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A93501" w14:paraId="62901254" w14:textId="77777777" w:rsidTr="002B534E">
        <w:trPr>
          <w:trHeight w:hRule="exact" w:val="992"/>
        </w:trPr>
        <w:tc>
          <w:tcPr>
            <w:tcW w:w="5070" w:type="dxa"/>
            <w:gridSpan w:val="2"/>
          </w:tcPr>
          <w:p w14:paraId="727E4FB0" w14:textId="7149078D" w:rsidR="002B534E" w:rsidRPr="00A93501" w:rsidRDefault="00DC50FE" w:rsidP="0030225B">
            <w:pPr>
              <w:spacing w:before="0"/>
              <w:rPr>
                <w:rFonts w:ascii="Arial" w:eastAsia="Avenir Next W1G Medium" w:hAnsi="Arial" w:cs="Arial"/>
                <w:szCs w:val="24"/>
              </w:rPr>
            </w:pPr>
            <w:r w:rsidRPr="00A93501">
              <w:rPr>
                <w:noProof/>
              </w:rPr>
              <mc:AlternateContent>
                <mc:Choice Requires="wpg">
                  <w:drawing>
                    <wp:anchor distT="0" distB="0" distL="114300" distR="114300" simplePos="0" relativeHeight="251662336" behindDoc="0" locked="0" layoutInCell="1" allowOverlap="1" wp14:anchorId="60179FB4" wp14:editId="26809966">
                      <wp:simplePos x="0" y="0"/>
                      <wp:positionH relativeFrom="page">
                        <wp:posOffset>-381000</wp:posOffset>
                      </wp:positionH>
                      <wp:positionV relativeFrom="page">
                        <wp:posOffset>480695</wp:posOffset>
                      </wp:positionV>
                      <wp:extent cx="7560000" cy="237600"/>
                      <wp:effectExtent l="0" t="0" r="22225" b="10160"/>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000" cy="23760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8D862" id="docshapegroup6" o:spid="_x0000_s1026" alt="Header separator line" style="position:absolute;margin-left:-30pt;margin-top:37.85pt;width:595.3pt;height:18.7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r w:rsidR="002B534E" w:rsidRPr="00A93501">
              <w:rPr>
                <w:rFonts w:ascii="Arial" w:eastAsia="Avenir Next W1G Medium" w:hAnsi="Arial" w:cs="Arial"/>
                <w:szCs w:val="24"/>
              </w:rPr>
              <w:t>Recommandations</w:t>
            </w:r>
          </w:p>
        </w:tc>
        <w:tc>
          <w:tcPr>
            <w:tcW w:w="5670" w:type="dxa"/>
          </w:tcPr>
          <w:p w14:paraId="72C3F4B7" w14:textId="1FB30F14" w:rsidR="002B534E" w:rsidRPr="00A93501" w:rsidRDefault="00B34479" w:rsidP="0030225B">
            <w:pPr>
              <w:spacing w:before="0"/>
              <w:jc w:val="right"/>
              <w:rPr>
                <w:rFonts w:ascii="Arial" w:eastAsia="Avenir Next W1G Medium" w:hAnsi="Arial" w:cs="Arial"/>
                <w:szCs w:val="24"/>
              </w:rPr>
            </w:pPr>
            <w:r w:rsidRPr="00A93501">
              <w:rPr>
                <w:rFonts w:ascii="Arial" w:eastAsia="Avenir Next W1G Medium" w:hAnsi="Arial" w:cs="Arial"/>
                <w:szCs w:val="24"/>
              </w:rPr>
              <w:t>Secteur de</w:t>
            </w:r>
            <w:r w:rsidR="00A25EA7" w:rsidRPr="00A93501">
              <w:rPr>
                <w:rFonts w:ascii="Arial" w:eastAsia="Avenir Next W1G Medium" w:hAnsi="Arial" w:cs="Arial"/>
                <w:szCs w:val="24"/>
              </w:rPr>
              <w:t>s</w:t>
            </w:r>
            <w:r w:rsidRPr="00A93501">
              <w:rPr>
                <w:rFonts w:ascii="Arial" w:eastAsia="Avenir Next W1G Medium" w:hAnsi="Arial" w:cs="Arial"/>
                <w:szCs w:val="24"/>
              </w:rPr>
              <w:t xml:space="preserve"> </w:t>
            </w:r>
            <w:r w:rsidR="0030225B" w:rsidRPr="00A93501">
              <w:rPr>
                <w:rFonts w:ascii="Arial" w:eastAsia="Avenir Next W1G Medium" w:hAnsi="Arial" w:cs="Arial"/>
                <w:szCs w:val="24"/>
              </w:rPr>
              <w:t>radiocommunications</w:t>
            </w:r>
          </w:p>
        </w:tc>
      </w:tr>
      <w:tr w:rsidR="002B534E" w:rsidRPr="00A93501" w14:paraId="6CE3D2BD" w14:textId="77777777" w:rsidTr="002B534E">
        <w:tblPrEx>
          <w:tblCellMar>
            <w:left w:w="85" w:type="dxa"/>
            <w:right w:w="85" w:type="dxa"/>
          </w:tblCellMar>
        </w:tblPrEx>
        <w:trPr>
          <w:gridBefore w:val="1"/>
          <w:wBefore w:w="817" w:type="dxa"/>
          <w:trHeight w:val="709"/>
        </w:trPr>
        <w:tc>
          <w:tcPr>
            <w:tcW w:w="9923" w:type="dxa"/>
            <w:gridSpan w:val="2"/>
          </w:tcPr>
          <w:p w14:paraId="4C1C187A" w14:textId="28C1568B" w:rsidR="002B534E" w:rsidRPr="00A93501" w:rsidRDefault="00DC50FE" w:rsidP="0030225B">
            <w:pPr>
              <w:pStyle w:val="BodyText"/>
              <w:spacing w:before="440"/>
              <w:rPr>
                <w:rFonts w:ascii="Arial" w:hAnsi="Arial" w:cs="Arial"/>
                <w:spacing w:val="-6"/>
                <w:sz w:val="44"/>
                <w:szCs w:val="44"/>
                <w:lang w:val="fr-FR"/>
              </w:rPr>
            </w:pPr>
            <w:bookmarkStart w:id="0" w:name="dnumf"/>
            <w:r w:rsidRPr="00A93501">
              <w:rPr>
                <w:rFonts w:ascii="Arial" w:hAnsi="Arial" w:cs="Arial"/>
                <w:spacing w:val="-6"/>
                <w:sz w:val="44"/>
                <w:szCs w:val="44"/>
                <w:lang w:val="fr-FR"/>
              </w:rPr>
              <w:t>Recommandation UIT-R BS.1387-2</w:t>
            </w:r>
          </w:p>
        </w:tc>
      </w:tr>
      <w:tr w:rsidR="002B534E" w:rsidRPr="00A93501" w14:paraId="792728F6" w14:textId="77777777" w:rsidTr="002B534E">
        <w:tblPrEx>
          <w:tblCellMar>
            <w:left w:w="85" w:type="dxa"/>
            <w:right w:w="85" w:type="dxa"/>
          </w:tblCellMar>
        </w:tblPrEx>
        <w:trPr>
          <w:gridBefore w:val="1"/>
          <w:wBefore w:w="817" w:type="dxa"/>
          <w:trHeight w:val="129"/>
        </w:trPr>
        <w:tc>
          <w:tcPr>
            <w:tcW w:w="9923" w:type="dxa"/>
            <w:gridSpan w:val="2"/>
          </w:tcPr>
          <w:p w14:paraId="7B18955E" w14:textId="2CD0BB9A" w:rsidR="002B534E" w:rsidRPr="00A93501" w:rsidRDefault="00DC50FE" w:rsidP="0030225B">
            <w:pPr>
              <w:pStyle w:val="BodyText"/>
              <w:spacing w:before="120" w:after="240"/>
              <w:rPr>
                <w:rFonts w:ascii="Arial" w:hAnsi="Arial" w:cs="Arial"/>
                <w:spacing w:val="-6"/>
                <w:sz w:val="36"/>
                <w:szCs w:val="36"/>
                <w:lang w:val="fr-FR"/>
              </w:rPr>
            </w:pPr>
            <w:bookmarkStart w:id="1" w:name="dnumf2"/>
            <w:bookmarkEnd w:id="0"/>
            <w:r w:rsidRPr="00A93501">
              <w:rPr>
                <w:rFonts w:ascii="Arial" w:hAnsi="Arial" w:cs="Arial"/>
                <w:spacing w:val="-6"/>
                <w:sz w:val="36"/>
                <w:szCs w:val="36"/>
                <w:lang w:val="fr-FR"/>
              </w:rPr>
              <w:t>(05/2023)</w:t>
            </w:r>
          </w:p>
        </w:tc>
      </w:tr>
      <w:tr w:rsidR="00B46FF3" w:rsidRPr="005B3DB5" w14:paraId="236AC344" w14:textId="77777777" w:rsidTr="002B534E">
        <w:trPr>
          <w:trHeight w:val="80"/>
        </w:trPr>
        <w:tc>
          <w:tcPr>
            <w:tcW w:w="817" w:type="dxa"/>
          </w:tcPr>
          <w:p w14:paraId="6E5B6245" w14:textId="77777777" w:rsidR="00B46FF3" w:rsidRPr="00A93501" w:rsidRDefault="00B46FF3" w:rsidP="0030225B">
            <w:pPr>
              <w:tabs>
                <w:tab w:val="right" w:pos="9639"/>
              </w:tabs>
              <w:rPr>
                <w:rFonts w:ascii="Arial" w:hAnsi="Arial" w:cs="Arial"/>
                <w:sz w:val="18"/>
              </w:rPr>
            </w:pPr>
            <w:bookmarkStart w:id="2" w:name="dsecf" w:colFirst="1" w:colLast="1"/>
            <w:bookmarkEnd w:id="1"/>
          </w:p>
        </w:tc>
        <w:tc>
          <w:tcPr>
            <w:tcW w:w="9923" w:type="dxa"/>
            <w:gridSpan w:val="2"/>
            <w:tcBorders>
              <w:bottom w:val="single" w:sz="8" w:space="0" w:color="auto"/>
            </w:tcBorders>
          </w:tcPr>
          <w:p w14:paraId="42D5E97A" w14:textId="38AF484A" w:rsidR="00B46FF3" w:rsidRPr="007809C8" w:rsidRDefault="00DC50FE" w:rsidP="0030225B">
            <w:pPr>
              <w:widowControl w:val="0"/>
              <w:tabs>
                <w:tab w:val="clear" w:pos="794"/>
                <w:tab w:val="clear" w:pos="1191"/>
                <w:tab w:val="clear" w:pos="1588"/>
                <w:tab w:val="clear" w:pos="1985"/>
              </w:tabs>
              <w:overflowPunct/>
              <w:adjustRightInd/>
              <w:spacing w:before="276" w:after="240"/>
              <w:jc w:val="left"/>
              <w:textAlignment w:val="auto"/>
              <w:rPr>
                <w:rFonts w:ascii="Arial" w:hAnsi="Arial" w:cs="Arial"/>
                <w:sz w:val="36"/>
                <w:szCs w:val="36"/>
                <w:lang w:val="fr-CH"/>
              </w:rPr>
            </w:pPr>
            <w:r w:rsidRPr="007809C8">
              <w:rPr>
                <w:rFonts w:ascii="Arial" w:hAnsi="Arial" w:cs="Arial"/>
                <w:sz w:val="36"/>
                <w:szCs w:val="36"/>
                <w:lang w:val="fr-CH"/>
              </w:rPr>
              <w:t>Série BS: Service de radiodiffusion sonore</w:t>
            </w:r>
          </w:p>
        </w:tc>
      </w:tr>
      <w:tr w:rsidR="00B46FF3" w:rsidRPr="005B3DB5" w14:paraId="5A25DCDB" w14:textId="77777777" w:rsidTr="000B08C7">
        <w:trPr>
          <w:trHeight w:val="743"/>
        </w:trPr>
        <w:tc>
          <w:tcPr>
            <w:tcW w:w="817" w:type="dxa"/>
          </w:tcPr>
          <w:p w14:paraId="51D1C84A" w14:textId="77777777" w:rsidR="00B46FF3" w:rsidRPr="007809C8" w:rsidRDefault="00B46FF3" w:rsidP="0030225B">
            <w:pPr>
              <w:tabs>
                <w:tab w:val="right" w:pos="9639"/>
              </w:tabs>
              <w:rPr>
                <w:rFonts w:ascii="Arial" w:hAnsi="Arial" w:cs="Arial"/>
                <w:sz w:val="48"/>
                <w:szCs w:val="48"/>
                <w:lang w:val="fr-CH"/>
              </w:rPr>
            </w:pPr>
            <w:bookmarkStart w:id="3" w:name="c1titf" w:colFirst="1" w:colLast="1"/>
            <w:bookmarkEnd w:id="2"/>
          </w:p>
        </w:tc>
        <w:tc>
          <w:tcPr>
            <w:tcW w:w="9923" w:type="dxa"/>
            <w:gridSpan w:val="2"/>
            <w:tcBorders>
              <w:top w:val="single" w:sz="8" w:space="0" w:color="auto"/>
            </w:tcBorders>
          </w:tcPr>
          <w:p w14:paraId="77FDAEBF" w14:textId="0665A442" w:rsidR="00B46FF3" w:rsidRPr="00A93501" w:rsidRDefault="00DC50FE" w:rsidP="0030225B">
            <w:pPr>
              <w:pStyle w:val="BodyText"/>
              <w:spacing w:before="440"/>
              <w:rPr>
                <w:rFonts w:ascii="Arial" w:hAnsi="Arial" w:cs="Arial"/>
                <w:spacing w:val="-6"/>
                <w:sz w:val="44"/>
                <w:szCs w:val="44"/>
                <w:lang w:val="fr-FR"/>
              </w:rPr>
            </w:pPr>
            <w:bookmarkStart w:id="4" w:name="Pre_title"/>
            <w:r w:rsidRPr="00A93501">
              <w:rPr>
                <w:rFonts w:ascii="Arial" w:hAnsi="Arial" w:cs="Arial"/>
                <w:spacing w:val="-6"/>
                <w:sz w:val="44"/>
                <w:szCs w:val="44"/>
                <w:lang w:val="fr-FR"/>
              </w:rPr>
              <w:t>Méthode de mesure objective de</w:t>
            </w:r>
            <w:r w:rsidR="00AF338D">
              <w:rPr>
                <w:rFonts w:ascii="Arial" w:hAnsi="Arial" w:cs="Arial"/>
                <w:spacing w:val="-6"/>
                <w:sz w:val="44"/>
                <w:szCs w:val="44"/>
                <w:lang w:val="fr-FR"/>
              </w:rPr>
              <w:t xml:space="preserve"> </w:t>
            </w:r>
            <w:r w:rsidRPr="00A93501">
              <w:rPr>
                <w:rFonts w:ascii="Arial" w:hAnsi="Arial" w:cs="Arial"/>
                <w:spacing w:val="-6"/>
                <w:sz w:val="44"/>
                <w:szCs w:val="44"/>
                <w:lang w:val="fr-FR"/>
              </w:rPr>
              <w:t>la qualité du son perçu</w:t>
            </w:r>
            <w:bookmarkEnd w:id="4"/>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A93501" w14:paraId="0727C35F" w14:textId="77777777" w:rsidTr="006F3E3B">
        <w:tc>
          <w:tcPr>
            <w:tcW w:w="5070" w:type="dxa"/>
            <w:vAlign w:val="center"/>
          </w:tcPr>
          <w:bookmarkEnd w:id="3"/>
          <w:p w14:paraId="7996A6FB" w14:textId="77777777" w:rsidR="005D379B" w:rsidRPr="00A93501" w:rsidRDefault="005D379B" w:rsidP="0030225B">
            <w:pPr>
              <w:jc w:val="left"/>
              <w:rPr>
                <w:rFonts w:ascii="Arial" w:hAnsi="Arial" w:cs="Arial"/>
                <w:sz w:val="32"/>
                <w:szCs w:val="32"/>
              </w:rPr>
            </w:pPr>
            <w:r w:rsidRPr="00A93501">
              <w:rPr>
                <w:rFonts w:ascii="Arial" w:hAnsi="Arial" w:cs="Arial"/>
                <w:b/>
                <w:color w:val="009CD6"/>
                <w:spacing w:val="-4"/>
                <w:sz w:val="32"/>
                <w:szCs w:val="32"/>
              </w:rPr>
              <w:t>ITU</w:t>
            </w:r>
            <w:r w:rsidRPr="00A93501">
              <w:rPr>
                <w:rFonts w:ascii="Arial" w:hAnsi="Arial" w:cs="Arial"/>
                <w:b/>
                <w:color w:val="292829"/>
                <w:spacing w:val="-4"/>
                <w:sz w:val="32"/>
                <w:szCs w:val="32"/>
              </w:rPr>
              <w:t>Publications</w:t>
            </w:r>
          </w:p>
        </w:tc>
        <w:tc>
          <w:tcPr>
            <w:tcW w:w="5669" w:type="dxa"/>
            <w:vAlign w:val="center"/>
          </w:tcPr>
          <w:p w14:paraId="2390DAD4" w14:textId="14ED0692" w:rsidR="005D379B" w:rsidRPr="00A93501" w:rsidRDefault="00B34479" w:rsidP="0030225B">
            <w:pPr>
              <w:jc w:val="right"/>
              <w:rPr>
                <w:rFonts w:ascii="Arial" w:hAnsi="Arial" w:cs="Arial"/>
                <w:szCs w:val="24"/>
              </w:rPr>
            </w:pPr>
            <w:r w:rsidRPr="00A93501">
              <w:rPr>
                <w:rFonts w:ascii="Arial" w:eastAsia="Avenir Next W1G Medium" w:hAnsi="Arial" w:cs="Arial"/>
                <w:b/>
                <w:spacing w:val="-4"/>
                <w:szCs w:val="24"/>
              </w:rPr>
              <w:t xml:space="preserve">Union </w:t>
            </w:r>
            <w:r w:rsidR="00AF338D">
              <w:rPr>
                <w:rFonts w:ascii="Arial" w:eastAsia="Avenir Next W1G Medium" w:hAnsi="Arial" w:cs="Arial"/>
                <w:b/>
                <w:spacing w:val="-4"/>
                <w:szCs w:val="24"/>
              </w:rPr>
              <w:t>i</w:t>
            </w:r>
            <w:r w:rsidRPr="00A93501">
              <w:rPr>
                <w:rFonts w:ascii="Arial" w:eastAsia="Avenir Next W1G Medium" w:hAnsi="Arial" w:cs="Arial"/>
                <w:b/>
                <w:spacing w:val="-4"/>
                <w:szCs w:val="24"/>
              </w:rPr>
              <w:t>nternationale des télécommunications</w:t>
            </w:r>
          </w:p>
        </w:tc>
      </w:tr>
    </w:tbl>
    <w:p w14:paraId="2BF80362" w14:textId="0C599225" w:rsidR="00B46FF3" w:rsidRPr="00A93501" w:rsidRDefault="005D379B" w:rsidP="0030225B">
      <w:pPr>
        <w:rPr>
          <w:sz w:val="20"/>
        </w:rPr>
      </w:pPr>
      <w:r w:rsidRPr="00A93501">
        <w:rPr>
          <w:noProof/>
        </w:rPr>
        <w:drawing>
          <wp:anchor distT="0" distB="0" distL="0" distR="0" simplePos="0" relativeHeight="251660288" behindDoc="1" locked="0" layoutInCell="1" allowOverlap="1" wp14:anchorId="06C0AD24" wp14:editId="28BEF381">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f"/>
      <w:bookmarkEnd w:id="5"/>
    </w:p>
    <w:p w14:paraId="64A68012" w14:textId="77777777" w:rsidR="00B46FF3" w:rsidRPr="00A93501" w:rsidRDefault="00B46FF3" w:rsidP="0030225B">
      <w:pPr>
        <w:jc w:val="left"/>
        <w:sectPr w:rsidR="00B46FF3" w:rsidRPr="00A93501" w:rsidSect="0063615C">
          <w:headerReference w:type="even" r:id="rId9"/>
          <w:headerReference w:type="default" r:id="rId10"/>
          <w:footerReference w:type="even" r:id="rId11"/>
          <w:footerReference w:type="default" r:id="rId12"/>
          <w:headerReference w:type="first" r:id="rId13"/>
          <w:footerReference w:type="first" r:id="rId14"/>
          <w:pgSz w:w="11907" w:h="16840" w:code="9"/>
          <w:pgMar w:top="1038" w:right="601" w:bottom="1860" w:left="618" w:header="567" w:footer="284" w:gutter="0"/>
          <w:pgNumType w:start="1"/>
          <w:cols w:space="720"/>
          <w:docGrid w:linePitch="326"/>
        </w:sectPr>
      </w:pPr>
    </w:p>
    <w:p w14:paraId="496B0501" w14:textId="77777777" w:rsidR="00DC50FE" w:rsidRPr="00A93501"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6" w:name="irecnof"/>
      <w:bookmarkEnd w:id="6"/>
      <w:r w:rsidRPr="00A93501">
        <w:rPr>
          <w:bCs/>
          <w:sz w:val="24"/>
          <w:szCs w:val="24"/>
        </w:rPr>
        <w:lastRenderedPageBreak/>
        <w:t>Avant-propos</w:t>
      </w:r>
    </w:p>
    <w:p w14:paraId="29ABCAD6" w14:textId="0B521161" w:rsidR="00DC50FE" w:rsidRPr="007809C8" w:rsidRDefault="00DC50FE" w:rsidP="0030225B">
      <w:pPr>
        <w:spacing w:before="240"/>
        <w:rPr>
          <w:sz w:val="20"/>
          <w:lang w:val="fr-CH"/>
        </w:rPr>
      </w:pPr>
      <w:r w:rsidRPr="007809C8">
        <w:rPr>
          <w:sz w:val="20"/>
          <w:lang w:val="fr-CH"/>
        </w:rPr>
        <w:t>Le rôle du Secteur des radiocommunications est d</w:t>
      </w:r>
      <w:r w:rsidR="005C2A8D" w:rsidRPr="007809C8">
        <w:rPr>
          <w:sz w:val="20"/>
          <w:lang w:val="fr-CH"/>
        </w:rPr>
        <w:t>'</w:t>
      </w:r>
      <w:r w:rsidRPr="007809C8">
        <w:rPr>
          <w:sz w:val="20"/>
          <w:lang w:val="fr-CH"/>
        </w:rPr>
        <w:t>assurer l</w:t>
      </w:r>
      <w:r w:rsidR="005C2A8D" w:rsidRPr="007809C8">
        <w:rPr>
          <w:sz w:val="20"/>
          <w:lang w:val="fr-CH"/>
        </w:rPr>
        <w:t>'</w:t>
      </w:r>
      <w:r w:rsidRPr="007809C8">
        <w:rPr>
          <w:sz w:val="20"/>
          <w:lang w:val="fr-CH"/>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E91348E" w14:textId="3686DB1F" w:rsidR="00DC50FE" w:rsidRPr="007809C8" w:rsidRDefault="00DC50FE" w:rsidP="0030225B">
      <w:pPr>
        <w:rPr>
          <w:sz w:val="20"/>
          <w:lang w:val="fr-CH"/>
        </w:rPr>
      </w:pPr>
      <w:r w:rsidRPr="007809C8">
        <w:rPr>
          <w:sz w:val="20"/>
          <w:lang w:val="fr-CH"/>
        </w:rPr>
        <w:t xml:space="preserve">Les fonctions réglementaires et politiques du Secteur des radiocommunications sont remplies par les </w:t>
      </w:r>
      <w:r w:rsidR="0030225B" w:rsidRPr="007809C8">
        <w:rPr>
          <w:sz w:val="20"/>
          <w:lang w:val="fr-CH"/>
        </w:rPr>
        <w:t>c</w:t>
      </w:r>
      <w:r w:rsidRPr="007809C8">
        <w:rPr>
          <w:sz w:val="20"/>
          <w:lang w:val="fr-CH"/>
        </w:rPr>
        <w:t xml:space="preserve">onférences mondiales et régionales des radiocommunications et par les Assemblées des radiocommunications assistées par les </w:t>
      </w:r>
      <w:r w:rsidR="0030225B" w:rsidRPr="007809C8">
        <w:rPr>
          <w:sz w:val="20"/>
          <w:lang w:val="fr-CH"/>
        </w:rPr>
        <w:t>c</w:t>
      </w:r>
      <w:r w:rsidRPr="007809C8">
        <w:rPr>
          <w:sz w:val="20"/>
          <w:lang w:val="fr-CH"/>
        </w:rPr>
        <w:t>ommissions d</w:t>
      </w:r>
      <w:r w:rsidR="005C2A8D" w:rsidRPr="007809C8">
        <w:rPr>
          <w:sz w:val="20"/>
          <w:lang w:val="fr-CH"/>
        </w:rPr>
        <w:t>'</w:t>
      </w:r>
      <w:r w:rsidRPr="007809C8">
        <w:rPr>
          <w:sz w:val="20"/>
          <w:lang w:val="fr-CH"/>
        </w:rPr>
        <w:t>études.</w:t>
      </w:r>
    </w:p>
    <w:p w14:paraId="639A09FE" w14:textId="77777777" w:rsidR="00DC50FE" w:rsidRPr="007809C8" w:rsidRDefault="00DC50FE" w:rsidP="0030225B">
      <w:pPr>
        <w:pStyle w:val="Heading1"/>
        <w:jc w:val="center"/>
        <w:rPr>
          <w:szCs w:val="24"/>
          <w:lang w:val="fr-CH"/>
        </w:rPr>
      </w:pPr>
      <w:bookmarkStart w:id="7" w:name="_Toc160633128"/>
      <w:r w:rsidRPr="007809C8">
        <w:rPr>
          <w:szCs w:val="24"/>
          <w:lang w:val="fr-CH"/>
        </w:rPr>
        <w:t>Politique en matière de droits de propriété intellectuelle (IPR)</w:t>
      </w:r>
      <w:bookmarkEnd w:id="7"/>
    </w:p>
    <w:p w14:paraId="277E5062" w14:textId="136F6997" w:rsidR="00DC50FE" w:rsidRPr="007809C8" w:rsidRDefault="00DC50FE" w:rsidP="0030225B">
      <w:pPr>
        <w:spacing w:before="240"/>
        <w:rPr>
          <w:sz w:val="20"/>
          <w:lang w:val="fr-CH"/>
        </w:rPr>
      </w:pPr>
      <w:r w:rsidRPr="007809C8">
        <w:rPr>
          <w:sz w:val="20"/>
          <w:lang w:val="fr-CH"/>
        </w:rPr>
        <w:t>La politique de l</w:t>
      </w:r>
      <w:r w:rsidR="005C2A8D" w:rsidRPr="007809C8">
        <w:rPr>
          <w:sz w:val="20"/>
          <w:lang w:val="fr-CH"/>
        </w:rPr>
        <w:t>'</w:t>
      </w:r>
      <w:r w:rsidRPr="007809C8">
        <w:rPr>
          <w:sz w:val="20"/>
          <w:lang w:val="fr-CH"/>
        </w:rPr>
        <w:t>UIT</w:t>
      </w:r>
      <w:r w:rsidRPr="007809C8">
        <w:rPr>
          <w:sz w:val="20"/>
          <w:lang w:val="fr-CH"/>
        </w:rPr>
        <w:noBreakHyphen/>
        <w:t>R en matière de droits de propriété intellectuelle est décrite dans la «Politique commune de l</w:t>
      </w:r>
      <w:r w:rsidR="005C2A8D" w:rsidRPr="007809C8">
        <w:rPr>
          <w:sz w:val="20"/>
          <w:lang w:val="fr-CH"/>
        </w:rPr>
        <w:t>'</w:t>
      </w:r>
      <w:r w:rsidRPr="007809C8">
        <w:rPr>
          <w:sz w:val="20"/>
          <w:lang w:val="fr-CH"/>
        </w:rPr>
        <w:t>UIT</w:t>
      </w:r>
      <w:r w:rsidRPr="007809C8">
        <w:rPr>
          <w:sz w:val="20"/>
          <w:lang w:val="fr-CH"/>
        </w:rPr>
        <w:noBreakHyphen/>
        <w:t>T, l</w:t>
      </w:r>
      <w:r w:rsidR="005C2A8D" w:rsidRPr="007809C8">
        <w:rPr>
          <w:sz w:val="20"/>
          <w:lang w:val="fr-CH"/>
        </w:rPr>
        <w:t>'</w:t>
      </w:r>
      <w:r w:rsidRPr="007809C8">
        <w:rPr>
          <w:sz w:val="20"/>
          <w:lang w:val="fr-CH"/>
        </w:rPr>
        <w:t>UIT</w:t>
      </w:r>
      <w:r w:rsidR="0030225B" w:rsidRPr="007809C8">
        <w:rPr>
          <w:sz w:val="20"/>
          <w:lang w:val="fr-CH"/>
        </w:rPr>
        <w:noBreakHyphen/>
      </w:r>
      <w:r w:rsidRPr="007809C8">
        <w:rPr>
          <w:sz w:val="20"/>
          <w:lang w:val="fr-CH"/>
        </w:rPr>
        <w:t>R, l</w:t>
      </w:r>
      <w:r w:rsidR="005C2A8D" w:rsidRPr="007809C8">
        <w:rPr>
          <w:sz w:val="20"/>
          <w:lang w:val="fr-CH"/>
        </w:rPr>
        <w:t>'</w:t>
      </w:r>
      <w:r w:rsidRPr="007809C8">
        <w:rPr>
          <w:sz w:val="20"/>
          <w:lang w:val="fr-CH"/>
        </w:rPr>
        <w:t>ISO et la CEI en matière de brevets», dont il est question dans la Résolution UIT-R 1. Les formulaires que les titulaires de brevets doivent utiliser pour soumettre les déclarations de brevet et d</w:t>
      </w:r>
      <w:r w:rsidR="005C2A8D" w:rsidRPr="007809C8">
        <w:rPr>
          <w:sz w:val="20"/>
          <w:lang w:val="fr-CH"/>
        </w:rPr>
        <w:t>'</w:t>
      </w:r>
      <w:r w:rsidRPr="007809C8">
        <w:rPr>
          <w:sz w:val="20"/>
          <w:lang w:val="fr-CH"/>
        </w:rPr>
        <w:t>octroi de licence sont accessibles à l</w:t>
      </w:r>
      <w:r w:rsidR="005C2A8D" w:rsidRPr="007809C8">
        <w:rPr>
          <w:sz w:val="20"/>
          <w:lang w:val="fr-CH"/>
        </w:rPr>
        <w:t>'</w:t>
      </w:r>
      <w:r w:rsidRPr="007809C8">
        <w:rPr>
          <w:sz w:val="20"/>
          <w:lang w:val="fr-CH"/>
        </w:rPr>
        <w:t xml:space="preserve">adresse </w:t>
      </w:r>
      <w:hyperlink r:id="rId15" w:history="1">
        <w:r w:rsidRPr="007809C8">
          <w:rPr>
            <w:rStyle w:val="Hyperlink"/>
            <w:sz w:val="20"/>
            <w:lang w:val="fr-CH"/>
          </w:rPr>
          <w:t>http://www.itu.int/ITU-R/go/patents/fr</w:t>
        </w:r>
      </w:hyperlink>
      <w:r w:rsidRPr="007809C8">
        <w:rPr>
          <w:sz w:val="20"/>
          <w:lang w:val="fr-CH"/>
        </w:rPr>
        <w:t>, où l</w:t>
      </w:r>
      <w:r w:rsidR="005C2A8D" w:rsidRPr="007809C8">
        <w:rPr>
          <w:sz w:val="20"/>
          <w:lang w:val="fr-CH"/>
        </w:rPr>
        <w:t>'</w:t>
      </w:r>
      <w:r w:rsidRPr="007809C8">
        <w:rPr>
          <w:sz w:val="20"/>
          <w:lang w:val="fr-CH"/>
        </w:rPr>
        <w:t xml:space="preserve">on trouvera également les Lignes directrices pour la mise en </w:t>
      </w:r>
      <w:r w:rsidR="005C2A8D" w:rsidRPr="007809C8">
        <w:rPr>
          <w:sz w:val="20"/>
          <w:lang w:val="fr-CH"/>
        </w:rPr>
        <w:t>œuvre</w:t>
      </w:r>
      <w:r w:rsidRPr="007809C8">
        <w:rPr>
          <w:sz w:val="20"/>
          <w:lang w:val="fr-CH"/>
        </w:rPr>
        <w:t xml:space="preserve"> de la politique commune en matière de brevets de l</w:t>
      </w:r>
      <w:r w:rsidR="005C2A8D" w:rsidRPr="007809C8">
        <w:rPr>
          <w:sz w:val="20"/>
          <w:lang w:val="fr-CH"/>
        </w:rPr>
        <w:t>'</w:t>
      </w:r>
      <w:r w:rsidRPr="007809C8">
        <w:rPr>
          <w:sz w:val="20"/>
          <w:lang w:val="fr-CH"/>
        </w:rPr>
        <w:t>UIT</w:t>
      </w:r>
      <w:r w:rsidRPr="007809C8">
        <w:rPr>
          <w:sz w:val="20"/>
          <w:lang w:val="fr-CH"/>
        </w:rPr>
        <w:noBreakHyphen/>
        <w:t>T, l</w:t>
      </w:r>
      <w:r w:rsidR="005C2A8D" w:rsidRPr="007809C8">
        <w:rPr>
          <w:sz w:val="20"/>
          <w:lang w:val="fr-CH"/>
        </w:rPr>
        <w:t>'</w:t>
      </w:r>
      <w:r w:rsidRPr="007809C8">
        <w:rPr>
          <w:sz w:val="20"/>
          <w:lang w:val="fr-CH"/>
        </w:rPr>
        <w:t>UIT</w:t>
      </w:r>
      <w:r w:rsidRPr="007809C8">
        <w:rPr>
          <w:sz w:val="20"/>
          <w:lang w:val="fr-CH"/>
        </w:rPr>
        <w:noBreakHyphen/>
        <w:t>R, l</w:t>
      </w:r>
      <w:r w:rsidR="005C2A8D" w:rsidRPr="007809C8">
        <w:rPr>
          <w:sz w:val="20"/>
          <w:lang w:val="fr-CH"/>
        </w:rPr>
        <w:t>'</w:t>
      </w:r>
      <w:r w:rsidRPr="007809C8">
        <w:rPr>
          <w:sz w:val="20"/>
          <w:lang w:val="fr-CH"/>
        </w:rPr>
        <w:t>ISO et la CEI</w:t>
      </w:r>
      <w:r w:rsidRPr="007809C8" w:rsidDel="0061025C">
        <w:rPr>
          <w:sz w:val="20"/>
          <w:lang w:val="fr-CH"/>
        </w:rPr>
        <w:t xml:space="preserve"> </w:t>
      </w:r>
      <w:r w:rsidRPr="007809C8">
        <w:rPr>
          <w:sz w:val="20"/>
          <w:lang w:val="fr-CH"/>
        </w:rPr>
        <w:t>et la base de données en matière de brevets de l</w:t>
      </w:r>
      <w:r w:rsidR="005C2A8D" w:rsidRPr="007809C8">
        <w:rPr>
          <w:sz w:val="20"/>
          <w:lang w:val="fr-CH"/>
        </w:rPr>
        <w:t>'</w:t>
      </w:r>
      <w:r w:rsidRPr="007809C8">
        <w:rPr>
          <w:sz w:val="20"/>
          <w:lang w:val="fr-CH"/>
        </w:rPr>
        <w:t>UIT-R.</w:t>
      </w:r>
    </w:p>
    <w:p w14:paraId="61C45348" w14:textId="77777777" w:rsidR="00DC50FE" w:rsidRPr="007809C8" w:rsidRDefault="00DC50FE" w:rsidP="0030225B">
      <w:pPr>
        <w:spacing w:before="240"/>
        <w:jc w:val="center"/>
        <w:rPr>
          <w:sz w:val="22"/>
          <w:lang w:val="fr-CH"/>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DC50FE" w:rsidRPr="005B3DB5" w14:paraId="48EB608A" w14:textId="77777777" w:rsidTr="00784AFF">
        <w:tc>
          <w:tcPr>
            <w:tcW w:w="9360" w:type="dxa"/>
            <w:gridSpan w:val="2"/>
          </w:tcPr>
          <w:p w14:paraId="43BBE778" w14:textId="73899C3F" w:rsidR="00DC50FE" w:rsidRPr="007809C8" w:rsidRDefault="00DC50FE" w:rsidP="0030225B">
            <w:pPr>
              <w:pStyle w:val="Chaptitle"/>
              <w:keepLines w:val="0"/>
              <w:tabs>
                <w:tab w:val="clear" w:pos="794"/>
                <w:tab w:val="clear" w:pos="1191"/>
                <w:tab w:val="clear" w:pos="1588"/>
                <w:tab w:val="clear" w:pos="1985"/>
              </w:tabs>
              <w:overflowPunct/>
              <w:spacing w:before="140"/>
              <w:textAlignment w:val="auto"/>
              <w:rPr>
                <w:sz w:val="22"/>
                <w:szCs w:val="22"/>
                <w:lang w:val="fr-CH"/>
              </w:rPr>
            </w:pPr>
            <w:r w:rsidRPr="007809C8">
              <w:rPr>
                <w:sz w:val="22"/>
                <w:szCs w:val="22"/>
                <w:lang w:val="fr-CH"/>
              </w:rPr>
              <w:t>Séries des Recommandations UIT-R</w:t>
            </w:r>
          </w:p>
          <w:p w14:paraId="1AABB92B" w14:textId="672A7106" w:rsidR="00DC50FE" w:rsidRPr="007809C8"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7809C8">
              <w:rPr>
                <w:b w:val="0"/>
                <w:sz w:val="18"/>
                <w:szCs w:val="18"/>
                <w:lang w:val="fr-CH"/>
              </w:rPr>
              <w:t>(</w:t>
            </w:r>
            <w:r w:rsidR="005C2A8D" w:rsidRPr="007809C8">
              <w:rPr>
                <w:b w:val="0"/>
                <w:sz w:val="18"/>
                <w:szCs w:val="18"/>
                <w:lang w:val="fr-CH"/>
              </w:rPr>
              <w:t>Également</w:t>
            </w:r>
            <w:r w:rsidRPr="007809C8">
              <w:rPr>
                <w:b w:val="0"/>
                <w:sz w:val="18"/>
                <w:szCs w:val="18"/>
                <w:lang w:val="fr-CH"/>
              </w:rPr>
              <w:t xml:space="preserve"> disponible en ligne: </w:t>
            </w:r>
            <w:hyperlink r:id="rId16" w:history="1">
              <w:r w:rsidRPr="007809C8">
                <w:rPr>
                  <w:rStyle w:val="Hyperlink"/>
                  <w:b w:val="0"/>
                  <w:bCs/>
                  <w:sz w:val="18"/>
                  <w:szCs w:val="18"/>
                  <w:lang w:val="fr-CH"/>
                </w:rPr>
                <w:t>http://www.itu.int/publ/R-REC/fr</w:t>
              </w:r>
            </w:hyperlink>
            <w:r w:rsidRPr="007809C8">
              <w:rPr>
                <w:b w:val="0"/>
                <w:bCs/>
                <w:sz w:val="18"/>
                <w:szCs w:val="18"/>
                <w:lang w:val="fr-CH"/>
              </w:rPr>
              <w:t>)</w:t>
            </w:r>
          </w:p>
        </w:tc>
      </w:tr>
      <w:tr w:rsidR="00DC50FE" w:rsidRPr="00A93501" w14:paraId="2B677787" w14:textId="77777777" w:rsidTr="00784AFF">
        <w:tc>
          <w:tcPr>
            <w:tcW w:w="1140" w:type="dxa"/>
            <w:tcBorders>
              <w:bottom w:val="nil"/>
            </w:tcBorders>
          </w:tcPr>
          <w:p w14:paraId="08E377A3" w14:textId="77777777" w:rsidR="00DC50FE" w:rsidRPr="00A93501" w:rsidRDefault="00DC50FE" w:rsidP="0030225B">
            <w:pPr>
              <w:spacing w:before="90" w:after="100"/>
              <w:ind w:left="57"/>
              <w:rPr>
                <w:b/>
                <w:bCs/>
                <w:sz w:val="20"/>
              </w:rPr>
            </w:pPr>
            <w:r w:rsidRPr="00A93501">
              <w:rPr>
                <w:b/>
                <w:bCs/>
                <w:sz w:val="20"/>
              </w:rPr>
              <w:t>Séries</w:t>
            </w:r>
          </w:p>
        </w:tc>
        <w:tc>
          <w:tcPr>
            <w:tcW w:w="8220" w:type="dxa"/>
            <w:tcBorders>
              <w:bottom w:val="nil"/>
            </w:tcBorders>
          </w:tcPr>
          <w:p w14:paraId="1971521A" w14:textId="77777777" w:rsidR="00DC50FE" w:rsidRPr="00A93501"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rPr>
            </w:pPr>
            <w:r w:rsidRPr="00A93501">
              <w:rPr>
                <w:bCs/>
                <w:sz w:val="20"/>
              </w:rPr>
              <w:t>Titre</w:t>
            </w:r>
          </w:p>
        </w:tc>
      </w:tr>
      <w:tr w:rsidR="00DC50FE" w:rsidRPr="00A93501" w14:paraId="17F8B1F9" w14:textId="77777777" w:rsidTr="00784AFF">
        <w:tc>
          <w:tcPr>
            <w:tcW w:w="1140" w:type="dxa"/>
            <w:tcBorders>
              <w:top w:val="nil"/>
              <w:bottom w:val="nil"/>
            </w:tcBorders>
            <w:shd w:val="clear" w:color="auto" w:fill="auto"/>
          </w:tcPr>
          <w:p w14:paraId="3B6145D8" w14:textId="77777777" w:rsidR="00DC50FE" w:rsidRPr="00A93501" w:rsidRDefault="00DC50FE" w:rsidP="0030225B">
            <w:pPr>
              <w:spacing w:before="30" w:after="30"/>
              <w:ind w:left="57"/>
              <w:jc w:val="left"/>
              <w:rPr>
                <w:b/>
                <w:bCs/>
                <w:sz w:val="20"/>
              </w:rPr>
            </w:pPr>
            <w:r w:rsidRPr="00A93501">
              <w:rPr>
                <w:b/>
                <w:bCs/>
                <w:sz w:val="20"/>
              </w:rPr>
              <w:t>BO</w:t>
            </w:r>
          </w:p>
        </w:tc>
        <w:tc>
          <w:tcPr>
            <w:tcW w:w="8220" w:type="dxa"/>
            <w:tcBorders>
              <w:top w:val="nil"/>
              <w:bottom w:val="nil"/>
            </w:tcBorders>
            <w:shd w:val="clear" w:color="auto" w:fill="auto"/>
          </w:tcPr>
          <w:p w14:paraId="1DC1341B" w14:textId="77777777" w:rsidR="00DC50FE" w:rsidRPr="00A93501"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93501">
              <w:rPr>
                <w:b w:val="0"/>
                <w:sz w:val="20"/>
              </w:rPr>
              <w:t>Diffusion par satellite</w:t>
            </w:r>
          </w:p>
        </w:tc>
      </w:tr>
      <w:tr w:rsidR="00DC50FE" w:rsidRPr="005B3DB5" w14:paraId="1531DBC5" w14:textId="77777777" w:rsidTr="00784AFF">
        <w:tc>
          <w:tcPr>
            <w:tcW w:w="1140" w:type="dxa"/>
            <w:tcBorders>
              <w:top w:val="nil"/>
              <w:bottom w:val="nil"/>
            </w:tcBorders>
          </w:tcPr>
          <w:p w14:paraId="3AD05FD8" w14:textId="77777777" w:rsidR="00DC50FE" w:rsidRPr="00A93501" w:rsidRDefault="00DC50FE" w:rsidP="0030225B">
            <w:pPr>
              <w:spacing w:before="30" w:after="30"/>
              <w:ind w:left="57"/>
              <w:jc w:val="left"/>
              <w:rPr>
                <w:b/>
                <w:bCs/>
                <w:sz w:val="20"/>
              </w:rPr>
            </w:pPr>
            <w:r w:rsidRPr="00A93501">
              <w:rPr>
                <w:b/>
                <w:bCs/>
                <w:sz w:val="20"/>
              </w:rPr>
              <w:t>BR</w:t>
            </w:r>
          </w:p>
        </w:tc>
        <w:tc>
          <w:tcPr>
            <w:tcW w:w="8220" w:type="dxa"/>
            <w:tcBorders>
              <w:top w:val="nil"/>
              <w:bottom w:val="nil"/>
            </w:tcBorders>
          </w:tcPr>
          <w:p w14:paraId="66F9B8C2" w14:textId="5D2381D8" w:rsidR="00DC50FE" w:rsidRPr="007809C8"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CH"/>
              </w:rPr>
            </w:pPr>
            <w:r w:rsidRPr="007809C8">
              <w:rPr>
                <w:b w:val="0"/>
                <w:bCs/>
                <w:sz w:val="20"/>
                <w:lang w:val="fr-CH"/>
              </w:rPr>
              <w:t>Enregistrement pour la production, l</w:t>
            </w:r>
            <w:r w:rsidR="005C2A8D" w:rsidRPr="007809C8">
              <w:rPr>
                <w:b w:val="0"/>
                <w:bCs/>
                <w:sz w:val="20"/>
                <w:lang w:val="fr-CH"/>
              </w:rPr>
              <w:t>'</w:t>
            </w:r>
            <w:r w:rsidRPr="007809C8">
              <w:rPr>
                <w:b w:val="0"/>
                <w:bCs/>
                <w:sz w:val="20"/>
                <w:lang w:val="fr-CH"/>
              </w:rPr>
              <w:t>archivage et la diffusion; films pour la télévision</w:t>
            </w:r>
          </w:p>
        </w:tc>
      </w:tr>
      <w:tr w:rsidR="00DC50FE" w:rsidRPr="00A93501" w14:paraId="449668A6" w14:textId="77777777" w:rsidTr="00784AFF">
        <w:tc>
          <w:tcPr>
            <w:tcW w:w="1140" w:type="dxa"/>
            <w:tcBorders>
              <w:top w:val="nil"/>
              <w:bottom w:val="nil"/>
            </w:tcBorders>
            <w:shd w:val="clear" w:color="auto" w:fill="F3F3F3"/>
          </w:tcPr>
          <w:p w14:paraId="34C8E09F" w14:textId="77777777" w:rsidR="00DC50FE" w:rsidRPr="00A93501" w:rsidRDefault="00DC50FE" w:rsidP="0030225B">
            <w:pPr>
              <w:spacing w:before="30" w:after="30"/>
              <w:ind w:left="57"/>
              <w:jc w:val="left"/>
              <w:rPr>
                <w:b/>
                <w:bCs/>
                <w:color w:val="000080"/>
                <w:sz w:val="20"/>
              </w:rPr>
            </w:pPr>
            <w:r w:rsidRPr="00A93501">
              <w:rPr>
                <w:b/>
                <w:bCs/>
                <w:color w:val="000080"/>
                <w:sz w:val="20"/>
              </w:rPr>
              <w:t>BS</w:t>
            </w:r>
          </w:p>
        </w:tc>
        <w:tc>
          <w:tcPr>
            <w:tcW w:w="8220" w:type="dxa"/>
            <w:tcBorders>
              <w:top w:val="nil"/>
              <w:bottom w:val="nil"/>
            </w:tcBorders>
            <w:shd w:val="clear" w:color="auto" w:fill="F3F3F3"/>
          </w:tcPr>
          <w:p w14:paraId="195DF540" w14:textId="77777777" w:rsidR="00DC50FE" w:rsidRPr="00A93501"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A93501">
              <w:rPr>
                <w:bCs/>
                <w:color w:val="000080"/>
                <w:sz w:val="20"/>
              </w:rPr>
              <w:t>Service de radiodiffusion sonore</w:t>
            </w:r>
          </w:p>
        </w:tc>
      </w:tr>
      <w:tr w:rsidR="00DC50FE" w:rsidRPr="00A93501" w14:paraId="33A4F480" w14:textId="77777777" w:rsidTr="00784AFF">
        <w:tc>
          <w:tcPr>
            <w:tcW w:w="1140" w:type="dxa"/>
            <w:tcBorders>
              <w:top w:val="nil"/>
            </w:tcBorders>
            <w:shd w:val="clear" w:color="auto" w:fill="auto"/>
          </w:tcPr>
          <w:p w14:paraId="59397E52" w14:textId="77777777" w:rsidR="00DC50FE" w:rsidRPr="00A93501" w:rsidRDefault="00DC50FE" w:rsidP="0030225B">
            <w:pPr>
              <w:spacing w:before="30" w:after="30"/>
              <w:ind w:left="57"/>
              <w:jc w:val="left"/>
              <w:rPr>
                <w:b/>
                <w:bCs/>
                <w:sz w:val="20"/>
              </w:rPr>
            </w:pPr>
            <w:r w:rsidRPr="00A93501">
              <w:rPr>
                <w:b/>
                <w:bCs/>
                <w:sz w:val="20"/>
              </w:rPr>
              <w:t>BT</w:t>
            </w:r>
          </w:p>
        </w:tc>
        <w:tc>
          <w:tcPr>
            <w:tcW w:w="8220" w:type="dxa"/>
            <w:tcBorders>
              <w:top w:val="nil"/>
            </w:tcBorders>
            <w:shd w:val="clear" w:color="auto" w:fill="auto"/>
          </w:tcPr>
          <w:p w14:paraId="0DAFFDB6" w14:textId="77777777" w:rsidR="00DC50FE" w:rsidRPr="00A93501"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A93501">
              <w:rPr>
                <w:b w:val="0"/>
                <w:bCs/>
                <w:sz w:val="20"/>
              </w:rPr>
              <w:t>Service de radiodiffusion télévisuelle</w:t>
            </w:r>
          </w:p>
        </w:tc>
      </w:tr>
      <w:tr w:rsidR="00DC50FE" w:rsidRPr="00A93501" w14:paraId="20F34908" w14:textId="77777777" w:rsidTr="00784AFF">
        <w:tc>
          <w:tcPr>
            <w:tcW w:w="1140" w:type="dxa"/>
            <w:tcBorders>
              <w:bottom w:val="nil"/>
            </w:tcBorders>
            <w:shd w:val="clear" w:color="auto" w:fill="auto"/>
          </w:tcPr>
          <w:p w14:paraId="5A44B3FB" w14:textId="77777777" w:rsidR="00DC50FE" w:rsidRPr="00A93501" w:rsidRDefault="00DC50FE" w:rsidP="0030225B">
            <w:pPr>
              <w:spacing w:before="30" w:after="30"/>
              <w:ind w:left="57"/>
              <w:jc w:val="left"/>
              <w:rPr>
                <w:b/>
                <w:bCs/>
                <w:sz w:val="20"/>
              </w:rPr>
            </w:pPr>
            <w:r w:rsidRPr="00A93501">
              <w:rPr>
                <w:b/>
                <w:bCs/>
                <w:sz w:val="20"/>
              </w:rPr>
              <w:t>F</w:t>
            </w:r>
          </w:p>
        </w:tc>
        <w:tc>
          <w:tcPr>
            <w:tcW w:w="8220" w:type="dxa"/>
            <w:tcBorders>
              <w:bottom w:val="nil"/>
            </w:tcBorders>
            <w:shd w:val="clear" w:color="auto" w:fill="auto"/>
          </w:tcPr>
          <w:p w14:paraId="18B98A17" w14:textId="77777777" w:rsidR="00DC50FE" w:rsidRPr="00A93501" w:rsidRDefault="00DC50FE" w:rsidP="0030225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A93501">
              <w:rPr>
                <w:sz w:val="20"/>
              </w:rPr>
              <w:t>Service fixe</w:t>
            </w:r>
          </w:p>
        </w:tc>
      </w:tr>
      <w:tr w:rsidR="00DC50FE" w:rsidRPr="005B3DB5" w14:paraId="70600E00" w14:textId="77777777" w:rsidTr="00784AFF">
        <w:tc>
          <w:tcPr>
            <w:tcW w:w="1140" w:type="dxa"/>
            <w:tcBorders>
              <w:top w:val="nil"/>
              <w:bottom w:val="nil"/>
            </w:tcBorders>
            <w:shd w:val="clear" w:color="auto" w:fill="auto"/>
          </w:tcPr>
          <w:p w14:paraId="304585FC" w14:textId="77777777" w:rsidR="00DC50FE" w:rsidRPr="00A93501" w:rsidRDefault="00DC50FE" w:rsidP="0030225B">
            <w:pPr>
              <w:spacing w:before="30" w:after="30"/>
              <w:ind w:left="57"/>
              <w:jc w:val="left"/>
              <w:rPr>
                <w:b/>
                <w:bCs/>
                <w:sz w:val="20"/>
              </w:rPr>
            </w:pPr>
            <w:r w:rsidRPr="00A93501">
              <w:rPr>
                <w:b/>
                <w:bCs/>
                <w:sz w:val="20"/>
              </w:rPr>
              <w:t>M</w:t>
            </w:r>
          </w:p>
        </w:tc>
        <w:tc>
          <w:tcPr>
            <w:tcW w:w="8220" w:type="dxa"/>
            <w:tcBorders>
              <w:top w:val="nil"/>
              <w:bottom w:val="nil"/>
            </w:tcBorders>
            <w:shd w:val="clear" w:color="auto" w:fill="auto"/>
          </w:tcPr>
          <w:p w14:paraId="7631D25C" w14:textId="4840BA5E" w:rsidR="00DC50FE" w:rsidRPr="007809C8" w:rsidRDefault="00DC50FE" w:rsidP="0030225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7809C8">
              <w:rPr>
                <w:b w:val="0"/>
                <w:sz w:val="20"/>
                <w:lang w:val="fr-CH"/>
              </w:rPr>
              <w:t>Services mobile, de radiorepérage et d</w:t>
            </w:r>
            <w:r w:rsidR="005C2A8D" w:rsidRPr="007809C8">
              <w:rPr>
                <w:b w:val="0"/>
                <w:sz w:val="20"/>
                <w:lang w:val="fr-CH"/>
              </w:rPr>
              <w:t>'</w:t>
            </w:r>
            <w:r w:rsidRPr="007809C8">
              <w:rPr>
                <w:b w:val="0"/>
                <w:sz w:val="20"/>
                <w:lang w:val="fr-CH"/>
              </w:rPr>
              <w:t>amateur y compris les services par satellite associés</w:t>
            </w:r>
          </w:p>
        </w:tc>
      </w:tr>
      <w:tr w:rsidR="00DC50FE" w:rsidRPr="00A93501" w14:paraId="4CE9FE63" w14:textId="77777777" w:rsidTr="00784AFF">
        <w:tc>
          <w:tcPr>
            <w:tcW w:w="1140" w:type="dxa"/>
            <w:tcBorders>
              <w:top w:val="nil"/>
            </w:tcBorders>
          </w:tcPr>
          <w:p w14:paraId="30061C7F" w14:textId="77777777" w:rsidR="00DC50FE" w:rsidRPr="00A93501" w:rsidRDefault="00DC50FE" w:rsidP="0030225B">
            <w:pPr>
              <w:spacing w:before="30" w:after="30"/>
              <w:ind w:left="57"/>
              <w:jc w:val="left"/>
              <w:rPr>
                <w:b/>
                <w:bCs/>
                <w:sz w:val="20"/>
              </w:rPr>
            </w:pPr>
            <w:r w:rsidRPr="00A93501">
              <w:rPr>
                <w:b/>
                <w:bCs/>
                <w:sz w:val="20"/>
              </w:rPr>
              <w:t>P</w:t>
            </w:r>
          </w:p>
        </w:tc>
        <w:tc>
          <w:tcPr>
            <w:tcW w:w="8220" w:type="dxa"/>
            <w:tcBorders>
              <w:top w:val="nil"/>
            </w:tcBorders>
          </w:tcPr>
          <w:p w14:paraId="75800FC5" w14:textId="77777777" w:rsidR="00DC50FE" w:rsidRPr="00A93501" w:rsidRDefault="00DC50FE" w:rsidP="0030225B">
            <w:pPr>
              <w:spacing w:before="30" w:after="30"/>
              <w:jc w:val="left"/>
              <w:rPr>
                <w:sz w:val="20"/>
              </w:rPr>
            </w:pPr>
            <w:r w:rsidRPr="00A93501">
              <w:rPr>
                <w:sz w:val="20"/>
              </w:rPr>
              <w:t>Propagation des ondes radioélectriques</w:t>
            </w:r>
          </w:p>
        </w:tc>
      </w:tr>
      <w:tr w:rsidR="00DC50FE" w:rsidRPr="00A93501" w14:paraId="3B605270" w14:textId="77777777" w:rsidTr="00784AFF">
        <w:tc>
          <w:tcPr>
            <w:tcW w:w="1140" w:type="dxa"/>
          </w:tcPr>
          <w:p w14:paraId="47D105B0" w14:textId="77777777" w:rsidR="00DC50FE" w:rsidRPr="00A93501" w:rsidRDefault="00DC50FE" w:rsidP="0030225B">
            <w:pPr>
              <w:spacing w:before="30" w:after="30"/>
              <w:ind w:left="57"/>
              <w:jc w:val="left"/>
              <w:rPr>
                <w:b/>
                <w:bCs/>
                <w:sz w:val="20"/>
              </w:rPr>
            </w:pPr>
            <w:r w:rsidRPr="00A93501">
              <w:rPr>
                <w:b/>
                <w:bCs/>
                <w:sz w:val="20"/>
              </w:rPr>
              <w:t>RA</w:t>
            </w:r>
          </w:p>
        </w:tc>
        <w:tc>
          <w:tcPr>
            <w:tcW w:w="8220" w:type="dxa"/>
          </w:tcPr>
          <w:p w14:paraId="38D41617" w14:textId="77777777" w:rsidR="00DC50FE" w:rsidRPr="00A93501" w:rsidRDefault="00DC50FE" w:rsidP="0030225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A93501">
              <w:rPr>
                <w:sz w:val="20"/>
              </w:rPr>
              <w:t>Radio astronomie</w:t>
            </w:r>
          </w:p>
        </w:tc>
      </w:tr>
      <w:tr w:rsidR="00DC50FE" w:rsidRPr="00A93501" w14:paraId="230634F5" w14:textId="77777777" w:rsidTr="00784AFF">
        <w:tc>
          <w:tcPr>
            <w:tcW w:w="1140" w:type="dxa"/>
          </w:tcPr>
          <w:p w14:paraId="7947639B" w14:textId="77777777" w:rsidR="00DC50FE" w:rsidRPr="00A93501" w:rsidRDefault="00DC50FE" w:rsidP="0030225B">
            <w:pPr>
              <w:spacing w:before="30" w:after="30"/>
              <w:ind w:left="57"/>
              <w:jc w:val="left"/>
              <w:rPr>
                <w:b/>
                <w:bCs/>
                <w:sz w:val="20"/>
              </w:rPr>
            </w:pPr>
            <w:r w:rsidRPr="00A93501">
              <w:rPr>
                <w:b/>
                <w:bCs/>
                <w:sz w:val="20"/>
              </w:rPr>
              <w:t>RS</w:t>
            </w:r>
          </w:p>
        </w:tc>
        <w:tc>
          <w:tcPr>
            <w:tcW w:w="8220" w:type="dxa"/>
          </w:tcPr>
          <w:p w14:paraId="42C5381B" w14:textId="77777777" w:rsidR="00DC50FE" w:rsidRPr="00A93501" w:rsidRDefault="00DC50FE" w:rsidP="0030225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A93501">
              <w:rPr>
                <w:sz w:val="20"/>
              </w:rPr>
              <w:t>Systèmes de télédétection</w:t>
            </w:r>
          </w:p>
        </w:tc>
      </w:tr>
      <w:tr w:rsidR="00DC50FE" w:rsidRPr="00A93501" w14:paraId="7EB3C851" w14:textId="77777777" w:rsidTr="00784AFF">
        <w:tc>
          <w:tcPr>
            <w:tcW w:w="1140" w:type="dxa"/>
          </w:tcPr>
          <w:p w14:paraId="402A69FB" w14:textId="77777777" w:rsidR="00DC50FE" w:rsidRPr="00A93501" w:rsidRDefault="00DC50FE" w:rsidP="0030225B">
            <w:pPr>
              <w:spacing w:before="30" w:after="30"/>
              <w:ind w:left="57"/>
              <w:jc w:val="left"/>
              <w:rPr>
                <w:b/>
                <w:bCs/>
                <w:sz w:val="20"/>
              </w:rPr>
            </w:pPr>
            <w:r w:rsidRPr="00A93501">
              <w:rPr>
                <w:b/>
                <w:bCs/>
                <w:sz w:val="20"/>
              </w:rPr>
              <w:t>S</w:t>
            </w:r>
          </w:p>
        </w:tc>
        <w:tc>
          <w:tcPr>
            <w:tcW w:w="8220" w:type="dxa"/>
          </w:tcPr>
          <w:p w14:paraId="363086E5" w14:textId="77777777" w:rsidR="00DC50FE" w:rsidRPr="00A93501" w:rsidRDefault="00DC50FE" w:rsidP="0030225B">
            <w:pPr>
              <w:spacing w:before="30" w:after="30"/>
              <w:jc w:val="left"/>
              <w:rPr>
                <w:sz w:val="20"/>
              </w:rPr>
            </w:pPr>
            <w:r w:rsidRPr="00A93501">
              <w:rPr>
                <w:sz w:val="20"/>
              </w:rPr>
              <w:t>Service fixe par satellite</w:t>
            </w:r>
          </w:p>
        </w:tc>
      </w:tr>
      <w:tr w:rsidR="00DC50FE" w:rsidRPr="00A93501" w14:paraId="335FBB69" w14:textId="77777777" w:rsidTr="00784AFF">
        <w:tc>
          <w:tcPr>
            <w:tcW w:w="1140" w:type="dxa"/>
          </w:tcPr>
          <w:p w14:paraId="5218D66B" w14:textId="77777777" w:rsidR="00DC50FE" w:rsidRPr="00A93501" w:rsidRDefault="00DC50FE" w:rsidP="0030225B">
            <w:pPr>
              <w:spacing w:before="30" w:after="30"/>
              <w:ind w:left="57"/>
              <w:jc w:val="left"/>
              <w:rPr>
                <w:b/>
                <w:bCs/>
                <w:sz w:val="20"/>
              </w:rPr>
            </w:pPr>
            <w:r w:rsidRPr="00A93501">
              <w:rPr>
                <w:b/>
                <w:bCs/>
                <w:sz w:val="20"/>
              </w:rPr>
              <w:t>SA</w:t>
            </w:r>
          </w:p>
        </w:tc>
        <w:tc>
          <w:tcPr>
            <w:tcW w:w="8220" w:type="dxa"/>
          </w:tcPr>
          <w:p w14:paraId="1DE69E9D" w14:textId="77777777" w:rsidR="00DC50FE" w:rsidRPr="00A93501" w:rsidRDefault="00DC50FE" w:rsidP="0030225B">
            <w:pPr>
              <w:spacing w:before="30" w:after="30"/>
              <w:jc w:val="left"/>
              <w:rPr>
                <w:sz w:val="20"/>
              </w:rPr>
            </w:pPr>
            <w:r w:rsidRPr="00A93501">
              <w:rPr>
                <w:sz w:val="20"/>
              </w:rPr>
              <w:t>Applications spatiales et météorologie</w:t>
            </w:r>
          </w:p>
        </w:tc>
      </w:tr>
      <w:tr w:rsidR="00DC50FE" w:rsidRPr="005B3DB5" w14:paraId="1C6F2EF4" w14:textId="77777777" w:rsidTr="00784AFF">
        <w:tc>
          <w:tcPr>
            <w:tcW w:w="1140" w:type="dxa"/>
          </w:tcPr>
          <w:p w14:paraId="7AA584D5" w14:textId="77777777" w:rsidR="00DC50FE" w:rsidRPr="00A93501" w:rsidRDefault="00DC50FE" w:rsidP="0030225B">
            <w:pPr>
              <w:spacing w:before="30" w:after="30"/>
              <w:ind w:left="57"/>
              <w:jc w:val="left"/>
              <w:rPr>
                <w:b/>
                <w:bCs/>
                <w:sz w:val="20"/>
              </w:rPr>
            </w:pPr>
            <w:r w:rsidRPr="00A93501">
              <w:rPr>
                <w:b/>
                <w:bCs/>
                <w:sz w:val="20"/>
              </w:rPr>
              <w:t>SF</w:t>
            </w:r>
          </w:p>
        </w:tc>
        <w:tc>
          <w:tcPr>
            <w:tcW w:w="8220" w:type="dxa"/>
          </w:tcPr>
          <w:p w14:paraId="3AE5C97A" w14:textId="77777777" w:rsidR="00DC50FE" w:rsidRPr="007809C8" w:rsidRDefault="00DC50FE" w:rsidP="0030225B">
            <w:pPr>
              <w:spacing w:before="30" w:after="30"/>
              <w:jc w:val="left"/>
              <w:rPr>
                <w:sz w:val="20"/>
                <w:lang w:val="fr-CH"/>
              </w:rPr>
            </w:pPr>
            <w:r w:rsidRPr="007809C8">
              <w:rPr>
                <w:sz w:val="20"/>
                <w:lang w:val="fr-CH"/>
              </w:rPr>
              <w:t>Partage des fréquences et coordination entre les systèmes du service fixe par satellite et du service fixe</w:t>
            </w:r>
          </w:p>
        </w:tc>
      </w:tr>
      <w:tr w:rsidR="00DC50FE" w:rsidRPr="00A93501" w14:paraId="44BC9C90" w14:textId="77777777" w:rsidTr="00784AFF">
        <w:tc>
          <w:tcPr>
            <w:tcW w:w="1140" w:type="dxa"/>
            <w:shd w:val="clear" w:color="auto" w:fill="auto"/>
          </w:tcPr>
          <w:p w14:paraId="7069141D" w14:textId="77777777" w:rsidR="00DC50FE" w:rsidRPr="00A93501" w:rsidRDefault="00DC50FE" w:rsidP="0030225B">
            <w:pPr>
              <w:spacing w:before="30" w:after="30"/>
              <w:ind w:left="57"/>
              <w:jc w:val="left"/>
              <w:rPr>
                <w:b/>
                <w:bCs/>
                <w:sz w:val="20"/>
              </w:rPr>
            </w:pPr>
            <w:r w:rsidRPr="00A93501">
              <w:rPr>
                <w:b/>
                <w:bCs/>
                <w:sz w:val="20"/>
              </w:rPr>
              <w:t>SM</w:t>
            </w:r>
          </w:p>
        </w:tc>
        <w:tc>
          <w:tcPr>
            <w:tcW w:w="8220" w:type="dxa"/>
            <w:shd w:val="clear" w:color="auto" w:fill="auto"/>
          </w:tcPr>
          <w:p w14:paraId="0A3595B3" w14:textId="77777777" w:rsidR="00DC50FE" w:rsidRPr="00A93501" w:rsidRDefault="00DC50FE" w:rsidP="0030225B">
            <w:pPr>
              <w:spacing w:before="30" w:after="30"/>
              <w:jc w:val="left"/>
              <w:rPr>
                <w:sz w:val="20"/>
              </w:rPr>
            </w:pPr>
            <w:r w:rsidRPr="00A93501">
              <w:rPr>
                <w:sz w:val="20"/>
              </w:rPr>
              <w:t>Gestion du spectre</w:t>
            </w:r>
          </w:p>
        </w:tc>
      </w:tr>
      <w:tr w:rsidR="00DC50FE" w:rsidRPr="00A93501" w14:paraId="4A868B84" w14:textId="77777777" w:rsidTr="00784AFF">
        <w:tc>
          <w:tcPr>
            <w:tcW w:w="1140" w:type="dxa"/>
          </w:tcPr>
          <w:p w14:paraId="12CF246B" w14:textId="77777777" w:rsidR="00DC50FE" w:rsidRPr="00A93501" w:rsidRDefault="00DC50FE" w:rsidP="0030225B">
            <w:pPr>
              <w:spacing w:before="30" w:after="30"/>
              <w:ind w:left="57"/>
              <w:jc w:val="left"/>
              <w:rPr>
                <w:b/>
                <w:bCs/>
                <w:sz w:val="20"/>
              </w:rPr>
            </w:pPr>
            <w:r w:rsidRPr="00A93501">
              <w:rPr>
                <w:b/>
                <w:bCs/>
                <w:sz w:val="20"/>
              </w:rPr>
              <w:t>SNG</w:t>
            </w:r>
          </w:p>
        </w:tc>
        <w:tc>
          <w:tcPr>
            <w:tcW w:w="8220" w:type="dxa"/>
          </w:tcPr>
          <w:p w14:paraId="2FB4EA20" w14:textId="40A1B5AA" w:rsidR="00DC50FE" w:rsidRPr="00A93501" w:rsidRDefault="00DC50FE" w:rsidP="0030225B">
            <w:pPr>
              <w:spacing w:before="30" w:after="30"/>
              <w:jc w:val="left"/>
              <w:rPr>
                <w:sz w:val="20"/>
              </w:rPr>
            </w:pPr>
            <w:r w:rsidRPr="00A93501">
              <w:rPr>
                <w:sz w:val="20"/>
              </w:rPr>
              <w:t>Reportage d</w:t>
            </w:r>
            <w:r w:rsidR="005C2A8D" w:rsidRPr="00A93501">
              <w:rPr>
                <w:sz w:val="20"/>
              </w:rPr>
              <w:t>'</w:t>
            </w:r>
            <w:r w:rsidRPr="00A93501">
              <w:rPr>
                <w:sz w:val="20"/>
              </w:rPr>
              <w:t>actualités par satellite</w:t>
            </w:r>
          </w:p>
        </w:tc>
      </w:tr>
      <w:tr w:rsidR="00DC50FE" w:rsidRPr="005B3DB5" w14:paraId="4A879D4B" w14:textId="77777777" w:rsidTr="00784AFF">
        <w:tc>
          <w:tcPr>
            <w:tcW w:w="1140" w:type="dxa"/>
          </w:tcPr>
          <w:p w14:paraId="26A32225" w14:textId="77777777" w:rsidR="00DC50FE" w:rsidRPr="00A93501" w:rsidRDefault="00DC50FE" w:rsidP="0030225B">
            <w:pPr>
              <w:spacing w:before="30" w:after="30"/>
              <w:ind w:left="57"/>
              <w:jc w:val="left"/>
              <w:rPr>
                <w:b/>
                <w:bCs/>
                <w:sz w:val="20"/>
              </w:rPr>
            </w:pPr>
            <w:r w:rsidRPr="00A93501">
              <w:rPr>
                <w:b/>
                <w:bCs/>
                <w:sz w:val="20"/>
              </w:rPr>
              <w:t>TF</w:t>
            </w:r>
          </w:p>
        </w:tc>
        <w:tc>
          <w:tcPr>
            <w:tcW w:w="8220" w:type="dxa"/>
          </w:tcPr>
          <w:p w14:paraId="5B619B17" w14:textId="40927C06" w:rsidR="00DC50FE" w:rsidRPr="007809C8" w:rsidRDefault="005C2A8D" w:rsidP="0030225B">
            <w:pPr>
              <w:spacing w:before="30" w:after="30"/>
              <w:jc w:val="left"/>
              <w:rPr>
                <w:sz w:val="20"/>
                <w:lang w:val="fr-CH"/>
              </w:rPr>
            </w:pPr>
            <w:r w:rsidRPr="007809C8">
              <w:rPr>
                <w:sz w:val="20"/>
                <w:lang w:val="fr-CH"/>
              </w:rPr>
              <w:t>Émissions</w:t>
            </w:r>
            <w:r w:rsidR="00DC50FE" w:rsidRPr="007809C8">
              <w:rPr>
                <w:sz w:val="20"/>
                <w:lang w:val="fr-CH"/>
              </w:rPr>
              <w:t xml:space="preserve"> de fréquences étalon et de signaux horaires</w:t>
            </w:r>
          </w:p>
        </w:tc>
      </w:tr>
      <w:tr w:rsidR="00DC50FE" w:rsidRPr="00A93501" w14:paraId="5AA11941" w14:textId="77777777" w:rsidTr="00784AFF">
        <w:tc>
          <w:tcPr>
            <w:tcW w:w="1140" w:type="dxa"/>
          </w:tcPr>
          <w:p w14:paraId="4FAA1B37" w14:textId="77777777" w:rsidR="00DC50FE" w:rsidRPr="00A93501" w:rsidRDefault="00DC50FE" w:rsidP="0030225B">
            <w:pPr>
              <w:spacing w:before="30" w:after="30"/>
              <w:ind w:left="57"/>
              <w:jc w:val="left"/>
              <w:rPr>
                <w:b/>
                <w:bCs/>
                <w:sz w:val="20"/>
              </w:rPr>
            </w:pPr>
            <w:r w:rsidRPr="00A93501">
              <w:rPr>
                <w:b/>
                <w:bCs/>
                <w:sz w:val="20"/>
              </w:rPr>
              <w:t>V</w:t>
            </w:r>
          </w:p>
        </w:tc>
        <w:tc>
          <w:tcPr>
            <w:tcW w:w="8220" w:type="dxa"/>
          </w:tcPr>
          <w:p w14:paraId="4BE2E612" w14:textId="77777777" w:rsidR="00DC50FE" w:rsidRPr="00A93501" w:rsidRDefault="00DC50FE" w:rsidP="0030225B">
            <w:pPr>
              <w:spacing w:before="30" w:after="140"/>
              <w:jc w:val="left"/>
              <w:rPr>
                <w:sz w:val="20"/>
              </w:rPr>
            </w:pPr>
            <w:r w:rsidRPr="00A93501">
              <w:rPr>
                <w:sz w:val="20"/>
              </w:rPr>
              <w:t>Vocabulaire et sujets associés</w:t>
            </w:r>
          </w:p>
        </w:tc>
      </w:tr>
    </w:tbl>
    <w:p w14:paraId="7152AED9" w14:textId="77777777" w:rsidR="00DC50FE" w:rsidRPr="00A93501" w:rsidRDefault="00DC50FE" w:rsidP="0030225B">
      <w:pPr>
        <w:spacing w:before="0"/>
        <w:jc w:val="center"/>
        <w:rPr>
          <w:sz w:val="20"/>
        </w:rPr>
      </w:pPr>
    </w:p>
    <w:p w14:paraId="0C0AABAD" w14:textId="77777777" w:rsidR="00DC50FE" w:rsidRPr="00A93501" w:rsidRDefault="00DC50FE" w:rsidP="0030225B">
      <w:pPr>
        <w:spacing w:before="0"/>
        <w:ind w:left="180"/>
        <w:jc w:val="center"/>
        <w:rPr>
          <w:sz w:val="22"/>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DC50FE" w:rsidRPr="005B3DB5" w14:paraId="20B10019" w14:textId="77777777" w:rsidTr="00784AFF">
        <w:tc>
          <w:tcPr>
            <w:tcW w:w="9360" w:type="dxa"/>
          </w:tcPr>
          <w:p w14:paraId="1068D49B" w14:textId="5F590C55" w:rsidR="00DC50FE" w:rsidRPr="007809C8" w:rsidRDefault="00DC50FE" w:rsidP="0030225B">
            <w:pPr>
              <w:spacing w:before="80" w:after="80"/>
              <w:jc w:val="left"/>
              <w:rPr>
                <w:i/>
                <w:iCs/>
                <w:sz w:val="20"/>
                <w:lang w:val="fr-CH"/>
              </w:rPr>
            </w:pPr>
            <w:r w:rsidRPr="007809C8">
              <w:rPr>
                <w:b/>
                <w:bCs/>
                <w:i/>
                <w:iCs/>
                <w:sz w:val="20"/>
                <w:lang w:val="fr-CH"/>
              </w:rPr>
              <w:t>Note</w:t>
            </w:r>
            <w:r w:rsidRPr="007809C8">
              <w:rPr>
                <w:i/>
                <w:iCs/>
                <w:sz w:val="20"/>
                <w:lang w:val="fr-CH"/>
              </w:rPr>
              <w:t xml:space="preserve">: </w:t>
            </w:r>
            <w:r w:rsidR="0030225B" w:rsidRPr="007809C8">
              <w:rPr>
                <w:i/>
                <w:iCs/>
                <w:sz w:val="20"/>
                <w:lang w:val="fr-CH"/>
              </w:rPr>
              <w:t>c</w:t>
            </w:r>
            <w:r w:rsidRPr="007809C8">
              <w:rPr>
                <w:i/>
                <w:iCs/>
                <w:sz w:val="20"/>
                <w:lang w:val="fr-CH"/>
              </w:rPr>
              <w:t>ette Recommandation UIT-R a été approuvée en anglais aux termes de la procédure détaillée dans la</w:t>
            </w:r>
            <w:r w:rsidRPr="007809C8">
              <w:rPr>
                <w:i/>
                <w:iCs/>
                <w:sz w:val="20"/>
                <w:lang w:val="fr-CH"/>
              </w:rPr>
              <w:br/>
              <w:t xml:space="preserve">Résolution UIT-R 1. </w:t>
            </w:r>
          </w:p>
        </w:tc>
      </w:tr>
    </w:tbl>
    <w:p w14:paraId="415D84FE" w14:textId="77777777" w:rsidR="00DC50FE" w:rsidRPr="007809C8" w:rsidRDefault="00DC50FE" w:rsidP="0030225B">
      <w:pPr>
        <w:spacing w:before="0"/>
        <w:jc w:val="center"/>
        <w:rPr>
          <w:sz w:val="22"/>
          <w:lang w:val="fr-CH"/>
        </w:rPr>
      </w:pPr>
    </w:p>
    <w:p w14:paraId="3BC3C9CF" w14:textId="77777777" w:rsidR="00DC50FE" w:rsidRPr="007809C8" w:rsidRDefault="00DC50FE" w:rsidP="0030225B">
      <w:pPr>
        <w:spacing w:before="100"/>
        <w:jc w:val="right"/>
        <w:rPr>
          <w:i/>
          <w:iCs/>
          <w:sz w:val="20"/>
          <w:lang w:val="fr-CH"/>
        </w:rPr>
      </w:pPr>
      <w:r w:rsidRPr="007809C8">
        <w:rPr>
          <w:i/>
          <w:iCs/>
          <w:sz w:val="20"/>
          <w:lang w:val="fr-CH"/>
        </w:rPr>
        <w:t>Publication électronique</w:t>
      </w:r>
    </w:p>
    <w:p w14:paraId="6121D341" w14:textId="792DCC01" w:rsidR="00DC50FE" w:rsidRPr="007809C8" w:rsidRDefault="00DC50FE" w:rsidP="0030225B">
      <w:pPr>
        <w:spacing w:before="0"/>
        <w:jc w:val="right"/>
        <w:rPr>
          <w:sz w:val="20"/>
          <w:lang w:val="fr-CH"/>
        </w:rPr>
      </w:pPr>
      <w:r w:rsidRPr="007809C8">
        <w:rPr>
          <w:sz w:val="20"/>
          <w:lang w:val="fr-CH"/>
        </w:rPr>
        <w:t>Genève, 202</w:t>
      </w:r>
      <w:r w:rsidR="00AF338D" w:rsidRPr="007809C8">
        <w:rPr>
          <w:sz w:val="20"/>
          <w:lang w:val="fr-CH"/>
        </w:rPr>
        <w:t>4</w:t>
      </w:r>
    </w:p>
    <w:p w14:paraId="69B24245" w14:textId="41B3471D" w:rsidR="00DC50FE" w:rsidRPr="007809C8" w:rsidRDefault="00DC50FE" w:rsidP="0030225B">
      <w:pPr>
        <w:spacing w:before="200"/>
        <w:jc w:val="center"/>
        <w:rPr>
          <w:sz w:val="20"/>
          <w:lang w:val="fr-CH"/>
        </w:rPr>
      </w:pPr>
      <w:r w:rsidRPr="00A93501">
        <w:rPr>
          <w:sz w:val="20"/>
        </w:rPr>
        <w:sym w:font="Symbol" w:char="F0E3"/>
      </w:r>
      <w:r w:rsidRPr="007809C8">
        <w:rPr>
          <w:sz w:val="20"/>
          <w:lang w:val="fr-CH"/>
        </w:rPr>
        <w:t xml:space="preserve"> UIT </w:t>
      </w:r>
      <w:bookmarkStart w:id="8" w:name="iiannee"/>
      <w:bookmarkEnd w:id="8"/>
      <w:r w:rsidRPr="007809C8">
        <w:rPr>
          <w:sz w:val="20"/>
          <w:lang w:val="fr-CH"/>
        </w:rPr>
        <w:t>202</w:t>
      </w:r>
      <w:r w:rsidR="00AF338D" w:rsidRPr="007809C8">
        <w:rPr>
          <w:sz w:val="20"/>
          <w:lang w:val="fr-CH"/>
        </w:rPr>
        <w:t>4</w:t>
      </w:r>
    </w:p>
    <w:p w14:paraId="614F50C7" w14:textId="3BCCA8F8" w:rsidR="00DC50FE" w:rsidRPr="007809C8" w:rsidRDefault="00DC50FE" w:rsidP="0030225B">
      <w:pPr>
        <w:rPr>
          <w:sz w:val="18"/>
          <w:szCs w:val="18"/>
          <w:lang w:val="fr-CH"/>
        </w:rPr>
        <w:sectPr w:rsidR="00DC50FE" w:rsidRPr="007809C8" w:rsidSect="0063615C">
          <w:headerReference w:type="even" r:id="rId17"/>
          <w:headerReference w:type="default" r:id="rId18"/>
          <w:pgSz w:w="11907" w:h="16834"/>
          <w:pgMar w:top="1134" w:right="1134" w:bottom="1134" w:left="1134" w:header="567" w:footer="567" w:gutter="0"/>
          <w:paperSrc w:first="15" w:other="15"/>
          <w:pgNumType w:fmt="lowerRoman"/>
          <w:cols w:space="720"/>
          <w:docGrid w:linePitch="326"/>
        </w:sectPr>
      </w:pPr>
      <w:r w:rsidRPr="007809C8">
        <w:rPr>
          <w:sz w:val="18"/>
          <w:szCs w:val="18"/>
          <w:lang w:val="fr-CH"/>
        </w:rPr>
        <w:t>Tous droits réservés. Aucune partie de cette publication ne peut être reproduite, par quelque procédé que ce soit, sans l</w:t>
      </w:r>
      <w:r w:rsidR="005C2A8D" w:rsidRPr="007809C8">
        <w:rPr>
          <w:sz w:val="18"/>
          <w:szCs w:val="18"/>
          <w:lang w:val="fr-CH"/>
        </w:rPr>
        <w:t>'</w:t>
      </w:r>
      <w:r w:rsidRPr="007809C8">
        <w:rPr>
          <w:sz w:val="18"/>
          <w:szCs w:val="18"/>
          <w:lang w:val="fr-CH"/>
        </w:rPr>
        <w:t>accord écrit préalable de l</w:t>
      </w:r>
      <w:r w:rsidR="005C2A8D" w:rsidRPr="007809C8">
        <w:rPr>
          <w:sz w:val="18"/>
          <w:szCs w:val="18"/>
          <w:lang w:val="fr-CH"/>
        </w:rPr>
        <w:t>'</w:t>
      </w:r>
      <w:r w:rsidRPr="007809C8">
        <w:rPr>
          <w:sz w:val="18"/>
          <w:szCs w:val="18"/>
          <w:lang w:val="fr-CH"/>
        </w:rPr>
        <w:t>UIT.</w:t>
      </w:r>
    </w:p>
    <w:p w14:paraId="13702FB7" w14:textId="7ED36185" w:rsidR="00DC50FE" w:rsidRPr="007809C8" w:rsidRDefault="00DC50FE" w:rsidP="0030225B">
      <w:pPr>
        <w:pStyle w:val="RecNo"/>
        <w:rPr>
          <w:b/>
          <w:bCs/>
          <w:lang w:val="fr-CH"/>
        </w:rPr>
      </w:pPr>
      <w:bookmarkStart w:id="9" w:name="Doc_title"/>
      <w:r w:rsidRPr="007809C8">
        <w:rPr>
          <w:bCs/>
          <w:lang w:val="fr-CH"/>
        </w:rPr>
        <w:lastRenderedPageBreak/>
        <w:t xml:space="preserve">RECOMMANDATION </w:t>
      </w:r>
      <w:r w:rsidRPr="007809C8">
        <w:rPr>
          <w:rStyle w:val="href"/>
          <w:bCs/>
          <w:lang w:val="fr-CH"/>
        </w:rPr>
        <w:t>UIT-R BS.1387-</w:t>
      </w:r>
      <w:bookmarkEnd w:id="9"/>
      <w:r w:rsidRPr="007809C8">
        <w:rPr>
          <w:rStyle w:val="href"/>
          <w:bCs/>
          <w:lang w:val="fr-CH"/>
        </w:rPr>
        <w:t>2</w:t>
      </w:r>
    </w:p>
    <w:p w14:paraId="51E33893" w14:textId="77777777" w:rsidR="00DC50FE" w:rsidRPr="007809C8" w:rsidRDefault="00DC50FE" w:rsidP="0030225B">
      <w:pPr>
        <w:pStyle w:val="Rectitle"/>
        <w:rPr>
          <w:lang w:val="fr-CH"/>
        </w:rPr>
      </w:pPr>
      <w:r w:rsidRPr="007809C8">
        <w:rPr>
          <w:lang w:val="fr-CH"/>
        </w:rPr>
        <w:t>Méthode de mesure objective de la qualité du son perçu</w:t>
      </w:r>
    </w:p>
    <w:p w14:paraId="7A427609" w14:textId="3AA5CE05" w:rsidR="00DC50FE" w:rsidRPr="007809C8" w:rsidRDefault="00DC50FE" w:rsidP="00224555">
      <w:pPr>
        <w:pStyle w:val="Recdate"/>
        <w:rPr>
          <w:i/>
          <w:lang w:val="fr-CH"/>
        </w:rPr>
      </w:pPr>
      <w:bookmarkStart w:id="10" w:name="Related_Questions"/>
      <w:bookmarkStart w:id="11" w:name="Revision_history"/>
      <w:bookmarkEnd w:id="10"/>
      <w:r w:rsidRPr="007809C8">
        <w:rPr>
          <w:lang w:val="fr-CH"/>
        </w:rPr>
        <w:t>(1998-2001-2023)</w:t>
      </w:r>
      <w:bookmarkEnd w:id="11"/>
    </w:p>
    <w:p w14:paraId="73DB8DE9" w14:textId="48E24B66" w:rsidR="00DC50FE" w:rsidRPr="007809C8" w:rsidRDefault="00CE5EBE" w:rsidP="00224555">
      <w:pPr>
        <w:pStyle w:val="HeadingSum"/>
        <w:rPr>
          <w:lang w:val="fr-CH"/>
        </w:rPr>
      </w:pPr>
      <w:r w:rsidRPr="007809C8">
        <w:rPr>
          <w:lang w:val="fr-CH"/>
        </w:rPr>
        <w:t>Domaine d</w:t>
      </w:r>
      <w:r w:rsidR="005C2A8D" w:rsidRPr="007809C8">
        <w:rPr>
          <w:lang w:val="fr-CH"/>
        </w:rPr>
        <w:t>'</w:t>
      </w:r>
      <w:r w:rsidRPr="007809C8">
        <w:rPr>
          <w:lang w:val="fr-CH"/>
        </w:rPr>
        <w:t>application</w:t>
      </w:r>
    </w:p>
    <w:p w14:paraId="3199306E" w14:textId="4E0E92A7" w:rsidR="00DC50FE" w:rsidRPr="007809C8" w:rsidRDefault="00CE5EBE" w:rsidP="00224555">
      <w:pPr>
        <w:pStyle w:val="Summary"/>
        <w:rPr>
          <w:lang w:val="fr-CH"/>
        </w:rPr>
      </w:pPr>
      <w:r w:rsidRPr="007809C8">
        <w:rPr>
          <w:lang w:val="fr-CH"/>
        </w:rPr>
        <w:t>Cette Recommandation indique une méthode de mesure objective de la qualité du son perçu.</w:t>
      </w:r>
    </w:p>
    <w:p w14:paraId="187E2450" w14:textId="110474AE" w:rsidR="00CE5EBE" w:rsidRPr="007809C8" w:rsidRDefault="00CE5EBE" w:rsidP="0030225B">
      <w:pPr>
        <w:pStyle w:val="Headingb"/>
        <w:rPr>
          <w:lang w:val="fr-CH"/>
        </w:rPr>
      </w:pPr>
      <w:r w:rsidRPr="007809C8">
        <w:rPr>
          <w:lang w:val="fr-CH"/>
        </w:rPr>
        <w:t>Mots clés</w:t>
      </w:r>
    </w:p>
    <w:p w14:paraId="42D33E49" w14:textId="3C1203C0" w:rsidR="00CE5EBE" w:rsidRPr="007809C8" w:rsidRDefault="00CA0434" w:rsidP="0030225B">
      <w:pPr>
        <w:rPr>
          <w:lang w:val="fr-CH"/>
        </w:rPr>
      </w:pPr>
      <w:r w:rsidRPr="007809C8">
        <w:rPr>
          <w:lang w:val="fr-CH"/>
        </w:rPr>
        <w:t>Qualité de son perçue, mesure objective, codage à faible débit binaire</w:t>
      </w:r>
    </w:p>
    <w:p w14:paraId="62B72197" w14:textId="670ED794" w:rsidR="00DC50FE" w:rsidRPr="007809C8" w:rsidRDefault="00DC50FE" w:rsidP="0030225B">
      <w:pPr>
        <w:pStyle w:val="Normalaftertitle"/>
        <w:rPr>
          <w:lang w:val="fr-CH"/>
        </w:rPr>
      </w:pPr>
      <w:r w:rsidRPr="007809C8">
        <w:rPr>
          <w:lang w:val="fr-CH"/>
        </w:rPr>
        <w:t>L</w:t>
      </w:r>
      <w:r w:rsidR="005C2A8D" w:rsidRPr="007809C8">
        <w:rPr>
          <w:lang w:val="fr-CH"/>
        </w:rPr>
        <w:t>'</w:t>
      </w:r>
      <w:r w:rsidRPr="007809C8">
        <w:rPr>
          <w:lang w:val="fr-CH"/>
        </w:rPr>
        <w:t>Assemblée des radiocommunications de l</w:t>
      </w:r>
      <w:r w:rsidR="005C2A8D" w:rsidRPr="007809C8">
        <w:rPr>
          <w:lang w:val="fr-CH"/>
        </w:rPr>
        <w:t>'</w:t>
      </w:r>
      <w:r w:rsidRPr="007809C8">
        <w:rPr>
          <w:lang w:val="fr-CH"/>
        </w:rPr>
        <w:t>UIT,</w:t>
      </w:r>
    </w:p>
    <w:p w14:paraId="26909478" w14:textId="77777777" w:rsidR="00DC50FE" w:rsidRPr="007809C8" w:rsidRDefault="00DC50FE" w:rsidP="0030225B">
      <w:pPr>
        <w:pStyle w:val="Call"/>
        <w:rPr>
          <w:lang w:val="fr-CH"/>
        </w:rPr>
      </w:pPr>
      <w:r w:rsidRPr="007809C8">
        <w:rPr>
          <w:lang w:val="fr-CH"/>
        </w:rPr>
        <w:t>considérant</w:t>
      </w:r>
    </w:p>
    <w:p w14:paraId="139C87AE" w14:textId="77777777" w:rsidR="00DC50FE" w:rsidRPr="007809C8" w:rsidRDefault="00DC50FE" w:rsidP="0030225B">
      <w:pPr>
        <w:rPr>
          <w:lang w:val="fr-CH"/>
        </w:rPr>
      </w:pPr>
      <w:r w:rsidRPr="007809C8">
        <w:rPr>
          <w:i/>
          <w:iCs/>
          <w:lang w:val="fr-CH"/>
        </w:rPr>
        <w:t>a)</w:t>
      </w:r>
      <w:r w:rsidRPr="007809C8">
        <w:rPr>
          <w:lang w:val="fr-CH"/>
        </w:rPr>
        <w:tab/>
        <w:t>que les méthodes objectives traditionnelles (par exemple de mesure du rapport signal/bruit et de la distorsion) ne sont plus adaptées à la mesure de la qualité du son perçu de systèmes qui utilisent des schémas de codage à faible débit binaire ou un traitement des signaux analogiques ou numériques;</w:t>
      </w:r>
    </w:p>
    <w:p w14:paraId="770DC7A5" w14:textId="77777777" w:rsidR="00DC50FE" w:rsidRPr="007809C8" w:rsidRDefault="00DC50FE" w:rsidP="0030225B">
      <w:pPr>
        <w:rPr>
          <w:lang w:val="fr-CH"/>
        </w:rPr>
      </w:pPr>
      <w:r w:rsidRPr="007809C8">
        <w:rPr>
          <w:i/>
          <w:iCs/>
          <w:lang w:val="fr-CH"/>
        </w:rPr>
        <w:t>b)</w:t>
      </w:r>
      <w:r w:rsidRPr="007809C8">
        <w:rPr>
          <w:lang w:val="fr-CH"/>
        </w:rPr>
        <w:tab/>
        <w:t>que les schémas de codage à faible débit binaire sont rapidement mis en service;</w:t>
      </w:r>
    </w:p>
    <w:p w14:paraId="66B0EFF0" w14:textId="77777777" w:rsidR="00DC50FE" w:rsidRPr="007809C8" w:rsidRDefault="00DC50FE" w:rsidP="0030225B">
      <w:pPr>
        <w:rPr>
          <w:lang w:val="fr-CH"/>
        </w:rPr>
      </w:pPr>
      <w:r w:rsidRPr="007809C8">
        <w:rPr>
          <w:i/>
          <w:iCs/>
          <w:lang w:val="fr-CH"/>
        </w:rPr>
        <w:t>c)</w:t>
      </w:r>
      <w:r w:rsidRPr="007809C8">
        <w:rPr>
          <w:lang w:val="fr-CH"/>
        </w:rPr>
        <w:tab/>
        <w:t>que les réalisations conformes à une spécification ou une norme ne garantissent pas toutes la meilleure qualité possible avec cette spécification ou cette norme;</w:t>
      </w:r>
    </w:p>
    <w:p w14:paraId="2CF1B2B7" w14:textId="259F466B" w:rsidR="00DC50FE" w:rsidRPr="007809C8" w:rsidRDefault="00DC50FE" w:rsidP="0030225B">
      <w:pPr>
        <w:rPr>
          <w:lang w:val="fr-CH"/>
        </w:rPr>
      </w:pPr>
      <w:r w:rsidRPr="007809C8">
        <w:rPr>
          <w:i/>
          <w:iCs/>
          <w:lang w:val="fr-CH"/>
        </w:rPr>
        <w:t>d)</w:t>
      </w:r>
      <w:r w:rsidRPr="007809C8">
        <w:rPr>
          <w:lang w:val="fr-CH"/>
        </w:rPr>
        <w:tab/>
        <w:t>que les méthodes formelles d</w:t>
      </w:r>
      <w:r w:rsidR="005C2A8D" w:rsidRPr="007809C8">
        <w:rPr>
          <w:lang w:val="fr-CH"/>
        </w:rPr>
        <w:t>'</w:t>
      </w:r>
      <w:r w:rsidRPr="007809C8">
        <w:rPr>
          <w:lang w:val="fr-CH"/>
        </w:rPr>
        <w:t>évaluation subjective ne sont pas adaptées au contrôle continu de la qualité du son, par exemple en conditions d</w:t>
      </w:r>
      <w:r w:rsidR="005C2A8D" w:rsidRPr="007809C8">
        <w:rPr>
          <w:lang w:val="fr-CH"/>
        </w:rPr>
        <w:t>'</w:t>
      </w:r>
      <w:r w:rsidRPr="007809C8">
        <w:rPr>
          <w:lang w:val="fr-CH"/>
        </w:rPr>
        <w:t>exploitation;</w:t>
      </w:r>
    </w:p>
    <w:p w14:paraId="4F61D8DE" w14:textId="176FD8FE" w:rsidR="00DC50FE" w:rsidRPr="007809C8" w:rsidRDefault="00DC50FE" w:rsidP="0030225B">
      <w:pPr>
        <w:rPr>
          <w:lang w:val="fr-CH"/>
        </w:rPr>
      </w:pPr>
      <w:r w:rsidRPr="007809C8">
        <w:rPr>
          <w:i/>
          <w:iCs/>
          <w:lang w:val="fr-CH"/>
        </w:rPr>
        <w:t>e)</w:t>
      </w:r>
      <w:r w:rsidRPr="007809C8">
        <w:rPr>
          <w:lang w:val="fr-CH"/>
        </w:rPr>
        <w:tab/>
        <w:t>que la mesure objective de la qualité du son perçu peut éventuellement compléter ou remplacer les méthodes d</w:t>
      </w:r>
      <w:r w:rsidR="005C2A8D" w:rsidRPr="007809C8">
        <w:rPr>
          <w:lang w:val="fr-CH"/>
        </w:rPr>
        <w:t>'</w:t>
      </w:r>
      <w:r w:rsidRPr="007809C8">
        <w:rPr>
          <w:lang w:val="fr-CH"/>
        </w:rPr>
        <w:t>essai objectives traditionnelles dans tous les domaines de mesure;</w:t>
      </w:r>
    </w:p>
    <w:p w14:paraId="77C993F0" w14:textId="286A5430" w:rsidR="00DC50FE" w:rsidRPr="007809C8" w:rsidRDefault="00DC50FE" w:rsidP="0030225B">
      <w:pPr>
        <w:rPr>
          <w:lang w:val="fr-CH"/>
        </w:rPr>
      </w:pPr>
      <w:r w:rsidRPr="007809C8">
        <w:rPr>
          <w:i/>
          <w:iCs/>
          <w:lang w:val="fr-CH"/>
        </w:rPr>
        <w:t>f)</w:t>
      </w:r>
      <w:r w:rsidRPr="007809C8">
        <w:rPr>
          <w:lang w:val="fr-CH"/>
        </w:rPr>
        <w:tab/>
        <w:t>que la mesure objective de la qualité du son perçu peut utilement compléter les méthodes d</w:t>
      </w:r>
      <w:r w:rsidR="005C2A8D" w:rsidRPr="007809C8">
        <w:rPr>
          <w:lang w:val="fr-CH"/>
        </w:rPr>
        <w:t>'</w:t>
      </w:r>
      <w:r w:rsidRPr="007809C8">
        <w:rPr>
          <w:lang w:val="fr-CH"/>
        </w:rPr>
        <w:t>évaluation subjective;</w:t>
      </w:r>
    </w:p>
    <w:p w14:paraId="0B3D4F7C" w14:textId="77777777" w:rsidR="00DC50FE" w:rsidRPr="007809C8" w:rsidRDefault="00DC50FE" w:rsidP="0030225B">
      <w:pPr>
        <w:rPr>
          <w:lang w:val="fr-CH"/>
        </w:rPr>
      </w:pPr>
      <w:r w:rsidRPr="007809C8">
        <w:rPr>
          <w:i/>
          <w:iCs/>
          <w:lang w:val="fr-CH"/>
        </w:rPr>
        <w:t>g)</w:t>
      </w:r>
      <w:r w:rsidRPr="007809C8">
        <w:rPr>
          <w:lang w:val="fr-CH"/>
        </w:rPr>
        <w:tab/>
        <w:t>que, pour certaines applications, une méthode qui puisse être appliquée en temps réel est nécessaire,</w:t>
      </w:r>
    </w:p>
    <w:p w14:paraId="4A1EEDBC" w14:textId="77777777" w:rsidR="00DC50FE" w:rsidRPr="007809C8" w:rsidRDefault="00DC50FE" w:rsidP="0030225B">
      <w:pPr>
        <w:pStyle w:val="Call"/>
        <w:rPr>
          <w:lang w:val="fr-CH"/>
        </w:rPr>
      </w:pPr>
      <w:r w:rsidRPr="007809C8">
        <w:rPr>
          <w:lang w:val="fr-CH"/>
        </w:rPr>
        <w:t>recommande</w:t>
      </w:r>
    </w:p>
    <w:p w14:paraId="1F932D26" w14:textId="66092EF2" w:rsidR="00DC50FE" w:rsidRPr="007809C8" w:rsidRDefault="00DC50FE" w:rsidP="0030225B">
      <w:pPr>
        <w:rPr>
          <w:lang w:val="fr-CH"/>
        </w:rPr>
      </w:pPr>
      <w:r w:rsidRPr="007809C8">
        <w:rPr>
          <w:lang w:val="fr-CH"/>
        </w:rPr>
        <w:t>1</w:t>
      </w:r>
      <w:r w:rsidRPr="007809C8">
        <w:rPr>
          <w:lang w:val="fr-CH"/>
        </w:rPr>
        <w:tab/>
        <w:t>que pour les applications dont on trouvera la liste en Annexe 1, la méthode expliquée dans l</w:t>
      </w:r>
      <w:r w:rsidR="005C2A8D" w:rsidRPr="007809C8">
        <w:rPr>
          <w:lang w:val="fr-CH"/>
        </w:rPr>
        <w:t>'</w:t>
      </w:r>
      <w:r w:rsidRPr="007809C8">
        <w:rPr>
          <w:lang w:val="fr-CH"/>
        </w:rPr>
        <w:t>Annexe</w:t>
      </w:r>
      <w:r w:rsidR="007F77BD" w:rsidRPr="007809C8">
        <w:rPr>
          <w:lang w:val="fr-CH"/>
        </w:rPr>
        <w:t> </w:t>
      </w:r>
      <w:r w:rsidRPr="007809C8">
        <w:rPr>
          <w:lang w:val="fr-CH"/>
        </w:rPr>
        <w:t>2 soit utilisée pour la mesure objective de la qualité du son perçu.</w:t>
      </w:r>
    </w:p>
    <w:p w14:paraId="29EACA8E" w14:textId="4063D0C2" w:rsidR="00CE5EBE" w:rsidRPr="007809C8" w:rsidRDefault="00CE5EBE" w:rsidP="0030225B">
      <w:pPr>
        <w:rPr>
          <w:sz w:val="18"/>
          <w:szCs w:val="18"/>
          <w:lang w:val="fr-CH"/>
        </w:rPr>
      </w:pPr>
      <w:r w:rsidRPr="007809C8">
        <w:rPr>
          <w:sz w:val="18"/>
          <w:szCs w:val="18"/>
          <w:lang w:val="fr-CH"/>
        </w:rPr>
        <w:br w:type="page"/>
      </w:r>
    </w:p>
    <w:p w14:paraId="3858635E" w14:textId="77777777" w:rsidR="00CE5EBE" w:rsidRPr="007809C8" w:rsidRDefault="00CE5EBE" w:rsidP="0030225B">
      <w:pPr>
        <w:pStyle w:val="Headingb"/>
        <w:jc w:val="center"/>
        <w:rPr>
          <w:sz w:val="28"/>
          <w:lang w:val="fr-CH"/>
        </w:rPr>
      </w:pPr>
      <w:bookmarkStart w:id="12" w:name="_Toc419274941"/>
      <w:r w:rsidRPr="007809C8">
        <w:rPr>
          <w:sz w:val="28"/>
          <w:lang w:val="fr-CH"/>
        </w:rPr>
        <w:lastRenderedPageBreak/>
        <w:t>Avant-propos</w:t>
      </w:r>
      <w:bookmarkEnd w:id="12"/>
    </w:p>
    <w:p w14:paraId="31E8CFE9" w14:textId="505FFFA2" w:rsidR="00CE5EBE" w:rsidRPr="007809C8" w:rsidRDefault="00CE5EBE" w:rsidP="0030225B">
      <w:pPr>
        <w:pStyle w:val="Normalaftertitle"/>
        <w:rPr>
          <w:lang w:val="fr-CH"/>
        </w:rPr>
      </w:pPr>
      <w:r w:rsidRPr="007809C8">
        <w:rPr>
          <w:lang w:val="fr-CH"/>
        </w:rPr>
        <w:t>Cette Recommandation définit une méthode de mesure objective de la qualité du son perçu d</w:t>
      </w:r>
      <w:r w:rsidR="005C2A8D" w:rsidRPr="007809C8">
        <w:rPr>
          <w:lang w:val="fr-CH"/>
        </w:rPr>
        <w:t>'</w:t>
      </w:r>
      <w:r w:rsidRPr="007809C8">
        <w:rPr>
          <w:lang w:val="fr-CH"/>
        </w:rPr>
        <w:t xml:space="preserve">un système testé, par exemple un codec à faible débit binaire. Elle est composée de deux </w:t>
      </w:r>
      <w:r w:rsidR="0030225B" w:rsidRPr="007809C8">
        <w:rPr>
          <w:lang w:val="fr-CH"/>
        </w:rPr>
        <w:t>a</w:t>
      </w:r>
      <w:r w:rsidRPr="007809C8">
        <w:rPr>
          <w:lang w:val="fr-CH"/>
        </w:rPr>
        <w:t>nnexes. L</w:t>
      </w:r>
      <w:r w:rsidR="005C2A8D" w:rsidRPr="007809C8">
        <w:rPr>
          <w:lang w:val="fr-CH"/>
        </w:rPr>
        <w:t>'</w:t>
      </w:r>
      <w:r w:rsidRPr="007809C8">
        <w:rPr>
          <w:lang w:val="fr-CH"/>
        </w:rPr>
        <w:t>Annexe 1 offre à l</w:t>
      </w:r>
      <w:r w:rsidR="005C2A8D" w:rsidRPr="007809C8">
        <w:rPr>
          <w:lang w:val="fr-CH"/>
        </w:rPr>
        <w:t>'</w:t>
      </w:r>
      <w:r w:rsidRPr="007809C8">
        <w:rPr>
          <w:lang w:val="fr-CH"/>
        </w:rPr>
        <w:t xml:space="preserve">utilisateur un aperçu général de la méthode et comporte quatre </w:t>
      </w:r>
      <w:r w:rsidR="00CA0434" w:rsidRPr="007809C8">
        <w:rPr>
          <w:lang w:val="fr-CH"/>
        </w:rPr>
        <w:t>Pièces jointes</w:t>
      </w:r>
      <w:r w:rsidRPr="007809C8">
        <w:rPr>
          <w:lang w:val="fr-CH"/>
        </w:rPr>
        <w:t xml:space="preserve">. </w:t>
      </w:r>
      <w:r w:rsidR="00CA0434" w:rsidRPr="007809C8">
        <w:rPr>
          <w:lang w:val="fr-CH"/>
        </w:rPr>
        <w:t>La Pièce jointe</w:t>
      </w:r>
      <w:r w:rsidR="0030225B" w:rsidRPr="007809C8">
        <w:rPr>
          <w:lang w:val="fr-CH"/>
        </w:rPr>
        <w:t> </w:t>
      </w:r>
      <w:r w:rsidRPr="007809C8">
        <w:rPr>
          <w:lang w:val="fr-CH"/>
        </w:rPr>
        <w:t xml:space="preserve">1 décrit les applications et les signaux de test. </w:t>
      </w:r>
      <w:r w:rsidR="00CA0434" w:rsidRPr="007809C8">
        <w:rPr>
          <w:lang w:val="fr-CH"/>
        </w:rPr>
        <w:t>La Pièce jointe</w:t>
      </w:r>
      <w:r w:rsidRPr="007809C8">
        <w:rPr>
          <w:lang w:val="fr-CH"/>
        </w:rPr>
        <w:t xml:space="preserve"> 2 est une liste des variables de sortie de modèle; on y trouvera également les limites d</w:t>
      </w:r>
      <w:r w:rsidR="005C2A8D" w:rsidRPr="007809C8">
        <w:rPr>
          <w:lang w:val="fr-CH"/>
        </w:rPr>
        <w:t>'</w:t>
      </w:r>
      <w:r w:rsidRPr="007809C8">
        <w:rPr>
          <w:lang w:val="fr-CH"/>
        </w:rPr>
        <w:t xml:space="preserve">utilisation et de précision. </w:t>
      </w:r>
      <w:r w:rsidR="00CA0434" w:rsidRPr="007809C8">
        <w:rPr>
          <w:lang w:val="fr-CH"/>
        </w:rPr>
        <w:t>La Pièce jointe</w:t>
      </w:r>
      <w:r w:rsidR="0030225B" w:rsidRPr="007809C8">
        <w:rPr>
          <w:lang w:val="fr-CH"/>
        </w:rPr>
        <w:t> </w:t>
      </w:r>
      <w:r w:rsidRPr="007809C8">
        <w:rPr>
          <w:lang w:val="fr-CH"/>
        </w:rPr>
        <w:t xml:space="preserve">3 est une description rapide du modèle et </w:t>
      </w:r>
      <w:r w:rsidR="00CA0434" w:rsidRPr="007809C8">
        <w:rPr>
          <w:lang w:val="fr-CH"/>
        </w:rPr>
        <w:t>la Pièce jointe</w:t>
      </w:r>
      <w:r w:rsidRPr="007809C8">
        <w:rPr>
          <w:lang w:val="fr-CH"/>
        </w:rPr>
        <w:t xml:space="preserve"> 4 décrit les principes et les caractéristiques générales des méthodes de mesure objective de la qualité du son perçu.</w:t>
      </w:r>
    </w:p>
    <w:p w14:paraId="4B7CF16A" w14:textId="3DC30B51" w:rsidR="00CE5EBE" w:rsidRPr="007809C8" w:rsidRDefault="00CE5EBE" w:rsidP="0030225B">
      <w:pPr>
        <w:rPr>
          <w:lang w:val="fr-CH"/>
        </w:rPr>
      </w:pPr>
      <w:r w:rsidRPr="007809C8">
        <w:rPr>
          <w:lang w:val="fr-CH"/>
        </w:rPr>
        <w:t>L</w:t>
      </w:r>
      <w:r w:rsidR="005C2A8D" w:rsidRPr="007809C8">
        <w:rPr>
          <w:lang w:val="fr-CH"/>
        </w:rPr>
        <w:t>'</w:t>
      </w:r>
      <w:r w:rsidRPr="007809C8">
        <w:rPr>
          <w:lang w:val="fr-CH"/>
        </w:rPr>
        <w:t>Annexe 2 offre au réalisateur une description détaillée de la méthode avec les deux versions du modèle psychoacoustique développées pendant la phase d</w:t>
      </w:r>
      <w:r w:rsidR="005C2A8D" w:rsidRPr="007809C8">
        <w:rPr>
          <w:lang w:val="fr-CH"/>
        </w:rPr>
        <w:t>'</w:t>
      </w:r>
      <w:r w:rsidRPr="007809C8">
        <w:rPr>
          <w:lang w:val="fr-CH"/>
        </w:rPr>
        <w:t xml:space="preserve">intégration lors de laquelle six modèles ont été associés. On trouvera dans </w:t>
      </w:r>
      <w:r w:rsidR="00CA0434" w:rsidRPr="007809C8">
        <w:rPr>
          <w:lang w:val="fr-CH"/>
        </w:rPr>
        <w:t xml:space="preserve">la Pièce jointe </w:t>
      </w:r>
      <w:r w:rsidRPr="007809C8">
        <w:rPr>
          <w:lang w:val="fr-CH"/>
        </w:rPr>
        <w:t>1 de l</w:t>
      </w:r>
      <w:r w:rsidR="005C2A8D" w:rsidRPr="007809C8">
        <w:rPr>
          <w:lang w:val="fr-CH"/>
        </w:rPr>
        <w:t>'</w:t>
      </w:r>
      <w:r w:rsidRPr="007809C8">
        <w:rPr>
          <w:lang w:val="fr-CH"/>
        </w:rPr>
        <w:t xml:space="preserve">Annexe 2 la description du processus de validation de la méthode de mesure objective. </w:t>
      </w:r>
      <w:r w:rsidR="00CA0434" w:rsidRPr="007809C8">
        <w:rPr>
          <w:lang w:val="fr-CH"/>
        </w:rPr>
        <w:t>La Pièce jointe</w:t>
      </w:r>
      <w:r w:rsidRPr="007809C8">
        <w:rPr>
          <w:lang w:val="fr-CH"/>
        </w:rPr>
        <w:t xml:space="preserve"> 2 de l</w:t>
      </w:r>
      <w:r w:rsidR="005C2A8D" w:rsidRPr="007809C8">
        <w:rPr>
          <w:lang w:val="fr-CH"/>
        </w:rPr>
        <w:t>'</w:t>
      </w:r>
      <w:r w:rsidRPr="007809C8">
        <w:rPr>
          <w:lang w:val="fr-CH"/>
        </w:rPr>
        <w:t>Annexe 2 survole toutes les bases de données utilisées pour le développement et la validation de la méthode.</w:t>
      </w:r>
    </w:p>
    <w:p w14:paraId="5263C888" w14:textId="13464C32" w:rsidR="00CE5EBE" w:rsidRPr="007809C8" w:rsidRDefault="00CE5EBE" w:rsidP="0030225B">
      <w:pPr>
        <w:rPr>
          <w:sz w:val="18"/>
          <w:szCs w:val="18"/>
          <w:lang w:val="fr-CH"/>
        </w:rPr>
      </w:pPr>
      <w:r w:rsidRPr="007809C8">
        <w:rPr>
          <w:lang w:val="fr-CH"/>
        </w:rPr>
        <w:br w:type="page"/>
      </w:r>
    </w:p>
    <w:p w14:paraId="4F4A418F" w14:textId="7530C004" w:rsidR="00B46FF3" w:rsidRPr="009521C5" w:rsidRDefault="00B34479" w:rsidP="0030225B">
      <w:pPr>
        <w:jc w:val="center"/>
        <w:rPr>
          <w:bCs/>
        </w:rPr>
      </w:pPr>
      <w:r w:rsidRPr="009521C5">
        <w:rPr>
          <w:bCs/>
        </w:rPr>
        <w:lastRenderedPageBreak/>
        <w:t>TABLE DES MATIÈRES</w:t>
      </w:r>
    </w:p>
    <w:p w14:paraId="6EC1E1A4" w14:textId="77777777" w:rsidR="00B46FF3" w:rsidRPr="00A93501" w:rsidRDefault="00B46FF3" w:rsidP="0030225B">
      <w:pPr>
        <w:pStyle w:val="toc0"/>
      </w:pPr>
      <w:r w:rsidRPr="00A93501">
        <w:tab/>
        <w:t>Page</w:t>
      </w:r>
    </w:p>
    <w:p w14:paraId="5B19A305" w14:textId="730EC223" w:rsidR="004E6893" w:rsidRPr="00A93501" w:rsidRDefault="004E6893">
      <w:pPr>
        <w:pStyle w:val="TOC1"/>
        <w:rPr>
          <w:rFonts w:asciiTheme="minorHAnsi" w:eastAsiaTheme="minorEastAsia" w:hAnsiTheme="minorHAnsi" w:cstheme="minorBidi"/>
          <w:noProof/>
          <w:sz w:val="22"/>
          <w:szCs w:val="22"/>
          <w:lang w:eastAsia="zh-CN"/>
        </w:rPr>
      </w:pPr>
      <w:r w:rsidRPr="00A93501">
        <w:fldChar w:fldCharType="begin"/>
      </w:r>
      <w:r w:rsidRPr="00A93501">
        <w:instrText xml:space="preserve"> TOC \o "2-2" \h \z \t "Heading 1;1;Annex_NoTitle;1" </w:instrText>
      </w:r>
      <w:r w:rsidRPr="00A93501">
        <w:fldChar w:fldCharType="separate"/>
      </w:r>
      <w:hyperlink w:anchor="_Toc160633128" w:history="1">
        <w:r w:rsidRPr="00A93501">
          <w:rPr>
            <w:rStyle w:val="Hyperlink"/>
            <w:noProof/>
          </w:rPr>
          <w:t>Politique en matière de droits de propriété intellectuelle (IPR)</w:t>
        </w:r>
        <w:r w:rsidRPr="00A93501">
          <w:rPr>
            <w:noProof/>
            <w:webHidden/>
          </w:rPr>
          <w:tab/>
        </w:r>
        <w:r w:rsidRPr="00A93501">
          <w:rPr>
            <w:noProof/>
            <w:webHidden/>
          </w:rPr>
          <w:tab/>
        </w:r>
        <w:r w:rsidRPr="00A93501">
          <w:rPr>
            <w:noProof/>
            <w:webHidden/>
          </w:rPr>
          <w:fldChar w:fldCharType="begin"/>
        </w:r>
        <w:r w:rsidRPr="00A93501">
          <w:rPr>
            <w:noProof/>
            <w:webHidden/>
          </w:rPr>
          <w:instrText xml:space="preserve"> PAGEREF _Toc160633128 \h </w:instrText>
        </w:r>
        <w:r w:rsidRPr="00A93501">
          <w:rPr>
            <w:noProof/>
            <w:webHidden/>
          </w:rPr>
        </w:r>
        <w:r w:rsidRPr="00A93501">
          <w:rPr>
            <w:noProof/>
            <w:webHidden/>
          </w:rPr>
          <w:fldChar w:fldCharType="separate"/>
        </w:r>
        <w:r w:rsidR="000E13FB">
          <w:rPr>
            <w:noProof/>
            <w:webHidden/>
          </w:rPr>
          <w:t>ii</w:t>
        </w:r>
        <w:r w:rsidRPr="00A93501">
          <w:rPr>
            <w:noProof/>
            <w:webHidden/>
          </w:rPr>
          <w:fldChar w:fldCharType="end"/>
        </w:r>
      </w:hyperlink>
    </w:p>
    <w:p w14:paraId="018FD455" w14:textId="483318FE" w:rsidR="004E6893" w:rsidRPr="00A93501" w:rsidRDefault="000E13FB">
      <w:pPr>
        <w:pStyle w:val="TOC1"/>
        <w:rPr>
          <w:rFonts w:asciiTheme="minorHAnsi" w:eastAsiaTheme="minorEastAsia" w:hAnsiTheme="minorHAnsi" w:cstheme="minorBidi"/>
          <w:noProof/>
          <w:sz w:val="22"/>
          <w:szCs w:val="22"/>
          <w:lang w:eastAsia="zh-CN"/>
        </w:rPr>
      </w:pPr>
      <w:hyperlink w:anchor="_Toc160633129" w:history="1">
        <w:r w:rsidR="004E6893" w:rsidRPr="00A93501">
          <w:rPr>
            <w:rStyle w:val="Hyperlink"/>
            <w:noProof/>
          </w:rPr>
          <w:t>Annexe 1 – Aperçu général</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_Toc160633129 \h </w:instrText>
        </w:r>
        <w:r w:rsidR="004E6893" w:rsidRPr="00A93501">
          <w:rPr>
            <w:noProof/>
            <w:webHidden/>
          </w:rPr>
        </w:r>
        <w:r w:rsidR="004E6893" w:rsidRPr="00A93501">
          <w:rPr>
            <w:noProof/>
            <w:webHidden/>
          </w:rPr>
          <w:fldChar w:fldCharType="separate"/>
        </w:r>
        <w:r>
          <w:rPr>
            <w:noProof/>
            <w:webHidden/>
          </w:rPr>
          <w:t>8</w:t>
        </w:r>
        <w:r w:rsidR="004E6893" w:rsidRPr="00A93501">
          <w:rPr>
            <w:noProof/>
            <w:webHidden/>
          </w:rPr>
          <w:fldChar w:fldCharType="end"/>
        </w:r>
      </w:hyperlink>
    </w:p>
    <w:p w14:paraId="05D1685F" w14:textId="5B308F12" w:rsidR="004E6893" w:rsidRPr="00A93501" w:rsidRDefault="000E13FB">
      <w:pPr>
        <w:pStyle w:val="TOC1"/>
        <w:rPr>
          <w:rFonts w:asciiTheme="minorHAnsi" w:eastAsiaTheme="minorEastAsia" w:hAnsiTheme="minorHAnsi" w:cstheme="minorBidi"/>
          <w:noProof/>
          <w:sz w:val="22"/>
          <w:szCs w:val="22"/>
          <w:lang w:eastAsia="zh-CN"/>
        </w:rPr>
      </w:pPr>
      <w:hyperlink w:anchor="_Toc160633130"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Introduction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_Toc160633130 \h </w:instrText>
        </w:r>
        <w:r w:rsidR="004E6893" w:rsidRPr="00A93501">
          <w:rPr>
            <w:noProof/>
            <w:webHidden/>
          </w:rPr>
        </w:r>
        <w:r w:rsidR="004E6893" w:rsidRPr="00A93501">
          <w:rPr>
            <w:noProof/>
            <w:webHidden/>
          </w:rPr>
          <w:fldChar w:fldCharType="separate"/>
        </w:r>
        <w:r>
          <w:rPr>
            <w:noProof/>
            <w:webHidden/>
          </w:rPr>
          <w:t>8</w:t>
        </w:r>
        <w:r w:rsidR="004E6893" w:rsidRPr="00A93501">
          <w:rPr>
            <w:noProof/>
            <w:webHidden/>
          </w:rPr>
          <w:fldChar w:fldCharType="end"/>
        </w:r>
      </w:hyperlink>
    </w:p>
    <w:p w14:paraId="4D9DAD6C" w14:textId="62537CE0" w:rsidR="004E6893" w:rsidRPr="00A93501" w:rsidRDefault="000E13FB">
      <w:pPr>
        <w:pStyle w:val="TOC1"/>
        <w:rPr>
          <w:rFonts w:asciiTheme="minorHAnsi" w:eastAsiaTheme="minorEastAsia" w:hAnsiTheme="minorHAnsi" w:cstheme="minorBidi"/>
          <w:noProof/>
          <w:sz w:val="22"/>
          <w:szCs w:val="22"/>
          <w:lang w:eastAsia="zh-CN"/>
        </w:rPr>
      </w:pPr>
      <w:hyperlink w:anchor="_Toc160633131"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Applications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_Toc160633131 \h </w:instrText>
        </w:r>
        <w:r w:rsidR="004E6893" w:rsidRPr="00A93501">
          <w:rPr>
            <w:noProof/>
            <w:webHidden/>
          </w:rPr>
        </w:r>
        <w:r w:rsidR="004E6893" w:rsidRPr="00A93501">
          <w:rPr>
            <w:noProof/>
            <w:webHidden/>
          </w:rPr>
          <w:fldChar w:fldCharType="separate"/>
        </w:r>
        <w:r>
          <w:rPr>
            <w:noProof/>
            <w:webHidden/>
          </w:rPr>
          <w:t>8</w:t>
        </w:r>
        <w:r w:rsidR="004E6893" w:rsidRPr="00A93501">
          <w:rPr>
            <w:noProof/>
            <w:webHidden/>
          </w:rPr>
          <w:fldChar w:fldCharType="end"/>
        </w:r>
      </w:hyperlink>
    </w:p>
    <w:p w14:paraId="3512F451" w14:textId="39AFC1DC" w:rsidR="004E6893" w:rsidRPr="00A93501" w:rsidRDefault="000E13FB">
      <w:pPr>
        <w:pStyle w:val="TOC1"/>
        <w:rPr>
          <w:rFonts w:asciiTheme="minorHAnsi" w:eastAsiaTheme="minorEastAsia" w:hAnsiTheme="minorHAnsi" w:cstheme="minorBidi"/>
          <w:noProof/>
          <w:sz w:val="22"/>
          <w:szCs w:val="22"/>
          <w:lang w:eastAsia="zh-CN"/>
        </w:rPr>
      </w:pPr>
      <w:hyperlink w:anchor="_Toc160633132"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Versions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_Toc160633132 \h </w:instrText>
        </w:r>
        <w:r w:rsidR="004E6893" w:rsidRPr="00A93501">
          <w:rPr>
            <w:noProof/>
            <w:webHidden/>
          </w:rPr>
        </w:r>
        <w:r w:rsidR="004E6893" w:rsidRPr="00A93501">
          <w:rPr>
            <w:noProof/>
            <w:webHidden/>
          </w:rPr>
          <w:fldChar w:fldCharType="separate"/>
        </w:r>
        <w:r>
          <w:rPr>
            <w:noProof/>
            <w:webHidden/>
          </w:rPr>
          <w:t>9</w:t>
        </w:r>
        <w:r w:rsidR="004E6893" w:rsidRPr="00A93501">
          <w:rPr>
            <w:noProof/>
            <w:webHidden/>
          </w:rPr>
          <w:fldChar w:fldCharType="end"/>
        </w:r>
      </w:hyperlink>
    </w:p>
    <w:p w14:paraId="3333871E" w14:textId="517ED576" w:rsidR="004E6893" w:rsidRPr="00A93501" w:rsidRDefault="000E13FB">
      <w:pPr>
        <w:pStyle w:val="TOC1"/>
        <w:rPr>
          <w:rFonts w:asciiTheme="minorHAnsi" w:eastAsiaTheme="minorEastAsia" w:hAnsiTheme="minorHAnsi" w:cstheme="minorBidi"/>
          <w:noProof/>
          <w:sz w:val="22"/>
          <w:szCs w:val="22"/>
          <w:lang w:eastAsia="zh-CN"/>
        </w:rPr>
      </w:pPr>
      <w:hyperlink w:anchor="_Toc160633133"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Le domaine subjectif</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_Toc160633133 \h </w:instrText>
        </w:r>
        <w:r w:rsidR="004E6893" w:rsidRPr="00A93501">
          <w:rPr>
            <w:noProof/>
            <w:webHidden/>
          </w:rPr>
        </w:r>
        <w:r w:rsidR="004E6893" w:rsidRPr="00A93501">
          <w:rPr>
            <w:noProof/>
            <w:webHidden/>
          </w:rPr>
          <w:fldChar w:fldCharType="separate"/>
        </w:r>
        <w:r>
          <w:rPr>
            <w:noProof/>
            <w:webHidden/>
          </w:rPr>
          <w:t>9</w:t>
        </w:r>
        <w:r w:rsidR="004E6893" w:rsidRPr="00A93501">
          <w:rPr>
            <w:noProof/>
            <w:webHidden/>
          </w:rPr>
          <w:fldChar w:fldCharType="end"/>
        </w:r>
      </w:hyperlink>
    </w:p>
    <w:p w14:paraId="5AD34C82" w14:textId="0A847C90" w:rsidR="004E6893" w:rsidRPr="00A93501" w:rsidRDefault="000E13FB">
      <w:pPr>
        <w:pStyle w:val="TOC1"/>
        <w:rPr>
          <w:rFonts w:asciiTheme="minorHAnsi" w:eastAsiaTheme="minorEastAsia" w:hAnsiTheme="minorHAnsi" w:cstheme="minorBidi"/>
          <w:noProof/>
          <w:sz w:val="22"/>
          <w:szCs w:val="22"/>
          <w:lang w:eastAsia="zh-CN"/>
        </w:rPr>
      </w:pPr>
      <w:hyperlink w:anchor="_Toc160633134" w:history="1">
        <w:r w:rsidR="004E6893" w:rsidRPr="00A93501">
          <w:rPr>
            <w:rStyle w:val="Hyperlink"/>
            <w:noProof/>
          </w:rPr>
          <w:t>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Résolution et précision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_Toc160633134 \h </w:instrText>
        </w:r>
        <w:r w:rsidR="004E6893" w:rsidRPr="00A93501">
          <w:rPr>
            <w:noProof/>
            <w:webHidden/>
          </w:rPr>
        </w:r>
        <w:r w:rsidR="004E6893" w:rsidRPr="00A93501">
          <w:rPr>
            <w:noProof/>
            <w:webHidden/>
          </w:rPr>
          <w:fldChar w:fldCharType="separate"/>
        </w:r>
        <w:r>
          <w:rPr>
            <w:noProof/>
            <w:webHidden/>
          </w:rPr>
          <w:t>11</w:t>
        </w:r>
        <w:r w:rsidR="004E6893" w:rsidRPr="00A93501">
          <w:rPr>
            <w:noProof/>
            <w:webHidden/>
          </w:rPr>
          <w:fldChar w:fldCharType="end"/>
        </w:r>
      </w:hyperlink>
    </w:p>
    <w:p w14:paraId="772B036C" w14:textId="259FDCB1" w:rsidR="004E6893" w:rsidRPr="00A93501" w:rsidRDefault="000E13FB">
      <w:pPr>
        <w:pStyle w:val="TOC1"/>
        <w:rPr>
          <w:rFonts w:asciiTheme="minorHAnsi" w:eastAsiaTheme="minorEastAsia" w:hAnsiTheme="minorHAnsi" w:cstheme="minorBidi"/>
          <w:noProof/>
          <w:sz w:val="22"/>
          <w:szCs w:val="22"/>
          <w:lang w:eastAsia="zh-CN"/>
        </w:rPr>
      </w:pPr>
      <w:hyperlink w:anchor="_Toc160633135" w:history="1">
        <w:r w:rsidR="004E6893" w:rsidRPr="00A93501">
          <w:rPr>
            <w:rStyle w:val="Hyperlink"/>
            <w:noProof/>
          </w:rPr>
          <w:t>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Exigences et limitations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_Toc160633135 \h </w:instrText>
        </w:r>
        <w:r w:rsidR="004E6893" w:rsidRPr="00A93501">
          <w:rPr>
            <w:noProof/>
            <w:webHidden/>
          </w:rPr>
        </w:r>
        <w:r w:rsidR="004E6893" w:rsidRPr="00A93501">
          <w:rPr>
            <w:noProof/>
            <w:webHidden/>
          </w:rPr>
          <w:fldChar w:fldCharType="separate"/>
        </w:r>
        <w:r>
          <w:rPr>
            <w:noProof/>
            <w:webHidden/>
          </w:rPr>
          <w:t>11</w:t>
        </w:r>
        <w:r w:rsidR="004E6893" w:rsidRPr="00A93501">
          <w:rPr>
            <w:noProof/>
            <w:webHidden/>
          </w:rPr>
          <w:fldChar w:fldCharType="end"/>
        </w:r>
      </w:hyperlink>
    </w:p>
    <w:p w14:paraId="482F2B2A" w14:textId="006282DD" w:rsidR="004E6893" w:rsidRPr="00A93501" w:rsidRDefault="000E13FB">
      <w:pPr>
        <w:pStyle w:val="TOC1"/>
        <w:rPr>
          <w:rFonts w:asciiTheme="minorHAnsi" w:eastAsiaTheme="minorEastAsia" w:hAnsiTheme="minorHAnsi" w:cstheme="minorBidi"/>
          <w:noProof/>
          <w:sz w:val="22"/>
          <w:szCs w:val="22"/>
          <w:lang w:eastAsia="zh-CN"/>
        </w:rPr>
      </w:pPr>
      <w:hyperlink w:anchor="_Toc160633136" w:history="1">
        <w:r w:rsidR="004E6893" w:rsidRPr="00A93501">
          <w:rPr>
            <w:rStyle w:val="Hyperlink"/>
            <w:noProof/>
          </w:rPr>
          <w:t>Pièce jointe 1 de l'Annexe 1 – Applications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_Toc160633136 \h </w:instrText>
        </w:r>
        <w:r w:rsidR="004E6893" w:rsidRPr="00A93501">
          <w:rPr>
            <w:noProof/>
            <w:webHidden/>
          </w:rPr>
        </w:r>
        <w:r w:rsidR="004E6893" w:rsidRPr="00A93501">
          <w:rPr>
            <w:noProof/>
            <w:webHidden/>
          </w:rPr>
          <w:fldChar w:fldCharType="separate"/>
        </w:r>
        <w:r>
          <w:rPr>
            <w:noProof/>
            <w:webHidden/>
          </w:rPr>
          <w:t>12</w:t>
        </w:r>
        <w:r w:rsidR="004E6893" w:rsidRPr="00A93501">
          <w:rPr>
            <w:noProof/>
            <w:webHidden/>
          </w:rPr>
          <w:fldChar w:fldCharType="end"/>
        </w:r>
      </w:hyperlink>
    </w:p>
    <w:p w14:paraId="5497B782" w14:textId="4CDC5860" w:rsidR="004E6893" w:rsidRPr="00A93501" w:rsidRDefault="000E13FB">
      <w:pPr>
        <w:pStyle w:val="TOC1"/>
        <w:rPr>
          <w:rFonts w:asciiTheme="minorHAnsi" w:eastAsiaTheme="minorEastAsia" w:hAnsiTheme="minorHAnsi" w:cstheme="minorBidi"/>
          <w:noProof/>
          <w:sz w:val="22"/>
          <w:szCs w:val="22"/>
          <w:lang w:eastAsia="zh-CN"/>
        </w:rPr>
      </w:pPr>
      <w:hyperlink w:anchor="_Toc160633137"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Généralités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_Toc160633137 \h </w:instrText>
        </w:r>
        <w:r w:rsidR="004E6893" w:rsidRPr="00A93501">
          <w:rPr>
            <w:noProof/>
            <w:webHidden/>
          </w:rPr>
        </w:r>
        <w:r w:rsidR="004E6893" w:rsidRPr="00A93501">
          <w:rPr>
            <w:noProof/>
            <w:webHidden/>
          </w:rPr>
          <w:fldChar w:fldCharType="separate"/>
        </w:r>
        <w:r>
          <w:rPr>
            <w:noProof/>
            <w:webHidden/>
          </w:rPr>
          <w:t>12</w:t>
        </w:r>
        <w:r w:rsidR="004E6893" w:rsidRPr="00A93501">
          <w:rPr>
            <w:noProof/>
            <w:webHidden/>
          </w:rPr>
          <w:fldChar w:fldCharType="end"/>
        </w:r>
      </w:hyperlink>
    </w:p>
    <w:p w14:paraId="5B67DA7B" w14:textId="2ADA5A14" w:rsidR="004E6893" w:rsidRPr="00A93501" w:rsidRDefault="000E13FB">
      <w:pPr>
        <w:pStyle w:val="TOC1"/>
        <w:rPr>
          <w:rFonts w:asciiTheme="minorHAnsi" w:eastAsiaTheme="minorEastAsia" w:hAnsiTheme="minorHAnsi" w:cstheme="minorBidi"/>
          <w:noProof/>
          <w:sz w:val="22"/>
          <w:szCs w:val="22"/>
          <w:lang w:eastAsia="zh-CN"/>
        </w:rPr>
      </w:pPr>
      <w:hyperlink w:anchor="_Toc160633138"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Applications principales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_Toc160633138 \h </w:instrText>
        </w:r>
        <w:r w:rsidR="004E6893" w:rsidRPr="00A93501">
          <w:rPr>
            <w:noProof/>
            <w:webHidden/>
          </w:rPr>
        </w:r>
        <w:r w:rsidR="004E6893" w:rsidRPr="00A93501">
          <w:rPr>
            <w:noProof/>
            <w:webHidden/>
          </w:rPr>
          <w:fldChar w:fldCharType="separate"/>
        </w:r>
        <w:r>
          <w:rPr>
            <w:noProof/>
            <w:webHidden/>
          </w:rPr>
          <w:t>12</w:t>
        </w:r>
        <w:r w:rsidR="004E6893" w:rsidRPr="00A93501">
          <w:rPr>
            <w:noProof/>
            <w:webHidden/>
          </w:rPr>
          <w:fldChar w:fldCharType="end"/>
        </w:r>
      </w:hyperlink>
    </w:p>
    <w:p w14:paraId="3A357BDF" w14:textId="491F45AA" w:rsidR="004E6893" w:rsidRPr="00A93501" w:rsidRDefault="000E13FB">
      <w:pPr>
        <w:pStyle w:val="TOC2"/>
        <w:rPr>
          <w:rFonts w:asciiTheme="minorHAnsi" w:eastAsiaTheme="minorEastAsia" w:hAnsiTheme="minorHAnsi" w:cstheme="minorBidi"/>
          <w:noProof/>
          <w:sz w:val="22"/>
          <w:szCs w:val="22"/>
          <w:lang w:eastAsia="zh-CN"/>
        </w:rPr>
      </w:pPr>
      <w:hyperlink w:anchor="_Toc160633139" w:history="1">
        <w:r w:rsidR="004E6893" w:rsidRPr="00A93501">
          <w:rPr>
            <w:rStyle w:val="Hyperlink"/>
            <w:noProof/>
          </w:rPr>
          <w:t>2.1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Évaluation des réalisations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_Toc160633139 \h </w:instrText>
        </w:r>
        <w:r w:rsidR="004E6893" w:rsidRPr="00A93501">
          <w:rPr>
            <w:noProof/>
            <w:webHidden/>
          </w:rPr>
        </w:r>
        <w:r w:rsidR="004E6893" w:rsidRPr="00A93501">
          <w:rPr>
            <w:noProof/>
            <w:webHidden/>
          </w:rPr>
          <w:fldChar w:fldCharType="separate"/>
        </w:r>
        <w:r>
          <w:rPr>
            <w:noProof/>
            <w:webHidden/>
          </w:rPr>
          <w:t>12</w:t>
        </w:r>
        <w:r w:rsidR="004E6893" w:rsidRPr="00A93501">
          <w:rPr>
            <w:noProof/>
            <w:webHidden/>
          </w:rPr>
          <w:fldChar w:fldCharType="end"/>
        </w:r>
      </w:hyperlink>
    </w:p>
    <w:p w14:paraId="30DDF606" w14:textId="20A9CCBC" w:rsidR="004E6893" w:rsidRPr="00A93501" w:rsidRDefault="000E13FB">
      <w:pPr>
        <w:pStyle w:val="TOC2"/>
        <w:rPr>
          <w:rFonts w:asciiTheme="minorHAnsi" w:eastAsiaTheme="minorEastAsia" w:hAnsiTheme="minorHAnsi" w:cstheme="minorBidi"/>
          <w:noProof/>
          <w:sz w:val="22"/>
          <w:szCs w:val="22"/>
          <w:lang w:eastAsia="zh-CN"/>
        </w:rPr>
      </w:pPr>
      <w:hyperlink w:anchor="_Toc160633140" w:history="1">
        <w:r w:rsidR="004E6893" w:rsidRPr="00A93501">
          <w:rPr>
            <w:rStyle w:val="Hyperlink"/>
            <w:noProof/>
          </w:rPr>
          <w:t>2.2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Alignement qualité perceptuelle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_Toc160633140 \h </w:instrText>
        </w:r>
        <w:r w:rsidR="004E6893" w:rsidRPr="00A93501">
          <w:rPr>
            <w:noProof/>
            <w:webHidden/>
          </w:rPr>
        </w:r>
        <w:r w:rsidR="004E6893" w:rsidRPr="00A93501">
          <w:rPr>
            <w:noProof/>
            <w:webHidden/>
          </w:rPr>
          <w:fldChar w:fldCharType="separate"/>
        </w:r>
        <w:r>
          <w:rPr>
            <w:noProof/>
            <w:webHidden/>
          </w:rPr>
          <w:t>12</w:t>
        </w:r>
        <w:r w:rsidR="004E6893" w:rsidRPr="00A93501">
          <w:rPr>
            <w:noProof/>
            <w:webHidden/>
          </w:rPr>
          <w:fldChar w:fldCharType="end"/>
        </w:r>
      </w:hyperlink>
    </w:p>
    <w:p w14:paraId="4E34201E" w14:textId="3FE802A5" w:rsidR="004E6893" w:rsidRPr="00A93501" w:rsidRDefault="000E13FB">
      <w:pPr>
        <w:pStyle w:val="TOC2"/>
        <w:rPr>
          <w:rFonts w:asciiTheme="minorHAnsi" w:eastAsiaTheme="minorEastAsia" w:hAnsiTheme="minorHAnsi" w:cstheme="minorBidi"/>
          <w:noProof/>
          <w:sz w:val="22"/>
          <w:szCs w:val="22"/>
          <w:lang w:eastAsia="zh-CN"/>
        </w:rPr>
      </w:pPr>
      <w:hyperlink w:anchor="_Toc160633141" w:history="1">
        <w:r w:rsidR="004E6893" w:rsidRPr="00A93501">
          <w:rPr>
            <w:rStyle w:val="Hyperlink"/>
            <w:noProof/>
          </w:rPr>
          <w:t>2.3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Contrôle en ligne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_Toc160633141 \h </w:instrText>
        </w:r>
        <w:r w:rsidR="004E6893" w:rsidRPr="00A93501">
          <w:rPr>
            <w:noProof/>
            <w:webHidden/>
          </w:rPr>
        </w:r>
        <w:r w:rsidR="004E6893" w:rsidRPr="00A93501">
          <w:rPr>
            <w:noProof/>
            <w:webHidden/>
          </w:rPr>
          <w:fldChar w:fldCharType="separate"/>
        </w:r>
        <w:r>
          <w:rPr>
            <w:noProof/>
            <w:webHidden/>
          </w:rPr>
          <w:t>12</w:t>
        </w:r>
        <w:r w:rsidR="004E6893" w:rsidRPr="00A93501">
          <w:rPr>
            <w:noProof/>
            <w:webHidden/>
          </w:rPr>
          <w:fldChar w:fldCharType="end"/>
        </w:r>
      </w:hyperlink>
    </w:p>
    <w:p w14:paraId="40C0F3DE" w14:textId="7EA5F614" w:rsidR="004E6893" w:rsidRPr="00A93501" w:rsidRDefault="000E13FB">
      <w:pPr>
        <w:pStyle w:val="TOC2"/>
        <w:rPr>
          <w:rFonts w:asciiTheme="minorHAnsi" w:eastAsiaTheme="minorEastAsia" w:hAnsiTheme="minorHAnsi" w:cstheme="minorBidi"/>
          <w:noProof/>
          <w:sz w:val="22"/>
          <w:szCs w:val="22"/>
          <w:lang w:eastAsia="zh-CN"/>
        </w:rPr>
      </w:pPr>
      <w:hyperlink w:anchor="_Toc160633142" w:history="1">
        <w:r w:rsidR="004E6893" w:rsidRPr="00A93501">
          <w:rPr>
            <w:rStyle w:val="Hyperlink"/>
            <w:noProof/>
          </w:rPr>
          <w:t>2.4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État des équipements ou des connexions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_Toc160633142 \h </w:instrText>
        </w:r>
        <w:r w:rsidR="004E6893" w:rsidRPr="00A93501">
          <w:rPr>
            <w:noProof/>
            <w:webHidden/>
          </w:rPr>
        </w:r>
        <w:r w:rsidR="004E6893" w:rsidRPr="00A93501">
          <w:rPr>
            <w:noProof/>
            <w:webHidden/>
          </w:rPr>
          <w:fldChar w:fldCharType="separate"/>
        </w:r>
        <w:r>
          <w:rPr>
            <w:noProof/>
            <w:webHidden/>
          </w:rPr>
          <w:t>13</w:t>
        </w:r>
        <w:r w:rsidR="004E6893" w:rsidRPr="00A93501">
          <w:rPr>
            <w:noProof/>
            <w:webHidden/>
          </w:rPr>
          <w:fldChar w:fldCharType="end"/>
        </w:r>
      </w:hyperlink>
    </w:p>
    <w:p w14:paraId="455864BD" w14:textId="4E33931B" w:rsidR="004E6893" w:rsidRPr="00A93501" w:rsidRDefault="000E13FB">
      <w:pPr>
        <w:pStyle w:val="TOC2"/>
        <w:rPr>
          <w:rFonts w:asciiTheme="minorHAnsi" w:eastAsiaTheme="minorEastAsia" w:hAnsiTheme="minorHAnsi" w:cstheme="minorBidi"/>
          <w:noProof/>
          <w:sz w:val="22"/>
          <w:szCs w:val="22"/>
          <w:lang w:eastAsia="zh-CN"/>
        </w:rPr>
      </w:pPr>
      <w:hyperlink w:anchor="_Toc160633143" w:history="1">
        <w:r w:rsidR="004E6893" w:rsidRPr="00A93501">
          <w:rPr>
            <w:rStyle w:val="Hyperlink"/>
            <w:noProof/>
          </w:rPr>
          <w:t>2.5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Identification des codecs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_Toc160633143 \h </w:instrText>
        </w:r>
        <w:r w:rsidR="004E6893" w:rsidRPr="00A93501">
          <w:rPr>
            <w:noProof/>
            <w:webHidden/>
          </w:rPr>
        </w:r>
        <w:r w:rsidR="004E6893" w:rsidRPr="00A93501">
          <w:rPr>
            <w:noProof/>
            <w:webHidden/>
          </w:rPr>
          <w:fldChar w:fldCharType="separate"/>
        </w:r>
        <w:r>
          <w:rPr>
            <w:noProof/>
            <w:webHidden/>
          </w:rPr>
          <w:t>13</w:t>
        </w:r>
        <w:r w:rsidR="004E6893" w:rsidRPr="00A93501">
          <w:rPr>
            <w:noProof/>
            <w:webHidden/>
          </w:rPr>
          <w:fldChar w:fldCharType="end"/>
        </w:r>
      </w:hyperlink>
    </w:p>
    <w:p w14:paraId="6B1D7F5F" w14:textId="18F8F1BB" w:rsidR="004E6893" w:rsidRPr="00A93501" w:rsidRDefault="000E13FB">
      <w:pPr>
        <w:pStyle w:val="TOC2"/>
        <w:rPr>
          <w:rFonts w:asciiTheme="minorHAnsi" w:eastAsiaTheme="minorEastAsia" w:hAnsiTheme="minorHAnsi" w:cstheme="minorBidi"/>
          <w:noProof/>
          <w:sz w:val="22"/>
          <w:szCs w:val="22"/>
          <w:lang w:eastAsia="zh-CN"/>
        </w:rPr>
      </w:pPr>
      <w:hyperlink w:anchor="_Toc160633144" w:history="1">
        <w:r w:rsidR="004E6893" w:rsidRPr="00A93501">
          <w:rPr>
            <w:rStyle w:val="Hyperlink"/>
            <w:noProof/>
          </w:rPr>
          <w:t>2.6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Développement des codecs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_Toc160633144 \h </w:instrText>
        </w:r>
        <w:r w:rsidR="004E6893" w:rsidRPr="00A93501">
          <w:rPr>
            <w:noProof/>
            <w:webHidden/>
          </w:rPr>
        </w:r>
        <w:r w:rsidR="004E6893" w:rsidRPr="00A93501">
          <w:rPr>
            <w:noProof/>
            <w:webHidden/>
          </w:rPr>
          <w:fldChar w:fldCharType="separate"/>
        </w:r>
        <w:r>
          <w:rPr>
            <w:noProof/>
            <w:webHidden/>
          </w:rPr>
          <w:t>13</w:t>
        </w:r>
        <w:r w:rsidR="004E6893" w:rsidRPr="00A93501">
          <w:rPr>
            <w:noProof/>
            <w:webHidden/>
          </w:rPr>
          <w:fldChar w:fldCharType="end"/>
        </w:r>
      </w:hyperlink>
    </w:p>
    <w:p w14:paraId="65AC621C" w14:textId="395854F6" w:rsidR="004E6893" w:rsidRPr="00A93501" w:rsidRDefault="000E13FB">
      <w:pPr>
        <w:pStyle w:val="TOC2"/>
        <w:rPr>
          <w:rFonts w:asciiTheme="minorHAnsi" w:eastAsiaTheme="minorEastAsia" w:hAnsiTheme="minorHAnsi" w:cstheme="minorBidi"/>
          <w:noProof/>
          <w:sz w:val="22"/>
          <w:szCs w:val="22"/>
          <w:lang w:eastAsia="zh-CN"/>
        </w:rPr>
      </w:pPr>
      <w:hyperlink w:anchor="_Toc160633145" w:history="1">
        <w:r w:rsidR="004E6893" w:rsidRPr="00A93501">
          <w:rPr>
            <w:rStyle w:val="Hyperlink"/>
            <w:noProof/>
          </w:rPr>
          <w:t>2.7</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Planification des réseaux</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_Toc160633145 \h </w:instrText>
        </w:r>
        <w:r w:rsidR="004E6893" w:rsidRPr="00A93501">
          <w:rPr>
            <w:noProof/>
            <w:webHidden/>
          </w:rPr>
        </w:r>
        <w:r w:rsidR="004E6893" w:rsidRPr="00A93501">
          <w:rPr>
            <w:noProof/>
            <w:webHidden/>
          </w:rPr>
          <w:fldChar w:fldCharType="separate"/>
        </w:r>
        <w:r>
          <w:rPr>
            <w:noProof/>
            <w:webHidden/>
          </w:rPr>
          <w:t>13</w:t>
        </w:r>
        <w:r w:rsidR="004E6893" w:rsidRPr="00A93501">
          <w:rPr>
            <w:noProof/>
            <w:webHidden/>
          </w:rPr>
          <w:fldChar w:fldCharType="end"/>
        </w:r>
      </w:hyperlink>
    </w:p>
    <w:p w14:paraId="213CBD17" w14:textId="475E3E66" w:rsidR="004E6893" w:rsidRPr="00A93501" w:rsidRDefault="000E13FB">
      <w:pPr>
        <w:pStyle w:val="TOC2"/>
        <w:rPr>
          <w:rFonts w:asciiTheme="minorHAnsi" w:eastAsiaTheme="minorEastAsia" w:hAnsiTheme="minorHAnsi" w:cstheme="minorBidi"/>
          <w:noProof/>
          <w:sz w:val="22"/>
          <w:szCs w:val="22"/>
          <w:lang w:eastAsia="zh-CN"/>
        </w:rPr>
      </w:pPr>
      <w:hyperlink w:anchor="_Toc160633146" w:history="1">
        <w:r w:rsidR="004E6893" w:rsidRPr="00A93501">
          <w:rPr>
            <w:rStyle w:val="Hyperlink"/>
            <w:noProof/>
          </w:rPr>
          <w:t>2.8</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Aides à l'évaluation subjective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_Toc160633146 \h </w:instrText>
        </w:r>
        <w:r w:rsidR="004E6893" w:rsidRPr="00A93501">
          <w:rPr>
            <w:noProof/>
            <w:webHidden/>
          </w:rPr>
        </w:r>
        <w:r w:rsidR="004E6893" w:rsidRPr="00A93501">
          <w:rPr>
            <w:noProof/>
            <w:webHidden/>
          </w:rPr>
          <w:fldChar w:fldCharType="separate"/>
        </w:r>
        <w:r>
          <w:rPr>
            <w:noProof/>
            <w:webHidden/>
          </w:rPr>
          <w:t>14</w:t>
        </w:r>
        <w:r w:rsidR="004E6893" w:rsidRPr="00A93501">
          <w:rPr>
            <w:noProof/>
            <w:webHidden/>
          </w:rPr>
          <w:fldChar w:fldCharType="end"/>
        </w:r>
      </w:hyperlink>
    </w:p>
    <w:p w14:paraId="322EEAEE" w14:textId="7EE21A40" w:rsidR="004E6893" w:rsidRPr="00A93501" w:rsidRDefault="000E13FB">
      <w:pPr>
        <w:pStyle w:val="TOC2"/>
        <w:rPr>
          <w:rFonts w:asciiTheme="minorHAnsi" w:eastAsiaTheme="minorEastAsia" w:hAnsiTheme="minorHAnsi" w:cstheme="minorBidi"/>
          <w:noProof/>
          <w:sz w:val="22"/>
          <w:szCs w:val="22"/>
          <w:lang w:eastAsia="zh-CN"/>
        </w:rPr>
      </w:pPr>
      <w:hyperlink w:anchor="_Toc160633147" w:history="1">
        <w:r w:rsidR="004E6893" w:rsidRPr="00A93501">
          <w:rPr>
            <w:rStyle w:val="Hyperlink"/>
            <w:noProof/>
          </w:rPr>
          <w:t>2.9</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Résumé des applications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_Toc160633147 \h </w:instrText>
        </w:r>
        <w:r w:rsidR="004E6893" w:rsidRPr="00A93501">
          <w:rPr>
            <w:noProof/>
            <w:webHidden/>
          </w:rPr>
        </w:r>
        <w:r w:rsidR="004E6893" w:rsidRPr="00A93501">
          <w:rPr>
            <w:noProof/>
            <w:webHidden/>
          </w:rPr>
          <w:fldChar w:fldCharType="separate"/>
        </w:r>
        <w:r>
          <w:rPr>
            <w:noProof/>
            <w:webHidden/>
          </w:rPr>
          <w:t>14</w:t>
        </w:r>
        <w:r w:rsidR="004E6893" w:rsidRPr="00A93501">
          <w:rPr>
            <w:noProof/>
            <w:webHidden/>
          </w:rPr>
          <w:fldChar w:fldCharType="end"/>
        </w:r>
      </w:hyperlink>
    </w:p>
    <w:p w14:paraId="4CF7828E" w14:textId="3E252818" w:rsidR="004E6893" w:rsidRPr="00A93501" w:rsidRDefault="000E13FB">
      <w:pPr>
        <w:pStyle w:val="TOC1"/>
        <w:rPr>
          <w:rFonts w:asciiTheme="minorHAnsi" w:eastAsiaTheme="minorEastAsia" w:hAnsiTheme="minorHAnsi" w:cstheme="minorBidi"/>
          <w:noProof/>
          <w:sz w:val="22"/>
          <w:szCs w:val="22"/>
          <w:lang w:eastAsia="zh-CN"/>
        </w:rPr>
      </w:pPr>
      <w:hyperlink w:anchor="_Toc160633148"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Les signaux d'essais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_Toc160633148 \h </w:instrText>
        </w:r>
        <w:r w:rsidR="004E6893" w:rsidRPr="00A93501">
          <w:rPr>
            <w:noProof/>
            <w:webHidden/>
          </w:rPr>
        </w:r>
        <w:r w:rsidR="004E6893" w:rsidRPr="00A93501">
          <w:rPr>
            <w:noProof/>
            <w:webHidden/>
          </w:rPr>
          <w:fldChar w:fldCharType="separate"/>
        </w:r>
        <w:r>
          <w:rPr>
            <w:noProof/>
            <w:webHidden/>
          </w:rPr>
          <w:t>14</w:t>
        </w:r>
        <w:r w:rsidR="004E6893" w:rsidRPr="00A93501">
          <w:rPr>
            <w:noProof/>
            <w:webHidden/>
          </w:rPr>
          <w:fldChar w:fldCharType="end"/>
        </w:r>
      </w:hyperlink>
    </w:p>
    <w:p w14:paraId="4E58501C" w14:textId="724636EC" w:rsidR="004E6893" w:rsidRPr="00A93501" w:rsidRDefault="000E13FB">
      <w:pPr>
        <w:pStyle w:val="TOC2"/>
        <w:rPr>
          <w:rFonts w:asciiTheme="minorHAnsi" w:eastAsiaTheme="minorEastAsia" w:hAnsiTheme="minorHAnsi" w:cstheme="minorBidi"/>
          <w:noProof/>
          <w:sz w:val="22"/>
          <w:szCs w:val="22"/>
          <w:lang w:eastAsia="zh-CN"/>
        </w:rPr>
      </w:pPr>
      <w:hyperlink w:anchor="_Toc160633149" w:history="1">
        <w:r w:rsidR="004E6893" w:rsidRPr="00A93501">
          <w:rPr>
            <w:rStyle w:val="Hyperlink"/>
            <w:noProof/>
          </w:rPr>
          <w:t>3.1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Sélection de signaux d'essais naturels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_Toc160633149 \h </w:instrText>
        </w:r>
        <w:r w:rsidR="004E6893" w:rsidRPr="00A93501">
          <w:rPr>
            <w:noProof/>
            <w:webHidden/>
          </w:rPr>
        </w:r>
        <w:r w:rsidR="004E6893" w:rsidRPr="00A93501">
          <w:rPr>
            <w:noProof/>
            <w:webHidden/>
          </w:rPr>
          <w:fldChar w:fldCharType="separate"/>
        </w:r>
        <w:r>
          <w:rPr>
            <w:noProof/>
            <w:webHidden/>
          </w:rPr>
          <w:t>15</w:t>
        </w:r>
        <w:r w:rsidR="004E6893" w:rsidRPr="00A93501">
          <w:rPr>
            <w:noProof/>
            <w:webHidden/>
          </w:rPr>
          <w:fldChar w:fldCharType="end"/>
        </w:r>
      </w:hyperlink>
    </w:p>
    <w:p w14:paraId="2D0629CD" w14:textId="7F110013" w:rsidR="004E6893" w:rsidRPr="00A93501" w:rsidRDefault="000E13FB">
      <w:pPr>
        <w:pStyle w:val="TOC2"/>
        <w:rPr>
          <w:rFonts w:asciiTheme="minorHAnsi" w:eastAsiaTheme="minorEastAsia" w:hAnsiTheme="minorHAnsi" w:cstheme="minorBidi"/>
          <w:noProof/>
          <w:sz w:val="22"/>
          <w:szCs w:val="22"/>
          <w:lang w:eastAsia="zh-CN"/>
        </w:rPr>
      </w:pPr>
      <w:hyperlink w:anchor="_Toc160633150" w:history="1">
        <w:r w:rsidR="004E6893" w:rsidRPr="00A93501">
          <w:rPr>
            <w:rStyle w:val="Hyperlink"/>
            <w:noProof/>
          </w:rPr>
          <w:t>3.2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Durée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_Toc160633150 \h </w:instrText>
        </w:r>
        <w:r w:rsidR="004E6893" w:rsidRPr="00A93501">
          <w:rPr>
            <w:noProof/>
            <w:webHidden/>
          </w:rPr>
        </w:r>
        <w:r w:rsidR="004E6893" w:rsidRPr="00A93501">
          <w:rPr>
            <w:noProof/>
            <w:webHidden/>
          </w:rPr>
          <w:fldChar w:fldCharType="separate"/>
        </w:r>
        <w:r>
          <w:rPr>
            <w:noProof/>
            <w:webHidden/>
          </w:rPr>
          <w:t>16</w:t>
        </w:r>
        <w:r w:rsidR="004E6893" w:rsidRPr="00A93501">
          <w:rPr>
            <w:noProof/>
            <w:webHidden/>
          </w:rPr>
          <w:fldChar w:fldCharType="end"/>
        </w:r>
      </w:hyperlink>
    </w:p>
    <w:p w14:paraId="607E58F7" w14:textId="1DA93861" w:rsidR="004E6893" w:rsidRPr="00A93501" w:rsidRDefault="000E13FB">
      <w:pPr>
        <w:pStyle w:val="TOC1"/>
        <w:rPr>
          <w:rFonts w:asciiTheme="minorHAnsi" w:eastAsiaTheme="minorEastAsia" w:hAnsiTheme="minorHAnsi" w:cstheme="minorBidi"/>
          <w:noProof/>
          <w:sz w:val="22"/>
          <w:szCs w:val="22"/>
          <w:lang w:eastAsia="zh-CN"/>
        </w:rPr>
      </w:pPr>
      <w:hyperlink w:anchor="_Toc160633151"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Synchronisation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_Toc160633151 \h </w:instrText>
        </w:r>
        <w:r w:rsidR="004E6893" w:rsidRPr="00A93501">
          <w:rPr>
            <w:noProof/>
            <w:webHidden/>
          </w:rPr>
        </w:r>
        <w:r w:rsidR="004E6893" w:rsidRPr="00A93501">
          <w:rPr>
            <w:noProof/>
            <w:webHidden/>
          </w:rPr>
          <w:fldChar w:fldCharType="separate"/>
        </w:r>
        <w:r>
          <w:rPr>
            <w:noProof/>
            <w:webHidden/>
          </w:rPr>
          <w:t>16</w:t>
        </w:r>
        <w:r w:rsidR="004E6893" w:rsidRPr="00A93501">
          <w:rPr>
            <w:noProof/>
            <w:webHidden/>
          </w:rPr>
          <w:fldChar w:fldCharType="end"/>
        </w:r>
      </w:hyperlink>
    </w:p>
    <w:p w14:paraId="6A27DE1C" w14:textId="024BFE13" w:rsidR="004E6893" w:rsidRPr="00A93501" w:rsidRDefault="000E13FB">
      <w:pPr>
        <w:pStyle w:val="TOC1"/>
        <w:rPr>
          <w:rFonts w:asciiTheme="minorHAnsi" w:eastAsiaTheme="minorEastAsia" w:hAnsiTheme="minorHAnsi" w:cstheme="minorBidi"/>
          <w:noProof/>
          <w:sz w:val="22"/>
          <w:szCs w:val="22"/>
          <w:lang w:eastAsia="zh-CN"/>
        </w:rPr>
      </w:pPr>
      <w:hyperlink w:anchor="_Toc160633152" w:history="1">
        <w:r w:rsidR="004E6893" w:rsidRPr="00A93501">
          <w:rPr>
            <w:rStyle w:val="Hyperlink"/>
            <w:noProof/>
          </w:rPr>
          <w:t>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Droits de reproduction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_Toc160633152 \h </w:instrText>
        </w:r>
        <w:r w:rsidR="004E6893" w:rsidRPr="00A93501">
          <w:rPr>
            <w:noProof/>
            <w:webHidden/>
          </w:rPr>
        </w:r>
        <w:r w:rsidR="004E6893" w:rsidRPr="00A93501">
          <w:rPr>
            <w:noProof/>
            <w:webHidden/>
          </w:rPr>
          <w:fldChar w:fldCharType="separate"/>
        </w:r>
        <w:r>
          <w:rPr>
            <w:noProof/>
            <w:webHidden/>
          </w:rPr>
          <w:t>16</w:t>
        </w:r>
        <w:r w:rsidR="004E6893" w:rsidRPr="00A93501">
          <w:rPr>
            <w:noProof/>
            <w:webHidden/>
          </w:rPr>
          <w:fldChar w:fldCharType="end"/>
        </w:r>
      </w:hyperlink>
    </w:p>
    <w:p w14:paraId="1680C4F8" w14:textId="28D6639F" w:rsidR="004E6893" w:rsidRPr="00A93501" w:rsidRDefault="000E13FB">
      <w:pPr>
        <w:pStyle w:val="TOC1"/>
        <w:rPr>
          <w:rFonts w:asciiTheme="minorHAnsi" w:eastAsiaTheme="minorEastAsia" w:hAnsiTheme="minorHAnsi" w:cstheme="minorBidi"/>
          <w:noProof/>
          <w:sz w:val="22"/>
          <w:szCs w:val="22"/>
          <w:lang w:eastAsia="zh-CN"/>
        </w:rPr>
      </w:pPr>
      <w:hyperlink w:anchor="_Toc160633153" w:history="1">
        <w:r w:rsidR="004E6893" w:rsidRPr="00A93501">
          <w:rPr>
            <w:rStyle w:val="Hyperlink"/>
            <w:noProof/>
          </w:rPr>
          <w:t>Pièce jointe 2 de l'Annexe 1 – Variables de sortie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_Toc160633153 \h </w:instrText>
        </w:r>
        <w:r w:rsidR="004E6893" w:rsidRPr="00A93501">
          <w:rPr>
            <w:noProof/>
            <w:webHidden/>
          </w:rPr>
        </w:r>
        <w:r w:rsidR="004E6893" w:rsidRPr="00A93501">
          <w:rPr>
            <w:noProof/>
            <w:webHidden/>
          </w:rPr>
          <w:fldChar w:fldCharType="separate"/>
        </w:r>
        <w:r>
          <w:rPr>
            <w:noProof/>
            <w:webHidden/>
          </w:rPr>
          <w:t>16</w:t>
        </w:r>
        <w:r w:rsidR="004E6893" w:rsidRPr="00A93501">
          <w:rPr>
            <w:noProof/>
            <w:webHidden/>
          </w:rPr>
          <w:fldChar w:fldCharType="end"/>
        </w:r>
      </w:hyperlink>
    </w:p>
    <w:p w14:paraId="65112E0A" w14:textId="1AC3B9D2" w:rsidR="004E6893" w:rsidRPr="00A93501" w:rsidRDefault="000E13FB">
      <w:pPr>
        <w:pStyle w:val="TOC1"/>
        <w:rPr>
          <w:rFonts w:asciiTheme="minorHAnsi" w:eastAsiaTheme="minorEastAsia" w:hAnsiTheme="minorHAnsi" w:cstheme="minorBidi"/>
          <w:noProof/>
          <w:sz w:val="22"/>
          <w:szCs w:val="22"/>
          <w:lang w:eastAsia="zh-CN"/>
        </w:rPr>
      </w:pPr>
      <w:hyperlink w:anchor="_Toc160633154"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Introduction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_Toc160633154 \h </w:instrText>
        </w:r>
        <w:r w:rsidR="004E6893" w:rsidRPr="00A93501">
          <w:rPr>
            <w:noProof/>
            <w:webHidden/>
          </w:rPr>
        </w:r>
        <w:r w:rsidR="004E6893" w:rsidRPr="00A93501">
          <w:rPr>
            <w:noProof/>
            <w:webHidden/>
          </w:rPr>
          <w:fldChar w:fldCharType="separate"/>
        </w:r>
        <w:r>
          <w:rPr>
            <w:noProof/>
            <w:webHidden/>
          </w:rPr>
          <w:t>16</w:t>
        </w:r>
        <w:r w:rsidR="004E6893" w:rsidRPr="00A93501">
          <w:rPr>
            <w:noProof/>
            <w:webHidden/>
          </w:rPr>
          <w:fldChar w:fldCharType="end"/>
        </w:r>
      </w:hyperlink>
    </w:p>
    <w:p w14:paraId="5F202E91" w14:textId="1714C01F" w:rsidR="004E6893" w:rsidRPr="00A93501" w:rsidRDefault="000E13FB">
      <w:pPr>
        <w:pStyle w:val="TOC1"/>
        <w:rPr>
          <w:rFonts w:asciiTheme="minorHAnsi" w:eastAsiaTheme="minorEastAsia" w:hAnsiTheme="minorHAnsi" w:cstheme="minorBidi"/>
          <w:noProof/>
          <w:sz w:val="22"/>
          <w:szCs w:val="22"/>
          <w:lang w:eastAsia="zh-CN"/>
        </w:rPr>
      </w:pPr>
      <w:hyperlink w:anchor="_Toc160633155"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Les variables de sortie de modèle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_Toc160633155 \h </w:instrText>
        </w:r>
        <w:r w:rsidR="004E6893" w:rsidRPr="00A93501">
          <w:rPr>
            <w:noProof/>
            <w:webHidden/>
          </w:rPr>
        </w:r>
        <w:r w:rsidR="004E6893" w:rsidRPr="00A93501">
          <w:rPr>
            <w:noProof/>
            <w:webHidden/>
          </w:rPr>
          <w:fldChar w:fldCharType="separate"/>
        </w:r>
        <w:r>
          <w:rPr>
            <w:noProof/>
            <w:webHidden/>
          </w:rPr>
          <w:t>17</w:t>
        </w:r>
        <w:r w:rsidR="004E6893" w:rsidRPr="00A93501">
          <w:rPr>
            <w:noProof/>
            <w:webHidden/>
          </w:rPr>
          <w:fldChar w:fldCharType="end"/>
        </w:r>
      </w:hyperlink>
    </w:p>
    <w:p w14:paraId="70A750F5" w14:textId="37625BDF" w:rsidR="004E6893" w:rsidRPr="00A93501" w:rsidRDefault="000E13FB">
      <w:pPr>
        <w:pStyle w:val="TOC1"/>
        <w:rPr>
          <w:rFonts w:asciiTheme="minorHAnsi" w:eastAsiaTheme="minorEastAsia" w:hAnsiTheme="minorHAnsi" w:cstheme="minorBidi"/>
          <w:noProof/>
          <w:sz w:val="22"/>
          <w:szCs w:val="22"/>
          <w:lang w:eastAsia="zh-CN"/>
        </w:rPr>
      </w:pPr>
      <w:hyperlink w:anchor="_Toc160633156"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Qualité audio de base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_Toc160633156 \h </w:instrText>
        </w:r>
        <w:r w:rsidR="004E6893" w:rsidRPr="00A93501">
          <w:rPr>
            <w:noProof/>
            <w:webHidden/>
          </w:rPr>
        </w:r>
        <w:r w:rsidR="004E6893" w:rsidRPr="00A93501">
          <w:rPr>
            <w:noProof/>
            <w:webHidden/>
          </w:rPr>
          <w:fldChar w:fldCharType="separate"/>
        </w:r>
        <w:r>
          <w:rPr>
            <w:noProof/>
            <w:webHidden/>
          </w:rPr>
          <w:t>17</w:t>
        </w:r>
        <w:r w:rsidR="004E6893" w:rsidRPr="00A93501">
          <w:rPr>
            <w:noProof/>
            <w:webHidden/>
          </w:rPr>
          <w:fldChar w:fldCharType="end"/>
        </w:r>
      </w:hyperlink>
    </w:p>
    <w:p w14:paraId="5DD9B080" w14:textId="57A2022F" w:rsidR="004E6893" w:rsidRPr="00A93501" w:rsidRDefault="000E13FB">
      <w:pPr>
        <w:pStyle w:val="TOC1"/>
        <w:rPr>
          <w:rFonts w:asciiTheme="minorHAnsi" w:eastAsiaTheme="minorEastAsia" w:hAnsiTheme="minorHAnsi" w:cstheme="minorBidi"/>
          <w:noProof/>
          <w:sz w:val="22"/>
          <w:szCs w:val="22"/>
          <w:lang w:eastAsia="zh-CN"/>
        </w:rPr>
      </w:pPr>
      <w:hyperlink w:anchor="_Toc160633157"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Marge de codage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_Toc160633157 \h </w:instrText>
        </w:r>
        <w:r w:rsidR="004E6893" w:rsidRPr="00A93501">
          <w:rPr>
            <w:noProof/>
            <w:webHidden/>
          </w:rPr>
        </w:r>
        <w:r w:rsidR="004E6893" w:rsidRPr="00A93501">
          <w:rPr>
            <w:noProof/>
            <w:webHidden/>
          </w:rPr>
          <w:fldChar w:fldCharType="separate"/>
        </w:r>
        <w:r>
          <w:rPr>
            <w:noProof/>
            <w:webHidden/>
          </w:rPr>
          <w:t>18</w:t>
        </w:r>
        <w:r w:rsidR="004E6893" w:rsidRPr="00A93501">
          <w:rPr>
            <w:noProof/>
            <w:webHidden/>
          </w:rPr>
          <w:fldChar w:fldCharType="end"/>
        </w:r>
      </w:hyperlink>
    </w:p>
    <w:p w14:paraId="0355151E" w14:textId="5056417E" w:rsidR="004E6893" w:rsidRPr="00A93501" w:rsidRDefault="000E13FB">
      <w:pPr>
        <w:pStyle w:val="TOC1"/>
        <w:rPr>
          <w:rFonts w:asciiTheme="minorHAnsi" w:eastAsiaTheme="minorEastAsia" w:hAnsiTheme="minorHAnsi" w:cstheme="minorBidi"/>
          <w:noProof/>
          <w:sz w:val="22"/>
          <w:szCs w:val="22"/>
          <w:lang w:eastAsia="zh-CN"/>
        </w:rPr>
      </w:pPr>
      <w:hyperlink w:anchor="_Toc160633158" w:history="1">
        <w:r w:rsidR="004E6893" w:rsidRPr="00A93501">
          <w:rPr>
            <w:rStyle w:val="Hyperlink"/>
            <w:noProof/>
          </w:rPr>
          <w:t>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Exigences des utilisateurs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_Toc160633158 \h </w:instrText>
        </w:r>
        <w:r w:rsidR="004E6893" w:rsidRPr="00A93501">
          <w:rPr>
            <w:noProof/>
            <w:webHidden/>
          </w:rPr>
        </w:r>
        <w:r w:rsidR="004E6893" w:rsidRPr="00A93501">
          <w:rPr>
            <w:noProof/>
            <w:webHidden/>
          </w:rPr>
          <w:fldChar w:fldCharType="separate"/>
        </w:r>
        <w:r>
          <w:rPr>
            <w:noProof/>
            <w:webHidden/>
          </w:rPr>
          <w:t>18</w:t>
        </w:r>
        <w:r w:rsidR="004E6893" w:rsidRPr="00A93501">
          <w:rPr>
            <w:noProof/>
            <w:webHidden/>
          </w:rPr>
          <w:fldChar w:fldCharType="end"/>
        </w:r>
      </w:hyperlink>
    </w:p>
    <w:p w14:paraId="7217C19D" w14:textId="6EACF37A" w:rsidR="004E6893" w:rsidRPr="00A93501" w:rsidRDefault="000E13FB">
      <w:pPr>
        <w:pStyle w:val="TOC1"/>
        <w:rPr>
          <w:rFonts w:asciiTheme="minorHAnsi" w:eastAsiaTheme="minorEastAsia" w:hAnsiTheme="minorHAnsi" w:cstheme="minorBidi"/>
          <w:noProof/>
          <w:sz w:val="22"/>
          <w:szCs w:val="22"/>
          <w:lang w:eastAsia="zh-CN"/>
        </w:rPr>
      </w:pPr>
      <w:hyperlink w:anchor="_Toc160633159" w:history="1">
        <w:r w:rsidR="004E6893" w:rsidRPr="00A93501">
          <w:rPr>
            <w:rStyle w:val="Hyperlink"/>
            <w:noProof/>
          </w:rPr>
          <w:t>Pièce jointe 3 de l'Annexe 1 – Présentation du modèle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_Toc160633159 \h </w:instrText>
        </w:r>
        <w:r w:rsidR="004E6893" w:rsidRPr="00A93501">
          <w:rPr>
            <w:noProof/>
            <w:webHidden/>
          </w:rPr>
        </w:r>
        <w:r w:rsidR="004E6893" w:rsidRPr="00A93501">
          <w:rPr>
            <w:noProof/>
            <w:webHidden/>
          </w:rPr>
          <w:fldChar w:fldCharType="separate"/>
        </w:r>
        <w:r>
          <w:rPr>
            <w:noProof/>
            <w:webHidden/>
          </w:rPr>
          <w:t>19</w:t>
        </w:r>
        <w:r w:rsidR="004E6893" w:rsidRPr="00A93501">
          <w:rPr>
            <w:noProof/>
            <w:webHidden/>
          </w:rPr>
          <w:fldChar w:fldCharType="end"/>
        </w:r>
      </w:hyperlink>
    </w:p>
    <w:p w14:paraId="146B9A34" w14:textId="7AB66C90" w:rsidR="004E6893" w:rsidRPr="00A93501" w:rsidRDefault="000E13FB">
      <w:pPr>
        <w:pStyle w:val="TOC1"/>
        <w:rPr>
          <w:rFonts w:asciiTheme="minorHAnsi" w:eastAsiaTheme="minorEastAsia" w:hAnsiTheme="minorHAnsi" w:cstheme="minorBidi"/>
          <w:noProof/>
          <w:sz w:val="22"/>
          <w:szCs w:val="22"/>
          <w:lang w:eastAsia="zh-CN"/>
        </w:rPr>
      </w:pPr>
      <w:hyperlink w:anchor="_Toc160633160"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Traitement du son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_Toc160633160 \h </w:instrText>
        </w:r>
        <w:r w:rsidR="004E6893" w:rsidRPr="00A93501">
          <w:rPr>
            <w:noProof/>
            <w:webHidden/>
          </w:rPr>
        </w:r>
        <w:r w:rsidR="004E6893" w:rsidRPr="00A93501">
          <w:rPr>
            <w:noProof/>
            <w:webHidden/>
          </w:rPr>
          <w:fldChar w:fldCharType="separate"/>
        </w:r>
        <w:r>
          <w:rPr>
            <w:noProof/>
            <w:webHidden/>
          </w:rPr>
          <w:t>20</w:t>
        </w:r>
        <w:r w:rsidR="004E6893" w:rsidRPr="00A93501">
          <w:rPr>
            <w:noProof/>
            <w:webHidden/>
          </w:rPr>
          <w:fldChar w:fldCharType="end"/>
        </w:r>
      </w:hyperlink>
    </w:p>
    <w:p w14:paraId="7F077229" w14:textId="3406A50C" w:rsidR="004E6893" w:rsidRPr="00A93501" w:rsidRDefault="000E13FB">
      <w:pPr>
        <w:pStyle w:val="TOC2"/>
        <w:rPr>
          <w:rFonts w:asciiTheme="minorHAnsi" w:eastAsiaTheme="minorEastAsia" w:hAnsiTheme="minorHAnsi" w:cstheme="minorBidi"/>
          <w:noProof/>
          <w:sz w:val="22"/>
          <w:szCs w:val="22"/>
          <w:lang w:eastAsia="zh-CN"/>
        </w:rPr>
      </w:pPr>
      <w:hyperlink w:anchor="_Toc160633161" w:history="1">
        <w:r w:rsidR="004E6893" w:rsidRPr="00A93501">
          <w:rPr>
            <w:rStyle w:val="Hyperlink"/>
            <w:noProof/>
          </w:rPr>
          <w:t>1.1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Paramètres définis par l'utilisateur</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_Toc160633161 \h </w:instrText>
        </w:r>
        <w:r w:rsidR="004E6893" w:rsidRPr="00A93501">
          <w:rPr>
            <w:noProof/>
            <w:webHidden/>
          </w:rPr>
        </w:r>
        <w:r w:rsidR="004E6893" w:rsidRPr="00A93501">
          <w:rPr>
            <w:noProof/>
            <w:webHidden/>
          </w:rPr>
          <w:fldChar w:fldCharType="separate"/>
        </w:r>
        <w:r>
          <w:rPr>
            <w:noProof/>
            <w:webHidden/>
          </w:rPr>
          <w:t>20</w:t>
        </w:r>
        <w:r w:rsidR="004E6893" w:rsidRPr="00A93501">
          <w:rPr>
            <w:noProof/>
            <w:webHidden/>
          </w:rPr>
          <w:fldChar w:fldCharType="end"/>
        </w:r>
      </w:hyperlink>
    </w:p>
    <w:p w14:paraId="5BB394B7" w14:textId="74111F5E" w:rsidR="004E6893" w:rsidRPr="00A93501" w:rsidRDefault="000E13FB">
      <w:pPr>
        <w:pStyle w:val="TOC2"/>
        <w:rPr>
          <w:rFonts w:asciiTheme="minorHAnsi" w:eastAsiaTheme="minorEastAsia" w:hAnsiTheme="minorHAnsi" w:cstheme="minorBidi"/>
          <w:noProof/>
          <w:sz w:val="22"/>
          <w:szCs w:val="22"/>
          <w:lang w:eastAsia="zh-CN"/>
        </w:rPr>
      </w:pPr>
      <w:hyperlink w:anchor="_Toc160633162" w:history="1">
        <w:r w:rsidR="004E6893" w:rsidRPr="00A93501">
          <w:rPr>
            <w:rStyle w:val="Hyperlink"/>
            <w:noProof/>
          </w:rPr>
          <w:t>1.2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Modèle psychoacoustique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_Toc160633162 \h </w:instrText>
        </w:r>
        <w:r w:rsidR="004E6893" w:rsidRPr="00A93501">
          <w:rPr>
            <w:noProof/>
            <w:webHidden/>
          </w:rPr>
        </w:r>
        <w:r w:rsidR="004E6893" w:rsidRPr="00A93501">
          <w:rPr>
            <w:noProof/>
            <w:webHidden/>
          </w:rPr>
          <w:fldChar w:fldCharType="separate"/>
        </w:r>
        <w:r>
          <w:rPr>
            <w:noProof/>
            <w:webHidden/>
          </w:rPr>
          <w:t>20</w:t>
        </w:r>
        <w:r w:rsidR="004E6893" w:rsidRPr="00A93501">
          <w:rPr>
            <w:noProof/>
            <w:webHidden/>
          </w:rPr>
          <w:fldChar w:fldCharType="end"/>
        </w:r>
      </w:hyperlink>
    </w:p>
    <w:p w14:paraId="135D1A35" w14:textId="5BBE0F27" w:rsidR="004E6893" w:rsidRPr="00A93501" w:rsidRDefault="000E13FB">
      <w:pPr>
        <w:pStyle w:val="TOC2"/>
        <w:rPr>
          <w:rFonts w:asciiTheme="minorHAnsi" w:eastAsiaTheme="minorEastAsia" w:hAnsiTheme="minorHAnsi" w:cstheme="minorBidi"/>
          <w:noProof/>
          <w:sz w:val="22"/>
          <w:szCs w:val="22"/>
          <w:lang w:eastAsia="zh-CN"/>
        </w:rPr>
      </w:pPr>
      <w:hyperlink w:anchor="_Toc160633163" w:history="1">
        <w:r w:rsidR="004E6893" w:rsidRPr="00A93501">
          <w:rPr>
            <w:rStyle w:val="Hyperlink"/>
            <w:noProof/>
          </w:rPr>
          <w:t>1.3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Modèle cognitif</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_Toc160633163 \h </w:instrText>
        </w:r>
        <w:r w:rsidR="004E6893" w:rsidRPr="00A93501">
          <w:rPr>
            <w:noProof/>
            <w:webHidden/>
          </w:rPr>
        </w:r>
        <w:r w:rsidR="004E6893" w:rsidRPr="00A93501">
          <w:rPr>
            <w:noProof/>
            <w:webHidden/>
          </w:rPr>
          <w:fldChar w:fldCharType="separate"/>
        </w:r>
        <w:r>
          <w:rPr>
            <w:noProof/>
            <w:webHidden/>
          </w:rPr>
          <w:t>20</w:t>
        </w:r>
        <w:r w:rsidR="004E6893" w:rsidRPr="00A93501">
          <w:rPr>
            <w:noProof/>
            <w:webHidden/>
          </w:rPr>
          <w:fldChar w:fldCharType="end"/>
        </w:r>
      </w:hyperlink>
    </w:p>
    <w:p w14:paraId="75C3220A" w14:textId="4450CFB7" w:rsidR="004E6893" w:rsidRPr="00A93501" w:rsidRDefault="000E13FB">
      <w:pPr>
        <w:pStyle w:val="TOC1"/>
        <w:rPr>
          <w:rFonts w:asciiTheme="minorHAnsi" w:eastAsiaTheme="minorEastAsia" w:hAnsiTheme="minorHAnsi" w:cstheme="minorBidi"/>
          <w:noProof/>
          <w:sz w:val="22"/>
          <w:szCs w:val="22"/>
          <w:lang w:eastAsia="zh-CN"/>
        </w:rPr>
      </w:pPr>
      <w:hyperlink w:anchor="_Toc160633164" w:history="1">
        <w:r w:rsidR="004E6893" w:rsidRPr="00A93501">
          <w:rPr>
            <w:rStyle w:val="Hyperlink"/>
            <w:noProof/>
          </w:rPr>
          <w:t>Pièce jointe 4 de l'Annexe 1 – Principes et caractéristiques des méthodes de mesure objective de la qualité perceptuelle du son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_Toc160633164 \h </w:instrText>
        </w:r>
        <w:r w:rsidR="004E6893" w:rsidRPr="00A93501">
          <w:rPr>
            <w:noProof/>
            <w:webHidden/>
          </w:rPr>
        </w:r>
        <w:r w:rsidR="004E6893" w:rsidRPr="00A93501">
          <w:rPr>
            <w:noProof/>
            <w:webHidden/>
          </w:rPr>
          <w:fldChar w:fldCharType="separate"/>
        </w:r>
        <w:r>
          <w:rPr>
            <w:noProof/>
            <w:webHidden/>
          </w:rPr>
          <w:t>21</w:t>
        </w:r>
        <w:r w:rsidR="004E6893" w:rsidRPr="00A93501">
          <w:rPr>
            <w:noProof/>
            <w:webHidden/>
          </w:rPr>
          <w:fldChar w:fldCharType="end"/>
        </w:r>
      </w:hyperlink>
    </w:p>
    <w:p w14:paraId="59FDE213" w14:textId="2E7E4652" w:rsidR="004E6893" w:rsidRPr="00A93501" w:rsidRDefault="000E13FB">
      <w:pPr>
        <w:pStyle w:val="TOC1"/>
        <w:rPr>
          <w:rFonts w:asciiTheme="minorHAnsi" w:eastAsiaTheme="minorEastAsia" w:hAnsiTheme="minorHAnsi" w:cstheme="minorBidi"/>
          <w:noProof/>
          <w:sz w:val="22"/>
          <w:szCs w:val="22"/>
          <w:lang w:eastAsia="zh-CN"/>
        </w:rPr>
      </w:pPr>
      <w:hyperlink w:anchor="_Toc160633165"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Introduction et historique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_Toc160633165 \h </w:instrText>
        </w:r>
        <w:r w:rsidR="004E6893" w:rsidRPr="00A93501">
          <w:rPr>
            <w:noProof/>
            <w:webHidden/>
          </w:rPr>
        </w:r>
        <w:r w:rsidR="004E6893" w:rsidRPr="00A93501">
          <w:rPr>
            <w:noProof/>
            <w:webHidden/>
          </w:rPr>
          <w:fldChar w:fldCharType="separate"/>
        </w:r>
        <w:r>
          <w:rPr>
            <w:noProof/>
            <w:webHidden/>
          </w:rPr>
          <w:t>21</w:t>
        </w:r>
        <w:r w:rsidR="004E6893" w:rsidRPr="00A93501">
          <w:rPr>
            <w:noProof/>
            <w:webHidden/>
          </w:rPr>
          <w:fldChar w:fldCharType="end"/>
        </w:r>
      </w:hyperlink>
    </w:p>
    <w:p w14:paraId="7BD6EA43" w14:textId="1E6097CF" w:rsidR="004E6893" w:rsidRPr="00A93501" w:rsidRDefault="000E13FB">
      <w:pPr>
        <w:pStyle w:val="TOC1"/>
        <w:rPr>
          <w:rFonts w:asciiTheme="minorHAnsi" w:eastAsiaTheme="minorEastAsia" w:hAnsiTheme="minorHAnsi" w:cstheme="minorBidi"/>
          <w:noProof/>
          <w:sz w:val="22"/>
          <w:szCs w:val="22"/>
          <w:lang w:eastAsia="zh-CN"/>
        </w:rPr>
      </w:pPr>
      <w:hyperlink w:anchor="_Toc160633166"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 xml:space="preserve">Structure générale des méthodes de mesure objective de la qualité </w:t>
        </w:r>
        <w:r w:rsidR="009521C5">
          <w:rPr>
            <w:rStyle w:val="Hyperlink"/>
            <w:noProof/>
          </w:rPr>
          <w:br/>
        </w:r>
        <w:r w:rsidR="004E6893" w:rsidRPr="00A93501">
          <w:rPr>
            <w:rStyle w:val="Hyperlink"/>
            <w:noProof/>
          </w:rPr>
          <w:t>perceptuelle du son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_Toc160633166 \h </w:instrText>
        </w:r>
        <w:r w:rsidR="004E6893" w:rsidRPr="00A93501">
          <w:rPr>
            <w:noProof/>
            <w:webHidden/>
          </w:rPr>
        </w:r>
        <w:r w:rsidR="004E6893" w:rsidRPr="00A93501">
          <w:rPr>
            <w:noProof/>
            <w:webHidden/>
          </w:rPr>
          <w:fldChar w:fldCharType="separate"/>
        </w:r>
        <w:r>
          <w:rPr>
            <w:noProof/>
            <w:webHidden/>
          </w:rPr>
          <w:t>22</w:t>
        </w:r>
        <w:r w:rsidR="004E6893" w:rsidRPr="00A93501">
          <w:rPr>
            <w:noProof/>
            <w:webHidden/>
          </w:rPr>
          <w:fldChar w:fldCharType="end"/>
        </w:r>
      </w:hyperlink>
    </w:p>
    <w:p w14:paraId="7EE5F3BD" w14:textId="49E3A2EF" w:rsidR="004E6893" w:rsidRPr="00A93501" w:rsidRDefault="000E13FB">
      <w:pPr>
        <w:pStyle w:val="TOC1"/>
        <w:rPr>
          <w:rFonts w:asciiTheme="minorHAnsi" w:eastAsiaTheme="minorEastAsia" w:hAnsiTheme="minorHAnsi" w:cstheme="minorBidi"/>
          <w:noProof/>
          <w:sz w:val="22"/>
          <w:szCs w:val="22"/>
          <w:lang w:eastAsia="zh-CN"/>
        </w:rPr>
      </w:pPr>
      <w:hyperlink w:anchor="_Toc160633167"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Considérations psychoacoustiques et cognitives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_Toc160633167 \h </w:instrText>
        </w:r>
        <w:r w:rsidR="004E6893" w:rsidRPr="00A93501">
          <w:rPr>
            <w:noProof/>
            <w:webHidden/>
          </w:rPr>
        </w:r>
        <w:r w:rsidR="004E6893" w:rsidRPr="00A93501">
          <w:rPr>
            <w:noProof/>
            <w:webHidden/>
          </w:rPr>
          <w:fldChar w:fldCharType="separate"/>
        </w:r>
        <w:r>
          <w:rPr>
            <w:noProof/>
            <w:webHidden/>
          </w:rPr>
          <w:t>22</w:t>
        </w:r>
        <w:r w:rsidR="004E6893" w:rsidRPr="00A93501">
          <w:rPr>
            <w:noProof/>
            <w:webHidden/>
          </w:rPr>
          <w:fldChar w:fldCharType="end"/>
        </w:r>
      </w:hyperlink>
    </w:p>
    <w:p w14:paraId="56C48CF9" w14:textId="247E49C7" w:rsidR="004E6893" w:rsidRPr="00A93501" w:rsidRDefault="000E13FB">
      <w:pPr>
        <w:pStyle w:val="TOC2"/>
        <w:rPr>
          <w:rFonts w:asciiTheme="minorHAnsi" w:eastAsiaTheme="minorEastAsia" w:hAnsiTheme="minorHAnsi" w:cstheme="minorBidi"/>
          <w:noProof/>
          <w:sz w:val="22"/>
          <w:szCs w:val="22"/>
          <w:lang w:eastAsia="zh-CN"/>
        </w:rPr>
      </w:pPr>
      <w:hyperlink w:anchor="_Toc160633168" w:history="1">
        <w:r w:rsidR="004E6893" w:rsidRPr="00A93501">
          <w:rPr>
            <w:rStyle w:val="Hyperlink"/>
            <w:noProof/>
          </w:rPr>
          <w:t>3.1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Caractéristique de transfert par l'oreille externe et par l'oreille moyenne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_Toc160633168 \h </w:instrText>
        </w:r>
        <w:r w:rsidR="004E6893" w:rsidRPr="00A93501">
          <w:rPr>
            <w:noProof/>
            <w:webHidden/>
          </w:rPr>
        </w:r>
        <w:r w:rsidR="004E6893" w:rsidRPr="00A93501">
          <w:rPr>
            <w:noProof/>
            <w:webHidden/>
          </w:rPr>
          <w:fldChar w:fldCharType="separate"/>
        </w:r>
        <w:r>
          <w:rPr>
            <w:noProof/>
            <w:webHidden/>
          </w:rPr>
          <w:t>23</w:t>
        </w:r>
        <w:r w:rsidR="004E6893" w:rsidRPr="00A93501">
          <w:rPr>
            <w:noProof/>
            <w:webHidden/>
          </w:rPr>
          <w:fldChar w:fldCharType="end"/>
        </w:r>
      </w:hyperlink>
    </w:p>
    <w:p w14:paraId="4D611B47" w14:textId="26BF92B3" w:rsidR="004E6893" w:rsidRPr="00A93501" w:rsidRDefault="000E13FB">
      <w:pPr>
        <w:pStyle w:val="TOC2"/>
        <w:rPr>
          <w:rFonts w:asciiTheme="minorHAnsi" w:eastAsiaTheme="minorEastAsia" w:hAnsiTheme="minorHAnsi" w:cstheme="minorBidi"/>
          <w:noProof/>
          <w:sz w:val="22"/>
          <w:szCs w:val="22"/>
          <w:lang w:eastAsia="zh-CN"/>
        </w:rPr>
      </w:pPr>
      <w:hyperlink w:anchor="_Toc160633169" w:history="1">
        <w:r w:rsidR="004E6893" w:rsidRPr="00A93501">
          <w:rPr>
            <w:rStyle w:val="Hyperlink"/>
            <w:noProof/>
          </w:rPr>
          <w:t>3.2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Échelles perceptuelles des fréquences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_Toc160633169 \h </w:instrText>
        </w:r>
        <w:r w:rsidR="004E6893" w:rsidRPr="00A93501">
          <w:rPr>
            <w:noProof/>
            <w:webHidden/>
          </w:rPr>
        </w:r>
        <w:r w:rsidR="004E6893" w:rsidRPr="00A93501">
          <w:rPr>
            <w:noProof/>
            <w:webHidden/>
          </w:rPr>
          <w:fldChar w:fldCharType="separate"/>
        </w:r>
        <w:r>
          <w:rPr>
            <w:noProof/>
            <w:webHidden/>
          </w:rPr>
          <w:t>23</w:t>
        </w:r>
        <w:r w:rsidR="004E6893" w:rsidRPr="00A93501">
          <w:rPr>
            <w:noProof/>
            <w:webHidden/>
          </w:rPr>
          <w:fldChar w:fldCharType="end"/>
        </w:r>
      </w:hyperlink>
    </w:p>
    <w:p w14:paraId="21603F12" w14:textId="2530B5E0" w:rsidR="004E6893" w:rsidRPr="00A93501" w:rsidRDefault="000E13FB">
      <w:pPr>
        <w:pStyle w:val="TOC2"/>
        <w:rPr>
          <w:rFonts w:asciiTheme="minorHAnsi" w:eastAsiaTheme="minorEastAsia" w:hAnsiTheme="minorHAnsi" w:cstheme="minorBidi"/>
          <w:noProof/>
          <w:sz w:val="22"/>
          <w:szCs w:val="22"/>
          <w:lang w:eastAsia="zh-CN"/>
        </w:rPr>
      </w:pPr>
      <w:hyperlink w:anchor="_Toc160633170" w:history="1">
        <w:r w:rsidR="004E6893" w:rsidRPr="00A93501">
          <w:rPr>
            <w:rStyle w:val="Hyperlink"/>
            <w:noProof/>
          </w:rPr>
          <w:t>3.3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Excitation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_Toc160633170 \h </w:instrText>
        </w:r>
        <w:r w:rsidR="004E6893" w:rsidRPr="00A93501">
          <w:rPr>
            <w:noProof/>
            <w:webHidden/>
          </w:rPr>
        </w:r>
        <w:r w:rsidR="004E6893" w:rsidRPr="00A93501">
          <w:rPr>
            <w:noProof/>
            <w:webHidden/>
          </w:rPr>
          <w:fldChar w:fldCharType="separate"/>
        </w:r>
        <w:r>
          <w:rPr>
            <w:noProof/>
            <w:webHidden/>
          </w:rPr>
          <w:t>24</w:t>
        </w:r>
        <w:r w:rsidR="004E6893" w:rsidRPr="00A93501">
          <w:rPr>
            <w:noProof/>
            <w:webHidden/>
          </w:rPr>
          <w:fldChar w:fldCharType="end"/>
        </w:r>
      </w:hyperlink>
    </w:p>
    <w:p w14:paraId="04606BEF" w14:textId="0E8B7B82" w:rsidR="004E6893" w:rsidRPr="00A93501" w:rsidRDefault="000E13FB">
      <w:pPr>
        <w:pStyle w:val="TOC2"/>
        <w:rPr>
          <w:rFonts w:asciiTheme="minorHAnsi" w:eastAsiaTheme="minorEastAsia" w:hAnsiTheme="minorHAnsi" w:cstheme="minorBidi"/>
          <w:noProof/>
          <w:sz w:val="22"/>
          <w:szCs w:val="22"/>
          <w:lang w:eastAsia="zh-CN"/>
        </w:rPr>
      </w:pPr>
      <w:hyperlink w:anchor="_Toc160633171" w:history="1">
        <w:r w:rsidR="004E6893" w:rsidRPr="00A93501">
          <w:rPr>
            <w:rStyle w:val="Hyperlink"/>
            <w:noProof/>
          </w:rPr>
          <w:t>3.4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Détection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_Toc160633171 \h </w:instrText>
        </w:r>
        <w:r w:rsidR="004E6893" w:rsidRPr="00A93501">
          <w:rPr>
            <w:noProof/>
            <w:webHidden/>
          </w:rPr>
        </w:r>
        <w:r w:rsidR="004E6893" w:rsidRPr="00A93501">
          <w:rPr>
            <w:noProof/>
            <w:webHidden/>
          </w:rPr>
          <w:fldChar w:fldCharType="separate"/>
        </w:r>
        <w:r>
          <w:rPr>
            <w:noProof/>
            <w:webHidden/>
          </w:rPr>
          <w:t>25</w:t>
        </w:r>
        <w:r w:rsidR="004E6893" w:rsidRPr="00A93501">
          <w:rPr>
            <w:noProof/>
            <w:webHidden/>
          </w:rPr>
          <w:fldChar w:fldCharType="end"/>
        </w:r>
      </w:hyperlink>
    </w:p>
    <w:p w14:paraId="021973DD" w14:textId="657825A6" w:rsidR="004E6893" w:rsidRPr="00A93501" w:rsidRDefault="000E13FB">
      <w:pPr>
        <w:pStyle w:val="TOC2"/>
        <w:rPr>
          <w:rFonts w:asciiTheme="minorHAnsi" w:eastAsiaTheme="minorEastAsia" w:hAnsiTheme="minorHAnsi" w:cstheme="minorBidi"/>
          <w:noProof/>
          <w:sz w:val="22"/>
          <w:szCs w:val="22"/>
          <w:lang w:eastAsia="zh-CN"/>
        </w:rPr>
      </w:pPr>
      <w:hyperlink w:anchor="_Toc160633172" w:history="1">
        <w:r w:rsidR="004E6893" w:rsidRPr="00A93501">
          <w:rPr>
            <w:rStyle w:val="Hyperlink"/>
            <w:noProof/>
          </w:rPr>
          <w:t>3.5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Masquage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_Toc160633172 \h </w:instrText>
        </w:r>
        <w:r w:rsidR="004E6893" w:rsidRPr="00A93501">
          <w:rPr>
            <w:noProof/>
            <w:webHidden/>
          </w:rPr>
        </w:r>
        <w:r w:rsidR="004E6893" w:rsidRPr="00A93501">
          <w:rPr>
            <w:noProof/>
            <w:webHidden/>
          </w:rPr>
          <w:fldChar w:fldCharType="separate"/>
        </w:r>
        <w:r>
          <w:rPr>
            <w:noProof/>
            <w:webHidden/>
          </w:rPr>
          <w:t>25</w:t>
        </w:r>
        <w:r w:rsidR="004E6893" w:rsidRPr="00A93501">
          <w:rPr>
            <w:noProof/>
            <w:webHidden/>
          </w:rPr>
          <w:fldChar w:fldCharType="end"/>
        </w:r>
      </w:hyperlink>
    </w:p>
    <w:p w14:paraId="257E9611" w14:textId="0E78948B" w:rsidR="004E6893" w:rsidRPr="00A93501" w:rsidRDefault="000E13FB">
      <w:pPr>
        <w:pStyle w:val="TOC2"/>
        <w:rPr>
          <w:rFonts w:asciiTheme="minorHAnsi" w:eastAsiaTheme="minorEastAsia" w:hAnsiTheme="minorHAnsi" w:cstheme="minorBidi"/>
          <w:noProof/>
          <w:sz w:val="22"/>
          <w:szCs w:val="22"/>
          <w:lang w:eastAsia="zh-CN"/>
        </w:rPr>
      </w:pPr>
      <w:hyperlink w:anchor="_Toc160633173" w:history="1">
        <w:r w:rsidR="004E6893" w:rsidRPr="00A93501">
          <w:rPr>
            <w:rStyle w:val="Hyperlink"/>
            <w:noProof/>
          </w:rPr>
          <w:t>3.6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Intensité acoustique et masquage partiel</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_Toc160633173 \h </w:instrText>
        </w:r>
        <w:r w:rsidR="004E6893" w:rsidRPr="00A93501">
          <w:rPr>
            <w:noProof/>
            <w:webHidden/>
          </w:rPr>
        </w:r>
        <w:r w:rsidR="004E6893" w:rsidRPr="00A93501">
          <w:rPr>
            <w:noProof/>
            <w:webHidden/>
          </w:rPr>
          <w:fldChar w:fldCharType="separate"/>
        </w:r>
        <w:r>
          <w:rPr>
            <w:noProof/>
            <w:webHidden/>
          </w:rPr>
          <w:t>26</w:t>
        </w:r>
        <w:r w:rsidR="004E6893" w:rsidRPr="00A93501">
          <w:rPr>
            <w:noProof/>
            <w:webHidden/>
          </w:rPr>
          <w:fldChar w:fldCharType="end"/>
        </w:r>
      </w:hyperlink>
    </w:p>
    <w:p w14:paraId="044FC72C" w14:textId="3F06D95F" w:rsidR="004E6893" w:rsidRPr="00A93501" w:rsidRDefault="000E13FB">
      <w:pPr>
        <w:pStyle w:val="TOC2"/>
        <w:rPr>
          <w:rFonts w:asciiTheme="minorHAnsi" w:eastAsiaTheme="minorEastAsia" w:hAnsiTheme="minorHAnsi" w:cstheme="minorBidi"/>
          <w:noProof/>
          <w:sz w:val="22"/>
          <w:szCs w:val="22"/>
          <w:lang w:eastAsia="zh-CN"/>
        </w:rPr>
      </w:pPr>
      <w:hyperlink w:anchor="_Toc160633174" w:history="1">
        <w:r w:rsidR="004E6893" w:rsidRPr="00A93501">
          <w:rPr>
            <w:rStyle w:val="Hyperlink"/>
            <w:noProof/>
          </w:rPr>
          <w:t>3.7</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Acuité</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_Toc160633174 \h </w:instrText>
        </w:r>
        <w:r w:rsidR="004E6893" w:rsidRPr="00A93501">
          <w:rPr>
            <w:noProof/>
            <w:webHidden/>
          </w:rPr>
        </w:r>
        <w:r w:rsidR="004E6893" w:rsidRPr="00A93501">
          <w:rPr>
            <w:noProof/>
            <w:webHidden/>
          </w:rPr>
          <w:fldChar w:fldCharType="separate"/>
        </w:r>
        <w:r>
          <w:rPr>
            <w:noProof/>
            <w:webHidden/>
          </w:rPr>
          <w:t>26</w:t>
        </w:r>
        <w:r w:rsidR="004E6893" w:rsidRPr="00A93501">
          <w:rPr>
            <w:noProof/>
            <w:webHidden/>
          </w:rPr>
          <w:fldChar w:fldCharType="end"/>
        </w:r>
      </w:hyperlink>
    </w:p>
    <w:p w14:paraId="0398A7EC" w14:textId="682A0BA1" w:rsidR="004E6893" w:rsidRPr="00A93501" w:rsidRDefault="000E13FB">
      <w:pPr>
        <w:pStyle w:val="TOC2"/>
        <w:rPr>
          <w:rFonts w:asciiTheme="minorHAnsi" w:eastAsiaTheme="minorEastAsia" w:hAnsiTheme="minorHAnsi" w:cstheme="minorBidi"/>
          <w:noProof/>
          <w:sz w:val="22"/>
          <w:szCs w:val="22"/>
          <w:lang w:eastAsia="zh-CN"/>
        </w:rPr>
      </w:pPr>
      <w:hyperlink w:anchor="_Toc160633175" w:history="1">
        <w:r w:rsidR="004E6893" w:rsidRPr="00A93501">
          <w:rPr>
            <w:rStyle w:val="Hyperlink"/>
            <w:noProof/>
          </w:rPr>
          <w:t>3.8</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Traitement cognitif</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_Toc160633175 \h </w:instrText>
        </w:r>
        <w:r w:rsidR="004E6893" w:rsidRPr="00A93501">
          <w:rPr>
            <w:noProof/>
            <w:webHidden/>
          </w:rPr>
        </w:r>
        <w:r w:rsidR="004E6893" w:rsidRPr="00A93501">
          <w:rPr>
            <w:noProof/>
            <w:webHidden/>
          </w:rPr>
          <w:fldChar w:fldCharType="separate"/>
        </w:r>
        <w:r>
          <w:rPr>
            <w:noProof/>
            <w:webHidden/>
          </w:rPr>
          <w:t>27</w:t>
        </w:r>
        <w:r w:rsidR="004E6893" w:rsidRPr="00A93501">
          <w:rPr>
            <w:noProof/>
            <w:webHidden/>
          </w:rPr>
          <w:fldChar w:fldCharType="end"/>
        </w:r>
      </w:hyperlink>
    </w:p>
    <w:p w14:paraId="126EC069" w14:textId="7D7DD4E8" w:rsidR="004E6893" w:rsidRPr="00A93501" w:rsidRDefault="000E13FB">
      <w:pPr>
        <w:pStyle w:val="TOC1"/>
        <w:rPr>
          <w:rFonts w:asciiTheme="minorHAnsi" w:eastAsiaTheme="minorEastAsia" w:hAnsiTheme="minorHAnsi" w:cstheme="minorBidi"/>
          <w:noProof/>
          <w:sz w:val="22"/>
          <w:szCs w:val="22"/>
          <w:lang w:eastAsia="zh-CN"/>
        </w:rPr>
      </w:pPr>
      <w:hyperlink w:anchor="_Toc160633176"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Les modèles intégrés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_Toc160633176 \h </w:instrText>
        </w:r>
        <w:r w:rsidR="004E6893" w:rsidRPr="00A93501">
          <w:rPr>
            <w:noProof/>
            <w:webHidden/>
          </w:rPr>
        </w:r>
        <w:r w:rsidR="004E6893" w:rsidRPr="00A93501">
          <w:rPr>
            <w:noProof/>
            <w:webHidden/>
          </w:rPr>
          <w:fldChar w:fldCharType="separate"/>
        </w:r>
        <w:r>
          <w:rPr>
            <w:noProof/>
            <w:webHidden/>
          </w:rPr>
          <w:t>28</w:t>
        </w:r>
        <w:r w:rsidR="004E6893" w:rsidRPr="00A93501">
          <w:rPr>
            <w:noProof/>
            <w:webHidden/>
          </w:rPr>
          <w:fldChar w:fldCharType="end"/>
        </w:r>
      </w:hyperlink>
    </w:p>
    <w:p w14:paraId="3DD82E0C" w14:textId="2C87C74B" w:rsidR="004E6893" w:rsidRPr="00A93501" w:rsidRDefault="000E13FB">
      <w:pPr>
        <w:pStyle w:val="TOC2"/>
        <w:rPr>
          <w:rFonts w:asciiTheme="minorHAnsi" w:eastAsiaTheme="minorEastAsia" w:hAnsiTheme="minorHAnsi" w:cstheme="minorBidi"/>
          <w:noProof/>
          <w:sz w:val="22"/>
          <w:szCs w:val="22"/>
          <w:lang w:eastAsia="zh-CN"/>
        </w:rPr>
      </w:pPr>
      <w:hyperlink w:anchor="_Toc160633177" w:history="1">
        <w:r w:rsidR="004E6893" w:rsidRPr="00A93501">
          <w:rPr>
            <w:rStyle w:val="Hyperlink"/>
            <w:noProof/>
          </w:rPr>
          <w:t>4.1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DIX</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_Toc160633177 \h </w:instrText>
        </w:r>
        <w:r w:rsidR="004E6893" w:rsidRPr="00A93501">
          <w:rPr>
            <w:noProof/>
            <w:webHidden/>
          </w:rPr>
        </w:r>
        <w:r w:rsidR="004E6893" w:rsidRPr="00A93501">
          <w:rPr>
            <w:noProof/>
            <w:webHidden/>
          </w:rPr>
          <w:fldChar w:fldCharType="separate"/>
        </w:r>
        <w:r>
          <w:rPr>
            <w:noProof/>
            <w:webHidden/>
          </w:rPr>
          <w:t>28</w:t>
        </w:r>
        <w:r w:rsidR="004E6893" w:rsidRPr="00A93501">
          <w:rPr>
            <w:noProof/>
            <w:webHidden/>
          </w:rPr>
          <w:fldChar w:fldCharType="end"/>
        </w:r>
      </w:hyperlink>
    </w:p>
    <w:p w14:paraId="296B5B27" w14:textId="33679BAD" w:rsidR="004E6893" w:rsidRPr="00A93501" w:rsidRDefault="000E13FB">
      <w:pPr>
        <w:pStyle w:val="TOC2"/>
        <w:rPr>
          <w:rFonts w:asciiTheme="minorHAnsi" w:eastAsiaTheme="minorEastAsia" w:hAnsiTheme="minorHAnsi" w:cstheme="minorBidi"/>
          <w:noProof/>
          <w:sz w:val="22"/>
          <w:szCs w:val="22"/>
          <w:lang w:eastAsia="zh-CN"/>
        </w:rPr>
      </w:pPr>
      <w:hyperlink w:anchor="_Toc160633178" w:history="1">
        <w:r w:rsidR="004E6893" w:rsidRPr="00A93501">
          <w:rPr>
            <w:rStyle w:val="Hyperlink"/>
            <w:noProof/>
          </w:rPr>
          <w:t>4.2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NMR</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_Toc160633178 \h </w:instrText>
        </w:r>
        <w:r w:rsidR="004E6893" w:rsidRPr="00A93501">
          <w:rPr>
            <w:noProof/>
            <w:webHidden/>
          </w:rPr>
        </w:r>
        <w:r w:rsidR="004E6893" w:rsidRPr="00A93501">
          <w:rPr>
            <w:noProof/>
            <w:webHidden/>
          </w:rPr>
          <w:fldChar w:fldCharType="separate"/>
        </w:r>
        <w:r>
          <w:rPr>
            <w:noProof/>
            <w:webHidden/>
          </w:rPr>
          <w:t>28</w:t>
        </w:r>
        <w:r w:rsidR="004E6893" w:rsidRPr="00A93501">
          <w:rPr>
            <w:noProof/>
            <w:webHidden/>
          </w:rPr>
          <w:fldChar w:fldCharType="end"/>
        </w:r>
      </w:hyperlink>
    </w:p>
    <w:p w14:paraId="1694A403" w14:textId="34807F9E" w:rsidR="004E6893" w:rsidRPr="00A93501" w:rsidRDefault="000E13FB">
      <w:pPr>
        <w:pStyle w:val="TOC2"/>
        <w:rPr>
          <w:rFonts w:asciiTheme="minorHAnsi" w:eastAsiaTheme="minorEastAsia" w:hAnsiTheme="minorHAnsi" w:cstheme="minorBidi"/>
          <w:noProof/>
          <w:sz w:val="22"/>
          <w:szCs w:val="22"/>
          <w:lang w:eastAsia="zh-CN"/>
        </w:rPr>
      </w:pPr>
      <w:hyperlink w:anchor="_Toc160633179" w:history="1">
        <w:r w:rsidR="004E6893" w:rsidRPr="00A93501">
          <w:rPr>
            <w:rStyle w:val="Hyperlink"/>
            <w:noProof/>
          </w:rPr>
          <w:t>4.3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OASE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_Toc160633179 \h </w:instrText>
        </w:r>
        <w:r w:rsidR="004E6893" w:rsidRPr="00A93501">
          <w:rPr>
            <w:noProof/>
            <w:webHidden/>
          </w:rPr>
        </w:r>
        <w:r w:rsidR="004E6893" w:rsidRPr="00A93501">
          <w:rPr>
            <w:noProof/>
            <w:webHidden/>
          </w:rPr>
          <w:fldChar w:fldCharType="separate"/>
        </w:r>
        <w:r>
          <w:rPr>
            <w:noProof/>
            <w:webHidden/>
          </w:rPr>
          <w:t>29</w:t>
        </w:r>
        <w:r w:rsidR="004E6893" w:rsidRPr="00A93501">
          <w:rPr>
            <w:noProof/>
            <w:webHidden/>
          </w:rPr>
          <w:fldChar w:fldCharType="end"/>
        </w:r>
      </w:hyperlink>
    </w:p>
    <w:p w14:paraId="5F64CD72" w14:textId="376E217A" w:rsidR="004E6893" w:rsidRPr="00A93501" w:rsidRDefault="000E13FB">
      <w:pPr>
        <w:pStyle w:val="TOC2"/>
        <w:rPr>
          <w:rFonts w:asciiTheme="minorHAnsi" w:eastAsiaTheme="minorEastAsia" w:hAnsiTheme="minorHAnsi" w:cstheme="minorBidi"/>
          <w:noProof/>
          <w:sz w:val="22"/>
          <w:szCs w:val="22"/>
          <w:lang w:eastAsia="zh-CN"/>
        </w:rPr>
      </w:pPr>
      <w:hyperlink w:anchor="_Toc160633180" w:history="1">
        <w:r w:rsidR="004E6893" w:rsidRPr="00A93501">
          <w:rPr>
            <w:rStyle w:val="Hyperlink"/>
            <w:noProof/>
          </w:rPr>
          <w:t>4.4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PAQM (perceptual audio quality measure)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_Toc160633180 \h </w:instrText>
        </w:r>
        <w:r w:rsidR="004E6893" w:rsidRPr="00A93501">
          <w:rPr>
            <w:noProof/>
            <w:webHidden/>
          </w:rPr>
        </w:r>
        <w:r w:rsidR="004E6893" w:rsidRPr="00A93501">
          <w:rPr>
            <w:noProof/>
            <w:webHidden/>
          </w:rPr>
          <w:fldChar w:fldCharType="separate"/>
        </w:r>
        <w:r>
          <w:rPr>
            <w:noProof/>
            <w:webHidden/>
          </w:rPr>
          <w:t>29</w:t>
        </w:r>
        <w:r w:rsidR="004E6893" w:rsidRPr="00A93501">
          <w:rPr>
            <w:noProof/>
            <w:webHidden/>
          </w:rPr>
          <w:fldChar w:fldCharType="end"/>
        </w:r>
      </w:hyperlink>
    </w:p>
    <w:p w14:paraId="392A7DC2" w14:textId="04D65581" w:rsidR="004E6893" w:rsidRPr="00A93501" w:rsidRDefault="000E13FB">
      <w:pPr>
        <w:pStyle w:val="TOC2"/>
        <w:rPr>
          <w:rFonts w:asciiTheme="minorHAnsi" w:eastAsiaTheme="minorEastAsia" w:hAnsiTheme="minorHAnsi" w:cstheme="minorBidi"/>
          <w:noProof/>
          <w:sz w:val="22"/>
          <w:szCs w:val="22"/>
          <w:lang w:eastAsia="zh-CN"/>
        </w:rPr>
      </w:pPr>
      <w:hyperlink w:anchor="_Toc160633181" w:history="1">
        <w:r w:rsidR="004E6893" w:rsidRPr="00A93501">
          <w:rPr>
            <w:rStyle w:val="Hyperlink"/>
            <w:noProof/>
          </w:rPr>
          <w:t>4.5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PERCEVAL</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_Toc160633181 \h </w:instrText>
        </w:r>
        <w:r w:rsidR="004E6893" w:rsidRPr="00A93501">
          <w:rPr>
            <w:noProof/>
            <w:webHidden/>
          </w:rPr>
        </w:r>
        <w:r w:rsidR="004E6893" w:rsidRPr="00A93501">
          <w:rPr>
            <w:noProof/>
            <w:webHidden/>
          </w:rPr>
          <w:fldChar w:fldCharType="separate"/>
        </w:r>
        <w:r>
          <w:rPr>
            <w:noProof/>
            <w:webHidden/>
          </w:rPr>
          <w:t>30</w:t>
        </w:r>
        <w:r w:rsidR="004E6893" w:rsidRPr="00A93501">
          <w:rPr>
            <w:noProof/>
            <w:webHidden/>
          </w:rPr>
          <w:fldChar w:fldCharType="end"/>
        </w:r>
      </w:hyperlink>
    </w:p>
    <w:p w14:paraId="2E27522C" w14:textId="2C10339B" w:rsidR="004E6893" w:rsidRPr="00A93501" w:rsidRDefault="000E13FB">
      <w:pPr>
        <w:pStyle w:val="TOC2"/>
        <w:rPr>
          <w:rFonts w:asciiTheme="minorHAnsi" w:eastAsiaTheme="minorEastAsia" w:hAnsiTheme="minorHAnsi" w:cstheme="minorBidi"/>
          <w:noProof/>
          <w:sz w:val="22"/>
          <w:szCs w:val="22"/>
          <w:lang w:eastAsia="zh-CN"/>
        </w:rPr>
      </w:pPr>
      <w:hyperlink w:anchor="_Toc160633182" w:history="1">
        <w:r w:rsidR="004E6893" w:rsidRPr="00A93501">
          <w:rPr>
            <w:rStyle w:val="Hyperlink"/>
            <w:noProof/>
          </w:rPr>
          <w:t>4.6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POM</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_Toc160633182 \h </w:instrText>
        </w:r>
        <w:r w:rsidR="004E6893" w:rsidRPr="00A93501">
          <w:rPr>
            <w:noProof/>
            <w:webHidden/>
          </w:rPr>
        </w:r>
        <w:r w:rsidR="004E6893" w:rsidRPr="00A93501">
          <w:rPr>
            <w:noProof/>
            <w:webHidden/>
          </w:rPr>
          <w:fldChar w:fldCharType="separate"/>
        </w:r>
        <w:r>
          <w:rPr>
            <w:noProof/>
            <w:webHidden/>
          </w:rPr>
          <w:t>31</w:t>
        </w:r>
        <w:r w:rsidR="004E6893" w:rsidRPr="00A93501">
          <w:rPr>
            <w:noProof/>
            <w:webHidden/>
          </w:rPr>
          <w:fldChar w:fldCharType="end"/>
        </w:r>
      </w:hyperlink>
    </w:p>
    <w:p w14:paraId="35881B88" w14:textId="6A6B762B" w:rsidR="004E6893" w:rsidRPr="00A93501" w:rsidRDefault="000E13FB">
      <w:pPr>
        <w:pStyle w:val="TOC2"/>
        <w:rPr>
          <w:rFonts w:asciiTheme="minorHAnsi" w:eastAsiaTheme="minorEastAsia" w:hAnsiTheme="minorHAnsi" w:cstheme="minorBidi"/>
          <w:noProof/>
          <w:sz w:val="22"/>
          <w:szCs w:val="22"/>
          <w:lang w:eastAsia="zh-CN"/>
        </w:rPr>
      </w:pPr>
      <w:hyperlink w:anchor="_Toc160633183" w:history="1">
        <w:r w:rsidR="004E6893" w:rsidRPr="00A93501">
          <w:rPr>
            <w:rStyle w:val="Hyperlink"/>
            <w:noProof/>
          </w:rPr>
          <w:t>4.7</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L'approche Toolbox</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_Toc160633183 \h </w:instrText>
        </w:r>
        <w:r w:rsidR="004E6893" w:rsidRPr="00A93501">
          <w:rPr>
            <w:noProof/>
            <w:webHidden/>
          </w:rPr>
        </w:r>
        <w:r w:rsidR="004E6893" w:rsidRPr="00A93501">
          <w:rPr>
            <w:noProof/>
            <w:webHidden/>
          </w:rPr>
          <w:fldChar w:fldCharType="separate"/>
        </w:r>
        <w:r>
          <w:rPr>
            <w:noProof/>
            <w:webHidden/>
          </w:rPr>
          <w:t>31</w:t>
        </w:r>
        <w:r w:rsidR="004E6893" w:rsidRPr="00A93501">
          <w:rPr>
            <w:noProof/>
            <w:webHidden/>
          </w:rPr>
          <w:fldChar w:fldCharType="end"/>
        </w:r>
      </w:hyperlink>
    </w:p>
    <w:p w14:paraId="4194F710" w14:textId="40697B61" w:rsidR="004E6893" w:rsidRPr="00A93501" w:rsidRDefault="000E13FB">
      <w:pPr>
        <w:pStyle w:val="TOC1"/>
        <w:rPr>
          <w:rFonts w:asciiTheme="minorHAnsi" w:eastAsiaTheme="minorEastAsia" w:hAnsiTheme="minorHAnsi" w:cstheme="minorBidi"/>
          <w:noProof/>
          <w:sz w:val="22"/>
          <w:szCs w:val="22"/>
          <w:lang w:eastAsia="zh-CN"/>
        </w:rPr>
      </w:pPr>
      <w:hyperlink w:anchor="_Toc160633184" w:history="1">
        <w:r w:rsidR="004E6893" w:rsidRPr="00A93501">
          <w:rPr>
            <w:rStyle w:val="Hyperlink"/>
            <w:noProof/>
          </w:rPr>
          <w:t>Annexe 2 – Description du modèle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_Toc160633184 \h </w:instrText>
        </w:r>
        <w:r w:rsidR="004E6893" w:rsidRPr="00A93501">
          <w:rPr>
            <w:noProof/>
            <w:webHidden/>
          </w:rPr>
        </w:r>
        <w:r w:rsidR="004E6893" w:rsidRPr="00A93501">
          <w:rPr>
            <w:noProof/>
            <w:webHidden/>
          </w:rPr>
          <w:fldChar w:fldCharType="separate"/>
        </w:r>
        <w:r>
          <w:rPr>
            <w:noProof/>
            <w:webHidden/>
          </w:rPr>
          <w:t>32</w:t>
        </w:r>
        <w:r w:rsidR="004E6893" w:rsidRPr="00A93501">
          <w:rPr>
            <w:noProof/>
            <w:webHidden/>
          </w:rPr>
          <w:fldChar w:fldCharType="end"/>
        </w:r>
      </w:hyperlink>
    </w:p>
    <w:p w14:paraId="0AD705AB" w14:textId="3C275D02" w:rsidR="004E6893" w:rsidRPr="00A93501" w:rsidRDefault="000E13FB">
      <w:pPr>
        <w:pStyle w:val="TOC1"/>
        <w:rPr>
          <w:rFonts w:asciiTheme="minorHAnsi" w:eastAsiaTheme="minorEastAsia" w:hAnsiTheme="minorHAnsi" w:cstheme="minorBidi"/>
          <w:noProof/>
          <w:sz w:val="22"/>
          <w:szCs w:val="22"/>
          <w:lang w:eastAsia="zh-CN"/>
        </w:rPr>
      </w:pPr>
      <w:hyperlink w:anchor="_Toc160633185"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Généralités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_Toc160633185 \h </w:instrText>
        </w:r>
        <w:r w:rsidR="004E6893" w:rsidRPr="00A93501">
          <w:rPr>
            <w:noProof/>
            <w:webHidden/>
          </w:rPr>
        </w:r>
        <w:r w:rsidR="004E6893" w:rsidRPr="00A93501">
          <w:rPr>
            <w:noProof/>
            <w:webHidden/>
          </w:rPr>
          <w:fldChar w:fldCharType="separate"/>
        </w:r>
        <w:r>
          <w:rPr>
            <w:noProof/>
            <w:webHidden/>
          </w:rPr>
          <w:t>32</w:t>
        </w:r>
        <w:r w:rsidR="004E6893" w:rsidRPr="00A93501">
          <w:rPr>
            <w:noProof/>
            <w:webHidden/>
          </w:rPr>
          <w:fldChar w:fldCharType="end"/>
        </w:r>
      </w:hyperlink>
    </w:p>
    <w:p w14:paraId="76013753" w14:textId="0E6F32C0" w:rsidR="004E6893" w:rsidRPr="00A93501" w:rsidRDefault="000E13FB">
      <w:pPr>
        <w:pStyle w:val="TOC2"/>
        <w:rPr>
          <w:rFonts w:asciiTheme="minorHAnsi" w:eastAsiaTheme="minorEastAsia" w:hAnsiTheme="minorHAnsi" w:cstheme="minorBidi"/>
          <w:noProof/>
          <w:sz w:val="22"/>
          <w:szCs w:val="22"/>
          <w:lang w:eastAsia="zh-CN"/>
        </w:rPr>
      </w:pPr>
      <w:hyperlink w:anchor="_Toc160633186" w:history="1">
        <w:r w:rsidR="004E6893" w:rsidRPr="00A93501">
          <w:rPr>
            <w:rStyle w:val="Hyperlink"/>
            <w:noProof/>
          </w:rPr>
          <w:t>1.1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Version de base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_Toc160633186 \h </w:instrText>
        </w:r>
        <w:r w:rsidR="004E6893" w:rsidRPr="00A93501">
          <w:rPr>
            <w:noProof/>
            <w:webHidden/>
          </w:rPr>
        </w:r>
        <w:r w:rsidR="004E6893" w:rsidRPr="00A93501">
          <w:rPr>
            <w:noProof/>
            <w:webHidden/>
          </w:rPr>
          <w:fldChar w:fldCharType="separate"/>
        </w:r>
        <w:r>
          <w:rPr>
            <w:noProof/>
            <w:webHidden/>
          </w:rPr>
          <w:t>33</w:t>
        </w:r>
        <w:r w:rsidR="004E6893" w:rsidRPr="00A93501">
          <w:rPr>
            <w:noProof/>
            <w:webHidden/>
          </w:rPr>
          <w:fldChar w:fldCharType="end"/>
        </w:r>
      </w:hyperlink>
    </w:p>
    <w:p w14:paraId="27B472ED" w14:textId="5CEA3304" w:rsidR="004E6893" w:rsidRPr="00A93501" w:rsidRDefault="000E13FB">
      <w:pPr>
        <w:pStyle w:val="TOC2"/>
        <w:rPr>
          <w:rFonts w:asciiTheme="minorHAnsi" w:eastAsiaTheme="minorEastAsia" w:hAnsiTheme="minorHAnsi" w:cstheme="minorBidi"/>
          <w:noProof/>
          <w:sz w:val="22"/>
          <w:szCs w:val="22"/>
          <w:lang w:eastAsia="zh-CN"/>
        </w:rPr>
      </w:pPr>
      <w:hyperlink w:anchor="_Toc160633187" w:history="1">
        <w:r w:rsidR="004E6893" w:rsidRPr="00A93501">
          <w:rPr>
            <w:rStyle w:val="Hyperlink"/>
            <w:noProof/>
          </w:rPr>
          <w:t>1.2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Version avancée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_Toc160633187 \h </w:instrText>
        </w:r>
        <w:r w:rsidR="004E6893" w:rsidRPr="00A93501">
          <w:rPr>
            <w:noProof/>
            <w:webHidden/>
          </w:rPr>
        </w:r>
        <w:r w:rsidR="004E6893" w:rsidRPr="00A93501">
          <w:rPr>
            <w:noProof/>
            <w:webHidden/>
          </w:rPr>
          <w:fldChar w:fldCharType="separate"/>
        </w:r>
        <w:r>
          <w:rPr>
            <w:noProof/>
            <w:webHidden/>
          </w:rPr>
          <w:t>33</w:t>
        </w:r>
        <w:r w:rsidR="004E6893" w:rsidRPr="00A93501">
          <w:rPr>
            <w:noProof/>
            <w:webHidden/>
          </w:rPr>
          <w:fldChar w:fldCharType="end"/>
        </w:r>
      </w:hyperlink>
    </w:p>
    <w:p w14:paraId="50A9A6AB" w14:textId="58E60647" w:rsidR="004E6893" w:rsidRPr="00A93501" w:rsidRDefault="000E13FB">
      <w:pPr>
        <w:pStyle w:val="TOC1"/>
        <w:rPr>
          <w:rFonts w:asciiTheme="minorHAnsi" w:eastAsiaTheme="minorEastAsia" w:hAnsiTheme="minorHAnsi" w:cstheme="minorBidi"/>
          <w:noProof/>
          <w:sz w:val="22"/>
          <w:szCs w:val="22"/>
          <w:lang w:eastAsia="zh-CN"/>
        </w:rPr>
      </w:pPr>
      <w:hyperlink w:anchor="_Toc160633188"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Modèle auditif périphérique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_Toc160633188 \h </w:instrText>
        </w:r>
        <w:r w:rsidR="004E6893" w:rsidRPr="00A93501">
          <w:rPr>
            <w:noProof/>
            <w:webHidden/>
          </w:rPr>
        </w:r>
        <w:r w:rsidR="004E6893" w:rsidRPr="00A93501">
          <w:rPr>
            <w:noProof/>
            <w:webHidden/>
          </w:rPr>
          <w:fldChar w:fldCharType="separate"/>
        </w:r>
        <w:r>
          <w:rPr>
            <w:noProof/>
            <w:webHidden/>
          </w:rPr>
          <w:t>33</w:t>
        </w:r>
        <w:r w:rsidR="004E6893" w:rsidRPr="00A93501">
          <w:rPr>
            <w:noProof/>
            <w:webHidden/>
          </w:rPr>
          <w:fldChar w:fldCharType="end"/>
        </w:r>
      </w:hyperlink>
    </w:p>
    <w:p w14:paraId="176BCD48" w14:textId="077540D7" w:rsidR="004E6893" w:rsidRPr="00A93501" w:rsidRDefault="000E13FB">
      <w:pPr>
        <w:pStyle w:val="TOC2"/>
        <w:rPr>
          <w:rFonts w:asciiTheme="minorHAnsi" w:eastAsiaTheme="minorEastAsia" w:hAnsiTheme="minorHAnsi" w:cstheme="minorBidi"/>
          <w:noProof/>
          <w:sz w:val="22"/>
          <w:szCs w:val="22"/>
          <w:lang w:eastAsia="zh-CN"/>
        </w:rPr>
      </w:pPr>
      <w:hyperlink w:anchor="_Toc160633189" w:history="1">
        <w:r w:rsidR="004E6893" w:rsidRPr="00A93501">
          <w:rPr>
            <w:rStyle w:val="Hyperlink"/>
            <w:noProof/>
          </w:rPr>
          <w:t>2.1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Modèle auditif TFR</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_Toc160633189 \h </w:instrText>
        </w:r>
        <w:r w:rsidR="004E6893" w:rsidRPr="00A93501">
          <w:rPr>
            <w:noProof/>
            <w:webHidden/>
          </w:rPr>
        </w:r>
        <w:r w:rsidR="004E6893" w:rsidRPr="00A93501">
          <w:rPr>
            <w:noProof/>
            <w:webHidden/>
          </w:rPr>
          <w:fldChar w:fldCharType="separate"/>
        </w:r>
        <w:r>
          <w:rPr>
            <w:noProof/>
            <w:webHidden/>
          </w:rPr>
          <w:t>33</w:t>
        </w:r>
        <w:r w:rsidR="004E6893" w:rsidRPr="00A93501">
          <w:rPr>
            <w:noProof/>
            <w:webHidden/>
          </w:rPr>
          <w:fldChar w:fldCharType="end"/>
        </w:r>
      </w:hyperlink>
    </w:p>
    <w:p w14:paraId="1DAF10DC" w14:textId="4F0D972A" w:rsidR="004E6893" w:rsidRPr="00A93501" w:rsidRDefault="000E13FB">
      <w:pPr>
        <w:pStyle w:val="TOC2"/>
        <w:rPr>
          <w:rFonts w:asciiTheme="minorHAnsi" w:eastAsiaTheme="minorEastAsia" w:hAnsiTheme="minorHAnsi" w:cstheme="minorBidi"/>
          <w:noProof/>
          <w:sz w:val="22"/>
          <w:szCs w:val="22"/>
          <w:lang w:eastAsia="zh-CN"/>
        </w:rPr>
      </w:pPr>
      <w:hyperlink w:anchor="_Toc160633190" w:history="1">
        <w:r w:rsidR="004E6893" w:rsidRPr="00A93501">
          <w:rPr>
            <w:rStyle w:val="Hyperlink"/>
            <w:noProof/>
          </w:rPr>
          <w:t>2.2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Modèle auditif fondé sur un banc de filtres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_Toc160633190 \h </w:instrText>
        </w:r>
        <w:r w:rsidR="004E6893" w:rsidRPr="00A93501">
          <w:rPr>
            <w:noProof/>
            <w:webHidden/>
          </w:rPr>
        </w:r>
        <w:r w:rsidR="004E6893" w:rsidRPr="00A93501">
          <w:rPr>
            <w:noProof/>
            <w:webHidden/>
          </w:rPr>
          <w:fldChar w:fldCharType="separate"/>
        </w:r>
        <w:r>
          <w:rPr>
            <w:noProof/>
            <w:webHidden/>
          </w:rPr>
          <w:t>45</w:t>
        </w:r>
        <w:r w:rsidR="004E6893" w:rsidRPr="00A93501">
          <w:rPr>
            <w:noProof/>
            <w:webHidden/>
          </w:rPr>
          <w:fldChar w:fldCharType="end"/>
        </w:r>
      </w:hyperlink>
    </w:p>
    <w:p w14:paraId="60268942" w14:textId="0D0E00B9" w:rsidR="004E6893" w:rsidRPr="00A93501" w:rsidRDefault="000E13FB">
      <w:pPr>
        <w:pStyle w:val="TOC1"/>
        <w:rPr>
          <w:rFonts w:asciiTheme="minorHAnsi" w:eastAsiaTheme="minorEastAsia" w:hAnsiTheme="minorHAnsi" w:cstheme="minorBidi"/>
          <w:noProof/>
          <w:sz w:val="22"/>
          <w:szCs w:val="22"/>
          <w:lang w:eastAsia="zh-CN"/>
        </w:rPr>
      </w:pPr>
      <w:hyperlink w:anchor="_Toc160633191"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Prétraitement des caractéristiques d'excitation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_Toc160633191 \h </w:instrText>
        </w:r>
        <w:r w:rsidR="004E6893" w:rsidRPr="00A93501">
          <w:rPr>
            <w:noProof/>
            <w:webHidden/>
          </w:rPr>
        </w:r>
        <w:r w:rsidR="004E6893" w:rsidRPr="00A93501">
          <w:rPr>
            <w:noProof/>
            <w:webHidden/>
          </w:rPr>
          <w:fldChar w:fldCharType="separate"/>
        </w:r>
        <w:r>
          <w:rPr>
            <w:noProof/>
            <w:webHidden/>
          </w:rPr>
          <w:t>54</w:t>
        </w:r>
        <w:r w:rsidR="004E6893" w:rsidRPr="00A93501">
          <w:rPr>
            <w:noProof/>
            <w:webHidden/>
          </w:rPr>
          <w:fldChar w:fldCharType="end"/>
        </w:r>
      </w:hyperlink>
    </w:p>
    <w:p w14:paraId="416C91CD" w14:textId="0CF39D3C" w:rsidR="004E6893" w:rsidRPr="00A93501" w:rsidRDefault="000E13FB">
      <w:pPr>
        <w:pStyle w:val="TOC2"/>
        <w:rPr>
          <w:rFonts w:asciiTheme="minorHAnsi" w:eastAsiaTheme="minorEastAsia" w:hAnsiTheme="minorHAnsi" w:cstheme="minorBidi"/>
          <w:noProof/>
          <w:sz w:val="22"/>
          <w:szCs w:val="22"/>
          <w:lang w:eastAsia="zh-CN"/>
        </w:rPr>
      </w:pPr>
      <w:hyperlink w:anchor="_Toc160633192" w:history="1">
        <w:r w:rsidR="004E6893" w:rsidRPr="00A93501">
          <w:rPr>
            <w:rStyle w:val="Hyperlink"/>
            <w:noProof/>
          </w:rPr>
          <w:t>3.1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Adaptation des niveaux et des caractéristiques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_Toc160633192 \h </w:instrText>
        </w:r>
        <w:r w:rsidR="004E6893" w:rsidRPr="00A93501">
          <w:rPr>
            <w:noProof/>
            <w:webHidden/>
          </w:rPr>
        </w:r>
        <w:r w:rsidR="004E6893" w:rsidRPr="00A93501">
          <w:rPr>
            <w:noProof/>
            <w:webHidden/>
          </w:rPr>
          <w:fldChar w:fldCharType="separate"/>
        </w:r>
        <w:r>
          <w:rPr>
            <w:noProof/>
            <w:webHidden/>
          </w:rPr>
          <w:t>54</w:t>
        </w:r>
        <w:r w:rsidR="004E6893" w:rsidRPr="00A93501">
          <w:rPr>
            <w:noProof/>
            <w:webHidden/>
          </w:rPr>
          <w:fldChar w:fldCharType="end"/>
        </w:r>
      </w:hyperlink>
    </w:p>
    <w:p w14:paraId="7D2243BB" w14:textId="54DDD08C" w:rsidR="004E6893" w:rsidRPr="00A93501" w:rsidRDefault="000E13FB">
      <w:pPr>
        <w:pStyle w:val="TOC2"/>
        <w:rPr>
          <w:rFonts w:asciiTheme="minorHAnsi" w:eastAsiaTheme="minorEastAsia" w:hAnsiTheme="minorHAnsi" w:cstheme="minorBidi"/>
          <w:noProof/>
          <w:sz w:val="22"/>
          <w:szCs w:val="22"/>
          <w:lang w:eastAsia="zh-CN"/>
        </w:rPr>
      </w:pPr>
      <w:hyperlink w:anchor="_Toc160633193" w:history="1">
        <w:r w:rsidR="004E6893" w:rsidRPr="00A93501">
          <w:rPr>
            <w:rStyle w:val="Hyperlink"/>
            <w:noProof/>
          </w:rPr>
          <w:t>3.2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Modulation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_Toc160633193 \h </w:instrText>
        </w:r>
        <w:r w:rsidR="004E6893" w:rsidRPr="00A93501">
          <w:rPr>
            <w:noProof/>
            <w:webHidden/>
          </w:rPr>
        </w:r>
        <w:r w:rsidR="004E6893" w:rsidRPr="00A93501">
          <w:rPr>
            <w:noProof/>
            <w:webHidden/>
          </w:rPr>
          <w:fldChar w:fldCharType="separate"/>
        </w:r>
        <w:r>
          <w:rPr>
            <w:noProof/>
            <w:webHidden/>
          </w:rPr>
          <w:t>56</w:t>
        </w:r>
        <w:r w:rsidR="004E6893" w:rsidRPr="00A93501">
          <w:rPr>
            <w:noProof/>
            <w:webHidden/>
          </w:rPr>
          <w:fldChar w:fldCharType="end"/>
        </w:r>
      </w:hyperlink>
    </w:p>
    <w:p w14:paraId="268D4A1B" w14:textId="120668AA" w:rsidR="004E6893" w:rsidRPr="00A93501" w:rsidRDefault="000E13FB">
      <w:pPr>
        <w:pStyle w:val="TOC2"/>
        <w:rPr>
          <w:rFonts w:asciiTheme="minorHAnsi" w:eastAsiaTheme="minorEastAsia" w:hAnsiTheme="minorHAnsi" w:cstheme="minorBidi"/>
          <w:noProof/>
          <w:sz w:val="22"/>
          <w:szCs w:val="22"/>
          <w:lang w:eastAsia="zh-CN"/>
        </w:rPr>
      </w:pPr>
      <w:hyperlink w:anchor="_Toc160633194" w:history="1">
        <w:r w:rsidR="004E6893" w:rsidRPr="00A93501">
          <w:rPr>
            <w:rStyle w:val="Hyperlink"/>
            <w:noProof/>
          </w:rPr>
          <w:t>3.3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Intensité acoustique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_Toc160633194 \h </w:instrText>
        </w:r>
        <w:r w:rsidR="004E6893" w:rsidRPr="00A93501">
          <w:rPr>
            <w:noProof/>
            <w:webHidden/>
          </w:rPr>
        </w:r>
        <w:r w:rsidR="004E6893" w:rsidRPr="00A93501">
          <w:rPr>
            <w:noProof/>
            <w:webHidden/>
          </w:rPr>
          <w:fldChar w:fldCharType="separate"/>
        </w:r>
        <w:r>
          <w:rPr>
            <w:noProof/>
            <w:webHidden/>
          </w:rPr>
          <w:t>56</w:t>
        </w:r>
        <w:r w:rsidR="004E6893" w:rsidRPr="00A93501">
          <w:rPr>
            <w:noProof/>
            <w:webHidden/>
          </w:rPr>
          <w:fldChar w:fldCharType="end"/>
        </w:r>
      </w:hyperlink>
    </w:p>
    <w:p w14:paraId="1560BA50" w14:textId="2048E43E" w:rsidR="004E6893" w:rsidRPr="00A93501" w:rsidRDefault="000E13FB">
      <w:pPr>
        <w:pStyle w:val="TOC2"/>
        <w:rPr>
          <w:rFonts w:asciiTheme="minorHAnsi" w:eastAsiaTheme="minorEastAsia" w:hAnsiTheme="minorHAnsi" w:cstheme="minorBidi"/>
          <w:noProof/>
          <w:sz w:val="22"/>
          <w:szCs w:val="22"/>
          <w:lang w:eastAsia="zh-CN"/>
        </w:rPr>
      </w:pPr>
      <w:hyperlink w:anchor="_Toc160633195" w:history="1">
        <w:r w:rsidR="004E6893" w:rsidRPr="00A93501">
          <w:rPr>
            <w:rStyle w:val="Hyperlink"/>
            <w:noProof/>
          </w:rPr>
          <w:t>3.4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Calcul du signal d'erreur</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_Toc160633195 \h </w:instrText>
        </w:r>
        <w:r w:rsidR="004E6893" w:rsidRPr="00A93501">
          <w:rPr>
            <w:noProof/>
            <w:webHidden/>
          </w:rPr>
        </w:r>
        <w:r w:rsidR="004E6893" w:rsidRPr="00A93501">
          <w:rPr>
            <w:noProof/>
            <w:webHidden/>
          </w:rPr>
          <w:fldChar w:fldCharType="separate"/>
        </w:r>
        <w:r>
          <w:rPr>
            <w:noProof/>
            <w:webHidden/>
          </w:rPr>
          <w:t>57</w:t>
        </w:r>
        <w:r w:rsidR="004E6893" w:rsidRPr="00A93501">
          <w:rPr>
            <w:noProof/>
            <w:webHidden/>
          </w:rPr>
          <w:fldChar w:fldCharType="end"/>
        </w:r>
      </w:hyperlink>
    </w:p>
    <w:p w14:paraId="3AD853FF" w14:textId="7CBD0B1D" w:rsidR="004E6893" w:rsidRPr="00A93501" w:rsidRDefault="000E13FB">
      <w:pPr>
        <w:pStyle w:val="TOC1"/>
        <w:rPr>
          <w:rFonts w:asciiTheme="minorHAnsi" w:eastAsiaTheme="minorEastAsia" w:hAnsiTheme="minorHAnsi" w:cstheme="minorBidi"/>
          <w:noProof/>
          <w:sz w:val="22"/>
          <w:szCs w:val="22"/>
          <w:lang w:eastAsia="zh-CN"/>
        </w:rPr>
      </w:pPr>
      <w:hyperlink w:anchor="_Toc160633196"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Calcul des variables de sortie de modèle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_Toc160633196 \h </w:instrText>
        </w:r>
        <w:r w:rsidR="004E6893" w:rsidRPr="00A93501">
          <w:rPr>
            <w:noProof/>
            <w:webHidden/>
          </w:rPr>
        </w:r>
        <w:r w:rsidR="004E6893" w:rsidRPr="00A93501">
          <w:rPr>
            <w:noProof/>
            <w:webHidden/>
          </w:rPr>
          <w:fldChar w:fldCharType="separate"/>
        </w:r>
        <w:r>
          <w:rPr>
            <w:noProof/>
            <w:webHidden/>
          </w:rPr>
          <w:t>57</w:t>
        </w:r>
        <w:r w:rsidR="004E6893" w:rsidRPr="00A93501">
          <w:rPr>
            <w:noProof/>
            <w:webHidden/>
          </w:rPr>
          <w:fldChar w:fldCharType="end"/>
        </w:r>
      </w:hyperlink>
    </w:p>
    <w:p w14:paraId="181B3BAD" w14:textId="3B716FA1" w:rsidR="004E6893" w:rsidRPr="00A93501" w:rsidRDefault="000E13FB">
      <w:pPr>
        <w:pStyle w:val="TOC2"/>
        <w:rPr>
          <w:rFonts w:asciiTheme="minorHAnsi" w:eastAsiaTheme="minorEastAsia" w:hAnsiTheme="minorHAnsi" w:cstheme="minorBidi"/>
          <w:noProof/>
          <w:sz w:val="22"/>
          <w:szCs w:val="22"/>
          <w:lang w:eastAsia="zh-CN"/>
        </w:rPr>
      </w:pPr>
      <w:hyperlink w:anchor="_Toc160633197" w:history="1">
        <w:r w:rsidR="004E6893" w:rsidRPr="00A93501">
          <w:rPr>
            <w:rStyle w:val="Hyperlink"/>
            <w:noProof/>
          </w:rPr>
          <w:t>4.1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Aperçu général</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_Toc160633197 \h </w:instrText>
        </w:r>
        <w:r w:rsidR="004E6893" w:rsidRPr="00A93501">
          <w:rPr>
            <w:noProof/>
            <w:webHidden/>
          </w:rPr>
        </w:r>
        <w:r w:rsidR="004E6893" w:rsidRPr="00A93501">
          <w:rPr>
            <w:noProof/>
            <w:webHidden/>
          </w:rPr>
          <w:fldChar w:fldCharType="separate"/>
        </w:r>
        <w:r>
          <w:rPr>
            <w:noProof/>
            <w:webHidden/>
          </w:rPr>
          <w:t>57</w:t>
        </w:r>
        <w:r w:rsidR="004E6893" w:rsidRPr="00A93501">
          <w:rPr>
            <w:noProof/>
            <w:webHidden/>
          </w:rPr>
          <w:fldChar w:fldCharType="end"/>
        </w:r>
      </w:hyperlink>
    </w:p>
    <w:p w14:paraId="67CD0DBF" w14:textId="31091CCB" w:rsidR="004E6893" w:rsidRPr="00A93501" w:rsidRDefault="000E13FB">
      <w:pPr>
        <w:pStyle w:val="TOC2"/>
        <w:rPr>
          <w:rFonts w:asciiTheme="minorHAnsi" w:eastAsiaTheme="minorEastAsia" w:hAnsiTheme="minorHAnsi" w:cstheme="minorBidi"/>
          <w:noProof/>
          <w:sz w:val="22"/>
          <w:szCs w:val="22"/>
          <w:lang w:eastAsia="zh-CN"/>
        </w:rPr>
      </w:pPr>
      <w:hyperlink w:anchor="_Toc160633198" w:history="1">
        <w:r w:rsidR="004E6893" w:rsidRPr="00A93501">
          <w:rPr>
            <w:rStyle w:val="Hyperlink"/>
            <w:noProof/>
          </w:rPr>
          <w:t>4.2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Différence de modulation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_Toc160633198 \h </w:instrText>
        </w:r>
        <w:r w:rsidR="004E6893" w:rsidRPr="00A93501">
          <w:rPr>
            <w:noProof/>
            <w:webHidden/>
          </w:rPr>
        </w:r>
        <w:r w:rsidR="004E6893" w:rsidRPr="00A93501">
          <w:rPr>
            <w:noProof/>
            <w:webHidden/>
          </w:rPr>
          <w:fldChar w:fldCharType="separate"/>
        </w:r>
        <w:r>
          <w:rPr>
            <w:noProof/>
            <w:webHidden/>
          </w:rPr>
          <w:t>58</w:t>
        </w:r>
        <w:r w:rsidR="004E6893" w:rsidRPr="00A93501">
          <w:rPr>
            <w:noProof/>
            <w:webHidden/>
          </w:rPr>
          <w:fldChar w:fldCharType="end"/>
        </w:r>
      </w:hyperlink>
    </w:p>
    <w:p w14:paraId="4095578A" w14:textId="001B0524" w:rsidR="004E6893" w:rsidRPr="00A93501" w:rsidRDefault="000E13FB">
      <w:pPr>
        <w:pStyle w:val="TOC2"/>
        <w:rPr>
          <w:rFonts w:asciiTheme="minorHAnsi" w:eastAsiaTheme="minorEastAsia" w:hAnsiTheme="minorHAnsi" w:cstheme="minorBidi"/>
          <w:noProof/>
          <w:sz w:val="22"/>
          <w:szCs w:val="22"/>
          <w:lang w:eastAsia="zh-CN"/>
        </w:rPr>
      </w:pPr>
      <w:hyperlink w:anchor="_Toc160633199" w:history="1">
        <w:r w:rsidR="004E6893" w:rsidRPr="00A93501">
          <w:rPr>
            <w:rStyle w:val="Hyperlink"/>
            <w:noProof/>
          </w:rPr>
          <w:t>4.3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Intensité acoustique du bruit</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_Toc160633199 \h </w:instrText>
        </w:r>
        <w:r w:rsidR="004E6893" w:rsidRPr="00A93501">
          <w:rPr>
            <w:noProof/>
            <w:webHidden/>
          </w:rPr>
        </w:r>
        <w:r w:rsidR="004E6893" w:rsidRPr="00A93501">
          <w:rPr>
            <w:noProof/>
            <w:webHidden/>
          </w:rPr>
          <w:fldChar w:fldCharType="separate"/>
        </w:r>
        <w:r>
          <w:rPr>
            <w:noProof/>
            <w:webHidden/>
          </w:rPr>
          <w:t>59</w:t>
        </w:r>
        <w:r w:rsidR="004E6893" w:rsidRPr="00A93501">
          <w:rPr>
            <w:noProof/>
            <w:webHidden/>
          </w:rPr>
          <w:fldChar w:fldCharType="end"/>
        </w:r>
      </w:hyperlink>
    </w:p>
    <w:p w14:paraId="3C4C2C57" w14:textId="605E1E97" w:rsidR="004E6893" w:rsidRPr="00A93501" w:rsidRDefault="000E13FB">
      <w:pPr>
        <w:pStyle w:val="TOC2"/>
        <w:rPr>
          <w:rFonts w:asciiTheme="minorHAnsi" w:eastAsiaTheme="minorEastAsia" w:hAnsiTheme="minorHAnsi" w:cstheme="minorBidi"/>
          <w:noProof/>
          <w:sz w:val="22"/>
          <w:szCs w:val="22"/>
          <w:lang w:eastAsia="zh-CN"/>
        </w:rPr>
      </w:pPr>
      <w:hyperlink w:anchor="_Toc160633200" w:history="1">
        <w:r w:rsidR="004E6893" w:rsidRPr="00A93501">
          <w:rPr>
            <w:rStyle w:val="Hyperlink"/>
            <w:noProof/>
          </w:rPr>
          <w:t>4.4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Largeur de bande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_Toc160633200 \h </w:instrText>
        </w:r>
        <w:r w:rsidR="004E6893" w:rsidRPr="00A93501">
          <w:rPr>
            <w:noProof/>
            <w:webHidden/>
          </w:rPr>
        </w:r>
        <w:r w:rsidR="004E6893" w:rsidRPr="00A93501">
          <w:rPr>
            <w:noProof/>
            <w:webHidden/>
          </w:rPr>
          <w:fldChar w:fldCharType="separate"/>
        </w:r>
        <w:r>
          <w:rPr>
            <w:noProof/>
            <w:webHidden/>
          </w:rPr>
          <w:t>61</w:t>
        </w:r>
        <w:r w:rsidR="004E6893" w:rsidRPr="00A93501">
          <w:rPr>
            <w:noProof/>
            <w:webHidden/>
          </w:rPr>
          <w:fldChar w:fldCharType="end"/>
        </w:r>
      </w:hyperlink>
    </w:p>
    <w:p w14:paraId="514DCBF6" w14:textId="44744FDA" w:rsidR="004E6893" w:rsidRPr="00A93501" w:rsidRDefault="000E13FB">
      <w:pPr>
        <w:pStyle w:val="TOC2"/>
        <w:rPr>
          <w:rFonts w:asciiTheme="minorHAnsi" w:eastAsiaTheme="minorEastAsia" w:hAnsiTheme="minorHAnsi" w:cstheme="minorBidi"/>
          <w:noProof/>
          <w:sz w:val="22"/>
          <w:szCs w:val="22"/>
          <w:lang w:eastAsia="zh-CN"/>
        </w:rPr>
      </w:pPr>
      <w:hyperlink w:anchor="_Toc160633201" w:history="1">
        <w:r w:rsidR="004E6893" w:rsidRPr="00A93501">
          <w:rPr>
            <w:rStyle w:val="Hyperlink"/>
            <w:noProof/>
          </w:rPr>
          <w:t>4.5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Rapport bruit/masque (NMR)</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_Toc160633201 \h </w:instrText>
        </w:r>
        <w:r w:rsidR="004E6893" w:rsidRPr="00A93501">
          <w:rPr>
            <w:noProof/>
            <w:webHidden/>
          </w:rPr>
        </w:r>
        <w:r w:rsidR="004E6893" w:rsidRPr="00A93501">
          <w:rPr>
            <w:noProof/>
            <w:webHidden/>
          </w:rPr>
          <w:fldChar w:fldCharType="separate"/>
        </w:r>
        <w:r>
          <w:rPr>
            <w:noProof/>
            <w:webHidden/>
          </w:rPr>
          <w:t>62</w:t>
        </w:r>
        <w:r w:rsidR="004E6893" w:rsidRPr="00A93501">
          <w:rPr>
            <w:noProof/>
            <w:webHidden/>
          </w:rPr>
          <w:fldChar w:fldCharType="end"/>
        </w:r>
      </w:hyperlink>
    </w:p>
    <w:p w14:paraId="30968BB6" w14:textId="4ABB45C9" w:rsidR="004E6893" w:rsidRPr="00A93501" w:rsidRDefault="000E13FB">
      <w:pPr>
        <w:pStyle w:val="TOC2"/>
        <w:rPr>
          <w:rFonts w:asciiTheme="minorHAnsi" w:eastAsiaTheme="minorEastAsia" w:hAnsiTheme="minorHAnsi" w:cstheme="minorBidi"/>
          <w:noProof/>
          <w:sz w:val="22"/>
          <w:szCs w:val="22"/>
          <w:lang w:eastAsia="zh-CN"/>
        </w:rPr>
      </w:pPr>
      <w:hyperlink w:anchor="_Toc160633202" w:history="1">
        <w:r w:rsidR="004E6893" w:rsidRPr="00A93501">
          <w:rPr>
            <w:rStyle w:val="Hyperlink"/>
            <w:noProof/>
          </w:rPr>
          <w:t>4.6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Relative Disturbed Frames</w:t>
        </w:r>
        <w:r w:rsidR="004E6893" w:rsidRPr="00A93501">
          <w:rPr>
            <w:rStyle w:val="Hyperlink"/>
            <w:noProof/>
            <w:position w:val="-4"/>
          </w:rPr>
          <w:t>B</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_Toc160633202 \h </w:instrText>
        </w:r>
        <w:r w:rsidR="004E6893" w:rsidRPr="00A93501">
          <w:rPr>
            <w:noProof/>
            <w:webHidden/>
          </w:rPr>
        </w:r>
        <w:r w:rsidR="004E6893" w:rsidRPr="00A93501">
          <w:rPr>
            <w:noProof/>
            <w:webHidden/>
          </w:rPr>
          <w:fldChar w:fldCharType="separate"/>
        </w:r>
        <w:r>
          <w:rPr>
            <w:noProof/>
            <w:webHidden/>
          </w:rPr>
          <w:t>63</w:t>
        </w:r>
        <w:r w:rsidR="004E6893" w:rsidRPr="00A93501">
          <w:rPr>
            <w:noProof/>
            <w:webHidden/>
          </w:rPr>
          <w:fldChar w:fldCharType="end"/>
        </w:r>
      </w:hyperlink>
    </w:p>
    <w:p w14:paraId="1A7A9BD0" w14:textId="46997751" w:rsidR="004E6893" w:rsidRPr="00A93501" w:rsidRDefault="000E13FB">
      <w:pPr>
        <w:pStyle w:val="TOC2"/>
        <w:rPr>
          <w:rFonts w:asciiTheme="minorHAnsi" w:eastAsiaTheme="minorEastAsia" w:hAnsiTheme="minorHAnsi" w:cstheme="minorBidi"/>
          <w:noProof/>
          <w:sz w:val="22"/>
          <w:szCs w:val="22"/>
          <w:lang w:eastAsia="zh-CN"/>
        </w:rPr>
      </w:pPr>
      <w:hyperlink w:anchor="_Toc160633203" w:history="1">
        <w:r w:rsidR="004E6893" w:rsidRPr="00A93501">
          <w:rPr>
            <w:rStyle w:val="Hyperlink"/>
            <w:noProof/>
          </w:rPr>
          <w:t>4.7</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Probabilité de détection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_Toc160633203 \h </w:instrText>
        </w:r>
        <w:r w:rsidR="004E6893" w:rsidRPr="00A93501">
          <w:rPr>
            <w:noProof/>
            <w:webHidden/>
          </w:rPr>
        </w:r>
        <w:r w:rsidR="004E6893" w:rsidRPr="00A93501">
          <w:rPr>
            <w:noProof/>
            <w:webHidden/>
          </w:rPr>
          <w:fldChar w:fldCharType="separate"/>
        </w:r>
        <w:r>
          <w:rPr>
            <w:noProof/>
            <w:webHidden/>
          </w:rPr>
          <w:t>63</w:t>
        </w:r>
        <w:r w:rsidR="004E6893" w:rsidRPr="00A93501">
          <w:rPr>
            <w:noProof/>
            <w:webHidden/>
          </w:rPr>
          <w:fldChar w:fldCharType="end"/>
        </w:r>
      </w:hyperlink>
    </w:p>
    <w:p w14:paraId="6CB8341B" w14:textId="2B12B166" w:rsidR="004E6893" w:rsidRPr="00A93501" w:rsidRDefault="000E13FB">
      <w:pPr>
        <w:pStyle w:val="TOC2"/>
        <w:rPr>
          <w:rFonts w:asciiTheme="minorHAnsi" w:eastAsiaTheme="minorEastAsia" w:hAnsiTheme="minorHAnsi" w:cstheme="minorBidi"/>
          <w:noProof/>
          <w:sz w:val="22"/>
          <w:szCs w:val="22"/>
          <w:lang w:eastAsia="zh-CN"/>
        </w:rPr>
      </w:pPr>
      <w:hyperlink w:anchor="_Toc160633204" w:history="1">
        <w:r w:rsidR="004E6893" w:rsidRPr="00A93501">
          <w:rPr>
            <w:rStyle w:val="Hyperlink"/>
            <w:noProof/>
          </w:rPr>
          <w:t>4.8</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Structure harmonique de l'erreur</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_Toc160633204 \h </w:instrText>
        </w:r>
        <w:r w:rsidR="004E6893" w:rsidRPr="00A93501">
          <w:rPr>
            <w:noProof/>
            <w:webHidden/>
          </w:rPr>
        </w:r>
        <w:r w:rsidR="004E6893" w:rsidRPr="00A93501">
          <w:rPr>
            <w:noProof/>
            <w:webHidden/>
          </w:rPr>
          <w:fldChar w:fldCharType="separate"/>
        </w:r>
        <w:r>
          <w:rPr>
            <w:noProof/>
            <w:webHidden/>
          </w:rPr>
          <w:t>65</w:t>
        </w:r>
        <w:r w:rsidR="004E6893" w:rsidRPr="00A93501">
          <w:rPr>
            <w:noProof/>
            <w:webHidden/>
          </w:rPr>
          <w:fldChar w:fldCharType="end"/>
        </w:r>
      </w:hyperlink>
    </w:p>
    <w:p w14:paraId="71B3DCD4" w14:textId="49AEB0D6" w:rsidR="004E6893" w:rsidRPr="00A93501" w:rsidRDefault="000E13FB">
      <w:pPr>
        <w:pStyle w:val="TOC1"/>
        <w:rPr>
          <w:rFonts w:asciiTheme="minorHAnsi" w:eastAsiaTheme="minorEastAsia" w:hAnsiTheme="minorHAnsi" w:cstheme="minorBidi"/>
          <w:noProof/>
          <w:sz w:val="22"/>
          <w:szCs w:val="22"/>
          <w:lang w:eastAsia="zh-CN"/>
        </w:rPr>
      </w:pPr>
      <w:hyperlink w:anchor="_Toc160633205" w:history="1">
        <w:r w:rsidR="004E6893" w:rsidRPr="00A93501">
          <w:rPr>
            <w:rStyle w:val="Hyperlink"/>
            <w:noProof/>
          </w:rPr>
          <w:t>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Moyennes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_Toc160633205 \h </w:instrText>
        </w:r>
        <w:r w:rsidR="004E6893" w:rsidRPr="00A93501">
          <w:rPr>
            <w:noProof/>
            <w:webHidden/>
          </w:rPr>
        </w:r>
        <w:r w:rsidR="004E6893" w:rsidRPr="00A93501">
          <w:rPr>
            <w:noProof/>
            <w:webHidden/>
          </w:rPr>
          <w:fldChar w:fldCharType="separate"/>
        </w:r>
        <w:r>
          <w:rPr>
            <w:noProof/>
            <w:webHidden/>
          </w:rPr>
          <w:t>66</w:t>
        </w:r>
        <w:r w:rsidR="004E6893" w:rsidRPr="00A93501">
          <w:rPr>
            <w:noProof/>
            <w:webHidden/>
          </w:rPr>
          <w:fldChar w:fldCharType="end"/>
        </w:r>
      </w:hyperlink>
    </w:p>
    <w:p w14:paraId="1C2B95F2" w14:textId="4746769C" w:rsidR="004E6893" w:rsidRPr="00A93501" w:rsidRDefault="000E13FB">
      <w:pPr>
        <w:pStyle w:val="TOC2"/>
        <w:rPr>
          <w:rFonts w:asciiTheme="minorHAnsi" w:eastAsiaTheme="minorEastAsia" w:hAnsiTheme="minorHAnsi" w:cstheme="minorBidi"/>
          <w:noProof/>
          <w:sz w:val="22"/>
          <w:szCs w:val="22"/>
          <w:lang w:eastAsia="zh-CN"/>
        </w:rPr>
      </w:pPr>
      <w:hyperlink w:anchor="_Toc160633206" w:history="1">
        <w:r w:rsidR="004E6893" w:rsidRPr="00A93501">
          <w:rPr>
            <w:rStyle w:val="Hyperlink"/>
            <w:noProof/>
          </w:rPr>
          <w:t>5.1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Calcul de la moyenne spectrale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_Toc160633206 \h </w:instrText>
        </w:r>
        <w:r w:rsidR="004E6893" w:rsidRPr="00A93501">
          <w:rPr>
            <w:noProof/>
            <w:webHidden/>
          </w:rPr>
        </w:r>
        <w:r w:rsidR="004E6893" w:rsidRPr="00A93501">
          <w:rPr>
            <w:noProof/>
            <w:webHidden/>
          </w:rPr>
          <w:fldChar w:fldCharType="separate"/>
        </w:r>
        <w:r>
          <w:rPr>
            <w:noProof/>
            <w:webHidden/>
          </w:rPr>
          <w:t>66</w:t>
        </w:r>
        <w:r w:rsidR="004E6893" w:rsidRPr="00A93501">
          <w:rPr>
            <w:noProof/>
            <w:webHidden/>
          </w:rPr>
          <w:fldChar w:fldCharType="end"/>
        </w:r>
      </w:hyperlink>
    </w:p>
    <w:p w14:paraId="4F24322A" w14:textId="602A8AAC" w:rsidR="004E6893" w:rsidRPr="00A93501" w:rsidRDefault="000E13FB">
      <w:pPr>
        <w:pStyle w:val="TOC2"/>
        <w:rPr>
          <w:rFonts w:asciiTheme="minorHAnsi" w:eastAsiaTheme="minorEastAsia" w:hAnsiTheme="minorHAnsi" w:cstheme="minorBidi"/>
          <w:noProof/>
          <w:sz w:val="22"/>
          <w:szCs w:val="22"/>
          <w:lang w:eastAsia="zh-CN"/>
        </w:rPr>
      </w:pPr>
      <w:hyperlink w:anchor="_Toc160633207" w:history="1">
        <w:r w:rsidR="004E6893" w:rsidRPr="00A93501">
          <w:rPr>
            <w:rStyle w:val="Hyperlink"/>
            <w:noProof/>
          </w:rPr>
          <w:t>5.2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Calcul de la moyenne temporelle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_Toc160633207 \h </w:instrText>
        </w:r>
        <w:r w:rsidR="004E6893" w:rsidRPr="00A93501">
          <w:rPr>
            <w:noProof/>
            <w:webHidden/>
          </w:rPr>
        </w:r>
        <w:r w:rsidR="004E6893" w:rsidRPr="00A93501">
          <w:rPr>
            <w:noProof/>
            <w:webHidden/>
          </w:rPr>
          <w:fldChar w:fldCharType="separate"/>
        </w:r>
        <w:r>
          <w:rPr>
            <w:noProof/>
            <w:webHidden/>
          </w:rPr>
          <w:t>66</w:t>
        </w:r>
        <w:r w:rsidR="004E6893" w:rsidRPr="00A93501">
          <w:rPr>
            <w:noProof/>
            <w:webHidden/>
          </w:rPr>
          <w:fldChar w:fldCharType="end"/>
        </w:r>
      </w:hyperlink>
    </w:p>
    <w:p w14:paraId="3AA55983" w14:textId="12B6C100" w:rsidR="004E6893" w:rsidRPr="00A93501" w:rsidRDefault="000E13FB">
      <w:pPr>
        <w:pStyle w:val="TOC2"/>
        <w:rPr>
          <w:rFonts w:asciiTheme="minorHAnsi" w:eastAsiaTheme="minorEastAsia" w:hAnsiTheme="minorHAnsi" w:cstheme="minorBidi"/>
          <w:noProof/>
          <w:sz w:val="22"/>
          <w:szCs w:val="22"/>
          <w:lang w:eastAsia="zh-CN"/>
        </w:rPr>
      </w:pPr>
      <w:hyperlink w:anchor="_Toc160633208" w:history="1">
        <w:r w:rsidR="004E6893" w:rsidRPr="00A93501">
          <w:rPr>
            <w:rStyle w:val="Hyperlink"/>
            <w:noProof/>
          </w:rPr>
          <w:t>5.3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Moyenne sur les canaux audio</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_Toc160633208 \h </w:instrText>
        </w:r>
        <w:r w:rsidR="004E6893" w:rsidRPr="00A93501">
          <w:rPr>
            <w:noProof/>
            <w:webHidden/>
          </w:rPr>
        </w:r>
        <w:r w:rsidR="004E6893" w:rsidRPr="00A93501">
          <w:rPr>
            <w:noProof/>
            <w:webHidden/>
          </w:rPr>
          <w:fldChar w:fldCharType="separate"/>
        </w:r>
        <w:r>
          <w:rPr>
            <w:noProof/>
            <w:webHidden/>
          </w:rPr>
          <w:t>68</w:t>
        </w:r>
        <w:r w:rsidR="004E6893" w:rsidRPr="00A93501">
          <w:rPr>
            <w:noProof/>
            <w:webHidden/>
          </w:rPr>
          <w:fldChar w:fldCharType="end"/>
        </w:r>
      </w:hyperlink>
    </w:p>
    <w:p w14:paraId="7467D1C6" w14:textId="6FEC571C" w:rsidR="004E6893" w:rsidRPr="00A93501" w:rsidRDefault="000E13FB">
      <w:pPr>
        <w:pStyle w:val="TOC1"/>
        <w:rPr>
          <w:rFonts w:asciiTheme="minorHAnsi" w:eastAsiaTheme="minorEastAsia" w:hAnsiTheme="minorHAnsi" w:cstheme="minorBidi"/>
          <w:noProof/>
          <w:sz w:val="22"/>
          <w:szCs w:val="22"/>
          <w:lang w:eastAsia="zh-CN"/>
        </w:rPr>
      </w:pPr>
      <w:hyperlink w:anchor="_Toc160633209" w:history="1">
        <w:r w:rsidR="004E6893" w:rsidRPr="00A93501">
          <w:rPr>
            <w:rStyle w:val="Hyperlink"/>
            <w:noProof/>
          </w:rPr>
          <w:t>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Estimation de la qualité audio de base perçue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_Toc160633209 \h </w:instrText>
        </w:r>
        <w:r w:rsidR="004E6893" w:rsidRPr="00A93501">
          <w:rPr>
            <w:noProof/>
            <w:webHidden/>
          </w:rPr>
        </w:r>
        <w:r w:rsidR="004E6893" w:rsidRPr="00A93501">
          <w:rPr>
            <w:noProof/>
            <w:webHidden/>
          </w:rPr>
          <w:fldChar w:fldCharType="separate"/>
        </w:r>
        <w:r>
          <w:rPr>
            <w:noProof/>
            <w:webHidden/>
          </w:rPr>
          <w:t>68</w:t>
        </w:r>
        <w:r w:rsidR="004E6893" w:rsidRPr="00A93501">
          <w:rPr>
            <w:noProof/>
            <w:webHidden/>
          </w:rPr>
          <w:fldChar w:fldCharType="end"/>
        </w:r>
      </w:hyperlink>
    </w:p>
    <w:p w14:paraId="4DE79B4E" w14:textId="3F925BAA" w:rsidR="004E6893" w:rsidRPr="00A93501" w:rsidRDefault="000E13FB">
      <w:pPr>
        <w:pStyle w:val="TOC2"/>
        <w:rPr>
          <w:rFonts w:asciiTheme="minorHAnsi" w:eastAsiaTheme="minorEastAsia" w:hAnsiTheme="minorHAnsi" w:cstheme="minorBidi"/>
          <w:noProof/>
          <w:sz w:val="22"/>
          <w:szCs w:val="22"/>
          <w:lang w:eastAsia="zh-CN"/>
        </w:rPr>
      </w:pPr>
      <w:hyperlink w:anchor="_Toc160633210" w:history="1">
        <w:r w:rsidR="004E6893" w:rsidRPr="00A93501">
          <w:rPr>
            <w:rStyle w:val="Hyperlink"/>
            <w:noProof/>
          </w:rPr>
          <w:t>6.1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Réseau neuronal artificiel</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_Toc160633210 \h </w:instrText>
        </w:r>
        <w:r w:rsidR="004E6893" w:rsidRPr="00A93501">
          <w:rPr>
            <w:noProof/>
            <w:webHidden/>
          </w:rPr>
        </w:r>
        <w:r w:rsidR="004E6893" w:rsidRPr="00A93501">
          <w:rPr>
            <w:noProof/>
            <w:webHidden/>
          </w:rPr>
          <w:fldChar w:fldCharType="separate"/>
        </w:r>
        <w:r>
          <w:rPr>
            <w:noProof/>
            <w:webHidden/>
          </w:rPr>
          <w:t>68</w:t>
        </w:r>
        <w:r w:rsidR="004E6893" w:rsidRPr="00A93501">
          <w:rPr>
            <w:noProof/>
            <w:webHidden/>
          </w:rPr>
          <w:fldChar w:fldCharType="end"/>
        </w:r>
      </w:hyperlink>
    </w:p>
    <w:p w14:paraId="493DDB46" w14:textId="0119202F" w:rsidR="004E6893" w:rsidRPr="00A93501" w:rsidRDefault="000E13FB">
      <w:pPr>
        <w:pStyle w:val="TOC2"/>
        <w:rPr>
          <w:rFonts w:asciiTheme="minorHAnsi" w:eastAsiaTheme="minorEastAsia" w:hAnsiTheme="minorHAnsi" w:cstheme="minorBidi"/>
          <w:noProof/>
          <w:sz w:val="22"/>
          <w:szCs w:val="22"/>
          <w:lang w:eastAsia="zh-CN"/>
        </w:rPr>
      </w:pPr>
      <w:hyperlink w:anchor="_Toc160633211" w:history="1">
        <w:r w:rsidR="004E6893" w:rsidRPr="00A93501">
          <w:rPr>
            <w:rStyle w:val="Hyperlink"/>
            <w:noProof/>
          </w:rPr>
          <w:t>6.2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Version de base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_Toc160633211 \h </w:instrText>
        </w:r>
        <w:r w:rsidR="004E6893" w:rsidRPr="00A93501">
          <w:rPr>
            <w:noProof/>
            <w:webHidden/>
          </w:rPr>
        </w:r>
        <w:r w:rsidR="004E6893" w:rsidRPr="00A93501">
          <w:rPr>
            <w:noProof/>
            <w:webHidden/>
          </w:rPr>
          <w:fldChar w:fldCharType="separate"/>
        </w:r>
        <w:r>
          <w:rPr>
            <w:noProof/>
            <w:webHidden/>
          </w:rPr>
          <w:t>69</w:t>
        </w:r>
        <w:r w:rsidR="004E6893" w:rsidRPr="00A93501">
          <w:rPr>
            <w:noProof/>
            <w:webHidden/>
          </w:rPr>
          <w:fldChar w:fldCharType="end"/>
        </w:r>
      </w:hyperlink>
    </w:p>
    <w:p w14:paraId="6511E165" w14:textId="2AB9436E" w:rsidR="004E6893" w:rsidRPr="00A93501" w:rsidRDefault="000E13FB">
      <w:pPr>
        <w:pStyle w:val="TOC2"/>
        <w:rPr>
          <w:rFonts w:asciiTheme="minorHAnsi" w:eastAsiaTheme="minorEastAsia" w:hAnsiTheme="minorHAnsi" w:cstheme="minorBidi"/>
          <w:noProof/>
          <w:sz w:val="22"/>
          <w:szCs w:val="22"/>
          <w:lang w:eastAsia="zh-CN"/>
        </w:rPr>
      </w:pPr>
      <w:hyperlink w:anchor="_Toc160633212" w:history="1">
        <w:r w:rsidR="004E6893" w:rsidRPr="00A93501">
          <w:rPr>
            <w:rStyle w:val="Hyperlink"/>
            <w:noProof/>
          </w:rPr>
          <w:t>6.3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Version avancée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_Toc160633212 \h </w:instrText>
        </w:r>
        <w:r w:rsidR="004E6893" w:rsidRPr="00A93501">
          <w:rPr>
            <w:noProof/>
            <w:webHidden/>
          </w:rPr>
        </w:r>
        <w:r w:rsidR="004E6893" w:rsidRPr="00A93501">
          <w:rPr>
            <w:noProof/>
            <w:webHidden/>
          </w:rPr>
          <w:fldChar w:fldCharType="separate"/>
        </w:r>
        <w:r>
          <w:rPr>
            <w:noProof/>
            <w:webHidden/>
          </w:rPr>
          <w:t>71</w:t>
        </w:r>
        <w:r w:rsidR="004E6893" w:rsidRPr="00A93501">
          <w:rPr>
            <w:noProof/>
            <w:webHidden/>
          </w:rPr>
          <w:fldChar w:fldCharType="end"/>
        </w:r>
      </w:hyperlink>
    </w:p>
    <w:p w14:paraId="7A00DF24" w14:textId="1B3C0A3B" w:rsidR="004E6893" w:rsidRPr="00A93501" w:rsidRDefault="000E13FB">
      <w:pPr>
        <w:pStyle w:val="TOC1"/>
        <w:rPr>
          <w:rFonts w:asciiTheme="minorHAnsi" w:eastAsiaTheme="minorEastAsia" w:hAnsiTheme="minorHAnsi" w:cstheme="minorBidi"/>
          <w:noProof/>
          <w:sz w:val="22"/>
          <w:szCs w:val="22"/>
          <w:lang w:eastAsia="zh-CN"/>
        </w:rPr>
      </w:pPr>
      <w:hyperlink w:anchor="_Toc160633213" w:history="1">
        <w:r w:rsidR="004E6893" w:rsidRPr="00A93501">
          <w:rPr>
            <w:rStyle w:val="Hyperlink"/>
            <w:noProof/>
          </w:rPr>
          <w:t>7</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Conformité des mises en œuvre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_Toc160633213 \h </w:instrText>
        </w:r>
        <w:r w:rsidR="004E6893" w:rsidRPr="00A93501">
          <w:rPr>
            <w:noProof/>
            <w:webHidden/>
          </w:rPr>
        </w:r>
        <w:r w:rsidR="004E6893" w:rsidRPr="00A93501">
          <w:rPr>
            <w:noProof/>
            <w:webHidden/>
          </w:rPr>
          <w:fldChar w:fldCharType="separate"/>
        </w:r>
        <w:r>
          <w:rPr>
            <w:noProof/>
            <w:webHidden/>
          </w:rPr>
          <w:t>72</w:t>
        </w:r>
        <w:r w:rsidR="004E6893" w:rsidRPr="00A93501">
          <w:rPr>
            <w:noProof/>
            <w:webHidden/>
          </w:rPr>
          <w:fldChar w:fldCharType="end"/>
        </w:r>
      </w:hyperlink>
    </w:p>
    <w:p w14:paraId="0E7D6729" w14:textId="4FC85B08" w:rsidR="004E6893" w:rsidRPr="00A93501" w:rsidRDefault="000E13FB">
      <w:pPr>
        <w:pStyle w:val="TOC2"/>
        <w:rPr>
          <w:rFonts w:asciiTheme="minorHAnsi" w:eastAsiaTheme="minorEastAsia" w:hAnsiTheme="minorHAnsi" w:cstheme="minorBidi"/>
          <w:noProof/>
          <w:sz w:val="22"/>
          <w:szCs w:val="22"/>
          <w:lang w:eastAsia="zh-CN"/>
        </w:rPr>
      </w:pPr>
      <w:hyperlink w:anchor="_Toc160633214" w:history="1">
        <w:r w:rsidR="004E6893" w:rsidRPr="00A93501">
          <w:rPr>
            <w:rStyle w:val="Hyperlink"/>
            <w:noProof/>
          </w:rPr>
          <w:t>7.1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Généralités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_Toc160633214 \h </w:instrText>
        </w:r>
        <w:r w:rsidR="004E6893" w:rsidRPr="00A93501">
          <w:rPr>
            <w:noProof/>
            <w:webHidden/>
          </w:rPr>
        </w:r>
        <w:r w:rsidR="004E6893" w:rsidRPr="00A93501">
          <w:rPr>
            <w:noProof/>
            <w:webHidden/>
          </w:rPr>
          <w:fldChar w:fldCharType="separate"/>
        </w:r>
        <w:r>
          <w:rPr>
            <w:noProof/>
            <w:webHidden/>
          </w:rPr>
          <w:t>72</w:t>
        </w:r>
        <w:r w:rsidR="004E6893" w:rsidRPr="00A93501">
          <w:rPr>
            <w:noProof/>
            <w:webHidden/>
          </w:rPr>
          <w:fldChar w:fldCharType="end"/>
        </w:r>
      </w:hyperlink>
    </w:p>
    <w:p w14:paraId="7BEB45C4" w14:textId="7AF18FE4" w:rsidR="004E6893" w:rsidRPr="00A93501" w:rsidRDefault="000E13FB">
      <w:pPr>
        <w:pStyle w:val="TOC2"/>
        <w:rPr>
          <w:rFonts w:asciiTheme="minorHAnsi" w:eastAsiaTheme="minorEastAsia" w:hAnsiTheme="minorHAnsi" w:cstheme="minorBidi"/>
          <w:noProof/>
          <w:sz w:val="22"/>
          <w:szCs w:val="22"/>
          <w:lang w:eastAsia="zh-CN"/>
        </w:rPr>
      </w:pPr>
      <w:hyperlink w:anchor="_Toc160633215" w:history="1">
        <w:r w:rsidR="004E6893" w:rsidRPr="00A93501">
          <w:rPr>
            <w:rStyle w:val="Hyperlink"/>
            <w:noProof/>
          </w:rPr>
          <w:t>7.2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Sélection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_Toc160633215 \h </w:instrText>
        </w:r>
        <w:r w:rsidR="004E6893" w:rsidRPr="00A93501">
          <w:rPr>
            <w:noProof/>
            <w:webHidden/>
          </w:rPr>
        </w:r>
        <w:r w:rsidR="004E6893" w:rsidRPr="00A93501">
          <w:rPr>
            <w:noProof/>
            <w:webHidden/>
          </w:rPr>
          <w:fldChar w:fldCharType="separate"/>
        </w:r>
        <w:r>
          <w:rPr>
            <w:noProof/>
            <w:webHidden/>
          </w:rPr>
          <w:t>72</w:t>
        </w:r>
        <w:r w:rsidR="004E6893" w:rsidRPr="00A93501">
          <w:rPr>
            <w:noProof/>
            <w:webHidden/>
          </w:rPr>
          <w:fldChar w:fldCharType="end"/>
        </w:r>
      </w:hyperlink>
    </w:p>
    <w:p w14:paraId="0BE0610C" w14:textId="084827D4" w:rsidR="004E6893" w:rsidRPr="00A93501" w:rsidRDefault="000E13FB">
      <w:pPr>
        <w:pStyle w:val="TOC2"/>
        <w:rPr>
          <w:rFonts w:asciiTheme="minorHAnsi" w:eastAsiaTheme="minorEastAsia" w:hAnsiTheme="minorHAnsi" w:cstheme="minorBidi"/>
          <w:noProof/>
          <w:sz w:val="22"/>
          <w:szCs w:val="22"/>
          <w:lang w:eastAsia="zh-CN"/>
        </w:rPr>
      </w:pPr>
      <w:hyperlink w:anchor="_Toc160633216" w:history="1">
        <w:r w:rsidR="004E6893" w:rsidRPr="00A93501">
          <w:rPr>
            <w:rStyle w:val="Hyperlink"/>
            <w:noProof/>
          </w:rPr>
          <w:t>7.3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Réglages pour les tests de conformité</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_Toc160633216 \h </w:instrText>
        </w:r>
        <w:r w:rsidR="004E6893" w:rsidRPr="00A93501">
          <w:rPr>
            <w:noProof/>
            <w:webHidden/>
          </w:rPr>
        </w:r>
        <w:r w:rsidR="004E6893" w:rsidRPr="00A93501">
          <w:rPr>
            <w:noProof/>
            <w:webHidden/>
          </w:rPr>
          <w:fldChar w:fldCharType="separate"/>
        </w:r>
        <w:r>
          <w:rPr>
            <w:noProof/>
            <w:webHidden/>
          </w:rPr>
          <w:t>72</w:t>
        </w:r>
        <w:r w:rsidR="004E6893" w:rsidRPr="00A93501">
          <w:rPr>
            <w:noProof/>
            <w:webHidden/>
          </w:rPr>
          <w:fldChar w:fldCharType="end"/>
        </w:r>
      </w:hyperlink>
    </w:p>
    <w:p w14:paraId="39F7D21E" w14:textId="758867EA" w:rsidR="004E6893" w:rsidRPr="00A93501" w:rsidRDefault="000E13FB">
      <w:pPr>
        <w:pStyle w:val="TOC2"/>
        <w:rPr>
          <w:rFonts w:asciiTheme="minorHAnsi" w:eastAsiaTheme="minorEastAsia" w:hAnsiTheme="minorHAnsi" w:cstheme="minorBidi"/>
          <w:noProof/>
          <w:sz w:val="22"/>
          <w:szCs w:val="22"/>
          <w:lang w:eastAsia="zh-CN"/>
        </w:rPr>
      </w:pPr>
      <w:hyperlink w:anchor="_Toc160633217" w:history="1">
        <w:r w:rsidR="004E6893" w:rsidRPr="00A93501">
          <w:rPr>
            <w:rStyle w:val="Hyperlink"/>
            <w:noProof/>
          </w:rPr>
          <w:t>7.4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Intervalle de tolérance acceptable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_Toc160633217 \h </w:instrText>
        </w:r>
        <w:r w:rsidR="004E6893" w:rsidRPr="00A93501">
          <w:rPr>
            <w:noProof/>
            <w:webHidden/>
          </w:rPr>
        </w:r>
        <w:r w:rsidR="004E6893" w:rsidRPr="00A93501">
          <w:rPr>
            <w:noProof/>
            <w:webHidden/>
          </w:rPr>
          <w:fldChar w:fldCharType="separate"/>
        </w:r>
        <w:r>
          <w:rPr>
            <w:noProof/>
            <w:webHidden/>
          </w:rPr>
          <w:t>73</w:t>
        </w:r>
        <w:r w:rsidR="004E6893" w:rsidRPr="00A93501">
          <w:rPr>
            <w:noProof/>
            <w:webHidden/>
          </w:rPr>
          <w:fldChar w:fldCharType="end"/>
        </w:r>
      </w:hyperlink>
    </w:p>
    <w:p w14:paraId="73448AAF" w14:textId="6F388332" w:rsidR="004E6893" w:rsidRPr="00A93501" w:rsidRDefault="000E13FB">
      <w:pPr>
        <w:pStyle w:val="TOC2"/>
        <w:rPr>
          <w:rFonts w:asciiTheme="minorHAnsi" w:eastAsiaTheme="minorEastAsia" w:hAnsiTheme="minorHAnsi" w:cstheme="minorBidi"/>
          <w:noProof/>
          <w:sz w:val="22"/>
          <w:szCs w:val="22"/>
          <w:lang w:eastAsia="zh-CN"/>
        </w:rPr>
      </w:pPr>
      <w:hyperlink w:anchor="_Toc160633218" w:history="1">
        <w:r w:rsidR="004E6893" w:rsidRPr="00A93501">
          <w:rPr>
            <w:rStyle w:val="Hyperlink"/>
            <w:noProof/>
          </w:rPr>
          <w:t>7.5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Éléments de tests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_Toc160633218 \h </w:instrText>
        </w:r>
        <w:r w:rsidR="004E6893" w:rsidRPr="00A93501">
          <w:rPr>
            <w:noProof/>
            <w:webHidden/>
          </w:rPr>
        </w:r>
        <w:r w:rsidR="004E6893" w:rsidRPr="00A93501">
          <w:rPr>
            <w:noProof/>
            <w:webHidden/>
          </w:rPr>
          <w:fldChar w:fldCharType="separate"/>
        </w:r>
        <w:r>
          <w:rPr>
            <w:noProof/>
            <w:webHidden/>
          </w:rPr>
          <w:t>73</w:t>
        </w:r>
        <w:r w:rsidR="004E6893" w:rsidRPr="00A93501">
          <w:rPr>
            <w:noProof/>
            <w:webHidden/>
          </w:rPr>
          <w:fldChar w:fldCharType="end"/>
        </w:r>
      </w:hyperlink>
    </w:p>
    <w:p w14:paraId="278947D9" w14:textId="460BA0D3" w:rsidR="004E6893" w:rsidRPr="00A93501" w:rsidRDefault="000E13FB">
      <w:pPr>
        <w:pStyle w:val="TOC1"/>
        <w:rPr>
          <w:rFonts w:asciiTheme="minorHAnsi" w:eastAsiaTheme="minorEastAsia" w:hAnsiTheme="minorHAnsi" w:cstheme="minorBidi"/>
          <w:noProof/>
          <w:sz w:val="22"/>
          <w:szCs w:val="22"/>
          <w:lang w:eastAsia="zh-CN"/>
        </w:rPr>
      </w:pPr>
      <w:hyperlink w:anchor="_Toc160633219" w:history="1">
        <w:r w:rsidR="004E6893" w:rsidRPr="00A93501">
          <w:rPr>
            <w:rStyle w:val="Hyperlink"/>
            <w:noProof/>
          </w:rPr>
          <w:t>Pièce jointe 1 de l'Annexe 2 – Processus de validation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_Toc160633219 \h </w:instrText>
        </w:r>
        <w:r w:rsidR="004E6893" w:rsidRPr="00A93501">
          <w:rPr>
            <w:noProof/>
            <w:webHidden/>
          </w:rPr>
        </w:r>
        <w:r w:rsidR="004E6893" w:rsidRPr="00A93501">
          <w:rPr>
            <w:noProof/>
            <w:webHidden/>
          </w:rPr>
          <w:fldChar w:fldCharType="separate"/>
        </w:r>
        <w:r>
          <w:rPr>
            <w:noProof/>
            <w:webHidden/>
          </w:rPr>
          <w:t>74</w:t>
        </w:r>
        <w:r w:rsidR="004E6893" w:rsidRPr="00A93501">
          <w:rPr>
            <w:noProof/>
            <w:webHidden/>
          </w:rPr>
          <w:fldChar w:fldCharType="end"/>
        </w:r>
      </w:hyperlink>
    </w:p>
    <w:p w14:paraId="58961570" w14:textId="05F3A6FF" w:rsidR="004E6893" w:rsidRPr="00A93501" w:rsidRDefault="000E13FB">
      <w:pPr>
        <w:pStyle w:val="TOC1"/>
        <w:rPr>
          <w:rFonts w:asciiTheme="minorHAnsi" w:eastAsiaTheme="minorEastAsia" w:hAnsiTheme="minorHAnsi" w:cstheme="minorBidi"/>
          <w:noProof/>
          <w:sz w:val="22"/>
          <w:szCs w:val="22"/>
          <w:lang w:eastAsia="zh-CN"/>
        </w:rPr>
      </w:pPr>
      <w:hyperlink w:anchor="_Toc160633220"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Généralités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_Toc160633220 \h </w:instrText>
        </w:r>
        <w:r w:rsidR="004E6893" w:rsidRPr="00A93501">
          <w:rPr>
            <w:noProof/>
            <w:webHidden/>
          </w:rPr>
        </w:r>
        <w:r w:rsidR="004E6893" w:rsidRPr="00A93501">
          <w:rPr>
            <w:noProof/>
            <w:webHidden/>
          </w:rPr>
          <w:fldChar w:fldCharType="separate"/>
        </w:r>
        <w:r>
          <w:rPr>
            <w:noProof/>
            <w:webHidden/>
          </w:rPr>
          <w:t>74</w:t>
        </w:r>
        <w:r w:rsidR="004E6893" w:rsidRPr="00A93501">
          <w:rPr>
            <w:noProof/>
            <w:webHidden/>
          </w:rPr>
          <w:fldChar w:fldCharType="end"/>
        </w:r>
      </w:hyperlink>
    </w:p>
    <w:p w14:paraId="10C16014" w14:textId="7266EADE" w:rsidR="004E6893" w:rsidRPr="00A93501" w:rsidRDefault="000E13FB">
      <w:pPr>
        <w:pStyle w:val="TOC1"/>
        <w:rPr>
          <w:rFonts w:asciiTheme="minorHAnsi" w:eastAsiaTheme="minorEastAsia" w:hAnsiTheme="minorHAnsi" w:cstheme="minorBidi"/>
          <w:noProof/>
          <w:sz w:val="22"/>
          <w:szCs w:val="22"/>
          <w:lang w:eastAsia="zh-CN"/>
        </w:rPr>
      </w:pPr>
      <w:hyperlink w:anchor="_Toc160633221"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Phase de compétition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_Toc160633221 \h </w:instrText>
        </w:r>
        <w:r w:rsidR="004E6893" w:rsidRPr="00A93501">
          <w:rPr>
            <w:noProof/>
            <w:webHidden/>
          </w:rPr>
        </w:r>
        <w:r w:rsidR="004E6893" w:rsidRPr="00A93501">
          <w:rPr>
            <w:noProof/>
            <w:webHidden/>
          </w:rPr>
          <w:fldChar w:fldCharType="separate"/>
        </w:r>
        <w:r>
          <w:rPr>
            <w:noProof/>
            <w:webHidden/>
          </w:rPr>
          <w:t>75</w:t>
        </w:r>
        <w:r w:rsidR="004E6893" w:rsidRPr="00A93501">
          <w:rPr>
            <w:noProof/>
            <w:webHidden/>
          </w:rPr>
          <w:fldChar w:fldCharType="end"/>
        </w:r>
      </w:hyperlink>
    </w:p>
    <w:p w14:paraId="658F9271" w14:textId="3DB7DE87" w:rsidR="004E6893" w:rsidRPr="00A93501" w:rsidRDefault="000E13FB">
      <w:pPr>
        <w:pStyle w:val="TOC1"/>
        <w:rPr>
          <w:rFonts w:asciiTheme="minorHAnsi" w:eastAsiaTheme="minorEastAsia" w:hAnsiTheme="minorHAnsi" w:cstheme="minorBidi"/>
          <w:noProof/>
          <w:sz w:val="22"/>
          <w:szCs w:val="22"/>
          <w:lang w:eastAsia="zh-CN"/>
        </w:rPr>
      </w:pPr>
      <w:hyperlink w:anchor="_Toc160633222"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Phase de collaboration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_Toc160633222 \h </w:instrText>
        </w:r>
        <w:r w:rsidR="004E6893" w:rsidRPr="00A93501">
          <w:rPr>
            <w:noProof/>
            <w:webHidden/>
          </w:rPr>
        </w:r>
        <w:r w:rsidR="004E6893" w:rsidRPr="00A93501">
          <w:rPr>
            <w:noProof/>
            <w:webHidden/>
          </w:rPr>
          <w:fldChar w:fldCharType="separate"/>
        </w:r>
        <w:r>
          <w:rPr>
            <w:noProof/>
            <w:webHidden/>
          </w:rPr>
          <w:t>76</w:t>
        </w:r>
        <w:r w:rsidR="004E6893" w:rsidRPr="00A93501">
          <w:rPr>
            <w:noProof/>
            <w:webHidden/>
          </w:rPr>
          <w:fldChar w:fldCharType="end"/>
        </w:r>
      </w:hyperlink>
    </w:p>
    <w:p w14:paraId="4FF1D536" w14:textId="349F4B16" w:rsidR="004E6893" w:rsidRPr="00A93501" w:rsidRDefault="000E13FB">
      <w:pPr>
        <w:pStyle w:val="TOC1"/>
        <w:rPr>
          <w:rFonts w:asciiTheme="minorHAnsi" w:eastAsiaTheme="minorEastAsia" w:hAnsiTheme="minorHAnsi" w:cstheme="minorBidi"/>
          <w:noProof/>
          <w:sz w:val="22"/>
          <w:szCs w:val="22"/>
          <w:lang w:eastAsia="zh-CN"/>
        </w:rPr>
      </w:pPr>
      <w:hyperlink w:anchor="_Toc160633223"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Vérification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_Toc160633223 \h </w:instrText>
        </w:r>
        <w:r w:rsidR="004E6893" w:rsidRPr="00A93501">
          <w:rPr>
            <w:noProof/>
            <w:webHidden/>
          </w:rPr>
        </w:r>
        <w:r w:rsidR="004E6893" w:rsidRPr="00A93501">
          <w:rPr>
            <w:noProof/>
            <w:webHidden/>
          </w:rPr>
          <w:fldChar w:fldCharType="separate"/>
        </w:r>
        <w:r>
          <w:rPr>
            <w:noProof/>
            <w:webHidden/>
          </w:rPr>
          <w:t>76</w:t>
        </w:r>
        <w:r w:rsidR="004E6893" w:rsidRPr="00A93501">
          <w:rPr>
            <w:noProof/>
            <w:webHidden/>
          </w:rPr>
          <w:fldChar w:fldCharType="end"/>
        </w:r>
      </w:hyperlink>
    </w:p>
    <w:p w14:paraId="0B8D627F" w14:textId="3460E36B" w:rsidR="004E6893" w:rsidRPr="00A93501" w:rsidRDefault="000E13FB">
      <w:pPr>
        <w:pStyle w:val="TOC2"/>
        <w:rPr>
          <w:rFonts w:asciiTheme="minorHAnsi" w:eastAsiaTheme="minorEastAsia" w:hAnsiTheme="minorHAnsi" w:cstheme="minorBidi"/>
          <w:noProof/>
          <w:sz w:val="22"/>
          <w:szCs w:val="22"/>
          <w:lang w:eastAsia="zh-CN"/>
        </w:rPr>
      </w:pPr>
      <w:hyperlink w:anchor="_Toc160633224" w:history="1">
        <w:r w:rsidR="004E6893" w:rsidRPr="00A93501">
          <w:rPr>
            <w:rStyle w:val="Hyperlink"/>
            <w:noProof/>
          </w:rPr>
          <w:t>4.1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Comparaison des valeurs de SDG et de ODG</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_Toc160633224 \h </w:instrText>
        </w:r>
        <w:r w:rsidR="004E6893" w:rsidRPr="00A93501">
          <w:rPr>
            <w:noProof/>
            <w:webHidden/>
          </w:rPr>
        </w:r>
        <w:r w:rsidR="004E6893" w:rsidRPr="00A93501">
          <w:rPr>
            <w:noProof/>
            <w:webHidden/>
          </w:rPr>
          <w:fldChar w:fldCharType="separate"/>
        </w:r>
        <w:r>
          <w:rPr>
            <w:noProof/>
            <w:webHidden/>
          </w:rPr>
          <w:t>77</w:t>
        </w:r>
        <w:r w:rsidR="004E6893" w:rsidRPr="00A93501">
          <w:rPr>
            <w:noProof/>
            <w:webHidden/>
          </w:rPr>
          <w:fldChar w:fldCharType="end"/>
        </w:r>
      </w:hyperlink>
    </w:p>
    <w:p w14:paraId="4A084880" w14:textId="3E801EF8" w:rsidR="004E6893" w:rsidRPr="00A93501" w:rsidRDefault="000E13FB">
      <w:pPr>
        <w:pStyle w:val="TOC2"/>
        <w:rPr>
          <w:rFonts w:asciiTheme="minorHAnsi" w:eastAsiaTheme="minorEastAsia" w:hAnsiTheme="minorHAnsi" w:cstheme="minorBidi"/>
          <w:noProof/>
          <w:sz w:val="22"/>
          <w:szCs w:val="22"/>
          <w:lang w:eastAsia="zh-CN"/>
        </w:rPr>
      </w:pPr>
      <w:hyperlink w:anchor="_Toc160633225" w:history="1">
        <w:r w:rsidR="004E6893" w:rsidRPr="00A93501">
          <w:rPr>
            <w:rStyle w:val="Hyperlink"/>
            <w:noProof/>
          </w:rPr>
          <w:t>4.2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Corrélation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_Toc160633225 \h </w:instrText>
        </w:r>
        <w:r w:rsidR="004E6893" w:rsidRPr="00A93501">
          <w:rPr>
            <w:noProof/>
            <w:webHidden/>
          </w:rPr>
        </w:r>
        <w:r w:rsidR="004E6893" w:rsidRPr="00A93501">
          <w:rPr>
            <w:noProof/>
            <w:webHidden/>
          </w:rPr>
          <w:fldChar w:fldCharType="separate"/>
        </w:r>
        <w:r>
          <w:rPr>
            <w:noProof/>
            <w:webHidden/>
          </w:rPr>
          <w:t>77</w:t>
        </w:r>
        <w:r w:rsidR="004E6893" w:rsidRPr="00A93501">
          <w:rPr>
            <w:noProof/>
            <w:webHidden/>
          </w:rPr>
          <w:fldChar w:fldCharType="end"/>
        </w:r>
      </w:hyperlink>
    </w:p>
    <w:p w14:paraId="3AD23057" w14:textId="71A29D7B" w:rsidR="004E6893" w:rsidRPr="00A93501" w:rsidRDefault="000E13FB">
      <w:pPr>
        <w:pStyle w:val="TOC2"/>
        <w:rPr>
          <w:rFonts w:asciiTheme="minorHAnsi" w:eastAsiaTheme="minorEastAsia" w:hAnsiTheme="minorHAnsi" w:cstheme="minorBidi"/>
          <w:noProof/>
          <w:sz w:val="22"/>
          <w:szCs w:val="22"/>
          <w:lang w:eastAsia="zh-CN"/>
        </w:rPr>
      </w:pPr>
      <w:hyperlink w:anchor="_Toc160633226" w:history="1">
        <w:r w:rsidR="004E6893" w:rsidRPr="00A93501">
          <w:rPr>
            <w:rStyle w:val="Hyperlink"/>
            <w:noProof/>
          </w:rPr>
          <w:t>4.3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Valeurs de l'erreur absolue (AES)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_Toc160633226 \h </w:instrText>
        </w:r>
        <w:r w:rsidR="004E6893" w:rsidRPr="00A93501">
          <w:rPr>
            <w:noProof/>
            <w:webHidden/>
          </w:rPr>
        </w:r>
        <w:r w:rsidR="004E6893" w:rsidRPr="00A93501">
          <w:rPr>
            <w:noProof/>
            <w:webHidden/>
          </w:rPr>
          <w:fldChar w:fldCharType="separate"/>
        </w:r>
        <w:r>
          <w:rPr>
            <w:noProof/>
            <w:webHidden/>
          </w:rPr>
          <w:t>79</w:t>
        </w:r>
        <w:r w:rsidR="004E6893" w:rsidRPr="00A93501">
          <w:rPr>
            <w:noProof/>
            <w:webHidden/>
          </w:rPr>
          <w:fldChar w:fldCharType="end"/>
        </w:r>
      </w:hyperlink>
    </w:p>
    <w:p w14:paraId="2C954B47" w14:textId="053442E0" w:rsidR="004E6893" w:rsidRPr="00A93501" w:rsidRDefault="000E13FB">
      <w:pPr>
        <w:pStyle w:val="TOC2"/>
        <w:rPr>
          <w:rFonts w:asciiTheme="minorHAnsi" w:eastAsiaTheme="minorEastAsia" w:hAnsiTheme="minorHAnsi" w:cstheme="minorBidi"/>
          <w:noProof/>
          <w:sz w:val="22"/>
          <w:szCs w:val="22"/>
          <w:lang w:eastAsia="zh-CN"/>
        </w:rPr>
      </w:pPr>
      <w:hyperlink w:anchor="_Toc160633227" w:history="1">
        <w:r w:rsidR="004E6893" w:rsidRPr="00A93501">
          <w:rPr>
            <w:rStyle w:val="Hyperlink"/>
            <w:noProof/>
          </w:rPr>
          <w:t>4.4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Comparaison des ODG et de l'intervalle de confiance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_Toc160633227 \h </w:instrText>
        </w:r>
        <w:r w:rsidR="004E6893" w:rsidRPr="00A93501">
          <w:rPr>
            <w:noProof/>
            <w:webHidden/>
          </w:rPr>
        </w:r>
        <w:r w:rsidR="004E6893" w:rsidRPr="00A93501">
          <w:rPr>
            <w:noProof/>
            <w:webHidden/>
          </w:rPr>
          <w:fldChar w:fldCharType="separate"/>
        </w:r>
        <w:r>
          <w:rPr>
            <w:noProof/>
            <w:webHidden/>
          </w:rPr>
          <w:t>80</w:t>
        </w:r>
        <w:r w:rsidR="004E6893" w:rsidRPr="00A93501">
          <w:rPr>
            <w:noProof/>
            <w:webHidden/>
          </w:rPr>
          <w:fldChar w:fldCharType="end"/>
        </w:r>
      </w:hyperlink>
    </w:p>
    <w:p w14:paraId="7675BC2E" w14:textId="44400710" w:rsidR="004E6893" w:rsidRPr="00A93501" w:rsidRDefault="000E13FB">
      <w:pPr>
        <w:pStyle w:val="TOC2"/>
        <w:rPr>
          <w:rFonts w:asciiTheme="minorHAnsi" w:eastAsiaTheme="minorEastAsia" w:hAnsiTheme="minorHAnsi" w:cstheme="minorBidi"/>
          <w:noProof/>
          <w:sz w:val="22"/>
          <w:szCs w:val="22"/>
          <w:lang w:eastAsia="zh-CN"/>
        </w:rPr>
      </w:pPr>
      <w:hyperlink w:anchor="_Toc160633228" w:history="1">
        <w:r w:rsidR="004E6893" w:rsidRPr="00A93501">
          <w:rPr>
            <w:rStyle w:val="Hyperlink"/>
            <w:noProof/>
          </w:rPr>
          <w:t>4.5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Comparaison des ODG et de l'intervalle de confiance (tolérance)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_Toc160633228 \h </w:instrText>
        </w:r>
        <w:r w:rsidR="004E6893" w:rsidRPr="00A93501">
          <w:rPr>
            <w:noProof/>
            <w:webHidden/>
          </w:rPr>
        </w:r>
        <w:r w:rsidR="004E6893" w:rsidRPr="00A93501">
          <w:rPr>
            <w:noProof/>
            <w:webHidden/>
          </w:rPr>
          <w:fldChar w:fldCharType="separate"/>
        </w:r>
        <w:r>
          <w:rPr>
            <w:noProof/>
            <w:webHidden/>
          </w:rPr>
          <w:t>84</w:t>
        </w:r>
        <w:r w:rsidR="004E6893" w:rsidRPr="00A93501">
          <w:rPr>
            <w:noProof/>
            <w:webHidden/>
          </w:rPr>
          <w:fldChar w:fldCharType="end"/>
        </w:r>
      </w:hyperlink>
    </w:p>
    <w:p w14:paraId="1DC1254D" w14:textId="46DC2174" w:rsidR="004E6893" w:rsidRPr="00A93501" w:rsidRDefault="000E13FB">
      <w:pPr>
        <w:pStyle w:val="TOC1"/>
        <w:rPr>
          <w:rFonts w:asciiTheme="minorHAnsi" w:eastAsiaTheme="minorEastAsia" w:hAnsiTheme="minorHAnsi" w:cstheme="minorBidi"/>
          <w:noProof/>
          <w:sz w:val="22"/>
          <w:szCs w:val="22"/>
          <w:lang w:eastAsia="zh-CN"/>
        </w:rPr>
      </w:pPr>
      <w:hyperlink w:anchor="_Toc160633229" w:history="1">
        <w:r w:rsidR="004E6893" w:rsidRPr="00A93501">
          <w:rPr>
            <w:rStyle w:val="Hyperlink"/>
            <w:noProof/>
          </w:rPr>
          <w:t>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Sélection des versions optimales du modèle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_Toc160633229 \h </w:instrText>
        </w:r>
        <w:r w:rsidR="004E6893" w:rsidRPr="00A93501">
          <w:rPr>
            <w:noProof/>
            <w:webHidden/>
          </w:rPr>
        </w:r>
        <w:r w:rsidR="004E6893" w:rsidRPr="00A93501">
          <w:rPr>
            <w:noProof/>
            <w:webHidden/>
          </w:rPr>
          <w:fldChar w:fldCharType="separate"/>
        </w:r>
        <w:r>
          <w:rPr>
            <w:noProof/>
            <w:webHidden/>
          </w:rPr>
          <w:t>86</w:t>
        </w:r>
        <w:r w:rsidR="004E6893" w:rsidRPr="00A93501">
          <w:rPr>
            <w:noProof/>
            <w:webHidden/>
          </w:rPr>
          <w:fldChar w:fldCharType="end"/>
        </w:r>
      </w:hyperlink>
    </w:p>
    <w:p w14:paraId="15C0C6BA" w14:textId="378A6DB6" w:rsidR="004E6893" w:rsidRPr="00A93501" w:rsidRDefault="000E13FB">
      <w:pPr>
        <w:pStyle w:val="TOC2"/>
        <w:rPr>
          <w:rFonts w:asciiTheme="minorHAnsi" w:eastAsiaTheme="minorEastAsia" w:hAnsiTheme="minorHAnsi" w:cstheme="minorBidi"/>
          <w:noProof/>
          <w:sz w:val="22"/>
          <w:szCs w:val="22"/>
          <w:lang w:eastAsia="zh-CN"/>
        </w:rPr>
      </w:pPr>
      <w:hyperlink w:anchor="_Toc160633230" w:history="1">
        <w:r w:rsidR="004E6893" w:rsidRPr="00A93501">
          <w:rPr>
            <w:rStyle w:val="Hyperlink"/>
            <w:noProof/>
          </w:rPr>
          <w:t>5.1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Critères de présélection fondés sur la corrélation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_Toc160633230 \h </w:instrText>
        </w:r>
        <w:r w:rsidR="004E6893" w:rsidRPr="00A93501">
          <w:rPr>
            <w:noProof/>
            <w:webHidden/>
          </w:rPr>
        </w:r>
        <w:r w:rsidR="004E6893" w:rsidRPr="00A93501">
          <w:rPr>
            <w:noProof/>
            <w:webHidden/>
          </w:rPr>
          <w:fldChar w:fldCharType="separate"/>
        </w:r>
        <w:r>
          <w:rPr>
            <w:noProof/>
            <w:webHidden/>
          </w:rPr>
          <w:t>86</w:t>
        </w:r>
        <w:r w:rsidR="004E6893" w:rsidRPr="00A93501">
          <w:rPr>
            <w:noProof/>
            <w:webHidden/>
          </w:rPr>
          <w:fldChar w:fldCharType="end"/>
        </w:r>
      </w:hyperlink>
    </w:p>
    <w:p w14:paraId="1F94998D" w14:textId="0CB2D5C2" w:rsidR="004E6893" w:rsidRPr="00A93501" w:rsidRDefault="000E13FB">
      <w:pPr>
        <w:pStyle w:val="TOC2"/>
        <w:rPr>
          <w:rFonts w:asciiTheme="minorHAnsi" w:eastAsiaTheme="minorEastAsia" w:hAnsiTheme="minorHAnsi" w:cstheme="minorBidi"/>
          <w:noProof/>
          <w:sz w:val="22"/>
          <w:szCs w:val="22"/>
          <w:lang w:eastAsia="zh-CN"/>
        </w:rPr>
      </w:pPr>
      <w:hyperlink w:anchor="_Toc160633231" w:history="1">
        <w:r w:rsidR="004E6893" w:rsidRPr="00A93501">
          <w:rPr>
            <w:rStyle w:val="Hyperlink"/>
            <w:noProof/>
          </w:rPr>
          <w:t>5.2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Analyse du nombre d'éléments non conformes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_Toc160633231 \h </w:instrText>
        </w:r>
        <w:r w:rsidR="004E6893" w:rsidRPr="00A93501">
          <w:rPr>
            <w:noProof/>
            <w:webHidden/>
          </w:rPr>
        </w:r>
        <w:r w:rsidR="004E6893" w:rsidRPr="00A93501">
          <w:rPr>
            <w:noProof/>
            <w:webHidden/>
          </w:rPr>
          <w:fldChar w:fldCharType="separate"/>
        </w:r>
        <w:r>
          <w:rPr>
            <w:noProof/>
            <w:webHidden/>
          </w:rPr>
          <w:t>87</w:t>
        </w:r>
        <w:r w:rsidR="004E6893" w:rsidRPr="00A93501">
          <w:rPr>
            <w:noProof/>
            <w:webHidden/>
          </w:rPr>
          <w:fldChar w:fldCharType="end"/>
        </w:r>
      </w:hyperlink>
    </w:p>
    <w:p w14:paraId="22D370BE" w14:textId="1A232F56" w:rsidR="004E6893" w:rsidRPr="00A93501" w:rsidRDefault="000E13FB">
      <w:pPr>
        <w:pStyle w:val="TOC2"/>
        <w:rPr>
          <w:rFonts w:asciiTheme="minorHAnsi" w:eastAsiaTheme="minorEastAsia" w:hAnsiTheme="minorHAnsi" w:cstheme="minorBidi"/>
          <w:noProof/>
          <w:sz w:val="22"/>
          <w:szCs w:val="22"/>
          <w:lang w:eastAsia="zh-CN"/>
        </w:rPr>
      </w:pPr>
      <w:hyperlink w:anchor="_Toc160633232" w:history="1">
        <w:r w:rsidR="004E6893" w:rsidRPr="00A93501">
          <w:rPr>
            <w:rStyle w:val="Hyperlink"/>
            <w:noProof/>
          </w:rPr>
          <w:t>5.3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Analyse de la gravité des non-conformités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_Toc160633232 \h </w:instrText>
        </w:r>
        <w:r w:rsidR="004E6893" w:rsidRPr="00A93501">
          <w:rPr>
            <w:noProof/>
            <w:webHidden/>
          </w:rPr>
        </w:r>
        <w:r w:rsidR="004E6893" w:rsidRPr="00A93501">
          <w:rPr>
            <w:noProof/>
            <w:webHidden/>
          </w:rPr>
          <w:fldChar w:fldCharType="separate"/>
        </w:r>
        <w:r>
          <w:rPr>
            <w:noProof/>
            <w:webHidden/>
          </w:rPr>
          <w:t>87</w:t>
        </w:r>
        <w:r w:rsidR="004E6893" w:rsidRPr="00A93501">
          <w:rPr>
            <w:noProof/>
            <w:webHidden/>
          </w:rPr>
          <w:fldChar w:fldCharType="end"/>
        </w:r>
      </w:hyperlink>
    </w:p>
    <w:p w14:paraId="2498FD8B" w14:textId="53778212" w:rsidR="004E6893" w:rsidRPr="00A93501" w:rsidRDefault="000E13FB">
      <w:pPr>
        <w:pStyle w:val="TOC1"/>
        <w:rPr>
          <w:rFonts w:asciiTheme="minorHAnsi" w:eastAsiaTheme="minorEastAsia" w:hAnsiTheme="minorHAnsi" w:cstheme="minorBidi"/>
          <w:noProof/>
          <w:sz w:val="22"/>
          <w:szCs w:val="22"/>
          <w:lang w:eastAsia="zh-CN"/>
        </w:rPr>
      </w:pPr>
      <w:hyperlink w:anchor="_Toc160633233" w:history="1">
        <w:r w:rsidR="004E6893" w:rsidRPr="00A93501">
          <w:rPr>
            <w:rStyle w:val="Hyperlink"/>
            <w:noProof/>
          </w:rPr>
          <w:t>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Conclusion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_Toc160633233 \h </w:instrText>
        </w:r>
        <w:r w:rsidR="004E6893" w:rsidRPr="00A93501">
          <w:rPr>
            <w:noProof/>
            <w:webHidden/>
          </w:rPr>
        </w:r>
        <w:r w:rsidR="004E6893" w:rsidRPr="00A93501">
          <w:rPr>
            <w:noProof/>
            <w:webHidden/>
          </w:rPr>
          <w:fldChar w:fldCharType="separate"/>
        </w:r>
        <w:r>
          <w:rPr>
            <w:noProof/>
            <w:webHidden/>
          </w:rPr>
          <w:t>88</w:t>
        </w:r>
        <w:r w:rsidR="004E6893" w:rsidRPr="00A93501">
          <w:rPr>
            <w:noProof/>
            <w:webHidden/>
          </w:rPr>
          <w:fldChar w:fldCharType="end"/>
        </w:r>
      </w:hyperlink>
    </w:p>
    <w:p w14:paraId="1C439324" w14:textId="01A2DA0B" w:rsidR="004E6893" w:rsidRPr="00A93501" w:rsidRDefault="000E13FB">
      <w:pPr>
        <w:pStyle w:val="TOC1"/>
        <w:rPr>
          <w:rFonts w:asciiTheme="minorHAnsi" w:eastAsiaTheme="minorEastAsia" w:hAnsiTheme="minorHAnsi" w:cstheme="minorBidi"/>
          <w:noProof/>
          <w:sz w:val="22"/>
          <w:szCs w:val="22"/>
          <w:lang w:eastAsia="zh-CN"/>
        </w:rPr>
      </w:pPr>
      <w:hyperlink w:anchor="_Toc160633234" w:history="1">
        <w:r w:rsidR="004E6893" w:rsidRPr="00A93501">
          <w:rPr>
            <w:rStyle w:val="Hyperlink"/>
            <w:noProof/>
          </w:rPr>
          <w:t>Pièce jointe 2 de l'Annexe 2 – Description des bases de données de référence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_Toc160633234 \h </w:instrText>
        </w:r>
        <w:r w:rsidR="004E6893" w:rsidRPr="00A93501">
          <w:rPr>
            <w:noProof/>
            <w:webHidden/>
          </w:rPr>
        </w:r>
        <w:r w:rsidR="004E6893" w:rsidRPr="00A93501">
          <w:rPr>
            <w:noProof/>
            <w:webHidden/>
          </w:rPr>
          <w:fldChar w:fldCharType="separate"/>
        </w:r>
        <w:r>
          <w:rPr>
            <w:noProof/>
            <w:webHidden/>
          </w:rPr>
          <w:t>89</w:t>
        </w:r>
        <w:r w:rsidR="004E6893" w:rsidRPr="00A93501">
          <w:rPr>
            <w:noProof/>
            <w:webHidden/>
          </w:rPr>
          <w:fldChar w:fldCharType="end"/>
        </w:r>
      </w:hyperlink>
    </w:p>
    <w:p w14:paraId="67709727" w14:textId="3840EAD1" w:rsidR="004E6893" w:rsidRPr="00A93501" w:rsidRDefault="000E13FB">
      <w:pPr>
        <w:pStyle w:val="TOC1"/>
        <w:rPr>
          <w:rFonts w:asciiTheme="minorHAnsi" w:eastAsiaTheme="minorEastAsia" w:hAnsiTheme="minorHAnsi" w:cstheme="minorBidi"/>
          <w:noProof/>
          <w:sz w:val="22"/>
          <w:szCs w:val="22"/>
          <w:lang w:eastAsia="zh-CN"/>
        </w:rPr>
      </w:pPr>
      <w:hyperlink w:anchor="_Toc160633235" w:history="1">
        <w:r w:rsidR="004E6893" w:rsidRPr="00A93501">
          <w:rPr>
            <w:rStyle w:val="Hyperlink"/>
            <w:noProof/>
          </w:rPr>
          <w:t>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Introduction</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_Toc160633235 \h </w:instrText>
        </w:r>
        <w:r w:rsidR="004E6893" w:rsidRPr="00A93501">
          <w:rPr>
            <w:noProof/>
            <w:webHidden/>
          </w:rPr>
        </w:r>
        <w:r w:rsidR="004E6893" w:rsidRPr="00A93501">
          <w:rPr>
            <w:noProof/>
            <w:webHidden/>
          </w:rPr>
          <w:fldChar w:fldCharType="separate"/>
        </w:r>
        <w:r>
          <w:rPr>
            <w:noProof/>
            <w:webHidden/>
          </w:rPr>
          <w:t>89</w:t>
        </w:r>
        <w:r w:rsidR="004E6893" w:rsidRPr="00A93501">
          <w:rPr>
            <w:noProof/>
            <w:webHidden/>
          </w:rPr>
          <w:fldChar w:fldCharType="end"/>
        </w:r>
      </w:hyperlink>
    </w:p>
    <w:p w14:paraId="6563B385" w14:textId="32B9B343" w:rsidR="004E6893" w:rsidRPr="00A93501" w:rsidRDefault="000E13FB">
      <w:pPr>
        <w:pStyle w:val="TOC1"/>
        <w:rPr>
          <w:rFonts w:asciiTheme="minorHAnsi" w:eastAsiaTheme="minorEastAsia" w:hAnsiTheme="minorHAnsi" w:cstheme="minorBidi"/>
          <w:noProof/>
          <w:sz w:val="22"/>
          <w:szCs w:val="22"/>
          <w:lang w:eastAsia="zh-CN"/>
        </w:rPr>
      </w:pPr>
      <w:hyperlink w:anchor="_Toc160633236" w:history="1">
        <w:r w:rsidR="004E6893" w:rsidRPr="00A93501">
          <w:rPr>
            <w:rStyle w:val="Hyperlink"/>
            <w:noProof/>
          </w:rPr>
          <w:t>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Éléments par base de données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_Toc160633236 \h </w:instrText>
        </w:r>
        <w:r w:rsidR="004E6893" w:rsidRPr="00A93501">
          <w:rPr>
            <w:noProof/>
            <w:webHidden/>
          </w:rPr>
        </w:r>
        <w:r w:rsidR="004E6893" w:rsidRPr="00A93501">
          <w:rPr>
            <w:noProof/>
            <w:webHidden/>
          </w:rPr>
          <w:fldChar w:fldCharType="separate"/>
        </w:r>
        <w:r>
          <w:rPr>
            <w:noProof/>
            <w:webHidden/>
          </w:rPr>
          <w:t>91</w:t>
        </w:r>
        <w:r w:rsidR="004E6893" w:rsidRPr="00A93501">
          <w:rPr>
            <w:noProof/>
            <w:webHidden/>
          </w:rPr>
          <w:fldChar w:fldCharType="end"/>
        </w:r>
      </w:hyperlink>
    </w:p>
    <w:p w14:paraId="3CEAD4ED" w14:textId="4E87FF8B" w:rsidR="004E6893" w:rsidRPr="00A93501" w:rsidRDefault="000E13FB">
      <w:pPr>
        <w:pStyle w:val="TOC1"/>
        <w:rPr>
          <w:rFonts w:asciiTheme="minorHAnsi" w:eastAsiaTheme="minorEastAsia" w:hAnsiTheme="minorHAnsi" w:cstheme="minorBidi"/>
          <w:noProof/>
          <w:sz w:val="22"/>
          <w:szCs w:val="22"/>
          <w:lang w:eastAsia="zh-CN"/>
        </w:rPr>
      </w:pPr>
      <w:hyperlink w:anchor="_Toc160633237" w:history="1">
        <w:r w:rsidR="004E6893" w:rsidRPr="00A93501">
          <w:rPr>
            <w:rStyle w:val="Hyperlink"/>
            <w:noProof/>
          </w:rPr>
          <w:t>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Conditions expérimentales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_Toc160633237 \h </w:instrText>
        </w:r>
        <w:r w:rsidR="004E6893" w:rsidRPr="00A93501">
          <w:rPr>
            <w:noProof/>
            <w:webHidden/>
          </w:rPr>
        </w:r>
        <w:r w:rsidR="004E6893" w:rsidRPr="00A93501">
          <w:rPr>
            <w:noProof/>
            <w:webHidden/>
          </w:rPr>
          <w:fldChar w:fldCharType="separate"/>
        </w:r>
        <w:r>
          <w:rPr>
            <w:noProof/>
            <w:webHidden/>
          </w:rPr>
          <w:t>91</w:t>
        </w:r>
        <w:r w:rsidR="004E6893" w:rsidRPr="00A93501">
          <w:rPr>
            <w:noProof/>
            <w:webHidden/>
          </w:rPr>
          <w:fldChar w:fldCharType="end"/>
        </w:r>
      </w:hyperlink>
    </w:p>
    <w:p w14:paraId="17F7593F" w14:textId="473FA166" w:rsidR="004E6893" w:rsidRPr="00A93501" w:rsidRDefault="000E13FB">
      <w:pPr>
        <w:pStyle w:val="TOC2"/>
        <w:rPr>
          <w:rFonts w:asciiTheme="minorHAnsi" w:eastAsiaTheme="minorEastAsia" w:hAnsiTheme="minorHAnsi" w:cstheme="minorBidi"/>
          <w:noProof/>
          <w:sz w:val="22"/>
          <w:szCs w:val="22"/>
          <w:lang w:eastAsia="zh-CN"/>
        </w:rPr>
      </w:pPr>
      <w:hyperlink w:anchor="_Toc160633238" w:history="1">
        <w:r w:rsidR="004E6893" w:rsidRPr="00A93501">
          <w:rPr>
            <w:rStyle w:val="Hyperlink"/>
            <w:noProof/>
          </w:rPr>
          <w:t>3.1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MPEG90</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_Toc160633238 \h </w:instrText>
        </w:r>
        <w:r w:rsidR="004E6893" w:rsidRPr="00A93501">
          <w:rPr>
            <w:noProof/>
            <w:webHidden/>
          </w:rPr>
        </w:r>
        <w:r w:rsidR="004E6893" w:rsidRPr="00A93501">
          <w:rPr>
            <w:noProof/>
            <w:webHidden/>
          </w:rPr>
          <w:fldChar w:fldCharType="separate"/>
        </w:r>
        <w:r>
          <w:rPr>
            <w:noProof/>
            <w:webHidden/>
          </w:rPr>
          <w:t>92</w:t>
        </w:r>
        <w:r w:rsidR="004E6893" w:rsidRPr="00A93501">
          <w:rPr>
            <w:noProof/>
            <w:webHidden/>
          </w:rPr>
          <w:fldChar w:fldCharType="end"/>
        </w:r>
      </w:hyperlink>
    </w:p>
    <w:p w14:paraId="072794DD" w14:textId="28BC4318" w:rsidR="004E6893" w:rsidRPr="00A93501" w:rsidRDefault="000E13FB">
      <w:pPr>
        <w:pStyle w:val="TOC2"/>
        <w:rPr>
          <w:rFonts w:asciiTheme="minorHAnsi" w:eastAsiaTheme="minorEastAsia" w:hAnsiTheme="minorHAnsi" w:cstheme="minorBidi"/>
          <w:noProof/>
          <w:sz w:val="22"/>
          <w:szCs w:val="22"/>
          <w:lang w:eastAsia="zh-CN"/>
        </w:rPr>
      </w:pPr>
      <w:hyperlink w:anchor="_Toc160633239" w:history="1">
        <w:r w:rsidR="004E6893" w:rsidRPr="00A93501">
          <w:rPr>
            <w:rStyle w:val="Hyperlink"/>
            <w:noProof/>
          </w:rPr>
          <w:t>3.2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MPEG91</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_Toc160633239 \h </w:instrText>
        </w:r>
        <w:r w:rsidR="004E6893" w:rsidRPr="00A93501">
          <w:rPr>
            <w:noProof/>
            <w:webHidden/>
          </w:rPr>
        </w:r>
        <w:r w:rsidR="004E6893" w:rsidRPr="00A93501">
          <w:rPr>
            <w:noProof/>
            <w:webHidden/>
          </w:rPr>
          <w:fldChar w:fldCharType="separate"/>
        </w:r>
        <w:r>
          <w:rPr>
            <w:noProof/>
            <w:webHidden/>
          </w:rPr>
          <w:t>92</w:t>
        </w:r>
        <w:r w:rsidR="004E6893" w:rsidRPr="00A93501">
          <w:rPr>
            <w:noProof/>
            <w:webHidden/>
          </w:rPr>
          <w:fldChar w:fldCharType="end"/>
        </w:r>
      </w:hyperlink>
    </w:p>
    <w:p w14:paraId="1486A6FF" w14:textId="5316753F" w:rsidR="004E6893" w:rsidRPr="00A93501" w:rsidRDefault="000E13FB">
      <w:pPr>
        <w:pStyle w:val="TOC2"/>
        <w:rPr>
          <w:rFonts w:asciiTheme="minorHAnsi" w:eastAsiaTheme="minorEastAsia" w:hAnsiTheme="minorHAnsi" w:cstheme="minorBidi"/>
          <w:noProof/>
          <w:sz w:val="22"/>
          <w:szCs w:val="22"/>
          <w:lang w:eastAsia="zh-CN"/>
        </w:rPr>
      </w:pPr>
      <w:hyperlink w:anchor="_Toc160633240" w:history="1">
        <w:r w:rsidR="004E6893" w:rsidRPr="00A93501">
          <w:rPr>
            <w:rStyle w:val="Hyperlink"/>
            <w:noProof/>
          </w:rPr>
          <w:t>3.3</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ITU92DI</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_Toc160633240 \h </w:instrText>
        </w:r>
        <w:r w:rsidR="004E6893" w:rsidRPr="00A93501">
          <w:rPr>
            <w:noProof/>
            <w:webHidden/>
          </w:rPr>
        </w:r>
        <w:r w:rsidR="004E6893" w:rsidRPr="00A93501">
          <w:rPr>
            <w:noProof/>
            <w:webHidden/>
          </w:rPr>
          <w:fldChar w:fldCharType="separate"/>
        </w:r>
        <w:r>
          <w:rPr>
            <w:noProof/>
            <w:webHidden/>
          </w:rPr>
          <w:t>92</w:t>
        </w:r>
        <w:r w:rsidR="004E6893" w:rsidRPr="00A93501">
          <w:rPr>
            <w:noProof/>
            <w:webHidden/>
          </w:rPr>
          <w:fldChar w:fldCharType="end"/>
        </w:r>
      </w:hyperlink>
    </w:p>
    <w:p w14:paraId="0CC14DC5" w14:textId="5F6E1727" w:rsidR="004E6893" w:rsidRPr="00A93501" w:rsidRDefault="000E13FB">
      <w:pPr>
        <w:pStyle w:val="TOC2"/>
        <w:rPr>
          <w:rFonts w:asciiTheme="minorHAnsi" w:eastAsiaTheme="minorEastAsia" w:hAnsiTheme="minorHAnsi" w:cstheme="minorBidi"/>
          <w:noProof/>
          <w:sz w:val="22"/>
          <w:szCs w:val="22"/>
          <w:lang w:eastAsia="zh-CN"/>
        </w:rPr>
      </w:pPr>
      <w:hyperlink w:anchor="_Toc160633241" w:history="1">
        <w:r w:rsidR="004E6893" w:rsidRPr="00A93501">
          <w:rPr>
            <w:rStyle w:val="Hyperlink"/>
            <w:noProof/>
          </w:rPr>
          <w:t>3.4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ITU92CO</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_Toc160633241 \h </w:instrText>
        </w:r>
        <w:r w:rsidR="004E6893" w:rsidRPr="00A93501">
          <w:rPr>
            <w:noProof/>
            <w:webHidden/>
          </w:rPr>
        </w:r>
        <w:r w:rsidR="004E6893" w:rsidRPr="00A93501">
          <w:rPr>
            <w:noProof/>
            <w:webHidden/>
          </w:rPr>
          <w:fldChar w:fldCharType="separate"/>
        </w:r>
        <w:r>
          <w:rPr>
            <w:noProof/>
            <w:webHidden/>
          </w:rPr>
          <w:t>92</w:t>
        </w:r>
        <w:r w:rsidR="004E6893" w:rsidRPr="00A93501">
          <w:rPr>
            <w:noProof/>
            <w:webHidden/>
          </w:rPr>
          <w:fldChar w:fldCharType="end"/>
        </w:r>
      </w:hyperlink>
    </w:p>
    <w:p w14:paraId="6ED13CD4" w14:textId="15894D93" w:rsidR="004E6893" w:rsidRPr="00A93501" w:rsidRDefault="000E13FB">
      <w:pPr>
        <w:pStyle w:val="TOC2"/>
        <w:rPr>
          <w:rFonts w:asciiTheme="minorHAnsi" w:eastAsiaTheme="minorEastAsia" w:hAnsiTheme="minorHAnsi" w:cstheme="minorBidi"/>
          <w:noProof/>
          <w:sz w:val="22"/>
          <w:szCs w:val="22"/>
          <w:lang w:eastAsia="zh-CN"/>
        </w:rPr>
      </w:pPr>
      <w:hyperlink w:anchor="_Toc160633242" w:history="1">
        <w:r w:rsidR="004E6893" w:rsidRPr="00A93501">
          <w:rPr>
            <w:rStyle w:val="Hyperlink"/>
            <w:noProof/>
          </w:rPr>
          <w:t>3.5</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ITU93</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_Toc160633242 \h </w:instrText>
        </w:r>
        <w:r w:rsidR="004E6893" w:rsidRPr="00A93501">
          <w:rPr>
            <w:noProof/>
            <w:webHidden/>
          </w:rPr>
        </w:r>
        <w:r w:rsidR="004E6893" w:rsidRPr="00A93501">
          <w:rPr>
            <w:noProof/>
            <w:webHidden/>
          </w:rPr>
          <w:fldChar w:fldCharType="separate"/>
        </w:r>
        <w:r>
          <w:rPr>
            <w:noProof/>
            <w:webHidden/>
          </w:rPr>
          <w:t>92</w:t>
        </w:r>
        <w:r w:rsidR="004E6893" w:rsidRPr="00A93501">
          <w:rPr>
            <w:noProof/>
            <w:webHidden/>
          </w:rPr>
          <w:fldChar w:fldCharType="end"/>
        </w:r>
      </w:hyperlink>
    </w:p>
    <w:p w14:paraId="6C178F0B" w14:textId="570BDC0C" w:rsidR="004E6893" w:rsidRPr="00A93501" w:rsidRDefault="000E13FB">
      <w:pPr>
        <w:pStyle w:val="TOC2"/>
        <w:rPr>
          <w:rFonts w:asciiTheme="minorHAnsi" w:eastAsiaTheme="minorEastAsia" w:hAnsiTheme="minorHAnsi" w:cstheme="minorBidi"/>
          <w:noProof/>
          <w:sz w:val="22"/>
          <w:szCs w:val="22"/>
          <w:lang w:eastAsia="zh-CN"/>
        </w:rPr>
      </w:pPr>
      <w:hyperlink w:anchor="_Toc160633243" w:history="1">
        <w:r w:rsidR="004E6893" w:rsidRPr="00A93501">
          <w:rPr>
            <w:rStyle w:val="Hyperlink"/>
            <w:noProof/>
          </w:rPr>
          <w:t>3.6</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MPEG95</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_Toc160633243 \h </w:instrText>
        </w:r>
        <w:r w:rsidR="004E6893" w:rsidRPr="00A93501">
          <w:rPr>
            <w:noProof/>
            <w:webHidden/>
          </w:rPr>
        </w:r>
        <w:r w:rsidR="004E6893" w:rsidRPr="00A93501">
          <w:rPr>
            <w:noProof/>
            <w:webHidden/>
          </w:rPr>
          <w:fldChar w:fldCharType="separate"/>
        </w:r>
        <w:r>
          <w:rPr>
            <w:noProof/>
            <w:webHidden/>
          </w:rPr>
          <w:t>93</w:t>
        </w:r>
        <w:r w:rsidR="004E6893" w:rsidRPr="00A93501">
          <w:rPr>
            <w:noProof/>
            <w:webHidden/>
          </w:rPr>
          <w:fldChar w:fldCharType="end"/>
        </w:r>
      </w:hyperlink>
    </w:p>
    <w:p w14:paraId="5ED786EA" w14:textId="5D8C54BF" w:rsidR="004E6893" w:rsidRPr="00A93501" w:rsidRDefault="000E13FB">
      <w:pPr>
        <w:pStyle w:val="TOC2"/>
        <w:rPr>
          <w:rFonts w:asciiTheme="minorHAnsi" w:eastAsiaTheme="minorEastAsia" w:hAnsiTheme="minorHAnsi" w:cstheme="minorBidi"/>
          <w:noProof/>
          <w:sz w:val="22"/>
          <w:szCs w:val="22"/>
          <w:lang w:eastAsia="zh-CN"/>
        </w:rPr>
      </w:pPr>
      <w:hyperlink w:anchor="_Toc160633244" w:history="1">
        <w:r w:rsidR="004E6893" w:rsidRPr="00A93501">
          <w:rPr>
            <w:rStyle w:val="Hyperlink"/>
            <w:noProof/>
          </w:rPr>
          <w:t>3.7</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EIA95</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_Toc160633244 \h </w:instrText>
        </w:r>
        <w:r w:rsidR="004E6893" w:rsidRPr="00A93501">
          <w:rPr>
            <w:noProof/>
            <w:webHidden/>
          </w:rPr>
        </w:r>
        <w:r w:rsidR="004E6893" w:rsidRPr="00A93501">
          <w:rPr>
            <w:noProof/>
            <w:webHidden/>
          </w:rPr>
          <w:fldChar w:fldCharType="separate"/>
        </w:r>
        <w:r>
          <w:rPr>
            <w:noProof/>
            <w:webHidden/>
          </w:rPr>
          <w:t>93</w:t>
        </w:r>
        <w:r w:rsidR="004E6893" w:rsidRPr="00A93501">
          <w:rPr>
            <w:noProof/>
            <w:webHidden/>
          </w:rPr>
          <w:fldChar w:fldCharType="end"/>
        </w:r>
      </w:hyperlink>
    </w:p>
    <w:p w14:paraId="0D5FAAD5" w14:textId="59B8F277" w:rsidR="004E6893" w:rsidRPr="00A93501" w:rsidRDefault="000E13FB">
      <w:pPr>
        <w:pStyle w:val="TOC2"/>
        <w:rPr>
          <w:rFonts w:asciiTheme="minorHAnsi" w:eastAsiaTheme="minorEastAsia" w:hAnsiTheme="minorHAnsi" w:cstheme="minorBidi"/>
          <w:noProof/>
          <w:sz w:val="22"/>
          <w:szCs w:val="22"/>
          <w:lang w:eastAsia="zh-CN"/>
        </w:rPr>
      </w:pPr>
      <w:hyperlink w:anchor="_Toc160633245" w:history="1">
        <w:r w:rsidR="004E6893" w:rsidRPr="00A93501">
          <w:rPr>
            <w:rStyle w:val="Hyperlink"/>
            <w:noProof/>
          </w:rPr>
          <w:t>3.8</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DB2</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_Toc160633245 \h </w:instrText>
        </w:r>
        <w:r w:rsidR="004E6893" w:rsidRPr="00A93501">
          <w:rPr>
            <w:noProof/>
            <w:webHidden/>
          </w:rPr>
        </w:r>
        <w:r w:rsidR="004E6893" w:rsidRPr="00A93501">
          <w:rPr>
            <w:noProof/>
            <w:webHidden/>
          </w:rPr>
          <w:fldChar w:fldCharType="separate"/>
        </w:r>
        <w:r>
          <w:rPr>
            <w:noProof/>
            <w:webHidden/>
          </w:rPr>
          <w:t>93</w:t>
        </w:r>
        <w:r w:rsidR="004E6893" w:rsidRPr="00A93501">
          <w:rPr>
            <w:noProof/>
            <w:webHidden/>
          </w:rPr>
          <w:fldChar w:fldCharType="end"/>
        </w:r>
      </w:hyperlink>
    </w:p>
    <w:p w14:paraId="2A296F78" w14:textId="1161F2EF" w:rsidR="004E6893" w:rsidRPr="00A93501" w:rsidRDefault="000E13FB">
      <w:pPr>
        <w:pStyle w:val="TOC2"/>
        <w:rPr>
          <w:rFonts w:asciiTheme="minorHAnsi" w:eastAsiaTheme="minorEastAsia" w:hAnsiTheme="minorHAnsi" w:cstheme="minorBidi"/>
          <w:noProof/>
          <w:sz w:val="22"/>
          <w:szCs w:val="22"/>
          <w:lang w:eastAsia="zh-CN"/>
        </w:rPr>
      </w:pPr>
      <w:hyperlink w:anchor="_Toc160633246" w:history="1">
        <w:r w:rsidR="004E6893" w:rsidRPr="00A93501">
          <w:rPr>
            <w:rStyle w:val="Hyperlink"/>
            <w:noProof/>
          </w:rPr>
          <w:t>3.9</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DB3</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_Toc160633246 \h </w:instrText>
        </w:r>
        <w:r w:rsidR="004E6893" w:rsidRPr="00A93501">
          <w:rPr>
            <w:noProof/>
            <w:webHidden/>
          </w:rPr>
        </w:r>
        <w:r w:rsidR="004E6893" w:rsidRPr="00A93501">
          <w:rPr>
            <w:noProof/>
            <w:webHidden/>
          </w:rPr>
          <w:fldChar w:fldCharType="separate"/>
        </w:r>
        <w:r>
          <w:rPr>
            <w:noProof/>
            <w:webHidden/>
          </w:rPr>
          <w:t>93</w:t>
        </w:r>
        <w:r w:rsidR="004E6893" w:rsidRPr="00A93501">
          <w:rPr>
            <w:noProof/>
            <w:webHidden/>
          </w:rPr>
          <w:fldChar w:fldCharType="end"/>
        </w:r>
      </w:hyperlink>
    </w:p>
    <w:p w14:paraId="12A60A04" w14:textId="33FB04F9" w:rsidR="004E6893" w:rsidRPr="00A93501" w:rsidRDefault="000E13FB">
      <w:pPr>
        <w:pStyle w:val="TOC2"/>
        <w:rPr>
          <w:rFonts w:asciiTheme="minorHAnsi" w:eastAsiaTheme="minorEastAsia" w:hAnsiTheme="minorHAnsi" w:cstheme="minorBidi"/>
          <w:noProof/>
          <w:sz w:val="22"/>
          <w:szCs w:val="22"/>
          <w:lang w:eastAsia="zh-CN"/>
        </w:rPr>
      </w:pPr>
      <w:hyperlink w:anchor="_Toc160633247" w:history="1">
        <w:r w:rsidR="004E6893" w:rsidRPr="00A93501">
          <w:rPr>
            <w:rStyle w:val="Hyperlink"/>
            <w:noProof/>
          </w:rPr>
          <w:t>3.10</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CRC97</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_Toc160633247 \h </w:instrText>
        </w:r>
        <w:r w:rsidR="004E6893" w:rsidRPr="00A93501">
          <w:rPr>
            <w:noProof/>
            <w:webHidden/>
          </w:rPr>
        </w:r>
        <w:r w:rsidR="004E6893" w:rsidRPr="00A93501">
          <w:rPr>
            <w:noProof/>
            <w:webHidden/>
          </w:rPr>
          <w:fldChar w:fldCharType="separate"/>
        </w:r>
        <w:r>
          <w:rPr>
            <w:noProof/>
            <w:webHidden/>
          </w:rPr>
          <w:t>94</w:t>
        </w:r>
        <w:r w:rsidR="004E6893" w:rsidRPr="00A93501">
          <w:rPr>
            <w:noProof/>
            <w:webHidden/>
          </w:rPr>
          <w:fldChar w:fldCharType="end"/>
        </w:r>
      </w:hyperlink>
    </w:p>
    <w:p w14:paraId="06DAF082" w14:textId="097E3EFB" w:rsidR="004E6893" w:rsidRPr="00A93501" w:rsidRDefault="000E13FB">
      <w:pPr>
        <w:pStyle w:val="TOC1"/>
        <w:rPr>
          <w:rFonts w:asciiTheme="minorHAnsi" w:eastAsiaTheme="minorEastAsia" w:hAnsiTheme="minorHAnsi" w:cstheme="minorBidi"/>
          <w:noProof/>
          <w:sz w:val="22"/>
          <w:szCs w:val="22"/>
          <w:lang w:eastAsia="zh-CN"/>
        </w:rPr>
      </w:pPr>
      <w:hyperlink w:anchor="_Toc160633248" w:history="1">
        <w:r w:rsidR="004E6893" w:rsidRPr="00A93501">
          <w:rPr>
            <w:rStyle w:val="Hyperlink"/>
            <w:noProof/>
          </w:rPr>
          <w:t>4</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Eléments par condition pour DB2 et DB3</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_Toc160633248 \h </w:instrText>
        </w:r>
        <w:r w:rsidR="004E6893" w:rsidRPr="00A93501">
          <w:rPr>
            <w:noProof/>
            <w:webHidden/>
          </w:rPr>
        </w:r>
        <w:r w:rsidR="004E6893" w:rsidRPr="00A93501">
          <w:rPr>
            <w:noProof/>
            <w:webHidden/>
          </w:rPr>
          <w:fldChar w:fldCharType="separate"/>
        </w:r>
        <w:r>
          <w:rPr>
            <w:noProof/>
            <w:webHidden/>
          </w:rPr>
          <w:t>94</w:t>
        </w:r>
        <w:r w:rsidR="004E6893" w:rsidRPr="00A93501">
          <w:rPr>
            <w:noProof/>
            <w:webHidden/>
          </w:rPr>
          <w:fldChar w:fldCharType="end"/>
        </w:r>
      </w:hyperlink>
    </w:p>
    <w:p w14:paraId="18494F6B" w14:textId="5C1B3B1F" w:rsidR="004E6893" w:rsidRPr="00A93501" w:rsidRDefault="000E13FB">
      <w:pPr>
        <w:pStyle w:val="TOC2"/>
        <w:rPr>
          <w:rFonts w:asciiTheme="minorHAnsi" w:eastAsiaTheme="minorEastAsia" w:hAnsiTheme="minorHAnsi" w:cstheme="minorBidi"/>
          <w:noProof/>
          <w:sz w:val="22"/>
          <w:szCs w:val="22"/>
          <w:lang w:eastAsia="zh-CN"/>
        </w:rPr>
      </w:pPr>
      <w:hyperlink w:anchor="_Toc160633249" w:history="1">
        <w:r w:rsidR="004E6893" w:rsidRPr="00A93501">
          <w:rPr>
            <w:rStyle w:val="Hyperlink"/>
            <w:noProof/>
          </w:rPr>
          <w:t>4.1</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DB2</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_Toc160633249 \h </w:instrText>
        </w:r>
        <w:r w:rsidR="004E6893" w:rsidRPr="00A93501">
          <w:rPr>
            <w:noProof/>
            <w:webHidden/>
          </w:rPr>
        </w:r>
        <w:r w:rsidR="004E6893" w:rsidRPr="00A93501">
          <w:rPr>
            <w:noProof/>
            <w:webHidden/>
          </w:rPr>
          <w:fldChar w:fldCharType="separate"/>
        </w:r>
        <w:r>
          <w:rPr>
            <w:noProof/>
            <w:webHidden/>
          </w:rPr>
          <w:t>94</w:t>
        </w:r>
        <w:r w:rsidR="004E6893" w:rsidRPr="00A93501">
          <w:rPr>
            <w:noProof/>
            <w:webHidden/>
          </w:rPr>
          <w:fldChar w:fldCharType="end"/>
        </w:r>
      </w:hyperlink>
    </w:p>
    <w:p w14:paraId="4F788B72" w14:textId="7A082F2F" w:rsidR="004E6893" w:rsidRPr="00A93501" w:rsidRDefault="000E13FB">
      <w:pPr>
        <w:pStyle w:val="TOC2"/>
        <w:rPr>
          <w:rFonts w:asciiTheme="minorHAnsi" w:eastAsiaTheme="minorEastAsia" w:hAnsiTheme="minorHAnsi" w:cstheme="minorBidi"/>
          <w:noProof/>
          <w:sz w:val="22"/>
          <w:szCs w:val="22"/>
          <w:lang w:eastAsia="zh-CN"/>
        </w:rPr>
      </w:pPr>
      <w:hyperlink w:anchor="_Toc160633250" w:history="1">
        <w:r w:rsidR="004E6893" w:rsidRPr="00A93501">
          <w:rPr>
            <w:rStyle w:val="Hyperlink"/>
            <w:noProof/>
          </w:rPr>
          <w:t>4.2</w:t>
        </w:r>
        <w:r w:rsidR="004E6893" w:rsidRPr="00A93501">
          <w:rPr>
            <w:rFonts w:asciiTheme="minorHAnsi" w:eastAsiaTheme="minorEastAsia" w:hAnsiTheme="minorHAnsi" w:cstheme="minorBidi"/>
            <w:noProof/>
            <w:sz w:val="22"/>
            <w:szCs w:val="22"/>
            <w:lang w:eastAsia="zh-CN"/>
          </w:rPr>
          <w:tab/>
        </w:r>
        <w:r w:rsidR="004E6893" w:rsidRPr="00A93501">
          <w:rPr>
            <w:rStyle w:val="Hyperlink"/>
            <w:noProof/>
          </w:rPr>
          <w:t>DB3</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_Toc160633250 \h </w:instrText>
        </w:r>
        <w:r w:rsidR="004E6893" w:rsidRPr="00A93501">
          <w:rPr>
            <w:noProof/>
            <w:webHidden/>
          </w:rPr>
        </w:r>
        <w:r w:rsidR="004E6893" w:rsidRPr="00A93501">
          <w:rPr>
            <w:noProof/>
            <w:webHidden/>
          </w:rPr>
          <w:fldChar w:fldCharType="separate"/>
        </w:r>
        <w:r>
          <w:rPr>
            <w:noProof/>
            <w:webHidden/>
          </w:rPr>
          <w:t>97</w:t>
        </w:r>
        <w:r w:rsidR="004E6893" w:rsidRPr="00A93501">
          <w:rPr>
            <w:noProof/>
            <w:webHidden/>
          </w:rPr>
          <w:fldChar w:fldCharType="end"/>
        </w:r>
      </w:hyperlink>
    </w:p>
    <w:p w14:paraId="5E8A6A81" w14:textId="55722EF0" w:rsidR="004E6893" w:rsidRPr="00A93501" w:rsidRDefault="000E13FB">
      <w:pPr>
        <w:pStyle w:val="TOC1"/>
        <w:rPr>
          <w:rFonts w:asciiTheme="minorHAnsi" w:eastAsiaTheme="minorEastAsia" w:hAnsiTheme="minorHAnsi" w:cstheme="minorBidi"/>
          <w:noProof/>
          <w:sz w:val="22"/>
          <w:szCs w:val="22"/>
          <w:lang w:eastAsia="zh-CN"/>
        </w:rPr>
      </w:pPr>
      <w:hyperlink w:anchor="_Toc160633251" w:history="1">
        <w:r w:rsidR="004E6893" w:rsidRPr="00A93501">
          <w:rPr>
            <w:rStyle w:val="Hyperlink"/>
            <w:noProof/>
          </w:rPr>
          <w:t>Références</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_Toc160633251 \h </w:instrText>
        </w:r>
        <w:r w:rsidR="004E6893" w:rsidRPr="00A93501">
          <w:rPr>
            <w:noProof/>
            <w:webHidden/>
          </w:rPr>
        </w:r>
        <w:r w:rsidR="004E6893" w:rsidRPr="00A93501">
          <w:rPr>
            <w:noProof/>
            <w:webHidden/>
          </w:rPr>
          <w:fldChar w:fldCharType="separate"/>
        </w:r>
        <w:r>
          <w:rPr>
            <w:noProof/>
            <w:webHidden/>
          </w:rPr>
          <w:t>99</w:t>
        </w:r>
        <w:r w:rsidR="004E6893" w:rsidRPr="00A93501">
          <w:rPr>
            <w:noProof/>
            <w:webHidden/>
          </w:rPr>
          <w:fldChar w:fldCharType="end"/>
        </w:r>
      </w:hyperlink>
    </w:p>
    <w:p w14:paraId="7F24CBBF" w14:textId="710CB676" w:rsidR="004E6893" w:rsidRPr="00A93501" w:rsidRDefault="000E13FB">
      <w:pPr>
        <w:pStyle w:val="TOC1"/>
        <w:rPr>
          <w:rFonts w:asciiTheme="minorHAnsi" w:eastAsiaTheme="minorEastAsia" w:hAnsiTheme="minorHAnsi" w:cstheme="minorBidi"/>
          <w:noProof/>
          <w:sz w:val="22"/>
          <w:szCs w:val="22"/>
          <w:lang w:eastAsia="zh-CN"/>
        </w:rPr>
      </w:pPr>
      <w:hyperlink w:anchor="_Toc160633252" w:history="1">
        <w:r w:rsidR="004E6893" w:rsidRPr="00A93501">
          <w:rPr>
            <w:rStyle w:val="Hyperlink"/>
            <w:noProof/>
          </w:rPr>
          <w:t>Bibliographie</w:t>
        </w:r>
        <w:r w:rsidR="004E6893" w:rsidRPr="00A93501">
          <w:rPr>
            <w:noProof/>
            <w:webHidden/>
          </w:rPr>
          <w:tab/>
        </w:r>
        <w:r w:rsidR="004E6893" w:rsidRPr="00A93501">
          <w:rPr>
            <w:noProof/>
            <w:webHidden/>
          </w:rPr>
          <w:tab/>
        </w:r>
        <w:r w:rsidR="004E6893" w:rsidRPr="00A93501">
          <w:rPr>
            <w:noProof/>
            <w:webHidden/>
          </w:rPr>
          <w:fldChar w:fldCharType="begin"/>
        </w:r>
        <w:r w:rsidR="004E6893" w:rsidRPr="00A93501">
          <w:rPr>
            <w:noProof/>
            <w:webHidden/>
          </w:rPr>
          <w:instrText xml:space="preserve"> PAGEREF _Toc160633252 \h </w:instrText>
        </w:r>
        <w:r w:rsidR="004E6893" w:rsidRPr="00A93501">
          <w:rPr>
            <w:noProof/>
            <w:webHidden/>
          </w:rPr>
        </w:r>
        <w:r w:rsidR="004E6893" w:rsidRPr="00A93501">
          <w:rPr>
            <w:noProof/>
            <w:webHidden/>
          </w:rPr>
          <w:fldChar w:fldCharType="separate"/>
        </w:r>
        <w:r>
          <w:rPr>
            <w:noProof/>
            <w:webHidden/>
          </w:rPr>
          <w:t>100</w:t>
        </w:r>
        <w:r w:rsidR="004E6893" w:rsidRPr="00A93501">
          <w:rPr>
            <w:noProof/>
            <w:webHidden/>
          </w:rPr>
          <w:fldChar w:fldCharType="end"/>
        </w:r>
      </w:hyperlink>
    </w:p>
    <w:p w14:paraId="6E11F202" w14:textId="2C71A995" w:rsidR="00CE5EBE" w:rsidRPr="007809C8" w:rsidRDefault="004E6893" w:rsidP="00877654">
      <w:pPr>
        <w:pStyle w:val="AnnexNoTitle"/>
        <w:rPr>
          <w:lang w:val="fr-CH"/>
        </w:rPr>
      </w:pPr>
      <w:r w:rsidRPr="00A93501">
        <w:fldChar w:fldCharType="end"/>
      </w:r>
      <w:bookmarkStart w:id="13" w:name="_Toc368224322"/>
      <w:bookmarkStart w:id="14" w:name="_Toc368225060"/>
      <w:bookmarkStart w:id="15" w:name="_Toc368225416"/>
      <w:r w:rsidR="00B46FF3" w:rsidRPr="007809C8">
        <w:rPr>
          <w:lang w:val="fr-CH"/>
        </w:rPr>
        <w:br w:type="page"/>
      </w:r>
      <w:bookmarkStart w:id="16" w:name="_Toc419274944"/>
      <w:bookmarkStart w:id="17" w:name="_Toc160633129"/>
      <w:r w:rsidR="005C2A8D" w:rsidRPr="007809C8">
        <w:rPr>
          <w:lang w:val="fr-CH"/>
        </w:rPr>
        <w:lastRenderedPageBreak/>
        <w:t>Annexe 1</w:t>
      </w:r>
      <w:r w:rsidR="005C2A8D" w:rsidRPr="007809C8">
        <w:rPr>
          <w:lang w:val="fr-CH"/>
        </w:rPr>
        <w:br/>
      </w:r>
      <w:r w:rsidR="005C2A8D" w:rsidRPr="007809C8">
        <w:rPr>
          <w:lang w:val="fr-CH"/>
        </w:rPr>
        <w:br/>
      </w:r>
      <w:r w:rsidR="00CE5EBE" w:rsidRPr="007809C8">
        <w:rPr>
          <w:lang w:val="fr-CH"/>
        </w:rPr>
        <w:t>Aperçu général</w:t>
      </w:r>
      <w:bookmarkEnd w:id="16"/>
      <w:bookmarkEnd w:id="17"/>
    </w:p>
    <w:p w14:paraId="2DE46F05" w14:textId="77777777" w:rsidR="00CE5EBE" w:rsidRPr="007809C8" w:rsidRDefault="00CE5EBE" w:rsidP="0030225B">
      <w:pPr>
        <w:pStyle w:val="Heading1"/>
        <w:rPr>
          <w:lang w:val="fr-CH"/>
        </w:rPr>
      </w:pPr>
      <w:bookmarkStart w:id="18" w:name="_Toc415385151"/>
      <w:bookmarkStart w:id="19" w:name="_Toc419274945"/>
      <w:bookmarkStart w:id="20" w:name="_Toc160633130"/>
      <w:bookmarkEnd w:id="13"/>
      <w:bookmarkEnd w:id="14"/>
      <w:bookmarkEnd w:id="15"/>
      <w:r w:rsidRPr="007809C8">
        <w:rPr>
          <w:lang w:val="fr-CH"/>
        </w:rPr>
        <w:t>1</w:t>
      </w:r>
      <w:r w:rsidRPr="007809C8">
        <w:rPr>
          <w:lang w:val="fr-CH"/>
        </w:rPr>
        <w:tab/>
        <w:t>Introduction</w:t>
      </w:r>
      <w:bookmarkEnd w:id="18"/>
      <w:bookmarkEnd w:id="19"/>
      <w:bookmarkEnd w:id="20"/>
    </w:p>
    <w:p w14:paraId="2F83F161" w14:textId="66D77666" w:rsidR="00CE5EBE" w:rsidRPr="007809C8" w:rsidRDefault="00CE5EBE" w:rsidP="0030225B">
      <w:pPr>
        <w:rPr>
          <w:lang w:val="fr-CH"/>
        </w:rPr>
      </w:pPr>
      <w:r w:rsidRPr="007809C8">
        <w:rPr>
          <w:lang w:val="fr-CH"/>
        </w:rPr>
        <w:t>La qualité du son est l</w:t>
      </w:r>
      <w:r w:rsidR="005C2A8D" w:rsidRPr="007809C8">
        <w:rPr>
          <w:lang w:val="fr-CH"/>
        </w:rPr>
        <w:t>'</w:t>
      </w:r>
      <w:r w:rsidRPr="007809C8">
        <w:rPr>
          <w:lang w:val="fr-CH"/>
        </w:rPr>
        <w:t>un des facteurs clefs à prendre en compte lors de la conception d</w:t>
      </w:r>
      <w:r w:rsidR="005C2A8D" w:rsidRPr="007809C8">
        <w:rPr>
          <w:lang w:val="fr-CH"/>
        </w:rPr>
        <w:t>'</w:t>
      </w:r>
      <w:r w:rsidRPr="007809C8">
        <w:rPr>
          <w:lang w:val="fr-CH"/>
        </w:rPr>
        <w:t>un système numérique de radiodiffusion. L</w:t>
      </w:r>
      <w:r w:rsidR="005C2A8D" w:rsidRPr="007809C8">
        <w:rPr>
          <w:lang w:val="fr-CH"/>
        </w:rPr>
        <w:t>'</w:t>
      </w:r>
      <w:r w:rsidRPr="007809C8">
        <w:rPr>
          <w:lang w:val="fr-CH"/>
        </w:rPr>
        <w:t>introduction rapide de divers schémas de réduction du débit binaire a conduit à des efforts significatifs pour définir et affiner des procédures d</w:t>
      </w:r>
      <w:r w:rsidR="005C2A8D" w:rsidRPr="007809C8">
        <w:rPr>
          <w:lang w:val="fr-CH"/>
        </w:rPr>
        <w:t>'</w:t>
      </w:r>
      <w:r w:rsidRPr="007809C8">
        <w:rPr>
          <w:lang w:val="fr-CH"/>
        </w:rPr>
        <w:t>évaluations subjectives, tout simplement parce que les tests d</w:t>
      </w:r>
      <w:r w:rsidR="005C2A8D" w:rsidRPr="007809C8">
        <w:rPr>
          <w:lang w:val="fr-CH"/>
        </w:rPr>
        <w:t>'</w:t>
      </w:r>
      <w:r w:rsidRPr="007809C8">
        <w:rPr>
          <w:lang w:val="fr-CH"/>
        </w:rPr>
        <w:t>écoute formels étaient la seule méthode pertinente pour juger de la qualité du son. L</w:t>
      </w:r>
      <w:r w:rsidR="005C2A8D" w:rsidRPr="007809C8">
        <w:rPr>
          <w:lang w:val="fr-CH"/>
        </w:rPr>
        <w:t>'</w:t>
      </w:r>
      <w:r w:rsidRPr="007809C8">
        <w:rPr>
          <w:lang w:val="fr-CH"/>
        </w:rPr>
        <w:t>expérience acquise a servi de base à la Recommandation UIT</w:t>
      </w:r>
      <w:r w:rsidRPr="007809C8">
        <w:rPr>
          <w:lang w:val="fr-CH"/>
        </w:rPr>
        <w:noBreakHyphen/>
        <w:t>R BS.1116, qui à son tour a servi de fondement à la plupart des tests d</w:t>
      </w:r>
      <w:r w:rsidR="005C2A8D" w:rsidRPr="007809C8">
        <w:rPr>
          <w:lang w:val="fr-CH"/>
        </w:rPr>
        <w:t>'</w:t>
      </w:r>
      <w:r w:rsidRPr="007809C8">
        <w:rPr>
          <w:lang w:val="fr-CH"/>
        </w:rPr>
        <w:t>écoute de ce type.</w:t>
      </w:r>
    </w:p>
    <w:p w14:paraId="73CFD28D" w14:textId="7085706C" w:rsidR="00CE5EBE" w:rsidRPr="007809C8" w:rsidRDefault="00CE5EBE" w:rsidP="0030225B">
      <w:pPr>
        <w:rPr>
          <w:lang w:val="fr-CH"/>
        </w:rPr>
      </w:pPr>
      <w:r w:rsidRPr="007809C8">
        <w:rPr>
          <w:lang w:val="fr-CH"/>
        </w:rPr>
        <w:t xml:space="preserve">Les évaluations subjectives de la qualité étant à la fois longues et coûteuses, il est nécessaire de développer une méthode de mesure objective pour obtenir une estimation de la qualité du son. </w:t>
      </w:r>
      <w:r w:rsidRPr="007809C8">
        <w:rPr>
          <w:spacing w:val="4"/>
          <w:lang w:val="fr-CH"/>
        </w:rPr>
        <w:t xml:space="preserve">Les méthodes de mesure objective traditionnelles, comme le rapport signal/bruit </w:t>
      </w:r>
      <w:r w:rsidRPr="007809C8">
        <w:rPr>
          <w:lang w:val="fr-CH"/>
        </w:rPr>
        <w:t>(</w:t>
      </w:r>
      <w:r w:rsidRPr="007809C8">
        <w:rPr>
          <w:i/>
          <w:iCs/>
          <w:lang w:val="fr-CH"/>
        </w:rPr>
        <w:t>S</w:t>
      </w:r>
      <w:r w:rsidRPr="007809C8">
        <w:rPr>
          <w:lang w:val="fr-CH"/>
        </w:rPr>
        <w:t>/</w:t>
      </w:r>
      <w:r w:rsidRPr="007809C8">
        <w:rPr>
          <w:i/>
          <w:iCs/>
          <w:lang w:val="fr-CH"/>
        </w:rPr>
        <w:t>N</w:t>
      </w:r>
      <w:r w:rsidRPr="007809C8">
        <w:rPr>
          <w:lang w:val="fr-CH"/>
        </w:rPr>
        <w:t>)</w:t>
      </w:r>
      <w:r w:rsidRPr="007809C8">
        <w:rPr>
          <w:spacing w:val="4"/>
          <w:lang w:val="fr-CH"/>
        </w:rPr>
        <w:t xml:space="preserve"> ou</w:t>
      </w:r>
      <w:r w:rsidRPr="007809C8">
        <w:rPr>
          <w:lang w:val="fr-CH"/>
        </w:rPr>
        <w:t xml:space="preserve"> la distorsion harmonique totale (THD) n</w:t>
      </w:r>
      <w:r w:rsidR="005C2A8D" w:rsidRPr="007809C8">
        <w:rPr>
          <w:lang w:val="fr-CH"/>
        </w:rPr>
        <w:t>'</w:t>
      </w:r>
      <w:r w:rsidRPr="007809C8">
        <w:rPr>
          <w:lang w:val="fr-CH"/>
        </w:rPr>
        <w:t>ont jamais apporté la preuve de leur fiabilité pour ce qui est de leur rapport à la qualité du son perçu. Les problèmes sont encore plus évidents lorsque les méthodes sont appliquées aux codecs modernes qui sont à la fois non linéaires et non stationnaires.</w:t>
      </w:r>
    </w:p>
    <w:p w14:paraId="06CD73E5" w14:textId="3F5637A5" w:rsidR="00CE5EBE" w:rsidRPr="007809C8" w:rsidRDefault="00CE5EBE" w:rsidP="0030225B">
      <w:pPr>
        <w:rPr>
          <w:lang w:val="fr-CH"/>
        </w:rPr>
      </w:pPr>
      <w:r w:rsidRPr="007809C8">
        <w:rPr>
          <w:lang w:val="fr-CH"/>
        </w:rPr>
        <w:t>Ces dix dernières années ont vu l</w:t>
      </w:r>
      <w:r w:rsidR="005C2A8D" w:rsidRPr="007809C8">
        <w:rPr>
          <w:lang w:val="fr-CH"/>
        </w:rPr>
        <w:t>'</w:t>
      </w:r>
      <w:r w:rsidRPr="007809C8">
        <w:rPr>
          <w:lang w:val="fr-CH"/>
        </w:rPr>
        <w:t>apparition d</w:t>
      </w:r>
      <w:r w:rsidR="005C2A8D" w:rsidRPr="007809C8">
        <w:rPr>
          <w:lang w:val="fr-CH"/>
        </w:rPr>
        <w:t>'</w:t>
      </w:r>
      <w:r w:rsidRPr="007809C8">
        <w:rPr>
          <w:lang w:val="fr-CH"/>
        </w:rPr>
        <w:t>un certain nombre de méthodes de mesure objective de la qualité du son perçu. Mais aucune de ces méthodes n</w:t>
      </w:r>
      <w:r w:rsidR="005C2A8D" w:rsidRPr="007809C8">
        <w:rPr>
          <w:lang w:val="fr-CH"/>
        </w:rPr>
        <w:t>'</w:t>
      </w:r>
      <w:r w:rsidRPr="007809C8">
        <w:rPr>
          <w:lang w:val="fr-CH"/>
        </w:rPr>
        <w:t>a été totalement validée, ni, en conséquence, normalisée ou acceptée sur une grande échelle. En 1994, l</w:t>
      </w:r>
      <w:r w:rsidR="005C2A8D" w:rsidRPr="007809C8">
        <w:rPr>
          <w:lang w:val="fr-CH"/>
        </w:rPr>
        <w:t>'</w:t>
      </w:r>
      <w:r w:rsidRPr="007809C8">
        <w:rPr>
          <w:lang w:val="fr-CH"/>
        </w:rPr>
        <w:t>UIT-R a identifié le besoin urgent d</w:t>
      </w:r>
      <w:r w:rsidR="005C2A8D" w:rsidRPr="007809C8">
        <w:rPr>
          <w:lang w:val="fr-CH"/>
        </w:rPr>
        <w:t>'</w:t>
      </w:r>
      <w:r w:rsidRPr="007809C8">
        <w:rPr>
          <w:lang w:val="fr-CH"/>
        </w:rPr>
        <w:t xml:space="preserve">établir une norme dans ce domaine, et les travaux ont été lancés. Un appel à propositions a été passé et les six méthodes de mesure proposées suivantes ont été retenues; Indice de perturbation (DIX), Rapport bruit/masque (NMR), Mesure perceptuelle de la qualité du son (PAQM), </w:t>
      </w:r>
      <w:r w:rsidR="005C2A8D" w:rsidRPr="007809C8">
        <w:rPr>
          <w:lang w:val="fr-CH"/>
        </w:rPr>
        <w:t>Évaluation</w:t>
      </w:r>
      <w:r w:rsidRPr="007809C8">
        <w:rPr>
          <w:lang w:val="fr-CH"/>
        </w:rPr>
        <w:t xml:space="preserve"> perceptuelle PERCEVAL, Mesure perceptuelle objective (POM) et la Toolbox Approach. Ces méthodes sont décrites dans </w:t>
      </w:r>
      <w:r w:rsidR="00CA0434" w:rsidRPr="007809C8">
        <w:rPr>
          <w:lang w:val="fr-CH"/>
        </w:rPr>
        <w:t>la Pièce jointe</w:t>
      </w:r>
      <w:r w:rsidRPr="007809C8">
        <w:rPr>
          <w:lang w:val="fr-CH"/>
        </w:rPr>
        <w:t xml:space="preserve"> 4 à l</w:t>
      </w:r>
      <w:r w:rsidR="005C2A8D" w:rsidRPr="007809C8">
        <w:rPr>
          <w:lang w:val="fr-CH"/>
        </w:rPr>
        <w:t>'</w:t>
      </w:r>
      <w:r w:rsidRPr="007809C8">
        <w:rPr>
          <w:lang w:val="fr-CH"/>
        </w:rPr>
        <w:t>Annexe 1.</w:t>
      </w:r>
    </w:p>
    <w:p w14:paraId="12E3D7A9" w14:textId="42B8D6C6" w:rsidR="00CE5EBE" w:rsidRPr="007809C8" w:rsidRDefault="00CE5EBE" w:rsidP="0030225B">
      <w:pPr>
        <w:rPr>
          <w:lang w:val="fr-CH"/>
        </w:rPr>
      </w:pPr>
      <w:r w:rsidRPr="007809C8">
        <w:rPr>
          <w:lang w:val="fr-CH"/>
        </w:rPr>
        <w:t>La méthode de mesure proposée dans cette Recommandation est le résultat d</w:t>
      </w:r>
      <w:r w:rsidR="005C2A8D" w:rsidRPr="007809C8">
        <w:rPr>
          <w:lang w:val="fr-CH"/>
        </w:rPr>
        <w:t>'</w:t>
      </w:r>
      <w:r w:rsidRPr="007809C8">
        <w:rPr>
          <w:lang w:val="fr-CH"/>
        </w:rPr>
        <w:t>un processus au cours duquel on a étudié les performances des six méthodes ci-dessus, et extrait les outils les plus prometteurs pour les intégrer à une méthode unique. La méthode recommandée a été soigneusement validée sur un certain nombre de sites d</w:t>
      </w:r>
      <w:r w:rsidR="005C2A8D" w:rsidRPr="007809C8">
        <w:rPr>
          <w:lang w:val="fr-CH"/>
        </w:rPr>
        <w:t>'</w:t>
      </w:r>
      <w:r w:rsidRPr="007809C8">
        <w:rPr>
          <w:lang w:val="fr-CH"/>
        </w:rPr>
        <w:t>essais. Elle s</w:t>
      </w:r>
      <w:r w:rsidR="005C2A8D" w:rsidRPr="007809C8">
        <w:rPr>
          <w:lang w:val="fr-CH"/>
        </w:rPr>
        <w:t>'</w:t>
      </w:r>
      <w:r w:rsidRPr="007809C8">
        <w:rPr>
          <w:lang w:val="fr-CH"/>
        </w:rPr>
        <w:t>est avérée générer des informations fiables et utiles pour de nombreuses applications. Il ne faut cependant pas oublier que la méthode de mesure objective proposée dans cette Recommandation ne remplace pas, de façon générale, un test d</w:t>
      </w:r>
      <w:r w:rsidR="005C2A8D" w:rsidRPr="007809C8">
        <w:rPr>
          <w:lang w:val="fr-CH"/>
        </w:rPr>
        <w:t>'</w:t>
      </w:r>
      <w:r w:rsidRPr="007809C8">
        <w:rPr>
          <w:lang w:val="fr-CH"/>
        </w:rPr>
        <w:t>écoute formel.</w:t>
      </w:r>
    </w:p>
    <w:p w14:paraId="49D51C1A" w14:textId="068B4652" w:rsidR="00CE5EBE" w:rsidRPr="007809C8" w:rsidRDefault="00CE5EBE" w:rsidP="0030225B">
      <w:pPr>
        <w:pStyle w:val="Heading1"/>
        <w:rPr>
          <w:lang w:val="fr-CH"/>
        </w:rPr>
      </w:pPr>
      <w:bookmarkStart w:id="21" w:name="_Toc415385152"/>
      <w:bookmarkStart w:id="22" w:name="_Toc419274946"/>
      <w:bookmarkStart w:id="23" w:name="_Toc160633131"/>
      <w:r w:rsidRPr="007809C8">
        <w:rPr>
          <w:lang w:val="fr-CH"/>
        </w:rPr>
        <w:t>2</w:t>
      </w:r>
      <w:r w:rsidRPr="007809C8">
        <w:rPr>
          <w:lang w:val="fr-CH"/>
        </w:rPr>
        <w:tab/>
        <w:t>Applications</w:t>
      </w:r>
      <w:bookmarkEnd w:id="21"/>
      <w:bookmarkEnd w:id="22"/>
      <w:bookmarkEnd w:id="23"/>
    </w:p>
    <w:p w14:paraId="6624B9CE" w14:textId="62FEEFEF" w:rsidR="007F77BD" w:rsidRPr="007809C8" w:rsidRDefault="00CE5EBE" w:rsidP="007F77BD">
      <w:pPr>
        <w:rPr>
          <w:lang w:val="fr-CH"/>
        </w:rPr>
      </w:pPr>
      <w:r w:rsidRPr="007809C8">
        <w:rPr>
          <w:lang w:val="fr-CH"/>
        </w:rPr>
        <w:t>Le concept fondamental des mesures objectives avec la méthode recommandée est illustré par la Fig</w:t>
      </w:r>
      <w:r w:rsidR="00F41EE6">
        <w:rPr>
          <w:lang w:val="fr-CH"/>
        </w:rPr>
        <w:t>.</w:t>
      </w:r>
      <w:r w:rsidRPr="007809C8">
        <w:rPr>
          <w:lang w:val="fr-CH"/>
        </w:rPr>
        <w:t> 1 ci-dessous.</w:t>
      </w:r>
    </w:p>
    <w:p w14:paraId="6A2A6482" w14:textId="70F445C0" w:rsidR="0030225B" w:rsidRPr="007809C8" w:rsidRDefault="0030225B" w:rsidP="00877654">
      <w:pPr>
        <w:pStyle w:val="FigureNo"/>
        <w:spacing w:after="120"/>
        <w:rPr>
          <w:szCs w:val="18"/>
          <w:lang w:val="fr-CH"/>
        </w:rPr>
      </w:pPr>
      <w:r w:rsidRPr="007809C8">
        <w:rPr>
          <w:szCs w:val="18"/>
          <w:lang w:val="fr-CH"/>
        </w:rPr>
        <w:t>FIGURE 1</w:t>
      </w:r>
    </w:p>
    <w:p w14:paraId="1A45A139" w14:textId="38EC74DA" w:rsidR="0030225B" w:rsidRPr="007809C8" w:rsidRDefault="0030225B" w:rsidP="00877654">
      <w:pPr>
        <w:pStyle w:val="Figuretitle"/>
        <w:rPr>
          <w:lang w:val="fr-CH"/>
        </w:rPr>
      </w:pPr>
      <w:r w:rsidRPr="007809C8">
        <w:rPr>
          <w:szCs w:val="14"/>
          <w:lang w:val="fr-CH"/>
        </w:rPr>
        <w:t>Concept fondamental des mesures objectives</w:t>
      </w:r>
    </w:p>
    <w:p w14:paraId="1F21011D" w14:textId="624B958D" w:rsidR="003C5676" w:rsidRPr="00A93501" w:rsidRDefault="005A3BDC" w:rsidP="00877654">
      <w:pPr>
        <w:pStyle w:val="Figure"/>
        <w:keepLines w:val="0"/>
      </w:pPr>
      <w:r w:rsidRPr="00A93501">
        <w:rPr>
          <w:noProof/>
        </w:rPr>
        <mc:AlternateContent>
          <mc:Choice Requires="wps">
            <w:drawing>
              <wp:anchor distT="0" distB="0" distL="114300" distR="114300" simplePos="0" relativeHeight="251665408" behindDoc="0" locked="0" layoutInCell="1" allowOverlap="1" wp14:anchorId="1DF30960" wp14:editId="5987332F">
                <wp:simplePos x="0" y="0"/>
                <wp:positionH relativeFrom="column">
                  <wp:posOffset>5205371</wp:posOffset>
                </wp:positionH>
                <wp:positionV relativeFrom="paragraph">
                  <wp:posOffset>1036237</wp:posOffset>
                </wp:positionV>
                <wp:extent cx="612250" cy="270344"/>
                <wp:effectExtent l="0" t="0" r="0" b="0"/>
                <wp:wrapNone/>
                <wp:docPr id="9" name="Text Box 9"/>
                <wp:cNvGraphicFramePr/>
                <a:graphic xmlns:a="http://schemas.openxmlformats.org/drawingml/2006/main">
                  <a:graphicData uri="http://schemas.microsoft.com/office/word/2010/wordprocessingShape">
                    <wps:wsp>
                      <wps:cNvSpPr txBox="1"/>
                      <wps:spPr>
                        <a:xfrm>
                          <a:off x="0" y="0"/>
                          <a:ext cx="612250" cy="270344"/>
                        </a:xfrm>
                        <a:prstGeom prst="rect">
                          <a:avLst/>
                        </a:prstGeom>
                        <a:solidFill>
                          <a:schemeClr val="lt1"/>
                        </a:solidFill>
                        <a:ln w="6350">
                          <a:noFill/>
                        </a:ln>
                      </wps:spPr>
                      <wps:txbx>
                        <w:txbxContent>
                          <w:p w14:paraId="0D596584" w14:textId="35F894C7" w:rsidR="005A3BDC" w:rsidRPr="005A3BDC" w:rsidRDefault="005A3BDC" w:rsidP="005A3BDC">
                            <w:pPr>
                              <w:rPr>
                                <w:sz w:val="12"/>
                                <w:szCs w:val="12"/>
                              </w:rPr>
                            </w:pPr>
                            <w:r w:rsidRPr="005A3BDC">
                              <w:rPr>
                                <w:sz w:val="12"/>
                                <w:szCs w:val="12"/>
                              </w:rPr>
                              <w:t>BS.1387-0</w:t>
                            </w:r>
                            <w:r>
                              <w:rPr>
                                <w:sz w:val="12"/>
                                <w:szCs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0960" id="_x0000_t202" coordsize="21600,21600" o:spt="202" path="m,l,21600r21600,l21600,xe">
                <v:stroke joinstyle="miter"/>
                <v:path gradientshapeok="t" o:connecttype="rect"/>
              </v:shapetype>
              <v:shape id="Text Box 9" o:spid="_x0000_s1026" type="#_x0000_t202" style="position:absolute;left:0;text-align:left;margin-left:409.85pt;margin-top:81.6pt;width:48.2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" fillcolor="white [3201]" stroked="f" strokeweight=".5pt">
                <v:textbox>
                  <w:txbxContent>
                    <w:p w14:paraId="0D596584" w14:textId="35F894C7" w:rsidR="005A3BDC" w:rsidRPr="005A3BDC" w:rsidRDefault="005A3BDC" w:rsidP="005A3BDC">
                      <w:pPr>
                        <w:rPr>
                          <w:sz w:val="12"/>
                          <w:szCs w:val="12"/>
                        </w:rPr>
                      </w:pPr>
                      <w:r w:rsidRPr="005A3BDC">
                        <w:rPr>
                          <w:sz w:val="12"/>
                          <w:szCs w:val="12"/>
                        </w:rPr>
                        <w:t>BS.1387-0</w:t>
                      </w:r>
                      <w:r>
                        <w:rPr>
                          <w:sz w:val="12"/>
                          <w:szCs w:val="12"/>
                        </w:rPr>
                        <w:t>1</w:t>
                      </w:r>
                    </w:p>
                  </w:txbxContent>
                </v:textbox>
              </v:shape>
            </w:pict>
          </mc:Fallback>
        </mc:AlternateContent>
      </w:r>
      <w:r w:rsidR="003C5676" w:rsidRPr="00A93501">
        <w:rPr>
          <w:noProof/>
        </w:rPr>
        <w:drawing>
          <wp:inline distT="0" distB="0" distL="0" distR="0" wp14:anchorId="7C75318E" wp14:editId="1093E2D7">
            <wp:extent cx="6120765" cy="126682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266825"/>
                    </a:xfrm>
                    <a:prstGeom prst="rect">
                      <a:avLst/>
                    </a:prstGeom>
                  </pic:spPr>
                </pic:pic>
              </a:graphicData>
            </a:graphic>
          </wp:inline>
        </w:drawing>
      </w:r>
    </w:p>
    <w:p w14:paraId="08A388FE" w14:textId="3150DE31" w:rsidR="00CE5EBE" w:rsidRPr="007809C8" w:rsidRDefault="00CE5EBE" w:rsidP="0030225B">
      <w:pPr>
        <w:rPr>
          <w:lang w:val="fr-CH"/>
        </w:rPr>
      </w:pPr>
      <w:r w:rsidRPr="007809C8">
        <w:rPr>
          <w:lang w:val="fr-CH"/>
        </w:rPr>
        <w:lastRenderedPageBreak/>
        <w:t>La méthode de mesure proposée dans cette Recommandation est applicable à la plupart des types d</w:t>
      </w:r>
      <w:r w:rsidR="005C2A8D" w:rsidRPr="007809C8">
        <w:rPr>
          <w:lang w:val="fr-CH"/>
        </w:rPr>
        <w:t>'</w:t>
      </w:r>
      <w:r w:rsidRPr="007809C8">
        <w:rPr>
          <w:lang w:val="fr-CH"/>
        </w:rPr>
        <w:t>équipement de traitement de signaux audio, numériques et analogiques. Néanmoins, il est probable que beaucoup d</w:t>
      </w:r>
      <w:r w:rsidR="005C2A8D" w:rsidRPr="007809C8">
        <w:rPr>
          <w:lang w:val="fr-CH"/>
        </w:rPr>
        <w:t>'</w:t>
      </w:r>
      <w:r w:rsidRPr="007809C8">
        <w:rPr>
          <w:lang w:val="fr-CH"/>
        </w:rPr>
        <w:t>applications seront fondées sur des codecs audio.</w:t>
      </w:r>
    </w:p>
    <w:p w14:paraId="04CB3C50" w14:textId="7D14980B" w:rsidR="00CE5EBE" w:rsidRPr="007809C8" w:rsidRDefault="00CE5EBE" w:rsidP="0030225B">
      <w:pPr>
        <w:rPr>
          <w:lang w:val="fr-CH"/>
        </w:rPr>
      </w:pPr>
      <w:r w:rsidRPr="007809C8">
        <w:rPr>
          <w:lang w:val="fr-CH"/>
        </w:rPr>
        <w:t xml:space="preserve">On a identifié les </w:t>
      </w:r>
      <w:r w:rsidR="006D07EE" w:rsidRPr="007809C8">
        <w:rPr>
          <w:lang w:val="fr-CH"/>
        </w:rPr>
        <w:t>huit</w:t>
      </w:r>
      <w:r w:rsidRPr="007809C8">
        <w:rPr>
          <w:lang w:val="fr-CH"/>
        </w:rPr>
        <w:t xml:space="preserve"> classes d</w:t>
      </w:r>
      <w:r w:rsidR="005C2A8D" w:rsidRPr="007809C8">
        <w:rPr>
          <w:lang w:val="fr-CH"/>
        </w:rPr>
        <w:t>'</w:t>
      </w:r>
      <w:r w:rsidRPr="007809C8">
        <w:rPr>
          <w:lang w:val="fr-CH"/>
        </w:rPr>
        <w:t>applications décrites dans le Tableau 1:</w:t>
      </w:r>
    </w:p>
    <w:p w14:paraId="03D579D8" w14:textId="43C9BD51" w:rsidR="00CE5EBE" w:rsidRPr="00A93501" w:rsidRDefault="00CE5EBE" w:rsidP="0030225B">
      <w:pPr>
        <w:pStyle w:val="TableNo"/>
        <w:rPr>
          <w:szCs w:val="28"/>
        </w:rPr>
      </w:pPr>
      <w:r w:rsidRPr="00A93501">
        <w:rPr>
          <w:szCs w:val="28"/>
        </w:rPr>
        <w:t>TABLEAU 1</w:t>
      </w:r>
    </w:p>
    <w:p w14:paraId="2FB01076" w14:textId="447069CD" w:rsidR="00CE5EBE" w:rsidRPr="00A93501" w:rsidRDefault="00CE5EBE" w:rsidP="0030225B">
      <w:pPr>
        <w:pStyle w:val="Tabletitle"/>
        <w:rPr>
          <w:szCs w:val="28"/>
        </w:rPr>
      </w:pPr>
      <w:r w:rsidRPr="00A93501">
        <w:rPr>
          <w:szCs w:val="28"/>
        </w:rPr>
        <w:t>Applications</w:t>
      </w:r>
    </w:p>
    <w:tbl>
      <w:tblPr>
        <w:tblStyle w:val="TableGrid"/>
        <w:tblW w:w="9639" w:type="dxa"/>
        <w:tblLook w:val="04A0" w:firstRow="1" w:lastRow="0" w:firstColumn="1" w:lastColumn="0" w:noHBand="0" w:noVBand="1"/>
      </w:tblPr>
      <w:tblGrid>
        <w:gridCol w:w="562"/>
        <w:gridCol w:w="2413"/>
        <w:gridCol w:w="5108"/>
        <w:gridCol w:w="1556"/>
      </w:tblGrid>
      <w:tr w:rsidR="000F77F7" w:rsidRPr="00A93501" w14:paraId="227BF59E" w14:textId="77777777" w:rsidTr="000F77F7">
        <w:tc>
          <w:tcPr>
            <w:tcW w:w="562" w:type="dxa"/>
          </w:tcPr>
          <w:p w14:paraId="4D948D4B" w14:textId="77777777" w:rsidR="000F77F7" w:rsidRPr="00A93501" w:rsidRDefault="000F77F7" w:rsidP="000F77F7">
            <w:pPr>
              <w:pStyle w:val="Tablehead"/>
            </w:pPr>
          </w:p>
        </w:tc>
        <w:tc>
          <w:tcPr>
            <w:tcW w:w="2410" w:type="dxa"/>
          </w:tcPr>
          <w:p w14:paraId="56FD655D" w14:textId="4A73E243" w:rsidR="000F77F7" w:rsidRPr="00A93501" w:rsidRDefault="000F77F7" w:rsidP="000F77F7">
            <w:pPr>
              <w:pStyle w:val="Tablehead"/>
            </w:pPr>
            <w:r w:rsidRPr="00A93501">
              <w:t>Application</w:t>
            </w:r>
          </w:p>
        </w:tc>
        <w:tc>
          <w:tcPr>
            <w:tcW w:w="5103" w:type="dxa"/>
          </w:tcPr>
          <w:p w14:paraId="522688EF" w14:textId="5ABC0705" w:rsidR="000F77F7" w:rsidRPr="00A93501" w:rsidRDefault="000F77F7" w:rsidP="000F77F7">
            <w:pPr>
              <w:pStyle w:val="Tablehead"/>
            </w:pPr>
            <w:r w:rsidRPr="00A93501">
              <w:t>Description rapide</w:t>
            </w:r>
          </w:p>
        </w:tc>
        <w:tc>
          <w:tcPr>
            <w:tcW w:w="1554" w:type="dxa"/>
          </w:tcPr>
          <w:p w14:paraId="2B602519" w14:textId="7A662D1E" w:rsidR="000F77F7" w:rsidRPr="00A93501" w:rsidRDefault="000F77F7" w:rsidP="000F77F7">
            <w:pPr>
              <w:pStyle w:val="Tablehead"/>
            </w:pPr>
            <w:r w:rsidRPr="00A93501">
              <w:t>Version</w:t>
            </w:r>
          </w:p>
        </w:tc>
      </w:tr>
      <w:tr w:rsidR="000F77F7" w:rsidRPr="00A93501" w14:paraId="3DAB1D36" w14:textId="77777777" w:rsidTr="000F77F7">
        <w:tc>
          <w:tcPr>
            <w:tcW w:w="562" w:type="dxa"/>
          </w:tcPr>
          <w:p w14:paraId="76DB0C73" w14:textId="0154FCDD" w:rsidR="000F77F7" w:rsidRPr="00A93501" w:rsidRDefault="000F77F7" w:rsidP="000F77F7">
            <w:pPr>
              <w:pStyle w:val="Tabletext"/>
              <w:jc w:val="right"/>
              <w:rPr>
                <w:szCs w:val="22"/>
              </w:rPr>
            </w:pPr>
            <w:r w:rsidRPr="00A93501">
              <w:rPr>
                <w:szCs w:val="22"/>
              </w:rPr>
              <w:t>1</w:t>
            </w:r>
          </w:p>
        </w:tc>
        <w:tc>
          <w:tcPr>
            <w:tcW w:w="2410" w:type="dxa"/>
          </w:tcPr>
          <w:p w14:paraId="4C798EFD" w14:textId="347567A7" w:rsidR="000F77F7" w:rsidRPr="00A93501" w:rsidRDefault="000F77F7" w:rsidP="00BB1ACD">
            <w:pPr>
              <w:pStyle w:val="Tabletext"/>
              <w:jc w:val="left"/>
              <w:rPr>
                <w:szCs w:val="22"/>
              </w:rPr>
            </w:pPr>
            <w:r w:rsidRPr="00A93501">
              <w:rPr>
                <w:szCs w:val="22"/>
              </w:rPr>
              <w:t>Évaluation de réalisations</w:t>
            </w:r>
          </w:p>
        </w:tc>
        <w:tc>
          <w:tcPr>
            <w:tcW w:w="5103" w:type="dxa"/>
          </w:tcPr>
          <w:p w14:paraId="6E6F5972" w14:textId="17164272" w:rsidR="000F77F7" w:rsidRPr="007809C8" w:rsidRDefault="000F77F7" w:rsidP="000F77F7">
            <w:pPr>
              <w:pStyle w:val="Tabletext"/>
              <w:rPr>
                <w:szCs w:val="22"/>
                <w:lang w:val="fr-CH"/>
              </w:rPr>
            </w:pPr>
            <w:r w:rsidRPr="007809C8">
              <w:rPr>
                <w:szCs w:val="22"/>
                <w:lang w:val="fr-CH"/>
              </w:rPr>
              <w:t>Procédure qui permet de caractériser différentes réalisations d'équipements de traitement audio, dans de nombreux cas des codecs audio</w:t>
            </w:r>
          </w:p>
        </w:tc>
        <w:tc>
          <w:tcPr>
            <w:tcW w:w="1554" w:type="dxa"/>
          </w:tcPr>
          <w:p w14:paraId="40C76CF0" w14:textId="51C86229" w:rsidR="000F77F7" w:rsidRPr="00A93501" w:rsidRDefault="000F77F7" w:rsidP="000F77F7">
            <w:pPr>
              <w:pStyle w:val="Tabletext"/>
              <w:rPr>
                <w:szCs w:val="22"/>
              </w:rPr>
            </w:pPr>
            <w:r w:rsidRPr="00A93501">
              <w:rPr>
                <w:szCs w:val="22"/>
              </w:rPr>
              <w:t>Base/Avancée</w:t>
            </w:r>
          </w:p>
        </w:tc>
      </w:tr>
      <w:tr w:rsidR="000F77F7" w:rsidRPr="00A93501" w14:paraId="14262FCC" w14:textId="77777777" w:rsidTr="000F77F7">
        <w:tc>
          <w:tcPr>
            <w:tcW w:w="562" w:type="dxa"/>
          </w:tcPr>
          <w:p w14:paraId="403CE2F9" w14:textId="2E83FF53" w:rsidR="000F77F7" w:rsidRPr="00A93501" w:rsidRDefault="000F77F7" w:rsidP="000F77F7">
            <w:pPr>
              <w:pStyle w:val="Tabletext"/>
              <w:jc w:val="right"/>
              <w:rPr>
                <w:szCs w:val="22"/>
              </w:rPr>
            </w:pPr>
            <w:r w:rsidRPr="00A93501">
              <w:rPr>
                <w:szCs w:val="22"/>
              </w:rPr>
              <w:t>2</w:t>
            </w:r>
          </w:p>
        </w:tc>
        <w:tc>
          <w:tcPr>
            <w:tcW w:w="2410" w:type="dxa"/>
          </w:tcPr>
          <w:p w14:paraId="7ADC3DED" w14:textId="18E6DAC9" w:rsidR="000F77F7" w:rsidRPr="00A93501" w:rsidRDefault="000F77F7" w:rsidP="00BB1ACD">
            <w:pPr>
              <w:pStyle w:val="Tabletext"/>
              <w:jc w:val="left"/>
              <w:rPr>
                <w:szCs w:val="22"/>
              </w:rPr>
            </w:pPr>
            <w:r w:rsidRPr="00A93501">
              <w:rPr>
                <w:szCs w:val="22"/>
              </w:rPr>
              <w:t>Alignement qualité perceptuelle</w:t>
            </w:r>
          </w:p>
        </w:tc>
        <w:tc>
          <w:tcPr>
            <w:tcW w:w="5103" w:type="dxa"/>
          </w:tcPr>
          <w:p w14:paraId="6E409445" w14:textId="6B641D5E" w:rsidR="000F77F7" w:rsidRPr="007809C8" w:rsidRDefault="000F77F7" w:rsidP="000F77F7">
            <w:pPr>
              <w:pStyle w:val="Tabletext"/>
              <w:rPr>
                <w:szCs w:val="22"/>
                <w:lang w:val="fr-CH"/>
              </w:rPr>
            </w:pPr>
            <w:r w:rsidRPr="007809C8">
              <w:rPr>
                <w:szCs w:val="22"/>
                <w:lang w:val="fr-CH"/>
              </w:rPr>
              <w:t>Procédure rapide précédant la mise en service d'une partie d'équipement ou d'un circuit</w:t>
            </w:r>
          </w:p>
        </w:tc>
        <w:tc>
          <w:tcPr>
            <w:tcW w:w="1554" w:type="dxa"/>
          </w:tcPr>
          <w:p w14:paraId="3E851FEA" w14:textId="7AC7A2DE" w:rsidR="000F77F7" w:rsidRPr="00A93501" w:rsidRDefault="000F77F7" w:rsidP="000F77F7">
            <w:pPr>
              <w:pStyle w:val="Tabletext"/>
              <w:rPr>
                <w:szCs w:val="22"/>
              </w:rPr>
            </w:pPr>
            <w:r w:rsidRPr="00A93501">
              <w:rPr>
                <w:szCs w:val="22"/>
              </w:rPr>
              <w:t>Base</w:t>
            </w:r>
          </w:p>
        </w:tc>
      </w:tr>
      <w:tr w:rsidR="000F77F7" w:rsidRPr="00A93501" w14:paraId="67D5C153" w14:textId="77777777" w:rsidTr="000F77F7">
        <w:tc>
          <w:tcPr>
            <w:tcW w:w="562" w:type="dxa"/>
          </w:tcPr>
          <w:p w14:paraId="2E662200" w14:textId="57C02B70" w:rsidR="000F77F7" w:rsidRPr="00A93501" w:rsidRDefault="000F77F7" w:rsidP="000F77F7">
            <w:pPr>
              <w:pStyle w:val="Tabletext"/>
              <w:jc w:val="right"/>
              <w:rPr>
                <w:szCs w:val="22"/>
              </w:rPr>
            </w:pPr>
            <w:r w:rsidRPr="00A93501">
              <w:rPr>
                <w:szCs w:val="22"/>
              </w:rPr>
              <w:t>3</w:t>
            </w:r>
          </w:p>
        </w:tc>
        <w:tc>
          <w:tcPr>
            <w:tcW w:w="2410" w:type="dxa"/>
          </w:tcPr>
          <w:p w14:paraId="1F3331D1" w14:textId="024F4D38" w:rsidR="000F77F7" w:rsidRPr="00A93501" w:rsidRDefault="000F77F7" w:rsidP="00BB1ACD">
            <w:pPr>
              <w:pStyle w:val="Tabletext"/>
              <w:jc w:val="left"/>
              <w:rPr>
                <w:szCs w:val="22"/>
              </w:rPr>
            </w:pPr>
            <w:r w:rsidRPr="00A93501">
              <w:rPr>
                <w:szCs w:val="22"/>
              </w:rPr>
              <w:t>Contrôle en ligne</w:t>
            </w:r>
          </w:p>
        </w:tc>
        <w:tc>
          <w:tcPr>
            <w:tcW w:w="5103" w:type="dxa"/>
          </w:tcPr>
          <w:p w14:paraId="0A0AF446" w14:textId="3752158A" w:rsidR="000F77F7" w:rsidRPr="007809C8" w:rsidRDefault="000F77F7" w:rsidP="000F77F7">
            <w:pPr>
              <w:pStyle w:val="Tabletext"/>
              <w:rPr>
                <w:szCs w:val="22"/>
                <w:lang w:val="fr-CH"/>
              </w:rPr>
            </w:pPr>
            <w:r w:rsidRPr="007809C8">
              <w:rPr>
                <w:szCs w:val="22"/>
                <w:lang w:val="fr-CH"/>
              </w:rPr>
              <w:t>Processus en continu pour surveiller une transmission audio en service</w:t>
            </w:r>
          </w:p>
        </w:tc>
        <w:tc>
          <w:tcPr>
            <w:tcW w:w="1554" w:type="dxa"/>
          </w:tcPr>
          <w:p w14:paraId="6149D0A2" w14:textId="631131D0" w:rsidR="000F77F7" w:rsidRPr="00A93501" w:rsidRDefault="000F77F7" w:rsidP="000F77F7">
            <w:pPr>
              <w:pStyle w:val="Tabletext"/>
              <w:rPr>
                <w:szCs w:val="22"/>
              </w:rPr>
            </w:pPr>
            <w:r w:rsidRPr="00A93501">
              <w:rPr>
                <w:szCs w:val="22"/>
              </w:rPr>
              <w:t>Base</w:t>
            </w:r>
          </w:p>
        </w:tc>
      </w:tr>
      <w:tr w:rsidR="000F77F7" w:rsidRPr="00A93501" w14:paraId="105B9764" w14:textId="77777777" w:rsidTr="000F77F7">
        <w:tc>
          <w:tcPr>
            <w:tcW w:w="562" w:type="dxa"/>
          </w:tcPr>
          <w:p w14:paraId="44006374" w14:textId="25B0F1E0" w:rsidR="000F77F7" w:rsidRPr="00A93501" w:rsidRDefault="000F77F7" w:rsidP="000F77F7">
            <w:pPr>
              <w:pStyle w:val="Tabletext"/>
              <w:jc w:val="right"/>
              <w:rPr>
                <w:szCs w:val="22"/>
              </w:rPr>
            </w:pPr>
            <w:r w:rsidRPr="00A93501">
              <w:rPr>
                <w:szCs w:val="22"/>
              </w:rPr>
              <w:t>4</w:t>
            </w:r>
          </w:p>
        </w:tc>
        <w:tc>
          <w:tcPr>
            <w:tcW w:w="2410" w:type="dxa"/>
          </w:tcPr>
          <w:p w14:paraId="5DF43AB2" w14:textId="103BD4C7" w:rsidR="000F77F7" w:rsidRPr="007809C8" w:rsidRDefault="000F77F7" w:rsidP="00BB1ACD">
            <w:pPr>
              <w:pStyle w:val="Tabletext"/>
              <w:jc w:val="left"/>
              <w:rPr>
                <w:szCs w:val="22"/>
                <w:lang w:val="fr-CH"/>
              </w:rPr>
            </w:pPr>
            <w:r w:rsidRPr="007809C8">
              <w:rPr>
                <w:szCs w:val="22"/>
                <w:lang w:val="fr-CH"/>
              </w:rPr>
              <w:t>État des équipements ou des connexions</w:t>
            </w:r>
          </w:p>
        </w:tc>
        <w:tc>
          <w:tcPr>
            <w:tcW w:w="5103" w:type="dxa"/>
          </w:tcPr>
          <w:p w14:paraId="7D7CAB88" w14:textId="625E84D2" w:rsidR="000F77F7" w:rsidRPr="007809C8" w:rsidRDefault="000F77F7" w:rsidP="000F77F7">
            <w:pPr>
              <w:pStyle w:val="Tabletext"/>
              <w:rPr>
                <w:szCs w:val="22"/>
                <w:lang w:val="fr-CH"/>
              </w:rPr>
            </w:pPr>
            <w:r w:rsidRPr="007809C8">
              <w:rPr>
                <w:szCs w:val="22"/>
                <w:lang w:val="fr-CH"/>
              </w:rPr>
              <w:t xml:space="preserve">Analyse détaillée d'une partie d'équipement ou d'un circuit </w:t>
            </w:r>
          </w:p>
        </w:tc>
        <w:tc>
          <w:tcPr>
            <w:tcW w:w="1554" w:type="dxa"/>
          </w:tcPr>
          <w:p w14:paraId="32CD7DB0" w14:textId="5F1A64C6" w:rsidR="000F77F7" w:rsidRPr="00A93501" w:rsidRDefault="000F77F7" w:rsidP="000F77F7">
            <w:pPr>
              <w:pStyle w:val="Tabletext"/>
              <w:rPr>
                <w:szCs w:val="22"/>
              </w:rPr>
            </w:pPr>
            <w:r w:rsidRPr="00A93501">
              <w:rPr>
                <w:szCs w:val="22"/>
              </w:rPr>
              <w:t>Avancée</w:t>
            </w:r>
          </w:p>
        </w:tc>
      </w:tr>
      <w:tr w:rsidR="000F77F7" w:rsidRPr="00A93501" w14:paraId="5032794D" w14:textId="77777777" w:rsidTr="000F77F7">
        <w:tc>
          <w:tcPr>
            <w:tcW w:w="562" w:type="dxa"/>
          </w:tcPr>
          <w:p w14:paraId="57251F0D" w14:textId="1298DCC5" w:rsidR="000F77F7" w:rsidRPr="00A93501" w:rsidRDefault="000F77F7" w:rsidP="000F77F7">
            <w:pPr>
              <w:pStyle w:val="Tabletext"/>
              <w:jc w:val="right"/>
              <w:rPr>
                <w:szCs w:val="22"/>
              </w:rPr>
            </w:pPr>
            <w:r w:rsidRPr="00A93501">
              <w:rPr>
                <w:szCs w:val="22"/>
              </w:rPr>
              <w:t>5</w:t>
            </w:r>
          </w:p>
        </w:tc>
        <w:tc>
          <w:tcPr>
            <w:tcW w:w="2410" w:type="dxa"/>
          </w:tcPr>
          <w:p w14:paraId="46252D15" w14:textId="0D5A2712" w:rsidR="000F77F7" w:rsidRPr="00A93501" w:rsidRDefault="000F77F7" w:rsidP="00BB1ACD">
            <w:pPr>
              <w:pStyle w:val="Tabletext"/>
              <w:jc w:val="left"/>
              <w:rPr>
                <w:szCs w:val="22"/>
              </w:rPr>
            </w:pPr>
            <w:r w:rsidRPr="00A93501">
              <w:rPr>
                <w:szCs w:val="22"/>
              </w:rPr>
              <w:t>Identification de codec</w:t>
            </w:r>
          </w:p>
        </w:tc>
        <w:tc>
          <w:tcPr>
            <w:tcW w:w="5103" w:type="dxa"/>
          </w:tcPr>
          <w:p w14:paraId="1B3F6608" w14:textId="5699852D" w:rsidR="000F77F7" w:rsidRPr="007809C8" w:rsidRDefault="000F77F7" w:rsidP="000F77F7">
            <w:pPr>
              <w:pStyle w:val="Tabletext"/>
              <w:rPr>
                <w:szCs w:val="22"/>
                <w:lang w:val="fr-CH"/>
              </w:rPr>
            </w:pPr>
            <w:r w:rsidRPr="007809C8">
              <w:rPr>
                <w:szCs w:val="22"/>
                <w:lang w:val="fr-CH"/>
              </w:rPr>
              <w:t xml:space="preserve">Procédure permettant d'identifier le type et la réalisation d'un codec donné </w:t>
            </w:r>
          </w:p>
        </w:tc>
        <w:tc>
          <w:tcPr>
            <w:tcW w:w="1554" w:type="dxa"/>
          </w:tcPr>
          <w:p w14:paraId="6A3A0DDB" w14:textId="5A96EC8F" w:rsidR="000F77F7" w:rsidRPr="00A93501" w:rsidRDefault="000F77F7" w:rsidP="000F77F7">
            <w:pPr>
              <w:pStyle w:val="Tabletext"/>
              <w:rPr>
                <w:szCs w:val="22"/>
              </w:rPr>
            </w:pPr>
            <w:r w:rsidRPr="00A93501">
              <w:rPr>
                <w:szCs w:val="22"/>
              </w:rPr>
              <w:t>Avancée</w:t>
            </w:r>
          </w:p>
        </w:tc>
      </w:tr>
      <w:tr w:rsidR="000F77F7" w:rsidRPr="00A93501" w14:paraId="28783FD4" w14:textId="77777777" w:rsidTr="000F77F7">
        <w:tc>
          <w:tcPr>
            <w:tcW w:w="562" w:type="dxa"/>
          </w:tcPr>
          <w:p w14:paraId="67D048FE" w14:textId="6AFE024A" w:rsidR="000F77F7" w:rsidRPr="00A93501" w:rsidRDefault="000F77F7" w:rsidP="000F77F7">
            <w:pPr>
              <w:pStyle w:val="Tabletext"/>
              <w:jc w:val="right"/>
              <w:rPr>
                <w:szCs w:val="22"/>
              </w:rPr>
            </w:pPr>
            <w:r w:rsidRPr="00A93501">
              <w:rPr>
                <w:szCs w:val="22"/>
              </w:rPr>
              <w:t>6</w:t>
            </w:r>
          </w:p>
        </w:tc>
        <w:tc>
          <w:tcPr>
            <w:tcW w:w="2410" w:type="dxa"/>
          </w:tcPr>
          <w:p w14:paraId="3C8D1E8D" w14:textId="2DAAB0A5" w:rsidR="000F77F7" w:rsidRPr="00A93501" w:rsidRDefault="000F77F7" w:rsidP="00BB1ACD">
            <w:pPr>
              <w:pStyle w:val="Tabletext"/>
              <w:jc w:val="left"/>
              <w:rPr>
                <w:szCs w:val="22"/>
              </w:rPr>
            </w:pPr>
            <w:r w:rsidRPr="00A93501">
              <w:rPr>
                <w:szCs w:val="22"/>
              </w:rPr>
              <w:t>Développement de codec</w:t>
            </w:r>
          </w:p>
        </w:tc>
        <w:tc>
          <w:tcPr>
            <w:tcW w:w="5103" w:type="dxa"/>
          </w:tcPr>
          <w:p w14:paraId="0CD9DEBE" w14:textId="084762D1" w:rsidR="000F77F7" w:rsidRPr="007809C8" w:rsidRDefault="000F77F7" w:rsidP="000F77F7">
            <w:pPr>
              <w:pStyle w:val="Tabletext"/>
              <w:rPr>
                <w:szCs w:val="22"/>
                <w:lang w:val="fr-CH"/>
              </w:rPr>
            </w:pPr>
            <w:r w:rsidRPr="007809C8">
              <w:rPr>
                <w:szCs w:val="22"/>
                <w:lang w:val="fr-CH"/>
              </w:rPr>
              <w:t>Procédure qui permet de caractériser les performances du codec aussi précisément que possible</w:t>
            </w:r>
          </w:p>
        </w:tc>
        <w:tc>
          <w:tcPr>
            <w:tcW w:w="1554" w:type="dxa"/>
          </w:tcPr>
          <w:p w14:paraId="1D42D87F" w14:textId="386B1881" w:rsidR="000F77F7" w:rsidRPr="00A93501" w:rsidRDefault="000F77F7" w:rsidP="000F77F7">
            <w:pPr>
              <w:pStyle w:val="Tabletext"/>
              <w:rPr>
                <w:szCs w:val="22"/>
              </w:rPr>
            </w:pPr>
            <w:r w:rsidRPr="00A93501">
              <w:rPr>
                <w:szCs w:val="22"/>
              </w:rPr>
              <w:t>Base/Avancée</w:t>
            </w:r>
          </w:p>
        </w:tc>
      </w:tr>
      <w:tr w:rsidR="000F77F7" w:rsidRPr="00A93501" w14:paraId="678BEDA8" w14:textId="77777777" w:rsidTr="000F77F7">
        <w:tc>
          <w:tcPr>
            <w:tcW w:w="562" w:type="dxa"/>
          </w:tcPr>
          <w:p w14:paraId="13FCA779" w14:textId="5377AD03" w:rsidR="000F77F7" w:rsidRPr="00A93501" w:rsidRDefault="000F77F7" w:rsidP="000F77F7">
            <w:pPr>
              <w:pStyle w:val="Tabletext"/>
              <w:jc w:val="right"/>
              <w:rPr>
                <w:szCs w:val="22"/>
              </w:rPr>
            </w:pPr>
            <w:r w:rsidRPr="00A93501">
              <w:rPr>
                <w:szCs w:val="22"/>
              </w:rPr>
              <w:t>7</w:t>
            </w:r>
          </w:p>
        </w:tc>
        <w:tc>
          <w:tcPr>
            <w:tcW w:w="2410" w:type="dxa"/>
          </w:tcPr>
          <w:p w14:paraId="5EB17D6F" w14:textId="3135354A" w:rsidR="000F77F7" w:rsidRPr="00A93501" w:rsidRDefault="000F77F7" w:rsidP="00BB1ACD">
            <w:pPr>
              <w:pStyle w:val="Tabletext"/>
              <w:jc w:val="left"/>
              <w:rPr>
                <w:szCs w:val="22"/>
              </w:rPr>
            </w:pPr>
            <w:r w:rsidRPr="00A93501">
              <w:rPr>
                <w:szCs w:val="22"/>
              </w:rPr>
              <w:t>Planification de réseau</w:t>
            </w:r>
          </w:p>
        </w:tc>
        <w:tc>
          <w:tcPr>
            <w:tcW w:w="5103" w:type="dxa"/>
          </w:tcPr>
          <w:p w14:paraId="5A25F92B" w14:textId="614A329F" w:rsidR="000F77F7" w:rsidRPr="007809C8" w:rsidRDefault="000F77F7" w:rsidP="000F77F7">
            <w:pPr>
              <w:pStyle w:val="Tabletext"/>
              <w:rPr>
                <w:szCs w:val="22"/>
                <w:lang w:val="fr-CH"/>
              </w:rPr>
            </w:pPr>
            <w:r w:rsidRPr="007809C8">
              <w:rPr>
                <w:szCs w:val="22"/>
                <w:lang w:val="fr-CH"/>
              </w:rPr>
              <w:t>Procédure qui permet d'optimiser le coût et les performances d'un réseau de transmission selon des contraintes données</w:t>
            </w:r>
          </w:p>
        </w:tc>
        <w:tc>
          <w:tcPr>
            <w:tcW w:w="1554" w:type="dxa"/>
          </w:tcPr>
          <w:p w14:paraId="7DD4CB65" w14:textId="23C04A57" w:rsidR="000F77F7" w:rsidRPr="00A93501" w:rsidRDefault="000F77F7" w:rsidP="000F77F7">
            <w:pPr>
              <w:pStyle w:val="Tabletext"/>
              <w:rPr>
                <w:szCs w:val="22"/>
              </w:rPr>
            </w:pPr>
            <w:r w:rsidRPr="00A93501">
              <w:rPr>
                <w:szCs w:val="22"/>
              </w:rPr>
              <w:t>Base/Avancée</w:t>
            </w:r>
          </w:p>
        </w:tc>
      </w:tr>
      <w:tr w:rsidR="000F77F7" w:rsidRPr="00A93501" w14:paraId="0923195C" w14:textId="77777777" w:rsidTr="000F77F7">
        <w:tc>
          <w:tcPr>
            <w:tcW w:w="562" w:type="dxa"/>
          </w:tcPr>
          <w:p w14:paraId="5B525CB7" w14:textId="611F22D0" w:rsidR="000F77F7" w:rsidRPr="00A93501" w:rsidRDefault="000F77F7" w:rsidP="000F77F7">
            <w:pPr>
              <w:pStyle w:val="Tabletext"/>
              <w:jc w:val="right"/>
              <w:rPr>
                <w:szCs w:val="22"/>
              </w:rPr>
            </w:pPr>
            <w:r w:rsidRPr="00A93501">
              <w:rPr>
                <w:szCs w:val="22"/>
              </w:rPr>
              <w:t>8</w:t>
            </w:r>
          </w:p>
        </w:tc>
        <w:tc>
          <w:tcPr>
            <w:tcW w:w="2410" w:type="dxa"/>
          </w:tcPr>
          <w:p w14:paraId="01BBB672" w14:textId="02877EBA" w:rsidR="000F77F7" w:rsidRPr="00A93501" w:rsidRDefault="000F77F7" w:rsidP="00BB1ACD">
            <w:pPr>
              <w:pStyle w:val="Tabletext"/>
              <w:jc w:val="left"/>
              <w:rPr>
                <w:szCs w:val="22"/>
              </w:rPr>
            </w:pPr>
            <w:r w:rsidRPr="00A93501">
              <w:rPr>
                <w:szCs w:val="22"/>
              </w:rPr>
              <w:t>Aide à l'évaluation subjective</w:t>
            </w:r>
          </w:p>
        </w:tc>
        <w:tc>
          <w:tcPr>
            <w:tcW w:w="5103" w:type="dxa"/>
          </w:tcPr>
          <w:p w14:paraId="1952DE5A" w14:textId="23154E09" w:rsidR="000F77F7" w:rsidRPr="007809C8" w:rsidRDefault="000F77F7" w:rsidP="000F77F7">
            <w:pPr>
              <w:pStyle w:val="Tabletext"/>
              <w:rPr>
                <w:szCs w:val="22"/>
                <w:lang w:val="fr-CH"/>
              </w:rPr>
            </w:pPr>
            <w:r w:rsidRPr="007809C8">
              <w:rPr>
                <w:szCs w:val="22"/>
                <w:lang w:val="fr-CH"/>
              </w:rPr>
              <w:t>Outil de sélection des matériaux critiques à intégrer à un test d'écoute</w:t>
            </w:r>
          </w:p>
        </w:tc>
        <w:tc>
          <w:tcPr>
            <w:tcW w:w="1554" w:type="dxa"/>
          </w:tcPr>
          <w:p w14:paraId="1B28D93F" w14:textId="0C483C17" w:rsidR="000F77F7" w:rsidRPr="00A93501" w:rsidRDefault="000F77F7" w:rsidP="000F77F7">
            <w:pPr>
              <w:pStyle w:val="Tabletext"/>
              <w:rPr>
                <w:szCs w:val="22"/>
              </w:rPr>
            </w:pPr>
            <w:r w:rsidRPr="00A93501">
              <w:rPr>
                <w:szCs w:val="22"/>
              </w:rPr>
              <w:t>Base/Avancée</w:t>
            </w:r>
          </w:p>
        </w:tc>
      </w:tr>
    </w:tbl>
    <w:p w14:paraId="1E9FE6D7" w14:textId="77777777" w:rsidR="00CE5EBE" w:rsidRPr="00A93501" w:rsidRDefault="00CE5EBE" w:rsidP="0030225B">
      <w:pPr>
        <w:pStyle w:val="Heading1"/>
        <w:keepNext w:val="0"/>
        <w:keepLines w:val="0"/>
      </w:pPr>
      <w:bookmarkStart w:id="24" w:name="_Toc415385153"/>
      <w:bookmarkStart w:id="25" w:name="_Toc419274947"/>
      <w:bookmarkStart w:id="26" w:name="_Toc160633132"/>
      <w:r w:rsidRPr="00A93501">
        <w:t>3</w:t>
      </w:r>
      <w:r w:rsidRPr="00A93501">
        <w:tab/>
        <w:t>Versions</w:t>
      </w:r>
      <w:bookmarkEnd w:id="24"/>
      <w:bookmarkEnd w:id="25"/>
      <w:bookmarkEnd w:id="26"/>
    </w:p>
    <w:p w14:paraId="776792FB" w14:textId="4C8DF657" w:rsidR="00CE5EBE" w:rsidRPr="007809C8" w:rsidRDefault="00CE5EBE" w:rsidP="0030225B">
      <w:pPr>
        <w:rPr>
          <w:lang w:val="fr-CH"/>
        </w:rPr>
      </w:pPr>
      <w:r w:rsidRPr="007809C8">
        <w:rPr>
          <w:lang w:val="fr-CH"/>
        </w:rPr>
        <w:t>Afin de parvenir à la meilleure adéquation possible avec les différentes exigences de coût et de performances, la présente Recommandation propose deux versions de la méthode de mesure objective recommandée. La version de base permet une réalisation en temps réel d</w:t>
      </w:r>
      <w:r w:rsidR="005C2A8D" w:rsidRPr="007809C8">
        <w:rPr>
          <w:lang w:val="fr-CH"/>
        </w:rPr>
        <w:t>'</w:t>
      </w:r>
      <w:r w:rsidRPr="007809C8">
        <w:rPr>
          <w:lang w:val="fr-CH"/>
        </w:rPr>
        <w:t>un bon rapport coût/performances, la version avancée vise à obtenir la plus grande précision possible. Selon la réalisation, cette précision supplémentaire augmente la complexité selon un facteur d</w:t>
      </w:r>
      <w:r w:rsidR="005C2A8D" w:rsidRPr="007809C8">
        <w:rPr>
          <w:lang w:val="fr-CH"/>
        </w:rPr>
        <w:t>'</w:t>
      </w:r>
      <w:r w:rsidRPr="007809C8">
        <w:rPr>
          <w:lang w:val="fr-CH"/>
        </w:rPr>
        <w:t>environ quatre par rapport à la version de base.</w:t>
      </w:r>
    </w:p>
    <w:p w14:paraId="5B7E9A76" w14:textId="77777777" w:rsidR="00CE5EBE" w:rsidRPr="007809C8" w:rsidRDefault="00CE5EBE" w:rsidP="0030225B">
      <w:pPr>
        <w:rPr>
          <w:lang w:val="fr-CH"/>
        </w:rPr>
      </w:pPr>
      <w:r w:rsidRPr="007809C8">
        <w:rPr>
          <w:lang w:val="fr-CH"/>
        </w:rPr>
        <w:t>Le Tableau 1 aidera au choix de la version à utiliser pour chacune des applications.</w:t>
      </w:r>
    </w:p>
    <w:p w14:paraId="22F8790F" w14:textId="77777777" w:rsidR="00CE5EBE" w:rsidRPr="007809C8" w:rsidRDefault="00CE5EBE" w:rsidP="0030225B">
      <w:pPr>
        <w:pStyle w:val="Heading1"/>
        <w:rPr>
          <w:lang w:val="fr-CH"/>
        </w:rPr>
      </w:pPr>
      <w:bookmarkStart w:id="27" w:name="_Toc415385154"/>
      <w:bookmarkStart w:id="28" w:name="_Toc419274948"/>
      <w:bookmarkStart w:id="29" w:name="_Toc160633133"/>
      <w:r w:rsidRPr="007809C8">
        <w:rPr>
          <w:lang w:val="fr-CH"/>
        </w:rPr>
        <w:t>4</w:t>
      </w:r>
      <w:r w:rsidRPr="007809C8">
        <w:rPr>
          <w:lang w:val="fr-CH"/>
        </w:rPr>
        <w:tab/>
      </w:r>
      <w:bookmarkEnd w:id="27"/>
      <w:r w:rsidRPr="007809C8">
        <w:rPr>
          <w:lang w:val="fr-CH"/>
        </w:rPr>
        <w:t>Le domaine subjectif</w:t>
      </w:r>
      <w:bookmarkEnd w:id="28"/>
      <w:bookmarkEnd w:id="29"/>
    </w:p>
    <w:p w14:paraId="31490646" w14:textId="2C964C29" w:rsidR="00CE5EBE" w:rsidRPr="007809C8" w:rsidRDefault="00CE5EBE" w:rsidP="0030225B">
      <w:pPr>
        <w:rPr>
          <w:lang w:val="fr-CH"/>
        </w:rPr>
      </w:pPr>
      <w:r w:rsidRPr="007809C8">
        <w:rPr>
          <w:lang w:val="fr-CH"/>
        </w:rPr>
        <w:t>Les essais formels d</w:t>
      </w:r>
      <w:r w:rsidR="005C2A8D" w:rsidRPr="007809C8">
        <w:rPr>
          <w:lang w:val="fr-CH"/>
        </w:rPr>
        <w:t>'</w:t>
      </w:r>
      <w:r w:rsidRPr="007809C8">
        <w:rPr>
          <w:lang w:val="fr-CH"/>
        </w:rPr>
        <w:t>écoute subjective, par exemple ceux fondés sur la Recommandation UIT</w:t>
      </w:r>
      <w:r w:rsidRPr="007809C8">
        <w:rPr>
          <w:lang w:val="fr-CH"/>
        </w:rPr>
        <w:noBreakHyphen/>
        <w:t>R</w:t>
      </w:r>
      <w:r w:rsidR="0032619E" w:rsidRPr="007809C8">
        <w:rPr>
          <w:lang w:val="fr-CH"/>
        </w:rPr>
        <w:t> </w:t>
      </w:r>
      <w:r w:rsidRPr="007809C8">
        <w:rPr>
          <w:lang w:val="fr-CH"/>
        </w:rPr>
        <w:t>BS.1116, sont précisément conçus pour parvenir à une estimation aussi fiable que possible de la qualité du son. On ne peut cependant pas espérer que le résultat d</w:t>
      </w:r>
      <w:r w:rsidR="005C2A8D" w:rsidRPr="007809C8">
        <w:rPr>
          <w:lang w:val="fr-CH"/>
        </w:rPr>
        <w:t>'</w:t>
      </w:r>
      <w:r w:rsidRPr="007809C8">
        <w:rPr>
          <w:lang w:val="fr-CH"/>
        </w:rPr>
        <w:t>un essai d</w:t>
      </w:r>
      <w:r w:rsidR="005C2A8D" w:rsidRPr="007809C8">
        <w:rPr>
          <w:lang w:val="fr-CH"/>
        </w:rPr>
        <w:t>'</w:t>
      </w:r>
      <w:r w:rsidRPr="007809C8">
        <w:rPr>
          <w:lang w:val="fr-CH"/>
        </w:rPr>
        <w:t>écoute subjectif soit le parfait reflet de la perception réelle. La Fig</w:t>
      </w:r>
      <w:r w:rsidR="0074049C" w:rsidRPr="007809C8">
        <w:rPr>
          <w:lang w:val="fr-CH"/>
        </w:rPr>
        <w:t>ure</w:t>
      </w:r>
      <w:r w:rsidR="007F77BD" w:rsidRPr="007809C8">
        <w:rPr>
          <w:lang w:val="fr-CH"/>
        </w:rPr>
        <w:t xml:space="preserve"> </w:t>
      </w:r>
      <w:r w:rsidRPr="007809C8">
        <w:rPr>
          <w:lang w:val="fr-CH"/>
        </w:rPr>
        <w:t>2 illustre les imperfections inévitables, aussi bien dans le domaine subjectif que dans le domaine objectif.</w:t>
      </w:r>
    </w:p>
    <w:p w14:paraId="59826C64" w14:textId="48C1FF20" w:rsidR="00CE5EBE" w:rsidRPr="007809C8" w:rsidRDefault="00CE5EBE" w:rsidP="0030225B">
      <w:pPr>
        <w:rPr>
          <w:lang w:val="fr-CH"/>
        </w:rPr>
      </w:pPr>
      <w:r w:rsidRPr="007809C8">
        <w:rPr>
          <w:lang w:val="fr-CH"/>
        </w:rPr>
        <w:t>Il est évidemment impossible de valider directement une méthode objective. Les méthodes de mesure objectives sont donc validées par rapport à des essais d</w:t>
      </w:r>
      <w:r w:rsidR="005C2A8D" w:rsidRPr="007809C8">
        <w:rPr>
          <w:lang w:val="fr-CH"/>
        </w:rPr>
        <w:t>'</w:t>
      </w:r>
      <w:r w:rsidRPr="007809C8">
        <w:rPr>
          <w:lang w:val="fr-CH"/>
        </w:rPr>
        <w:t>écoute subjective.</w:t>
      </w:r>
    </w:p>
    <w:p w14:paraId="55653907" w14:textId="4C7264FF" w:rsidR="009F5A31" w:rsidRPr="00A93501" w:rsidRDefault="009F5A31" w:rsidP="00877654">
      <w:pPr>
        <w:pStyle w:val="FigureNo"/>
        <w:spacing w:after="120"/>
        <w:rPr>
          <w:szCs w:val="18"/>
        </w:rPr>
      </w:pPr>
      <w:r w:rsidRPr="00A93501">
        <w:rPr>
          <w:szCs w:val="18"/>
        </w:rPr>
        <w:lastRenderedPageBreak/>
        <w:t>FIGURE 2</w:t>
      </w:r>
    </w:p>
    <w:p w14:paraId="5B997449" w14:textId="75FE8FBA" w:rsidR="00217AB6" w:rsidRPr="00A93501" w:rsidRDefault="00217AB6" w:rsidP="00877654">
      <w:pPr>
        <w:pStyle w:val="Figuretitle"/>
      </w:pPr>
      <w:r w:rsidRPr="00A93501">
        <w:rPr>
          <w:szCs w:val="14"/>
        </w:rPr>
        <w:t>Concepts de validation</w:t>
      </w:r>
    </w:p>
    <w:p w14:paraId="41DCD59F" w14:textId="4988B189" w:rsidR="005A3BDC" w:rsidRPr="00A93501" w:rsidRDefault="005A3BDC" w:rsidP="005A3BDC">
      <w:pPr>
        <w:pStyle w:val="Figure"/>
      </w:pPr>
      <w:r w:rsidRPr="00A93501">
        <w:rPr>
          <w:noProof/>
        </w:rPr>
        <mc:AlternateContent>
          <mc:Choice Requires="wps">
            <w:drawing>
              <wp:anchor distT="0" distB="0" distL="114300" distR="114300" simplePos="0" relativeHeight="251663360" behindDoc="0" locked="0" layoutInCell="1" allowOverlap="1" wp14:anchorId="1C0FB38E" wp14:editId="271938B7">
                <wp:simplePos x="0" y="0"/>
                <wp:positionH relativeFrom="column">
                  <wp:posOffset>4631138</wp:posOffset>
                </wp:positionH>
                <wp:positionV relativeFrom="paragraph">
                  <wp:posOffset>1675903</wp:posOffset>
                </wp:positionV>
                <wp:extent cx="612250" cy="270344"/>
                <wp:effectExtent l="0" t="0" r="0" b="0"/>
                <wp:wrapNone/>
                <wp:docPr id="8" name="Text Box 8"/>
                <wp:cNvGraphicFramePr/>
                <a:graphic xmlns:a="http://schemas.openxmlformats.org/drawingml/2006/main">
                  <a:graphicData uri="http://schemas.microsoft.com/office/word/2010/wordprocessingShape">
                    <wps:wsp>
                      <wps:cNvSpPr txBox="1"/>
                      <wps:spPr>
                        <a:xfrm>
                          <a:off x="0" y="0"/>
                          <a:ext cx="612250" cy="270344"/>
                        </a:xfrm>
                        <a:prstGeom prst="rect">
                          <a:avLst/>
                        </a:prstGeom>
                        <a:solidFill>
                          <a:schemeClr val="lt1"/>
                        </a:solidFill>
                        <a:ln w="6350">
                          <a:noFill/>
                        </a:ln>
                      </wps:spPr>
                      <wps:txbx>
                        <w:txbxContent>
                          <w:p w14:paraId="4F5A2669" w14:textId="34733E5E" w:rsidR="005A3BDC" w:rsidRPr="005A3BDC" w:rsidRDefault="005A3BDC">
                            <w:pPr>
                              <w:rPr>
                                <w:sz w:val="12"/>
                                <w:szCs w:val="12"/>
                              </w:rPr>
                            </w:pPr>
                            <w:r w:rsidRPr="005A3BDC">
                              <w:rPr>
                                <w:sz w:val="12"/>
                                <w:szCs w:val="12"/>
                              </w:rPr>
                              <w:t>BS.1387-02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B38E" id="Text Box 8" o:spid="_x0000_s1027" type="#_x0000_t202" style="position:absolute;left:0;text-align:left;margin-left:364.65pt;margin-top:131.95pt;width:48.2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" fillcolor="white [3201]" stroked="f" strokeweight=".5pt">
                <v:textbox>
                  <w:txbxContent>
                    <w:p w14:paraId="4F5A2669" w14:textId="34733E5E" w:rsidR="005A3BDC" w:rsidRPr="005A3BDC" w:rsidRDefault="005A3BDC">
                      <w:pPr>
                        <w:rPr>
                          <w:sz w:val="12"/>
                          <w:szCs w:val="12"/>
                        </w:rPr>
                      </w:pPr>
                      <w:r w:rsidRPr="005A3BDC">
                        <w:rPr>
                          <w:sz w:val="12"/>
                          <w:szCs w:val="12"/>
                        </w:rPr>
                        <w:t>BS.1387-02</w:t>
                      </w:r>
                    </w:p>
                  </w:txbxContent>
                </v:textbox>
              </v:shape>
            </w:pict>
          </mc:Fallback>
        </mc:AlternateContent>
      </w:r>
      <w:r w:rsidRPr="00A93501">
        <w:rPr>
          <w:noProof/>
        </w:rPr>
        <w:drawing>
          <wp:inline distT="0" distB="0" distL="0" distR="0" wp14:anchorId="2DFCD1D8" wp14:editId="7AAFCE25">
            <wp:extent cx="4762831" cy="1927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88628" cy="1937644"/>
                    </a:xfrm>
                    <a:prstGeom prst="rect">
                      <a:avLst/>
                    </a:prstGeom>
                  </pic:spPr>
                </pic:pic>
              </a:graphicData>
            </a:graphic>
          </wp:inline>
        </w:drawing>
      </w:r>
    </w:p>
    <w:p w14:paraId="45A1180D" w14:textId="2AB06E4E" w:rsidR="006D07EE" w:rsidRPr="007809C8" w:rsidRDefault="006D07EE" w:rsidP="0030225B">
      <w:pPr>
        <w:rPr>
          <w:lang w:val="fr-CH"/>
        </w:rPr>
      </w:pPr>
      <w:r w:rsidRPr="007809C8">
        <w:rPr>
          <w:lang w:val="fr-CH"/>
        </w:rPr>
        <w:t>La méthode de mesure objective proposée dans la présente Recommandation est centrée sur des applications qui sont normalement évaluées dans le domaine subjectif en appliquant la Recommandation UIT-R BS.1116. On peut rapidement décrire le principe fondamental de cette méthode d</w:t>
      </w:r>
      <w:r w:rsidR="005C2A8D" w:rsidRPr="007809C8">
        <w:rPr>
          <w:lang w:val="fr-CH"/>
        </w:rPr>
        <w:t>'</w:t>
      </w:r>
      <w:r w:rsidRPr="007809C8">
        <w:rPr>
          <w:lang w:val="fr-CH"/>
        </w:rPr>
        <w:t>essai particulière de la façon suivante: l</w:t>
      </w:r>
      <w:r w:rsidR="005C2A8D" w:rsidRPr="007809C8">
        <w:rPr>
          <w:lang w:val="fr-CH"/>
        </w:rPr>
        <w:t>'</w:t>
      </w:r>
      <w:r w:rsidRPr="007809C8">
        <w:rPr>
          <w:lang w:val="fr-CH"/>
        </w:rPr>
        <w:t>auditeur a le choix entre trois sources («A», «B», «C»). La source «A» est toujours le Signal de référence connu. Le Signal de référence masqué et le Signal testé sont disponibles simultanément mais sont, selon l</w:t>
      </w:r>
      <w:r w:rsidR="005C2A8D" w:rsidRPr="007809C8">
        <w:rPr>
          <w:lang w:val="fr-CH"/>
        </w:rPr>
        <w:t>'</w:t>
      </w:r>
      <w:r w:rsidRPr="007809C8">
        <w:rPr>
          <w:lang w:val="fr-CH"/>
        </w:rPr>
        <w:t>essai, affectés de façon aléatoire à «B» ou à «C».</w:t>
      </w:r>
    </w:p>
    <w:p w14:paraId="50249246" w14:textId="6E56A9B1" w:rsidR="006D07EE" w:rsidRPr="007809C8" w:rsidRDefault="006D07EE" w:rsidP="0030225B">
      <w:pPr>
        <w:rPr>
          <w:lang w:val="fr-CH"/>
        </w:rPr>
      </w:pPr>
      <w:r w:rsidRPr="007809C8">
        <w:rPr>
          <w:lang w:val="fr-CH"/>
        </w:rPr>
        <w:t>On demande à l</w:t>
      </w:r>
      <w:r w:rsidR="005C2A8D" w:rsidRPr="007809C8">
        <w:rPr>
          <w:lang w:val="fr-CH"/>
        </w:rPr>
        <w:t>'</w:t>
      </w:r>
      <w:r w:rsidRPr="007809C8">
        <w:rPr>
          <w:lang w:val="fr-CH"/>
        </w:rPr>
        <w:t>auditeur d</w:t>
      </w:r>
      <w:r w:rsidR="005C2A8D" w:rsidRPr="007809C8">
        <w:rPr>
          <w:lang w:val="fr-CH"/>
        </w:rPr>
        <w:t>'</w:t>
      </w:r>
      <w:r w:rsidRPr="007809C8">
        <w:rPr>
          <w:lang w:val="fr-CH"/>
        </w:rPr>
        <w:t>évaluer les dégradations en «B» par rapport à «A», et en «C» par rapport à «A», selon l</w:t>
      </w:r>
      <w:r w:rsidR="005C2A8D" w:rsidRPr="007809C8">
        <w:rPr>
          <w:lang w:val="fr-CH"/>
        </w:rPr>
        <w:t>'</w:t>
      </w:r>
      <w:r w:rsidRPr="007809C8">
        <w:rPr>
          <w:lang w:val="fr-CH"/>
        </w:rPr>
        <w:t>échelle de dégradations continue à cinq notes. Une des sources, «B» ou «C», ne doit pas pouvoir être discernée de la source «A»; l</w:t>
      </w:r>
      <w:r w:rsidR="005C2A8D" w:rsidRPr="007809C8">
        <w:rPr>
          <w:lang w:val="fr-CH"/>
        </w:rPr>
        <w:t>'</w:t>
      </w:r>
      <w:r w:rsidRPr="007809C8">
        <w:rPr>
          <w:lang w:val="fr-CH"/>
        </w:rPr>
        <w:t>autre peut révéler des dégradations. Toute différence perçue entre la référence et l</w:t>
      </w:r>
      <w:r w:rsidR="005C2A8D" w:rsidRPr="007809C8">
        <w:rPr>
          <w:lang w:val="fr-CH"/>
        </w:rPr>
        <w:t>'</w:t>
      </w:r>
      <w:r w:rsidRPr="007809C8">
        <w:rPr>
          <w:lang w:val="fr-CH"/>
        </w:rPr>
        <w:t>autre source doit être interprétée comme étant une dégradation. On n</w:t>
      </w:r>
      <w:r w:rsidR="005C2A8D" w:rsidRPr="007809C8">
        <w:rPr>
          <w:lang w:val="fr-CH"/>
        </w:rPr>
        <w:t>'</w:t>
      </w:r>
      <w:r w:rsidRPr="007809C8">
        <w:rPr>
          <w:lang w:val="fr-CH"/>
        </w:rPr>
        <w:t>utilise normalement qu</w:t>
      </w:r>
      <w:r w:rsidR="005C2A8D" w:rsidRPr="007809C8">
        <w:rPr>
          <w:lang w:val="fr-CH"/>
        </w:rPr>
        <w:t>'</w:t>
      </w:r>
      <w:r w:rsidRPr="007809C8">
        <w:rPr>
          <w:lang w:val="fr-CH"/>
        </w:rPr>
        <w:t>un seul attribut, la «Qualité audio de base», défini comme un attribut global qui intègre toutes les différences détectées entre le Signal de référence et le Signal testé.</w:t>
      </w:r>
    </w:p>
    <w:p w14:paraId="260C6252" w14:textId="0DBA2C77" w:rsidR="006D07EE" w:rsidRPr="007809C8" w:rsidRDefault="006D07EE" w:rsidP="0030225B">
      <w:pPr>
        <w:rPr>
          <w:lang w:val="fr-CH"/>
        </w:rPr>
      </w:pPr>
      <w:r w:rsidRPr="007809C8">
        <w:rPr>
          <w:lang w:val="fr-CH"/>
        </w:rPr>
        <w:t>Cette échelle d</w:t>
      </w:r>
      <w:r w:rsidR="005C2A8D" w:rsidRPr="007809C8">
        <w:rPr>
          <w:lang w:val="fr-CH"/>
        </w:rPr>
        <w:t>'</w:t>
      </w:r>
      <w:r w:rsidRPr="007809C8">
        <w:rPr>
          <w:lang w:val="fr-CH"/>
        </w:rPr>
        <w:t>évaluation est continue et présente des «points de référence» qui proviennent de l</w:t>
      </w:r>
      <w:r w:rsidR="005C2A8D" w:rsidRPr="007809C8">
        <w:rPr>
          <w:lang w:val="fr-CH"/>
        </w:rPr>
        <w:t>'</w:t>
      </w:r>
      <w:r w:rsidRPr="007809C8">
        <w:rPr>
          <w:lang w:val="fr-CH"/>
        </w:rPr>
        <w:t>échelle de dégradation à cinq notes proposée dans la Recommandation UIT</w:t>
      </w:r>
      <w:r w:rsidRPr="007809C8">
        <w:rPr>
          <w:lang w:val="fr-CH"/>
        </w:rPr>
        <w:noBreakHyphen/>
        <w:t>R BS.</w:t>
      </w:r>
      <w:r w:rsidR="005A7D67" w:rsidRPr="007809C8">
        <w:rPr>
          <w:lang w:val="fr-CH"/>
        </w:rPr>
        <w:t>1284</w:t>
      </w:r>
      <w:r w:rsidRPr="007809C8">
        <w:rPr>
          <w:lang w:val="fr-CH"/>
        </w:rPr>
        <w:t xml:space="preserve"> et représentée ci-dessous.</w:t>
      </w:r>
    </w:p>
    <w:p w14:paraId="3A488322" w14:textId="7A3348B6" w:rsidR="005A3BDC" w:rsidRPr="007809C8" w:rsidRDefault="005A3BDC" w:rsidP="00877654">
      <w:pPr>
        <w:pStyle w:val="FigureNo"/>
        <w:spacing w:after="120"/>
        <w:rPr>
          <w:szCs w:val="18"/>
          <w:lang w:val="fr-CH"/>
        </w:rPr>
      </w:pPr>
      <w:r w:rsidRPr="007809C8">
        <w:rPr>
          <w:szCs w:val="18"/>
          <w:lang w:val="fr-CH"/>
        </w:rPr>
        <w:t>FIGURE 3</w:t>
      </w:r>
    </w:p>
    <w:p w14:paraId="1C79797C" w14:textId="19A9938E" w:rsidR="005A3BDC" w:rsidRPr="007809C8" w:rsidRDefault="005A3BDC" w:rsidP="00877654">
      <w:pPr>
        <w:pStyle w:val="Figuretitle"/>
        <w:rPr>
          <w:lang w:val="fr-CH"/>
        </w:rPr>
      </w:pPr>
      <w:r w:rsidRPr="007809C8">
        <w:rPr>
          <w:szCs w:val="14"/>
          <w:lang w:val="fr-CH"/>
        </w:rPr>
        <w:t>Échelle de dégradation à cinq notes de l'UIT-R</w:t>
      </w:r>
    </w:p>
    <w:p w14:paraId="198E7060" w14:textId="1FFED906" w:rsidR="005A3BDC" w:rsidRPr="00A93501" w:rsidRDefault="005A3BDC" w:rsidP="005A3BDC">
      <w:pPr>
        <w:pStyle w:val="Figure"/>
      </w:pPr>
      <w:r w:rsidRPr="00A93501">
        <w:rPr>
          <w:noProof/>
        </w:rPr>
        <w:drawing>
          <wp:inline distT="0" distB="0" distL="0" distR="0" wp14:anchorId="0ED87B8C" wp14:editId="30F5A194">
            <wp:extent cx="3387256" cy="1801555"/>
            <wp:effectExtent l="0" t="0" r="381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04431" cy="1810690"/>
                    </a:xfrm>
                    <a:prstGeom prst="rect">
                      <a:avLst/>
                    </a:prstGeom>
                  </pic:spPr>
                </pic:pic>
              </a:graphicData>
            </a:graphic>
          </wp:inline>
        </w:drawing>
      </w:r>
    </w:p>
    <w:p w14:paraId="1CE54714" w14:textId="26DC380A" w:rsidR="0032619E" w:rsidRPr="007809C8" w:rsidRDefault="0032619E" w:rsidP="00BB1ACD">
      <w:pPr>
        <w:pStyle w:val="Normalaftertitle"/>
        <w:rPr>
          <w:lang w:val="fr-CH"/>
        </w:rPr>
      </w:pPr>
      <w:r w:rsidRPr="007809C8">
        <w:rPr>
          <w:lang w:val="fr-CH"/>
        </w:rPr>
        <w:t>L</w:t>
      </w:r>
      <w:r w:rsidR="005C2A8D" w:rsidRPr="007809C8">
        <w:rPr>
          <w:lang w:val="fr-CH"/>
        </w:rPr>
        <w:t>'</w:t>
      </w:r>
      <w:r w:rsidRPr="007809C8">
        <w:rPr>
          <w:lang w:val="fr-CH"/>
        </w:rPr>
        <w:t>analyse des résultats d</w:t>
      </w:r>
      <w:r w:rsidR="005C2A8D" w:rsidRPr="007809C8">
        <w:rPr>
          <w:lang w:val="fr-CH"/>
        </w:rPr>
        <w:t>'</w:t>
      </w:r>
      <w:r w:rsidRPr="007809C8">
        <w:rPr>
          <w:lang w:val="fr-CH"/>
        </w:rPr>
        <w:t>un essai d</w:t>
      </w:r>
      <w:r w:rsidR="005C2A8D" w:rsidRPr="007809C8">
        <w:rPr>
          <w:lang w:val="fr-CH"/>
        </w:rPr>
        <w:t>'</w:t>
      </w:r>
      <w:r w:rsidRPr="007809C8">
        <w:rPr>
          <w:lang w:val="fr-CH"/>
        </w:rPr>
        <w:t>écoute subjective est généralement fondée sur la note différentielle subjective (SDG), définie par l</w:t>
      </w:r>
      <w:r w:rsidR="005C2A8D" w:rsidRPr="007809C8">
        <w:rPr>
          <w:lang w:val="fr-CH"/>
        </w:rPr>
        <w:t>'</w:t>
      </w:r>
      <w:r w:rsidRPr="007809C8">
        <w:rPr>
          <w:lang w:val="fr-CH"/>
        </w:rPr>
        <w:t>équation:</w:t>
      </w:r>
    </w:p>
    <w:p w14:paraId="76F5AC69" w14:textId="77777777" w:rsidR="00BB1ACD" w:rsidRPr="004D2D2B" w:rsidRDefault="00BB1ACD" w:rsidP="00BB1ACD">
      <w:pPr>
        <w:pStyle w:val="Equation"/>
      </w:pPr>
      <w:r w:rsidRPr="007809C8">
        <w:rPr>
          <w:lang w:val="fr-CH"/>
        </w:rPr>
        <w:tab/>
      </w:r>
      <w:r w:rsidRPr="007809C8">
        <w:rPr>
          <w:lang w:val="fr-CH"/>
        </w:rPr>
        <w:tab/>
      </w:r>
      <w:r w:rsidRPr="004D2D2B">
        <w:rPr>
          <w:i/>
        </w:rPr>
        <w:t>SDG</w:t>
      </w:r>
      <w:r w:rsidRPr="004D2D2B">
        <w:t> </w:t>
      </w:r>
      <w:r w:rsidRPr="00A318F4">
        <w:rPr>
          <w:rFonts w:ascii="Symbol" w:hAnsi="Symbol"/>
        </w:rPr>
        <w:t></w:t>
      </w:r>
      <w:r w:rsidRPr="004D2D2B">
        <w:t> </w:t>
      </w:r>
      <w:r w:rsidRPr="004D2D2B">
        <w:rPr>
          <w:i/>
        </w:rPr>
        <w:t>Grade</w:t>
      </w:r>
      <w:r w:rsidRPr="004D2D2B">
        <w:rPr>
          <w:i/>
          <w:position w:val="-4"/>
          <w:sz w:val="20"/>
        </w:rPr>
        <w:t>Signal Under Test</w:t>
      </w:r>
      <w:r w:rsidRPr="004D2D2B">
        <w:t> – </w:t>
      </w:r>
      <w:r w:rsidRPr="004D2D2B">
        <w:rPr>
          <w:i/>
        </w:rPr>
        <w:t>Grade</w:t>
      </w:r>
      <w:r w:rsidRPr="004D2D2B">
        <w:rPr>
          <w:i/>
          <w:position w:val="-4"/>
          <w:sz w:val="20"/>
        </w:rPr>
        <w:t>Reference Signal</w:t>
      </w:r>
    </w:p>
    <w:p w14:paraId="3758FE6A" w14:textId="38BBB305" w:rsidR="0032619E" w:rsidRPr="00BB1ACD" w:rsidRDefault="0032619E" w:rsidP="0030225B">
      <w:pPr>
        <w:rPr>
          <w:lang w:val="fr-CH"/>
        </w:rPr>
      </w:pPr>
      <w:r w:rsidRPr="00BB1ACD">
        <w:rPr>
          <w:lang w:val="fr-CH"/>
        </w:rPr>
        <w:lastRenderedPageBreak/>
        <w:t>Idéalement, les valeurs</w:t>
      </w:r>
      <w:r w:rsidRPr="00BB1ACD">
        <w:rPr>
          <w:sz w:val="16"/>
          <w:lang w:val="fr-CH"/>
        </w:rPr>
        <w:t xml:space="preserve"> </w:t>
      </w:r>
      <w:r w:rsidRPr="00BB1ACD">
        <w:rPr>
          <w:lang w:val="fr-CH"/>
        </w:rPr>
        <w:t>de</w:t>
      </w:r>
      <w:r w:rsidRPr="00BB1ACD">
        <w:rPr>
          <w:sz w:val="16"/>
          <w:lang w:val="fr-CH"/>
        </w:rPr>
        <w:t xml:space="preserve"> </w:t>
      </w:r>
      <w:r w:rsidRPr="00BB1ACD">
        <w:rPr>
          <w:lang w:val="fr-CH"/>
        </w:rPr>
        <w:t>SDG</w:t>
      </w:r>
      <w:r w:rsidRPr="00BB1ACD">
        <w:rPr>
          <w:sz w:val="16"/>
          <w:lang w:val="fr-CH"/>
        </w:rPr>
        <w:t xml:space="preserve"> </w:t>
      </w:r>
      <w:r w:rsidRPr="00BB1ACD">
        <w:rPr>
          <w:lang w:val="fr-CH"/>
        </w:rPr>
        <w:t>doivent</w:t>
      </w:r>
      <w:r w:rsidRPr="00BB1ACD">
        <w:rPr>
          <w:sz w:val="16"/>
          <w:lang w:val="fr-CH"/>
        </w:rPr>
        <w:t xml:space="preserve"> </w:t>
      </w:r>
      <w:r w:rsidRPr="00BB1ACD">
        <w:rPr>
          <w:lang w:val="fr-CH"/>
        </w:rPr>
        <w:t>être</w:t>
      </w:r>
      <w:r w:rsidRPr="00BB1ACD">
        <w:rPr>
          <w:sz w:val="16"/>
          <w:lang w:val="fr-CH"/>
        </w:rPr>
        <w:t xml:space="preserve"> </w:t>
      </w:r>
      <w:r w:rsidRPr="00BB1ACD">
        <w:rPr>
          <w:lang w:val="fr-CH"/>
        </w:rPr>
        <w:t>situées</w:t>
      </w:r>
      <w:r w:rsidRPr="00BB1ACD">
        <w:rPr>
          <w:sz w:val="16"/>
          <w:lang w:val="fr-CH"/>
        </w:rPr>
        <w:t xml:space="preserve"> </w:t>
      </w:r>
      <w:r w:rsidRPr="00BB1ACD">
        <w:rPr>
          <w:lang w:val="fr-CH"/>
        </w:rPr>
        <w:t xml:space="preserve">dans une fourchette entre 0 et </w:t>
      </w:r>
      <w:r w:rsidR="00BB1ACD">
        <w:rPr>
          <w:lang w:val="fr-CH"/>
        </w:rPr>
        <w:t>−</w:t>
      </w:r>
      <w:r w:rsidRPr="00BB1ACD">
        <w:rPr>
          <w:lang w:val="fr-CH"/>
        </w:rPr>
        <w:t xml:space="preserve">4, où 0 correspond à une dégradation imperceptible et </w:t>
      </w:r>
      <w:r w:rsidR="00BB1ACD">
        <w:rPr>
          <w:lang w:val="fr-CH"/>
        </w:rPr>
        <w:t>−</w:t>
      </w:r>
      <w:r w:rsidRPr="00BB1ACD">
        <w:rPr>
          <w:lang w:val="fr-CH"/>
        </w:rPr>
        <w:t>4 à une dégradation jugée comme très gênante.</w:t>
      </w:r>
    </w:p>
    <w:p w14:paraId="6C24F801" w14:textId="188C07E2" w:rsidR="0032619E" w:rsidRPr="007809C8" w:rsidRDefault="0032619E" w:rsidP="005A3BDC">
      <w:pPr>
        <w:pStyle w:val="Heading1"/>
        <w:rPr>
          <w:lang w:val="fr-CH"/>
        </w:rPr>
      </w:pPr>
      <w:bookmarkStart w:id="30" w:name="_Toc414872946"/>
      <w:bookmarkStart w:id="31" w:name="_Toc415385155"/>
      <w:bookmarkStart w:id="32" w:name="_Toc419274949"/>
      <w:bookmarkStart w:id="33" w:name="_Toc160633134"/>
      <w:r w:rsidRPr="007809C8">
        <w:rPr>
          <w:lang w:val="fr-CH"/>
        </w:rPr>
        <w:t>5</w:t>
      </w:r>
      <w:r w:rsidRPr="007809C8">
        <w:rPr>
          <w:lang w:val="fr-CH"/>
        </w:rPr>
        <w:tab/>
        <w:t xml:space="preserve">Résolution </w:t>
      </w:r>
      <w:bookmarkEnd w:id="30"/>
      <w:bookmarkEnd w:id="31"/>
      <w:r w:rsidRPr="007809C8">
        <w:rPr>
          <w:lang w:val="fr-CH"/>
        </w:rPr>
        <w:t>et précision</w:t>
      </w:r>
      <w:bookmarkEnd w:id="32"/>
      <w:bookmarkEnd w:id="33"/>
    </w:p>
    <w:p w14:paraId="614B33D9" w14:textId="638202D1" w:rsidR="0032619E" w:rsidRPr="007809C8" w:rsidRDefault="0032619E" w:rsidP="0030225B">
      <w:pPr>
        <w:rPr>
          <w:lang w:val="fr-CH"/>
        </w:rPr>
      </w:pPr>
      <w:r w:rsidRPr="007809C8">
        <w:rPr>
          <w:lang w:val="fr-CH"/>
        </w:rPr>
        <w:t>La note différentielle objective (ODG) est la variable de sortie de la méthode de mesure objective; elle correspond à la SDG dans le domaine subjectif. La résolution de l</w:t>
      </w:r>
      <w:r w:rsidR="005C2A8D" w:rsidRPr="007809C8">
        <w:rPr>
          <w:lang w:val="fr-CH"/>
        </w:rPr>
        <w:t>'</w:t>
      </w:r>
      <w:r w:rsidRPr="007809C8">
        <w:rPr>
          <w:lang w:val="fr-CH"/>
        </w:rPr>
        <w:t>ODG est limitée à une décimale. Il faut néanmoins être prudent et ne pas croire, en règle générale, qu</w:t>
      </w:r>
      <w:r w:rsidR="005C2A8D" w:rsidRPr="007809C8">
        <w:rPr>
          <w:lang w:val="fr-CH"/>
        </w:rPr>
        <w:t>'</w:t>
      </w:r>
      <w:r w:rsidRPr="007809C8">
        <w:rPr>
          <w:lang w:val="fr-CH"/>
        </w:rPr>
        <w:t>une différence d</w:t>
      </w:r>
      <w:r w:rsidR="005C2A8D" w:rsidRPr="007809C8">
        <w:rPr>
          <w:lang w:val="fr-CH"/>
        </w:rPr>
        <w:t>'</w:t>
      </w:r>
      <w:r w:rsidRPr="007809C8">
        <w:rPr>
          <w:lang w:val="fr-CH"/>
        </w:rPr>
        <w:t>un dixième entre deux paires quelconques d</w:t>
      </w:r>
      <w:r w:rsidR="005C2A8D" w:rsidRPr="007809C8">
        <w:rPr>
          <w:lang w:val="fr-CH"/>
        </w:rPr>
        <w:t>'</w:t>
      </w:r>
      <w:r w:rsidRPr="007809C8">
        <w:rPr>
          <w:lang w:val="fr-CH"/>
        </w:rPr>
        <w:t>ODG soit significative. Il en va de même lorsque l</w:t>
      </w:r>
      <w:r w:rsidR="005C2A8D" w:rsidRPr="007809C8">
        <w:rPr>
          <w:lang w:val="fr-CH"/>
        </w:rPr>
        <w:t>'</w:t>
      </w:r>
      <w:r w:rsidRPr="007809C8">
        <w:rPr>
          <w:lang w:val="fr-CH"/>
        </w:rPr>
        <w:t>on étudie les résultats d</w:t>
      </w:r>
      <w:r w:rsidR="005C2A8D" w:rsidRPr="007809C8">
        <w:rPr>
          <w:lang w:val="fr-CH"/>
        </w:rPr>
        <w:t>'</w:t>
      </w:r>
      <w:r w:rsidRPr="007809C8">
        <w:rPr>
          <w:lang w:val="fr-CH"/>
        </w:rPr>
        <w:t>un essai d</w:t>
      </w:r>
      <w:r w:rsidR="005C2A8D" w:rsidRPr="007809C8">
        <w:rPr>
          <w:lang w:val="fr-CH"/>
        </w:rPr>
        <w:t>'</w:t>
      </w:r>
      <w:r w:rsidRPr="007809C8">
        <w:rPr>
          <w:lang w:val="fr-CH"/>
        </w:rPr>
        <w:t>écoute subjective.</w:t>
      </w:r>
    </w:p>
    <w:p w14:paraId="1D1104D8" w14:textId="09DBE3D5" w:rsidR="0032619E" w:rsidRPr="007809C8" w:rsidRDefault="0032619E" w:rsidP="0030225B">
      <w:pPr>
        <w:rPr>
          <w:lang w:val="fr-CH"/>
        </w:rPr>
      </w:pPr>
      <w:r w:rsidRPr="007809C8">
        <w:rPr>
          <w:lang w:val="fr-CH"/>
        </w:rPr>
        <w:t>La précision de la méthode de mesure objective ne peut être décrite par un chiffre unique. Il faut prendre en compte un certain nombre d</w:t>
      </w:r>
      <w:r w:rsidR="005C2A8D" w:rsidRPr="007809C8">
        <w:rPr>
          <w:lang w:val="fr-CH"/>
        </w:rPr>
        <w:t>'</w:t>
      </w:r>
      <w:r w:rsidRPr="007809C8">
        <w:rPr>
          <w:lang w:val="fr-CH"/>
        </w:rPr>
        <w:t>indices de qualité, dont la corrélation entre les SDG et les ODG. Il est important de savoir qu</w:t>
      </w:r>
      <w:r w:rsidR="005C2A8D" w:rsidRPr="007809C8">
        <w:rPr>
          <w:lang w:val="fr-CH"/>
        </w:rPr>
        <w:t>'</w:t>
      </w:r>
      <w:r w:rsidRPr="007809C8">
        <w:rPr>
          <w:lang w:val="fr-CH"/>
        </w:rPr>
        <w:t>il n</w:t>
      </w:r>
      <w:r w:rsidR="005C2A8D" w:rsidRPr="007809C8">
        <w:rPr>
          <w:lang w:val="fr-CH"/>
        </w:rPr>
        <w:t>'</w:t>
      </w:r>
      <w:r w:rsidRPr="007809C8">
        <w:rPr>
          <w:lang w:val="fr-CH"/>
        </w:rPr>
        <w:t>y a pas de garantie que cette corrélation dépassera une valeur prédéfinie. Les performances de la méthode de mesure seront susceptibles de varier selon, par exemple, le type et le niveau de la dégradation introduite.</w:t>
      </w:r>
    </w:p>
    <w:p w14:paraId="30F3935C" w14:textId="643B3095" w:rsidR="0032619E" w:rsidRPr="007809C8" w:rsidRDefault="0032619E" w:rsidP="0030225B">
      <w:pPr>
        <w:rPr>
          <w:lang w:val="fr-CH"/>
        </w:rPr>
      </w:pPr>
      <w:r w:rsidRPr="007809C8">
        <w:rPr>
          <w:lang w:val="fr-CH"/>
        </w:rPr>
        <w:t>Le nombre de valeurs non conformes est également intéressant. Une valeur non conforme est une valeur mesurée qui n</w:t>
      </w:r>
      <w:r w:rsidR="005C2A8D" w:rsidRPr="007809C8">
        <w:rPr>
          <w:lang w:val="fr-CH"/>
        </w:rPr>
        <w:t>'</w:t>
      </w:r>
      <w:r w:rsidRPr="007809C8">
        <w:rPr>
          <w:lang w:val="fr-CH"/>
        </w:rPr>
        <w:t>entre pas dans une fourchette de tolérance prédéfinie. Selon les exigences de l</w:t>
      </w:r>
      <w:r w:rsidR="005C2A8D" w:rsidRPr="007809C8">
        <w:rPr>
          <w:lang w:val="fr-CH"/>
        </w:rPr>
        <w:t>'</w:t>
      </w:r>
      <w:r w:rsidRPr="007809C8">
        <w:rPr>
          <w:lang w:val="fr-CH"/>
        </w:rPr>
        <w:t>utilisateur, la méthode de mesure devra fournir la plus grande précision possible dans le haut de l</w:t>
      </w:r>
      <w:r w:rsidR="005C2A8D" w:rsidRPr="007809C8">
        <w:rPr>
          <w:lang w:val="fr-CH"/>
        </w:rPr>
        <w:t>'</w:t>
      </w:r>
      <w:r w:rsidRPr="007809C8">
        <w:rPr>
          <w:lang w:val="fr-CH"/>
        </w:rPr>
        <w:t>échelle (c</w:t>
      </w:r>
      <w:r w:rsidR="005C2A8D" w:rsidRPr="007809C8">
        <w:rPr>
          <w:lang w:val="fr-CH"/>
        </w:rPr>
        <w:t>'</w:t>
      </w:r>
      <w:r w:rsidRPr="007809C8">
        <w:rPr>
          <w:lang w:val="fr-CH"/>
        </w:rPr>
        <w:t>est-à-dire une qualité audio élevée). En conséquence, on acceptera que la précision soit moindre dans les parties médiane et inférieure de l</w:t>
      </w:r>
      <w:r w:rsidR="005C2A8D" w:rsidRPr="007809C8">
        <w:rPr>
          <w:lang w:val="fr-CH"/>
        </w:rPr>
        <w:t>'</w:t>
      </w:r>
      <w:r w:rsidRPr="007809C8">
        <w:rPr>
          <w:lang w:val="fr-CH"/>
        </w:rPr>
        <w:t>échelle.</w:t>
      </w:r>
    </w:p>
    <w:p w14:paraId="0B68EF71" w14:textId="04383590" w:rsidR="0032619E" w:rsidRPr="007809C8" w:rsidRDefault="0032619E" w:rsidP="0030225B">
      <w:pPr>
        <w:rPr>
          <w:lang w:val="fr-CH"/>
        </w:rPr>
      </w:pPr>
      <w:r w:rsidRPr="007809C8">
        <w:rPr>
          <w:lang w:val="fr-CH"/>
        </w:rPr>
        <w:t>La corrélation offre normalement une bonne estimation de la précision de la méthode de mesure objective, mais il faut garder à l</w:t>
      </w:r>
      <w:r w:rsidR="005C2A8D" w:rsidRPr="007809C8">
        <w:rPr>
          <w:lang w:val="fr-CH"/>
        </w:rPr>
        <w:t>'</w:t>
      </w:r>
      <w:r w:rsidRPr="007809C8">
        <w:rPr>
          <w:lang w:val="fr-CH"/>
        </w:rPr>
        <w:t>esprit qu</w:t>
      </w:r>
      <w:r w:rsidR="005C2A8D" w:rsidRPr="007809C8">
        <w:rPr>
          <w:lang w:val="fr-CH"/>
        </w:rPr>
        <w:t>'</w:t>
      </w:r>
      <w:r w:rsidRPr="007809C8">
        <w:rPr>
          <w:lang w:val="fr-CH"/>
        </w:rPr>
        <w:t>une valeur de corrélation relativement élevée peut cacher une performance inacceptable (du point de vue des valeurs non conformes) d</w:t>
      </w:r>
      <w:r w:rsidR="005C2A8D" w:rsidRPr="007809C8">
        <w:rPr>
          <w:lang w:val="fr-CH"/>
        </w:rPr>
        <w:t>'</w:t>
      </w:r>
      <w:r w:rsidRPr="007809C8">
        <w:rPr>
          <w:lang w:val="fr-CH"/>
        </w:rPr>
        <w:t>une méthode de mesure.</w:t>
      </w:r>
    </w:p>
    <w:p w14:paraId="53B66C4F" w14:textId="1E634F30" w:rsidR="0032619E" w:rsidRPr="007809C8" w:rsidRDefault="0032619E" w:rsidP="0030225B">
      <w:pPr>
        <w:rPr>
          <w:lang w:val="fr-CH"/>
        </w:rPr>
      </w:pPr>
      <w:r w:rsidRPr="007809C8">
        <w:rPr>
          <w:lang w:val="fr-CH"/>
        </w:rPr>
        <w:t>Le troisième chiffre intéressant utilisé lors du processus de validation est la valeur de l</w:t>
      </w:r>
      <w:r w:rsidR="005C2A8D" w:rsidRPr="007809C8">
        <w:rPr>
          <w:lang w:val="fr-CH"/>
        </w:rPr>
        <w:t>'</w:t>
      </w:r>
      <w:r w:rsidRPr="007809C8">
        <w:rPr>
          <w:lang w:val="fr-CH"/>
        </w:rPr>
        <w:t>erreur absolue (AES), qui est le reflet de la moyenne de la relation entre la taille de l</w:t>
      </w:r>
      <w:r w:rsidR="005C2A8D" w:rsidRPr="007809C8">
        <w:rPr>
          <w:lang w:val="fr-CH"/>
        </w:rPr>
        <w:t>'</w:t>
      </w:r>
      <w:r w:rsidRPr="007809C8">
        <w:rPr>
          <w:lang w:val="fr-CH"/>
        </w:rPr>
        <w:t>intervalle de confiance de la</w:t>
      </w:r>
      <w:r w:rsidR="005A3BDC" w:rsidRPr="007809C8">
        <w:rPr>
          <w:lang w:val="fr-CH"/>
        </w:rPr>
        <w:t> </w:t>
      </w:r>
      <w:r w:rsidRPr="007809C8">
        <w:rPr>
          <w:lang w:val="fr-CH"/>
        </w:rPr>
        <w:t>SDG et l</w:t>
      </w:r>
      <w:r w:rsidR="005C2A8D" w:rsidRPr="007809C8">
        <w:rPr>
          <w:lang w:val="fr-CH"/>
        </w:rPr>
        <w:t>'</w:t>
      </w:r>
      <w:r w:rsidRPr="007809C8">
        <w:rPr>
          <w:lang w:val="fr-CH"/>
        </w:rPr>
        <w:t>écart entre SDG et ODG.</w:t>
      </w:r>
    </w:p>
    <w:p w14:paraId="1865FDA0" w14:textId="7FE968CD" w:rsidR="0032619E" w:rsidRPr="007809C8" w:rsidRDefault="0032619E" w:rsidP="0030225B">
      <w:pPr>
        <w:rPr>
          <w:lang w:val="fr-CH"/>
        </w:rPr>
      </w:pPr>
      <w:r w:rsidRPr="007809C8">
        <w:rPr>
          <w:lang w:val="fr-CH"/>
        </w:rPr>
        <w:t xml:space="preserve">On trouvera dans </w:t>
      </w:r>
      <w:r w:rsidR="00CA0434" w:rsidRPr="007809C8">
        <w:rPr>
          <w:lang w:val="fr-CH"/>
        </w:rPr>
        <w:t>la Pièce jointe</w:t>
      </w:r>
      <w:r w:rsidRPr="007809C8">
        <w:rPr>
          <w:lang w:val="fr-CH"/>
        </w:rPr>
        <w:t xml:space="preserve"> 1 de l</w:t>
      </w:r>
      <w:r w:rsidR="005C2A8D" w:rsidRPr="007809C8">
        <w:rPr>
          <w:lang w:val="fr-CH"/>
        </w:rPr>
        <w:t>'</w:t>
      </w:r>
      <w:r w:rsidRPr="007809C8">
        <w:rPr>
          <w:lang w:val="fr-CH"/>
        </w:rPr>
        <w:t>Annexe 2 plus de détails concernant les performances attendues de la méthode de mesure et les performances lors du processus de validation.</w:t>
      </w:r>
    </w:p>
    <w:p w14:paraId="1BBF9E52" w14:textId="77777777" w:rsidR="0032619E" w:rsidRPr="007809C8" w:rsidRDefault="0032619E" w:rsidP="005A3BDC">
      <w:pPr>
        <w:pStyle w:val="Heading1"/>
        <w:rPr>
          <w:lang w:val="fr-CH"/>
        </w:rPr>
      </w:pPr>
      <w:bookmarkStart w:id="34" w:name="_Toc414872947"/>
      <w:bookmarkStart w:id="35" w:name="_Toc415385156"/>
      <w:bookmarkStart w:id="36" w:name="_Toc419274950"/>
      <w:bookmarkStart w:id="37" w:name="_Toc160633135"/>
      <w:r w:rsidRPr="007809C8">
        <w:rPr>
          <w:lang w:val="fr-CH"/>
        </w:rPr>
        <w:t>6</w:t>
      </w:r>
      <w:r w:rsidRPr="007809C8">
        <w:rPr>
          <w:lang w:val="fr-CH"/>
        </w:rPr>
        <w:tab/>
        <w:t>Exigences et limitations</w:t>
      </w:r>
      <w:bookmarkEnd w:id="34"/>
      <w:bookmarkEnd w:id="35"/>
      <w:bookmarkEnd w:id="36"/>
      <w:bookmarkEnd w:id="37"/>
    </w:p>
    <w:p w14:paraId="2129764C" w14:textId="5F46A29A" w:rsidR="0032619E" w:rsidRPr="007809C8" w:rsidRDefault="0032619E" w:rsidP="0030225B">
      <w:pPr>
        <w:rPr>
          <w:lang w:val="fr-CH"/>
        </w:rPr>
      </w:pPr>
      <w:r w:rsidRPr="007809C8">
        <w:rPr>
          <w:lang w:val="fr-CH"/>
        </w:rPr>
        <w:t>Le signal provenant du Système testé et le Signal de référence doivent être synchronisés avec une précision de 24 échantillons sur toute la durée de la mesure. Le mécanisme de synchronisation ne fait pas partie de cette Recommandation parce qu</w:t>
      </w:r>
      <w:r w:rsidR="005C2A8D" w:rsidRPr="007809C8">
        <w:rPr>
          <w:lang w:val="fr-CH"/>
        </w:rPr>
        <w:t>'</w:t>
      </w:r>
      <w:r w:rsidRPr="007809C8">
        <w:rPr>
          <w:lang w:val="fr-CH"/>
        </w:rPr>
        <w:t>il variera selon la réalisation.</w:t>
      </w:r>
    </w:p>
    <w:p w14:paraId="519964A1" w14:textId="77777777" w:rsidR="00BB1ACD" w:rsidRPr="007809C8" w:rsidRDefault="00BB1ACD" w:rsidP="0030225B">
      <w:pPr>
        <w:rPr>
          <w:lang w:val="fr-CH"/>
        </w:rPr>
      </w:pPr>
    </w:p>
    <w:p w14:paraId="3CBFDCBB" w14:textId="77777777" w:rsidR="00BB1ACD" w:rsidRPr="007809C8" w:rsidRDefault="00BB1ACD" w:rsidP="0030225B">
      <w:pPr>
        <w:rPr>
          <w:lang w:val="fr-CH"/>
        </w:rPr>
      </w:pPr>
    </w:p>
    <w:p w14:paraId="184CDF6F" w14:textId="356F84B6" w:rsidR="0032619E" w:rsidRPr="007809C8" w:rsidRDefault="00CA0434" w:rsidP="004E6893">
      <w:pPr>
        <w:pStyle w:val="AnnexNoTitle"/>
        <w:rPr>
          <w:lang w:val="fr-CH"/>
        </w:rPr>
      </w:pPr>
      <w:bookmarkStart w:id="38" w:name="_Toc415385157"/>
      <w:bookmarkStart w:id="39" w:name="_Toc419274951"/>
      <w:bookmarkStart w:id="40" w:name="_Toc160633136"/>
      <w:r w:rsidRPr="007809C8">
        <w:rPr>
          <w:lang w:val="fr-CH"/>
        </w:rPr>
        <w:lastRenderedPageBreak/>
        <w:t xml:space="preserve">Pièce jointe </w:t>
      </w:r>
      <w:r w:rsidR="0032619E" w:rsidRPr="007809C8">
        <w:rPr>
          <w:lang w:val="fr-CH"/>
        </w:rPr>
        <w:t>1</w:t>
      </w:r>
      <w:r w:rsidR="0032619E" w:rsidRPr="007809C8">
        <w:rPr>
          <w:lang w:val="fr-CH"/>
        </w:rPr>
        <w:br/>
      </w:r>
      <w:r w:rsidR="005A3BDC" w:rsidRPr="007809C8">
        <w:rPr>
          <w:lang w:val="fr-CH"/>
        </w:rPr>
        <w:t>de l'Annexe 1</w:t>
      </w:r>
      <w:bookmarkStart w:id="41" w:name="_Toc415385158"/>
      <w:bookmarkStart w:id="42" w:name="_Toc419274952"/>
      <w:bookmarkEnd w:id="38"/>
      <w:bookmarkEnd w:id="39"/>
      <w:r w:rsidR="004E6893" w:rsidRPr="007809C8">
        <w:rPr>
          <w:lang w:val="fr-CH"/>
        </w:rPr>
        <w:br/>
      </w:r>
      <w:r w:rsidR="004E6893" w:rsidRPr="007809C8">
        <w:rPr>
          <w:lang w:val="fr-CH"/>
        </w:rPr>
        <w:br/>
      </w:r>
      <w:r w:rsidR="0032619E" w:rsidRPr="007809C8">
        <w:rPr>
          <w:lang w:val="fr-CH"/>
        </w:rPr>
        <w:t>Applications</w:t>
      </w:r>
      <w:bookmarkEnd w:id="41"/>
      <w:bookmarkEnd w:id="42"/>
      <w:bookmarkEnd w:id="40"/>
    </w:p>
    <w:p w14:paraId="582464F0" w14:textId="77777777" w:rsidR="0032619E" w:rsidRPr="007809C8" w:rsidRDefault="0032619E" w:rsidP="005A3BDC">
      <w:pPr>
        <w:pStyle w:val="Heading1"/>
        <w:rPr>
          <w:lang w:val="fr-CH"/>
        </w:rPr>
      </w:pPr>
      <w:bookmarkStart w:id="43" w:name="_Toc411998504"/>
      <w:bookmarkStart w:id="44" w:name="_Toc415385159"/>
      <w:bookmarkStart w:id="45" w:name="_Toc419274953"/>
      <w:bookmarkStart w:id="46" w:name="_Toc160633137"/>
      <w:r w:rsidRPr="007809C8">
        <w:rPr>
          <w:lang w:val="fr-CH"/>
        </w:rPr>
        <w:t>1</w:t>
      </w:r>
      <w:r w:rsidRPr="007809C8">
        <w:rPr>
          <w:lang w:val="fr-CH"/>
        </w:rPr>
        <w:tab/>
      </w:r>
      <w:bookmarkEnd w:id="43"/>
      <w:bookmarkEnd w:id="44"/>
      <w:r w:rsidRPr="007809C8">
        <w:rPr>
          <w:lang w:val="fr-CH"/>
        </w:rPr>
        <w:t>Généralités</w:t>
      </w:r>
      <w:bookmarkEnd w:id="45"/>
      <w:bookmarkEnd w:id="46"/>
    </w:p>
    <w:p w14:paraId="07412D33" w14:textId="06DD27B8" w:rsidR="0032619E" w:rsidRPr="007809C8" w:rsidRDefault="0032619E" w:rsidP="0030225B">
      <w:pPr>
        <w:rPr>
          <w:lang w:val="fr-CH"/>
        </w:rPr>
      </w:pPr>
      <w:r w:rsidRPr="007809C8">
        <w:rPr>
          <w:lang w:val="fr-CH"/>
        </w:rPr>
        <w:t>Cet</w:t>
      </w:r>
      <w:r w:rsidR="00CA0434" w:rsidRPr="007809C8">
        <w:rPr>
          <w:lang w:val="fr-CH"/>
        </w:rPr>
        <w:t>te Pièce jointe</w:t>
      </w:r>
      <w:r w:rsidRPr="007809C8">
        <w:rPr>
          <w:lang w:val="fr-CH"/>
        </w:rPr>
        <w:t xml:space="preserve"> contient les définitions et exigences spécifiques des principales applications auxquelles est destinée cette Recommandation d</w:t>
      </w:r>
      <w:r w:rsidR="005C2A8D" w:rsidRPr="007809C8">
        <w:rPr>
          <w:lang w:val="fr-CH"/>
        </w:rPr>
        <w:t>'</w:t>
      </w:r>
      <w:r w:rsidRPr="007809C8">
        <w:rPr>
          <w:lang w:val="fr-CH"/>
        </w:rPr>
        <w:t>une méthode de mesure objective de la qualité du son perçu.</w:t>
      </w:r>
    </w:p>
    <w:p w14:paraId="6A6FA11E" w14:textId="68CE39DB" w:rsidR="0032619E" w:rsidRPr="007809C8" w:rsidRDefault="0032619E" w:rsidP="0030225B">
      <w:pPr>
        <w:rPr>
          <w:lang w:val="fr-CH"/>
        </w:rPr>
      </w:pPr>
      <w:r w:rsidRPr="007809C8">
        <w:rPr>
          <w:lang w:val="fr-CH"/>
        </w:rPr>
        <w:t>Certaines applications demandent une mise en œuvre en temps réel de la méthode de mesure objective; pour d</w:t>
      </w:r>
      <w:r w:rsidR="005C2A8D" w:rsidRPr="007809C8">
        <w:rPr>
          <w:lang w:val="fr-CH"/>
        </w:rPr>
        <w:t>'</w:t>
      </w:r>
      <w:r w:rsidRPr="007809C8">
        <w:rPr>
          <w:lang w:val="fr-CH"/>
        </w:rPr>
        <w:t>autres applications, une mesure en temps réel n</w:t>
      </w:r>
      <w:r w:rsidR="005C2A8D" w:rsidRPr="007809C8">
        <w:rPr>
          <w:lang w:val="fr-CH"/>
        </w:rPr>
        <w:t>'</w:t>
      </w:r>
      <w:r w:rsidRPr="007809C8">
        <w:rPr>
          <w:lang w:val="fr-CH"/>
        </w:rPr>
        <w:t>est pas nécessaire. Pour les mises en œuvre en temps réel, nous recommandons que le retard maximum dans l</w:t>
      </w:r>
      <w:r w:rsidR="005C2A8D" w:rsidRPr="007809C8">
        <w:rPr>
          <w:lang w:val="fr-CH"/>
        </w:rPr>
        <w:t>'</w:t>
      </w:r>
      <w:r w:rsidRPr="007809C8">
        <w:rPr>
          <w:lang w:val="fr-CH"/>
        </w:rPr>
        <w:t>appareil de mesure n</w:t>
      </w:r>
      <w:r w:rsidR="005C2A8D" w:rsidRPr="007809C8">
        <w:rPr>
          <w:lang w:val="fr-CH"/>
        </w:rPr>
        <w:t>'</w:t>
      </w:r>
      <w:r w:rsidRPr="007809C8">
        <w:rPr>
          <w:lang w:val="fr-CH"/>
        </w:rPr>
        <w:t>excède pas 200 ms; un retard de plus de 1 s n</w:t>
      </w:r>
      <w:r w:rsidR="005C2A8D" w:rsidRPr="007809C8">
        <w:rPr>
          <w:lang w:val="fr-CH"/>
        </w:rPr>
        <w:t>'</w:t>
      </w:r>
      <w:r w:rsidRPr="007809C8">
        <w:rPr>
          <w:lang w:val="fr-CH"/>
        </w:rPr>
        <w:t>est pas acceptable.</w:t>
      </w:r>
    </w:p>
    <w:p w14:paraId="5784E073" w14:textId="42AA82B3" w:rsidR="0032619E" w:rsidRPr="007809C8" w:rsidRDefault="0032619E" w:rsidP="0030225B">
      <w:pPr>
        <w:rPr>
          <w:lang w:val="fr-CH"/>
        </w:rPr>
      </w:pPr>
      <w:r w:rsidRPr="007809C8">
        <w:rPr>
          <w:lang w:val="fr-CH"/>
        </w:rPr>
        <w:t>De plus, il convient de distinguer entre les mesures en ligne et les mesures hors ligne. Lors des mesures hors ligne, la procédure de mesure a un accès total à l</w:t>
      </w:r>
      <w:r w:rsidR="005C2A8D" w:rsidRPr="007809C8">
        <w:rPr>
          <w:lang w:val="fr-CH"/>
        </w:rPr>
        <w:t>'</w:t>
      </w:r>
      <w:r w:rsidRPr="007809C8">
        <w:rPr>
          <w:lang w:val="fr-CH"/>
        </w:rPr>
        <w:t>appareil ou à la connexion; les mesures en ligne impliquent qu</w:t>
      </w:r>
      <w:r w:rsidR="005C2A8D" w:rsidRPr="007809C8">
        <w:rPr>
          <w:lang w:val="fr-CH"/>
        </w:rPr>
        <w:t>'</w:t>
      </w:r>
      <w:r w:rsidRPr="007809C8">
        <w:rPr>
          <w:lang w:val="fr-CH"/>
        </w:rPr>
        <w:t>un programme est en cours et qu</w:t>
      </w:r>
      <w:r w:rsidR="005C2A8D" w:rsidRPr="007809C8">
        <w:rPr>
          <w:lang w:val="fr-CH"/>
        </w:rPr>
        <w:t>'</w:t>
      </w:r>
      <w:r w:rsidRPr="007809C8">
        <w:rPr>
          <w:lang w:val="fr-CH"/>
        </w:rPr>
        <w:t>il ne doit pas être interrompu par la mesure.</w:t>
      </w:r>
    </w:p>
    <w:p w14:paraId="1FA392D7" w14:textId="77777777" w:rsidR="0032619E" w:rsidRPr="007809C8" w:rsidRDefault="0032619E" w:rsidP="0030225B">
      <w:pPr>
        <w:pStyle w:val="Heading1"/>
        <w:keepNext w:val="0"/>
        <w:keepLines w:val="0"/>
        <w:rPr>
          <w:lang w:val="fr-CH"/>
        </w:rPr>
      </w:pPr>
      <w:bookmarkStart w:id="47" w:name="_Toc415385160"/>
      <w:bookmarkStart w:id="48" w:name="_Toc419274954"/>
      <w:bookmarkStart w:id="49" w:name="_Toc160633138"/>
      <w:r w:rsidRPr="007809C8">
        <w:rPr>
          <w:lang w:val="fr-CH"/>
        </w:rPr>
        <w:t>2</w:t>
      </w:r>
      <w:r w:rsidRPr="007809C8">
        <w:rPr>
          <w:lang w:val="fr-CH"/>
        </w:rPr>
        <w:tab/>
      </w:r>
      <w:bookmarkEnd w:id="47"/>
      <w:r w:rsidRPr="007809C8">
        <w:rPr>
          <w:lang w:val="fr-CH"/>
        </w:rPr>
        <w:t>Applications principales</w:t>
      </w:r>
      <w:bookmarkEnd w:id="48"/>
      <w:bookmarkEnd w:id="49"/>
    </w:p>
    <w:p w14:paraId="61450DA2" w14:textId="698C713F" w:rsidR="0032619E" w:rsidRPr="007809C8" w:rsidRDefault="0032619E" w:rsidP="0030225B">
      <w:pPr>
        <w:pStyle w:val="Heading2"/>
        <w:keepNext w:val="0"/>
        <w:keepLines w:val="0"/>
        <w:rPr>
          <w:lang w:val="fr-CH"/>
        </w:rPr>
      </w:pPr>
      <w:bookmarkStart w:id="50" w:name="_Toc411998505"/>
      <w:bookmarkStart w:id="51" w:name="_Toc415385161"/>
      <w:bookmarkStart w:id="52" w:name="_Toc419274955"/>
      <w:bookmarkStart w:id="53" w:name="_Toc160633139"/>
      <w:r w:rsidRPr="007809C8">
        <w:rPr>
          <w:lang w:val="fr-CH"/>
        </w:rPr>
        <w:t>2.1</w:t>
      </w:r>
      <w:r w:rsidRPr="007809C8">
        <w:rPr>
          <w:lang w:val="fr-CH"/>
        </w:rPr>
        <w:tab/>
      </w:r>
      <w:bookmarkEnd w:id="50"/>
      <w:bookmarkEnd w:id="51"/>
      <w:r w:rsidRPr="007809C8">
        <w:rPr>
          <w:lang w:val="fr-CH"/>
        </w:rPr>
        <w:t>Évaluation des réalisations</w:t>
      </w:r>
      <w:bookmarkEnd w:id="52"/>
      <w:bookmarkEnd w:id="53"/>
      <w:r w:rsidRPr="007809C8">
        <w:rPr>
          <w:lang w:val="fr-CH"/>
        </w:rPr>
        <w:t xml:space="preserve"> </w:t>
      </w:r>
    </w:p>
    <w:p w14:paraId="3128DD4A" w14:textId="41055220" w:rsidR="0032619E" w:rsidRPr="007809C8" w:rsidRDefault="0032619E" w:rsidP="0030225B">
      <w:pPr>
        <w:rPr>
          <w:lang w:val="fr-CH"/>
        </w:rPr>
      </w:pPr>
      <w:r w:rsidRPr="007809C8">
        <w:rPr>
          <w:lang w:val="fr-CH"/>
        </w:rPr>
        <w:t>Les radiodiffuseurs, opérateurs de réseaux, et autres, ont besoin d</w:t>
      </w:r>
      <w:r w:rsidR="005C2A8D" w:rsidRPr="007809C8">
        <w:rPr>
          <w:lang w:val="fr-CH"/>
        </w:rPr>
        <w:t>'</w:t>
      </w:r>
      <w:r w:rsidRPr="007809C8">
        <w:rPr>
          <w:lang w:val="fr-CH"/>
        </w:rPr>
        <w:t>évaluer diverses réalisations d</w:t>
      </w:r>
      <w:r w:rsidR="005C2A8D" w:rsidRPr="007809C8">
        <w:rPr>
          <w:lang w:val="fr-CH"/>
        </w:rPr>
        <w:t>'</w:t>
      </w:r>
      <w:r w:rsidRPr="007809C8">
        <w:rPr>
          <w:lang w:val="fr-CH"/>
        </w:rPr>
        <w:t>équipements, particulièrement de codecs audio, lors du choix de l</w:t>
      </w:r>
      <w:r w:rsidR="005C2A8D" w:rsidRPr="007809C8">
        <w:rPr>
          <w:lang w:val="fr-CH"/>
        </w:rPr>
        <w:t>'</w:t>
      </w:r>
      <w:r w:rsidRPr="007809C8">
        <w:rPr>
          <w:lang w:val="fr-CH"/>
        </w:rPr>
        <w:t>équipement à acheter ou lors d</w:t>
      </w:r>
      <w:r w:rsidR="005C2A8D" w:rsidRPr="007809C8">
        <w:rPr>
          <w:lang w:val="fr-CH"/>
        </w:rPr>
        <w:t>'</w:t>
      </w:r>
      <w:r w:rsidRPr="007809C8">
        <w:rPr>
          <w:lang w:val="fr-CH"/>
        </w:rPr>
        <w:t>essais de réception.</w:t>
      </w:r>
    </w:p>
    <w:p w14:paraId="07BE26C5" w14:textId="00CB47CE" w:rsidR="0032619E" w:rsidRPr="007809C8" w:rsidRDefault="0032619E" w:rsidP="0030225B">
      <w:pPr>
        <w:rPr>
          <w:lang w:val="fr-CH"/>
        </w:rPr>
      </w:pPr>
      <w:r w:rsidRPr="007809C8">
        <w:rPr>
          <w:lang w:val="fr-CH"/>
        </w:rPr>
        <w:t>Pour ces types d</w:t>
      </w:r>
      <w:r w:rsidR="005C2A8D" w:rsidRPr="007809C8">
        <w:rPr>
          <w:lang w:val="fr-CH"/>
        </w:rPr>
        <w:t>'</w:t>
      </w:r>
      <w:r w:rsidRPr="007809C8">
        <w:rPr>
          <w:lang w:val="fr-CH"/>
        </w:rPr>
        <w:t>applications, une haute précision est nécessaire, particulièrement pour évaluer les petites dégradations et classer correctement différentes réalisations. En ce qui concerne les variables de sortie, une sortie simple comme l</w:t>
      </w:r>
      <w:r w:rsidR="005C2A8D" w:rsidRPr="007809C8">
        <w:rPr>
          <w:lang w:val="fr-CH"/>
        </w:rPr>
        <w:t>'</w:t>
      </w:r>
      <w:r w:rsidRPr="007809C8">
        <w:rPr>
          <w:lang w:val="fr-CH"/>
        </w:rPr>
        <w:t>ODG suffit aux utilisateurs, mais les développeurs de codecs audio pourront effectuer une analyse plus profonde avec un ensemble adapté de variables de sortie de modèle (MOV).</w:t>
      </w:r>
    </w:p>
    <w:p w14:paraId="24E2009A" w14:textId="77777777" w:rsidR="0032619E" w:rsidRPr="007809C8" w:rsidRDefault="0032619E" w:rsidP="0030225B">
      <w:pPr>
        <w:rPr>
          <w:lang w:val="fr-CH"/>
        </w:rPr>
      </w:pPr>
      <w:r w:rsidRPr="007809C8">
        <w:rPr>
          <w:lang w:val="fr-CH"/>
        </w:rPr>
        <w:t>On peut utiliser les deux versions du modèle, mais nous recommandons la version avancée.</w:t>
      </w:r>
    </w:p>
    <w:p w14:paraId="0D3DCDCB" w14:textId="77777777" w:rsidR="0032619E" w:rsidRPr="007809C8" w:rsidRDefault="0032619E" w:rsidP="0030225B">
      <w:pPr>
        <w:pStyle w:val="Heading2"/>
        <w:rPr>
          <w:lang w:val="fr-CH"/>
        </w:rPr>
      </w:pPr>
      <w:bookmarkStart w:id="54" w:name="_Toc411998506"/>
      <w:bookmarkStart w:id="55" w:name="_Toc415385162"/>
      <w:bookmarkStart w:id="56" w:name="_Toc419274956"/>
      <w:bookmarkStart w:id="57" w:name="_Toc160633140"/>
      <w:r w:rsidRPr="007809C8">
        <w:rPr>
          <w:lang w:val="fr-CH"/>
        </w:rPr>
        <w:t>2.2</w:t>
      </w:r>
      <w:r w:rsidRPr="007809C8">
        <w:rPr>
          <w:lang w:val="fr-CH"/>
        </w:rPr>
        <w:tab/>
      </w:r>
      <w:bookmarkEnd w:id="54"/>
      <w:bookmarkEnd w:id="55"/>
      <w:r w:rsidRPr="007809C8">
        <w:rPr>
          <w:lang w:val="fr-CH"/>
        </w:rPr>
        <w:t>Alignement qualité perceptuelle</w:t>
      </w:r>
      <w:bookmarkEnd w:id="56"/>
      <w:bookmarkEnd w:id="57"/>
    </w:p>
    <w:p w14:paraId="170CA0EB" w14:textId="50080B9E" w:rsidR="0032619E" w:rsidRPr="007809C8" w:rsidRDefault="0032619E" w:rsidP="0030225B">
      <w:pPr>
        <w:rPr>
          <w:lang w:val="fr-CH"/>
        </w:rPr>
      </w:pPr>
      <w:r w:rsidRPr="007809C8">
        <w:rPr>
          <w:lang w:val="fr-CH"/>
        </w:rPr>
        <w:t>Il s</w:t>
      </w:r>
      <w:r w:rsidR="005C2A8D" w:rsidRPr="007809C8">
        <w:rPr>
          <w:lang w:val="fr-CH"/>
        </w:rPr>
        <w:t>'</w:t>
      </w:r>
      <w:r w:rsidRPr="007809C8">
        <w:rPr>
          <w:lang w:val="fr-CH"/>
        </w:rPr>
        <w:t>agit d</w:t>
      </w:r>
      <w:r w:rsidR="005C2A8D" w:rsidRPr="007809C8">
        <w:rPr>
          <w:lang w:val="fr-CH"/>
        </w:rPr>
        <w:t>'</w:t>
      </w:r>
      <w:r w:rsidRPr="007809C8">
        <w:rPr>
          <w:lang w:val="fr-CH"/>
        </w:rPr>
        <w:t>une procédure rapide lancée avant la mise en service d</w:t>
      </w:r>
      <w:r w:rsidR="005C2A8D" w:rsidRPr="007809C8">
        <w:rPr>
          <w:lang w:val="fr-CH"/>
        </w:rPr>
        <w:t>'</w:t>
      </w:r>
      <w:r w:rsidRPr="007809C8">
        <w:rPr>
          <w:lang w:val="fr-CH"/>
        </w:rPr>
        <w:t>une partie d</w:t>
      </w:r>
      <w:r w:rsidR="005C2A8D" w:rsidRPr="007809C8">
        <w:rPr>
          <w:lang w:val="fr-CH"/>
        </w:rPr>
        <w:t>'</w:t>
      </w:r>
      <w:r w:rsidRPr="007809C8">
        <w:rPr>
          <w:lang w:val="fr-CH"/>
        </w:rPr>
        <w:t>équipement ou d</w:t>
      </w:r>
      <w:r w:rsidR="005C2A8D" w:rsidRPr="007809C8">
        <w:rPr>
          <w:lang w:val="fr-CH"/>
        </w:rPr>
        <w:t>'</w:t>
      </w:r>
      <w:r w:rsidRPr="007809C8">
        <w:rPr>
          <w:lang w:val="fr-CH"/>
        </w:rPr>
        <w:t>un circuit. Le but en est de contrôler la fonctionnalité et la qualité. L</w:t>
      </w:r>
      <w:r w:rsidR="005C2A8D" w:rsidRPr="007809C8">
        <w:rPr>
          <w:lang w:val="fr-CH"/>
        </w:rPr>
        <w:t>'</w:t>
      </w:r>
      <w:r w:rsidRPr="007809C8">
        <w:rPr>
          <w:lang w:val="fr-CH"/>
        </w:rPr>
        <w:t>équipement de mesure sera géré par le personnel d</w:t>
      </w:r>
      <w:r w:rsidR="005C2A8D" w:rsidRPr="007809C8">
        <w:rPr>
          <w:lang w:val="fr-CH"/>
        </w:rPr>
        <w:t>'</w:t>
      </w:r>
      <w:r w:rsidRPr="007809C8">
        <w:rPr>
          <w:lang w:val="fr-CH"/>
        </w:rPr>
        <w:t>exploitation. Tous types de distorsion peuvent être présents.</w:t>
      </w:r>
    </w:p>
    <w:p w14:paraId="5A860560" w14:textId="183984A7" w:rsidR="0032619E" w:rsidRPr="007809C8" w:rsidRDefault="0032619E" w:rsidP="0030225B">
      <w:pPr>
        <w:rPr>
          <w:lang w:val="fr-CH"/>
        </w:rPr>
      </w:pPr>
      <w:r w:rsidRPr="007809C8">
        <w:rPr>
          <w:lang w:val="fr-CH"/>
        </w:rPr>
        <w:t>La mesure doit se faire en temps réel. On peut utiliser des signaux d</w:t>
      </w:r>
      <w:r w:rsidR="005C2A8D" w:rsidRPr="007809C8">
        <w:rPr>
          <w:lang w:val="fr-CH"/>
        </w:rPr>
        <w:t>'</w:t>
      </w:r>
      <w:r w:rsidRPr="007809C8">
        <w:rPr>
          <w:lang w:val="fr-CH"/>
        </w:rPr>
        <w:t>essai ou des signaux audio prédéfinis. Les ODG doivent être correctement affichées et données au moins deux fois par seconde ou, si l</w:t>
      </w:r>
      <w:r w:rsidR="005C2A8D" w:rsidRPr="007809C8">
        <w:rPr>
          <w:lang w:val="fr-CH"/>
        </w:rPr>
        <w:t>'</w:t>
      </w:r>
      <w:r w:rsidRPr="007809C8">
        <w:rPr>
          <w:lang w:val="fr-CH"/>
        </w:rPr>
        <w:t>on utilise un signal d</w:t>
      </w:r>
      <w:r w:rsidR="005C2A8D" w:rsidRPr="007809C8">
        <w:rPr>
          <w:lang w:val="fr-CH"/>
        </w:rPr>
        <w:t>'</w:t>
      </w:r>
      <w:r w:rsidRPr="007809C8">
        <w:rPr>
          <w:lang w:val="fr-CH"/>
        </w:rPr>
        <w:t>essai spécial, directement à la fin du signal d</w:t>
      </w:r>
      <w:r w:rsidR="005C2A8D" w:rsidRPr="007809C8">
        <w:rPr>
          <w:lang w:val="fr-CH"/>
        </w:rPr>
        <w:t>'</w:t>
      </w:r>
      <w:r w:rsidRPr="007809C8">
        <w:rPr>
          <w:lang w:val="fr-CH"/>
        </w:rPr>
        <w:t>essai.</w:t>
      </w:r>
    </w:p>
    <w:p w14:paraId="628921F1" w14:textId="77777777" w:rsidR="0032619E" w:rsidRPr="007809C8" w:rsidRDefault="0032619E" w:rsidP="0030225B">
      <w:pPr>
        <w:rPr>
          <w:lang w:val="fr-CH"/>
        </w:rPr>
      </w:pPr>
      <w:r w:rsidRPr="007809C8">
        <w:rPr>
          <w:lang w:val="fr-CH"/>
        </w:rPr>
        <w:t>La version de base suffit.</w:t>
      </w:r>
    </w:p>
    <w:p w14:paraId="41E8143C" w14:textId="77777777" w:rsidR="0032619E" w:rsidRPr="007809C8" w:rsidRDefault="0032619E" w:rsidP="00D64AEE">
      <w:pPr>
        <w:pStyle w:val="Heading2"/>
        <w:keepLines w:val="0"/>
        <w:rPr>
          <w:lang w:val="fr-CH"/>
        </w:rPr>
      </w:pPr>
      <w:bookmarkStart w:id="58" w:name="_Toc411998507"/>
      <w:bookmarkStart w:id="59" w:name="_Toc414872953"/>
      <w:bookmarkStart w:id="60" w:name="_Toc415385163"/>
      <w:bookmarkStart w:id="61" w:name="_Toc419274957"/>
      <w:bookmarkStart w:id="62" w:name="_Toc160633141"/>
      <w:r w:rsidRPr="007809C8">
        <w:rPr>
          <w:lang w:val="fr-CH"/>
        </w:rPr>
        <w:t>2.3</w:t>
      </w:r>
      <w:r w:rsidRPr="007809C8">
        <w:rPr>
          <w:lang w:val="fr-CH"/>
        </w:rPr>
        <w:tab/>
      </w:r>
      <w:bookmarkEnd w:id="58"/>
      <w:bookmarkEnd w:id="59"/>
      <w:bookmarkEnd w:id="60"/>
      <w:r w:rsidRPr="007809C8">
        <w:rPr>
          <w:lang w:val="fr-CH"/>
        </w:rPr>
        <w:t xml:space="preserve">Contrôle </w:t>
      </w:r>
      <w:bookmarkEnd w:id="61"/>
      <w:r w:rsidRPr="007809C8">
        <w:rPr>
          <w:lang w:val="fr-CH"/>
        </w:rPr>
        <w:t>en ligne</w:t>
      </w:r>
      <w:bookmarkEnd w:id="62"/>
    </w:p>
    <w:p w14:paraId="7F5D1B08" w14:textId="120DDDC1" w:rsidR="0032619E" w:rsidRPr="007809C8" w:rsidRDefault="0032619E" w:rsidP="0030225B">
      <w:pPr>
        <w:rPr>
          <w:lang w:val="fr-CH"/>
        </w:rPr>
      </w:pPr>
      <w:r w:rsidRPr="007809C8">
        <w:rPr>
          <w:lang w:val="fr-CH"/>
        </w:rPr>
        <w:t>Il s</w:t>
      </w:r>
      <w:r w:rsidR="005C2A8D" w:rsidRPr="007809C8">
        <w:rPr>
          <w:lang w:val="fr-CH"/>
        </w:rPr>
        <w:t>'</w:t>
      </w:r>
      <w:r w:rsidRPr="007809C8">
        <w:rPr>
          <w:lang w:val="fr-CH"/>
        </w:rPr>
        <w:t>agit d</w:t>
      </w:r>
      <w:r w:rsidR="005C2A8D" w:rsidRPr="007809C8">
        <w:rPr>
          <w:lang w:val="fr-CH"/>
        </w:rPr>
        <w:t>'</w:t>
      </w:r>
      <w:r w:rsidRPr="007809C8">
        <w:rPr>
          <w:lang w:val="fr-CH"/>
        </w:rPr>
        <w:t>une procédure en continu, pendant une transmission radiophonique. Le programme ne doit pas être interrompu par la procédure de mesure. On doit donc utiliser pour la mesure soit le signal du programme lui-même, soit un fragment audio prédéfini. Ce dernier peut être un signal de la station ou un jingle. L</w:t>
      </w:r>
      <w:r w:rsidR="005C2A8D" w:rsidRPr="007809C8">
        <w:rPr>
          <w:lang w:val="fr-CH"/>
        </w:rPr>
        <w:t>'</w:t>
      </w:r>
      <w:r w:rsidRPr="007809C8">
        <w:rPr>
          <w:lang w:val="fr-CH"/>
        </w:rPr>
        <w:t>équipement de mesure sera géré par le personnel d</w:t>
      </w:r>
      <w:r w:rsidR="005C2A8D" w:rsidRPr="007809C8">
        <w:rPr>
          <w:lang w:val="fr-CH"/>
        </w:rPr>
        <w:t>'</w:t>
      </w:r>
      <w:r w:rsidRPr="007809C8">
        <w:rPr>
          <w:lang w:val="fr-CH"/>
        </w:rPr>
        <w:t>exploitation.</w:t>
      </w:r>
    </w:p>
    <w:p w14:paraId="31E30EEC" w14:textId="06670FA9" w:rsidR="0032619E" w:rsidRPr="007809C8" w:rsidRDefault="0032619E" w:rsidP="0030225B">
      <w:pPr>
        <w:rPr>
          <w:lang w:val="fr-CH"/>
        </w:rPr>
      </w:pPr>
      <w:r w:rsidRPr="007809C8">
        <w:rPr>
          <w:lang w:val="fr-CH"/>
        </w:rPr>
        <w:lastRenderedPageBreak/>
        <w:t>La mesure doit se faire en temps réel. Les ODG doivent être correctement affichées et données au moins deux fois par seconde, ou directement à la fin du signal prédéfini. L</w:t>
      </w:r>
      <w:r w:rsidR="005C2A8D" w:rsidRPr="007809C8">
        <w:rPr>
          <w:lang w:val="fr-CH"/>
        </w:rPr>
        <w:t>'</w:t>
      </w:r>
      <w:r w:rsidRPr="007809C8">
        <w:rPr>
          <w:lang w:val="fr-CH"/>
        </w:rPr>
        <w:t>affichage des MOV n</w:t>
      </w:r>
      <w:r w:rsidR="005C2A8D" w:rsidRPr="007809C8">
        <w:rPr>
          <w:lang w:val="fr-CH"/>
        </w:rPr>
        <w:t>'</w:t>
      </w:r>
      <w:r w:rsidRPr="007809C8">
        <w:rPr>
          <w:lang w:val="fr-CH"/>
        </w:rPr>
        <w:t>est pas nécessaire.</w:t>
      </w:r>
    </w:p>
    <w:p w14:paraId="6EC047E0" w14:textId="77777777" w:rsidR="0032619E" w:rsidRPr="007809C8" w:rsidRDefault="0032619E" w:rsidP="0030225B">
      <w:pPr>
        <w:rPr>
          <w:lang w:val="fr-CH"/>
        </w:rPr>
      </w:pPr>
      <w:r w:rsidRPr="007809C8">
        <w:rPr>
          <w:lang w:val="fr-CH"/>
        </w:rPr>
        <w:t>La version de base suffit.</w:t>
      </w:r>
    </w:p>
    <w:p w14:paraId="61925BE7" w14:textId="0E0F9FAF" w:rsidR="0032619E" w:rsidRPr="007809C8" w:rsidRDefault="0032619E" w:rsidP="0030225B">
      <w:pPr>
        <w:pStyle w:val="Heading2"/>
        <w:rPr>
          <w:lang w:val="fr-CH"/>
        </w:rPr>
      </w:pPr>
      <w:bookmarkStart w:id="63" w:name="_Toc411998508"/>
      <w:bookmarkStart w:id="64" w:name="_Toc415385164"/>
      <w:bookmarkStart w:id="65" w:name="_Toc419274958"/>
      <w:bookmarkStart w:id="66" w:name="_Toc160633142"/>
      <w:r w:rsidRPr="007809C8">
        <w:rPr>
          <w:lang w:val="fr-CH"/>
        </w:rPr>
        <w:t>2.4</w:t>
      </w:r>
      <w:r w:rsidRPr="007809C8">
        <w:rPr>
          <w:lang w:val="fr-CH"/>
        </w:rPr>
        <w:tab/>
      </w:r>
      <w:bookmarkEnd w:id="63"/>
      <w:bookmarkEnd w:id="64"/>
      <w:r w:rsidRPr="007809C8">
        <w:rPr>
          <w:lang w:val="fr-CH"/>
        </w:rPr>
        <w:t>État des équipements ou des connexions</w:t>
      </w:r>
      <w:bookmarkEnd w:id="65"/>
      <w:bookmarkEnd w:id="66"/>
    </w:p>
    <w:p w14:paraId="46DC8CC0" w14:textId="6B7B6AB3" w:rsidR="0032619E" w:rsidRPr="007809C8" w:rsidRDefault="0032619E" w:rsidP="0030225B">
      <w:pPr>
        <w:rPr>
          <w:lang w:val="fr-CH"/>
        </w:rPr>
      </w:pPr>
      <w:r w:rsidRPr="007809C8">
        <w:rPr>
          <w:lang w:val="fr-CH"/>
        </w:rPr>
        <w:t>Pour assurer la fonctionnalité des connexions ou des équipements audio, un contrôle complet de la qualité est nécessaire de temps à autre. Contrairement au contrôle en ligne ou à l</w:t>
      </w:r>
      <w:r w:rsidR="005C2A8D" w:rsidRPr="007809C8">
        <w:rPr>
          <w:lang w:val="fr-CH"/>
        </w:rPr>
        <w:t>'</w:t>
      </w:r>
      <w:r w:rsidRPr="007809C8">
        <w:rPr>
          <w:lang w:val="fr-CH"/>
        </w:rPr>
        <w:t>alignement perceptuel, cette application nécessite le contrôle de plusieurs paramètres techniques.</w:t>
      </w:r>
    </w:p>
    <w:p w14:paraId="161087CE" w14:textId="1249F33E" w:rsidR="0032619E" w:rsidRPr="007809C8" w:rsidRDefault="0032619E" w:rsidP="0030225B">
      <w:pPr>
        <w:rPr>
          <w:lang w:val="fr-CH"/>
        </w:rPr>
      </w:pPr>
      <w:r w:rsidRPr="007809C8">
        <w:rPr>
          <w:lang w:val="fr-CH"/>
        </w:rPr>
        <w:t>Le système de mesure devra fournir des informations détaillées sur l</w:t>
      </w:r>
      <w:r w:rsidR="005C2A8D" w:rsidRPr="007809C8">
        <w:rPr>
          <w:lang w:val="fr-CH"/>
        </w:rPr>
        <w:t>'</w:t>
      </w:r>
      <w:r w:rsidRPr="007809C8">
        <w:rPr>
          <w:lang w:val="fr-CH"/>
        </w:rPr>
        <w:t>influence des états des équipements ou des connexions sur la qualité du son perçu en affichant le jeu complet de MOV en plus des ODG. La mesure en temps réel n</w:t>
      </w:r>
      <w:r w:rsidR="005C2A8D" w:rsidRPr="007809C8">
        <w:rPr>
          <w:lang w:val="fr-CH"/>
        </w:rPr>
        <w:t>'</w:t>
      </w:r>
      <w:r w:rsidRPr="007809C8">
        <w:rPr>
          <w:lang w:val="fr-CH"/>
        </w:rPr>
        <w:t>est pas nécessaire.</w:t>
      </w:r>
    </w:p>
    <w:p w14:paraId="1336AC73" w14:textId="77777777" w:rsidR="0032619E" w:rsidRPr="007809C8" w:rsidRDefault="0032619E" w:rsidP="0030225B">
      <w:pPr>
        <w:rPr>
          <w:lang w:val="fr-CH"/>
        </w:rPr>
      </w:pPr>
      <w:r w:rsidRPr="007809C8">
        <w:rPr>
          <w:lang w:val="fr-CH"/>
        </w:rPr>
        <w:t>La version avancée est recommandée.</w:t>
      </w:r>
    </w:p>
    <w:p w14:paraId="33827D9D" w14:textId="77777777" w:rsidR="0032619E" w:rsidRPr="007809C8" w:rsidRDefault="0032619E" w:rsidP="0030225B">
      <w:pPr>
        <w:pStyle w:val="Heading2"/>
        <w:rPr>
          <w:lang w:val="fr-CH"/>
        </w:rPr>
      </w:pPr>
      <w:bookmarkStart w:id="67" w:name="_Toc411998509"/>
      <w:bookmarkStart w:id="68" w:name="_Toc415385165"/>
      <w:bookmarkStart w:id="69" w:name="_Toc419274959"/>
      <w:bookmarkStart w:id="70" w:name="_Toc160633143"/>
      <w:r w:rsidRPr="007809C8">
        <w:rPr>
          <w:lang w:val="fr-CH"/>
        </w:rPr>
        <w:t>2.5</w:t>
      </w:r>
      <w:r w:rsidRPr="007809C8">
        <w:rPr>
          <w:lang w:val="fr-CH"/>
        </w:rPr>
        <w:tab/>
      </w:r>
      <w:bookmarkEnd w:id="67"/>
      <w:bookmarkEnd w:id="68"/>
      <w:r w:rsidRPr="007809C8">
        <w:rPr>
          <w:lang w:val="fr-CH"/>
        </w:rPr>
        <w:t>Identification des codecs</w:t>
      </w:r>
      <w:bookmarkEnd w:id="69"/>
      <w:bookmarkEnd w:id="70"/>
    </w:p>
    <w:p w14:paraId="3019AE9A" w14:textId="76AAE8E0" w:rsidR="0032619E" w:rsidRPr="007809C8" w:rsidRDefault="0032619E" w:rsidP="0030225B">
      <w:pPr>
        <w:rPr>
          <w:lang w:val="fr-CH"/>
        </w:rPr>
      </w:pPr>
      <w:r w:rsidRPr="007809C8">
        <w:rPr>
          <w:lang w:val="fr-CH"/>
        </w:rPr>
        <w:t>Pour identifier les codecs (différents algorithmes ou différentes mises en œuvre du même algorithme), le système de mesure doit pouvoir mémoriser, récupérer et comparer différentes caractéristiques. Une similarité entre les caractéristiques peut être interprétée comme une mesure de la similarité de différentes mises en œuvre de codecs. On utilise cette procédure pour identifier le type et la mise en œuvre d</w:t>
      </w:r>
      <w:r w:rsidR="005C2A8D" w:rsidRPr="007809C8">
        <w:rPr>
          <w:lang w:val="fr-CH"/>
        </w:rPr>
        <w:t>'</w:t>
      </w:r>
      <w:r w:rsidRPr="007809C8">
        <w:rPr>
          <w:lang w:val="fr-CH"/>
        </w:rPr>
        <w:t>un codec particulier.</w:t>
      </w:r>
    </w:p>
    <w:p w14:paraId="644C171F" w14:textId="24DA1F8F" w:rsidR="0032619E" w:rsidRPr="007809C8" w:rsidRDefault="0032619E" w:rsidP="0030225B">
      <w:pPr>
        <w:rPr>
          <w:lang w:val="fr-CH"/>
        </w:rPr>
      </w:pPr>
      <w:r w:rsidRPr="007809C8">
        <w:rPr>
          <w:lang w:val="fr-CH"/>
        </w:rPr>
        <w:t>Le système de mesure doit enregistrer autant d</w:t>
      </w:r>
      <w:r w:rsidR="005C2A8D" w:rsidRPr="007809C8">
        <w:rPr>
          <w:lang w:val="fr-CH"/>
        </w:rPr>
        <w:t>'</w:t>
      </w:r>
      <w:r w:rsidRPr="007809C8">
        <w:rPr>
          <w:lang w:val="fr-CH"/>
        </w:rPr>
        <w:t>informations que possible sur les caractéristiques. Les</w:t>
      </w:r>
      <w:r w:rsidR="00D64AEE" w:rsidRPr="007809C8">
        <w:rPr>
          <w:lang w:val="fr-CH"/>
        </w:rPr>
        <w:t> </w:t>
      </w:r>
      <w:r w:rsidRPr="007809C8">
        <w:rPr>
          <w:lang w:val="fr-CH"/>
        </w:rPr>
        <w:t>ODG à elles seules peuvent ne pas fournir assez d</w:t>
      </w:r>
      <w:r w:rsidR="005C2A8D" w:rsidRPr="007809C8">
        <w:rPr>
          <w:lang w:val="fr-CH"/>
        </w:rPr>
        <w:t>'</w:t>
      </w:r>
      <w:r w:rsidRPr="007809C8">
        <w:rPr>
          <w:lang w:val="fr-CH"/>
        </w:rPr>
        <w:t>informations.</w:t>
      </w:r>
    </w:p>
    <w:p w14:paraId="561FDD8C" w14:textId="305D2156" w:rsidR="0032619E" w:rsidRPr="007809C8" w:rsidRDefault="0032619E" w:rsidP="0030225B">
      <w:pPr>
        <w:rPr>
          <w:lang w:val="fr-CH"/>
        </w:rPr>
      </w:pPr>
      <w:r w:rsidRPr="007809C8">
        <w:rPr>
          <w:lang w:val="fr-CH"/>
        </w:rPr>
        <w:t>La version de base suffit, même si une mesure en temps réel n</w:t>
      </w:r>
      <w:r w:rsidR="005C2A8D" w:rsidRPr="007809C8">
        <w:rPr>
          <w:lang w:val="fr-CH"/>
        </w:rPr>
        <w:t>'</w:t>
      </w:r>
      <w:r w:rsidRPr="007809C8">
        <w:rPr>
          <w:lang w:val="fr-CH"/>
        </w:rPr>
        <w:t>est pas nécessaire.</w:t>
      </w:r>
    </w:p>
    <w:p w14:paraId="1F83232C" w14:textId="1FD3BF37" w:rsidR="0032619E" w:rsidRPr="007809C8" w:rsidRDefault="0032619E" w:rsidP="0030225B">
      <w:pPr>
        <w:pStyle w:val="Note"/>
        <w:rPr>
          <w:lang w:val="fr-CH"/>
        </w:rPr>
      </w:pPr>
      <w:r w:rsidRPr="007809C8">
        <w:rPr>
          <w:lang w:val="fr-CH"/>
        </w:rPr>
        <w:t>NOTE – On est peu familiarisé avec la méthode recommandée. De plus, aucune mesure de similarité entre les caractéristiques n</w:t>
      </w:r>
      <w:r w:rsidR="005C2A8D" w:rsidRPr="007809C8">
        <w:rPr>
          <w:lang w:val="fr-CH"/>
        </w:rPr>
        <w:t>'</w:t>
      </w:r>
      <w:r w:rsidRPr="007809C8">
        <w:rPr>
          <w:lang w:val="fr-CH"/>
        </w:rPr>
        <w:t>est encore définie.</w:t>
      </w:r>
    </w:p>
    <w:p w14:paraId="04E90443" w14:textId="77777777" w:rsidR="0032619E" w:rsidRPr="007809C8" w:rsidRDefault="0032619E" w:rsidP="0030225B">
      <w:pPr>
        <w:pStyle w:val="Heading2"/>
        <w:rPr>
          <w:lang w:val="fr-CH"/>
        </w:rPr>
      </w:pPr>
      <w:bookmarkStart w:id="71" w:name="_Toc411998510"/>
      <w:bookmarkStart w:id="72" w:name="_Toc415385166"/>
      <w:bookmarkStart w:id="73" w:name="_Toc419274960"/>
      <w:bookmarkStart w:id="74" w:name="_Toc160633144"/>
      <w:r w:rsidRPr="007809C8">
        <w:rPr>
          <w:lang w:val="fr-CH"/>
        </w:rPr>
        <w:t>2.6</w:t>
      </w:r>
      <w:r w:rsidRPr="007809C8">
        <w:rPr>
          <w:lang w:val="fr-CH"/>
        </w:rPr>
        <w:tab/>
      </w:r>
      <w:bookmarkEnd w:id="71"/>
      <w:bookmarkEnd w:id="72"/>
      <w:r w:rsidRPr="007809C8">
        <w:rPr>
          <w:lang w:val="fr-CH"/>
        </w:rPr>
        <w:t>Développement des codecs</w:t>
      </w:r>
      <w:bookmarkEnd w:id="73"/>
      <w:bookmarkEnd w:id="74"/>
    </w:p>
    <w:p w14:paraId="7A55376F" w14:textId="77777777" w:rsidR="0032619E" w:rsidRPr="007809C8" w:rsidRDefault="0032619E" w:rsidP="0030225B">
      <w:pPr>
        <w:rPr>
          <w:lang w:val="fr-CH"/>
        </w:rPr>
      </w:pPr>
      <w:r w:rsidRPr="007809C8">
        <w:rPr>
          <w:lang w:val="fr-CH"/>
        </w:rPr>
        <w:t>Pour cette application, la méthode de mesure doit déterminer la performance du codec testé de manière aussi précise et détaillée que possible, particulièrement pour les faibles dégradations.</w:t>
      </w:r>
    </w:p>
    <w:p w14:paraId="323C86E6" w14:textId="6CA61796" w:rsidR="0032619E" w:rsidRPr="007809C8" w:rsidRDefault="0032619E" w:rsidP="0030225B">
      <w:pPr>
        <w:rPr>
          <w:spacing w:val="-2"/>
          <w:lang w:val="fr-CH"/>
        </w:rPr>
      </w:pPr>
      <w:r w:rsidRPr="007809C8">
        <w:rPr>
          <w:spacing w:val="-2"/>
          <w:lang w:val="fr-CH"/>
        </w:rPr>
        <w:t>Le contrôle continu nécessite un traitement en temps réel qui n</w:t>
      </w:r>
      <w:r w:rsidR="005C2A8D" w:rsidRPr="007809C8">
        <w:rPr>
          <w:spacing w:val="-2"/>
          <w:lang w:val="fr-CH"/>
        </w:rPr>
        <w:t>'</w:t>
      </w:r>
      <w:r w:rsidRPr="007809C8">
        <w:rPr>
          <w:spacing w:val="-2"/>
          <w:lang w:val="fr-CH"/>
        </w:rPr>
        <w:t>est pas forcément supporté par la version avancée. Mais, en ce qui concerne les faibles dégradations et pour obtenir des informations détaillées, il faut utiliser la version avancée. Le système de mesure doit pouvoir afficher les valeurs de sortie à la même vitesse que celle à laquelle elles sont calculées. Il faut avoir un accès direct à l</w:t>
      </w:r>
      <w:r w:rsidR="005C2A8D" w:rsidRPr="007809C8">
        <w:rPr>
          <w:spacing w:val="-2"/>
          <w:lang w:val="fr-CH"/>
        </w:rPr>
        <w:t>'</w:t>
      </w:r>
      <w:r w:rsidRPr="007809C8">
        <w:rPr>
          <w:spacing w:val="-2"/>
          <w:lang w:val="fr-CH"/>
        </w:rPr>
        <w:t>historique des sorties sur une durée de 4 s</w:t>
      </w:r>
      <w:r w:rsidR="005A3BDC" w:rsidRPr="007809C8">
        <w:rPr>
          <w:spacing w:val="-2"/>
          <w:lang w:val="fr-CH"/>
        </w:rPr>
        <w:t>.</w:t>
      </w:r>
    </w:p>
    <w:p w14:paraId="570FFCD8" w14:textId="03843E23" w:rsidR="0032619E" w:rsidRPr="007809C8" w:rsidRDefault="0032619E" w:rsidP="0030225B">
      <w:pPr>
        <w:rPr>
          <w:lang w:val="fr-CH"/>
        </w:rPr>
      </w:pPr>
      <w:r w:rsidRPr="007809C8">
        <w:rPr>
          <w:lang w:val="fr-CH"/>
        </w:rPr>
        <w:t>Nous recommandons d</w:t>
      </w:r>
      <w:r w:rsidR="005C2A8D" w:rsidRPr="007809C8">
        <w:rPr>
          <w:lang w:val="fr-CH"/>
        </w:rPr>
        <w:t>'</w:t>
      </w:r>
      <w:r w:rsidRPr="007809C8">
        <w:rPr>
          <w:lang w:val="fr-CH"/>
        </w:rPr>
        <w:t>utiliser la version avancée. Néanmoins, pour des mesures en temps réel, la version de base suffit. Il faut effectuer une analyse aussi bien en temps réel, qu</w:t>
      </w:r>
      <w:r w:rsidR="005C2A8D" w:rsidRPr="007809C8">
        <w:rPr>
          <w:lang w:val="fr-CH"/>
        </w:rPr>
        <w:t>'</w:t>
      </w:r>
      <w:r w:rsidRPr="007809C8">
        <w:rPr>
          <w:lang w:val="fr-CH"/>
        </w:rPr>
        <w:t>en hors ligne et trame par trame. Toute distorsion grave devra être indiquée, par exemple par affichage des valeurs de crêtes. Il faut avoir accès à l</w:t>
      </w:r>
      <w:r w:rsidR="005C2A8D" w:rsidRPr="007809C8">
        <w:rPr>
          <w:lang w:val="fr-CH"/>
        </w:rPr>
        <w:t>'</w:t>
      </w:r>
      <w:r w:rsidRPr="007809C8">
        <w:rPr>
          <w:lang w:val="fr-CH"/>
        </w:rPr>
        <w:t>ensemble des MOV.</w:t>
      </w:r>
    </w:p>
    <w:p w14:paraId="1B63DBC3" w14:textId="77777777" w:rsidR="0032619E" w:rsidRPr="007809C8" w:rsidRDefault="0032619E" w:rsidP="0030225B">
      <w:pPr>
        <w:pStyle w:val="Heading2"/>
        <w:rPr>
          <w:lang w:val="fr-CH"/>
        </w:rPr>
      </w:pPr>
      <w:bookmarkStart w:id="75" w:name="_Toc411998511"/>
      <w:bookmarkStart w:id="76" w:name="_Toc414872957"/>
      <w:bookmarkStart w:id="77" w:name="_Toc415385167"/>
      <w:bookmarkStart w:id="78" w:name="_Toc419274961"/>
      <w:bookmarkStart w:id="79" w:name="_Toc160633145"/>
      <w:r w:rsidRPr="007809C8">
        <w:rPr>
          <w:lang w:val="fr-CH"/>
        </w:rPr>
        <w:t>2.7</w:t>
      </w:r>
      <w:r w:rsidRPr="007809C8">
        <w:rPr>
          <w:lang w:val="fr-CH"/>
        </w:rPr>
        <w:tab/>
      </w:r>
      <w:bookmarkEnd w:id="75"/>
      <w:bookmarkEnd w:id="76"/>
      <w:bookmarkEnd w:id="77"/>
      <w:r w:rsidRPr="007809C8">
        <w:rPr>
          <w:lang w:val="fr-CH"/>
        </w:rPr>
        <w:t>Planification des réseaux</w:t>
      </w:r>
      <w:bookmarkEnd w:id="78"/>
      <w:bookmarkEnd w:id="79"/>
    </w:p>
    <w:p w14:paraId="60F293E4" w14:textId="0D3F1259" w:rsidR="0032619E" w:rsidRPr="007809C8" w:rsidRDefault="0032619E" w:rsidP="005A3BDC">
      <w:pPr>
        <w:keepLines/>
        <w:rPr>
          <w:lang w:val="fr-CH"/>
        </w:rPr>
      </w:pPr>
      <w:r w:rsidRPr="007809C8">
        <w:rPr>
          <w:lang w:val="fr-CH"/>
        </w:rPr>
        <w:t>La planification des réseaux nécessite une évaluation de la qualité espérée à différents moments du processus de planification. Pour étudier différentes configurations afin d</w:t>
      </w:r>
      <w:r w:rsidR="005C2A8D" w:rsidRPr="007809C8">
        <w:rPr>
          <w:lang w:val="fr-CH"/>
        </w:rPr>
        <w:t>'</w:t>
      </w:r>
      <w:r w:rsidRPr="007809C8">
        <w:rPr>
          <w:lang w:val="fr-CH"/>
        </w:rPr>
        <w:t>optimiser la qualité du son, on peut procéder à une simulation logicielle des composants du réseau qui permettra d</w:t>
      </w:r>
      <w:r w:rsidR="005C2A8D" w:rsidRPr="007809C8">
        <w:rPr>
          <w:lang w:val="fr-CH"/>
        </w:rPr>
        <w:t>'</w:t>
      </w:r>
      <w:r w:rsidRPr="007809C8">
        <w:rPr>
          <w:lang w:val="fr-CH"/>
        </w:rPr>
        <w:t>associer différentes étapes de traitement du son. Ultérieurement, les composants réels du traitement du son pourront être testés dans la configuration choisie.</w:t>
      </w:r>
    </w:p>
    <w:p w14:paraId="552079AE" w14:textId="5FB81D7F" w:rsidR="0032619E" w:rsidRPr="007809C8" w:rsidRDefault="0032619E" w:rsidP="0030225B">
      <w:pPr>
        <w:rPr>
          <w:lang w:val="fr-CH"/>
        </w:rPr>
      </w:pPr>
      <w:r w:rsidRPr="007809C8">
        <w:rPr>
          <w:lang w:val="fr-CH"/>
        </w:rPr>
        <w:lastRenderedPageBreak/>
        <w:t>La planification des réseaux est effectuée par des ingénieurs de système qui doivent pouvoir récupérer des informations détaillées sur l</w:t>
      </w:r>
      <w:r w:rsidR="005C2A8D" w:rsidRPr="007809C8">
        <w:rPr>
          <w:lang w:val="fr-CH"/>
        </w:rPr>
        <w:t>'</w:t>
      </w:r>
      <w:r w:rsidRPr="007809C8">
        <w:rPr>
          <w:lang w:val="fr-CH"/>
        </w:rPr>
        <w:t>influence des caractéristiques du réseau sur la qualité du son. La classification des différentes configurations réseaux possibles devra être fondée sur un ensemble de</w:t>
      </w:r>
      <w:r w:rsidR="005A3BDC" w:rsidRPr="007809C8">
        <w:rPr>
          <w:lang w:val="fr-CH"/>
        </w:rPr>
        <w:t> </w:t>
      </w:r>
      <w:r w:rsidRPr="007809C8">
        <w:rPr>
          <w:lang w:val="fr-CH"/>
        </w:rPr>
        <w:t>MOV adapté à l</w:t>
      </w:r>
      <w:r w:rsidR="005C2A8D" w:rsidRPr="007809C8">
        <w:rPr>
          <w:lang w:val="fr-CH"/>
        </w:rPr>
        <w:t>'</w:t>
      </w:r>
      <w:r w:rsidRPr="007809C8">
        <w:rPr>
          <w:lang w:val="fr-CH"/>
        </w:rPr>
        <w:t>application spécifique du réseau. Ainsi, un affichage des seules ODG n</w:t>
      </w:r>
      <w:r w:rsidR="005C2A8D" w:rsidRPr="007809C8">
        <w:rPr>
          <w:lang w:val="fr-CH"/>
        </w:rPr>
        <w:t>'</w:t>
      </w:r>
      <w:r w:rsidRPr="007809C8">
        <w:rPr>
          <w:lang w:val="fr-CH"/>
        </w:rPr>
        <w:t>est pas suffisant. Une évaluation dans cette application ne nécessite pas une mesure en temps réel.</w:t>
      </w:r>
    </w:p>
    <w:p w14:paraId="59E8D89C" w14:textId="77777777" w:rsidR="0032619E" w:rsidRPr="007809C8" w:rsidRDefault="0032619E" w:rsidP="0030225B">
      <w:pPr>
        <w:rPr>
          <w:lang w:val="fr-CH"/>
        </w:rPr>
      </w:pPr>
      <w:bookmarkStart w:id="80" w:name="_Toc411998512"/>
      <w:bookmarkStart w:id="81" w:name="_Toc415385168"/>
      <w:r w:rsidRPr="007809C8">
        <w:rPr>
          <w:lang w:val="fr-CH"/>
        </w:rPr>
        <w:t>On peut utiliser les deux versions du modèle, mais la version avancée est recommandée.</w:t>
      </w:r>
    </w:p>
    <w:p w14:paraId="54CAAEB0" w14:textId="111941AB" w:rsidR="0032619E" w:rsidRPr="007809C8" w:rsidRDefault="0032619E" w:rsidP="0030225B">
      <w:pPr>
        <w:pStyle w:val="Heading2"/>
        <w:rPr>
          <w:lang w:val="fr-CH"/>
        </w:rPr>
      </w:pPr>
      <w:bookmarkStart w:id="82" w:name="_Toc419274962"/>
      <w:bookmarkStart w:id="83" w:name="_Toc160633146"/>
      <w:r w:rsidRPr="007809C8">
        <w:rPr>
          <w:lang w:val="fr-CH"/>
        </w:rPr>
        <w:t>2.8</w:t>
      </w:r>
      <w:r w:rsidRPr="007809C8">
        <w:rPr>
          <w:lang w:val="fr-CH"/>
        </w:rPr>
        <w:tab/>
      </w:r>
      <w:bookmarkEnd w:id="80"/>
      <w:bookmarkEnd w:id="81"/>
      <w:r w:rsidRPr="007809C8">
        <w:rPr>
          <w:lang w:val="fr-CH"/>
        </w:rPr>
        <w:t>Aides à l</w:t>
      </w:r>
      <w:r w:rsidR="005C2A8D" w:rsidRPr="007809C8">
        <w:rPr>
          <w:lang w:val="fr-CH"/>
        </w:rPr>
        <w:t>'</w:t>
      </w:r>
      <w:r w:rsidRPr="007809C8">
        <w:rPr>
          <w:lang w:val="fr-CH"/>
        </w:rPr>
        <w:t>évaluation subjective</w:t>
      </w:r>
      <w:bookmarkEnd w:id="82"/>
      <w:bookmarkEnd w:id="83"/>
    </w:p>
    <w:p w14:paraId="7E9C83DB" w14:textId="5101C909" w:rsidR="0032619E" w:rsidRPr="007809C8" w:rsidRDefault="0032619E" w:rsidP="0030225B">
      <w:pPr>
        <w:rPr>
          <w:lang w:val="fr-CH"/>
        </w:rPr>
      </w:pPr>
      <w:r w:rsidRPr="007809C8">
        <w:rPr>
          <w:lang w:val="fr-CH"/>
        </w:rPr>
        <w:t>La méthode de mesure objective fournit un outil qui permet de choisir le matériau sonore critique à utiliser pour les essais d</w:t>
      </w:r>
      <w:r w:rsidR="005C2A8D" w:rsidRPr="007809C8">
        <w:rPr>
          <w:lang w:val="fr-CH"/>
        </w:rPr>
        <w:t>'</w:t>
      </w:r>
      <w:r w:rsidRPr="007809C8">
        <w:rPr>
          <w:lang w:val="fr-CH"/>
        </w:rPr>
        <w:t>écoute subjectifs. On peut utiliser l</w:t>
      </w:r>
      <w:r w:rsidR="005C2A8D" w:rsidRPr="007809C8">
        <w:rPr>
          <w:lang w:val="fr-CH"/>
        </w:rPr>
        <w:t>'</w:t>
      </w:r>
      <w:r w:rsidRPr="007809C8">
        <w:rPr>
          <w:lang w:val="fr-CH"/>
        </w:rPr>
        <w:t>ensemble des MOV pour définir ce matériau.</w:t>
      </w:r>
    </w:p>
    <w:p w14:paraId="557B544E" w14:textId="77777777" w:rsidR="0032619E" w:rsidRPr="007809C8" w:rsidRDefault="0032619E" w:rsidP="0030225B">
      <w:pPr>
        <w:rPr>
          <w:lang w:val="fr-CH"/>
        </w:rPr>
      </w:pPr>
      <w:r w:rsidRPr="007809C8">
        <w:rPr>
          <w:lang w:val="fr-CH"/>
        </w:rPr>
        <w:t>Il faut obtenir la précision la plus haute possible; la version avancée est donc recommandée. Mais il faut effectuer des mesures en temps réel afin de réduire le temps nécessaire au choix des matériaux critiques.</w:t>
      </w:r>
    </w:p>
    <w:p w14:paraId="775E15F7" w14:textId="77777777" w:rsidR="0032619E" w:rsidRPr="007809C8" w:rsidRDefault="0032619E" w:rsidP="0030225B">
      <w:pPr>
        <w:pStyle w:val="Heading2"/>
        <w:rPr>
          <w:lang w:val="fr-CH"/>
        </w:rPr>
      </w:pPr>
      <w:bookmarkStart w:id="84" w:name="_Toc411998513"/>
      <w:bookmarkStart w:id="85" w:name="_Toc415385169"/>
      <w:bookmarkStart w:id="86" w:name="_Toc419274963"/>
      <w:bookmarkStart w:id="87" w:name="_Toc160633147"/>
      <w:r w:rsidRPr="007809C8">
        <w:rPr>
          <w:lang w:val="fr-CH"/>
        </w:rPr>
        <w:t>2.9</w:t>
      </w:r>
      <w:r w:rsidRPr="007809C8">
        <w:rPr>
          <w:lang w:val="fr-CH"/>
        </w:rPr>
        <w:tab/>
        <w:t>Résumé des applications</w:t>
      </w:r>
      <w:bookmarkEnd w:id="84"/>
      <w:bookmarkEnd w:id="85"/>
      <w:bookmarkEnd w:id="86"/>
      <w:bookmarkEnd w:id="87"/>
    </w:p>
    <w:p w14:paraId="6F7D9891" w14:textId="77777777" w:rsidR="0032619E" w:rsidRPr="007809C8" w:rsidRDefault="0032619E" w:rsidP="0030225B">
      <w:pPr>
        <w:rPr>
          <w:lang w:val="fr-CH"/>
        </w:rPr>
      </w:pPr>
      <w:r w:rsidRPr="007809C8">
        <w:rPr>
          <w:lang w:val="fr-CH"/>
        </w:rPr>
        <w:t>Le Tableau 2 résume les exigences relatives à la méthode de mesure pour les principales applications.</w:t>
      </w:r>
    </w:p>
    <w:p w14:paraId="4052EBFC" w14:textId="01F8CA88" w:rsidR="0032619E" w:rsidRPr="007809C8" w:rsidRDefault="0032619E" w:rsidP="0030225B">
      <w:pPr>
        <w:pStyle w:val="TableNo"/>
        <w:rPr>
          <w:szCs w:val="28"/>
          <w:lang w:val="fr-CH"/>
        </w:rPr>
      </w:pPr>
      <w:r w:rsidRPr="007809C8">
        <w:rPr>
          <w:szCs w:val="28"/>
          <w:lang w:val="fr-CH"/>
        </w:rPr>
        <w:t>TABLEAU 2</w:t>
      </w:r>
    </w:p>
    <w:p w14:paraId="4833FF62" w14:textId="48E11722" w:rsidR="0032619E" w:rsidRPr="007809C8" w:rsidRDefault="0032619E" w:rsidP="0030225B">
      <w:pPr>
        <w:pStyle w:val="Tabletitle"/>
        <w:rPr>
          <w:szCs w:val="28"/>
          <w:lang w:val="fr-CH"/>
        </w:rPr>
      </w:pPr>
      <w:r w:rsidRPr="007809C8">
        <w:rPr>
          <w:szCs w:val="28"/>
          <w:lang w:val="fr-CH"/>
        </w:rPr>
        <w:t>Exigences relatives à la méthode de mesure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4"/>
        <w:gridCol w:w="2899"/>
        <w:gridCol w:w="1701"/>
        <w:gridCol w:w="992"/>
        <w:gridCol w:w="1241"/>
        <w:gridCol w:w="1197"/>
        <w:gridCol w:w="1247"/>
      </w:tblGrid>
      <w:tr w:rsidR="0032619E" w:rsidRPr="00A93501" w14:paraId="3D9EEE9A" w14:textId="77777777" w:rsidTr="008557D3">
        <w:trPr>
          <w:cantSplit/>
          <w:trHeight w:val="350"/>
          <w:jc w:val="center"/>
        </w:trPr>
        <w:tc>
          <w:tcPr>
            <w:tcW w:w="354" w:type="dxa"/>
          </w:tcPr>
          <w:p w14:paraId="0DD92E78" w14:textId="77777777" w:rsidR="0032619E" w:rsidRPr="007809C8" w:rsidRDefault="0032619E" w:rsidP="0030225B">
            <w:pPr>
              <w:pStyle w:val="TableHead0"/>
              <w:keepNext w:val="0"/>
              <w:framePr w:hSpace="181" w:wrap="notBeside" w:vAnchor="text" w:hAnchor="text" w:xAlign="center" w:y="1"/>
              <w:spacing w:before="0" w:after="40"/>
              <w:rPr>
                <w:lang w:val="fr-CH"/>
              </w:rPr>
            </w:pPr>
          </w:p>
        </w:tc>
        <w:tc>
          <w:tcPr>
            <w:tcW w:w="2899" w:type="dxa"/>
          </w:tcPr>
          <w:p w14:paraId="5FD8593B" w14:textId="77777777" w:rsidR="0032619E" w:rsidRPr="00A93501" w:rsidRDefault="0032619E" w:rsidP="005A3BDC">
            <w:pPr>
              <w:pStyle w:val="Tablehead"/>
            </w:pPr>
            <w:r w:rsidRPr="00A93501">
              <w:t>Application</w:t>
            </w:r>
          </w:p>
        </w:tc>
        <w:tc>
          <w:tcPr>
            <w:tcW w:w="1701" w:type="dxa"/>
          </w:tcPr>
          <w:p w14:paraId="09E409A6" w14:textId="77777777" w:rsidR="0032619E" w:rsidRPr="00A93501" w:rsidRDefault="0032619E" w:rsidP="005A3BDC">
            <w:pPr>
              <w:pStyle w:val="Tablehead"/>
            </w:pPr>
            <w:r w:rsidRPr="00A93501">
              <w:t>Catégorie</w:t>
            </w:r>
          </w:p>
        </w:tc>
        <w:tc>
          <w:tcPr>
            <w:tcW w:w="992" w:type="dxa"/>
          </w:tcPr>
          <w:p w14:paraId="0C52D749" w14:textId="77777777" w:rsidR="0032619E" w:rsidRPr="00A93501" w:rsidRDefault="0032619E" w:rsidP="005A3BDC">
            <w:pPr>
              <w:pStyle w:val="Tablehead"/>
            </w:pPr>
            <w:r w:rsidRPr="00A93501">
              <w:t>Temps réel</w:t>
            </w:r>
          </w:p>
        </w:tc>
        <w:tc>
          <w:tcPr>
            <w:tcW w:w="1241" w:type="dxa"/>
          </w:tcPr>
          <w:p w14:paraId="6119C4EA" w14:textId="77777777" w:rsidR="0032619E" w:rsidRPr="00A93501" w:rsidRDefault="0032619E" w:rsidP="005A3BDC">
            <w:pPr>
              <w:pStyle w:val="Tablehead"/>
            </w:pPr>
            <w:r w:rsidRPr="00A93501">
              <w:t xml:space="preserve">Min, </w:t>
            </w:r>
            <w:r w:rsidRPr="00A93501">
              <w:br/>
              <w:t>ROV</w:t>
            </w:r>
            <w:r w:rsidRPr="00A93501">
              <w:rPr>
                <w:sz w:val="18"/>
                <w:szCs w:val="16"/>
                <w:vertAlign w:val="superscript"/>
              </w:rPr>
              <w:t>(1)</w:t>
            </w:r>
            <w:r w:rsidRPr="00A93501">
              <w:t xml:space="preserve"> (Hz)</w:t>
            </w:r>
          </w:p>
        </w:tc>
        <w:tc>
          <w:tcPr>
            <w:tcW w:w="1197" w:type="dxa"/>
          </w:tcPr>
          <w:p w14:paraId="34A42418" w14:textId="77777777" w:rsidR="0032619E" w:rsidRPr="00A93501" w:rsidRDefault="0032619E" w:rsidP="005A3BDC">
            <w:pPr>
              <w:pStyle w:val="Tablehead"/>
            </w:pPr>
            <w:r w:rsidRPr="00A93501">
              <w:t>En ligne/</w:t>
            </w:r>
            <w:r w:rsidRPr="00A93501">
              <w:br/>
              <w:t>Hors ligne</w:t>
            </w:r>
          </w:p>
        </w:tc>
        <w:tc>
          <w:tcPr>
            <w:tcW w:w="1247" w:type="dxa"/>
          </w:tcPr>
          <w:p w14:paraId="18097374" w14:textId="77777777" w:rsidR="0032619E" w:rsidRPr="00A93501" w:rsidRDefault="0032619E" w:rsidP="005A3BDC">
            <w:pPr>
              <w:pStyle w:val="Tablehead"/>
            </w:pPr>
            <w:r w:rsidRPr="00A93501">
              <w:t>Version du modèle</w:t>
            </w:r>
          </w:p>
        </w:tc>
      </w:tr>
      <w:tr w:rsidR="0032619E" w:rsidRPr="00A93501" w14:paraId="686A9379" w14:textId="77777777" w:rsidTr="008557D3">
        <w:trPr>
          <w:cantSplit/>
          <w:jc w:val="center"/>
        </w:trPr>
        <w:tc>
          <w:tcPr>
            <w:tcW w:w="354" w:type="dxa"/>
          </w:tcPr>
          <w:p w14:paraId="15344C09"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1</w:t>
            </w:r>
          </w:p>
        </w:tc>
        <w:tc>
          <w:tcPr>
            <w:tcW w:w="2899" w:type="dxa"/>
          </w:tcPr>
          <w:p w14:paraId="1255B0B1" w14:textId="4B1AB5AB" w:rsidR="0032619E" w:rsidRPr="00A93501" w:rsidRDefault="0032619E" w:rsidP="00BB1ACD">
            <w:pPr>
              <w:pStyle w:val="Tabletext"/>
              <w:spacing w:before="60" w:after="60"/>
              <w:jc w:val="left"/>
              <w:rPr>
                <w:szCs w:val="22"/>
              </w:rPr>
            </w:pPr>
            <w:r w:rsidRPr="00A93501">
              <w:rPr>
                <w:szCs w:val="22"/>
              </w:rPr>
              <w:t>Évaluation de réalisations</w:t>
            </w:r>
          </w:p>
        </w:tc>
        <w:tc>
          <w:tcPr>
            <w:tcW w:w="1701" w:type="dxa"/>
          </w:tcPr>
          <w:p w14:paraId="7C682B59" w14:textId="77777777" w:rsidR="0032619E" w:rsidRPr="00A93501" w:rsidRDefault="0032619E" w:rsidP="0030225B">
            <w:pPr>
              <w:pStyle w:val="Tabletext"/>
              <w:spacing w:before="60" w:after="60"/>
              <w:rPr>
                <w:szCs w:val="22"/>
              </w:rPr>
            </w:pPr>
            <w:r w:rsidRPr="00A93501">
              <w:rPr>
                <w:szCs w:val="22"/>
              </w:rPr>
              <w:t>Diagnostic</w:t>
            </w:r>
          </w:p>
        </w:tc>
        <w:tc>
          <w:tcPr>
            <w:tcW w:w="992" w:type="dxa"/>
          </w:tcPr>
          <w:p w14:paraId="4353E640" w14:textId="77777777" w:rsidR="0032619E" w:rsidRPr="00A93501" w:rsidRDefault="0032619E" w:rsidP="0030225B">
            <w:pPr>
              <w:pStyle w:val="Tabletext"/>
              <w:spacing w:before="60" w:after="60"/>
              <w:jc w:val="center"/>
              <w:rPr>
                <w:szCs w:val="22"/>
              </w:rPr>
            </w:pPr>
            <w:r w:rsidRPr="00A93501">
              <w:rPr>
                <w:szCs w:val="22"/>
              </w:rPr>
              <w:t>Non</w:t>
            </w:r>
          </w:p>
        </w:tc>
        <w:tc>
          <w:tcPr>
            <w:tcW w:w="1241" w:type="dxa"/>
          </w:tcPr>
          <w:p w14:paraId="04B4F4E7" w14:textId="77777777" w:rsidR="0032619E" w:rsidRPr="00A93501" w:rsidRDefault="0032619E" w:rsidP="0030225B">
            <w:pPr>
              <w:pStyle w:val="Tabletext"/>
              <w:spacing w:before="60" w:after="60"/>
              <w:jc w:val="center"/>
              <w:rPr>
                <w:szCs w:val="22"/>
              </w:rPr>
            </w:pPr>
            <w:r w:rsidRPr="00A93501">
              <w:rPr>
                <w:szCs w:val="22"/>
              </w:rPr>
              <w:t>–</w:t>
            </w:r>
          </w:p>
        </w:tc>
        <w:tc>
          <w:tcPr>
            <w:tcW w:w="1197" w:type="dxa"/>
          </w:tcPr>
          <w:p w14:paraId="2D23F89E" w14:textId="77777777" w:rsidR="0032619E" w:rsidRPr="00A93501" w:rsidRDefault="0032619E" w:rsidP="0030225B">
            <w:pPr>
              <w:pStyle w:val="Tabletext"/>
              <w:spacing w:before="60" w:after="60"/>
              <w:jc w:val="center"/>
              <w:rPr>
                <w:szCs w:val="22"/>
              </w:rPr>
            </w:pPr>
            <w:r w:rsidRPr="00A93501">
              <w:rPr>
                <w:szCs w:val="22"/>
              </w:rPr>
              <w:t>Hors ligne</w:t>
            </w:r>
          </w:p>
        </w:tc>
        <w:tc>
          <w:tcPr>
            <w:tcW w:w="1247" w:type="dxa"/>
          </w:tcPr>
          <w:p w14:paraId="58058FCD" w14:textId="77777777" w:rsidR="0032619E" w:rsidRPr="00A93501" w:rsidRDefault="0032619E" w:rsidP="0030225B">
            <w:pPr>
              <w:pStyle w:val="Tabletext"/>
              <w:spacing w:before="60" w:after="60"/>
              <w:jc w:val="center"/>
              <w:rPr>
                <w:szCs w:val="22"/>
              </w:rPr>
            </w:pPr>
            <w:r w:rsidRPr="00A93501">
              <w:rPr>
                <w:szCs w:val="22"/>
              </w:rPr>
              <w:t>Les deux</w:t>
            </w:r>
          </w:p>
        </w:tc>
      </w:tr>
      <w:tr w:rsidR="0032619E" w:rsidRPr="00A93501" w14:paraId="6D302D6A" w14:textId="77777777" w:rsidTr="008557D3">
        <w:trPr>
          <w:cantSplit/>
          <w:jc w:val="center"/>
        </w:trPr>
        <w:tc>
          <w:tcPr>
            <w:tcW w:w="354" w:type="dxa"/>
          </w:tcPr>
          <w:p w14:paraId="5BA8674A"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2</w:t>
            </w:r>
          </w:p>
        </w:tc>
        <w:tc>
          <w:tcPr>
            <w:tcW w:w="2899" w:type="dxa"/>
          </w:tcPr>
          <w:p w14:paraId="668F7605" w14:textId="77777777" w:rsidR="0032619E" w:rsidRPr="00A93501" w:rsidRDefault="0032619E" w:rsidP="00BB1ACD">
            <w:pPr>
              <w:pStyle w:val="Tabletext"/>
              <w:spacing w:before="60" w:after="60"/>
              <w:jc w:val="left"/>
              <w:rPr>
                <w:szCs w:val="22"/>
              </w:rPr>
            </w:pPr>
            <w:r w:rsidRPr="00A93501">
              <w:rPr>
                <w:szCs w:val="22"/>
              </w:rPr>
              <w:t>Alignement qualité perceptuelle</w:t>
            </w:r>
          </w:p>
        </w:tc>
        <w:tc>
          <w:tcPr>
            <w:tcW w:w="1701" w:type="dxa"/>
          </w:tcPr>
          <w:p w14:paraId="28AF8C7D" w14:textId="77777777" w:rsidR="0032619E" w:rsidRPr="00A93501" w:rsidRDefault="0032619E" w:rsidP="0030225B">
            <w:pPr>
              <w:pStyle w:val="Tabletext"/>
              <w:spacing w:before="60" w:after="60"/>
              <w:rPr>
                <w:szCs w:val="22"/>
              </w:rPr>
            </w:pPr>
            <w:r w:rsidRPr="00A93501">
              <w:rPr>
                <w:szCs w:val="22"/>
              </w:rPr>
              <w:t>Exploitation</w:t>
            </w:r>
          </w:p>
        </w:tc>
        <w:tc>
          <w:tcPr>
            <w:tcW w:w="992" w:type="dxa"/>
          </w:tcPr>
          <w:p w14:paraId="71AD55BF" w14:textId="77777777" w:rsidR="0032619E" w:rsidRPr="00A93501" w:rsidRDefault="0032619E" w:rsidP="0030225B">
            <w:pPr>
              <w:pStyle w:val="Tabletext"/>
              <w:spacing w:before="60" w:after="60"/>
              <w:jc w:val="center"/>
              <w:rPr>
                <w:szCs w:val="22"/>
              </w:rPr>
            </w:pPr>
            <w:r w:rsidRPr="00A93501">
              <w:rPr>
                <w:szCs w:val="22"/>
              </w:rPr>
              <w:t>Oui/Non</w:t>
            </w:r>
          </w:p>
        </w:tc>
        <w:tc>
          <w:tcPr>
            <w:tcW w:w="1241" w:type="dxa"/>
          </w:tcPr>
          <w:p w14:paraId="21BF8563" w14:textId="77777777" w:rsidR="0032619E" w:rsidRPr="00A93501" w:rsidRDefault="0032619E" w:rsidP="0030225B">
            <w:pPr>
              <w:pStyle w:val="Tabletext"/>
              <w:spacing w:before="60" w:after="60"/>
              <w:jc w:val="center"/>
              <w:rPr>
                <w:szCs w:val="22"/>
              </w:rPr>
            </w:pPr>
            <w:r w:rsidRPr="00A93501">
              <w:rPr>
                <w:szCs w:val="22"/>
              </w:rPr>
              <w:t>2</w:t>
            </w:r>
          </w:p>
        </w:tc>
        <w:tc>
          <w:tcPr>
            <w:tcW w:w="1197" w:type="dxa"/>
          </w:tcPr>
          <w:p w14:paraId="4B6CEA53" w14:textId="77777777" w:rsidR="0032619E" w:rsidRPr="00A93501" w:rsidRDefault="0032619E" w:rsidP="0030225B">
            <w:pPr>
              <w:pStyle w:val="Tabletext"/>
              <w:spacing w:before="60" w:after="60"/>
              <w:jc w:val="center"/>
              <w:rPr>
                <w:szCs w:val="22"/>
              </w:rPr>
            </w:pPr>
            <w:r w:rsidRPr="00A93501">
              <w:rPr>
                <w:szCs w:val="22"/>
              </w:rPr>
              <w:t>Hors ligne</w:t>
            </w:r>
          </w:p>
        </w:tc>
        <w:tc>
          <w:tcPr>
            <w:tcW w:w="1247" w:type="dxa"/>
          </w:tcPr>
          <w:p w14:paraId="2C66574F" w14:textId="77777777" w:rsidR="0032619E" w:rsidRPr="00A93501" w:rsidRDefault="0032619E" w:rsidP="0030225B">
            <w:pPr>
              <w:pStyle w:val="Tabletext"/>
              <w:spacing w:before="60" w:after="60"/>
              <w:jc w:val="center"/>
              <w:rPr>
                <w:szCs w:val="22"/>
              </w:rPr>
            </w:pPr>
            <w:r w:rsidRPr="00A93501">
              <w:rPr>
                <w:szCs w:val="22"/>
              </w:rPr>
              <w:t>Base</w:t>
            </w:r>
          </w:p>
        </w:tc>
      </w:tr>
      <w:tr w:rsidR="0032619E" w:rsidRPr="00A93501" w14:paraId="46EC8849" w14:textId="77777777" w:rsidTr="008557D3">
        <w:trPr>
          <w:cantSplit/>
          <w:jc w:val="center"/>
        </w:trPr>
        <w:tc>
          <w:tcPr>
            <w:tcW w:w="354" w:type="dxa"/>
          </w:tcPr>
          <w:p w14:paraId="6C4B32CB"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3</w:t>
            </w:r>
          </w:p>
        </w:tc>
        <w:tc>
          <w:tcPr>
            <w:tcW w:w="2899" w:type="dxa"/>
          </w:tcPr>
          <w:p w14:paraId="1BE8762E" w14:textId="77777777" w:rsidR="0032619E" w:rsidRPr="00A93501" w:rsidRDefault="0032619E" w:rsidP="00BB1ACD">
            <w:pPr>
              <w:pStyle w:val="Tabletext"/>
              <w:spacing w:before="60" w:after="60"/>
              <w:jc w:val="left"/>
              <w:rPr>
                <w:szCs w:val="22"/>
              </w:rPr>
            </w:pPr>
            <w:r w:rsidRPr="00A93501">
              <w:rPr>
                <w:szCs w:val="22"/>
              </w:rPr>
              <w:t>Contrôle en ligne</w:t>
            </w:r>
          </w:p>
        </w:tc>
        <w:tc>
          <w:tcPr>
            <w:tcW w:w="1701" w:type="dxa"/>
          </w:tcPr>
          <w:p w14:paraId="400A93DC" w14:textId="77777777" w:rsidR="0032619E" w:rsidRPr="00A93501" w:rsidRDefault="0032619E" w:rsidP="0030225B">
            <w:pPr>
              <w:pStyle w:val="Tabletext"/>
              <w:spacing w:before="60" w:after="60"/>
              <w:rPr>
                <w:szCs w:val="22"/>
              </w:rPr>
            </w:pPr>
            <w:r w:rsidRPr="00A93501">
              <w:rPr>
                <w:szCs w:val="22"/>
              </w:rPr>
              <w:t>Exploitation</w:t>
            </w:r>
          </w:p>
        </w:tc>
        <w:tc>
          <w:tcPr>
            <w:tcW w:w="992" w:type="dxa"/>
          </w:tcPr>
          <w:p w14:paraId="70D72DE5" w14:textId="77777777" w:rsidR="0032619E" w:rsidRPr="00A93501" w:rsidRDefault="0032619E" w:rsidP="0030225B">
            <w:pPr>
              <w:pStyle w:val="Tabletext"/>
              <w:spacing w:before="60" w:after="60"/>
              <w:jc w:val="center"/>
              <w:rPr>
                <w:szCs w:val="22"/>
              </w:rPr>
            </w:pPr>
            <w:r w:rsidRPr="00A93501">
              <w:rPr>
                <w:szCs w:val="22"/>
              </w:rPr>
              <w:t>Oui</w:t>
            </w:r>
          </w:p>
        </w:tc>
        <w:tc>
          <w:tcPr>
            <w:tcW w:w="1241" w:type="dxa"/>
          </w:tcPr>
          <w:p w14:paraId="0A089544" w14:textId="77777777" w:rsidR="0032619E" w:rsidRPr="00A93501" w:rsidRDefault="0032619E" w:rsidP="0030225B">
            <w:pPr>
              <w:pStyle w:val="Tabletext"/>
              <w:spacing w:before="60" w:after="60"/>
              <w:jc w:val="center"/>
              <w:rPr>
                <w:szCs w:val="22"/>
              </w:rPr>
            </w:pPr>
            <w:r w:rsidRPr="00A93501">
              <w:rPr>
                <w:szCs w:val="22"/>
              </w:rPr>
              <w:t>2</w:t>
            </w:r>
          </w:p>
        </w:tc>
        <w:tc>
          <w:tcPr>
            <w:tcW w:w="1197" w:type="dxa"/>
          </w:tcPr>
          <w:p w14:paraId="06531AE9" w14:textId="77777777" w:rsidR="0032619E" w:rsidRPr="00A93501" w:rsidRDefault="0032619E" w:rsidP="0030225B">
            <w:pPr>
              <w:pStyle w:val="Tabletext"/>
              <w:spacing w:before="60" w:after="60"/>
              <w:jc w:val="center"/>
              <w:rPr>
                <w:szCs w:val="22"/>
              </w:rPr>
            </w:pPr>
            <w:r w:rsidRPr="00A93501">
              <w:rPr>
                <w:szCs w:val="22"/>
              </w:rPr>
              <w:t>En ligne</w:t>
            </w:r>
          </w:p>
        </w:tc>
        <w:tc>
          <w:tcPr>
            <w:tcW w:w="1247" w:type="dxa"/>
          </w:tcPr>
          <w:p w14:paraId="3D3C21E1" w14:textId="77777777" w:rsidR="0032619E" w:rsidRPr="00A93501" w:rsidRDefault="0032619E" w:rsidP="0030225B">
            <w:pPr>
              <w:pStyle w:val="Tabletext"/>
              <w:spacing w:before="60" w:after="60"/>
              <w:jc w:val="center"/>
              <w:rPr>
                <w:szCs w:val="22"/>
              </w:rPr>
            </w:pPr>
            <w:r w:rsidRPr="00A93501">
              <w:rPr>
                <w:szCs w:val="22"/>
              </w:rPr>
              <w:t>Base</w:t>
            </w:r>
          </w:p>
        </w:tc>
      </w:tr>
      <w:tr w:rsidR="0032619E" w:rsidRPr="00A93501" w14:paraId="687C2B77" w14:textId="77777777" w:rsidTr="008557D3">
        <w:trPr>
          <w:cantSplit/>
          <w:jc w:val="center"/>
        </w:trPr>
        <w:tc>
          <w:tcPr>
            <w:tcW w:w="354" w:type="dxa"/>
          </w:tcPr>
          <w:p w14:paraId="7B35204C"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4</w:t>
            </w:r>
          </w:p>
        </w:tc>
        <w:tc>
          <w:tcPr>
            <w:tcW w:w="2899" w:type="dxa"/>
          </w:tcPr>
          <w:p w14:paraId="40250443" w14:textId="75F194FA" w:rsidR="0032619E" w:rsidRPr="007809C8" w:rsidRDefault="0032619E" w:rsidP="00BB1ACD">
            <w:pPr>
              <w:pStyle w:val="Tabletext"/>
              <w:spacing w:before="60" w:after="60"/>
              <w:jc w:val="left"/>
              <w:rPr>
                <w:szCs w:val="22"/>
                <w:lang w:val="fr-CH"/>
              </w:rPr>
            </w:pPr>
            <w:r w:rsidRPr="007809C8">
              <w:rPr>
                <w:szCs w:val="22"/>
                <w:lang w:val="fr-CH"/>
              </w:rPr>
              <w:t>État des équipements ou des connexions</w:t>
            </w:r>
          </w:p>
        </w:tc>
        <w:tc>
          <w:tcPr>
            <w:tcW w:w="1701" w:type="dxa"/>
          </w:tcPr>
          <w:p w14:paraId="67215388" w14:textId="77777777" w:rsidR="0032619E" w:rsidRPr="00A93501" w:rsidRDefault="0032619E" w:rsidP="0030225B">
            <w:pPr>
              <w:pStyle w:val="Tabletext"/>
              <w:spacing w:before="60" w:after="60"/>
              <w:rPr>
                <w:szCs w:val="22"/>
              </w:rPr>
            </w:pPr>
            <w:r w:rsidRPr="00A93501">
              <w:rPr>
                <w:szCs w:val="22"/>
              </w:rPr>
              <w:t>Diagnostic</w:t>
            </w:r>
          </w:p>
        </w:tc>
        <w:tc>
          <w:tcPr>
            <w:tcW w:w="992" w:type="dxa"/>
          </w:tcPr>
          <w:p w14:paraId="048E7668" w14:textId="77777777" w:rsidR="0032619E" w:rsidRPr="00A93501" w:rsidRDefault="0032619E" w:rsidP="0030225B">
            <w:pPr>
              <w:pStyle w:val="Tabletext"/>
              <w:spacing w:before="60" w:after="60"/>
              <w:jc w:val="center"/>
              <w:rPr>
                <w:szCs w:val="22"/>
              </w:rPr>
            </w:pPr>
            <w:r w:rsidRPr="00A93501">
              <w:rPr>
                <w:szCs w:val="22"/>
              </w:rPr>
              <w:t>Oui/Non</w:t>
            </w:r>
          </w:p>
        </w:tc>
        <w:tc>
          <w:tcPr>
            <w:tcW w:w="1241" w:type="dxa"/>
          </w:tcPr>
          <w:p w14:paraId="686119C5" w14:textId="77777777" w:rsidR="0032619E" w:rsidRPr="00A93501" w:rsidRDefault="0032619E" w:rsidP="0030225B">
            <w:pPr>
              <w:pStyle w:val="Tabletext"/>
              <w:spacing w:before="60" w:after="60"/>
              <w:jc w:val="center"/>
              <w:rPr>
                <w:szCs w:val="22"/>
              </w:rPr>
            </w:pPr>
            <w:r w:rsidRPr="00A93501">
              <w:rPr>
                <w:szCs w:val="22"/>
              </w:rPr>
              <w:t>–</w:t>
            </w:r>
          </w:p>
        </w:tc>
        <w:tc>
          <w:tcPr>
            <w:tcW w:w="1197" w:type="dxa"/>
          </w:tcPr>
          <w:p w14:paraId="702677ED" w14:textId="2DF755FB" w:rsidR="0032619E" w:rsidRPr="00A93501" w:rsidRDefault="0032619E" w:rsidP="0030225B">
            <w:pPr>
              <w:pStyle w:val="Tabletext"/>
              <w:spacing w:before="60" w:after="60"/>
              <w:jc w:val="center"/>
              <w:rPr>
                <w:szCs w:val="22"/>
              </w:rPr>
            </w:pPr>
            <w:r w:rsidRPr="00A93501">
              <w:rPr>
                <w:szCs w:val="22"/>
              </w:rPr>
              <w:t>En ligne/</w:t>
            </w:r>
            <w:r w:rsidR="00A93501" w:rsidRPr="00A93501">
              <w:rPr>
                <w:szCs w:val="22"/>
              </w:rPr>
              <w:br/>
            </w:r>
            <w:r w:rsidRPr="00A93501">
              <w:rPr>
                <w:szCs w:val="22"/>
              </w:rPr>
              <w:t>Hors ligne</w:t>
            </w:r>
          </w:p>
        </w:tc>
        <w:tc>
          <w:tcPr>
            <w:tcW w:w="1247" w:type="dxa"/>
          </w:tcPr>
          <w:p w14:paraId="0ED3A561" w14:textId="77777777" w:rsidR="0032619E" w:rsidRPr="00A93501" w:rsidRDefault="0032619E" w:rsidP="0030225B">
            <w:pPr>
              <w:pStyle w:val="Tabletext"/>
              <w:spacing w:before="60" w:after="60"/>
              <w:jc w:val="center"/>
              <w:rPr>
                <w:szCs w:val="22"/>
              </w:rPr>
            </w:pPr>
            <w:r w:rsidRPr="00A93501">
              <w:rPr>
                <w:szCs w:val="22"/>
              </w:rPr>
              <w:t>Avancée</w:t>
            </w:r>
          </w:p>
        </w:tc>
      </w:tr>
      <w:tr w:rsidR="0032619E" w:rsidRPr="00A93501" w14:paraId="65D8418F" w14:textId="77777777" w:rsidTr="008557D3">
        <w:trPr>
          <w:cantSplit/>
          <w:jc w:val="center"/>
        </w:trPr>
        <w:tc>
          <w:tcPr>
            <w:tcW w:w="354" w:type="dxa"/>
          </w:tcPr>
          <w:p w14:paraId="7E9C5B07"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5</w:t>
            </w:r>
          </w:p>
        </w:tc>
        <w:tc>
          <w:tcPr>
            <w:tcW w:w="2899" w:type="dxa"/>
          </w:tcPr>
          <w:p w14:paraId="4F5D23D6" w14:textId="77777777" w:rsidR="0032619E" w:rsidRPr="00A93501" w:rsidRDefault="0032619E" w:rsidP="00BB1ACD">
            <w:pPr>
              <w:pStyle w:val="Tabletext"/>
              <w:spacing w:before="60" w:after="60"/>
              <w:jc w:val="left"/>
              <w:rPr>
                <w:szCs w:val="22"/>
              </w:rPr>
            </w:pPr>
            <w:r w:rsidRPr="00A93501">
              <w:rPr>
                <w:szCs w:val="22"/>
              </w:rPr>
              <w:t>Identification de codec</w:t>
            </w:r>
          </w:p>
        </w:tc>
        <w:tc>
          <w:tcPr>
            <w:tcW w:w="1701" w:type="dxa"/>
          </w:tcPr>
          <w:p w14:paraId="4334B22B" w14:textId="77777777" w:rsidR="0032619E" w:rsidRPr="00A93501" w:rsidRDefault="0032619E" w:rsidP="0030225B">
            <w:pPr>
              <w:pStyle w:val="Tabletext"/>
              <w:spacing w:before="60" w:after="60"/>
              <w:rPr>
                <w:szCs w:val="22"/>
              </w:rPr>
            </w:pPr>
            <w:r w:rsidRPr="00A93501">
              <w:rPr>
                <w:szCs w:val="22"/>
              </w:rPr>
              <w:t>Diagnostic</w:t>
            </w:r>
          </w:p>
        </w:tc>
        <w:tc>
          <w:tcPr>
            <w:tcW w:w="992" w:type="dxa"/>
          </w:tcPr>
          <w:p w14:paraId="57A3E4E6" w14:textId="77777777" w:rsidR="0032619E" w:rsidRPr="00A93501" w:rsidRDefault="0032619E" w:rsidP="0030225B">
            <w:pPr>
              <w:pStyle w:val="Tabletext"/>
              <w:spacing w:before="60" w:after="60"/>
              <w:jc w:val="center"/>
              <w:rPr>
                <w:szCs w:val="22"/>
              </w:rPr>
            </w:pPr>
            <w:r w:rsidRPr="00A93501">
              <w:rPr>
                <w:szCs w:val="22"/>
              </w:rPr>
              <w:t>Non</w:t>
            </w:r>
          </w:p>
        </w:tc>
        <w:tc>
          <w:tcPr>
            <w:tcW w:w="1241" w:type="dxa"/>
          </w:tcPr>
          <w:p w14:paraId="45913E1F" w14:textId="77777777" w:rsidR="0032619E" w:rsidRPr="00A93501" w:rsidRDefault="0032619E" w:rsidP="0030225B">
            <w:pPr>
              <w:pStyle w:val="Tabletext"/>
              <w:spacing w:before="60" w:after="60"/>
              <w:jc w:val="center"/>
              <w:rPr>
                <w:szCs w:val="22"/>
              </w:rPr>
            </w:pPr>
            <w:r w:rsidRPr="00A93501">
              <w:rPr>
                <w:szCs w:val="22"/>
              </w:rPr>
              <w:t>–</w:t>
            </w:r>
          </w:p>
        </w:tc>
        <w:tc>
          <w:tcPr>
            <w:tcW w:w="1197" w:type="dxa"/>
          </w:tcPr>
          <w:p w14:paraId="7008FAAF" w14:textId="77777777" w:rsidR="0032619E" w:rsidRPr="00A93501" w:rsidRDefault="0032619E" w:rsidP="0030225B">
            <w:pPr>
              <w:pStyle w:val="Tabletext"/>
              <w:spacing w:before="60" w:after="60"/>
              <w:jc w:val="center"/>
              <w:rPr>
                <w:szCs w:val="22"/>
              </w:rPr>
            </w:pPr>
            <w:r w:rsidRPr="00A93501">
              <w:rPr>
                <w:szCs w:val="22"/>
              </w:rPr>
              <w:t>Hors ligne</w:t>
            </w:r>
          </w:p>
        </w:tc>
        <w:tc>
          <w:tcPr>
            <w:tcW w:w="1247" w:type="dxa"/>
          </w:tcPr>
          <w:p w14:paraId="2385FA18" w14:textId="77777777" w:rsidR="0032619E" w:rsidRPr="00A93501" w:rsidRDefault="0032619E" w:rsidP="0030225B">
            <w:pPr>
              <w:pStyle w:val="Tabletext"/>
              <w:spacing w:before="60" w:after="60"/>
              <w:jc w:val="center"/>
              <w:rPr>
                <w:szCs w:val="22"/>
              </w:rPr>
            </w:pPr>
            <w:r w:rsidRPr="00A93501">
              <w:rPr>
                <w:szCs w:val="22"/>
              </w:rPr>
              <w:t>Les deux</w:t>
            </w:r>
          </w:p>
        </w:tc>
      </w:tr>
      <w:tr w:rsidR="0032619E" w:rsidRPr="00A93501" w14:paraId="53D86AF2" w14:textId="77777777" w:rsidTr="008557D3">
        <w:trPr>
          <w:cantSplit/>
          <w:jc w:val="center"/>
        </w:trPr>
        <w:tc>
          <w:tcPr>
            <w:tcW w:w="354" w:type="dxa"/>
          </w:tcPr>
          <w:p w14:paraId="3457F8CC"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6</w:t>
            </w:r>
          </w:p>
        </w:tc>
        <w:tc>
          <w:tcPr>
            <w:tcW w:w="2899" w:type="dxa"/>
          </w:tcPr>
          <w:p w14:paraId="2DF06887" w14:textId="77777777" w:rsidR="0032619E" w:rsidRPr="00A93501" w:rsidRDefault="0032619E" w:rsidP="00BB1ACD">
            <w:pPr>
              <w:pStyle w:val="Tabletext"/>
              <w:spacing w:before="60" w:after="60"/>
              <w:jc w:val="left"/>
              <w:rPr>
                <w:szCs w:val="22"/>
              </w:rPr>
            </w:pPr>
            <w:r w:rsidRPr="00A93501">
              <w:rPr>
                <w:szCs w:val="22"/>
              </w:rPr>
              <w:t>Développement de codec</w:t>
            </w:r>
          </w:p>
        </w:tc>
        <w:tc>
          <w:tcPr>
            <w:tcW w:w="1701" w:type="dxa"/>
          </w:tcPr>
          <w:p w14:paraId="7AE6C247" w14:textId="77777777" w:rsidR="0032619E" w:rsidRPr="00A93501" w:rsidRDefault="0032619E" w:rsidP="0030225B">
            <w:pPr>
              <w:pStyle w:val="Tabletext"/>
              <w:spacing w:before="60" w:after="60"/>
              <w:rPr>
                <w:szCs w:val="22"/>
              </w:rPr>
            </w:pPr>
            <w:r w:rsidRPr="00A93501">
              <w:rPr>
                <w:szCs w:val="22"/>
              </w:rPr>
              <w:t>Développement</w:t>
            </w:r>
          </w:p>
        </w:tc>
        <w:tc>
          <w:tcPr>
            <w:tcW w:w="992" w:type="dxa"/>
          </w:tcPr>
          <w:p w14:paraId="01B829B0" w14:textId="77777777" w:rsidR="0032619E" w:rsidRPr="00A93501" w:rsidRDefault="0032619E" w:rsidP="0030225B">
            <w:pPr>
              <w:pStyle w:val="Tabletext"/>
              <w:spacing w:before="60" w:after="60"/>
              <w:jc w:val="center"/>
              <w:rPr>
                <w:szCs w:val="22"/>
              </w:rPr>
            </w:pPr>
            <w:r w:rsidRPr="00A93501">
              <w:rPr>
                <w:szCs w:val="22"/>
              </w:rPr>
              <w:t>Oui/Non</w:t>
            </w:r>
          </w:p>
        </w:tc>
        <w:tc>
          <w:tcPr>
            <w:tcW w:w="1241" w:type="dxa"/>
          </w:tcPr>
          <w:p w14:paraId="1123FD36" w14:textId="77777777" w:rsidR="0032619E" w:rsidRPr="00A93501" w:rsidRDefault="0032619E" w:rsidP="0030225B">
            <w:pPr>
              <w:pStyle w:val="Tabletext"/>
              <w:spacing w:before="60" w:after="60"/>
              <w:jc w:val="center"/>
              <w:rPr>
                <w:szCs w:val="22"/>
              </w:rPr>
            </w:pPr>
            <w:r w:rsidRPr="00A93501">
              <w:rPr>
                <w:szCs w:val="22"/>
              </w:rPr>
              <w:t>–</w:t>
            </w:r>
          </w:p>
        </w:tc>
        <w:tc>
          <w:tcPr>
            <w:tcW w:w="1197" w:type="dxa"/>
          </w:tcPr>
          <w:p w14:paraId="2CB5C3E8" w14:textId="77777777" w:rsidR="0032619E" w:rsidRPr="00A93501" w:rsidRDefault="0032619E" w:rsidP="0030225B">
            <w:pPr>
              <w:pStyle w:val="Tabletext"/>
              <w:spacing w:before="60" w:after="60"/>
              <w:jc w:val="center"/>
              <w:rPr>
                <w:szCs w:val="22"/>
              </w:rPr>
            </w:pPr>
            <w:r w:rsidRPr="00A93501">
              <w:rPr>
                <w:szCs w:val="22"/>
              </w:rPr>
              <w:t>Hors ligne</w:t>
            </w:r>
          </w:p>
        </w:tc>
        <w:tc>
          <w:tcPr>
            <w:tcW w:w="1247" w:type="dxa"/>
          </w:tcPr>
          <w:p w14:paraId="54296A1B" w14:textId="77777777" w:rsidR="0032619E" w:rsidRPr="00A93501" w:rsidRDefault="0032619E" w:rsidP="0030225B">
            <w:pPr>
              <w:pStyle w:val="Tabletext"/>
              <w:spacing w:before="60" w:after="60"/>
              <w:jc w:val="center"/>
              <w:rPr>
                <w:szCs w:val="22"/>
              </w:rPr>
            </w:pPr>
            <w:r w:rsidRPr="00A93501">
              <w:rPr>
                <w:szCs w:val="22"/>
              </w:rPr>
              <w:t>Les deux</w:t>
            </w:r>
          </w:p>
        </w:tc>
      </w:tr>
      <w:tr w:rsidR="0032619E" w:rsidRPr="00A93501" w14:paraId="134862E0" w14:textId="77777777" w:rsidTr="008557D3">
        <w:trPr>
          <w:cantSplit/>
          <w:jc w:val="center"/>
        </w:trPr>
        <w:tc>
          <w:tcPr>
            <w:tcW w:w="354" w:type="dxa"/>
          </w:tcPr>
          <w:p w14:paraId="308B974A"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7</w:t>
            </w:r>
          </w:p>
        </w:tc>
        <w:tc>
          <w:tcPr>
            <w:tcW w:w="2899" w:type="dxa"/>
          </w:tcPr>
          <w:p w14:paraId="7637AF65" w14:textId="77777777" w:rsidR="0032619E" w:rsidRPr="00A93501" w:rsidRDefault="0032619E" w:rsidP="00BB1ACD">
            <w:pPr>
              <w:pStyle w:val="Tabletext"/>
              <w:spacing w:before="60" w:after="60"/>
              <w:jc w:val="left"/>
              <w:rPr>
                <w:szCs w:val="22"/>
              </w:rPr>
            </w:pPr>
            <w:r w:rsidRPr="00A93501">
              <w:rPr>
                <w:szCs w:val="22"/>
              </w:rPr>
              <w:t>Planification de réseau</w:t>
            </w:r>
          </w:p>
        </w:tc>
        <w:tc>
          <w:tcPr>
            <w:tcW w:w="1701" w:type="dxa"/>
          </w:tcPr>
          <w:p w14:paraId="5150BAC3" w14:textId="77777777" w:rsidR="0032619E" w:rsidRPr="00A93501" w:rsidRDefault="0032619E" w:rsidP="0030225B">
            <w:pPr>
              <w:pStyle w:val="Tabletext"/>
              <w:spacing w:before="60" w:after="60"/>
              <w:rPr>
                <w:szCs w:val="22"/>
              </w:rPr>
            </w:pPr>
            <w:r w:rsidRPr="00A93501">
              <w:rPr>
                <w:szCs w:val="22"/>
              </w:rPr>
              <w:t>Développement</w:t>
            </w:r>
          </w:p>
        </w:tc>
        <w:tc>
          <w:tcPr>
            <w:tcW w:w="992" w:type="dxa"/>
          </w:tcPr>
          <w:p w14:paraId="2119BB76" w14:textId="77777777" w:rsidR="0032619E" w:rsidRPr="00A93501" w:rsidRDefault="0032619E" w:rsidP="0030225B">
            <w:pPr>
              <w:pStyle w:val="Tabletext"/>
              <w:spacing w:before="60" w:after="60"/>
              <w:jc w:val="center"/>
              <w:rPr>
                <w:szCs w:val="22"/>
              </w:rPr>
            </w:pPr>
            <w:r w:rsidRPr="00A93501">
              <w:rPr>
                <w:szCs w:val="22"/>
              </w:rPr>
              <w:t>Oui/Non</w:t>
            </w:r>
          </w:p>
        </w:tc>
        <w:tc>
          <w:tcPr>
            <w:tcW w:w="1241" w:type="dxa"/>
          </w:tcPr>
          <w:p w14:paraId="73395191" w14:textId="77777777" w:rsidR="0032619E" w:rsidRPr="00A93501" w:rsidRDefault="0032619E" w:rsidP="0030225B">
            <w:pPr>
              <w:pStyle w:val="Tabletext"/>
              <w:spacing w:before="60" w:after="60"/>
              <w:jc w:val="center"/>
              <w:rPr>
                <w:szCs w:val="22"/>
              </w:rPr>
            </w:pPr>
            <w:r w:rsidRPr="00A93501">
              <w:rPr>
                <w:szCs w:val="22"/>
              </w:rPr>
              <w:t>–</w:t>
            </w:r>
          </w:p>
        </w:tc>
        <w:tc>
          <w:tcPr>
            <w:tcW w:w="1197" w:type="dxa"/>
          </w:tcPr>
          <w:p w14:paraId="78FB0E40" w14:textId="77777777" w:rsidR="0032619E" w:rsidRPr="00A93501" w:rsidRDefault="0032619E" w:rsidP="0030225B">
            <w:pPr>
              <w:pStyle w:val="Tabletext"/>
              <w:spacing w:before="60" w:after="60"/>
              <w:jc w:val="center"/>
              <w:rPr>
                <w:szCs w:val="22"/>
              </w:rPr>
            </w:pPr>
            <w:r w:rsidRPr="00A93501">
              <w:rPr>
                <w:szCs w:val="22"/>
              </w:rPr>
              <w:t>Hors ligne</w:t>
            </w:r>
          </w:p>
        </w:tc>
        <w:tc>
          <w:tcPr>
            <w:tcW w:w="1247" w:type="dxa"/>
          </w:tcPr>
          <w:p w14:paraId="525EA0B7" w14:textId="77777777" w:rsidR="0032619E" w:rsidRPr="00A93501" w:rsidRDefault="0032619E" w:rsidP="0030225B">
            <w:pPr>
              <w:pStyle w:val="Tabletext"/>
              <w:spacing w:before="60" w:after="60"/>
              <w:jc w:val="center"/>
              <w:rPr>
                <w:szCs w:val="22"/>
              </w:rPr>
            </w:pPr>
            <w:r w:rsidRPr="00A93501">
              <w:rPr>
                <w:szCs w:val="22"/>
              </w:rPr>
              <w:t>Les deux</w:t>
            </w:r>
          </w:p>
        </w:tc>
      </w:tr>
      <w:tr w:rsidR="0032619E" w:rsidRPr="00A93501" w14:paraId="44B9034B" w14:textId="77777777" w:rsidTr="00BB1ACD">
        <w:trPr>
          <w:cantSplit/>
          <w:jc w:val="center"/>
        </w:trPr>
        <w:tc>
          <w:tcPr>
            <w:tcW w:w="354" w:type="dxa"/>
            <w:tcBorders>
              <w:bottom w:val="single" w:sz="4" w:space="0" w:color="auto"/>
            </w:tcBorders>
          </w:tcPr>
          <w:p w14:paraId="5B05EF69" w14:textId="77777777" w:rsidR="0032619E" w:rsidRPr="00A93501" w:rsidRDefault="0032619E" w:rsidP="0030225B">
            <w:pPr>
              <w:pStyle w:val="TableText0"/>
              <w:framePr w:hSpace="181" w:wrap="notBeside" w:vAnchor="text" w:hAnchor="text" w:xAlign="center" w:y="1"/>
              <w:spacing w:before="60" w:after="60" w:line="240" w:lineRule="auto"/>
              <w:jc w:val="center"/>
              <w:rPr>
                <w:sz w:val="22"/>
                <w:szCs w:val="22"/>
              </w:rPr>
            </w:pPr>
            <w:r w:rsidRPr="00A93501">
              <w:rPr>
                <w:sz w:val="22"/>
                <w:szCs w:val="22"/>
              </w:rPr>
              <w:t>8</w:t>
            </w:r>
          </w:p>
        </w:tc>
        <w:tc>
          <w:tcPr>
            <w:tcW w:w="2899" w:type="dxa"/>
            <w:tcBorders>
              <w:bottom w:val="single" w:sz="4" w:space="0" w:color="auto"/>
            </w:tcBorders>
          </w:tcPr>
          <w:p w14:paraId="0DBE664A" w14:textId="6BE26F80" w:rsidR="0032619E" w:rsidRPr="00A93501" w:rsidRDefault="0032619E" w:rsidP="00BB1ACD">
            <w:pPr>
              <w:pStyle w:val="Tabletext"/>
              <w:spacing w:before="60" w:after="60"/>
              <w:jc w:val="left"/>
              <w:rPr>
                <w:szCs w:val="22"/>
              </w:rPr>
            </w:pPr>
            <w:r w:rsidRPr="00A93501">
              <w:rPr>
                <w:szCs w:val="22"/>
              </w:rPr>
              <w:t>Aide à l</w:t>
            </w:r>
            <w:r w:rsidR="005C2A8D" w:rsidRPr="00A93501">
              <w:rPr>
                <w:szCs w:val="22"/>
              </w:rPr>
              <w:t>'</w:t>
            </w:r>
            <w:r w:rsidRPr="00A93501">
              <w:rPr>
                <w:szCs w:val="22"/>
              </w:rPr>
              <w:t>évaluation subjective</w:t>
            </w:r>
          </w:p>
        </w:tc>
        <w:tc>
          <w:tcPr>
            <w:tcW w:w="1701" w:type="dxa"/>
            <w:tcBorders>
              <w:bottom w:val="single" w:sz="4" w:space="0" w:color="auto"/>
            </w:tcBorders>
          </w:tcPr>
          <w:p w14:paraId="5C66E1DF" w14:textId="77777777" w:rsidR="0032619E" w:rsidRPr="00A93501" w:rsidRDefault="0032619E" w:rsidP="0030225B">
            <w:pPr>
              <w:pStyle w:val="Tabletext"/>
              <w:spacing w:before="60" w:after="60"/>
              <w:rPr>
                <w:szCs w:val="22"/>
              </w:rPr>
            </w:pPr>
            <w:r w:rsidRPr="00A93501">
              <w:rPr>
                <w:szCs w:val="22"/>
              </w:rPr>
              <w:t>Développement</w:t>
            </w:r>
          </w:p>
        </w:tc>
        <w:tc>
          <w:tcPr>
            <w:tcW w:w="992" w:type="dxa"/>
            <w:tcBorders>
              <w:bottom w:val="single" w:sz="4" w:space="0" w:color="auto"/>
            </w:tcBorders>
          </w:tcPr>
          <w:p w14:paraId="71F422AB" w14:textId="77777777" w:rsidR="0032619E" w:rsidRPr="00A93501" w:rsidRDefault="0032619E" w:rsidP="0030225B">
            <w:pPr>
              <w:pStyle w:val="Tabletext"/>
              <w:spacing w:before="60" w:after="60"/>
              <w:jc w:val="center"/>
              <w:rPr>
                <w:szCs w:val="22"/>
              </w:rPr>
            </w:pPr>
            <w:r w:rsidRPr="00A93501">
              <w:rPr>
                <w:szCs w:val="22"/>
              </w:rPr>
              <w:t>Oui/Non</w:t>
            </w:r>
          </w:p>
        </w:tc>
        <w:tc>
          <w:tcPr>
            <w:tcW w:w="1241" w:type="dxa"/>
            <w:tcBorders>
              <w:bottom w:val="single" w:sz="4" w:space="0" w:color="auto"/>
            </w:tcBorders>
          </w:tcPr>
          <w:p w14:paraId="3DE2E139" w14:textId="77777777" w:rsidR="0032619E" w:rsidRPr="00A93501" w:rsidRDefault="0032619E" w:rsidP="0030225B">
            <w:pPr>
              <w:pStyle w:val="Tabletext"/>
              <w:spacing w:before="60" w:after="60"/>
              <w:jc w:val="center"/>
              <w:rPr>
                <w:szCs w:val="22"/>
              </w:rPr>
            </w:pPr>
            <w:r w:rsidRPr="00A93501">
              <w:rPr>
                <w:szCs w:val="22"/>
              </w:rPr>
              <w:t>–</w:t>
            </w:r>
          </w:p>
        </w:tc>
        <w:tc>
          <w:tcPr>
            <w:tcW w:w="1197" w:type="dxa"/>
            <w:tcBorders>
              <w:bottom w:val="single" w:sz="4" w:space="0" w:color="auto"/>
            </w:tcBorders>
          </w:tcPr>
          <w:p w14:paraId="43E71F26" w14:textId="77777777" w:rsidR="0032619E" w:rsidRPr="00A93501" w:rsidRDefault="0032619E" w:rsidP="0030225B">
            <w:pPr>
              <w:pStyle w:val="Tabletext"/>
              <w:spacing w:before="60" w:after="60"/>
              <w:jc w:val="center"/>
              <w:rPr>
                <w:szCs w:val="22"/>
              </w:rPr>
            </w:pPr>
            <w:r w:rsidRPr="00A93501">
              <w:rPr>
                <w:szCs w:val="22"/>
              </w:rPr>
              <w:t>Hors ligne</w:t>
            </w:r>
          </w:p>
        </w:tc>
        <w:tc>
          <w:tcPr>
            <w:tcW w:w="1247" w:type="dxa"/>
            <w:tcBorders>
              <w:bottom w:val="single" w:sz="4" w:space="0" w:color="auto"/>
            </w:tcBorders>
          </w:tcPr>
          <w:p w14:paraId="14A2CDAC" w14:textId="77777777" w:rsidR="0032619E" w:rsidRPr="00A93501" w:rsidRDefault="0032619E" w:rsidP="0030225B">
            <w:pPr>
              <w:pStyle w:val="Tabletext"/>
              <w:spacing w:before="60" w:after="60"/>
              <w:jc w:val="center"/>
              <w:rPr>
                <w:szCs w:val="22"/>
              </w:rPr>
            </w:pPr>
            <w:r w:rsidRPr="00A93501">
              <w:rPr>
                <w:szCs w:val="22"/>
              </w:rPr>
              <w:t>Avancée</w:t>
            </w:r>
          </w:p>
        </w:tc>
      </w:tr>
      <w:tr w:rsidR="0032619E" w:rsidRPr="005B3DB5" w14:paraId="51EB1A30" w14:textId="77777777" w:rsidTr="00BB1ACD">
        <w:trPr>
          <w:cantSplit/>
          <w:jc w:val="center"/>
        </w:trPr>
        <w:tc>
          <w:tcPr>
            <w:tcW w:w="9631" w:type="dxa"/>
            <w:gridSpan w:val="7"/>
            <w:tcBorders>
              <w:left w:val="nil"/>
              <w:bottom w:val="nil"/>
              <w:right w:val="nil"/>
            </w:tcBorders>
          </w:tcPr>
          <w:p w14:paraId="08C03CDA" w14:textId="77777777" w:rsidR="0032619E" w:rsidRPr="007809C8" w:rsidRDefault="0032619E" w:rsidP="0030225B">
            <w:pPr>
              <w:pStyle w:val="Tablelegend"/>
              <w:framePr w:hSpace="181" w:wrap="notBeside" w:vAnchor="text" w:hAnchor="text" w:xAlign="center" w:y="1"/>
              <w:rPr>
                <w:lang w:val="fr-CH"/>
              </w:rPr>
            </w:pPr>
            <w:r w:rsidRPr="007809C8">
              <w:rPr>
                <w:position w:val="6"/>
                <w:sz w:val="18"/>
                <w:lang w:val="fr-CH"/>
              </w:rPr>
              <w:t>(1)</w:t>
            </w:r>
            <w:r w:rsidRPr="007809C8">
              <w:rPr>
                <w:lang w:val="fr-CH"/>
              </w:rPr>
              <w:tab/>
            </w:r>
            <w:r w:rsidRPr="007809C8">
              <w:rPr>
                <w:sz w:val="20"/>
                <w:szCs w:val="22"/>
                <w:lang w:val="fr-CH"/>
              </w:rPr>
              <w:t>Débit des valeurs de sorties (par seconde).</w:t>
            </w:r>
          </w:p>
        </w:tc>
      </w:tr>
    </w:tbl>
    <w:p w14:paraId="33CB09FA" w14:textId="6A7A9566" w:rsidR="0032619E" w:rsidRPr="007809C8" w:rsidRDefault="0032619E" w:rsidP="00351907">
      <w:pPr>
        <w:pStyle w:val="Heading1"/>
        <w:rPr>
          <w:lang w:val="fr-CH"/>
        </w:rPr>
      </w:pPr>
      <w:bookmarkStart w:id="88" w:name="_Toc411998514"/>
      <w:bookmarkStart w:id="89" w:name="_Toc415385170"/>
      <w:bookmarkStart w:id="90" w:name="_Toc419274964"/>
      <w:bookmarkStart w:id="91" w:name="_Toc160633148"/>
      <w:r w:rsidRPr="007809C8">
        <w:rPr>
          <w:lang w:val="fr-CH"/>
        </w:rPr>
        <w:t>3</w:t>
      </w:r>
      <w:r w:rsidRPr="007809C8">
        <w:rPr>
          <w:lang w:val="fr-CH"/>
        </w:rPr>
        <w:tab/>
      </w:r>
      <w:bookmarkEnd w:id="88"/>
      <w:bookmarkEnd w:id="89"/>
      <w:r w:rsidRPr="007809C8">
        <w:rPr>
          <w:lang w:val="fr-CH"/>
        </w:rPr>
        <w:t>Les signaux d</w:t>
      </w:r>
      <w:r w:rsidR="005C2A8D" w:rsidRPr="007809C8">
        <w:rPr>
          <w:lang w:val="fr-CH"/>
        </w:rPr>
        <w:t>'</w:t>
      </w:r>
      <w:r w:rsidRPr="007809C8">
        <w:rPr>
          <w:lang w:val="fr-CH"/>
        </w:rPr>
        <w:t>essa</w:t>
      </w:r>
      <w:bookmarkEnd w:id="90"/>
      <w:r w:rsidRPr="007809C8">
        <w:rPr>
          <w:lang w:val="fr-CH"/>
        </w:rPr>
        <w:t>is</w:t>
      </w:r>
      <w:bookmarkEnd w:id="91"/>
    </w:p>
    <w:p w14:paraId="0F4A845B" w14:textId="7E567B5A" w:rsidR="0032619E" w:rsidRPr="007809C8" w:rsidRDefault="0032619E" w:rsidP="00D64AEE">
      <w:pPr>
        <w:keepLines/>
        <w:rPr>
          <w:lang w:val="fr-CH"/>
        </w:rPr>
      </w:pPr>
      <w:r w:rsidRPr="007809C8">
        <w:rPr>
          <w:lang w:val="fr-CH"/>
        </w:rPr>
        <w:t>On distingue deux groupes de signaux d</w:t>
      </w:r>
      <w:r w:rsidR="005C2A8D" w:rsidRPr="007809C8">
        <w:rPr>
          <w:lang w:val="fr-CH"/>
        </w:rPr>
        <w:t>'</w:t>
      </w:r>
      <w:r w:rsidRPr="007809C8">
        <w:rPr>
          <w:lang w:val="fr-CH"/>
        </w:rPr>
        <w:t>essais: les signaux naturels et les signaux synthétisés. La liste des signaux d</w:t>
      </w:r>
      <w:r w:rsidR="005C2A8D" w:rsidRPr="007809C8">
        <w:rPr>
          <w:lang w:val="fr-CH"/>
        </w:rPr>
        <w:t>'</w:t>
      </w:r>
      <w:r w:rsidRPr="007809C8">
        <w:rPr>
          <w:lang w:val="fr-CH"/>
        </w:rPr>
        <w:t>essais naturels fournie ici est constituée de séquences sonores critiques déjà utilisées, par l</w:t>
      </w:r>
      <w:r w:rsidR="005C2A8D" w:rsidRPr="007809C8">
        <w:rPr>
          <w:lang w:val="fr-CH"/>
        </w:rPr>
        <w:t>'</w:t>
      </w:r>
      <w:r w:rsidRPr="007809C8">
        <w:rPr>
          <w:lang w:val="fr-CH"/>
        </w:rPr>
        <w:t>UIT</w:t>
      </w:r>
      <w:r w:rsidRPr="007809C8">
        <w:rPr>
          <w:lang w:val="fr-CH"/>
        </w:rPr>
        <w:noBreakHyphen/>
        <w:t>R et d</w:t>
      </w:r>
      <w:r w:rsidR="005C2A8D" w:rsidRPr="007809C8">
        <w:rPr>
          <w:lang w:val="fr-CH"/>
        </w:rPr>
        <w:t>'</w:t>
      </w:r>
      <w:r w:rsidRPr="007809C8">
        <w:rPr>
          <w:lang w:val="fr-CH"/>
        </w:rPr>
        <w:t>autres organisations, lors de tests d</w:t>
      </w:r>
      <w:r w:rsidR="005C2A8D" w:rsidRPr="007809C8">
        <w:rPr>
          <w:lang w:val="fr-CH"/>
        </w:rPr>
        <w:t>'</w:t>
      </w:r>
      <w:r w:rsidRPr="007809C8">
        <w:rPr>
          <w:lang w:val="fr-CH"/>
        </w:rPr>
        <w:t>écoute, pour l</w:t>
      </w:r>
      <w:r w:rsidR="005C2A8D" w:rsidRPr="007809C8">
        <w:rPr>
          <w:lang w:val="fr-CH"/>
        </w:rPr>
        <w:t>'</w:t>
      </w:r>
      <w:r w:rsidRPr="007809C8">
        <w:rPr>
          <w:lang w:val="fr-CH"/>
        </w:rPr>
        <w:t>évaluation de la qualité du son. Ces signaux doivent être disponibles sur le site de transmission et sur le site de mesure. Le système de mesure doit donc avoir une mémoire.</w:t>
      </w:r>
    </w:p>
    <w:p w14:paraId="38C443F1" w14:textId="5BB95128" w:rsidR="0032619E" w:rsidRPr="007809C8" w:rsidRDefault="0032619E" w:rsidP="0030225B">
      <w:pPr>
        <w:rPr>
          <w:lang w:val="fr-CH"/>
        </w:rPr>
      </w:pPr>
      <w:r w:rsidRPr="007809C8">
        <w:rPr>
          <w:lang w:val="fr-CH"/>
        </w:rPr>
        <w:t>Les signaux synthétisés sont définis mathématiquement et peuvent être transformés de façon contrôlée. Ces signaux peuvent être générés sur le site de transmission et sur le site de mesure. Il n</w:t>
      </w:r>
      <w:r w:rsidR="005C2A8D" w:rsidRPr="007809C8">
        <w:rPr>
          <w:lang w:val="fr-CH"/>
        </w:rPr>
        <w:t>'</w:t>
      </w:r>
      <w:r w:rsidRPr="007809C8">
        <w:rPr>
          <w:lang w:val="fr-CH"/>
        </w:rPr>
        <w:t xml:space="preserve">y </w:t>
      </w:r>
      <w:r w:rsidRPr="007809C8">
        <w:rPr>
          <w:lang w:val="fr-CH"/>
        </w:rPr>
        <w:lastRenderedPageBreak/>
        <w:t>a pas besoin de mémoire supplémentaire dans le système de mesure. Du fait de la nature de ces signaux, il est difficile, voire impossible, de dériver pour eux des classifications subjectives. En conséquence, pour ces signaux, la méthode de mesure n</w:t>
      </w:r>
      <w:r w:rsidR="005C2A8D" w:rsidRPr="007809C8">
        <w:rPr>
          <w:lang w:val="fr-CH"/>
        </w:rPr>
        <w:t>'</w:t>
      </w:r>
      <w:r w:rsidRPr="007809C8">
        <w:rPr>
          <w:lang w:val="fr-CH"/>
        </w:rPr>
        <w:t>a pas été validée par comparaison avec les résultats subjectifs.</w:t>
      </w:r>
    </w:p>
    <w:p w14:paraId="5C6F46D2" w14:textId="05F449C7" w:rsidR="0032619E" w:rsidRPr="007809C8" w:rsidRDefault="0032619E" w:rsidP="0030225B">
      <w:pPr>
        <w:pStyle w:val="Heading2"/>
        <w:keepNext w:val="0"/>
        <w:keepLines w:val="0"/>
        <w:rPr>
          <w:lang w:val="fr-CH"/>
        </w:rPr>
      </w:pPr>
      <w:bookmarkStart w:id="92" w:name="_Toc411998515"/>
      <w:bookmarkStart w:id="93" w:name="_Toc415385171"/>
      <w:bookmarkStart w:id="94" w:name="_Toc419274965"/>
      <w:bookmarkStart w:id="95" w:name="_Toc160633149"/>
      <w:r w:rsidRPr="007809C8">
        <w:rPr>
          <w:lang w:val="fr-CH"/>
        </w:rPr>
        <w:t>3.1</w:t>
      </w:r>
      <w:r w:rsidRPr="007809C8">
        <w:rPr>
          <w:lang w:val="fr-CH"/>
        </w:rPr>
        <w:tab/>
      </w:r>
      <w:bookmarkEnd w:id="92"/>
      <w:bookmarkEnd w:id="93"/>
      <w:r w:rsidRPr="007809C8">
        <w:rPr>
          <w:lang w:val="fr-CH"/>
        </w:rPr>
        <w:t>Sélection de signaux d</w:t>
      </w:r>
      <w:r w:rsidR="005C2A8D" w:rsidRPr="007809C8">
        <w:rPr>
          <w:lang w:val="fr-CH"/>
        </w:rPr>
        <w:t>'</w:t>
      </w:r>
      <w:r w:rsidRPr="007809C8">
        <w:rPr>
          <w:lang w:val="fr-CH"/>
        </w:rPr>
        <w:t>essais naturels</w:t>
      </w:r>
      <w:bookmarkEnd w:id="94"/>
      <w:bookmarkEnd w:id="95"/>
    </w:p>
    <w:p w14:paraId="33FCD110" w14:textId="14AD2955" w:rsidR="0032619E" w:rsidRPr="007809C8" w:rsidRDefault="0032619E" w:rsidP="0030225B">
      <w:pPr>
        <w:rPr>
          <w:lang w:val="fr-CH"/>
        </w:rPr>
      </w:pPr>
      <w:r w:rsidRPr="007809C8">
        <w:rPr>
          <w:lang w:val="fr-CH"/>
        </w:rPr>
        <w:t>On trouvera dans le Tableau 3 une liste de sous-ensembles de signaux d</w:t>
      </w:r>
      <w:r w:rsidR="005C2A8D" w:rsidRPr="007809C8">
        <w:rPr>
          <w:lang w:val="fr-CH"/>
        </w:rPr>
        <w:t>'</w:t>
      </w:r>
      <w:r w:rsidRPr="007809C8">
        <w:rPr>
          <w:lang w:val="fr-CH"/>
        </w:rPr>
        <w:t>essais utilisés lors de la procédure de vérification qui a conduit à la présente Recommandation. Le type d</w:t>
      </w:r>
      <w:r w:rsidR="005C2A8D" w:rsidRPr="007809C8">
        <w:rPr>
          <w:lang w:val="fr-CH"/>
        </w:rPr>
        <w:t>'</w:t>
      </w:r>
      <w:r w:rsidRPr="007809C8">
        <w:rPr>
          <w:lang w:val="fr-CH"/>
        </w:rPr>
        <w:t>artefacts révélés par ces signaux codec à faible débit binaire est également indiqué.</w:t>
      </w:r>
    </w:p>
    <w:p w14:paraId="04ED2670" w14:textId="17A476EB" w:rsidR="0032619E" w:rsidRPr="007809C8" w:rsidRDefault="0032619E" w:rsidP="00470F2F">
      <w:pPr>
        <w:pStyle w:val="TableNo"/>
        <w:rPr>
          <w:lang w:val="fr-CH"/>
        </w:rPr>
      </w:pPr>
      <w:r w:rsidRPr="007809C8">
        <w:rPr>
          <w:lang w:val="fr-CH"/>
        </w:rPr>
        <w:t>TABLEAU 3</w:t>
      </w:r>
    </w:p>
    <w:p w14:paraId="18E83F14" w14:textId="67293396" w:rsidR="0032619E" w:rsidRPr="007809C8" w:rsidRDefault="0032619E" w:rsidP="00470F2F">
      <w:pPr>
        <w:pStyle w:val="Tabletitle"/>
        <w:keepNext w:val="0"/>
        <w:rPr>
          <w:szCs w:val="28"/>
          <w:lang w:val="fr-CH"/>
        </w:rPr>
      </w:pPr>
      <w:r w:rsidRPr="007809C8">
        <w:rPr>
          <w:szCs w:val="28"/>
          <w:lang w:val="fr-CH"/>
        </w:rPr>
        <w:t>Liste de sous-ensembles de signaux d</w:t>
      </w:r>
      <w:r w:rsidR="005C2A8D" w:rsidRPr="007809C8">
        <w:rPr>
          <w:szCs w:val="28"/>
          <w:lang w:val="fr-CH"/>
        </w:rPr>
        <w:t>'</w:t>
      </w:r>
      <w:r w:rsidRPr="007809C8">
        <w:rPr>
          <w:szCs w:val="28"/>
          <w:lang w:val="fr-CH"/>
        </w:rPr>
        <w:t>essais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88"/>
        <w:gridCol w:w="2312"/>
        <w:gridCol w:w="1900"/>
        <w:gridCol w:w="1900"/>
      </w:tblGrid>
      <w:tr w:rsidR="0032619E" w:rsidRPr="00A93501" w14:paraId="3A4CC7CF" w14:textId="77777777" w:rsidTr="008557D3">
        <w:trPr>
          <w:tblHeader/>
          <w:jc w:val="center"/>
        </w:trPr>
        <w:tc>
          <w:tcPr>
            <w:tcW w:w="1488" w:type="dxa"/>
          </w:tcPr>
          <w:p w14:paraId="20C89212" w14:textId="77777777" w:rsidR="0032619E" w:rsidRPr="00A93501" w:rsidRDefault="0032619E" w:rsidP="00470F2F">
            <w:pPr>
              <w:pStyle w:val="TableHead0"/>
              <w:keepNext w:val="0"/>
            </w:pPr>
            <w:r w:rsidRPr="00A93501">
              <w:t>N°</w:t>
            </w:r>
          </w:p>
        </w:tc>
        <w:tc>
          <w:tcPr>
            <w:tcW w:w="2312" w:type="dxa"/>
          </w:tcPr>
          <w:p w14:paraId="49989208" w14:textId="6D066F1E" w:rsidR="0032619E" w:rsidRPr="00A93501" w:rsidRDefault="005C2A8D" w:rsidP="00470F2F">
            <w:pPr>
              <w:pStyle w:val="TableHead0"/>
              <w:keepNext w:val="0"/>
            </w:pPr>
            <w:r w:rsidRPr="00A93501">
              <w:t>Élément</w:t>
            </w:r>
          </w:p>
        </w:tc>
        <w:tc>
          <w:tcPr>
            <w:tcW w:w="1900" w:type="dxa"/>
          </w:tcPr>
          <w:p w14:paraId="7D272068" w14:textId="77777777" w:rsidR="0032619E" w:rsidRPr="00A93501" w:rsidRDefault="0032619E" w:rsidP="00470F2F">
            <w:pPr>
              <w:pStyle w:val="TableHead0"/>
              <w:keepNext w:val="0"/>
            </w:pPr>
            <w:r w:rsidRPr="00A93501">
              <w:t>Nom fichier</w:t>
            </w:r>
          </w:p>
        </w:tc>
        <w:tc>
          <w:tcPr>
            <w:tcW w:w="1900" w:type="dxa"/>
          </w:tcPr>
          <w:p w14:paraId="61133E60" w14:textId="77777777" w:rsidR="0032619E" w:rsidRPr="00A93501" w:rsidRDefault="0032619E" w:rsidP="00470F2F">
            <w:pPr>
              <w:pStyle w:val="TableHead0"/>
              <w:keepNext w:val="0"/>
            </w:pPr>
            <w:r w:rsidRPr="00A93501">
              <w:t>Remarques</w:t>
            </w:r>
          </w:p>
        </w:tc>
      </w:tr>
      <w:tr w:rsidR="0032619E" w:rsidRPr="00A93501" w14:paraId="3FF66210" w14:textId="77777777" w:rsidTr="008557D3">
        <w:trPr>
          <w:jc w:val="center"/>
        </w:trPr>
        <w:tc>
          <w:tcPr>
            <w:tcW w:w="1488" w:type="dxa"/>
          </w:tcPr>
          <w:p w14:paraId="2E9A2F5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w:t>
            </w:r>
          </w:p>
        </w:tc>
        <w:tc>
          <w:tcPr>
            <w:tcW w:w="2312" w:type="dxa"/>
          </w:tcPr>
          <w:p w14:paraId="6C17AA1F" w14:textId="77777777" w:rsidR="0032619E" w:rsidRPr="00A93501" w:rsidRDefault="0032619E" w:rsidP="00470F2F">
            <w:pPr>
              <w:pStyle w:val="TableText0"/>
              <w:keepNext w:val="0"/>
              <w:spacing w:before="60" w:after="60" w:line="240" w:lineRule="auto"/>
              <w:rPr>
                <w:sz w:val="22"/>
                <w:szCs w:val="22"/>
              </w:rPr>
            </w:pPr>
            <w:r w:rsidRPr="00A93501">
              <w:rPr>
                <w:sz w:val="22"/>
                <w:szCs w:val="22"/>
              </w:rPr>
              <w:t>Castagnettes</w:t>
            </w:r>
          </w:p>
        </w:tc>
        <w:tc>
          <w:tcPr>
            <w:tcW w:w="1900" w:type="dxa"/>
          </w:tcPr>
          <w:p w14:paraId="62E64EF6"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cas</w:t>
            </w:r>
          </w:p>
        </w:tc>
        <w:tc>
          <w:tcPr>
            <w:tcW w:w="1900" w:type="dxa"/>
          </w:tcPr>
          <w:p w14:paraId="38701C31" w14:textId="77777777" w:rsidR="0032619E" w:rsidRPr="00A93501" w:rsidRDefault="0032619E" w:rsidP="00470F2F">
            <w:pPr>
              <w:pStyle w:val="TableText0"/>
              <w:keepNext w:val="0"/>
              <w:spacing w:before="60" w:after="60" w:line="240" w:lineRule="auto"/>
              <w:jc w:val="center"/>
            </w:pPr>
            <w:r w:rsidRPr="00A93501">
              <w:rPr>
                <w:position w:val="6"/>
                <w:sz w:val="14"/>
              </w:rPr>
              <w:t>(1)</w:t>
            </w:r>
          </w:p>
        </w:tc>
      </w:tr>
      <w:tr w:rsidR="0032619E" w:rsidRPr="00A93501" w14:paraId="7A41612E" w14:textId="77777777" w:rsidTr="008557D3">
        <w:trPr>
          <w:jc w:val="center"/>
        </w:trPr>
        <w:tc>
          <w:tcPr>
            <w:tcW w:w="1488" w:type="dxa"/>
          </w:tcPr>
          <w:p w14:paraId="6A1CC69E"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2</w:t>
            </w:r>
          </w:p>
        </w:tc>
        <w:tc>
          <w:tcPr>
            <w:tcW w:w="2312" w:type="dxa"/>
          </w:tcPr>
          <w:p w14:paraId="6CFC8E30" w14:textId="77777777" w:rsidR="0032619E" w:rsidRPr="00A93501" w:rsidRDefault="0032619E" w:rsidP="00470F2F">
            <w:pPr>
              <w:pStyle w:val="TableText0"/>
              <w:keepNext w:val="0"/>
              <w:spacing w:before="60" w:after="60" w:line="240" w:lineRule="auto"/>
              <w:rPr>
                <w:sz w:val="22"/>
                <w:szCs w:val="22"/>
              </w:rPr>
            </w:pPr>
            <w:r w:rsidRPr="00A93501">
              <w:rPr>
                <w:sz w:val="22"/>
                <w:szCs w:val="22"/>
              </w:rPr>
              <w:t>Clarinette</w:t>
            </w:r>
          </w:p>
        </w:tc>
        <w:tc>
          <w:tcPr>
            <w:tcW w:w="1900" w:type="dxa"/>
          </w:tcPr>
          <w:p w14:paraId="2FE7ABC5"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cla</w:t>
            </w:r>
          </w:p>
        </w:tc>
        <w:tc>
          <w:tcPr>
            <w:tcW w:w="1900" w:type="dxa"/>
          </w:tcPr>
          <w:p w14:paraId="65B5606F" w14:textId="77777777" w:rsidR="0032619E" w:rsidRPr="00A93501" w:rsidRDefault="0032619E" w:rsidP="00470F2F">
            <w:pPr>
              <w:pStyle w:val="TableText0"/>
              <w:keepNext w:val="0"/>
              <w:spacing w:before="60" w:after="60" w:line="240" w:lineRule="auto"/>
              <w:jc w:val="center"/>
            </w:pPr>
            <w:r w:rsidRPr="00A93501">
              <w:rPr>
                <w:position w:val="6"/>
                <w:sz w:val="14"/>
              </w:rPr>
              <w:t>(2)</w:t>
            </w:r>
          </w:p>
        </w:tc>
      </w:tr>
      <w:tr w:rsidR="0032619E" w:rsidRPr="00A93501" w14:paraId="5028F2D2" w14:textId="77777777" w:rsidTr="008557D3">
        <w:trPr>
          <w:jc w:val="center"/>
        </w:trPr>
        <w:tc>
          <w:tcPr>
            <w:tcW w:w="1488" w:type="dxa"/>
          </w:tcPr>
          <w:p w14:paraId="393A2044"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3</w:t>
            </w:r>
          </w:p>
        </w:tc>
        <w:tc>
          <w:tcPr>
            <w:tcW w:w="2312" w:type="dxa"/>
          </w:tcPr>
          <w:p w14:paraId="05F4A29B" w14:textId="77777777" w:rsidR="0032619E" w:rsidRPr="00A93501" w:rsidRDefault="0032619E" w:rsidP="00470F2F">
            <w:pPr>
              <w:pStyle w:val="TableText0"/>
              <w:keepNext w:val="0"/>
              <w:spacing w:before="60" w:after="60" w:line="240" w:lineRule="auto"/>
              <w:rPr>
                <w:sz w:val="22"/>
                <w:szCs w:val="22"/>
              </w:rPr>
            </w:pPr>
            <w:r w:rsidRPr="00A93501">
              <w:rPr>
                <w:sz w:val="22"/>
                <w:szCs w:val="22"/>
              </w:rPr>
              <w:t>Claves</w:t>
            </w:r>
          </w:p>
        </w:tc>
        <w:tc>
          <w:tcPr>
            <w:tcW w:w="1900" w:type="dxa"/>
          </w:tcPr>
          <w:p w14:paraId="150EB5E1"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clv</w:t>
            </w:r>
          </w:p>
        </w:tc>
        <w:tc>
          <w:tcPr>
            <w:tcW w:w="1900" w:type="dxa"/>
          </w:tcPr>
          <w:p w14:paraId="70643A99" w14:textId="77777777" w:rsidR="0032619E" w:rsidRPr="00A93501" w:rsidRDefault="0032619E" w:rsidP="00470F2F">
            <w:pPr>
              <w:pStyle w:val="TableText0"/>
              <w:keepNext w:val="0"/>
              <w:spacing w:before="60" w:after="60" w:line="240" w:lineRule="auto"/>
              <w:jc w:val="center"/>
            </w:pPr>
            <w:r w:rsidRPr="00A93501">
              <w:rPr>
                <w:position w:val="6"/>
                <w:sz w:val="14"/>
              </w:rPr>
              <w:t>(1)</w:t>
            </w:r>
          </w:p>
        </w:tc>
      </w:tr>
      <w:tr w:rsidR="0032619E" w:rsidRPr="00A93501" w14:paraId="32ECD603" w14:textId="77777777" w:rsidTr="008557D3">
        <w:trPr>
          <w:jc w:val="center"/>
        </w:trPr>
        <w:tc>
          <w:tcPr>
            <w:tcW w:w="1488" w:type="dxa"/>
          </w:tcPr>
          <w:p w14:paraId="4DF84A37"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4</w:t>
            </w:r>
          </w:p>
        </w:tc>
        <w:tc>
          <w:tcPr>
            <w:tcW w:w="2312" w:type="dxa"/>
          </w:tcPr>
          <w:p w14:paraId="4943F759" w14:textId="77777777" w:rsidR="0032619E" w:rsidRPr="00A93501" w:rsidRDefault="0032619E" w:rsidP="00470F2F">
            <w:pPr>
              <w:pStyle w:val="TableText0"/>
              <w:keepNext w:val="0"/>
              <w:spacing w:before="60" w:after="60" w:line="240" w:lineRule="auto"/>
              <w:rPr>
                <w:sz w:val="22"/>
                <w:szCs w:val="22"/>
              </w:rPr>
            </w:pPr>
            <w:r w:rsidRPr="00A93501">
              <w:rPr>
                <w:sz w:val="22"/>
                <w:szCs w:val="22"/>
              </w:rPr>
              <w:t>Flûte</w:t>
            </w:r>
          </w:p>
        </w:tc>
        <w:tc>
          <w:tcPr>
            <w:tcW w:w="1900" w:type="dxa"/>
          </w:tcPr>
          <w:p w14:paraId="4F74E33A"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flu</w:t>
            </w:r>
          </w:p>
        </w:tc>
        <w:tc>
          <w:tcPr>
            <w:tcW w:w="1900" w:type="dxa"/>
          </w:tcPr>
          <w:p w14:paraId="523E165D" w14:textId="77777777" w:rsidR="0032619E" w:rsidRPr="00A93501" w:rsidRDefault="0032619E" w:rsidP="00470F2F">
            <w:pPr>
              <w:pStyle w:val="TableText0"/>
              <w:keepNext w:val="0"/>
              <w:spacing w:before="60" w:after="60" w:line="240" w:lineRule="auto"/>
              <w:jc w:val="center"/>
            </w:pPr>
            <w:r w:rsidRPr="00A93501">
              <w:rPr>
                <w:position w:val="6"/>
                <w:sz w:val="14"/>
              </w:rPr>
              <w:t>(2)</w:t>
            </w:r>
          </w:p>
        </w:tc>
      </w:tr>
      <w:tr w:rsidR="0032619E" w:rsidRPr="00A93501" w14:paraId="009C722C" w14:textId="77777777" w:rsidTr="008557D3">
        <w:trPr>
          <w:jc w:val="center"/>
        </w:trPr>
        <w:tc>
          <w:tcPr>
            <w:tcW w:w="1488" w:type="dxa"/>
          </w:tcPr>
          <w:p w14:paraId="42DAFDF7"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5</w:t>
            </w:r>
          </w:p>
        </w:tc>
        <w:tc>
          <w:tcPr>
            <w:tcW w:w="2312" w:type="dxa"/>
          </w:tcPr>
          <w:p w14:paraId="664DD481" w14:textId="77777777" w:rsidR="0032619E" w:rsidRPr="00A93501" w:rsidRDefault="0032619E" w:rsidP="00470F2F">
            <w:pPr>
              <w:pStyle w:val="TableText0"/>
              <w:keepNext w:val="0"/>
              <w:spacing w:before="60" w:after="60" w:line="240" w:lineRule="auto"/>
              <w:rPr>
                <w:sz w:val="22"/>
                <w:szCs w:val="22"/>
              </w:rPr>
            </w:pPr>
            <w:r w:rsidRPr="00A93501">
              <w:rPr>
                <w:sz w:val="22"/>
                <w:szCs w:val="22"/>
              </w:rPr>
              <w:t>Glockenspiel</w:t>
            </w:r>
          </w:p>
        </w:tc>
        <w:tc>
          <w:tcPr>
            <w:tcW w:w="1900" w:type="dxa"/>
          </w:tcPr>
          <w:p w14:paraId="52DE48A8"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glo</w:t>
            </w:r>
          </w:p>
        </w:tc>
        <w:tc>
          <w:tcPr>
            <w:tcW w:w="1900" w:type="dxa"/>
          </w:tcPr>
          <w:p w14:paraId="34962F2C" w14:textId="77777777" w:rsidR="0032619E" w:rsidRPr="00A93501" w:rsidRDefault="0032619E" w:rsidP="00470F2F">
            <w:pPr>
              <w:pStyle w:val="TableText0"/>
              <w:keepNext w:val="0"/>
              <w:spacing w:before="60" w:after="60" w:line="240" w:lineRule="auto"/>
              <w:jc w:val="center"/>
            </w:pPr>
            <w:r w:rsidRPr="00A93501">
              <w:rPr>
                <w:position w:val="6"/>
                <w:sz w:val="14"/>
              </w:rPr>
              <w:t>(1), (2), (5)</w:t>
            </w:r>
          </w:p>
        </w:tc>
      </w:tr>
      <w:tr w:rsidR="0032619E" w:rsidRPr="00A93501" w14:paraId="6DFABACA" w14:textId="77777777" w:rsidTr="008557D3">
        <w:trPr>
          <w:jc w:val="center"/>
        </w:trPr>
        <w:tc>
          <w:tcPr>
            <w:tcW w:w="1488" w:type="dxa"/>
          </w:tcPr>
          <w:p w14:paraId="0CD4A488"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6</w:t>
            </w:r>
          </w:p>
        </w:tc>
        <w:tc>
          <w:tcPr>
            <w:tcW w:w="2312" w:type="dxa"/>
          </w:tcPr>
          <w:p w14:paraId="54B89EC4" w14:textId="77777777" w:rsidR="0032619E" w:rsidRPr="00A93501" w:rsidRDefault="0032619E" w:rsidP="00470F2F">
            <w:pPr>
              <w:pStyle w:val="TableText0"/>
              <w:keepNext w:val="0"/>
              <w:spacing w:before="60" w:after="60" w:line="240" w:lineRule="auto"/>
              <w:rPr>
                <w:sz w:val="22"/>
                <w:szCs w:val="22"/>
              </w:rPr>
            </w:pPr>
            <w:r w:rsidRPr="00A93501">
              <w:rPr>
                <w:sz w:val="22"/>
                <w:szCs w:val="22"/>
              </w:rPr>
              <w:t>Clavecin</w:t>
            </w:r>
          </w:p>
        </w:tc>
        <w:tc>
          <w:tcPr>
            <w:tcW w:w="1900" w:type="dxa"/>
          </w:tcPr>
          <w:p w14:paraId="49AFB4B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hrp</w:t>
            </w:r>
          </w:p>
        </w:tc>
        <w:tc>
          <w:tcPr>
            <w:tcW w:w="1900" w:type="dxa"/>
          </w:tcPr>
          <w:p w14:paraId="74B56543" w14:textId="77777777" w:rsidR="0032619E" w:rsidRPr="00A93501" w:rsidRDefault="0032619E" w:rsidP="00470F2F">
            <w:pPr>
              <w:pStyle w:val="TableText0"/>
              <w:keepNext w:val="0"/>
              <w:spacing w:before="60" w:after="60" w:line="240" w:lineRule="auto"/>
              <w:jc w:val="center"/>
            </w:pPr>
            <w:r w:rsidRPr="00A93501">
              <w:rPr>
                <w:position w:val="6"/>
                <w:sz w:val="14"/>
              </w:rPr>
              <w:t>(1), (2), (4)</w:t>
            </w:r>
          </w:p>
        </w:tc>
      </w:tr>
      <w:tr w:rsidR="0032619E" w:rsidRPr="00A93501" w14:paraId="499E3332" w14:textId="77777777" w:rsidTr="008557D3">
        <w:trPr>
          <w:jc w:val="center"/>
        </w:trPr>
        <w:tc>
          <w:tcPr>
            <w:tcW w:w="1488" w:type="dxa"/>
          </w:tcPr>
          <w:p w14:paraId="46DCD689"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7</w:t>
            </w:r>
          </w:p>
        </w:tc>
        <w:tc>
          <w:tcPr>
            <w:tcW w:w="2312" w:type="dxa"/>
          </w:tcPr>
          <w:p w14:paraId="211F290D" w14:textId="77777777" w:rsidR="0032619E" w:rsidRPr="00A93501" w:rsidRDefault="0032619E" w:rsidP="00470F2F">
            <w:pPr>
              <w:pStyle w:val="TableText0"/>
              <w:keepNext w:val="0"/>
              <w:spacing w:before="60" w:after="60" w:line="240" w:lineRule="auto"/>
              <w:rPr>
                <w:sz w:val="22"/>
                <w:szCs w:val="22"/>
              </w:rPr>
            </w:pPr>
            <w:r w:rsidRPr="00A93501">
              <w:rPr>
                <w:sz w:val="22"/>
                <w:szCs w:val="22"/>
              </w:rPr>
              <w:t>Timbale</w:t>
            </w:r>
          </w:p>
        </w:tc>
        <w:tc>
          <w:tcPr>
            <w:tcW w:w="1900" w:type="dxa"/>
          </w:tcPr>
          <w:p w14:paraId="4376A50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ket</w:t>
            </w:r>
          </w:p>
        </w:tc>
        <w:tc>
          <w:tcPr>
            <w:tcW w:w="1900" w:type="dxa"/>
          </w:tcPr>
          <w:p w14:paraId="39A6A895" w14:textId="77777777" w:rsidR="0032619E" w:rsidRPr="00A93501" w:rsidRDefault="0032619E" w:rsidP="00470F2F">
            <w:pPr>
              <w:pStyle w:val="TableText0"/>
              <w:keepNext w:val="0"/>
              <w:spacing w:before="60" w:after="60" w:line="240" w:lineRule="auto"/>
              <w:jc w:val="center"/>
            </w:pPr>
            <w:r w:rsidRPr="00A93501">
              <w:rPr>
                <w:position w:val="6"/>
                <w:sz w:val="14"/>
              </w:rPr>
              <w:t>(1)</w:t>
            </w:r>
          </w:p>
        </w:tc>
      </w:tr>
      <w:tr w:rsidR="0032619E" w:rsidRPr="00A93501" w14:paraId="643E600F" w14:textId="77777777" w:rsidTr="008557D3">
        <w:trPr>
          <w:jc w:val="center"/>
        </w:trPr>
        <w:tc>
          <w:tcPr>
            <w:tcW w:w="1488" w:type="dxa"/>
          </w:tcPr>
          <w:p w14:paraId="551EE18D"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8</w:t>
            </w:r>
          </w:p>
        </w:tc>
        <w:tc>
          <w:tcPr>
            <w:tcW w:w="2312" w:type="dxa"/>
          </w:tcPr>
          <w:p w14:paraId="1CBFB6A4" w14:textId="77777777" w:rsidR="0032619E" w:rsidRPr="00A93501" w:rsidRDefault="0032619E" w:rsidP="00470F2F">
            <w:pPr>
              <w:pStyle w:val="TableText0"/>
              <w:keepNext w:val="0"/>
              <w:spacing w:before="60" w:after="60" w:line="240" w:lineRule="auto"/>
              <w:rPr>
                <w:sz w:val="22"/>
                <w:szCs w:val="22"/>
              </w:rPr>
            </w:pPr>
            <w:r w:rsidRPr="00A93501">
              <w:rPr>
                <w:sz w:val="22"/>
                <w:szCs w:val="22"/>
              </w:rPr>
              <w:t>Marimba</w:t>
            </w:r>
          </w:p>
        </w:tc>
        <w:tc>
          <w:tcPr>
            <w:tcW w:w="1900" w:type="dxa"/>
          </w:tcPr>
          <w:p w14:paraId="01CE71F2"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mar</w:t>
            </w:r>
          </w:p>
        </w:tc>
        <w:tc>
          <w:tcPr>
            <w:tcW w:w="1900" w:type="dxa"/>
          </w:tcPr>
          <w:p w14:paraId="67F60583" w14:textId="77777777" w:rsidR="0032619E" w:rsidRPr="00A93501" w:rsidRDefault="0032619E" w:rsidP="00470F2F">
            <w:pPr>
              <w:pStyle w:val="TableText0"/>
              <w:keepNext w:val="0"/>
              <w:spacing w:before="60" w:after="60" w:line="240" w:lineRule="auto"/>
              <w:jc w:val="center"/>
            </w:pPr>
            <w:r w:rsidRPr="00A93501">
              <w:rPr>
                <w:position w:val="6"/>
                <w:sz w:val="14"/>
              </w:rPr>
              <w:t>(1)</w:t>
            </w:r>
          </w:p>
        </w:tc>
      </w:tr>
      <w:tr w:rsidR="0032619E" w:rsidRPr="00A93501" w14:paraId="57783E9C" w14:textId="77777777" w:rsidTr="008557D3">
        <w:trPr>
          <w:jc w:val="center"/>
        </w:trPr>
        <w:tc>
          <w:tcPr>
            <w:tcW w:w="1488" w:type="dxa"/>
          </w:tcPr>
          <w:p w14:paraId="47F81EC1"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9</w:t>
            </w:r>
          </w:p>
        </w:tc>
        <w:tc>
          <w:tcPr>
            <w:tcW w:w="2312" w:type="dxa"/>
          </w:tcPr>
          <w:p w14:paraId="14C09CE5" w14:textId="77777777" w:rsidR="0032619E" w:rsidRPr="00A93501" w:rsidRDefault="0032619E" w:rsidP="00470F2F">
            <w:pPr>
              <w:pStyle w:val="TableText0"/>
              <w:keepNext w:val="0"/>
              <w:spacing w:before="60" w:after="60" w:line="240" w:lineRule="auto"/>
              <w:rPr>
                <w:sz w:val="22"/>
                <w:szCs w:val="22"/>
              </w:rPr>
            </w:pPr>
            <w:r w:rsidRPr="00A93501">
              <w:rPr>
                <w:sz w:val="22"/>
                <w:szCs w:val="22"/>
              </w:rPr>
              <w:t>Piano Schubert</w:t>
            </w:r>
          </w:p>
        </w:tc>
        <w:tc>
          <w:tcPr>
            <w:tcW w:w="1900" w:type="dxa"/>
          </w:tcPr>
          <w:p w14:paraId="3C4FBB4F"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pia</w:t>
            </w:r>
          </w:p>
        </w:tc>
        <w:tc>
          <w:tcPr>
            <w:tcW w:w="1900" w:type="dxa"/>
          </w:tcPr>
          <w:p w14:paraId="59D18F6D" w14:textId="77777777" w:rsidR="0032619E" w:rsidRPr="00A93501" w:rsidRDefault="0032619E" w:rsidP="00470F2F">
            <w:pPr>
              <w:pStyle w:val="TableText0"/>
              <w:keepNext w:val="0"/>
              <w:spacing w:before="60" w:after="60" w:line="240" w:lineRule="auto"/>
              <w:jc w:val="center"/>
            </w:pPr>
            <w:r w:rsidRPr="00A93501">
              <w:rPr>
                <w:position w:val="6"/>
                <w:sz w:val="14"/>
              </w:rPr>
              <w:t>(2)</w:t>
            </w:r>
          </w:p>
        </w:tc>
      </w:tr>
      <w:tr w:rsidR="0032619E" w:rsidRPr="00A93501" w14:paraId="3F305B84" w14:textId="77777777" w:rsidTr="008557D3">
        <w:trPr>
          <w:jc w:val="center"/>
        </w:trPr>
        <w:tc>
          <w:tcPr>
            <w:tcW w:w="1488" w:type="dxa"/>
          </w:tcPr>
          <w:p w14:paraId="3B06C3B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10</w:t>
            </w:r>
          </w:p>
        </w:tc>
        <w:tc>
          <w:tcPr>
            <w:tcW w:w="2312" w:type="dxa"/>
          </w:tcPr>
          <w:p w14:paraId="0D8FCDB4" w14:textId="77777777" w:rsidR="0032619E" w:rsidRPr="00A93501" w:rsidRDefault="0032619E" w:rsidP="00470F2F">
            <w:pPr>
              <w:pStyle w:val="TableText0"/>
              <w:keepNext w:val="0"/>
              <w:spacing w:before="60" w:after="60" w:line="240" w:lineRule="auto"/>
              <w:rPr>
                <w:sz w:val="22"/>
                <w:szCs w:val="22"/>
              </w:rPr>
            </w:pPr>
            <w:r w:rsidRPr="00A93501">
              <w:rPr>
                <w:sz w:val="22"/>
                <w:szCs w:val="22"/>
              </w:rPr>
              <w:t>Diapason</w:t>
            </w:r>
          </w:p>
        </w:tc>
        <w:tc>
          <w:tcPr>
            <w:tcW w:w="1900" w:type="dxa"/>
          </w:tcPr>
          <w:p w14:paraId="60D33407"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pip</w:t>
            </w:r>
          </w:p>
        </w:tc>
        <w:tc>
          <w:tcPr>
            <w:tcW w:w="1900" w:type="dxa"/>
          </w:tcPr>
          <w:p w14:paraId="217FCEE1" w14:textId="77777777" w:rsidR="0032619E" w:rsidRPr="00A93501" w:rsidRDefault="0032619E" w:rsidP="00470F2F">
            <w:pPr>
              <w:pStyle w:val="TableText0"/>
              <w:keepNext w:val="0"/>
              <w:spacing w:before="60" w:after="60" w:line="240" w:lineRule="auto"/>
              <w:jc w:val="center"/>
            </w:pPr>
            <w:r w:rsidRPr="00A93501">
              <w:rPr>
                <w:position w:val="6"/>
                <w:sz w:val="14"/>
              </w:rPr>
              <w:t>(4)</w:t>
            </w:r>
          </w:p>
        </w:tc>
      </w:tr>
      <w:tr w:rsidR="0032619E" w:rsidRPr="00A93501" w14:paraId="5B848095" w14:textId="77777777" w:rsidTr="008557D3">
        <w:trPr>
          <w:jc w:val="center"/>
        </w:trPr>
        <w:tc>
          <w:tcPr>
            <w:tcW w:w="1488" w:type="dxa"/>
          </w:tcPr>
          <w:p w14:paraId="3D339F42"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11</w:t>
            </w:r>
          </w:p>
        </w:tc>
        <w:tc>
          <w:tcPr>
            <w:tcW w:w="2312" w:type="dxa"/>
          </w:tcPr>
          <w:p w14:paraId="00718BAF" w14:textId="77777777" w:rsidR="0032619E" w:rsidRPr="00A93501" w:rsidRDefault="0032619E" w:rsidP="00470F2F">
            <w:pPr>
              <w:pStyle w:val="TableText0"/>
              <w:keepNext w:val="0"/>
              <w:spacing w:before="60" w:after="60" w:line="240" w:lineRule="auto"/>
              <w:rPr>
                <w:sz w:val="22"/>
                <w:szCs w:val="22"/>
              </w:rPr>
            </w:pPr>
            <w:r w:rsidRPr="00A93501">
              <w:rPr>
                <w:sz w:val="22"/>
                <w:szCs w:val="22"/>
              </w:rPr>
              <w:t>Ry Cooder</w:t>
            </w:r>
          </w:p>
        </w:tc>
        <w:tc>
          <w:tcPr>
            <w:tcW w:w="1900" w:type="dxa"/>
          </w:tcPr>
          <w:p w14:paraId="1F0870D9"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ryc</w:t>
            </w:r>
          </w:p>
        </w:tc>
        <w:tc>
          <w:tcPr>
            <w:tcW w:w="1900" w:type="dxa"/>
          </w:tcPr>
          <w:p w14:paraId="21DDF81F" w14:textId="77777777" w:rsidR="0032619E" w:rsidRPr="00A93501" w:rsidRDefault="0032619E" w:rsidP="00470F2F">
            <w:pPr>
              <w:pStyle w:val="TableText0"/>
              <w:keepNext w:val="0"/>
              <w:spacing w:before="60" w:after="60" w:line="240" w:lineRule="auto"/>
              <w:jc w:val="center"/>
            </w:pPr>
            <w:r w:rsidRPr="00A93501">
              <w:rPr>
                <w:position w:val="6"/>
                <w:sz w:val="14"/>
              </w:rPr>
              <w:t>(2), (4)</w:t>
            </w:r>
          </w:p>
        </w:tc>
      </w:tr>
      <w:tr w:rsidR="0032619E" w:rsidRPr="00A93501" w14:paraId="060F3E98" w14:textId="77777777" w:rsidTr="008557D3">
        <w:trPr>
          <w:jc w:val="center"/>
        </w:trPr>
        <w:tc>
          <w:tcPr>
            <w:tcW w:w="1488" w:type="dxa"/>
          </w:tcPr>
          <w:p w14:paraId="0545C8F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12</w:t>
            </w:r>
          </w:p>
        </w:tc>
        <w:tc>
          <w:tcPr>
            <w:tcW w:w="2312" w:type="dxa"/>
          </w:tcPr>
          <w:p w14:paraId="613C161B" w14:textId="77777777" w:rsidR="0032619E" w:rsidRPr="00A93501" w:rsidRDefault="0032619E" w:rsidP="00470F2F">
            <w:pPr>
              <w:pStyle w:val="TableText0"/>
              <w:keepNext w:val="0"/>
              <w:spacing w:before="60" w:after="60" w:line="240" w:lineRule="auto"/>
              <w:rPr>
                <w:sz w:val="22"/>
                <w:szCs w:val="22"/>
              </w:rPr>
            </w:pPr>
            <w:r w:rsidRPr="00A93501">
              <w:rPr>
                <w:sz w:val="22"/>
                <w:szCs w:val="22"/>
              </w:rPr>
              <w:t>Saxophone</w:t>
            </w:r>
          </w:p>
        </w:tc>
        <w:tc>
          <w:tcPr>
            <w:tcW w:w="1900" w:type="dxa"/>
          </w:tcPr>
          <w:p w14:paraId="5928EA3D"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sax</w:t>
            </w:r>
          </w:p>
        </w:tc>
        <w:tc>
          <w:tcPr>
            <w:tcW w:w="1900" w:type="dxa"/>
          </w:tcPr>
          <w:p w14:paraId="11AF1D99" w14:textId="77777777" w:rsidR="0032619E" w:rsidRPr="00A93501" w:rsidRDefault="0032619E" w:rsidP="00470F2F">
            <w:pPr>
              <w:pStyle w:val="TableText0"/>
              <w:keepNext w:val="0"/>
              <w:spacing w:before="60" w:after="60" w:line="240" w:lineRule="auto"/>
              <w:jc w:val="center"/>
            </w:pPr>
            <w:r w:rsidRPr="00A93501">
              <w:rPr>
                <w:position w:val="6"/>
                <w:sz w:val="14"/>
              </w:rPr>
              <w:t>(2)</w:t>
            </w:r>
          </w:p>
        </w:tc>
      </w:tr>
      <w:tr w:rsidR="0032619E" w:rsidRPr="00A93501" w14:paraId="7EF444FE" w14:textId="77777777" w:rsidTr="008557D3">
        <w:trPr>
          <w:jc w:val="center"/>
        </w:trPr>
        <w:tc>
          <w:tcPr>
            <w:tcW w:w="1488" w:type="dxa"/>
          </w:tcPr>
          <w:p w14:paraId="11E0EFB0"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13</w:t>
            </w:r>
          </w:p>
        </w:tc>
        <w:tc>
          <w:tcPr>
            <w:tcW w:w="2312" w:type="dxa"/>
          </w:tcPr>
          <w:p w14:paraId="7D57FBB1" w14:textId="77777777" w:rsidR="0032619E" w:rsidRPr="00A93501" w:rsidRDefault="0032619E" w:rsidP="00470F2F">
            <w:pPr>
              <w:pStyle w:val="TableText0"/>
              <w:keepNext w:val="0"/>
              <w:spacing w:before="60" w:after="60" w:line="240" w:lineRule="auto"/>
              <w:rPr>
                <w:sz w:val="22"/>
                <w:szCs w:val="22"/>
              </w:rPr>
            </w:pPr>
            <w:r w:rsidRPr="00A93501">
              <w:rPr>
                <w:sz w:val="22"/>
                <w:szCs w:val="22"/>
              </w:rPr>
              <w:t>Cornemuse</w:t>
            </w:r>
          </w:p>
        </w:tc>
        <w:tc>
          <w:tcPr>
            <w:tcW w:w="1900" w:type="dxa"/>
          </w:tcPr>
          <w:p w14:paraId="335F9D74"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sb1</w:t>
            </w:r>
          </w:p>
        </w:tc>
        <w:tc>
          <w:tcPr>
            <w:tcW w:w="1900" w:type="dxa"/>
          </w:tcPr>
          <w:p w14:paraId="76283132" w14:textId="77777777" w:rsidR="0032619E" w:rsidRPr="00A93501" w:rsidRDefault="0032619E" w:rsidP="00470F2F">
            <w:pPr>
              <w:pStyle w:val="TableText0"/>
              <w:keepNext w:val="0"/>
              <w:spacing w:before="60" w:after="60" w:line="240" w:lineRule="auto"/>
              <w:jc w:val="center"/>
            </w:pPr>
            <w:r w:rsidRPr="00A93501">
              <w:rPr>
                <w:position w:val="6"/>
                <w:sz w:val="14"/>
              </w:rPr>
              <w:t>(2), (4), (5)</w:t>
            </w:r>
          </w:p>
        </w:tc>
      </w:tr>
      <w:tr w:rsidR="0032619E" w:rsidRPr="00A93501" w14:paraId="59A2F4F6" w14:textId="77777777" w:rsidTr="008557D3">
        <w:trPr>
          <w:jc w:val="center"/>
        </w:trPr>
        <w:tc>
          <w:tcPr>
            <w:tcW w:w="1488" w:type="dxa"/>
          </w:tcPr>
          <w:p w14:paraId="7C07D1F6"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14</w:t>
            </w:r>
          </w:p>
        </w:tc>
        <w:tc>
          <w:tcPr>
            <w:tcW w:w="2312" w:type="dxa"/>
          </w:tcPr>
          <w:p w14:paraId="530EB6CA" w14:textId="77777777" w:rsidR="0032619E" w:rsidRPr="00A93501" w:rsidRDefault="0032619E" w:rsidP="00470F2F">
            <w:pPr>
              <w:pStyle w:val="TableText0"/>
              <w:keepNext w:val="0"/>
              <w:spacing w:before="60" w:after="60" w:line="240" w:lineRule="auto"/>
              <w:rPr>
                <w:sz w:val="22"/>
                <w:szCs w:val="22"/>
              </w:rPr>
            </w:pPr>
            <w:r w:rsidRPr="00A93501">
              <w:rPr>
                <w:sz w:val="22"/>
                <w:szCs w:val="22"/>
              </w:rPr>
              <w:t>Voix de femme Angl.</w:t>
            </w:r>
          </w:p>
        </w:tc>
        <w:tc>
          <w:tcPr>
            <w:tcW w:w="1900" w:type="dxa"/>
          </w:tcPr>
          <w:p w14:paraId="768736ED"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sfe</w:t>
            </w:r>
          </w:p>
        </w:tc>
        <w:tc>
          <w:tcPr>
            <w:tcW w:w="1900" w:type="dxa"/>
          </w:tcPr>
          <w:p w14:paraId="3C53103E" w14:textId="77777777" w:rsidR="0032619E" w:rsidRPr="00A93501" w:rsidRDefault="0032619E" w:rsidP="00470F2F">
            <w:pPr>
              <w:pStyle w:val="TableText0"/>
              <w:keepNext w:val="0"/>
              <w:spacing w:before="60" w:after="60" w:line="240" w:lineRule="auto"/>
              <w:jc w:val="center"/>
            </w:pPr>
            <w:r w:rsidRPr="00A93501">
              <w:rPr>
                <w:position w:val="6"/>
                <w:sz w:val="14"/>
              </w:rPr>
              <w:t>(3)</w:t>
            </w:r>
          </w:p>
        </w:tc>
      </w:tr>
      <w:tr w:rsidR="0032619E" w:rsidRPr="00A93501" w14:paraId="7C14925A" w14:textId="77777777" w:rsidTr="008557D3">
        <w:trPr>
          <w:jc w:val="center"/>
        </w:trPr>
        <w:tc>
          <w:tcPr>
            <w:tcW w:w="1488" w:type="dxa"/>
          </w:tcPr>
          <w:p w14:paraId="5B9C646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15</w:t>
            </w:r>
          </w:p>
        </w:tc>
        <w:tc>
          <w:tcPr>
            <w:tcW w:w="2312" w:type="dxa"/>
          </w:tcPr>
          <w:p w14:paraId="19C56205" w14:textId="3004B3E9" w:rsidR="0032619E" w:rsidRPr="00A93501" w:rsidRDefault="0032619E" w:rsidP="00470F2F">
            <w:pPr>
              <w:pStyle w:val="TableText0"/>
              <w:keepNext w:val="0"/>
              <w:spacing w:before="60" w:after="60" w:line="240" w:lineRule="auto"/>
              <w:rPr>
                <w:sz w:val="22"/>
                <w:szCs w:val="22"/>
              </w:rPr>
            </w:pPr>
            <w:r w:rsidRPr="00A93501">
              <w:rPr>
                <w:sz w:val="22"/>
                <w:szCs w:val="22"/>
              </w:rPr>
              <w:t>Voix d</w:t>
            </w:r>
            <w:r w:rsidR="005C2A8D" w:rsidRPr="00A93501">
              <w:rPr>
                <w:sz w:val="22"/>
                <w:szCs w:val="22"/>
              </w:rPr>
              <w:t>'</w:t>
            </w:r>
            <w:r w:rsidRPr="00A93501">
              <w:rPr>
                <w:sz w:val="22"/>
                <w:szCs w:val="22"/>
              </w:rPr>
              <w:t>homme Angl.</w:t>
            </w:r>
          </w:p>
        </w:tc>
        <w:tc>
          <w:tcPr>
            <w:tcW w:w="1900" w:type="dxa"/>
          </w:tcPr>
          <w:p w14:paraId="444E2B0A"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sme</w:t>
            </w:r>
          </w:p>
        </w:tc>
        <w:tc>
          <w:tcPr>
            <w:tcW w:w="1900" w:type="dxa"/>
          </w:tcPr>
          <w:p w14:paraId="05D5F494" w14:textId="77777777" w:rsidR="0032619E" w:rsidRPr="00A93501" w:rsidRDefault="0032619E" w:rsidP="00470F2F">
            <w:pPr>
              <w:pStyle w:val="TableText0"/>
              <w:keepNext w:val="0"/>
              <w:spacing w:before="60" w:after="60" w:line="240" w:lineRule="auto"/>
              <w:jc w:val="center"/>
            </w:pPr>
            <w:r w:rsidRPr="00A93501">
              <w:rPr>
                <w:position w:val="6"/>
                <w:sz w:val="14"/>
              </w:rPr>
              <w:t>(3)</w:t>
            </w:r>
          </w:p>
        </w:tc>
      </w:tr>
      <w:tr w:rsidR="0032619E" w:rsidRPr="00A93501" w14:paraId="1D8CE43C" w14:textId="77777777" w:rsidTr="008557D3">
        <w:trPr>
          <w:jc w:val="center"/>
        </w:trPr>
        <w:tc>
          <w:tcPr>
            <w:tcW w:w="1488" w:type="dxa"/>
          </w:tcPr>
          <w:p w14:paraId="3C3F7690"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16</w:t>
            </w:r>
          </w:p>
        </w:tc>
        <w:tc>
          <w:tcPr>
            <w:tcW w:w="2312" w:type="dxa"/>
          </w:tcPr>
          <w:p w14:paraId="69B4537E" w14:textId="47F3CD8D" w:rsidR="0032619E" w:rsidRPr="00A93501" w:rsidRDefault="0032619E" w:rsidP="00470F2F">
            <w:pPr>
              <w:pStyle w:val="TableText0"/>
              <w:keepNext w:val="0"/>
              <w:spacing w:before="60" w:after="60" w:line="240" w:lineRule="auto"/>
              <w:rPr>
                <w:sz w:val="22"/>
                <w:szCs w:val="22"/>
              </w:rPr>
            </w:pPr>
            <w:r w:rsidRPr="00A93501">
              <w:rPr>
                <w:sz w:val="22"/>
                <w:szCs w:val="22"/>
              </w:rPr>
              <w:t>Voix d</w:t>
            </w:r>
            <w:r w:rsidR="005C2A8D" w:rsidRPr="00A93501">
              <w:rPr>
                <w:sz w:val="22"/>
                <w:szCs w:val="22"/>
              </w:rPr>
              <w:t>'</w:t>
            </w:r>
            <w:r w:rsidRPr="00A93501">
              <w:rPr>
                <w:sz w:val="22"/>
                <w:szCs w:val="22"/>
              </w:rPr>
              <w:t>homme Allem.</w:t>
            </w:r>
          </w:p>
        </w:tc>
        <w:tc>
          <w:tcPr>
            <w:tcW w:w="1900" w:type="dxa"/>
          </w:tcPr>
          <w:p w14:paraId="45F3F92A"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smg</w:t>
            </w:r>
          </w:p>
        </w:tc>
        <w:tc>
          <w:tcPr>
            <w:tcW w:w="1900" w:type="dxa"/>
          </w:tcPr>
          <w:p w14:paraId="3BAAABC8" w14:textId="77777777" w:rsidR="0032619E" w:rsidRPr="00A93501" w:rsidRDefault="0032619E" w:rsidP="00470F2F">
            <w:pPr>
              <w:pStyle w:val="TableText0"/>
              <w:keepNext w:val="0"/>
              <w:spacing w:before="60" w:after="60" w:line="240" w:lineRule="auto"/>
              <w:jc w:val="center"/>
            </w:pPr>
            <w:r w:rsidRPr="00A93501">
              <w:rPr>
                <w:position w:val="6"/>
                <w:sz w:val="14"/>
              </w:rPr>
              <w:t>(3)</w:t>
            </w:r>
          </w:p>
        </w:tc>
      </w:tr>
      <w:tr w:rsidR="0032619E" w:rsidRPr="00A93501" w14:paraId="0ECEA025" w14:textId="77777777" w:rsidTr="008557D3">
        <w:trPr>
          <w:jc w:val="center"/>
        </w:trPr>
        <w:tc>
          <w:tcPr>
            <w:tcW w:w="1488" w:type="dxa"/>
          </w:tcPr>
          <w:p w14:paraId="411C9DB3"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17</w:t>
            </w:r>
          </w:p>
        </w:tc>
        <w:tc>
          <w:tcPr>
            <w:tcW w:w="2312" w:type="dxa"/>
          </w:tcPr>
          <w:p w14:paraId="01DAB5F2" w14:textId="77777777" w:rsidR="0032619E" w:rsidRPr="00A93501" w:rsidRDefault="0032619E" w:rsidP="00470F2F">
            <w:pPr>
              <w:pStyle w:val="TableText0"/>
              <w:keepNext w:val="0"/>
              <w:spacing w:before="60" w:after="60" w:line="240" w:lineRule="auto"/>
              <w:rPr>
                <w:sz w:val="22"/>
                <w:szCs w:val="22"/>
              </w:rPr>
            </w:pPr>
            <w:r w:rsidRPr="00A93501">
              <w:rPr>
                <w:sz w:val="22"/>
                <w:szCs w:val="22"/>
              </w:rPr>
              <w:t>Caisse claire</w:t>
            </w:r>
          </w:p>
        </w:tc>
        <w:tc>
          <w:tcPr>
            <w:tcW w:w="1900" w:type="dxa"/>
          </w:tcPr>
          <w:p w14:paraId="3E82B731"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sna</w:t>
            </w:r>
          </w:p>
        </w:tc>
        <w:tc>
          <w:tcPr>
            <w:tcW w:w="1900" w:type="dxa"/>
          </w:tcPr>
          <w:p w14:paraId="37BAA813" w14:textId="77777777" w:rsidR="0032619E" w:rsidRPr="00A93501" w:rsidRDefault="0032619E" w:rsidP="00470F2F">
            <w:pPr>
              <w:pStyle w:val="TableText0"/>
              <w:keepNext w:val="0"/>
              <w:spacing w:before="60" w:after="60" w:line="240" w:lineRule="auto"/>
              <w:jc w:val="center"/>
            </w:pPr>
            <w:r w:rsidRPr="00A93501">
              <w:rPr>
                <w:position w:val="6"/>
                <w:sz w:val="14"/>
              </w:rPr>
              <w:t>(1)</w:t>
            </w:r>
          </w:p>
        </w:tc>
      </w:tr>
      <w:tr w:rsidR="0032619E" w:rsidRPr="00A93501" w14:paraId="2937971E" w14:textId="77777777" w:rsidTr="008557D3">
        <w:trPr>
          <w:jc w:val="center"/>
        </w:trPr>
        <w:tc>
          <w:tcPr>
            <w:tcW w:w="1488" w:type="dxa"/>
          </w:tcPr>
          <w:p w14:paraId="27E26A9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18</w:t>
            </w:r>
          </w:p>
        </w:tc>
        <w:tc>
          <w:tcPr>
            <w:tcW w:w="2312" w:type="dxa"/>
          </w:tcPr>
          <w:p w14:paraId="34209ADF" w14:textId="77777777" w:rsidR="0032619E" w:rsidRPr="00A93501" w:rsidRDefault="0032619E" w:rsidP="00470F2F">
            <w:pPr>
              <w:pStyle w:val="TableText0"/>
              <w:keepNext w:val="0"/>
              <w:spacing w:before="60" w:after="60" w:line="240" w:lineRule="auto"/>
              <w:rPr>
                <w:sz w:val="22"/>
                <w:szCs w:val="22"/>
              </w:rPr>
            </w:pPr>
            <w:r w:rsidRPr="00A93501">
              <w:rPr>
                <w:sz w:val="22"/>
                <w:szCs w:val="22"/>
              </w:rPr>
              <w:t>Soprano Mozart</w:t>
            </w:r>
          </w:p>
        </w:tc>
        <w:tc>
          <w:tcPr>
            <w:tcW w:w="1900" w:type="dxa"/>
          </w:tcPr>
          <w:p w14:paraId="61E21954"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sop</w:t>
            </w:r>
          </w:p>
        </w:tc>
        <w:tc>
          <w:tcPr>
            <w:tcW w:w="1900" w:type="dxa"/>
          </w:tcPr>
          <w:p w14:paraId="39F28DD2" w14:textId="77777777" w:rsidR="0032619E" w:rsidRPr="00A93501" w:rsidRDefault="0032619E" w:rsidP="00470F2F">
            <w:pPr>
              <w:pStyle w:val="TableText0"/>
              <w:keepNext w:val="0"/>
              <w:spacing w:before="60" w:after="60" w:line="240" w:lineRule="auto"/>
              <w:jc w:val="center"/>
            </w:pPr>
            <w:r w:rsidRPr="00A93501">
              <w:rPr>
                <w:position w:val="6"/>
                <w:sz w:val="14"/>
              </w:rPr>
              <w:t>(4)</w:t>
            </w:r>
          </w:p>
        </w:tc>
      </w:tr>
      <w:tr w:rsidR="0032619E" w:rsidRPr="00A93501" w14:paraId="014BCF97" w14:textId="77777777" w:rsidTr="008557D3">
        <w:trPr>
          <w:jc w:val="center"/>
        </w:trPr>
        <w:tc>
          <w:tcPr>
            <w:tcW w:w="1488" w:type="dxa"/>
          </w:tcPr>
          <w:p w14:paraId="54AD2DF8"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19</w:t>
            </w:r>
          </w:p>
        </w:tc>
        <w:tc>
          <w:tcPr>
            <w:tcW w:w="2312" w:type="dxa"/>
          </w:tcPr>
          <w:p w14:paraId="12C9554B" w14:textId="77777777" w:rsidR="0032619E" w:rsidRPr="00A93501" w:rsidRDefault="0032619E" w:rsidP="00470F2F">
            <w:pPr>
              <w:pStyle w:val="TableText0"/>
              <w:keepNext w:val="0"/>
              <w:spacing w:before="60" w:after="60" w:line="240" w:lineRule="auto"/>
              <w:rPr>
                <w:sz w:val="22"/>
                <w:szCs w:val="22"/>
              </w:rPr>
            </w:pPr>
            <w:r w:rsidRPr="00A93501">
              <w:rPr>
                <w:sz w:val="22"/>
                <w:szCs w:val="22"/>
              </w:rPr>
              <w:t>Tambourin</w:t>
            </w:r>
          </w:p>
        </w:tc>
        <w:tc>
          <w:tcPr>
            <w:tcW w:w="1900" w:type="dxa"/>
          </w:tcPr>
          <w:p w14:paraId="50D9DBB0"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tam</w:t>
            </w:r>
          </w:p>
        </w:tc>
        <w:tc>
          <w:tcPr>
            <w:tcW w:w="1900" w:type="dxa"/>
          </w:tcPr>
          <w:p w14:paraId="50CDC6AE" w14:textId="77777777" w:rsidR="0032619E" w:rsidRPr="00A93501" w:rsidRDefault="0032619E" w:rsidP="00470F2F">
            <w:pPr>
              <w:pStyle w:val="TableText0"/>
              <w:keepNext w:val="0"/>
              <w:spacing w:before="60" w:after="60" w:line="240" w:lineRule="auto"/>
              <w:jc w:val="center"/>
            </w:pPr>
            <w:r w:rsidRPr="00A93501">
              <w:rPr>
                <w:position w:val="6"/>
                <w:sz w:val="14"/>
              </w:rPr>
              <w:t>(1)</w:t>
            </w:r>
          </w:p>
        </w:tc>
      </w:tr>
      <w:tr w:rsidR="0032619E" w:rsidRPr="00A93501" w14:paraId="184098A1" w14:textId="77777777" w:rsidTr="008557D3">
        <w:trPr>
          <w:jc w:val="center"/>
        </w:trPr>
        <w:tc>
          <w:tcPr>
            <w:tcW w:w="1488" w:type="dxa"/>
          </w:tcPr>
          <w:p w14:paraId="5467872E"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20</w:t>
            </w:r>
          </w:p>
        </w:tc>
        <w:tc>
          <w:tcPr>
            <w:tcW w:w="2312" w:type="dxa"/>
          </w:tcPr>
          <w:p w14:paraId="22B9D9D0" w14:textId="77777777" w:rsidR="0032619E" w:rsidRPr="00A93501" w:rsidRDefault="0032619E" w:rsidP="00470F2F">
            <w:pPr>
              <w:pStyle w:val="TableText0"/>
              <w:keepNext w:val="0"/>
              <w:spacing w:before="60" w:after="60" w:line="240" w:lineRule="auto"/>
              <w:rPr>
                <w:sz w:val="22"/>
                <w:szCs w:val="22"/>
              </w:rPr>
            </w:pPr>
            <w:r w:rsidRPr="00A93501">
              <w:rPr>
                <w:sz w:val="22"/>
                <w:szCs w:val="22"/>
              </w:rPr>
              <w:t>Trompette</w:t>
            </w:r>
          </w:p>
        </w:tc>
        <w:tc>
          <w:tcPr>
            <w:tcW w:w="1900" w:type="dxa"/>
          </w:tcPr>
          <w:p w14:paraId="4EE5C74B"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tpt</w:t>
            </w:r>
          </w:p>
        </w:tc>
        <w:tc>
          <w:tcPr>
            <w:tcW w:w="1900" w:type="dxa"/>
          </w:tcPr>
          <w:p w14:paraId="601B7411" w14:textId="77777777" w:rsidR="0032619E" w:rsidRPr="00A93501" w:rsidRDefault="0032619E" w:rsidP="00470F2F">
            <w:pPr>
              <w:pStyle w:val="TableText0"/>
              <w:keepNext w:val="0"/>
              <w:spacing w:before="60" w:after="60" w:line="240" w:lineRule="auto"/>
              <w:jc w:val="center"/>
            </w:pPr>
            <w:r w:rsidRPr="00A93501">
              <w:rPr>
                <w:position w:val="6"/>
                <w:sz w:val="14"/>
              </w:rPr>
              <w:t>(2)</w:t>
            </w:r>
          </w:p>
        </w:tc>
      </w:tr>
      <w:tr w:rsidR="0032619E" w:rsidRPr="00A93501" w14:paraId="30CCDD9D" w14:textId="77777777" w:rsidTr="008557D3">
        <w:trPr>
          <w:jc w:val="center"/>
        </w:trPr>
        <w:tc>
          <w:tcPr>
            <w:tcW w:w="1488" w:type="dxa"/>
          </w:tcPr>
          <w:p w14:paraId="012C13E9"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21</w:t>
            </w:r>
          </w:p>
        </w:tc>
        <w:tc>
          <w:tcPr>
            <w:tcW w:w="2312" w:type="dxa"/>
          </w:tcPr>
          <w:p w14:paraId="130486B2" w14:textId="77777777" w:rsidR="0032619E" w:rsidRPr="00A93501" w:rsidRDefault="0032619E" w:rsidP="00470F2F">
            <w:pPr>
              <w:pStyle w:val="TableText0"/>
              <w:keepNext w:val="0"/>
              <w:spacing w:before="60" w:after="60" w:line="240" w:lineRule="auto"/>
              <w:rPr>
                <w:sz w:val="22"/>
                <w:szCs w:val="22"/>
              </w:rPr>
            </w:pPr>
            <w:r w:rsidRPr="00A93501">
              <w:rPr>
                <w:sz w:val="22"/>
                <w:szCs w:val="22"/>
              </w:rPr>
              <w:t>Triangle</w:t>
            </w:r>
          </w:p>
        </w:tc>
        <w:tc>
          <w:tcPr>
            <w:tcW w:w="1900" w:type="dxa"/>
          </w:tcPr>
          <w:p w14:paraId="2FB02538"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tri</w:t>
            </w:r>
          </w:p>
        </w:tc>
        <w:tc>
          <w:tcPr>
            <w:tcW w:w="1900" w:type="dxa"/>
          </w:tcPr>
          <w:p w14:paraId="1390B06C" w14:textId="77777777" w:rsidR="0032619E" w:rsidRPr="00A93501" w:rsidRDefault="0032619E" w:rsidP="00470F2F">
            <w:pPr>
              <w:pStyle w:val="TableText0"/>
              <w:keepNext w:val="0"/>
              <w:spacing w:before="60" w:after="60" w:line="240" w:lineRule="auto"/>
              <w:jc w:val="center"/>
            </w:pPr>
            <w:r w:rsidRPr="00A93501">
              <w:rPr>
                <w:position w:val="6"/>
                <w:sz w:val="14"/>
              </w:rPr>
              <w:t>(1), (2), (5)</w:t>
            </w:r>
          </w:p>
        </w:tc>
      </w:tr>
      <w:tr w:rsidR="0032619E" w:rsidRPr="00A93501" w14:paraId="40AEEB54" w14:textId="77777777" w:rsidTr="008557D3">
        <w:trPr>
          <w:jc w:val="center"/>
        </w:trPr>
        <w:tc>
          <w:tcPr>
            <w:tcW w:w="1488" w:type="dxa"/>
          </w:tcPr>
          <w:p w14:paraId="3E5E9EF9"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22</w:t>
            </w:r>
          </w:p>
        </w:tc>
        <w:tc>
          <w:tcPr>
            <w:tcW w:w="2312" w:type="dxa"/>
          </w:tcPr>
          <w:p w14:paraId="4F058ADD" w14:textId="77777777" w:rsidR="0032619E" w:rsidRPr="00A93501" w:rsidRDefault="0032619E" w:rsidP="00470F2F">
            <w:pPr>
              <w:pStyle w:val="TableText0"/>
              <w:keepNext w:val="0"/>
              <w:spacing w:before="60" w:after="60" w:line="240" w:lineRule="auto"/>
              <w:rPr>
                <w:sz w:val="22"/>
                <w:szCs w:val="22"/>
              </w:rPr>
            </w:pPr>
            <w:r w:rsidRPr="00A93501">
              <w:rPr>
                <w:sz w:val="22"/>
                <w:szCs w:val="22"/>
              </w:rPr>
              <w:t>Tuba</w:t>
            </w:r>
          </w:p>
        </w:tc>
        <w:tc>
          <w:tcPr>
            <w:tcW w:w="1900" w:type="dxa"/>
          </w:tcPr>
          <w:p w14:paraId="22AD1EB2"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tub</w:t>
            </w:r>
          </w:p>
        </w:tc>
        <w:tc>
          <w:tcPr>
            <w:tcW w:w="1900" w:type="dxa"/>
          </w:tcPr>
          <w:p w14:paraId="667F6768" w14:textId="77777777" w:rsidR="0032619E" w:rsidRPr="00A93501" w:rsidRDefault="0032619E" w:rsidP="00470F2F">
            <w:pPr>
              <w:pStyle w:val="TableText0"/>
              <w:keepNext w:val="0"/>
              <w:spacing w:before="60" w:after="60" w:line="240" w:lineRule="auto"/>
              <w:jc w:val="center"/>
            </w:pPr>
            <w:r w:rsidRPr="00A93501">
              <w:rPr>
                <w:position w:val="6"/>
                <w:sz w:val="14"/>
              </w:rPr>
              <w:t>(2)</w:t>
            </w:r>
          </w:p>
        </w:tc>
      </w:tr>
      <w:tr w:rsidR="0032619E" w:rsidRPr="00A93501" w14:paraId="2FF24636" w14:textId="77777777" w:rsidTr="008557D3">
        <w:trPr>
          <w:jc w:val="center"/>
        </w:trPr>
        <w:tc>
          <w:tcPr>
            <w:tcW w:w="1488" w:type="dxa"/>
          </w:tcPr>
          <w:p w14:paraId="1186DA99"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23</w:t>
            </w:r>
          </w:p>
        </w:tc>
        <w:tc>
          <w:tcPr>
            <w:tcW w:w="2312" w:type="dxa"/>
          </w:tcPr>
          <w:p w14:paraId="7D7CD454" w14:textId="77777777" w:rsidR="0032619E" w:rsidRPr="00A93501" w:rsidRDefault="0032619E" w:rsidP="00470F2F">
            <w:pPr>
              <w:pStyle w:val="TableText0"/>
              <w:keepNext w:val="0"/>
              <w:spacing w:before="60" w:after="60" w:line="240" w:lineRule="auto"/>
              <w:rPr>
                <w:sz w:val="22"/>
                <w:szCs w:val="22"/>
              </w:rPr>
            </w:pPr>
            <w:r w:rsidRPr="00A93501">
              <w:rPr>
                <w:sz w:val="22"/>
                <w:szCs w:val="22"/>
              </w:rPr>
              <w:t>Susanne Vega</w:t>
            </w:r>
          </w:p>
        </w:tc>
        <w:tc>
          <w:tcPr>
            <w:tcW w:w="1900" w:type="dxa"/>
          </w:tcPr>
          <w:p w14:paraId="38EA95EC"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veg</w:t>
            </w:r>
          </w:p>
        </w:tc>
        <w:tc>
          <w:tcPr>
            <w:tcW w:w="1900" w:type="dxa"/>
          </w:tcPr>
          <w:p w14:paraId="1A865EDF" w14:textId="77777777" w:rsidR="0032619E" w:rsidRPr="00A93501" w:rsidRDefault="0032619E" w:rsidP="00470F2F">
            <w:pPr>
              <w:pStyle w:val="TableText0"/>
              <w:keepNext w:val="0"/>
              <w:spacing w:before="60" w:after="60" w:line="240" w:lineRule="auto"/>
              <w:jc w:val="center"/>
            </w:pPr>
            <w:r w:rsidRPr="00A93501">
              <w:rPr>
                <w:position w:val="6"/>
                <w:sz w:val="14"/>
              </w:rPr>
              <w:t>(3), (4)</w:t>
            </w:r>
          </w:p>
        </w:tc>
      </w:tr>
    </w:tbl>
    <w:p w14:paraId="68105C6A" w14:textId="77777777" w:rsidR="00470F2F" w:rsidRDefault="00470F2F">
      <w:r>
        <w:br w:type="page"/>
      </w:r>
    </w:p>
    <w:p w14:paraId="38E6D5D5" w14:textId="0B7C10C7" w:rsidR="00470F2F" w:rsidRPr="00470F2F" w:rsidRDefault="00470F2F" w:rsidP="00470F2F">
      <w:pPr>
        <w:pStyle w:val="TableNo"/>
        <w:rPr>
          <w:lang w:val="fr-CH"/>
        </w:rPr>
      </w:pPr>
      <w:r w:rsidRPr="00470F2F">
        <w:rPr>
          <w:lang w:val="fr-CH"/>
        </w:rPr>
        <w:lastRenderedPageBreak/>
        <w:t>TABLEAU 3</w:t>
      </w:r>
      <w:r>
        <w:rPr>
          <w:lang w:val="fr-CH"/>
        </w:rPr>
        <w:t xml:space="preserve"> (</w:t>
      </w:r>
      <w:r w:rsidR="004A7BAB">
        <w:rPr>
          <w:i/>
          <w:iCs/>
          <w:lang w:val="fr-CH"/>
        </w:rPr>
        <w:t>fin</w:t>
      </w:r>
      <w:r>
        <w:rPr>
          <w:lang w:val="fr-CH"/>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88"/>
        <w:gridCol w:w="2312"/>
        <w:gridCol w:w="1900"/>
        <w:gridCol w:w="1900"/>
      </w:tblGrid>
      <w:tr w:rsidR="00470F2F" w:rsidRPr="00A93501" w14:paraId="5906030E" w14:textId="77777777" w:rsidTr="00C91089">
        <w:trPr>
          <w:tblHeader/>
          <w:jc w:val="center"/>
        </w:trPr>
        <w:tc>
          <w:tcPr>
            <w:tcW w:w="1488" w:type="dxa"/>
          </w:tcPr>
          <w:p w14:paraId="20A81FF4" w14:textId="77777777" w:rsidR="00470F2F" w:rsidRPr="00A93501" w:rsidRDefault="00470F2F" w:rsidP="00C91089">
            <w:pPr>
              <w:pStyle w:val="TableHead0"/>
              <w:keepNext w:val="0"/>
            </w:pPr>
            <w:r w:rsidRPr="00A93501">
              <w:t>N°</w:t>
            </w:r>
          </w:p>
        </w:tc>
        <w:tc>
          <w:tcPr>
            <w:tcW w:w="2312" w:type="dxa"/>
          </w:tcPr>
          <w:p w14:paraId="6CDE8E75" w14:textId="77777777" w:rsidR="00470F2F" w:rsidRPr="00A93501" w:rsidRDefault="00470F2F" w:rsidP="00C91089">
            <w:pPr>
              <w:pStyle w:val="TableHead0"/>
              <w:keepNext w:val="0"/>
            </w:pPr>
            <w:r w:rsidRPr="00A93501">
              <w:t>Élément</w:t>
            </w:r>
          </w:p>
        </w:tc>
        <w:tc>
          <w:tcPr>
            <w:tcW w:w="1900" w:type="dxa"/>
          </w:tcPr>
          <w:p w14:paraId="310C0EE6" w14:textId="77777777" w:rsidR="00470F2F" w:rsidRPr="00A93501" w:rsidRDefault="00470F2F" w:rsidP="00C91089">
            <w:pPr>
              <w:pStyle w:val="TableHead0"/>
              <w:keepNext w:val="0"/>
            </w:pPr>
            <w:r w:rsidRPr="00A93501">
              <w:t>Nom fichier</w:t>
            </w:r>
          </w:p>
        </w:tc>
        <w:tc>
          <w:tcPr>
            <w:tcW w:w="1900" w:type="dxa"/>
          </w:tcPr>
          <w:p w14:paraId="36A452B7" w14:textId="77777777" w:rsidR="00470F2F" w:rsidRPr="00A93501" w:rsidRDefault="00470F2F" w:rsidP="00C91089">
            <w:pPr>
              <w:pStyle w:val="TableHead0"/>
              <w:keepNext w:val="0"/>
            </w:pPr>
            <w:r w:rsidRPr="00A93501">
              <w:t>Remarques</w:t>
            </w:r>
          </w:p>
        </w:tc>
      </w:tr>
      <w:tr w:rsidR="0032619E" w:rsidRPr="00A93501" w14:paraId="76172B93" w14:textId="77777777" w:rsidTr="00BE534C">
        <w:trPr>
          <w:jc w:val="center"/>
        </w:trPr>
        <w:tc>
          <w:tcPr>
            <w:tcW w:w="1488" w:type="dxa"/>
            <w:tcBorders>
              <w:bottom w:val="single" w:sz="4" w:space="0" w:color="auto"/>
            </w:tcBorders>
          </w:tcPr>
          <w:p w14:paraId="7C7C5E1B" w14:textId="31C4DAF3" w:rsidR="0032619E" w:rsidRPr="00A93501" w:rsidRDefault="0032619E" w:rsidP="00470F2F">
            <w:pPr>
              <w:pStyle w:val="TableText0"/>
              <w:keepNext w:val="0"/>
              <w:spacing w:before="60" w:after="60" w:line="240" w:lineRule="auto"/>
              <w:jc w:val="center"/>
              <w:rPr>
                <w:sz w:val="22"/>
                <w:szCs w:val="22"/>
              </w:rPr>
            </w:pPr>
            <w:r w:rsidRPr="00A93501">
              <w:rPr>
                <w:sz w:val="22"/>
                <w:szCs w:val="22"/>
              </w:rPr>
              <w:t>24</w:t>
            </w:r>
          </w:p>
        </w:tc>
        <w:tc>
          <w:tcPr>
            <w:tcW w:w="2312" w:type="dxa"/>
            <w:tcBorders>
              <w:bottom w:val="single" w:sz="4" w:space="0" w:color="auto"/>
            </w:tcBorders>
          </w:tcPr>
          <w:p w14:paraId="4A331F81" w14:textId="77777777" w:rsidR="0032619E" w:rsidRPr="00A93501" w:rsidRDefault="0032619E" w:rsidP="00470F2F">
            <w:pPr>
              <w:pStyle w:val="TableText0"/>
              <w:keepNext w:val="0"/>
              <w:spacing w:before="60" w:after="60" w:line="240" w:lineRule="auto"/>
              <w:rPr>
                <w:sz w:val="22"/>
                <w:szCs w:val="22"/>
              </w:rPr>
            </w:pPr>
            <w:r w:rsidRPr="00A93501">
              <w:rPr>
                <w:sz w:val="22"/>
                <w:szCs w:val="22"/>
              </w:rPr>
              <w:t>Xylophone</w:t>
            </w:r>
          </w:p>
        </w:tc>
        <w:tc>
          <w:tcPr>
            <w:tcW w:w="1900" w:type="dxa"/>
            <w:tcBorders>
              <w:bottom w:val="single" w:sz="4" w:space="0" w:color="auto"/>
            </w:tcBorders>
          </w:tcPr>
          <w:p w14:paraId="264C6EB5" w14:textId="77777777" w:rsidR="0032619E" w:rsidRPr="00A93501" w:rsidRDefault="0032619E" w:rsidP="00470F2F">
            <w:pPr>
              <w:pStyle w:val="TableText0"/>
              <w:keepNext w:val="0"/>
              <w:spacing w:before="60" w:after="60" w:line="240" w:lineRule="auto"/>
              <w:jc w:val="center"/>
              <w:rPr>
                <w:sz w:val="22"/>
                <w:szCs w:val="22"/>
              </w:rPr>
            </w:pPr>
            <w:r w:rsidRPr="00A93501">
              <w:rPr>
                <w:sz w:val="22"/>
                <w:szCs w:val="22"/>
              </w:rPr>
              <w:t>xyl</w:t>
            </w:r>
          </w:p>
        </w:tc>
        <w:tc>
          <w:tcPr>
            <w:tcW w:w="1900" w:type="dxa"/>
            <w:tcBorders>
              <w:bottom w:val="single" w:sz="4" w:space="0" w:color="auto"/>
            </w:tcBorders>
          </w:tcPr>
          <w:p w14:paraId="5D3FDD3C" w14:textId="77777777" w:rsidR="0032619E" w:rsidRPr="00A93501" w:rsidRDefault="0032619E" w:rsidP="00470F2F">
            <w:pPr>
              <w:pStyle w:val="TableText0"/>
              <w:keepNext w:val="0"/>
              <w:spacing w:before="60" w:after="60" w:line="240" w:lineRule="auto"/>
              <w:jc w:val="center"/>
            </w:pPr>
            <w:r w:rsidRPr="00A93501">
              <w:rPr>
                <w:position w:val="6"/>
                <w:sz w:val="14"/>
              </w:rPr>
              <w:t>(1), (2)</w:t>
            </w:r>
          </w:p>
        </w:tc>
      </w:tr>
      <w:tr w:rsidR="0032619E" w:rsidRPr="005B3DB5" w14:paraId="0C6A8EEC" w14:textId="77777777" w:rsidTr="00BE534C">
        <w:trPr>
          <w:cantSplit/>
          <w:jc w:val="center"/>
        </w:trPr>
        <w:tc>
          <w:tcPr>
            <w:tcW w:w="7600" w:type="dxa"/>
            <w:gridSpan w:val="4"/>
            <w:tcBorders>
              <w:left w:val="nil"/>
              <w:bottom w:val="nil"/>
              <w:right w:val="nil"/>
            </w:tcBorders>
          </w:tcPr>
          <w:p w14:paraId="71EF8C01" w14:textId="286637D2" w:rsidR="0032619E" w:rsidRPr="00BE534C" w:rsidRDefault="0008652F" w:rsidP="00470F2F">
            <w:pPr>
              <w:pStyle w:val="Tablelegend"/>
              <w:spacing w:before="100" w:after="20"/>
              <w:ind w:hanging="284"/>
              <w:rPr>
                <w:sz w:val="18"/>
                <w:lang w:val="fr-CH"/>
              </w:rPr>
            </w:pPr>
            <w:r w:rsidRPr="00BE534C">
              <w:rPr>
                <w:position w:val="6"/>
                <w:sz w:val="14"/>
                <w:lang w:val="fr-CH"/>
              </w:rPr>
              <w:t>(1)</w:t>
            </w:r>
            <w:r w:rsidR="0032619E" w:rsidRPr="00BE534C">
              <w:rPr>
                <w:sz w:val="18"/>
                <w:lang w:val="fr-CH"/>
              </w:rPr>
              <w:tab/>
              <w:t>Transitoires: sensibilité au préécho, rémanence du bruit dans le domaine temporel.</w:t>
            </w:r>
          </w:p>
          <w:p w14:paraId="0DDAE7E5" w14:textId="5C5C3124" w:rsidR="0032619E" w:rsidRPr="00BE534C" w:rsidRDefault="0008652F" w:rsidP="00470F2F">
            <w:pPr>
              <w:pStyle w:val="Tablelegend"/>
              <w:spacing w:before="40" w:after="20"/>
              <w:ind w:hanging="284"/>
              <w:rPr>
                <w:sz w:val="18"/>
                <w:lang w:val="fr-CH"/>
              </w:rPr>
            </w:pPr>
            <w:r w:rsidRPr="00BE534C">
              <w:rPr>
                <w:position w:val="6"/>
                <w:sz w:val="14"/>
                <w:lang w:val="fr-CH"/>
              </w:rPr>
              <w:t>(2)</w:t>
            </w:r>
            <w:r w:rsidR="0032619E" w:rsidRPr="00BE534C">
              <w:rPr>
                <w:sz w:val="18"/>
                <w:lang w:val="fr-CH"/>
              </w:rPr>
              <w:tab/>
              <w:t>Structure tonale: sensibilité au bruit, rugosité.</w:t>
            </w:r>
          </w:p>
          <w:p w14:paraId="21FEF477" w14:textId="5A14F0EE" w:rsidR="0032619E" w:rsidRPr="00BE534C" w:rsidRDefault="0008652F" w:rsidP="00470F2F">
            <w:pPr>
              <w:pStyle w:val="Tablelegend"/>
              <w:spacing w:before="40" w:after="20"/>
              <w:ind w:hanging="284"/>
              <w:rPr>
                <w:sz w:val="18"/>
                <w:lang w:val="fr-CH"/>
              </w:rPr>
            </w:pPr>
            <w:r w:rsidRPr="00BE534C">
              <w:rPr>
                <w:position w:val="6"/>
                <w:sz w:val="14"/>
                <w:lang w:val="fr-CH"/>
              </w:rPr>
              <w:t>(3)</w:t>
            </w:r>
            <w:r w:rsidR="0032619E" w:rsidRPr="00BE534C">
              <w:rPr>
                <w:sz w:val="18"/>
                <w:lang w:val="fr-CH"/>
              </w:rPr>
              <w:tab/>
              <w:t>Voix naturelle (association critique de parties tonales et d</w:t>
            </w:r>
            <w:r w:rsidR="005C2A8D" w:rsidRPr="00BE534C">
              <w:rPr>
                <w:sz w:val="18"/>
                <w:lang w:val="fr-CH"/>
              </w:rPr>
              <w:t>'</w:t>
            </w:r>
            <w:r w:rsidR="0032619E" w:rsidRPr="00BE534C">
              <w:rPr>
                <w:sz w:val="18"/>
                <w:lang w:val="fr-CH"/>
              </w:rPr>
              <w:t>attaques): sensibilité à la distorsion, dégradation des attaques.</w:t>
            </w:r>
          </w:p>
          <w:p w14:paraId="4CF53C84" w14:textId="3E5705D6" w:rsidR="0032619E" w:rsidRPr="00BE534C" w:rsidRDefault="0008652F" w:rsidP="00470F2F">
            <w:pPr>
              <w:pStyle w:val="Tablelegend"/>
              <w:spacing w:before="40" w:after="20"/>
              <w:ind w:hanging="284"/>
              <w:rPr>
                <w:sz w:val="18"/>
                <w:lang w:val="fr-CH"/>
              </w:rPr>
            </w:pPr>
            <w:r w:rsidRPr="00BE534C">
              <w:rPr>
                <w:position w:val="6"/>
                <w:sz w:val="14"/>
                <w:lang w:val="fr-CH"/>
              </w:rPr>
              <w:t>(4)</w:t>
            </w:r>
            <w:r w:rsidR="0032619E" w:rsidRPr="00BE534C">
              <w:rPr>
                <w:sz w:val="18"/>
                <w:lang w:val="fr-CH"/>
              </w:rPr>
              <w:tab/>
              <w:t>Son complexe: soumet le Système testé à de fortes contraintes.</w:t>
            </w:r>
          </w:p>
          <w:p w14:paraId="771F7223" w14:textId="032CD9D0" w:rsidR="0032619E" w:rsidRPr="00BE534C" w:rsidRDefault="0008652F" w:rsidP="00470F2F">
            <w:pPr>
              <w:pStyle w:val="Tablelegend"/>
              <w:tabs>
                <w:tab w:val="clear" w:pos="284"/>
                <w:tab w:val="left" w:pos="279"/>
              </w:tabs>
              <w:spacing w:before="40"/>
              <w:ind w:hanging="284"/>
              <w:rPr>
                <w:position w:val="6"/>
                <w:sz w:val="18"/>
                <w:lang w:val="fr-CH"/>
              </w:rPr>
            </w:pPr>
            <w:r w:rsidRPr="00BE534C">
              <w:rPr>
                <w:position w:val="6"/>
                <w:sz w:val="14"/>
                <w:lang w:val="fr-CH"/>
              </w:rPr>
              <w:t>(5)</w:t>
            </w:r>
            <w:r w:rsidR="0032619E" w:rsidRPr="00BE534C">
              <w:rPr>
                <w:sz w:val="18"/>
                <w:lang w:val="fr-CH"/>
              </w:rPr>
              <w:tab/>
              <w:t>Grande largeur de bande: soumet le Système testé à de fortes contraintes, perte des fréquences élevées, bruits de fréquence élevée modulés par le programme.</w:t>
            </w:r>
          </w:p>
        </w:tc>
      </w:tr>
    </w:tbl>
    <w:p w14:paraId="6EF99DEB" w14:textId="77777777" w:rsidR="0032619E" w:rsidRPr="00BE534C" w:rsidRDefault="0032619E" w:rsidP="0030225B">
      <w:pPr>
        <w:pStyle w:val="Tablefin"/>
        <w:rPr>
          <w:sz w:val="10"/>
          <w:lang w:val="fr-CH"/>
        </w:rPr>
      </w:pPr>
    </w:p>
    <w:p w14:paraId="792C2453" w14:textId="1CC6EAE4" w:rsidR="0032619E" w:rsidRPr="007809C8" w:rsidRDefault="0032619E" w:rsidP="0030225B">
      <w:pPr>
        <w:pStyle w:val="Heading2"/>
        <w:rPr>
          <w:lang w:val="fr-CH"/>
        </w:rPr>
      </w:pPr>
      <w:bookmarkStart w:id="96" w:name="_Toc411998516"/>
      <w:bookmarkStart w:id="97" w:name="_Toc415385172"/>
      <w:bookmarkStart w:id="98" w:name="_Toc419274966"/>
      <w:bookmarkStart w:id="99" w:name="_Toc160633150"/>
      <w:r w:rsidRPr="007809C8">
        <w:rPr>
          <w:lang w:val="fr-CH"/>
        </w:rPr>
        <w:t>3.2</w:t>
      </w:r>
      <w:r w:rsidRPr="007809C8">
        <w:rPr>
          <w:lang w:val="fr-CH"/>
        </w:rPr>
        <w:tab/>
      </w:r>
      <w:bookmarkEnd w:id="96"/>
      <w:bookmarkEnd w:id="97"/>
      <w:r w:rsidRPr="007809C8">
        <w:rPr>
          <w:lang w:val="fr-CH"/>
        </w:rPr>
        <w:t>Durée</w:t>
      </w:r>
      <w:bookmarkEnd w:id="98"/>
      <w:bookmarkEnd w:id="99"/>
    </w:p>
    <w:p w14:paraId="2D7A69FB" w14:textId="78D360DB" w:rsidR="0032619E" w:rsidRPr="007809C8" w:rsidRDefault="0032619E" w:rsidP="0030225B">
      <w:pPr>
        <w:rPr>
          <w:lang w:val="fr-CH"/>
        </w:rPr>
      </w:pPr>
      <w:r w:rsidRPr="007809C8">
        <w:rPr>
          <w:lang w:val="fr-CH"/>
        </w:rPr>
        <w:t>La durée d</w:t>
      </w:r>
      <w:r w:rsidR="005C2A8D" w:rsidRPr="007809C8">
        <w:rPr>
          <w:lang w:val="fr-CH"/>
        </w:rPr>
        <w:t>'</w:t>
      </w:r>
      <w:r w:rsidRPr="007809C8">
        <w:rPr>
          <w:lang w:val="fr-CH"/>
        </w:rPr>
        <w:t>un signal d</w:t>
      </w:r>
      <w:r w:rsidR="005C2A8D" w:rsidRPr="007809C8">
        <w:rPr>
          <w:lang w:val="fr-CH"/>
        </w:rPr>
        <w:t>'</w:t>
      </w:r>
      <w:r w:rsidRPr="007809C8">
        <w:rPr>
          <w:lang w:val="fr-CH"/>
        </w:rPr>
        <w:t>essai naturel doit être à peu près la même que lors d</w:t>
      </w:r>
      <w:r w:rsidR="005C2A8D" w:rsidRPr="007809C8">
        <w:rPr>
          <w:lang w:val="fr-CH"/>
        </w:rPr>
        <w:t>'</w:t>
      </w:r>
      <w:r w:rsidRPr="007809C8">
        <w:rPr>
          <w:lang w:val="fr-CH"/>
        </w:rPr>
        <w:t>un test d</w:t>
      </w:r>
      <w:r w:rsidR="005C2A8D" w:rsidRPr="007809C8">
        <w:rPr>
          <w:lang w:val="fr-CH"/>
        </w:rPr>
        <w:t>'</w:t>
      </w:r>
      <w:r w:rsidRPr="007809C8">
        <w:rPr>
          <w:lang w:val="fr-CH"/>
        </w:rPr>
        <w:t>écoute. Cette durée est typiquement de l</w:t>
      </w:r>
      <w:r w:rsidR="005C2A8D" w:rsidRPr="007809C8">
        <w:rPr>
          <w:lang w:val="fr-CH"/>
        </w:rPr>
        <w:t>'</w:t>
      </w:r>
      <w:r w:rsidRPr="007809C8">
        <w:rPr>
          <w:lang w:val="fr-CH"/>
        </w:rPr>
        <w:t>ordre de 10 à 20 s. Il est très probable que la partie critique du signal d</w:t>
      </w:r>
      <w:r w:rsidR="005C2A8D" w:rsidRPr="007809C8">
        <w:rPr>
          <w:lang w:val="fr-CH"/>
        </w:rPr>
        <w:t>'</w:t>
      </w:r>
      <w:r w:rsidRPr="007809C8">
        <w:rPr>
          <w:lang w:val="fr-CH"/>
        </w:rPr>
        <w:t>essai, qui dévoile la plupart des artefacts, est limitée à une brève fraction de cette durée.</w:t>
      </w:r>
    </w:p>
    <w:p w14:paraId="4C409654" w14:textId="24F3DC5C" w:rsidR="0032619E" w:rsidRPr="007809C8" w:rsidRDefault="0032619E" w:rsidP="0030225B">
      <w:pPr>
        <w:rPr>
          <w:lang w:val="fr-CH"/>
        </w:rPr>
      </w:pPr>
      <w:r w:rsidRPr="007809C8">
        <w:rPr>
          <w:lang w:val="fr-CH"/>
        </w:rPr>
        <w:t>La durée des signaux d</w:t>
      </w:r>
      <w:r w:rsidR="005C2A8D" w:rsidRPr="007809C8">
        <w:rPr>
          <w:lang w:val="fr-CH"/>
        </w:rPr>
        <w:t>'</w:t>
      </w:r>
      <w:r w:rsidRPr="007809C8">
        <w:rPr>
          <w:lang w:val="fr-CH"/>
        </w:rPr>
        <w:t>essais synthétisés doit être suffisante pour soumettre le codec testé à de fortes contraintes; ce codec peut comporter un buffer de signal sonore codé. Si l</w:t>
      </w:r>
      <w:r w:rsidR="005C2A8D" w:rsidRPr="007809C8">
        <w:rPr>
          <w:lang w:val="fr-CH"/>
        </w:rPr>
        <w:t>'</w:t>
      </w:r>
      <w:r w:rsidRPr="007809C8">
        <w:rPr>
          <w:lang w:val="fr-CH"/>
        </w:rPr>
        <w:t>on considère la longueur de ces tampons et les constantes temporelles de la méthode de mesure, la durée de chaque séquence d</w:t>
      </w:r>
      <w:r w:rsidR="005C2A8D" w:rsidRPr="007809C8">
        <w:rPr>
          <w:lang w:val="fr-CH"/>
        </w:rPr>
        <w:t>'</w:t>
      </w:r>
      <w:r w:rsidRPr="007809C8">
        <w:rPr>
          <w:lang w:val="fr-CH"/>
        </w:rPr>
        <w:t>un élément de test doit être supérieure à 500 ms. La durée peut être limitée à cette valeur faible parce que ces signaux ne seront pas utilisés lors de tests d</w:t>
      </w:r>
      <w:r w:rsidR="005C2A8D" w:rsidRPr="007809C8">
        <w:rPr>
          <w:lang w:val="fr-CH"/>
        </w:rPr>
        <w:t>'</w:t>
      </w:r>
      <w:r w:rsidRPr="007809C8">
        <w:rPr>
          <w:lang w:val="fr-CH"/>
        </w:rPr>
        <w:t>écoute subjectifs.</w:t>
      </w:r>
    </w:p>
    <w:p w14:paraId="64D3EDAE" w14:textId="77777777" w:rsidR="0032619E" w:rsidRPr="007809C8" w:rsidRDefault="0032619E" w:rsidP="0030225B">
      <w:pPr>
        <w:pStyle w:val="Heading1"/>
        <w:rPr>
          <w:lang w:val="fr-CH"/>
        </w:rPr>
      </w:pPr>
      <w:bookmarkStart w:id="100" w:name="_Toc411998517"/>
      <w:bookmarkStart w:id="101" w:name="_Toc415385173"/>
      <w:bookmarkStart w:id="102" w:name="_Toc419274967"/>
      <w:bookmarkStart w:id="103" w:name="_Toc160633151"/>
      <w:r w:rsidRPr="007809C8">
        <w:rPr>
          <w:lang w:val="fr-CH"/>
        </w:rPr>
        <w:t>4</w:t>
      </w:r>
      <w:r w:rsidRPr="007809C8">
        <w:rPr>
          <w:lang w:val="fr-CH"/>
        </w:rPr>
        <w:tab/>
        <w:t>Synchronisation</w:t>
      </w:r>
      <w:bookmarkEnd w:id="100"/>
      <w:bookmarkEnd w:id="101"/>
      <w:bookmarkEnd w:id="102"/>
      <w:bookmarkEnd w:id="103"/>
    </w:p>
    <w:p w14:paraId="31520BE5" w14:textId="2B090925" w:rsidR="0032619E" w:rsidRPr="007809C8" w:rsidRDefault="0032619E" w:rsidP="0030225B">
      <w:pPr>
        <w:rPr>
          <w:lang w:val="fr-CH"/>
        </w:rPr>
      </w:pPr>
      <w:r w:rsidRPr="007809C8">
        <w:rPr>
          <w:lang w:val="fr-CH"/>
        </w:rPr>
        <w:t>Pour la procédure de mesure, le Signal testé et le Signal de référence devront être synchronisés dans le temps. Cette remarque s</w:t>
      </w:r>
      <w:r w:rsidR="005C2A8D" w:rsidRPr="007809C8">
        <w:rPr>
          <w:lang w:val="fr-CH"/>
        </w:rPr>
        <w:t>'</w:t>
      </w:r>
      <w:r w:rsidRPr="007809C8">
        <w:rPr>
          <w:lang w:val="fr-CH"/>
        </w:rPr>
        <w:t>applique aux signaux d</w:t>
      </w:r>
      <w:r w:rsidR="005C2A8D" w:rsidRPr="007809C8">
        <w:rPr>
          <w:lang w:val="fr-CH"/>
        </w:rPr>
        <w:t>'</w:t>
      </w:r>
      <w:r w:rsidRPr="007809C8">
        <w:rPr>
          <w:lang w:val="fr-CH"/>
        </w:rPr>
        <w:t>essai naturels et synthétisés.</w:t>
      </w:r>
    </w:p>
    <w:p w14:paraId="339F284F" w14:textId="77777777" w:rsidR="0032619E" w:rsidRPr="007809C8" w:rsidRDefault="0032619E" w:rsidP="0030225B">
      <w:pPr>
        <w:pStyle w:val="Heading1"/>
        <w:rPr>
          <w:lang w:val="fr-CH"/>
        </w:rPr>
      </w:pPr>
      <w:bookmarkStart w:id="104" w:name="_Toc411998519"/>
      <w:bookmarkStart w:id="105" w:name="_Toc415385175"/>
      <w:bookmarkStart w:id="106" w:name="_Toc419274968"/>
      <w:bookmarkStart w:id="107" w:name="_Toc160633152"/>
      <w:r w:rsidRPr="007809C8">
        <w:rPr>
          <w:lang w:val="fr-CH"/>
        </w:rPr>
        <w:t>5</w:t>
      </w:r>
      <w:r w:rsidRPr="007809C8">
        <w:rPr>
          <w:lang w:val="fr-CH"/>
        </w:rPr>
        <w:tab/>
      </w:r>
      <w:bookmarkEnd w:id="104"/>
      <w:bookmarkEnd w:id="105"/>
      <w:bookmarkEnd w:id="106"/>
      <w:r w:rsidRPr="007809C8">
        <w:rPr>
          <w:lang w:val="fr-CH"/>
        </w:rPr>
        <w:t>Droits de reproduction</w:t>
      </w:r>
      <w:bookmarkEnd w:id="107"/>
    </w:p>
    <w:p w14:paraId="7BDA298D" w14:textId="7B644E78" w:rsidR="0032619E" w:rsidRPr="007809C8" w:rsidRDefault="0032619E" w:rsidP="0030225B">
      <w:pPr>
        <w:rPr>
          <w:lang w:val="fr-CH"/>
        </w:rPr>
      </w:pPr>
      <w:r w:rsidRPr="007809C8">
        <w:rPr>
          <w:lang w:val="fr-CH"/>
        </w:rPr>
        <w:t>Les signaux d</w:t>
      </w:r>
      <w:r w:rsidR="005C2A8D" w:rsidRPr="007809C8">
        <w:rPr>
          <w:lang w:val="fr-CH"/>
        </w:rPr>
        <w:t>'</w:t>
      </w:r>
      <w:r w:rsidRPr="007809C8">
        <w:rPr>
          <w:lang w:val="fr-CH"/>
        </w:rPr>
        <w:t>essai du Tableau 3 ne peuvent être utilisés hors droits de reproduction qu</w:t>
      </w:r>
      <w:r w:rsidR="005C2A8D" w:rsidRPr="007809C8">
        <w:rPr>
          <w:lang w:val="fr-CH"/>
        </w:rPr>
        <w:t>'</w:t>
      </w:r>
      <w:r w:rsidRPr="007809C8">
        <w:rPr>
          <w:lang w:val="fr-CH"/>
        </w:rPr>
        <w:t>aux fins de mesure en association avec la méthode de mesure objective, décrite dans l</w:t>
      </w:r>
      <w:r w:rsidR="005C2A8D" w:rsidRPr="007809C8">
        <w:rPr>
          <w:lang w:val="fr-CH"/>
        </w:rPr>
        <w:t>'</w:t>
      </w:r>
      <w:r w:rsidRPr="007809C8">
        <w:rPr>
          <w:lang w:val="fr-CH"/>
        </w:rPr>
        <w:t>Annexe 2 de cette Recommandation.</w:t>
      </w:r>
    </w:p>
    <w:p w14:paraId="7B78F1AB" w14:textId="4B52854A" w:rsidR="0032619E" w:rsidRPr="007809C8" w:rsidRDefault="0032619E" w:rsidP="0030225B">
      <w:pPr>
        <w:pStyle w:val="Note"/>
        <w:rPr>
          <w:lang w:val="fr-CH"/>
        </w:rPr>
      </w:pPr>
      <w:r w:rsidRPr="007809C8">
        <w:rPr>
          <w:lang w:val="fr-CH"/>
        </w:rPr>
        <w:t>NOTE – L</w:t>
      </w:r>
      <w:r w:rsidR="005C2A8D" w:rsidRPr="007809C8">
        <w:rPr>
          <w:lang w:val="fr-CH"/>
        </w:rPr>
        <w:t>'</w:t>
      </w:r>
      <w:r w:rsidRPr="007809C8">
        <w:rPr>
          <w:lang w:val="fr-CH"/>
        </w:rPr>
        <w:t>exonération des droits de reproduction doit être obtenue pour toutes les séquences, essentiellement auprès de l</w:t>
      </w:r>
      <w:r w:rsidR="005C2A8D" w:rsidRPr="007809C8">
        <w:rPr>
          <w:lang w:val="fr-CH"/>
        </w:rPr>
        <w:t>'</w:t>
      </w:r>
      <w:r w:rsidRPr="007809C8">
        <w:rPr>
          <w:lang w:val="fr-CH"/>
        </w:rPr>
        <w:t>UER (disque EBU SQAM).</w:t>
      </w:r>
    </w:p>
    <w:p w14:paraId="24537AD0" w14:textId="77777777" w:rsidR="004A7BAB" w:rsidRPr="007809C8" w:rsidRDefault="004A7BAB" w:rsidP="0030225B">
      <w:pPr>
        <w:pStyle w:val="Note"/>
        <w:rPr>
          <w:lang w:val="fr-CH"/>
        </w:rPr>
      </w:pPr>
    </w:p>
    <w:p w14:paraId="3984F38C" w14:textId="77777777" w:rsidR="004A7BAB" w:rsidRPr="007809C8" w:rsidRDefault="004A7BAB" w:rsidP="0030225B">
      <w:pPr>
        <w:pStyle w:val="Note"/>
        <w:rPr>
          <w:lang w:val="fr-CH"/>
        </w:rPr>
      </w:pPr>
    </w:p>
    <w:p w14:paraId="0CE52115" w14:textId="73E5F630" w:rsidR="003A3210" w:rsidRPr="007809C8" w:rsidRDefault="00CA0434" w:rsidP="004E6893">
      <w:pPr>
        <w:pStyle w:val="AnnexNoTitle"/>
        <w:rPr>
          <w:lang w:val="fr-CH"/>
        </w:rPr>
      </w:pPr>
      <w:bookmarkStart w:id="108" w:name="_Toc415385176"/>
      <w:bookmarkStart w:id="109" w:name="_Toc419274969"/>
      <w:bookmarkStart w:id="110" w:name="_Toc160633153"/>
      <w:bookmarkStart w:id="111" w:name="_Toc411998520"/>
      <w:bookmarkStart w:id="112" w:name="_Toc414872966"/>
      <w:r w:rsidRPr="007809C8">
        <w:rPr>
          <w:lang w:val="fr-CH"/>
        </w:rPr>
        <w:t xml:space="preserve">Pièce jointe </w:t>
      </w:r>
      <w:r w:rsidR="003A3210" w:rsidRPr="007809C8">
        <w:rPr>
          <w:lang w:val="fr-CH"/>
        </w:rPr>
        <w:t>2</w:t>
      </w:r>
      <w:r w:rsidR="003A3210" w:rsidRPr="007809C8">
        <w:rPr>
          <w:lang w:val="fr-CH"/>
        </w:rPr>
        <w:br/>
      </w:r>
      <w:r w:rsidR="000F54BC" w:rsidRPr="007809C8">
        <w:rPr>
          <w:lang w:val="fr-CH"/>
        </w:rPr>
        <w:t>de l'Annexe 1</w:t>
      </w:r>
      <w:bookmarkEnd w:id="108"/>
      <w:bookmarkEnd w:id="109"/>
      <w:r w:rsidR="004E6893" w:rsidRPr="007809C8">
        <w:rPr>
          <w:lang w:val="fr-CH"/>
        </w:rPr>
        <w:br/>
      </w:r>
      <w:r w:rsidR="004E6893" w:rsidRPr="007809C8">
        <w:rPr>
          <w:lang w:val="fr-CH"/>
        </w:rPr>
        <w:br/>
      </w:r>
      <w:r w:rsidR="003A3210" w:rsidRPr="007809C8">
        <w:rPr>
          <w:lang w:val="fr-CH"/>
        </w:rPr>
        <w:t>Variables de sortie</w:t>
      </w:r>
      <w:bookmarkEnd w:id="110"/>
    </w:p>
    <w:p w14:paraId="4D32CBEA" w14:textId="77777777" w:rsidR="003A3210" w:rsidRPr="007809C8" w:rsidRDefault="003A3210" w:rsidP="0030225B">
      <w:pPr>
        <w:pStyle w:val="Heading1"/>
        <w:rPr>
          <w:lang w:val="fr-CH"/>
        </w:rPr>
      </w:pPr>
      <w:bookmarkStart w:id="113" w:name="_Toc411998521"/>
      <w:bookmarkStart w:id="114" w:name="_Toc415385177"/>
      <w:bookmarkStart w:id="115" w:name="_Toc419274970"/>
      <w:bookmarkStart w:id="116" w:name="_Toc160633154"/>
      <w:bookmarkEnd w:id="111"/>
      <w:bookmarkEnd w:id="112"/>
      <w:r w:rsidRPr="007809C8">
        <w:rPr>
          <w:lang w:val="fr-CH"/>
        </w:rPr>
        <w:t>1</w:t>
      </w:r>
      <w:r w:rsidRPr="007809C8">
        <w:rPr>
          <w:lang w:val="fr-CH"/>
        </w:rPr>
        <w:tab/>
        <w:t>Introduction</w:t>
      </w:r>
      <w:bookmarkEnd w:id="113"/>
      <w:bookmarkEnd w:id="114"/>
      <w:bookmarkEnd w:id="115"/>
      <w:bookmarkEnd w:id="116"/>
    </w:p>
    <w:p w14:paraId="30C5AD12" w14:textId="77777777" w:rsidR="003A3210" w:rsidRPr="007809C8" w:rsidRDefault="003A3210" w:rsidP="0030225B">
      <w:pPr>
        <w:rPr>
          <w:lang w:val="fr-CH"/>
        </w:rPr>
      </w:pPr>
      <w:r w:rsidRPr="007809C8">
        <w:rPr>
          <w:lang w:val="fr-CH"/>
        </w:rPr>
        <w:t xml:space="preserve">La méthode de mesure objective décrite dans cette Recommandation mesure la qualité du son et propose une valeur censée correspondre à la qualité du son perçu. Cette méthode de mesure modélise </w:t>
      </w:r>
      <w:r w:rsidRPr="007809C8">
        <w:rPr>
          <w:lang w:val="fr-CH"/>
        </w:rPr>
        <w:lastRenderedPageBreak/>
        <w:t>les propriétés fondamentales du système auditif. De nombreux stades intermédiaires modélisent les effets physiologiques et psychoacoustiques.</w:t>
      </w:r>
    </w:p>
    <w:p w14:paraId="2A8D55F2" w14:textId="3E182BBB" w:rsidR="003A3210" w:rsidRPr="007809C8" w:rsidRDefault="003A3210" w:rsidP="0030225B">
      <w:pPr>
        <w:rPr>
          <w:lang w:val="fr-CH"/>
        </w:rPr>
      </w:pPr>
      <w:r w:rsidRPr="007809C8">
        <w:rPr>
          <w:lang w:val="fr-CH"/>
        </w:rPr>
        <w:t>Ces valeurs intermédiaires peuvent servir à déterminer les artefacts. Ces paramètres sont les variables de sortie de modèle (MOV). La dernière étape du modèle de mesure combine les valeurs de MOV pour obtenir une valeur de sortie unique qui correspond directement au résultat espéré d</w:t>
      </w:r>
      <w:r w:rsidR="005C2A8D" w:rsidRPr="007809C8">
        <w:rPr>
          <w:lang w:val="fr-CH"/>
        </w:rPr>
        <w:t>'</w:t>
      </w:r>
      <w:r w:rsidRPr="007809C8">
        <w:rPr>
          <w:lang w:val="fr-CH"/>
        </w:rPr>
        <w:t>une évaluation de la qualité subjective.</w:t>
      </w:r>
    </w:p>
    <w:p w14:paraId="0B26E68E" w14:textId="77777777" w:rsidR="003A3210" w:rsidRPr="007809C8" w:rsidRDefault="003A3210" w:rsidP="0030225B">
      <w:pPr>
        <w:pStyle w:val="Heading1"/>
        <w:rPr>
          <w:lang w:val="fr-CH"/>
        </w:rPr>
      </w:pPr>
      <w:bookmarkStart w:id="117" w:name="_Toc411998522"/>
      <w:bookmarkStart w:id="118" w:name="_Toc411998523"/>
      <w:bookmarkStart w:id="119" w:name="_Toc415385178"/>
      <w:bookmarkStart w:id="120" w:name="_Toc419274971"/>
      <w:bookmarkStart w:id="121" w:name="_Toc160633155"/>
      <w:bookmarkEnd w:id="117"/>
      <w:r w:rsidRPr="007809C8">
        <w:rPr>
          <w:lang w:val="fr-CH"/>
        </w:rPr>
        <w:t>2</w:t>
      </w:r>
      <w:r w:rsidRPr="007809C8">
        <w:rPr>
          <w:lang w:val="fr-CH"/>
        </w:rPr>
        <w:tab/>
        <w:t>Les variables</w:t>
      </w:r>
      <w:bookmarkEnd w:id="118"/>
      <w:bookmarkEnd w:id="119"/>
      <w:r w:rsidRPr="007809C8">
        <w:rPr>
          <w:lang w:val="fr-CH"/>
        </w:rPr>
        <w:t xml:space="preserve"> de sortie de modèle</w:t>
      </w:r>
      <w:bookmarkEnd w:id="120"/>
      <w:bookmarkEnd w:id="121"/>
    </w:p>
    <w:p w14:paraId="6E678D8E" w14:textId="3C836934" w:rsidR="003A3210" w:rsidRPr="007809C8" w:rsidRDefault="003A3210" w:rsidP="0030225B">
      <w:pPr>
        <w:rPr>
          <w:lang w:val="fr-CH"/>
        </w:rPr>
      </w:pPr>
      <w:r w:rsidRPr="007809C8">
        <w:rPr>
          <w:lang w:val="fr-CH"/>
        </w:rPr>
        <w:t>Le Tableau 4 présente une description des MOV utilisées pour prédire les note</w:t>
      </w:r>
      <w:r w:rsidR="00E21640">
        <w:rPr>
          <w:lang w:val="fr-CH"/>
        </w:rPr>
        <w:t>s</w:t>
      </w:r>
      <w:r w:rsidRPr="007809C8">
        <w:rPr>
          <w:lang w:val="fr-CH"/>
        </w:rPr>
        <w:t xml:space="preserve"> différentielles objectives. Les indices</w:t>
      </w:r>
      <w:r w:rsidRPr="007809C8">
        <w:rPr>
          <w:position w:val="-4"/>
          <w:sz w:val="20"/>
          <w:lang w:val="fr-CH"/>
        </w:rPr>
        <w:t>A</w:t>
      </w:r>
      <w:r w:rsidRPr="007809C8">
        <w:rPr>
          <w:lang w:val="fr-CH"/>
        </w:rPr>
        <w:t xml:space="preserve"> proviennent du banc de filtres du modèle, les indices</w:t>
      </w:r>
      <w:r w:rsidRPr="007809C8">
        <w:rPr>
          <w:position w:val="-4"/>
          <w:sz w:val="20"/>
          <w:lang w:val="fr-CH"/>
        </w:rPr>
        <w:t>B</w:t>
      </w:r>
      <w:r w:rsidRPr="007809C8">
        <w:rPr>
          <w:lang w:val="fr-CH"/>
        </w:rPr>
        <w:t xml:space="preserve"> du modèle de transformation de Fourier rapide (TFR). Les notes différentielles objectives sont prédites, soit uniquement à partir de la partie TFR (version de base), soit d</w:t>
      </w:r>
      <w:r w:rsidR="005C2A8D" w:rsidRPr="007809C8">
        <w:rPr>
          <w:lang w:val="fr-CH"/>
        </w:rPr>
        <w:t>'</w:t>
      </w:r>
      <w:r w:rsidRPr="007809C8">
        <w:rPr>
          <w:lang w:val="fr-CH"/>
        </w:rPr>
        <w:t>une association de la partie TFR et du banc de filtres (version avancée). La moyenne est toujours calculée par rapport au temps.</w:t>
      </w:r>
    </w:p>
    <w:p w14:paraId="15AE74BA" w14:textId="77777777" w:rsidR="003A3210" w:rsidRPr="007809C8" w:rsidRDefault="003A3210" w:rsidP="0030225B">
      <w:pPr>
        <w:pStyle w:val="Heading1"/>
        <w:rPr>
          <w:lang w:val="fr-CH"/>
        </w:rPr>
      </w:pPr>
      <w:bookmarkStart w:id="122" w:name="_Toc160633156"/>
      <w:r w:rsidRPr="007809C8">
        <w:rPr>
          <w:lang w:val="fr-CH"/>
        </w:rPr>
        <w:t>3</w:t>
      </w:r>
      <w:r w:rsidRPr="007809C8">
        <w:rPr>
          <w:lang w:val="fr-CH"/>
        </w:rPr>
        <w:tab/>
        <w:t>Qualité audio de base</w:t>
      </w:r>
      <w:bookmarkEnd w:id="122"/>
      <w:r w:rsidRPr="007809C8">
        <w:rPr>
          <w:lang w:val="fr-CH"/>
        </w:rPr>
        <w:t xml:space="preserve"> </w:t>
      </w:r>
    </w:p>
    <w:p w14:paraId="60C0CC06" w14:textId="57072521" w:rsidR="003A3210" w:rsidRPr="007809C8" w:rsidRDefault="003A3210" w:rsidP="0030225B">
      <w:pPr>
        <w:rPr>
          <w:lang w:val="fr-CH"/>
        </w:rPr>
      </w:pPr>
      <w:r w:rsidRPr="007809C8">
        <w:rPr>
          <w:lang w:val="fr-CH"/>
        </w:rPr>
        <w:t>Le paramètre le mieux connu à partir des essais d</w:t>
      </w:r>
      <w:r w:rsidR="005C2A8D" w:rsidRPr="007809C8">
        <w:rPr>
          <w:lang w:val="fr-CH"/>
        </w:rPr>
        <w:t>'</w:t>
      </w:r>
      <w:r w:rsidRPr="007809C8">
        <w:rPr>
          <w:lang w:val="fr-CH"/>
        </w:rPr>
        <w:t>écoute subjective est la qualité audio de base (BAQ). La BAQ est la mesure d</w:t>
      </w:r>
      <w:r w:rsidR="005C2A8D" w:rsidRPr="007809C8">
        <w:rPr>
          <w:lang w:val="fr-CH"/>
        </w:rPr>
        <w:t>'</w:t>
      </w:r>
      <w:r w:rsidRPr="007809C8">
        <w:rPr>
          <w:lang w:val="fr-CH"/>
        </w:rPr>
        <w:t>une note différentielle subjective (SDG) qui est la différence entre le niveau de la référence et le niveau du Signal testé dans un test subjectif</w:t>
      </w:r>
      <w:r w:rsidRPr="007809C8">
        <w:rPr>
          <w:rStyle w:val="FootnoteReference"/>
          <w:lang w:val="fr-CH"/>
        </w:rPr>
        <w:footnoteReference w:customMarkFollows="1" w:id="1"/>
        <w:t>1</w:t>
      </w:r>
      <w:r w:rsidRPr="007809C8">
        <w:rPr>
          <w:lang w:val="fr-CH"/>
        </w:rPr>
        <w:t>. La SDG a normalement une valeur négative. On appelle note différentielle objective (ODG) le paramètre de sortie du modèle correspondant. La fonction de passage des MOV à une ODG est fondée sur un grand nombre d</w:t>
      </w:r>
      <w:r w:rsidR="005C2A8D" w:rsidRPr="007809C8">
        <w:rPr>
          <w:lang w:val="fr-CH"/>
        </w:rPr>
        <w:t>'</w:t>
      </w:r>
      <w:r w:rsidRPr="007809C8">
        <w:rPr>
          <w:lang w:val="fr-CH"/>
        </w:rPr>
        <w:t>éléments d</w:t>
      </w:r>
      <w:r w:rsidR="005C2A8D" w:rsidRPr="007809C8">
        <w:rPr>
          <w:lang w:val="fr-CH"/>
        </w:rPr>
        <w:t>'</w:t>
      </w:r>
      <w:r w:rsidRPr="007809C8">
        <w:rPr>
          <w:lang w:val="fr-CH"/>
        </w:rPr>
        <w:t>essai fiables, voir l</w:t>
      </w:r>
      <w:r w:rsidR="005C2A8D" w:rsidRPr="007809C8">
        <w:rPr>
          <w:lang w:val="fr-CH"/>
        </w:rPr>
        <w:t>'</w:t>
      </w:r>
      <w:r w:rsidRPr="007809C8">
        <w:rPr>
          <w:lang w:val="fr-CH"/>
        </w:rPr>
        <w:t xml:space="preserve">Annexe 2, </w:t>
      </w:r>
      <w:r w:rsidR="00CA0434" w:rsidRPr="007809C8">
        <w:rPr>
          <w:lang w:val="fr-CH"/>
        </w:rPr>
        <w:t xml:space="preserve">Pièce jointe </w:t>
      </w:r>
      <w:r w:rsidRPr="007809C8">
        <w:rPr>
          <w:lang w:val="fr-CH"/>
        </w:rPr>
        <w:t>2.</w:t>
      </w:r>
    </w:p>
    <w:p w14:paraId="5F5FF4D2" w14:textId="5175C88F" w:rsidR="003A3210" w:rsidRPr="007809C8" w:rsidRDefault="003A3210" w:rsidP="0030225B">
      <w:pPr>
        <w:pStyle w:val="TableNo"/>
        <w:rPr>
          <w:szCs w:val="28"/>
          <w:lang w:val="fr-CH"/>
        </w:rPr>
      </w:pPr>
      <w:bookmarkStart w:id="123" w:name="_Toc411998524"/>
      <w:bookmarkStart w:id="124" w:name="_Toc415385179"/>
      <w:bookmarkStart w:id="125" w:name="_Toc419274972"/>
      <w:r w:rsidRPr="007809C8">
        <w:rPr>
          <w:szCs w:val="28"/>
          <w:lang w:val="fr-CH"/>
        </w:rPr>
        <w:t>TABLEAU 4</w:t>
      </w:r>
    </w:p>
    <w:p w14:paraId="7F3FF2AE" w14:textId="77777777" w:rsidR="003A3210" w:rsidRPr="007809C8" w:rsidRDefault="003A3210" w:rsidP="0030225B">
      <w:pPr>
        <w:pStyle w:val="Tabletitle"/>
        <w:rPr>
          <w:szCs w:val="28"/>
          <w:lang w:val="fr-CH"/>
        </w:rPr>
      </w:pPr>
      <w:r w:rsidRPr="007809C8">
        <w:rPr>
          <w:szCs w:val="28"/>
          <w:lang w:val="fr-CH"/>
        </w:rPr>
        <w:t>Description des variables de sortie de modèle</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2809"/>
        <w:gridCol w:w="6830"/>
      </w:tblGrid>
      <w:tr w:rsidR="003A3210" w:rsidRPr="00A93501" w14:paraId="1C3368EC" w14:textId="77777777" w:rsidTr="004A7BAB">
        <w:trPr>
          <w:jc w:val="center"/>
        </w:trPr>
        <w:tc>
          <w:tcPr>
            <w:tcW w:w="2809" w:type="dxa"/>
          </w:tcPr>
          <w:p w14:paraId="534DE79C" w14:textId="77777777" w:rsidR="003A3210" w:rsidRPr="007809C8" w:rsidRDefault="003A3210" w:rsidP="004A7BAB">
            <w:pPr>
              <w:pStyle w:val="TableHead0"/>
              <w:rPr>
                <w:lang w:val="fr-CH"/>
              </w:rPr>
            </w:pPr>
            <w:r w:rsidRPr="007809C8">
              <w:rPr>
                <w:lang w:val="fr-CH"/>
              </w:rPr>
              <w:t>Variables de sortie de modèle</w:t>
            </w:r>
          </w:p>
        </w:tc>
        <w:tc>
          <w:tcPr>
            <w:tcW w:w="6830" w:type="dxa"/>
          </w:tcPr>
          <w:p w14:paraId="6EBB22D0" w14:textId="77777777" w:rsidR="003A3210" w:rsidRPr="00A93501" w:rsidRDefault="003A3210" w:rsidP="000F54BC">
            <w:pPr>
              <w:pStyle w:val="TableHead0"/>
            </w:pPr>
            <w:r w:rsidRPr="00A93501">
              <w:t>Description</w:t>
            </w:r>
          </w:p>
        </w:tc>
      </w:tr>
      <w:tr w:rsidR="003A3210" w:rsidRPr="005B3DB5" w14:paraId="7B042E4B" w14:textId="77777777" w:rsidTr="004A7BAB">
        <w:trPr>
          <w:trHeight w:val="247"/>
          <w:jc w:val="center"/>
        </w:trPr>
        <w:tc>
          <w:tcPr>
            <w:tcW w:w="2809" w:type="dxa"/>
          </w:tcPr>
          <w:p w14:paraId="7B4CD3D0" w14:textId="77777777" w:rsidR="003A3210" w:rsidRPr="00A93501" w:rsidRDefault="003A3210" w:rsidP="004A7BAB">
            <w:pPr>
              <w:pStyle w:val="Tabletext"/>
              <w:rPr>
                <w:i/>
                <w:szCs w:val="22"/>
              </w:rPr>
            </w:pPr>
            <w:r w:rsidRPr="00A93501">
              <w:rPr>
                <w:i/>
                <w:szCs w:val="22"/>
              </w:rPr>
              <w:t>WinModDiff</w:t>
            </w:r>
            <w:r w:rsidRPr="00A93501">
              <w:rPr>
                <w:i/>
                <w:iCs/>
                <w:position w:val="-4"/>
                <w:szCs w:val="22"/>
              </w:rPr>
              <w:t>B</w:t>
            </w:r>
          </w:p>
        </w:tc>
        <w:tc>
          <w:tcPr>
            <w:tcW w:w="6830" w:type="dxa"/>
          </w:tcPr>
          <w:p w14:paraId="4D66C79A" w14:textId="77777777" w:rsidR="003A3210" w:rsidRPr="007809C8" w:rsidRDefault="003A3210" w:rsidP="004A7BAB">
            <w:pPr>
              <w:pStyle w:val="Tabletext"/>
              <w:rPr>
                <w:i/>
                <w:szCs w:val="22"/>
                <w:lang w:val="fr-CH"/>
              </w:rPr>
            </w:pPr>
            <w:r w:rsidRPr="007809C8">
              <w:rPr>
                <w:i/>
                <w:szCs w:val="22"/>
                <w:lang w:val="fr-CH"/>
              </w:rPr>
              <w:t>Différence moyenne de modulation après fenêtrage (enveloppes) entre le Signal de référence et le Signal testé</w:t>
            </w:r>
          </w:p>
        </w:tc>
      </w:tr>
      <w:tr w:rsidR="003A3210" w:rsidRPr="00A93501" w14:paraId="759442E1" w14:textId="77777777" w:rsidTr="004A7BAB">
        <w:trPr>
          <w:trHeight w:val="247"/>
          <w:jc w:val="center"/>
        </w:trPr>
        <w:tc>
          <w:tcPr>
            <w:tcW w:w="2809" w:type="dxa"/>
          </w:tcPr>
          <w:p w14:paraId="6A70DACB" w14:textId="77777777" w:rsidR="003A3210" w:rsidRPr="00A93501" w:rsidRDefault="003A3210" w:rsidP="004A7BAB">
            <w:pPr>
              <w:pStyle w:val="Tabletext"/>
              <w:rPr>
                <w:i/>
                <w:szCs w:val="22"/>
              </w:rPr>
            </w:pPr>
            <w:r w:rsidRPr="00A93501">
              <w:rPr>
                <w:i/>
                <w:szCs w:val="22"/>
              </w:rPr>
              <w:t>AvgModDiff1</w:t>
            </w:r>
            <w:r w:rsidRPr="00A93501">
              <w:rPr>
                <w:i/>
                <w:iCs/>
                <w:position w:val="-4"/>
                <w:szCs w:val="22"/>
              </w:rPr>
              <w:t>B</w:t>
            </w:r>
          </w:p>
        </w:tc>
        <w:tc>
          <w:tcPr>
            <w:tcW w:w="6830" w:type="dxa"/>
          </w:tcPr>
          <w:p w14:paraId="06869F27" w14:textId="77777777" w:rsidR="003A3210" w:rsidRPr="00A93501" w:rsidRDefault="003A3210" w:rsidP="004A7BAB">
            <w:pPr>
              <w:pStyle w:val="Tabletext"/>
              <w:rPr>
                <w:i/>
                <w:szCs w:val="22"/>
              </w:rPr>
            </w:pPr>
            <w:r w:rsidRPr="00A93501">
              <w:rPr>
                <w:i/>
                <w:szCs w:val="22"/>
              </w:rPr>
              <w:t>Différence de modulation moyenne</w:t>
            </w:r>
          </w:p>
        </w:tc>
      </w:tr>
      <w:tr w:rsidR="003A3210" w:rsidRPr="005B3DB5" w14:paraId="07B85CDD" w14:textId="77777777" w:rsidTr="004A7BAB">
        <w:trPr>
          <w:trHeight w:val="247"/>
          <w:jc w:val="center"/>
        </w:trPr>
        <w:tc>
          <w:tcPr>
            <w:tcW w:w="2809" w:type="dxa"/>
          </w:tcPr>
          <w:p w14:paraId="53D695EB" w14:textId="77777777" w:rsidR="003A3210" w:rsidRPr="00A93501" w:rsidRDefault="003A3210" w:rsidP="004A7BAB">
            <w:pPr>
              <w:pStyle w:val="Tabletext"/>
              <w:rPr>
                <w:i/>
                <w:szCs w:val="22"/>
              </w:rPr>
            </w:pPr>
            <w:r w:rsidRPr="00A93501">
              <w:rPr>
                <w:i/>
                <w:szCs w:val="22"/>
              </w:rPr>
              <w:t>AvgModDiff2</w:t>
            </w:r>
            <w:r w:rsidRPr="00A93501">
              <w:rPr>
                <w:i/>
                <w:iCs/>
                <w:position w:val="-4"/>
                <w:szCs w:val="22"/>
              </w:rPr>
              <w:t>B</w:t>
            </w:r>
          </w:p>
        </w:tc>
        <w:tc>
          <w:tcPr>
            <w:tcW w:w="6830" w:type="dxa"/>
          </w:tcPr>
          <w:p w14:paraId="6A422CAA" w14:textId="77777777" w:rsidR="003A3210" w:rsidRPr="007809C8" w:rsidRDefault="003A3210" w:rsidP="004A7BAB">
            <w:pPr>
              <w:pStyle w:val="Tabletext"/>
              <w:rPr>
                <w:i/>
                <w:szCs w:val="22"/>
                <w:lang w:val="fr-CH"/>
              </w:rPr>
            </w:pPr>
            <w:r w:rsidRPr="007809C8">
              <w:rPr>
                <w:i/>
                <w:szCs w:val="22"/>
                <w:lang w:val="fr-CH"/>
              </w:rPr>
              <w:t>Différence de modulation moyenne avec prise en compte particulière des modulations introduites et des variations de modulation quand la référence contient peu ou pas de modulations</w:t>
            </w:r>
          </w:p>
        </w:tc>
      </w:tr>
      <w:tr w:rsidR="003A3210" w:rsidRPr="005B3DB5" w14:paraId="09D4C57B" w14:textId="77777777" w:rsidTr="004A7BAB">
        <w:trPr>
          <w:trHeight w:val="262"/>
          <w:jc w:val="center"/>
        </w:trPr>
        <w:tc>
          <w:tcPr>
            <w:tcW w:w="2809" w:type="dxa"/>
          </w:tcPr>
          <w:p w14:paraId="46CF3B5D" w14:textId="77777777" w:rsidR="003A3210" w:rsidRPr="00A93501" w:rsidRDefault="003A3210" w:rsidP="004A7BAB">
            <w:pPr>
              <w:pStyle w:val="Tabletext"/>
              <w:rPr>
                <w:i/>
                <w:szCs w:val="22"/>
              </w:rPr>
            </w:pPr>
            <w:r w:rsidRPr="00A93501">
              <w:rPr>
                <w:i/>
                <w:szCs w:val="22"/>
              </w:rPr>
              <w:t>RmsModDiff</w:t>
            </w:r>
            <w:r w:rsidRPr="00A93501">
              <w:rPr>
                <w:i/>
                <w:iCs/>
                <w:position w:val="-4"/>
                <w:szCs w:val="22"/>
              </w:rPr>
              <w:t>A</w:t>
            </w:r>
          </w:p>
        </w:tc>
        <w:tc>
          <w:tcPr>
            <w:tcW w:w="6830" w:type="dxa"/>
          </w:tcPr>
          <w:p w14:paraId="172537A7" w14:textId="77777777" w:rsidR="003A3210" w:rsidRPr="007809C8" w:rsidRDefault="003A3210" w:rsidP="004A7BAB">
            <w:pPr>
              <w:pStyle w:val="Tabletext"/>
              <w:rPr>
                <w:i/>
                <w:szCs w:val="22"/>
                <w:lang w:val="fr-CH"/>
              </w:rPr>
            </w:pPr>
            <w:r w:rsidRPr="007809C8">
              <w:rPr>
                <w:i/>
                <w:szCs w:val="22"/>
                <w:lang w:val="fr-CH"/>
              </w:rPr>
              <w:t>Valeur Rms de la différence de modulation</w:t>
            </w:r>
          </w:p>
        </w:tc>
      </w:tr>
      <w:tr w:rsidR="003A3210" w:rsidRPr="005B3DB5" w14:paraId="0D54F987" w14:textId="77777777" w:rsidTr="004A7BAB">
        <w:trPr>
          <w:trHeight w:val="247"/>
          <w:jc w:val="center"/>
        </w:trPr>
        <w:tc>
          <w:tcPr>
            <w:tcW w:w="2809" w:type="dxa"/>
          </w:tcPr>
          <w:p w14:paraId="42A8C1EC" w14:textId="77777777" w:rsidR="003A3210" w:rsidRPr="00A93501" w:rsidRDefault="003A3210" w:rsidP="004A7BAB">
            <w:pPr>
              <w:pStyle w:val="Tabletext"/>
              <w:rPr>
                <w:i/>
                <w:szCs w:val="22"/>
              </w:rPr>
            </w:pPr>
            <w:r w:rsidRPr="00A93501">
              <w:rPr>
                <w:i/>
                <w:szCs w:val="22"/>
              </w:rPr>
              <w:t>RmsMissingComponents</w:t>
            </w:r>
            <w:r w:rsidRPr="00A93501">
              <w:rPr>
                <w:i/>
                <w:iCs/>
                <w:position w:val="-4"/>
                <w:szCs w:val="22"/>
              </w:rPr>
              <w:t>A</w:t>
            </w:r>
          </w:p>
        </w:tc>
        <w:tc>
          <w:tcPr>
            <w:tcW w:w="6830" w:type="dxa"/>
          </w:tcPr>
          <w:p w14:paraId="5F244416" w14:textId="73E612B2" w:rsidR="003A3210" w:rsidRPr="007809C8" w:rsidRDefault="003A3210" w:rsidP="004A7BAB">
            <w:pPr>
              <w:pStyle w:val="Tabletext"/>
              <w:rPr>
                <w:i/>
                <w:szCs w:val="22"/>
                <w:lang w:val="fr-CH"/>
              </w:rPr>
            </w:pPr>
            <w:r w:rsidRPr="007809C8">
              <w:rPr>
                <w:i/>
                <w:szCs w:val="22"/>
                <w:lang w:val="fr-CH"/>
              </w:rPr>
              <w:t>Valeur Rms de l</w:t>
            </w:r>
            <w:r w:rsidR="005C2A8D" w:rsidRPr="007809C8">
              <w:rPr>
                <w:i/>
                <w:szCs w:val="22"/>
                <w:lang w:val="fr-CH"/>
              </w:rPr>
              <w:t>'</w:t>
            </w:r>
            <w:r w:rsidRPr="007809C8">
              <w:rPr>
                <w:i/>
                <w:szCs w:val="22"/>
                <w:lang w:val="fr-CH"/>
              </w:rPr>
              <w:t>intensité du bruit des composantes de fréquences manquantes, (valeur utilisée dans RmsNoiseLoudAsym</w:t>
            </w:r>
            <w:r w:rsidRPr="007809C8">
              <w:rPr>
                <w:i/>
                <w:iCs/>
                <w:position w:val="-4"/>
                <w:szCs w:val="22"/>
                <w:lang w:val="fr-CH"/>
              </w:rPr>
              <w:t>A</w:t>
            </w:r>
            <w:r w:rsidRPr="007809C8">
              <w:rPr>
                <w:i/>
                <w:szCs w:val="22"/>
                <w:lang w:val="fr-CH"/>
              </w:rPr>
              <w:t>)</w:t>
            </w:r>
          </w:p>
        </w:tc>
      </w:tr>
      <w:tr w:rsidR="003A3210" w:rsidRPr="005B3DB5" w14:paraId="5CAB6A87" w14:textId="77777777" w:rsidTr="004A7BAB">
        <w:trPr>
          <w:trHeight w:val="247"/>
          <w:jc w:val="center"/>
        </w:trPr>
        <w:tc>
          <w:tcPr>
            <w:tcW w:w="2809" w:type="dxa"/>
          </w:tcPr>
          <w:p w14:paraId="0FF57B59" w14:textId="77777777" w:rsidR="003A3210" w:rsidRPr="00A93501" w:rsidRDefault="003A3210" w:rsidP="004A7BAB">
            <w:pPr>
              <w:pStyle w:val="Tabletext"/>
              <w:rPr>
                <w:i/>
                <w:szCs w:val="22"/>
              </w:rPr>
            </w:pPr>
            <w:r w:rsidRPr="00A93501">
              <w:rPr>
                <w:i/>
                <w:szCs w:val="22"/>
              </w:rPr>
              <w:t>RmsNoiseLoud</w:t>
            </w:r>
            <w:r w:rsidRPr="00A93501">
              <w:rPr>
                <w:i/>
                <w:iCs/>
                <w:position w:val="-4"/>
                <w:szCs w:val="22"/>
              </w:rPr>
              <w:t>A</w:t>
            </w:r>
          </w:p>
        </w:tc>
        <w:tc>
          <w:tcPr>
            <w:tcW w:w="6830" w:type="dxa"/>
          </w:tcPr>
          <w:p w14:paraId="5789CDDD" w14:textId="25E54AC6" w:rsidR="003A3210" w:rsidRPr="007809C8" w:rsidRDefault="003A3210" w:rsidP="004A7BAB">
            <w:pPr>
              <w:pStyle w:val="Tabletext"/>
              <w:rPr>
                <w:i/>
                <w:szCs w:val="22"/>
                <w:lang w:val="fr-CH"/>
              </w:rPr>
            </w:pPr>
            <w:r w:rsidRPr="007809C8">
              <w:rPr>
                <w:i/>
                <w:szCs w:val="22"/>
                <w:lang w:val="fr-CH"/>
              </w:rPr>
              <w:t>Valeur Rms de l</w:t>
            </w:r>
            <w:r w:rsidR="005C2A8D" w:rsidRPr="007809C8">
              <w:rPr>
                <w:i/>
                <w:szCs w:val="22"/>
                <w:lang w:val="fr-CH"/>
              </w:rPr>
              <w:t>'</w:t>
            </w:r>
            <w:r w:rsidRPr="007809C8">
              <w:rPr>
                <w:i/>
                <w:szCs w:val="22"/>
                <w:lang w:val="fr-CH"/>
              </w:rPr>
              <w:t>intensité moyenne du bruit avec prise en compte particulière des composantes introduites</w:t>
            </w:r>
          </w:p>
        </w:tc>
      </w:tr>
      <w:tr w:rsidR="003A3210" w:rsidRPr="00A93501" w14:paraId="310BDF62" w14:textId="77777777" w:rsidTr="004A7BAB">
        <w:trPr>
          <w:trHeight w:val="262"/>
          <w:jc w:val="center"/>
        </w:trPr>
        <w:tc>
          <w:tcPr>
            <w:tcW w:w="2809" w:type="dxa"/>
          </w:tcPr>
          <w:p w14:paraId="3722B5AE" w14:textId="77777777" w:rsidR="003A3210" w:rsidRPr="00A93501" w:rsidRDefault="003A3210" w:rsidP="004A7BAB">
            <w:pPr>
              <w:pStyle w:val="Tabletext"/>
              <w:rPr>
                <w:i/>
                <w:szCs w:val="22"/>
                <w:vertAlign w:val="subscript"/>
              </w:rPr>
            </w:pPr>
            <w:r w:rsidRPr="00A93501">
              <w:rPr>
                <w:i/>
                <w:szCs w:val="22"/>
              </w:rPr>
              <w:t>RmsNoiseLoudAsym</w:t>
            </w:r>
            <w:r w:rsidRPr="00A93501">
              <w:rPr>
                <w:i/>
                <w:iCs/>
                <w:position w:val="-4"/>
                <w:szCs w:val="22"/>
              </w:rPr>
              <w:t>A</w:t>
            </w:r>
          </w:p>
        </w:tc>
        <w:tc>
          <w:tcPr>
            <w:tcW w:w="6830" w:type="dxa"/>
          </w:tcPr>
          <w:p w14:paraId="49A0989F" w14:textId="77777777" w:rsidR="003A3210" w:rsidRPr="00A93501" w:rsidRDefault="003A3210" w:rsidP="004A7BAB">
            <w:pPr>
              <w:pStyle w:val="Tabletext"/>
              <w:rPr>
                <w:i/>
                <w:szCs w:val="22"/>
              </w:rPr>
            </w:pPr>
            <w:r w:rsidRPr="00A93501">
              <w:rPr>
                <w:i/>
                <w:szCs w:val="22"/>
              </w:rPr>
              <w:t>RmsNoiseLoud</w:t>
            </w:r>
            <w:r w:rsidRPr="00A93501">
              <w:rPr>
                <w:i/>
                <w:iCs/>
                <w:position w:val="-4"/>
                <w:szCs w:val="22"/>
              </w:rPr>
              <w:t>A</w:t>
            </w:r>
            <w:r w:rsidRPr="00A93501">
              <w:rPr>
                <w:i/>
                <w:szCs w:val="22"/>
              </w:rPr>
              <w:t> </w:t>
            </w:r>
            <w:r w:rsidRPr="00A93501">
              <w:rPr>
                <w:rFonts w:ascii="Symbol" w:hAnsi="Symbol"/>
                <w:iCs/>
                <w:szCs w:val="22"/>
              </w:rPr>
              <w:t></w:t>
            </w:r>
            <w:r w:rsidRPr="00A93501">
              <w:rPr>
                <w:i/>
                <w:szCs w:val="22"/>
              </w:rPr>
              <w:t> 0,5RmsMissingComponents</w:t>
            </w:r>
            <w:r w:rsidRPr="00A93501">
              <w:rPr>
                <w:i/>
                <w:iCs/>
                <w:position w:val="-4"/>
                <w:szCs w:val="22"/>
              </w:rPr>
              <w:t>A</w:t>
            </w:r>
          </w:p>
        </w:tc>
      </w:tr>
      <w:tr w:rsidR="003A3210" w:rsidRPr="005B3DB5" w14:paraId="7AF906C6" w14:textId="77777777" w:rsidTr="004A7BAB">
        <w:trPr>
          <w:trHeight w:val="262"/>
          <w:jc w:val="center"/>
        </w:trPr>
        <w:tc>
          <w:tcPr>
            <w:tcW w:w="2809" w:type="dxa"/>
          </w:tcPr>
          <w:p w14:paraId="2F85815A" w14:textId="77777777" w:rsidR="003A3210" w:rsidRPr="00A93501" w:rsidRDefault="003A3210" w:rsidP="004A7BAB">
            <w:pPr>
              <w:pStyle w:val="Tabletext"/>
              <w:rPr>
                <w:i/>
                <w:szCs w:val="22"/>
                <w:vertAlign w:val="subscript"/>
              </w:rPr>
            </w:pPr>
            <w:r w:rsidRPr="00A93501">
              <w:rPr>
                <w:i/>
                <w:szCs w:val="22"/>
              </w:rPr>
              <w:t>AvgLinDist</w:t>
            </w:r>
            <w:r w:rsidRPr="00A93501">
              <w:rPr>
                <w:i/>
                <w:iCs/>
                <w:position w:val="-4"/>
                <w:szCs w:val="22"/>
              </w:rPr>
              <w:t>A</w:t>
            </w:r>
          </w:p>
        </w:tc>
        <w:tc>
          <w:tcPr>
            <w:tcW w:w="6830" w:type="dxa"/>
          </w:tcPr>
          <w:p w14:paraId="2FC02FDD" w14:textId="77777777" w:rsidR="003A3210" w:rsidRPr="007809C8" w:rsidRDefault="003A3210" w:rsidP="004A7BAB">
            <w:pPr>
              <w:pStyle w:val="Tabletext"/>
              <w:rPr>
                <w:i/>
                <w:szCs w:val="22"/>
                <w:lang w:val="fr-CH"/>
              </w:rPr>
            </w:pPr>
            <w:r w:rsidRPr="007809C8">
              <w:rPr>
                <w:i/>
                <w:szCs w:val="22"/>
                <w:lang w:val="fr-CH"/>
              </w:rPr>
              <w:t>Mesure des distorsions linéaires moyennes avec une pondération plus importante dans les bandes de fréquences élevées</w:t>
            </w:r>
          </w:p>
        </w:tc>
      </w:tr>
      <w:tr w:rsidR="003A3210" w:rsidRPr="005B3DB5" w14:paraId="39D14777" w14:textId="77777777" w:rsidTr="004A7BAB">
        <w:trPr>
          <w:trHeight w:val="247"/>
          <w:jc w:val="center"/>
        </w:trPr>
        <w:tc>
          <w:tcPr>
            <w:tcW w:w="2809" w:type="dxa"/>
          </w:tcPr>
          <w:p w14:paraId="3E85E3CC" w14:textId="77777777" w:rsidR="003A3210" w:rsidRPr="00A93501" w:rsidRDefault="003A3210" w:rsidP="004A7BAB">
            <w:pPr>
              <w:pStyle w:val="Tabletext"/>
              <w:rPr>
                <w:i/>
                <w:szCs w:val="22"/>
                <w:vertAlign w:val="subscript"/>
              </w:rPr>
            </w:pPr>
            <w:r w:rsidRPr="00A93501">
              <w:rPr>
                <w:i/>
                <w:szCs w:val="22"/>
              </w:rPr>
              <w:t>BandwidthRef</w:t>
            </w:r>
            <w:r w:rsidRPr="00A93501">
              <w:rPr>
                <w:i/>
                <w:iCs/>
                <w:position w:val="-4"/>
                <w:szCs w:val="22"/>
              </w:rPr>
              <w:t>B</w:t>
            </w:r>
          </w:p>
        </w:tc>
        <w:tc>
          <w:tcPr>
            <w:tcW w:w="6830" w:type="dxa"/>
          </w:tcPr>
          <w:p w14:paraId="3180EB57" w14:textId="77777777" w:rsidR="003A3210" w:rsidRPr="007809C8" w:rsidRDefault="003A3210" w:rsidP="004A7BAB">
            <w:pPr>
              <w:pStyle w:val="Tabletext"/>
              <w:rPr>
                <w:i/>
                <w:szCs w:val="22"/>
                <w:lang w:val="fr-CH"/>
              </w:rPr>
            </w:pPr>
            <w:r w:rsidRPr="007809C8">
              <w:rPr>
                <w:i/>
                <w:szCs w:val="22"/>
                <w:lang w:val="fr-CH"/>
              </w:rPr>
              <w:t>Largeur de bande du Signal de référence</w:t>
            </w:r>
          </w:p>
        </w:tc>
      </w:tr>
    </w:tbl>
    <w:p w14:paraId="4DC1A9CA" w14:textId="6628ED4C" w:rsidR="004A7BAB" w:rsidRPr="00A93501" w:rsidRDefault="004A7BAB" w:rsidP="004A7BAB">
      <w:pPr>
        <w:pStyle w:val="TableNo"/>
        <w:rPr>
          <w:szCs w:val="28"/>
        </w:rPr>
      </w:pPr>
      <w:r w:rsidRPr="00A93501">
        <w:rPr>
          <w:szCs w:val="28"/>
        </w:rPr>
        <w:lastRenderedPageBreak/>
        <w:t>TABLEAU 4</w:t>
      </w:r>
      <w:r>
        <w:rPr>
          <w:szCs w:val="28"/>
        </w:rPr>
        <w:t xml:space="preserve"> (</w:t>
      </w:r>
      <w:r w:rsidRPr="004A7BAB">
        <w:rPr>
          <w:i/>
          <w:iCs/>
          <w:szCs w:val="28"/>
        </w:rPr>
        <w:t>fin</w:t>
      </w:r>
      <w:r>
        <w:rPr>
          <w:szCs w:val="28"/>
        </w:rPr>
        <w:t>)</w:t>
      </w:r>
    </w:p>
    <w:p w14:paraId="6463A004" w14:textId="5F8DFC2E" w:rsidR="004A7BAB" w:rsidRPr="004A7BAB" w:rsidRDefault="004A7BAB" w:rsidP="004A7BAB">
      <w:pPr>
        <w:rPr>
          <w:lang w:val="fr-CH"/>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2809"/>
        <w:gridCol w:w="6830"/>
      </w:tblGrid>
      <w:tr w:rsidR="004A7BAB" w:rsidRPr="00A93501" w14:paraId="2995C72F" w14:textId="77777777" w:rsidTr="004A7BAB">
        <w:trPr>
          <w:jc w:val="center"/>
        </w:trPr>
        <w:tc>
          <w:tcPr>
            <w:tcW w:w="2809" w:type="dxa"/>
          </w:tcPr>
          <w:p w14:paraId="5CFEB336" w14:textId="77777777" w:rsidR="004A7BAB" w:rsidRPr="004A7BAB" w:rsidRDefault="004A7BAB" w:rsidP="00C91089">
            <w:pPr>
              <w:pStyle w:val="TableHead0"/>
              <w:rPr>
                <w:lang w:val="fr-CH"/>
              </w:rPr>
            </w:pPr>
            <w:r w:rsidRPr="004A7BAB">
              <w:rPr>
                <w:lang w:val="fr-CH"/>
              </w:rPr>
              <w:t>Variables de sortie de modèle</w:t>
            </w:r>
          </w:p>
        </w:tc>
        <w:tc>
          <w:tcPr>
            <w:tcW w:w="6830" w:type="dxa"/>
          </w:tcPr>
          <w:p w14:paraId="322DFED4" w14:textId="77777777" w:rsidR="004A7BAB" w:rsidRPr="00A93501" w:rsidRDefault="004A7BAB" w:rsidP="00C91089">
            <w:pPr>
              <w:pStyle w:val="TableHead0"/>
            </w:pPr>
            <w:r w:rsidRPr="00A93501">
              <w:t>Description</w:t>
            </w:r>
          </w:p>
        </w:tc>
      </w:tr>
      <w:tr w:rsidR="003A3210" w:rsidRPr="005B3DB5" w14:paraId="6C1B9569" w14:textId="77777777" w:rsidTr="004A7BAB">
        <w:trPr>
          <w:trHeight w:val="247"/>
          <w:jc w:val="center"/>
        </w:trPr>
        <w:tc>
          <w:tcPr>
            <w:tcW w:w="2809" w:type="dxa"/>
          </w:tcPr>
          <w:p w14:paraId="2CAF786C" w14:textId="36D22C97" w:rsidR="003A3210" w:rsidRPr="00A93501" w:rsidRDefault="003A3210" w:rsidP="004A7BAB">
            <w:pPr>
              <w:pStyle w:val="Tabletext"/>
              <w:rPr>
                <w:i/>
                <w:szCs w:val="22"/>
                <w:vertAlign w:val="subscript"/>
              </w:rPr>
            </w:pPr>
            <w:r w:rsidRPr="00A93501">
              <w:rPr>
                <w:i/>
                <w:szCs w:val="22"/>
              </w:rPr>
              <w:t>BandwidthTest</w:t>
            </w:r>
            <w:r w:rsidRPr="00A93501">
              <w:rPr>
                <w:i/>
                <w:iCs/>
                <w:position w:val="-4"/>
                <w:szCs w:val="22"/>
              </w:rPr>
              <w:t>B</w:t>
            </w:r>
          </w:p>
        </w:tc>
        <w:tc>
          <w:tcPr>
            <w:tcW w:w="6830" w:type="dxa"/>
          </w:tcPr>
          <w:p w14:paraId="62AB990E" w14:textId="77777777" w:rsidR="003A3210" w:rsidRPr="007809C8" w:rsidRDefault="003A3210" w:rsidP="004A7BAB">
            <w:pPr>
              <w:pStyle w:val="Tabletext"/>
              <w:rPr>
                <w:i/>
                <w:szCs w:val="22"/>
                <w:lang w:val="fr-CH"/>
              </w:rPr>
            </w:pPr>
            <w:r w:rsidRPr="007809C8">
              <w:rPr>
                <w:i/>
                <w:szCs w:val="22"/>
                <w:lang w:val="fr-CH"/>
              </w:rPr>
              <w:t>Largeur de bande du signal de sortie du Système testé</w:t>
            </w:r>
          </w:p>
        </w:tc>
      </w:tr>
      <w:tr w:rsidR="003A3210" w:rsidRPr="005B3DB5" w14:paraId="6AED2F8A" w14:textId="77777777" w:rsidTr="004A7BAB">
        <w:trPr>
          <w:trHeight w:val="247"/>
          <w:jc w:val="center"/>
        </w:trPr>
        <w:tc>
          <w:tcPr>
            <w:tcW w:w="2809" w:type="dxa"/>
          </w:tcPr>
          <w:p w14:paraId="793FC97D" w14:textId="77777777" w:rsidR="003A3210" w:rsidRPr="00A93501" w:rsidRDefault="003A3210" w:rsidP="004A7BAB">
            <w:pPr>
              <w:pStyle w:val="Tabletext"/>
              <w:rPr>
                <w:i/>
                <w:szCs w:val="22"/>
                <w:vertAlign w:val="subscript"/>
              </w:rPr>
            </w:pPr>
            <w:r w:rsidRPr="00A93501">
              <w:rPr>
                <w:i/>
                <w:szCs w:val="22"/>
              </w:rPr>
              <w:t>TotNMR</w:t>
            </w:r>
            <w:r w:rsidRPr="00A93501">
              <w:rPr>
                <w:i/>
                <w:iCs/>
                <w:position w:val="-4"/>
                <w:szCs w:val="22"/>
              </w:rPr>
              <w:t>B</w:t>
            </w:r>
          </w:p>
        </w:tc>
        <w:tc>
          <w:tcPr>
            <w:tcW w:w="6830" w:type="dxa"/>
          </w:tcPr>
          <w:p w14:paraId="1F21B36D" w14:textId="77777777" w:rsidR="003A3210" w:rsidRPr="007809C8" w:rsidRDefault="003A3210" w:rsidP="004A7BAB">
            <w:pPr>
              <w:pStyle w:val="Tabletext"/>
              <w:rPr>
                <w:i/>
                <w:szCs w:val="22"/>
                <w:lang w:val="fr-CH"/>
              </w:rPr>
            </w:pPr>
            <w:r w:rsidRPr="007809C8">
              <w:rPr>
                <w:i/>
                <w:szCs w:val="22"/>
                <w:lang w:val="fr-CH"/>
              </w:rPr>
              <w:t>Logarithme de la moyenne du rapport bruit/masque total</w:t>
            </w:r>
          </w:p>
        </w:tc>
      </w:tr>
      <w:tr w:rsidR="003A3210" w:rsidRPr="005B3DB5" w14:paraId="2E3FB8E0" w14:textId="77777777" w:rsidTr="004A7BAB">
        <w:trPr>
          <w:trHeight w:val="262"/>
          <w:jc w:val="center"/>
        </w:trPr>
        <w:tc>
          <w:tcPr>
            <w:tcW w:w="2809" w:type="dxa"/>
          </w:tcPr>
          <w:p w14:paraId="2845C442" w14:textId="77777777" w:rsidR="003A3210" w:rsidRPr="00A93501" w:rsidRDefault="003A3210" w:rsidP="004A7BAB">
            <w:pPr>
              <w:pStyle w:val="Tabletext"/>
              <w:rPr>
                <w:i/>
                <w:szCs w:val="22"/>
                <w:vertAlign w:val="subscript"/>
              </w:rPr>
            </w:pPr>
            <w:r w:rsidRPr="00A93501">
              <w:rPr>
                <w:i/>
                <w:szCs w:val="22"/>
              </w:rPr>
              <w:t>RelDistFrames</w:t>
            </w:r>
            <w:r w:rsidRPr="00A93501">
              <w:rPr>
                <w:i/>
                <w:iCs/>
                <w:position w:val="-4"/>
                <w:szCs w:val="22"/>
              </w:rPr>
              <w:t>B</w:t>
            </w:r>
          </w:p>
        </w:tc>
        <w:tc>
          <w:tcPr>
            <w:tcW w:w="6830" w:type="dxa"/>
          </w:tcPr>
          <w:p w14:paraId="1786ED06" w14:textId="77777777" w:rsidR="003A3210" w:rsidRPr="007809C8" w:rsidRDefault="003A3210" w:rsidP="004A7BAB">
            <w:pPr>
              <w:pStyle w:val="Tabletext"/>
              <w:rPr>
                <w:i/>
                <w:szCs w:val="22"/>
                <w:lang w:val="fr-CH"/>
              </w:rPr>
            </w:pPr>
            <w:r w:rsidRPr="007809C8">
              <w:rPr>
                <w:i/>
                <w:szCs w:val="22"/>
                <w:lang w:val="fr-CH"/>
              </w:rPr>
              <w:t>Fraction relative des trames pour lesquelles au moins une bande de fréquences contient une composante de bruit significative</w:t>
            </w:r>
          </w:p>
        </w:tc>
      </w:tr>
      <w:tr w:rsidR="003A3210" w:rsidRPr="005B3DB5" w14:paraId="3334F9B6" w14:textId="77777777" w:rsidTr="004A7BAB">
        <w:trPr>
          <w:trHeight w:val="262"/>
          <w:jc w:val="center"/>
        </w:trPr>
        <w:tc>
          <w:tcPr>
            <w:tcW w:w="2809" w:type="dxa"/>
          </w:tcPr>
          <w:p w14:paraId="5DA43DF8" w14:textId="77777777" w:rsidR="003A3210" w:rsidRPr="00A93501" w:rsidRDefault="003A3210" w:rsidP="004A7BAB">
            <w:pPr>
              <w:pStyle w:val="Tabletext"/>
              <w:rPr>
                <w:i/>
                <w:szCs w:val="22"/>
                <w:vertAlign w:val="subscript"/>
              </w:rPr>
            </w:pPr>
            <w:r w:rsidRPr="00A93501">
              <w:rPr>
                <w:i/>
                <w:szCs w:val="22"/>
              </w:rPr>
              <w:t>AvgSegmNMR</w:t>
            </w:r>
            <w:r w:rsidRPr="00A93501">
              <w:rPr>
                <w:i/>
                <w:iCs/>
                <w:position w:val="-4"/>
                <w:szCs w:val="22"/>
              </w:rPr>
              <w:t>B</w:t>
            </w:r>
          </w:p>
        </w:tc>
        <w:tc>
          <w:tcPr>
            <w:tcW w:w="6830" w:type="dxa"/>
          </w:tcPr>
          <w:p w14:paraId="00EA2FB6" w14:textId="77777777" w:rsidR="003A3210" w:rsidRPr="007809C8" w:rsidRDefault="003A3210" w:rsidP="004A7BAB">
            <w:pPr>
              <w:pStyle w:val="Tabletext"/>
              <w:rPr>
                <w:i/>
                <w:szCs w:val="22"/>
                <w:lang w:val="fr-CH"/>
              </w:rPr>
            </w:pPr>
            <w:r w:rsidRPr="007809C8">
              <w:rPr>
                <w:i/>
                <w:szCs w:val="22"/>
                <w:lang w:val="fr-CH"/>
              </w:rPr>
              <w:t>Moyenne par segmentation du logarithme du rapport bruit/masque</w:t>
            </w:r>
          </w:p>
        </w:tc>
      </w:tr>
      <w:tr w:rsidR="003A3210" w:rsidRPr="005B3DB5" w14:paraId="0BEF83A0" w14:textId="77777777" w:rsidTr="004A7BAB">
        <w:trPr>
          <w:trHeight w:val="247"/>
          <w:jc w:val="center"/>
        </w:trPr>
        <w:tc>
          <w:tcPr>
            <w:tcW w:w="2809" w:type="dxa"/>
          </w:tcPr>
          <w:p w14:paraId="125C957C" w14:textId="77777777" w:rsidR="003A3210" w:rsidRPr="00A93501" w:rsidRDefault="003A3210" w:rsidP="004A7BAB">
            <w:pPr>
              <w:pStyle w:val="Tabletext"/>
              <w:rPr>
                <w:i/>
                <w:szCs w:val="22"/>
                <w:vertAlign w:val="subscript"/>
              </w:rPr>
            </w:pPr>
            <w:r w:rsidRPr="00A93501">
              <w:rPr>
                <w:i/>
                <w:szCs w:val="22"/>
              </w:rPr>
              <w:t>MFPD</w:t>
            </w:r>
            <w:r w:rsidRPr="00A93501">
              <w:rPr>
                <w:i/>
                <w:iCs/>
                <w:position w:val="-4"/>
                <w:szCs w:val="22"/>
              </w:rPr>
              <w:t>B</w:t>
            </w:r>
          </w:p>
        </w:tc>
        <w:tc>
          <w:tcPr>
            <w:tcW w:w="6830" w:type="dxa"/>
          </w:tcPr>
          <w:p w14:paraId="04DF7747" w14:textId="77777777" w:rsidR="003A3210" w:rsidRPr="007809C8" w:rsidRDefault="003A3210" w:rsidP="004A7BAB">
            <w:pPr>
              <w:pStyle w:val="Tabletext"/>
              <w:rPr>
                <w:i/>
                <w:szCs w:val="22"/>
                <w:lang w:val="fr-CH"/>
              </w:rPr>
            </w:pPr>
            <w:r w:rsidRPr="007809C8">
              <w:rPr>
                <w:i/>
                <w:szCs w:val="22"/>
                <w:lang w:val="fr-CH"/>
              </w:rPr>
              <w:t>Probabilité maximum de détection après filtre passe-bas</w:t>
            </w:r>
          </w:p>
        </w:tc>
      </w:tr>
      <w:tr w:rsidR="003A3210" w:rsidRPr="005B3DB5" w14:paraId="4238BF58" w14:textId="77777777" w:rsidTr="004A7BAB">
        <w:trPr>
          <w:trHeight w:val="247"/>
          <w:jc w:val="center"/>
        </w:trPr>
        <w:tc>
          <w:tcPr>
            <w:tcW w:w="2809" w:type="dxa"/>
          </w:tcPr>
          <w:p w14:paraId="7E993C05" w14:textId="77777777" w:rsidR="003A3210" w:rsidRPr="00A93501" w:rsidRDefault="003A3210" w:rsidP="004A7BAB">
            <w:pPr>
              <w:pStyle w:val="Tabletext"/>
              <w:rPr>
                <w:i/>
                <w:szCs w:val="22"/>
                <w:vertAlign w:val="subscript"/>
              </w:rPr>
            </w:pPr>
            <w:r w:rsidRPr="00A93501">
              <w:rPr>
                <w:i/>
                <w:szCs w:val="22"/>
              </w:rPr>
              <w:t>ADB</w:t>
            </w:r>
            <w:r w:rsidRPr="00A93501">
              <w:rPr>
                <w:i/>
                <w:iCs/>
                <w:position w:val="-4"/>
                <w:szCs w:val="22"/>
              </w:rPr>
              <w:t>B</w:t>
            </w:r>
          </w:p>
        </w:tc>
        <w:tc>
          <w:tcPr>
            <w:tcW w:w="6830" w:type="dxa"/>
          </w:tcPr>
          <w:p w14:paraId="57A0786D" w14:textId="77777777" w:rsidR="003A3210" w:rsidRPr="007809C8" w:rsidRDefault="003A3210" w:rsidP="004A7BAB">
            <w:pPr>
              <w:pStyle w:val="Tabletext"/>
              <w:rPr>
                <w:i/>
                <w:szCs w:val="22"/>
                <w:lang w:val="fr-CH"/>
              </w:rPr>
            </w:pPr>
            <w:r w:rsidRPr="007809C8">
              <w:rPr>
                <w:i/>
                <w:szCs w:val="22"/>
                <w:lang w:val="fr-CH"/>
              </w:rPr>
              <w:t>Moyenne de blocs distordus, logarithme du rapport de la distorsion totale/nombre total de trames fortement distordues</w:t>
            </w:r>
          </w:p>
        </w:tc>
      </w:tr>
      <w:tr w:rsidR="003A3210" w:rsidRPr="005B3DB5" w14:paraId="3A36CAE4" w14:textId="77777777" w:rsidTr="004A7BAB">
        <w:trPr>
          <w:trHeight w:val="247"/>
          <w:jc w:val="center"/>
        </w:trPr>
        <w:tc>
          <w:tcPr>
            <w:tcW w:w="2809" w:type="dxa"/>
          </w:tcPr>
          <w:p w14:paraId="16117354" w14:textId="77777777" w:rsidR="003A3210" w:rsidRPr="00A93501" w:rsidRDefault="003A3210" w:rsidP="004A7BAB">
            <w:pPr>
              <w:pStyle w:val="Tabletext"/>
              <w:rPr>
                <w:i/>
                <w:szCs w:val="22"/>
                <w:vertAlign w:val="subscript"/>
              </w:rPr>
            </w:pPr>
            <w:r w:rsidRPr="00A93501">
              <w:rPr>
                <w:i/>
                <w:szCs w:val="22"/>
              </w:rPr>
              <w:t>EHS</w:t>
            </w:r>
            <w:r w:rsidRPr="00A93501">
              <w:rPr>
                <w:i/>
                <w:iCs/>
                <w:position w:val="-4"/>
                <w:szCs w:val="22"/>
              </w:rPr>
              <w:t>B</w:t>
            </w:r>
          </w:p>
        </w:tc>
        <w:tc>
          <w:tcPr>
            <w:tcW w:w="6830" w:type="dxa"/>
          </w:tcPr>
          <w:p w14:paraId="3682279F" w14:textId="03F610EE" w:rsidR="003A3210" w:rsidRPr="007809C8" w:rsidRDefault="003A3210" w:rsidP="004A7BAB">
            <w:pPr>
              <w:pStyle w:val="Tabletext"/>
              <w:rPr>
                <w:i/>
                <w:szCs w:val="22"/>
                <w:lang w:val="fr-CH"/>
              </w:rPr>
            </w:pPr>
            <w:r w:rsidRPr="007809C8">
              <w:rPr>
                <w:i/>
                <w:szCs w:val="22"/>
                <w:lang w:val="fr-CH"/>
              </w:rPr>
              <w:t>Structure harmonique de l</w:t>
            </w:r>
            <w:r w:rsidR="005C2A8D" w:rsidRPr="007809C8">
              <w:rPr>
                <w:i/>
                <w:szCs w:val="22"/>
                <w:lang w:val="fr-CH"/>
              </w:rPr>
              <w:t>'</w:t>
            </w:r>
            <w:r w:rsidRPr="007809C8">
              <w:rPr>
                <w:i/>
                <w:szCs w:val="22"/>
                <w:lang w:val="fr-CH"/>
              </w:rPr>
              <w:t>erreur dans le temps</w:t>
            </w:r>
          </w:p>
        </w:tc>
      </w:tr>
      <w:bookmarkEnd w:id="123"/>
      <w:bookmarkEnd w:id="124"/>
      <w:bookmarkEnd w:id="125"/>
    </w:tbl>
    <w:p w14:paraId="1A318E22" w14:textId="77777777" w:rsidR="004A7BAB" w:rsidRDefault="004A7BAB" w:rsidP="004A7BAB">
      <w:pPr>
        <w:pStyle w:val="Tablefin"/>
        <w:rPr>
          <w:lang w:val="fr-CH"/>
        </w:rPr>
      </w:pPr>
    </w:p>
    <w:p w14:paraId="515E9DCC" w14:textId="08F0D53F" w:rsidR="003A3210" w:rsidRPr="007809C8" w:rsidRDefault="003A3210" w:rsidP="0030225B">
      <w:pPr>
        <w:rPr>
          <w:lang w:val="fr-CH"/>
        </w:rPr>
      </w:pPr>
      <w:r w:rsidRPr="004A7BAB">
        <w:rPr>
          <w:lang w:val="fr-CH"/>
        </w:rPr>
        <w:t>L</w:t>
      </w:r>
      <w:r w:rsidR="005C2A8D" w:rsidRPr="004A7BAB">
        <w:rPr>
          <w:lang w:val="fr-CH"/>
        </w:rPr>
        <w:t>'</w:t>
      </w:r>
      <w:r w:rsidRPr="004A7BAB">
        <w:rPr>
          <w:lang w:val="fr-CH"/>
        </w:rPr>
        <w:t xml:space="preserve">ODG est le paramètre mesuré de façon objective qui correspond à la qualité perçue de façon subjective. </w:t>
      </w:r>
      <w:r w:rsidRPr="007809C8">
        <w:rPr>
          <w:lang w:val="fr-CH"/>
        </w:rPr>
        <w:t>La tâche d</w:t>
      </w:r>
      <w:r w:rsidR="005C2A8D" w:rsidRPr="007809C8">
        <w:rPr>
          <w:lang w:val="fr-CH"/>
        </w:rPr>
        <w:t>'</w:t>
      </w:r>
      <w:r w:rsidRPr="007809C8">
        <w:rPr>
          <w:lang w:val="fr-CH"/>
        </w:rPr>
        <w:t>un auditeur lors d</w:t>
      </w:r>
      <w:r w:rsidR="005C2A8D" w:rsidRPr="007809C8">
        <w:rPr>
          <w:lang w:val="fr-CH"/>
        </w:rPr>
        <w:t>'</w:t>
      </w:r>
      <w:r w:rsidRPr="007809C8">
        <w:rPr>
          <w:lang w:val="fr-CH"/>
        </w:rPr>
        <w:t>un essai d</w:t>
      </w:r>
      <w:r w:rsidR="005C2A8D" w:rsidRPr="007809C8">
        <w:rPr>
          <w:lang w:val="fr-CH"/>
        </w:rPr>
        <w:t>'</w:t>
      </w:r>
      <w:r w:rsidRPr="007809C8">
        <w:rPr>
          <w:lang w:val="fr-CH"/>
        </w:rPr>
        <w:t>écoute étant d</w:t>
      </w:r>
      <w:r w:rsidR="005C2A8D" w:rsidRPr="007809C8">
        <w:rPr>
          <w:lang w:val="fr-CH"/>
        </w:rPr>
        <w:t>'</w:t>
      </w:r>
      <w:r w:rsidRPr="007809C8">
        <w:rPr>
          <w:lang w:val="fr-CH"/>
        </w:rPr>
        <w:t>évaluer la BAQ d</w:t>
      </w:r>
      <w:r w:rsidR="005C2A8D" w:rsidRPr="007809C8">
        <w:rPr>
          <w:lang w:val="fr-CH"/>
        </w:rPr>
        <w:t>'</w:t>
      </w:r>
      <w:r w:rsidRPr="007809C8">
        <w:rPr>
          <w:lang w:val="fr-CH"/>
        </w:rPr>
        <w:t>un élément d</w:t>
      </w:r>
      <w:r w:rsidR="005C2A8D" w:rsidRPr="007809C8">
        <w:rPr>
          <w:lang w:val="fr-CH"/>
        </w:rPr>
        <w:t>'</w:t>
      </w:r>
      <w:r w:rsidRPr="007809C8">
        <w:rPr>
          <w:lang w:val="fr-CH"/>
        </w:rPr>
        <w:t>essai, l</w:t>
      </w:r>
      <w:r w:rsidR="005C2A8D" w:rsidRPr="007809C8">
        <w:rPr>
          <w:lang w:val="fr-CH"/>
        </w:rPr>
        <w:t>'</w:t>
      </w:r>
      <w:r w:rsidRPr="007809C8">
        <w:rPr>
          <w:lang w:val="fr-CH"/>
        </w:rPr>
        <w:t>ODG est également une mesure de la BAQ.</w:t>
      </w:r>
    </w:p>
    <w:p w14:paraId="35D87181" w14:textId="12D46238" w:rsidR="003A3210" w:rsidRPr="007809C8" w:rsidRDefault="003A3210" w:rsidP="0030225B">
      <w:pPr>
        <w:pStyle w:val="Heading1"/>
        <w:rPr>
          <w:lang w:val="fr-CH"/>
        </w:rPr>
      </w:pPr>
      <w:bookmarkStart w:id="126" w:name="_Toc411998525"/>
      <w:bookmarkStart w:id="127" w:name="_Toc415385180"/>
      <w:bookmarkStart w:id="128" w:name="_Toc419274973"/>
      <w:bookmarkStart w:id="129" w:name="_Toc160633157"/>
      <w:r w:rsidRPr="007809C8">
        <w:rPr>
          <w:lang w:val="fr-CH"/>
        </w:rPr>
        <w:t>4</w:t>
      </w:r>
      <w:r w:rsidRPr="007809C8">
        <w:rPr>
          <w:lang w:val="fr-CH"/>
        </w:rPr>
        <w:tab/>
      </w:r>
      <w:bookmarkEnd w:id="126"/>
      <w:bookmarkEnd w:id="127"/>
      <w:r w:rsidRPr="007809C8">
        <w:rPr>
          <w:lang w:val="fr-CH"/>
        </w:rPr>
        <w:t>Marge de codage</w:t>
      </w:r>
      <w:bookmarkEnd w:id="128"/>
      <w:bookmarkEnd w:id="129"/>
    </w:p>
    <w:p w14:paraId="4B8725E6" w14:textId="21178255" w:rsidR="003A3210" w:rsidRPr="007809C8" w:rsidRDefault="003A3210" w:rsidP="0030225B">
      <w:pPr>
        <w:rPr>
          <w:lang w:val="fr-CH"/>
        </w:rPr>
      </w:pPr>
      <w:r w:rsidRPr="007809C8">
        <w:rPr>
          <w:lang w:val="fr-CH"/>
        </w:rPr>
        <w:t>La marge de codage (CM), description des artefacts inaudibles, est un paramètre qui pourrait s</w:t>
      </w:r>
      <w:r w:rsidR="005C2A8D" w:rsidRPr="007809C8">
        <w:rPr>
          <w:lang w:val="fr-CH"/>
        </w:rPr>
        <w:t>'</w:t>
      </w:r>
      <w:r w:rsidRPr="007809C8">
        <w:rPr>
          <w:lang w:val="fr-CH"/>
        </w:rPr>
        <w:t>avérer intéressant dans le futur. On évalue la marge de codage subjective (SCM) en amplifiant les artefacts jusqu</w:t>
      </w:r>
      <w:r w:rsidR="005C2A8D" w:rsidRPr="007809C8">
        <w:rPr>
          <w:lang w:val="fr-CH"/>
        </w:rPr>
        <w:t>'</w:t>
      </w:r>
      <w:r w:rsidRPr="007809C8">
        <w:rPr>
          <w:lang w:val="fr-CH"/>
        </w:rPr>
        <w:t>à ce qu</w:t>
      </w:r>
      <w:r w:rsidR="005C2A8D" w:rsidRPr="007809C8">
        <w:rPr>
          <w:lang w:val="fr-CH"/>
        </w:rPr>
        <w:t>'</w:t>
      </w:r>
      <w:r w:rsidRPr="007809C8">
        <w:rPr>
          <w:lang w:val="fr-CH"/>
        </w:rPr>
        <w:t>ils deviennent audibles par l</w:t>
      </w:r>
      <w:r w:rsidR="005C2A8D" w:rsidRPr="007809C8">
        <w:rPr>
          <w:lang w:val="fr-CH"/>
        </w:rPr>
        <w:t>'</w:t>
      </w:r>
      <w:r w:rsidRPr="007809C8">
        <w:rPr>
          <w:lang w:val="fr-CH"/>
        </w:rPr>
        <w:t>auditeur. La SCM définit l</w:t>
      </w:r>
      <w:r w:rsidR="005C2A8D" w:rsidRPr="007809C8">
        <w:rPr>
          <w:lang w:val="fr-CH"/>
        </w:rPr>
        <w:t>'</w:t>
      </w:r>
      <w:r w:rsidRPr="007809C8">
        <w:rPr>
          <w:lang w:val="fr-CH"/>
        </w:rPr>
        <w:t>écart jusqu</w:t>
      </w:r>
      <w:r w:rsidR="005C2A8D" w:rsidRPr="007809C8">
        <w:rPr>
          <w:lang w:val="fr-CH"/>
        </w:rPr>
        <w:t>'</w:t>
      </w:r>
      <w:r w:rsidRPr="007809C8">
        <w:rPr>
          <w:lang w:val="fr-CH"/>
        </w:rPr>
        <w:t>au seuil d</w:t>
      </w:r>
      <w:r w:rsidR="005C2A8D" w:rsidRPr="007809C8">
        <w:rPr>
          <w:lang w:val="fr-CH"/>
        </w:rPr>
        <w:t>'</w:t>
      </w:r>
      <w:r w:rsidRPr="007809C8">
        <w:rPr>
          <w:lang w:val="fr-CH"/>
        </w:rPr>
        <w:t>audibilité des artefacts.</w:t>
      </w:r>
    </w:p>
    <w:p w14:paraId="1AC5BFB3" w14:textId="0F6D548C" w:rsidR="003A3210" w:rsidRPr="007809C8" w:rsidRDefault="003A3210" w:rsidP="0030225B">
      <w:pPr>
        <w:rPr>
          <w:lang w:val="fr-CH"/>
        </w:rPr>
      </w:pPr>
      <w:r w:rsidRPr="007809C8">
        <w:rPr>
          <w:lang w:val="fr-CH"/>
        </w:rPr>
        <w:t>Pour déterminer ce seuil, on doit amplifier ou atténuer les artefacts lors du test d</w:t>
      </w:r>
      <w:r w:rsidR="005C2A8D" w:rsidRPr="007809C8">
        <w:rPr>
          <w:lang w:val="fr-CH"/>
        </w:rPr>
        <w:t>'</w:t>
      </w:r>
      <w:r w:rsidRPr="007809C8">
        <w:rPr>
          <w:lang w:val="fr-CH"/>
        </w:rPr>
        <w:t>écoute. On utilise la méthode des différences. Le signal de différence entre l</w:t>
      </w:r>
      <w:r w:rsidR="005C2A8D" w:rsidRPr="007809C8">
        <w:rPr>
          <w:lang w:val="fr-CH"/>
        </w:rPr>
        <w:t>'</w:t>
      </w:r>
      <w:r w:rsidRPr="007809C8">
        <w:rPr>
          <w:lang w:val="fr-CH"/>
        </w:rPr>
        <w:t>original synchrone dans le temps et le signal codé est amplifié et ajouté au signal original. La meilleure méthode de détection du seuil d</w:t>
      </w:r>
      <w:r w:rsidR="005C2A8D" w:rsidRPr="007809C8">
        <w:rPr>
          <w:lang w:val="fr-CH"/>
        </w:rPr>
        <w:t>'</w:t>
      </w:r>
      <w:r w:rsidRPr="007809C8">
        <w:rPr>
          <w:lang w:val="fr-CH"/>
        </w:rPr>
        <w:t>audibilité est la méthode du choix forcé. On obtient la SCM en faisant la moyenne des valeurs de seuil pour l</w:t>
      </w:r>
      <w:r w:rsidR="005C2A8D" w:rsidRPr="007809C8">
        <w:rPr>
          <w:lang w:val="fr-CH"/>
        </w:rPr>
        <w:t>'</w:t>
      </w:r>
      <w:r w:rsidRPr="007809C8">
        <w:rPr>
          <w:lang w:val="fr-CH"/>
        </w:rPr>
        <w:t>amplification ou l</w:t>
      </w:r>
      <w:r w:rsidR="005C2A8D" w:rsidRPr="007809C8">
        <w:rPr>
          <w:lang w:val="fr-CH"/>
        </w:rPr>
        <w:t>'</w:t>
      </w:r>
      <w:r w:rsidRPr="007809C8">
        <w:rPr>
          <w:lang w:val="fr-CH"/>
        </w:rPr>
        <w:t>atténuation obtenues auprès des auditeurs. Des valeurs négatives de CM indiquent des artefacts audibles, des valeurs positives indiquent des artefacts inaudibles. Contrairement à la</w:t>
      </w:r>
      <w:r w:rsidR="00D64AEE" w:rsidRPr="007809C8">
        <w:rPr>
          <w:lang w:val="fr-CH"/>
        </w:rPr>
        <w:t> </w:t>
      </w:r>
      <w:r w:rsidRPr="007809C8">
        <w:rPr>
          <w:lang w:val="fr-CH"/>
        </w:rPr>
        <w:t>BAQ, la marge de codage est la mesure du moment (du niveau) où les artefacts deviennent audibles et non de la gêne qu</w:t>
      </w:r>
      <w:r w:rsidR="005C2A8D" w:rsidRPr="007809C8">
        <w:rPr>
          <w:lang w:val="fr-CH"/>
        </w:rPr>
        <w:t>'</w:t>
      </w:r>
      <w:r w:rsidRPr="007809C8">
        <w:rPr>
          <w:lang w:val="fr-CH"/>
        </w:rPr>
        <w:t>ils génèrent. On trouvera en [Feiten, 1997] la définition et la validation de la méthode de mesure de la SCM.</w:t>
      </w:r>
    </w:p>
    <w:p w14:paraId="2F57F305" w14:textId="663D14C4" w:rsidR="003A3210" w:rsidRPr="007809C8" w:rsidRDefault="003A3210" w:rsidP="0030225B">
      <w:pPr>
        <w:rPr>
          <w:lang w:val="fr-CH"/>
        </w:rPr>
      </w:pPr>
      <w:r w:rsidRPr="007809C8">
        <w:rPr>
          <w:lang w:val="fr-CH"/>
        </w:rPr>
        <w:t>La marge de codage objective (OCM) provient elle aussi des MOV. A l</w:t>
      </w:r>
      <w:r w:rsidR="005C2A8D" w:rsidRPr="007809C8">
        <w:rPr>
          <w:lang w:val="fr-CH"/>
        </w:rPr>
        <w:t>'</w:t>
      </w:r>
      <w:r w:rsidRPr="007809C8">
        <w:rPr>
          <w:lang w:val="fr-CH"/>
        </w:rPr>
        <w:t>heure actuelle, on n</w:t>
      </w:r>
      <w:r w:rsidR="005C2A8D" w:rsidRPr="007809C8">
        <w:rPr>
          <w:lang w:val="fr-CH"/>
        </w:rPr>
        <w:t>'</w:t>
      </w:r>
      <w:r w:rsidRPr="007809C8">
        <w:rPr>
          <w:lang w:val="fr-CH"/>
        </w:rPr>
        <w:t>a évalué que peu d</w:t>
      </w:r>
      <w:r w:rsidR="005C2A8D" w:rsidRPr="007809C8">
        <w:rPr>
          <w:lang w:val="fr-CH"/>
        </w:rPr>
        <w:t>'</w:t>
      </w:r>
      <w:r w:rsidRPr="007809C8">
        <w:rPr>
          <w:lang w:val="fr-CH"/>
        </w:rPr>
        <w:t>éléments de test pour la marge de codage objective. La schématisation des OCM du modèle de la présente Recommandation n</w:t>
      </w:r>
      <w:r w:rsidR="005C2A8D" w:rsidRPr="007809C8">
        <w:rPr>
          <w:lang w:val="fr-CH"/>
        </w:rPr>
        <w:t>'</w:t>
      </w:r>
      <w:r w:rsidRPr="007809C8">
        <w:rPr>
          <w:lang w:val="fr-CH"/>
        </w:rPr>
        <w:t>a pas encore fait l</w:t>
      </w:r>
      <w:r w:rsidR="005C2A8D" w:rsidRPr="007809C8">
        <w:rPr>
          <w:lang w:val="fr-CH"/>
        </w:rPr>
        <w:t>'</w:t>
      </w:r>
      <w:r w:rsidRPr="007809C8">
        <w:rPr>
          <w:lang w:val="fr-CH"/>
        </w:rPr>
        <w:t>objet de recherches.</w:t>
      </w:r>
    </w:p>
    <w:p w14:paraId="5C12DB1C" w14:textId="77777777" w:rsidR="003A3210" w:rsidRPr="007809C8" w:rsidRDefault="003A3210" w:rsidP="0030225B">
      <w:pPr>
        <w:pStyle w:val="Heading1"/>
        <w:rPr>
          <w:lang w:val="fr-CH"/>
        </w:rPr>
      </w:pPr>
      <w:bookmarkStart w:id="130" w:name="_Toc415385182"/>
      <w:bookmarkStart w:id="131" w:name="_Toc419274974"/>
      <w:bookmarkStart w:id="132" w:name="_Toc160633158"/>
      <w:r w:rsidRPr="007809C8">
        <w:rPr>
          <w:lang w:val="fr-CH"/>
        </w:rPr>
        <w:t>5</w:t>
      </w:r>
      <w:r w:rsidRPr="007809C8">
        <w:rPr>
          <w:lang w:val="fr-CH"/>
        </w:rPr>
        <w:tab/>
      </w:r>
      <w:bookmarkEnd w:id="130"/>
      <w:r w:rsidRPr="007809C8">
        <w:rPr>
          <w:lang w:val="fr-CH"/>
        </w:rPr>
        <w:t>Exigences des utilisateur</w:t>
      </w:r>
      <w:bookmarkEnd w:id="131"/>
      <w:r w:rsidRPr="007809C8">
        <w:rPr>
          <w:lang w:val="fr-CH"/>
        </w:rPr>
        <w:t>s</w:t>
      </w:r>
      <w:bookmarkEnd w:id="132"/>
    </w:p>
    <w:p w14:paraId="5A6CA846" w14:textId="474F7338" w:rsidR="003A3210" w:rsidRPr="007809C8" w:rsidRDefault="003A3210" w:rsidP="0030225B">
      <w:pPr>
        <w:rPr>
          <w:lang w:val="fr-CH"/>
        </w:rPr>
      </w:pPr>
      <w:r w:rsidRPr="007809C8">
        <w:rPr>
          <w:lang w:val="fr-CH"/>
        </w:rPr>
        <w:t>Les exigences des utilisateurs en ce qui concerne les variables de sortie de la méthode de mesure varient selon l</w:t>
      </w:r>
      <w:r w:rsidR="005C2A8D" w:rsidRPr="007809C8">
        <w:rPr>
          <w:lang w:val="fr-CH"/>
        </w:rPr>
        <w:t>'</w:t>
      </w:r>
      <w:r w:rsidRPr="007809C8">
        <w:rPr>
          <w:lang w:val="fr-CH"/>
        </w:rPr>
        <w:t xml:space="preserve">application. Pour certaines applications, par exemple, les numéros 2 et 3 (voir </w:t>
      </w:r>
      <w:r w:rsidR="00CA0434" w:rsidRPr="007809C8">
        <w:rPr>
          <w:lang w:val="fr-CH"/>
        </w:rPr>
        <w:t xml:space="preserve">la Pièce jointe </w:t>
      </w:r>
      <w:r w:rsidRPr="007809C8">
        <w:rPr>
          <w:lang w:val="fr-CH"/>
        </w:rPr>
        <w:t>1 de l</w:t>
      </w:r>
      <w:r w:rsidR="005C2A8D" w:rsidRPr="007809C8">
        <w:rPr>
          <w:lang w:val="fr-CH"/>
        </w:rPr>
        <w:t>'</w:t>
      </w:r>
      <w:r w:rsidRPr="007809C8">
        <w:rPr>
          <w:lang w:val="fr-CH"/>
        </w:rPr>
        <w:t>Annexe 1), la mesure fait partie d</w:t>
      </w:r>
      <w:r w:rsidR="005C2A8D" w:rsidRPr="007809C8">
        <w:rPr>
          <w:lang w:val="fr-CH"/>
        </w:rPr>
        <w:t>'</w:t>
      </w:r>
      <w:r w:rsidRPr="007809C8">
        <w:rPr>
          <w:lang w:val="fr-CH"/>
        </w:rPr>
        <w:t>une procédure d</w:t>
      </w:r>
      <w:r w:rsidR="005C2A8D" w:rsidRPr="007809C8">
        <w:rPr>
          <w:lang w:val="fr-CH"/>
        </w:rPr>
        <w:t>'</w:t>
      </w:r>
      <w:r w:rsidRPr="007809C8">
        <w:rPr>
          <w:lang w:val="fr-CH"/>
        </w:rPr>
        <w:t>exploitation. Il est très important dans ce cas que le résultat de la méthode soit facile à lire et à interpréter par des personnes n</w:t>
      </w:r>
      <w:r w:rsidR="005C2A8D" w:rsidRPr="007809C8">
        <w:rPr>
          <w:lang w:val="fr-CH"/>
        </w:rPr>
        <w:t>'</w:t>
      </w:r>
      <w:r w:rsidRPr="007809C8">
        <w:rPr>
          <w:lang w:val="fr-CH"/>
        </w:rPr>
        <w:t>ayant pas de connaissances approfondies de la technique de mesure. Le meilleur moyen est que la méthode ne donne qu</w:t>
      </w:r>
      <w:r w:rsidR="005C2A8D" w:rsidRPr="007809C8">
        <w:rPr>
          <w:lang w:val="fr-CH"/>
        </w:rPr>
        <w:t>'</w:t>
      </w:r>
      <w:r w:rsidRPr="007809C8">
        <w:rPr>
          <w:b/>
          <w:lang w:val="fr-CH"/>
        </w:rPr>
        <w:t>une</w:t>
      </w:r>
      <w:r w:rsidRPr="007809C8">
        <w:rPr>
          <w:lang w:val="fr-CH"/>
        </w:rPr>
        <w:t xml:space="preserve"> </w:t>
      </w:r>
      <w:r w:rsidRPr="007809C8">
        <w:rPr>
          <w:b/>
          <w:lang w:val="fr-CH"/>
        </w:rPr>
        <w:t>seule valeur</w:t>
      </w:r>
      <w:r w:rsidRPr="007809C8">
        <w:rPr>
          <w:lang w:val="fr-CH"/>
        </w:rPr>
        <w:t xml:space="preserve"> qui corresponde à la qualité du son perçu.</w:t>
      </w:r>
    </w:p>
    <w:p w14:paraId="15805CE0" w14:textId="62546A52" w:rsidR="003A3210" w:rsidRPr="007809C8" w:rsidRDefault="003A3210" w:rsidP="0030225B">
      <w:pPr>
        <w:rPr>
          <w:lang w:val="fr-CH"/>
        </w:rPr>
      </w:pPr>
      <w:r w:rsidRPr="007809C8">
        <w:rPr>
          <w:lang w:val="fr-CH"/>
        </w:rPr>
        <w:lastRenderedPageBreak/>
        <w:t>Cette remarque peut concerner d</w:t>
      </w:r>
      <w:r w:rsidR="005C2A8D" w:rsidRPr="007809C8">
        <w:rPr>
          <w:lang w:val="fr-CH"/>
        </w:rPr>
        <w:t>'</w:t>
      </w:r>
      <w:r w:rsidRPr="007809C8">
        <w:rPr>
          <w:lang w:val="fr-CH"/>
        </w:rPr>
        <w:t>autres applications, par exemple, les Applications 1 et 4. Néanmoins, pour ces applications, ainsi que pour les Applications 5-8, des variables de sortie plus sophistiquées pourront représenter un avantage pour les utilisateurs ayant une connaissance plus approfondie des mécanismes de la méthode de mesure.</w:t>
      </w:r>
    </w:p>
    <w:p w14:paraId="1A828003" w14:textId="77777777" w:rsidR="00055051" w:rsidRPr="007809C8" w:rsidRDefault="00055051" w:rsidP="0030225B">
      <w:pPr>
        <w:rPr>
          <w:lang w:val="fr-CH"/>
        </w:rPr>
      </w:pPr>
    </w:p>
    <w:p w14:paraId="5D1F7693" w14:textId="77777777" w:rsidR="00055051" w:rsidRPr="007809C8" w:rsidRDefault="00055051" w:rsidP="0030225B">
      <w:pPr>
        <w:rPr>
          <w:lang w:val="fr-CH"/>
        </w:rPr>
      </w:pPr>
    </w:p>
    <w:p w14:paraId="6471F988" w14:textId="7CD9CAD3" w:rsidR="003A3210" w:rsidRPr="007809C8" w:rsidRDefault="00CA0434" w:rsidP="004E6893">
      <w:pPr>
        <w:pStyle w:val="AnnexNoTitle"/>
        <w:rPr>
          <w:lang w:val="fr-CH"/>
        </w:rPr>
      </w:pPr>
      <w:bookmarkStart w:id="133" w:name="_Toc415385183"/>
      <w:bookmarkStart w:id="134" w:name="_Toc419274975"/>
      <w:bookmarkStart w:id="135" w:name="_Toc160633159"/>
      <w:bookmarkStart w:id="136" w:name="_Toc411998538"/>
      <w:bookmarkStart w:id="137" w:name="_Toc414872973"/>
      <w:r w:rsidRPr="007809C8">
        <w:rPr>
          <w:lang w:val="fr-CH"/>
        </w:rPr>
        <w:t xml:space="preserve">Pièce jointe </w:t>
      </w:r>
      <w:r w:rsidR="003A3210" w:rsidRPr="007809C8">
        <w:rPr>
          <w:lang w:val="fr-CH"/>
        </w:rPr>
        <w:t>3</w:t>
      </w:r>
      <w:r w:rsidR="003A3210" w:rsidRPr="007809C8">
        <w:rPr>
          <w:lang w:val="fr-CH"/>
        </w:rPr>
        <w:br/>
      </w:r>
      <w:r w:rsidR="000F54BC" w:rsidRPr="007809C8">
        <w:rPr>
          <w:lang w:val="fr-CH"/>
        </w:rPr>
        <w:t>de l'Annexe</w:t>
      </w:r>
      <w:bookmarkEnd w:id="133"/>
      <w:bookmarkEnd w:id="134"/>
      <w:r w:rsidR="000F54BC" w:rsidRPr="007809C8">
        <w:rPr>
          <w:lang w:val="fr-CH"/>
        </w:rPr>
        <w:t xml:space="preserve"> 1</w:t>
      </w:r>
      <w:r w:rsidR="004E6893" w:rsidRPr="007809C8">
        <w:rPr>
          <w:lang w:val="fr-CH"/>
        </w:rPr>
        <w:br/>
      </w:r>
      <w:r w:rsidR="004E6893" w:rsidRPr="007809C8">
        <w:rPr>
          <w:lang w:val="fr-CH"/>
        </w:rPr>
        <w:br/>
      </w:r>
      <w:r w:rsidR="003A3210" w:rsidRPr="007809C8">
        <w:rPr>
          <w:lang w:val="fr-CH"/>
        </w:rPr>
        <w:t>Présentation du modèle</w:t>
      </w:r>
      <w:bookmarkEnd w:id="135"/>
    </w:p>
    <w:bookmarkEnd w:id="136"/>
    <w:bookmarkEnd w:id="137"/>
    <w:p w14:paraId="7AC65957" w14:textId="20023531" w:rsidR="003A3210" w:rsidRPr="007809C8" w:rsidRDefault="003A3210" w:rsidP="0030225B">
      <w:pPr>
        <w:pStyle w:val="Normalaftertitle"/>
        <w:rPr>
          <w:lang w:val="fr-CH"/>
        </w:rPr>
      </w:pPr>
      <w:r w:rsidRPr="007809C8">
        <w:rPr>
          <w:lang w:val="fr-CH"/>
        </w:rPr>
        <w:t>Selon la Recommandation UIT</w:t>
      </w:r>
      <w:r w:rsidRPr="007809C8">
        <w:rPr>
          <w:lang w:val="fr-CH"/>
        </w:rPr>
        <w:noBreakHyphen/>
        <w:t>R BS.1116, on obtient une SDG pour un élément de test sonore lors d</w:t>
      </w:r>
      <w:r w:rsidR="005C2A8D" w:rsidRPr="007809C8">
        <w:rPr>
          <w:lang w:val="fr-CH"/>
        </w:rPr>
        <w:t>'</w:t>
      </w:r>
      <w:r w:rsidRPr="007809C8">
        <w:rPr>
          <w:lang w:val="fr-CH"/>
        </w:rPr>
        <w:t>un test d</w:t>
      </w:r>
      <w:r w:rsidR="005C2A8D" w:rsidRPr="007809C8">
        <w:rPr>
          <w:lang w:val="fr-CH"/>
        </w:rPr>
        <w:t>'</w:t>
      </w:r>
      <w:r w:rsidRPr="007809C8">
        <w:rPr>
          <w:lang w:val="fr-CH"/>
        </w:rPr>
        <w:t>écoute, et la SDG moyenne sur un certain nombre d</w:t>
      </w:r>
      <w:r w:rsidR="005C2A8D" w:rsidRPr="007809C8">
        <w:rPr>
          <w:lang w:val="fr-CH"/>
        </w:rPr>
        <w:t>'</w:t>
      </w:r>
      <w:r w:rsidRPr="007809C8">
        <w:rPr>
          <w:lang w:val="fr-CH"/>
        </w:rPr>
        <w:t>auditeurs représente la qualité subjective de l</w:t>
      </w:r>
      <w:r w:rsidR="005C2A8D" w:rsidRPr="007809C8">
        <w:rPr>
          <w:lang w:val="fr-CH"/>
        </w:rPr>
        <w:t>'</w:t>
      </w:r>
      <w:r w:rsidRPr="007809C8">
        <w:rPr>
          <w:lang w:val="fr-CH"/>
        </w:rPr>
        <w:t>élément. L</w:t>
      </w:r>
      <w:r w:rsidR="005C2A8D" w:rsidRPr="007809C8">
        <w:rPr>
          <w:lang w:val="fr-CH"/>
        </w:rPr>
        <w:t>'</w:t>
      </w:r>
      <w:r w:rsidRPr="007809C8">
        <w:rPr>
          <w:lang w:val="fr-CH"/>
        </w:rPr>
        <w:t>élément peut contenir divers types de distorsions du son, les variations de la qualité sont donc intég</w:t>
      </w:r>
      <w:r w:rsidR="00E66AB3" w:rsidRPr="007809C8">
        <w:rPr>
          <w:lang w:val="fr-CH"/>
        </w:rPr>
        <w:t>r</w:t>
      </w:r>
      <w:r w:rsidRPr="007809C8">
        <w:rPr>
          <w:lang w:val="fr-CH"/>
        </w:rPr>
        <w:t>ées dans le temps. Ainsi, pour prédire les SDG sur la base de mesures physiques, il faut un modèle précis du système auditif périphérique ainsi que des aspects cognitifs du jugement de la qualité sonor</w:t>
      </w:r>
      <w:r w:rsidR="00E66AB3" w:rsidRPr="007809C8">
        <w:rPr>
          <w:lang w:val="fr-CH"/>
        </w:rPr>
        <w:t>e.</w:t>
      </w:r>
    </w:p>
    <w:p w14:paraId="328EE0C5" w14:textId="3C78C7F4" w:rsidR="003A3210" w:rsidRPr="007809C8" w:rsidRDefault="003A3210" w:rsidP="0030225B">
      <w:pPr>
        <w:rPr>
          <w:lang w:val="fr-CH"/>
        </w:rPr>
      </w:pPr>
      <w:r w:rsidRPr="007809C8">
        <w:rPr>
          <w:lang w:val="fr-CH"/>
        </w:rPr>
        <w:t>Le modèle recommandé pour la mesure objective produit un certain nombre de variables de sortie de modèle (MOV) fondées sur des comparaisons entre le Signal de référence et le Signal testé. Ces MOV sont transformées en une ODG avec une technique d</w:t>
      </w:r>
      <w:r w:rsidR="005C2A8D" w:rsidRPr="007809C8">
        <w:rPr>
          <w:lang w:val="fr-CH"/>
        </w:rPr>
        <w:t>'</w:t>
      </w:r>
      <w:r w:rsidRPr="007809C8">
        <w:rPr>
          <w:lang w:val="fr-CH"/>
        </w:rPr>
        <w:t>optimisation qui réduit le carré de la différence entre la distribution des ODG et la distribution correspondante des moyennes de SDG pour un ensemble de données suffisamment important.</w:t>
      </w:r>
    </w:p>
    <w:p w14:paraId="2E51B13F" w14:textId="6DB6C213" w:rsidR="003A3210" w:rsidRPr="007809C8" w:rsidRDefault="003A3210" w:rsidP="0030225B">
      <w:pPr>
        <w:rPr>
          <w:lang w:val="fr-CH"/>
        </w:rPr>
      </w:pPr>
      <w:r w:rsidRPr="007809C8">
        <w:rPr>
          <w:lang w:val="fr-CH"/>
        </w:rPr>
        <w:t>Il y a deux variations sur le modèle – une version fondée sur la transformation de Fourier discrète (TFD) que l</w:t>
      </w:r>
      <w:r w:rsidR="005C2A8D" w:rsidRPr="007809C8">
        <w:rPr>
          <w:lang w:val="fr-CH"/>
        </w:rPr>
        <w:t>'</w:t>
      </w:r>
      <w:r w:rsidRPr="007809C8">
        <w:rPr>
          <w:lang w:val="fr-CH"/>
        </w:rPr>
        <w:t>on peut utiliser pour le contrôle en temps réel, et une version, fondée sur un banc de filtres et la TFD, qui donnent des résultats plus précis. La version TFD est la version de base, la version avancée y associe le banc de filtres.</w:t>
      </w:r>
    </w:p>
    <w:p w14:paraId="0F0982E6" w14:textId="612F1C8D" w:rsidR="003A3210" w:rsidRPr="007809C8" w:rsidRDefault="003A3210" w:rsidP="0030225B">
      <w:pPr>
        <w:rPr>
          <w:lang w:val="fr-CH"/>
        </w:rPr>
      </w:pPr>
      <w:r w:rsidRPr="007809C8">
        <w:rPr>
          <w:lang w:val="fr-CH"/>
        </w:rPr>
        <w:t>La Fig</w:t>
      </w:r>
      <w:r w:rsidR="000F54BC" w:rsidRPr="007809C8">
        <w:rPr>
          <w:lang w:val="fr-CH"/>
        </w:rPr>
        <w:t>ure</w:t>
      </w:r>
      <w:r w:rsidRPr="007809C8">
        <w:rPr>
          <w:lang w:val="fr-CH"/>
        </w:rPr>
        <w:t> 4 représente la structure haute des deux version</w:t>
      </w:r>
      <w:r w:rsidR="00E66AB3" w:rsidRPr="007809C8">
        <w:rPr>
          <w:lang w:val="fr-CH"/>
        </w:rPr>
        <w:t>s.</w:t>
      </w:r>
    </w:p>
    <w:p w14:paraId="67674A33" w14:textId="40AD07A1" w:rsidR="000F54BC" w:rsidRPr="007809C8" w:rsidRDefault="000F54BC" w:rsidP="00A009D6">
      <w:pPr>
        <w:pStyle w:val="FigureNo"/>
        <w:spacing w:after="120"/>
        <w:rPr>
          <w:szCs w:val="18"/>
          <w:lang w:val="fr-CH"/>
        </w:rPr>
      </w:pPr>
      <w:r w:rsidRPr="007809C8">
        <w:rPr>
          <w:szCs w:val="18"/>
          <w:lang w:val="fr-CH"/>
        </w:rPr>
        <w:t>FIGURE 4</w:t>
      </w:r>
    </w:p>
    <w:p w14:paraId="490A8DA5" w14:textId="16A7BD97" w:rsidR="000F54BC" w:rsidRPr="007809C8" w:rsidRDefault="000F54BC" w:rsidP="00A009D6">
      <w:pPr>
        <w:pStyle w:val="Figuretitle"/>
        <w:rPr>
          <w:szCs w:val="18"/>
          <w:lang w:val="fr-CH"/>
        </w:rPr>
      </w:pPr>
      <w:r w:rsidRPr="007809C8">
        <w:rPr>
          <w:szCs w:val="18"/>
          <w:lang w:val="fr-CH"/>
        </w:rPr>
        <w:t>Étapes du traitement mises en œuvre dans le modèle</w:t>
      </w:r>
    </w:p>
    <w:p w14:paraId="3C20FBD5" w14:textId="2B954DC9" w:rsidR="000F54BC" w:rsidRPr="00A93501" w:rsidRDefault="000F54BC" w:rsidP="000F54BC">
      <w:pPr>
        <w:pStyle w:val="Figure"/>
      </w:pPr>
      <w:r w:rsidRPr="00A93501">
        <w:rPr>
          <w:noProof/>
        </w:rPr>
        <w:drawing>
          <wp:inline distT="0" distB="0" distL="0" distR="0" wp14:anchorId="19D5ECFE" wp14:editId="33FA07D8">
            <wp:extent cx="4626272" cy="2091014"/>
            <wp:effectExtent l="0" t="0" r="317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4544" cy="2103793"/>
                    </a:xfrm>
                    <a:prstGeom prst="rect">
                      <a:avLst/>
                    </a:prstGeom>
                  </pic:spPr>
                </pic:pic>
              </a:graphicData>
            </a:graphic>
          </wp:inline>
        </w:drawing>
      </w:r>
    </w:p>
    <w:p w14:paraId="4EB0024F" w14:textId="77777777" w:rsidR="003A3210" w:rsidRPr="007809C8" w:rsidRDefault="003A3210" w:rsidP="000F54BC">
      <w:pPr>
        <w:pStyle w:val="Heading1"/>
        <w:rPr>
          <w:lang w:val="fr-CH"/>
        </w:rPr>
      </w:pPr>
      <w:bookmarkStart w:id="138" w:name="_Toc411998539"/>
      <w:bookmarkStart w:id="139" w:name="_Toc415385184"/>
      <w:bookmarkStart w:id="140" w:name="_Toc419274976"/>
      <w:bookmarkStart w:id="141" w:name="_Toc160633160"/>
      <w:r w:rsidRPr="007809C8">
        <w:rPr>
          <w:lang w:val="fr-CH"/>
        </w:rPr>
        <w:lastRenderedPageBreak/>
        <w:t>1</w:t>
      </w:r>
      <w:r w:rsidRPr="007809C8">
        <w:rPr>
          <w:lang w:val="fr-CH"/>
        </w:rPr>
        <w:tab/>
      </w:r>
      <w:bookmarkEnd w:id="138"/>
      <w:bookmarkEnd w:id="139"/>
      <w:r w:rsidRPr="007809C8">
        <w:rPr>
          <w:lang w:val="fr-CH"/>
        </w:rPr>
        <w:t>Traitement du son</w:t>
      </w:r>
      <w:bookmarkEnd w:id="140"/>
      <w:bookmarkEnd w:id="141"/>
    </w:p>
    <w:p w14:paraId="515569F0" w14:textId="7FEA490F" w:rsidR="003A3210" w:rsidRPr="007809C8" w:rsidRDefault="003A3210" w:rsidP="0030225B">
      <w:pPr>
        <w:rPr>
          <w:lang w:val="fr-CH"/>
        </w:rPr>
      </w:pPr>
      <w:r w:rsidRPr="007809C8">
        <w:rPr>
          <w:lang w:val="fr-CH"/>
        </w:rPr>
        <w:t>Comme lors des essais d</w:t>
      </w:r>
      <w:r w:rsidR="005C2A8D" w:rsidRPr="007809C8">
        <w:rPr>
          <w:lang w:val="fr-CH"/>
        </w:rPr>
        <w:t>'</w:t>
      </w:r>
      <w:r w:rsidRPr="007809C8">
        <w:rPr>
          <w:lang w:val="fr-CH"/>
        </w:rPr>
        <w:t>écoute subjective, la qualité du signal testé est jugée par rapport au Signal de référence. Le Signal de référence et le Signal testé (signaux mono ou stéréo) sont transformés en une représentation psychoacoustique. On compare ces représentations afin d</w:t>
      </w:r>
      <w:r w:rsidR="005C2A8D" w:rsidRPr="007809C8">
        <w:rPr>
          <w:lang w:val="fr-CH"/>
        </w:rPr>
        <w:t>'</w:t>
      </w:r>
      <w:r w:rsidRPr="007809C8">
        <w:rPr>
          <w:lang w:val="fr-CH"/>
        </w:rPr>
        <w:t>obtenir une ODG. Ces opérations sont effectuées lors des étapes du traitement indiquées sur la Fig</w:t>
      </w:r>
      <w:r w:rsidR="00E21640">
        <w:rPr>
          <w:lang w:val="fr-CH"/>
        </w:rPr>
        <w:t>.</w:t>
      </w:r>
      <w:r w:rsidR="00D64AEE" w:rsidRPr="007809C8">
        <w:rPr>
          <w:lang w:val="fr-CH"/>
        </w:rPr>
        <w:t xml:space="preserve"> </w:t>
      </w:r>
      <w:r w:rsidRPr="007809C8">
        <w:rPr>
          <w:lang w:val="fr-CH"/>
        </w:rPr>
        <w:t>4.</w:t>
      </w:r>
    </w:p>
    <w:p w14:paraId="54CE02D7" w14:textId="327AAEC7" w:rsidR="003A3210" w:rsidRPr="007809C8" w:rsidRDefault="003A3210" w:rsidP="0030225B">
      <w:pPr>
        <w:pStyle w:val="Heading2"/>
        <w:rPr>
          <w:lang w:val="fr-CH"/>
        </w:rPr>
      </w:pPr>
      <w:bookmarkStart w:id="142" w:name="_Toc415385185"/>
      <w:bookmarkStart w:id="143" w:name="_Toc419274977"/>
      <w:bookmarkStart w:id="144" w:name="_Toc160633161"/>
      <w:r w:rsidRPr="007809C8">
        <w:rPr>
          <w:lang w:val="fr-CH"/>
        </w:rPr>
        <w:t>1.1</w:t>
      </w:r>
      <w:r w:rsidRPr="007809C8">
        <w:rPr>
          <w:lang w:val="fr-CH"/>
        </w:rPr>
        <w:tab/>
      </w:r>
      <w:bookmarkEnd w:id="142"/>
      <w:r w:rsidRPr="007809C8">
        <w:rPr>
          <w:lang w:val="fr-CH"/>
        </w:rPr>
        <w:t>Paramètres définis par l</w:t>
      </w:r>
      <w:r w:rsidR="005C2A8D" w:rsidRPr="007809C8">
        <w:rPr>
          <w:lang w:val="fr-CH"/>
        </w:rPr>
        <w:t>'</w:t>
      </w:r>
      <w:r w:rsidRPr="007809C8">
        <w:rPr>
          <w:lang w:val="fr-CH"/>
        </w:rPr>
        <w:t>utilisateur</w:t>
      </w:r>
      <w:bookmarkEnd w:id="143"/>
      <w:bookmarkEnd w:id="144"/>
    </w:p>
    <w:p w14:paraId="7E4FC619" w14:textId="3947D992" w:rsidR="003A3210" w:rsidRPr="007809C8" w:rsidRDefault="003A3210" w:rsidP="00D64AEE">
      <w:pPr>
        <w:keepLines/>
        <w:rPr>
          <w:lang w:val="fr-CH"/>
        </w:rPr>
      </w:pPr>
      <w:r w:rsidRPr="007809C8">
        <w:rPr>
          <w:lang w:val="fr-CH"/>
        </w:rPr>
        <w:t>La méthode de mesure requiert que le niveau d</w:t>
      </w:r>
      <w:r w:rsidR="005C2A8D" w:rsidRPr="007809C8">
        <w:rPr>
          <w:lang w:val="fr-CH"/>
        </w:rPr>
        <w:t>'</w:t>
      </w:r>
      <w:r w:rsidRPr="007809C8">
        <w:rPr>
          <w:lang w:val="fr-CH"/>
        </w:rPr>
        <w:t>écoute soit considéré comme étant un paramètre. Ainsi, l</w:t>
      </w:r>
      <w:r w:rsidR="005C2A8D" w:rsidRPr="007809C8">
        <w:rPr>
          <w:lang w:val="fr-CH"/>
        </w:rPr>
        <w:t>'</w:t>
      </w:r>
      <w:r w:rsidRPr="007809C8">
        <w:rPr>
          <w:lang w:val="fr-CH"/>
        </w:rPr>
        <w:t>utilisateur doit préciser un niveau de pression acoustique en dB SPL produit par une onde sinusoïdale pleine échelle de 1</w:t>
      </w:r>
      <w:r w:rsidR="000F54BC" w:rsidRPr="007809C8">
        <w:rPr>
          <w:lang w:val="fr-CH"/>
        </w:rPr>
        <w:t> </w:t>
      </w:r>
      <w:r w:rsidRPr="007809C8">
        <w:rPr>
          <w:lang w:val="fr-CH"/>
        </w:rPr>
        <w:t xml:space="preserve">019,5 Hz. </w:t>
      </w:r>
      <w:bookmarkStart w:id="145" w:name="_Toc415385186"/>
      <w:r w:rsidRPr="007809C8">
        <w:rPr>
          <w:lang w:val="fr-CH"/>
        </w:rPr>
        <w:t>Si le niveau d</w:t>
      </w:r>
      <w:r w:rsidR="005C2A8D" w:rsidRPr="007809C8">
        <w:rPr>
          <w:lang w:val="fr-CH"/>
        </w:rPr>
        <w:t>'</w:t>
      </w:r>
      <w:r w:rsidRPr="007809C8">
        <w:rPr>
          <w:lang w:val="fr-CH"/>
        </w:rPr>
        <w:t>écoute exact est inconnu, il est recommandé de supposer un niveau d</w:t>
      </w:r>
      <w:r w:rsidR="005C2A8D" w:rsidRPr="007809C8">
        <w:rPr>
          <w:lang w:val="fr-CH"/>
        </w:rPr>
        <w:t>'</w:t>
      </w:r>
      <w:r w:rsidRPr="007809C8">
        <w:rPr>
          <w:lang w:val="fr-CH"/>
        </w:rPr>
        <w:t>écoute de 92 dB SPL.</w:t>
      </w:r>
    </w:p>
    <w:p w14:paraId="556F9EAC" w14:textId="77777777" w:rsidR="003A3210" w:rsidRPr="007809C8" w:rsidRDefault="003A3210" w:rsidP="0030225B">
      <w:pPr>
        <w:pStyle w:val="Heading2"/>
        <w:rPr>
          <w:lang w:val="fr-CH"/>
        </w:rPr>
      </w:pPr>
      <w:bookmarkStart w:id="146" w:name="_Toc419274978"/>
      <w:bookmarkStart w:id="147" w:name="_Toc160633162"/>
      <w:r w:rsidRPr="007809C8">
        <w:rPr>
          <w:lang w:val="fr-CH"/>
        </w:rPr>
        <w:t>1.2</w:t>
      </w:r>
      <w:r w:rsidRPr="007809C8">
        <w:rPr>
          <w:lang w:val="fr-CH"/>
        </w:rPr>
        <w:tab/>
      </w:r>
      <w:bookmarkEnd w:id="145"/>
      <w:r w:rsidRPr="007809C8">
        <w:rPr>
          <w:lang w:val="fr-CH"/>
        </w:rPr>
        <w:t>Modèle psychoacoustique</w:t>
      </w:r>
      <w:bookmarkEnd w:id="146"/>
      <w:bookmarkEnd w:id="147"/>
    </w:p>
    <w:p w14:paraId="36271469" w14:textId="7C3CF4D9" w:rsidR="003A3210" w:rsidRPr="007809C8" w:rsidRDefault="003A3210" w:rsidP="0030225B">
      <w:pPr>
        <w:rPr>
          <w:lang w:val="fr-CH"/>
        </w:rPr>
      </w:pPr>
      <w:r w:rsidRPr="007809C8">
        <w:rPr>
          <w:lang w:val="fr-CH"/>
        </w:rPr>
        <w:t>Le modèle psychoacoustique transforme les trames successives du signal en une représentation sur la membrane basilaire. Ce processus commence avec une TFD et un banc de filtres. La TFD transforme les données dans le domaine des fréquences, et le résultat est transformé de l</w:t>
      </w:r>
      <w:r w:rsidR="005C2A8D" w:rsidRPr="007809C8">
        <w:rPr>
          <w:lang w:val="fr-CH"/>
        </w:rPr>
        <w:t>'</w:t>
      </w:r>
      <w:r w:rsidRPr="007809C8">
        <w:rPr>
          <w:lang w:val="fr-CH"/>
        </w:rPr>
        <w:t>échelle des fréquences en échelle des hauteurs sonores, équivalent psychoacoustique de la fréquence. Dans le modèle à banc de filtres, le passage des fréquences aux hauteurs sonores est pris directement en compte par les largeurs de bandes et l</w:t>
      </w:r>
      <w:r w:rsidR="005C2A8D" w:rsidRPr="007809C8">
        <w:rPr>
          <w:lang w:val="fr-CH"/>
        </w:rPr>
        <w:t>'</w:t>
      </w:r>
      <w:r w:rsidRPr="007809C8">
        <w:rPr>
          <w:lang w:val="fr-CH"/>
        </w:rPr>
        <w:t>espacement des filtres passe-bande.</w:t>
      </w:r>
    </w:p>
    <w:p w14:paraId="1446D784" w14:textId="32A5E775" w:rsidR="003A3210" w:rsidRPr="007809C8" w:rsidRDefault="003A3210" w:rsidP="0030225B">
      <w:pPr>
        <w:rPr>
          <w:lang w:val="fr-CH"/>
        </w:rPr>
      </w:pPr>
      <w:r w:rsidRPr="007809C8">
        <w:rPr>
          <w:lang w:val="fr-CH"/>
        </w:rPr>
        <w:t xml:space="preserve">On utilise deux concepts différents pour parvenir à un masquage simultané. Certaines MOV sont calculées avec le </w:t>
      </w:r>
      <w:r w:rsidRPr="007809C8">
        <w:rPr>
          <w:i/>
          <w:lang w:val="fr-CH"/>
        </w:rPr>
        <w:t>concept de seuil de masquage</w:t>
      </w:r>
      <w:r w:rsidRPr="007809C8">
        <w:rPr>
          <w:lang w:val="fr-CH"/>
        </w:rPr>
        <w:t>, d</w:t>
      </w:r>
      <w:r w:rsidR="005C2A8D" w:rsidRPr="007809C8">
        <w:rPr>
          <w:lang w:val="fr-CH"/>
        </w:rPr>
        <w:t>'</w:t>
      </w:r>
      <w:r w:rsidRPr="007809C8">
        <w:rPr>
          <w:lang w:val="fr-CH"/>
        </w:rPr>
        <w:t xml:space="preserve">autres sont fondées sur une </w:t>
      </w:r>
      <w:r w:rsidRPr="007809C8">
        <w:rPr>
          <w:i/>
          <w:lang w:val="fr-CH"/>
        </w:rPr>
        <w:t>comparaison des</w:t>
      </w:r>
      <w:r w:rsidRPr="007809C8">
        <w:rPr>
          <w:lang w:val="fr-CH"/>
        </w:rPr>
        <w:t xml:space="preserve"> </w:t>
      </w:r>
      <w:r w:rsidRPr="007809C8">
        <w:rPr>
          <w:i/>
          <w:lang w:val="fr-CH"/>
        </w:rPr>
        <w:t>représentations internes</w:t>
      </w:r>
      <w:r w:rsidRPr="007809C8">
        <w:rPr>
          <w:lang w:val="fr-CH"/>
        </w:rPr>
        <w:t>. Le premier concept calcule directement un seuil de masquage par l</w:t>
      </w:r>
      <w:r w:rsidR="005C2A8D" w:rsidRPr="007809C8">
        <w:rPr>
          <w:lang w:val="fr-CH"/>
        </w:rPr>
        <w:t>'</w:t>
      </w:r>
      <w:r w:rsidRPr="007809C8">
        <w:rPr>
          <w:lang w:val="fr-CH"/>
        </w:rPr>
        <w:t>intermédiaire de fonctions de masquage psychophysiques. Les MOV sont fondées sur l</w:t>
      </w:r>
      <w:r w:rsidR="005C2A8D" w:rsidRPr="007809C8">
        <w:rPr>
          <w:lang w:val="fr-CH"/>
        </w:rPr>
        <w:t>'</w:t>
      </w:r>
      <w:r w:rsidRPr="007809C8">
        <w:rPr>
          <w:lang w:val="fr-CH"/>
        </w:rPr>
        <w:t>écart entre le signal d</w:t>
      </w:r>
      <w:r w:rsidR="005C2A8D" w:rsidRPr="007809C8">
        <w:rPr>
          <w:lang w:val="fr-CH"/>
        </w:rPr>
        <w:t>'</w:t>
      </w:r>
      <w:r w:rsidRPr="007809C8">
        <w:rPr>
          <w:lang w:val="fr-CH"/>
        </w:rPr>
        <w:t>erreur physique et ce seuil de masquage. Dans le concept de comparaison des représentations internes, les énergies du Signal testé et du Signal de référence sont étendues aux hauteurs sonores adjacentes afin d</w:t>
      </w:r>
      <w:r w:rsidR="005C2A8D" w:rsidRPr="007809C8">
        <w:rPr>
          <w:lang w:val="fr-CH"/>
        </w:rPr>
        <w:t>'</w:t>
      </w:r>
      <w:r w:rsidRPr="007809C8">
        <w:rPr>
          <w:lang w:val="fr-CH"/>
        </w:rPr>
        <w:t>obtenir des schémas d</w:t>
      </w:r>
      <w:r w:rsidR="005C2A8D" w:rsidRPr="007809C8">
        <w:rPr>
          <w:lang w:val="fr-CH"/>
        </w:rPr>
        <w:t>'</w:t>
      </w:r>
      <w:r w:rsidRPr="007809C8">
        <w:rPr>
          <w:lang w:val="fr-CH"/>
        </w:rPr>
        <w:t>excitation. Les MOV sont fondées sur la comparaison de ces schémas d</w:t>
      </w:r>
      <w:r w:rsidR="005C2A8D" w:rsidRPr="007809C8">
        <w:rPr>
          <w:lang w:val="fr-CH"/>
        </w:rPr>
        <w:t>'</w:t>
      </w:r>
      <w:r w:rsidRPr="007809C8">
        <w:rPr>
          <w:lang w:val="fr-CH"/>
        </w:rPr>
        <w:t>excitation. Le masquage non simultané est mis en œuvre par rémanence des représentations du signal dans le temps.</w:t>
      </w:r>
    </w:p>
    <w:p w14:paraId="7CC68E7C" w14:textId="0F5C5FF6" w:rsidR="003A3210" w:rsidRPr="00AF338D" w:rsidRDefault="003A3210" w:rsidP="0030225B">
      <w:r w:rsidRPr="007809C8">
        <w:rPr>
          <w:lang w:val="fr-CH"/>
        </w:rPr>
        <w:t>Le seuil absolu est modélisé par application d</w:t>
      </w:r>
      <w:r w:rsidR="005C2A8D" w:rsidRPr="007809C8">
        <w:rPr>
          <w:lang w:val="fr-CH"/>
        </w:rPr>
        <w:t>'</w:t>
      </w:r>
      <w:r w:rsidRPr="007809C8">
        <w:rPr>
          <w:lang w:val="fr-CH"/>
        </w:rPr>
        <w:t>une fonction de pondération dépendant de la fréquence et par ajout, aux schémas d</w:t>
      </w:r>
      <w:r w:rsidR="005C2A8D" w:rsidRPr="007809C8">
        <w:rPr>
          <w:lang w:val="fr-CH"/>
        </w:rPr>
        <w:t>'</w:t>
      </w:r>
      <w:r w:rsidRPr="007809C8">
        <w:rPr>
          <w:lang w:val="fr-CH"/>
        </w:rPr>
        <w:t>excitation, d</w:t>
      </w:r>
      <w:r w:rsidR="005C2A8D" w:rsidRPr="007809C8">
        <w:rPr>
          <w:lang w:val="fr-CH"/>
        </w:rPr>
        <w:t>'</w:t>
      </w:r>
      <w:r w:rsidRPr="007809C8">
        <w:rPr>
          <w:lang w:val="fr-CH"/>
        </w:rPr>
        <w:t xml:space="preserve">un décalage dépendant de la fréquence. </w:t>
      </w:r>
      <w:r w:rsidRPr="00AF338D">
        <w:t xml:space="preserve">Ce seuil est une approximation de la pression audible minimum [ISO 389-7, </w:t>
      </w:r>
      <w:r w:rsidRPr="00AF338D">
        <w:rPr>
          <w:iCs/>
        </w:rPr>
        <w:t>Acoustics – Reference zero for the calibration of audiometric equipment – Part 7: Reference threshold of hearing under free-field and diffuse-field listening conditions, 1996].</w:t>
      </w:r>
    </w:p>
    <w:p w14:paraId="68551957" w14:textId="7A4F161A" w:rsidR="003A3210" w:rsidRPr="007809C8" w:rsidRDefault="003A3210" w:rsidP="0030225B">
      <w:pPr>
        <w:rPr>
          <w:lang w:val="fr-CH"/>
        </w:rPr>
      </w:pPr>
      <w:r w:rsidRPr="007809C8">
        <w:rPr>
          <w:lang w:val="fr-CH"/>
        </w:rPr>
        <w:t>Les résultats principaux du modèle psychoacoustique sont l</w:t>
      </w:r>
      <w:r w:rsidR="005C2A8D" w:rsidRPr="007809C8">
        <w:rPr>
          <w:lang w:val="fr-CH"/>
        </w:rPr>
        <w:t>'</w:t>
      </w:r>
      <w:r w:rsidRPr="007809C8">
        <w:rPr>
          <w:lang w:val="fr-CH"/>
        </w:rPr>
        <w:t>excitation et le seuil de masquage en fonction du temps et de la fréquence. Les résultats du modèle à plusieurs niveaux sont disponibles pour la suite du processus.</w:t>
      </w:r>
    </w:p>
    <w:p w14:paraId="23BA06D5" w14:textId="77777777" w:rsidR="003A3210" w:rsidRPr="007809C8" w:rsidRDefault="003A3210" w:rsidP="0030225B">
      <w:pPr>
        <w:pStyle w:val="Heading2"/>
        <w:rPr>
          <w:lang w:val="fr-CH"/>
        </w:rPr>
      </w:pPr>
      <w:bookmarkStart w:id="148" w:name="_Toc415385187"/>
      <w:bookmarkStart w:id="149" w:name="_Toc419274979"/>
      <w:bookmarkStart w:id="150" w:name="_Toc160633163"/>
      <w:r w:rsidRPr="007809C8">
        <w:rPr>
          <w:lang w:val="fr-CH"/>
        </w:rPr>
        <w:t>1.3</w:t>
      </w:r>
      <w:r w:rsidRPr="007809C8">
        <w:rPr>
          <w:lang w:val="fr-CH"/>
        </w:rPr>
        <w:tab/>
      </w:r>
      <w:bookmarkEnd w:id="148"/>
      <w:r w:rsidRPr="007809C8">
        <w:rPr>
          <w:lang w:val="fr-CH"/>
        </w:rPr>
        <w:t>Modèle cognitif</w:t>
      </w:r>
      <w:bookmarkEnd w:id="149"/>
      <w:bookmarkEnd w:id="150"/>
    </w:p>
    <w:p w14:paraId="32A4E642" w14:textId="31CC6DDF" w:rsidR="003A3210" w:rsidRPr="007809C8" w:rsidRDefault="003A3210" w:rsidP="0030225B">
      <w:pPr>
        <w:rPr>
          <w:lang w:val="fr-CH"/>
        </w:rPr>
      </w:pPr>
      <w:r w:rsidRPr="007809C8">
        <w:rPr>
          <w:lang w:val="fr-CH"/>
        </w:rPr>
        <w:t>Le modèle cognitif condense les informations à partir d</w:t>
      </w:r>
      <w:r w:rsidR="005C2A8D" w:rsidRPr="007809C8">
        <w:rPr>
          <w:lang w:val="fr-CH"/>
        </w:rPr>
        <w:t>'</w:t>
      </w:r>
      <w:r w:rsidRPr="007809C8">
        <w:rPr>
          <w:lang w:val="fr-CH"/>
        </w:rPr>
        <w:t>une séquence de trames produite par le modèle psychoacoustique. Les sources d</w:t>
      </w:r>
      <w:r w:rsidR="005C2A8D" w:rsidRPr="007809C8">
        <w:rPr>
          <w:lang w:val="fr-CH"/>
        </w:rPr>
        <w:t>'</w:t>
      </w:r>
      <w:r w:rsidRPr="007809C8">
        <w:rPr>
          <w:lang w:val="fr-CH"/>
        </w:rPr>
        <w:t>informations les plus importantes pour des mesures de qualité sont les différences entre le Signal de référence et le Signal testé dans le domaine fréquentiel et celui des hauteurs sonores. Dans le domaine fréquentiel, on mesure les largeurs de bandes spectrales des deux signaux, ainsi que la structure harmonique de l</w:t>
      </w:r>
      <w:r w:rsidR="005C2A8D" w:rsidRPr="007809C8">
        <w:rPr>
          <w:lang w:val="fr-CH"/>
        </w:rPr>
        <w:t>'</w:t>
      </w:r>
      <w:r w:rsidRPr="007809C8">
        <w:rPr>
          <w:lang w:val="fr-CH"/>
        </w:rPr>
        <w:t>erreur. Dans le domaine des hauteurs sonores, les mesures de l</w:t>
      </w:r>
      <w:r w:rsidR="005C2A8D" w:rsidRPr="007809C8">
        <w:rPr>
          <w:lang w:val="fr-CH"/>
        </w:rPr>
        <w:t>'</w:t>
      </w:r>
      <w:r w:rsidRPr="007809C8">
        <w:rPr>
          <w:lang w:val="fr-CH"/>
        </w:rPr>
        <w:t>erreur sont dérivées de la modulation de l</w:t>
      </w:r>
      <w:r w:rsidR="005C2A8D" w:rsidRPr="007809C8">
        <w:rPr>
          <w:lang w:val="fr-CH"/>
        </w:rPr>
        <w:t>'</w:t>
      </w:r>
      <w:r w:rsidRPr="007809C8">
        <w:rPr>
          <w:lang w:val="fr-CH"/>
        </w:rPr>
        <w:t>enveloppe de l</w:t>
      </w:r>
      <w:r w:rsidR="005C2A8D" w:rsidRPr="007809C8">
        <w:rPr>
          <w:lang w:val="fr-CH"/>
        </w:rPr>
        <w:t>'</w:t>
      </w:r>
      <w:r w:rsidRPr="007809C8">
        <w:rPr>
          <w:lang w:val="fr-CH"/>
        </w:rPr>
        <w:t>excitation, ainsi que de l</w:t>
      </w:r>
      <w:r w:rsidR="005C2A8D" w:rsidRPr="007809C8">
        <w:rPr>
          <w:lang w:val="fr-CH"/>
        </w:rPr>
        <w:t>'</w:t>
      </w:r>
      <w:r w:rsidRPr="007809C8">
        <w:rPr>
          <w:lang w:val="fr-CH"/>
        </w:rPr>
        <w:t>amplitude de l</w:t>
      </w:r>
      <w:r w:rsidR="005C2A8D" w:rsidRPr="007809C8">
        <w:rPr>
          <w:lang w:val="fr-CH"/>
        </w:rPr>
        <w:t>'</w:t>
      </w:r>
      <w:r w:rsidRPr="007809C8">
        <w:rPr>
          <w:lang w:val="fr-CH"/>
        </w:rPr>
        <w:t>excitation.</w:t>
      </w:r>
    </w:p>
    <w:p w14:paraId="7B223363" w14:textId="19E1A150" w:rsidR="003A3210" w:rsidRPr="007809C8" w:rsidRDefault="003A3210" w:rsidP="0030225B">
      <w:pPr>
        <w:rPr>
          <w:lang w:val="fr-CH"/>
        </w:rPr>
      </w:pPr>
      <w:r w:rsidRPr="007809C8">
        <w:rPr>
          <w:lang w:val="fr-CH"/>
        </w:rPr>
        <w:t xml:space="preserve">Les caractéristiques calculées sont pondérées, de façon à ce que leur association donne une ODG suffisamment proche de la SDG pour une certaine distorsion du son étudiée. La version de base </w:t>
      </w:r>
      <w:r w:rsidRPr="007809C8">
        <w:rPr>
          <w:lang w:val="fr-CH"/>
        </w:rPr>
        <w:lastRenderedPageBreak/>
        <w:t>utilise</w:t>
      </w:r>
      <w:r w:rsidR="000F54BC" w:rsidRPr="007809C8">
        <w:rPr>
          <w:lang w:val="fr-CH"/>
        </w:rPr>
        <w:t> </w:t>
      </w:r>
      <w:r w:rsidRPr="007809C8">
        <w:rPr>
          <w:lang w:val="fr-CH"/>
        </w:rPr>
        <w:t xml:space="preserve">11 caractéristiques pour produire une ODG, la version avancée en utilise </w:t>
      </w:r>
      <w:r w:rsidR="00E66AB3" w:rsidRPr="007809C8">
        <w:rPr>
          <w:lang w:val="fr-CH"/>
        </w:rPr>
        <w:t>cinq</w:t>
      </w:r>
      <w:r w:rsidRPr="007809C8">
        <w:rPr>
          <w:lang w:val="fr-CH"/>
        </w:rPr>
        <w:t>. L</w:t>
      </w:r>
      <w:r w:rsidR="005C2A8D" w:rsidRPr="007809C8">
        <w:rPr>
          <w:lang w:val="fr-CH"/>
        </w:rPr>
        <w:t>'</w:t>
      </w:r>
      <w:r w:rsidRPr="007809C8">
        <w:rPr>
          <w:lang w:val="fr-CH"/>
        </w:rPr>
        <w:t>optimisation a été obtenue grâce à l</w:t>
      </w:r>
      <w:r w:rsidR="005C2A8D" w:rsidRPr="007809C8">
        <w:rPr>
          <w:lang w:val="fr-CH"/>
        </w:rPr>
        <w:t>'</w:t>
      </w:r>
      <w:r w:rsidRPr="007809C8">
        <w:rPr>
          <w:lang w:val="fr-CH"/>
        </w:rPr>
        <w:t>algorithme d</w:t>
      </w:r>
      <w:r w:rsidR="005C2A8D" w:rsidRPr="007809C8">
        <w:rPr>
          <w:lang w:val="fr-CH"/>
        </w:rPr>
        <w:t>'</w:t>
      </w:r>
      <w:r w:rsidRPr="007809C8">
        <w:rPr>
          <w:lang w:val="fr-CH"/>
        </w:rPr>
        <w:t>apprentissage d</w:t>
      </w:r>
      <w:r w:rsidR="005C2A8D" w:rsidRPr="007809C8">
        <w:rPr>
          <w:lang w:val="fr-CH"/>
        </w:rPr>
        <w:t>'</w:t>
      </w:r>
      <w:r w:rsidRPr="007809C8">
        <w:rPr>
          <w:lang w:val="fr-CH"/>
        </w:rPr>
        <w:t>un réseau neuronal à propagation rétrograde (voir l</w:t>
      </w:r>
      <w:r w:rsidR="005C2A8D" w:rsidRPr="007809C8">
        <w:rPr>
          <w:lang w:val="fr-CH"/>
        </w:rPr>
        <w:t>'</w:t>
      </w:r>
      <w:r w:rsidRPr="007809C8">
        <w:rPr>
          <w:lang w:val="fr-CH"/>
        </w:rPr>
        <w:t>Annexe</w:t>
      </w:r>
      <w:r w:rsidR="000F54BC" w:rsidRPr="007809C8">
        <w:rPr>
          <w:lang w:val="fr-CH"/>
        </w:rPr>
        <w:t> </w:t>
      </w:r>
      <w:r w:rsidRPr="007809C8">
        <w:rPr>
          <w:lang w:val="fr-CH"/>
        </w:rPr>
        <w:t>2, § 6). Les données d</w:t>
      </w:r>
      <w:r w:rsidR="005C2A8D" w:rsidRPr="007809C8">
        <w:rPr>
          <w:lang w:val="fr-CH"/>
        </w:rPr>
        <w:t>'</w:t>
      </w:r>
      <w:r w:rsidRPr="007809C8">
        <w:rPr>
          <w:lang w:val="fr-CH"/>
        </w:rPr>
        <w:t>apprentissage comprennent la totalité des bases de données 1 et 2, et une partie de la base de données 3. Les données d</w:t>
      </w:r>
      <w:r w:rsidR="005C2A8D" w:rsidRPr="007809C8">
        <w:rPr>
          <w:lang w:val="fr-CH"/>
        </w:rPr>
        <w:t>'</w:t>
      </w:r>
      <w:r w:rsidRPr="007809C8">
        <w:rPr>
          <w:lang w:val="fr-CH"/>
        </w:rPr>
        <w:t xml:space="preserve">essai de généralisation ont été obtenues à partir de la fin de la base de données 3 et de toutes les données CRC97 (voir </w:t>
      </w:r>
      <w:r w:rsidR="00CA0434" w:rsidRPr="007809C8">
        <w:rPr>
          <w:lang w:val="fr-CH"/>
        </w:rPr>
        <w:t xml:space="preserve">la Pièce jointe </w:t>
      </w:r>
      <w:r w:rsidRPr="007809C8">
        <w:rPr>
          <w:lang w:val="fr-CH"/>
        </w:rPr>
        <w:t>2 de l</w:t>
      </w:r>
      <w:r w:rsidR="005C2A8D" w:rsidRPr="007809C8">
        <w:rPr>
          <w:lang w:val="fr-CH"/>
        </w:rPr>
        <w:t>'</w:t>
      </w:r>
      <w:r w:rsidRPr="007809C8">
        <w:rPr>
          <w:lang w:val="fr-CH"/>
        </w:rPr>
        <w:t>Annexe 2).</w:t>
      </w:r>
    </w:p>
    <w:p w14:paraId="77F5AEBB" w14:textId="77777777" w:rsidR="00055051" w:rsidRPr="007809C8" w:rsidRDefault="00055051" w:rsidP="0030225B">
      <w:pPr>
        <w:rPr>
          <w:lang w:val="fr-CH"/>
        </w:rPr>
      </w:pPr>
    </w:p>
    <w:p w14:paraId="233C9096" w14:textId="77777777" w:rsidR="00055051" w:rsidRPr="007809C8" w:rsidRDefault="00055051" w:rsidP="0030225B">
      <w:pPr>
        <w:rPr>
          <w:lang w:val="fr-CH"/>
        </w:rPr>
      </w:pPr>
    </w:p>
    <w:p w14:paraId="0DFF889E" w14:textId="7087E20A" w:rsidR="003A3210" w:rsidRPr="007809C8" w:rsidRDefault="00CA0434" w:rsidP="004E6893">
      <w:pPr>
        <w:pStyle w:val="AnnexNoTitle"/>
        <w:rPr>
          <w:lang w:val="fr-CH"/>
        </w:rPr>
      </w:pPr>
      <w:bookmarkStart w:id="151" w:name="_Toc415385188"/>
      <w:bookmarkStart w:id="152" w:name="_Toc419274980"/>
      <w:bookmarkStart w:id="153" w:name="_Toc160633164"/>
      <w:bookmarkStart w:id="154" w:name="_Toc411998540"/>
      <w:r w:rsidRPr="007809C8">
        <w:rPr>
          <w:lang w:val="fr-CH"/>
        </w:rPr>
        <w:t xml:space="preserve">Pièce jointe </w:t>
      </w:r>
      <w:r w:rsidR="003A3210" w:rsidRPr="007809C8">
        <w:rPr>
          <w:lang w:val="fr-CH"/>
        </w:rPr>
        <w:t>4</w:t>
      </w:r>
      <w:r w:rsidR="003A3210" w:rsidRPr="007809C8">
        <w:rPr>
          <w:lang w:val="fr-CH"/>
        </w:rPr>
        <w:br/>
      </w:r>
      <w:r w:rsidR="000F54BC" w:rsidRPr="007809C8">
        <w:rPr>
          <w:lang w:val="fr-CH"/>
        </w:rPr>
        <w:t>de l'Annexe 1</w:t>
      </w:r>
      <w:bookmarkStart w:id="155" w:name="_Toc415385189"/>
      <w:bookmarkStart w:id="156" w:name="_Toc419274981"/>
      <w:bookmarkEnd w:id="151"/>
      <w:bookmarkEnd w:id="152"/>
      <w:r w:rsidR="004E6893" w:rsidRPr="007809C8">
        <w:rPr>
          <w:lang w:val="fr-CH"/>
        </w:rPr>
        <w:br/>
      </w:r>
      <w:r w:rsidR="004E6893" w:rsidRPr="007809C8">
        <w:rPr>
          <w:lang w:val="fr-CH"/>
        </w:rPr>
        <w:br/>
      </w:r>
      <w:r w:rsidR="003A3210" w:rsidRPr="007809C8">
        <w:rPr>
          <w:lang w:val="fr-CH"/>
        </w:rPr>
        <w:t xml:space="preserve">Principes et caractéristiques </w:t>
      </w:r>
      <w:bookmarkEnd w:id="155"/>
      <w:r w:rsidR="003A3210" w:rsidRPr="007809C8">
        <w:rPr>
          <w:lang w:val="fr-CH"/>
        </w:rPr>
        <w:t>des méthodes de mesure</w:t>
      </w:r>
      <w:r w:rsidR="003A3210" w:rsidRPr="007809C8">
        <w:rPr>
          <w:lang w:val="fr-CH"/>
        </w:rPr>
        <w:br/>
        <w:t>objective de la qualité</w:t>
      </w:r>
      <w:bookmarkStart w:id="157" w:name="_Toc419274982"/>
      <w:bookmarkEnd w:id="156"/>
      <w:r w:rsidR="003A3210" w:rsidRPr="007809C8">
        <w:rPr>
          <w:lang w:val="fr-CH"/>
        </w:rPr>
        <w:t xml:space="preserve"> perceptuelle du son</w:t>
      </w:r>
      <w:bookmarkEnd w:id="157"/>
      <w:bookmarkEnd w:id="153"/>
    </w:p>
    <w:p w14:paraId="1F28DC95" w14:textId="77777777" w:rsidR="003A3210" w:rsidRPr="007809C8" w:rsidRDefault="003A3210" w:rsidP="0030225B">
      <w:pPr>
        <w:pStyle w:val="Heading1"/>
        <w:rPr>
          <w:lang w:val="fr-CH"/>
        </w:rPr>
      </w:pPr>
      <w:bookmarkStart w:id="158" w:name="_Toc415385190"/>
      <w:bookmarkStart w:id="159" w:name="_Toc419274983"/>
      <w:bookmarkStart w:id="160" w:name="_Toc160633165"/>
      <w:bookmarkEnd w:id="154"/>
      <w:r w:rsidRPr="007809C8">
        <w:rPr>
          <w:lang w:val="fr-CH"/>
        </w:rPr>
        <w:t>1</w:t>
      </w:r>
      <w:r w:rsidRPr="007809C8">
        <w:rPr>
          <w:lang w:val="fr-CH"/>
        </w:rPr>
        <w:tab/>
        <w:t xml:space="preserve">Introduction </w:t>
      </w:r>
      <w:bookmarkEnd w:id="158"/>
      <w:r w:rsidRPr="007809C8">
        <w:rPr>
          <w:lang w:val="fr-CH"/>
        </w:rPr>
        <w:t>et historique</w:t>
      </w:r>
      <w:bookmarkEnd w:id="159"/>
      <w:bookmarkEnd w:id="160"/>
    </w:p>
    <w:p w14:paraId="7DA30908" w14:textId="033BA571" w:rsidR="003A3210" w:rsidRPr="007809C8" w:rsidRDefault="003A3210" w:rsidP="0030225B">
      <w:pPr>
        <w:rPr>
          <w:lang w:val="fr-CH"/>
        </w:rPr>
      </w:pPr>
      <w:r w:rsidRPr="007809C8">
        <w:rPr>
          <w:lang w:val="fr-CH"/>
        </w:rPr>
        <w:t>La transmission numérique et le stockage des signaux audio sont de plus en plus fondés sur des algorithmes de réduction des données, qui sont adaptés aux propriétés du système auditif humain et reposent tout particulièrement sur des effets de masquage. Ces algorithmes ne visent pas essentiellement à réduire les distorsions, mais plutôt à gérer ces distorsions de façon à ce qu</w:t>
      </w:r>
      <w:r w:rsidR="005C2A8D" w:rsidRPr="007809C8">
        <w:rPr>
          <w:lang w:val="fr-CH"/>
        </w:rPr>
        <w:t>'</w:t>
      </w:r>
      <w:r w:rsidRPr="007809C8">
        <w:rPr>
          <w:lang w:val="fr-CH"/>
        </w:rPr>
        <w:t>elles soient le moins audibles possible. La qualité de ces encodeurs perceptuels ne peut plus être évaluée par les méthodes de mesure conventionnelles, qui déterminent normalement la valeur générale de la distorsion. Pour illustrer ces limitations, on cite souvent ce que l</w:t>
      </w:r>
      <w:r w:rsidR="005C2A8D" w:rsidRPr="007809C8">
        <w:rPr>
          <w:lang w:val="fr-CH"/>
        </w:rPr>
        <w:t>'</w:t>
      </w:r>
      <w:r w:rsidRPr="007809C8">
        <w:rPr>
          <w:lang w:val="fr-CH"/>
        </w:rPr>
        <w:t xml:space="preserve">on appelle le miracle des 13 dB: un bruit ajouté ayant une structure spectrale adaptée à celle du signal audio est quasiment inaudible même si le rapport </w:t>
      </w:r>
      <w:r w:rsidRPr="007809C8">
        <w:rPr>
          <w:i/>
          <w:iCs/>
          <w:lang w:val="fr-CH"/>
        </w:rPr>
        <w:t>S</w:t>
      </w:r>
      <w:r w:rsidRPr="007809C8">
        <w:rPr>
          <w:lang w:val="fr-CH"/>
        </w:rPr>
        <w:t>/</w:t>
      </w:r>
      <w:r w:rsidRPr="007809C8">
        <w:rPr>
          <w:i/>
          <w:iCs/>
          <w:lang w:val="fr-CH"/>
        </w:rPr>
        <w:t>N</w:t>
      </w:r>
      <w:r w:rsidRPr="007809C8">
        <w:rPr>
          <w:lang w:val="fr-CH"/>
        </w:rPr>
        <w:t xml:space="preserve"> non pondéré qui en résulte descend jusqu</w:t>
      </w:r>
      <w:r w:rsidR="005C2A8D" w:rsidRPr="007809C8">
        <w:rPr>
          <w:lang w:val="fr-CH"/>
        </w:rPr>
        <w:t>'</w:t>
      </w:r>
      <w:r w:rsidRPr="007809C8">
        <w:rPr>
          <w:lang w:val="fr-CH"/>
        </w:rPr>
        <w:t>à 13 dB.</w:t>
      </w:r>
    </w:p>
    <w:p w14:paraId="729E6DFE" w14:textId="50CB3C66" w:rsidR="003A3210" w:rsidRPr="007809C8" w:rsidRDefault="003A3210" w:rsidP="0030225B">
      <w:pPr>
        <w:rPr>
          <w:lang w:val="fr-CH"/>
        </w:rPr>
      </w:pPr>
      <w:r w:rsidRPr="007809C8">
        <w:rPr>
          <w:lang w:val="fr-CH"/>
        </w:rPr>
        <w:t>C</w:t>
      </w:r>
      <w:r w:rsidR="005C2A8D" w:rsidRPr="007809C8">
        <w:rPr>
          <w:lang w:val="fr-CH"/>
        </w:rPr>
        <w:t>'</w:t>
      </w:r>
      <w:r w:rsidRPr="007809C8">
        <w:rPr>
          <w:lang w:val="fr-CH"/>
        </w:rPr>
        <w:t>est pour cette raison que les évaluations des codecs perceptuels nécessitent des essais d</w:t>
      </w:r>
      <w:r w:rsidR="005C2A8D" w:rsidRPr="007809C8">
        <w:rPr>
          <w:lang w:val="fr-CH"/>
        </w:rPr>
        <w:t>'</w:t>
      </w:r>
      <w:r w:rsidRPr="007809C8">
        <w:rPr>
          <w:lang w:val="fr-CH"/>
        </w:rPr>
        <w:t>écoute afin d</w:t>
      </w:r>
      <w:r w:rsidR="005C2A8D" w:rsidRPr="007809C8">
        <w:rPr>
          <w:lang w:val="fr-CH"/>
        </w:rPr>
        <w:t>'</w:t>
      </w:r>
      <w:r w:rsidRPr="007809C8">
        <w:rPr>
          <w:lang w:val="fr-CH"/>
        </w:rPr>
        <w:t>évaluer la qualité du son. Une bonne fiabilité et une bonne répétabilité des essais d</w:t>
      </w:r>
      <w:r w:rsidR="005C2A8D" w:rsidRPr="007809C8">
        <w:rPr>
          <w:lang w:val="fr-CH"/>
        </w:rPr>
        <w:t>'</w:t>
      </w:r>
      <w:r w:rsidRPr="007809C8">
        <w:rPr>
          <w:lang w:val="fr-CH"/>
        </w:rPr>
        <w:t>écoute demandent beaucoup de temps et de travail.</w:t>
      </w:r>
    </w:p>
    <w:p w14:paraId="42EE8D4E" w14:textId="5FAAE05D" w:rsidR="003A3210" w:rsidRPr="007809C8" w:rsidRDefault="003A3210" w:rsidP="00A009D6">
      <w:pPr>
        <w:keepLines/>
        <w:rPr>
          <w:lang w:val="fr-CH"/>
        </w:rPr>
      </w:pPr>
      <w:r w:rsidRPr="007809C8">
        <w:rPr>
          <w:lang w:val="fr-CH"/>
        </w:rPr>
        <w:t>Ces problèmes peuvent être surmontés grâce à des schémas de mesure objective qui intègrent le système auditif humain. C</w:t>
      </w:r>
      <w:r w:rsidR="005C2A8D" w:rsidRPr="007809C8">
        <w:rPr>
          <w:lang w:val="fr-CH"/>
        </w:rPr>
        <w:t>'</w:t>
      </w:r>
      <w:r w:rsidRPr="007809C8">
        <w:rPr>
          <w:lang w:val="fr-CH"/>
        </w:rPr>
        <w:t>est en 1979 que Schroeder, Atal et Hall publient cette idée [Schroeder et autres, 1979]. Leur article, qui concerne essentiellement le codage de la parole, décrit la procédure de la méthode de mesure «Intensité acoustique du bruit (NL, </w:t>
      </w:r>
      <w:r w:rsidRPr="007809C8">
        <w:rPr>
          <w:i/>
          <w:iCs/>
          <w:lang w:val="fr-CH"/>
        </w:rPr>
        <w:t>noise loudness</w:t>
      </w:r>
      <w:r w:rsidRPr="007809C8">
        <w:rPr>
          <w:lang w:val="fr-CH"/>
        </w:rPr>
        <w:t>)».</w:t>
      </w:r>
    </w:p>
    <w:p w14:paraId="54AFAFB1" w14:textId="4975AC9B" w:rsidR="003A3210" w:rsidRPr="007809C8" w:rsidRDefault="003A3210" w:rsidP="0030225B">
      <w:pPr>
        <w:rPr>
          <w:lang w:val="fr-CH"/>
        </w:rPr>
      </w:pPr>
      <w:r w:rsidRPr="007809C8">
        <w:rPr>
          <w:lang w:val="fr-CH"/>
        </w:rPr>
        <w:t>Dans cet article, les auteurs évaluent l</w:t>
      </w:r>
      <w:r w:rsidR="005C2A8D" w:rsidRPr="007809C8">
        <w:rPr>
          <w:lang w:val="fr-CH"/>
        </w:rPr>
        <w:t>'</w:t>
      </w:r>
      <w:r w:rsidRPr="007809C8">
        <w:rPr>
          <w:lang w:val="fr-CH"/>
        </w:rPr>
        <w:t>intensité perçue du signal de bruit du codec de la parole, c</w:t>
      </w:r>
      <w:r w:rsidR="005C2A8D" w:rsidRPr="007809C8">
        <w:rPr>
          <w:lang w:val="fr-CH"/>
        </w:rPr>
        <w:t>'</w:t>
      </w:r>
      <w:r w:rsidRPr="007809C8">
        <w:rPr>
          <w:lang w:val="fr-CH"/>
        </w:rPr>
        <w:t>est</w:t>
      </w:r>
      <w:r w:rsidRPr="007809C8">
        <w:rPr>
          <w:lang w:val="fr-CH"/>
        </w:rPr>
        <w:noBreakHyphen/>
        <w:t>à</w:t>
      </w:r>
      <w:r w:rsidRPr="007809C8">
        <w:rPr>
          <w:lang w:val="fr-CH"/>
        </w:rPr>
        <w:noBreakHyphen/>
        <w:t>dire la différence entre le signal d</w:t>
      </w:r>
      <w:r w:rsidR="005C2A8D" w:rsidRPr="007809C8">
        <w:rPr>
          <w:lang w:val="fr-CH"/>
        </w:rPr>
        <w:t>'</w:t>
      </w:r>
      <w:r w:rsidRPr="007809C8">
        <w:rPr>
          <w:lang w:val="fr-CH"/>
        </w:rPr>
        <w:t>entrée et le signal de sortie, pour chaque trame temporelle d</w:t>
      </w:r>
      <w:r w:rsidR="005C2A8D" w:rsidRPr="007809C8">
        <w:rPr>
          <w:lang w:val="fr-CH"/>
        </w:rPr>
        <w:t>'</w:t>
      </w:r>
      <w:r w:rsidRPr="007809C8">
        <w:rPr>
          <w:lang w:val="fr-CH"/>
        </w:rPr>
        <w:t>environ 20 ms. Si le signal de bruit est totalement masqué, l</w:t>
      </w:r>
      <w:r w:rsidR="005C2A8D" w:rsidRPr="007809C8">
        <w:rPr>
          <w:lang w:val="fr-CH"/>
        </w:rPr>
        <w:t>'</w:t>
      </w:r>
      <w:r w:rsidRPr="007809C8">
        <w:rPr>
          <w:lang w:val="fr-CH"/>
        </w:rPr>
        <w:t>intensité perçue est zéro. Un masquage partiel réduit l</w:t>
      </w:r>
      <w:r w:rsidR="005C2A8D" w:rsidRPr="007809C8">
        <w:rPr>
          <w:lang w:val="fr-CH"/>
        </w:rPr>
        <w:t>'</w:t>
      </w:r>
      <w:r w:rsidRPr="007809C8">
        <w:rPr>
          <w:lang w:val="fr-CH"/>
        </w:rPr>
        <w:t>intensité du signal de bruit non masqué. Le seuil de masquage utilisé est optimisé pour le bruit qui masque le son et on calcule pour chaque trame la dégradation finale de la parole. Il n</w:t>
      </w:r>
      <w:r w:rsidR="005C2A8D" w:rsidRPr="007809C8">
        <w:rPr>
          <w:lang w:val="fr-CH"/>
        </w:rPr>
        <w:t>'</w:t>
      </w:r>
      <w:r w:rsidRPr="007809C8">
        <w:rPr>
          <w:lang w:val="fr-CH"/>
        </w:rPr>
        <w:t>y a pas de calcul d</w:t>
      </w:r>
      <w:r w:rsidR="005C2A8D" w:rsidRPr="007809C8">
        <w:rPr>
          <w:lang w:val="fr-CH"/>
        </w:rPr>
        <w:t>'</w:t>
      </w:r>
      <w:r w:rsidRPr="007809C8">
        <w:rPr>
          <w:lang w:val="fr-CH"/>
        </w:rPr>
        <w:t>un résumé de la qualité totale d</w:t>
      </w:r>
      <w:r w:rsidR="005C2A8D" w:rsidRPr="007809C8">
        <w:rPr>
          <w:lang w:val="fr-CH"/>
        </w:rPr>
        <w:t>'</w:t>
      </w:r>
      <w:r w:rsidRPr="007809C8">
        <w:rPr>
          <w:lang w:val="fr-CH"/>
        </w:rPr>
        <w:t>un échantillon de parole.</w:t>
      </w:r>
    </w:p>
    <w:p w14:paraId="72F408A4" w14:textId="19AB90E5" w:rsidR="003A3210" w:rsidRPr="007809C8" w:rsidRDefault="003A3210" w:rsidP="0030225B">
      <w:pPr>
        <w:rPr>
          <w:lang w:val="fr-CH"/>
        </w:rPr>
      </w:pPr>
      <w:r w:rsidRPr="007809C8">
        <w:rPr>
          <w:lang w:val="fr-CH"/>
        </w:rPr>
        <w:t xml:space="preserve">En 1985, Karjalainen publie sa méthode de mesure «Différence auditive spectrale (ASD, </w:t>
      </w:r>
      <w:r w:rsidRPr="007809C8">
        <w:rPr>
          <w:i/>
          <w:iCs/>
          <w:lang w:val="fr-CH"/>
        </w:rPr>
        <w:t>auditory spectral difference</w:t>
      </w:r>
      <w:r w:rsidRPr="007809C8">
        <w:rPr>
          <w:lang w:val="fr-CH"/>
        </w:rPr>
        <w:t>)» [Karjalainen, 1985]. Il reprend plusieurs idées de Schroeder, Atal et Hall mais remplace l</w:t>
      </w:r>
      <w:r w:rsidR="005C2A8D" w:rsidRPr="007809C8">
        <w:rPr>
          <w:lang w:val="fr-CH"/>
        </w:rPr>
        <w:t>'</w:t>
      </w:r>
      <w:r w:rsidRPr="007809C8">
        <w:rPr>
          <w:lang w:val="fr-CH"/>
        </w:rPr>
        <w:t>analyse fondée sur la trame par un banc de filtres qui se recouvrent partiellement, change la méthode d</w:t>
      </w:r>
      <w:r w:rsidR="005C2A8D" w:rsidRPr="007809C8">
        <w:rPr>
          <w:lang w:val="fr-CH"/>
        </w:rPr>
        <w:t>'</w:t>
      </w:r>
      <w:r w:rsidRPr="007809C8">
        <w:rPr>
          <w:lang w:val="fr-CH"/>
        </w:rPr>
        <w:t>intégration du seuil absolu et ajoute un modèle de masquage temporel. Les deux signaux d</w:t>
      </w:r>
      <w:r w:rsidR="005C2A8D" w:rsidRPr="007809C8">
        <w:rPr>
          <w:lang w:val="fr-CH"/>
        </w:rPr>
        <w:t>'</w:t>
      </w:r>
      <w:r w:rsidRPr="007809C8">
        <w:rPr>
          <w:lang w:val="fr-CH"/>
        </w:rPr>
        <w:t>entrée dans le système de mesure sont traités exactement de la même façon, afin de produire une sorte de représentation interne. Ces représentations internes sont comparées les unes aux autres pour expliquer les différences perçues entre le signal d</w:t>
      </w:r>
      <w:r w:rsidR="005C2A8D" w:rsidRPr="007809C8">
        <w:rPr>
          <w:lang w:val="fr-CH"/>
        </w:rPr>
        <w:t>'</w:t>
      </w:r>
      <w:r w:rsidRPr="007809C8">
        <w:rPr>
          <w:lang w:val="fr-CH"/>
        </w:rPr>
        <w:t>entrée et le signal de sortie d</w:t>
      </w:r>
      <w:r w:rsidR="005C2A8D" w:rsidRPr="007809C8">
        <w:rPr>
          <w:lang w:val="fr-CH"/>
        </w:rPr>
        <w:t>'</w:t>
      </w:r>
      <w:r w:rsidRPr="007809C8">
        <w:rPr>
          <w:lang w:val="fr-CH"/>
        </w:rPr>
        <w:t>un schéma de codage de la parole. Il n</w:t>
      </w:r>
      <w:r w:rsidR="005C2A8D" w:rsidRPr="007809C8">
        <w:rPr>
          <w:lang w:val="fr-CH"/>
        </w:rPr>
        <w:t>'</w:t>
      </w:r>
      <w:r w:rsidRPr="007809C8">
        <w:rPr>
          <w:lang w:val="fr-CH"/>
        </w:rPr>
        <w:t>y a pas de calcul d</w:t>
      </w:r>
      <w:r w:rsidR="005C2A8D" w:rsidRPr="007809C8">
        <w:rPr>
          <w:lang w:val="fr-CH"/>
        </w:rPr>
        <w:t>'</w:t>
      </w:r>
      <w:r w:rsidRPr="007809C8">
        <w:rPr>
          <w:lang w:val="fr-CH"/>
        </w:rPr>
        <w:t>un résumé de la qualité totale d</w:t>
      </w:r>
      <w:r w:rsidR="005C2A8D" w:rsidRPr="007809C8">
        <w:rPr>
          <w:lang w:val="fr-CH"/>
        </w:rPr>
        <w:t>'</w:t>
      </w:r>
      <w:r w:rsidRPr="007809C8">
        <w:rPr>
          <w:lang w:val="fr-CH"/>
        </w:rPr>
        <w:t xml:space="preserve">un échantillon de parole. La </w:t>
      </w:r>
      <w:r w:rsidRPr="007809C8">
        <w:rPr>
          <w:lang w:val="fr-CH"/>
        </w:rPr>
        <w:lastRenderedPageBreak/>
        <w:t>résolution temporelle de ASD est mieux adaptée aux propriétés du système auditif humain, mais augmente la complexité de l</w:t>
      </w:r>
      <w:r w:rsidR="005C2A8D" w:rsidRPr="007809C8">
        <w:rPr>
          <w:lang w:val="fr-CH"/>
        </w:rPr>
        <w:t>'</w:t>
      </w:r>
      <w:r w:rsidRPr="007809C8">
        <w:rPr>
          <w:lang w:val="fr-CH"/>
        </w:rPr>
        <w:t>algorithme.</w:t>
      </w:r>
    </w:p>
    <w:p w14:paraId="16FC78A3" w14:textId="106E6F6C" w:rsidR="003A3210" w:rsidRPr="007809C8" w:rsidRDefault="003A3210" w:rsidP="0030225B">
      <w:pPr>
        <w:rPr>
          <w:lang w:val="fr-CH"/>
        </w:rPr>
      </w:pPr>
      <w:r w:rsidRPr="007809C8">
        <w:rPr>
          <w:lang w:val="fr-CH"/>
        </w:rPr>
        <w:t>En 1987, Brandenburg publie la méthode de mesure «Rapport bruit/masque (NMR)» [Brandenburg,</w:t>
      </w:r>
      <w:r w:rsidR="000F54BC" w:rsidRPr="007809C8">
        <w:rPr>
          <w:lang w:val="fr-CH"/>
        </w:rPr>
        <w:t> </w:t>
      </w:r>
      <w:r w:rsidRPr="007809C8">
        <w:rPr>
          <w:lang w:val="fr-CH"/>
        </w:rPr>
        <w:t>1987], destiné à être un outil de développement de schémas de codage du son. La complexité de ce schéma est moindre que celle de NL: on calcule l</w:t>
      </w:r>
      <w:r w:rsidR="005C2A8D" w:rsidRPr="007809C8">
        <w:rPr>
          <w:lang w:val="fr-CH"/>
        </w:rPr>
        <w:t>'</w:t>
      </w:r>
      <w:r w:rsidRPr="007809C8">
        <w:rPr>
          <w:lang w:val="fr-CH"/>
        </w:rPr>
        <w:t>étalement sur les bandes perceptuelles avec une fonction d</w:t>
      </w:r>
      <w:r w:rsidR="005C2A8D" w:rsidRPr="007809C8">
        <w:rPr>
          <w:lang w:val="fr-CH"/>
        </w:rPr>
        <w:t>'</w:t>
      </w:r>
      <w:r w:rsidRPr="007809C8">
        <w:rPr>
          <w:lang w:val="fr-CH"/>
        </w:rPr>
        <w:t>étalement conçue comme une courbe du pire cas. Le seuil utilisé après masquage est optimisé pour le son qui masque le bruit. Il ajoute un schéma simple de modélisation du postmasquage et plusieurs méthodes d</w:t>
      </w:r>
      <w:r w:rsidR="005C2A8D" w:rsidRPr="007809C8">
        <w:rPr>
          <w:lang w:val="fr-CH"/>
        </w:rPr>
        <w:t>'</w:t>
      </w:r>
      <w:r w:rsidRPr="007809C8">
        <w:rPr>
          <w:lang w:val="fr-CH"/>
        </w:rPr>
        <w:t>évaluation de la qualité perçue d</w:t>
      </w:r>
      <w:r w:rsidR="005C2A8D" w:rsidRPr="007809C8">
        <w:rPr>
          <w:lang w:val="fr-CH"/>
        </w:rPr>
        <w:t>'</w:t>
      </w:r>
      <w:r w:rsidRPr="007809C8">
        <w:rPr>
          <w:lang w:val="fr-CH"/>
        </w:rPr>
        <w:t>extraits sonores plus longs. Ce schéma sera le premier à être mis en application dans des matériels de mesure en temps réel.</w:t>
      </w:r>
    </w:p>
    <w:p w14:paraId="6EACBED5" w14:textId="77777777" w:rsidR="003A3210" w:rsidRPr="007809C8" w:rsidRDefault="003A3210" w:rsidP="0030225B">
      <w:pPr>
        <w:rPr>
          <w:lang w:val="fr-CH"/>
        </w:rPr>
      </w:pPr>
      <w:r w:rsidRPr="007809C8">
        <w:rPr>
          <w:lang w:val="fr-CH"/>
        </w:rPr>
        <w:t>En 1989, Moore et Glasberg [Moore, 1989] présentent un modèle perceptuel mais ne proposent pas de méthode pour juger de la qualité perçue de signaux sonores dégradés.</w:t>
      </w:r>
    </w:p>
    <w:p w14:paraId="7421E55D" w14:textId="77777777" w:rsidR="003A3210" w:rsidRPr="007809C8" w:rsidRDefault="003A3210" w:rsidP="0030225B">
      <w:pPr>
        <w:pStyle w:val="Heading1"/>
        <w:rPr>
          <w:lang w:val="fr-CH"/>
        </w:rPr>
      </w:pPr>
      <w:bookmarkStart w:id="161" w:name="_Toc415385191"/>
      <w:bookmarkStart w:id="162" w:name="_Toc419274984"/>
      <w:bookmarkStart w:id="163" w:name="_Toc160633166"/>
      <w:r w:rsidRPr="007809C8">
        <w:rPr>
          <w:lang w:val="fr-CH"/>
        </w:rPr>
        <w:t>2</w:t>
      </w:r>
      <w:r w:rsidRPr="007809C8">
        <w:rPr>
          <w:lang w:val="fr-CH"/>
        </w:rPr>
        <w:tab/>
        <w:t xml:space="preserve">Structure générale </w:t>
      </w:r>
      <w:bookmarkEnd w:id="161"/>
      <w:r w:rsidRPr="007809C8">
        <w:rPr>
          <w:lang w:val="fr-CH"/>
        </w:rPr>
        <w:t>des méthodes de mesure objective de la qualité perceptuelle du son</w:t>
      </w:r>
      <w:bookmarkEnd w:id="162"/>
      <w:bookmarkEnd w:id="163"/>
    </w:p>
    <w:p w14:paraId="536927E1" w14:textId="4BB16190" w:rsidR="003A3210" w:rsidRPr="007809C8" w:rsidRDefault="003A3210" w:rsidP="0030225B">
      <w:pPr>
        <w:rPr>
          <w:lang w:val="fr-CH"/>
        </w:rPr>
      </w:pPr>
      <w:r w:rsidRPr="007809C8">
        <w:rPr>
          <w:lang w:val="fr-CH"/>
        </w:rPr>
        <w:t>Tous les schémas de mesure perceptuelle fonctionnent avec deux signaux d</w:t>
      </w:r>
      <w:r w:rsidR="005C2A8D" w:rsidRPr="007809C8">
        <w:rPr>
          <w:lang w:val="fr-CH"/>
        </w:rPr>
        <w:t>'</w:t>
      </w:r>
      <w:r w:rsidRPr="007809C8">
        <w:rPr>
          <w:lang w:val="fr-CH"/>
        </w:rPr>
        <w:t>entrée: l</w:t>
      </w:r>
      <w:r w:rsidR="005C2A8D" w:rsidRPr="007809C8">
        <w:rPr>
          <w:lang w:val="fr-CH"/>
        </w:rPr>
        <w:t>'</w:t>
      </w:r>
      <w:r w:rsidRPr="007809C8">
        <w:rPr>
          <w:lang w:val="fr-CH"/>
        </w:rPr>
        <w:t>un est le Signal de référence (REF), l</w:t>
      </w:r>
      <w:r w:rsidR="005C2A8D" w:rsidRPr="007809C8">
        <w:rPr>
          <w:lang w:val="fr-CH"/>
        </w:rPr>
        <w:t>'</w:t>
      </w:r>
      <w:r w:rsidRPr="007809C8">
        <w:rPr>
          <w:lang w:val="fr-CH"/>
        </w:rPr>
        <w:t>autre le Signal testé (SUT). Dans les cas où la référence ne peut être transmise à l</w:t>
      </w:r>
      <w:r w:rsidR="005C2A8D" w:rsidRPr="007809C8">
        <w:rPr>
          <w:lang w:val="fr-CH"/>
        </w:rPr>
        <w:t>'</w:t>
      </w:r>
      <w:r w:rsidRPr="007809C8">
        <w:rPr>
          <w:lang w:val="fr-CH"/>
        </w:rPr>
        <w:t>équipement de mesure, mais si ce signal est connu, le Signal de référence peut être une référence interne mémorisée dans l</w:t>
      </w:r>
      <w:r w:rsidR="005C2A8D" w:rsidRPr="007809C8">
        <w:rPr>
          <w:lang w:val="fr-CH"/>
        </w:rPr>
        <w:t>'</w:t>
      </w:r>
      <w:r w:rsidRPr="007809C8">
        <w:rPr>
          <w:lang w:val="fr-CH"/>
        </w:rPr>
        <w:t>équipement de mesure. Il est essentiel que les deux signaux soient temporellement alignés.</w:t>
      </w:r>
    </w:p>
    <w:p w14:paraId="042BCFC3" w14:textId="5A18AA04" w:rsidR="003A3210" w:rsidRPr="007809C8" w:rsidRDefault="003A3210" w:rsidP="0030225B">
      <w:pPr>
        <w:rPr>
          <w:lang w:val="fr-CH"/>
        </w:rPr>
      </w:pPr>
      <w:r w:rsidRPr="007809C8">
        <w:rPr>
          <w:lang w:val="fr-CH"/>
        </w:rPr>
        <w:t>Il existe deux manières d</w:t>
      </w:r>
      <w:r w:rsidR="005C2A8D" w:rsidRPr="007809C8">
        <w:rPr>
          <w:lang w:val="fr-CH"/>
        </w:rPr>
        <w:t>'</w:t>
      </w:r>
      <w:r w:rsidRPr="007809C8">
        <w:rPr>
          <w:lang w:val="fr-CH"/>
        </w:rPr>
        <w:t>intégrer la psychoacoustique dans les schémas de mesure. La première est très proche de la structure des schémas de codage du son: on utilise le Signal de référence pour calculer une estimation du seuil de masquage réel (voir ci-dessous). La différence entre le Signal testé et le Signal de référence est alors comparée à ce seuil de masquage. On appelle cette méthode «concept de seuil de masquage»; elle est utilisée dans NL et NMR. On peut calculer la différence entre les signaux d</w:t>
      </w:r>
      <w:r w:rsidR="005C2A8D" w:rsidRPr="007809C8">
        <w:rPr>
          <w:lang w:val="fr-CH"/>
        </w:rPr>
        <w:t>'</w:t>
      </w:r>
      <w:r w:rsidRPr="007809C8">
        <w:rPr>
          <w:lang w:val="fr-CH"/>
        </w:rPr>
        <w:t>entrée soit dans le domaine temporel, soit comme étant la différence entre les spectres d</w:t>
      </w:r>
      <w:r w:rsidR="005C2A8D" w:rsidRPr="007809C8">
        <w:rPr>
          <w:lang w:val="fr-CH"/>
        </w:rPr>
        <w:t>'</w:t>
      </w:r>
      <w:r w:rsidRPr="007809C8">
        <w:rPr>
          <w:lang w:val="fr-CH"/>
        </w:rPr>
        <w:t>énergie de courte durée. Cette dernière méthode offre une meilleure protection contre les erreurs d</w:t>
      </w:r>
      <w:r w:rsidR="005C2A8D" w:rsidRPr="007809C8">
        <w:rPr>
          <w:lang w:val="fr-CH"/>
        </w:rPr>
        <w:t>'</w:t>
      </w:r>
      <w:r w:rsidRPr="007809C8">
        <w:rPr>
          <w:lang w:val="fr-CH"/>
        </w:rPr>
        <w:t>alignement temporel mais réduit la résolution temporelle. La différence dans le domaine temporel est généralement trop sensible aux distorsions de phase; c</w:t>
      </w:r>
      <w:r w:rsidR="005C2A8D" w:rsidRPr="007809C8">
        <w:rPr>
          <w:lang w:val="fr-CH"/>
        </w:rPr>
        <w:t>'</w:t>
      </w:r>
      <w:r w:rsidRPr="007809C8">
        <w:rPr>
          <w:lang w:val="fr-CH"/>
        </w:rPr>
        <w:t>est pourquoi on ne l</w:t>
      </w:r>
      <w:r w:rsidR="005C2A8D" w:rsidRPr="007809C8">
        <w:rPr>
          <w:lang w:val="fr-CH"/>
        </w:rPr>
        <w:t>'</w:t>
      </w:r>
      <w:r w:rsidRPr="007809C8">
        <w:rPr>
          <w:lang w:val="fr-CH"/>
        </w:rPr>
        <w:t>utilise plus.</w:t>
      </w:r>
    </w:p>
    <w:p w14:paraId="1FCE2A55" w14:textId="3B4D5D7B" w:rsidR="003A3210" w:rsidRPr="007809C8" w:rsidRDefault="003A3210" w:rsidP="00A009D6">
      <w:pPr>
        <w:keepLines/>
        <w:rPr>
          <w:lang w:val="fr-CH"/>
        </w:rPr>
      </w:pPr>
      <w:r w:rsidRPr="007809C8">
        <w:rPr>
          <w:lang w:val="fr-CH"/>
        </w:rPr>
        <w:t>La seconde méthode est plus proche des processus physiologiques du système auditif humain: on calcule une représentation interne du Signal de référence et du Signal testé. Cette représentation interne est une estimation de l</w:t>
      </w:r>
      <w:r w:rsidR="005C2A8D" w:rsidRPr="007809C8">
        <w:rPr>
          <w:lang w:val="fr-CH"/>
        </w:rPr>
        <w:t>'</w:t>
      </w:r>
      <w:r w:rsidRPr="007809C8">
        <w:rPr>
          <w:lang w:val="fr-CH"/>
        </w:rPr>
        <w:t>information mise à la disposition du cerveau humain pour comparer les signaux. On appelle cette méthode «comparaison des représentations internes»; elle est utilisée dans ASD.</w:t>
      </w:r>
    </w:p>
    <w:p w14:paraId="433AC516" w14:textId="77777777" w:rsidR="003A3210" w:rsidRPr="007809C8" w:rsidRDefault="003A3210" w:rsidP="0030225B">
      <w:pPr>
        <w:pStyle w:val="Heading1"/>
        <w:rPr>
          <w:lang w:val="fr-CH"/>
        </w:rPr>
      </w:pPr>
      <w:bookmarkStart w:id="164" w:name="_Toc415385192"/>
      <w:bookmarkStart w:id="165" w:name="_Toc419274985"/>
      <w:bookmarkStart w:id="166" w:name="_Toc160633167"/>
      <w:r w:rsidRPr="007809C8">
        <w:rPr>
          <w:lang w:val="fr-CH"/>
        </w:rPr>
        <w:t>3</w:t>
      </w:r>
      <w:r w:rsidRPr="007809C8">
        <w:rPr>
          <w:lang w:val="fr-CH"/>
        </w:rPr>
        <w:tab/>
      </w:r>
      <w:bookmarkEnd w:id="164"/>
      <w:r w:rsidRPr="007809C8">
        <w:rPr>
          <w:lang w:val="fr-CH"/>
        </w:rPr>
        <w:t>Considérations psychoacoustiques et cognitives</w:t>
      </w:r>
      <w:bookmarkEnd w:id="165"/>
      <w:bookmarkEnd w:id="166"/>
    </w:p>
    <w:p w14:paraId="40A7BE66" w14:textId="168E0A05" w:rsidR="003A3210" w:rsidRPr="007809C8" w:rsidRDefault="003A3210" w:rsidP="0030225B">
      <w:pPr>
        <w:rPr>
          <w:lang w:val="fr-CH"/>
        </w:rPr>
      </w:pPr>
      <w:r w:rsidRPr="007809C8">
        <w:rPr>
          <w:lang w:val="fr-CH"/>
        </w:rPr>
        <w:t>Ce paragraphe présente les propriétés du système auditif humain les plus importantes en ce qui concerne l</w:t>
      </w:r>
      <w:r w:rsidR="005C2A8D" w:rsidRPr="007809C8">
        <w:rPr>
          <w:lang w:val="fr-CH"/>
        </w:rPr>
        <w:t>'</w:t>
      </w:r>
      <w:r w:rsidRPr="007809C8">
        <w:rPr>
          <w:lang w:val="fr-CH"/>
        </w:rPr>
        <w:t>évaluation de la qualité perçue des signaux sonores. Le point le plus important est la méthode de modélisation de ces propriétés.</w:t>
      </w:r>
    </w:p>
    <w:p w14:paraId="6223197D" w14:textId="28F0AEB1" w:rsidR="00B1184B" w:rsidRPr="007809C8" w:rsidRDefault="00B1184B" w:rsidP="00A009D6">
      <w:pPr>
        <w:pStyle w:val="FigureNo"/>
        <w:spacing w:after="120"/>
        <w:rPr>
          <w:szCs w:val="18"/>
          <w:lang w:val="fr-CH"/>
        </w:rPr>
      </w:pPr>
      <w:r w:rsidRPr="007809C8">
        <w:rPr>
          <w:szCs w:val="18"/>
          <w:lang w:val="fr-CH"/>
        </w:rPr>
        <w:lastRenderedPageBreak/>
        <w:t>FIGURE 5</w:t>
      </w:r>
    </w:p>
    <w:p w14:paraId="346A89B4" w14:textId="0D933287" w:rsidR="00B1184B" w:rsidRPr="007809C8" w:rsidRDefault="00B1184B" w:rsidP="00A009D6">
      <w:pPr>
        <w:pStyle w:val="Figuretitle"/>
        <w:rPr>
          <w:lang w:val="fr-CH"/>
        </w:rPr>
      </w:pPr>
      <w:r w:rsidRPr="007809C8">
        <w:rPr>
          <w:szCs w:val="14"/>
          <w:lang w:val="fr-CH"/>
        </w:rPr>
        <w:t xml:space="preserve">Concepts psychoacoustiques utilisés dans les différentes approches </w:t>
      </w:r>
      <w:r w:rsidRPr="007809C8">
        <w:rPr>
          <w:szCs w:val="14"/>
          <w:lang w:val="fr-CH"/>
        </w:rPr>
        <w:br/>
        <w:t>des schémas de mesure perceptuelle</w:t>
      </w:r>
    </w:p>
    <w:p w14:paraId="63060C9A" w14:textId="1068472C" w:rsidR="00B1184B" w:rsidRPr="00A93501" w:rsidRDefault="00B1184B" w:rsidP="00B1184B">
      <w:pPr>
        <w:pStyle w:val="Figure"/>
      </w:pPr>
      <w:r w:rsidRPr="00A93501">
        <w:rPr>
          <w:noProof/>
        </w:rPr>
        <w:drawing>
          <wp:inline distT="0" distB="0" distL="0" distR="0" wp14:anchorId="0B7F24C6" wp14:editId="7B684BC3">
            <wp:extent cx="5430705" cy="281592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4274" cy="2822957"/>
                    </a:xfrm>
                    <a:prstGeom prst="rect">
                      <a:avLst/>
                    </a:prstGeom>
                  </pic:spPr>
                </pic:pic>
              </a:graphicData>
            </a:graphic>
          </wp:inline>
        </w:drawing>
      </w:r>
    </w:p>
    <w:p w14:paraId="7F312211" w14:textId="4DF32191" w:rsidR="003A3210" w:rsidRPr="007809C8" w:rsidRDefault="003A3210" w:rsidP="0030225B">
      <w:pPr>
        <w:pStyle w:val="Heading2"/>
        <w:rPr>
          <w:lang w:val="fr-CH"/>
        </w:rPr>
      </w:pPr>
      <w:bookmarkStart w:id="167" w:name="_Toc415385193"/>
      <w:bookmarkStart w:id="168" w:name="_Toc419274986"/>
      <w:bookmarkStart w:id="169" w:name="_Toc160633168"/>
      <w:r w:rsidRPr="007809C8">
        <w:rPr>
          <w:lang w:val="fr-CH"/>
        </w:rPr>
        <w:t>3.1</w:t>
      </w:r>
      <w:r w:rsidRPr="007809C8">
        <w:rPr>
          <w:lang w:val="fr-CH"/>
        </w:rPr>
        <w:tab/>
      </w:r>
      <w:bookmarkEnd w:id="167"/>
      <w:r w:rsidRPr="007809C8">
        <w:rPr>
          <w:lang w:val="fr-CH"/>
        </w:rPr>
        <w:t>Caractéristique de transfert par l</w:t>
      </w:r>
      <w:r w:rsidR="005C2A8D" w:rsidRPr="007809C8">
        <w:rPr>
          <w:lang w:val="fr-CH"/>
        </w:rPr>
        <w:t>'</w:t>
      </w:r>
      <w:r w:rsidRPr="007809C8">
        <w:rPr>
          <w:lang w:val="fr-CH"/>
        </w:rPr>
        <w:t>oreille externe et par l</w:t>
      </w:r>
      <w:r w:rsidR="005C2A8D" w:rsidRPr="007809C8">
        <w:rPr>
          <w:lang w:val="fr-CH"/>
        </w:rPr>
        <w:t>'</w:t>
      </w:r>
      <w:r w:rsidRPr="007809C8">
        <w:rPr>
          <w:lang w:val="fr-CH"/>
        </w:rPr>
        <w:t>oreille moyenne</w:t>
      </w:r>
      <w:bookmarkEnd w:id="168"/>
      <w:bookmarkEnd w:id="169"/>
    </w:p>
    <w:p w14:paraId="1AF4DA64" w14:textId="2F19D853" w:rsidR="003A3210" w:rsidRPr="007809C8" w:rsidRDefault="003A3210" w:rsidP="0030225B">
      <w:pPr>
        <w:rPr>
          <w:lang w:val="fr-CH"/>
        </w:rPr>
      </w:pPr>
      <w:r w:rsidRPr="007809C8">
        <w:rPr>
          <w:lang w:val="fr-CH"/>
        </w:rPr>
        <w:t>Les signaux sonores doivent en général passer par l</w:t>
      </w:r>
      <w:r w:rsidR="005C2A8D" w:rsidRPr="007809C8">
        <w:rPr>
          <w:lang w:val="fr-CH"/>
        </w:rPr>
        <w:t>'</w:t>
      </w:r>
      <w:r w:rsidRPr="007809C8">
        <w:rPr>
          <w:lang w:val="fr-CH"/>
        </w:rPr>
        <w:t>oreille externe et par l</w:t>
      </w:r>
      <w:r w:rsidR="005C2A8D" w:rsidRPr="007809C8">
        <w:rPr>
          <w:lang w:val="fr-CH"/>
        </w:rPr>
        <w:t>'</w:t>
      </w:r>
      <w:r w:rsidRPr="007809C8">
        <w:rPr>
          <w:lang w:val="fr-CH"/>
        </w:rPr>
        <w:t>oreille moyenne avant d</w:t>
      </w:r>
      <w:r w:rsidR="005C2A8D" w:rsidRPr="007809C8">
        <w:rPr>
          <w:lang w:val="fr-CH"/>
        </w:rPr>
        <w:t>'</w:t>
      </w:r>
      <w:r w:rsidRPr="007809C8">
        <w:rPr>
          <w:lang w:val="fr-CH"/>
        </w:rPr>
        <w:t>atteindre l</w:t>
      </w:r>
      <w:r w:rsidR="005C2A8D" w:rsidRPr="007809C8">
        <w:rPr>
          <w:lang w:val="fr-CH"/>
        </w:rPr>
        <w:t>'</w:t>
      </w:r>
      <w:r w:rsidRPr="007809C8">
        <w:rPr>
          <w:lang w:val="fr-CH"/>
        </w:rPr>
        <w:t>oreille interne où ont lieu les processus de détection et d</w:t>
      </w:r>
      <w:r w:rsidR="005C2A8D" w:rsidRPr="007809C8">
        <w:rPr>
          <w:lang w:val="fr-CH"/>
        </w:rPr>
        <w:t>'</w:t>
      </w:r>
      <w:r w:rsidRPr="007809C8">
        <w:rPr>
          <w:lang w:val="fr-CH"/>
        </w:rPr>
        <w:t>analyse du son. L</w:t>
      </w:r>
      <w:r w:rsidR="005C2A8D" w:rsidRPr="007809C8">
        <w:rPr>
          <w:lang w:val="fr-CH"/>
        </w:rPr>
        <w:t>'</w:t>
      </w:r>
      <w:r w:rsidRPr="007809C8">
        <w:rPr>
          <w:lang w:val="fr-CH"/>
        </w:rPr>
        <w:t>oreille externe et l</w:t>
      </w:r>
      <w:r w:rsidR="005C2A8D" w:rsidRPr="007809C8">
        <w:rPr>
          <w:lang w:val="fr-CH"/>
        </w:rPr>
        <w:t>'</w:t>
      </w:r>
      <w:r w:rsidRPr="007809C8">
        <w:rPr>
          <w:lang w:val="fr-CH"/>
        </w:rPr>
        <w:t>oreille moyenne ont une fonction de filtrage passe-bande du signal d</w:t>
      </w:r>
      <w:r w:rsidR="005C2A8D" w:rsidRPr="007809C8">
        <w:rPr>
          <w:lang w:val="fr-CH"/>
        </w:rPr>
        <w:t>'</w:t>
      </w:r>
      <w:r w:rsidRPr="007809C8">
        <w:rPr>
          <w:lang w:val="fr-CH"/>
        </w:rPr>
        <w:t>entrée. Le bruit présent dans le nerf auditif, et le bruit causé par la circulation sanguine, sont ajoutés au signal d</w:t>
      </w:r>
      <w:r w:rsidR="005C2A8D" w:rsidRPr="007809C8">
        <w:rPr>
          <w:lang w:val="fr-CH"/>
        </w:rPr>
        <w:t>'</w:t>
      </w:r>
      <w:r w:rsidRPr="007809C8">
        <w:rPr>
          <w:lang w:val="fr-CH"/>
        </w:rPr>
        <w:t>entrée. L</w:t>
      </w:r>
      <w:r w:rsidR="005C2A8D" w:rsidRPr="007809C8">
        <w:rPr>
          <w:lang w:val="fr-CH"/>
        </w:rPr>
        <w:t>'</w:t>
      </w:r>
      <w:r w:rsidRPr="007809C8">
        <w:rPr>
          <w:lang w:val="fr-CH"/>
        </w:rPr>
        <w:t>amplitude de ce bruit décroît dans les basses fréquences. La fonction de transfert par l</w:t>
      </w:r>
      <w:r w:rsidR="005C2A8D" w:rsidRPr="007809C8">
        <w:rPr>
          <w:lang w:val="fr-CH"/>
        </w:rPr>
        <w:t>'</w:t>
      </w:r>
      <w:r w:rsidRPr="007809C8">
        <w:rPr>
          <w:lang w:val="fr-CH"/>
        </w:rPr>
        <w:t>oreille externe et par l</w:t>
      </w:r>
      <w:r w:rsidR="005C2A8D" w:rsidRPr="007809C8">
        <w:rPr>
          <w:lang w:val="fr-CH"/>
        </w:rPr>
        <w:t>'</w:t>
      </w:r>
      <w:r w:rsidRPr="007809C8">
        <w:rPr>
          <w:lang w:val="fr-CH"/>
        </w:rPr>
        <w:t>oreille moyenne et les bruits internes limitent la capacité à détecter les signaux sonores ténus, et ont une influence essentielle sur le seuil auditif absolu.</w:t>
      </w:r>
    </w:p>
    <w:p w14:paraId="3E6AFDAD" w14:textId="02438F7A" w:rsidR="003A3210" w:rsidRPr="007809C8" w:rsidRDefault="003A3210" w:rsidP="0030225B">
      <w:pPr>
        <w:pStyle w:val="Heading2"/>
        <w:rPr>
          <w:lang w:val="fr-CH"/>
        </w:rPr>
      </w:pPr>
      <w:bookmarkStart w:id="170" w:name="_Toc415385194"/>
      <w:bookmarkStart w:id="171" w:name="_Toc419274987"/>
      <w:bookmarkStart w:id="172" w:name="_Toc160633169"/>
      <w:r w:rsidRPr="007809C8">
        <w:rPr>
          <w:lang w:val="fr-CH"/>
        </w:rPr>
        <w:t>3.2</w:t>
      </w:r>
      <w:r w:rsidRPr="007809C8">
        <w:rPr>
          <w:lang w:val="fr-CH"/>
        </w:rPr>
        <w:tab/>
      </w:r>
      <w:bookmarkEnd w:id="170"/>
      <w:r w:rsidR="00E66AB3" w:rsidRPr="007809C8">
        <w:rPr>
          <w:lang w:val="fr-CH"/>
        </w:rPr>
        <w:t>Échelles</w:t>
      </w:r>
      <w:r w:rsidRPr="007809C8">
        <w:rPr>
          <w:lang w:val="fr-CH"/>
        </w:rPr>
        <w:t xml:space="preserve"> perceptuelles des fréquences</w:t>
      </w:r>
      <w:bookmarkEnd w:id="171"/>
      <w:bookmarkEnd w:id="172"/>
    </w:p>
    <w:p w14:paraId="2992BD66" w14:textId="30429B73" w:rsidR="003A3210" w:rsidRPr="007809C8" w:rsidRDefault="003A3210" w:rsidP="0030225B">
      <w:pPr>
        <w:rPr>
          <w:lang w:val="fr-CH"/>
        </w:rPr>
      </w:pPr>
      <w:r w:rsidRPr="007809C8">
        <w:rPr>
          <w:lang w:val="fr-CH"/>
        </w:rPr>
        <w:t>Dans l</w:t>
      </w:r>
      <w:r w:rsidR="005C2A8D" w:rsidRPr="007809C8">
        <w:rPr>
          <w:lang w:val="fr-CH"/>
        </w:rPr>
        <w:t>'</w:t>
      </w:r>
      <w:r w:rsidRPr="007809C8">
        <w:rPr>
          <w:lang w:val="fr-CH"/>
        </w:rPr>
        <w:t>oreille humaine, les récepteurs de la pression sonore sont les cils, situés dans l</w:t>
      </w:r>
      <w:r w:rsidR="005C2A8D" w:rsidRPr="007809C8">
        <w:rPr>
          <w:lang w:val="fr-CH"/>
        </w:rPr>
        <w:t>'</w:t>
      </w:r>
      <w:r w:rsidRPr="007809C8">
        <w:rPr>
          <w:lang w:val="fr-CH"/>
        </w:rPr>
        <w:t>oreille interne, plus précisément dans la cochlée. Dans la cochlée a lieu une transformation des fréquences en positions. La position de l</w:t>
      </w:r>
      <w:r w:rsidR="005C2A8D" w:rsidRPr="007809C8">
        <w:rPr>
          <w:lang w:val="fr-CH"/>
        </w:rPr>
        <w:t>'</w:t>
      </w:r>
      <w:r w:rsidRPr="007809C8">
        <w:rPr>
          <w:lang w:val="fr-CH"/>
        </w:rPr>
        <w:t>excitation maximum dépend de la fréquence du signal d</w:t>
      </w:r>
      <w:r w:rsidR="005C2A8D" w:rsidRPr="007809C8">
        <w:rPr>
          <w:lang w:val="fr-CH"/>
        </w:rPr>
        <w:t>'</w:t>
      </w:r>
      <w:r w:rsidRPr="007809C8">
        <w:rPr>
          <w:lang w:val="fr-CH"/>
        </w:rPr>
        <w:t>entrée. Chaque cil à une position donnée dans la cochlée est responsable d</w:t>
      </w:r>
      <w:r w:rsidR="005C2A8D" w:rsidRPr="007809C8">
        <w:rPr>
          <w:lang w:val="fr-CH"/>
        </w:rPr>
        <w:t>'</w:t>
      </w:r>
      <w:r w:rsidRPr="007809C8">
        <w:rPr>
          <w:lang w:val="fr-CH"/>
        </w:rPr>
        <w:t>une partie de l</w:t>
      </w:r>
      <w:r w:rsidR="005C2A8D" w:rsidRPr="007809C8">
        <w:rPr>
          <w:lang w:val="fr-CH"/>
        </w:rPr>
        <w:t>'</w:t>
      </w:r>
      <w:r w:rsidRPr="007809C8">
        <w:rPr>
          <w:lang w:val="fr-CH"/>
        </w:rPr>
        <w:t>échelle des fréquences; les différentes parties se recouvrent partiellement. L</w:t>
      </w:r>
      <w:r w:rsidR="005C2A8D" w:rsidRPr="007809C8">
        <w:rPr>
          <w:lang w:val="fr-CH"/>
        </w:rPr>
        <w:t>'</w:t>
      </w:r>
      <w:r w:rsidRPr="007809C8">
        <w:rPr>
          <w:lang w:val="fr-CH"/>
        </w:rPr>
        <w:t>impression perceptuelle de la hauteur du son est liée à la distance constante entre les cils.</w:t>
      </w:r>
    </w:p>
    <w:p w14:paraId="7D78CCF0" w14:textId="77777777" w:rsidR="003A3210" w:rsidRPr="007809C8" w:rsidRDefault="003A3210" w:rsidP="0030225B">
      <w:pPr>
        <w:rPr>
          <w:lang w:val="fr-CH"/>
        </w:rPr>
      </w:pPr>
      <w:r w:rsidRPr="007809C8">
        <w:rPr>
          <w:lang w:val="fr-CH"/>
        </w:rPr>
        <w:t>Selon les expériences psychoacoustiques, on a découvert différentes fonctions de transformation de la fréquence en hauteur sonore:</w:t>
      </w:r>
    </w:p>
    <w:p w14:paraId="1E5B200E" w14:textId="0F26E9EA" w:rsidR="003A3210" w:rsidRPr="007809C8" w:rsidRDefault="003A3210" w:rsidP="0030225B">
      <w:pPr>
        <w:rPr>
          <w:lang w:val="fr-CH"/>
        </w:rPr>
      </w:pPr>
      <w:r w:rsidRPr="007809C8">
        <w:rPr>
          <w:lang w:val="fr-CH"/>
        </w:rPr>
        <w:t>On trouvera en [Zwicker et Feldtkeller, 1967] un tableau qui partage l</w:t>
      </w:r>
      <w:r w:rsidR="005C2A8D" w:rsidRPr="007809C8">
        <w:rPr>
          <w:lang w:val="fr-CH"/>
        </w:rPr>
        <w:t>'</w:t>
      </w:r>
      <w:r w:rsidRPr="007809C8">
        <w:rPr>
          <w:lang w:val="fr-CH"/>
        </w:rPr>
        <w:t>échelle des fréquences en Hz en 24 bandes qui ne se recouvrent pas, les bandes critiques. On trouvera dans le Tableau 5 les fréquences limites supérieures de ces bandes. Ce Tableau contient également une définition de l</w:t>
      </w:r>
      <w:r w:rsidR="005C2A8D" w:rsidRPr="007809C8">
        <w:rPr>
          <w:lang w:val="fr-CH"/>
        </w:rPr>
        <w:t>'</w:t>
      </w:r>
      <w:r w:rsidRPr="007809C8">
        <w:rPr>
          <w:lang w:val="fr-CH"/>
        </w:rPr>
        <w:t>échelle de Bark: 1 Bark correspond à 100 Hz, 24 Bark correspondent à 15</w:t>
      </w:r>
      <w:r w:rsidRPr="007809C8">
        <w:rPr>
          <w:rFonts w:ascii="Tms Rmn" w:hAnsi="Tms Rmn"/>
          <w:sz w:val="12"/>
          <w:lang w:val="fr-CH"/>
        </w:rPr>
        <w:t> </w:t>
      </w:r>
      <w:r w:rsidRPr="007809C8">
        <w:rPr>
          <w:lang w:val="fr-CH"/>
        </w:rPr>
        <w:t>500 Hz.</w:t>
      </w:r>
    </w:p>
    <w:p w14:paraId="28E97F25" w14:textId="5D44B6F7" w:rsidR="003A3210" w:rsidRPr="007809C8" w:rsidRDefault="003A3210" w:rsidP="0030225B">
      <w:pPr>
        <w:pStyle w:val="TableNo"/>
        <w:rPr>
          <w:szCs w:val="28"/>
          <w:lang w:val="fr-CH"/>
        </w:rPr>
      </w:pPr>
      <w:r w:rsidRPr="007809C8">
        <w:rPr>
          <w:szCs w:val="28"/>
          <w:lang w:val="fr-CH"/>
        </w:rPr>
        <w:lastRenderedPageBreak/>
        <w:t>TABLEAU 5</w:t>
      </w:r>
    </w:p>
    <w:p w14:paraId="20BF81EA" w14:textId="13EB0469" w:rsidR="003A3210" w:rsidRPr="007809C8" w:rsidRDefault="00E66AB3" w:rsidP="0030225B">
      <w:pPr>
        <w:pStyle w:val="Tabletitle"/>
        <w:rPr>
          <w:szCs w:val="28"/>
          <w:lang w:val="fr-CH"/>
        </w:rPr>
      </w:pPr>
      <w:r w:rsidRPr="007809C8">
        <w:rPr>
          <w:szCs w:val="28"/>
          <w:lang w:val="fr-CH"/>
        </w:rPr>
        <w:t>Échelle</w:t>
      </w:r>
      <w:r w:rsidR="003A3210" w:rsidRPr="007809C8">
        <w:rPr>
          <w:szCs w:val="28"/>
          <w:lang w:val="fr-CH"/>
        </w:rPr>
        <w:t xml:space="preserve"> des bandes critiques définie par Zwicker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26"/>
        <w:gridCol w:w="652"/>
        <w:gridCol w:w="652"/>
        <w:gridCol w:w="652"/>
        <w:gridCol w:w="652"/>
        <w:gridCol w:w="652"/>
        <w:gridCol w:w="652"/>
        <w:gridCol w:w="652"/>
        <w:gridCol w:w="652"/>
        <w:gridCol w:w="652"/>
        <w:gridCol w:w="652"/>
        <w:gridCol w:w="652"/>
        <w:gridCol w:w="652"/>
      </w:tblGrid>
      <w:tr w:rsidR="003A3210" w:rsidRPr="00A93501" w14:paraId="4951F505" w14:textId="77777777" w:rsidTr="00A009D6">
        <w:trPr>
          <w:jc w:val="center"/>
        </w:trPr>
        <w:tc>
          <w:tcPr>
            <w:tcW w:w="1826" w:type="dxa"/>
          </w:tcPr>
          <w:p w14:paraId="6DE7AED1" w14:textId="77777777" w:rsidR="003A3210" w:rsidRPr="00A93501" w:rsidRDefault="003A3210" w:rsidP="00B1184B">
            <w:pPr>
              <w:pStyle w:val="TableHead0"/>
              <w:rPr>
                <w:sz w:val="18"/>
                <w:szCs w:val="18"/>
              </w:rPr>
            </w:pPr>
            <w:r w:rsidRPr="00A93501">
              <w:rPr>
                <w:sz w:val="18"/>
                <w:szCs w:val="18"/>
              </w:rPr>
              <w:t>Bande critique</w:t>
            </w:r>
          </w:p>
        </w:tc>
        <w:tc>
          <w:tcPr>
            <w:tcW w:w="652" w:type="dxa"/>
          </w:tcPr>
          <w:p w14:paraId="6C2A8CB2" w14:textId="77777777" w:rsidR="003A3210" w:rsidRPr="00A93501" w:rsidRDefault="003A3210" w:rsidP="00B1184B">
            <w:pPr>
              <w:pStyle w:val="TableHead0"/>
              <w:rPr>
                <w:sz w:val="18"/>
                <w:szCs w:val="18"/>
              </w:rPr>
            </w:pPr>
            <w:r w:rsidRPr="00A93501">
              <w:rPr>
                <w:sz w:val="18"/>
                <w:szCs w:val="18"/>
              </w:rPr>
              <w:t>1</w:t>
            </w:r>
          </w:p>
        </w:tc>
        <w:tc>
          <w:tcPr>
            <w:tcW w:w="652" w:type="dxa"/>
          </w:tcPr>
          <w:p w14:paraId="376483C6" w14:textId="77777777" w:rsidR="003A3210" w:rsidRPr="00A93501" w:rsidRDefault="003A3210" w:rsidP="00B1184B">
            <w:pPr>
              <w:pStyle w:val="TableHead0"/>
              <w:rPr>
                <w:sz w:val="18"/>
                <w:szCs w:val="18"/>
              </w:rPr>
            </w:pPr>
            <w:r w:rsidRPr="00A93501">
              <w:rPr>
                <w:sz w:val="18"/>
                <w:szCs w:val="18"/>
              </w:rPr>
              <w:t>2</w:t>
            </w:r>
          </w:p>
        </w:tc>
        <w:tc>
          <w:tcPr>
            <w:tcW w:w="652" w:type="dxa"/>
          </w:tcPr>
          <w:p w14:paraId="26200731" w14:textId="77777777" w:rsidR="003A3210" w:rsidRPr="00A93501" w:rsidRDefault="003A3210" w:rsidP="00B1184B">
            <w:pPr>
              <w:pStyle w:val="TableHead0"/>
              <w:rPr>
                <w:sz w:val="18"/>
                <w:szCs w:val="18"/>
              </w:rPr>
            </w:pPr>
            <w:r w:rsidRPr="00A93501">
              <w:rPr>
                <w:sz w:val="18"/>
                <w:szCs w:val="18"/>
              </w:rPr>
              <w:t>3</w:t>
            </w:r>
          </w:p>
        </w:tc>
        <w:tc>
          <w:tcPr>
            <w:tcW w:w="652" w:type="dxa"/>
          </w:tcPr>
          <w:p w14:paraId="35C0A87C" w14:textId="77777777" w:rsidR="003A3210" w:rsidRPr="00A93501" w:rsidRDefault="003A3210" w:rsidP="00B1184B">
            <w:pPr>
              <w:pStyle w:val="TableHead0"/>
              <w:rPr>
                <w:sz w:val="18"/>
                <w:szCs w:val="18"/>
              </w:rPr>
            </w:pPr>
            <w:r w:rsidRPr="00A93501">
              <w:rPr>
                <w:sz w:val="18"/>
                <w:szCs w:val="18"/>
              </w:rPr>
              <w:t>4</w:t>
            </w:r>
          </w:p>
        </w:tc>
        <w:tc>
          <w:tcPr>
            <w:tcW w:w="652" w:type="dxa"/>
          </w:tcPr>
          <w:p w14:paraId="3B0C740A" w14:textId="77777777" w:rsidR="003A3210" w:rsidRPr="00A93501" w:rsidRDefault="003A3210" w:rsidP="00B1184B">
            <w:pPr>
              <w:pStyle w:val="TableHead0"/>
              <w:rPr>
                <w:sz w:val="18"/>
                <w:szCs w:val="18"/>
              </w:rPr>
            </w:pPr>
            <w:r w:rsidRPr="00A93501">
              <w:rPr>
                <w:sz w:val="18"/>
                <w:szCs w:val="18"/>
              </w:rPr>
              <w:t>5</w:t>
            </w:r>
          </w:p>
        </w:tc>
        <w:tc>
          <w:tcPr>
            <w:tcW w:w="652" w:type="dxa"/>
          </w:tcPr>
          <w:p w14:paraId="67CC790D" w14:textId="77777777" w:rsidR="003A3210" w:rsidRPr="00A93501" w:rsidRDefault="003A3210" w:rsidP="00B1184B">
            <w:pPr>
              <w:pStyle w:val="TableHead0"/>
              <w:rPr>
                <w:sz w:val="18"/>
                <w:szCs w:val="18"/>
              </w:rPr>
            </w:pPr>
            <w:r w:rsidRPr="00A93501">
              <w:rPr>
                <w:sz w:val="18"/>
                <w:szCs w:val="18"/>
              </w:rPr>
              <w:t>6</w:t>
            </w:r>
          </w:p>
        </w:tc>
        <w:tc>
          <w:tcPr>
            <w:tcW w:w="652" w:type="dxa"/>
          </w:tcPr>
          <w:p w14:paraId="2A4CC443" w14:textId="77777777" w:rsidR="003A3210" w:rsidRPr="00A93501" w:rsidRDefault="003A3210" w:rsidP="00B1184B">
            <w:pPr>
              <w:pStyle w:val="TableHead0"/>
              <w:rPr>
                <w:sz w:val="18"/>
                <w:szCs w:val="18"/>
              </w:rPr>
            </w:pPr>
            <w:r w:rsidRPr="00A93501">
              <w:rPr>
                <w:sz w:val="18"/>
                <w:szCs w:val="18"/>
              </w:rPr>
              <w:t>7</w:t>
            </w:r>
          </w:p>
        </w:tc>
        <w:tc>
          <w:tcPr>
            <w:tcW w:w="652" w:type="dxa"/>
          </w:tcPr>
          <w:p w14:paraId="5E11FE54" w14:textId="77777777" w:rsidR="003A3210" w:rsidRPr="00A93501" w:rsidRDefault="003A3210" w:rsidP="00B1184B">
            <w:pPr>
              <w:pStyle w:val="TableHead0"/>
              <w:rPr>
                <w:sz w:val="18"/>
                <w:szCs w:val="18"/>
              </w:rPr>
            </w:pPr>
            <w:r w:rsidRPr="00A93501">
              <w:rPr>
                <w:sz w:val="18"/>
                <w:szCs w:val="18"/>
              </w:rPr>
              <w:t>8</w:t>
            </w:r>
          </w:p>
        </w:tc>
        <w:tc>
          <w:tcPr>
            <w:tcW w:w="652" w:type="dxa"/>
          </w:tcPr>
          <w:p w14:paraId="7356BAFF" w14:textId="77777777" w:rsidR="003A3210" w:rsidRPr="00A93501" w:rsidRDefault="003A3210" w:rsidP="00B1184B">
            <w:pPr>
              <w:pStyle w:val="TableHead0"/>
              <w:rPr>
                <w:sz w:val="18"/>
                <w:szCs w:val="18"/>
              </w:rPr>
            </w:pPr>
            <w:r w:rsidRPr="00A93501">
              <w:rPr>
                <w:sz w:val="18"/>
                <w:szCs w:val="18"/>
              </w:rPr>
              <w:t>9</w:t>
            </w:r>
          </w:p>
        </w:tc>
        <w:tc>
          <w:tcPr>
            <w:tcW w:w="652" w:type="dxa"/>
          </w:tcPr>
          <w:p w14:paraId="6150CAB6" w14:textId="77777777" w:rsidR="003A3210" w:rsidRPr="00A93501" w:rsidRDefault="003A3210" w:rsidP="00B1184B">
            <w:pPr>
              <w:pStyle w:val="TableHead0"/>
              <w:rPr>
                <w:sz w:val="18"/>
                <w:szCs w:val="18"/>
              </w:rPr>
            </w:pPr>
            <w:r w:rsidRPr="00A93501">
              <w:rPr>
                <w:sz w:val="18"/>
                <w:szCs w:val="18"/>
              </w:rPr>
              <w:t>10</w:t>
            </w:r>
          </w:p>
        </w:tc>
        <w:tc>
          <w:tcPr>
            <w:tcW w:w="652" w:type="dxa"/>
          </w:tcPr>
          <w:p w14:paraId="737D8E8B" w14:textId="77777777" w:rsidR="003A3210" w:rsidRPr="00A93501" w:rsidRDefault="003A3210" w:rsidP="00B1184B">
            <w:pPr>
              <w:pStyle w:val="TableHead0"/>
              <w:rPr>
                <w:sz w:val="18"/>
                <w:szCs w:val="18"/>
              </w:rPr>
            </w:pPr>
            <w:r w:rsidRPr="00A93501">
              <w:rPr>
                <w:sz w:val="18"/>
                <w:szCs w:val="18"/>
              </w:rPr>
              <w:t>11</w:t>
            </w:r>
          </w:p>
        </w:tc>
        <w:tc>
          <w:tcPr>
            <w:tcW w:w="652" w:type="dxa"/>
          </w:tcPr>
          <w:p w14:paraId="32D24FF3" w14:textId="77777777" w:rsidR="003A3210" w:rsidRPr="00A93501" w:rsidRDefault="003A3210" w:rsidP="00B1184B">
            <w:pPr>
              <w:pStyle w:val="TableHead0"/>
              <w:rPr>
                <w:sz w:val="18"/>
                <w:szCs w:val="18"/>
              </w:rPr>
            </w:pPr>
            <w:r w:rsidRPr="00A93501">
              <w:rPr>
                <w:sz w:val="18"/>
                <w:szCs w:val="18"/>
              </w:rPr>
              <w:t>12</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26"/>
        <w:gridCol w:w="652"/>
        <w:gridCol w:w="652"/>
        <w:gridCol w:w="652"/>
        <w:gridCol w:w="652"/>
        <w:gridCol w:w="652"/>
        <w:gridCol w:w="652"/>
        <w:gridCol w:w="652"/>
        <w:gridCol w:w="652"/>
        <w:gridCol w:w="652"/>
        <w:gridCol w:w="652"/>
        <w:gridCol w:w="652"/>
        <w:gridCol w:w="652"/>
      </w:tblGrid>
      <w:tr w:rsidR="003A3210" w:rsidRPr="00A93501" w14:paraId="488C030B" w14:textId="77777777" w:rsidTr="004628B8">
        <w:trPr>
          <w:jc w:val="center"/>
        </w:trPr>
        <w:tc>
          <w:tcPr>
            <w:tcW w:w="1826" w:type="dxa"/>
          </w:tcPr>
          <w:p w14:paraId="68318F30" w14:textId="625A882B" w:rsidR="003A3210" w:rsidRPr="00A93501" w:rsidRDefault="003A3210" w:rsidP="00DA15C5">
            <w:pPr>
              <w:pStyle w:val="Tabletext"/>
              <w:framePr w:hSpace="181" w:wrap="notBeside" w:vAnchor="text" w:hAnchor="text" w:xAlign="center" w:y="1"/>
              <w:jc w:val="left"/>
              <w:rPr>
                <w:sz w:val="18"/>
                <w:szCs w:val="18"/>
              </w:rPr>
            </w:pPr>
            <w:r w:rsidRPr="00A93501">
              <w:rPr>
                <w:sz w:val="18"/>
                <w:szCs w:val="18"/>
              </w:rPr>
              <w:t>Fréquence limite supérieure (Hz)</w:t>
            </w:r>
          </w:p>
        </w:tc>
        <w:tc>
          <w:tcPr>
            <w:tcW w:w="652" w:type="dxa"/>
          </w:tcPr>
          <w:p w14:paraId="504F247D" w14:textId="43841CF5"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100</w:t>
            </w:r>
          </w:p>
        </w:tc>
        <w:tc>
          <w:tcPr>
            <w:tcW w:w="652" w:type="dxa"/>
          </w:tcPr>
          <w:p w14:paraId="0737B983"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200</w:t>
            </w:r>
          </w:p>
        </w:tc>
        <w:tc>
          <w:tcPr>
            <w:tcW w:w="652" w:type="dxa"/>
          </w:tcPr>
          <w:p w14:paraId="7FD491DB"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300</w:t>
            </w:r>
          </w:p>
        </w:tc>
        <w:tc>
          <w:tcPr>
            <w:tcW w:w="652" w:type="dxa"/>
          </w:tcPr>
          <w:p w14:paraId="18EC7267"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400</w:t>
            </w:r>
          </w:p>
        </w:tc>
        <w:tc>
          <w:tcPr>
            <w:tcW w:w="652" w:type="dxa"/>
          </w:tcPr>
          <w:p w14:paraId="41ED8600"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510</w:t>
            </w:r>
          </w:p>
        </w:tc>
        <w:tc>
          <w:tcPr>
            <w:tcW w:w="652" w:type="dxa"/>
          </w:tcPr>
          <w:p w14:paraId="503A8AC3"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630</w:t>
            </w:r>
          </w:p>
        </w:tc>
        <w:tc>
          <w:tcPr>
            <w:tcW w:w="652" w:type="dxa"/>
          </w:tcPr>
          <w:p w14:paraId="70EA2FBB"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770</w:t>
            </w:r>
          </w:p>
        </w:tc>
        <w:tc>
          <w:tcPr>
            <w:tcW w:w="652" w:type="dxa"/>
          </w:tcPr>
          <w:p w14:paraId="6336116B"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920</w:t>
            </w:r>
          </w:p>
        </w:tc>
        <w:tc>
          <w:tcPr>
            <w:tcW w:w="652" w:type="dxa"/>
          </w:tcPr>
          <w:p w14:paraId="2C4712B5"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1 080</w:t>
            </w:r>
          </w:p>
        </w:tc>
        <w:tc>
          <w:tcPr>
            <w:tcW w:w="652" w:type="dxa"/>
          </w:tcPr>
          <w:p w14:paraId="3DA5859E"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1 270</w:t>
            </w:r>
          </w:p>
        </w:tc>
        <w:tc>
          <w:tcPr>
            <w:tcW w:w="652" w:type="dxa"/>
          </w:tcPr>
          <w:p w14:paraId="1203CC67"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1 480</w:t>
            </w:r>
          </w:p>
        </w:tc>
        <w:tc>
          <w:tcPr>
            <w:tcW w:w="652" w:type="dxa"/>
          </w:tcPr>
          <w:p w14:paraId="36C54244"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1 720</w:t>
            </w:r>
          </w:p>
        </w:tc>
      </w:tr>
      <w:tr w:rsidR="003A3210" w:rsidRPr="00A93501" w14:paraId="28537733" w14:textId="77777777" w:rsidTr="004628B8">
        <w:trPr>
          <w:jc w:val="center"/>
        </w:trPr>
        <w:tc>
          <w:tcPr>
            <w:tcW w:w="9650" w:type="dxa"/>
            <w:gridSpan w:val="13"/>
            <w:tcBorders>
              <w:left w:val="nil"/>
              <w:right w:val="nil"/>
            </w:tcBorders>
          </w:tcPr>
          <w:p w14:paraId="3E5D9CC1" w14:textId="77777777" w:rsidR="003A3210" w:rsidRPr="00A93501" w:rsidRDefault="003A3210" w:rsidP="0030225B">
            <w:pPr>
              <w:pStyle w:val="Tabletext"/>
              <w:framePr w:hSpace="181" w:wrap="notBeside" w:vAnchor="text" w:hAnchor="text" w:xAlign="center" w:y="1"/>
              <w:rPr>
                <w:sz w:val="18"/>
                <w:szCs w:val="18"/>
              </w:rPr>
            </w:pPr>
          </w:p>
        </w:tc>
      </w:tr>
      <w:tr w:rsidR="003A3210" w:rsidRPr="00A93501" w14:paraId="7165073E" w14:textId="77777777" w:rsidTr="004628B8">
        <w:trPr>
          <w:jc w:val="center"/>
        </w:trPr>
        <w:tc>
          <w:tcPr>
            <w:tcW w:w="1826" w:type="dxa"/>
          </w:tcPr>
          <w:p w14:paraId="2510A643"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Bande critique</w:t>
            </w:r>
          </w:p>
        </w:tc>
        <w:tc>
          <w:tcPr>
            <w:tcW w:w="652" w:type="dxa"/>
          </w:tcPr>
          <w:p w14:paraId="0AC71DCD"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13</w:t>
            </w:r>
          </w:p>
        </w:tc>
        <w:tc>
          <w:tcPr>
            <w:tcW w:w="652" w:type="dxa"/>
          </w:tcPr>
          <w:p w14:paraId="13CF0390"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14</w:t>
            </w:r>
          </w:p>
        </w:tc>
        <w:tc>
          <w:tcPr>
            <w:tcW w:w="652" w:type="dxa"/>
          </w:tcPr>
          <w:p w14:paraId="07C866BC"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15</w:t>
            </w:r>
          </w:p>
        </w:tc>
        <w:tc>
          <w:tcPr>
            <w:tcW w:w="652" w:type="dxa"/>
          </w:tcPr>
          <w:p w14:paraId="2E19EF59"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16</w:t>
            </w:r>
          </w:p>
        </w:tc>
        <w:tc>
          <w:tcPr>
            <w:tcW w:w="652" w:type="dxa"/>
          </w:tcPr>
          <w:p w14:paraId="33FFF3E3"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17</w:t>
            </w:r>
          </w:p>
        </w:tc>
        <w:tc>
          <w:tcPr>
            <w:tcW w:w="652" w:type="dxa"/>
          </w:tcPr>
          <w:p w14:paraId="7D3C1B09"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18</w:t>
            </w:r>
          </w:p>
        </w:tc>
        <w:tc>
          <w:tcPr>
            <w:tcW w:w="652" w:type="dxa"/>
          </w:tcPr>
          <w:p w14:paraId="05E624BB"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19</w:t>
            </w:r>
          </w:p>
        </w:tc>
        <w:tc>
          <w:tcPr>
            <w:tcW w:w="652" w:type="dxa"/>
          </w:tcPr>
          <w:p w14:paraId="691BC22B"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20</w:t>
            </w:r>
          </w:p>
        </w:tc>
        <w:tc>
          <w:tcPr>
            <w:tcW w:w="652" w:type="dxa"/>
          </w:tcPr>
          <w:p w14:paraId="68F4DA37"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21</w:t>
            </w:r>
          </w:p>
        </w:tc>
        <w:tc>
          <w:tcPr>
            <w:tcW w:w="652" w:type="dxa"/>
          </w:tcPr>
          <w:p w14:paraId="14644DB8"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22</w:t>
            </w:r>
          </w:p>
        </w:tc>
        <w:tc>
          <w:tcPr>
            <w:tcW w:w="652" w:type="dxa"/>
          </w:tcPr>
          <w:p w14:paraId="6706483C"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23</w:t>
            </w:r>
          </w:p>
        </w:tc>
        <w:tc>
          <w:tcPr>
            <w:tcW w:w="652" w:type="dxa"/>
          </w:tcPr>
          <w:p w14:paraId="770E0F11" w14:textId="77777777" w:rsidR="003A3210" w:rsidRPr="00A93501" w:rsidRDefault="003A3210" w:rsidP="00E21640">
            <w:pPr>
              <w:pStyle w:val="TableHead0"/>
              <w:framePr w:hSpace="181" w:wrap="notBeside" w:vAnchor="text" w:hAnchor="text" w:xAlign="center" w:y="1"/>
              <w:rPr>
                <w:sz w:val="18"/>
                <w:szCs w:val="18"/>
              </w:rPr>
            </w:pPr>
            <w:r w:rsidRPr="00A93501">
              <w:rPr>
                <w:sz w:val="18"/>
                <w:szCs w:val="18"/>
              </w:rPr>
              <w:t>24</w:t>
            </w:r>
          </w:p>
        </w:tc>
      </w:tr>
      <w:tr w:rsidR="003A3210" w:rsidRPr="00A93501" w14:paraId="7ABF9C3C" w14:textId="77777777" w:rsidTr="004628B8">
        <w:trPr>
          <w:jc w:val="center"/>
        </w:trPr>
        <w:tc>
          <w:tcPr>
            <w:tcW w:w="1826" w:type="dxa"/>
          </w:tcPr>
          <w:p w14:paraId="4BD3D055" w14:textId="511CA2E7" w:rsidR="003A3210" w:rsidRPr="00A93501" w:rsidRDefault="003A3210" w:rsidP="00DA15C5">
            <w:pPr>
              <w:pStyle w:val="Tabletext"/>
              <w:framePr w:hSpace="181" w:wrap="notBeside" w:vAnchor="text" w:hAnchor="text" w:xAlign="center" w:y="1"/>
              <w:jc w:val="left"/>
              <w:rPr>
                <w:sz w:val="18"/>
                <w:szCs w:val="18"/>
              </w:rPr>
            </w:pPr>
            <w:r w:rsidRPr="00A93501">
              <w:rPr>
                <w:sz w:val="18"/>
                <w:szCs w:val="18"/>
              </w:rPr>
              <w:t>Fréquence limite supérieure (Hz)</w:t>
            </w:r>
          </w:p>
        </w:tc>
        <w:tc>
          <w:tcPr>
            <w:tcW w:w="652" w:type="dxa"/>
          </w:tcPr>
          <w:p w14:paraId="17EC1BA2" w14:textId="5E7C20E8"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2 000</w:t>
            </w:r>
          </w:p>
        </w:tc>
        <w:tc>
          <w:tcPr>
            <w:tcW w:w="652" w:type="dxa"/>
          </w:tcPr>
          <w:p w14:paraId="57ECC5A8"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2 320</w:t>
            </w:r>
          </w:p>
        </w:tc>
        <w:tc>
          <w:tcPr>
            <w:tcW w:w="652" w:type="dxa"/>
          </w:tcPr>
          <w:p w14:paraId="31679387"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2 700</w:t>
            </w:r>
          </w:p>
        </w:tc>
        <w:tc>
          <w:tcPr>
            <w:tcW w:w="652" w:type="dxa"/>
          </w:tcPr>
          <w:p w14:paraId="6D935F2F"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3 150</w:t>
            </w:r>
          </w:p>
        </w:tc>
        <w:tc>
          <w:tcPr>
            <w:tcW w:w="652" w:type="dxa"/>
          </w:tcPr>
          <w:p w14:paraId="49B7704E"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3 700</w:t>
            </w:r>
          </w:p>
        </w:tc>
        <w:tc>
          <w:tcPr>
            <w:tcW w:w="652" w:type="dxa"/>
          </w:tcPr>
          <w:p w14:paraId="1D5C3F46"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4 400</w:t>
            </w:r>
          </w:p>
        </w:tc>
        <w:tc>
          <w:tcPr>
            <w:tcW w:w="652" w:type="dxa"/>
          </w:tcPr>
          <w:p w14:paraId="76F41939"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5 300</w:t>
            </w:r>
          </w:p>
        </w:tc>
        <w:tc>
          <w:tcPr>
            <w:tcW w:w="652" w:type="dxa"/>
          </w:tcPr>
          <w:p w14:paraId="0D7893C6"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6 400</w:t>
            </w:r>
          </w:p>
        </w:tc>
        <w:tc>
          <w:tcPr>
            <w:tcW w:w="652" w:type="dxa"/>
          </w:tcPr>
          <w:p w14:paraId="65C9D457"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7 700</w:t>
            </w:r>
          </w:p>
        </w:tc>
        <w:tc>
          <w:tcPr>
            <w:tcW w:w="652" w:type="dxa"/>
          </w:tcPr>
          <w:p w14:paraId="0AE3FD67" w14:textId="77777777" w:rsidR="003A3210" w:rsidRPr="00A93501" w:rsidRDefault="003A3210" w:rsidP="0030225B">
            <w:pPr>
              <w:pStyle w:val="Tabletext"/>
              <w:framePr w:hSpace="181" w:wrap="notBeside" w:vAnchor="text" w:hAnchor="text" w:xAlign="center" w:y="1"/>
              <w:jc w:val="center"/>
              <w:rPr>
                <w:sz w:val="18"/>
                <w:szCs w:val="18"/>
              </w:rPr>
            </w:pPr>
            <w:r w:rsidRPr="00A93501">
              <w:rPr>
                <w:sz w:val="18"/>
                <w:szCs w:val="18"/>
              </w:rPr>
              <w:t>9 500</w:t>
            </w:r>
          </w:p>
        </w:tc>
        <w:tc>
          <w:tcPr>
            <w:tcW w:w="652" w:type="dxa"/>
          </w:tcPr>
          <w:p w14:paraId="677D0C31" w14:textId="77777777" w:rsidR="003A3210" w:rsidRPr="00A93501" w:rsidRDefault="003A3210" w:rsidP="0030225B">
            <w:pPr>
              <w:pStyle w:val="Tabletext"/>
              <w:framePr w:hSpace="181" w:wrap="notBeside" w:vAnchor="text" w:hAnchor="text" w:xAlign="center" w:y="1"/>
              <w:ind w:left="-57" w:right="-57"/>
              <w:jc w:val="center"/>
              <w:rPr>
                <w:sz w:val="18"/>
                <w:szCs w:val="18"/>
              </w:rPr>
            </w:pPr>
            <w:r w:rsidRPr="00A93501">
              <w:rPr>
                <w:sz w:val="18"/>
                <w:szCs w:val="18"/>
              </w:rPr>
              <w:t>12 000</w:t>
            </w:r>
          </w:p>
        </w:tc>
        <w:tc>
          <w:tcPr>
            <w:tcW w:w="652" w:type="dxa"/>
          </w:tcPr>
          <w:p w14:paraId="4349A159" w14:textId="77777777" w:rsidR="003A3210" w:rsidRPr="00A93501" w:rsidRDefault="003A3210" w:rsidP="0030225B">
            <w:pPr>
              <w:pStyle w:val="Tabletext"/>
              <w:framePr w:hSpace="181" w:wrap="notBeside" w:vAnchor="text" w:hAnchor="text" w:xAlign="center" w:y="1"/>
              <w:ind w:left="-57" w:right="-57"/>
              <w:jc w:val="center"/>
              <w:rPr>
                <w:sz w:val="18"/>
                <w:szCs w:val="18"/>
              </w:rPr>
            </w:pPr>
            <w:r w:rsidRPr="00A93501">
              <w:rPr>
                <w:sz w:val="18"/>
                <w:szCs w:val="18"/>
              </w:rPr>
              <w:t>15 500</w:t>
            </w:r>
          </w:p>
        </w:tc>
      </w:tr>
    </w:tbl>
    <w:p w14:paraId="23283C7B" w14:textId="77777777" w:rsidR="00DA15C5" w:rsidRDefault="00DA15C5" w:rsidP="00DA15C5">
      <w:pPr>
        <w:pStyle w:val="Tablefin"/>
      </w:pPr>
    </w:p>
    <w:p w14:paraId="6ED78521" w14:textId="4906C108" w:rsidR="003A3210" w:rsidRPr="007809C8" w:rsidRDefault="003A3210" w:rsidP="0030225B">
      <w:pPr>
        <w:rPr>
          <w:lang w:val="fr-CH"/>
        </w:rPr>
      </w:pPr>
      <w:r w:rsidRPr="00DA15C5">
        <w:rPr>
          <w:lang w:val="fr-CH"/>
        </w:rPr>
        <w:t>On a dans le passé trouvé plusieurs approximations de l</w:t>
      </w:r>
      <w:r w:rsidR="005C2A8D" w:rsidRPr="00DA15C5">
        <w:rPr>
          <w:lang w:val="fr-CH"/>
        </w:rPr>
        <w:t>'</w:t>
      </w:r>
      <w:r w:rsidRPr="00DA15C5">
        <w:rPr>
          <w:lang w:val="fr-CH"/>
        </w:rPr>
        <w:t xml:space="preserve">échelle de Bark. </w:t>
      </w:r>
      <w:r w:rsidRPr="007809C8">
        <w:rPr>
          <w:lang w:val="fr-CH"/>
        </w:rPr>
        <w:t>On trouvera en [Cohen et Fielder, 1992] une étude détaillée des différentes échelles. Dans le contexte de la mesure objective de la qualité du son perçu, c</w:t>
      </w:r>
      <w:r w:rsidR="005C2A8D" w:rsidRPr="007809C8">
        <w:rPr>
          <w:lang w:val="fr-CH"/>
        </w:rPr>
        <w:t>'</w:t>
      </w:r>
      <w:r w:rsidRPr="007809C8">
        <w:rPr>
          <w:lang w:val="fr-CH"/>
        </w:rPr>
        <w:t>est avec l</w:t>
      </w:r>
      <w:r w:rsidR="005C2A8D" w:rsidRPr="007809C8">
        <w:rPr>
          <w:lang w:val="fr-CH"/>
        </w:rPr>
        <w:t>'</w:t>
      </w:r>
      <w:r w:rsidRPr="007809C8">
        <w:rPr>
          <w:lang w:val="fr-CH"/>
        </w:rPr>
        <w:t>échelle de Bark que l</w:t>
      </w:r>
      <w:r w:rsidR="005C2A8D" w:rsidRPr="007809C8">
        <w:rPr>
          <w:lang w:val="fr-CH"/>
        </w:rPr>
        <w:t>'</w:t>
      </w:r>
      <w:r w:rsidRPr="007809C8">
        <w:rPr>
          <w:lang w:val="fr-CH"/>
        </w:rPr>
        <w:t>on obtient les meilleurs résultats.</w:t>
      </w:r>
    </w:p>
    <w:p w14:paraId="5D1B2FA2" w14:textId="77777777" w:rsidR="003A3210" w:rsidRPr="007809C8" w:rsidRDefault="003A3210" w:rsidP="0030225B">
      <w:pPr>
        <w:pStyle w:val="Heading2"/>
        <w:rPr>
          <w:lang w:val="fr-CH"/>
        </w:rPr>
      </w:pPr>
      <w:bookmarkStart w:id="173" w:name="_Toc414872984"/>
      <w:bookmarkStart w:id="174" w:name="_Toc415385195"/>
      <w:bookmarkStart w:id="175" w:name="_Toc419274988"/>
      <w:bookmarkStart w:id="176" w:name="_Toc160633170"/>
      <w:r w:rsidRPr="007809C8">
        <w:rPr>
          <w:lang w:val="fr-CH"/>
        </w:rPr>
        <w:t>3.3</w:t>
      </w:r>
      <w:r w:rsidRPr="007809C8">
        <w:rPr>
          <w:lang w:val="fr-CH"/>
        </w:rPr>
        <w:tab/>
        <w:t>Excitation</w:t>
      </w:r>
      <w:bookmarkEnd w:id="173"/>
      <w:bookmarkEnd w:id="174"/>
      <w:bookmarkEnd w:id="175"/>
      <w:bookmarkEnd w:id="176"/>
    </w:p>
    <w:p w14:paraId="76FF4260" w14:textId="2314A0FF" w:rsidR="003A3210" w:rsidRPr="007809C8" w:rsidRDefault="003A3210" w:rsidP="0030225B">
      <w:pPr>
        <w:rPr>
          <w:lang w:val="fr-CH"/>
        </w:rPr>
      </w:pPr>
      <w:r w:rsidRPr="007809C8">
        <w:rPr>
          <w:lang w:val="fr-CH"/>
        </w:rPr>
        <w:t>Chaque cil réagit à une gamme de fréquences que l</w:t>
      </w:r>
      <w:r w:rsidR="005C2A8D" w:rsidRPr="007809C8">
        <w:rPr>
          <w:lang w:val="fr-CH"/>
        </w:rPr>
        <w:t>'</w:t>
      </w:r>
      <w:r w:rsidRPr="007809C8">
        <w:rPr>
          <w:lang w:val="fr-CH"/>
        </w:rPr>
        <w:t>on peut décrire comme une caractéristique de filtre. C</w:t>
      </w:r>
      <w:r w:rsidR="005C2A8D" w:rsidRPr="007809C8">
        <w:rPr>
          <w:lang w:val="fr-CH"/>
        </w:rPr>
        <w:t>'</w:t>
      </w:r>
      <w:r w:rsidRPr="007809C8">
        <w:rPr>
          <w:lang w:val="fr-CH"/>
        </w:rPr>
        <w:t>est sur une échelle perceptuelle telle que décrite ci-dessus que l</w:t>
      </w:r>
      <w:r w:rsidR="005C2A8D" w:rsidRPr="007809C8">
        <w:rPr>
          <w:lang w:val="fr-CH"/>
        </w:rPr>
        <w:t>'</w:t>
      </w:r>
      <w:r w:rsidRPr="007809C8">
        <w:rPr>
          <w:lang w:val="fr-CH"/>
        </w:rPr>
        <w:t>on peut le mieux exprimer la pente des filtres. Sur une telle échelle, la forme des filtres est quasiment indépendante de la fréquence centrale. La pente inférieure de l</w:t>
      </w:r>
      <w:r w:rsidR="005C2A8D" w:rsidRPr="007809C8">
        <w:rPr>
          <w:lang w:val="fr-CH"/>
        </w:rPr>
        <w:t>'</w:t>
      </w:r>
      <w:r w:rsidRPr="007809C8">
        <w:rPr>
          <w:lang w:val="fr-CH"/>
        </w:rPr>
        <w:t xml:space="preserve">excitation est indépendante du niveau </w:t>
      </w:r>
      <w:r w:rsidRPr="007809C8">
        <w:rPr>
          <w:rFonts w:ascii="Arial" w:hAnsi="Arial"/>
          <w:lang w:val="fr-CH"/>
        </w:rPr>
        <w:t>L</w:t>
      </w:r>
      <w:r w:rsidRPr="007809C8">
        <w:rPr>
          <w:lang w:val="fr-CH"/>
        </w:rPr>
        <w:t xml:space="preserve"> du signal d</w:t>
      </w:r>
      <w:r w:rsidR="005C2A8D" w:rsidRPr="007809C8">
        <w:rPr>
          <w:lang w:val="fr-CH"/>
        </w:rPr>
        <w:t>'</w:t>
      </w:r>
      <w:r w:rsidRPr="007809C8">
        <w:rPr>
          <w:lang w:val="fr-CH"/>
        </w:rPr>
        <w:t>entrée (environ 27 dB/Bark). La pente supérieure est plus accentuée pour les niveaux bas que pour les niveaux élevés du signal d</w:t>
      </w:r>
      <w:r w:rsidR="005C2A8D" w:rsidRPr="007809C8">
        <w:rPr>
          <w:lang w:val="fr-CH"/>
        </w:rPr>
        <w:t>'</w:t>
      </w:r>
      <w:r w:rsidRPr="007809C8">
        <w:rPr>
          <w:lang w:val="fr-CH"/>
        </w:rPr>
        <w:t>entrée (</w:t>
      </w:r>
      <w:r w:rsidRPr="007809C8">
        <w:rPr>
          <w:i/>
          <w:lang w:val="fr-CH"/>
        </w:rPr>
        <w:t>–</w:t>
      </w:r>
      <w:r w:rsidRPr="007809C8">
        <w:rPr>
          <w:lang w:val="fr-CH"/>
        </w:rPr>
        <w:t xml:space="preserve">5 à </w:t>
      </w:r>
      <w:r w:rsidRPr="007809C8">
        <w:rPr>
          <w:i/>
          <w:lang w:val="fr-CH"/>
        </w:rPr>
        <w:t>–</w:t>
      </w:r>
      <w:r w:rsidRPr="007809C8">
        <w:rPr>
          <w:lang w:val="fr-CH"/>
        </w:rPr>
        <w:t>30 dB/Bark). Cette caractéristique de pente provient d</w:t>
      </w:r>
      <w:r w:rsidR="005C2A8D" w:rsidRPr="007809C8">
        <w:rPr>
          <w:lang w:val="fr-CH"/>
        </w:rPr>
        <w:t>'</w:t>
      </w:r>
      <w:r w:rsidRPr="007809C8">
        <w:rPr>
          <w:lang w:val="fr-CH"/>
        </w:rPr>
        <w:t>un mécanisme de feed-back entre deux types différents de cils, et il faut un certain temps pour qu</w:t>
      </w:r>
      <w:r w:rsidR="005C2A8D" w:rsidRPr="007809C8">
        <w:rPr>
          <w:lang w:val="fr-CH"/>
        </w:rPr>
        <w:t>'</w:t>
      </w:r>
      <w:r w:rsidRPr="007809C8">
        <w:rPr>
          <w:lang w:val="fr-CH"/>
        </w:rPr>
        <w:t>elle se stabilise. La meilleure résolution de fréquences auditives est donc atteinte avec des signaux stationnaires plusieurs millisecondes après le début du signal. Les caractéristiques d</w:t>
      </w:r>
      <w:r w:rsidR="005C2A8D" w:rsidRPr="007809C8">
        <w:rPr>
          <w:lang w:val="fr-CH"/>
        </w:rPr>
        <w:t>'</w:t>
      </w:r>
      <w:r w:rsidRPr="007809C8">
        <w:rPr>
          <w:lang w:val="fr-CH"/>
        </w:rPr>
        <w:t>excitation de signaux constitués de plusieurs composantes s</w:t>
      </w:r>
      <w:r w:rsidR="005C2A8D" w:rsidRPr="007809C8">
        <w:rPr>
          <w:lang w:val="fr-CH"/>
        </w:rPr>
        <w:t>'</w:t>
      </w:r>
      <w:r w:rsidRPr="007809C8">
        <w:rPr>
          <w:lang w:val="fr-CH"/>
        </w:rPr>
        <w:t>ajoutent de façon non linéaire.</w:t>
      </w:r>
    </w:p>
    <w:p w14:paraId="697115B9" w14:textId="7269532D" w:rsidR="00B1184B" w:rsidRPr="007809C8" w:rsidRDefault="00B1184B" w:rsidP="00B1184B">
      <w:pPr>
        <w:pStyle w:val="FigureNo"/>
        <w:rPr>
          <w:szCs w:val="18"/>
          <w:lang w:val="fr-CH"/>
        </w:rPr>
      </w:pPr>
      <w:r w:rsidRPr="007809C8">
        <w:rPr>
          <w:szCs w:val="18"/>
          <w:lang w:val="fr-CH"/>
        </w:rPr>
        <w:t>FIGURE 6</w:t>
      </w:r>
    </w:p>
    <w:p w14:paraId="4DA8C987" w14:textId="50E68971" w:rsidR="00B1184B" w:rsidRPr="007809C8" w:rsidRDefault="00B1184B" w:rsidP="00B1184B">
      <w:pPr>
        <w:pStyle w:val="FigureNoTitle"/>
        <w:rPr>
          <w:sz w:val="18"/>
          <w:szCs w:val="18"/>
          <w:lang w:val="fr-CH"/>
        </w:rPr>
      </w:pPr>
      <w:r w:rsidRPr="007809C8">
        <w:rPr>
          <w:sz w:val="18"/>
          <w:szCs w:val="18"/>
          <w:lang w:val="fr-CH"/>
        </w:rPr>
        <w:t>Dépendances de l'excitation aux niveaux selon Terhardt [1979]</w:t>
      </w:r>
    </w:p>
    <w:p w14:paraId="373392D6" w14:textId="0F6B7A08" w:rsidR="00B1184B" w:rsidRPr="00A93501" w:rsidRDefault="00B1184B" w:rsidP="00B1184B">
      <w:pPr>
        <w:pStyle w:val="Figure"/>
      </w:pPr>
      <w:r w:rsidRPr="00A93501">
        <w:rPr>
          <w:noProof/>
        </w:rPr>
        <w:drawing>
          <wp:inline distT="0" distB="0" distL="0" distR="0" wp14:anchorId="29354978" wp14:editId="04BC2AAC">
            <wp:extent cx="4333221" cy="24851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1874" cy="2490077"/>
                    </a:xfrm>
                    <a:prstGeom prst="rect">
                      <a:avLst/>
                    </a:prstGeom>
                  </pic:spPr>
                </pic:pic>
              </a:graphicData>
            </a:graphic>
          </wp:inline>
        </w:drawing>
      </w:r>
    </w:p>
    <w:p w14:paraId="2155E292" w14:textId="39566D2E" w:rsidR="003A3210" w:rsidRPr="007809C8" w:rsidRDefault="003A3210" w:rsidP="00DA15C5">
      <w:pPr>
        <w:pStyle w:val="Normalaftertitle"/>
        <w:rPr>
          <w:lang w:val="fr-CH"/>
        </w:rPr>
      </w:pPr>
      <w:r w:rsidRPr="00DA15C5">
        <w:rPr>
          <w:lang w:val="fr-CH"/>
        </w:rPr>
        <w:t>Après exposition à un signal, les cils et le traitement neuronal ont besoin d</w:t>
      </w:r>
      <w:r w:rsidR="005C2A8D" w:rsidRPr="00DA15C5">
        <w:rPr>
          <w:lang w:val="fr-CH"/>
        </w:rPr>
        <w:t>'</w:t>
      </w:r>
      <w:r w:rsidRPr="00DA15C5">
        <w:rPr>
          <w:lang w:val="fr-CH"/>
        </w:rPr>
        <w:t xml:space="preserve">un certain temps pour recouvrer toute leur sensibilité. </w:t>
      </w:r>
      <w:r w:rsidRPr="007809C8">
        <w:rPr>
          <w:lang w:val="fr-CH"/>
        </w:rPr>
        <w:t>La durée de ce processus de récupération dépend du niveau et de la durée du signal et peut durer jusqu</w:t>
      </w:r>
      <w:r w:rsidR="005C2A8D" w:rsidRPr="007809C8">
        <w:rPr>
          <w:lang w:val="fr-CH"/>
        </w:rPr>
        <w:t>'</w:t>
      </w:r>
      <w:r w:rsidRPr="007809C8">
        <w:rPr>
          <w:lang w:val="fr-CH"/>
        </w:rPr>
        <w:t xml:space="preserve">à plusieurs centaines de millisecondes. Les signaux de forte </w:t>
      </w:r>
      <w:r w:rsidRPr="007809C8">
        <w:rPr>
          <w:lang w:val="fr-CH"/>
        </w:rPr>
        <w:lastRenderedPageBreak/>
        <w:t>intensité sont traités plus rapidement que les signaux de faible intensité entre les cils et le cerveau. Le début d</w:t>
      </w:r>
      <w:r w:rsidR="005C2A8D" w:rsidRPr="007809C8">
        <w:rPr>
          <w:lang w:val="fr-CH"/>
        </w:rPr>
        <w:t>'</w:t>
      </w:r>
      <w:r w:rsidRPr="007809C8">
        <w:rPr>
          <w:lang w:val="fr-CH"/>
        </w:rPr>
        <w:t>un signal fort peut donc masquer un signal antérieur plus faible.</w:t>
      </w:r>
    </w:p>
    <w:p w14:paraId="76E1AD8A" w14:textId="537D83F2" w:rsidR="003A3210" w:rsidRPr="007809C8" w:rsidRDefault="003A3210" w:rsidP="0030225B">
      <w:pPr>
        <w:rPr>
          <w:lang w:val="fr-CH"/>
        </w:rPr>
      </w:pPr>
      <w:r w:rsidRPr="007809C8">
        <w:rPr>
          <w:lang w:val="fr-CH"/>
        </w:rPr>
        <w:t>L</w:t>
      </w:r>
      <w:r w:rsidR="005C2A8D" w:rsidRPr="007809C8">
        <w:rPr>
          <w:lang w:val="fr-CH"/>
        </w:rPr>
        <w:t>'</w:t>
      </w:r>
      <w:r w:rsidRPr="007809C8">
        <w:rPr>
          <w:lang w:val="fr-CH"/>
        </w:rPr>
        <w:t>échelle ERB [Moore, 1986] propose une autre approche d</w:t>
      </w:r>
      <w:r w:rsidR="005C2A8D" w:rsidRPr="007809C8">
        <w:rPr>
          <w:lang w:val="fr-CH"/>
        </w:rPr>
        <w:t>'</w:t>
      </w:r>
      <w:r w:rsidRPr="007809C8">
        <w:rPr>
          <w:lang w:val="fr-CH"/>
        </w:rPr>
        <w:t>un modèle d</w:t>
      </w:r>
      <w:r w:rsidR="005C2A8D" w:rsidRPr="007809C8">
        <w:rPr>
          <w:lang w:val="fr-CH"/>
        </w:rPr>
        <w:t>'</w:t>
      </w:r>
      <w:r w:rsidRPr="007809C8">
        <w:rPr>
          <w:lang w:val="fr-CH"/>
        </w:rPr>
        <w:t>excitation qui utilise les filtres ROEX [Moore, 1986]. Dans le contexte de la mesure objective de la qualité du son perçu, on a obtenu les meilleurs résultats avec les modèles fondés sur [Zwicker y Feldtkeller, 1967] et [Terhardt,</w:t>
      </w:r>
      <w:r w:rsidR="00B1184B" w:rsidRPr="007809C8">
        <w:rPr>
          <w:lang w:val="fr-CH"/>
        </w:rPr>
        <w:t> </w:t>
      </w:r>
      <w:r w:rsidRPr="007809C8">
        <w:rPr>
          <w:lang w:val="fr-CH"/>
        </w:rPr>
        <w:t>1979].</w:t>
      </w:r>
    </w:p>
    <w:p w14:paraId="4ACB714E" w14:textId="57D2D6AA" w:rsidR="003A3210" w:rsidRPr="007809C8" w:rsidRDefault="003A3210" w:rsidP="0030225B">
      <w:pPr>
        <w:pStyle w:val="Heading2"/>
        <w:rPr>
          <w:lang w:val="fr-CH"/>
        </w:rPr>
      </w:pPr>
      <w:bookmarkStart w:id="177" w:name="_Toc415385196"/>
      <w:bookmarkStart w:id="178" w:name="_Toc419274989"/>
      <w:bookmarkStart w:id="179" w:name="_Toc160633171"/>
      <w:r w:rsidRPr="007809C8">
        <w:rPr>
          <w:lang w:val="fr-CH"/>
        </w:rPr>
        <w:t>3.4</w:t>
      </w:r>
      <w:r w:rsidRPr="007809C8">
        <w:rPr>
          <w:lang w:val="fr-CH"/>
        </w:rPr>
        <w:tab/>
        <w:t>Détection</w:t>
      </w:r>
      <w:bookmarkEnd w:id="177"/>
      <w:bookmarkEnd w:id="178"/>
      <w:bookmarkEnd w:id="179"/>
    </w:p>
    <w:p w14:paraId="79C6A602" w14:textId="05C9E56D" w:rsidR="003A3210" w:rsidRPr="007809C8" w:rsidRDefault="003A3210" w:rsidP="0030225B">
      <w:pPr>
        <w:rPr>
          <w:lang w:val="fr-CH"/>
        </w:rPr>
      </w:pPr>
      <w:r w:rsidRPr="007809C8">
        <w:rPr>
          <w:lang w:val="fr-CH"/>
        </w:rPr>
        <w:t>Les excitations des différents signaux sonores sont transmises au cerveau. Il existe trois types de mémoire qui diffèrent selon le degré de précision des détails et la durée pendant laquelle l</w:t>
      </w:r>
      <w:r w:rsidR="005C2A8D" w:rsidRPr="007809C8">
        <w:rPr>
          <w:lang w:val="fr-CH"/>
        </w:rPr>
        <w:t>'</w:t>
      </w:r>
      <w:r w:rsidRPr="007809C8">
        <w:rPr>
          <w:lang w:val="fr-CH"/>
        </w:rPr>
        <w:t>information est présente: une mémoire à long terme, une mémoire à court terme et une mémoire à ultra court terme. Dans le contexte des essais d</w:t>
      </w:r>
      <w:r w:rsidR="005C2A8D" w:rsidRPr="007809C8">
        <w:rPr>
          <w:lang w:val="fr-CH"/>
        </w:rPr>
        <w:t>'</w:t>
      </w:r>
      <w:r w:rsidRPr="007809C8">
        <w:rPr>
          <w:lang w:val="fr-CH"/>
        </w:rPr>
        <w:t>écoute, ce sont les mémoires à ultra court terme qui ont le rôle le plus important. La plupart des détails d</w:t>
      </w:r>
      <w:r w:rsidR="005C2A8D" w:rsidRPr="007809C8">
        <w:rPr>
          <w:lang w:val="fr-CH"/>
        </w:rPr>
        <w:t>'</w:t>
      </w:r>
      <w:r w:rsidRPr="007809C8">
        <w:rPr>
          <w:lang w:val="fr-CH"/>
        </w:rPr>
        <w:t>un signal sont conservés en mémoire si la durée de l</w:t>
      </w:r>
      <w:r w:rsidR="005C2A8D" w:rsidRPr="007809C8">
        <w:rPr>
          <w:lang w:val="fr-CH"/>
        </w:rPr>
        <w:t>'</w:t>
      </w:r>
      <w:r w:rsidRPr="007809C8">
        <w:rPr>
          <w:lang w:val="fr-CH"/>
        </w:rPr>
        <w:t>extrait sonore est inférieure à 5 à 8 s, selon l</w:t>
      </w:r>
      <w:r w:rsidR="005C2A8D" w:rsidRPr="007809C8">
        <w:rPr>
          <w:lang w:val="fr-CH"/>
        </w:rPr>
        <w:t>'</w:t>
      </w:r>
      <w:r w:rsidRPr="007809C8">
        <w:rPr>
          <w:lang w:val="fr-CH"/>
        </w:rPr>
        <w:t>auditeur et l</w:t>
      </w:r>
      <w:r w:rsidR="005C2A8D" w:rsidRPr="007809C8">
        <w:rPr>
          <w:lang w:val="fr-CH"/>
        </w:rPr>
        <w:t>'</w:t>
      </w:r>
      <w:r w:rsidRPr="007809C8">
        <w:rPr>
          <w:lang w:val="fr-CH"/>
        </w:rPr>
        <w:t>extrait sonore. Ce phénomène est pris en compte dans la procédure d</w:t>
      </w:r>
      <w:r w:rsidR="005C2A8D" w:rsidRPr="007809C8">
        <w:rPr>
          <w:lang w:val="fr-CH"/>
        </w:rPr>
        <w:t>'</w:t>
      </w:r>
      <w:r w:rsidRPr="007809C8">
        <w:rPr>
          <w:lang w:val="fr-CH"/>
        </w:rPr>
        <w:t>évaluation définie dans la Recommandation UIT</w:t>
      </w:r>
      <w:r w:rsidRPr="007809C8">
        <w:rPr>
          <w:lang w:val="fr-CH"/>
        </w:rPr>
        <w:noBreakHyphen/>
        <w:t>R BS.1116 où les sujets des essais peuvent choisir d</w:t>
      </w:r>
      <w:r w:rsidR="005C2A8D" w:rsidRPr="007809C8">
        <w:rPr>
          <w:lang w:val="fr-CH"/>
        </w:rPr>
        <w:t>'</w:t>
      </w:r>
      <w:r w:rsidRPr="007809C8">
        <w:rPr>
          <w:lang w:val="fr-CH"/>
        </w:rPr>
        <w:t>écouter de façon plus précise de toutes petites parties d</w:t>
      </w:r>
      <w:r w:rsidR="005C2A8D" w:rsidRPr="007809C8">
        <w:rPr>
          <w:lang w:val="fr-CH"/>
        </w:rPr>
        <w:t>'</w:t>
      </w:r>
      <w:r w:rsidRPr="007809C8">
        <w:rPr>
          <w:lang w:val="fr-CH"/>
        </w:rPr>
        <w:t>un extrait sonore. Au niveau du seuil de détection, la probabilité de détection est de 50%. De part et d</w:t>
      </w:r>
      <w:r w:rsidR="005C2A8D" w:rsidRPr="007809C8">
        <w:rPr>
          <w:lang w:val="fr-CH"/>
        </w:rPr>
        <w:t>'</w:t>
      </w:r>
      <w:r w:rsidRPr="007809C8">
        <w:rPr>
          <w:lang w:val="fr-CH"/>
        </w:rPr>
        <w:t>autre du seuil, la probabilité de détection des différences passe lentement de 0% à</w:t>
      </w:r>
      <w:r w:rsidR="00B1184B" w:rsidRPr="007809C8">
        <w:rPr>
          <w:lang w:val="fr-CH"/>
        </w:rPr>
        <w:t xml:space="preserve"> </w:t>
      </w:r>
      <w:r w:rsidRPr="007809C8">
        <w:rPr>
          <w:lang w:val="fr-CH"/>
        </w:rPr>
        <w:t>100%.</w:t>
      </w:r>
    </w:p>
    <w:p w14:paraId="54DB9169" w14:textId="64D4C9C9" w:rsidR="003A3210" w:rsidRPr="007809C8" w:rsidRDefault="003A3210" w:rsidP="0030225B">
      <w:pPr>
        <w:rPr>
          <w:lang w:val="fr-CH"/>
        </w:rPr>
      </w:pPr>
      <w:r w:rsidRPr="007809C8">
        <w:rPr>
          <w:lang w:val="fr-CH"/>
        </w:rPr>
        <w:t xml:space="preserve">La différence de niveau tout juste audible (JNLD, </w:t>
      </w:r>
      <w:r w:rsidRPr="007809C8">
        <w:rPr>
          <w:i/>
          <w:iCs/>
          <w:lang w:val="fr-CH"/>
        </w:rPr>
        <w:t>just-noticeable level difference</w:t>
      </w:r>
      <w:r w:rsidRPr="007809C8">
        <w:rPr>
          <w:lang w:val="fr-CH"/>
        </w:rPr>
        <w:t>) est le seuil de détection des différences de niveau. La JNLD subit l</w:t>
      </w:r>
      <w:r w:rsidR="005C2A8D" w:rsidRPr="007809C8">
        <w:rPr>
          <w:lang w:val="fr-CH"/>
        </w:rPr>
        <w:t>'</w:t>
      </w:r>
      <w:r w:rsidRPr="007809C8">
        <w:rPr>
          <w:lang w:val="fr-CH"/>
        </w:rPr>
        <w:t>influence du niveau des signaux d</w:t>
      </w:r>
      <w:r w:rsidR="005C2A8D" w:rsidRPr="007809C8">
        <w:rPr>
          <w:lang w:val="fr-CH"/>
        </w:rPr>
        <w:t>'</w:t>
      </w:r>
      <w:r w:rsidRPr="007809C8">
        <w:rPr>
          <w:lang w:val="fr-CH"/>
        </w:rPr>
        <w:t>entrée. Pour des signaux faibles, la détection demande de grandes différences (niveau: 20 dBSPL, JNLD:</w:t>
      </w:r>
      <w:r w:rsidR="008C0321" w:rsidRPr="007809C8">
        <w:rPr>
          <w:lang w:val="fr-CH"/>
        </w:rPr>
        <w:t> </w:t>
      </w:r>
      <w:r w:rsidRPr="007809C8">
        <w:rPr>
          <w:lang w:val="fr-CH"/>
        </w:rPr>
        <w:t>0,75 dB). Pour les signaux de forte intensité la sensibilité aux légères différences est beaucoup plus importante (niveau: 80 dBSPL, JNLD: 0,2 dB). Ces chiffres sont fondés sur des expériences en modulation d</w:t>
      </w:r>
      <w:r w:rsidR="005C2A8D" w:rsidRPr="007809C8">
        <w:rPr>
          <w:lang w:val="fr-CH"/>
        </w:rPr>
        <w:t>'</w:t>
      </w:r>
      <w:r w:rsidRPr="007809C8">
        <w:rPr>
          <w:lang w:val="fr-CH"/>
        </w:rPr>
        <w:t>amplitude.</w:t>
      </w:r>
    </w:p>
    <w:p w14:paraId="524E0A72" w14:textId="38C6804C" w:rsidR="008C0321" w:rsidRPr="007809C8" w:rsidRDefault="008C0321" w:rsidP="008C0321">
      <w:pPr>
        <w:pStyle w:val="FigureNo"/>
        <w:rPr>
          <w:szCs w:val="18"/>
          <w:lang w:val="fr-CH"/>
        </w:rPr>
      </w:pPr>
      <w:r w:rsidRPr="007809C8">
        <w:rPr>
          <w:szCs w:val="18"/>
          <w:lang w:val="fr-CH"/>
        </w:rPr>
        <w:t>FIGURE 7</w:t>
      </w:r>
    </w:p>
    <w:p w14:paraId="3234A2ED" w14:textId="3D81EA0C" w:rsidR="008C0321" w:rsidRPr="007809C8" w:rsidRDefault="008C0321" w:rsidP="008C0321">
      <w:pPr>
        <w:pStyle w:val="FigureNoTitle"/>
        <w:rPr>
          <w:sz w:val="18"/>
          <w:szCs w:val="18"/>
          <w:lang w:val="fr-CH"/>
        </w:rPr>
      </w:pPr>
      <w:r w:rsidRPr="007809C8">
        <w:rPr>
          <w:sz w:val="18"/>
          <w:szCs w:val="18"/>
          <w:lang w:val="fr-CH"/>
        </w:rPr>
        <w:t>Principe de la probabilité de détection</w:t>
      </w:r>
    </w:p>
    <w:p w14:paraId="06665E90" w14:textId="39B8263D" w:rsidR="003A3210" w:rsidRPr="00A93501" w:rsidRDefault="008C0321" w:rsidP="00A009D6">
      <w:pPr>
        <w:pStyle w:val="Figure"/>
      </w:pPr>
      <w:r w:rsidRPr="00A93501">
        <w:rPr>
          <w:noProof/>
        </w:rPr>
        <w:drawing>
          <wp:inline distT="0" distB="0" distL="0" distR="0" wp14:anchorId="25EFAA42" wp14:editId="5DA1E2CC">
            <wp:extent cx="2639833" cy="1755244"/>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66325" cy="1772859"/>
                    </a:xfrm>
                    <a:prstGeom prst="rect">
                      <a:avLst/>
                    </a:prstGeom>
                  </pic:spPr>
                </pic:pic>
              </a:graphicData>
            </a:graphic>
          </wp:inline>
        </w:drawing>
      </w:r>
    </w:p>
    <w:p w14:paraId="20465FA1" w14:textId="5C9DFD50" w:rsidR="003A3210" w:rsidRPr="007809C8" w:rsidRDefault="003A3210" w:rsidP="0030225B">
      <w:pPr>
        <w:pStyle w:val="Heading2"/>
        <w:rPr>
          <w:lang w:val="fr-CH"/>
        </w:rPr>
      </w:pPr>
      <w:bookmarkStart w:id="180" w:name="_Toc415385197"/>
      <w:bookmarkStart w:id="181" w:name="_Toc419274990"/>
      <w:bookmarkStart w:id="182" w:name="_Toc160633172"/>
      <w:r w:rsidRPr="007809C8">
        <w:rPr>
          <w:lang w:val="fr-CH"/>
        </w:rPr>
        <w:t>3.5</w:t>
      </w:r>
      <w:r w:rsidRPr="007809C8">
        <w:rPr>
          <w:lang w:val="fr-CH"/>
        </w:rPr>
        <w:tab/>
      </w:r>
      <w:bookmarkEnd w:id="180"/>
      <w:r w:rsidRPr="007809C8">
        <w:rPr>
          <w:lang w:val="fr-CH"/>
        </w:rPr>
        <w:t>Masquage</w:t>
      </w:r>
      <w:bookmarkEnd w:id="181"/>
      <w:bookmarkEnd w:id="182"/>
    </w:p>
    <w:p w14:paraId="46CF687F" w14:textId="7DD3D160" w:rsidR="003A3210" w:rsidRPr="00F41EE6" w:rsidRDefault="003A3210" w:rsidP="0030225B">
      <w:pPr>
        <w:rPr>
          <w:lang w:val="fr-CH"/>
        </w:rPr>
      </w:pPr>
      <w:r w:rsidRPr="007809C8">
        <w:rPr>
          <w:lang w:val="fr-CH"/>
        </w:rPr>
        <w:t>Un signal parfaitement audible lorsqu</w:t>
      </w:r>
      <w:r w:rsidR="005C2A8D" w:rsidRPr="007809C8">
        <w:rPr>
          <w:lang w:val="fr-CH"/>
        </w:rPr>
        <w:t>'</w:t>
      </w:r>
      <w:r w:rsidRPr="007809C8">
        <w:rPr>
          <w:lang w:val="fr-CH"/>
        </w:rPr>
        <w:t>il est isolé peut être complètement inaudible en présence d</w:t>
      </w:r>
      <w:r w:rsidR="005C2A8D" w:rsidRPr="007809C8">
        <w:rPr>
          <w:lang w:val="fr-CH"/>
        </w:rPr>
        <w:t>'</w:t>
      </w:r>
      <w:r w:rsidRPr="007809C8">
        <w:rPr>
          <w:lang w:val="fr-CH"/>
        </w:rPr>
        <w:t xml:space="preserve">un autre signal, le masque. On appelle cet effet le masquage et le signal inaudible est le masqué. </w:t>
      </w:r>
      <w:r w:rsidRPr="00F41EE6">
        <w:rPr>
          <w:lang w:val="fr-CH"/>
        </w:rPr>
        <w:t>Il faut distinguer deux cas:</w:t>
      </w:r>
    </w:p>
    <w:p w14:paraId="1DE8B524" w14:textId="77777777" w:rsidR="003A3210" w:rsidRPr="00F41EE6" w:rsidRDefault="003A3210" w:rsidP="0030225B">
      <w:pPr>
        <w:pStyle w:val="enumlev1"/>
        <w:rPr>
          <w:i/>
          <w:iCs/>
          <w:lang w:val="fr-CH"/>
        </w:rPr>
      </w:pPr>
      <w:r w:rsidRPr="00F41EE6">
        <w:rPr>
          <w:i/>
          <w:iCs/>
          <w:lang w:val="fr-CH"/>
        </w:rPr>
        <w:t>–</w:t>
      </w:r>
      <w:r w:rsidRPr="00F41EE6">
        <w:rPr>
          <w:i/>
          <w:iCs/>
          <w:lang w:val="fr-CH"/>
        </w:rPr>
        <w:tab/>
        <w:t>Masquage simultané</w:t>
      </w:r>
    </w:p>
    <w:p w14:paraId="0379FA3A" w14:textId="1555F16C" w:rsidR="003A3210" w:rsidRPr="007809C8" w:rsidRDefault="003A3210" w:rsidP="0030225B">
      <w:pPr>
        <w:pStyle w:val="enumlev1"/>
        <w:rPr>
          <w:lang w:val="fr-CH"/>
        </w:rPr>
      </w:pPr>
      <w:r w:rsidRPr="00F41EE6">
        <w:rPr>
          <w:lang w:val="fr-CH"/>
        </w:rPr>
        <w:tab/>
      </w:r>
      <w:r w:rsidRPr="007809C8">
        <w:rPr>
          <w:lang w:val="fr-CH"/>
        </w:rPr>
        <w:t xml:space="preserve">Dans ce cas, le masque et le masqué sont présentés en même temps et sont quasi stationnaires. Si le masque a une largeur de bande discrète, le seuil auditif est élevé même pour des fréquences inférieures ou supérieures à celles du masque. La quantité de masquage dépend de la structure du masque et du masqué. Dans le cas où un signal semblable à un bruit masque </w:t>
      </w:r>
      <w:r w:rsidRPr="007809C8">
        <w:rPr>
          <w:lang w:val="fr-CH"/>
        </w:rPr>
        <w:lastRenderedPageBreak/>
        <w:t>un signal tonal, la quantité de masquage est presque indépendante de la fréquence. Si le niveau de pression sonore du masqué est d</w:t>
      </w:r>
      <w:r w:rsidR="005C2A8D" w:rsidRPr="007809C8">
        <w:rPr>
          <w:lang w:val="fr-CH"/>
        </w:rPr>
        <w:t>'</w:t>
      </w:r>
      <w:r w:rsidRPr="007809C8">
        <w:rPr>
          <w:lang w:val="fr-CH"/>
        </w:rPr>
        <w:t xml:space="preserve">environ 5 dB inférieure au niveau du masque, il devient inaudible. Dans le cas où un signal tonal masque un signal semblable à un bruit, la quantité de masquage dépend de la fréquence du masque. </w:t>
      </w:r>
      <w:r w:rsidRPr="00470F2F">
        <w:rPr>
          <w:lang w:val="fr-CH"/>
        </w:rPr>
        <w:t xml:space="preserve">La formule </w:t>
      </w:r>
      <w:r w:rsidRPr="00A93501">
        <w:rPr>
          <w:position w:val="-28"/>
        </w:rPr>
        <w:object w:dxaOrig="1640" w:dyaOrig="680" w14:anchorId="5A68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33.4pt" o:ole="">
            <v:imagedata r:id="rId26" o:title=""/>
          </v:shape>
          <o:OLEObject Type="Embed" ProgID="Equation.3" ShapeID="_x0000_i1025" DrawAspect="Content" ObjectID="_1771326924" r:id="rId27"/>
        </w:object>
      </w:r>
      <w:r w:rsidRPr="00470F2F">
        <w:rPr>
          <w:lang w:val="fr-CH"/>
        </w:rPr>
        <w:t xml:space="preserve"> où </w:t>
      </w:r>
      <w:r w:rsidRPr="00470F2F">
        <w:rPr>
          <w:i/>
          <w:iCs/>
          <w:lang w:val="fr-CH"/>
        </w:rPr>
        <w:t>z</w:t>
      </w:r>
      <w:r w:rsidRPr="00470F2F">
        <w:rPr>
          <w:lang w:val="fr-CH"/>
        </w:rPr>
        <w:t xml:space="preserve"> est la bande critique du masque, peut en donner une estimation. </w:t>
      </w:r>
      <w:r w:rsidRPr="007809C8">
        <w:rPr>
          <w:lang w:val="fr-CH"/>
        </w:rPr>
        <w:t>En outre, pour des signaux de haut niveau, des effets non linéaires réduisent le seuil de masquage aux alentours du masque. On retrouve des effets similaires si un signal tonal masque un autre signal tonal. Les seuils de masquage de plusieurs signaux s</w:t>
      </w:r>
      <w:r w:rsidR="005C2A8D" w:rsidRPr="007809C8">
        <w:rPr>
          <w:lang w:val="fr-CH"/>
        </w:rPr>
        <w:t>'</w:t>
      </w:r>
      <w:r w:rsidRPr="007809C8">
        <w:rPr>
          <w:lang w:val="fr-CH"/>
        </w:rPr>
        <w:t>ajoutent de façon non linéaire. Le seuil de masquage qui en résulte est généralement supérieur au seuil de masquage de chaque signal pris individuellement.</w:t>
      </w:r>
    </w:p>
    <w:p w14:paraId="798135DE" w14:textId="77777777" w:rsidR="003A3210" w:rsidRPr="007809C8" w:rsidRDefault="003A3210" w:rsidP="0030225B">
      <w:pPr>
        <w:pStyle w:val="enumlev1"/>
        <w:rPr>
          <w:i/>
          <w:iCs/>
          <w:lang w:val="fr-CH"/>
        </w:rPr>
      </w:pPr>
      <w:r w:rsidRPr="007809C8">
        <w:rPr>
          <w:i/>
          <w:iCs/>
          <w:lang w:val="fr-CH"/>
        </w:rPr>
        <w:t>–</w:t>
      </w:r>
      <w:r w:rsidRPr="007809C8">
        <w:rPr>
          <w:i/>
          <w:iCs/>
          <w:lang w:val="fr-CH"/>
        </w:rPr>
        <w:tab/>
        <w:t>Masquage temporel</w:t>
      </w:r>
    </w:p>
    <w:p w14:paraId="6CFC8BB1" w14:textId="490BB334" w:rsidR="003A3210" w:rsidRPr="007809C8" w:rsidRDefault="003A3210" w:rsidP="0030225B">
      <w:pPr>
        <w:pStyle w:val="enumlev1"/>
        <w:rPr>
          <w:lang w:val="fr-CH"/>
        </w:rPr>
      </w:pPr>
      <w:r w:rsidRPr="007809C8">
        <w:rPr>
          <w:lang w:val="fr-CH"/>
        </w:rPr>
        <w:tab/>
        <w:t>Dans ce cas, le masque et le masqué sont présentés à des moments différents. Peu après la fin du son masquant, le seuil de masquage est plus proche du masquage simultané de ce masque que du seuil absolu. Selon la durée du masque, le temps d</w:t>
      </w:r>
      <w:r w:rsidR="005C2A8D" w:rsidRPr="007809C8">
        <w:rPr>
          <w:lang w:val="fr-CH"/>
        </w:rPr>
        <w:t>'</w:t>
      </w:r>
      <w:r w:rsidRPr="007809C8">
        <w:rPr>
          <w:lang w:val="fr-CH"/>
        </w:rPr>
        <w:t>affaiblissement du seuil peut être compris entre 5 ms (masque: impulsion gaussienne d</w:t>
      </w:r>
      <w:r w:rsidR="005C2A8D" w:rsidRPr="007809C8">
        <w:rPr>
          <w:lang w:val="fr-CH"/>
        </w:rPr>
        <w:t>'</w:t>
      </w:r>
      <w:r w:rsidRPr="007809C8">
        <w:rPr>
          <w:lang w:val="fr-CH"/>
        </w:rPr>
        <w:t>une durée d</w:t>
      </w:r>
      <w:r w:rsidR="005C2A8D" w:rsidRPr="007809C8">
        <w:rPr>
          <w:lang w:val="fr-CH"/>
        </w:rPr>
        <w:t>'</w:t>
      </w:r>
      <w:r w:rsidRPr="007809C8">
        <w:rPr>
          <w:lang w:val="fr-CH"/>
        </w:rPr>
        <w:t>environ 0,05 ms) et plus de 150 ms (masque: bruit rose d</w:t>
      </w:r>
      <w:r w:rsidR="005C2A8D" w:rsidRPr="007809C8">
        <w:rPr>
          <w:lang w:val="fr-CH"/>
        </w:rPr>
        <w:t>'</w:t>
      </w:r>
      <w:r w:rsidRPr="007809C8">
        <w:rPr>
          <w:lang w:val="fr-CH"/>
        </w:rPr>
        <w:t>une durée de 1 s). Les signaux faibles émis juste avant des signaux plus puissants sont masqués. La durée de cet effet de prémasquage est d</w:t>
      </w:r>
      <w:r w:rsidR="005C2A8D" w:rsidRPr="007809C8">
        <w:rPr>
          <w:lang w:val="fr-CH"/>
        </w:rPr>
        <w:t>'</w:t>
      </w:r>
      <w:r w:rsidRPr="007809C8">
        <w:rPr>
          <w:lang w:val="fr-CH"/>
        </w:rPr>
        <w:t>environ 5 ms. Si le masqué est juste au-dessus du seuil, il n</w:t>
      </w:r>
      <w:r w:rsidR="005C2A8D" w:rsidRPr="007809C8">
        <w:rPr>
          <w:lang w:val="fr-CH"/>
        </w:rPr>
        <w:t>'</w:t>
      </w:r>
      <w:r w:rsidRPr="007809C8">
        <w:rPr>
          <w:lang w:val="fr-CH"/>
        </w:rPr>
        <w:t>est pas perçu avant le masque mais comme une modification du masque. Le prémasquage montre de fortes déviations d</w:t>
      </w:r>
      <w:r w:rsidR="005C2A8D" w:rsidRPr="007809C8">
        <w:rPr>
          <w:lang w:val="fr-CH"/>
        </w:rPr>
        <w:t>'</w:t>
      </w:r>
      <w:r w:rsidRPr="007809C8">
        <w:rPr>
          <w:lang w:val="fr-CH"/>
        </w:rPr>
        <w:t>un auditeur à un autre.</w:t>
      </w:r>
    </w:p>
    <w:p w14:paraId="2F8803DB" w14:textId="77777777" w:rsidR="003A3210" w:rsidRPr="007809C8" w:rsidRDefault="003A3210" w:rsidP="0030225B">
      <w:pPr>
        <w:pStyle w:val="Heading2"/>
        <w:rPr>
          <w:lang w:val="fr-CH"/>
        </w:rPr>
      </w:pPr>
      <w:bookmarkStart w:id="183" w:name="_Toc415385198"/>
      <w:bookmarkStart w:id="184" w:name="_Toc419274991"/>
      <w:bookmarkStart w:id="185" w:name="_Toc160633173"/>
      <w:r w:rsidRPr="007809C8">
        <w:rPr>
          <w:lang w:val="fr-CH"/>
        </w:rPr>
        <w:t>3.6</w:t>
      </w:r>
      <w:r w:rsidRPr="007809C8">
        <w:rPr>
          <w:lang w:val="fr-CH"/>
        </w:rPr>
        <w:tab/>
      </w:r>
      <w:bookmarkEnd w:id="183"/>
      <w:r w:rsidRPr="007809C8">
        <w:rPr>
          <w:lang w:val="fr-CH"/>
        </w:rPr>
        <w:t>Intensité acoustique et masquage partiel</w:t>
      </w:r>
      <w:bookmarkEnd w:id="184"/>
      <w:bookmarkEnd w:id="185"/>
    </w:p>
    <w:p w14:paraId="1008BA75" w14:textId="029D4522" w:rsidR="003A3210" w:rsidRPr="007809C8" w:rsidRDefault="003A3210" w:rsidP="0030225B">
      <w:pPr>
        <w:rPr>
          <w:lang w:val="fr-CH"/>
        </w:rPr>
      </w:pPr>
      <w:r w:rsidRPr="007809C8">
        <w:rPr>
          <w:lang w:val="fr-CH"/>
        </w:rPr>
        <w:t>L</w:t>
      </w:r>
      <w:r w:rsidR="005C2A8D" w:rsidRPr="007809C8">
        <w:rPr>
          <w:lang w:val="fr-CH"/>
        </w:rPr>
        <w:t>'</w:t>
      </w:r>
      <w:r w:rsidRPr="007809C8">
        <w:rPr>
          <w:lang w:val="fr-CH"/>
        </w:rPr>
        <w:t>intensité acoustique perçue de signaux sonores dépend de leur fréquence, de leur durée, et du niveau de pression sonore. Du fait de l</w:t>
      </w:r>
      <w:r w:rsidR="005C2A8D" w:rsidRPr="007809C8">
        <w:rPr>
          <w:lang w:val="fr-CH"/>
        </w:rPr>
        <w:t>'</w:t>
      </w:r>
      <w:r w:rsidRPr="007809C8">
        <w:rPr>
          <w:lang w:val="fr-CH"/>
        </w:rPr>
        <w:t>auto-masquage, l</w:t>
      </w:r>
      <w:r w:rsidR="005C2A8D" w:rsidRPr="007809C8">
        <w:rPr>
          <w:lang w:val="fr-CH"/>
        </w:rPr>
        <w:t>'</w:t>
      </w:r>
      <w:r w:rsidRPr="007809C8">
        <w:rPr>
          <w:lang w:val="fr-CH"/>
        </w:rPr>
        <w:t>intensité acoustique d</w:t>
      </w:r>
      <w:r w:rsidR="005C2A8D" w:rsidRPr="007809C8">
        <w:rPr>
          <w:lang w:val="fr-CH"/>
        </w:rPr>
        <w:t>'</w:t>
      </w:r>
      <w:r w:rsidRPr="007809C8">
        <w:rPr>
          <w:lang w:val="fr-CH"/>
        </w:rPr>
        <w:t>un signal complexe est moindre que la somme de l</w:t>
      </w:r>
      <w:r w:rsidR="005C2A8D" w:rsidRPr="007809C8">
        <w:rPr>
          <w:lang w:val="fr-CH"/>
        </w:rPr>
        <w:t>'</w:t>
      </w:r>
      <w:r w:rsidRPr="007809C8">
        <w:rPr>
          <w:lang w:val="fr-CH"/>
        </w:rPr>
        <w:t>intensité acoustique de toutes ses composantes. Dans le contexte de la mesure de la qualité d</w:t>
      </w:r>
      <w:r w:rsidR="005C2A8D" w:rsidRPr="007809C8">
        <w:rPr>
          <w:lang w:val="fr-CH"/>
        </w:rPr>
        <w:t>'</w:t>
      </w:r>
      <w:r w:rsidRPr="007809C8">
        <w:rPr>
          <w:lang w:val="fr-CH"/>
        </w:rPr>
        <w:t>un son, l</w:t>
      </w:r>
      <w:r w:rsidR="005C2A8D" w:rsidRPr="007809C8">
        <w:rPr>
          <w:lang w:val="fr-CH"/>
        </w:rPr>
        <w:t>'</w:t>
      </w:r>
      <w:r w:rsidRPr="007809C8">
        <w:rPr>
          <w:lang w:val="fr-CH"/>
        </w:rPr>
        <w:t>intensité acoustique de la distorsion indésirable ajoutée au Signal de référence, l</w:t>
      </w:r>
      <w:r w:rsidR="005C2A8D" w:rsidRPr="007809C8">
        <w:rPr>
          <w:lang w:val="fr-CH"/>
        </w:rPr>
        <w:t>'</w:t>
      </w:r>
      <w:r w:rsidRPr="007809C8">
        <w:rPr>
          <w:lang w:val="fr-CH"/>
        </w:rPr>
        <w:t>intensité acoustique du bruit, est réduite par le masquage partiel causé par le Signal de référence.</w:t>
      </w:r>
    </w:p>
    <w:p w14:paraId="39E5E270" w14:textId="77777777" w:rsidR="003A3210" w:rsidRPr="007809C8" w:rsidRDefault="003A3210" w:rsidP="0030225B">
      <w:pPr>
        <w:pStyle w:val="Heading2"/>
        <w:rPr>
          <w:lang w:val="fr-CH"/>
        </w:rPr>
      </w:pPr>
      <w:bookmarkStart w:id="186" w:name="_Toc415385199"/>
      <w:bookmarkStart w:id="187" w:name="_Toc419274992"/>
      <w:bookmarkStart w:id="188" w:name="_Toc160633174"/>
      <w:r w:rsidRPr="007809C8">
        <w:rPr>
          <w:lang w:val="fr-CH"/>
        </w:rPr>
        <w:t>3.7</w:t>
      </w:r>
      <w:r w:rsidRPr="007809C8">
        <w:rPr>
          <w:lang w:val="fr-CH"/>
        </w:rPr>
        <w:tab/>
      </w:r>
      <w:bookmarkEnd w:id="186"/>
      <w:r w:rsidRPr="007809C8">
        <w:rPr>
          <w:lang w:val="fr-CH"/>
        </w:rPr>
        <w:t>Acuité</w:t>
      </w:r>
      <w:bookmarkEnd w:id="187"/>
      <w:bookmarkEnd w:id="188"/>
    </w:p>
    <w:p w14:paraId="432CA48D" w14:textId="4AF459B7" w:rsidR="003A3210" w:rsidRPr="007809C8" w:rsidRDefault="003A3210" w:rsidP="0030225B">
      <w:pPr>
        <w:rPr>
          <w:lang w:val="fr-CH"/>
        </w:rPr>
      </w:pPr>
      <w:r w:rsidRPr="007809C8">
        <w:rPr>
          <w:lang w:val="fr-CH"/>
        </w:rPr>
        <w:t>L</w:t>
      </w:r>
      <w:r w:rsidR="005C2A8D" w:rsidRPr="007809C8">
        <w:rPr>
          <w:lang w:val="fr-CH"/>
        </w:rPr>
        <w:t>'</w:t>
      </w:r>
      <w:r w:rsidRPr="007809C8">
        <w:rPr>
          <w:lang w:val="fr-CH"/>
        </w:rPr>
        <w:t>acuité, une des principales composantes de la sensation, est liée au timbre. Un son est perçu comme étant aigu s</w:t>
      </w:r>
      <w:r w:rsidR="005C2A8D" w:rsidRPr="007809C8">
        <w:rPr>
          <w:lang w:val="fr-CH"/>
        </w:rPr>
        <w:t>'</w:t>
      </w:r>
      <w:r w:rsidRPr="007809C8">
        <w:rPr>
          <w:lang w:val="fr-CH"/>
        </w:rPr>
        <w:t>il contient principalement des composantes de hautes fréquences. Par exemple, un son sinusoïdal ou un bruit de bande limitée de hautes fréquences, ou un bruit passe-haut de fréquence limite supérieure à environ 3 kHz est dit aigu. Les détails de la structure fréquentielle du signal sonore, n</w:t>
      </w:r>
      <w:r w:rsidR="005C2A8D" w:rsidRPr="007809C8">
        <w:rPr>
          <w:lang w:val="fr-CH"/>
        </w:rPr>
        <w:t>'</w:t>
      </w:r>
      <w:r w:rsidRPr="007809C8">
        <w:rPr>
          <w:lang w:val="fr-CH"/>
        </w:rPr>
        <w:t>a cependant pas une influence majeure sur l</w:t>
      </w:r>
      <w:r w:rsidR="005C2A8D" w:rsidRPr="007809C8">
        <w:rPr>
          <w:lang w:val="fr-CH"/>
        </w:rPr>
        <w:t>'</w:t>
      </w:r>
      <w:r w:rsidRPr="007809C8">
        <w:rPr>
          <w:lang w:val="fr-CH"/>
        </w:rPr>
        <w:t>acuité. C</w:t>
      </w:r>
      <w:r w:rsidR="005C2A8D" w:rsidRPr="007809C8">
        <w:rPr>
          <w:lang w:val="fr-CH"/>
        </w:rPr>
        <w:t>'</w:t>
      </w:r>
      <w:r w:rsidRPr="007809C8">
        <w:rPr>
          <w:lang w:val="fr-CH"/>
        </w:rPr>
        <w:t>est Von Bismarck [1974] qui a mené la recherche fondamentale sur l</w:t>
      </w:r>
      <w:r w:rsidR="005C2A8D" w:rsidRPr="007809C8">
        <w:rPr>
          <w:lang w:val="fr-CH"/>
        </w:rPr>
        <w:t>'</w:t>
      </w:r>
      <w:r w:rsidRPr="007809C8">
        <w:rPr>
          <w:lang w:val="fr-CH"/>
        </w:rPr>
        <w:t>acuité.</w:t>
      </w:r>
    </w:p>
    <w:p w14:paraId="22B1821A" w14:textId="4C512454" w:rsidR="003A3210" w:rsidRPr="007809C8" w:rsidRDefault="003A3210" w:rsidP="0030225B">
      <w:pPr>
        <w:rPr>
          <w:lang w:val="fr-CH"/>
        </w:rPr>
      </w:pPr>
      <w:r w:rsidRPr="007809C8">
        <w:rPr>
          <w:lang w:val="fr-CH"/>
        </w:rPr>
        <w:t>En ce qui concerne l</w:t>
      </w:r>
      <w:r w:rsidR="005C2A8D" w:rsidRPr="007809C8">
        <w:rPr>
          <w:lang w:val="fr-CH"/>
        </w:rPr>
        <w:t>'</w:t>
      </w:r>
      <w:r w:rsidRPr="007809C8">
        <w:rPr>
          <w:lang w:val="fr-CH"/>
        </w:rPr>
        <w:t>acuité, des recherches complémentaires ont été effectuées en 1984 par W. Auras [Auras, 1984]. Le résultat de ces recherches est une légère modification de la fonction de pondération par rapport à la fonction de pondération définie par Bismark. En ce qui concerne l</w:t>
      </w:r>
      <w:r w:rsidR="005C2A8D" w:rsidRPr="007809C8">
        <w:rPr>
          <w:lang w:val="fr-CH"/>
        </w:rPr>
        <w:t>'</w:t>
      </w:r>
      <w:r w:rsidRPr="007809C8">
        <w:rPr>
          <w:lang w:val="fr-CH"/>
        </w:rPr>
        <w:t>évaluation de l</w:t>
      </w:r>
      <w:r w:rsidR="005C2A8D" w:rsidRPr="007809C8">
        <w:rPr>
          <w:lang w:val="fr-CH"/>
        </w:rPr>
        <w:t>'</w:t>
      </w:r>
      <w:r w:rsidRPr="007809C8">
        <w:rPr>
          <w:lang w:val="fr-CH"/>
        </w:rPr>
        <w:t>acuité, elle joue un rôle moins important dans les bandes critiques très basses et très hautes, et un rôle plus important dans les bandes critiques comprises entre 14 et 20 Bark. En outre, ces recherches ont montré que l</w:t>
      </w:r>
      <w:r w:rsidR="005C2A8D" w:rsidRPr="007809C8">
        <w:rPr>
          <w:lang w:val="fr-CH"/>
        </w:rPr>
        <w:t>'</w:t>
      </w:r>
      <w:r w:rsidRPr="007809C8">
        <w:rPr>
          <w:lang w:val="fr-CH"/>
        </w:rPr>
        <w:t>acuité des signaux sonores présentant une forte variation du niveau de pression sonore et un contenu important en fréquences élevées ne peut être fondée uniquement sur l</w:t>
      </w:r>
      <w:r w:rsidR="005C2A8D" w:rsidRPr="007809C8">
        <w:rPr>
          <w:lang w:val="fr-CH"/>
        </w:rPr>
        <w:t>'</w:t>
      </w:r>
      <w:r w:rsidRPr="007809C8">
        <w:rPr>
          <w:lang w:val="fr-CH"/>
        </w:rPr>
        <w:t>intensité acoustique, mais aussi sur une fonction de pondération, qui dépend de l</w:t>
      </w:r>
      <w:r w:rsidR="005C2A8D" w:rsidRPr="007809C8">
        <w:rPr>
          <w:lang w:val="fr-CH"/>
        </w:rPr>
        <w:t>'</w:t>
      </w:r>
      <w:r w:rsidRPr="007809C8">
        <w:rPr>
          <w:lang w:val="fr-CH"/>
        </w:rPr>
        <w:t>intensité acoustique globale.</w:t>
      </w:r>
    </w:p>
    <w:p w14:paraId="0ED8E0DC" w14:textId="77777777" w:rsidR="003A3210" w:rsidRPr="007809C8" w:rsidRDefault="003A3210" w:rsidP="0030225B">
      <w:pPr>
        <w:pStyle w:val="Heading2"/>
        <w:rPr>
          <w:lang w:val="fr-CH"/>
        </w:rPr>
      </w:pPr>
      <w:bookmarkStart w:id="189" w:name="_Toc415385200"/>
      <w:bookmarkStart w:id="190" w:name="_Toc419274993"/>
      <w:bookmarkStart w:id="191" w:name="_Toc160633175"/>
      <w:r w:rsidRPr="007809C8">
        <w:rPr>
          <w:lang w:val="fr-CH"/>
        </w:rPr>
        <w:lastRenderedPageBreak/>
        <w:t>3.8</w:t>
      </w:r>
      <w:r w:rsidRPr="007809C8">
        <w:rPr>
          <w:lang w:val="fr-CH"/>
        </w:rPr>
        <w:tab/>
      </w:r>
      <w:bookmarkEnd w:id="189"/>
      <w:r w:rsidRPr="007809C8">
        <w:rPr>
          <w:lang w:val="fr-CH"/>
        </w:rPr>
        <w:t>Traitement cognitif</w:t>
      </w:r>
      <w:bookmarkEnd w:id="190"/>
      <w:bookmarkEnd w:id="191"/>
    </w:p>
    <w:p w14:paraId="3137215A" w14:textId="77777777" w:rsidR="003A3210" w:rsidRPr="007809C8" w:rsidRDefault="003A3210" w:rsidP="0030225B">
      <w:pPr>
        <w:rPr>
          <w:lang w:val="fr-CH"/>
        </w:rPr>
      </w:pPr>
      <w:r w:rsidRPr="007809C8">
        <w:rPr>
          <w:lang w:val="fr-CH"/>
        </w:rPr>
        <w:t>Il est évident que la qualité du son perçu est fortement influencée par les effets cognitifs. Une expérience simple permet de le démontrer.</w:t>
      </w:r>
    </w:p>
    <w:p w14:paraId="2B0753D6" w14:textId="36BBFB9A" w:rsidR="003A3210" w:rsidRPr="007809C8" w:rsidRDefault="003A3210" w:rsidP="0030225B">
      <w:pPr>
        <w:rPr>
          <w:lang w:val="fr-CH"/>
        </w:rPr>
      </w:pPr>
      <w:r w:rsidRPr="007809C8">
        <w:rPr>
          <w:lang w:val="fr-CH"/>
        </w:rPr>
        <w:t>Un Signal de référence comportant un bruit de fond clairement audible est traité par un équipement audio quelconque qui ne peut pas transmettre ce bruit de fond. Le bruit étant une distorsion indésirable, le Signal de référence serait moins bien noté que le signal traité lors d</w:t>
      </w:r>
      <w:r w:rsidR="005C2A8D" w:rsidRPr="007809C8">
        <w:rPr>
          <w:lang w:val="fr-CH"/>
        </w:rPr>
        <w:t>'</w:t>
      </w:r>
      <w:r w:rsidRPr="007809C8">
        <w:rPr>
          <w:lang w:val="fr-CH"/>
        </w:rPr>
        <w:t>un essai d</w:t>
      </w:r>
      <w:r w:rsidR="005C2A8D" w:rsidRPr="007809C8">
        <w:rPr>
          <w:lang w:val="fr-CH"/>
        </w:rPr>
        <w:t>'</w:t>
      </w:r>
      <w:r w:rsidRPr="007809C8">
        <w:rPr>
          <w:lang w:val="fr-CH"/>
        </w:rPr>
        <w:t xml:space="preserve">écoute. </w:t>
      </w:r>
      <w:r w:rsidR="00E66AB3" w:rsidRPr="007809C8">
        <w:rPr>
          <w:lang w:val="fr-CH"/>
        </w:rPr>
        <w:t>À</w:t>
      </w:r>
      <w:r w:rsidRPr="007809C8">
        <w:rPr>
          <w:lang w:val="fr-CH"/>
        </w:rPr>
        <w:t xml:space="preserve"> l</w:t>
      </w:r>
      <w:r w:rsidR="005C2A8D" w:rsidRPr="007809C8">
        <w:rPr>
          <w:lang w:val="fr-CH"/>
        </w:rPr>
        <w:t>'</w:t>
      </w:r>
      <w:r w:rsidRPr="007809C8">
        <w:rPr>
          <w:lang w:val="fr-CH"/>
        </w:rPr>
        <w:t>opposé, c</w:t>
      </w:r>
      <w:r w:rsidR="005C2A8D" w:rsidRPr="007809C8">
        <w:rPr>
          <w:lang w:val="fr-CH"/>
        </w:rPr>
        <w:t>'</w:t>
      </w:r>
      <w:r w:rsidRPr="007809C8">
        <w:rPr>
          <w:lang w:val="fr-CH"/>
        </w:rPr>
        <w:t>est ce même signal traité qui serait moins bien noté si la partie la plus importante du Signal de référence était ce léger bruit de fond.</w:t>
      </w:r>
    </w:p>
    <w:p w14:paraId="5327FFEC" w14:textId="02E805D1" w:rsidR="003A3210" w:rsidRPr="007809C8" w:rsidRDefault="003A3210" w:rsidP="0030225B">
      <w:pPr>
        <w:rPr>
          <w:lang w:val="fr-CH"/>
        </w:rPr>
      </w:pPr>
      <w:r w:rsidRPr="007809C8">
        <w:rPr>
          <w:lang w:val="fr-CH"/>
        </w:rPr>
        <w:t>Donner une liste de tous les effets cognitifs possibles n</w:t>
      </w:r>
      <w:r w:rsidR="005C2A8D" w:rsidRPr="007809C8">
        <w:rPr>
          <w:lang w:val="fr-CH"/>
        </w:rPr>
        <w:t>'</w:t>
      </w:r>
      <w:r w:rsidRPr="007809C8">
        <w:rPr>
          <w:lang w:val="fr-CH"/>
        </w:rPr>
        <w:t>est pas du domaine de ce</w:t>
      </w:r>
      <w:r w:rsidR="00CA0434" w:rsidRPr="007809C8">
        <w:rPr>
          <w:lang w:val="fr-CH"/>
        </w:rPr>
        <w:t>tte Pièce jointe</w:t>
      </w:r>
      <w:r w:rsidRPr="007809C8">
        <w:rPr>
          <w:lang w:val="fr-CH"/>
        </w:rPr>
        <w:t>, mais on peut en donner quelques exemples:</w:t>
      </w:r>
    </w:p>
    <w:p w14:paraId="4091F001" w14:textId="77777777" w:rsidR="003A3210" w:rsidRPr="007809C8" w:rsidRDefault="003A3210" w:rsidP="0030225B">
      <w:pPr>
        <w:pStyle w:val="Headingi"/>
        <w:rPr>
          <w:lang w:val="fr-CH"/>
        </w:rPr>
      </w:pPr>
      <w:r w:rsidRPr="007809C8">
        <w:rPr>
          <w:lang w:val="fr-CH"/>
        </w:rPr>
        <w:t>Exemple 1: Séparation des distorsions linéaires des distorsions non linéaires</w:t>
      </w:r>
    </w:p>
    <w:p w14:paraId="39B12616" w14:textId="749049D4" w:rsidR="003A3210" w:rsidRPr="007809C8" w:rsidRDefault="003A3210" w:rsidP="0030225B">
      <w:pPr>
        <w:rPr>
          <w:lang w:val="fr-CH"/>
        </w:rPr>
      </w:pPr>
      <w:r w:rsidRPr="007809C8">
        <w:rPr>
          <w:lang w:val="fr-CH"/>
        </w:rPr>
        <w:t>Les distorsions linéaires sont moins gênantes que les distorsions non linéaires. La séparation des distorsions linéaires des distorsions non linéaires peut relativement facilement être mise en œuvre par un filtrage rétrograde adaptable du signal de sortie. La méthode définie dans cette Recommandation fait usage d</w:t>
      </w:r>
      <w:r w:rsidR="005C2A8D" w:rsidRPr="007809C8">
        <w:rPr>
          <w:lang w:val="fr-CH"/>
        </w:rPr>
        <w:t>'</w:t>
      </w:r>
      <w:r w:rsidRPr="007809C8">
        <w:rPr>
          <w:lang w:val="fr-CH"/>
        </w:rPr>
        <w:t>une séparation des distorsions linéaires des distorsions non linéaires.</w:t>
      </w:r>
    </w:p>
    <w:p w14:paraId="5C0EFE05" w14:textId="77777777" w:rsidR="003A3210" w:rsidRPr="007809C8" w:rsidRDefault="003A3210" w:rsidP="0030225B">
      <w:pPr>
        <w:pStyle w:val="Headingi"/>
        <w:rPr>
          <w:lang w:val="fr-CH"/>
        </w:rPr>
      </w:pPr>
      <w:r w:rsidRPr="007809C8">
        <w:rPr>
          <w:lang w:val="fr-CH"/>
        </w:rPr>
        <w:t>Exemple 2: Analyse du paysage auditif</w:t>
      </w:r>
    </w:p>
    <w:p w14:paraId="4633F276" w14:textId="18EE76C3" w:rsidR="003A3210" w:rsidRPr="007809C8" w:rsidRDefault="003A3210" w:rsidP="0030225B">
      <w:pPr>
        <w:rPr>
          <w:lang w:val="fr-CH"/>
        </w:rPr>
      </w:pPr>
      <w:r w:rsidRPr="007809C8">
        <w:rPr>
          <w:lang w:val="fr-CH"/>
        </w:rPr>
        <w:t>L</w:t>
      </w:r>
      <w:r w:rsidR="005C2A8D" w:rsidRPr="007809C8">
        <w:rPr>
          <w:lang w:val="fr-CH"/>
        </w:rPr>
        <w:t>'</w:t>
      </w:r>
      <w:r w:rsidRPr="007809C8">
        <w:rPr>
          <w:lang w:val="fr-CH"/>
        </w:rPr>
        <w:t>analyse du paysage auditif [Bregman, 1990] est un processus cognitif qui permet aux auditeurs de séparer différents événements auditifs et de les regrouper en différents objets. On trouvera en [Beerends et Stemerdink, 1994] une approche pragmatique utile pour quantifier un effet d</w:t>
      </w:r>
      <w:r w:rsidR="005C2A8D" w:rsidRPr="007809C8">
        <w:rPr>
          <w:lang w:val="fr-CH"/>
        </w:rPr>
        <w:t>'</w:t>
      </w:r>
      <w:r w:rsidRPr="007809C8">
        <w:rPr>
          <w:lang w:val="fr-CH"/>
        </w:rPr>
        <w:t>analyse du paysage auditif. Si une composante temps-fréquence n</w:t>
      </w:r>
      <w:r w:rsidR="005C2A8D" w:rsidRPr="007809C8">
        <w:rPr>
          <w:lang w:val="fr-CH"/>
        </w:rPr>
        <w:t>'</w:t>
      </w:r>
      <w:r w:rsidRPr="007809C8">
        <w:rPr>
          <w:lang w:val="fr-CH"/>
        </w:rPr>
        <w:t>est pas codée par un codec, le signal restant constitue toujours un paysage auditif cohérent, alors que l</w:t>
      </w:r>
      <w:r w:rsidR="005C2A8D" w:rsidRPr="007809C8">
        <w:rPr>
          <w:lang w:val="fr-CH"/>
        </w:rPr>
        <w:t>'</w:t>
      </w:r>
      <w:r w:rsidRPr="007809C8">
        <w:rPr>
          <w:lang w:val="fr-CH"/>
        </w:rPr>
        <w:t>introduction d</w:t>
      </w:r>
      <w:r w:rsidR="005C2A8D" w:rsidRPr="007809C8">
        <w:rPr>
          <w:lang w:val="fr-CH"/>
        </w:rPr>
        <w:t>'</w:t>
      </w:r>
      <w:r w:rsidRPr="007809C8">
        <w:rPr>
          <w:lang w:val="fr-CH"/>
        </w:rPr>
        <w:t>une nouvelle composante temps-fréquence sans relation avec le signal conduit à deux perceptions différentes. Du fait de ce partage en deux perceptions différentes, la distorsion sera plus gênante que ce qu</w:t>
      </w:r>
      <w:r w:rsidR="005C2A8D" w:rsidRPr="007809C8">
        <w:rPr>
          <w:lang w:val="fr-CH"/>
        </w:rPr>
        <w:t>'</w:t>
      </w:r>
      <w:r w:rsidRPr="007809C8">
        <w:rPr>
          <w:lang w:val="fr-CH"/>
        </w:rPr>
        <w:t>on aurait pu attendre sur la base de l</w:t>
      </w:r>
      <w:r w:rsidR="005C2A8D" w:rsidRPr="007809C8">
        <w:rPr>
          <w:lang w:val="fr-CH"/>
        </w:rPr>
        <w:t>'</w:t>
      </w:r>
      <w:r w:rsidRPr="007809C8">
        <w:rPr>
          <w:lang w:val="fr-CH"/>
        </w:rPr>
        <w:t>intensité acoustique de la nouvelle composante de distorsion introduite. Cela conduit à une asymétrie de perception entre la dégradation apportée par une distorsion causée par le non codage d</w:t>
      </w:r>
      <w:r w:rsidR="005C2A8D" w:rsidRPr="007809C8">
        <w:rPr>
          <w:lang w:val="fr-CH"/>
        </w:rPr>
        <w:t>'</w:t>
      </w:r>
      <w:r w:rsidRPr="007809C8">
        <w:rPr>
          <w:lang w:val="fr-CH"/>
        </w:rPr>
        <w:t>une composante temps</w:t>
      </w:r>
      <w:r w:rsidRPr="007809C8">
        <w:rPr>
          <w:lang w:val="fr-CH"/>
        </w:rPr>
        <w:noBreakHyphen/>
        <w:t>fréquence et la dégradation causée par l</w:t>
      </w:r>
      <w:r w:rsidR="005C2A8D" w:rsidRPr="007809C8">
        <w:rPr>
          <w:lang w:val="fr-CH"/>
        </w:rPr>
        <w:t>'</w:t>
      </w:r>
      <w:r w:rsidRPr="007809C8">
        <w:rPr>
          <w:lang w:val="fr-CH"/>
        </w:rPr>
        <w:t>introduction d</w:t>
      </w:r>
      <w:r w:rsidR="005C2A8D" w:rsidRPr="007809C8">
        <w:rPr>
          <w:lang w:val="fr-CH"/>
        </w:rPr>
        <w:t>'</w:t>
      </w:r>
      <w:r w:rsidRPr="007809C8">
        <w:rPr>
          <w:lang w:val="fr-CH"/>
        </w:rPr>
        <w:t>une nouvelle composante temps</w:t>
      </w:r>
      <w:r w:rsidRPr="007809C8">
        <w:rPr>
          <w:lang w:val="fr-CH"/>
        </w:rPr>
        <w:noBreakHyphen/>
        <w:t>fréquence.</w:t>
      </w:r>
    </w:p>
    <w:p w14:paraId="51E9813E" w14:textId="5A38EAA1" w:rsidR="003A3210" w:rsidRPr="007809C8" w:rsidRDefault="003A3210" w:rsidP="0030225B">
      <w:pPr>
        <w:pStyle w:val="Headingi"/>
        <w:rPr>
          <w:lang w:val="fr-CH"/>
        </w:rPr>
      </w:pPr>
      <w:r w:rsidRPr="007809C8">
        <w:rPr>
          <w:lang w:val="fr-CH"/>
        </w:rPr>
        <w:t>Exemple 3: Masquage informationnel</w:t>
      </w:r>
    </w:p>
    <w:p w14:paraId="06100257" w14:textId="7FC13EC1" w:rsidR="003A3210" w:rsidRPr="007809C8" w:rsidRDefault="003A3210" w:rsidP="0030225B">
      <w:pPr>
        <w:rPr>
          <w:lang w:val="fr-CH"/>
        </w:rPr>
      </w:pPr>
      <w:r w:rsidRPr="007809C8">
        <w:rPr>
          <w:lang w:val="fr-CH"/>
        </w:rPr>
        <w:t>On peut modéliser le masquage informationnel en définissant une mesure de la complexité spectro</w:t>
      </w:r>
      <w:r w:rsidR="005C2A8D" w:rsidRPr="007809C8">
        <w:rPr>
          <w:lang w:val="fr-CH"/>
        </w:rPr>
        <w:noBreakHyphen/>
      </w:r>
      <w:r w:rsidRPr="007809C8">
        <w:rPr>
          <w:lang w:val="fr-CH"/>
        </w:rPr>
        <w:t>temporelle semblable à l</w:t>
      </w:r>
      <w:r w:rsidR="005C2A8D" w:rsidRPr="007809C8">
        <w:rPr>
          <w:lang w:val="fr-CH"/>
        </w:rPr>
        <w:t>'</w:t>
      </w:r>
      <w:r w:rsidRPr="007809C8">
        <w:rPr>
          <w:lang w:val="fr-CH"/>
        </w:rPr>
        <w:t>entropie. Cet effet dépend très probablement de la formation que les sujets ont reçue avant l</w:t>
      </w:r>
      <w:r w:rsidR="005C2A8D" w:rsidRPr="007809C8">
        <w:rPr>
          <w:lang w:val="fr-CH"/>
        </w:rPr>
        <w:t>'</w:t>
      </w:r>
      <w:r w:rsidRPr="007809C8">
        <w:rPr>
          <w:lang w:val="fr-CH"/>
        </w:rPr>
        <w:t>évaluation subjective. On trouvera une première tentative de modélisation de cet effet en [Beerends et autres, 1996], où est calculée une estimation de la complexité locale sur une fenêtre temporelle d</w:t>
      </w:r>
      <w:r w:rsidR="005C2A8D" w:rsidRPr="007809C8">
        <w:rPr>
          <w:lang w:val="fr-CH"/>
        </w:rPr>
        <w:t>'</w:t>
      </w:r>
      <w:r w:rsidRPr="007809C8">
        <w:rPr>
          <w:lang w:val="fr-CH"/>
        </w:rPr>
        <w:t>environ 100 ms. Si cette complexité locale est élevée, les distorsions dans cette fenêtre temporelle sont plus difficiles à entendre que lorsque la complexité locale est peu élevée. La formation peut réduire le seuil de masquage de plusieurs dizaines de dB [Leek et Watson, 1984].</w:t>
      </w:r>
    </w:p>
    <w:p w14:paraId="2F367CC7" w14:textId="3591563B" w:rsidR="003A3210" w:rsidRPr="007809C8" w:rsidRDefault="003A3210" w:rsidP="00D64AEE">
      <w:pPr>
        <w:pStyle w:val="Headingi"/>
        <w:rPr>
          <w:lang w:val="fr-CH"/>
        </w:rPr>
      </w:pPr>
      <w:r w:rsidRPr="007809C8">
        <w:rPr>
          <w:lang w:val="fr-CH"/>
        </w:rPr>
        <w:t>Exemple 4: Pondération spectro-temporelle</w:t>
      </w:r>
    </w:p>
    <w:p w14:paraId="585DA879" w14:textId="51C81380" w:rsidR="003A3210" w:rsidRPr="007809C8" w:rsidRDefault="003A3210" w:rsidP="00DA15C5">
      <w:pPr>
        <w:rPr>
          <w:lang w:val="fr-CH"/>
        </w:rPr>
      </w:pPr>
      <w:r w:rsidRPr="007809C8">
        <w:rPr>
          <w:lang w:val="fr-CH"/>
        </w:rPr>
        <w:t>Certaines régions spectro-temporelles du signal sonore sont porteuses de plus d</w:t>
      </w:r>
      <w:r w:rsidR="005C2A8D" w:rsidRPr="007809C8">
        <w:rPr>
          <w:lang w:val="fr-CH"/>
        </w:rPr>
        <w:t>'</w:t>
      </w:r>
      <w:r w:rsidRPr="007809C8">
        <w:rPr>
          <w:lang w:val="fr-CH"/>
        </w:rPr>
        <w:t>informations que d</w:t>
      </w:r>
      <w:r w:rsidR="005C2A8D" w:rsidRPr="007809C8">
        <w:rPr>
          <w:lang w:val="fr-CH"/>
        </w:rPr>
        <w:t>'</w:t>
      </w:r>
      <w:r w:rsidRPr="007809C8">
        <w:rPr>
          <w:lang w:val="fr-CH"/>
        </w:rPr>
        <w:t>autres, et peuvent, de ce fait, être plus importantes. On a découvert que la pondération spectro</w:t>
      </w:r>
      <w:r w:rsidR="00E66AB3" w:rsidRPr="007809C8">
        <w:rPr>
          <w:lang w:val="fr-CH"/>
        </w:rPr>
        <w:noBreakHyphen/>
      </w:r>
      <w:r w:rsidRPr="007809C8">
        <w:rPr>
          <w:lang w:val="fr-CH"/>
        </w:rPr>
        <w:t>temporelle était importante pour des jugements de qualité de codecs de la parole. Dans le langage parlé, certaines composantes spectro-temporelles, par exemple les sons voyelles, sont de façon évidente porteuses de plus d</w:t>
      </w:r>
      <w:r w:rsidR="005C2A8D" w:rsidRPr="007809C8">
        <w:rPr>
          <w:lang w:val="fr-CH"/>
        </w:rPr>
        <w:t>'</w:t>
      </w:r>
      <w:r w:rsidRPr="007809C8">
        <w:rPr>
          <w:lang w:val="fr-CH"/>
        </w:rPr>
        <w:t>informations que d</w:t>
      </w:r>
      <w:r w:rsidR="005C2A8D" w:rsidRPr="007809C8">
        <w:rPr>
          <w:lang w:val="fr-CH"/>
        </w:rPr>
        <w:t>'</w:t>
      </w:r>
      <w:r w:rsidRPr="007809C8">
        <w:rPr>
          <w:lang w:val="fr-CH"/>
        </w:rPr>
        <w:t xml:space="preserve">autres [Beerends et Stemerdink, 1994]. </w:t>
      </w:r>
      <w:r w:rsidR="00D64AEE" w:rsidRPr="007809C8">
        <w:rPr>
          <w:lang w:val="fr-CH"/>
        </w:rPr>
        <w:t>À </w:t>
      </w:r>
      <w:r w:rsidRPr="007809C8">
        <w:rPr>
          <w:lang w:val="fr-CH"/>
        </w:rPr>
        <w:t>l</w:t>
      </w:r>
      <w:r w:rsidR="005C2A8D" w:rsidRPr="007809C8">
        <w:rPr>
          <w:lang w:val="fr-CH"/>
        </w:rPr>
        <w:t>'</w:t>
      </w:r>
      <w:r w:rsidRPr="007809C8">
        <w:rPr>
          <w:lang w:val="fr-CH"/>
        </w:rPr>
        <w:t>inverse, en musique, toutes les composantes spectro-temporelles du signal, même les silences, peuvent véhiculer de l</w:t>
      </w:r>
      <w:r w:rsidR="005C2A8D" w:rsidRPr="007809C8">
        <w:rPr>
          <w:lang w:val="fr-CH"/>
        </w:rPr>
        <w:t>'</w:t>
      </w:r>
      <w:r w:rsidRPr="007809C8">
        <w:rPr>
          <w:lang w:val="fr-CH"/>
        </w:rPr>
        <w:t>information.</w:t>
      </w:r>
    </w:p>
    <w:p w14:paraId="1C14FD0E" w14:textId="77777777" w:rsidR="003A3210" w:rsidRPr="007809C8" w:rsidRDefault="003A3210" w:rsidP="0030225B">
      <w:pPr>
        <w:pStyle w:val="Heading1"/>
        <w:rPr>
          <w:lang w:val="fr-CH"/>
        </w:rPr>
      </w:pPr>
      <w:bookmarkStart w:id="192" w:name="_Toc415385201"/>
      <w:bookmarkStart w:id="193" w:name="_Toc419274994"/>
      <w:bookmarkStart w:id="194" w:name="_Toc160633176"/>
      <w:r w:rsidRPr="007809C8">
        <w:rPr>
          <w:lang w:val="fr-CH"/>
        </w:rPr>
        <w:lastRenderedPageBreak/>
        <w:t>4</w:t>
      </w:r>
      <w:r w:rsidRPr="007809C8">
        <w:rPr>
          <w:lang w:val="fr-CH"/>
        </w:rPr>
        <w:tab/>
      </w:r>
      <w:bookmarkEnd w:id="192"/>
      <w:r w:rsidRPr="007809C8">
        <w:rPr>
          <w:lang w:val="fr-CH"/>
        </w:rPr>
        <w:t>Les modèles intégrés</w:t>
      </w:r>
      <w:bookmarkEnd w:id="193"/>
      <w:bookmarkEnd w:id="194"/>
    </w:p>
    <w:p w14:paraId="6C3CC66B" w14:textId="77777777" w:rsidR="003A3210" w:rsidRPr="007809C8" w:rsidRDefault="003A3210" w:rsidP="0030225B">
      <w:pPr>
        <w:pStyle w:val="Heading2"/>
        <w:rPr>
          <w:lang w:val="fr-CH"/>
        </w:rPr>
      </w:pPr>
      <w:bookmarkStart w:id="195" w:name="_Toc415385202"/>
      <w:bookmarkStart w:id="196" w:name="_Toc419274995"/>
      <w:bookmarkStart w:id="197" w:name="_Toc160633177"/>
      <w:r w:rsidRPr="007809C8">
        <w:rPr>
          <w:lang w:val="fr-CH"/>
        </w:rPr>
        <w:t>4.1</w:t>
      </w:r>
      <w:r w:rsidRPr="007809C8">
        <w:rPr>
          <w:lang w:val="fr-CH"/>
        </w:rPr>
        <w:tab/>
        <w:t>DIX</w:t>
      </w:r>
      <w:bookmarkEnd w:id="195"/>
      <w:bookmarkEnd w:id="196"/>
      <w:bookmarkEnd w:id="197"/>
    </w:p>
    <w:p w14:paraId="7294E9E2" w14:textId="183332CF" w:rsidR="003A3210" w:rsidRPr="007809C8" w:rsidRDefault="003A3210" w:rsidP="0030225B">
      <w:pPr>
        <w:rPr>
          <w:lang w:val="fr-CH"/>
        </w:rPr>
      </w:pPr>
      <w:r w:rsidRPr="007809C8">
        <w:rPr>
          <w:lang w:val="fr-CH"/>
        </w:rPr>
        <w:t>La méthode de mesure perceptuelle DIX (</w:t>
      </w:r>
      <w:r w:rsidRPr="007809C8">
        <w:rPr>
          <w:i/>
          <w:iCs/>
          <w:lang w:val="fr-CH"/>
        </w:rPr>
        <w:t>disturbance index</w:t>
      </w:r>
      <w:r w:rsidRPr="007809C8">
        <w:rPr>
          <w:lang w:val="fr-CH"/>
        </w:rPr>
        <w:t> – indice de perturbation) [Thiede et Kabot, 1996] est fondée sur un banc de filtres auditifs qui offre une haute résolution temporelle et permet ainsi (par rapport aux approches fondées sur TFR) une modélisation plus précise d</w:t>
      </w:r>
      <w:r w:rsidR="005C2A8D" w:rsidRPr="007809C8">
        <w:rPr>
          <w:lang w:val="fr-CH"/>
        </w:rPr>
        <w:t>'</w:t>
      </w:r>
      <w:r w:rsidRPr="007809C8">
        <w:rPr>
          <w:lang w:val="fr-CH"/>
        </w:rPr>
        <w:t>effets temporels comme le prémasquage et le postmasquage. La structure temporelle fine des enveloppes de chaque filtre auditif est préservée et peut être utilisée pour obtenir des informations complémentaires sur les signaux et les distorsions introduites.</w:t>
      </w:r>
    </w:p>
    <w:p w14:paraId="55DD7C69" w14:textId="744F4FD0" w:rsidR="003A3210" w:rsidRPr="007809C8" w:rsidRDefault="003A3210" w:rsidP="0030225B">
      <w:pPr>
        <w:rPr>
          <w:lang w:val="fr-CH"/>
        </w:rPr>
      </w:pPr>
      <w:r w:rsidRPr="007809C8">
        <w:rPr>
          <w:lang w:val="fr-CH"/>
        </w:rPr>
        <w:t>Les fréquences centrales de chaque filtre sont également réparties sur une échelle perceptuelle des hauteurs sonores. La partie supérieure du filtre est légèrement arrondie pour assurer que le nombre de filtres choisi couvre toute la gamme de fréquences sans ondulations dans la réponse en fréquence. Afin de modéliser les seuils de masquage, la pente des filtres décroît de façon exponentielle sur l</w:t>
      </w:r>
      <w:r w:rsidR="005C2A8D" w:rsidRPr="007809C8">
        <w:rPr>
          <w:lang w:val="fr-CH"/>
        </w:rPr>
        <w:t>'</w:t>
      </w:r>
      <w:r w:rsidRPr="007809C8">
        <w:rPr>
          <w:lang w:val="fr-CH"/>
        </w:rPr>
        <w:t>échelle de Bark. La pente des filtres dépend du niveau des signaux d</w:t>
      </w:r>
      <w:r w:rsidR="005C2A8D" w:rsidRPr="007809C8">
        <w:rPr>
          <w:lang w:val="fr-CH"/>
        </w:rPr>
        <w:t>'</w:t>
      </w:r>
      <w:r w:rsidRPr="007809C8">
        <w:rPr>
          <w:lang w:val="fr-CH"/>
        </w:rPr>
        <w:t>entrée. Dans la première version de DIX, la gamme des fréquences audibles était couverte par 80 filtres; ce chiffre sera ultérieurement réduit à 40, ce qui signifie que la résolution de fréquences correspond à environ 0,6 Bark. L</w:t>
      </w:r>
      <w:r w:rsidR="005C2A8D" w:rsidRPr="007809C8">
        <w:rPr>
          <w:lang w:val="fr-CH"/>
        </w:rPr>
        <w:t>'</w:t>
      </w:r>
      <w:r w:rsidRPr="007809C8">
        <w:rPr>
          <w:lang w:val="fr-CH"/>
        </w:rPr>
        <w:t>algorithme du banc de filtres est plutôt rapide par rapport à d</w:t>
      </w:r>
      <w:r w:rsidR="005C2A8D" w:rsidRPr="007809C8">
        <w:rPr>
          <w:lang w:val="fr-CH"/>
        </w:rPr>
        <w:t>'</w:t>
      </w:r>
      <w:r w:rsidRPr="007809C8">
        <w:rPr>
          <w:lang w:val="fr-CH"/>
        </w:rPr>
        <w:t>autres bancs de filtres comportant des filtres individuels, mais toujours plus gourmand en temps que des transformations fondées sur des blocs comme TFR et des transformations par ondelettes.</w:t>
      </w:r>
    </w:p>
    <w:p w14:paraId="2CFAA4FB" w14:textId="572A6E3A" w:rsidR="003A3210" w:rsidRPr="007809C8" w:rsidRDefault="003A3210" w:rsidP="0030225B">
      <w:pPr>
        <w:rPr>
          <w:lang w:val="fr-CH"/>
        </w:rPr>
      </w:pPr>
      <w:r w:rsidRPr="007809C8">
        <w:rPr>
          <w:lang w:val="fr-CH"/>
        </w:rPr>
        <w:t>DIX adapte de façon dynamique les niveaux et les spectres entre le Signal testé et le Signal de référence afin de séparer les distorsions linéaires des distorsions non linéaires. Le système évalue la structure des enveloppes temporelles en sortie de filtres afin de modéliser l</w:t>
      </w:r>
      <w:r w:rsidR="005C2A8D" w:rsidRPr="007809C8">
        <w:rPr>
          <w:lang w:val="fr-CH"/>
        </w:rPr>
        <w:t>'</w:t>
      </w:r>
      <w:r w:rsidRPr="007809C8">
        <w:rPr>
          <w:lang w:val="fr-CH"/>
        </w:rPr>
        <w:t>augmentation du masquage due aux masques modulés et semblables à des bruits par rapport aux sons purs.</w:t>
      </w:r>
    </w:p>
    <w:p w14:paraId="26980D0C" w14:textId="27FA6E63" w:rsidR="003A3210" w:rsidRPr="007809C8" w:rsidRDefault="003A3210" w:rsidP="0030225B">
      <w:pPr>
        <w:rPr>
          <w:lang w:val="fr-CH"/>
        </w:rPr>
      </w:pPr>
      <w:r w:rsidRPr="007809C8">
        <w:rPr>
          <w:lang w:val="fr-CH"/>
        </w:rPr>
        <w:t>En comparant les représentations internes du Signal testé et du Signal de référence, on calcule de nombreux paramètres de sortie, dont l</w:t>
      </w:r>
      <w:r w:rsidR="005C2A8D" w:rsidRPr="007809C8">
        <w:rPr>
          <w:lang w:val="fr-CH"/>
        </w:rPr>
        <w:t>'</w:t>
      </w:r>
      <w:r w:rsidRPr="007809C8">
        <w:rPr>
          <w:lang w:val="fr-CH"/>
        </w:rPr>
        <w:t>intensité acoustique partielle des distorsions non linéaires, des indicateurs de la quantité de distorsions linéaires et des mesures des effets temporels et bilatéraux. On peut néanmoins parvenir à une bonne estimation de la qualité du son de base en n</w:t>
      </w:r>
      <w:r w:rsidR="005C2A8D" w:rsidRPr="007809C8">
        <w:rPr>
          <w:lang w:val="fr-CH"/>
        </w:rPr>
        <w:t>'</w:t>
      </w:r>
      <w:r w:rsidRPr="007809C8">
        <w:rPr>
          <w:lang w:val="fr-CH"/>
        </w:rPr>
        <w:t>utilisant que deux des paramètres de sortie: l</w:t>
      </w:r>
      <w:r w:rsidR="005C2A8D" w:rsidRPr="007809C8">
        <w:rPr>
          <w:lang w:val="fr-CH"/>
        </w:rPr>
        <w:t>'</w:t>
      </w:r>
      <w:r w:rsidRPr="007809C8">
        <w:rPr>
          <w:lang w:val="fr-CH"/>
        </w:rPr>
        <w:t>intensité acoustique partielle des distorsions non linéaires et un des indicateurs de quantité de distorsions linéaires permettent d</w:t>
      </w:r>
      <w:r w:rsidR="005C2A8D" w:rsidRPr="007809C8">
        <w:rPr>
          <w:lang w:val="fr-CH"/>
        </w:rPr>
        <w:t>'</w:t>
      </w:r>
      <w:r w:rsidRPr="007809C8">
        <w:rPr>
          <w:lang w:val="fr-CH"/>
        </w:rPr>
        <w:t>obtenir une estimation de la qualité sonore de base du Signal testé.</w:t>
      </w:r>
    </w:p>
    <w:p w14:paraId="3239535C" w14:textId="77777777" w:rsidR="003A3210" w:rsidRPr="007809C8" w:rsidRDefault="003A3210" w:rsidP="0030225B">
      <w:pPr>
        <w:pStyle w:val="Heading2"/>
        <w:rPr>
          <w:lang w:val="fr-CH"/>
        </w:rPr>
      </w:pPr>
      <w:bookmarkStart w:id="198" w:name="_Toc415385203"/>
      <w:bookmarkStart w:id="199" w:name="_Toc419274996"/>
      <w:bookmarkStart w:id="200" w:name="_Toc160633178"/>
      <w:r w:rsidRPr="007809C8">
        <w:rPr>
          <w:lang w:val="fr-CH"/>
        </w:rPr>
        <w:t>4.2</w:t>
      </w:r>
      <w:r w:rsidRPr="007809C8">
        <w:rPr>
          <w:lang w:val="fr-CH"/>
        </w:rPr>
        <w:tab/>
        <w:t>NMR</w:t>
      </w:r>
      <w:bookmarkEnd w:id="198"/>
      <w:bookmarkEnd w:id="199"/>
      <w:bookmarkEnd w:id="200"/>
    </w:p>
    <w:p w14:paraId="5C3FCDA2" w14:textId="73F5681D" w:rsidR="003A3210" w:rsidRPr="007809C8" w:rsidRDefault="003A3210" w:rsidP="0030225B">
      <w:pPr>
        <w:rPr>
          <w:lang w:val="fr-CH"/>
        </w:rPr>
      </w:pPr>
      <w:r w:rsidRPr="007809C8">
        <w:rPr>
          <w:lang w:val="fr-CH"/>
        </w:rPr>
        <w:t>La méthode de mesure NMR (</w:t>
      </w:r>
      <w:r w:rsidRPr="007809C8">
        <w:rPr>
          <w:i/>
          <w:iCs/>
          <w:lang w:val="fr-CH"/>
        </w:rPr>
        <w:t>noise-to-masked-ratio</w:t>
      </w:r>
      <w:r w:rsidRPr="007809C8">
        <w:rPr>
          <w:lang w:val="fr-CH"/>
        </w:rPr>
        <w:t> </w:t>
      </w:r>
      <w:r w:rsidRPr="007809C8">
        <w:rPr>
          <w:i/>
          <w:lang w:val="fr-CH"/>
        </w:rPr>
        <w:t>–</w:t>
      </w:r>
      <w:r w:rsidRPr="007809C8">
        <w:rPr>
          <w:lang w:val="fr-CH"/>
        </w:rPr>
        <w:t> rapport bruit/masque) [Brandenburg, 1987] évalue la différence de niveaux entre le seuil de masquage et le signal de bruit. Pour analyser le contenu fréquentiel du signal, on utilise une TFD et une fenêtre de Hann d</w:t>
      </w:r>
      <w:r w:rsidR="005C2A8D" w:rsidRPr="007809C8">
        <w:rPr>
          <w:lang w:val="fr-CH"/>
        </w:rPr>
        <w:t>'</w:t>
      </w:r>
      <w:r w:rsidRPr="007809C8">
        <w:rPr>
          <w:lang w:val="fr-CH"/>
        </w:rPr>
        <w:t>environ 20 ms. Les coefficients de transformation sont associés aux bandes conformément à l</w:t>
      </w:r>
      <w:r w:rsidR="005C2A8D" w:rsidRPr="007809C8">
        <w:rPr>
          <w:lang w:val="fr-CH"/>
        </w:rPr>
        <w:t>'</w:t>
      </w:r>
      <w:r w:rsidRPr="007809C8">
        <w:rPr>
          <w:lang w:val="fr-CH"/>
        </w:rPr>
        <w:t>échelle de Bark. On estime le seuil de masquage pour chaque bande. La pente du seuil de masquage est obtenue par une approche du pire cas en prenant en compte le fait que les pentes sont plus accentuées pour les signaux faibles mais atteignent le seuil absolu pour des niveaux plus élevés. Le seuil absolu est adapté à la résolution du signal d</w:t>
      </w:r>
      <w:r w:rsidR="005C2A8D" w:rsidRPr="007809C8">
        <w:rPr>
          <w:lang w:val="fr-CH"/>
        </w:rPr>
        <w:t>'</w:t>
      </w:r>
      <w:r w:rsidRPr="007809C8">
        <w:rPr>
          <w:lang w:val="fr-CH"/>
        </w:rPr>
        <w:t xml:space="preserve">entrée (généralement 16 </w:t>
      </w:r>
      <w:r w:rsidR="00E21640" w:rsidRPr="007809C8">
        <w:rPr>
          <w:lang w:val="fr-CH"/>
        </w:rPr>
        <w:t>bits</w:t>
      </w:r>
      <w:r w:rsidRPr="007809C8">
        <w:rPr>
          <w:lang w:val="fr-CH"/>
        </w:rPr>
        <w:t xml:space="preserve">), mais pas aux exigences psychoacoustiques. </w:t>
      </w:r>
      <w:r w:rsidRPr="00AB5D60">
        <w:rPr>
          <w:lang w:val="fr-CH"/>
        </w:rPr>
        <w:t>Grâce à cela, NMR n</w:t>
      </w:r>
      <w:r w:rsidR="005C2A8D" w:rsidRPr="00AB5D60">
        <w:rPr>
          <w:lang w:val="fr-CH"/>
        </w:rPr>
        <w:t>'</w:t>
      </w:r>
      <w:r w:rsidRPr="00AB5D60">
        <w:rPr>
          <w:lang w:val="fr-CH"/>
        </w:rPr>
        <w:t xml:space="preserve">est pas affectée par les changements du niveau de reproduction. </w:t>
      </w:r>
      <w:r w:rsidRPr="007809C8">
        <w:rPr>
          <w:lang w:val="fr-CH"/>
        </w:rPr>
        <w:t>La résolution de l</w:t>
      </w:r>
      <w:r w:rsidR="005C2A8D" w:rsidRPr="007809C8">
        <w:rPr>
          <w:lang w:val="fr-CH"/>
        </w:rPr>
        <w:t>'</w:t>
      </w:r>
      <w:r w:rsidRPr="007809C8">
        <w:rPr>
          <w:lang w:val="fr-CH"/>
        </w:rPr>
        <w:t>échelle des hauteurs sonores est d</w:t>
      </w:r>
      <w:r w:rsidR="005C2A8D" w:rsidRPr="007809C8">
        <w:rPr>
          <w:lang w:val="fr-CH"/>
        </w:rPr>
        <w:t>'</w:t>
      </w:r>
      <w:r w:rsidRPr="007809C8">
        <w:rPr>
          <w:lang w:val="fr-CH"/>
        </w:rPr>
        <w:t>environ 1 Bark. La puissance de calcul nécessaire étant faible, il a été possible de mettre NMR en service comme système en temps réel dès les premières étapes de son développement.</w:t>
      </w:r>
    </w:p>
    <w:p w14:paraId="16C09832" w14:textId="77777777" w:rsidR="003A3210" w:rsidRPr="007809C8" w:rsidRDefault="003A3210" w:rsidP="0030225B">
      <w:pPr>
        <w:rPr>
          <w:lang w:val="fr-CH"/>
        </w:rPr>
      </w:pPr>
      <w:r w:rsidRPr="007809C8">
        <w:rPr>
          <w:lang w:val="fr-CH"/>
        </w:rPr>
        <w:t>Ce modèle, utilisé depuis 1987, a apporté la preuve de sa fiabilité de base.</w:t>
      </w:r>
    </w:p>
    <w:p w14:paraId="759B6F8E" w14:textId="22C5879B" w:rsidR="003A3210" w:rsidRPr="007809C8" w:rsidRDefault="003A3210" w:rsidP="0030225B">
      <w:pPr>
        <w:rPr>
          <w:lang w:val="fr-CH"/>
        </w:rPr>
      </w:pPr>
      <w:r w:rsidRPr="007809C8">
        <w:rPr>
          <w:lang w:val="fr-CH"/>
        </w:rPr>
        <w:t>Les valeurs de sortie les plus importantes fournies par NMR sont le taux d</w:t>
      </w:r>
      <w:r w:rsidR="005C2A8D" w:rsidRPr="007809C8">
        <w:rPr>
          <w:lang w:val="fr-CH"/>
        </w:rPr>
        <w:t>'</w:t>
      </w:r>
      <w:r w:rsidRPr="007809C8">
        <w:rPr>
          <w:lang w:val="fr-CH"/>
        </w:rPr>
        <w:t>indicateurs de masquage, le pourcentage de trames présentant des distorsions audibles, ainsi que le NMR total et moyen, qui sont autant de méthodes pour obtenir l</w:t>
      </w:r>
      <w:r w:rsidR="005C2A8D" w:rsidRPr="007809C8">
        <w:rPr>
          <w:lang w:val="fr-CH"/>
        </w:rPr>
        <w:t>'</w:t>
      </w:r>
      <w:r w:rsidRPr="007809C8">
        <w:rPr>
          <w:lang w:val="fr-CH"/>
        </w:rPr>
        <w:t>écart moyen entre l</w:t>
      </w:r>
      <w:r w:rsidR="005C2A8D" w:rsidRPr="007809C8">
        <w:rPr>
          <w:lang w:val="fr-CH"/>
        </w:rPr>
        <w:t>'</w:t>
      </w:r>
      <w:r w:rsidRPr="007809C8">
        <w:rPr>
          <w:lang w:val="fr-CH"/>
        </w:rPr>
        <w:t>énergie d</w:t>
      </w:r>
      <w:r w:rsidR="005C2A8D" w:rsidRPr="007809C8">
        <w:rPr>
          <w:lang w:val="fr-CH"/>
        </w:rPr>
        <w:t>'</w:t>
      </w:r>
      <w:r w:rsidRPr="007809C8">
        <w:rPr>
          <w:lang w:val="fr-CH"/>
        </w:rPr>
        <w:t>erreur et le seuil après masquage.</w:t>
      </w:r>
    </w:p>
    <w:p w14:paraId="6713A008" w14:textId="77777777" w:rsidR="003A3210" w:rsidRPr="007809C8" w:rsidRDefault="003A3210" w:rsidP="0030225B">
      <w:pPr>
        <w:pStyle w:val="Heading2"/>
        <w:rPr>
          <w:lang w:val="fr-CH"/>
        </w:rPr>
      </w:pPr>
      <w:bookmarkStart w:id="201" w:name="_Toc415385204"/>
      <w:bookmarkStart w:id="202" w:name="_Toc419274997"/>
      <w:bookmarkStart w:id="203" w:name="_Toc160633179"/>
      <w:r w:rsidRPr="007809C8">
        <w:rPr>
          <w:lang w:val="fr-CH"/>
        </w:rPr>
        <w:lastRenderedPageBreak/>
        <w:t>4.3</w:t>
      </w:r>
      <w:r w:rsidRPr="007809C8">
        <w:rPr>
          <w:lang w:val="fr-CH"/>
        </w:rPr>
        <w:tab/>
        <w:t>OASE</w:t>
      </w:r>
      <w:bookmarkEnd w:id="201"/>
      <w:bookmarkEnd w:id="202"/>
      <w:bookmarkEnd w:id="203"/>
    </w:p>
    <w:p w14:paraId="687EA60D" w14:textId="222CFE3E" w:rsidR="00E66AB3" w:rsidRPr="007809C8" w:rsidRDefault="003A3210" w:rsidP="0030225B">
      <w:pPr>
        <w:rPr>
          <w:lang w:val="fr-CH"/>
        </w:rPr>
      </w:pPr>
      <w:r w:rsidRPr="007809C8">
        <w:rPr>
          <w:lang w:val="fr-CH"/>
        </w:rPr>
        <w:t>Le système de mesure OASE (</w:t>
      </w:r>
      <w:r w:rsidRPr="007809C8">
        <w:rPr>
          <w:i/>
          <w:iCs/>
          <w:lang w:val="fr-CH"/>
        </w:rPr>
        <w:t>objective audio signal evaluation</w:t>
      </w:r>
      <w:r w:rsidRPr="007809C8">
        <w:rPr>
          <w:lang w:val="fr-CH"/>
        </w:rPr>
        <w:t> – Evaluation objective du signal audio) [Sporer, 1997] utilise un banc de filtres composé de 241 filtres pour analyser les signaux d</w:t>
      </w:r>
      <w:r w:rsidR="005C2A8D" w:rsidRPr="007809C8">
        <w:rPr>
          <w:lang w:val="fr-CH"/>
        </w:rPr>
        <w:t>'</w:t>
      </w:r>
      <w:r w:rsidRPr="007809C8">
        <w:rPr>
          <w:lang w:val="fr-CH"/>
        </w:rPr>
        <w:t>entrée. Les fréquences centrales sont également espacées sur l</w:t>
      </w:r>
      <w:r w:rsidR="005C2A8D" w:rsidRPr="007809C8">
        <w:rPr>
          <w:lang w:val="fr-CH"/>
        </w:rPr>
        <w:t>'</w:t>
      </w:r>
      <w:r w:rsidRPr="007809C8">
        <w:rPr>
          <w:lang w:val="fr-CH"/>
        </w:rPr>
        <w:t>échelle de Bark avec un écart de 0,1 Bark. Les filtres se recouvrent partiellement. Chaque filtre est adapté à la réponse en fréquence d</w:t>
      </w:r>
      <w:r w:rsidR="005C2A8D" w:rsidRPr="007809C8">
        <w:rPr>
          <w:lang w:val="fr-CH"/>
        </w:rPr>
        <w:t>'</w:t>
      </w:r>
      <w:r w:rsidRPr="007809C8">
        <w:rPr>
          <w:lang w:val="fr-CH"/>
        </w:rPr>
        <w:t>un point de la membrane basilaire. La dépendance des pentes au niveau est intégrée par une approche du pire cas, comme dans NMR. Les filtres des fréquences centrales basses nécessitent un calcul au taux d</w:t>
      </w:r>
      <w:r w:rsidR="005C2A8D" w:rsidRPr="007809C8">
        <w:rPr>
          <w:lang w:val="fr-CH"/>
        </w:rPr>
        <w:t>'</w:t>
      </w:r>
      <w:r w:rsidRPr="007809C8">
        <w:rPr>
          <w:lang w:val="fr-CH"/>
        </w:rPr>
        <w:t>échantillonnage complet, alors que les filtres des fréquences centrales hautes peuvent être calculés avec un taux d</w:t>
      </w:r>
      <w:r w:rsidR="005C2A8D" w:rsidRPr="007809C8">
        <w:rPr>
          <w:lang w:val="fr-CH"/>
        </w:rPr>
        <w:t>'</w:t>
      </w:r>
      <w:r w:rsidRPr="007809C8">
        <w:rPr>
          <w:lang w:val="fr-CH"/>
        </w:rPr>
        <w:t>échantillonnage réduit. Après les filtres, on calcule un modèle des effets temporels du système auditif humain comme dans ASD. Ensuite, il est possible de réduire le taux d</w:t>
      </w:r>
      <w:r w:rsidR="005C2A8D" w:rsidRPr="007809C8">
        <w:rPr>
          <w:lang w:val="fr-CH"/>
        </w:rPr>
        <w:t>'</w:t>
      </w:r>
      <w:r w:rsidRPr="007809C8">
        <w:rPr>
          <w:lang w:val="fr-CH"/>
        </w:rPr>
        <w:t>échantillonnage pour toutes les bandes de filtres. Cela conduit à une résolution temporelle du banc de filtres de 0,66 ms pour un taux d</w:t>
      </w:r>
      <w:r w:rsidR="005C2A8D" w:rsidRPr="007809C8">
        <w:rPr>
          <w:lang w:val="fr-CH"/>
        </w:rPr>
        <w:t>'</w:t>
      </w:r>
      <w:r w:rsidRPr="007809C8">
        <w:rPr>
          <w:lang w:val="fr-CH"/>
        </w:rPr>
        <w:t>échantillonnage de 48 kHz. Les sorties des filtres pour le signal référence et le signal testé sont comparées avec une fonction de probabilité de détection. Pour calculer la JNLD, cette fonction utilise comme entrée l</w:t>
      </w:r>
      <w:r w:rsidR="005C2A8D" w:rsidRPr="007809C8">
        <w:rPr>
          <w:lang w:val="fr-CH"/>
        </w:rPr>
        <w:t>'</w:t>
      </w:r>
      <w:r w:rsidRPr="007809C8">
        <w:rPr>
          <w:lang w:val="fr-CH"/>
        </w:rPr>
        <w:t>intensité acoustique des signaux d</w:t>
      </w:r>
      <w:r w:rsidR="005C2A8D" w:rsidRPr="007809C8">
        <w:rPr>
          <w:lang w:val="fr-CH"/>
        </w:rPr>
        <w:t>'</w:t>
      </w:r>
      <w:r w:rsidRPr="007809C8">
        <w:rPr>
          <w:lang w:val="fr-CH"/>
        </w:rPr>
        <w:t>entrée. La probabilité de détection totale est dérivée de la probabilité de détection de chaque bande. On effectue cette opération pour les deux canaux d</w:t>
      </w:r>
      <w:r w:rsidR="005C2A8D" w:rsidRPr="007809C8">
        <w:rPr>
          <w:lang w:val="fr-CH"/>
        </w:rPr>
        <w:t>'</w:t>
      </w:r>
      <w:r w:rsidRPr="007809C8">
        <w:rPr>
          <w:lang w:val="fr-CH"/>
        </w:rPr>
        <w:t>entrée, ainsi que pour le canal dit central. La probabilité de détection dans le canal central pour chaque bande est le pire cas de la probabilité de détection du canal de gauche et du canal de droite. Pour chaque trame de 0,66 ms la somme des pas au</w:t>
      </w:r>
      <w:r w:rsidRPr="007809C8">
        <w:rPr>
          <w:lang w:val="fr-CH"/>
        </w:rPr>
        <w:noBreakHyphen/>
        <w:t>dessus du seuil est également calculée.</w:t>
      </w:r>
    </w:p>
    <w:p w14:paraId="537A0BB1" w14:textId="7E71A2C7" w:rsidR="003A3210" w:rsidRPr="007809C8" w:rsidRDefault="003A3210" w:rsidP="0030225B">
      <w:pPr>
        <w:rPr>
          <w:lang w:val="fr-CH"/>
        </w:rPr>
      </w:pPr>
      <w:r w:rsidRPr="007809C8">
        <w:rPr>
          <w:lang w:val="fr-CH"/>
        </w:rPr>
        <w:t>Il existe plusieurs méthodes pour obtenir la moyenne temporelle de la probabilité de détection et les pas au-dessus du seuil:</w:t>
      </w:r>
    </w:p>
    <w:p w14:paraId="0C1F69A2" w14:textId="77777777" w:rsidR="003A3210" w:rsidRPr="007809C8" w:rsidRDefault="003A3210" w:rsidP="0030225B">
      <w:pPr>
        <w:pStyle w:val="enumlev1"/>
        <w:rPr>
          <w:lang w:val="fr-CH"/>
        </w:rPr>
      </w:pPr>
      <w:r w:rsidRPr="007809C8">
        <w:rPr>
          <w:lang w:val="fr-CH"/>
        </w:rPr>
        <w:t>–</w:t>
      </w:r>
      <w:r w:rsidRPr="007809C8">
        <w:rPr>
          <w:lang w:val="fr-CH"/>
        </w:rPr>
        <w:tab/>
        <w:t>la moyenne temporelle de la probabilité de détection;</w:t>
      </w:r>
    </w:p>
    <w:p w14:paraId="2C2427A5" w14:textId="77777777" w:rsidR="003A3210" w:rsidRPr="007809C8" w:rsidRDefault="003A3210" w:rsidP="0030225B">
      <w:pPr>
        <w:pStyle w:val="enumlev1"/>
        <w:rPr>
          <w:lang w:val="fr-CH"/>
        </w:rPr>
      </w:pPr>
      <w:r w:rsidRPr="007809C8">
        <w:rPr>
          <w:lang w:val="fr-CH"/>
        </w:rPr>
        <w:t>–</w:t>
      </w:r>
      <w:r w:rsidRPr="007809C8">
        <w:rPr>
          <w:lang w:val="fr-CH"/>
        </w:rPr>
        <w:tab/>
        <w:t>la fréquence des trames de probabilité de détection supérieure à 0,5;</w:t>
      </w:r>
    </w:p>
    <w:p w14:paraId="0211BCD6" w14:textId="77777777" w:rsidR="003A3210" w:rsidRPr="007809C8" w:rsidRDefault="003A3210" w:rsidP="0030225B">
      <w:pPr>
        <w:pStyle w:val="enumlev1"/>
        <w:rPr>
          <w:lang w:val="fr-CH"/>
        </w:rPr>
      </w:pPr>
      <w:r w:rsidRPr="007809C8">
        <w:rPr>
          <w:lang w:val="fr-CH"/>
        </w:rPr>
        <w:t>–</w:t>
      </w:r>
      <w:r w:rsidRPr="007809C8">
        <w:rPr>
          <w:lang w:val="fr-CH"/>
        </w:rPr>
        <w:tab/>
        <w:t>la probabilité de détection maximum avec filtres passe-bas;</w:t>
      </w:r>
    </w:p>
    <w:p w14:paraId="7D8613B0" w14:textId="77777777" w:rsidR="003A3210" w:rsidRPr="007809C8" w:rsidRDefault="003A3210" w:rsidP="0030225B">
      <w:pPr>
        <w:pStyle w:val="enumlev1"/>
        <w:rPr>
          <w:lang w:val="fr-CH"/>
        </w:rPr>
      </w:pPr>
      <w:r w:rsidRPr="007809C8">
        <w:rPr>
          <w:lang w:val="fr-CH"/>
        </w:rPr>
        <w:t>–</w:t>
      </w:r>
      <w:r w:rsidRPr="007809C8">
        <w:rPr>
          <w:lang w:val="fr-CH"/>
        </w:rPr>
        <w:tab/>
        <w:t>la probabilité de détection maximum avec filtres passe-bas après oubli;</w:t>
      </w:r>
    </w:p>
    <w:p w14:paraId="1BAE3EC1" w14:textId="77777777" w:rsidR="003A3210" w:rsidRPr="007809C8" w:rsidRDefault="003A3210" w:rsidP="0030225B">
      <w:pPr>
        <w:pStyle w:val="enumlev1"/>
        <w:rPr>
          <w:lang w:val="fr-CH"/>
        </w:rPr>
      </w:pPr>
      <w:r w:rsidRPr="007809C8">
        <w:rPr>
          <w:lang w:val="fr-CH"/>
        </w:rPr>
        <w:t>–</w:t>
      </w:r>
      <w:r w:rsidRPr="007809C8">
        <w:rPr>
          <w:lang w:val="fr-CH"/>
        </w:rPr>
        <w:tab/>
        <w:t>le nombre moyen de pas au-dessus du seuil pour les trames de probabilité de détection supérieure à 0,5;</w:t>
      </w:r>
    </w:p>
    <w:p w14:paraId="06AA273E" w14:textId="77777777" w:rsidR="003A3210" w:rsidRPr="007809C8" w:rsidRDefault="003A3210" w:rsidP="0030225B">
      <w:pPr>
        <w:pStyle w:val="enumlev1"/>
        <w:rPr>
          <w:lang w:val="fr-CH"/>
        </w:rPr>
      </w:pPr>
      <w:r w:rsidRPr="007809C8">
        <w:rPr>
          <w:lang w:val="fr-CH"/>
        </w:rPr>
        <w:t>–</w:t>
      </w:r>
      <w:r w:rsidRPr="007809C8">
        <w:rPr>
          <w:lang w:val="fr-CH"/>
        </w:rPr>
        <w:tab/>
        <w:t>le nombre moyen de pas au-dessus du seuil;</w:t>
      </w:r>
    </w:p>
    <w:p w14:paraId="48B020AF" w14:textId="77777777" w:rsidR="003A3210" w:rsidRPr="007809C8" w:rsidRDefault="003A3210" w:rsidP="0030225B">
      <w:pPr>
        <w:pStyle w:val="enumlev1"/>
        <w:rPr>
          <w:lang w:val="fr-CH"/>
        </w:rPr>
      </w:pPr>
      <w:r w:rsidRPr="007809C8">
        <w:rPr>
          <w:lang w:val="fr-CH"/>
        </w:rPr>
        <w:t>–</w:t>
      </w:r>
      <w:r w:rsidRPr="007809C8">
        <w:rPr>
          <w:lang w:val="fr-CH"/>
        </w:rPr>
        <w:tab/>
        <w:t>le nombre maximum de pas au-dessus du seuil;</w:t>
      </w:r>
    </w:p>
    <w:p w14:paraId="27E2A507" w14:textId="77777777" w:rsidR="003A3210" w:rsidRPr="007809C8" w:rsidRDefault="003A3210" w:rsidP="0030225B">
      <w:pPr>
        <w:pStyle w:val="enumlev1"/>
        <w:rPr>
          <w:lang w:val="fr-CH"/>
        </w:rPr>
      </w:pPr>
      <w:r w:rsidRPr="007809C8">
        <w:rPr>
          <w:lang w:val="fr-CH"/>
        </w:rPr>
        <w:t>–</w:t>
      </w:r>
      <w:r w:rsidRPr="007809C8">
        <w:rPr>
          <w:lang w:val="fr-CH"/>
        </w:rPr>
        <w:tab/>
        <w:t>le nombre moyen de pas au-dessus du seuil de 10% des moins bonnes trames.</w:t>
      </w:r>
    </w:p>
    <w:p w14:paraId="3CE1D403" w14:textId="77777777" w:rsidR="003A3210" w:rsidRPr="00AF338D" w:rsidRDefault="003A3210" w:rsidP="0030225B">
      <w:pPr>
        <w:pStyle w:val="Heading2"/>
      </w:pPr>
      <w:bookmarkStart w:id="204" w:name="_Toc415385205"/>
      <w:bookmarkStart w:id="205" w:name="_Toc419274998"/>
      <w:bookmarkStart w:id="206" w:name="_Toc160633180"/>
      <w:r w:rsidRPr="00AF338D">
        <w:t>4.4</w:t>
      </w:r>
      <w:r w:rsidRPr="00AF338D">
        <w:tab/>
        <w:t>PAQM</w:t>
      </w:r>
      <w:bookmarkEnd w:id="204"/>
      <w:bookmarkEnd w:id="205"/>
      <w:r w:rsidRPr="00AF338D">
        <w:t xml:space="preserve"> (perceptual audio quality measure)</w:t>
      </w:r>
      <w:bookmarkEnd w:id="206"/>
    </w:p>
    <w:p w14:paraId="3E8F4218" w14:textId="49714DCE" w:rsidR="003A3210" w:rsidRPr="007809C8" w:rsidRDefault="003A3210" w:rsidP="0030225B">
      <w:pPr>
        <w:rPr>
          <w:lang w:val="fr-CH"/>
        </w:rPr>
      </w:pPr>
      <w:r w:rsidRPr="007809C8">
        <w:rPr>
          <w:lang w:val="fr-CH"/>
        </w:rPr>
        <w:t>Le principe de base de PAQM [Beerends et Stemerdink, 1992] est de soustraire les représentations internes (les représentations dans le cerveau du sujet) du signal de référence et du signal dégradé et de représenter cette différence sur un schéma cognitif de la qualité du son perçu de façon subjective. Le passage du domaine physique externe au domaine psychophysique interne se fait par l</w:t>
      </w:r>
      <w:r w:rsidR="005C2A8D" w:rsidRPr="007809C8">
        <w:rPr>
          <w:lang w:val="fr-CH"/>
        </w:rPr>
        <w:t>'</w:t>
      </w:r>
      <w:r w:rsidRPr="007809C8">
        <w:rPr>
          <w:lang w:val="fr-CH"/>
        </w:rPr>
        <w:t>intermédiaire de quatre opérations:</w:t>
      </w:r>
    </w:p>
    <w:p w14:paraId="18E765BE" w14:textId="6D22960D" w:rsidR="003A3210" w:rsidRPr="007809C8" w:rsidRDefault="003A3210" w:rsidP="0030225B">
      <w:pPr>
        <w:pStyle w:val="enumlev1"/>
        <w:rPr>
          <w:lang w:val="fr-CH"/>
        </w:rPr>
      </w:pPr>
      <w:r w:rsidRPr="007809C8">
        <w:rPr>
          <w:lang w:val="fr-CH"/>
        </w:rPr>
        <w:t>–</w:t>
      </w:r>
      <w:r w:rsidRPr="007809C8">
        <w:rPr>
          <w:lang w:val="fr-CH"/>
        </w:rPr>
        <w:tab/>
        <w:t>une représentation temps-fréquence par l</w:t>
      </w:r>
      <w:r w:rsidR="005C2A8D" w:rsidRPr="007809C8">
        <w:rPr>
          <w:lang w:val="fr-CH"/>
        </w:rPr>
        <w:t>'</w:t>
      </w:r>
      <w:r w:rsidRPr="007809C8">
        <w:rPr>
          <w:lang w:val="fr-CH"/>
        </w:rPr>
        <w:t>intermédiaire d</w:t>
      </w:r>
      <w:r w:rsidR="005C2A8D" w:rsidRPr="007809C8">
        <w:rPr>
          <w:lang w:val="fr-CH"/>
        </w:rPr>
        <w:t>'</w:t>
      </w:r>
      <w:r w:rsidRPr="007809C8">
        <w:rPr>
          <w:lang w:val="fr-CH"/>
        </w:rPr>
        <w:t>une TFD avec une fenêtre de Hann d</w:t>
      </w:r>
      <w:r w:rsidR="005C2A8D" w:rsidRPr="007809C8">
        <w:rPr>
          <w:lang w:val="fr-CH"/>
        </w:rPr>
        <w:t>'</w:t>
      </w:r>
      <w:r w:rsidRPr="007809C8">
        <w:rPr>
          <w:lang w:val="fr-CH"/>
        </w:rPr>
        <w:t>une durée d</w:t>
      </w:r>
      <w:r w:rsidR="005C2A8D" w:rsidRPr="007809C8">
        <w:rPr>
          <w:lang w:val="fr-CH"/>
        </w:rPr>
        <w:t>'</w:t>
      </w:r>
      <w:r w:rsidRPr="007809C8">
        <w:rPr>
          <w:lang w:val="fr-CH"/>
        </w:rPr>
        <w:t>environ 40 ms;</w:t>
      </w:r>
    </w:p>
    <w:p w14:paraId="0036E765" w14:textId="481FE07C" w:rsidR="003A3210" w:rsidRPr="007809C8" w:rsidRDefault="003A3210" w:rsidP="0030225B">
      <w:pPr>
        <w:pStyle w:val="enumlev1"/>
        <w:rPr>
          <w:lang w:val="fr-CH"/>
        </w:rPr>
      </w:pPr>
      <w:r w:rsidRPr="007809C8">
        <w:rPr>
          <w:lang w:val="fr-CH"/>
        </w:rPr>
        <w:t>–</w:t>
      </w:r>
      <w:r w:rsidRPr="007809C8">
        <w:rPr>
          <w:lang w:val="fr-CH"/>
        </w:rPr>
        <w:tab/>
        <w:t>une déformation des fréquences avec l</w:t>
      </w:r>
      <w:r w:rsidR="005C2A8D" w:rsidRPr="007809C8">
        <w:rPr>
          <w:lang w:val="fr-CH"/>
        </w:rPr>
        <w:t>'</w:t>
      </w:r>
      <w:r w:rsidRPr="007809C8">
        <w:rPr>
          <w:lang w:val="fr-CH"/>
        </w:rPr>
        <w:t>échelle de Bark;</w:t>
      </w:r>
    </w:p>
    <w:p w14:paraId="5557B81A" w14:textId="77777777" w:rsidR="003A3210" w:rsidRPr="007809C8" w:rsidRDefault="003A3210" w:rsidP="0030225B">
      <w:pPr>
        <w:pStyle w:val="enumlev1"/>
        <w:rPr>
          <w:lang w:val="fr-CH"/>
        </w:rPr>
      </w:pPr>
      <w:r w:rsidRPr="007809C8">
        <w:rPr>
          <w:lang w:val="fr-CH"/>
        </w:rPr>
        <w:t>–</w:t>
      </w:r>
      <w:r w:rsidRPr="007809C8">
        <w:rPr>
          <w:lang w:val="fr-CH"/>
        </w:rPr>
        <w:tab/>
        <w:t>un étalement temps-fréquence (convolution non linéaire);</w:t>
      </w:r>
    </w:p>
    <w:p w14:paraId="213E8FF2" w14:textId="6B0C7859" w:rsidR="003A3210" w:rsidRPr="007809C8" w:rsidRDefault="003A3210" w:rsidP="0030225B">
      <w:pPr>
        <w:pStyle w:val="enumlev1"/>
        <w:rPr>
          <w:lang w:val="fr-CH"/>
        </w:rPr>
      </w:pPr>
      <w:r w:rsidRPr="007809C8">
        <w:rPr>
          <w:lang w:val="fr-CH"/>
        </w:rPr>
        <w:t>–</w:t>
      </w:r>
      <w:r w:rsidRPr="007809C8">
        <w:rPr>
          <w:lang w:val="fr-CH"/>
        </w:rPr>
        <w:tab/>
        <w:t>une déformation d</w:t>
      </w:r>
      <w:r w:rsidR="005C2A8D" w:rsidRPr="007809C8">
        <w:rPr>
          <w:lang w:val="fr-CH"/>
        </w:rPr>
        <w:t>'</w:t>
      </w:r>
      <w:r w:rsidRPr="007809C8">
        <w:rPr>
          <w:lang w:val="fr-CH"/>
        </w:rPr>
        <w:t>intensité (compression).</w:t>
      </w:r>
    </w:p>
    <w:p w14:paraId="7824F840" w14:textId="7AC96B2C" w:rsidR="003A3210" w:rsidRPr="007809C8" w:rsidRDefault="003A3210" w:rsidP="0030225B">
      <w:pPr>
        <w:rPr>
          <w:lang w:val="fr-CH"/>
        </w:rPr>
      </w:pPr>
      <w:r w:rsidRPr="007809C8">
        <w:rPr>
          <w:lang w:val="fr-CH"/>
        </w:rPr>
        <w:t>L</w:t>
      </w:r>
      <w:r w:rsidR="005C2A8D" w:rsidRPr="007809C8">
        <w:rPr>
          <w:lang w:val="fr-CH"/>
        </w:rPr>
        <w:t>'</w:t>
      </w:r>
      <w:r w:rsidRPr="007809C8">
        <w:rPr>
          <w:lang w:val="fr-CH"/>
        </w:rPr>
        <w:t xml:space="preserve">association de la dégradation et de la compression permet de modéliser le comportement de masquage du système auditif humain au niveau du seuil de masquage et au-dessus de celui-ci. La compression est optimisée avec les résultats subjectifs de la première évaluation du codec audio MPEG (ISO/IEC JTC 1/SC 2/WG 11 MPEG/Audio test report, Document MPEG90/N0030, </w:t>
      </w:r>
      <w:r w:rsidRPr="007809C8">
        <w:rPr>
          <w:lang w:val="fr-CH"/>
        </w:rPr>
        <w:lastRenderedPageBreak/>
        <w:t>octobre</w:t>
      </w:r>
      <w:r w:rsidR="00A009D6" w:rsidRPr="007809C8">
        <w:rPr>
          <w:lang w:val="fr-CH"/>
        </w:rPr>
        <w:t> </w:t>
      </w:r>
      <w:r w:rsidRPr="007809C8">
        <w:rPr>
          <w:lang w:val="fr-CH"/>
        </w:rPr>
        <w:t>1990) (ISO/IEC JTC 1/SC 2/WG 11 MPEG/Audio test report, Document MPEG91/N0010, juin 1991). La différence dans la représentation interne est exprimée en termes de gêne créée par le bruit. Dans les dernières versions de PAQM, soumises à l</w:t>
      </w:r>
      <w:r w:rsidR="005C2A8D" w:rsidRPr="007809C8">
        <w:rPr>
          <w:lang w:val="fr-CH"/>
        </w:rPr>
        <w:t>'</w:t>
      </w:r>
      <w:r w:rsidRPr="007809C8">
        <w:rPr>
          <w:lang w:val="fr-CH"/>
        </w:rPr>
        <w:t>UIT-R, deux effets cognitifs sont intégrés à la représentation de la dégradation créée par le bruit sur la qualité subjective, le flux perceptuel [Beerends et Stemerdink, 1994] et le masquage informationnel [Beerends et autres, 1996].</w:t>
      </w:r>
    </w:p>
    <w:p w14:paraId="3D549813" w14:textId="0CE13B84" w:rsidR="003A3210" w:rsidRPr="007809C8" w:rsidRDefault="003A3210" w:rsidP="0030225B">
      <w:pPr>
        <w:rPr>
          <w:lang w:val="fr-CH"/>
        </w:rPr>
      </w:pPr>
      <w:r w:rsidRPr="007809C8">
        <w:rPr>
          <w:lang w:val="fr-CH"/>
        </w:rPr>
        <w:t>Une version simplifiée de PAQM, la mesure perceptuelle de la qualité de la voix, PSQM [Beerends et Stemerdink, 1994] fut développée avec un modèle cognitif présenté en [Beerends et Stemerdink,</w:t>
      </w:r>
      <w:r w:rsidR="0003476D" w:rsidRPr="007809C8">
        <w:rPr>
          <w:lang w:val="fr-CH"/>
        </w:rPr>
        <w:t> </w:t>
      </w:r>
      <w:r w:rsidRPr="007809C8">
        <w:rPr>
          <w:lang w:val="fr-CH"/>
        </w:rPr>
        <w:t>1994] mais étendue par une pondération des intervalles de silence. Lors du développement de PSQM, il apparut que lors du jugement de la qualité de la voix dans un contexte de téléphonie, le bruit qui apparaît lors des silences est moins important que le bruit qui apparaît dans les intervalles parlés. Lors d</w:t>
      </w:r>
      <w:r w:rsidR="005C2A8D" w:rsidRPr="007809C8">
        <w:rPr>
          <w:lang w:val="fr-CH"/>
        </w:rPr>
        <w:t>'</w:t>
      </w:r>
      <w:r w:rsidRPr="007809C8">
        <w:rPr>
          <w:lang w:val="fr-CH"/>
        </w:rPr>
        <w:t>un test de performance effectué par l</w:t>
      </w:r>
      <w:r w:rsidR="005C2A8D" w:rsidRPr="007809C8">
        <w:rPr>
          <w:lang w:val="fr-CH"/>
        </w:rPr>
        <w:t>'</w:t>
      </w:r>
      <w:r w:rsidRPr="007809C8">
        <w:rPr>
          <w:lang w:val="fr-CH"/>
        </w:rPr>
        <w:t>UIT-T, la proposition PSQM a montré la plus forte corrélation entre la qualité objective et la qualité subjective (Commission d</w:t>
      </w:r>
      <w:r w:rsidR="005C2A8D" w:rsidRPr="007809C8">
        <w:rPr>
          <w:lang w:val="fr-CH"/>
        </w:rPr>
        <w:t>'</w:t>
      </w:r>
      <w:r w:rsidRPr="007809C8">
        <w:rPr>
          <w:lang w:val="fr-CH"/>
        </w:rPr>
        <w:t>études</w:t>
      </w:r>
      <w:r w:rsidR="0003476D" w:rsidRPr="007809C8">
        <w:rPr>
          <w:lang w:val="fr-CH"/>
        </w:rPr>
        <w:t> </w:t>
      </w:r>
      <w:r w:rsidRPr="007809C8">
        <w:rPr>
          <w:lang w:val="fr-CH"/>
        </w:rPr>
        <w:t>12 d</w:t>
      </w:r>
      <w:r w:rsidR="00AF70AA" w:rsidRPr="007809C8">
        <w:rPr>
          <w:lang w:val="fr-CH"/>
        </w:rPr>
        <w:t>u Secteur de la n</w:t>
      </w:r>
      <w:r w:rsidRPr="007809C8">
        <w:rPr>
          <w:lang w:val="fr-CH"/>
        </w:rPr>
        <w:t>ormalisation des télécommunications</w:t>
      </w:r>
      <w:r w:rsidR="00AF70AA" w:rsidRPr="007809C8">
        <w:rPr>
          <w:lang w:val="fr-CH"/>
        </w:rPr>
        <w:t>, COM 12-74</w:t>
      </w:r>
      <w:r w:rsidRPr="007809C8">
        <w:rPr>
          <w:lang w:val="fr-CH"/>
        </w:rPr>
        <w:t> – </w:t>
      </w:r>
      <w:r w:rsidR="00AF70AA" w:rsidRPr="007809C8">
        <w:rPr>
          <w:lang w:val="fr-CH"/>
        </w:rPr>
        <w:t>Examen des essais de validation pour la mesure objective de la qualité de la voix</w:t>
      </w:r>
      <w:r w:rsidRPr="007809C8">
        <w:rPr>
          <w:lang w:val="fr-CH"/>
        </w:rPr>
        <w:t xml:space="preserve">). </w:t>
      </w:r>
      <w:r w:rsidR="00AF70AA" w:rsidRPr="007809C8">
        <w:rPr>
          <w:lang w:val="fr-CH"/>
        </w:rPr>
        <w:t>La Recommandation UIT-T P.862 décrit la mesure perceptuelle de la qualité de la voix et contient un algorithme d'évaluation de la qualité vocale amélioré</w:t>
      </w:r>
      <w:r w:rsidRPr="007809C8">
        <w:rPr>
          <w:lang w:val="fr-CH"/>
        </w:rPr>
        <w:t>.</w:t>
      </w:r>
    </w:p>
    <w:p w14:paraId="715AEF3C" w14:textId="714A8ED7" w:rsidR="003A3210" w:rsidRPr="007809C8" w:rsidRDefault="003A3210" w:rsidP="0030225B">
      <w:pPr>
        <w:pStyle w:val="Heading2"/>
        <w:rPr>
          <w:lang w:val="fr-CH"/>
        </w:rPr>
      </w:pPr>
      <w:bookmarkStart w:id="207" w:name="_Toc415385206"/>
      <w:bookmarkStart w:id="208" w:name="_Toc419274999"/>
      <w:bookmarkStart w:id="209" w:name="_Toc160633181"/>
      <w:r w:rsidRPr="007809C8">
        <w:rPr>
          <w:lang w:val="fr-CH"/>
        </w:rPr>
        <w:t>4.5</w:t>
      </w:r>
      <w:r w:rsidRPr="007809C8">
        <w:rPr>
          <w:lang w:val="fr-CH"/>
        </w:rPr>
        <w:tab/>
        <w:t>PERCEVAL</w:t>
      </w:r>
      <w:bookmarkEnd w:id="207"/>
      <w:bookmarkEnd w:id="208"/>
      <w:bookmarkEnd w:id="209"/>
    </w:p>
    <w:p w14:paraId="4898C4EF" w14:textId="08FEDF4E" w:rsidR="003A3210" w:rsidRPr="007809C8" w:rsidRDefault="003A3210" w:rsidP="0030225B">
      <w:pPr>
        <w:rPr>
          <w:lang w:val="fr-CH"/>
        </w:rPr>
      </w:pPr>
      <w:r w:rsidRPr="007809C8">
        <w:rPr>
          <w:lang w:val="fr-CH"/>
        </w:rPr>
        <w:t>PERCEVAL (</w:t>
      </w:r>
      <w:r w:rsidRPr="007809C8">
        <w:rPr>
          <w:i/>
          <w:iCs/>
          <w:lang w:val="fr-CH"/>
        </w:rPr>
        <w:t>PERCeptual EVALuation</w:t>
      </w:r>
      <w:r w:rsidRPr="007809C8">
        <w:rPr>
          <w:lang w:val="fr-CH"/>
        </w:rPr>
        <w:t> – Evaluation Perceptuelle) [Paillard et autres, 1992] modélise les caractéristiques de transfert par l</w:t>
      </w:r>
      <w:r w:rsidR="005C2A8D" w:rsidRPr="007809C8">
        <w:rPr>
          <w:lang w:val="fr-CH"/>
        </w:rPr>
        <w:t>'</w:t>
      </w:r>
      <w:r w:rsidRPr="007809C8">
        <w:rPr>
          <w:lang w:val="fr-CH"/>
        </w:rPr>
        <w:t>oreille moyenne et par l</w:t>
      </w:r>
      <w:r w:rsidR="005C2A8D" w:rsidRPr="007809C8">
        <w:rPr>
          <w:lang w:val="fr-CH"/>
        </w:rPr>
        <w:t>'</w:t>
      </w:r>
      <w:r w:rsidRPr="007809C8">
        <w:rPr>
          <w:lang w:val="fr-CH"/>
        </w:rPr>
        <w:t>oreille interne pour constituer une représentation interne du signal. Le signal d</w:t>
      </w:r>
      <w:r w:rsidR="005C2A8D" w:rsidRPr="007809C8">
        <w:rPr>
          <w:lang w:val="fr-CH"/>
        </w:rPr>
        <w:t>'</w:t>
      </w:r>
      <w:r w:rsidRPr="007809C8">
        <w:rPr>
          <w:lang w:val="fr-CH"/>
        </w:rPr>
        <w:t>entrée est décomposé en une représentation temps</w:t>
      </w:r>
      <w:r w:rsidRPr="007809C8">
        <w:rPr>
          <w:lang w:val="fr-CH"/>
        </w:rPr>
        <w:noBreakHyphen/>
        <w:t>fréquence avec une TFD. Typiquement, une fenêtre de Hann d</w:t>
      </w:r>
      <w:r w:rsidR="005C2A8D" w:rsidRPr="007809C8">
        <w:rPr>
          <w:lang w:val="fr-CH"/>
        </w:rPr>
        <w:t>'</w:t>
      </w:r>
      <w:r w:rsidRPr="007809C8">
        <w:rPr>
          <w:lang w:val="fr-CH"/>
        </w:rPr>
        <w:t>environ 40 ms est appliquée aux données d</w:t>
      </w:r>
      <w:r w:rsidR="005C2A8D" w:rsidRPr="007809C8">
        <w:rPr>
          <w:lang w:val="fr-CH"/>
        </w:rPr>
        <w:t>'</w:t>
      </w:r>
      <w:r w:rsidRPr="007809C8">
        <w:rPr>
          <w:lang w:val="fr-CH"/>
        </w:rPr>
        <w:t>entrée, avec un recouvrement de 50% des fenêtres successives. Le spectre d</w:t>
      </w:r>
      <w:r w:rsidR="005C2A8D" w:rsidRPr="007809C8">
        <w:rPr>
          <w:lang w:val="fr-CH"/>
        </w:rPr>
        <w:t>'</w:t>
      </w:r>
      <w:r w:rsidRPr="007809C8">
        <w:rPr>
          <w:lang w:val="fr-CH"/>
        </w:rPr>
        <w:t>énergie est multiplié par une fonction dépendant de la fréquence qui modélise l</w:t>
      </w:r>
      <w:r w:rsidR="005C2A8D" w:rsidRPr="007809C8">
        <w:rPr>
          <w:lang w:val="fr-CH"/>
        </w:rPr>
        <w:t>'</w:t>
      </w:r>
      <w:r w:rsidRPr="007809C8">
        <w:rPr>
          <w:lang w:val="fr-CH"/>
        </w:rPr>
        <w:t>effet du canal auditif et de l</w:t>
      </w:r>
      <w:r w:rsidR="005C2A8D" w:rsidRPr="007809C8">
        <w:rPr>
          <w:lang w:val="fr-CH"/>
        </w:rPr>
        <w:t>'</w:t>
      </w:r>
      <w:r w:rsidRPr="007809C8">
        <w:rPr>
          <w:lang w:val="fr-CH"/>
        </w:rPr>
        <w:t>oreille moyenne. Les valeurs atténuées de l</w:t>
      </w:r>
      <w:r w:rsidR="005C2A8D" w:rsidRPr="007809C8">
        <w:rPr>
          <w:lang w:val="fr-CH"/>
        </w:rPr>
        <w:t>'</w:t>
      </w:r>
      <w:r w:rsidRPr="007809C8">
        <w:rPr>
          <w:lang w:val="fr-CH"/>
        </w:rPr>
        <w:t>énergie spectrale sont transformées de l</w:t>
      </w:r>
      <w:r w:rsidR="005C2A8D" w:rsidRPr="007809C8">
        <w:rPr>
          <w:lang w:val="fr-CH"/>
        </w:rPr>
        <w:t>'</w:t>
      </w:r>
      <w:r w:rsidRPr="007809C8">
        <w:rPr>
          <w:lang w:val="fr-CH"/>
        </w:rPr>
        <w:t>échelle des fréquences sur l</w:t>
      </w:r>
      <w:r w:rsidR="005C2A8D" w:rsidRPr="007809C8">
        <w:rPr>
          <w:lang w:val="fr-CH"/>
        </w:rPr>
        <w:t>'</w:t>
      </w:r>
      <w:r w:rsidRPr="007809C8">
        <w:rPr>
          <w:lang w:val="fr-CH"/>
        </w:rPr>
        <w:t>échelle de hauteurs sonores, qui est plus linéaire en ce qui concerne les propriétés physiques de l</w:t>
      </w:r>
      <w:r w:rsidR="005C2A8D" w:rsidRPr="007809C8">
        <w:rPr>
          <w:lang w:val="fr-CH"/>
        </w:rPr>
        <w:t>'</w:t>
      </w:r>
      <w:r w:rsidRPr="007809C8">
        <w:rPr>
          <w:lang w:val="fr-CH"/>
        </w:rPr>
        <w:t>oreille interne et les effets psychophysiques observés. Les composantes transformées de l</w:t>
      </w:r>
      <w:r w:rsidR="005C2A8D" w:rsidRPr="007809C8">
        <w:rPr>
          <w:lang w:val="fr-CH"/>
        </w:rPr>
        <w:t>'</w:t>
      </w:r>
      <w:r w:rsidRPr="007809C8">
        <w:rPr>
          <w:lang w:val="fr-CH"/>
        </w:rPr>
        <w:t>énergie sont alors convoluées avec une fonction d</w:t>
      </w:r>
      <w:r w:rsidR="005C2A8D" w:rsidRPr="007809C8">
        <w:rPr>
          <w:lang w:val="fr-CH"/>
        </w:rPr>
        <w:t>'</w:t>
      </w:r>
      <w:r w:rsidRPr="007809C8">
        <w:rPr>
          <w:lang w:val="fr-CH"/>
        </w:rPr>
        <w:t>étalement pour simuler la dispersion de l</w:t>
      </w:r>
      <w:r w:rsidR="005C2A8D" w:rsidRPr="007809C8">
        <w:rPr>
          <w:lang w:val="fr-CH"/>
        </w:rPr>
        <w:t>'</w:t>
      </w:r>
      <w:r w:rsidRPr="007809C8">
        <w:rPr>
          <w:lang w:val="fr-CH"/>
        </w:rPr>
        <w:t>énergie sur la membrane basilaire. Enfin, une énergie intrinsèque dépendant de la fréquence est ajoutée à chaque composante de la hauteur sonore pour prendre en compte le seuil d</w:t>
      </w:r>
      <w:r w:rsidR="005C2A8D" w:rsidRPr="007809C8">
        <w:rPr>
          <w:lang w:val="fr-CH"/>
        </w:rPr>
        <w:t>'</w:t>
      </w:r>
      <w:r w:rsidRPr="007809C8">
        <w:rPr>
          <w:lang w:val="fr-CH"/>
        </w:rPr>
        <w:t>audition absolu. La conversion de l</w:t>
      </w:r>
      <w:r w:rsidR="005C2A8D" w:rsidRPr="007809C8">
        <w:rPr>
          <w:lang w:val="fr-CH"/>
        </w:rPr>
        <w:t>'</w:t>
      </w:r>
      <w:r w:rsidRPr="007809C8">
        <w:rPr>
          <w:lang w:val="fr-CH"/>
        </w:rPr>
        <w:t>énergie en décibels a pour résultat la représentation du signal sur la membrane basilaire.</w:t>
      </w:r>
    </w:p>
    <w:p w14:paraId="27C7F3A5" w14:textId="350F2AC5" w:rsidR="003A3210" w:rsidRPr="007809C8" w:rsidRDefault="003A3210" w:rsidP="0030225B">
      <w:pPr>
        <w:rPr>
          <w:lang w:val="fr-CH"/>
        </w:rPr>
      </w:pPr>
      <w:r w:rsidRPr="007809C8">
        <w:rPr>
          <w:lang w:val="fr-CH"/>
        </w:rPr>
        <w:t>Lors de simulations d</w:t>
      </w:r>
      <w:r w:rsidR="005C2A8D" w:rsidRPr="007809C8">
        <w:rPr>
          <w:lang w:val="fr-CH"/>
        </w:rPr>
        <w:t>'</w:t>
      </w:r>
      <w:r w:rsidRPr="007809C8">
        <w:rPr>
          <w:lang w:val="fr-CH"/>
        </w:rPr>
        <w:t>expériences de masquage auditif, une représentation sur membrane basilaire est créée pour chaque stimulus, et la différence entre les représentations est l</w:t>
      </w:r>
      <w:r w:rsidR="005C2A8D" w:rsidRPr="007809C8">
        <w:rPr>
          <w:lang w:val="fr-CH"/>
        </w:rPr>
        <w:t>'</w:t>
      </w:r>
      <w:r w:rsidRPr="007809C8">
        <w:rPr>
          <w:lang w:val="fr-CH"/>
        </w:rPr>
        <w:t>information disponible pour effectuer le travail. Une des représentations est celle du masque seul, l</w:t>
      </w:r>
      <w:r w:rsidR="005C2A8D" w:rsidRPr="007809C8">
        <w:rPr>
          <w:lang w:val="fr-CH"/>
        </w:rPr>
        <w:t>'</w:t>
      </w:r>
      <w:r w:rsidRPr="007809C8">
        <w:rPr>
          <w:lang w:val="fr-CH"/>
        </w:rPr>
        <w:t>autre est celle de l</w:t>
      </w:r>
      <w:r w:rsidR="005C2A8D" w:rsidRPr="007809C8">
        <w:rPr>
          <w:lang w:val="fr-CH"/>
        </w:rPr>
        <w:t>'</w:t>
      </w:r>
      <w:r w:rsidRPr="007809C8">
        <w:rPr>
          <w:lang w:val="fr-CH"/>
        </w:rPr>
        <w:t>association du masque et du signal d</w:t>
      </w:r>
      <w:r w:rsidR="005C2A8D" w:rsidRPr="007809C8">
        <w:rPr>
          <w:lang w:val="fr-CH"/>
        </w:rPr>
        <w:t>'</w:t>
      </w:r>
      <w:r w:rsidRPr="007809C8">
        <w:rPr>
          <w:lang w:val="fr-CH"/>
        </w:rPr>
        <w:t>essai. La différence est la composante du signal qui n</w:t>
      </w:r>
      <w:r w:rsidR="005C2A8D" w:rsidRPr="007809C8">
        <w:rPr>
          <w:lang w:val="fr-CH"/>
        </w:rPr>
        <w:t>'</w:t>
      </w:r>
      <w:r w:rsidRPr="007809C8">
        <w:rPr>
          <w:lang w:val="fr-CH"/>
        </w:rPr>
        <w:t>est pas masquée. PERCEVAL calcule la probabilité de détection de cette différence. La probabilité de non</w:t>
      </w:r>
      <w:r w:rsidRPr="007809C8">
        <w:rPr>
          <w:lang w:val="fr-CH"/>
        </w:rPr>
        <w:noBreakHyphen/>
        <w:t>détection de la différence pour chaque détecteur le long de la membrane basilaire stimulée est estimée par une fonction de probabilité sigmoïde. En supposant que les détecteurs sont statistiquement indépendants, la probabilité globale de détection pour l</w:t>
      </w:r>
      <w:r w:rsidR="005C2A8D" w:rsidRPr="007809C8">
        <w:rPr>
          <w:lang w:val="fr-CH"/>
        </w:rPr>
        <w:t>'</w:t>
      </w:r>
      <w:r w:rsidRPr="007809C8">
        <w:rPr>
          <w:lang w:val="fr-CH"/>
        </w:rPr>
        <w:t>ensemble des détecteurs est calculée en prenant le complément du produit des probabilités individuelles de non</w:t>
      </w:r>
      <w:r w:rsidRPr="007809C8">
        <w:rPr>
          <w:lang w:val="fr-CH"/>
        </w:rPr>
        <w:noBreakHyphen/>
        <w:t>détection. Plusieurs expériences de masquage ont pu être simulées avec succès grâce à cette approche, et ce modèle a servi à évaluer la faisabilité de la modélisation individuelle d</w:t>
      </w:r>
      <w:r w:rsidR="005C2A8D" w:rsidRPr="007809C8">
        <w:rPr>
          <w:lang w:val="fr-CH"/>
        </w:rPr>
        <w:t>'</w:t>
      </w:r>
      <w:r w:rsidRPr="007809C8">
        <w:rPr>
          <w:lang w:val="fr-CH"/>
        </w:rPr>
        <w:t>auditeurs [Treurniet, 1996].</w:t>
      </w:r>
    </w:p>
    <w:p w14:paraId="3CDACD38" w14:textId="31DA3BB8" w:rsidR="003A3210" w:rsidRPr="007809C8" w:rsidRDefault="003A3210" w:rsidP="0030225B">
      <w:pPr>
        <w:rPr>
          <w:lang w:val="fr-CH"/>
        </w:rPr>
      </w:pPr>
      <w:r w:rsidRPr="007809C8">
        <w:rPr>
          <w:lang w:val="fr-CH"/>
        </w:rPr>
        <w:t>Outil d</w:t>
      </w:r>
      <w:r w:rsidR="005C2A8D" w:rsidRPr="007809C8">
        <w:rPr>
          <w:lang w:val="fr-CH"/>
        </w:rPr>
        <w:t>'</w:t>
      </w:r>
      <w:r w:rsidRPr="007809C8">
        <w:rPr>
          <w:lang w:val="fr-CH"/>
        </w:rPr>
        <w:t xml:space="preserve">estimation de la qualité du son, PERCEVAL calcule la différence entre les représentations du Signal de référence et du Signal testé. En appliquant des hypothèses raisonnables concernant les processus perceptuels et cognitifs de haut niveau, un certain nombre de variables pertinentes quant à la perception sont calculées et représentées par rapport à une mesure de la qualité objective du Signal testé. Cette représentation a été optimisée en minimisant la différence entre la distribution de la qualité </w:t>
      </w:r>
      <w:r w:rsidRPr="007809C8">
        <w:rPr>
          <w:lang w:val="fr-CH"/>
        </w:rPr>
        <w:lastRenderedPageBreak/>
        <w:t>objective et la distribution correspondante des taux moyens de qualité subjective pour l</w:t>
      </w:r>
      <w:r w:rsidR="005C2A8D" w:rsidRPr="007809C8">
        <w:rPr>
          <w:lang w:val="fr-CH"/>
        </w:rPr>
        <w:t>'</w:t>
      </w:r>
      <w:r w:rsidRPr="007809C8">
        <w:rPr>
          <w:lang w:val="fr-CH"/>
        </w:rPr>
        <w:t>ensemble des données disponibles.</w:t>
      </w:r>
    </w:p>
    <w:p w14:paraId="30FFB3BD" w14:textId="77777777" w:rsidR="003A3210" w:rsidRPr="007809C8" w:rsidRDefault="003A3210" w:rsidP="0030225B">
      <w:pPr>
        <w:pStyle w:val="Heading2"/>
        <w:rPr>
          <w:lang w:val="fr-CH"/>
        </w:rPr>
      </w:pPr>
      <w:bookmarkStart w:id="210" w:name="_Toc415385207"/>
      <w:bookmarkStart w:id="211" w:name="_Toc419275000"/>
      <w:bookmarkStart w:id="212" w:name="_Toc160633182"/>
      <w:r w:rsidRPr="007809C8">
        <w:rPr>
          <w:lang w:val="fr-CH"/>
        </w:rPr>
        <w:t>4.6</w:t>
      </w:r>
      <w:r w:rsidRPr="007809C8">
        <w:rPr>
          <w:lang w:val="fr-CH"/>
        </w:rPr>
        <w:tab/>
        <w:t>POM</w:t>
      </w:r>
      <w:bookmarkEnd w:id="210"/>
      <w:bookmarkEnd w:id="211"/>
      <w:bookmarkEnd w:id="212"/>
    </w:p>
    <w:p w14:paraId="5C9F1DB2" w14:textId="3563FCCA" w:rsidR="003A3210" w:rsidRPr="007809C8" w:rsidRDefault="003A3210" w:rsidP="0030225B">
      <w:pPr>
        <w:rPr>
          <w:lang w:val="fr-CH"/>
        </w:rPr>
      </w:pPr>
      <w:r w:rsidRPr="007809C8">
        <w:rPr>
          <w:lang w:val="fr-CH"/>
        </w:rPr>
        <w:t>Le but de la mesure perceptuelle objective (POM) [Colomes et autres, 1995] est de quantifier la dégradation qui peut apparaître entre un Signal de référence et sa version dégradée. On y parvient en comparant la représentation basilaire interne des deux signaux, quelle que soit la cause de la dégradation. La représentation basilaire modélise les divers processus auxquels est soumis un signal sonore lorsqu</w:t>
      </w:r>
      <w:r w:rsidR="005C2A8D" w:rsidRPr="007809C8">
        <w:rPr>
          <w:lang w:val="fr-CH"/>
        </w:rPr>
        <w:t>'</w:t>
      </w:r>
      <w:r w:rsidRPr="007809C8">
        <w:rPr>
          <w:lang w:val="fr-CH"/>
        </w:rPr>
        <w:t>il est véhiculé dans l</w:t>
      </w:r>
      <w:r w:rsidR="005C2A8D" w:rsidRPr="007809C8">
        <w:rPr>
          <w:lang w:val="fr-CH"/>
        </w:rPr>
        <w:t>'</w:t>
      </w:r>
      <w:r w:rsidRPr="007809C8">
        <w:rPr>
          <w:lang w:val="fr-CH"/>
        </w:rPr>
        <w:t>oreille humaine. Ainsi, la première étape de POM est le calcul de la représentation interne d</w:t>
      </w:r>
      <w:r w:rsidR="005C2A8D" w:rsidRPr="007809C8">
        <w:rPr>
          <w:lang w:val="fr-CH"/>
        </w:rPr>
        <w:t>'</w:t>
      </w:r>
      <w:r w:rsidRPr="007809C8">
        <w:rPr>
          <w:lang w:val="fr-CH"/>
        </w:rPr>
        <w:t>un signal sonore. Les caractéristiques d</w:t>
      </w:r>
      <w:r w:rsidR="005C2A8D" w:rsidRPr="007809C8">
        <w:rPr>
          <w:lang w:val="fr-CH"/>
        </w:rPr>
        <w:t>'</w:t>
      </w:r>
      <w:r w:rsidRPr="007809C8">
        <w:rPr>
          <w:lang w:val="fr-CH"/>
        </w:rPr>
        <w:t>excitation (données en dB), sur la membrane basilaire, ont été choisies pour modéliser le taux de décharge des potentiels d</w:t>
      </w:r>
      <w:r w:rsidR="005C2A8D" w:rsidRPr="007809C8">
        <w:rPr>
          <w:lang w:val="fr-CH"/>
        </w:rPr>
        <w:t>'</w:t>
      </w:r>
      <w:r w:rsidRPr="007809C8">
        <w:rPr>
          <w:lang w:val="fr-CH"/>
        </w:rPr>
        <w:t>action dans les neurones le long de la membrane basilaire.</w:t>
      </w:r>
    </w:p>
    <w:p w14:paraId="5F430CCE" w14:textId="3747A1DA" w:rsidR="003A3210" w:rsidRPr="007809C8" w:rsidRDefault="003A3210" w:rsidP="0030225B">
      <w:pPr>
        <w:rPr>
          <w:lang w:val="fr-CH"/>
        </w:rPr>
      </w:pPr>
      <w:r w:rsidRPr="007809C8">
        <w:rPr>
          <w:lang w:val="fr-CH"/>
        </w:rPr>
        <w:t>On appelle oreille artificielle ce processus de calcul des caractéristiques de l</w:t>
      </w:r>
      <w:r w:rsidR="005C2A8D" w:rsidRPr="007809C8">
        <w:rPr>
          <w:lang w:val="fr-CH"/>
        </w:rPr>
        <w:t>'</w:t>
      </w:r>
      <w:r w:rsidRPr="007809C8">
        <w:rPr>
          <w:lang w:val="fr-CH"/>
        </w:rPr>
        <w:t>excitation. Ensuite, lorsque l</w:t>
      </w:r>
      <w:r w:rsidR="005C2A8D" w:rsidRPr="007809C8">
        <w:rPr>
          <w:lang w:val="fr-CH"/>
        </w:rPr>
        <w:t>'</w:t>
      </w:r>
      <w:r w:rsidRPr="007809C8">
        <w:rPr>
          <w:lang w:val="fr-CH"/>
        </w:rPr>
        <w:t>on a obtenu les deux représentations internes des signaux à comparer, POM doit déterminer si la différence entre leurs représentations internes est audible ou non, et si oui, de quelle façon. C</w:t>
      </w:r>
      <w:r w:rsidR="005C2A8D" w:rsidRPr="007809C8">
        <w:rPr>
          <w:lang w:val="fr-CH"/>
        </w:rPr>
        <w:t>'</w:t>
      </w:r>
      <w:r w:rsidRPr="007809C8">
        <w:rPr>
          <w:lang w:val="fr-CH"/>
        </w:rPr>
        <w:t>est ce que l</w:t>
      </w:r>
      <w:r w:rsidR="005C2A8D" w:rsidRPr="007809C8">
        <w:rPr>
          <w:lang w:val="fr-CH"/>
        </w:rPr>
        <w:t>'</w:t>
      </w:r>
      <w:r w:rsidRPr="007809C8">
        <w:rPr>
          <w:lang w:val="fr-CH"/>
        </w:rPr>
        <w:t>on appelle le processus de détection.</w:t>
      </w:r>
    </w:p>
    <w:p w14:paraId="2A4F1E31" w14:textId="085D5B4F" w:rsidR="003A3210" w:rsidRPr="007809C8" w:rsidRDefault="003A3210" w:rsidP="0030225B">
      <w:pPr>
        <w:rPr>
          <w:lang w:val="fr-CH"/>
        </w:rPr>
      </w:pPr>
      <w:r w:rsidRPr="007809C8">
        <w:rPr>
          <w:lang w:val="fr-CH"/>
        </w:rPr>
        <w:t>POM utilise une TFD avec une fenêtre de Hann d</w:t>
      </w:r>
      <w:r w:rsidR="005C2A8D" w:rsidRPr="007809C8">
        <w:rPr>
          <w:lang w:val="fr-CH"/>
        </w:rPr>
        <w:t>'</w:t>
      </w:r>
      <w:r w:rsidRPr="007809C8">
        <w:rPr>
          <w:lang w:val="fr-CH"/>
        </w:rPr>
        <w:t>une durée d</w:t>
      </w:r>
      <w:r w:rsidR="005C2A8D" w:rsidRPr="007809C8">
        <w:rPr>
          <w:lang w:val="fr-CH"/>
        </w:rPr>
        <w:t>'</w:t>
      </w:r>
      <w:r w:rsidRPr="007809C8">
        <w:rPr>
          <w:lang w:val="fr-CH"/>
        </w:rPr>
        <w:t>environ 40 ms (avec un recouvrement de 50% entre deux fenêtres de Hann). Le nombre de canaux basilaires d</w:t>
      </w:r>
      <w:r w:rsidR="005C2A8D" w:rsidRPr="007809C8">
        <w:rPr>
          <w:lang w:val="fr-CH"/>
        </w:rPr>
        <w:t>'</w:t>
      </w:r>
      <w:r w:rsidRPr="007809C8">
        <w:rPr>
          <w:lang w:val="fr-CH"/>
        </w:rPr>
        <w:t>analyse est de 620. Les autres parties du modèle auditif sont presque identiques à celles utilisées soit par PAQM soit par PERCEVAL.</w:t>
      </w:r>
    </w:p>
    <w:p w14:paraId="38461219" w14:textId="7ADB1AAC" w:rsidR="003A3210" w:rsidRPr="007809C8" w:rsidRDefault="003A3210" w:rsidP="0030225B">
      <w:pPr>
        <w:rPr>
          <w:lang w:val="fr-CH"/>
        </w:rPr>
      </w:pPr>
      <w:r w:rsidRPr="007809C8">
        <w:rPr>
          <w:lang w:val="fr-CH"/>
        </w:rPr>
        <w:t>La fonction d</w:t>
      </w:r>
      <w:r w:rsidR="005C2A8D" w:rsidRPr="007809C8">
        <w:rPr>
          <w:lang w:val="fr-CH"/>
        </w:rPr>
        <w:t>'</w:t>
      </w:r>
      <w:r w:rsidRPr="007809C8">
        <w:rPr>
          <w:lang w:val="fr-CH"/>
        </w:rPr>
        <w:t>étalement est très précisément décrite par une approximation plus précise qui prend en compte la dépendance aux niveaux selon [Terhardt, 1979] et la forme arrondie selon [Schroeder et autres, 1979].</w:t>
      </w:r>
    </w:p>
    <w:p w14:paraId="733109D1" w14:textId="13E0F103" w:rsidR="003A3210" w:rsidRPr="007809C8" w:rsidRDefault="003A3210" w:rsidP="0030225B">
      <w:pPr>
        <w:rPr>
          <w:lang w:val="fr-CH"/>
        </w:rPr>
      </w:pPr>
      <w:r w:rsidRPr="007809C8">
        <w:rPr>
          <w:lang w:val="fr-CH"/>
        </w:rPr>
        <w:t>Ce modèle permet d</w:t>
      </w:r>
      <w:r w:rsidR="005C2A8D" w:rsidRPr="007809C8">
        <w:rPr>
          <w:lang w:val="fr-CH"/>
        </w:rPr>
        <w:t>'</w:t>
      </w:r>
      <w:r w:rsidRPr="007809C8">
        <w:rPr>
          <w:lang w:val="fr-CH"/>
        </w:rPr>
        <w:t>obtenir la probabilité de détection d</w:t>
      </w:r>
      <w:r w:rsidR="005C2A8D" w:rsidRPr="007809C8">
        <w:rPr>
          <w:lang w:val="fr-CH"/>
        </w:rPr>
        <w:t>'</w:t>
      </w:r>
      <w:r w:rsidRPr="007809C8">
        <w:rPr>
          <w:lang w:val="fr-CH"/>
        </w:rPr>
        <w:t>une distorsion entre les deux signaux comparés, ainsi que la distance dite basilaire qui représente l</w:t>
      </w:r>
      <w:r w:rsidR="005C2A8D" w:rsidRPr="007809C8">
        <w:rPr>
          <w:lang w:val="fr-CH"/>
        </w:rPr>
        <w:t>'</w:t>
      </w:r>
      <w:r w:rsidRPr="007809C8">
        <w:rPr>
          <w:lang w:val="fr-CH"/>
        </w:rPr>
        <w:t>écart de perception entre les deux excitations comparées.</w:t>
      </w:r>
    </w:p>
    <w:p w14:paraId="3B5294BB" w14:textId="630B65D3" w:rsidR="003A3210" w:rsidRPr="007809C8" w:rsidRDefault="003A3210" w:rsidP="0030225B">
      <w:pPr>
        <w:pStyle w:val="Heading2"/>
        <w:rPr>
          <w:lang w:val="fr-CH"/>
        </w:rPr>
      </w:pPr>
      <w:bookmarkStart w:id="213" w:name="_Toc414872997"/>
      <w:bookmarkStart w:id="214" w:name="_Toc419275001"/>
      <w:bookmarkStart w:id="215" w:name="_Toc415385208"/>
      <w:bookmarkStart w:id="216" w:name="_Toc160633183"/>
      <w:r w:rsidRPr="007809C8">
        <w:rPr>
          <w:lang w:val="fr-CH"/>
        </w:rPr>
        <w:t>4.7</w:t>
      </w:r>
      <w:r w:rsidRPr="007809C8">
        <w:rPr>
          <w:lang w:val="fr-CH"/>
        </w:rPr>
        <w:tab/>
        <w:t>L</w:t>
      </w:r>
      <w:r w:rsidR="005C2A8D" w:rsidRPr="007809C8">
        <w:rPr>
          <w:lang w:val="fr-CH"/>
        </w:rPr>
        <w:t>'</w:t>
      </w:r>
      <w:r w:rsidRPr="007809C8">
        <w:rPr>
          <w:lang w:val="fr-CH"/>
        </w:rPr>
        <w:t>approche Toolbox</w:t>
      </w:r>
      <w:bookmarkEnd w:id="213"/>
      <w:bookmarkEnd w:id="214"/>
      <w:bookmarkEnd w:id="215"/>
      <w:bookmarkEnd w:id="216"/>
    </w:p>
    <w:p w14:paraId="6A20A2DF" w14:textId="0897AB51" w:rsidR="003A3210" w:rsidRPr="007809C8" w:rsidRDefault="003A3210" w:rsidP="0030225B">
      <w:pPr>
        <w:rPr>
          <w:lang w:val="fr-CH"/>
        </w:rPr>
      </w:pPr>
      <w:r w:rsidRPr="007809C8">
        <w:rPr>
          <w:lang w:val="fr-CH"/>
        </w:rPr>
        <w:t>Toolbox est une approche en trois étapes de la mesure de la distance perçue en qualité sonore d</w:t>
      </w:r>
      <w:r w:rsidR="005C2A8D" w:rsidRPr="007809C8">
        <w:rPr>
          <w:lang w:val="fr-CH"/>
        </w:rPr>
        <w:t>'</w:t>
      </w:r>
      <w:r w:rsidRPr="007809C8">
        <w:rPr>
          <w:lang w:val="fr-CH"/>
        </w:rPr>
        <w:t>un signal sonore d</w:t>
      </w:r>
      <w:r w:rsidR="005C2A8D" w:rsidRPr="007809C8">
        <w:rPr>
          <w:lang w:val="fr-CH"/>
        </w:rPr>
        <w:t>'</w:t>
      </w:r>
      <w:r w:rsidRPr="007809C8">
        <w:rPr>
          <w:lang w:val="fr-CH"/>
        </w:rPr>
        <w:t>essai par rapport à une Signal sonore de référence, permettant ainsi d</w:t>
      </w:r>
      <w:r w:rsidR="005C2A8D" w:rsidRPr="007809C8">
        <w:rPr>
          <w:lang w:val="fr-CH"/>
        </w:rPr>
        <w:t>'</w:t>
      </w:r>
      <w:r w:rsidRPr="007809C8">
        <w:rPr>
          <w:lang w:val="fr-CH"/>
        </w:rPr>
        <w:t>obtenir une indication du niveau de qualité sonore subjective du signal d</w:t>
      </w:r>
      <w:r w:rsidR="005C2A8D" w:rsidRPr="007809C8">
        <w:rPr>
          <w:lang w:val="fr-CH"/>
        </w:rPr>
        <w:t>'</w:t>
      </w:r>
      <w:r w:rsidRPr="007809C8">
        <w:rPr>
          <w:lang w:val="fr-CH"/>
        </w:rPr>
        <w:t>essai. Cette méthode est fondée sur des modèles perceptuels bien connus qui sont utilisés pour décrire la représentation perceptuelle des différences entre les deux signaux sonores. En outre, elle intègre une procédure de pondération pour la qualité sonore perçue d</w:t>
      </w:r>
      <w:r w:rsidR="005C2A8D" w:rsidRPr="007809C8">
        <w:rPr>
          <w:lang w:val="fr-CH"/>
        </w:rPr>
        <w:t>'</w:t>
      </w:r>
      <w:r w:rsidRPr="007809C8">
        <w:rPr>
          <w:lang w:val="fr-CH"/>
        </w:rPr>
        <w:t>un signal d</w:t>
      </w:r>
      <w:r w:rsidR="005C2A8D" w:rsidRPr="007809C8">
        <w:rPr>
          <w:lang w:val="fr-CH"/>
        </w:rPr>
        <w:t>'</w:t>
      </w:r>
      <w:r w:rsidRPr="007809C8">
        <w:rPr>
          <w:lang w:val="fr-CH"/>
        </w:rPr>
        <w:t>essai stéréo, qui prend en compte les résultats du canal de gauche et du canal de droite. Une corrélation stricte sur une base échantillon par échantillon du Signal de référence et du Signal testé n</w:t>
      </w:r>
      <w:r w:rsidR="005C2A8D" w:rsidRPr="007809C8">
        <w:rPr>
          <w:lang w:val="fr-CH"/>
        </w:rPr>
        <w:t>'</w:t>
      </w:r>
      <w:r w:rsidRPr="007809C8">
        <w:rPr>
          <w:lang w:val="fr-CH"/>
        </w:rPr>
        <w:t>est pas nécessaire.</w:t>
      </w:r>
    </w:p>
    <w:p w14:paraId="01153628" w14:textId="79EB9334" w:rsidR="003A3210" w:rsidRPr="007809C8" w:rsidRDefault="003A3210" w:rsidP="0030225B">
      <w:pPr>
        <w:rPr>
          <w:lang w:val="fr-CH"/>
        </w:rPr>
      </w:pPr>
      <w:r w:rsidRPr="007809C8">
        <w:rPr>
          <w:lang w:val="fr-CH"/>
        </w:rPr>
        <w:t>La principale fonctionnalité de Toolbox, étape 1, est fondée sur le calcul de l</w:t>
      </w:r>
      <w:r w:rsidR="005C2A8D" w:rsidRPr="007809C8">
        <w:rPr>
          <w:lang w:val="fr-CH"/>
        </w:rPr>
        <w:t>'</w:t>
      </w:r>
      <w:r w:rsidRPr="007809C8">
        <w:rPr>
          <w:lang w:val="fr-CH"/>
        </w:rPr>
        <w:t>intensité acoustique spécifique, selon [Zwicker et Feldtkeller, 1967], avec un TFR de 2</w:t>
      </w:r>
      <w:r w:rsidRPr="007809C8">
        <w:rPr>
          <w:rFonts w:ascii="Tms Rmn" w:hAnsi="Tms Rmn"/>
          <w:sz w:val="12"/>
          <w:lang w:val="fr-CH"/>
        </w:rPr>
        <w:t> </w:t>
      </w:r>
      <w:r w:rsidRPr="007809C8">
        <w:rPr>
          <w:lang w:val="fr-CH"/>
        </w:rPr>
        <w:t>048 points, une fenêtre de Hann, qui correspond à une durée d</w:t>
      </w:r>
      <w:r w:rsidR="005C2A8D" w:rsidRPr="007809C8">
        <w:rPr>
          <w:lang w:val="fr-CH"/>
        </w:rPr>
        <w:t>'</w:t>
      </w:r>
      <w:r w:rsidRPr="007809C8">
        <w:rPr>
          <w:lang w:val="fr-CH"/>
        </w:rPr>
        <w:t xml:space="preserve">environ 40 ms. La fenêtre est déplacée par incréments de 10 ms. En outre, des effets de masquage temporel, postmasquage et prémasquage, selon Zwicker, sont appliqués. </w:t>
      </w:r>
      <w:r w:rsidR="005C2A8D" w:rsidRPr="007809C8">
        <w:rPr>
          <w:lang w:val="fr-CH"/>
        </w:rPr>
        <w:t>À</w:t>
      </w:r>
      <w:r w:rsidRPr="007809C8">
        <w:rPr>
          <w:lang w:val="fr-CH"/>
        </w:rPr>
        <w:t xml:space="preserve"> partir de ces valeurs de base de la sensation, d</w:t>
      </w:r>
      <w:r w:rsidR="005C2A8D" w:rsidRPr="007809C8">
        <w:rPr>
          <w:lang w:val="fr-CH"/>
        </w:rPr>
        <w:t>'</w:t>
      </w:r>
      <w:r w:rsidRPr="007809C8">
        <w:rPr>
          <w:lang w:val="fr-CH"/>
        </w:rPr>
        <w:t>autres paramètres perceptuels, comme l</w:t>
      </w:r>
      <w:r w:rsidR="005C2A8D" w:rsidRPr="007809C8">
        <w:rPr>
          <w:lang w:val="fr-CH"/>
        </w:rPr>
        <w:t>'</w:t>
      </w:r>
      <w:r w:rsidRPr="007809C8">
        <w:rPr>
          <w:lang w:val="fr-CH"/>
        </w:rPr>
        <w:t>intensité intégrée, l</w:t>
      </w:r>
      <w:r w:rsidR="005C2A8D" w:rsidRPr="007809C8">
        <w:rPr>
          <w:lang w:val="fr-CH"/>
        </w:rPr>
        <w:t>'</w:t>
      </w:r>
      <w:r w:rsidRPr="007809C8">
        <w:rPr>
          <w:lang w:val="fr-CH"/>
        </w:rPr>
        <w:t>intensité partiellement masquée, l</w:t>
      </w:r>
      <w:r w:rsidR="005C2A8D" w:rsidRPr="007809C8">
        <w:rPr>
          <w:lang w:val="fr-CH"/>
        </w:rPr>
        <w:t>'</w:t>
      </w:r>
      <w:r w:rsidRPr="007809C8">
        <w:rPr>
          <w:lang w:val="fr-CH"/>
        </w:rPr>
        <w:t>acuité, selon [von Bismarck, 1974] et [Aures, 1984] et la quantité de prééchos sont calculés; il s</w:t>
      </w:r>
      <w:r w:rsidR="005C2A8D" w:rsidRPr="007809C8">
        <w:rPr>
          <w:lang w:val="fr-CH"/>
        </w:rPr>
        <w:t>'</w:t>
      </w:r>
      <w:r w:rsidRPr="007809C8">
        <w:rPr>
          <w:lang w:val="fr-CH"/>
        </w:rPr>
        <w:t>agit d</w:t>
      </w:r>
      <w:r w:rsidR="005C2A8D" w:rsidRPr="007809C8">
        <w:rPr>
          <w:lang w:val="fr-CH"/>
        </w:rPr>
        <w:t>'</w:t>
      </w:r>
      <w:r w:rsidRPr="007809C8">
        <w:rPr>
          <w:lang w:val="fr-CH"/>
        </w:rPr>
        <w:t>une étape de prétraitement dont les résultats sont utilisés pour les étapes suivantes.</w:t>
      </w:r>
    </w:p>
    <w:p w14:paraId="25CB5AA6" w14:textId="5D5901B1" w:rsidR="003A3210" w:rsidRPr="007809C8" w:rsidRDefault="003A3210" w:rsidP="0030225B">
      <w:pPr>
        <w:rPr>
          <w:lang w:val="fr-CH"/>
        </w:rPr>
      </w:pPr>
      <w:r w:rsidRPr="007809C8">
        <w:rPr>
          <w:lang w:val="fr-CH"/>
        </w:rPr>
        <w:t>La seconde étape de Toolbox intègre des procédures de pondération qui dépendent essentiellement de la quantité de différences perçues dans l</w:t>
      </w:r>
      <w:r w:rsidR="005C2A8D" w:rsidRPr="007809C8">
        <w:rPr>
          <w:lang w:val="fr-CH"/>
        </w:rPr>
        <w:t>'</w:t>
      </w:r>
      <w:r w:rsidRPr="007809C8">
        <w:rPr>
          <w:lang w:val="fr-CH"/>
        </w:rPr>
        <w:t>intensité et de la variation de l</w:t>
      </w:r>
      <w:r w:rsidR="005C2A8D" w:rsidRPr="007809C8">
        <w:rPr>
          <w:lang w:val="fr-CH"/>
        </w:rPr>
        <w:t>'</w:t>
      </w:r>
      <w:r w:rsidRPr="007809C8">
        <w:rPr>
          <w:lang w:val="fr-CH"/>
        </w:rPr>
        <w:t>intensité dans le temps.</w:t>
      </w:r>
    </w:p>
    <w:p w14:paraId="05615C0A" w14:textId="0954F196" w:rsidR="003A3210" w:rsidRPr="007809C8" w:rsidRDefault="003A3210" w:rsidP="0030225B">
      <w:pPr>
        <w:rPr>
          <w:lang w:val="fr-CH"/>
        </w:rPr>
      </w:pPr>
      <w:r w:rsidRPr="007809C8">
        <w:rPr>
          <w:lang w:val="fr-CH"/>
        </w:rPr>
        <w:lastRenderedPageBreak/>
        <w:t>La troisième étape de Toolbox intègre la génération d</w:t>
      </w:r>
      <w:r w:rsidR="005C2A8D" w:rsidRPr="007809C8">
        <w:rPr>
          <w:lang w:val="fr-CH"/>
        </w:rPr>
        <w:t>'</w:t>
      </w:r>
      <w:r w:rsidRPr="007809C8">
        <w:rPr>
          <w:lang w:val="fr-CH"/>
        </w:rPr>
        <w:t>un ensemble de valeurs de sortie qui sont des outils intermédiaires et sont fondées sur une analyse statistique des valeurs obtenues lors des étapes 1 et</w:t>
      </w:r>
      <w:r w:rsidR="0003476D" w:rsidRPr="007809C8">
        <w:rPr>
          <w:lang w:val="fr-CH"/>
        </w:rPr>
        <w:t> </w:t>
      </w:r>
      <w:r w:rsidRPr="007809C8">
        <w:rPr>
          <w:lang w:val="fr-CH"/>
        </w:rPr>
        <w:t>2. Les résultats de cette analyse statistique comportent les valeurs moyenne, maximum et de r.m.s., ainsi que l</w:t>
      </w:r>
      <w:r w:rsidR="005C2A8D" w:rsidRPr="007809C8">
        <w:rPr>
          <w:lang w:val="fr-CH"/>
        </w:rPr>
        <w:t>'</w:t>
      </w:r>
      <w:r w:rsidRPr="007809C8">
        <w:rPr>
          <w:lang w:val="fr-CH"/>
        </w:rPr>
        <w:t>écart type des valeurs moyennes. Une somme pondérée de ces valeurs intermédiaires est utilisée pour la détermination finale de l</w:t>
      </w:r>
      <w:r w:rsidR="005C2A8D" w:rsidRPr="007809C8">
        <w:rPr>
          <w:lang w:val="fr-CH"/>
        </w:rPr>
        <w:t>'</w:t>
      </w:r>
      <w:r w:rsidRPr="007809C8">
        <w:rPr>
          <w:lang w:val="fr-CH"/>
        </w:rPr>
        <w:t>écart perceptuel entre le Signal testé et le Signal de référence. Si nécessaire, cette valeur de sortie unique peut être mise en concordance avec la note différentielle subjective, obtenue généralement lors d</w:t>
      </w:r>
      <w:r w:rsidR="005C2A8D" w:rsidRPr="007809C8">
        <w:rPr>
          <w:lang w:val="fr-CH"/>
        </w:rPr>
        <w:t>'</w:t>
      </w:r>
      <w:r w:rsidRPr="007809C8">
        <w:rPr>
          <w:lang w:val="fr-CH"/>
        </w:rPr>
        <w:t>essais d</w:t>
      </w:r>
      <w:r w:rsidR="005C2A8D" w:rsidRPr="007809C8">
        <w:rPr>
          <w:lang w:val="fr-CH"/>
        </w:rPr>
        <w:t>'</w:t>
      </w:r>
      <w:r w:rsidRPr="007809C8">
        <w:rPr>
          <w:lang w:val="fr-CH"/>
        </w:rPr>
        <w:t>écoute subjectifs, en faisant correspondre de façon séquentielle les données de sortie pour chaque incrément temporel avec des fonctions linéaires ou polynomiales d</w:t>
      </w:r>
      <w:r w:rsidR="005C2A8D" w:rsidRPr="007809C8">
        <w:rPr>
          <w:lang w:val="fr-CH"/>
        </w:rPr>
        <w:t>'</w:t>
      </w:r>
      <w:r w:rsidRPr="007809C8">
        <w:rPr>
          <w:lang w:val="fr-CH"/>
        </w:rPr>
        <w:t>ordre plus élevé.</w:t>
      </w:r>
    </w:p>
    <w:p w14:paraId="0CF0FAEC" w14:textId="77777777" w:rsidR="00DA15C5" w:rsidRPr="007809C8" w:rsidRDefault="00DA15C5" w:rsidP="0030225B">
      <w:pPr>
        <w:rPr>
          <w:lang w:val="fr-CH"/>
        </w:rPr>
      </w:pPr>
    </w:p>
    <w:p w14:paraId="495B1495" w14:textId="320F0914" w:rsidR="003A3210" w:rsidRPr="007809C8" w:rsidRDefault="003A3210" w:rsidP="00DA15C5">
      <w:pPr>
        <w:pStyle w:val="AnnexNoTitle"/>
        <w:spacing w:before="360"/>
        <w:rPr>
          <w:lang w:val="fr-CH"/>
        </w:rPr>
      </w:pPr>
      <w:bookmarkStart w:id="217" w:name="_Toc415385209"/>
      <w:bookmarkStart w:id="218" w:name="_Toc419275002"/>
      <w:bookmarkStart w:id="219" w:name="_Toc160633184"/>
      <w:bookmarkStart w:id="220" w:name="_Toc411070080"/>
      <w:bookmarkStart w:id="221" w:name="_Toc411998545"/>
      <w:bookmarkStart w:id="222" w:name="_Toc414872998"/>
      <w:r w:rsidRPr="007809C8">
        <w:rPr>
          <w:lang w:val="fr-CH"/>
        </w:rPr>
        <w:t>A</w:t>
      </w:r>
      <w:r w:rsidR="0003476D" w:rsidRPr="007809C8">
        <w:rPr>
          <w:lang w:val="fr-CH"/>
        </w:rPr>
        <w:t>nnexe</w:t>
      </w:r>
      <w:r w:rsidRPr="007809C8">
        <w:rPr>
          <w:lang w:val="fr-CH"/>
        </w:rPr>
        <w:t xml:space="preserve"> 2</w:t>
      </w:r>
      <w:bookmarkEnd w:id="217"/>
      <w:bookmarkEnd w:id="218"/>
      <w:r w:rsidR="004E6893" w:rsidRPr="007809C8">
        <w:rPr>
          <w:lang w:val="fr-CH"/>
        </w:rPr>
        <w:br/>
      </w:r>
      <w:r w:rsidR="004E6893" w:rsidRPr="007809C8">
        <w:rPr>
          <w:lang w:val="fr-CH"/>
        </w:rPr>
        <w:br/>
      </w:r>
      <w:r w:rsidRPr="007809C8">
        <w:rPr>
          <w:lang w:val="fr-CH"/>
        </w:rPr>
        <w:t>Description du modèle</w:t>
      </w:r>
      <w:r w:rsidRPr="007809C8">
        <w:rPr>
          <w:rStyle w:val="FootnoteReference"/>
          <w:lang w:val="fr-CH"/>
        </w:rPr>
        <w:footnoteReference w:customMarkFollows="1" w:id="2"/>
        <w:t>2</w:t>
      </w:r>
      <w:bookmarkEnd w:id="219"/>
    </w:p>
    <w:p w14:paraId="463162F2" w14:textId="73EDACB3" w:rsidR="003A3210" w:rsidRPr="007809C8" w:rsidRDefault="003A3210" w:rsidP="00DA15C5">
      <w:pPr>
        <w:pStyle w:val="Heading1"/>
        <w:rPr>
          <w:lang w:val="fr-CH"/>
        </w:rPr>
      </w:pPr>
      <w:bookmarkStart w:id="223" w:name="_Toc411998546"/>
      <w:bookmarkStart w:id="224" w:name="_Toc414872999"/>
      <w:bookmarkStart w:id="225" w:name="_Toc415385210"/>
      <w:bookmarkStart w:id="226" w:name="_Toc419275003"/>
      <w:bookmarkStart w:id="227" w:name="_Toc160633185"/>
      <w:bookmarkEnd w:id="220"/>
      <w:bookmarkEnd w:id="221"/>
      <w:bookmarkEnd w:id="222"/>
      <w:r w:rsidRPr="007809C8">
        <w:rPr>
          <w:lang w:val="fr-CH"/>
        </w:rPr>
        <w:t>1</w:t>
      </w:r>
      <w:r w:rsidRPr="007809C8">
        <w:rPr>
          <w:lang w:val="fr-CH"/>
        </w:rPr>
        <w:tab/>
      </w:r>
      <w:bookmarkEnd w:id="223"/>
      <w:bookmarkEnd w:id="224"/>
      <w:bookmarkEnd w:id="225"/>
      <w:bookmarkEnd w:id="226"/>
      <w:r w:rsidRPr="007809C8">
        <w:rPr>
          <w:lang w:val="fr-CH"/>
        </w:rPr>
        <w:t>Généralités</w:t>
      </w:r>
      <w:bookmarkEnd w:id="227"/>
    </w:p>
    <w:p w14:paraId="000745B8" w14:textId="2BCE957B" w:rsidR="0003476D" w:rsidRPr="007809C8" w:rsidRDefault="0003476D" w:rsidP="00F4135A">
      <w:pPr>
        <w:pStyle w:val="FigureNo"/>
        <w:rPr>
          <w:szCs w:val="18"/>
          <w:lang w:val="fr-CH"/>
        </w:rPr>
      </w:pPr>
      <w:r w:rsidRPr="007809C8">
        <w:rPr>
          <w:szCs w:val="18"/>
          <w:lang w:val="fr-CH"/>
        </w:rPr>
        <w:t>FIGURE 8</w:t>
      </w:r>
    </w:p>
    <w:p w14:paraId="2F494974" w14:textId="298BF3DE" w:rsidR="0003476D" w:rsidRPr="007809C8" w:rsidRDefault="0003476D" w:rsidP="0003476D">
      <w:pPr>
        <w:pStyle w:val="FigureNoTitle"/>
        <w:keepNext/>
        <w:rPr>
          <w:sz w:val="18"/>
          <w:szCs w:val="18"/>
          <w:lang w:val="fr-CH"/>
        </w:rPr>
      </w:pPr>
      <w:r w:rsidRPr="007809C8">
        <w:rPr>
          <w:sz w:val="18"/>
          <w:szCs w:val="18"/>
          <w:lang w:val="fr-CH"/>
        </w:rPr>
        <w:t>Diagramme générique du système de mesure</w:t>
      </w:r>
    </w:p>
    <w:p w14:paraId="791749C3" w14:textId="13A1BFEA" w:rsidR="0003476D" w:rsidRPr="00A93501" w:rsidRDefault="0003476D" w:rsidP="0003476D">
      <w:pPr>
        <w:pStyle w:val="Figure"/>
      </w:pPr>
      <w:r w:rsidRPr="00A93501">
        <w:rPr>
          <w:noProof/>
        </w:rPr>
        <w:drawing>
          <wp:inline distT="0" distB="0" distL="0" distR="0" wp14:anchorId="3F4C339D" wp14:editId="3A843B0A">
            <wp:extent cx="4670732" cy="3662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4831" cy="3673405"/>
                    </a:xfrm>
                    <a:prstGeom prst="rect">
                      <a:avLst/>
                    </a:prstGeom>
                  </pic:spPr>
                </pic:pic>
              </a:graphicData>
            </a:graphic>
          </wp:inline>
        </w:drawing>
      </w:r>
    </w:p>
    <w:p w14:paraId="791E39E0" w14:textId="4D9BDC49" w:rsidR="003A3210" w:rsidRPr="007809C8" w:rsidRDefault="003A3210" w:rsidP="0030225B">
      <w:pPr>
        <w:rPr>
          <w:lang w:val="fr-CH"/>
        </w:rPr>
      </w:pPr>
      <w:r w:rsidRPr="007809C8">
        <w:rPr>
          <w:lang w:val="fr-CH"/>
        </w:rPr>
        <w:lastRenderedPageBreak/>
        <w:t xml:space="preserve">Cette </w:t>
      </w:r>
      <w:r w:rsidRPr="007809C8">
        <w:rPr>
          <w:i/>
          <w:lang w:val="fr-CH"/>
        </w:rPr>
        <w:t>méthode de mesure objective de la qualité du son perçu</w:t>
      </w:r>
      <w:r w:rsidRPr="007809C8">
        <w:rPr>
          <w:lang w:val="fr-CH"/>
        </w:rPr>
        <w:t xml:space="preserve"> est composée d</w:t>
      </w:r>
      <w:r w:rsidR="005C2A8D" w:rsidRPr="007809C8">
        <w:rPr>
          <w:lang w:val="fr-CH"/>
        </w:rPr>
        <w:t>'</w:t>
      </w:r>
      <w:r w:rsidRPr="007809C8">
        <w:rPr>
          <w:lang w:val="fr-CH"/>
        </w:rPr>
        <w:t xml:space="preserve">un </w:t>
      </w:r>
      <w:r w:rsidRPr="007809C8">
        <w:rPr>
          <w:i/>
          <w:lang w:val="fr-CH"/>
        </w:rPr>
        <w:t>modèle auditif périphérique</w:t>
      </w:r>
      <w:r w:rsidRPr="007809C8">
        <w:rPr>
          <w:lang w:val="fr-CH"/>
        </w:rPr>
        <w:t>, de plusieurs étapes intermédiaires (appelées ici «</w:t>
      </w:r>
      <w:r w:rsidRPr="007809C8">
        <w:rPr>
          <w:i/>
          <w:lang w:val="fr-CH"/>
        </w:rPr>
        <w:t>prétraitement des caractéristiques d</w:t>
      </w:r>
      <w:r w:rsidR="005C2A8D" w:rsidRPr="007809C8">
        <w:rPr>
          <w:i/>
          <w:lang w:val="fr-CH"/>
        </w:rPr>
        <w:t>'</w:t>
      </w:r>
      <w:r w:rsidRPr="007809C8">
        <w:rPr>
          <w:i/>
          <w:lang w:val="fr-CH"/>
        </w:rPr>
        <w:t>excitation</w:t>
      </w:r>
      <w:r w:rsidRPr="007809C8">
        <w:rPr>
          <w:lang w:val="fr-CH"/>
        </w:rPr>
        <w:t xml:space="preserve">»), du calcul (principalement) des </w:t>
      </w:r>
      <w:r w:rsidRPr="007809C8">
        <w:rPr>
          <w:i/>
          <w:lang w:val="fr-CH"/>
        </w:rPr>
        <w:t>variables de sortie de modèle</w:t>
      </w:r>
      <w:r w:rsidRPr="007809C8">
        <w:rPr>
          <w:lang w:val="fr-CH"/>
        </w:rPr>
        <w:t xml:space="preserve"> («MOV») et d</w:t>
      </w:r>
      <w:r w:rsidR="005C2A8D" w:rsidRPr="007809C8">
        <w:rPr>
          <w:lang w:val="fr-CH"/>
        </w:rPr>
        <w:t>'</w:t>
      </w:r>
      <w:r w:rsidRPr="007809C8">
        <w:rPr>
          <w:lang w:val="fr-CH"/>
        </w:rPr>
        <w:t>une représentation d</w:t>
      </w:r>
      <w:r w:rsidR="005C2A8D" w:rsidRPr="007809C8">
        <w:rPr>
          <w:lang w:val="fr-CH"/>
        </w:rPr>
        <w:t>'</w:t>
      </w:r>
      <w:r w:rsidRPr="007809C8">
        <w:rPr>
          <w:lang w:val="fr-CH"/>
        </w:rPr>
        <w:t xml:space="preserve">un ensemble de variables de sortie de modèle par une valeur unique représentant la </w:t>
      </w:r>
      <w:r w:rsidR="0003476D" w:rsidRPr="007809C8">
        <w:rPr>
          <w:lang w:val="fr-CH"/>
        </w:rPr>
        <w:t>qualité audio de base du Signal testé. Elle comprend deux modèles auditifs, l'un fondé sur TFR et l'autre sur un banc de filtres. À l'exception du calcul du signal d'erreur (qui n'est utilisé qu'avec la partie du modèle fondée sur TFR), la structure générale des deux modèles est semblable.</w:t>
      </w:r>
    </w:p>
    <w:p w14:paraId="179F2C5B" w14:textId="77777777" w:rsidR="003A3210" w:rsidRPr="007809C8" w:rsidRDefault="003A3210" w:rsidP="0003476D">
      <w:pPr>
        <w:keepNext/>
        <w:rPr>
          <w:lang w:val="fr-CH"/>
        </w:rPr>
      </w:pPr>
      <w:r w:rsidRPr="007809C8">
        <w:rPr>
          <w:lang w:val="fr-CH"/>
        </w:rPr>
        <w:t>Les entrées pour le calcul des MOV sont:</w:t>
      </w:r>
    </w:p>
    <w:p w14:paraId="50755AC7" w14:textId="7A0696CD" w:rsidR="003A3210" w:rsidRPr="007809C8" w:rsidRDefault="003A3210" w:rsidP="0030225B">
      <w:pPr>
        <w:pStyle w:val="enumlev1"/>
        <w:rPr>
          <w:lang w:val="fr-CH"/>
        </w:rPr>
      </w:pPr>
      <w:r w:rsidRPr="007809C8">
        <w:rPr>
          <w:lang w:val="fr-CH"/>
        </w:rPr>
        <w:t>–</w:t>
      </w:r>
      <w:r w:rsidRPr="007809C8">
        <w:rPr>
          <w:lang w:val="fr-CH"/>
        </w:rPr>
        <w:tab/>
        <w:t>Les caractéristiques d</w:t>
      </w:r>
      <w:r w:rsidR="005C2A8D" w:rsidRPr="007809C8">
        <w:rPr>
          <w:lang w:val="fr-CH"/>
        </w:rPr>
        <w:t>'</w:t>
      </w:r>
      <w:r w:rsidRPr="007809C8">
        <w:rPr>
          <w:lang w:val="fr-CH"/>
        </w:rPr>
        <w:t>excitation du Signal testé et du Signal de référence.</w:t>
      </w:r>
    </w:p>
    <w:p w14:paraId="41285537" w14:textId="0E6A6F5A" w:rsidR="003A3210" w:rsidRPr="007809C8" w:rsidRDefault="003A3210" w:rsidP="0030225B">
      <w:pPr>
        <w:pStyle w:val="enumlev1"/>
        <w:rPr>
          <w:lang w:val="fr-CH"/>
        </w:rPr>
      </w:pPr>
      <w:r w:rsidRPr="007809C8">
        <w:rPr>
          <w:lang w:val="fr-CH"/>
        </w:rPr>
        <w:t>–</w:t>
      </w:r>
      <w:r w:rsidRPr="007809C8">
        <w:rPr>
          <w:lang w:val="fr-CH"/>
        </w:rPr>
        <w:tab/>
        <w:t>Les caractéristiques d</w:t>
      </w:r>
      <w:r w:rsidR="005C2A8D" w:rsidRPr="007809C8">
        <w:rPr>
          <w:lang w:val="fr-CH"/>
        </w:rPr>
        <w:t>'</w:t>
      </w:r>
      <w:r w:rsidRPr="007809C8">
        <w:rPr>
          <w:lang w:val="fr-CH"/>
        </w:rPr>
        <w:t>excitation adaptés spectralement pour le Signal testé et le Signal de référence.</w:t>
      </w:r>
    </w:p>
    <w:p w14:paraId="4359FF6A" w14:textId="0EE18DA6" w:rsidR="003A3210" w:rsidRPr="007809C8" w:rsidRDefault="003A3210" w:rsidP="0030225B">
      <w:pPr>
        <w:pStyle w:val="enumlev1"/>
        <w:rPr>
          <w:lang w:val="fr-CH"/>
        </w:rPr>
      </w:pPr>
      <w:r w:rsidRPr="007809C8">
        <w:rPr>
          <w:lang w:val="fr-CH"/>
        </w:rPr>
        <w:t>–</w:t>
      </w:r>
      <w:r w:rsidRPr="007809C8">
        <w:rPr>
          <w:lang w:val="fr-CH"/>
        </w:rPr>
        <w:tab/>
        <w:t>Les caractéristiques spécifiques d</w:t>
      </w:r>
      <w:r w:rsidR="005C2A8D" w:rsidRPr="007809C8">
        <w:rPr>
          <w:lang w:val="fr-CH"/>
        </w:rPr>
        <w:t>'</w:t>
      </w:r>
      <w:r w:rsidRPr="007809C8">
        <w:rPr>
          <w:lang w:val="fr-CH"/>
        </w:rPr>
        <w:t>intensité pour le Signal testé et le Signal de référence.</w:t>
      </w:r>
    </w:p>
    <w:p w14:paraId="6EA85694" w14:textId="77777777" w:rsidR="003A3210" w:rsidRPr="007809C8" w:rsidRDefault="003A3210" w:rsidP="0030225B">
      <w:pPr>
        <w:pStyle w:val="enumlev1"/>
        <w:rPr>
          <w:lang w:val="fr-CH"/>
        </w:rPr>
      </w:pPr>
      <w:r w:rsidRPr="007809C8">
        <w:rPr>
          <w:lang w:val="fr-CH"/>
        </w:rPr>
        <w:t>–</w:t>
      </w:r>
      <w:r w:rsidRPr="007809C8">
        <w:rPr>
          <w:lang w:val="fr-CH"/>
        </w:rPr>
        <w:tab/>
        <w:t>Les caractéristiques de modulation pour le Signal testé et le Signal de référence.</w:t>
      </w:r>
    </w:p>
    <w:p w14:paraId="4B0E5A22" w14:textId="73F63943" w:rsidR="003A3210" w:rsidRPr="007809C8" w:rsidRDefault="003A3210" w:rsidP="0030225B">
      <w:pPr>
        <w:pStyle w:val="enumlev1"/>
        <w:rPr>
          <w:lang w:val="fr-CH"/>
        </w:rPr>
      </w:pPr>
      <w:r w:rsidRPr="007809C8">
        <w:rPr>
          <w:lang w:val="fr-CH"/>
        </w:rPr>
        <w:t>–</w:t>
      </w:r>
      <w:r w:rsidRPr="007809C8">
        <w:rPr>
          <w:lang w:val="fr-CH"/>
        </w:rPr>
        <w:tab/>
        <w:t>Le signal d</w:t>
      </w:r>
      <w:r w:rsidR="005C2A8D" w:rsidRPr="007809C8">
        <w:rPr>
          <w:lang w:val="fr-CH"/>
        </w:rPr>
        <w:t>'</w:t>
      </w:r>
      <w:r w:rsidRPr="007809C8">
        <w:rPr>
          <w:lang w:val="fr-CH"/>
        </w:rPr>
        <w:t>erreur calculé comme étant la différence spectrale entre le Signal testé et le Signal de référence (uniquement pour le modèle fondé sur TFR).</w:t>
      </w:r>
    </w:p>
    <w:p w14:paraId="00A4B9A0" w14:textId="77777777" w:rsidR="003A3210" w:rsidRPr="007809C8" w:rsidRDefault="003A3210" w:rsidP="0030225B">
      <w:pPr>
        <w:rPr>
          <w:lang w:val="fr-CH"/>
        </w:rPr>
      </w:pPr>
      <w:r w:rsidRPr="007809C8">
        <w:rPr>
          <w:lang w:val="fr-CH"/>
        </w:rPr>
        <w:t>Sauf indications contraires, dans le cas des signaux stéréo, tous les calculs sont effectués indépendamment et de la même façon pour le canal de gauche et le canal de droite.</w:t>
      </w:r>
    </w:p>
    <w:p w14:paraId="4A71D87C" w14:textId="4B1E89CE" w:rsidR="003A3210" w:rsidRPr="007809C8" w:rsidRDefault="003A3210" w:rsidP="0030225B">
      <w:pPr>
        <w:rPr>
          <w:lang w:val="fr-CH"/>
        </w:rPr>
      </w:pPr>
      <w:r w:rsidRPr="007809C8">
        <w:rPr>
          <w:lang w:val="fr-CH"/>
        </w:rPr>
        <w:t>Cette description définit deux ensembles, l</w:t>
      </w:r>
      <w:r w:rsidR="005C2A8D" w:rsidRPr="007809C8">
        <w:rPr>
          <w:lang w:val="fr-CH"/>
        </w:rPr>
        <w:t>'</w:t>
      </w:r>
      <w:r w:rsidRPr="007809C8">
        <w:rPr>
          <w:lang w:val="fr-CH"/>
        </w:rPr>
        <w:t>un appelé «</w:t>
      </w:r>
      <w:r w:rsidRPr="007809C8">
        <w:rPr>
          <w:i/>
          <w:lang w:val="fr-CH"/>
        </w:rPr>
        <w:t>version de base</w:t>
      </w:r>
      <w:r w:rsidRPr="007809C8">
        <w:rPr>
          <w:lang w:val="fr-CH"/>
        </w:rPr>
        <w:t>» et l</w:t>
      </w:r>
      <w:r w:rsidR="005C2A8D" w:rsidRPr="007809C8">
        <w:rPr>
          <w:lang w:val="fr-CH"/>
        </w:rPr>
        <w:t>'</w:t>
      </w:r>
      <w:r w:rsidRPr="007809C8">
        <w:rPr>
          <w:lang w:val="fr-CH"/>
        </w:rPr>
        <w:t>autre «</w:t>
      </w:r>
      <w:r w:rsidRPr="007809C8">
        <w:rPr>
          <w:i/>
          <w:lang w:val="fr-CH"/>
        </w:rPr>
        <w:t>version avancée</w:t>
      </w:r>
      <w:r w:rsidRPr="007809C8">
        <w:rPr>
          <w:lang w:val="fr-CH"/>
        </w:rPr>
        <w:t>».</w:t>
      </w:r>
    </w:p>
    <w:p w14:paraId="0C8AF115" w14:textId="67771DF3" w:rsidR="003A3210" w:rsidRPr="007809C8" w:rsidRDefault="003A3210" w:rsidP="0030225B">
      <w:pPr>
        <w:rPr>
          <w:lang w:val="fr-CH"/>
        </w:rPr>
      </w:pPr>
      <w:bookmarkStart w:id="228" w:name="_Toc411998547"/>
      <w:r w:rsidRPr="007809C8">
        <w:rPr>
          <w:lang w:val="fr-CH"/>
        </w:rPr>
        <w:t>Dans toutes les équations, l</w:t>
      </w:r>
      <w:r w:rsidR="005C2A8D" w:rsidRPr="007809C8">
        <w:rPr>
          <w:lang w:val="fr-CH"/>
        </w:rPr>
        <w:t>'</w:t>
      </w:r>
      <w:r w:rsidRPr="007809C8">
        <w:rPr>
          <w:lang w:val="fr-CH"/>
        </w:rPr>
        <w:t>indice «</w:t>
      </w:r>
      <w:r w:rsidRPr="007809C8">
        <w:rPr>
          <w:i/>
          <w:iCs/>
          <w:lang w:val="fr-CH"/>
        </w:rPr>
        <w:t>Ref.</w:t>
      </w:r>
      <w:r w:rsidRPr="007809C8">
        <w:rPr>
          <w:lang w:val="fr-CH"/>
        </w:rPr>
        <w:t>» représente toutes les caractéristiques calculées à partir du Signal de référence, et l</w:t>
      </w:r>
      <w:r w:rsidR="005C2A8D" w:rsidRPr="007809C8">
        <w:rPr>
          <w:lang w:val="fr-CH"/>
        </w:rPr>
        <w:t>'</w:t>
      </w:r>
      <w:r w:rsidRPr="007809C8">
        <w:rPr>
          <w:lang w:val="fr-CH"/>
        </w:rPr>
        <w:t>indice «</w:t>
      </w:r>
      <w:r w:rsidRPr="007809C8">
        <w:rPr>
          <w:i/>
          <w:iCs/>
          <w:lang w:val="fr-CH"/>
        </w:rPr>
        <w:t>Test</w:t>
      </w:r>
      <w:r w:rsidRPr="007809C8">
        <w:rPr>
          <w:lang w:val="fr-CH"/>
        </w:rPr>
        <w:t>» toutes les caractéristiques calculées à partir du Signal testé. L</w:t>
      </w:r>
      <w:r w:rsidR="005C2A8D" w:rsidRPr="007809C8">
        <w:rPr>
          <w:lang w:val="fr-CH"/>
        </w:rPr>
        <w:t>'</w:t>
      </w:r>
      <w:r w:rsidRPr="007809C8">
        <w:rPr>
          <w:lang w:val="fr-CH"/>
        </w:rPr>
        <w:t>indice «</w:t>
      </w:r>
      <w:r w:rsidRPr="007809C8">
        <w:rPr>
          <w:i/>
          <w:lang w:val="fr-CH"/>
        </w:rPr>
        <w:t>k</w:t>
      </w:r>
      <w:r w:rsidRPr="007809C8">
        <w:rPr>
          <w:lang w:val="fr-CH"/>
        </w:rPr>
        <w:t>» représente la variable de fréquence discrète (la bande de fréquences) et «</w:t>
      </w:r>
      <w:r w:rsidRPr="007809C8">
        <w:rPr>
          <w:i/>
          <w:lang w:val="fr-CH"/>
        </w:rPr>
        <w:t>n</w:t>
      </w:r>
      <w:r w:rsidRPr="007809C8">
        <w:rPr>
          <w:lang w:val="fr-CH"/>
        </w:rPr>
        <w:t>» la variable temporelle discrète (soit le compteur de trames, soit le compteur d</w:t>
      </w:r>
      <w:r w:rsidR="005C2A8D" w:rsidRPr="007809C8">
        <w:rPr>
          <w:lang w:val="fr-CH"/>
        </w:rPr>
        <w:t>'</w:t>
      </w:r>
      <w:r w:rsidRPr="007809C8">
        <w:rPr>
          <w:lang w:val="fr-CH"/>
        </w:rPr>
        <w:t>échantillons). Si les valeurs de</w:t>
      </w:r>
      <w:r w:rsidR="0003476D" w:rsidRPr="007809C8">
        <w:rPr>
          <w:lang w:val="fr-CH"/>
        </w:rPr>
        <w:t> </w:t>
      </w:r>
      <w:r w:rsidRPr="007809C8">
        <w:rPr>
          <w:i/>
          <w:iCs/>
          <w:lang w:val="fr-CH"/>
        </w:rPr>
        <w:t>k</w:t>
      </w:r>
      <w:r w:rsidRPr="007809C8">
        <w:rPr>
          <w:lang w:val="fr-CH"/>
        </w:rPr>
        <w:t xml:space="preserve"> ou </w:t>
      </w:r>
      <w:r w:rsidRPr="007809C8">
        <w:rPr>
          <w:i/>
          <w:iCs/>
          <w:lang w:val="fr-CH"/>
        </w:rPr>
        <w:t>n</w:t>
      </w:r>
      <w:r w:rsidRPr="007809C8">
        <w:rPr>
          <w:lang w:val="fr-CH"/>
        </w:rPr>
        <w:t xml:space="preserve"> ne sont pas explicitement définies, les calculs doivent être effectués pour toutes les valeurs possibles de </w:t>
      </w:r>
      <w:r w:rsidRPr="007809C8">
        <w:rPr>
          <w:i/>
          <w:iCs/>
          <w:lang w:val="fr-CH"/>
        </w:rPr>
        <w:t>k</w:t>
      </w:r>
      <w:r w:rsidRPr="007809C8">
        <w:rPr>
          <w:lang w:val="fr-CH"/>
        </w:rPr>
        <w:t xml:space="preserve"> et </w:t>
      </w:r>
      <w:r w:rsidRPr="007809C8">
        <w:rPr>
          <w:i/>
          <w:iCs/>
          <w:lang w:val="fr-CH"/>
        </w:rPr>
        <w:t>n</w:t>
      </w:r>
      <w:r w:rsidRPr="007809C8">
        <w:rPr>
          <w:lang w:val="fr-CH"/>
        </w:rPr>
        <w:t>. Toutes les autres abréviations sont expliquées à leur première occurrence.</w:t>
      </w:r>
    </w:p>
    <w:p w14:paraId="494F5E03" w14:textId="489817A1" w:rsidR="003A3210" w:rsidRPr="007809C8" w:rsidRDefault="003A3210" w:rsidP="0030225B">
      <w:pPr>
        <w:rPr>
          <w:lang w:val="fr-CH"/>
        </w:rPr>
      </w:pPr>
      <w:r w:rsidRPr="007809C8">
        <w:rPr>
          <w:lang w:val="fr-CH"/>
        </w:rPr>
        <w:t>Dans les noms des MOV, l</w:t>
      </w:r>
      <w:r w:rsidR="005C2A8D" w:rsidRPr="007809C8">
        <w:rPr>
          <w:lang w:val="fr-CH"/>
        </w:rPr>
        <w:t>'</w:t>
      </w:r>
      <w:r w:rsidRPr="007809C8">
        <w:rPr>
          <w:lang w:val="fr-CH"/>
        </w:rPr>
        <w:t>indice «</w:t>
      </w:r>
      <w:r w:rsidRPr="007809C8">
        <w:rPr>
          <w:i/>
          <w:lang w:val="fr-CH"/>
        </w:rPr>
        <w:t>A</w:t>
      </w:r>
      <w:r w:rsidRPr="007809C8">
        <w:rPr>
          <w:lang w:val="fr-CH"/>
        </w:rPr>
        <w:t>» représente toutes les variables calculées avec la partie du modèle auditif fondé sur le banc de filtres, et l</w:t>
      </w:r>
      <w:r w:rsidR="005C2A8D" w:rsidRPr="007809C8">
        <w:rPr>
          <w:lang w:val="fr-CH"/>
        </w:rPr>
        <w:t>'</w:t>
      </w:r>
      <w:r w:rsidRPr="007809C8">
        <w:rPr>
          <w:lang w:val="fr-CH"/>
        </w:rPr>
        <w:t>indice «</w:t>
      </w:r>
      <w:r w:rsidRPr="007809C8">
        <w:rPr>
          <w:i/>
          <w:lang w:val="fr-CH"/>
        </w:rPr>
        <w:t>B</w:t>
      </w:r>
      <w:r w:rsidRPr="007809C8">
        <w:rPr>
          <w:lang w:val="fr-CH"/>
        </w:rPr>
        <w:t>» toutes les variables calculées avec la partie du modèle auditif fondé sur TFR.</w:t>
      </w:r>
    </w:p>
    <w:p w14:paraId="04D67974" w14:textId="77777777" w:rsidR="003A3210" w:rsidRPr="007809C8" w:rsidRDefault="003A3210" w:rsidP="0030225B">
      <w:pPr>
        <w:pStyle w:val="Heading2"/>
        <w:rPr>
          <w:lang w:val="fr-CH"/>
        </w:rPr>
      </w:pPr>
      <w:bookmarkStart w:id="229" w:name="_Toc415385211"/>
      <w:bookmarkStart w:id="230" w:name="_Toc419275004"/>
      <w:bookmarkStart w:id="231" w:name="_Toc160633186"/>
      <w:r w:rsidRPr="007809C8">
        <w:rPr>
          <w:lang w:val="fr-CH"/>
        </w:rPr>
        <w:t>1.1</w:t>
      </w:r>
      <w:r w:rsidRPr="007809C8">
        <w:rPr>
          <w:lang w:val="fr-CH"/>
        </w:rPr>
        <w:tab/>
        <w:t>Version</w:t>
      </w:r>
      <w:bookmarkEnd w:id="228"/>
      <w:bookmarkEnd w:id="229"/>
      <w:r w:rsidRPr="007809C8">
        <w:rPr>
          <w:lang w:val="fr-CH"/>
        </w:rPr>
        <w:t xml:space="preserve"> de base</w:t>
      </w:r>
      <w:bookmarkEnd w:id="230"/>
      <w:bookmarkEnd w:id="231"/>
    </w:p>
    <w:p w14:paraId="32FDFAE2" w14:textId="0D05C8B8" w:rsidR="003A3210" w:rsidRPr="007809C8" w:rsidRDefault="003A3210" w:rsidP="0030225B">
      <w:pPr>
        <w:rPr>
          <w:lang w:val="fr-CH"/>
        </w:rPr>
      </w:pPr>
      <w:r w:rsidRPr="007809C8">
        <w:rPr>
          <w:lang w:val="fr-CH"/>
        </w:rPr>
        <w:t xml:space="preserve">La </w:t>
      </w:r>
      <w:r w:rsidRPr="007809C8">
        <w:rPr>
          <w:i/>
          <w:lang w:val="fr-CH"/>
        </w:rPr>
        <w:t xml:space="preserve">version de base </w:t>
      </w:r>
      <w:r w:rsidRPr="007809C8">
        <w:rPr>
          <w:lang w:val="fr-CH"/>
        </w:rPr>
        <w:t>n</w:t>
      </w:r>
      <w:r w:rsidR="005C2A8D" w:rsidRPr="007809C8">
        <w:rPr>
          <w:lang w:val="fr-CH"/>
        </w:rPr>
        <w:t>'</w:t>
      </w:r>
      <w:r w:rsidRPr="007809C8">
        <w:rPr>
          <w:lang w:val="fr-CH"/>
        </w:rPr>
        <w:t>intègre que les MOV calculées à partir du modèle TFR. On n</w:t>
      </w:r>
      <w:r w:rsidR="005C2A8D" w:rsidRPr="007809C8">
        <w:rPr>
          <w:lang w:val="fr-CH"/>
        </w:rPr>
        <w:t>'</w:t>
      </w:r>
      <w:r w:rsidRPr="007809C8">
        <w:rPr>
          <w:lang w:val="fr-CH"/>
        </w:rPr>
        <w:t xml:space="preserve">utilise pas la partie fondée sur le banc de filtres. La </w:t>
      </w:r>
      <w:r w:rsidRPr="007809C8">
        <w:rPr>
          <w:i/>
          <w:lang w:val="fr-CH"/>
        </w:rPr>
        <w:t xml:space="preserve">version de base </w:t>
      </w:r>
      <w:r w:rsidRPr="007809C8">
        <w:rPr>
          <w:lang w:val="fr-CH"/>
        </w:rPr>
        <w:t>utilise un total de 11 MOV pour la prédiction de la</w:t>
      </w:r>
      <w:r w:rsidRPr="007809C8">
        <w:rPr>
          <w:i/>
          <w:lang w:val="fr-CH"/>
        </w:rPr>
        <w:t xml:space="preserve"> qualité audio de base </w:t>
      </w:r>
      <w:r w:rsidRPr="007809C8">
        <w:rPr>
          <w:lang w:val="fr-CH"/>
        </w:rPr>
        <w:t>perçue.</w:t>
      </w:r>
    </w:p>
    <w:p w14:paraId="548E7C3A" w14:textId="77777777" w:rsidR="003A3210" w:rsidRPr="007809C8" w:rsidRDefault="003A3210" w:rsidP="0030225B">
      <w:pPr>
        <w:pStyle w:val="Heading2"/>
        <w:rPr>
          <w:lang w:val="fr-CH"/>
        </w:rPr>
      </w:pPr>
      <w:bookmarkStart w:id="232" w:name="_Toc411998548"/>
      <w:bookmarkStart w:id="233" w:name="_Toc415385212"/>
      <w:bookmarkStart w:id="234" w:name="_Toc419275005"/>
      <w:bookmarkStart w:id="235" w:name="_Toc160633187"/>
      <w:r w:rsidRPr="007809C8">
        <w:rPr>
          <w:lang w:val="fr-CH"/>
        </w:rPr>
        <w:t>1.2</w:t>
      </w:r>
      <w:r w:rsidRPr="007809C8">
        <w:rPr>
          <w:lang w:val="fr-CH"/>
        </w:rPr>
        <w:tab/>
        <w:t>Version</w:t>
      </w:r>
      <w:bookmarkEnd w:id="232"/>
      <w:bookmarkEnd w:id="233"/>
      <w:r w:rsidRPr="007809C8">
        <w:rPr>
          <w:lang w:val="fr-CH"/>
        </w:rPr>
        <w:t xml:space="preserve"> avancée</w:t>
      </w:r>
      <w:bookmarkEnd w:id="234"/>
      <w:bookmarkEnd w:id="235"/>
    </w:p>
    <w:p w14:paraId="7940ABE3" w14:textId="166C8364" w:rsidR="003A3210" w:rsidRPr="007809C8" w:rsidRDefault="003A3210" w:rsidP="0030225B">
      <w:pPr>
        <w:rPr>
          <w:lang w:val="fr-CH"/>
        </w:rPr>
      </w:pPr>
      <w:r w:rsidRPr="007809C8">
        <w:rPr>
          <w:lang w:val="fr-CH"/>
        </w:rPr>
        <w:t xml:space="preserve">La </w:t>
      </w:r>
      <w:r w:rsidRPr="007809C8">
        <w:rPr>
          <w:i/>
          <w:lang w:val="fr-CH"/>
        </w:rPr>
        <w:t>version avancée</w:t>
      </w:r>
      <w:r w:rsidRPr="007809C8">
        <w:rPr>
          <w:lang w:val="fr-CH"/>
        </w:rPr>
        <w:t xml:space="preserve"> intègre des MOV calculées à partir du modèle fondé sur le banc de filtres ainsi que des MOV calculées à partir du modèle TFR. Les caractéristiques d</w:t>
      </w:r>
      <w:r w:rsidR="005C2A8D" w:rsidRPr="007809C8">
        <w:rPr>
          <w:lang w:val="fr-CH"/>
        </w:rPr>
        <w:t>'</w:t>
      </w:r>
      <w:r w:rsidRPr="007809C8">
        <w:rPr>
          <w:lang w:val="fr-CH"/>
        </w:rPr>
        <w:t>excitation adaptées spectralement et les caractéristiques de modulation ne sont calculées qu</w:t>
      </w:r>
      <w:r w:rsidR="005C2A8D" w:rsidRPr="007809C8">
        <w:rPr>
          <w:lang w:val="fr-CH"/>
        </w:rPr>
        <w:t>'</w:t>
      </w:r>
      <w:r w:rsidRPr="007809C8">
        <w:rPr>
          <w:lang w:val="fr-CH"/>
        </w:rPr>
        <w:t xml:space="preserve">à partir de la partie fondée sur le banc de filtres du modèle. La </w:t>
      </w:r>
      <w:r w:rsidRPr="007809C8">
        <w:rPr>
          <w:i/>
          <w:lang w:val="fr-CH"/>
        </w:rPr>
        <w:t xml:space="preserve">version avancée </w:t>
      </w:r>
      <w:r w:rsidRPr="007809C8">
        <w:rPr>
          <w:lang w:val="fr-CH"/>
        </w:rPr>
        <w:t>utilise 5 MOV pour la prédiction de la</w:t>
      </w:r>
      <w:r w:rsidRPr="007809C8">
        <w:rPr>
          <w:i/>
          <w:lang w:val="fr-CH"/>
        </w:rPr>
        <w:t xml:space="preserve"> qualité audio de base </w:t>
      </w:r>
      <w:r w:rsidRPr="007809C8">
        <w:rPr>
          <w:lang w:val="fr-CH"/>
        </w:rPr>
        <w:t>perçue.</w:t>
      </w:r>
    </w:p>
    <w:p w14:paraId="410F161B" w14:textId="40149C86" w:rsidR="003A3210" w:rsidRPr="007809C8" w:rsidRDefault="003A3210" w:rsidP="00A009D6">
      <w:pPr>
        <w:pStyle w:val="Heading1"/>
        <w:keepNext w:val="0"/>
        <w:keepLines w:val="0"/>
        <w:rPr>
          <w:lang w:val="fr-CH"/>
        </w:rPr>
      </w:pPr>
      <w:bookmarkStart w:id="236" w:name="_Toc411998549"/>
      <w:bookmarkStart w:id="237" w:name="_Toc415385213"/>
      <w:bookmarkStart w:id="238" w:name="_Toc419275006"/>
      <w:bookmarkStart w:id="239" w:name="_Toc160633188"/>
      <w:r w:rsidRPr="007809C8">
        <w:rPr>
          <w:lang w:val="fr-CH"/>
        </w:rPr>
        <w:t>2</w:t>
      </w:r>
      <w:r w:rsidRPr="007809C8">
        <w:rPr>
          <w:lang w:val="fr-CH"/>
        </w:rPr>
        <w:tab/>
      </w:r>
      <w:bookmarkEnd w:id="236"/>
      <w:bookmarkEnd w:id="237"/>
      <w:r w:rsidRPr="007809C8">
        <w:rPr>
          <w:lang w:val="fr-CH"/>
        </w:rPr>
        <w:t>Modèle auditif périphérique</w:t>
      </w:r>
      <w:bookmarkEnd w:id="238"/>
      <w:bookmarkEnd w:id="239"/>
    </w:p>
    <w:p w14:paraId="7ACFE059" w14:textId="23280B48" w:rsidR="003A3210" w:rsidRPr="007809C8" w:rsidRDefault="003A3210" w:rsidP="00A009D6">
      <w:pPr>
        <w:pStyle w:val="Heading2"/>
        <w:keepNext w:val="0"/>
        <w:keepLines w:val="0"/>
        <w:rPr>
          <w:lang w:val="fr-CH"/>
        </w:rPr>
      </w:pPr>
      <w:bookmarkStart w:id="240" w:name="_Toc409937846"/>
      <w:bookmarkStart w:id="241" w:name="_Toc411998550"/>
      <w:bookmarkStart w:id="242" w:name="_Toc415385214"/>
      <w:bookmarkStart w:id="243" w:name="_Toc419275007"/>
      <w:bookmarkStart w:id="244" w:name="_Toc160633189"/>
      <w:r w:rsidRPr="007809C8">
        <w:rPr>
          <w:lang w:val="fr-CH"/>
        </w:rPr>
        <w:t>2.1</w:t>
      </w:r>
      <w:r w:rsidRPr="007809C8">
        <w:rPr>
          <w:lang w:val="fr-CH"/>
        </w:rPr>
        <w:tab/>
      </w:r>
      <w:bookmarkEnd w:id="240"/>
      <w:bookmarkEnd w:id="241"/>
      <w:bookmarkEnd w:id="242"/>
      <w:r w:rsidRPr="007809C8">
        <w:rPr>
          <w:lang w:val="fr-CH"/>
        </w:rPr>
        <w:t xml:space="preserve">Modèle auditif </w:t>
      </w:r>
      <w:bookmarkEnd w:id="243"/>
      <w:r w:rsidRPr="007809C8">
        <w:rPr>
          <w:lang w:val="fr-CH"/>
        </w:rPr>
        <w:t>TFR</w:t>
      </w:r>
      <w:bookmarkEnd w:id="244"/>
    </w:p>
    <w:p w14:paraId="13DEAEAB" w14:textId="0C3C7156" w:rsidR="003A3210" w:rsidRPr="007809C8" w:rsidRDefault="003A3210" w:rsidP="00A009D6">
      <w:pPr>
        <w:pStyle w:val="Heading3"/>
        <w:keepNext w:val="0"/>
        <w:keepLines w:val="0"/>
        <w:rPr>
          <w:lang w:val="fr-CH"/>
        </w:rPr>
      </w:pPr>
      <w:bookmarkStart w:id="245" w:name="_Toc415385215"/>
      <w:bookmarkStart w:id="246" w:name="_Toc419275008"/>
      <w:r w:rsidRPr="007809C8">
        <w:rPr>
          <w:lang w:val="fr-CH"/>
        </w:rPr>
        <w:t>2.1.1</w:t>
      </w:r>
      <w:r w:rsidRPr="007809C8">
        <w:rPr>
          <w:lang w:val="fr-CH"/>
        </w:rPr>
        <w:tab/>
      </w:r>
      <w:bookmarkEnd w:id="245"/>
      <w:bookmarkEnd w:id="246"/>
      <w:r w:rsidRPr="007809C8">
        <w:rPr>
          <w:lang w:val="fr-CH"/>
        </w:rPr>
        <w:t>Aperçu général</w:t>
      </w:r>
    </w:p>
    <w:p w14:paraId="05D49C9B" w14:textId="40006590" w:rsidR="008F37B2" w:rsidRPr="007809C8" w:rsidRDefault="008F37B2" w:rsidP="00A009D6">
      <w:pPr>
        <w:pStyle w:val="FigureNo"/>
        <w:spacing w:after="120"/>
        <w:rPr>
          <w:szCs w:val="18"/>
          <w:lang w:val="fr-CH"/>
        </w:rPr>
      </w:pPr>
      <w:r w:rsidRPr="007809C8">
        <w:rPr>
          <w:szCs w:val="18"/>
          <w:lang w:val="fr-CH"/>
        </w:rPr>
        <w:lastRenderedPageBreak/>
        <w:t>FIGURE 9</w:t>
      </w:r>
    </w:p>
    <w:p w14:paraId="6A452B83" w14:textId="497CE7FB" w:rsidR="008F37B2" w:rsidRPr="007809C8" w:rsidRDefault="008F37B2" w:rsidP="00A009D6">
      <w:pPr>
        <w:pStyle w:val="FigureNoTitle"/>
        <w:keepNext/>
        <w:spacing w:before="120"/>
        <w:rPr>
          <w:sz w:val="18"/>
          <w:szCs w:val="18"/>
          <w:lang w:val="fr-CH"/>
        </w:rPr>
      </w:pPr>
      <w:r w:rsidRPr="007809C8">
        <w:rPr>
          <w:sz w:val="18"/>
          <w:szCs w:val="18"/>
          <w:lang w:val="fr-CH"/>
        </w:rPr>
        <w:t>Modèle auditif périphérique et prétraitement des caractéristiques</w:t>
      </w:r>
      <w:r w:rsidR="00A009D6" w:rsidRPr="007809C8">
        <w:rPr>
          <w:sz w:val="18"/>
          <w:szCs w:val="18"/>
          <w:lang w:val="fr-CH"/>
        </w:rPr>
        <w:br/>
      </w:r>
      <w:r w:rsidRPr="007809C8">
        <w:rPr>
          <w:sz w:val="18"/>
          <w:szCs w:val="18"/>
          <w:lang w:val="fr-CH"/>
        </w:rPr>
        <w:t>d'excitation pour la partie du modèle TFR</w:t>
      </w:r>
    </w:p>
    <w:p w14:paraId="2391BD2D" w14:textId="2317758F" w:rsidR="008F37B2" w:rsidRPr="00A93501" w:rsidRDefault="008F37B2" w:rsidP="00A009D6">
      <w:pPr>
        <w:pStyle w:val="Figure"/>
        <w:spacing w:before="120"/>
      </w:pPr>
      <w:r w:rsidRPr="00A93501">
        <w:rPr>
          <w:noProof/>
        </w:rPr>
        <w:drawing>
          <wp:inline distT="0" distB="0" distL="0" distR="0" wp14:anchorId="5605C1D2" wp14:editId="4A071D71">
            <wp:extent cx="5428540" cy="6764978"/>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34360" cy="6772230"/>
                    </a:xfrm>
                    <a:prstGeom prst="rect">
                      <a:avLst/>
                    </a:prstGeom>
                  </pic:spPr>
                </pic:pic>
              </a:graphicData>
            </a:graphic>
          </wp:inline>
        </w:drawing>
      </w:r>
    </w:p>
    <w:p w14:paraId="7ED054A9" w14:textId="4B8F7021" w:rsidR="003A3210" w:rsidRPr="007809C8" w:rsidRDefault="003A3210" w:rsidP="00DA15C5">
      <w:pPr>
        <w:pStyle w:val="Normalaftertitle"/>
        <w:rPr>
          <w:lang w:val="fr-CH"/>
        </w:rPr>
      </w:pPr>
      <w:r w:rsidRPr="007809C8">
        <w:rPr>
          <w:lang w:val="fr-CH"/>
        </w:rPr>
        <w:t>L</w:t>
      </w:r>
      <w:r w:rsidR="005C2A8D" w:rsidRPr="007809C8">
        <w:rPr>
          <w:lang w:val="fr-CH"/>
        </w:rPr>
        <w:t>'</w:t>
      </w:r>
      <w:r w:rsidRPr="007809C8">
        <w:rPr>
          <w:lang w:val="fr-CH"/>
        </w:rPr>
        <w:t>entrée du modèle auditif TFR, Signal de référence et signal d</w:t>
      </w:r>
      <w:r w:rsidR="005C2A8D" w:rsidRPr="007809C8">
        <w:rPr>
          <w:lang w:val="fr-CH"/>
        </w:rPr>
        <w:t>'</w:t>
      </w:r>
      <w:r w:rsidRPr="007809C8">
        <w:rPr>
          <w:lang w:val="fr-CH"/>
        </w:rPr>
        <w:t>essai échantillonnés à 48 kHz et alignés temporellement, est découpée en trames d</w:t>
      </w:r>
      <w:r w:rsidR="005C2A8D" w:rsidRPr="007809C8">
        <w:rPr>
          <w:lang w:val="fr-CH"/>
        </w:rPr>
        <w:t>'</w:t>
      </w:r>
      <w:r w:rsidRPr="007809C8">
        <w:rPr>
          <w:lang w:val="fr-CH"/>
        </w:rPr>
        <w:t>environ 0,042 s avec un recouvrement de 50%. Chaque trame est transformée dans le domaine fréquentiel avec une fenêtre de Hann et une TFR à court terme, et ajuste au niveau de reproduction. Une fonction de pondération est appliquée aux coefficients du spectre, laquelle modélise la réponse en fréquence de l</w:t>
      </w:r>
      <w:r w:rsidR="005C2A8D" w:rsidRPr="007809C8">
        <w:rPr>
          <w:lang w:val="fr-CH"/>
        </w:rPr>
        <w:t>'</w:t>
      </w:r>
      <w:r w:rsidRPr="007809C8">
        <w:rPr>
          <w:lang w:val="fr-CH"/>
        </w:rPr>
        <w:t>oreille externe et de l</w:t>
      </w:r>
      <w:r w:rsidR="005C2A8D" w:rsidRPr="007809C8">
        <w:rPr>
          <w:lang w:val="fr-CH"/>
        </w:rPr>
        <w:t>'</w:t>
      </w:r>
      <w:r w:rsidRPr="007809C8">
        <w:rPr>
          <w:lang w:val="fr-CH"/>
        </w:rPr>
        <w:t>oreille moyenne. La transformation en une représentation dans le domaine des hauteurs sonores est obtenue en regroupant les coefficients pondérés du spectre en bandes critiques. Un décalage dépendant de la fréquence est ajouté pour simuler le bruit interne du système auditif. Une fonction d</w:t>
      </w:r>
      <w:r w:rsidR="005C2A8D" w:rsidRPr="007809C8">
        <w:rPr>
          <w:lang w:val="fr-CH"/>
        </w:rPr>
        <w:t>'</w:t>
      </w:r>
      <w:r w:rsidRPr="007809C8">
        <w:rPr>
          <w:lang w:val="fr-CH"/>
        </w:rPr>
        <w:t xml:space="preserve">étalement </w:t>
      </w:r>
      <w:r w:rsidRPr="007809C8">
        <w:rPr>
          <w:lang w:val="fr-CH"/>
        </w:rPr>
        <w:lastRenderedPageBreak/>
        <w:t>dépendante du niveau est utilisée pour modéliser les filtres auditifs de spectre dans le domaine fréquentiel. Ensuite, un étalement dans le domaine temporel rend compte des effets de prémasquage.</w:t>
      </w:r>
    </w:p>
    <w:p w14:paraId="194CC2C5" w14:textId="5EA606E9" w:rsidR="003A3210" w:rsidRPr="007809C8" w:rsidRDefault="003A3210" w:rsidP="0030225B">
      <w:pPr>
        <w:rPr>
          <w:lang w:val="fr-CH"/>
        </w:rPr>
      </w:pPr>
      <w:r w:rsidRPr="007809C8">
        <w:rPr>
          <w:lang w:val="fr-CH"/>
        </w:rPr>
        <w:t xml:space="preserve">Les </w:t>
      </w:r>
      <w:r w:rsidRPr="007809C8">
        <w:rPr>
          <w:i/>
          <w:lang w:val="fr-CH"/>
        </w:rPr>
        <w:t>caractéristiques</w:t>
      </w:r>
      <w:r w:rsidRPr="007809C8">
        <w:rPr>
          <w:lang w:val="fr-CH"/>
        </w:rPr>
        <w:t xml:space="preserve"> </w:t>
      </w:r>
      <w:r w:rsidRPr="007809C8">
        <w:rPr>
          <w:i/>
          <w:lang w:val="fr-CH"/>
        </w:rPr>
        <w:t>d</w:t>
      </w:r>
      <w:r w:rsidR="005C2A8D" w:rsidRPr="007809C8">
        <w:rPr>
          <w:i/>
          <w:lang w:val="fr-CH"/>
        </w:rPr>
        <w:t>'</w:t>
      </w:r>
      <w:r w:rsidRPr="007809C8">
        <w:rPr>
          <w:i/>
          <w:lang w:val="fr-CH"/>
        </w:rPr>
        <w:t>excitation</w:t>
      </w:r>
      <w:r w:rsidRPr="007809C8">
        <w:rPr>
          <w:lang w:val="fr-CH"/>
        </w:rPr>
        <w:t xml:space="preserve"> obtenues sont utilisées pour calculer les </w:t>
      </w:r>
      <w:r w:rsidRPr="007809C8">
        <w:rPr>
          <w:i/>
          <w:lang w:val="fr-CH"/>
        </w:rPr>
        <w:t>caractéristiques</w:t>
      </w:r>
      <w:r w:rsidRPr="007809C8">
        <w:rPr>
          <w:lang w:val="fr-CH"/>
        </w:rPr>
        <w:t xml:space="preserve"> </w:t>
      </w:r>
      <w:r w:rsidRPr="007809C8">
        <w:rPr>
          <w:i/>
          <w:lang w:val="fr-CH"/>
        </w:rPr>
        <w:t>spécifiques d</w:t>
      </w:r>
      <w:r w:rsidR="005C2A8D" w:rsidRPr="007809C8">
        <w:rPr>
          <w:i/>
          <w:lang w:val="fr-CH"/>
        </w:rPr>
        <w:t>'</w:t>
      </w:r>
      <w:r w:rsidRPr="007809C8">
        <w:rPr>
          <w:i/>
          <w:lang w:val="fr-CH"/>
        </w:rPr>
        <w:t>intensité</w:t>
      </w:r>
      <w:r w:rsidRPr="007809C8">
        <w:rPr>
          <w:lang w:val="fr-CH"/>
        </w:rPr>
        <w:t xml:space="preserve"> et les </w:t>
      </w:r>
      <w:r w:rsidRPr="007809C8">
        <w:rPr>
          <w:i/>
          <w:lang w:val="fr-CH"/>
        </w:rPr>
        <w:t>caractéristiques</w:t>
      </w:r>
      <w:r w:rsidRPr="007809C8">
        <w:rPr>
          <w:lang w:val="fr-CH"/>
        </w:rPr>
        <w:t xml:space="preserve"> </w:t>
      </w:r>
      <w:r w:rsidRPr="007809C8">
        <w:rPr>
          <w:i/>
          <w:lang w:val="fr-CH"/>
        </w:rPr>
        <w:t>de masquage.</w:t>
      </w:r>
      <w:r w:rsidRPr="007809C8">
        <w:rPr>
          <w:lang w:val="fr-CH"/>
        </w:rPr>
        <w:t xml:space="preserve"> Les caractéristiques précédant l</w:t>
      </w:r>
      <w:r w:rsidR="005C2A8D" w:rsidRPr="007809C8">
        <w:rPr>
          <w:lang w:val="fr-CH"/>
        </w:rPr>
        <w:t>'</w:t>
      </w:r>
      <w:r w:rsidRPr="007809C8">
        <w:rPr>
          <w:lang w:val="fr-CH"/>
        </w:rPr>
        <w:t>étalement final dans le domaine temporel («</w:t>
      </w:r>
      <w:r w:rsidRPr="007809C8">
        <w:rPr>
          <w:i/>
          <w:lang w:val="fr-CH"/>
        </w:rPr>
        <w:t>caractéristiques</w:t>
      </w:r>
      <w:r w:rsidRPr="007809C8">
        <w:rPr>
          <w:lang w:val="fr-CH"/>
        </w:rPr>
        <w:t xml:space="preserve"> </w:t>
      </w:r>
      <w:r w:rsidRPr="007809C8">
        <w:rPr>
          <w:i/>
          <w:lang w:val="fr-CH"/>
        </w:rPr>
        <w:t>d</w:t>
      </w:r>
      <w:r w:rsidR="005C2A8D" w:rsidRPr="007809C8">
        <w:rPr>
          <w:i/>
          <w:lang w:val="fr-CH"/>
        </w:rPr>
        <w:t>'</w:t>
      </w:r>
      <w:r w:rsidRPr="007809C8">
        <w:rPr>
          <w:i/>
          <w:lang w:val="fr-CH"/>
        </w:rPr>
        <w:t>excitation non dégradée</w:t>
      </w:r>
      <w:r w:rsidRPr="007809C8">
        <w:rPr>
          <w:lang w:val="fr-CH"/>
        </w:rPr>
        <w:t xml:space="preserve">») sont utilisées pour calculer </w:t>
      </w:r>
      <w:r w:rsidRPr="007809C8">
        <w:rPr>
          <w:i/>
          <w:lang w:val="fr-CH"/>
        </w:rPr>
        <w:t>les caractéristiques</w:t>
      </w:r>
      <w:r w:rsidRPr="007809C8">
        <w:rPr>
          <w:lang w:val="fr-CH"/>
        </w:rPr>
        <w:t xml:space="preserve"> </w:t>
      </w:r>
      <w:r w:rsidRPr="007809C8">
        <w:rPr>
          <w:i/>
          <w:lang w:val="fr-CH"/>
        </w:rPr>
        <w:t>de modulation.</w:t>
      </w:r>
    </w:p>
    <w:p w14:paraId="30D8BE48" w14:textId="1DFCAB36" w:rsidR="003A3210" w:rsidRPr="007809C8" w:rsidRDefault="003A3210" w:rsidP="0030225B">
      <w:pPr>
        <w:rPr>
          <w:lang w:val="fr-CH"/>
        </w:rPr>
      </w:pPr>
      <w:r w:rsidRPr="007809C8">
        <w:rPr>
          <w:lang w:val="fr-CH"/>
        </w:rPr>
        <w:t>Pour modéliser le signal d</w:t>
      </w:r>
      <w:r w:rsidR="005C2A8D" w:rsidRPr="007809C8">
        <w:rPr>
          <w:lang w:val="fr-CH"/>
        </w:rPr>
        <w:t>'</w:t>
      </w:r>
      <w:r w:rsidRPr="007809C8">
        <w:rPr>
          <w:lang w:val="fr-CH"/>
        </w:rPr>
        <w:t>erreur, les caractéristiques des signaux de référence et d</w:t>
      </w:r>
      <w:r w:rsidR="005C2A8D" w:rsidRPr="007809C8">
        <w:rPr>
          <w:lang w:val="fr-CH"/>
        </w:rPr>
        <w:t>'</w:t>
      </w:r>
      <w:r w:rsidRPr="007809C8">
        <w:rPr>
          <w:lang w:val="fr-CH"/>
        </w:rPr>
        <w:t>essai de sortie de filtre de l</w:t>
      </w:r>
      <w:r w:rsidR="005C2A8D" w:rsidRPr="007809C8">
        <w:rPr>
          <w:lang w:val="fr-CH"/>
        </w:rPr>
        <w:t>'</w:t>
      </w:r>
      <w:r w:rsidRPr="007809C8">
        <w:rPr>
          <w:lang w:val="fr-CH"/>
        </w:rPr>
        <w:t>oreille externe et moyenne sont associées et représentées sur l</w:t>
      </w:r>
      <w:r w:rsidR="005C2A8D" w:rsidRPr="007809C8">
        <w:rPr>
          <w:lang w:val="fr-CH"/>
        </w:rPr>
        <w:t>'</w:t>
      </w:r>
      <w:r w:rsidRPr="007809C8">
        <w:rPr>
          <w:lang w:val="fr-CH"/>
        </w:rPr>
        <w:t>échelle des hauteurs sonores en les regroupant en bandes critiques.</w:t>
      </w:r>
    </w:p>
    <w:p w14:paraId="0608AB46" w14:textId="364C9F42" w:rsidR="003A3210" w:rsidRPr="007809C8" w:rsidRDefault="003A3210" w:rsidP="0030225B">
      <w:pPr>
        <w:rPr>
          <w:lang w:val="fr-CH"/>
        </w:rPr>
      </w:pPr>
      <w:r w:rsidRPr="007809C8">
        <w:rPr>
          <w:lang w:val="fr-CH"/>
        </w:rPr>
        <w:t>Ces sorties sont utilisées avec les caractéristiques d</w:t>
      </w:r>
      <w:r w:rsidR="005C2A8D" w:rsidRPr="007809C8">
        <w:rPr>
          <w:lang w:val="fr-CH"/>
        </w:rPr>
        <w:t>'</w:t>
      </w:r>
      <w:r w:rsidRPr="007809C8">
        <w:rPr>
          <w:lang w:val="fr-CH"/>
        </w:rPr>
        <w:t>excitation pour calculer les valeurs des variables de sortie de modèle.</w:t>
      </w:r>
    </w:p>
    <w:p w14:paraId="159F4B1D" w14:textId="77777777" w:rsidR="003A3210" w:rsidRPr="007809C8" w:rsidRDefault="003A3210" w:rsidP="0030225B">
      <w:pPr>
        <w:pStyle w:val="Heading3"/>
        <w:rPr>
          <w:lang w:val="fr-CH"/>
        </w:rPr>
      </w:pPr>
      <w:bookmarkStart w:id="247" w:name="_Toc409937847"/>
      <w:bookmarkStart w:id="248" w:name="_Toc415385216"/>
      <w:bookmarkStart w:id="249" w:name="_Toc419275009"/>
      <w:r w:rsidRPr="007809C8">
        <w:rPr>
          <w:lang w:val="fr-CH"/>
        </w:rPr>
        <w:t>2.1.2</w:t>
      </w:r>
      <w:r w:rsidRPr="007809C8">
        <w:rPr>
          <w:lang w:val="fr-CH"/>
        </w:rPr>
        <w:tab/>
      </w:r>
      <w:bookmarkEnd w:id="247"/>
      <w:bookmarkEnd w:id="248"/>
      <w:r w:rsidRPr="007809C8">
        <w:rPr>
          <w:lang w:val="fr-CH"/>
        </w:rPr>
        <w:t>Traitement temporel</w:t>
      </w:r>
      <w:bookmarkEnd w:id="249"/>
    </w:p>
    <w:p w14:paraId="1B11513C" w14:textId="022CCCD9" w:rsidR="003A3210" w:rsidRPr="007809C8" w:rsidRDefault="003A3210" w:rsidP="0030225B">
      <w:pPr>
        <w:rPr>
          <w:lang w:val="fr-CH"/>
        </w:rPr>
      </w:pPr>
      <w:r w:rsidRPr="007809C8">
        <w:rPr>
          <w:lang w:val="fr-CH"/>
        </w:rPr>
        <w:t>L</w:t>
      </w:r>
      <w:r w:rsidR="005C2A8D" w:rsidRPr="007809C8">
        <w:rPr>
          <w:lang w:val="fr-CH"/>
        </w:rPr>
        <w:t>'</w:t>
      </w:r>
      <w:r w:rsidRPr="007809C8">
        <w:rPr>
          <w:lang w:val="fr-CH"/>
        </w:rPr>
        <w:t>entrée du modèle auditif TFR, signal d</w:t>
      </w:r>
      <w:r w:rsidR="005C2A8D" w:rsidRPr="007809C8">
        <w:rPr>
          <w:lang w:val="fr-CH"/>
        </w:rPr>
        <w:t>'</w:t>
      </w:r>
      <w:r w:rsidRPr="007809C8">
        <w:rPr>
          <w:lang w:val="fr-CH"/>
        </w:rPr>
        <w:t>essai et Signal de référence, est découpée en trames de 2</w:t>
      </w:r>
      <w:r w:rsidRPr="007809C8">
        <w:rPr>
          <w:rFonts w:ascii="Tms Rmn" w:hAnsi="Tms Rmn"/>
          <w:sz w:val="12"/>
          <w:lang w:val="fr-CH"/>
        </w:rPr>
        <w:t> </w:t>
      </w:r>
      <w:r w:rsidRPr="007809C8">
        <w:rPr>
          <w:lang w:val="fr-CH"/>
        </w:rPr>
        <w:t>048 échantillons avec un recouvrement de 1</w:t>
      </w:r>
      <w:r w:rsidRPr="007809C8">
        <w:rPr>
          <w:rFonts w:ascii="Tms Rmn" w:hAnsi="Tms Rmn"/>
          <w:sz w:val="12"/>
          <w:lang w:val="fr-CH"/>
        </w:rPr>
        <w:t> </w:t>
      </w:r>
      <w:r w:rsidRPr="007809C8">
        <w:rPr>
          <w:lang w:val="fr-CH"/>
        </w:rPr>
        <w:t>024 échantillons:</w:t>
      </w:r>
    </w:p>
    <w:p w14:paraId="02661908"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12"/>
          <w:sz w:val="20"/>
        </w:rPr>
        <w:object w:dxaOrig="5000" w:dyaOrig="360" w14:anchorId="6344CAF0">
          <v:shape id="_x0000_i1026" type="#_x0000_t75" style="width:250pt;height:17.85pt" o:ole="">
            <v:imagedata r:id="rId30" o:title=""/>
          </v:shape>
          <o:OLEObject Type="Embed" ProgID="Equation.3" ShapeID="_x0000_i1026" DrawAspect="Content" ObjectID="_1771326925" r:id="rId31"/>
        </w:object>
      </w:r>
      <w:r w:rsidRPr="007809C8">
        <w:rPr>
          <w:lang w:val="fr-CH"/>
        </w:rPr>
        <w:tab/>
        <w:t>(1)</w:t>
      </w:r>
    </w:p>
    <w:p w14:paraId="21DAFE28" w14:textId="77777777" w:rsidR="003A3210" w:rsidRPr="007809C8" w:rsidRDefault="003A3210" w:rsidP="0030225B">
      <w:pPr>
        <w:rPr>
          <w:lang w:val="fr-CH"/>
        </w:rPr>
      </w:pPr>
      <w:r w:rsidRPr="007809C8">
        <w:rPr>
          <w:lang w:val="fr-CH"/>
        </w:rPr>
        <w:t xml:space="preserve">où </w:t>
      </w:r>
      <w:r w:rsidRPr="007809C8">
        <w:rPr>
          <w:i/>
          <w:iCs/>
          <w:lang w:val="fr-CH"/>
        </w:rPr>
        <w:t>n</w:t>
      </w:r>
      <w:r w:rsidRPr="007809C8">
        <w:rPr>
          <w:lang w:val="fr-CH"/>
        </w:rPr>
        <w:t xml:space="preserve"> est le numéro de la trame temporelle et </w:t>
      </w:r>
      <w:r w:rsidRPr="007809C8">
        <w:rPr>
          <w:i/>
          <w:iCs/>
          <w:lang w:val="fr-CH"/>
        </w:rPr>
        <w:t>k</w:t>
      </w:r>
      <w:r w:rsidRPr="007809C8">
        <w:rPr>
          <w:i/>
          <w:iCs/>
          <w:position w:val="-4"/>
          <w:sz w:val="16"/>
          <w:lang w:val="fr-CH"/>
        </w:rPr>
        <w:t>t</w:t>
      </w:r>
      <w:r w:rsidRPr="007809C8">
        <w:rPr>
          <w:lang w:val="fr-CH"/>
        </w:rPr>
        <w:t xml:space="preserve"> un compteur de temps dans une trame.</w:t>
      </w:r>
    </w:p>
    <w:p w14:paraId="69550B7D" w14:textId="77777777" w:rsidR="003A3210" w:rsidRPr="007809C8" w:rsidRDefault="003A3210" w:rsidP="0030225B">
      <w:pPr>
        <w:pStyle w:val="Heading3"/>
        <w:rPr>
          <w:lang w:val="fr-CH"/>
        </w:rPr>
      </w:pPr>
      <w:bookmarkStart w:id="250" w:name="_Toc409937848"/>
      <w:bookmarkStart w:id="251" w:name="_Toc415385217"/>
      <w:bookmarkStart w:id="252" w:name="_Toc419275010"/>
      <w:r w:rsidRPr="007809C8">
        <w:rPr>
          <w:lang w:val="fr-CH"/>
        </w:rPr>
        <w:t>2.1.3</w:t>
      </w:r>
      <w:r w:rsidRPr="007809C8">
        <w:rPr>
          <w:lang w:val="fr-CH"/>
        </w:rPr>
        <w:tab/>
      </w:r>
      <w:bookmarkEnd w:id="250"/>
      <w:bookmarkEnd w:id="251"/>
      <w:bookmarkEnd w:id="252"/>
      <w:r w:rsidRPr="007809C8">
        <w:rPr>
          <w:lang w:val="fr-CH"/>
        </w:rPr>
        <w:t>TFR</w:t>
      </w:r>
    </w:p>
    <w:p w14:paraId="7EA6ABC6" w14:textId="77777777" w:rsidR="003A3210" w:rsidRPr="007809C8" w:rsidRDefault="003A3210" w:rsidP="0030225B">
      <w:pPr>
        <w:rPr>
          <w:lang w:val="fr-CH"/>
        </w:rPr>
      </w:pPr>
      <w:r w:rsidRPr="007809C8">
        <w:rPr>
          <w:lang w:val="fr-CH"/>
        </w:rPr>
        <w:t>Le passage du domaine temporel au domaine fréquentiel se fait avec une fenêtre de Hann:</w:t>
      </w:r>
    </w:p>
    <w:p w14:paraId="5B18C450" w14:textId="77777777" w:rsidR="003A3210" w:rsidRPr="007809C8" w:rsidRDefault="003A3210" w:rsidP="0030225B">
      <w:pPr>
        <w:pStyle w:val="Equation"/>
        <w:spacing w:before="240"/>
        <w:rPr>
          <w:lang w:val="fr-CH"/>
        </w:rPr>
      </w:pPr>
      <w:r w:rsidRPr="007809C8">
        <w:rPr>
          <w:lang w:val="fr-CH"/>
        </w:rPr>
        <w:tab/>
      </w:r>
      <w:r w:rsidRPr="007809C8">
        <w:rPr>
          <w:lang w:val="fr-CH"/>
        </w:rPr>
        <w:tab/>
      </w:r>
      <w:r w:rsidRPr="00A93501">
        <w:rPr>
          <w:position w:val="-36"/>
          <w:sz w:val="20"/>
        </w:rPr>
        <w:object w:dxaOrig="4800" w:dyaOrig="840" w14:anchorId="612A5139">
          <v:shape id="_x0000_i1027" type="#_x0000_t75" style="width:239.6pt;height:41.45pt" o:ole="">
            <v:imagedata r:id="rId32" o:title=""/>
          </v:shape>
          <o:OLEObject Type="Embed" ProgID="Equation.3" ShapeID="_x0000_i1027" DrawAspect="Content" ObjectID="_1771326926" r:id="rId33"/>
        </w:object>
      </w:r>
      <w:r w:rsidRPr="007809C8">
        <w:rPr>
          <w:lang w:val="fr-CH"/>
        </w:rPr>
        <w:tab/>
        <w:t>(2)</w:t>
      </w:r>
    </w:p>
    <w:p w14:paraId="603014CA" w14:textId="77777777" w:rsidR="003A3210" w:rsidRPr="007809C8" w:rsidRDefault="003A3210" w:rsidP="0030225B">
      <w:pPr>
        <w:pStyle w:val="Equation"/>
        <w:spacing w:before="240"/>
        <w:rPr>
          <w:lang w:val="fr-CH"/>
        </w:rPr>
      </w:pPr>
      <w:r w:rsidRPr="007809C8">
        <w:rPr>
          <w:lang w:val="fr-CH"/>
        </w:rPr>
        <w:tab/>
      </w:r>
      <w:r w:rsidRPr="007809C8">
        <w:rPr>
          <w:lang w:val="fr-CH"/>
        </w:rPr>
        <w:tab/>
      </w:r>
      <w:r w:rsidRPr="00A93501">
        <w:rPr>
          <w:position w:val="-12"/>
          <w:sz w:val="20"/>
        </w:rPr>
        <w:object w:dxaOrig="2520" w:dyaOrig="360" w14:anchorId="2F7AD119">
          <v:shape id="_x0000_i1028" type="#_x0000_t75" style="width:126.7pt;height:17.85pt" o:ole="">
            <v:imagedata r:id="rId34" o:title=""/>
          </v:shape>
          <o:OLEObject Type="Embed" ProgID="Equation.3" ShapeID="_x0000_i1028" DrawAspect="Content" ObjectID="_1771326927" r:id="rId35"/>
        </w:object>
      </w:r>
      <w:r w:rsidRPr="007809C8">
        <w:rPr>
          <w:lang w:val="fr-CH"/>
        </w:rPr>
        <w:tab/>
        <w:t>(3)</w:t>
      </w:r>
    </w:p>
    <w:p w14:paraId="2F9A8085" w14:textId="77777777" w:rsidR="003A3210" w:rsidRPr="007809C8" w:rsidRDefault="003A3210" w:rsidP="0030225B">
      <w:pPr>
        <w:rPr>
          <w:lang w:val="fr-CH"/>
        </w:rPr>
      </w:pPr>
      <w:r w:rsidRPr="007809C8">
        <w:rPr>
          <w:lang w:val="fr-CH"/>
        </w:rPr>
        <w:t>suivi par une transformation de Fourier à court terme:</w:t>
      </w:r>
    </w:p>
    <w:p w14:paraId="554140D0"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48"/>
          <w:sz w:val="20"/>
        </w:rPr>
        <w:object w:dxaOrig="4420" w:dyaOrig="1060" w14:anchorId="15B47A4F">
          <v:shape id="_x0000_i1029" type="#_x0000_t75" style="width:220.6pt;height:53pt" o:ole="">
            <v:imagedata r:id="rId36" o:title=""/>
          </v:shape>
          <o:OLEObject Type="Embed" ProgID="Equation.3" ShapeID="_x0000_i1029" DrawAspect="Content" ObjectID="_1771326928" r:id="rId37"/>
        </w:object>
      </w:r>
      <w:r w:rsidRPr="007809C8">
        <w:rPr>
          <w:lang w:val="fr-CH"/>
        </w:rPr>
        <w:tab/>
        <w:t>(4)</w:t>
      </w:r>
    </w:p>
    <w:p w14:paraId="436044E1" w14:textId="20C16524" w:rsidR="003A3210" w:rsidRPr="007809C8" w:rsidRDefault="003A3210" w:rsidP="0030225B">
      <w:pPr>
        <w:rPr>
          <w:lang w:val="fr-CH"/>
        </w:rPr>
      </w:pPr>
      <w:r w:rsidRPr="007809C8">
        <w:rPr>
          <w:lang w:val="fr-CH"/>
        </w:rPr>
        <w:t>Le facteur d</w:t>
      </w:r>
      <w:r w:rsidR="005C2A8D" w:rsidRPr="007809C8">
        <w:rPr>
          <w:lang w:val="fr-CH"/>
        </w:rPr>
        <w:t>'</w:t>
      </w:r>
      <w:r w:rsidRPr="007809C8">
        <w:rPr>
          <w:lang w:val="fr-CH"/>
        </w:rPr>
        <w:t xml:space="preserve">échelle de la TFR est calculé à partir du niveau de pression sonore supposé </w:t>
      </w:r>
      <w:r w:rsidRPr="007809C8">
        <w:rPr>
          <w:i/>
          <w:iCs/>
          <w:lang w:val="fr-CH"/>
        </w:rPr>
        <w:t>Lp</w:t>
      </w:r>
      <w:r w:rsidRPr="007809C8">
        <w:rPr>
          <w:lang w:val="fr-CH"/>
        </w:rPr>
        <w:t xml:space="preserve"> d</w:t>
      </w:r>
      <w:r w:rsidR="005C2A8D" w:rsidRPr="007809C8">
        <w:rPr>
          <w:lang w:val="fr-CH"/>
        </w:rPr>
        <w:t>'</w:t>
      </w:r>
      <w:r w:rsidRPr="007809C8">
        <w:rPr>
          <w:lang w:val="fr-CH"/>
        </w:rPr>
        <w:t>une onde sinusoïdale à pleine échelle par l</w:t>
      </w:r>
      <w:r w:rsidR="005C2A8D" w:rsidRPr="007809C8">
        <w:rPr>
          <w:lang w:val="fr-CH"/>
        </w:rPr>
        <w:t>'</w:t>
      </w:r>
      <w:r w:rsidRPr="007809C8">
        <w:rPr>
          <w:lang w:val="fr-CH"/>
        </w:rPr>
        <w:t>équation:</w:t>
      </w:r>
    </w:p>
    <w:p w14:paraId="5F3F32FE"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24"/>
          <w:sz w:val="20"/>
        </w:rPr>
        <w:object w:dxaOrig="1260" w:dyaOrig="940" w14:anchorId="47C4F474">
          <v:shape id="_x0000_i1030" type="#_x0000_t75" style="width:63.35pt;height:47.25pt" o:ole="">
            <v:imagedata r:id="rId38" o:title=""/>
          </v:shape>
          <o:OLEObject Type="Embed" ProgID="Equation.3" ShapeID="_x0000_i1030" DrawAspect="Content" ObjectID="_1771326929" r:id="rId39"/>
        </w:object>
      </w:r>
      <w:r w:rsidRPr="007809C8">
        <w:rPr>
          <w:lang w:val="fr-CH"/>
        </w:rPr>
        <w:tab/>
        <w:t>(5)</w:t>
      </w:r>
    </w:p>
    <w:p w14:paraId="16943083"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36"/>
          <w:sz w:val="20"/>
        </w:rPr>
        <w:object w:dxaOrig="2680" w:dyaOrig="840" w14:anchorId="69E2D21E">
          <v:shape id="_x0000_i1031" type="#_x0000_t75" style="width:133.65pt;height:41.45pt" o:ole="">
            <v:imagedata r:id="rId40" o:title=""/>
          </v:shape>
          <o:OLEObject Type="Embed" ProgID="Equation.3" ShapeID="_x0000_i1031" DrawAspect="Content" ObjectID="_1771326930" r:id="rId41"/>
        </w:object>
      </w:r>
      <w:r w:rsidRPr="007809C8">
        <w:rPr>
          <w:lang w:val="fr-CH"/>
        </w:rPr>
        <w:tab/>
        <w:t>(6)</w:t>
      </w:r>
    </w:p>
    <w:p w14:paraId="4E15DD31" w14:textId="7DC49AB1" w:rsidR="003A3210" w:rsidRPr="007809C8" w:rsidRDefault="003A3210" w:rsidP="0030225B">
      <w:pPr>
        <w:rPr>
          <w:lang w:val="fr-CH"/>
        </w:rPr>
      </w:pPr>
      <w:r w:rsidRPr="007809C8">
        <w:rPr>
          <w:lang w:val="fr-CH"/>
        </w:rPr>
        <w:t xml:space="preserve">où le facteur de normalisation </w:t>
      </w:r>
      <w:r w:rsidRPr="007809C8">
        <w:rPr>
          <w:i/>
          <w:lang w:val="fr-CH"/>
        </w:rPr>
        <w:t>Norm</w:t>
      </w:r>
      <w:r w:rsidRPr="007809C8">
        <w:rPr>
          <w:lang w:val="fr-CH"/>
        </w:rPr>
        <w:t xml:space="preserve"> est calculé en prenant pour signal d</w:t>
      </w:r>
      <w:r w:rsidR="005C2A8D" w:rsidRPr="007809C8">
        <w:rPr>
          <w:lang w:val="fr-CH"/>
        </w:rPr>
        <w:t>'</w:t>
      </w:r>
      <w:r w:rsidRPr="007809C8">
        <w:rPr>
          <w:lang w:val="fr-CH"/>
        </w:rPr>
        <w:t>entrée une onde sinusoïdale de 1</w:t>
      </w:r>
      <w:r w:rsidRPr="007809C8">
        <w:rPr>
          <w:rFonts w:ascii="Tms Rmn" w:hAnsi="Tms Rmn"/>
          <w:sz w:val="12"/>
          <w:lang w:val="fr-CH"/>
        </w:rPr>
        <w:t> </w:t>
      </w:r>
      <w:r w:rsidRPr="007809C8">
        <w:rPr>
          <w:lang w:val="fr-CH"/>
        </w:rPr>
        <w:t>019,5 Hz et 0 dB à pleine échelle et en calculant la valeur absolue maximum des coefficients de spectre sur 10 trames.</w:t>
      </w:r>
    </w:p>
    <w:p w14:paraId="37D38535" w14:textId="77777777" w:rsidR="003A3210" w:rsidRPr="007809C8" w:rsidRDefault="003A3210" w:rsidP="0030225B">
      <w:pPr>
        <w:rPr>
          <w:lang w:val="fr-CH"/>
        </w:rPr>
      </w:pPr>
      <w:r w:rsidRPr="007809C8">
        <w:rPr>
          <w:lang w:val="fr-CH"/>
        </w:rPr>
        <w:t xml:space="preserve">Si le niveau de pression sonore est inconnu, nous recommandons </w:t>
      </w:r>
      <w:r w:rsidRPr="007809C8">
        <w:rPr>
          <w:i/>
          <w:iCs/>
          <w:lang w:val="fr-CH"/>
        </w:rPr>
        <w:t>Lp</w:t>
      </w:r>
      <w:r w:rsidRPr="007809C8">
        <w:rPr>
          <w:lang w:val="fr-CH"/>
        </w:rPr>
        <w:t> </w:t>
      </w:r>
      <w:r w:rsidRPr="00A93501">
        <w:rPr>
          <w:rFonts w:ascii="Symbol" w:hAnsi="Symbol"/>
        </w:rPr>
        <w:t></w:t>
      </w:r>
      <w:r w:rsidRPr="007809C8">
        <w:rPr>
          <w:lang w:val="fr-CH"/>
        </w:rPr>
        <w:t> 92 dB</w:t>
      </w:r>
      <w:r w:rsidRPr="007809C8">
        <w:rPr>
          <w:position w:val="-4"/>
          <w:sz w:val="20"/>
          <w:lang w:val="fr-CH"/>
        </w:rPr>
        <w:t>SPL</w:t>
      </w:r>
      <w:r w:rsidRPr="007809C8">
        <w:rPr>
          <w:lang w:val="fr-CH"/>
        </w:rPr>
        <w:t>.</w:t>
      </w:r>
    </w:p>
    <w:p w14:paraId="48AA0504" w14:textId="77777777" w:rsidR="003A3210" w:rsidRPr="007809C8" w:rsidRDefault="003A3210" w:rsidP="00A009D6">
      <w:pPr>
        <w:pStyle w:val="Heading3"/>
        <w:rPr>
          <w:lang w:val="fr-CH"/>
        </w:rPr>
      </w:pPr>
      <w:bookmarkStart w:id="253" w:name="_Ref409429786"/>
      <w:bookmarkStart w:id="254" w:name="_Toc409937849"/>
      <w:bookmarkStart w:id="255" w:name="_Toc415385218"/>
      <w:bookmarkStart w:id="256" w:name="_Toc419275011"/>
      <w:r w:rsidRPr="007809C8">
        <w:rPr>
          <w:lang w:val="fr-CH"/>
        </w:rPr>
        <w:lastRenderedPageBreak/>
        <w:t>2.1.4</w:t>
      </w:r>
      <w:r w:rsidRPr="007809C8">
        <w:rPr>
          <w:lang w:val="fr-CH"/>
        </w:rPr>
        <w:tab/>
      </w:r>
      <w:bookmarkEnd w:id="253"/>
      <w:bookmarkEnd w:id="254"/>
      <w:bookmarkEnd w:id="255"/>
      <w:r w:rsidRPr="007809C8">
        <w:rPr>
          <w:lang w:val="fr-CH"/>
        </w:rPr>
        <w:t>Oreille externe et oreille moyenne</w:t>
      </w:r>
      <w:bookmarkEnd w:id="256"/>
    </w:p>
    <w:p w14:paraId="3D8F3E39" w14:textId="0978949C" w:rsidR="003A3210" w:rsidRPr="007809C8" w:rsidRDefault="003A3210" w:rsidP="00A009D6">
      <w:pPr>
        <w:keepNext/>
        <w:keepLines/>
        <w:rPr>
          <w:lang w:val="fr-CH"/>
        </w:rPr>
      </w:pPr>
      <w:r w:rsidRPr="007809C8">
        <w:rPr>
          <w:lang w:val="fr-CH"/>
        </w:rPr>
        <w:t>La réponse en fréquence de l</w:t>
      </w:r>
      <w:r w:rsidR="005C2A8D" w:rsidRPr="007809C8">
        <w:rPr>
          <w:lang w:val="fr-CH"/>
        </w:rPr>
        <w:t>'</w:t>
      </w:r>
      <w:r w:rsidRPr="007809C8">
        <w:rPr>
          <w:lang w:val="fr-CH"/>
        </w:rPr>
        <w:t>oreille externe et de l</w:t>
      </w:r>
      <w:r w:rsidR="005C2A8D" w:rsidRPr="007809C8">
        <w:rPr>
          <w:lang w:val="fr-CH"/>
        </w:rPr>
        <w:t>'</w:t>
      </w:r>
      <w:r w:rsidRPr="007809C8">
        <w:rPr>
          <w:lang w:val="fr-CH"/>
        </w:rPr>
        <w:t>oreille moyenne est modélisée par une fonction de pondération dépendante de la fréquence:</w:t>
      </w:r>
    </w:p>
    <w:p w14:paraId="3B52ED65" w14:textId="77777777" w:rsidR="003A3210" w:rsidRPr="007809C8" w:rsidRDefault="003A3210" w:rsidP="00A009D6">
      <w:pPr>
        <w:pStyle w:val="Equation"/>
        <w:keepNext/>
        <w:keepLines/>
        <w:rPr>
          <w:lang w:val="fr-CH"/>
        </w:rPr>
      </w:pPr>
      <w:r w:rsidRPr="007809C8">
        <w:rPr>
          <w:lang w:val="fr-CH"/>
        </w:rPr>
        <w:tab/>
      </w:r>
      <w:r w:rsidRPr="00A93501">
        <w:rPr>
          <w:position w:val="-28"/>
          <w:sz w:val="20"/>
        </w:rPr>
        <w:object w:dxaOrig="7760" w:dyaOrig="940" w14:anchorId="3DA3A9C8">
          <v:shape id="_x0000_i1032" type="#_x0000_t75" style="width:387.65pt;height:47.25pt" o:ole="">
            <v:imagedata r:id="rId42" o:title=""/>
          </v:shape>
          <o:OLEObject Type="Embed" ProgID="Equation.3" ShapeID="_x0000_i1032" DrawAspect="Content" ObjectID="_1771326931" r:id="rId43"/>
        </w:object>
      </w:r>
      <w:r w:rsidRPr="007809C8">
        <w:rPr>
          <w:lang w:val="fr-CH"/>
        </w:rPr>
        <w:tab/>
        <w:t>(7)</w:t>
      </w:r>
    </w:p>
    <w:p w14:paraId="776A099D" w14:textId="77777777" w:rsidR="003A3210" w:rsidRPr="007809C8" w:rsidRDefault="003A3210" w:rsidP="0030225B">
      <w:pPr>
        <w:rPr>
          <w:lang w:val="fr-CH"/>
        </w:rPr>
      </w:pPr>
      <w:r w:rsidRPr="007809C8">
        <w:rPr>
          <w:lang w:val="fr-CH"/>
        </w:rPr>
        <w:t>où:</w:t>
      </w:r>
    </w:p>
    <w:p w14:paraId="39FFC8A4"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10"/>
          <w:sz w:val="20"/>
        </w:rPr>
        <w:object w:dxaOrig="2240" w:dyaOrig="320" w14:anchorId="4AB5322D">
          <v:shape id="_x0000_i1033" type="#_x0000_t75" style="width:111.75pt;height:15.55pt" o:ole="">
            <v:imagedata r:id="rId44" o:title=""/>
          </v:shape>
          <o:OLEObject Type="Embed" ProgID="Equation.3" ShapeID="_x0000_i1033" DrawAspect="Content" ObjectID="_1771326932" r:id="rId45"/>
        </w:object>
      </w:r>
      <w:r w:rsidRPr="007809C8">
        <w:rPr>
          <w:lang w:val="fr-CH"/>
        </w:rPr>
        <w:tab/>
        <w:t>(8)</w:t>
      </w:r>
    </w:p>
    <w:p w14:paraId="24C1181E" w14:textId="77777777" w:rsidR="003A3210" w:rsidRPr="007809C8" w:rsidRDefault="003A3210" w:rsidP="0030225B">
      <w:pPr>
        <w:rPr>
          <w:lang w:val="fr-CH"/>
        </w:rPr>
      </w:pPr>
      <w:r w:rsidRPr="007809C8">
        <w:rPr>
          <w:lang w:val="fr-CH"/>
        </w:rPr>
        <w:t xml:space="preserve">est la représentation de la fréquence sur la ligne </w:t>
      </w:r>
      <w:r w:rsidRPr="007809C8">
        <w:rPr>
          <w:i/>
          <w:iCs/>
          <w:lang w:val="fr-CH"/>
        </w:rPr>
        <w:t>k</w:t>
      </w:r>
      <w:r w:rsidRPr="007809C8">
        <w:rPr>
          <w:lang w:val="fr-CH"/>
        </w:rPr>
        <w:t xml:space="preserve"> appliquée aux sorties TFR (équation (9)).</w:t>
      </w:r>
    </w:p>
    <w:p w14:paraId="1EC6F6E4"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18"/>
          <w:sz w:val="20"/>
        </w:rPr>
        <w:object w:dxaOrig="3159" w:dyaOrig="760" w14:anchorId="2452BDFE">
          <v:shape id="_x0000_i1034" type="#_x0000_t75" style="width:157.8pt;height:38.6pt" o:ole="">
            <v:imagedata r:id="rId46" o:title=""/>
          </v:shape>
          <o:OLEObject Type="Embed" ProgID="Equation.3" ShapeID="_x0000_i1034" DrawAspect="Content" ObjectID="_1771326933" r:id="rId47"/>
        </w:object>
      </w:r>
      <w:r w:rsidRPr="007809C8">
        <w:rPr>
          <w:lang w:val="fr-CH"/>
        </w:rPr>
        <w:tab/>
        <w:t>(9)</w:t>
      </w:r>
    </w:p>
    <w:p w14:paraId="51FA40F3" w14:textId="35FB9A1D" w:rsidR="003A3210" w:rsidRPr="007809C8" w:rsidRDefault="003A3210" w:rsidP="0030225B">
      <w:pPr>
        <w:rPr>
          <w:lang w:val="fr-CH"/>
        </w:rPr>
      </w:pPr>
      <w:r w:rsidRPr="007809C8">
        <w:rPr>
          <w:i/>
          <w:iCs/>
          <w:lang w:val="fr-CH"/>
        </w:rPr>
        <w:t>F</w:t>
      </w:r>
      <w:r w:rsidRPr="007809C8">
        <w:rPr>
          <w:i/>
          <w:iCs/>
          <w:position w:val="-4"/>
          <w:sz w:val="20"/>
          <w:lang w:val="fr-CH"/>
        </w:rPr>
        <w:t>e</w:t>
      </w:r>
      <w:r w:rsidRPr="007809C8">
        <w:rPr>
          <w:lang w:val="fr-CH"/>
        </w:rPr>
        <w:t>[</w:t>
      </w:r>
      <w:r w:rsidRPr="007809C8">
        <w:rPr>
          <w:rFonts w:ascii="Tms Rmn" w:hAnsi="Tms Rmn"/>
          <w:i/>
          <w:iCs/>
          <w:sz w:val="8"/>
          <w:lang w:val="fr-CH"/>
        </w:rPr>
        <w:t> </w:t>
      </w:r>
      <w:r w:rsidRPr="007809C8">
        <w:rPr>
          <w:i/>
          <w:iCs/>
          <w:lang w:val="fr-CH"/>
        </w:rPr>
        <w:t>k</w:t>
      </w:r>
      <w:r w:rsidRPr="007809C8">
        <w:rPr>
          <w:i/>
          <w:iCs/>
          <w:position w:val="-4"/>
          <w:sz w:val="20"/>
          <w:lang w:val="fr-CH"/>
        </w:rPr>
        <w:t>f</w:t>
      </w:r>
      <w:r w:rsidRPr="007809C8">
        <w:rPr>
          <w:rFonts w:ascii="Tms Rmn" w:hAnsi="Tms Rmn"/>
          <w:i/>
          <w:iCs/>
          <w:sz w:val="12"/>
          <w:lang w:val="fr-CH"/>
        </w:rPr>
        <w:t> </w:t>
      </w:r>
      <w:r w:rsidRPr="007809C8">
        <w:rPr>
          <w:lang w:val="fr-CH"/>
        </w:rPr>
        <w:t>] sont les «</w:t>
      </w:r>
      <w:r w:rsidRPr="007809C8">
        <w:rPr>
          <w:i/>
          <w:iCs/>
          <w:lang w:val="fr-CH"/>
        </w:rPr>
        <w:t>sorties TFR pondérées de l</w:t>
      </w:r>
      <w:r w:rsidR="005C2A8D" w:rsidRPr="007809C8">
        <w:rPr>
          <w:i/>
          <w:iCs/>
          <w:lang w:val="fr-CH"/>
        </w:rPr>
        <w:t>'</w:t>
      </w:r>
      <w:r w:rsidRPr="007809C8">
        <w:rPr>
          <w:i/>
          <w:iCs/>
          <w:lang w:val="fr-CH"/>
        </w:rPr>
        <w:t>oreille externe</w:t>
      </w:r>
      <w:r w:rsidRPr="007809C8">
        <w:rPr>
          <w:lang w:val="fr-CH"/>
        </w:rPr>
        <w:t>».</w:t>
      </w:r>
    </w:p>
    <w:p w14:paraId="089A85FE" w14:textId="77777777" w:rsidR="003A3210" w:rsidRPr="007809C8" w:rsidRDefault="003A3210" w:rsidP="0030225B">
      <w:pPr>
        <w:pStyle w:val="Heading3"/>
        <w:rPr>
          <w:lang w:val="fr-CH"/>
        </w:rPr>
      </w:pPr>
      <w:bookmarkStart w:id="257" w:name="_Ref409426103"/>
      <w:bookmarkStart w:id="258" w:name="_Ref409426196"/>
      <w:bookmarkStart w:id="259" w:name="_Toc409937850"/>
      <w:bookmarkStart w:id="260" w:name="_Toc419275012"/>
      <w:r w:rsidRPr="007809C8">
        <w:rPr>
          <w:lang w:val="fr-CH"/>
        </w:rPr>
        <w:t>2.1.5</w:t>
      </w:r>
      <w:r w:rsidRPr="007809C8">
        <w:rPr>
          <w:lang w:val="fr-CH"/>
        </w:rPr>
        <w:tab/>
      </w:r>
      <w:bookmarkEnd w:id="257"/>
      <w:bookmarkEnd w:id="258"/>
      <w:bookmarkEnd w:id="259"/>
      <w:r w:rsidRPr="007809C8">
        <w:rPr>
          <w:lang w:val="fr-CH"/>
        </w:rPr>
        <w:t>Regroupement en bandes critiques</w:t>
      </w:r>
      <w:bookmarkEnd w:id="260"/>
    </w:p>
    <w:p w14:paraId="2B132157" w14:textId="1478660D" w:rsidR="003A3210" w:rsidRPr="007809C8" w:rsidRDefault="003A3210" w:rsidP="0030225B">
      <w:pPr>
        <w:rPr>
          <w:lang w:val="fr-CH"/>
        </w:rPr>
      </w:pPr>
      <w:r w:rsidRPr="007809C8">
        <w:rPr>
          <w:lang w:val="fr-CH"/>
        </w:rPr>
        <w:t>L</w:t>
      </w:r>
      <w:r w:rsidR="005C2A8D" w:rsidRPr="007809C8">
        <w:rPr>
          <w:lang w:val="fr-CH"/>
        </w:rPr>
        <w:t>'</w:t>
      </w:r>
      <w:r w:rsidRPr="007809C8">
        <w:rPr>
          <w:lang w:val="fr-CH"/>
        </w:rPr>
        <w:t>échelle auditive des hauteurs sonores est calculée à partir d</w:t>
      </w:r>
      <w:r w:rsidR="005C2A8D" w:rsidRPr="007809C8">
        <w:rPr>
          <w:lang w:val="fr-CH"/>
        </w:rPr>
        <w:t>'</w:t>
      </w:r>
      <w:r w:rsidRPr="007809C8">
        <w:rPr>
          <w:lang w:val="fr-CH"/>
        </w:rPr>
        <w:t>une approximation donnée par [Schroeder et autres, 1979].</w:t>
      </w:r>
    </w:p>
    <w:p w14:paraId="17F2C5B3" w14:textId="77777777" w:rsidR="003A3210" w:rsidRPr="007809C8" w:rsidRDefault="003A3210" w:rsidP="0030225B">
      <w:pPr>
        <w:pStyle w:val="Equation"/>
        <w:rPr>
          <w:lang w:val="fr-CH"/>
        </w:rPr>
      </w:pPr>
      <w:r w:rsidRPr="007809C8">
        <w:rPr>
          <w:lang w:val="fr-CH"/>
        </w:rPr>
        <w:tab/>
      </w:r>
      <w:r w:rsidRPr="007809C8">
        <w:rPr>
          <w:lang w:val="fr-CH"/>
        </w:rPr>
        <w:tab/>
      </w:r>
      <w:r w:rsidRPr="00A93501">
        <w:rPr>
          <w:position w:val="-28"/>
          <w:sz w:val="20"/>
        </w:rPr>
        <w:object w:dxaOrig="2840" w:dyaOrig="680" w14:anchorId="154F845B">
          <v:shape id="_x0000_i1035" type="#_x0000_t75" style="width:141.1pt;height:33.4pt" o:ole="">
            <v:imagedata r:id="rId48" o:title=""/>
          </v:shape>
          <o:OLEObject Type="Embed" ProgID="Equation.3" ShapeID="_x0000_i1035" DrawAspect="Content" ObjectID="_1771326934" r:id="rId49"/>
        </w:object>
      </w:r>
      <w:r w:rsidRPr="007809C8">
        <w:rPr>
          <w:lang w:val="fr-CH"/>
        </w:rPr>
        <w:tab/>
        <w:t>(10)</w:t>
      </w:r>
    </w:p>
    <w:p w14:paraId="57971541" w14:textId="2E110502" w:rsidR="003A3210" w:rsidRPr="007809C8" w:rsidRDefault="003A3210" w:rsidP="0030225B">
      <w:pPr>
        <w:rPr>
          <w:lang w:val="fr-CH"/>
        </w:rPr>
      </w:pPr>
      <w:r w:rsidRPr="007809C8">
        <w:rPr>
          <w:lang w:val="fr-CH"/>
        </w:rPr>
        <w:t xml:space="preserve">Les unités de hauteur sonore sont appelées </w:t>
      </w:r>
      <w:r w:rsidRPr="007809C8">
        <w:rPr>
          <w:i/>
          <w:lang w:val="fr-CH"/>
        </w:rPr>
        <w:t>Bark</w:t>
      </w:r>
      <w:r w:rsidRPr="007809C8">
        <w:rPr>
          <w:lang w:val="fr-CH"/>
        </w:rPr>
        <w:t xml:space="preserve"> (bien que cette échelle ne représente pas exactement l</w:t>
      </w:r>
      <w:r w:rsidR="005C2A8D" w:rsidRPr="007809C8">
        <w:rPr>
          <w:lang w:val="fr-CH"/>
        </w:rPr>
        <w:t>'</w:t>
      </w:r>
      <w:r w:rsidRPr="007809C8">
        <w:rPr>
          <w:lang w:val="fr-CH"/>
        </w:rPr>
        <w:t>échelle de Bark définie par [Zwicker et Feldtkeller, 1967]).</w:t>
      </w:r>
    </w:p>
    <w:p w14:paraId="5A17456A" w14:textId="572B8369" w:rsidR="003A3210" w:rsidRPr="007809C8" w:rsidRDefault="003A3210" w:rsidP="0030225B">
      <w:pPr>
        <w:rPr>
          <w:lang w:val="fr-CH"/>
        </w:rPr>
      </w:pPr>
      <w:r w:rsidRPr="007809C8">
        <w:rPr>
          <w:lang w:val="fr-CH"/>
        </w:rPr>
        <w:t>Les limites de fréquence des filtres sont dans une fourchette située entre 80 Hz et 18</w:t>
      </w:r>
      <w:r w:rsidRPr="007809C8">
        <w:rPr>
          <w:rFonts w:ascii="Tms Rmn" w:hAnsi="Tms Rmn"/>
          <w:sz w:val="12"/>
          <w:lang w:val="fr-CH"/>
        </w:rPr>
        <w:t> </w:t>
      </w:r>
      <w:r w:rsidRPr="007809C8">
        <w:rPr>
          <w:lang w:val="fr-CH"/>
        </w:rPr>
        <w:t>000 Hz. La largeur et l</w:t>
      </w:r>
      <w:r w:rsidR="005C2A8D" w:rsidRPr="007809C8">
        <w:rPr>
          <w:lang w:val="fr-CH"/>
        </w:rPr>
        <w:t>'</w:t>
      </w:r>
      <w:r w:rsidRPr="007809C8">
        <w:rPr>
          <w:lang w:val="fr-CH"/>
        </w:rPr>
        <w:t xml:space="preserve">espacement des bandes de filtres correspondent à une résolution de </w:t>
      </w:r>
      <w:r w:rsidRPr="007809C8">
        <w:rPr>
          <w:i/>
          <w:iCs/>
          <w:lang w:val="fr-CH"/>
        </w:rPr>
        <w:t>res </w:t>
      </w:r>
      <w:r w:rsidRPr="00A93501">
        <w:rPr>
          <w:rFonts w:ascii="Symbol" w:hAnsi="Symbol"/>
        </w:rPr>
        <w:t></w:t>
      </w:r>
      <w:r w:rsidRPr="007809C8">
        <w:rPr>
          <w:i/>
          <w:iCs/>
          <w:lang w:val="fr-CH"/>
        </w:rPr>
        <w:t> 0,25</w:t>
      </w:r>
      <w:r w:rsidRPr="007809C8">
        <w:rPr>
          <w:lang w:val="fr-CH"/>
        </w:rPr>
        <w:t xml:space="preserve"> Bark pour la version de base et </w:t>
      </w:r>
      <w:r w:rsidRPr="007809C8">
        <w:rPr>
          <w:i/>
          <w:iCs/>
          <w:lang w:val="fr-CH"/>
        </w:rPr>
        <w:t>res </w:t>
      </w:r>
      <w:r w:rsidRPr="00A93501">
        <w:rPr>
          <w:rFonts w:ascii="Symbol" w:hAnsi="Symbol"/>
        </w:rPr>
        <w:t></w:t>
      </w:r>
      <w:r w:rsidRPr="007809C8">
        <w:rPr>
          <w:i/>
          <w:iCs/>
          <w:lang w:val="fr-CH"/>
        </w:rPr>
        <w:t> 0,5</w:t>
      </w:r>
      <w:r w:rsidRPr="007809C8">
        <w:rPr>
          <w:lang w:val="fr-CH"/>
        </w:rPr>
        <w:t xml:space="preserve"> Bark pour la version avancée.</w:t>
      </w:r>
    </w:p>
    <w:p w14:paraId="49CED570" w14:textId="47FF145A" w:rsidR="003A3210" w:rsidRPr="007809C8" w:rsidRDefault="003A3210" w:rsidP="0030225B">
      <w:pPr>
        <w:rPr>
          <w:lang w:val="fr-CH"/>
        </w:rPr>
      </w:pPr>
      <w:r w:rsidRPr="007809C8">
        <w:rPr>
          <w:lang w:val="fr-CH"/>
        </w:rPr>
        <w:t xml:space="preserve">Ce qui conduit à un nombre de bandes de fréquences </w:t>
      </w:r>
      <w:r w:rsidRPr="007809C8">
        <w:rPr>
          <w:i/>
          <w:iCs/>
          <w:lang w:val="fr-CH"/>
        </w:rPr>
        <w:t>Z </w:t>
      </w:r>
      <w:r w:rsidRPr="00A93501">
        <w:rPr>
          <w:rFonts w:ascii="Symbol" w:hAnsi="Symbol"/>
        </w:rPr>
        <w:t></w:t>
      </w:r>
      <w:r w:rsidRPr="007809C8">
        <w:rPr>
          <w:i/>
          <w:iCs/>
          <w:lang w:val="fr-CH"/>
        </w:rPr>
        <w:t> 109</w:t>
      </w:r>
      <w:r w:rsidRPr="007809C8">
        <w:rPr>
          <w:lang w:val="fr-CH"/>
        </w:rPr>
        <w:t xml:space="preserve"> pour la version de base et </w:t>
      </w:r>
      <w:r w:rsidRPr="007809C8">
        <w:rPr>
          <w:i/>
          <w:iCs/>
          <w:lang w:val="fr-CH"/>
        </w:rPr>
        <w:t>Z </w:t>
      </w:r>
      <w:r w:rsidRPr="00A93501">
        <w:rPr>
          <w:rFonts w:ascii="Symbol" w:hAnsi="Symbol"/>
        </w:rPr>
        <w:t></w:t>
      </w:r>
      <w:r w:rsidRPr="007809C8">
        <w:rPr>
          <w:i/>
          <w:iCs/>
          <w:lang w:val="fr-CH"/>
        </w:rPr>
        <w:t> 55</w:t>
      </w:r>
      <w:r w:rsidRPr="007809C8">
        <w:rPr>
          <w:lang w:val="fr-CH"/>
        </w:rPr>
        <w:t xml:space="preserve"> pour la version avancée.</w:t>
      </w:r>
    </w:p>
    <w:p w14:paraId="1EDF130A" w14:textId="0BABB014" w:rsidR="003A3210" w:rsidRPr="007809C8" w:rsidRDefault="003A3210" w:rsidP="0030225B">
      <w:pPr>
        <w:pStyle w:val="TableNo"/>
        <w:rPr>
          <w:szCs w:val="28"/>
          <w:lang w:val="fr-CH"/>
        </w:rPr>
      </w:pPr>
      <w:bookmarkStart w:id="261" w:name="Tab_FftFilt1"/>
      <w:r w:rsidRPr="007809C8">
        <w:rPr>
          <w:szCs w:val="28"/>
          <w:lang w:val="fr-CH"/>
        </w:rPr>
        <w:lastRenderedPageBreak/>
        <w:t xml:space="preserve">TABLEAU </w:t>
      </w:r>
      <w:bookmarkEnd w:id="261"/>
      <w:r w:rsidRPr="007809C8">
        <w:rPr>
          <w:szCs w:val="28"/>
          <w:lang w:val="fr-CH"/>
        </w:rPr>
        <w:t>6</w:t>
      </w:r>
    </w:p>
    <w:p w14:paraId="6EEA28F1" w14:textId="77777777" w:rsidR="003A3210" w:rsidRPr="007809C8" w:rsidRDefault="003A3210" w:rsidP="0030225B">
      <w:pPr>
        <w:pStyle w:val="Tabletitle"/>
        <w:rPr>
          <w:szCs w:val="28"/>
          <w:lang w:val="fr-CH"/>
        </w:rPr>
      </w:pPr>
      <w:r w:rsidRPr="007809C8">
        <w:rPr>
          <w:szCs w:val="28"/>
          <w:lang w:val="fr-CH"/>
        </w:rPr>
        <w:t>Bandes de fréquences du modèle auditif TFR dans la version de base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487EF390" w14:textId="77777777" w:rsidTr="004628B8">
        <w:trPr>
          <w:cantSplit/>
          <w:tblHeader/>
          <w:jc w:val="center"/>
        </w:trPr>
        <w:tc>
          <w:tcPr>
            <w:tcW w:w="896" w:type="dxa"/>
            <w:tcBorders>
              <w:bottom w:val="single" w:sz="6" w:space="0" w:color="auto"/>
            </w:tcBorders>
          </w:tcPr>
          <w:p w14:paraId="28319C3D" w14:textId="77777777" w:rsidR="003A3210" w:rsidRPr="00A93501" w:rsidRDefault="003A3210" w:rsidP="008F37B2">
            <w:pPr>
              <w:pStyle w:val="TableHead0"/>
              <w:rPr>
                <w:sz w:val="18"/>
                <w:szCs w:val="16"/>
              </w:rPr>
            </w:pPr>
            <w:r w:rsidRPr="00A93501">
              <w:rPr>
                <w:sz w:val="18"/>
                <w:szCs w:val="16"/>
              </w:rPr>
              <w:t>Groupe</w:t>
            </w:r>
          </w:p>
        </w:tc>
        <w:tc>
          <w:tcPr>
            <w:tcW w:w="2126" w:type="dxa"/>
            <w:tcBorders>
              <w:bottom w:val="single" w:sz="6" w:space="0" w:color="auto"/>
            </w:tcBorders>
          </w:tcPr>
          <w:p w14:paraId="12439F36" w14:textId="77777777" w:rsidR="003A3210" w:rsidRPr="00A93501" w:rsidRDefault="003A3210" w:rsidP="008F37B2">
            <w:pPr>
              <w:pStyle w:val="TableHead0"/>
              <w:rPr>
                <w:sz w:val="18"/>
                <w:szCs w:val="16"/>
              </w:rPr>
            </w:pPr>
            <w:r w:rsidRPr="00A93501">
              <w:rPr>
                <w:sz w:val="18"/>
                <w:szCs w:val="16"/>
              </w:rPr>
              <w:t>Fréquence basse/Hz</w:t>
            </w:r>
          </w:p>
        </w:tc>
        <w:tc>
          <w:tcPr>
            <w:tcW w:w="2126" w:type="dxa"/>
            <w:tcBorders>
              <w:bottom w:val="single" w:sz="6" w:space="0" w:color="auto"/>
            </w:tcBorders>
          </w:tcPr>
          <w:p w14:paraId="473FA64B" w14:textId="77777777" w:rsidR="003A3210" w:rsidRPr="00A93501" w:rsidRDefault="003A3210" w:rsidP="008F37B2">
            <w:pPr>
              <w:pStyle w:val="TableHead0"/>
              <w:rPr>
                <w:sz w:val="18"/>
                <w:szCs w:val="16"/>
              </w:rPr>
            </w:pPr>
            <w:r w:rsidRPr="00A93501">
              <w:rPr>
                <w:sz w:val="18"/>
                <w:szCs w:val="16"/>
              </w:rPr>
              <w:t>Fréquence centrale/Hz</w:t>
            </w:r>
          </w:p>
        </w:tc>
        <w:tc>
          <w:tcPr>
            <w:tcW w:w="2126" w:type="dxa"/>
            <w:tcBorders>
              <w:bottom w:val="single" w:sz="6" w:space="0" w:color="auto"/>
            </w:tcBorders>
          </w:tcPr>
          <w:p w14:paraId="6FDB769E" w14:textId="77777777" w:rsidR="003A3210" w:rsidRPr="00A93501" w:rsidRDefault="003A3210" w:rsidP="008F37B2">
            <w:pPr>
              <w:pStyle w:val="TableHead0"/>
              <w:rPr>
                <w:sz w:val="18"/>
                <w:szCs w:val="16"/>
              </w:rPr>
            </w:pPr>
            <w:r w:rsidRPr="00A93501">
              <w:rPr>
                <w:sz w:val="18"/>
                <w:szCs w:val="16"/>
              </w:rPr>
              <w:t>Fréquence haute/Hz</w:t>
            </w:r>
          </w:p>
        </w:tc>
        <w:tc>
          <w:tcPr>
            <w:tcW w:w="2126" w:type="dxa"/>
            <w:tcBorders>
              <w:bottom w:val="single" w:sz="6" w:space="0" w:color="auto"/>
            </w:tcBorders>
          </w:tcPr>
          <w:p w14:paraId="51627067" w14:textId="77777777" w:rsidR="003A3210" w:rsidRPr="00A93501" w:rsidRDefault="003A3210" w:rsidP="008F37B2">
            <w:pPr>
              <w:pStyle w:val="TableHead0"/>
              <w:rPr>
                <w:sz w:val="18"/>
                <w:szCs w:val="16"/>
              </w:rPr>
            </w:pPr>
            <w:r w:rsidRPr="00A93501">
              <w:rPr>
                <w:sz w:val="18"/>
                <w:szCs w:val="16"/>
              </w:rPr>
              <w:t>Largeur de fréquences/Hz</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77E00AF4" w14:textId="77777777" w:rsidTr="004628B8">
        <w:trPr>
          <w:cantSplit/>
          <w:tblHeader/>
          <w:jc w:val="center"/>
        </w:trPr>
        <w:tc>
          <w:tcPr>
            <w:tcW w:w="896" w:type="dxa"/>
            <w:tcBorders>
              <w:bottom w:val="single" w:sz="12" w:space="0" w:color="auto"/>
            </w:tcBorders>
          </w:tcPr>
          <w:p w14:paraId="4952B47A" w14:textId="77777777" w:rsidR="003A3210" w:rsidRPr="00A93501" w:rsidRDefault="003A3210" w:rsidP="0030225B">
            <w:pPr>
              <w:pStyle w:val="Tabletext"/>
              <w:framePr w:hSpace="181" w:wrap="notBeside" w:vAnchor="text" w:hAnchor="text" w:xAlign="center" w:y="1"/>
              <w:jc w:val="center"/>
              <w:rPr>
                <w:i/>
                <w:iCs/>
                <w:sz w:val="20"/>
              </w:rPr>
            </w:pPr>
            <w:r w:rsidRPr="00A93501">
              <w:rPr>
                <w:i/>
                <w:iCs/>
                <w:sz w:val="20"/>
              </w:rPr>
              <w:t>k</w:t>
            </w:r>
          </w:p>
        </w:tc>
        <w:tc>
          <w:tcPr>
            <w:tcW w:w="2126" w:type="dxa"/>
            <w:tcBorders>
              <w:bottom w:val="single" w:sz="12" w:space="0" w:color="auto"/>
            </w:tcBorders>
          </w:tcPr>
          <w:p w14:paraId="04E28C02" w14:textId="77777777" w:rsidR="003A3210" w:rsidRPr="00A93501" w:rsidRDefault="003A3210" w:rsidP="0030225B">
            <w:pPr>
              <w:pStyle w:val="Tabletext"/>
              <w:framePr w:hSpace="181" w:wrap="notBeside" w:vAnchor="text" w:hAnchor="text" w:xAlign="center" w:y="1"/>
              <w:jc w:val="center"/>
              <w:rPr>
                <w:i/>
                <w:iCs/>
                <w:sz w:val="20"/>
              </w:rPr>
            </w:pPr>
            <w:r w:rsidRPr="00A93501">
              <w:rPr>
                <w:i/>
                <w:iCs/>
                <w:sz w:val="20"/>
              </w:rPr>
              <w:t>f</w:t>
            </w:r>
            <w:r w:rsidRPr="00A93501">
              <w:rPr>
                <w:i/>
                <w:iCs/>
                <w:position w:val="-4"/>
                <w:sz w:val="20"/>
              </w:rPr>
              <w:t>l</w:t>
            </w:r>
            <w:r w:rsidRPr="00A93501">
              <w:rPr>
                <w:i/>
                <w:iCs/>
                <w:sz w:val="20"/>
              </w:rPr>
              <w:t>[k]</w:t>
            </w:r>
          </w:p>
        </w:tc>
        <w:tc>
          <w:tcPr>
            <w:tcW w:w="2126" w:type="dxa"/>
            <w:tcBorders>
              <w:bottom w:val="single" w:sz="12" w:space="0" w:color="auto"/>
            </w:tcBorders>
          </w:tcPr>
          <w:p w14:paraId="0221DA7C" w14:textId="77777777" w:rsidR="003A3210" w:rsidRPr="00A93501" w:rsidRDefault="003A3210" w:rsidP="0030225B">
            <w:pPr>
              <w:pStyle w:val="Tabletext"/>
              <w:framePr w:hSpace="181" w:wrap="notBeside" w:vAnchor="text" w:hAnchor="text" w:xAlign="center" w:y="1"/>
              <w:jc w:val="center"/>
              <w:rPr>
                <w:i/>
                <w:iCs/>
                <w:sz w:val="20"/>
              </w:rPr>
            </w:pPr>
            <w:r w:rsidRPr="00A93501">
              <w:rPr>
                <w:i/>
                <w:iCs/>
                <w:sz w:val="20"/>
              </w:rPr>
              <w:t>f</w:t>
            </w:r>
            <w:r w:rsidRPr="00A93501">
              <w:rPr>
                <w:i/>
                <w:iCs/>
                <w:position w:val="-4"/>
                <w:sz w:val="20"/>
              </w:rPr>
              <w:t>c</w:t>
            </w:r>
            <w:r w:rsidRPr="00A93501">
              <w:rPr>
                <w:i/>
                <w:iCs/>
                <w:sz w:val="20"/>
              </w:rPr>
              <w:t>[k]</w:t>
            </w:r>
          </w:p>
        </w:tc>
        <w:tc>
          <w:tcPr>
            <w:tcW w:w="2126" w:type="dxa"/>
            <w:tcBorders>
              <w:bottom w:val="single" w:sz="12" w:space="0" w:color="auto"/>
            </w:tcBorders>
          </w:tcPr>
          <w:p w14:paraId="67C76B89" w14:textId="77777777" w:rsidR="003A3210" w:rsidRPr="00A93501" w:rsidRDefault="003A3210" w:rsidP="0030225B">
            <w:pPr>
              <w:pStyle w:val="Tabletext"/>
              <w:framePr w:hSpace="181" w:wrap="notBeside" w:vAnchor="text" w:hAnchor="text" w:xAlign="center" w:y="1"/>
              <w:jc w:val="center"/>
              <w:rPr>
                <w:i/>
                <w:iCs/>
                <w:sz w:val="20"/>
              </w:rPr>
            </w:pPr>
            <w:r w:rsidRPr="00A93501">
              <w:rPr>
                <w:i/>
                <w:iCs/>
                <w:sz w:val="20"/>
              </w:rPr>
              <w:t>f</w:t>
            </w:r>
            <w:r w:rsidRPr="00A93501">
              <w:rPr>
                <w:i/>
                <w:iCs/>
                <w:position w:val="-4"/>
                <w:sz w:val="20"/>
              </w:rPr>
              <w:t>u</w:t>
            </w:r>
            <w:r w:rsidRPr="00A93501">
              <w:rPr>
                <w:i/>
                <w:iCs/>
                <w:sz w:val="20"/>
              </w:rPr>
              <w:t>[k]</w:t>
            </w:r>
          </w:p>
        </w:tc>
        <w:tc>
          <w:tcPr>
            <w:tcW w:w="2126" w:type="dxa"/>
            <w:tcBorders>
              <w:bottom w:val="single" w:sz="12" w:space="0" w:color="auto"/>
            </w:tcBorders>
          </w:tcPr>
          <w:p w14:paraId="68755238" w14:textId="77777777" w:rsidR="003A3210" w:rsidRPr="00A93501" w:rsidRDefault="003A3210" w:rsidP="0030225B">
            <w:pPr>
              <w:pStyle w:val="Tabletext"/>
              <w:framePr w:hSpace="181" w:wrap="notBeside" w:vAnchor="text" w:hAnchor="text" w:xAlign="center" w:y="1"/>
              <w:jc w:val="center"/>
              <w:rPr>
                <w:i/>
                <w:iCs/>
                <w:sz w:val="20"/>
              </w:rPr>
            </w:pPr>
            <w:r w:rsidRPr="00A93501">
              <w:rPr>
                <w:i/>
                <w:iCs/>
                <w:sz w:val="20"/>
              </w:rPr>
              <w:t>f</w:t>
            </w:r>
            <w:r w:rsidRPr="00A93501">
              <w:rPr>
                <w:i/>
                <w:iCs/>
                <w:position w:val="-4"/>
                <w:sz w:val="20"/>
              </w:rPr>
              <w:t>w</w:t>
            </w:r>
            <w:r w:rsidRPr="00A93501">
              <w:rPr>
                <w:i/>
                <w:iCs/>
                <w:sz w:val="20"/>
              </w:rPr>
              <w:t>[k]</w:t>
            </w:r>
          </w:p>
        </w:tc>
      </w:tr>
      <w:tr w:rsidR="003A3210" w:rsidRPr="00A93501" w14:paraId="6C65A1EB" w14:textId="77777777" w:rsidTr="004628B8">
        <w:trPr>
          <w:cantSplit/>
          <w:tblHeader/>
          <w:jc w:val="center"/>
        </w:trPr>
        <w:tc>
          <w:tcPr>
            <w:tcW w:w="896" w:type="dxa"/>
            <w:tcBorders>
              <w:top w:val="single" w:sz="12" w:space="0" w:color="auto"/>
            </w:tcBorders>
          </w:tcPr>
          <w:p w14:paraId="69111FF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0</w:t>
            </w:r>
          </w:p>
        </w:tc>
        <w:tc>
          <w:tcPr>
            <w:tcW w:w="2126" w:type="dxa"/>
            <w:tcBorders>
              <w:top w:val="single" w:sz="12" w:space="0" w:color="auto"/>
            </w:tcBorders>
          </w:tcPr>
          <w:p w14:paraId="5103FAC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80</w:t>
            </w:r>
          </w:p>
        </w:tc>
        <w:tc>
          <w:tcPr>
            <w:tcW w:w="2126" w:type="dxa"/>
            <w:tcBorders>
              <w:top w:val="single" w:sz="12" w:space="0" w:color="auto"/>
            </w:tcBorders>
          </w:tcPr>
          <w:p w14:paraId="20B993E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91,708</w:t>
            </w:r>
          </w:p>
        </w:tc>
        <w:tc>
          <w:tcPr>
            <w:tcW w:w="2126" w:type="dxa"/>
            <w:tcBorders>
              <w:top w:val="single" w:sz="12" w:space="0" w:color="auto"/>
            </w:tcBorders>
          </w:tcPr>
          <w:p w14:paraId="0A6B709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103,445</w:t>
            </w:r>
          </w:p>
        </w:tc>
        <w:tc>
          <w:tcPr>
            <w:tcW w:w="2126" w:type="dxa"/>
            <w:tcBorders>
              <w:top w:val="single" w:sz="12" w:space="0" w:color="auto"/>
            </w:tcBorders>
          </w:tcPr>
          <w:p w14:paraId="56CC084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23,445</w:t>
            </w:r>
          </w:p>
        </w:tc>
      </w:tr>
      <w:tr w:rsidR="003A3210" w:rsidRPr="00A93501" w14:paraId="1719B05D" w14:textId="77777777" w:rsidTr="004628B8">
        <w:trPr>
          <w:cantSplit/>
          <w:tblHeader/>
          <w:jc w:val="center"/>
        </w:trPr>
        <w:tc>
          <w:tcPr>
            <w:tcW w:w="896" w:type="dxa"/>
          </w:tcPr>
          <w:p w14:paraId="12019B5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w:t>
            </w:r>
          </w:p>
        </w:tc>
        <w:tc>
          <w:tcPr>
            <w:tcW w:w="2126" w:type="dxa"/>
          </w:tcPr>
          <w:p w14:paraId="62B088C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103,445</w:t>
            </w:r>
          </w:p>
        </w:tc>
        <w:tc>
          <w:tcPr>
            <w:tcW w:w="2126" w:type="dxa"/>
          </w:tcPr>
          <w:p w14:paraId="297D35E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115,216</w:t>
            </w:r>
          </w:p>
        </w:tc>
        <w:tc>
          <w:tcPr>
            <w:tcW w:w="2126" w:type="dxa"/>
          </w:tcPr>
          <w:p w14:paraId="4388D9E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127,023</w:t>
            </w:r>
          </w:p>
        </w:tc>
        <w:tc>
          <w:tcPr>
            <w:tcW w:w="2126" w:type="dxa"/>
          </w:tcPr>
          <w:p w14:paraId="741CFCC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23,577</w:t>
            </w:r>
          </w:p>
        </w:tc>
      </w:tr>
      <w:tr w:rsidR="003A3210" w:rsidRPr="00A93501" w14:paraId="162E4E99" w14:textId="77777777" w:rsidTr="004628B8">
        <w:trPr>
          <w:cantSplit/>
          <w:tblHeader/>
          <w:jc w:val="center"/>
        </w:trPr>
        <w:tc>
          <w:tcPr>
            <w:tcW w:w="896" w:type="dxa"/>
          </w:tcPr>
          <w:p w14:paraId="4F8FAC7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w:t>
            </w:r>
          </w:p>
        </w:tc>
        <w:tc>
          <w:tcPr>
            <w:tcW w:w="2126" w:type="dxa"/>
          </w:tcPr>
          <w:p w14:paraId="55D7178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127,023</w:t>
            </w:r>
          </w:p>
        </w:tc>
        <w:tc>
          <w:tcPr>
            <w:tcW w:w="2126" w:type="dxa"/>
          </w:tcPr>
          <w:p w14:paraId="37AF9EB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138,87</w:t>
            </w:r>
          </w:p>
        </w:tc>
        <w:tc>
          <w:tcPr>
            <w:tcW w:w="2126" w:type="dxa"/>
          </w:tcPr>
          <w:p w14:paraId="6769B80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150,762</w:t>
            </w:r>
          </w:p>
        </w:tc>
        <w:tc>
          <w:tcPr>
            <w:tcW w:w="2126" w:type="dxa"/>
          </w:tcPr>
          <w:p w14:paraId="5DC6296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23,739</w:t>
            </w:r>
          </w:p>
        </w:tc>
      </w:tr>
      <w:tr w:rsidR="003A3210" w:rsidRPr="00A93501" w14:paraId="27599FA3" w14:textId="77777777" w:rsidTr="004628B8">
        <w:trPr>
          <w:cantSplit/>
          <w:tblHeader/>
          <w:jc w:val="center"/>
        </w:trPr>
        <w:tc>
          <w:tcPr>
            <w:tcW w:w="896" w:type="dxa"/>
          </w:tcPr>
          <w:p w14:paraId="098A0DB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w:t>
            </w:r>
          </w:p>
        </w:tc>
        <w:tc>
          <w:tcPr>
            <w:tcW w:w="2126" w:type="dxa"/>
          </w:tcPr>
          <w:p w14:paraId="103BE51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150,762</w:t>
            </w:r>
          </w:p>
        </w:tc>
        <w:tc>
          <w:tcPr>
            <w:tcW w:w="2126" w:type="dxa"/>
          </w:tcPr>
          <w:p w14:paraId="64CF85A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162,702</w:t>
            </w:r>
          </w:p>
        </w:tc>
        <w:tc>
          <w:tcPr>
            <w:tcW w:w="2126" w:type="dxa"/>
          </w:tcPr>
          <w:p w14:paraId="0846642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174,694</w:t>
            </w:r>
          </w:p>
        </w:tc>
        <w:tc>
          <w:tcPr>
            <w:tcW w:w="2126" w:type="dxa"/>
          </w:tcPr>
          <w:p w14:paraId="0F7C1C6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23,932</w:t>
            </w:r>
          </w:p>
        </w:tc>
      </w:tr>
      <w:tr w:rsidR="003A3210" w:rsidRPr="00A93501" w14:paraId="4E202355" w14:textId="77777777" w:rsidTr="004628B8">
        <w:trPr>
          <w:cantSplit/>
          <w:tblHeader/>
          <w:jc w:val="center"/>
        </w:trPr>
        <w:tc>
          <w:tcPr>
            <w:tcW w:w="896" w:type="dxa"/>
          </w:tcPr>
          <w:p w14:paraId="344E075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w:t>
            </w:r>
          </w:p>
        </w:tc>
        <w:tc>
          <w:tcPr>
            <w:tcW w:w="2126" w:type="dxa"/>
          </w:tcPr>
          <w:p w14:paraId="307D116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174,694</w:t>
            </w:r>
          </w:p>
        </w:tc>
        <w:tc>
          <w:tcPr>
            <w:tcW w:w="2126" w:type="dxa"/>
          </w:tcPr>
          <w:p w14:paraId="4911E3C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186,742</w:t>
            </w:r>
          </w:p>
        </w:tc>
        <w:tc>
          <w:tcPr>
            <w:tcW w:w="2126" w:type="dxa"/>
          </w:tcPr>
          <w:p w14:paraId="4E5D169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198,849</w:t>
            </w:r>
          </w:p>
        </w:tc>
        <w:tc>
          <w:tcPr>
            <w:tcW w:w="2126" w:type="dxa"/>
          </w:tcPr>
          <w:p w14:paraId="6437DCD7"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24,155</w:t>
            </w:r>
          </w:p>
        </w:tc>
      </w:tr>
      <w:tr w:rsidR="003A3210" w:rsidRPr="00A93501" w14:paraId="69BD4BB6" w14:textId="77777777" w:rsidTr="004628B8">
        <w:trPr>
          <w:cantSplit/>
          <w:tblHeader/>
          <w:jc w:val="center"/>
        </w:trPr>
        <w:tc>
          <w:tcPr>
            <w:tcW w:w="896" w:type="dxa"/>
          </w:tcPr>
          <w:p w14:paraId="41F85E0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w:t>
            </w:r>
          </w:p>
        </w:tc>
        <w:tc>
          <w:tcPr>
            <w:tcW w:w="2126" w:type="dxa"/>
          </w:tcPr>
          <w:p w14:paraId="703D015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198,849</w:t>
            </w:r>
          </w:p>
        </w:tc>
        <w:tc>
          <w:tcPr>
            <w:tcW w:w="2126" w:type="dxa"/>
          </w:tcPr>
          <w:p w14:paraId="6F68968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211,019</w:t>
            </w:r>
          </w:p>
        </w:tc>
        <w:tc>
          <w:tcPr>
            <w:tcW w:w="2126" w:type="dxa"/>
          </w:tcPr>
          <w:p w14:paraId="1A62CC7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223,257</w:t>
            </w:r>
          </w:p>
        </w:tc>
        <w:tc>
          <w:tcPr>
            <w:tcW w:w="2126" w:type="dxa"/>
          </w:tcPr>
          <w:p w14:paraId="5B4B104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24,408</w:t>
            </w:r>
          </w:p>
        </w:tc>
      </w:tr>
      <w:tr w:rsidR="003A3210" w:rsidRPr="00A93501" w14:paraId="435188D4" w14:textId="77777777" w:rsidTr="004628B8">
        <w:trPr>
          <w:cantSplit/>
          <w:tblHeader/>
          <w:jc w:val="center"/>
        </w:trPr>
        <w:tc>
          <w:tcPr>
            <w:tcW w:w="896" w:type="dxa"/>
          </w:tcPr>
          <w:p w14:paraId="1E0E7AF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w:t>
            </w:r>
          </w:p>
        </w:tc>
        <w:tc>
          <w:tcPr>
            <w:tcW w:w="2126" w:type="dxa"/>
          </w:tcPr>
          <w:p w14:paraId="2C90BE4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223,257</w:t>
            </w:r>
          </w:p>
        </w:tc>
        <w:tc>
          <w:tcPr>
            <w:tcW w:w="2126" w:type="dxa"/>
          </w:tcPr>
          <w:p w14:paraId="47E1AF5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235,566</w:t>
            </w:r>
          </w:p>
        </w:tc>
        <w:tc>
          <w:tcPr>
            <w:tcW w:w="2126" w:type="dxa"/>
          </w:tcPr>
          <w:p w14:paraId="3810AA3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247,95</w:t>
            </w:r>
          </w:p>
        </w:tc>
        <w:tc>
          <w:tcPr>
            <w:tcW w:w="2126" w:type="dxa"/>
          </w:tcPr>
          <w:p w14:paraId="725F0BB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24,693</w:t>
            </w:r>
          </w:p>
        </w:tc>
      </w:tr>
      <w:tr w:rsidR="003A3210" w:rsidRPr="00A93501" w14:paraId="52B7B86B" w14:textId="77777777" w:rsidTr="004628B8">
        <w:trPr>
          <w:cantSplit/>
          <w:tblHeader/>
          <w:jc w:val="center"/>
        </w:trPr>
        <w:tc>
          <w:tcPr>
            <w:tcW w:w="896" w:type="dxa"/>
          </w:tcPr>
          <w:p w14:paraId="29FB17F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w:t>
            </w:r>
          </w:p>
        </w:tc>
        <w:tc>
          <w:tcPr>
            <w:tcW w:w="2126" w:type="dxa"/>
          </w:tcPr>
          <w:p w14:paraId="20D233B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247,95</w:t>
            </w:r>
          </w:p>
        </w:tc>
        <w:tc>
          <w:tcPr>
            <w:tcW w:w="2126" w:type="dxa"/>
          </w:tcPr>
          <w:p w14:paraId="3B17ECE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260,413</w:t>
            </w:r>
          </w:p>
        </w:tc>
        <w:tc>
          <w:tcPr>
            <w:tcW w:w="2126" w:type="dxa"/>
          </w:tcPr>
          <w:p w14:paraId="1FE7E41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272,959</w:t>
            </w:r>
          </w:p>
        </w:tc>
        <w:tc>
          <w:tcPr>
            <w:tcW w:w="2126" w:type="dxa"/>
          </w:tcPr>
          <w:p w14:paraId="1E26D4A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25,009</w:t>
            </w:r>
          </w:p>
        </w:tc>
      </w:tr>
      <w:tr w:rsidR="003A3210" w:rsidRPr="00A93501" w14:paraId="3D72CE57" w14:textId="77777777" w:rsidTr="004628B8">
        <w:trPr>
          <w:cantSplit/>
          <w:tblHeader/>
          <w:jc w:val="center"/>
        </w:trPr>
        <w:tc>
          <w:tcPr>
            <w:tcW w:w="896" w:type="dxa"/>
          </w:tcPr>
          <w:p w14:paraId="6D2AC6D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w:t>
            </w:r>
          </w:p>
        </w:tc>
        <w:tc>
          <w:tcPr>
            <w:tcW w:w="2126" w:type="dxa"/>
          </w:tcPr>
          <w:p w14:paraId="1D1B54D7"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272,959</w:t>
            </w:r>
          </w:p>
        </w:tc>
        <w:tc>
          <w:tcPr>
            <w:tcW w:w="2126" w:type="dxa"/>
          </w:tcPr>
          <w:p w14:paraId="3C92860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285,593</w:t>
            </w:r>
          </w:p>
        </w:tc>
        <w:tc>
          <w:tcPr>
            <w:tcW w:w="2126" w:type="dxa"/>
          </w:tcPr>
          <w:p w14:paraId="5C2DD20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298,317</w:t>
            </w:r>
          </w:p>
        </w:tc>
        <w:tc>
          <w:tcPr>
            <w:tcW w:w="2126" w:type="dxa"/>
          </w:tcPr>
          <w:p w14:paraId="64DE410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25,358</w:t>
            </w:r>
          </w:p>
        </w:tc>
      </w:tr>
      <w:tr w:rsidR="003A3210" w:rsidRPr="00A93501" w14:paraId="5678FCD9" w14:textId="77777777" w:rsidTr="004628B8">
        <w:trPr>
          <w:cantSplit/>
          <w:tblHeader/>
          <w:jc w:val="center"/>
        </w:trPr>
        <w:tc>
          <w:tcPr>
            <w:tcW w:w="896" w:type="dxa"/>
          </w:tcPr>
          <w:p w14:paraId="7862BD0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w:t>
            </w:r>
          </w:p>
        </w:tc>
        <w:tc>
          <w:tcPr>
            <w:tcW w:w="2126" w:type="dxa"/>
          </w:tcPr>
          <w:p w14:paraId="7EFB15E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298,317</w:t>
            </w:r>
          </w:p>
        </w:tc>
        <w:tc>
          <w:tcPr>
            <w:tcW w:w="2126" w:type="dxa"/>
          </w:tcPr>
          <w:p w14:paraId="01832C4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311,136</w:t>
            </w:r>
          </w:p>
        </w:tc>
        <w:tc>
          <w:tcPr>
            <w:tcW w:w="2126" w:type="dxa"/>
          </w:tcPr>
          <w:p w14:paraId="2046B46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324,055</w:t>
            </w:r>
          </w:p>
        </w:tc>
        <w:tc>
          <w:tcPr>
            <w:tcW w:w="2126" w:type="dxa"/>
          </w:tcPr>
          <w:p w14:paraId="5382A82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25,738</w:t>
            </w:r>
          </w:p>
        </w:tc>
      </w:tr>
      <w:tr w:rsidR="003A3210" w:rsidRPr="00A93501" w14:paraId="1789A7EF" w14:textId="77777777" w:rsidTr="004628B8">
        <w:trPr>
          <w:cantSplit/>
          <w:tblHeader/>
          <w:jc w:val="center"/>
        </w:trPr>
        <w:tc>
          <w:tcPr>
            <w:tcW w:w="896" w:type="dxa"/>
          </w:tcPr>
          <w:p w14:paraId="7A8906E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w:t>
            </w:r>
          </w:p>
        </w:tc>
        <w:tc>
          <w:tcPr>
            <w:tcW w:w="2126" w:type="dxa"/>
          </w:tcPr>
          <w:p w14:paraId="75DB4966"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324,055</w:t>
            </w:r>
          </w:p>
        </w:tc>
        <w:tc>
          <w:tcPr>
            <w:tcW w:w="2126" w:type="dxa"/>
          </w:tcPr>
          <w:p w14:paraId="789BBAC6"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337,077</w:t>
            </w:r>
          </w:p>
        </w:tc>
        <w:tc>
          <w:tcPr>
            <w:tcW w:w="2126" w:type="dxa"/>
          </w:tcPr>
          <w:p w14:paraId="09592D5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350,207</w:t>
            </w:r>
          </w:p>
        </w:tc>
        <w:tc>
          <w:tcPr>
            <w:tcW w:w="2126" w:type="dxa"/>
          </w:tcPr>
          <w:p w14:paraId="3D2D8D1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26,151</w:t>
            </w:r>
          </w:p>
        </w:tc>
      </w:tr>
      <w:tr w:rsidR="003A3210" w:rsidRPr="00A93501" w14:paraId="4D302204" w14:textId="77777777" w:rsidTr="004628B8">
        <w:trPr>
          <w:cantSplit/>
          <w:tblHeader/>
          <w:jc w:val="center"/>
        </w:trPr>
        <w:tc>
          <w:tcPr>
            <w:tcW w:w="896" w:type="dxa"/>
          </w:tcPr>
          <w:p w14:paraId="16FC3EB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11</w:t>
            </w:r>
          </w:p>
        </w:tc>
        <w:tc>
          <w:tcPr>
            <w:tcW w:w="2126" w:type="dxa"/>
          </w:tcPr>
          <w:p w14:paraId="65FF940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350,207</w:t>
            </w:r>
          </w:p>
        </w:tc>
        <w:tc>
          <w:tcPr>
            <w:tcW w:w="2126" w:type="dxa"/>
          </w:tcPr>
          <w:p w14:paraId="18DDBEC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363,448</w:t>
            </w:r>
          </w:p>
        </w:tc>
        <w:tc>
          <w:tcPr>
            <w:tcW w:w="2126" w:type="dxa"/>
          </w:tcPr>
          <w:p w14:paraId="0DEDD9E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376,805</w:t>
            </w:r>
          </w:p>
        </w:tc>
        <w:tc>
          <w:tcPr>
            <w:tcW w:w="2126" w:type="dxa"/>
          </w:tcPr>
          <w:p w14:paraId="78CC359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26,598</w:t>
            </w:r>
          </w:p>
        </w:tc>
      </w:tr>
      <w:tr w:rsidR="003A3210" w:rsidRPr="00A93501" w14:paraId="0096E9BB" w14:textId="77777777" w:rsidTr="004628B8">
        <w:trPr>
          <w:cantSplit/>
          <w:tblHeader/>
          <w:jc w:val="center"/>
        </w:trPr>
        <w:tc>
          <w:tcPr>
            <w:tcW w:w="896" w:type="dxa"/>
          </w:tcPr>
          <w:p w14:paraId="4A95D69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12</w:t>
            </w:r>
          </w:p>
        </w:tc>
        <w:tc>
          <w:tcPr>
            <w:tcW w:w="2126" w:type="dxa"/>
          </w:tcPr>
          <w:p w14:paraId="7155F7E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376,805</w:t>
            </w:r>
          </w:p>
        </w:tc>
        <w:tc>
          <w:tcPr>
            <w:tcW w:w="2126" w:type="dxa"/>
          </w:tcPr>
          <w:p w14:paraId="0A13663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390,282</w:t>
            </w:r>
          </w:p>
        </w:tc>
        <w:tc>
          <w:tcPr>
            <w:tcW w:w="2126" w:type="dxa"/>
          </w:tcPr>
          <w:p w14:paraId="2544AF4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403,884</w:t>
            </w:r>
          </w:p>
        </w:tc>
        <w:tc>
          <w:tcPr>
            <w:tcW w:w="2126" w:type="dxa"/>
          </w:tcPr>
          <w:p w14:paraId="5705478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27,079</w:t>
            </w:r>
          </w:p>
        </w:tc>
      </w:tr>
      <w:tr w:rsidR="003A3210" w:rsidRPr="00A93501" w14:paraId="34FA985B" w14:textId="77777777" w:rsidTr="004628B8">
        <w:trPr>
          <w:cantSplit/>
          <w:tblHeader/>
          <w:jc w:val="center"/>
        </w:trPr>
        <w:tc>
          <w:tcPr>
            <w:tcW w:w="896" w:type="dxa"/>
          </w:tcPr>
          <w:p w14:paraId="389167E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13</w:t>
            </w:r>
          </w:p>
        </w:tc>
        <w:tc>
          <w:tcPr>
            <w:tcW w:w="2126" w:type="dxa"/>
          </w:tcPr>
          <w:p w14:paraId="3D4CC36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403,884</w:t>
            </w:r>
          </w:p>
        </w:tc>
        <w:tc>
          <w:tcPr>
            <w:tcW w:w="2126" w:type="dxa"/>
          </w:tcPr>
          <w:p w14:paraId="44F0C5E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417,614</w:t>
            </w:r>
          </w:p>
        </w:tc>
        <w:tc>
          <w:tcPr>
            <w:tcW w:w="2126" w:type="dxa"/>
          </w:tcPr>
          <w:p w14:paraId="63E4B19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431,478</w:t>
            </w:r>
          </w:p>
        </w:tc>
        <w:tc>
          <w:tcPr>
            <w:tcW w:w="2126" w:type="dxa"/>
          </w:tcPr>
          <w:p w14:paraId="577EC28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27,594</w:t>
            </w:r>
          </w:p>
        </w:tc>
      </w:tr>
      <w:tr w:rsidR="003A3210" w:rsidRPr="00A93501" w14:paraId="5BE2FF8F" w14:textId="77777777" w:rsidTr="004628B8">
        <w:trPr>
          <w:cantSplit/>
          <w:tblHeader/>
          <w:jc w:val="center"/>
        </w:trPr>
        <w:tc>
          <w:tcPr>
            <w:tcW w:w="896" w:type="dxa"/>
          </w:tcPr>
          <w:p w14:paraId="0CB39B9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14</w:t>
            </w:r>
          </w:p>
        </w:tc>
        <w:tc>
          <w:tcPr>
            <w:tcW w:w="2126" w:type="dxa"/>
          </w:tcPr>
          <w:p w14:paraId="616418F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431,478</w:t>
            </w:r>
          </w:p>
        </w:tc>
        <w:tc>
          <w:tcPr>
            <w:tcW w:w="2126" w:type="dxa"/>
          </w:tcPr>
          <w:p w14:paraId="581D946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445,479</w:t>
            </w:r>
          </w:p>
        </w:tc>
        <w:tc>
          <w:tcPr>
            <w:tcW w:w="2126" w:type="dxa"/>
          </w:tcPr>
          <w:p w14:paraId="01D38F9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459,622</w:t>
            </w:r>
          </w:p>
        </w:tc>
        <w:tc>
          <w:tcPr>
            <w:tcW w:w="2126" w:type="dxa"/>
          </w:tcPr>
          <w:p w14:paraId="2C372DC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28,145</w:t>
            </w:r>
          </w:p>
        </w:tc>
      </w:tr>
      <w:tr w:rsidR="003A3210" w:rsidRPr="00A93501" w14:paraId="129709A3" w14:textId="77777777" w:rsidTr="004628B8">
        <w:trPr>
          <w:cantSplit/>
          <w:tblHeader/>
          <w:jc w:val="center"/>
        </w:trPr>
        <w:tc>
          <w:tcPr>
            <w:tcW w:w="896" w:type="dxa"/>
          </w:tcPr>
          <w:p w14:paraId="2E72F58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15</w:t>
            </w:r>
          </w:p>
        </w:tc>
        <w:tc>
          <w:tcPr>
            <w:tcW w:w="2126" w:type="dxa"/>
          </w:tcPr>
          <w:p w14:paraId="0B41269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459,622</w:t>
            </w:r>
          </w:p>
        </w:tc>
        <w:tc>
          <w:tcPr>
            <w:tcW w:w="2126" w:type="dxa"/>
          </w:tcPr>
          <w:p w14:paraId="5D712DD7"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473,912</w:t>
            </w:r>
          </w:p>
        </w:tc>
        <w:tc>
          <w:tcPr>
            <w:tcW w:w="2126" w:type="dxa"/>
          </w:tcPr>
          <w:p w14:paraId="59F86E8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488,353</w:t>
            </w:r>
          </w:p>
        </w:tc>
        <w:tc>
          <w:tcPr>
            <w:tcW w:w="2126" w:type="dxa"/>
          </w:tcPr>
          <w:p w14:paraId="2AB5916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28,731</w:t>
            </w:r>
          </w:p>
        </w:tc>
      </w:tr>
      <w:tr w:rsidR="003A3210" w:rsidRPr="00A93501" w14:paraId="2B0F4CEB" w14:textId="77777777" w:rsidTr="004628B8">
        <w:trPr>
          <w:cantSplit/>
          <w:tblHeader/>
          <w:jc w:val="center"/>
        </w:trPr>
        <w:tc>
          <w:tcPr>
            <w:tcW w:w="896" w:type="dxa"/>
          </w:tcPr>
          <w:p w14:paraId="47596C0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16</w:t>
            </w:r>
          </w:p>
        </w:tc>
        <w:tc>
          <w:tcPr>
            <w:tcW w:w="2126" w:type="dxa"/>
          </w:tcPr>
          <w:p w14:paraId="4C935DF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488,353</w:t>
            </w:r>
          </w:p>
        </w:tc>
        <w:tc>
          <w:tcPr>
            <w:tcW w:w="2126" w:type="dxa"/>
          </w:tcPr>
          <w:p w14:paraId="4C893A8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502,95</w:t>
            </w:r>
          </w:p>
        </w:tc>
        <w:tc>
          <w:tcPr>
            <w:tcW w:w="2126" w:type="dxa"/>
          </w:tcPr>
          <w:p w14:paraId="4798214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517,707</w:t>
            </w:r>
          </w:p>
        </w:tc>
        <w:tc>
          <w:tcPr>
            <w:tcW w:w="2126" w:type="dxa"/>
          </w:tcPr>
          <w:p w14:paraId="32420D9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29,354</w:t>
            </w:r>
          </w:p>
        </w:tc>
      </w:tr>
      <w:tr w:rsidR="003A3210" w:rsidRPr="00A93501" w14:paraId="6C3AD8E6" w14:textId="77777777" w:rsidTr="004628B8">
        <w:trPr>
          <w:cantSplit/>
          <w:tblHeader/>
          <w:jc w:val="center"/>
        </w:trPr>
        <w:tc>
          <w:tcPr>
            <w:tcW w:w="896" w:type="dxa"/>
          </w:tcPr>
          <w:p w14:paraId="050693A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17</w:t>
            </w:r>
          </w:p>
        </w:tc>
        <w:tc>
          <w:tcPr>
            <w:tcW w:w="2126" w:type="dxa"/>
          </w:tcPr>
          <w:p w14:paraId="685B8E6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517,707</w:t>
            </w:r>
          </w:p>
        </w:tc>
        <w:tc>
          <w:tcPr>
            <w:tcW w:w="2126" w:type="dxa"/>
          </w:tcPr>
          <w:p w14:paraId="1B725D8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532,629</w:t>
            </w:r>
          </w:p>
        </w:tc>
        <w:tc>
          <w:tcPr>
            <w:tcW w:w="2126" w:type="dxa"/>
          </w:tcPr>
          <w:p w14:paraId="0D7BF88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547,721</w:t>
            </w:r>
          </w:p>
        </w:tc>
        <w:tc>
          <w:tcPr>
            <w:tcW w:w="2126" w:type="dxa"/>
          </w:tcPr>
          <w:p w14:paraId="67F990F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30,014</w:t>
            </w:r>
          </w:p>
        </w:tc>
      </w:tr>
      <w:tr w:rsidR="003A3210" w:rsidRPr="00A93501" w14:paraId="0DE2ECF8" w14:textId="77777777" w:rsidTr="004628B8">
        <w:trPr>
          <w:cantSplit/>
          <w:tblHeader/>
          <w:jc w:val="center"/>
        </w:trPr>
        <w:tc>
          <w:tcPr>
            <w:tcW w:w="896" w:type="dxa"/>
          </w:tcPr>
          <w:p w14:paraId="289FDDD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18</w:t>
            </w:r>
          </w:p>
        </w:tc>
        <w:tc>
          <w:tcPr>
            <w:tcW w:w="2126" w:type="dxa"/>
          </w:tcPr>
          <w:p w14:paraId="180EB60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547,721</w:t>
            </w:r>
          </w:p>
        </w:tc>
        <w:tc>
          <w:tcPr>
            <w:tcW w:w="2126" w:type="dxa"/>
          </w:tcPr>
          <w:p w14:paraId="076B2A5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562,988</w:t>
            </w:r>
          </w:p>
        </w:tc>
        <w:tc>
          <w:tcPr>
            <w:tcW w:w="2126" w:type="dxa"/>
          </w:tcPr>
          <w:p w14:paraId="354399E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578,434</w:t>
            </w:r>
          </w:p>
        </w:tc>
        <w:tc>
          <w:tcPr>
            <w:tcW w:w="2126" w:type="dxa"/>
          </w:tcPr>
          <w:p w14:paraId="7D7508E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30,713</w:t>
            </w:r>
          </w:p>
        </w:tc>
      </w:tr>
      <w:tr w:rsidR="003A3210" w:rsidRPr="00A93501" w14:paraId="54D75878" w14:textId="77777777" w:rsidTr="004628B8">
        <w:trPr>
          <w:cantSplit/>
          <w:tblHeader/>
          <w:jc w:val="center"/>
        </w:trPr>
        <w:tc>
          <w:tcPr>
            <w:tcW w:w="896" w:type="dxa"/>
          </w:tcPr>
          <w:p w14:paraId="55A9AD5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19</w:t>
            </w:r>
          </w:p>
        </w:tc>
        <w:tc>
          <w:tcPr>
            <w:tcW w:w="2126" w:type="dxa"/>
          </w:tcPr>
          <w:p w14:paraId="696C259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578,434</w:t>
            </w:r>
          </w:p>
        </w:tc>
        <w:tc>
          <w:tcPr>
            <w:tcW w:w="2126" w:type="dxa"/>
          </w:tcPr>
          <w:p w14:paraId="74EA1DA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594,065</w:t>
            </w:r>
          </w:p>
        </w:tc>
        <w:tc>
          <w:tcPr>
            <w:tcW w:w="2126" w:type="dxa"/>
          </w:tcPr>
          <w:p w14:paraId="548000F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609,885</w:t>
            </w:r>
          </w:p>
        </w:tc>
        <w:tc>
          <w:tcPr>
            <w:tcW w:w="2126" w:type="dxa"/>
          </w:tcPr>
          <w:p w14:paraId="4DB2864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31,451</w:t>
            </w:r>
          </w:p>
        </w:tc>
      </w:tr>
      <w:tr w:rsidR="003A3210" w:rsidRPr="00A93501" w14:paraId="15CC974A" w14:textId="77777777" w:rsidTr="004628B8">
        <w:trPr>
          <w:cantSplit/>
          <w:tblHeader/>
          <w:jc w:val="center"/>
        </w:trPr>
        <w:tc>
          <w:tcPr>
            <w:tcW w:w="896" w:type="dxa"/>
          </w:tcPr>
          <w:p w14:paraId="6469D047"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20</w:t>
            </w:r>
          </w:p>
        </w:tc>
        <w:tc>
          <w:tcPr>
            <w:tcW w:w="2126" w:type="dxa"/>
          </w:tcPr>
          <w:p w14:paraId="4A68281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609,885</w:t>
            </w:r>
          </w:p>
        </w:tc>
        <w:tc>
          <w:tcPr>
            <w:tcW w:w="2126" w:type="dxa"/>
          </w:tcPr>
          <w:p w14:paraId="18D683E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625,899</w:t>
            </w:r>
          </w:p>
        </w:tc>
        <w:tc>
          <w:tcPr>
            <w:tcW w:w="2126" w:type="dxa"/>
          </w:tcPr>
          <w:p w14:paraId="788DDE7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642,114</w:t>
            </w:r>
          </w:p>
        </w:tc>
        <w:tc>
          <w:tcPr>
            <w:tcW w:w="2126" w:type="dxa"/>
          </w:tcPr>
          <w:p w14:paraId="759CA756"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32,229</w:t>
            </w:r>
          </w:p>
        </w:tc>
      </w:tr>
      <w:tr w:rsidR="003A3210" w:rsidRPr="00A93501" w14:paraId="5DBA6683" w14:textId="77777777" w:rsidTr="004628B8">
        <w:trPr>
          <w:cantSplit/>
          <w:tblHeader/>
          <w:jc w:val="center"/>
        </w:trPr>
        <w:tc>
          <w:tcPr>
            <w:tcW w:w="896" w:type="dxa"/>
          </w:tcPr>
          <w:p w14:paraId="64D4ADE6"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21</w:t>
            </w:r>
          </w:p>
        </w:tc>
        <w:tc>
          <w:tcPr>
            <w:tcW w:w="2126" w:type="dxa"/>
          </w:tcPr>
          <w:p w14:paraId="4E203D5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642,114</w:t>
            </w:r>
          </w:p>
        </w:tc>
        <w:tc>
          <w:tcPr>
            <w:tcW w:w="2126" w:type="dxa"/>
          </w:tcPr>
          <w:p w14:paraId="45DE75A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658,533</w:t>
            </w:r>
          </w:p>
        </w:tc>
        <w:tc>
          <w:tcPr>
            <w:tcW w:w="2126" w:type="dxa"/>
          </w:tcPr>
          <w:p w14:paraId="02540D8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675,161</w:t>
            </w:r>
          </w:p>
        </w:tc>
        <w:tc>
          <w:tcPr>
            <w:tcW w:w="2126" w:type="dxa"/>
          </w:tcPr>
          <w:p w14:paraId="6D973AD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33,048</w:t>
            </w:r>
          </w:p>
        </w:tc>
      </w:tr>
      <w:tr w:rsidR="003A3210" w:rsidRPr="00A93501" w14:paraId="27D20300" w14:textId="77777777" w:rsidTr="004628B8">
        <w:trPr>
          <w:cantSplit/>
          <w:tblHeader/>
          <w:jc w:val="center"/>
        </w:trPr>
        <w:tc>
          <w:tcPr>
            <w:tcW w:w="896" w:type="dxa"/>
          </w:tcPr>
          <w:p w14:paraId="52FB96E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22</w:t>
            </w:r>
          </w:p>
        </w:tc>
        <w:tc>
          <w:tcPr>
            <w:tcW w:w="2126" w:type="dxa"/>
          </w:tcPr>
          <w:p w14:paraId="18D97B5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675,161</w:t>
            </w:r>
          </w:p>
        </w:tc>
        <w:tc>
          <w:tcPr>
            <w:tcW w:w="2126" w:type="dxa"/>
          </w:tcPr>
          <w:p w14:paraId="6A5E1E8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692,006</w:t>
            </w:r>
          </w:p>
        </w:tc>
        <w:tc>
          <w:tcPr>
            <w:tcW w:w="2126" w:type="dxa"/>
          </w:tcPr>
          <w:p w14:paraId="37C73F3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709,071</w:t>
            </w:r>
          </w:p>
        </w:tc>
        <w:tc>
          <w:tcPr>
            <w:tcW w:w="2126" w:type="dxa"/>
          </w:tcPr>
          <w:p w14:paraId="71D231E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33,909</w:t>
            </w:r>
          </w:p>
        </w:tc>
      </w:tr>
      <w:tr w:rsidR="003A3210" w:rsidRPr="00A93501" w14:paraId="2F84AD2C" w14:textId="77777777" w:rsidTr="004628B8">
        <w:trPr>
          <w:cantSplit/>
          <w:tblHeader/>
          <w:jc w:val="center"/>
        </w:trPr>
        <w:tc>
          <w:tcPr>
            <w:tcW w:w="896" w:type="dxa"/>
          </w:tcPr>
          <w:p w14:paraId="3EC9EFF1"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23</w:t>
            </w:r>
          </w:p>
        </w:tc>
        <w:tc>
          <w:tcPr>
            <w:tcW w:w="2126" w:type="dxa"/>
          </w:tcPr>
          <w:p w14:paraId="6406BB5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709,071</w:t>
            </w:r>
          </w:p>
        </w:tc>
        <w:tc>
          <w:tcPr>
            <w:tcW w:w="2126" w:type="dxa"/>
          </w:tcPr>
          <w:p w14:paraId="714D69F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726,362</w:t>
            </w:r>
          </w:p>
        </w:tc>
        <w:tc>
          <w:tcPr>
            <w:tcW w:w="2126" w:type="dxa"/>
          </w:tcPr>
          <w:p w14:paraId="41E8255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743,884</w:t>
            </w:r>
          </w:p>
        </w:tc>
        <w:tc>
          <w:tcPr>
            <w:tcW w:w="2126" w:type="dxa"/>
          </w:tcPr>
          <w:p w14:paraId="01EE56C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34,814</w:t>
            </w:r>
          </w:p>
        </w:tc>
      </w:tr>
      <w:tr w:rsidR="003A3210" w:rsidRPr="00A93501" w14:paraId="287D7DC6" w14:textId="77777777" w:rsidTr="004628B8">
        <w:trPr>
          <w:cantSplit/>
          <w:tblHeader/>
          <w:jc w:val="center"/>
        </w:trPr>
        <w:tc>
          <w:tcPr>
            <w:tcW w:w="896" w:type="dxa"/>
          </w:tcPr>
          <w:p w14:paraId="0FF43B6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24</w:t>
            </w:r>
          </w:p>
        </w:tc>
        <w:tc>
          <w:tcPr>
            <w:tcW w:w="2126" w:type="dxa"/>
          </w:tcPr>
          <w:p w14:paraId="279743F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743,884</w:t>
            </w:r>
          </w:p>
        </w:tc>
        <w:tc>
          <w:tcPr>
            <w:tcW w:w="2126" w:type="dxa"/>
          </w:tcPr>
          <w:p w14:paraId="7117565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761,644</w:t>
            </w:r>
          </w:p>
        </w:tc>
        <w:tc>
          <w:tcPr>
            <w:tcW w:w="2126" w:type="dxa"/>
          </w:tcPr>
          <w:p w14:paraId="2758FC6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779,647</w:t>
            </w:r>
          </w:p>
        </w:tc>
        <w:tc>
          <w:tcPr>
            <w:tcW w:w="2126" w:type="dxa"/>
          </w:tcPr>
          <w:p w14:paraId="1BD72A46"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35,763</w:t>
            </w:r>
          </w:p>
        </w:tc>
      </w:tr>
      <w:tr w:rsidR="003A3210" w:rsidRPr="00A93501" w14:paraId="4B97A1BE" w14:textId="77777777" w:rsidTr="004628B8">
        <w:trPr>
          <w:cantSplit/>
          <w:tblHeader/>
          <w:jc w:val="center"/>
        </w:trPr>
        <w:tc>
          <w:tcPr>
            <w:tcW w:w="896" w:type="dxa"/>
          </w:tcPr>
          <w:p w14:paraId="714ECD3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25</w:t>
            </w:r>
          </w:p>
        </w:tc>
        <w:tc>
          <w:tcPr>
            <w:tcW w:w="2126" w:type="dxa"/>
          </w:tcPr>
          <w:p w14:paraId="7723072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779,647</w:t>
            </w:r>
          </w:p>
        </w:tc>
        <w:tc>
          <w:tcPr>
            <w:tcW w:w="2126" w:type="dxa"/>
          </w:tcPr>
          <w:p w14:paraId="15D727A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797,898</w:t>
            </w:r>
          </w:p>
        </w:tc>
        <w:tc>
          <w:tcPr>
            <w:tcW w:w="2126" w:type="dxa"/>
          </w:tcPr>
          <w:p w14:paraId="7A1A326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816,404</w:t>
            </w:r>
          </w:p>
        </w:tc>
        <w:tc>
          <w:tcPr>
            <w:tcW w:w="2126" w:type="dxa"/>
          </w:tcPr>
          <w:p w14:paraId="5A0D4ED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36,757</w:t>
            </w:r>
          </w:p>
        </w:tc>
      </w:tr>
      <w:tr w:rsidR="003A3210" w:rsidRPr="00A93501" w14:paraId="222955E6" w14:textId="77777777" w:rsidTr="004628B8">
        <w:trPr>
          <w:cantSplit/>
          <w:tblHeader/>
          <w:jc w:val="center"/>
        </w:trPr>
        <w:tc>
          <w:tcPr>
            <w:tcW w:w="896" w:type="dxa"/>
          </w:tcPr>
          <w:p w14:paraId="1324E2F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26</w:t>
            </w:r>
          </w:p>
        </w:tc>
        <w:tc>
          <w:tcPr>
            <w:tcW w:w="2126" w:type="dxa"/>
          </w:tcPr>
          <w:p w14:paraId="092421F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816,404</w:t>
            </w:r>
          </w:p>
        </w:tc>
        <w:tc>
          <w:tcPr>
            <w:tcW w:w="2126" w:type="dxa"/>
          </w:tcPr>
          <w:p w14:paraId="4A38648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835,17</w:t>
            </w:r>
          </w:p>
        </w:tc>
        <w:tc>
          <w:tcPr>
            <w:tcW w:w="2126" w:type="dxa"/>
          </w:tcPr>
          <w:p w14:paraId="7074D69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854,203</w:t>
            </w:r>
          </w:p>
        </w:tc>
        <w:tc>
          <w:tcPr>
            <w:tcW w:w="2126" w:type="dxa"/>
          </w:tcPr>
          <w:p w14:paraId="4D5A743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37,799</w:t>
            </w:r>
          </w:p>
        </w:tc>
      </w:tr>
      <w:tr w:rsidR="003A3210" w:rsidRPr="00A93501" w14:paraId="3EC3B581" w14:textId="77777777" w:rsidTr="004628B8">
        <w:trPr>
          <w:cantSplit/>
          <w:tblHeader/>
          <w:jc w:val="center"/>
        </w:trPr>
        <w:tc>
          <w:tcPr>
            <w:tcW w:w="896" w:type="dxa"/>
          </w:tcPr>
          <w:p w14:paraId="26D10BF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27</w:t>
            </w:r>
          </w:p>
        </w:tc>
        <w:tc>
          <w:tcPr>
            <w:tcW w:w="2126" w:type="dxa"/>
          </w:tcPr>
          <w:p w14:paraId="3CC480B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854,203</w:t>
            </w:r>
          </w:p>
        </w:tc>
        <w:tc>
          <w:tcPr>
            <w:tcW w:w="2126" w:type="dxa"/>
          </w:tcPr>
          <w:p w14:paraId="598A7D4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873,508</w:t>
            </w:r>
          </w:p>
        </w:tc>
        <w:tc>
          <w:tcPr>
            <w:tcW w:w="2126" w:type="dxa"/>
          </w:tcPr>
          <w:p w14:paraId="30F4678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893,091</w:t>
            </w:r>
          </w:p>
        </w:tc>
        <w:tc>
          <w:tcPr>
            <w:tcW w:w="2126" w:type="dxa"/>
          </w:tcPr>
          <w:p w14:paraId="2B3581D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38,888</w:t>
            </w:r>
          </w:p>
        </w:tc>
      </w:tr>
      <w:tr w:rsidR="003A3210" w:rsidRPr="00A93501" w14:paraId="42D46778" w14:textId="77777777" w:rsidTr="004628B8">
        <w:trPr>
          <w:cantSplit/>
          <w:tblHeader/>
          <w:jc w:val="center"/>
        </w:trPr>
        <w:tc>
          <w:tcPr>
            <w:tcW w:w="896" w:type="dxa"/>
          </w:tcPr>
          <w:p w14:paraId="7516F4D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28</w:t>
            </w:r>
          </w:p>
        </w:tc>
        <w:tc>
          <w:tcPr>
            <w:tcW w:w="2126" w:type="dxa"/>
          </w:tcPr>
          <w:p w14:paraId="0CBCF52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893,091</w:t>
            </w:r>
          </w:p>
        </w:tc>
        <w:tc>
          <w:tcPr>
            <w:tcW w:w="2126" w:type="dxa"/>
          </w:tcPr>
          <w:p w14:paraId="48152FB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912,959</w:t>
            </w:r>
          </w:p>
        </w:tc>
        <w:tc>
          <w:tcPr>
            <w:tcW w:w="2126" w:type="dxa"/>
          </w:tcPr>
          <w:p w14:paraId="6FD507F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933,119</w:t>
            </w:r>
          </w:p>
        </w:tc>
        <w:tc>
          <w:tcPr>
            <w:tcW w:w="2126" w:type="dxa"/>
          </w:tcPr>
          <w:p w14:paraId="5A9FE30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40,028</w:t>
            </w:r>
          </w:p>
        </w:tc>
      </w:tr>
      <w:tr w:rsidR="003A3210" w:rsidRPr="00A93501" w14:paraId="3A6B4BE3" w14:textId="77777777" w:rsidTr="004628B8">
        <w:trPr>
          <w:cantSplit/>
          <w:tblHeader/>
          <w:jc w:val="center"/>
        </w:trPr>
        <w:tc>
          <w:tcPr>
            <w:tcW w:w="896" w:type="dxa"/>
          </w:tcPr>
          <w:p w14:paraId="699232B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29</w:t>
            </w:r>
          </w:p>
        </w:tc>
        <w:tc>
          <w:tcPr>
            <w:tcW w:w="2126" w:type="dxa"/>
          </w:tcPr>
          <w:p w14:paraId="28B0ABA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933,119</w:t>
            </w:r>
          </w:p>
        </w:tc>
        <w:tc>
          <w:tcPr>
            <w:tcW w:w="2126" w:type="dxa"/>
          </w:tcPr>
          <w:p w14:paraId="1CB6650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953,576</w:t>
            </w:r>
          </w:p>
        </w:tc>
        <w:tc>
          <w:tcPr>
            <w:tcW w:w="2126" w:type="dxa"/>
          </w:tcPr>
          <w:p w14:paraId="1C4EE0A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974,336</w:t>
            </w:r>
          </w:p>
        </w:tc>
        <w:tc>
          <w:tcPr>
            <w:tcW w:w="2126" w:type="dxa"/>
          </w:tcPr>
          <w:p w14:paraId="190D9DC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41,218</w:t>
            </w:r>
          </w:p>
        </w:tc>
      </w:tr>
      <w:tr w:rsidR="003A3210" w:rsidRPr="00A93501" w14:paraId="1D2A8F56" w14:textId="77777777" w:rsidTr="004628B8">
        <w:trPr>
          <w:cantSplit/>
          <w:tblHeader/>
          <w:jc w:val="center"/>
        </w:trPr>
        <w:tc>
          <w:tcPr>
            <w:tcW w:w="896" w:type="dxa"/>
          </w:tcPr>
          <w:p w14:paraId="414B26D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30</w:t>
            </w:r>
          </w:p>
        </w:tc>
        <w:tc>
          <w:tcPr>
            <w:tcW w:w="2126" w:type="dxa"/>
          </w:tcPr>
          <w:p w14:paraId="7B1D1A9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974,336</w:t>
            </w:r>
          </w:p>
        </w:tc>
        <w:tc>
          <w:tcPr>
            <w:tcW w:w="2126" w:type="dxa"/>
          </w:tcPr>
          <w:p w14:paraId="2691AD3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995,408</w:t>
            </w:r>
          </w:p>
        </w:tc>
        <w:tc>
          <w:tcPr>
            <w:tcW w:w="2126" w:type="dxa"/>
          </w:tcPr>
          <w:p w14:paraId="3DAF87E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1016,797</w:t>
            </w:r>
          </w:p>
        </w:tc>
        <w:tc>
          <w:tcPr>
            <w:tcW w:w="2126" w:type="dxa"/>
          </w:tcPr>
          <w:p w14:paraId="11FC753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42,461</w:t>
            </w:r>
          </w:p>
        </w:tc>
      </w:tr>
      <w:tr w:rsidR="003A3210" w:rsidRPr="00A93501" w14:paraId="56D510EB" w14:textId="77777777" w:rsidTr="004628B8">
        <w:trPr>
          <w:cantSplit/>
          <w:tblHeader/>
          <w:jc w:val="center"/>
        </w:trPr>
        <w:tc>
          <w:tcPr>
            <w:tcW w:w="896" w:type="dxa"/>
          </w:tcPr>
          <w:p w14:paraId="04C9987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31</w:t>
            </w:r>
          </w:p>
        </w:tc>
        <w:tc>
          <w:tcPr>
            <w:tcW w:w="2126" w:type="dxa"/>
          </w:tcPr>
          <w:p w14:paraId="44EB700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1016,797</w:t>
            </w:r>
          </w:p>
        </w:tc>
        <w:tc>
          <w:tcPr>
            <w:tcW w:w="2126" w:type="dxa"/>
          </w:tcPr>
          <w:p w14:paraId="173602C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1038,511</w:t>
            </w:r>
          </w:p>
        </w:tc>
        <w:tc>
          <w:tcPr>
            <w:tcW w:w="2126" w:type="dxa"/>
          </w:tcPr>
          <w:p w14:paraId="0E16642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1060,555</w:t>
            </w:r>
          </w:p>
        </w:tc>
        <w:tc>
          <w:tcPr>
            <w:tcW w:w="2126" w:type="dxa"/>
          </w:tcPr>
          <w:p w14:paraId="0C0C819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43,758</w:t>
            </w:r>
          </w:p>
        </w:tc>
      </w:tr>
      <w:tr w:rsidR="003A3210" w:rsidRPr="00A93501" w14:paraId="15A9B699" w14:textId="77777777" w:rsidTr="004628B8">
        <w:trPr>
          <w:cantSplit/>
          <w:tblHeader/>
          <w:jc w:val="center"/>
        </w:trPr>
        <w:tc>
          <w:tcPr>
            <w:tcW w:w="896" w:type="dxa"/>
          </w:tcPr>
          <w:p w14:paraId="46F6D9A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32</w:t>
            </w:r>
          </w:p>
        </w:tc>
        <w:tc>
          <w:tcPr>
            <w:tcW w:w="2126" w:type="dxa"/>
          </w:tcPr>
          <w:p w14:paraId="0708535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1060,555</w:t>
            </w:r>
          </w:p>
        </w:tc>
        <w:tc>
          <w:tcPr>
            <w:tcW w:w="2126" w:type="dxa"/>
          </w:tcPr>
          <w:p w14:paraId="65727750"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1082,938</w:t>
            </w:r>
          </w:p>
        </w:tc>
        <w:tc>
          <w:tcPr>
            <w:tcW w:w="2126" w:type="dxa"/>
          </w:tcPr>
          <w:p w14:paraId="73582D2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1105,666</w:t>
            </w:r>
          </w:p>
        </w:tc>
        <w:tc>
          <w:tcPr>
            <w:tcW w:w="2126" w:type="dxa"/>
          </w:tcPr>
          <w:p w14:paraId="18C9ED8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45,111</w:t>
            </w:r>
          </w:p>
        </w:tc>
      </w:tr>
    </w:tbl>
    <w:p w14:paraId="2ACED6A9" w14:textId="77777777" w:rsidR="003A3210" w:rsidRPr="00A93501" w:rsidRDefault="003A3210" w:rsidP="0030225B">
      <w:pPr>
        <w:pStyle w:val="Tablefin"/>
      </w:pPr>
    </w:p>
    <w:p w14:paraId="5C0DEB62" w14:textId="5614294D" w:rsidR="003A3210" w:rsidRPr="00A93501" w:rsidRDefault="003A3210" w:rsidP="0030225B">
      <w:pPr>
        <w:pStyle w:val="TableNo"/>
        <w:rPr>
          <w:szCs w:val="28"/>
        </w:rPr>
      </w:pPr>
      <w:r w:rsidRPr="00A93501">
        <w:br w:type="page"/>
      </w:r>
      <w:r w:rsidRPr="00A93501">
        <w:rPr>
          <w:szCs w:val="28"/>
        </w:rPr>
        <w:lastRenderedPageBreak/>
        <w:t>TABLEAU 6 (</w:t>
      </w:r>
      <w:r w:rsidRPr="00A93501">
        <w:rPr>
          <w:i/>
          <w:iCs/>
          <w:szCs w:val="28"/>
        </w:rPr>
        <w:t>suite</w:t>
      </w:r>
      <w:r w:rsidRPr="00A93501">
        <w:rPr>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51321532" w14:textId="77777777" w:rsidTr="004628B8">
        <w:trPr>
          <w:cantSplit/>
          <w:tblHeader/>
          <w:jc w:val="center"/>
        </w:trPr>
        <w:tc>
          <w:tcPr>
            <w:tcW w:w="896" w:type="dxa"/>
            <w:tcBorders>
              <w:bottom w:val="single" w:sz="6" w:space="0" w:color="auto"/>
            </w:tcBorders>
          </w:tcPr>
          <w:p w14:paraId="1D0BEE36" w14:textId="77777777" w:rsidR="003A3210" w:rsidRPr="00A93501" w:rsidRDefault="003A3210" w:rsidP="008F37B2">
            <w:pPr>
              <w:pStyle w:val="TableHead0"/>
              <w:rPr>
                <w:sz w:val="18"/>
                <w:szCs w:val="16"/>
              </w:rPr>
            </w:pPr>
            <w:r w:rsidRPr="00A93501">
              <w:rPr>
                <w:sz w:val="18"/>
                <w:szCs w:val="16"/>
              </w:rPr>
              <w:t>Groupe</w:t>
            </w:r>
          </w:p>
        </w:tc>
        <w:tc>
          <w:tcPr>
            <w:tcW w:w="2126" w:type="dxa"/>
            <w:tcBorders>
              <w:bottom w:val="single" w:sz="6" w:space="0" w:color="auto"/>
            </w:tcBorders>
          </w:tcPr>
          <w:p w14:paraId="6DBE5EC3" w14:textId="77777777" w:rsidR="003A3210" w:rsidRPr="00A93501" w:rsidRDefault="003A3210" w:rsidP="008F37B2">
            <w:pPr>
              <w:pStyle w:val="TableHead0"/>
              <w:rPr>
                <w:sz w:val="18"/>
                <w:szCs w:val="16"/>
              </w:rPr>
            </w:pPr>
            <w:r w:rsidRPr="00A93501">
              <w:rPr>
                <w:sz w:val="18"/>
                <w:szCs w:val="16"/>
              </w:rPr>
              <w:t>Fréquence basse/Hz</w:t>
            </w:r>
          </w:p>
        </w:tc>
        <w:tc>
          <w:tcPr>
            <w:tcW w:w="2126" w:type="dxa"/>
            <w:tcBorders>
              <w:bottom w:val="single" w:sz="6" w:space="0" w:color="auto"/>
            </w:tcBorders>
          </w:tcPr>
          <w:p w14:paraId="3B46542E" w14:textId="77777777" w:rsidR="003A3210" w:rsidRPr="00A93501" w:rsidRDefault="003A3210" w:rsidP="008F37B2">
            <w:pPr>
              <w:pStyle w:val="TableHead0"/>
              <w:rPr>
                <w:sz w:val="18"/>
                <w:szCs w:val="16"/>
              </w:rPr>
            </w:pPr>
            <w:r w:rsidRPr="00A93501">
              <w:rPr>
                <w:sz w:val="18"/>
                <w:szCs w:val="16"/>
              </w:rPr>
              <w:t>Fréquence centrale/Hz</w:t>
            </w:r>
          </w:p>
        </w:tc>
        <w:tc>
          <w:tcPr>
            <w:tcW w:w="2126" w:type="dxa"/>
            <w:tcBorders>
              <w:bottom w:val="single" w:sz="6" w:space="0" w:color="auto"/>
            </w:tcBorders>
          </w:tcPr>
          <w:p w14:paraId="14182D93" w14:textId="77777777" w:rsidR="003A3210" w:rsidRPr="00A93501" w:rsidRDefault="003A3210" w:rsidP="008F37B2">
            <w:pPr>
              <w:pStyle w:val="TableHead0"/>
              <w:rPr>
                <w:sz w:val="18"/>
                <w:szCs w:val="16"/>
              </w:rPr>
            </w:pPr>
            <w:r w:rsidRPr="00A93501">
              <w:rPr>
                <w:sz w:val="18"/>
                <w:szCs w:val="16"/>
              </w:rPr>
              <w:t>Fréquence haute/Hz</w:t>
            </w:r>
          </w:p>
        </w:tc>
        <w:tc>
          <w:tcPr>
            <w:tcW w:w="2126" w:type="dxa"/>
            <w:tcBorders>
              <w:bottom w:val="single" w:sz="6" w:space="0" w:color="auto"/>
            </w:tcBorders>
          </w:tcPr>
          <w:p w14:paraId="7E99111A" w14:textId="77777777" w:rsidR="003A3210" w:rsidRPr="00A93501" w:rsidRDefault="003A3210" w:rsidP="008F37B2">
            <w:pPr>
              <w:pStyle w:val="TableHead0"/>
              <w:rPr>
                <w:sz w:val="18"/>
                <w:szCs w:val="16"/>
              </w:rPr>
            </w:pPr>
            <w:r w:rsidRPr="00A93501">
              <w:rPr>
                <w:sz w:val="18"/>
                <w:szCs w:val="16"/>
              </w:rPr>
              <w:t>Largeur de fréquences/Hz</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6243829D" w14:textId="77777777" w:rsidTr="004628B8">
        <w:trPr>
          <w:cantSplit/>
          <w:tblHeader/>
          <w:jc w:val="center"/>
        </w:trPr>
        <w:tc>
          <w:tcPr>
            <w:tcW w:w="896" w:type="dxa"/>
            <w:tcBorders>
              <w:bottom w:val="single" w:sz="12" w:space="0" w:color="auto"/>
            </w:tcBorders>
          </w:tcPr>
          <w:p w14:paraId="0963F7A8"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k</w:t>
            </w:r>
          </w:p>
        </w:tc>
        <w:tc>
          <w:tcPr>
            <w:tcW w:w="2126" w:type="dxa"/>
            <w:tcBorders>
              <w:bottom w:val="single" w:sz="12" w:space="0" w:color="auto"/>
            </w:tcBorders>
          </w:tcPr>
          <w:p w14:paraId="5B20AF5D"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l</w:t>
            </w:r>
            <w:r w:rsidRPr="00A93501">
              <w:rPr>
                <w:i/>
                <w:iCs/>
                <w:sz w:val="18"/>
              </w:rPr>
              <w:t>[k]</w:t>
            </w:r>
          </w:p>
        </w:tc>
        <w:tc>
          <w:tcPr>
            <w:tcW w:w="2126" w:type="dxa"/>
            <w:tcBorders>
              <w:bottom w:val="single" w:sz="12" w:space="0" w:color="auto"/>
            </w:tcBorders>
          </w:tcPr>
          <w:p w14:paraId="0FF459A1"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c</w:t>
            </w:r>
            <w:r w:rsidRPr="00A93501">
              <w:rPr>
                <w:i/>
                <w:iCs/>
                <w:sz w:val="18"/>
              </w:rPr>
              <w:t>[k]</w:t>
            </w:r>
          </w:p>
        </w:tc>
        <w:tc>
          <w:tcPr>
            <w:tcW w:w="2126" w:type="dxa"/>
            <w:tcBorders>
              <w:bottom w:val="single" w:sz="12" w:space="0" w:color="auto"/>
            </w:tcBorders>
          </w:tcPr>
          <w:p w14:paraId="2C1F3CF9"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u</w:t>
            </w:r>
            <w:r w:rsidRPr="00A93501">
              <w:rPr>
                <w:i/>
                <w:iCs/>
                <w:sz w:val="18"/>
              </w:rPr>
              <w:t>[k]</w:t>
            </w:r>
          </w:p>
        </w:tc>
        <w:tc>
          <w:tcPr>
            <w:tcW w:w="2126" w:type="dxa"/>
            <w:tcBorders>
              <w:bottom w:val="single" w:sz="12" w:space="0" w:color="auto"/>
            </w:tcBorders>
          </w:tcPr>
          <w:p w14:paraId="4572DADF"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w</w:t>
            </w:r>
            <w:r w:rsidRPr="00A93501">
              <w:rPr>
                <w:i/>
                <w:iCs/>
                <w:sz w:val="18"/>
              </w:rPr>
              <w:t>[k]</w:t>
            </w:r>
          </w:p>
        </w:tc>
      </w:tr>
      <w:tr w:rsidR="003A3210" w:rsidRPr="00A93501" w14:paraId="07F69BCA" w14:textId="77777777" w:rsidTr="004628B8">
        <w:trPr>
          <w:cantSplit/>
          <w:tblHeader/>
          <w:jc w:val="center"/>
        </w:trPr>
        <w:tc>
          <w:tcPr>
            <w:tcW w:w="896" w:type="dxa"/>
          </w:tcPr>
          <w:p w14:paraId="52F6A690"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33</w:t>
            </w:r>
          </w:p>
        </w:tc>
        <w:tc>
          <w:tcPr>
            <w:tcW w:w="2126" w:type="dxa"/>
          </w:tcPr>
          <w:p w14:paraId="5B60C0DF"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1105,666</w:t>
            </w:r>
          </w:p>
        </w:tc>
        <w:tc>
          <w:tcPr>
            <w:tcW w:w="2126" w:type="dxa"/>
          </w:tcPr>
          <w:p w14:paraId="29D40DB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1128,746</w:t>
            </w:r>
          </w:p>
        </w:tc>
        <w:tc>
          <w:tcPr>
            <w:tcW w:w="2126" w:type="dxa"/>
          </w:tcPr>
          <w:p w14:paraId="471E219B"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1152,187</w:t>
            </w:r>
          </w:p>
        </w:tc>
        <w:tc>
          <w:tcPr>
            <w:tcW w:w="2126" w:type="dxa"/>
          </w:tcPr>
          <w:p w14:paraId="69FC1D2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46,521</w:t>
            </w:r>
          </w:p>
        </w:tc>
      </w:tr>
      <w:tr w:rsidR="003A3210" w:rsidRPr="00A93501" w14:paraId="67BA22F5" w14:textId="77777777" w:rsidTr="004628B8">
        <w:trPr>
          <w:cantSplit/>
          <w:tblHeader/>
          <w:jc w:val="center"/>
        </w:trPr>
        <w:tc>
          <w:tcPr>
            <w:tcW w:w="896" w:type="dxa"/>
            <w:tcBorders>
              <w:top w:val="single" w:sz="6" w:space="0" w:color="auto"/>
            </w:tcBorders>
          </w:tcPr>
          <w:p w14:paraId="1AC34038"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34</w:t>
            </w:r>
          </w:p>
        </w:tc>
        <w:tc>
          <w:tcPr>
            <w:tcW w:w="2126" w:type="dxa"/>
            <w:tcBorders>
              <w:top w:val="single" w:sz="6" w:space="0" w:color="auto"/>
            </w:tcBorders>
          </w:tcPr>
          <w:p w14:paraId="4F8361C9"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1152,187</w:t>
            </w:r>
          </w:p>
        </w:tc>
        <w:tc>
          <w:tcPr>
            <w:tcW w:w="2126" w:type="dxa"/>
            <w:tcBorders>
              <w:top w:val="single" w:sz="6" w:space="0" w:color="auto"/>
            </w:tcBorders>
          </w:tcPr>
          <w:p w14:paraId="7E4B33C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1175,995</w:t>
            </w:r>
          </w:p>
        </w:tc>
        <w:tc>
          <w:tcPr>
            <w:tcW w:w="2126" w:type="dxa"/>
            <w:tcBorders>
              <w:top w:val="single" w:sz="6" w:space="0" w:color="auto"/>
            </w:tcBorders>
          </w:tcPr>
          <w:p w14:paraId="260D8E37"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1200,178</w:t>
            </w:r>
          </w:p>
        </w:tc>
        <w:tc>
          <w:tcPr>
            <w:tcW w:w="2126" w:type="dxa"/>
            <w:tcBorders>
              <w:top w:val="single" w:sz="6" w:space="0" w:color="auto"/>
            </w:tcBorders>
          </w:tcPr>
          <w:p w14:paraId="7115ADD1"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47,991</w:t>
            </w:r>
          </w:p>
        </w:tc>
      </w:tr>
      <w:tr w:rsidR="003A3210" w:rsidRPr="00A93501" w14:paraId="73C063EC" w14:textId="77777777" w:rsidTr="004628B8">
        <w:trPr>
          <w:cantSplit/>
          <w:tblHeader/>
          <w:jc w:val="center"/>
        </w:trPr>
        <w:tc>
          <w:tcPr>
            <w:tcW w:w="896" w:type="dxa"/>
          </w:tcPr>
          <w:p w14:paraId="6ADC10E7"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35</w:t>
            </w:r>
          </w:p>
        </w:tc>
        <w:tc>
          <w:tcPr>
            <w:tcW w:w="2126" w:type="dxa"/>
          </w:tcPr>
          <w:p w14:paraId="1781707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1200,178</w:t>
            </w:r>
          </w:p>
        </w:tc>
        <w:tc>
          <w:tcPr>
            <w:tcW w:w="2126" w:type="dxa"/>
          </w:tcPr>
          <w:p w14:paraId="5BC38913"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1224,744</w:t>
            </w:r>
          </w:p>
        </w:tc>
        <w:tc>
          <w:tcPr>
            <w:tcW w:w="2126" w:type="dxa"/>
          </w:tcPr>
          <w:p w14:paraId="776E7890"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1249,7</w:t>
            </w:r>
          </w:p>
        </w:tc>
        <w:tc>
          <w:tcPr>
            <w:tcW w:w="2126" w:type="dxa"/>
          </w:tcPr>
          <w:p w14:paraId="64142445"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49,522</w:t>
            </w:r>
          </w:p>
        </w:tc>
      </w:tr>
      <w:tr w:rsidR="003A3210" w:rsidRPr="00A93501" w14:paraId="4639D6A1" w14:textId="77777777" w:rsidTr="004628B8">
        <w:trPr>
          <w:cantSplit/>
          <w:tblHeader/>
          <w:jc w:val="center"/>
        </w:trPr>
        <w:tc>
          <w:tcPr>
            <w:tcW w:w="896" w:type="dxa"/>
          </w:tcPr>
          <w:p w14:paraId="36C6546A"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36</w:t>
            </w:r>
          </w:p>
        </w:tc>
        <w:tc>
          <w:tcPr>
            <w:tcW w:w="2126" w:type="dxa"/>
          </w:tcPr>
          <w:p w14:paraId="71A12DC3"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1249,7</w:t>
            </w:r>
          </w:p>
        </w:tc>
        <w:tc>
          <w:tcPr>
            <w:tcW w:w="2126" w:type="dxa"/>
          </w:tcPr>
          <w:p w14:paraId="4F658813"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1275,055</w:t>
            </w:r>
          </w:p>
        </w:tc>
        <w:tc>
          <w:tcPr>
            <w:tcW w:w="2126" w:type="dxa"/>
          </w:tcPr>
          <w:p w14:paraId="05223306"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1300,816</w:t>
            </w:r>
          </w:p>
        </w:tc>
        <w:tc>
          <w:tcPr>
            <w:tcW w:w="2126" w:type="dxa"/>
          </w:tcPr>
          <w:p w14:paraId="0C0C12CC"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51,116</w:t>
            </w:r>
          </w:p>
        </w:tc>
      </w:tr>
      <w:tr w:rsidR="003A3210" w:rsidRPr="00A93501" w14:paraId="6F3B9057" w14:textId="77777777" w:rsidTr="004628B8">
        <w:trPr>
          <w:cantSplit/>
          <w:tblHeader/>
          <w:jc w:val="center"/>
        </w:trPr>
        <w:tc>
          <w:tcPr>
            <w:tcW w:w="896" w:type="dxa"/>
          </w:tcPr>
          <w:p w14:paraId="33EBB30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37</w:t>
            </w:r>
          </w:p>
        </w:tc>
        <w:tc>
          <w:tcPr>
            <w:tcW w:w="2126" w:type="dxa"/>
          </w:tcPr>
          <w:p w14:paraId="743F295E"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1300,816</w:t>
            </w:r>
          </w:p>
        </w:tc>
        <w:tc>
          <w:tcPr>
            <w:tcW w:w="2126" w:type="dxa"/>
          </w:tcPr>
          <w:p w14:paraId="3622EC97"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1326,992</w:t>
            </w:r>
          </w:p>
        </w:tc>
        <w:tc>
          <w:tcPr>
            <w:tcW w:w="2126" w:type="dxa"/>
          </w:tcPr>
          <w:p w14:paraId="74DB36FE"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1353,592</w:t>
            </w:r>
          </w:p>
        </w:tc>
        <w:tc>
          <w:tcPr>
            <w:tcW w:w="2126" w:type="dxa"/>
          </w:tcPr>
          <w:p w14:paraId="18D99BD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52,776</w:t>
            </w:r>
          </w:p>
        </w:tc>
      </w:tr>
      <w:tr w:rsidR="003A3210" w:rsidRPr="00A93501" w14:paraId="58CF209B" w14:textId="77777777" w:rsidTr="004628B8">
        <w:trPr>
          <w:cantSplit/>
          <w:tblHeader/>
          <w:jc w:val="center"/>
        </w:trPr>
        <w:tc>
          <w:tcPr>
            <w:tcW w:w="896" w:type="dxa"/>
          </w:tcPr>
          <w:p w14:paraId="5B1D5DA1" w14:textId="77777777" w:rsidR="003A3210" w:rsidRPr="00A93501" w:rsidRDefault="003A3210" w:rsidP="0030225B">
            <w:pPr>
              <w:pStyle w:val="Tabletext"/>
              <w:framePr w:hSpace="181" w:wrap="notBeside" w:vAnchor="text" w:hAnchor="text" w:xAlign="center" w:y="1"/>
              <w:jc w:val="center"/>
              <w:rPr>
                <w:sz w:val="18"/>
              </w:rPr>
            </w:pPr>
            <w:r w:rsidRPr="00A93501">
              <w:rPr>
                <w:sz w:val="18"/>
              </w:rPr>
              <w:t>38</w:t>
            </w:r>
          </w:p>
        </w:tc>
        <w:tc>
          <w:tcPr>
            <w:tcW w:w="2126" w:type="dxa"/>
          </w:tcPr>
          <w:p w14:paraId="109DC56E" w14:textId="77777777" w:rsidR="003A3210" w:rsidRPr="00A93501" w:rsidRDefault="003A3210" w:rsidP="0030225B">
            <w:pPr>
              <w:pStyle w:val="Tabletext"/>
              <w:framePr w:hSpace="181" w:wrap="notBeside" w:vAnchor="text" w:hAnchor="text" w:xAlign="center" w:y="1"/>
              <w:jc w:val="center"/>
              <w:rPr>
                <w:sz w:val="18"/>
              </w:rPr>
            </w:pPr>
            <w:r w:rsidRPr="00A93501">
              <w:rPr>
                <w:sz w:val="18"/>
              </w:rPr>
              <w:t>1353,592</w:t>
            </w:r>
          </w:p>
        </w:tc>
        <w:tc>
          <w:tcPr>
            <w:tcW w:w="2126" w:type="dxa"/>
          </w:tcPr>
          <w:p w14:paraId="0FABBB92" w14:textId="77777777" w:rsidR="003A3210" w:rsidRPr="00A93501" w:rsidRDefault="003A3210" w:rsidP="0030225B">
            <w:pPr>
              <w:pStyle w:val="Tabletext"/>
              <w:framePr w:hSpace="181" w:wrap="notBeside" w:vAnchor="text" w:hAnchor="text" w:xAlign="center" w:y="1"/>
              <w:jc w:val="center"/>
              <w:rPr>
                <w:sz w:val="18"/>
              </w:rPr>
            </w:pPr>
            <w:r w:rsidRPr="00A93501">
              <w:rPr>
                <w:sz w:val="18"/>
              </w:rPr>
              <w:t>1380,623</w:t>
            </w:r>
          </w:p>
        </w:tc>
        <w:tc>
          <w:tcPr>
            <w:tcW w:w="2126" w:type="dxa"/>
          </w:tcPr>
          <w:p w14:paraId="4A4782C4"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1408,094</w:t>
            </w:r>
          </w:p>
        </w:tc>
        <w:tc>
          <w:tcPr>
            <w:tcW w:w="2126" w:type="dxa"/>
          </w:tcPr>
          <w:p w14:paraId="347071EB" w14:textId="77777777" w:rsidR="003A3210" w:rsidRPr="00A93501" w:rsidRDefault="003A3210" w:rsidP="0030225B">
            <w:pPr>
              <w:pStyle w:val="Tabletext"/>
              <w:framePr w:hSpace="181" w:wrap="notBeside" w:vAnchor="text" w:hAnchor="text" w:xAlign="center" w:y="1"/>
              <w:jc w:val="center"/>
              <w:rPr>
                <w:sz w:val="18"/>
              </w:rPr>
            </w:pPr>
            <w:r w:rsidRPr="00A93501">
              <w:rPr>
                <w:sz w:val="18"/>
              </w:rPr>
              <w:t>54,502</w:t>
            </w:r>
          </w:p>
        </w:tc>
      </w:tr>
      <w:tr w:rsidR="003A3210" w:rsidRPr="00A93501" w14:paraId="3D3EE076" w14:textId="77777777" w:rsidTr="004628B8">
        <w:trPr>
          <w:cantSplit/>
          <w:tblHeader/>
          <w:jc w:val="center"/>
        </w:trPr>
        <w:tc>
          <w:tcPr>
            <w:tcW w:w="896" w:type="dxa"/>
          </w:tcPr>
          <w:p w14:paraId="1D22CB27" w14:textId="77777777" w:rsidR="003A3210" w:rsidRPr="00A93501" w:rsidRDefault="003A3210" w:rsidP="0030225B">
            <w:pPr>
              <w:pStyle w:val="Tabletext"/>
              <w:framePr w:hSpace="181" w:wrap="notBeside" w:vAnchor="text" w:hAnchor="text" w:xAlign="center" w:y="1"/>
              <w:jc w:val="center"/>
              <w:rPr>
                <w:sz w:val="18"/>
              </w:rPr>
            </w:pPr>
            <w:r w:rsidRPr="00A93501">
              <w:rPr>
                <w:sz w:val="18"/>
              </w:rPr>
              <w:t>39</w:t>
            </w:r>
          </w:p>
        </w:tc>
        <w:tc>
          <w:tcPr>
            <w:tcW w:w="2126" w:type="dxa"/>
          </w:tcPr>
          <w:p w14:paraId="5AD85FC6"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1408,094</w:t>
            </w:r>
          </w:p>
        </w:tc>
        <w:tc>
          <w:tcPr>
            <w:tcW w:w="2126" w:type="dxa"/>
          </w:tcPr>
          <w:p w14:paraId="39DF0925"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1436,014</w:t>
            </w:r>
          </w:p>
        </w:tc>
        <w:tc>
          <w:tcPr>
            <w:tcW w:w="2126" w:type="dxa"/>
          </w:tcPr>
          <w:p w14:paraId="3C6E9E98"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1464,392</w:t>
            </w:r>
          </w:p>
        </w:tc>
        <w:tc>
          <w:tcPr>
            <w:tcW w:w="2126" w:type="dxa"/>
          </w:tcPr>
          <w:p w14:paraId="7AC6F200" w14:textId="77777777" w:rsidR="003A3210" w:rsidRPr="00A93501" w:rsidRDefault="003A3210" w:rsidP="0030225B">
            <w:pPr>
              <w:pStyle w:val="Tabletext"/>
              <w:framePr w:hSpace="181" w:wrap="notBeside" w:vAnchor="text" w:hAnchor="text" w:xAlign="center" w:y="1"/>
              <w:jc w:val="center"/>
              <w:rPr>
                <w:sz w:val="18"/>
              </w:rPr>
            </w:pPr>
            <w:r w:rsidRPr="00A93501">
              <w:rPr>
                <w:sz w:val="18"/>
              </w:rPr>
              <w:t>56,298</w:t>
            </w:r>
          </w:p>
        </w:tc>
      </w:tr>
      <w:tr w:rsidR="003A3210" w:rsidRPr="00A93501" w14:paraId="2A22D627" w14:textId="77777777" w:rsidTr="004628B8">
        <w:trPr>
          <w:cantSplit/>
          <w:tblHeader/>
          <w:jc w:val="center"/>
        </w:trPr>
        <w:tc>
          <w:tcPr>
            <w:tcW w:w="896" w:type="dxa"/>
          </w:tcPr>
          <w:p w14:paraId="3035EF73" w14:textId="77777777" w:rsidR="003A3210" w:rsidRPr="00A93501" w:rsidRDefault="003A3210" w:rsidP="0030225B">
            <w:pPr>
              <w:pStyle w:val="Tabletext"/>
              <w:framePr w:hSpace="181" w:wrap="notBeside" w:vAnchor="text" w:hAnchor="text" w:xAlign="center" w:y="1"/>
              <w:jc w:val="center"/>
              <w:rPr>
                <w:sz w:val="18"/>
              </w:rPr>
            </w:pPr>
            <w:r w:rsidRPr="00A93501">
              <w:rPr>
                <w:sz w:val="18"/>
              </w:rPr>
              <w:t>40</w:t>
            </w:r>
          </w:p>
        </w:tc>
        <w:tc>
          <w:tcPr>
            <w:tcW w:w="2126" w:type="dxa"/>
          </w:tcPr>
          <w:p w14:paraId="202FEDCA"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1464,392</w:t>
            </w:r>
          </w:p>
        </w:tc>
        <w:tc>
          <w:tcPr>
            <w:tcW w:w="2126" w:type="dxa"/>
          </w:tcPr>
          <w:p w14:paraId="69C21E25"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1493,237</w:t>
            </w:r>
          </w:p>
        </w:tc>
        <w:tc>
          <w:tcPr>
            <w:tcW w:w="2126" w:type="dxa"/>
          </w:tcPr>
          <w:p w14:paraId="570B6162"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1522,559</w:t>
            </w:r>
          </w:p>
        </w:tc>
        <w:tc>
          <w:tcPr>
            <w:tcW w:w="2126" w:type="dxa"/>
          </w:tcPr>
          <w:p w14:paraId="6AA3D4AD" w14:textId="77777777" w:rsidR="003A3210" w:rsidRPr="00A93501" w:rsidRDefault="003A3210" w:rsidP="0030225B">
            <w:pPr>
              <w:pStyle w:val="Tabletext"/>
              <w:framePr w:hSpace="181" w:wrap="notBeside" w:vAnchor="text" w:hAnchor="text" w:xAlign="center" w:y="1"/>
              <w:jc w:val="center"/>
              <w:rPr>
                <w:sz w:val="18"/>
              </w:rPr>
            </w:pPr>
            <w:r w:rsidRPr="00A93501">
              <w:rPr>
                <w:sz w:val="18"/>
              </w:rPr>
              <w:t>58,167</w:t>
            </w:r>
          </w:p>
        </w:tc>
      </w:tr>
      <w:tr w:rsidR="003A3210" w:rsidRPr="00A93501" w14:paraId="2ABEAB11" w14:textId="77777777" w:rsidTr="004628B8">
        <w:trPr>
          <w:cantSplit/>
          <w:tblHeader/>
          <w:jc w:val="center"/>
        </w:trPr>
        <w:tc>
          <w:tcPr>
            <w:tcW w:w="896" w:type="dxa"/>
          </w:tcPr>
          <w:p w14:paraId="157E5FD3" w14:textId="77777777" w:rsidR="003A3210" w:rsidRPr="00A93501" w:rsidRDefault="003A3210" w:rsidP="0030225B">
            <w:pPr>
              <w:pStyle w:val="Tabletext"/>
              <w:framePr w:hSpace="181" w:wrap="notBeside" w:vAnchor="text" w:hAnchor="text" w:xAlign="center" w:y="1"/>
              <w:jc w:val="center"/>
              <w:rPr>
                <w:sz w:val="18"/>
              </w:rPr>
            </w:pPr>
            <w:r w:rsidRPr="00A93501">
              <w:rPr>
                <w:sz w:val="18"/>
              </w:rPr>
              <w:t>41</w:t>
            </w:r>
          </w:p>
        </w:tc>
        <w:tc>
          <w:tcPr>
            <w:tcW w:w="2126" w:type="dxa"/>
          </w:tcPr>
          <w:p w14:paraId="2C2EEA56"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1522,559</w:t>
            </w:r>
          </w:p>
        </w:tc>
        <w:tc>
          <w:tcPr>
            <w:tcW w:w="2126" w:type="dxa"/>
          </w:tcPr>
          <w:p w14:paraId="1EE0A010"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1552,366</w:t>
            </w:r>
          </w:p>
        </w:tc>
        <w:tc>
          <w:tcPr>
            <w:tcW w:w="2126" w:type="dxa"/>
          </w:tcPr>
          <w:p w14:paraId="2A694FD8"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1582,668</w:t>
            </w:r>
          </w:p>
        </w:tc>
        <w:tc>
          <w:tcPr>
            <w:tcW w:w="2126" w:type="dxa"/>
          </w:tcPr>
          <w:p w14:paraId="2528D6A1" w14:textId="77777777" w:rsidR="003A3210" w:rsidRPr="00A93501" w:rsidRDefault="003A3210" w:rsidP="0030225B">
            <w:pPr>
              <w:pStyle w:val="Tabletext"/>
              <w:framePr w:hSpace="181" w:wrap="notBeside" w:vAnchor="text" w:hAnchor="text" w:xAlign="center" w:y="1"/>
              <w:jc w:val="center"/>
              <w:rPr>
                <w:sz w:val="18"/>
              </w:rPr>
            </w:pPr>
            <w:r w:rsidRPr="00A93501">
              <w:rPr>
                <w:sz w:val="18"/>
              </w:rPr>
              <w:t>60,109</w:t>
            </w:r>
          </w:p>
        </w:tc>
      </w:tr>
      <w:tr w:rsidR="003A3210" w:rsidRPr="00A93501" w14:paraId="68826D1C" w14:textId="77777777" w:rsidTr="004628B8">
        <w:trPr>
          <w:cantSplit/>
          <w:tblHeader/>
          <w:jc w:val="center"/>
        </w:trPr>
        <w:tc>
          <w:tcPr>
            <w:tcW w:w="896" w:type="dxa"/>
          </w:tcPr>
          <w:p w14:paraId="6FB57713" w14:textId="77777777" w:rsidR="003A3210" w:rsidRPr="00A93501" w:rsidRDefault="003A3210" w:rsidP="0030225B">
            <w:pPr>
              <w:pStyle w:val="Tabletext"/>
              <w:framePr w:hSpace="181" w:wrap="notBeside" w:vAnchor="text" w:hAnchor="text" w:xAlign="center" w:y="1"/>
              <w:jc w:val="center"/>
              <w:rPr>
                <w:sz w:val="18"/>
              </w:rPr>
            </w:pPr>
            <w:r w:rsidRPr="00A93501">
              <w:rPr>
                <w:sz w:val="18"/>
              </w:rPr>
              <w:t>42</w:t>
            </w:r>
          </w:p>
        </w:tc>
        <w:tc>
          <w:tcPr>
            <w:tcW w:w="2126" w:type="dxa"/>
          </w:tcPr>
          <w:p w14:paraId="1FA6142F"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1582,668</w:t>
            </w:r>
          </w:p>
        </w:tc>
        <w:tc>
          <w:tcPr>
            <w:tcW w:w="2126" w:type="dxa"/>
          </w:tcPr>
          <w:p w14:paraId="4161015A" w14:textId="77777777" w:rsidR="003A3210" w:rsidRPr="00A93501" w:rsidRDefault="003A3210" w:rsidP="0030225B">
            <w:pPr>
              <w:pStyle w:val="Tabletext"/>
              <w:framePr w:hSpace="181" w:wrap="notBeside" w:vAnchor="text" w:hAnchor="text" w:xAlign="center" w:y="1"/>
              <w:jc w:val="center"/>
              <w:rPr>
                <w:sz w:val="18"/>
              </w:rPr>
            </w:pPr>
            <w:r w:rsidRPr="00A93501">
              <w:rPr>
                <w:sz w:val="18"/>
              </w:rPr>
              <w:t>1613,474</w:t>
            </w:r>
          </w:p>
        </w:tc>
        <w:tc>
          <w:tcPr>
            <w:tcW w:w="2126" w:type="dxa"/>
          </w:tcPr>
          <w:p w14:paraId="417DAEF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1644,795</w:t>
            </w:r>
          </w:p>
        </w:tc>
        <w:tc>
          <w:tcPr>
            <w:tcW w:w="2126" w:type="dxa"/>
          </w:tcPr>
          <w:p w14:paraId="0DAE0855" w14:textId="77777777" w:rsidR="003A3210" w:rsidRPr="00A93501" w:rsidRDefault="003A3210" w:rsidP="0030225B">
            <w:pPr>
              <w:pStyle w:val="Tabletext"/>
              <w:framePr w:hSpace="181" w:wrap="notBeside" w:vAnchor="text" w:hAnchor="text" w:xAlign="center" w:y="1"/>
              <w:jc w:val="center"/>
              <w:rPr>
                <w:sz w:val="18"/>
              </w:rPr>
            </w:pPr>
            <w:r w:rsidRPr="00A93501">
              <w:rPr>
                <w:sz w:val="18"/>
              </w:rPr>
              <w:t>62,128</w:t>
            </w:r>
          </w:p>
        </w:tc>
      </w:tr>
      <w:tr w:rsidR="003A3210" w:rsidRPr="00A93501" w14:paraId="67AB2452" w14:textId="77777777" w:rsidTr="004628B8">
        <w:trPr>
          <w:cantSplit/>
          <w:tblHeader/>
          <w:jc w:val="center"/>
        </w:trPr>
        <w:tc>
          <w:tcPr>
            <w:tcW w:w="896" w:type="dxa"/>
          </w:tcPr>
          <w:p w14:paraId="6EA0A8E8" w14:textId="77777777" w:rsidR="003A3210" w:rsidRPr="00A93501" w:rsidRDefault="003A3210" w:rsidP="0030225B">
            <w:pPr>
              <w:pStyle w:val="Tabletext"/>
              <w:framePr w:hSpace="181" w:wrap="notBeside" w:vAnchor="text" w:hAnchor="text" w:xAlign="center" w:y="1"/>
              <w:jc w:val="center"/>
              <w:rPr>
                <w:sz w:val="18"/>
              </w:rPr>
            </w:pPr>
            <w:r w:rsidRPr="00A93501">
              <w:rPr>
                <w:sz w:val="18"/>
              </w:rPr>
              <w:t>43</w:t>
            </w:r>
          </w:p>
        </w:tc>
        <w:tc>
          <w:tcPr>
            <w:tcW w:w="2126" w:type="dxa"/>
          </w:tcPr>
          <w:p w14:paraId="247CAF0A" w14:textId="77777777" w:rsidR="003A3210" w:rsidRPr="00A93501" w:rsidRDefault="003A3210" w:rsidP="0030225B">
            <w:pPr>
              <w:pStyle w:val="Tabletext"/>
              <w:framePr w:hSpace="181" w:wrap="notBeside" w:vAnchor="text" w:hAnchor="text" w:xAlign="center" w:y="1"/>
              <w:jc w:val="center"/>
              <w:rPr>
                <w:sz w:val="18"/>
              </w:rPr>
            </w:pPr>
            <w:r w:rsidRPr="00A93501">
              <w:rPr>
                <w:sz w:val="18"/>
              </w:rPr>
              <w:t>1644,795</w:t>
            </w:r>
          </w:p>
        </w:tc>
        <w:tc>
          <w:tcPr>
            <w:tcW w:w="2126" w:type="dxa"/>
          </w:tcPr>
          <w:p w14:paraId="5E53D5B1" w14:textId="77777777" w:rsidR="003A3210" w:rsidRPr="00A93501" w:rsidRDefault="003A3210" w:rsidP="0030225B">
            <w:pPr>
              <w:pStyle w:val="Tabletext"/>
              <w:framePr w:hSpace="181" w:wrap="notBeside" w:vAnchor="text" w:hAnchor="text" w:xAlign="center" w:y="1"/>
              <w:jc w:val="center"/>
              <w:rPr>
                <w:sz w:val="18"/>
              </w:rPr>
            </w:pPr>
            <w:r w:rsidRPr="00A93501">
              <w:rPr>
                <w:sz w:val="18"/>
              </w:rPr>
              <w:t>1676,641</w:t>
            </w:r>
          </w:p>
        </w:tc>
        <w:tc>
          <w:tcPr>
            <w:tcW w:w="2126" w:type="dxa"/>
          </w:tcPr>
          <w:p w14:paraId="5139D6F1" w14:textId="77777777" w:rsidR="003A3210" w:rsidRPr="00A93501" w:rsidRDefault="003A3210" w:rsidP="0030225B">
            <w:pPr>
              <w:pStyle w:val="Tabletext"/>
              <w:framePr w:hSpace="181" w:wrap="notBeside" w:vAnchor="text" w:hAnchor="text" w:xAlign="center" w:y="1"/>
              <w:jc w:val="center"/>
              <w:rPr>
                <w:sz w:val="18"/>
              </w:rPr>
            </w:pPr>
            <w:r w:rsidRPr="00A93501">
              <w:rPr>
                <w:sz w:val="18"/>
              </w:rPr>
              <w:t>1709,021</w:t>
            </w:r>
          </w:p>
        </w:tc>
        <w:tc>
          <w:tcPr>
            <w:tcW w:w="2126" w:type="dxa"/>
          </w:tcPr>
          <w:p w14:paraId="32F7CE1E" w14:textId="77777777" w:rsidR="003A3210" w:rsidRPr="00A93501" w:rsidRDefault="003A3210" w:rsidP="0030225B">
            <w:pPr>
              <w:pStyle w:val="Tabletext"/>
              <w:framePr w:hSpace="181" w:wrap="notBeside" w:vAnchor="text" w:hAnchor="text" w:xAlign="center" w:y="1"/>
              <w:jc w:val="center"/>
              <w:rPr>
                <w:sz w:val="18"/>
              </w:rPr>
            </w:pPr>
            <w:r w:rsidRPr="00A93501">
              <w:rPr>
                <w:sz w:val="18"/>
              </w:rPr>
              <w:t>64,226</w:t>
            </w:r>
          </w:p>
        </w:tc>
      </w:tr>
      <w:tr w:rsidR="003A3210" w:rsidRPr="00A93501" w14:paraId="7170D34E" w14:textId="77777777" w:rsidTr="004628B8">
        <w:trPr>
          <w:cantSplit/>
          <w:tblHeader/>
          <w:jc w:val="center"/>
        </w:trPr>
        <w:tc>
          <w:tcPr>
            <w:tcW w:w="896" w:type="dxa"/>
          </w:tcPr>
          <w:p w14:paraId="2B9D4C4F" w14:textId="77777777" w:rsidR="003A3210" w:rsidRPr="00A93501" w:rsidRDefault="003A3210" w:rsidP="0030225B">
            <w:pPr>
              <w:pStyle w:val="Tabletext"/>
              <w:framePr w:hSpace="181" w:wrap="notBeside" w:vAnchor="text" w:hAnchor="text" w:xAlign="center" w:y="1"/>
              <w:jc w:val="center"/>
              <w:rPr>
                <w:sz w:val="18"/>
              </w:rPr>
            </w:pPr>
            <w:r w:rsidRPr="00A93501">
              <w:rPr>
                <w:sz w:val="18"/>
              </w:rPr>
              <w:t>44</w:t>
            </w:r>
          </w:p>
        </w:tc>
        <w:tc>
          <w:tcPr>
            <w:tcW w:w="2126" w:type="dxa"/>
          </w:tcPr>
          <w:p w14:paraId="4C85497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1709,021</w:t>
            </w:r>
          </w:p>
        </w:tc>
        <w:tc>
          <w:tcPr>
            <w:tcW w:w="2126" w:type="dxa"/>
          </w:tcPr>
          <w:p w14:paraId="3060411C" w14:textId="77777777" w:rsidR="003A3210" w:rsidRPr="00A93501" w:rsidRDefault="003A3210" w:rsidP="0030225B">
            <w:pPr>
              <w:pStyle w:val="Tabletext"/>
              <w:framePr w:hSpace="181" w:wrap="notBeside" w:vAnchor="text" w:hAnchor="text" w:xAlign="center" w:y="1"/>
              <w:jc w:val="center"/>
              <w:rPr>
                <w:sz w:val="18"/>
              </w:rPr>
            </w:pPr>
            <w:r w:rsidRPr="00A93501">
              <w:rPr>
                <w:sz w:val="18"/>
              </w:rPr>
              <w:t>1741,946</w:t>
            </w:r>
          </w:p>
        </w:tc>
        <w:tc>
          <w:tcPr>
            <w:tcW w:w="2126" w:type="dxa"/>
          </w:tcPr>
          <w:p w14:paraId="77AE91B5" w14:textId="77777777" w:rsidR="003A3210" w:rsidRPr="00A93501" w:rsidRDefault="003A3210" w:rsidP="0030225B">
            <w:pPr>
              <w:pStyle w:val="Tabletext"/>
              <w:framePr w:hSpace="181" w:wrap="notBeside" w:vAnchor="text" w:hAnchor="text" w:xAlign="center" w:y="1"/>
              <w:jc w:val="center"/>
              <w:rPr>
                <w:sz w:val="18"/>
              </w:rPr>
            </w:pPr>
            <w:r w:rsidRPr="00A93501">
              <w:rPr>
                <w:sz w:val="18"/>
              </w:rPr>
              <w:t>1775,427</w:t>
            </w:r>
          </w:p>
        </w:tc>
        <w:tc>
          <w:tcPr>
            <w:tcW w:w="2126" w:type="dxa"/>
          </w:tcPr>
          <w:p w14:paraId="7F18B1FA" w14:textId="77777777" w:rsidR="003A3210" w:rsidRPr="00A93501" w:rsidRDefault="003A3210" w:rsidP="0030225B">
            <w:pPr>
              <w:pStyle w:val="Tabletext"/>
              <w:framePr w:hSpace="181" w:wrap="notBeside" w:vAnchor="text" w:hAnchor="text" w:xAlign="center" w:y="1"/>
              <w:jc w:val="center"/>
              <w:rPr>
                <w:sz w:val="18"/>
              </w:rPr>
            </w:pPr>
            <w:r w:rsidRPr="00A93501">
              <w:rPr>
                <w:sz w:val="18"/>
              </w:rPr>
              <w:t>66,406</w:t>
            </w:r>
          </w:p>
        </w:tc>
      </w:tr>
      <w:tr w:rsidR="003A3210" w:rsidRPr="00A93501" w14:paraId="61C9469D" w14:textId="77777777" w:rsidTr="004628B8">
        <w:trPr>
          <w:cantSplit/>
          <w:tblHeader/>
          <w:jc w:val="center"/>
        </w:trPr>
        <w:tc>
          <w:tcPr>
            <w:tcW w:w="896" w:type="dxa"/>
          </w:tcPr>
          <w:p w14:paraId="1067518C" w14:textId="77777777" w:rsidR="003A3210" w:rsidRPr="00A93501" w:rsidRDefault="003A3210" w:rsidP="0030225B">
            <w:pPr>
              <w:pStyle w:val="Tabletext"/>
              <w:framePr w:hSpace="181" w:wrap="notBeside" w:vAnchor="text" w:hAnchor="text" w:xAlign="center" w:y="1"/>
              <w:jc w:val="center"/>
              <w:rPr>
                <w:sz w:val="18"/>
              </w:rPr>
            </w:pPr>
            <w:r w:rsidRPr="00A93501">
              <w:rPr>
                <w:sz w:val="18"/>
              </w:rPr>
              <w:t>45</w:t>
            </w:r>
          </w:p>
        </w:tc>
        <w:tc>
          <w:tcPr>
            <w:tcW w:w="2126" w:type="dxa"/>
          </w:tcPr>
          <w:p w14:paraId="66B02539" w14:textId="77777777" w:rsidR="003A3210" w:rsidRPr="00A93501" w:rsidRDefault="003A3210" w:rsidP="0030225B">
            <w:pPr>
              <w:pStyle w:val="Tabletext"/>
              <w:framePr w:hSpace="181" w:wrap="notBeside" w:vAnchor="text" w:hAnchor="text" w:xAlign="center" w:y="1"/>
              <w:jc w:val="center"/>
              <w:rPr>
                <w:sz w:val="18"/>
              </w:rPr>
            </w:pPr>
            <w:r w:rsidRPr="00A93501">
              <w:rPr>
                <w:sz w:val="18"/>
              </w:rPr>
              <w:t>1775,427</w:t>
            </w:r>
          </w:p>
        </w:tc>
        <w:tc>
          <w:tcPr>
            <w:tcW w:w="2126" w:type="dxa"/>
          </w:tcPr>
          <w:p w14:paraId="0E90F2D9" w14:textId="77777777" w:rsidR="003A3210" w:rsidRPr="00A93501" w:rsidRDefault="003A3210" w:rsidP="0030225B">
            <w:pPr>
              <w:pStyle w:val="Tabletext"/>
              <w:framePr w:hSpace="181" w:wrap="notBeside" w:vAnchor="text" w:hAnchor="text" w:xAlign="center" w:y="1"/>
              <w:jc w:val="center"/>
              <w:rPr>
                <w:sz w:val="18"/>
              </w:rPr>
            </w:pPr>
            <w:r w:rsidRPr="00A93501">
              <w:rPr>
                <w:sz w:val="18"/>
              </w:rPr>
              <w:t>1809,474</w:t>
            </w:r>
          </w:p>
        </w:tc>
        <w:tc>
          <w:tcPr>
            <w:tcW w:w="2126" w:type="dxa"/>
          </w:tcPr>
          <w:p w14:paraId="69C11AF6" w14:textId="77777777" w:rsidR="003A3210" w:rsidRPr="00A93501" w:rsidRDefault="003A3210" w:rsidP="0030225B">
            <w:pPr>
              <w:pStyle w:val="Tabletext"/>
              <w:framePr w:hSpace="181" w:wrap="notBeside" w:vAnchor="text" w:hAnchor="text" w:xAlign="center" w:y="1"/>
              <w:jc w:val="center"/>
              <w:rPr>
                <w:sz w:val="18"/>
              </w:rPr>
            </w:pPr>
            <w:r w:rsidRPr="00A93501">
              <w:rPr>
                <w:sz w:val="18"/>
              </w:rPr>
              <w:t>1844,098</w:t>
            </w:r>
          </w:p>
        </w:tc>
        <w:tc>
          <w:tcPr>
            <w:tcW w:w="2126" w:type="dxa"/>
          </w:tcPr>
          <w:p w14:paraId="30344F0C" w14:textId="77777777" w:rsidR="003A3210" w:rsidRPr="00A93501" w:rsidRDefault="003A3210" w:rsidP="0030225B">
            <w:pPr>
              <w:pStyle w:val="Tabletext"/>
              <w:framePr w:hSpace="181" w:wrap="notBeside" w:vAnchor="text" w:hAnchor="text" w:xAlign="center" w:y="1"/>
              <w:jc w:val="center"/>
              <w:rPr>
                <w:sz w:val="18"/>
              </w:rPr>
            </w:pPr>
            <w:r w:rsidRPr="00A93501">
              <w:rPr>
                <w:sz w:val="18"/>
              </w:rPr>
              <w:t>68,671</w:t>
            </w:r>
          </w:p>
        </w:tc>
      </w:tr>
      <w:tr w:rsidR="003A3210" w:rsidRPr="00A93501" w14:paraId="66B6BB15" w14:textId="77777777" w:rsidTr="004628B8">
        <w:trPr>
          <w:cantSplit/>
          <w:tblHeader/>
          <w:jc w:val="center"/>
        </w:trPr>
        <w:tc>
          <w:tcPr>
            <w:tcW w:w="896" w:type="dxa"/>
          </w:tcPr>
          <w:p w14:paraId="01A6EB47" w14:textId="77777777" w:rsidR="003A3210" w:rsidRPr="00A93501" w:rsidRDefault="003A3210" w:rsidP="0030225B">
            <w:pPr>
              <w:pStyle w:val="Tabletext"/>
              <w:framePr w:hSpace="181" w:wrap="notBeside" w:vAnchor="text" w:hAnchor="text" w:xAlign="center" w:y="1"/>
              <w:jc w:val="center"/>
              <w:rPr>
                <w:sz w:val="18"/>
              </w:rPr>
            </w:pPr>
            <w:r w:rsidRPr="00A93501">
              <w:rPr>
                <w:sz w:val="18"/>
              </w:rPr>
              <w:t>46</w:t>
            </w:r>
          </w:p>
        </w:tc>
        <w:tc>
          <w:tcPr>
            <w:tcW w:w="2126" w:type="dxa"/>
          </w:tcPr>
          <w:p w14:paraId="7B9CA80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1844,098</w:t>
            </w:r>
          </w:p>
        </w:tc>
        <w:tc>
          <w:tcPr>
            <w:tcW w:w="2126" w:type="dxa"/>
          </w:tcPr>
          <w:p w14:paraId="43E71F50" w14:textId="77777777" w:rsidR="003A3210" w:rsidRPr="00A93501" w:rsidRDefault="003A3210" w:rsidP="0030225B">
            <w:pPr>
              <w:pStyle w:val="Tabletext"/>
              <w:framePr w:hSpace="181" w:wrap="notBeside" w:vAnchor="text" w:hAnchor="text" w:xAlign="center" w:y="1"/>
              <w:jc w:val="center"/>
              <w:rPr>
                <w:sz w:val="18"/>
              </w:rPr>
            </w:pPr>
            <w:r w:rsidRPr="00A93501">
              <w:rPr>
                <w:sz w:val="18"/>
              </w:rPr>
              <w:t>1879,31</w:t>
            </w:r>
          </w:p>
        </w:tc>
        <w:tc>
          <w:tcPr>
            <w:tcW w:w="2126" w:type="dxa"/>
          </w:tcPr>
          <w:p w14:paraId="14A90E5E" w14:textId="77777777" w:rsidR="003A3210" w:rsidRPr="00A93501" w:rsidRDefault="003A3210" w:rsidP="0030225B">
            <w:pPr>
              <w:pStyle w:val="Tabletext"/>
              <w:framePr w:hSpace="181" w:wrap="notBeside" w:vAnchor="text" w:hAnchor="text" w:xAlign="center" w:y="1"/>
              <w:jc w:val="center"/>
              <w:rPr>
                <w:sz w:val="18"/>
              </w:rPr>
            </w:pPr>
            <w:r w:rsidRPr="00A93501">
              <w:rPr>
                <w:sz w:val="18"/>
              </w:rPr>
              <w:t>1915,121</w:t>
            </w:r>
          </w:p>
        </w:tc>
        <w:tc>
          <w:tcPr>
            <w:tcW w:w="2126" w:type="dxa"/>
          </w:tcPr>
          <w:p w14:paraId="3498D882" w14:textId="77777777" w:rsidR="003A3210" w:rsidRPr="00A93501" w:rsidRDefault="003A3210" w:rsidP="0030225B">
            <w:pPr>
              <w:pStyle w:val="Tabletext"/>
              <w:framePr w:hSpace="181" w:wrap="notBeside" w:vAnchor="text" w:hAnchor="text" w:xAlign="center" w:y="1"/>
              <w:jc w:val="center"/>
              <w:rPr>
                <w:sz w:val="18"/>
              </w:rPr>
            </w:pPr>
            <w:r w:rsidRPr="00A93501">
              <w:rPr>
                <w:sz w:val="18"/>
              </w:rPr>
              <w:t>71,023</w:t>
            </w:r>
          </w:p>
        </w:tc>
      </w:tr>
      <w:tr w:rsidR="003A3210" w:rsidRPr="00A93501" w14:paraId="6CABB9D5" w14:textId="77777777" w:rsidTr="004628B8">
        <w:trPr>
          <w:cantSplit/>
          <w:tblHeader/>
          <w:jc w:val="center"/>
        </w:trPr>
        <w:tc>
          <w:tcPr>
            <w:tcW w:w="896" w:type="dxa"/>
          </w:tcPr>
          <w:p w14:paraId="0B33F5E4" w14:textId="77777777" w:rsidR="003A3210" w:rsidRPr="00A93501" w:rsidRDefault="003A3210" w:rsidP="0030225B">
            <w:pPr>
              <w:pStyle w:val="Tabletext"/>
              <w:framePr w:hSpace="181" w:wrap="notBeside" w:vAnchor="text" w:hAnchor="text" w:xAlign="center" w:y="1"/>
              <w:jc w:val="center"/>
              <w:rPr>
                <w:sz w:val="18"/>
              </w:rPr>
            </w:pPr>
            <w:r w:rsidRPr="00A93501">
              <w:rPr>
                <w:sz w:val="18"/>
              </w:rPr>
              <w:t>47</w:t>
            </w:r>
          </w:p>
        </w:tc>
        <w:tc>
          <w:tcPr>
            <w:tcW w:w="2126" w:type="dxa"/>
          </w:tcPr>
          <w:p w14:paraId="636CD676" w14:textId="77777777" w:rsidR="003A3210" w:rsidRPr="00A93501" w:rsidRDefault="003A3210" w:rsidP="0030225B">
            <w:pPr>
              <w:pStyle w:val="Tabletext"/>
              <w:framePr w:hSpace="181" w:wrap="notBeside" w:vAnchor="text" w:hAnchor="text" w:xAlign="center" w:y="1"/>
              <w:jc w:val="center"/>
              <w:rPr>
                <w:sz w:val="18"/>
              </w:rPr>
            </w:pPr>
            <w:r w:rsidRPr="00A93501">
              <w:rPr>
                <w:sz w:val="18"/>
              </w:rPr>
              <w:t>1915,121</w:t>
            </w:r>
          </w:p>
        </w:tc>
        <w:tc>
          <w:tcPr>
            <w:tcW w:w="2126" w:type="dxa"/>
          </w:tcPr>
          <w:p w14:paraId="616C5444" w14:textId="77777777" w:rsidR="003A3210" w:rsidRPr="00A93501" w:rsidRDefault="003A3210" w:rsidP="0030225B">
            <w:pPr>
              <w:pStyle w:val="Tabletext"/>
              <w:framePr w:hSpace="181" w:wrap="notBeside" w:vAnchor="text" w:hAnchor="text" w:xAlign="center" w:y="1"/>
              <w:jc w:val="center"/>
              <w:rPr>
                <w:sz w:val="18"/>
              </w:rPr>
            </w:pPr>
            <w:r w:rsidRPr="00A93501">
              <w:rPr>
                <w:sz w:val="18"/>
              </w:rPr>
              <w:t>1951,543</w:t>
            </w:r>
          </w:p>
        </w:tc>
        <w:tc>
          <w:tcPr>
            <w:tcW w:w="2126" w:type="dxa"/>
          </w:tcPr>
          <w:p w14:paraId="13E9A805" w14:textId="77777777" w:rsidR="003A3210" w:rsidRPr="00A93501" w:rsidRDefault="003A3210" w:rsidP="0030225B">
            <w:pPr>
              <w:pStyle w:val="Tabletext"/>
              <w:framePr w:hSpace="181" w:wrap="notBeside" w:vAnchor="text" w:hAnchor="text" w:xAlign="center" w:y="1"/>
              <w:jc w:val="center"/>
              <w:rPr>
                <w:sz w:val="18"/>
              </w:rPr>
            </w:pPr>
            <w:r w:rsidRPr="00A93501">
              <w:rPr>
                <w:sz w:val="18"/>
              </w:rPr>
              <w:t>1988,587</w:t>
            </w:r>
          </w:p>
        </w:tc>
        <w:tc>
          <w:tcPr>
            <w:tcW w:w="2126" w:type="dxa"/>
          </w:tcPr>
          <w:p w14:paraId="05DF9033" w14:textId="77777777" w:rsidR="003A3210" w:rsidRPr="00A93501" w:rsidRDefault="003A3210" w:rsidP="0030225B">
            <w:pPr>
              <w:pStyle w:val="Tabletext"/>
              <w:framePr w:hSpace="181" w:wrap="notBeside" w:vAnchor="text" w:hAnchor="text" w:xAlign="center" w:y="1"/>
              <w:jc w:val="center"/>
              <w:rPr>
                <w:sz w:val="18"/>
              </w:rPr>
            </w:pPr>
            <w:r w:rsidRPr="00A93501">
              <w:rPr>
                <w:sz w:val="18"/>
              </w:rPr>
              <w:t>73,466</w:t>
            </w:r>
          </w:p>
        </w:tc>
      </w:tr>
      <w:tr w:rsidR="003A3210" w:rsidRPr="00A93501" w14:paraId="42E6E51B" w14:textId="77777777" w:rsidTr="004628B8">
        <w:trPr>
          <w:cantSplit/>
          <w:tblHeader/>
          <w:jc w:val="center"/>
        </w:trPr>
        <w:tc>
          <w:tcPr>
            <w:tcW w:w="896" w:type="dxa"/>
          </w:tcPr>
          <w:p w14:paraId="13052142" w14:textId="77777777" w:rsidR="003A3210" w:rsidRPr="00A93501" w:rsidRDefault="003A3210" w:rsidP="0030225B">
            <w:pPr>
              <w:pStyle w:val="Tabletext"/>
              <w:framePr w:hSpace="181" w:wrap="notBeside" w:vAnchor="text" w:hAnchor="text" w:xAlign="center" w:y="1"/>
              <w:jc w:val="center"/>
              <w:rPr>
                <w:sz w:val="18"/>
              </w:rPr>
            </w:pPr>
            <w:r w:rsidRPr="00A93501">
              <w:rPr>
                <w:sz w:val="18"/>
              </w:rPr>
              <w:t>48</w:t>
            </w:r>
          </w:p>
        </w:tc>
        <w:tc>
          <w:tcPr>
            <w:tcW w:w="2126" w:type="dxa"/>
          </w:tcPr>
          <w:p w14:paraId="46D9A4A3" w14:textId="77777777" w:rsidR="003A3210" w:rsidRPr="00A93501" w:rsidRDefault="003A3210" w:rsidP="0030225B">
            <w:pPr>
              <w:pStyle w:val="Tabletext"/>
              <w:framePr w:hSpace="181" w:wrap="notBeside" w:vAnchor="text" w:hAnchor="text" w:xAlign="center" w:y="1"/>
              <w:jc w:val="center"/>
              <w:rPr>
                <w:sz w:val="18"/>
              </w:rPr>
            </w:pPr>
            <w:r w:rsidRPr="00A93501">
              <w:rPr>
                <w:sz w:val="18"/>
              </w:rPr>
              <w:t>1988,587</w:t>
            </w:r>
          </w:p>
        </w:tc>
        <w:tc>
          <w:tcPr>
            <w:tcW w:w="2126" w:type="dxa"/>
          </w:tcPr>
          <w:p w14:paraId="268DDBE1" w14:textId="77777777" w:rsidR="003A3210" w:rsidRPr="00A93501" w:rsidRDefault="003A3210" w:rsidP="0030225B">
            <w:pPr>
              <w:pStyle w:val="Tabletext"/>
              <w:framePr w:hSpace="181" w:wrap="notBeside" w:vAnchor="text" w:hAnchor="text" w:xAlign="center" w:y="1"/>
              <w:jc w:val="center"/>
              <w:rPr>
                <w:sz w:val="18"/>
              </w:rPr>
            </w:pPr>
            <w:r w:rsidRPr="00A93501">
              <w:rPr>
                <w:sz w:val="18"/>
              </w:rPr>
              <w:t>2026,266</w:t>
            </w:r>
          </w:p>
        </w:tc>
        <w:tc>
          <w:tcPr>
            <w:tcW w:w="2126" w:type="dxa"/>
          </w:tcPr>
          <w:p w14:paraId="2B391856" w14:textId="77777777" w:rsidR="003A3210" w:rsidRPr="00A93501" w:rsidRDefault="003A3210" w:rsidP="0030225B">
            <w:pPr>
              <w:pStyle w:val="Tabletext"/>
              <w:framePr w:hSpace="181" w:wrap="notBeside" w:vAnchor="text" w:hAnchor="text" w:xAlign="center" w:y="1"/>
              <w:jc w:val="center"/>
              <w:rPr>
                <w:sz w:val="18"/>
              </w:rPr>
            </w:pPr>
            <w:r w:rsidRPr="00A93501">
              <w:rPr>
                <w:sz w:val="18"/>
              </w:rPr>
              <w:t>2064,59</w:t>
            </w:r>
          </w:p>
        </w:tc>
        <w:tc>
          <w:tcPr>
            <w:tcW w:w="2126" w:type="dxa"/>
          </w:tcPr>
          <w:p w14:paraId="48676DAA" w14:textId="77777777" w:rsidR="003A3210" w:rsidRPr="00A93501" w:rsidRDefault="003A3210" w:rsidP="0030225B">
            <w:pPr>
              <w:pStyle w:val="Tabletext"/>
              <w:framePr w:hSpace="181" w:wrap="notBeside" w:vAnchor="text" w:hAnchor="text" w:xAlign="center" w:y="1"/>
              <w:jc w:val="center"/>
              <w:rPr>
                <w:sz w:val="18"/>
              </w:rPr>
            </w:pPr>
            <w:r w:rsidRPr="00A93501">
              <w:rPr>
                <w:sz w:val="18"/>
              </w:rPr>
              <w:t>76,003</w:t>
            </w:r>
          </w:p>
        </w:tc>
      </w:tr>
      <w:tr w:rsidR="003A3210" w:rsidRPr="00A93501" w14:paraId="1801439D" w14:textId="77777777" w:rsidTr="004628B8">
        <w:trPr>
          <w:cantSplit/>
          <w:tblHeader/>
          <w:jc w:val="center"/>
        </w:trPr>
        <w:tc>
          <w:tcPr>
            <w:tcW w:w="896" w:type="dxa"/>
          </w:tcPr>
          <w:p w14:paraId="2EF00830" w14:textId="77777777" w:rsidR="003A3210" w:rsidRPr="00A93501" w:rsidRDefault="003A3210" w:rsidP="0030225B">
            <w:pPr>
              <w:pStyle w:val="Tabletext"/>
              <w:framePr w:hSpace="181" w:wrap="notBeside" w:vAnchor="text" w:hAnchor="text" w:xAlign="center" w:y="1"/>
              <w:jc w:val="center"/>
              <w:rPr>
                <w:sz w:val="18"/>
              </w:rPr>
            </w:pPr>
            <w:r w:rsidRPr="00A93501">
              <w:rPr>
                <w:sz w:val="18"/>
              </w:rPr>
              <w:t>49</w:t>
            </w:r>
          </w:p>
        </w:tc>
        <w:tc>
          <w:tcPr>
            <w:tcW w:w="2126" w:type="dxa"/>
          </w:tcPr>
          <w:p w14:paraId="4976E8F0" w14:textId="77777777" w:rsidR="003A3210" w:rsidRPr="00A93501" w:rsidRDefault="003A3210" w:rsidP="0030225B">
            <w:pPr>
              <w:pStyle w:val="Tabletext"/>
              <w:framePr w:hSpace="181" w:wrap="notBeside" w:vAnchor="text" w:hAnchor="text" w:xAlign="center" w:y="1"/>
              <w:jc w:val="center"/>
              <w:rPr>
                <w:sz w:val="18"/>
              </w:rPr>
            </w:pPr>
            <w:r w:rsidRPr="00A93501">
              <w:rPr>
                <w:sz w:val="18"/>
              </w:rPr>
              <w:t>2064,59</w:t>
            </w:r>
          </w:p>
        </w:tc>
        <w:tc>
          <w:tcPr>
            <w:tcW w:w="2126" w:type="dxa"/>
          </w:tcPr>
          <w:p w14:paraId="71D30E4F" w14:textId="77777777" w:rsidR="003A3210" w:rsidRPr="00A93501" w:rsidRDefault="003A3210" w:rsidP="0030225B">
            <w:pPr>
              <w:pStyle w:val="Tabletext"/>
              <w:framePr w:hSpace="181" w:wrap="notBeside" w:vAnchor="text" w:hAnchor="text" w:xAlign="center" w:y="1"/>
              <w:jc w:val="center"/>
              <w:rPr>
                <w:sz w:val="18"/>
              </w:rPr>
            </w:pPr>
            <w:r w:rsidRPr="00A93501">
              <w:rPr>
                <w:sz w:val="18"/>
              </w:rPr>
              <w:t>2103,573</w:t>
            </w:r>
          </w:p>
        </w:tc>
        <w:tc>
          <w:tcPr>
            <w:tcW w:w="2126" w:type="dxa"/>
          </w:tcPr>
          <w:p w14:paraId="48D8E5B5" w14:textId="77777777" w:rsidR="003A3210" w:rsidRPr="00A93501" w:rsidRDefault="003A3210" w:rsidP="0030225B">
            <w:pPr>
              <w:pStyle w:val="Tabletext"/>
              <w:framePr w:hSpace="181" w:wrap="notBeside" w:vAnchor="text" w:hAnchor="text" w:xAlign="center" w:y="1"/>
              <w:jc w:val="center"/>
              <w:rPr>
                <w:sz w:val="18"/>
              </w:rPr>
            </w:pPr>
            <w:r w:rsidRPr="00A93501">
              <w:rPr>
                <w:sz w:val="18"/>
              </w:rPr>
              <w:t>2143,227</w:t>
            </w:r>
          </w:p>
        </w:tc>
        <w:tc>
          <w:tcPr>
            <w:tcW w:w="2126" w:type="dxa"/>
          </w:tcPr>
          <w:p w14:paraId="43F13815" w14:textId="77777777" w:rsidR="003A3210" w:rsidRPr="00A93501" w:rsidRDefault="003A3210" w:rsidP="0030225B">
            <w:pPr>
              <w:pStyle w:val="Tabletext"/>
              <w:framePr w:hSpace="181" w:wrap="notBeside" w:vAnchor="text" w:hAnchor="text" w:xAlign="center" w:y="1"/>
              <w:jc w:val="center"/>
              <w:rPr>
                <w:sz w:val="18"/>
              </w:rPr>
            </w:pPr>
            <w:r w:rsidRPr="00A93501">
              <w:rPr>
                <w:sz w:val="18"/>
              </w:rPr>
              <w:t>78,637</w:t>
            </w:r>
          </w:p>
        </w:tc>
      </w:tr>
      <w:tr w:rsidR="003A3210" w:rsidRPr="00A93501" w14:paraId="43E32A09" w14:textId="77777777" w:rsidTr="004628B8">
        <w:trPr>
          <w:cantSplit/>
          <w:tblHeader/>
          <w:jc w:val="center"/>
        </w:trPr>
        <w:tc>
          <w:tcPr>
            <w:tcW w:w="896" w:type="dxa"/>
          </w:tcPr>
          <w:p w14:paraId="038BAA8A" w14:textId="77777777" w:rsidR="003A3210" w:rsidRPr="00A93501" w:rsidRDefault="003A3210" w:rsidP="0030225B">
            <w:pPr>
              <w:pStyle w:val="Tabletext"/>
              <w:framePr w:hSpace="181" w:wrap="notBeside" w:vAnchor="text" w:hAnchor="text" w:xAlign="center" w:y="1"/>
              <w:jc w:val="center"/>
              <w:rPr>
                <w:sz w:val="18"/>
              </w:rPr>
            </w:pPr>
            <w:r w:rsidRPr="00A93501">
              <w:rPr>
                <w:sz w:val="18"/>
              </w:rPr>
              <w:t>50</w:t>
            </w:r>
          </w:p>
        </w:tc>
        <w:tc>
          <w:tcPr>
            <w:tcW w:w="2126" w:type="dxa"/>
          </w:tcPr>
          <w:p w14:paraId="201A3512" w14:textId="77777777" w:rsidR="003A3210" w:rsidRPr="00A93501" w:rsidRDefault="003A3210" w:rsidP="0030225B">
            <w:pPr>
              <w:pStyle w:val="Tabletext"/>
              <w:framePr w:hSpace="181" w:wrap="notBeside" w:vAnchor="text" w:hAnchor="text" w:xAlign="center" w:y="1"/>
              <w:jc w:val="center"/>
              <w:rPr>
                <w:sz w:val="18"/>
              </w:rPr>
            </w:pPr>
            <w:r w:rsidRPr="00A93501">
              <w:rPr>
                <w:sz w:val="18"/>
              </w:rPr>
              <w:t>2143,227</w:t>
            </w:r>
          </w:p>
        </w:tc>
        <w:tc>
          <w:tcPr>
            <w:tcW w:w="2126" w:type="dxa"/>
          </w:tcPr>
          <w:p w14:paraId="2872AB36" w14:textId="77777777" w:rsidR="003A3210" w:rsidRPr="00A93501" w:rsidRDefault="003A3210" w:rsidP="0030225B">
            <w:pPr>
              <w:pStyle w:val="Tabletext"/>
              <w:framePr w:hSpace="181" w:wrap="notBeside" w:vAnchor="text" w:hAnchor="text" w:xAlign="center" w:y="1"/>
              <w:jc w:val="center"/>
              <w:rPr>
                <w:sz w:val="18"/>
              </w:rPr>
            </w:pPr>
            <w:r w:rsidRPr="00A93501">
              <w:rPr>
                <w:sz w:val="18"/>
              </w:rPr>
              <w:t>2183,564</w:t>
            </w:r>
          </w:p>
        </w:tc>
        <w:tc>
          <w:tcPr>
            <w:tcW w:w="2126" w:type="dxa"/>
          </w:tcPr>
          <w:p w14:paraId="521F0EE2" w14:textId="77777777" w:rsidR="003A3210" w:rsidRPr="00A93501" w:rsidRDefault="003A3210" w:rsidP="0030225B">
            <w:pPr>
              <w:pStyle w:val="Tabletext"/>
              <w:framePr w:hSpace="181" w:wrap="notBeside" w:vAnchor="text" w:hAnchor="text" w:xAlign="center" w:y="1"/>
              <w:jc w:val="center"/>
              <w:rPr>
                <w:sz w:val="18"/>
              </w:rPr>
            </w:pPr>
            <w:r w:rsidRPr="00A93501">
              <w:rPr>
                <w:sz w:val="18"/>
              </w:rPr>
              <w:t>2224,597</w:t>
            </w:r>
          </w:p>
        </w:tc>
        <w:tc>
          <w:tcPr>
            <w:tcW w:w="2126" w:type="dxa"/>
          </w:tcPr>
          <w:p w14:paraId="0C8ACCE5" w14:textId="77777777" w:rsidR="003A3210" w:rsidRPr="00A93501" w:rsidRDefault="003A3210" w:rsidP="0030225B">
            <w:pPr>
              <w:pStyle w:val="Tabletext"/>
              <w:framePr w:hSpace="181" w:wrap="notBeside" w:vAnchor="text" w:hAnchor="text" w:xAlign="center" w:y="1"/>
              <w:jc w:val="center"/>
              <w:rPr>
                <w:sz w:val="18"/>
              </w:rPr>
            </w:pPr>
            <w:r w:rsidRPr="00A93501">
              <w:rPr>
                <w:sz w:val="18"/>
              </w:rPr>
              <w:t>81,371</w:t>
            </w:r>
          </w:p>
        </w:tc>
      </w:tr>
      <w:tr w:rsidR="003A3210" w:rsidRPr="00A93501" w14:paraId="341D9CA9" w14:textId="77777777" w:rsidTr="004628B8">
        <w:trPr>
          <w:cantSplit/>
          <w:tblHeader/>
          <w:jc w:val="center"/>
        </w:trPr>
        <w:tc>
          <w:tcPr>
            <w:tcW w:w="896" w:type="dxa"/>
          </w:tcPr>
          <w:p w14:paraId="7CD061A0" w14:textId="77777777" w:rsidR="003A3210" w:rsidRPr="00A93501" w:rsidRDefault="003A3210" w:rsidP="0030225B">
            <w:pPr>
              <w:pStyle w:val="Tabletext"/>
              <w:framePr w:hSpace="181" w:wrap="notBeside" w:vAnchor="text" w:hAnchor="text" w:xAlign="center" w:y="1"/>
              <w:jc w:val="center"/>
              <w:rPr>
                <w:sz w:val="18"/>
              </w:rPr>
            </w:pPr>
            <w:r w:rsidRPr="00A93501">
              <w:rPr>
                <w:sz w:val="18"/>
              </w:rPr>
              <w:t>51</w:t>
            </w:r>
          </w:p>
        </w:tc>
        <w:tc>
          <w:tcPr>
            <w:tcW w:w="2126" w:type="dxa"/>
          </w:tcPr>
          <w:p w14:paraId="613E2677" w14:textId="77777777" w:rsidR="003A3210" w:rsidRPr="00A93501" w:rsidRDefault="003A3210" w:rsidP="0030225B">
            <w:pPr>
              <w:pStyle w:val="Tabletext"/>
              <w:framePr w:hSpace="181" w:wrap="notBeside" w:vAnchor="text" w:hAnchor="text" w:xAlign="center" w:y="1"/>
              <w:jc w:val="center"/>
              <w:rPr>
                <w:sz w:val="18"/>
              </w:rPr>
            </w:pPr>
            <w:r w:rsidRPr="00A93501">
              <w:rPr>
                <w:sz w:val="18"/>
              </w:rPr>
              <w:t>2224,597</w:t>
            </w:r>
          </w:p>
        </w:tc>
        <w:tc>
          <w:tcPr>
            <w:tcW w:w="2126" w:type="dxa"/>
          </w:tcPr>
          <w:p w14:paraId="2856A070" w14:textId="77777777" w:rsidR="003A3210" w:rsidRPr="00A93501" w:rsidRDefault="003A3210" w:rsidP="0030225B">
            <w:pPr>
              <w:pStyle w:val="Tabletext"/>
              <w:framePr w:hSpace="181" w:wrap="notBeside" w:vAnchor="text" w:hAnchor="text" w:xAlign="center" w:y="1"/>
              <w:jc w:val="center"/>
              <w:rPr>
                <w:sz w:val="18"/>
              </w:rPr>
            </w:pPr>
            <w:r w:rsidRPr="00A93501">
              <w:rPr>
                <w:sz w:val="18"/>
              </w:rPr>
              <w:t>2266,34</w:t>
            </w:r>
          </w:p>
        </w:tc>
        <w:tc>
          <w:tcPr>
            <w:tcW w:w="2126" w:type="dxa"/>
          </w:tcPr>
          <w:p w14:paraId="1E55B02C" w14:textId="77777777" w:rsidR="003A3210" w:rsidRPr="00A93501" w:rsidRDefault="003A3210" w:rsidP="0030225B">
            <w:pPr>
              <w:pStyle w:val="Tabletext"/>
              <w:framePr w:hSpace="181" w:wrap="notBeside" w:vAnchor="text" w:hAnchor="text" w:xAlign="center" w:y="1"/>
              <w:jc w:val="center"/>
              <w:rPr>
                <w:sz w:val="18"/>
              </w:rPr>
            </w:pPr>
            <w:r w:rsidRPr="00A93501">
              <w:rPr>
                <w:sz w:val="18"/>
              </w:rPr>
              <w:t>2308,806</w:t>
            </w:r>
          </w:p>
        </w:tc>
        <w:tc>
          <w:tcPr>
            <w:tcW w:w="2126" w:type="dxa"/>
          </w:tcPr>
          <w:p w14:paraId="58544666" w14:textId="77777777" w:rsidR="003A3210" w:rsidRPr="00A93501" w:rsidRDefault="003A3210" w:rsidP="0030225B">
            <w:pPr>
              <w:pStyle w:val="Tabletext"/>
              <w:framePr w:hSpace="181" w:wrap="notBeside" w:vAnchor="text" w:hAnchor="text" w:xAlign="center" w:y="1"/>
              <w:jc w:val="center"/>
              <w:rPr>
                <w:sz w:val="18"/>
              </w:rPr>
            </w:pPr>
            <w:r w:rsidRPr="00A93501">
              <w:rPr>
                <w:sz w:val="18"/>
              </w:rPr>
              <w:t>84,208</w:t>
            </w:r>
          </w:p>
        </w:tc>
      </w:tr>
      <w:tr w:rsidR="003A3210" w:rsidRPr="00A93501" w14:paraId="0DBBB744" w14:textId="77777777" w:rsidTr="004628B8">
        <w:trPr>
          <w:cantSplit/>
          <w:tblHeader/>
          <w:jc w:val="center"/>
        </w:trPr>
        <w:tc>
          <w:tcPr>
            <w:tcW w:w="896" w:type="dxa"/>
          </w:tcPr>
          <w:p w14:paraId="6F0FBE8E" w14:textId="77777777" w:rsidR="003A3210" w:rsidRPr="00A93501" w:rsidRDefault="003A3210" w:rsidP="0030225B">
            <w:pPr>
              <w:pStyle w:val="Tabletext"/>
              <w:framePr w:hSpace="181" w:wrap="notBeside" w:vAnchor="text" w:hAnchor="text" w:xAlign="center" w:y="1"/>
              <w:jc w:val="center"/>
              <w:rPr>
                <w:sz w:val="18"/>
              </w:rPr>
            </w:pPr>
            <w:r w:rsidRPr="00A93501">
              <w:rPr>
                <w:sz w:val="18"/>
              </w:rPr>
              <w:t>52</w:t>
            </w:r>
          </w:p>
        </w:tc>
        <w:tc>
          <w:tcPr>
            <w:tcW w:w="2126" w:type="dxa"/>
          </w:tcPr>
          <w:p w14:paraId="4A0E5282" w14:textId="77777777" w:rsidR="003A3210" w:rsidRPr="00A93501" w:rsidRDefault="003A3210" w:rsidP="0030225B">
            <w:pPr>
              <w:pStyle w:val="Tabletext"/>
              <w:framePr w:hSpace="181" w:wrap="notBeside" w:vAnchor="text" w:hAnchor="text" w:xAlign="center" w:y="1"/>
              <w:jc w:val="center"/>
              <w:rPr>
                <w:sz w:val="18"/>
              </w:rPr>
            </w:pPr>
            <w:r w:rsidRPr="00A93501">
              <w:rPr>
                <w:sz w:val="18"/>
              </w:rPr>
              <w:t>2308,806</w:t>
            </w:r>
          </w:p>
        </w:tc>
        <w:tc>
          <w:tcPr>
            <w:tcW w:w="2126" w:type="dxa"/>
          </w:tcPr>
          <w:p w14:paraId="2280280F" w14:textId="77777777" w:rsidR="003A3210" w:rsidRPr="00A93501" w:rsidRDefault="003A3210" w:rsidP="0030225B">
            <w:pPr>
              <w:pStyle w:val="Tabletext"/>
              <w:framePr w:hSpace="181" w:wrap="notBeside" w:vAnchor="text" w:hAnchor="text" w:xAlign="center" w:y="1"/>
              <w:jc w:val="center"/>
              <w:rPr>
                <w:sz w:val="18"/>
              </w:rPr>
            </w:pPr>
            <w:r w:rsidRPr="00A93501">
              <w:rPr>
                <w:sz w:val="18"/>
              </w:rPr>
              <w:t>2352,008</w:t>
            </w:r>
          </w:p>
        </w:tc>
        <w:tc>
          <w:tcPr>
            <w:tcW w:w="2126" w:type="dxa"/>
          </w:tcPr>
          <w:p w14:paraId="298D9155" w14:textId="77777777" w:rsidR="003A3210" w:rsidRPr="00A93501" w:rsidRDefault="003A3210" w:rsidP="0030225B">
            <w:pPr>
              <w:pStyle w:val="Tabletext"/>
              <w:framePr w:hSpace="181" w:wrap="notBeside" w:vAnchor="text" w:hAnchor="text" w:xAlign="center" w:y="1"/>
              <w:jc w:val="center"/>
              <w:rPr>
                <w:sz w:val="18"/>
              </w:rPr>
            </w:pPr>
            <w:r w:rsidRPr="00A93501">
              <w:rPr>
                <w:sz w:val="18"/>
              </w:rPr>
              <w:t>2395,959</w:t>
            </w:r>
          </w:p>
        </w:tc>
        <w:tc>
          <w:tcPr>
            <w:tcW w:w="2126" w:type="dxa"/>
          </w:tcPr>
          <w:p w14:paraId="370D211A" w14:textId="77777777" w:rsidR="003A3210" w:rsidRPr="00A93501" w:rsidRDefault="003A3210" w:rsidP="0030225B">
            <w:pPr>
              <w:pStyle w:val="Tabletext"/>
              <w:framePr w:hSpace="181" w:wrap="notBeside" w:vAnchor="text" w:hAnchor="text" w:xAlign="center" w:y="1"/>
              <w:jc w:val="center"/>
              <w:rPr>
                <w:sz w:val="18"/>
              </w:rPr>
            </w:pPr>
            <w:r w:rsidRPr="00A93501">
              <w:rPr>
                <w:sz w:val="18"/>
              </w:rPr>
              <w:t>87,154</w:t>
            </w:r>
          </w:p>
        </w:tc>
      </w:tr>
      <w:tr w:rsidR="003A3210" w:rsidRPr="00A93501" w14:paraId="5A3B116E" w14:textId="77777777" w:rsidTr="004628B8">
        <w:trPr>
          <w:cantSplit/>
          <w:tblHeader/>
          <w:jc w:val="center"/>
        </w:trPr>
        <w:tc>
          <w:tcPr>
            <w:tcW w:w="896" w:type="dxa"/>
          </w:tcPr>
          <w:p w14:paraId="757276DA" w14:textId="77777777" w:rsidR="003A3210" w:rsidRPr="00A93501" w:rsidRDefault="003A3210" w:rsidP="0030225B">
            <w:pPr>
              <w:pStyle w:val="Tabletext"/>
              <w:framePr w:hSpace="181" w:wrap="notBeside" w:vAnchor="text" w:hAnchor="text" w:xAlign="center" w:y="1"/>
              <w:jc w:val="center"/>
              <w:rPr>
                <w:sz w:val="18"/>
              </w:rPr>
            </w:pPr>
            <w:r w:rsidRPr="00A93501">
              <w:rPr>
                <w:sz w:val="18"/>
              </w:rPr>
              <w:t>53</w:t>
            </w:r>
          </w:p>
        </w:tc>
        <w:tc>
          <w:tcPr>
            <w:tcW w:w="2126" w:type="dxa"/>
          </w:tcPr>
          <w:p w14:paraId="43469084" w14:textId="77777777" w:rsidR="003A3210" w:rsidRPr="00A93501" w:rsidRDefault="003A3210" w:rsidP="0030225B">
            <w:pPr>
              <w:pStyle w:val="Tabletext"/>
              <w:framePr w:hSpace="181" w:wrap="notBeside" w:vAnchor="text" w:hAnchor="text" w:xAlign="center" w:y="1"/>
              <w:jc w:val="center"/>
              <w:rPr>
                <w:sz w:val="18"/>
              </w:rPr>
            </w:pPr>
            <w:r w:rsidRPr="00A93501">
              <w:rPr>
                <w:sz w:val="18"/>
              </w:rPr>
              <w:t>2395,959</w:t>
            </w:r>
          </w:p>
        </w:tc>
        <w:tc>
          <w:tcPr>
            <w:tcW w:w="2126" w:type="dxa"/>
          </w:tcPr>
          <w:p w14:paraId="0522F398" w14:textId="77777777" w:rsidR="003A3210" w:rsidRPr="00A93501" w:rsidRDefault="003A3210" w:rsidP="0030225B">
            <w:pPr>
              <w:pStyle w:val="Tabletext"/>
              <w:framePr w:hSpace="181" w:wrap="notBeside" w:vAnchor="text" w:hAnchor="text" w:xAlign="center" w:y="1"/>
              <w:jc w:val="center"/>
              <w:rPr>
                <w:sz w:val="18"/>
              </w:rPr>
            </w:pPr>
            <w:r w:rsidRPr="00A93501">
              <w:rPr>
                <w:sz w:val="18"/>
              </w:rPr>
              <w:t>2440,675</w:t>
            </w:r>
          </w:p>
        </w:tc>
        <w:tc>
          <w:tcPr>
            <w:tcW w:w="2126" w:type="dxa"/>
          </w:tcPr>
          <w:p w14:paraId="28E7C751" w14:textId="77777777" w:rsidR="003A3210" w:rsidRPr="00A93501" w:rsidRDefault="003A3210" w:rsidP="0030225B">
            <w:pPr>
              <w:pStyle w:val="Tabletext"/>
              <w:framePr w:hSpace="181" w:wrap="notBeside" w:vAnchor="text" w:hAnchor="text" w:xAlign="center" w:y="1"/>
              <w:jc w:val="center"/>
              <w:rPr>
                <w:sz w:val="18"/>
              </w:rPr>
            </w:pPr>
            <w:r w:rsidRPr="00A93501">
              <w:rPr>
                <w:sz w:val="18"/>
              </w:rPr>
              <w:t>2486,169</w:t>
            </w:r>
          </w:p>
        </w:tc>
        <w:tc>
          <w:tcPr>
            <w:tcW w:w="2126" w:type="dxa"/>
          </w:tcPr>
          <w:p w14:paraId="5ED631A3" w14:textId="77777777" w:rsidR="003A3210" w:rsidRPr="00A93501" w:rsidRDefault="003A3210" w:rsidP="0030225B">
            <w:pPr>
              <w:pStyle w:val="Tabletext"/>
              <w:framePr w:hSpace="181" w:wrap="notBeside" w:vAnchor="text" w:hAnchor="text" w:xAlign="center" w:y="1"/>
              <w:jc w:val="center"/>
              <w:rPr>
                <w:sz w:val="18"/>
              </w:rPr>
            </w:pPr>
            <w:r w:rsidRPr="00A93501">
              <w:rPr>
                <w:sz w:val="18"/>
              </w:rPr>
              <w:t>90,21</w:t>
            </w:r>
          </w:p>
        </w:tc>
      </w:tr>
      <w:tr w:rsidR="003A3210" w:rsidRPr="00A93501" w14:paraId="299C61F9" w14:textId="77777777" w:rsidTr="004628B8">
        <w:trPr>
          <w:cantSplit/>
          <w:tblHeader/>
          <w:jc w:val="center"/>
        </w:trPr>
        <w:tc>
          <w:tcPr>
            <w:tcW w:w="896" w:type="dxa"/>
          </w:tcPr>
          <w:p w14:paraId="27189349" w14:textId="77777777" w:rsidR="003A3210" w:rsidRPr="00A93501" w:rsidRDefault="003A3210" w:rsidP="0030225B">
            <w:pPr>
              <w:pStyle w:val="Tabletext"/>
              <w:framePr w:hSpace="181" w:wrap="notBeside" w:vAnchor="text" w:hAnchor="text" w:xAlign="center" w:y="1"/>
              <w:jc w:val="center"/>
              <w:rPr>
                <w:sz w:val="18"/>
              </w:rPr>
            </w:pPr>
            <w:r w:rsidRPr="00A93501">
              <w:rPr>
                <w:sz w:val="18"/>
              </w:rPr>
              <w:t>54</w:t>
            </w:r>
          </w:p>
        </w:tc>
        <w:tc>
          <w:tcPr>
            <w:tcW w:w="2126" w:type="dxa"/>
          </w:tcPr>
          <w:p w14:paraId="74D727B1" w14:textId="77777777" w:rsidR="003A3210" w:rsidRPr="00A93501" w:rsidRDefault="003A3210" w:rsidP="0030225B">
            <w:pPr>
              <w:pStyle w:val="Tabletext"/>
              <w:framePr w:hSpace="181" w:wrap="notBeside" w:vAnchor="text" w:hAnchor="text" w:xAlign="center" w:y="1"/>
              <w:jc w:val="center"/>
              <w:rPr>
                <w:sz w:val="18"/>
              </w:rPr>
            </w:pPr>
            <w:r w:rsidRPr="00A93501">
              <w:rPr>
                <w:sz w:val="18"/>
              </w:rPr>
              <w:t>2486,169</w:t>
            </w:r>
          </w:p>
        </w:tc>
        <w:tc>
          <w:tcPr>
            <w:tcW w:w="2126" w:type="dxa"/>
          </w:tcPr>
          <w:p w14:paraId="7D1A98C6" w14:textId="77777777" w:rsidR="003A3210" w:rsidRPr="00A93501" w:rsidRDefault="003A3210" w:rsidP="0030225B">
            <w:pPr>
              <w:pStyle w:val="Tabletext"/>
              <w:framePr w:hSpace="181" w:wrap="notBeside" w:vAnchor="text" w:hAnchor="text" w:xAlign="center" w:y="1"/>
              <w:jc w:val="center"/>
              <w:rPr>
                <w:sz w:val="18"/>
              </w:rPr>
            </w:pPr>
            <w:r w:rsidRPr="00A93501">
              <w:rPr>
                <w:sz w:val="18"/>
              </w:rPr>
              <w:t>2532,456</w:t>
            </w:r>
          </w:p>
        </w:tc>
        <w:tc>
          <w:tcPr>
            <w:tcW w:w="2126" w:type="dxa"/>
          </w:tcPr>
          <w:p w14:paraId="0063DE4B" w14:textId="77777777" w:rsidR="003A3210" w:rsidRPr="00A93501" w:rsidRDefault="003A3210" w:rsidP="0030225B">
            <w:pPr>
              <w:pStyle w:val="Tabletext"/>
              <w:framePr w:hSpace="181" w:wrap="notBeside" w:vAnchor="text" w:hAnchor="text" w:xAlign="center" w:y="1"/>
              <w:jc w:val="center"/>
              <w:rPr>
                <w:sz w:val="18"/>
              </w:rPr>
            </w:pPr>
            <w:r w:rsidRPr="00A93501">
              <w:rPr>
                <w:sz w:val="18"/>
              </w:rPr>
              <w:t>2579,551</w:t>
            </w:r>
          </w:p>
        </w:tc>
        <w:tc>
          <w:tcPr>
            <w:tcW w:w="2126" w:type="dxa"/>
          </w:tcPr>
          <w:p w14:paraId="12538830" w14:textId="77777777" w:rsidR="003A3210" w:rsidRPr="00A93501" w:rsidRDefault="003A3210" w:rsidP="0030225B">
            <w:pPr>
              <w:pStyle w:val="Tabletext"/>
              <w:framePr w:hSpace="181" w:wrap="notBeside" w:vAnchor="text" w:hAnchor="text" w:xAlign="center" w:y="1"/>
              <w:jc w:val="center"/>
              <w:rPr>
                <w:sz w:val="18"/>
              </w:rPr>
            </w:pPr>
            <w:r w:rsidRPr="00A93501">
              <w:rPr>
                <w:sz w:val="18"/>
              </w:rPr>
              <w:t>93,382</w:t>
            </w:r>
          </w:p>
        </w:tc>
      </w:tr>
      <w:tr w:rsidR="003A3210" w:rsidRPr="00A93501" w14:paraId="017AB9DC" w14:textId="77777777" w:rsidTr="004628B8">
        <w:trPr>
          <w:cantSplit/>
          <w:tblHeader/>
          <w:jc w:val="center"/>
        </w:trPr>
        <w:tc>
          <w:tcPr>
            <w:tcW w:w="896" w:type="dxa"/>
          </w:tcPr>
          <w:p w14:paraId="6F6748B4" w14:textId="77777777" w:rsidR="003A3210" w:rsidRPr="00A93501" w:rsidRDefault="003A3210" w:rsidP="0030225B">
            <w:pPr>
              <w:pStyle w:val="Tabletext"/>
              <w:framePr w:hSpace="181" w:wrap="notBeside" w:vAnchor="text" w:hAnchor="text" w:xAlign="center" w:y="1"/>
              <w:jc w:val="center"/>
              <w:rPr>
                <w:sz w:val="18"/>
              </w:rPr>
            </w:pPr>
            <w:r w:rsidRPr="00A93501">
              <w:rPr>
                <w:sz w:val="18"/>
              </w:rPr>
              <w:t>55</w:t>
            </w:r>
          </w:p>
        </w:tc>
        <w:tc>
          <w:tcPr>
            <w:tcW w:w="2126" w:type="dxa"/>
          </w:tcPr>
          <w:p w14:paraId="685D1D18" w14:textId="77777777" w:rsidR="003A3210" w:rsidRPr="00A93501" w:rsidRDefault="003A3210" w:rsidP="0030225B">
            <w:pPr>
              <w:pStyle w:val="Tabletext"/>
              <w:framePr w:hSpace="181" w:wrap="notBeside" w:vAnchor="text" w:hAnchor="text" w:xAlign="center" w:y="1"/>
              <w:jc w:val="center"/>
              <w:rPr>
                <w:sz w:val="18"/>
              </w:rPr>
            </w:pPr>
            <w:r w:rsidRPr="00A93501">
              <w:rPr>
                <w:sz w:val="18"/>
              </w:rPr>
              <w:t>2579,551</w:t>
            </w:r>
          </w:p>
        </w:tc>
        <w:tc>
          <w:tcPr>
            <w:tcW w:w="2126" w:type="dxa"/>
          </w:tcPr>
          <w:p w14:paraId="57321DB9" w14:textId="77777777" w:rsidR="003A3210" w:rsidRPr="00A93501" w:rsidRDefault="003A3210" w:rsidP="0030225B">
            <w:pPr>
              <w:pStyle w:val="Tabletext"/>
              <w:framePr w:hSpace="181" w:wrap="notBeside" w:vAnchor="text" w:hAnchor="text" w:xAlign="center" w:y="1"/>
              <w:jc w:val="center"/>
              <w:rPr>
                <w:sz w:val="18"/>
              </w:rPr>
            </w:pPr>
            <w:r w:rsidRPr="00A93501">
              <w:rPr>
                <w:sz w:val="18"/>
              </w:rPr>
              <w:t>2627,468</w:t>
            </w:r>
          </w:p>
        </w:tc>
        <w:tc>
          <w:tcPr>
            <w:tcW w:w="2126" w:type="dxa"/>
          </w:tcPr>
          <w:p w14:paraId="38AB33A6" w14:textId="77777777" w:rsidR="003A3210" w:rsidRPr="00A93501" w:rsidRDefault="003A3210" w:rsidP="0030225B">
            <w:pPr>
              <w:pStyle w:val="Tabletext"/>
              <w:framePr w:hSpace="181" w:wrap="notBeside" w:vAnchor="text" w:hAnchor="text" w:xAlign="center" w:y="1"/>
              <w:jc w:val="center"/>
              <w:rPr>
                <w:sz w:val="18"/>
              </w:rPr>
            </w:pPr>
            <w:r w:rsidRPr="00A93501">
              <w:rPr>
                <w:sz w:val="18"/>
              </w:rPr>
              <w:t>2676,223</w:t>
            </w:r>
          </w:p>
        </w:tc>
        <w:tc>
          <w:tcPr>
            <w:tcW w:w="2126" w:type="dxa"/>
          </w:tcPr>
          <w:p w14:paraId="1AE9414C" w14:textId="77777777" w:rsidR="003A3210" w:rsidRPr="00A93501" w:rsidRDefault="003A3210" w:rsidP="0030225B">
            <w:pPr>
              <w:pStyle w:val="Tabletext"/>
              <w:framePr w:hSpace="181" w:wrap="notBeside" w:vAnchor="text" w:hAnchor="text" w:xAlign="center" w:y="1"/>
              <w:jc w:val="center"/>
              <w:rPr>
                <w:sz w:val="18"/>
              </w:rPr>
            </w:pPr>
            <w:r w:rsidRPr="00A93501">
              <w:rPr>
                <w:sz w:val="18"/>
              </w:rPr>
              <w:t>96,672</w:t>
            </w:r>
          </w:p>
        </w:tc>
      </w:tr>
      <w:tr w:rsidR="003A3210" w:rsidRPr="00A93501" w14:paraId="18683950" w14:textId="77777777" w:rsidTr="004628B8">
        <w:trPr>
          <w:cantSplit/>
          <w:tblHeader/>
          <w:jc w:val="center"/>
        </w:trPr>
        <w:tc>
          <w:tcPr>
            <w:tcW w:w="896" w:type="dxa"/>
          </w:tcPr>
          <w:p w14:paraId="5C38D7B4" w14:textId="77777777" w:rsidR="003A3210" w:rsidRPr="00A93501" w:rsidRDefault="003A3210" w:rsidP="0030225B">
            <w:pPr>
              <w:pStyle w:val="Tabletext"/>
              <w:framePr w:hSpace="181" w:wrap="notBeside" w:vAnchor="text" w:hAnchor="text" w:xAlign="center" w:y="1"/>
              <w:jc w:val="center"/>
              <w:rPr>
                <w:sz w:val="18"/>
              </w:rPr>
            </w:pPr>
            <w:r w:rsidRPr="00A93501">
              <w:rPr>
                <w:sz w:val="18"/>
              </w:rPr>
              <w:t>56</w:t>
            </w:r>
          </w:p>
        </w:tc>
        <w:tc>
          <w:tcPr>
            <w:tcW w:w="2126" w:type="dxa"/>
          </w:tcPr>
          <w:p w14:paraId="0BB809BC" w14:textId="77777777" w:rsidR="003A3210" w:rsidRPr="00A93501" w:rsidRDefault="003A3210" w:rsidP="0030225B">
            <w:pPr>
              <w:pStyle w:val="Tabletext"/>
              <w:framePr w:hSpace="181" w:wrap="notBeside" w:vAnchor="text" w:hAnchor="text" w:xAlign="center" w:y="1"/>
              <w:jc w:val="center"/>
              <w:rPr>
                <w:sz w:val="18"/>
              </w:rPr>
            </w:pPr>
            <w:r w:rsidRPr="00A93501">
              <w:rPr>
                <w:sz w:val="18"/>
              </w:rPr>
              <w:t>2676,223</w:t>
            </w:r>
          </w:p>
        </w:tc>
        <w:tc>
          <w:tcPr>
            <w:tcW w:w="2126" w:type="dxa"/>
          </w:tcPr>
          <w:p w14:paraId="2E5A1B1C" w14:textId="77777777" w:rsidR="003A3210" w:rsidRPr="00A93501" w:rsidRDefault="003A3210" w:rsidP="0030225B">
            <w:pPr>
              <w:pStyle w:val="Tabletext"/>
              <w:framePr w:hSpace="181" w:wrap="notBeside" w:vAnchor="text" w:hAnchor="text" w:xAlign="center" w:y="1"/>
              <w:jc w:val="center"/>
              <w:rPr>
                <w:sz w:val="18"/>
              </w:rPr>
            </w:pPr>
            <w:r w:rsidRPr="00A93501">
              <w:rPr>
                <w:sz w:val="18"/>
              </w:rPr>
              <w:t>2725,832</w:t>
            </w:r>
          </w:p>
        </w:tc>
        <w:tc>
          <w:tcPr>
            <w:tcW w:w="2126" w:type="dxa"/>
          </w:tcPr>
          <w:p w14:paraId="51CEC249" w14:textId="77777777" w:rsidR="003A3210" w:rsidRPr="00A93501" w:rsidRDefault="003A3210" w:rsidP="0030225B">
            <w:pPr>
              <w:pStyle w:val="Tabletext"/>
              <w:framePr w:hSpace="181" w:wrap="notBeside" w:vAnchor="text" w:hAnchor="text" w:xAlign="center" w:y="1"/>
              <w:jc w:val="center"/>
              <w:rPr>
                <w:sz w:val="18"/>
              </w:rPr>
            </w:pPr>
            <w:r w:rsidRPr="00A93501">
              <w:rPr>
                <w:sz w:val="18"/>
              </w:rPr>
              <w:t>2776,309</w:t>
            </w:r>
          </w:p>
        </w:tc>
        <w:tc>
          <w:tcPr>
            <w:tcW w:w="2126" w:type="dxa"/>
          </w:tcPr>
          <w:p w14:paraId="04003E71" w14:textId="77777777" w:rsidR="003A3210" w:rsidRPr="00A93501" w:rsidRDefault="003A3210" w:rsidP="0030225B">
            <w:pPr>
              <w:pStyle w:val="Tabletext"/>
              <w:framePr w:hSpace="181" w:wrap="notBeside" w:vAnchor="text" w:hAnchor="text" w:xAlign="center" w:y="1"/>
              <w:jc w:val="center"/>
              <w:rPr>
                <w:sz w:val="18"/>
              </w:rPr>
            </w:pPr>
            <w:r w:rsidRPr="00A93501">
              <w:rPr>
                <w:sz w:val="18"/>
              </w:rPr>
              <w:t>100,086</w:t>
            </w:r>
          </w:p>
        </w:tc>
      </w:tr>
      <w:tr w:rsidR="003A3210" w:rsidRPr="00A93501" w14:paraId="0684203C" w14:textId="77777777" w:rsidTr="004628B8">
        <w:trPr>
          <w:cantSplit/>
          <w:tblHeader/>
          <w:jc w:val="center"/>
        </w:trPr>
        <w:tc>
          <w:tcPr>
            <w:tcW w:w="896" w:type="dxa"/>
          </w:tcPr>
          <w:p w14:paraId="716B77BE" w14:textId="77777777" w:rsidR="003A3210" w:rsidRPr="00A93501" w:rsidRDefault="003A3210" w:rsidP="0030225B">
            <w:pPr>
              <w:pStyle w:val="Tabletext"/>
              <w:framePr w:hSpace="181" w:wrap="notBeside" w:vAnchor="text" w:hAnchor="text" w:xAlign="center" w:y="1"/>
              <w:jc w:val="center"/>
              <w:rPr>
                <w:sz w:val="18"/>
              </w:rPr>
            </w:pPr>
            <w:r w:rsidRPr="00A93501">
              <w:rPr>
                <w:sz w:val="18"/>
              </w:rPr>
              <w:t>57</w:t>
            </w:r>
          </w:p>
        </w:tc>
        <w:tc>
          <w:tcPr>
            <w:tcW w:w="2126" w:type="dxa"/>
          </w:tcPr>
          <w:p w14:paraId="42DDB161" w14:textId="77777777" w:rsidR="003A3210" w:rsidRPr="00A93501" w:rsidRDefault="003A3210" w:rsidP="0030225B">
            <w:pPr>
              <w:pStyle w:val="Tabletext"/>
              <w:framePr w:hSpace="181" w:wrap="notBeside" w:vAnchor="text" w:hAnchor="text" w:xAlign="center" w:y="1"/>
              <w:jc w:val="center"/>
              <w:rPr>
                <w:sz w:val="18"/>
              </w:rPr>
            </w:pPr>
            <w:r w:rsidRPr="00A93501">
              <w:rPr>
                <w:sz w:val="18"/>
              </w:rPr>
              <w:t>2776,309</w:t>
            </w:r>
          </w:p>
        </w:tc>
        <w:tc>
          <w:tcPr>
            <w:tcW w:w="2126" w:type="dxa"/>
          </w:tcPr>
          <w:p w14:paraId="4DEAABBB" w14:textId="77777777" w:rsidR="003A3210" w:rsidRPr="00A93501" w:rsidRDefault="003A3210" w:rsidP="0030225B">
            <w:pPr>
              <w:pStyle w:val="Tabletext"/>
              <w:framePr w:hSpace="181" w:wrap="notBeside" w:vAnchor="text" w:hAnchor="text" w:xAlign="center" w:y="1"/>
              <w:jc w:val="center"/>
              <w:rPr>
                <w:sz w:val="18"/>
              </w:rPr>
            </w:pPr>
            <w:r w:rsidRPr="00A93501">
              <w:rPr>
                <w:sz w:val="18"/>
              </w:rPr>
              <w:t>2827,672</w:t>
            </w:r>
          </w:p>
        </w:tc>
        <w:tc>
          <w:tcPr>
            <w:tcW w:w="2126" w:type="dxa"/>
          </w:tcPr>
          <w:p w14:paraId="3ECB0870" w14:textId="77777777" w:rsidR="003A3210" w:rsidRPr="00A93501" w:rsidRDefault="003A3210" w:rsidP="0030225B">
            <w:pPr>
              <w:pStyle w:val="Tabletext"/>
              <w:framePr w:hSpace="181" w:wrap="notBeside" w:vAnchor="text" w:hAnchor="text" w:xAlign="center" w:y="1"/>
              <w:jc w:val="center"/>
              <w:rPr>
                <w:sz w:val="18"/>
              </w:rPr>
            </w:pPr>
            <w:r w:rsidRPr="00A93501">
              <w:rPr>
                <w:sz w:val="18"/>
              </w:rPr>
              <w:t>2879,937</w:t>
            </w:r>
          </w:p>
        </w:tc>
        <w:tc>
          <w:tcPr>
            <w:tcW w:w="2126" w:type="dxa"/>
          </w:tcPr>
          <w:p w14:paraId="0E0F92EC" w14:textId="77777777" w:rsidR="003A3210" w:rsidRPr="00A93501" w:rsidRDefault="003A3210" w:rsidP="0030225B">
            <w:pPr>
              <w:pStyle w:val="Tabletext"/>
              <w:framePr w:hSpace="181" w:wrap="notBeside" w:vAnchor="text" w:hAnchor="text" w:xAlign="center" w:y="1"/>
              <w:jc w:val="center"/>
              <w:rPr>
                <w:sz w:val="18"/>
              </w:rPr>
            </w:pPr>
            <w:r w:rsidRPr="00A93501">
              <w:rPr>
                <w:sz w:val="18"/>
              </w:rPr>
              <w:t>103,627</w:t>
            </w:r>
          </w:p>
        </w:tc>
      </w:tr>
      <w:tr w:rsidR="003A3210" w:rsidRPr="00A93501" w14:paraId="06579A9D" w14:textId="77777777" w:rsidTr="004628B8">
        <w:trPr>
          <w:cantSplit/>
          <w:tblHeader/>
          <w:jc w:val="center"/>
        </w:trPr>
        <w:tc>
          <w:tcPr>
            <w:tcW w:w="896" w:type="dxa"/>
          </w:tcPr>
          <w:p w14:paraId="15D54FA1" w14:textId="77777777" w:rsidR="003A3210" w:rsidRPr="00A93501" w:rsidRDefault="003A3210" w:rsidP="0030225B">
            <w:pPr>
              <w:pStyle w:val="Tabletext"/>
              <w:framePr w:hSpace="181" w:wrap="notBeside" w:vAnchor="text" w:hAnchor="text" w:xAlign="center" w:y="1"/>
              <w:jc w:val="center"/>
              <w:rPr>
                <w:sz w:val="18"/>
              </w:rPr>
            </w:pPr>
            <w:r w:rsidRPr="00A93501">
              <w:rPr>
                <w:sz w:val="18"/>
              </w:rPr>
              <w:t>58</w:t>
            </w:r>
          </w:p>
        </w:tc>
        <w:tc>
          <w:tcPr>
            <w:tcW w:w="2126" w:type="dxa"/>
          </w:tcPr>
          <w:p w14:paraId="335C7EF3" w14:textId="77777777" w:rsidR="003A3210" w:rsidRPr="00A93501" w:rsidRDefault="003A3210" w:rsidP="0030225B">
            <w:pPr>
              <w:pStyle w:val="Tabletext"/>
              <w:framePr w:hSpace="181" w:wrap="notBeside" w:vAnchor="text" w:hAnchor="text" w:xAlign="center" w:y="1"/>
              <w:jc w:val="center"/>
              <w:rPr>
                <w:sz w:val="18"/>
              </w:rPr>
            </w:pPr>
            <w:r w:rsidRPr="00A93501">
              <w:rPr>
                <w:sz w:val="18"/>
              </w:rPr>
              <w:t>2879,937</w:t>
            </w:r>
          </w:p>
        </w:tc>
        <w:tc>
          <w:tcPr>
            <w:tcW w:w="2126" w:type="dxa"/>
          </w:tcPr>
          <w:p w14:paraId="7E7EF13D" w14:textId="77777777" w:rsidR="003A3210" w:rsidRPr="00A93501" w:rsidRDefault="003A3210" w:rsidP="0030225B">
            <w:pPr>
              <w:pStyle w:val="Tabletext"/>
              <w:framePr w:hSpace="181" w:wrap="notBeside" w:vAnchor="text" w:hAnchor="text" w:xAlign="center" w:y="1"/>
              <w:jc w:val="center"/>
              <w:rPr>
                <w:sz w:val="18"/>
              </w:rPr>
            </w:pPr>
            <w:r w:rsidRPr="00A93501">
              <w:rPr>
                <w:sz w:val="18"/>
              </w:rPr>
              <w:t>2933,12</w:t>
            </w:r>
          </w:p>
        </w:tc>
        <w:tc>
          <w:tcPr>
            <w:tcW w:w="2126" w:type="dxa"/>
          </w:tcPr>
          <w:p w14:paraId="66F99D81" w14:textId="77777777" w:rsidR="003A3210" w:rsidRPr="00A93501" w:rsidRDefault="003A3210" w:rsidP="0030225B">
            <w:pPr>
              <w:pStyle w:val="Tabletext"/>
              <w:framePr w:hSpace="181" w:wrap="notBeside" w:vAnchor="text" w:hAnchor="text" w:xAlign="center" w:y="1"/>
              <w:jc w:val="center"/>
              <w:rPr>
                <w:sz w:val="18"/>
              </w:rPr>
            </w:pPr>
            <w:r w:rsidRPr="00A93501">
              <w:rPr>
                <w:sz w:val="18"/>
              </w:rPr>
              <w:t>2987,238</w:t>
            </w:r>
          </w:p>
        </w:tc>
        <w:tc>
          <w:tcPr>
            <w:tcW w:w="2126" w:type="dxa"/>
          </w:tcPr>
          <w:p w14:paraId="111C50E2" w14:textId="77777777" w:rsidR="003A3210" w:rsidRPr="00A93501" w:rsidRDefault="003A3210" w:rsidP="0030225B">
            <w:pPr>
              <w:pStyle w:val="Tabletext"/>
              <w:framePr w:hSpace="181" w:wrap="notBeside" w:vAnchor="text" w:hAnchor="text" w:xAlign="center" w:y="1"/>
              <w:jc w:val="center"/>
              <w:rPr>
                <w:sz w:val="18"/>
              </w:rPr>
            </w:pPr>
            <w:r w:rsidRPr="00A93501">
              <w:rPr>
                <w:sz w:val="18"/>
              </w:rPr>
              <w:t>107,302</w:t>
            </w:r>
          </w:p>
        </w:tc>
      </w:tr>
      <w:tr w:rsidR="003A3210" w:rsidRPr="00A93501" w14:paraId="29044156" w14:textId="77777777" w:rsidTr="004628B8">
        <w:trPr>
          <w:cantSplit/>
          <w:tblHeader/>
          <w:jc w:val="center"/>
        </w:trPr>
        <w:tc>
          <w:tcPr>
            <w:tcW w:w="896" w:type="dxa"/>
          </w:tcPr>
          <w:p w14:paraId="69D32876" w14:textId="77777777" w:rsidR="003A3210" w:rsidRPr="00A93501" w:rsidRDefault="003A3210" w:rsidP="0030225B">
            <w:pPr>
              <w:pStyle w:val="Tabletext"/>
              <w:framePr w:hSpace="181" w:wrap="notBeside" w:vAnchor="text" w:hAnchor="text" w:xAlign="center" w:y="1"/>
              <w:jc w:val="center"/>
              <w:rPr>
                <w:sz w:val="18"/>
              </w:rPr>
            </w:pPr>
            <w:r w:rsidRPr="00A93501">
              <w:rPr>
                <w:sz w:val="18"/>
              </w:rPr>
              <w:t>59</w:t>
            </w:r>
          </w:p>
        </w:tc>
        <w:tc>
          <w:tcPr>
            <w:tcW w:w="2126" w:type="dxa"/>
          </w:tcPr>
          <w:p w14:paraId="64C4363E" w14:textId="77777777" w:rsidR="003A3210" w:rsidRPr="00A93501" w:rsidRDefault="003A3210" w:rsidP="0030225B">
            <w:pPr>
              <w:pStyle w:val="Tabletext"/>
              <w:framePr w:hSpace="181" w:wrap="notBeside" w:vAnchor="text" w:hAnchor="text" w:xAlign="center" w:y="1"/>
              <w:jc w:val="center"/>
              <w:rPr>
                <w:sz w:val="18"/>
              </w:rPr>
            </w:pPr>
            <w:r w:rsidRPr="00A93501">
              <w:rPr>
                <w:sz w:val="18"/>
              </w:rPr>
              <w:t>2987,238</w:t>
            </w:r>
          </w:p>
        </w:tc>
        <w:tc>
          <w:tcPr>
            <w:tcW w:w="2126" w:type="dxa"/>
          </w:tcPr>
          <w:p w14:paraId="5661E0A2" w14:textId="77777777" w:rsidR="003A3210" w:rsidRPr="00A93501" w:rsidRDefault="003A3210" w:rsidP="0030225B">
            <w:pPr>
              <w:pStyle w:val="Tabletext"/>
              <w:framePr w:hSpace="181" w:wrap="notBeside" w:vAnchor="text" w:hAnchor="text" w:xAlign="center" w:y="1"/>
              <w:jc w:val="center"/>
              <w:rPr>
                <w:sz w:val="18"/>
              </w:rPr>
            </w:pPr>
            <w:r w:rsidRPr="00A93501">
              <w:rPr>
                <w:sz w:val="18"/>
              </w:rPr>
              <w:t>3042,309</w:t>
            </w:r>
          </w:p>
        </w:tc>
        <w:tc>
          <w:tcPr>
            <w:tcW w:w="2126" w:type="dxa"/>
          </w:tcPr>
          <w:p w14:paraId="03F38737" w14:textId="77777777" w:rsidR="003A3210" w:rsidRPr="00A93501" w:rsidRDefault="003A3210" w:rsidP="0030225B">
            <w:pPr>
              <w:pStyle w:val="Tabletext"/>
              <w:framePr w:hSpace="181" w:wrap="notBeside" w:vAnchor="text" w:hAnchor="text" w:xAlign="center" w:y="1"/>
              <w:jc w:val="center"/>
              <w:rPr>
                <w:sz w:val="18"/>
              </w:rPr>
            </w:pPr>
            <w:r w:rsidRPr="00A93501">
              <w:rPr>
                <w:sz w:val="18"/>
              </w:rPr>
              <w:t>3098,35</w:t>
            </w:r>
          </w:p>
        </w:tc>
        <w:tc>
          <w:tcPr>
            <w:tcW w:w="2126" w:type="dxa"/>
          </w:tcPr>
          <w:p w14:paraId="3096ECB9" w14:textId="77777777" w:rsidR="003A3210" w:rsidRPr="00A93501" w:rsidRDefault="003A3210" w:rsidP="0030225B">
            <w:pPr>
              <w:pStyle w:val="Tabletext"/>
              <w:framePr w:hSpace="181" w:wrap="notBeside" w:vAnchor="text" w:hAnchor="text" w:xAlign="center" w:y="1"/>
              <w:jc w:val="center"/>
              <w:rPr>
                <w:sz w:val="18"/>
              </w:rPr>
            </w:pPr>
            <w:r w:rsidRPr="00A93501">
              <w:rPr>
                <w:sz w:val="18"/>
              </w:rPr>
              <w:t>111,112</w:t>
            </w:r>
          </w:p>
        </w:tc>
      </w:tr>
      <w:tr w:rsidR="003A3210" w:rsidRPr="00A93501" w14:paraId="52DF2427" w14:textId="77777777" w:rsidTr="004628B8">
        <w:trPr>
          <w:cantSplit/>
          <w:tblHeader/>
          <w:jc w:val="center"/>
        </w:trPr>
        <w:tc>
          <w:tcPr>
            <w:tcW w:w="896" w:type="dxa"/>
          </w:tcPr>
          <w:p w14:paraId="234B48B3" w14:textId="77777777" w:rsidR="003A3210" w:rsidRPr="00A93501" w:rsidRDefault="003A3210" w:rsidP="0030225B">
            <w:pPr>
              <w:pStyle w:val="Tabletext"/>
              <w:framePr w:hSpace="181" w:wrap="notBeside" w:vAnchor="text" w:hAnchor="text" w:xAlign="center" w:y="1"/>
              <w:jc w:val="center"/>
              <w:rPr>
                <w:sz w:val="18"/>
              </w:rPr>
            </w:pPr>
            <w:r w:rsidRPr="00A93501">
              <w:rPr>
                <w:sz w:val="18"/>
              </w:rPr>
              <w:t>60</w:t>
            </w:r>
          </w:p>
        </w:tc>
        <w:tc>
          <w:tcPr>
            <w:tcW w:w="2126" w:type="dxa"/>
          </w:tcPr>
          <w:p w14:paraId="1A30C74F" w14:textId="77777777" w:rsidR="003A3210" w:rsidRPr="00A93501" w:rsidRDefault="003A3210" w:rsidP="0030225B">
            <w:pPr>
              <w:pStyle w:val="Tabletext"/>
              <w:framePr w:hSpace="181" w:wrap="notBeside" w:vAnchor="text" w:hAnchor="text" w:xAlign="center" w:y="1"/>
              <w:jc w:val="center"/>
              <w:rPr>
                <w:sz w:val="18"/>
              </w:rPr>
            </w:pPr>
            <w:r w:rsidRPr="00A93501">
              <w:rPr>
                <w:sz w:val="18"/>
              </w:rPr>
              <w:t>3098,35</w:t>
            </w:r>
          </w:p>
        </w:tc>
        <w:tc>
          <w:tcPr>
            <w:tcW w:w="2126" w:type="dxa"/>
          </w:tcPr>
          <w:p w14:paraId="5C5AD1BA" w14:textId="77777777" w:rsidR="003A3210" w:rsidRPr="00A93501" w:rsidRDefault="003A3210" w:rsidP="0030225B">
            <w:pPr>
              <w:pStyle w:val="Tabletext"/>
              <w:framePr w:hSpace="181" w:wrap="notBeside" w:vAnchor="text" w:hAnchor="text" w:xAlign="center" w:y="1"/>
              <w:jc w:val="center"/>
              <w:rPr>
                <w:sz w:val="18"/>
              </w:rPr>
            </w:pPr>
            <w:r w:rsidRPr="00A93501">
              <w:rPr>
                <w:sz w:val="18"/>
              </w:rPr>
              <w:t>3155,379</w:t>
            </w:r>
          </w:p>
        </w:tc>
        <w:tc>
          <w:tcPr>
            <w:tcW w:w="2126" w:type="dxa"/>
          </w:tcPr>
          <w:p w14:paraId="232CB6F8" w14:textId="77777777" w:rsidR="003A3210" w:rsidRPr="00A93501" w:rsidRDefault="003A3210" w:rsidP="0030225B">
            <w:pPr>
              <w:pStyle w:val="Tabletext"/>
              <w:framePr w:hSpace="181" w:wrap="notBeside" w:vAnchor="text" w:hAnchor="text" w:xAlign="center" w:y="1"/>
              <w:jc w:val="center"/>
              <w:rPr>
                <w:sz w:val="18"/>
              </w:rPr>
            </w:pPr>
            <w:r w:rsidRPr="00A93501">
              <w:rPr>
                <w:sz w:val="18"/>
              </w:rPr>
              <w:t>3213,415</w:t>
            </w:r>
          </w:p>
        </w:tc>
        <w:tc>
          <w:tcPr>
            <w:tcW w:w="2126" w:type="dxa"/>
          </w:tcPr>
          <w:p w14:paraId="05741F3D" w14:textId="77777777" w:rsidR="003A3210" w:rsidRPr="00A93501" w:rsidRDefault="003A3210" w:rsidP="0030225B">
            <w:pPr>
              <w:pStyle w:val="Tabletext"/>
              <w:framePr w:hSpace="181" w:wrap="notBeside" w:vAnchor="text" w:hAnchor="text" w:xAlign="center" w:y="1"/>
              <w:jc w:val="center"/>
              <w:rPr>
                <w:sz w:val="18"/>
              </w:rPr>
            </w:pPr>
            <w:r w:rsidRPr="00A93501">
              <w:rPr>
                <w:sz w:val="18"/>
              </w:rPr>
              <w:t>115,065</w:t>
            </w:r>
          </w:p>
        </w:tc>
      </w:tr>
      <w:tr w:rsidR="003A3210" w:rsidRPr="00A93501" w14:paraId="53412585" w14:textId="77777777" w:rsidTr="004628B8">
        <w:trPr>
          <w:cantSplit/>
          <w:tblHeader/>
          <w:jc w:val="center"/>
        </w:trPr>
        <w:tc>
          <w:tcPr>
            <w:tcW w:w="896" w:type="dxa"/>
          </w:tcPr>
          <w:p w14:paraId="557AC076" w14:textId="77777777" w:rsidR="003A3210" w:rsidRPr="00A93501" w:rsidRDefault="003A3210" w:rsidP="0030225B">
            <w:pPr>
              <w:pStyle w:val="Tabletext"/>
              <w:framePr w:hSpace="181" w:wrap="notBeside" w:vAnchor="text" w:hAnchor="text" w:xAlign="center" w:y="1"/>
              <w:jc w:val="center"/>
              <w:rPr>
                <w:sz w:val="18"/>
              </w:rPr>
            </w:pPr>
            <w:r w:rsidRPr="00A93501">
              <w:rPr>
                <w:sz w:val="18"/>
              </w:rPr>
              <w:t>61</w:t>
            </w:r>
          </w:p>
        </w:tc>
        <w:tc>
          <w:tcPr>
            <w:tcW w:w="2126" w:type="dxa"/>
          </w:tcPr>
          <w:p w14:paraId="613655F8" w14:textId="77777777" w:rsidR="003A3210" w:rsidRPr="00A93501" w:rsidRDefault="003A3210" w:rsidP="0030225B">
            <w:pPr>
              <w:pStyle w:val="Tabletext"/>
              <w:framePr w:hSpace="181" w:wrap="notBeside" w:vAnchor="text" w:hAnchor="text" w:xAlign="center" w:y="1"/>
              <w:jc w:val="center"/>
              <w:rPr>
                <w:sz w:val="18"/>
              </w:rPr>
            </w:pPr>
            <w:r w:rsidRPr="00A93501">
              <w:rPr>
                <w:sz w:val="18"/>
              </w:rPr>
              <w:t>3213,415</w:t>
            </w:r>
          </w:p>
        </w:tc>
        <w:tc>
          <w:tcPr>
            <w:tcW w:w="2126" w:type="dxa"/>
          </w:tcPr>
          <w:p w14:paraId="7C8CE288" w14:textId="77777777" w:rsidR="003A3210" w:rsidRPr="00A93501" w:rsidRDefault="003A3210" w:rsidP="0030225B">
            <w:pPr>
              <w:pStyle w:val="Tabletext"/>
              <w:framePr w:hSpace="181" w:wrap="notBeside" w:vAnchor="text" w:hAnchor="text" w:xAlign="center" w:y="1"/>
              <w:jc w:val="center"/>
              <w:rPr>
                <w:sz w:val="18"/>
              </w:rPr>
            </w:pPr>
            <w:r w:rsidRPr="00A93501">
              <w:rPr>
                <w:sz w:val="18"/>
              </w:rPr>
              <w:t>3272,475</w:t>
            </w:r>
          </w:p>
        </w:tc>
        <w:tc>
          <w:tcPr>
            <w:tcW w:w="2126" w:type="dxa"/>
          </w:tcPr>
          <w:p w14:paraId="43DB7AA2" w14:textId="77777777" w:rsidR="003A3210" w:rsidRPr="00A93501" w:rsidRDefault="003A3210" w:rsidP="0030225B">
            <w:pPr>
              <w:pStyle w:val="Tabletext"/>
              <w:framePr w:hSpace="181" w:wrap="notBeside" w:vAnchor="text" w:hAnchor="text" w:xAlign="center" w:y="1"/>
              <w:jc w:val="center"/>
              <w:rPr>
                <w:sz w:val="18"/>
              </w:rPr>
            </w:pPr>
            <w:r w:rsidRPr="00A93501">
              <w:rPr>
                <w:sz w:val="18"/>
              </w:rPr>
              <w:t>3332,579</w:t>
            </w:r>
          </w:p>
        </w:tc>
        <w:tc>
          <w:tcPr>
            <w:tcW w:w="2126" w:type="dxa"/>
          </w:tcPr>
          <w:p w14:paraId="55FC832C" w14:textId="77777777" w:rsidR="003A3210" w:rsidRPr="00A93501" w:rsidRDefault="003A3210" w:rsidP="0030225B">
            <w:pPr>
              <w:pStyle w:val="Tabletext"/>
              <w:framePr w:hSpace="181" w:wrap="notBeside" w:vAnchor="text" w:hAnchor="text" w:xAlign="center" w:y="1"/>
              <w:jc w:val="center"/>
              <w:rPr>
                <w:sz w:val="18"/>
              </w:rPr>
            </w:pPr>
            <w:r w:rsidRPr="00A93501">
              <w:rPr>
                <w:sz w:val="18"/>
              </w:rPr>
              <w:t>119,164</w:t>
            </w:r>
          </w:p>
        </w:tc>
      </w:tr>
      <w:tr w:rsidR="003A3210" w:rsidRPr="00A93501" w14:paraId="0202D016" w14:textId="77777777" w:rsidTr="004628B8">
        <w:trPr>
          <w:cantSplit/>
          <w:tblHeader/>
          <w:jc w:val="center"/>
        </w:trPr>
        <w:tc>
          <w:tcPr>
            <w:tcW w:w="896" w:type="dxa"/>
          </w:tcPr>
          <w:p w14:paraId="054946CC" w14:textId="77777777" w:rsidR="003A3210" w:rsidRPr="00A93501" w:rsidRDefault="003A3210" w:rsidP="0030225B">
            <w:pPr>
              <w:pStyle w:val="Tabletext"/>
              <w:framePr w:hSpace="181" w:wrap="notBeside" w:vAnchor="text" w:hAnchor="text" w:xAlign="center" w:y="1"/>
              <w:jc w:val="center"/>
              <w:rPr>
                <w:sz w:val="18"/>
              </w:rPr>
            </w:pPr>
            <w:r w:rsidRPr="00A93501">
              <w:rPr>
                <w:sz w:val="18"/>
              </w:rPr>
              <w:t>62</w:t>
            </w:r>
          </w:p>
        </w:tc>
        <w:tc>
          <w:tcPr>
            <w:tcW w:w="2126" w:type="dxa"/>
          </w:tcPr>
          <w:p w14:paraId="672DADAA" w14:textId="77777777" w:rsidR="003A3210" w:rsidRPr="00A93501" w:rsidRDefault="003A3210" w:rsidP="0030225B">
            <w:pPr>
              <w:pStyle w:val="Tabletext"/>
              <w:framePr w:hSpace="181" w:wrap="notBeside" w:vAnchor="text" w:hAnchor="text" w:xAlign="center" w:y="1"/>
              <w:jc w:val="center"/>
              <w:rPr>
                <w:sz w:val="18"/>
              </w:rPr>
            </w:pPr>
            <w:r w:rsidRPr="00A93501">
              <w:rPr>
                <w:sz w:val="18"/>
              </w:rPr>
              <w:t>3332,579</w:t>
            </w:r>
          </w:p>
        </w:tc>
        <w:tc>
          <w:tcPr>
            <w:tcW w:w="2126" w:type="dxa"/>
          </w:tcPr>
          <w:p w14:paraId="5E6C3D61" w14:textId="77777777" w:rsidR="003A3210" w:rsidRPr="00A93501" w:rsidRDefault="003A3210" w:rsidP="0030225B">
            <w:pPr>
              <w:pStyle w:val="Tabletext"/>
              <w:framePr w:hSpace="181" w:wrap="notBeside" w:vAnchor="text" w:hAnchor="text" w:xAlign="center" w:y="1"/>
              <w:jc w:val="center"/>
              <w:rPr>
                <w:sz w:val="18"/>
              </w:rPr>
            </w:pPr>
            <w:r w:rsidRPr="00A93501">
              <w:rPr>
                <w:sz w:val="18"/>
              </w:rPr>
              <w:t>3393,745</w:t>
            </w:r>
          </w:p>
        </w:tc>
        <w:tc>
          <w:tcPr>
            <w:tcW w:w="2126" w:type="dxa"/>
          </w:tcPr>
          <w:p w14:paraId="797B9E48" w14:textId="77777777" w:rsidR="003A3210" w:rsidRPr="00A93501" w:rsidRDefault="003A3210" w:rsidP="0030225B">
            <w:pPr>
              <w:pStyle w:val="Tabletext"/>
              <w:framePr w:hSpace="181" w:wrap="notBeside" w:vAnchor="text" w:hAnchor="text" w:xAlign="center" w:y="1"/>
              <w:jc w:val="center"/>
              <w:rPr>
                <w:sz w:val="18"/>
              </w:rPr>
            </w:pPr>
            <w:r w:rsidRPr="00A93501">
              <w:rPr>
                <w:sz w:val="18"/>
              </w:rPr>
              <w:t>3455,993</w:t>
            </w:r>
          </w:p>
        </w:tc>
        <w:tc>
          <w:tcPr>
            <w:tcW w:w="2126" w:type="dxa"/>
          </w:tcPr>
          <w:p w14:paraId="16742D84" w14:textId="77777777" w:rsidR="003A3210" w:rsidRPr="00A93501" w:rsidRDefault="003A3210" w:rsidP="0030225B">
            <w:pPr>
              <w:pStyle w:val="Tabletext"/>
              <w:framePr w:hSpace="181" w:wrap="notBeside" w:vAnchor="text" w:hAnchor="text" w:xAlign="center" w:y="1"/>
              <w:jc w:val="center"/>
              <w:rPr>
                <w:sz w:val="18"/>
              </w:rPr>
            </w:pPr>
            <w:r w:rsidRPr="00A93501">
              <w:rPr>
                <w:sz w:val="18"/>
              </w:rPr>
              <w:t>123,415</w:t>
            </w:r>
          </w:p>
        </w:tc>
      </w:tr>
      <w:tr w:rsidR="003A3210" w:rsidRPr="00A93501" w14:paraId="41A9CC5B" w14:textId="77777777" w:rsidTr="004628B8">
        <w:trPr>
          <w:cantSplit/>
          <w:tblHeader/>
          <w:jc w:val="center"/>
        </w:trPr>
        <w:tc>
          <w:tcPr>
            <w:tcW w:w="896" w:type="dxa"/>
          </w:tcPr>
          <w:p w14:paraId="40F59922" w14:textId="77777777" w:rsidR="003A3210" w:rsidRPr="00A93501" w:rsidRDefault="003A3210" w:rsidP="0030225B">
            <w:pPr>
              <w:pStyle w:val="Tabletext"/>
              <w:framePr w:hSpace="181" w:wrap="notBeside" w:vAnchor="text" w:hAnchor="text" w:xAlign="center" w:y="1"/>
              <w:jc w:val="center"/>
              <w:rPr>
                <w:sz w:val="18"/>
              </w:rPr>
            </w:pPr>
            <w:r w:rsidRPr="00A93501">
              <w:rPr>
                <w:sz w:val="18"/>
              </w:rPr>
              <w:t>63</w:t>
            </w:r>
          </w:p>
        </w:tc>
        <w:tc>
          <w:tcPr>
            <w:tcW w:w="2126" w:type="dxa"/>
          </w:tcPr>
          <w:p w14:paraId="29008F96" w14:textId="77777777" w:rsidR="003A3210" w:rsidRPr="00A93501" w:rsidRDefault="003A3210" w:rsidP="0030225B">
            <w:pPr>
              <w:pStyle w:val="Tabletext"/>
              <w:framePr w:hSpace="181" w:wrap="notBeside" w:vAnchor="text" w:hAnchor="text" w:xAlign="center" w:y="1"/>
              <w:jc w:val="center"/>
              <w:rPr>
                <w:sz w:val="18"/>
              </w:rPr>
            </w:pPr>
            <w:r w:rsidRPr="00A93501">
              <w:rPr>
                <w:sz w:val="18"/>
              </w:rPr>
              <w:t>3455,993</w:t>
            </w:r>
          </w:p>
        </w:tc>
        <w:tc>
          <w:tcPr>
            <w:tcW w:w="2126" w:type="dxa"/>
          </w:tcPr>
          <w:p w14:paraId="15913CFE" w14:textId="77777777" w:rsidR="003A3210" w:rsidRPr="00A93501" w:rsidRDefault="003A3210" w:rsidP="0030225B">
            <w:pPr>
              <w:pStyle w:val="Tabletext"/>
              <w:framePr w:hSpace="181" w:wrap="notBeside" w:vAnchor="text" w:hAnchor="text" w:xAlign="center" w:y="1"/>
              <w:jc w:val="center"/>
              <w:rPr>
                <w:sz w:val="18"/>
              </w:rPr>
            </w:pPr>
            <w:r w:rsidRPr="00A93501">
              <w:rPr>
                <w:sz w:val="18"/>
              </w:rPr>
              <w:t>3519,344</w:t>
            </w:r>
          </w:p>
        </w:tc>
        <w:tc>
          <w:tcPr>
            <w:tcW w:w="2126" w:type="dxa"/>
          </w:tcPr>
          <w:p w14:paraId="7FDDAB65" w14:textId="77777777" w:rsidR="003A3210" w:rsidRPr="00A93501" w:rsidRDefault="003A3210" w:rsidP="0030225B">
            <w:pPr>
              <w:pStyle w:val="Tabletext"/>
              <w:framePr w:hSpace="181" w:wrap="notBeside" w:vAnchor="text" w:hAnchor="text" w:xAlign="center" w:y="1"/>
              <w:jc w:val="center"/>
              <w:rPr>
                <w:sz w:val="18"/>
              </w:rPr>
            </w:pPr>
            <w:r w:rsidRPr="00A93501">
              <w:rPr>
                <w:sz w:val="18"/>
              </w:rPr>
              <w:t>3583,817</w:t>
            </w:r>
          </w:p>
        </w:tc>
        <w:tc>
          <w:tcPr>
            <w:tcW w:w="2126" w:type="dxa"/>
          </w:tcPr>
          <w:p w14:paraId="76053AB3" w14:textId="77777777" w:rsidR="003A3210" w:rsidRPr="00A93501" w:rsidRDefault="003A3210" w:rsidP="0030225B">
            <w:pPr>
              <w:pStyle w:val="Tabletext"/>
              <w:framePr w:hSpace="181" w:wrap="notBeside" w:vAnchor="text" w:hAnchor="text" w:xAlign="center" w:y="1"/>
              <w:jc w:val="center"/>
              <w:rPr>
                <w:sz w:val="18"/>
              </w:rPr>
            </w:pPr>
            <w:r w:rsidRPr="00A93501">
              <w:rPr>
                <w:sz w:val="18"/>
              </w:rPr>
              <w:t>127,823</w:t>
            </w:r>
          </w:p>
        </w:tc>
      </w:tr>
      <w:tr w:rsidR="003A3210" w:rsidRPr="00A93501" w14:paraId="5314D486" w14:textId="77777777" w:rsidTr="004628B8">
        <w:trPr>
          <w:cantSplit/>
          <w:tblHeader/>
          <w:jc w:val="center"/>
        </w:trPr>
        <w:tc>
          <w:tcPr>
            <w:tcW w:w="896" w:type="dxa"/>
          </w:tcPr>
          <w:p w14:paraId="2A11851E" w14:textId="77777777" w:rsidR="003A3210" w:rsidRPr="00A93501" w:rsidRDefault="003A3210" w:rsidP="0030225B">
            <w:pPr>
              <w:pStyle w:val="Tabletext"/>
              <w:framePr w:hSpace="181" w:wrap="notBeside" w:vAnchor="text" w:hAnchor="text" w:xAlign="center" w:y="1"/>
              <w:jc w:val="center"/>
              <w:rPr>
                <w:sz w:val="18"/>
              </w:rPr>
            </w:pPr>
            <w:r w:rsidRPr="00A93501">
              <w:rPr>
                <w:sz w:val="18"/>
              </w:rPr>
              <w:t>64</w:t>
            </w:r>
          </w:p>
        </w:tc>
        <w:tc>
          <w:tcPr>
            <w:tcW w:w="2126" w:type="dxa"/>
          </w:tcPr>
          <w:p w14:paraId="7D2CA35D" w14:textId="77777777" w:rsidR="003A3210" w:rsidRPr="00A93501" w:rsidRDefault="003A3210" w:rsidP="0030225B">
            <w:pPr>
              <w:pStyle w:val="Tabletext"/>
              <w:framePr w:hSpace="181" w:wrap="notBeside" w:vAnchor="text" w:hAnchor="text" w:xAlign="center" w:y="1"/>
              <w:jc w:val="center"/>
              <w:rPr>
                <w:sz w:val="18"/>
              </w:rPr>
            </w:pPr>
            <w:r w:rsidRPr="00A93501">
              <w:rPr>
                <w:sz w:val="18"/>
              </w:rPr>
              <w:t>3583,817</w:t>
            </w:r>
          </w:p>
        </w:tc>
        <w:tc>
          <w:tcPr>
            <w:tcW w:w="2126" w:type="dxa"/>
          </w:tcPr>
          <w:p w14:paraId="34843453" w14:textId="77777777" w:rsidR="003A3210" w:rsidRPr="00A93501" w:rsidRDefault="003A3210" w:rsidP="0030225B">
            <w:pPr>
              <w:pStyle w:val="Tabletext"/>
              <w:framePr w:hSpace="181" w:wrap="notBeside" w:vAnchor="text" w:hAnchor="text" w:xAlign="center" w:y="1"/>
              <w:jc w:val="center"/>
              <w:rPr>
                <w:sz w:val="18"/>
              </w:rPr>
            </w:pPr>
            <w:r w:rsidRPr="00A93501">
              <w:rPr>
                <w:sz w:val="18"/>
              </w:rPr>
              <w:t>3649,432</w:t>
            </w:r>
          </w:p>
        </w:tc>
        <w:tc>
          <w:tcPr>
            <w:tcW w:w="2126" w:type="dxa"/>
          </w:tcPr>
          <w:p w14:paraId="4ED832A3" w14:textId="77777777" w:rsidR="003A3210" w:rsidRPr="00A93501" w:rsidRDefault="003A3210" w:rsidP="0030225B">
            <w:pPr>
              <w:pStyle w:val="Tabletext"/>
              <w:framePr w:hSpace="181" w:wrap="notBeside" w:vAnchor="text" w:hAnchor="text" w:xAlign="center" w:y="1"/>
              <w:jc w:val="center"/>
              <w:rPr>
                <w:sz w:val="18"/>
              </w:rPr>
            </w:pPr>
            <w:r w:rsidRPr="00A93501">
              <w:rPr>
                <w:sz w:val="18"/>
              </w:rPr>
              <w:t>3716,212</w:t>
            </w:r>
          </w:p>
        </w:tc>
        <w:tc>
          <w:tcPr>
            <w:tcW w:w="2126" w:type="dxa"/>
          </w:tcPr>
          <w:p w14:paraId="571B72ED" w14:textId="77777777" w:rsidR="003A3210" w:rsidRPr="00A93501" w:rsidRDefault="003A3210" w:rsidP="0030225B">
            <w:pPr>
              <w:pStyle w:val="Tabletext"/>
              <w:framePr w:hSpace="181" w:wrap="notBeside" w:vAnchor="text" w:hAnchor="text" w:xAlign="center" w:y="1"/>
              <w:jc w:val="center"/>
              <w:rPr>
                <w:sz w:val="18"/>
              </w:rPr>
            </w:pPr>
            <w:r w:rsidRPr="00A93501">
              <w:rPr>
                <w:sz w:val="18"/>
              </w:rPr>
              <w:t>132,395</w:t>
            </w:r>
          </w:p>
        </w:tc>
      </w:tr>
      <w:tr w:rsidR="003A3210" w:rsidRPr="00A93501" w14:paraId="109BA8A3" w14:textId="77777777" w:rsidTr="004628B8">
        <w:trPr>
          <w:cantSplit/>
          <w:tblHeader/>
          <w:jc w:val="center"/>
        </w:trPr>
        <w:tc>
          <w:tcPr>
            <w:tcW w:w="896" w:type="dxa"/>
          </w:tcPr>
          <w:p w14:paraId="6129FE22" w14:textId="77777777" w:rsidR="003A3210" w:rsidRPr="00A93501" w:rsidRDefault="003A3210" w:rsidP="0030225B">
            <w:pPr>
              <w:pStyle w:val="Tabletext"/>
              <w:framePr w:hSpace="181" w:wrap="notBeside" w:vAnchor="text" w:hAnchor="text" w:xAlign="center" w:y="1"/>
              <w:jc w:val="center"/>
              <w:rPr>
                <w:sz w:val="18"/>
              </w:rPr>
            </w:pPr>
            <w:r w:rsidRPr="00A93501">
              <w:rPr>
                <w:sz w:val="18"/>
              </w:rPr>
              <w:t>65</w:t>
            </w:r>
          </w:p>
        </w:tc>
        <w:tc>
          <w:tcPr>
            <w:tcW w:w="2126" w:type="dxa"/>
          </w:tcPr>
          <w:p w14:paraId="230735F2" w14:textId="77777777" w:rsidR="003A3210" w:rsidRPr="00A93501" w:rsidRDefault="003A3210" w:rsidP="0030225B">
            <w:pPr>
              <w:pStyle w:val="Tabletext"/>
              <w:framePr w:hSpace="181" w:wrap="notBeside" w:vAnchor="text" w:hAnchor="text" w:xAlign="center" w:y="1"/>
              <w:jc w:val="center"/>
              <w:rPr>
                <w:sz w:val="18"/>
              </w:rPr>
            </w:pPr>
            <w:r w:rsidRPr="00A93501">
              <w:rPr>
                <w:sz w:val="18"/>
              </w:rPr>
              <w:t>3716,212</w:t>
            </w:r>
          </w:p>
        </w:tc>
        <w:tc>
          <w:tcPr>
            <w:tcW w:w="2126" w:type="dxa"/>
          </w:tcPr>
          <w:p w14:paraId="66AD455A" w14:textId="77777777" w:rsidR="003A3210" w:rsidRPr="00A93501" w:rsidRDefault="003A3210" w:rsidP="0030225B">
            <w:pPr>
              <w:pStyle w:val="Tabletext"/>
              <w:framePr w:hSpace="181" w:wrap="notBeside" w:vAnchor="text" w:hAnchor="text" w:xAlign="center" w:y="1"/>
              <w:jc w:val="center"/>
              <w:rPr>
                <w:sz w:val="18"/>
              </w:rPr>
            </w:pPr>
            <w:r w:rsidRPr="00A93501">
              <w:rPr>
                <w:sz w:val="18"/>
              </w:rPr>
              <w:t>3784,176</w:t>
            </w:r>
          </w:p>
        </w:tc>
        <w:tc>
          <w:tcPr>
            <w:tcW w:w="2126" w:type="dxa"/>
          </w:tcPr>
          <w:p w14:paraId="204A6FA1" w14:textId="77777777" w:rsidR="003A3210" w:rsidRPr="00A93501" w:rsidRDefault="003A3210" w:rsidP="0030225B">
            <w:pPr>
              <w:pStyle w:val="Tabletext"/>
              <w:framePr w:hSpace="181" w:wrap="notBeside" w:vAnchor="text" w:hAnchor="text" w:xAlign="center" w:y="1"/>
              <w:jc w:val="center"/>
              <w:rPr>
                <w:sz w:val="18"/>
              </w:rPr>
            </w:pPr>
            <w:r w:rsidRPr="00A93501">
              <w:rPr>
                <w:sz w:val="18"/>
              </w:rPr>
              <w:t>3853,348</w:t>
            </w:r>
          </w:p>
        </w:tc>
        <w:tc>
          <w:tcPr>
            <w:tcW w:w="2126" w:type="dxa"/>
          </w:tcPr>
          <w:p w14:paraId="62A93679" w14:textId="77777777" w:rsidR="003A3210" w:rsidRPr="00A93501" w:rsidRDefault="003A3210" w:rsidP="0030225B">
            <w:pPr>
              <w:pStyle w:val="Tabletext"/>
              <w:framePr w:hSpace="181" w:wrap="notBeside" w:vAnchor="text" w:hAnchor="text" w:xAlign="center" w:y="1"/>
              <w:jc w:val="center"/>
              <w:rPr>
                <w:sz w:val="18"/>
              </w:rPr>
            </w:pPr>
            <w:r w:rsidRPr="00A93501">
              <w:rPr>
                <w:sz w:val="18"/>
              </w:rPr>
              <w:t>137,136</w:t>
            </w:r>
          </w:p>
        </w:tc>
      </w:tr>
      <w:tr w:rsidR="003A3210" w:rsidRPr="00A93501" w14:paraId="61036BC0" w14:textId="77777777" w:rsidTr="004628B8">
        <w:trPr>
          <w:cantSplit/>
          <w:tblHeader/>
          <w:jc w:val="center"/>
        </w:trPr>
        <w:tc>
          <w:tcPr>
            <w:tcW w:w="896" w:type="dxa"/>
          </w:tcPr>
          <w:p w14:paraId="3EA11F2D" w14:textId="77777777" w:rsidR="003A3210" w:rsidRPr="00A93501" w:rsidRDefault="003A3210" w:rsidP="0030225B">
            <w:pPr>
              <w:pStyle w:val="Tabletext"/>
              <w:framePr w:hSpace="181" w:wrap="notBeside" w:vAnchor="text" w:hAnchor="text" w:xAlign="center" w:y="1"/>
              <w:jc w:val="center"/>
              <w:rPr>
                <w:sz w:val="18"/>
              </w:rPr>
            </w:pPr>
            <w:r w:rsidRPr="00A93501">
              <w:rPr>
                <w:sz w:val="18"/>
              </w:rPr>
              <w:t>66</w:t>
            </w:r>
          </w:p>
        </w:tc>
        <w:tc>
          <w:tcPr>
            <w:tcW w:w="2126" w:type="dxa"/>
          </w:tcPr>
          <w:p w14:paraId="4635D066" w14:textId="77777777" w:rsidR="003A3210" w:rsidRPr="00A93501" w:rsidRDefault="003A3210" w:rsidP="0030225B">
            <w:pPr>
              <w:pStyle w:val="Tabletext"/>
              <w:framePr w:hSpace="181" w:wrap="notBeside" w:vAnchor="text" w:hAnchor="text" w:xAlign="center" w:y="1"/>
              <w:jc w:val="center"/>
              <w:rPr>
                <w:sz w:val="18"/>
              </w:rPr>
            </w:pPr>
            <w:r w:rsidRPr="00A93501">
              <w:rPr>
                <w:sz w:val="18"/>
              </w:rPr>
              <w:t>3853,348</w:t>
            </w:r>
          </w:p>
        </w:tc>
        <w:tc>
          <w:tcPr>
            <w:tcW w:w="2126" w:type="dxa"/>
          </w:tcPr>
          <w:p w14:paraId="1988A4BC" w14:textId="77777777" w:rsidR="003A3210" w:rsidRPr="00A93501" w:rsidRDefault="003A3210" w:rsidP="0030225B">
            <w:pPr>
              <w:pStyle w:val="Tabletext"/>
              <w:framePr w:hSpace="181" w:wrap="notBeside" w:vAnchor="text" w:hAnchor="text" w:xAlign="center" w:y="1"/>
              <w:jc w:val="center"/>
              <w:rPr>
                <w:sz w:val="18"/>
              </w:rPr>
            </w:pPr>
            <w:r w:rsidRPr="00A93501">
              <w:rPr>
                <w:sz w:val="18"/>
              </w:rPr>
              <w:t>3923,748</w:t>
            </w:r>
          </w:p>
        </w:tc>
        <w:tc>
          <w:tcPr>
            <w:tcW w:w="2126" w:type="dxa"/>
          </w:tcPr>
          <w:p w14:paraId="2A24854F" w14:textId="77777777" w:rsidR="003A3210" w:rsidRPr="00A93501" w:rsidRDefault="003A3210" w:rsidP="0030225B">
            <w:pPr>
              <w:pStyle w:val="Tabletext"/>
              <w:framePr w:hSpace="181" w:wrap="notBeside" w:vAnchor="text" w:hAnchor="text" w:xAlign="center" w:y="1"/>
              <w:jc w:val="center"/>
              <w:rPr>
                <w:sz w:val="18"/>
              </w:rPr>
            </w:pPr>
            <w:r w:rsidRPr="00A93501">
              <w:rPr>
                <w:sz w:val="18"/>
              </w:rPr>
              <w:t>3995,399</w:t>
            </w:r>
          </w:p>
        </w:tc>
        <w:tc>
          <w:tcPr>
            <w:tcW w:w="2126" w:type="dxa"/>
          </w:tcPr>
          <w:p w14:paraId="561AE65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142,051</w:t>
            </w:r>
          </w:p>
        </w:tc>
      </w:tr>
      <w:tr w:rsidR="003A3210" w:rsidRPr="00A93501" w14:paraId="2F66B0A4" w14:textId="77777777" w:rsidTr="004628B8">
        <w:trPr>
          <w:cantSplit/>
          <w:tblHeader/>
          <w:jc w:val="center"/>
        </w:trPr>
        <w:tc>
          <w:tcPr>
            <w:tcW w:w="896" w:type="dxa"/>
          </w:tcPr>
          <w:p w14:paraId="5B497DEA" w14:textId="77777777" w:rsidR="003A3210" w:rsidRPr="00A93501" w:rsidRDefault="003A3210" w:rsidP="0030225B">
            <w:pPr>
              <w:pStyle w:val="Tabletext"/>
              <w:framePr w:hSpace="181" w:wrap="notBeside" w:vAnchor="text" w:hAnchor="text" w:xAlign="center" w:y="1"/>
              <w:jc w:val="center"/>
              <w:rPr>
                <w:sz w:val="18"/>
              </w:rPr>
            </w:pPr>
            <w:r w:rsidRPr="00A93501">
              <w:rPr>
                <w:sz w:val="18"/>
              </w:rPr>
              <w:t>67</w:t>
            </w:r>
          </w:p>
        </w:tc>
        <w:tc>
          <w:tcPr>
            <w:tcW w:w="2126" w:type="dxa"/>
          </w:tcPr>
          <w:p w14:paraId="2D7059B1" w14:textId="77777777" w:rsidR="003A3210" w:rsidRPr="00A93501" w:rsidRDefault="003A3210" w:rsidP="0030225B">
            <w:pPr>
              <w:pStyle w:val="Tabletext"/>
              <w:framePr w:hSpace="181" w:wrap="notBeside" w:vAnchor="text" w:hAnchor="text" w:xAlign="center" w:y="1"/>
              <w:jc w:val="center"/>
              <w:rPr>
                <w:sz w:val="18"/>
              </w:rPr>
            </w:pPr>
            <w:r w:rsidRPr="00A93501">
              <w:rPr>
                <w:sz w:val="18"/>
              </w:rPr>
              <w:t>3995,399</w:t>
            </w:r>
          </w:p>
        </w:tc>
        <w:tc>
          <w:tcPr>
            <w:tcW w:w="2126" w:type="dxa"/>
          </w:tcPr>
          <w:p w14:paraId="4A2DB36B" w14:textId="77777777" w:rsidR="003A3210" w:rsidRPr="00A93501" w:rsidRDefault="003A3210" w:rsidP="0030225B">
            <w:pPr>
              <w:pStyle w:val="Tabletext"/>
              <w:framePr w:hSpace="181" w:wrap="notBeside" w:vAnchor="text" w:hAnchor="text" w:xAlign="center" w:y="1"/>
              <w:jc w:val="center"/>
              <w:rPr>
                <w:sz w:val="18"/>
              </w:rPr>
            </w:pPr>
            <w:r w:rsidRPr="00A93501">
              <w:rPr>
                <w:sz w:val="18"/>
              </w:rPr>
              <w:t>4068,324</w:t>
            </w:r>
          </w:p>
        </w:tc>
        <w:tc>
          <w:tcPr>
            <w:tcW w:w="2126" w:type="dxa"/>
          </w:tcPr>
          <w:p w14:paraId="5648DAB9" w14:textId="77777777" w:rsidR="003A3210" w:rsidRPr="00A93501" w:rsidRDefault="003A3210" w:rsidP="0030225B">
            <w:pPr>
              <w:pStyle w:val="Tabletext"/>
              <w:framePr w:hSpace="181" w:wrap="notBeside" w:vAnchor="text" w:hAnchor="text" w:xAlign="center" w:y="1"/>
              <w:jc w:val="center"/>
              <w:rPr>
                <w:sz w:val="18"/>
              </w:rPr>
            </w:pPr>
            <w:r w:rsidRPr="00A93501">
              <w:rPr>
                <w:sz w:val="18"/>
              </w:rPr>
              <w:t>4142,547</w:t>
            </w:r>
          </w:p>
        </w:tc>
        <w:tc>
          <w:tcPr>
            <w:tcW w:w="2126" w:type="dxa"/>
          </w:tcPr>
          <w:p w14:paraId="43FBD6A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147,148</w:t>
            </w:r>
          </w:p>
        </w:tc>
      </w:tr>
      <w:tr w:rsidR="003A3210" w:rsidRPr="00A93501" w14:paraId="78C9C851" w14:textId="77777777" w:rsidTr="004628B8">
        <w:trPr>
          <w:cantSplit/>
          <w:tblHeader/>
          <w:jc w:val="center"/>
        </w:trPr>
        <w:tc>
          <w:tcPr>
            <w:tcW w:w="896" w:type="dxa"/>
            <w:tcBorders>
              <w:top w:val="nil"/>
            </w:tcBorders>
          </w:tcPr>
          <w:p w14:paraId="1193539B" w14:textId="77777777" w:rsidR="003A3210" w:rsidRPr="00A93501" w:rsidRDefault="003A3210" w:rsidP="0030225B">
            <w:pPr>
              <w:pStyle w:val="Tabletext"/>
              <w:framePr w:hSpace="181" w:wrap="notBeside" w:vAnchor="text" w:hAnchor="text" w:xAlign="center" w:y="1"/>
              <w:jc w:val="center"/>
              <w:rPr>
                <w:sz w:val="18"/>
              </w:rPr>
            </w:pPr>
            <w:r w:rsidRPr="00A93501">
              <w:rPr>
                <w:sz w:val="18"/>
              </w:rPr>
              <w:t>68</w:t>
            </w:r>
          </w:p>
        </w:tc>
        <w:tc>
          <w:tcPr>
            <w:tcW w:w="2126" w:type="dxa"/>
            <w:tcBorders>
              <w:top w:val="nil"/>
            </w:tcBorders>
          </w:tcPr>
          <w:p w14:paraId="5BFB147C" w14:textId="77777777" w:rsidR="003A3210" w:rsidRPr="00A93501" w:rsidRDefault="003A3210" w:rsidP="0030225B">
            <w:pPr>
              <w:pStyle w:val="Tabletext"/>
              <w:framePr w:hSpace="181" w:wrap="notBeside" w:vAnchor="text" w:hAnchor="text" w:xAlign="center" w:y="1"/>
              <w:jc w:val="center"/>
              <w:rPr>
                <w:sz w:val="18"/>
              </w:rPr>
            </w:pPr>
            <w:r w:rsidRPr="00A93501">
              <w:rPr>
                <w:sz w:val="18"/>
              </w:rPr>
              <w:t>4142,547</w:t>
            </w:r>
          </w:p>
        </w:tc>
        <w:tc>
          <w:tcPr>
            <w:tcW w:w="2126" w:type="dxa"/>
            <w:tcBorders>
              <w:top w:val="nil"/>
            </w:tcBorders>
          </w:tcPr>
          <w:p w14:paraId="4A4DB535" w14:textId="77777777" w:rsidR="003A3210" w:rsidRPr="00A93501" w:rsidRDefault="003A3210" w:rsidP="0030225B">
            <w:pPr>
              <w:pStyle w:val="Tabletext"/>
              <w:framePr w:hSpace="181" w:wrap="notBeside" w:vAnchor="text" w:hAnchor="text" w:xAlign="center" w:y="1"/>
              <w:jc w:val="center"/>
              <w:rPr>
                <w:sz w:val="18"/>
              </w:rPr>
            </w:pPr>
            <w:r w:rsidRPr="00A93501">
              <w:rPr>
                <w:sz w:val="18"/>
              </w:rPr>
              <w:t>4218,09</w:t>
            </w:r>
          </w:p>
        </w:tc>
        <w:tc>
          <w:tcPr>
            <w:tcW w:w="2126" w:type="dxa"/>
            <w:tcBorders>
              <w:top w:val="nil"/>
            </w:tcBorders>
          </w:tcPr>
          <w:p w14:paraId="222D9C21" w14:textId="77777777" w:rsidR="003A3210" w:rsidRPr="00A93501" w:rsidRDefault="003A3210" w:rsidP="0030225B">
            <w:pPr>
              <w:pStyle w:val="Tabletext"/>
              <w:framePr w:hSpace="181" w:wrap="notBeside" w:vAnchor="text" w:hAnchor="text" w:xAlign="center" w:y="1"/>
              <w:jc w:val="center"/>
              <w:rPr>
                <w:sz w:val="18"/>
              </w:rPr>
            </w:pPr>
            <w:r w:rsidRPr="00A93501">
              <w:rPr>
                <w:sz w:val="18"/>
              </w:rPr>
              <w:t>4294,979</w:t>
            </w:r>
          </w:p>
        </w:tc>
        <w:tc>
          <w:tcPr>
            <w:tcW w:w="2126" w:type="dxa"/>
            <w:tcBorders>
              <w:top w:val="nil"/>
            </w:tcBorders>
          </w:tcPr>
          <w:p w14:paraId="4ACB6AB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152,432</w:t>
            </w:r>
          </w:p>
        </w:tc>
      </w:tr>
      <w:tr w:rsidR="003A3210" w:rsidRPr="00A93501" w14:paraId="65723731" w14:textId="77777777" w:rsidTr="004628B8">
        <w:trPr>
          <w:cantSplit/>
          <w:tblHeader/>
          <w:jc w:val="center"/>
        </w:trPr>
        <w:tc>
          <w:tcPr>
            <w:tcW w:w="896" w:type="dxa"/>
          </w:tcPr>
          <w:p w14:paraId="7016C375" w14:textId="77777777" w:rsidR="003A3210" w:rsidRPr="00A93501" w:rsidRDefault="003A3210" w:rsidP="0030225B">
            <w:pPr>
              <w:pStyle w:val="Tabletext"/>
              <w:framePr w:hSpace="181" w:wrap="notBeside" w:vAnchor="text" w:hAnchor="text" w:xAlign="center" w:y="1"/>
              <w:jc w:val="center"/>
              <w:rPr>
                <w:sz w:val="18"/>
              </w:rPr>
            </w:pPr>
            <w:r w:rsidRPr="00A93501">
              <w:rPr>
                <w:sz w:val="18"/>
              </w:rPr>
              <w:t>69</w:t>
            </w:r>
          </w:p>
        </w:tc>
        <w:tc>
          <w:tcPr>
            <w:tcW w:w="2126" w:type="dxa"/>
          </w:tcPr>
          <w:p w14:paraId="34555F68" w14:textId="77777777" w:rsidR="003A3210" w:rsidRPr="00A93501" w:rsidRDefault="003A3210" w:rsidP="0030225B">
            <w:pPr>
              <w:pStyle w:val="Tabletext"/>
              <w:framePr w:hSpace="181" w:wrap="notBeside" w:vAnchor="text" w:hAnchor="text" w:xAlign="center" w:y="1"/>
              <w:jc w:val="center"/>
              <w:rPr>
                <w:sz w:val="18"/>
              </w:rPr>
            </w:pPr>
            <w:r w:rsidRPr="00A93501">
              <w:rPr>
                <w:sz w:val="18"/>
              </w:rPr>
              <w:t>4294,979</w:t>
            </w:r>
          </w:p>
        </w:tc>
        <w:tc>
          <w:tcPr>
            <w:tcW w:w="2126" w:type="dxa"/>
          </w:tcPr>
          <w:p w14:paraId="4A39F505" w14:textId="77777777" w:rsidR="003A3210" w:rsidRPr="00A93501" w:rsidRDefault="003A3210" w:rsidP="0030225B">
            <w:pPr>
              <w:pStyle w:val="Tabletext"/>
              <w:framePr w:hSpace="181" w:wrap="notBeside" w:vAnchor="text" w:hAnchor="text" w:xAlign="center" w:y="1"/>
              <w:jc w:val="center"/>
              <w:rPr>
                <w:sz w:val="18"/>
              </w:rPr>
            </w:pPr>
            <w:r w:rsidRPr="00A93501">
              <w:rPr>
                <w:sz w:val="18"/>
              </w:rPr>
              <w:t>4373,237</w:t>
            </w:r>
          </w:p>
        </w:tc>
        <w:tc>
          <w:tcPr>
            <w:tcW w:w="2126" w:type="dxa"/>
          </w:tcPr>
          <w:p w14:paraId="2C798B4C" w14:textId="77777777" w:rsidR="003A3210" w:rsidRPr="00A93501" w:rsidRDefault="003A3210" w:rsidP="0030225B">
            <w:pPr>
              <w:pStyle w:val="Tabletext"/>
              <w:framePr w:hSpace="181" w:wrap="notBeside" w:vAnchor="text" w:hAnchor="text" w:xAlign="center" w:y="1"/>
              <w:jc w:val="center"/>
              <w:rPr>
                <w:sz w:val="18"/>
              </w:rPr>
            </w:pPr>
            <w:r w:rsidRPr="00A93501">
              <w:rPr>
                <w:sz w:val="18"/>
              </w:rPr>
              <w:t>4452,89</w:t>
            </w:r>
          </w:p>
        </w:tc>
        <w:tc>
          <w:tcPr>
            <w:tcW w:w="2126" w:type="dxa"/>
          </w:tcPr>
          <w:p w14:paraId="4DE1AB37" w14:textId="77777777" w:rsidR="003A3210" w:rsidRPr="00A93501" w:rsidRDefault="003A3210" w:rsidP="0030225B">
            <w:pPr>
              <w:pStyle w:val="Tabletext"/>
              <w:framePr w:hSpace="181" w:wrap="notBeside" w:vAnchor="text" w:hAnchor="text" w:xAlign="center" w:y="1"/>
              <w:jc w:val="center"/>
              <w:rPr>
                <w:sz w:val="18"/>
              </w:rPr>
            </w:pPr>
            <w:r w:rsidRPr="00A93501">
              <w:rPr>
                <w:sz w:val="18"/>
              </w:rPr>
              <w:t>157,911</w:t>
            </w:r>
          </w:p>
        </w:tc>
      </w:tr>
      <w:tr w:rsidR="003A3210" w:rsidRPr="00A93501" w14:paraId="094D2D6C" w14:textId="77777777" w:rsidTr="004628B8">
        <w:trPr>
          <w:cantSplit/>
          <w:tblHeader/>
          <w:jc w:val="center"/>
        </w:trPr>
        <w:tc>
          <w:tcPr>
            <w:tcW w:w="896" w:type="dxa"/>
          </w:tcPr>
          <w:p w14:paraId="69BC4750" w14:textId="77777777" w:rsidR="003A3210" w:rsidRPr="00A93501" w:rsidRDefault="003A3210" w:rsidP="0030225B">
            <w:pPr>
              <w:pStyle w:val="Tabletext"/>
              <w:framePr w:hSpace="181" w:wrap="notBeside" w:vAnchor="text" w:hAnchor="text" w:xAlign="center" w:y="1"/>
              <w:jc w:val="center"/>
              <w:rPr>
                <w:sz w:val="18"/>
              </w:rPr>
            </w:pPr>
            <w:r w:rsidRPr="00A93501">
              <w:rPr>
                <w:sz w:val="18"/>
              </w:rPr>
              <w:t>70</w:t>
            </w:r>
          </w:p>
        </w:tc>
        <w:tc>
          <w:tcPr>
            <w:tcW w:w="2126" w:type="dxa"/>
          </w:tcPr>
          <w:p w14:paraId="7708B335" w14:textId="77777777" w:rsidR="003A3210" w:rsidRPr="00A93501" w:rsidRDefault="003A3210" w:rsidP="0030225B">
            <w:pPr>
              <w:pStyle w:val="Tabletext"/>
              <w:framePr w:hSpace="181" w:wrap="notBeside" w:vAnchor="text" w:hAnchor="text" w:xAlign="center" w:y="1"/>
              <w:jc w:val="center"/>
              <w:rPr>
                <w:sz w:val="18"/>
              </w:rPr>
            </w:pPr>
            <w:r w:rsidRPr="00A93501">
              <w:rPr>
                <w:sz w:val="18"/>
              </w:rPr>
              <w:t>4452,89</w:t>
            </w:r>
          </w:p>
        </w:tc>
        <w:tc>
          <w:tcPr>
            <w:tcW w:w="2126" w:type="dxa"/>
          </w:tcPr>
          <w:p w14:paraId="23CFEEB8" w14:textId="77777777" w:rsidR="003A3210" w:rsidRPr="00A93501" w:rsidRDefault="003A3210" w:rsidP="0030225B">
            <w:pPr>
              <w:pStyle w:val="Tabletext"/>
              <w:framePr w:hSpace="181" w:wrap="notBeside" w:vAnchor="text" w:hAnchor="text" w:xAlign="center" w:y="1"/>
              <w:jc w:val="center"/>
              <w:rPr>
                <w:sz w:val="18"/>
              </w:rPr>
            </w:pPr>
            <w:r w:rsidRPr="00A93501">
              <w:rPr>
                <w:sz w:val="18"/>
              </w:rPr>
              <w:t>4533,963</w:t>
            </w:r>
          </w:p>
        </w:tc>
        <w:tc>
          <w:tcPr>
            <w:tcW w:w="2126" w:type="dxa"/>
          </w:tcPr>
          <w:p w14:paraId="7B05C30F" w14:textId="77777777" w:rsidR="003A3210" w:rsidRPr="00A93501" w:rsidRDefault="003A3210" w:rsidP="0030225B">
            <w:pPr>
              <w:pStyle w:val="Tabletext"/>
              <w:framePr w:hSpace="181" w:wrap="notBeside" w:vAnchor="text" w:hAnchor="text" w:xAlign="center" w:y="1"/>
              <w:jc w:val="center"/>
              <w:rPr>
                <w:sz w:val="18"/>
              </w:rPr>
            </w:pPr>
            <w:r w:rsidRPr="00A93501">
              <w:rPr>
                <w:sz w:val="18"/>
              </w:rPr>
              <w:t>4616,482</w:t>
            </w:r>
          </w:p>
        </w:tc>
        <w:tc>
          <w:tcPr>
            <w:tcW w:w="2126" w:type="dxa"/>
          </w:tcPr>
          <w:p w14:paraId="27191BD3" w14:textId="77777777" w:rsidR="003A3210" w:rsidRPr="00A93501" w:rsidRDefault="003A3210" w:rsidP="0030225B">
            <w:pPr>
              <w:pStyle w:val="Tabletext"/>
              <w:framePr w:hSpace="181" w:wrap="notBeside" w:vAnchor="text" w:hAnchor="text" w:xAlign="center" w:y="1"/>
              <w:jc w:val="center"/>
              <w:rPr>
                <w:sz w:val="18"/>
              </w:rPr>
            </w:pPr>
            <w:r w:rsidRPr="00A93501">
              <w:rPr>
                <w:sz w:val="18"/>
              </w:rPr>
              <w:t>163,592</w:t>
            </w:r>
          </w:p>
        </w:tc>
      </w:tr>
      <w:tr w:rsidR="003A3210" w:rsidRPr="00A93501" w14:paraId="1E027E01" w14:textId="77777777" w:rsidTr="004628B8">
        <w:trPr>
          <w:cantSplit/>
          <w:tblHeader/>
          <w:jc w:val="center"/>
        </w:trPr>
        <w:tc>
          <w:tcPr>
            <w:tcW w:w="896" w:type="dxa"/>
          </w:tcPr>
          <w:p w14:paraId="70D42B73" w14:textId="77777777" w:rsidR="003A3210" w:rsidRPr="00A93501" w:rsidRDefault="003A3210" w:rsidP="0030225B">
            <w:pPr>
              <w:pStyle w:val="Tabletext"/>
              <w:framePr w:hSpace="181" w:wrap="notBeside" w:vAnchor="text" w:hAnchor="text" w:xAlign="center" w:y="1"/>
              <w:jc w:val="center"/>
              <w:rPr>
                <w:sz w:val="18"/>
              </w:rPr>
            </w:pPr>
            <w:r w:rsidRPr="00A93501">
              <w:rPr>
                <w:sz w:val="18"/>
              </w:rPr>
              <w:t>71</w:t>
            </w:r>
          </w:p>
        </w:tc>
        <w:tc>
          <w:tcPr>
            <w:tcW w:w="2126" w:type="dxa"/>
          </w:tcPr>
          <w:p w14:paraId="1693C2DB" w14:textId="77777777" w:rsidR="003A3210" w:rsidRPr="00A93501" w:rsidRDefault="003A3210" w:rsidP="0030225B">
            <w:pPr>
              <w:pStyle w:val="Tabletext"/>
              <w:framePr w:hSpace="181" w:wrap="notBeside" w:vAnchor="text" w:hAnchor="text" w:xAlign="center" w:y="1"/>
              <w:jc w:val="center"/>
              <w:rPr>
                <w:sz w:val="18"/>
              </w:rPr>
            </w:pPr>
            <w:r w:rsidRPr="00A93501">
              <w:rPr>
                <w:sz w:val="18"/>
              </w:rPr>
              <w:t>4616,482</w:t>
            </w:r>
          </w:p>
        </w:tc>
        <w:tc>
          <w:tcPr>
            <w:tcW w:w="2126" w:type="dxa"/>
          </w:tcPr>
          <w:p w14:paraId="3DA70A93" w14:textId="77777777" w:rsidR="003A3210" w:rsidRPr="00A93501" w:rsidRDefault="003A3210" w:rsidP="0030225B">
            <w:pPr>
              <w:pStyle w:val="Tabletext"/>
              <w:framePr w:hSpace="181" w:wrap="notBeside" w:vAnchor="text" w:hAnchor="text" w:xAlign="center" w:y="1"/>
              <w:jc w:val="center"/>
              <w:rPr>
                <w:sz w:val="18"/>
              </w:rPr>
            </w:pPr>
            <w:r w:rsidRPr="00A93501">
              <w:rPr>
                <w:sz w:val="18"/>
              </w:rPr>
              <w:t>4700,473</w:t>
            </w:r>
          </w:p>
        </w:tc>
        <w:tc>
          <w:tcPr>
            <w:tcW w:w="2126" w:type="dxa"/>
          </w:tcPr>
          <w:p w14:paraId="4C4D7A06" w14:textId="77777777" w:rsidR="003A3210" w:rsidRPr="00A93501" w:rsidRDefault="003A3210" w:rsidP="0030225B">
            <w:pPr>
              <w:pStyle w:val="Tabletext"/>
              <w:framePr w:hSpace="181" w:wrap="notBeside" w:vAnchor="text" w:hAnchor="text" w:xAlign="center" w:y="1"/>
              <w:jc w:val="center"/>
              <w:rPr>
                <w:sz w:val="18"/>
              </w:rPr>
            </w:pPr>
            <w:r w:rsidRPr="00A93501">
              <w:rPr>
                <w:sz w:val="18"/>
              </w:rPr>
              <w:t>4785,962</w:t>
            </w:r>
          </w:p>
        </w:tc>
        <w:tc>
          <w:tcPr>
            <w:tcW w:w="2126" w:type="dxa"/>
          </w:tcPr>
          <w:p w14:paraId="534F231A" w14:textId="77777777" w:rsidR="003A3210" w:rsidRPr="00A93501" w:rsidRDefault="003A3210" w:rsidP="0030225B">
            <w:pPr>
              <w:pStyle w:val="Tabletext"/>
              <w:framePr w:hSpace="181" w:wrap="notBeside" w:vAnchor="text" w:hAnchor="text" w:xAlign="center" w:y="1"/>
              <w:jc w:val="center"/>
              <w:rPr>
                <w:sz w:val="18"/>
              </w:rPr>
            </w:pPr>
            <w:r w:rsidRPr="00A93501">
              <w:rPr>
                <w:sz w:val="18"/>
              </w:rPr>
              <w:t>169,48</w:t>
            </w:r>
          </w:p>
        </w:tc>
      </w:tr>
      <w:tr w:rsidR="003A3210" w:rsidRPr="00A93501" w14:paraId="3F723549" w14:textId="77777777" w:rsidTr="004628B8">
        <w:trPr>
          <w:cantSplit/>
          <w:tblHeader/>
          <w:jc w:val="center"/>
        </w:trPr>
        <w:tc>
          <w:tcPr>
            <w:tcW w:w="896" w:type="dxa"/>
          </w:tcPr>
          <w:p w14:paraId="60A8B2DE" w14:textId="77777777" w:rsidR="003A3210" w:rsidRPr="00A93501" w:rsidRDefault="003A3210" w:rsidP="0030225B">
            <w:pPr>
              <w:pStyle w:val="Tabletext"/>
              <w:framePr w:hSpace="181" w:wrap="notBeside" w:vAnchor="text" w:hAnchor="text" w:xAlign="center" w:y="1"/>
              <w:jc w:val="center"/>
              <w:rPr>
                <w:sz w:val="18"/>
              </w:rPr>
            </w:pPr>
            <w:r w:rsidRPr="00A93501">
              <w:rPr>
                <w:sz w:val="18"/>
              </w:rPr>
              <w:t>72</w:t>
            </w:r>
          </w:p>
        </w:tc>
        <w:tc>
          <w:tcPr>
            <w:tcW w:w="2126" w:type="dxa"/>
          </w:tcPr>
          <w:p w14:paraId="42E2EBEE" w14:textId="77777777" w:rsidR="003A3210" w:rsidRPr="00A93501" w:rsidRDefault="003A3210" w:rsidP="0030225B">
            <w:pPr>
              <w:pStyle w:val="Tabletext"/>
              <w:framePr w:hSpace="181" w:wrap="notBeside" w:vAnchor="text" w:hAnchor="text" w:xAlign="center" w:y="1"/>
              <w:jc w:val="center"/>
              <w:rPr>
                <w:sz w:val="18"/>
              </w:rPr>
            </w:pPr>
            <w:r w:rsidRPr="00A93501">
              <w:rPr>
                <w:sz w:val="18"/>
              </w:rPr>
              <w:t>4785,962</w:t>
            </w:r>
          </w:p>
        </w:tc>
        <w:tc>
          <w:tcPr>
            <w:tcW w:w="2126" w:type="dxa"/>
          </w:tcPr>
          <w:p w14:paraId="1681D7EA" w14:textId="77777777" w:rsidR="003A3210" w:rsidRPr="00A93501" w:rsidRDefault="003A3210" w:rsidP="0030225B">
            <w:pPr>
              <w:pStyle w:val="Tabletext"/>
              <w:framePr w:hSpace="181" w:wrap="notBeside" w:vAnchor="text" w:hAnchor="text" w:xAlign="center" w:y="1"/>
              <w:jc w:val="center"/>
              <w:rPr>
                <w:sz w:val="18"/>
              </w:rPr>
            </w:pPr>
            <w:r w:rsidRPr="00A93501">
              <w:rPr>
                <w:sz w:val="18"/>
              </w:rPr>
              <w:t>4872,978</w:t>
            </w:r>
          </w:p>
        </w:tc>
        <w:tc>
          <w:tcPr>
            <w:tcW w:w="2126" w:type="dxa"/>
          </w:tcPr>
          <w:p w14:paraId="0E44E64E" w14:textId="77777777" w:rsidR="003A3210" w:rsidRPr="00A93501" w:rsidRDefault="003A3210" w:rsidP="0030225B">
            <w:pPr>
              <w:pStyle w:val="Tabletext"/>
              <w:framePr w:hSpace="181" w:wrap="notBeside" w:vAnchor="text" w:hAnchor="text" w:xAlign="center" w:y="1"/>
              <w:jc w:val="center"/>
              <w:rPr>
                <w:sz w:val="18"/>
              </w:rPr>
            </w:pPr>
            <w:r w:rsidRPr="00A93501">
              <w:rPr>
                <w:sz w:val="18"/>
              </w:rPr>
              <w:t>4961,548</w:t>
            </w:r>
          </w:p>
        </w:tc>
        <w:tc>
          <w:tcPr>
            <w:tcW w:w="2126" w:type="dxa"/>
          </w:tcPr>
          <w:p w14:paraId="0443FDF4" w14:textId="77777777" w:rsidR="003A3210" w:rsidRPr="00A93501" w:rsidRDefault="003A3210" w:rsidP="0030225B">
            <w:pPr>
              <w:pStyle w:val="Tabletext"/>
              <w:framePr w:hSpace="181" w:wrap="notBeside" w:vAnchor="text" w:hAnchor="text" w:xAlign="center" w:y="1"/>
              <w:jc w:val="center"/>
              <w:rPr>
                <w:sz w:val="18"/>
              </w:rPr>
            </w:pPr>
            <w:r w:rsidRPr="00A93501">
              <w:rPr>
                <w:sz w:val="18"/>
              </w:rPr>
              <w:t>175,585</w:t>
            </w:r>
          </w:p>
        </w:tc>
      </w:tr>
      <w:tr w:rsidR="003A3210" w:rsidRPr="00A93501" w14:paraId="630DA102" w14:textId="77777777" w:rsidTr="004628B8">
        <w:trPr>
          <w:cantSplit/>
          <w:tblHeader/>
          <w:jc w:val="center"/>
        </w:trPr>
        <w:tc>
          <w:tcPr>
            <w:tcW w:w="896" w:type="dxa"/>
          </w:tcPr>
          <w:p w14:paraId="1B72FB7A" w14:textId="77777777" w:rsidR="003A3210" w:rsidRPr="00A93501" w:rsidRDefault="003A3210" w:rsidP="0030225B">
            <w:pPr>
              <w:pStyle w:val="Tabletext"/>
              <w:framePr w:hSpace="181" w:wrap="notBeside" w:vAnchor="text" w:hAnchor="text" w:xAlign="center" w:y="1"/>
              <w:jc w:val="center"/>
              <w:rPr>
                <w:sz w:val="18"/>
              </w:rPr>
            </w:pPr>
            <w:r w:rsidRPr="00A93501">
              <w:rPr>
                <w:sz w:val="18"/>
              </w:rPr>
              <w:t>73</w:t>
            </w:r>
          </w:p>
        </w:tc>
        <w:tc>
          <w:tcPr>
            <w:tcW w:w="2126" w:type="dxa"/>
          </w:tcPr>
          <w:p w14:paraId="25263583" w14:textId="77777777" w:rsidR="003A3210" w:rsidRPr="00A93501" w:rsidRDefault="003A3210" w:rsidP="0030225B">
            <w:pPr>
              <w:pStyle w:val="Tabletext"/>
              <w:framePr w:hSpace="181" w:wrap="notBeside" w:vAnchor="text" w:hAnchor="text" w:xAlign="center" w:y="1"/>
              <w:jc w:val="center"/>
              <w:rPr>
                <w:sz w:val="18"/>
              </w:rPr>
            </w:pPr>
            <w:r w:rsidRPr="00A93501">
              <w:rPr>
                <w:sz w:val="18"/>
              </w:rPr>
              <w:t>4961,548</w:t>
            </w:r>
          </w:p>
        </w:tc>
        <w:tc>
          <w:tcPr>
            <w:tcW w:w="2126" w:type="dxa"/>
          </w:tcPr>
          <w:p w14:paraId="45DFB34A" w14:textId="77777777" w:rsidR="003A3210" w:rsidRPr="00A93501" w:rsidRDefault="003A3210" w:rsidP="0030225B">
            <w:pPr>
              <w:pStyle w:val="Tabletext"/>
              <w:framePr w:hSpace="181" w:wrap="notBeside" w:vAnchor="text" w:hAnchor="text" w:xAlign="center" w:y="1"/>
              <w:jc w:val="center"/>
              <w:rPr>
                <w:sz w:val="18"/>
              </w:rPr>
            </w:pPr>
            <w:r w:rsidRPr="00A93501">
              <w:rPr>
                <w:sz w:val="18"/>
              </w:rPr>
              <w:t>5051,7</w:t>
            </w:r>
          </w:p>
        </w:tc>
        <w:tc>
          <w:tcPr>
            <w:tcW w:w="2126" w:type="dxa"/>
          </w:tcPr>
          <w:p w14:paraId="31EDE969" w14:textId="77777777" w:rsidR="003A3210" w:rsidRPr="00A93501" w:rsidRDefault="003A3210" w:rsidP="0030225B">
            <w:pPr>
              <w:pStyle w:val="Tabletext"/>
              <w:framePr w:hSpace="181" w:wrap="notBeside" w:vAnchor="text" w:hAnchor="text" w:xAlign="center" w:y="1"/>
              <w:jc w:val="center"/>
              <w:rPr>
                <w:sz w:val="18"/>
              </w:rPr>
            </w:pPr>
            <w:r w:rsidRPr="00A93501">
              <w:rPr>
                <w:sz w:val="18"/>
              </w:rPr>
              <w:t>5143,463</w:t>
            </w:r>
          </w:p>
        </w:tc>
        <w:tc>
          <w:tcPr>
            <w:tcW w:w="2126" w:type="dxa"/>
          </w:tcPr>
          <w:p w14:paraId="0F203E95" w14:textId="77777777" w:rsidR="003A3210" w:rsidRPr="00A93501" w:rsidRDefault="003A3210" w:rsidP="0030225B">
            <w:pPr>
              <w:pStyle w:val="Tabletext"/>
              <w:framePr w:hSpace="181" w:wrap="notBeside" w:vAnchor="text" w:hAnchor="text" w:xAlign="center" w:y="1"/>
              <w:jc w:val="center"/>
              <w:rPr>
                <w:sz w:val="18"/>
              </w:rPr>
            </w:pPr>
            <w:r w:rsidRPr="00A93501">
              <w:rPr>
                <w:sz w:val="18"/>
              </w:rPr>
              <w:t>181,915</w:t>
            </w:r>
          </w:p>
        </w:tc>
      </w:tr>
    </w:tbl>
    <w:p w14:paraId="1CE6C37D" w14:textId="77777777" w:rsidR="003A3210" w:rsidRPr="00A93501" w:rsidRDefault="003A3210" w:rsidP="0030225B">
      <w:pPr>
        <w:pStyle w:val="Tablefin"/>
      </w:pPr>
    </w:p>
    <w:p w14:paraId="5BE64C41" w14:textId="12ACF150" w:rsidR="003A3210" w:rsidRPr="00A93501" w:rsidRDefault="003A3210" w:rsidP="0030225B">
      <w:pPr>
        <w:pStyle w:val="TableNo"/>
        <w:rPr>
          <w:szCs w:val="28"/>
        </w:rPr>
      </w:pPr>
      <w:r w:rsidRPr="00A93501">
        <w:br w:type="page"/>
      </w:r>
      <w:r w:rsidRPr="00A93501">
        <w:rPr>
          <w:szCs w:val="28"/>
        </w:rPr>
        <w:lastRenderedPageBreak/>
        <w:t>TABLEAU 6 (</w:t>
      </w:r>
      <w:r w:rsidRPr="00A93501">
        <w:rPr>
          <w:i/>
          <w:iCs/>
          <w:szCs w:val="28"/>
        </w:rPr>
        <w:t>fin</w:t>
      </w:r>
      <w:r w:rsidRPr="00A93501">
        <w:rPr>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4EEB189E" w14:textId="77777777" w:rsidTr="004628B8">
        <w:trPr>
          <w:cantSplit/>
          <w:tblHeader/>
          <w:jc w:val="center"/>
        </w:trPr>
        <w:tc>
          <w:tcPr>
            <w:tcW w:w="896" w:type="dxa"/>
            <w:tcBorders>
              <w:bottom w:val="single" w:sz="6" w:space="0" w:color="auto"/>
            </w:tcBorders>
          </w:tcPr>
          <w:p w14:paraId="2D083C25" w14:textId="77777777" w:rsidR="003A3210" w:rsidRPr="00A93501" w:rsidRDefault="003A3210" w:rsidP="005245FA">
            <w:pPr>
              <w:pStyle w:val="TableHead0"/>
              <w:rPr>
                <w:sz w:val="18"/>
                <w:szCs w:val="16"/>
              </w:rPr>
            </w:pPr>
            <w:r w:rsidRPr="00A93501">
              <w:rPr>
                <w:sz w:val="18"/>
                <w:szCs w:val="16"/>
              </w:rPr>
              <w:t>Groupe</w:t>
            </w:r>
          </w:p>
        </w:tc>
        <w:tc>
          <w:tcPr>
            <w:tcW w:w="2126" w:type="dxa"/>
            <w:tcBorders>
              <w:bottom w:val="single" w:sz="6" w:space="0" w:color="auto"/>
            </w:tcBorders>
          </w:tcPr>
          <w:p w14:paraId="2FF82BD0" w14:textId="77777777" w:rsidR="003A3210" w:rsidRPr="00A93501" w:rsidRDefault="003A3210" w:rsidP="005245FA">
            <w:pPr>
              <w:pStyle w:val="TableHead0"/>
              <w:rPr>
                <w:sz w:val="18"/>
                <w:szCs w:val="16"/>
              </w:rPr>
            </w:pPr>
            <w:r w:rsidRPr="00A93501">
              <w:rPr>
                <w:sz w:val="18"/>
                <w:szCs w:val="16"/>
              </w:rPr>
              <w:t>Fréquence basse/Hz</w:t>
            </w:r>
          </w:p>
        </w:tc>
        <w:tc>
          <w:tcPr>
            <w:tcW w:w="2126" w:type="dxa"/>
            <w:tcBorders>
              <w:bottom w:val="single" w:sz="6" w:space="0" w:color="auto"/>
            </w:tcBorders>
          </w:tcPr>
          <w:p w14:paraId="5EB59244" w14:textId="77777777" w:rsidR="003A3210" w:rsidRPr="00A93501" w:rsidRDefault="003A3210" w:rsidP="005245FA">
            <w:pPr>
              <w:pStyle w:val="TableHead0"/>
              <w:rPr>
                <w:sz w:val="18"/>
                <w:szCs w:val="16"/>
              </w:rPr>
            </w:pPr>
            <w:r w:rsidRPr="00A93501">
              <w:rPr>
                <w:sz w:val="18"/>
                <w:szCs w:val="16"/>
              </w:rPr>
              <w:t>Fréquence centrale/Hz</w:t>
            </w:r>
          </w:p>
        </w:tc>
        <w:tc>
          <w:tcPr>
            <w:tcW w:w="2126" w:type="dxa"/>
            <w:tcBorders>
              <w:bottom w:val="single" w:sz="6" w:space="0" w:color="auto"/>
            </w:tcBorders>
          </w:tcPr>
          <w:p w14:paraId="76B93462" w14:textId="77777777" w:rsidR="003A3210" w:rsidRPr="00A93501" w:rsidRDefault="003A3210" w:rsidP="005245FA">
            <w:pPr>
              <w:pStyle w:val="TableHead0"/>
              <w:rPr>
                <w:sz w:val="18"/>
                <w:szCs w:val="16"/>
              </w:rPr>
            </w:pPr>
            <w:r w:rsidRPr="00A93501">
              <w:rPr>
                <w:sz w:val="18"/>
                <w:szCs w:val="16"/>
              </w:rPr>
              <w:t>Fréquence haute/Hz</w:t>
            </w:r>
          </w:p>
        </w:tc>
        <w:tc>
          <w:tcPr>
            <w:tcW w:w="2126" w:type="dxa"/>
            <w:tcBorders>
              <w:bottom w:val="single" w:sz="6" w:space="0" w:color="auto"/>
            </w:tcBorders>
          </w:tcPr>
          <w:p w14:paraId="3A1B9335" w14:textId="77777777" w:rsidR="003A3210" w:rsidRPr="00A93501" w:rsidRDefault="003A3210" w:rsidP="005245FA">
            <w:pPr>
              <w:pStyle w:val="TableHead0"/>
              <w:rPr>
                <w:sz w:val="18"/>
                <w:szCs w:val="16"/>
              </w:rPr>
            </w:pPr>
            <w:r w:rsidRPr="00A93501">
              <w:rPr>
                <w:sz w:val="18"/>
                <w:szCs w:val="16"/>
              </w:rPr>
              <w:t>Largeur de fréquences/Hz</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2867383A" w14:textId="77777777" w:rsidTr="004628B8">
        <w:trPr>
          <w:cantSplit/>
          <w:tblHeader/>
          <w:jc w:val="center"/>
        </w:trPr>
        <w:tc>
          <w:tcPr>
            <w:tcW w:w="896" w:type="dxa"/>
            <w:tcBorders>
              <w:bottom w:val="single" w:sz="12" w:space="0" w:color="auto"/>
            </w:tcBorders>
          </w:tcPr>
          <w:p w14:paraId="2C1C405D" w14:textId="082F885D" w:rsidR="003A3210" w:rsidRPr="00A93501" w:rsidRDefault="003A3210" w:rsidP="0030225B">
            <w:pPr>
              <w:pStyle w:val="Tabletext"/>
              <w:framePr w:hSpace="181" w:wrap="notBeside" w:vAnchor="text" w:hAnchor="text" w:xAlign="center" w:y="1"/>
              <w:spacing w:before="70" w:after="70"/>
              <w:jc w:val="center"/>
              <w:rPr>
                <w:i/>
                <w:iCs/>
                <w:sz w:val="18"/>
              </w:rPr>
            </w:pPr>
          </w:p>
        </w:tc>
        <w:tc>
          <w:tcPr>
            <w:tcW w:w="2126" w:type="dxa"/>
            <w:tcBorders>
              <w:bottom w:val="single" w:sz="12" w:space="0" w:color="auto"/>
            </w:tcBorders>
          </w:tcPr>
          <w:p w14:paraId="52DDF6E4" w14:textId="77777777" w:rsidR="003A3210" w:rsidRPr="00A93501" w:rsidRDefault="003A3210" w:rsidP="0030225B">
            <w:pPr>
              <w:pStyle w:val="Tabletext"/>
              <w:framePr w:hSpace="181" w:wrap="notBeside" w:vAnchor="text" w:hAnchor="text" w:xAlign="center" w:y="1"/>
              <w:spacing w:before="70" w:after="70"/>
              <w:jc w:val="center"/>
              <w:rPr>
                <w:i/>
                <w:iCs/>
                <w:sz w:val="18"/>
              </w:rPr>
            </w:pPr>
            <w:r w:rsidRPr="00A93501">
              <w:rPr>
                <w:i/>
                <w:iCs/>
                <w:sz w:val="18"/>
              </w:rPr>
              <w:t>f</w:t>
            </w:r>
            <w:r w:rsidRPr="00A93501">
              <w:rPr>
                <w:i/>
                <w:iCs/>
                <w:position w:val="-4"/>
                <w:sz w:val="14"/>
              </w:rPr>
              <w:t>l</w:t>
            </w:r>
            <w:r w:rsidRPr="00A93501">
              <w:rPr>
                <w:i/>
                <w:iCs/>
                <w:sz w:val="18"/>
              </w:rPr>
              <w:t>[k]</w:t>
            </w:r>
          </w:p>
        </w:tc>
        <w:tc>
          <w:tcPr>
            <w:tcW w:w="2126" w:type="dxa"/>
            <w:tcBorders>
              <w:bottom w:val="single" w:sz="12" w:space="0" w:color="auto"/>
            </w:tcBorders>
          </w:tcPr>
          <w:p w14:paraId="28557121" w14:textId="77777777" w:rsidR="003A3210" w:rsidRPr="00A93501" w:rsidRDefault="003A3210" w:rsidP="0030225B">
            <w:pPr>
              <w:pStyle w:val="Tabletext"/>
              <w:framePr w:hSpace="181" w:wrap="notBeside" w:vAnchor="text" w:hAnchor="text" w:xAlign="center" w:y="1"/>
              <w:spacing w:before="70" w:after="70"/>
              <w:jc w:val="center"/>
              <w:rPr>
                <w:i/>
                <w:iCs/>
                <w:sz w:val="18"/>
              </w:rPr>
            </w:pPr>
            <w:r w:rsidRPr="00A93501">
              <w:rPr>
                <w:i/>
                <w:iCs/>
                <w:sz w:val="18"/>
              </w:rPr>
              <w:t>f</w:t>
            </w:r>
            <w:r w:rsidRPr="00A93501">
              <w:rPr>
                <w:i/>
                <w:iCs/>
                <w:position w:val="-4"/>
                <w:sz w:val="14"/>
              </w:rPr>
              <w:t>c</w:t>
            </w:r>
            <w:r w:rsidRPr="00A93501">
              <w:rPr>
                <w:i/>
                <w:iCs/>
                <w:sz w:val="18"/>
              </w:rPr>
              <w:t>[k]</w:t>
            </w:r>
          </w:p>
        </w:tc>
        <w:tc>
          <w:tcPr>
            <w:tcW w:w="2126" w:type="dxa"/>
            <w:tcBorders>
              <w:bottom w:val="single" w:sz="12" w:space="0" w:color="auto"/>
            </w:tcBorders>
          </w:tcPr>
          <w:p w14:paraId="70E1D2D5" w14:textId="77777777" w:rsidR="003A3210" w:rsidRPr="00A93501" w:rsidRDefault="003A3210" w:rsidP="0030225B">
            <w:pPr>
              <w:pStyle w:val="Tabletext"/>
              <w:framePr w:hSpace="181" w:wrap="notBeside" w:vAnchor="text" w:hAnchor="text" w:xAlign="center" w:y="1"/>
              <w:spacing w:before="70" w:after="70"/>
              <w:jc w:val="center"/>
              <w:rPr>
                <w:i/>
                <w:iCs/>
                <w:sz w:val="18"/>
              </w:rPr>
            </w:pPr>
            <w:r w:rsidRPr="00A93501">
              <w:rPr>
                <w:i/>
                <w:iCs/>
                <w:sz w:val="18"/>
              </w:rPr>
              <w:t>f</w:t>
            </w:r>
            <w:r w:rsidRPr="00A93501">
              <w:rPr>
                <w:i/>
                <w:iCs/>
                <w:position w:val="-4"/>
                <w:sz w:val="14"/>
              </w:rPr>
              <w:t>u</w:t>
            </w:r>
            <w:r w:rsidRPr="00A93501">
              <w:rPr>
                <w:i/>
                <w:iCs/>
                <w:sz w:val="18"/>
              </w:rPr>
              <w:t>[k]</w:t>
            </w:r>
          </w:p>
        </w:tc>
        <w:tc>
          <w:tcPr>
            <w:tcW w:w="2126" w:type="dxa"/>
            <w:tcBorders>
              <w:bottom w:val="single" w:sz="12" w:space="0" w:color="auto"/>
            </w:tcBorders>
          </w:tcPr>
          <w:p w14:paraId="22621909" w14:textId="77777777" w:rsidR="003A3210" w:rsidRPr="00A93501" w:rsidRDefault="003A3210" w:rsidP="0030225B">
            <w:pPr>
              <w:pStyle w:val="Tabletext"/>
              <w:framePr w:hSpace="181" w:wrap="notBeside" w:vAnchor="text" w:hAnchor="text" w:xAlign="center" w:y="1"/>
              <w:spacing w:before="70" w:after="70"/>
              <w:jc w:val="center"/>
              <w:rPr>
                <w:i/>
                <w:iCs/>
                <w:sz w:val="18"/>
              </w:rPr>
            </w:pPr>
            <w:r w:rsidRPr="00A93501">
              <w:rPr>
                <w:i/>
                <w:iCs/>
                <w:sz w:val="18"/>
              </w:rPr>
              <w:t>f</w:t>
            </w:r>
            <w:r w:rsidRPr="00A93501">
              <w:rPr>
                <w:i/>
                <w:iCs/>
                <w:position w:val="-4"/>
                <w:sz w:val="14"/>
              </w:rPr>
              <w:t>w</w:t>
            </w:r>
            <w:r w:rsidRPr="00A93501">
              <w:rPr>
                <w:i/>
                <w:iCs/>
                <w:sz w:val="18"/>
              </w:rPr>
              <w:t>[k]</w:t>
            </w:r>
          </w:p>
        </w:tc>
      </w:tr>
      <w:tr w:rsidR="003A3210" w:rsidRPr="00A93501" w14:paraId="61DCB23C" w14:textId="77777777" w:rsidTr="004628B8">
        <w:trPr>
          <w:cantSplit/>
          <w:tblHeader/>
          <w:jc w:val="center"/>
        </w:trPr>
        <w:tc>
          <w:tcPr>
            <w:tcW w:w="896" w:type="dxa"/>
          </w:tcPr>
          <w:p w14:paraId="1AE4C74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74</w:t>
            </w:r>
          </w:p>
        </w:tc>
        <w:tc>
          <w:tcPr>
            <w:tcW w:w="2126" w:type="dxa"/>
          </w:tcPr>
          <w:p w14:paraId="55BD260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5143,463</w:t>
            </w:r>
          </w:p>
        </w:tc>
        <w:tc>
          <w:tcPr>
            <w:tcW w:w="2126" w:type="dxa"/>
          </w:tcPr>
          <w:p w14:paraId="5469192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5236,866</w:t>
            </w:r>
          </w:p>
        </w:tc>
        <w:tc>
          <w:tcPr>
            <w:tcW w:w="2126" w:type="dxa"/>
          </w:tcPr>
          <w:p w14:paraId="5EF7175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5331,939</w:t>
            </w:r>
          </w:p>
        </w:tc>
        <w:tc>
          <w:tcPr>
            <w:tcW w:w="2126" w:type="dxa"/>
          </w:tcPr>
          <w:p w14:paraId="4846DEC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188,476</w:t>
            </w:r>
          </w:p>
        </w:tc>
      </w:tr>
      <w:tr w:rsidR="003A3210" w:rsidRPr="00A93501" w14:paraId="51DEC3D3" w14:textId="77777777" w:rsidTr="004628B8">
        <w:trPr>
          <w:cantSplit/>
          <w:tblHeader/>
          <w:jc w:val="center"/>
        </w:trPr>
        <w:tc>
          <w:tcPr>
            <w:tcW w:w="896" w:type="dxa"/>
          </w:tcPr>
          <w:p w14:paraId="6AAE880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75</w:t>
            </w:r>
          </w:p>
        </w:tc>
        <w:tc>
          <w:tcPr>
            <w:tcW w:w="2126" w:type="dxa"/>
          </w:tcPr>
          <w:p w14:paraId="44A470E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5331,939</w:t>
            </w:r>
          </w:p>
        </w:tc>
        <w:tc>
          <w:tcPr>
            <w:tcW w:w="2126" w:type="dxa"/>
          </w:tcPr>
          <w:p w14:paraId="738BD58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5428,712</w:t>
            </w:r>
          </w:p>
        </w:tc>
        <w:tc>
          <w:tcPr>
            <w:tcW w:w="2126" w:type="dxa"/>
          </w:tcPr>
          <w:p w14:paraId="568CBD0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5527,217</w:t>
            </w:r>
          </w:p>
        </w:tc>
        <w:tc>
          <w:tcPr>
            <w:tcW w:w="2126" w:type="dxa"/>
          </w:tcPr>
          <w:p w14:paraId="703C3C3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195,278</w:t>
            </w:r>
          </w:p>
        </w:tc>
      </w:tr>
      <w:tr w:rsidR="003A3210" w:rsidRPr="00A93501" w14:paraId="2C2F65CD" w14:textId="77777777" w:rsidTr="004628B8">
        <w:trPr>
          <w:cantSplit/>
          <w:tblHeader/>
          <w:jc w:val="center"/>
        </w:trPr>
        <w:tc>
          <w:tcPr>
            <w:tcW w:w="896" w:type="dxa"/>
          </w:tcPr>
          <w:p w14:paraId="6A0B582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76</w:t>
            </w:r>
          </w:p>
        </w:tc>
        <w:tc>
          <w:tcPr>
            <w:tcW w:w="2126" w:type="dxa"/>
          </w:tcPr>
          <w:p w14:paraId="5042D77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5527,217</w:t>
            </w:r>
          </w:p>
        </w:tc>
        <w:tc>
          <w:tcPr>
            <w:tcW w:w="2126" w:type="dxa"/>
          </w:tcPr>
          <w:p w14:paraId="2F4FF81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5627,484</w:t>
            </w:r>
          </w:p>
        </w:tc>
        <w:tc>
          <w:tcPr>
            <w:tcW w:w="2126" w:type="dxa"/>
          </w:tcPr>
          <w:p w14:paraId="29EE909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5729,545</w:t>
            </w:r>
          </w:p>
        </w:tc>
        <w:tc>
          <w:tcPr>
            <w:tcW w:w="2126" w:type="dxa"/>
          </w:tcPr>
          <w:p w14:paraId="402D7D5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202,329</w:t>
            </w:r>
          </w:p>
        </w:tc>
      </w:tr>
      <w:tr w:rsidR="003A3210" w:rsidRPr="00A93501" w14:paraId="71540D41" w14:textId="77777777" w:rsidTr="004628B8">
        <w:trPr>
          <w:cantSplit/>
          <w:tblHeader/>
          <w:jc w:val="center"/>
        </w:trPr>
        <w:tc>
          <w:tcPr>
            <w:tcW w:w="896" w:type="dxa"/>
          </w:tcPr>
          <w:p w14:paraId="31613D7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77</w:t>
            </w:r>
          </w:p>
        </w:tc>
        <w:tc>
          <w:tcPr>
            <w:tcW w:w="2126" w:type="dxa"/>
          </w:tcPr>
          <w:p w14:paraId="7A7FEFD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5729,545</w:t>
            </w:r>
          </w:p>
        </w:tc>
        <w:tc>
          <w:tcPr>
            <w:tcW w:w="2126" w:type="dxa"/>
          </w:tcPr>
          <w:p w14:paraId="1920333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5833,434</w:t>
            </w:r>
          </w:p>
        </w:tc>
        <w:tc>
          <w:tcPr>
            <w:tcW w:w="2126" w:type="dxa"/>
          </w:tcPr>
          <w:p w14:paraId="03599C6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5939,183</w:t>
            </w:r>
          </w:p>
        </w:tc>
        <w:tc>
          <w:tcPr>
            <w:tcW w:w="2126" w:type="dxa"/>
          </w:tcPr>
          <w:p w14:paraId="1FD2B41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209,637</w:t>
            </w:r>
          </w:p>
        </w:tc>
      </w:tr>
      <w:tr w:rsidR="003A3210" w:rsidRPr="00A93501" w14:paraId="40D0FCD6" w14:textId="77777777" w:rsidTr="004628B8">
        <w:trPr>
          <w:cantSplit/>
          <w:tblHeader/>
          <w:jc w:val="center"/>
        </w:trPr>
        <w:tc>
          <w:tcPr>
            <w:tcW w:w="896" w:type="dxa"/>
          </w:tcPr>
          <w:p w14:paraId="408D5F3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78</w:t>
            </w:r>
          </w:p>
        </w:tc>
        <w:tc>
          <w:tcPr>
            <w:tcW w:w="2126" w:type="dxa"/>
          </w:tcPr>
          <w:p w14:paraId="0A8A8A5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5939,183</w:t>
            </w:r>
          </w:p>
        </w:tc>
        <w:tc>
          <w:tcPr>
            <w:tcW w:w="2126" w:type="dxa"/>
          </w:tcPr>
          <w:p w14:paraId="7FE9D86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6046,825</w:t>
            </w:r>
          </w:p>
        </w:tc>
        <w:tc>
          <w:tcPr>
            <w:tcW w:w="2126" w:type="dxa"/>
          </w:tcPr>
          <w:p w14:paraId="492025C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6156,396</w:t>
            </w:r>
          </w:p>
        </w:tc>
        <w:tc>
          <w:tcPr>
            <w:tcW w:w="2126" w:type="dxa"/>
          </w:tcPr>
          <w:p w14:paraId="7157652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217,214</w:t>
            </w:r>
          </w:p>
        </w:tc>
      </w:tr>
      <w:tr w:rsidR="003A3210" w:rsidRPr="00A93501" w14:paraId="6611508A" w14:textId="77777777" w:rsidTr="004628B8">
        <w:trPr>
          <w:cantSplit/>
          <w:tblHeader/>
          <w:jc w:val="center"/>
        </w:trPr>
        <w:tc>
          <w:tcPr>
            <w:tcW w:w="896" w:type="dxa"/>
          </w:tcPr>
          <w:p w14:paraId="2C806BE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79</w:t>
            </w:r>
          </w:p>
        </w:tc>
        <w:tc>
          <w:tcPr>
            <w:tcW w:w="2126" w:type="dxa"/>
          </w:tcPr>
          <w:p w14:paraId="55B7F4F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6156,396</w:t>
            </w:r>
          </w:p>
        </w:tc>
        <w:tc>
          <w:tcPr>
            <w:tcW w:w="2126" w:type="dxa"/>
          </w:tcPr>
          <w:p w14:paraId="0D3DEAE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6267,931</w:t>
            </w:r>
          </w:p>
        </w:tc>
        <w:tc>
          <w:tcPr>
            <w:tcW w:w="2126" w:type="dxa"/>
          </w:tcPr>
          <w:p w14:paraId="1B6A19E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6381,463</w:t>
            </w:r>
          </w:p>
        </w:tc>
        <w:tc>
          <w:tcPr>
            <w:tcW w:w="2126" w:type="dxa"/>
          </w:tcPr>
          <w:p w14:paraId="506FA4C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225,067</w:t>
            </w:r>
          </w:p>
        </w:tc>
      </w:tr>
      <w:tr w:rsidR="003A3210" w:rsidRPr="00A93501" w14:paraId="5C084D64" w14:textId="77777777" w:rsidTr="004628B8">
        <w:trPr>
          <w:cantSplit/>
          <w:tblHeader/>
          <w:jc w:val="center"/>
        </w:trPr>
        <w:tc>
          <w:tcPr>
            <w:tcW w:w="896" w:type="dxa"/>
          </w:tcPr>
          <w:p w14:paraId="414BADB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80</w:t>
            </w:r>
          </w:p>
        </w:tc>
        <w:tc>
          <w:tcPr>
            <w:tcW w:w="2126" w:type="dxa"/>
          </w:tcPr>
          <w:p w14:paraId="0F5397A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6381,463</w:t>
            </w:r>
          </w:p>
        </w:tc>
        <w:tc>
          <w:tcPr>
            <w:tcW w:w="2126" w:type="dxa"/>
          </w:tcPr>
          <w:p w14:paraId="14ECA8A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6497,031</w:t>
            </w:r>
          </w:p>
        </w:tc>
        <w:tc>
          <w:tcPr>
            <w:tcW w:w="2126" w:type="dxa"/>
          </w:tcPr>
          <w:p w14:paraId="560F964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6614,671</w:t>
            </w:r>
          </w:p>
        </w:tc>
        <w:tc>
          <w:tcPr>
            <w:tcW w:w="2126" w:type="dxa"/>
          </w:tcPr>
          <w:p w14:paraId="2F0488F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233,208</w:t>
            </w:r>
          </w:p>
        </w:tc>
      </w:tr>
      <w:tr w:rsidR="003A3210" w:rsidRPr="00A93501" w14:paraId="5496BD3D" w14:textId="77777777" w:rsidTr="004628B8">
        <w:trPr>
          <w:cantSplit/>
          <w:tblHeader/>
          <w:jc w:val="center"/>
        </w:trPr>
        <w:tc>
          <w:tcPr>
            <w:tcW w:w="896" w:type="dxa"/>
          </w:tcPr>
          <w:p w14:paraId="458DDC5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81</w:t>
            </w:r>
          </w:p>
        </w:tc>
        <w:tc>
          <w:tcPr>
            <w:tcW w:w="2126" w:type="dxa"/>
          </w:tcPr>
          <w:p w14:paraId="6E4B5F8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6614,671</w:t>
            </w:r>
          </w:p>
        </w:tc>
        <w:tc>
          <w:tcPr>
            <w:tcW w:w="2126" w:type="dxa"/>
          </w:tcPr>
          <w:p w14:paraId="5C9CC16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6734,42</w:t>
            </w:r>
          </w:p>
        </w:tc>
        <w:tc>
          <w:tcPr>
            <w:tcW w:w="2126" w:type="dxa"/>
          </w:tcPr>
          <w:p w14:paraId="04B4033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6856,316</w:t>
            </w:r>
          </w:p>
        </w:tc>
        <w:tc>
          <w:tcPr>
            <w:tcW w:w="2126" w:type="dxa"/>
          </w:tcPr>
          <w:p w14:paraId="08EBAE9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241,646</w:t>
            </w:r>
          </w:p>
        </w:tc>
      </w:tr>
      <w:tr w:rsidR="003A3210" w:rsidRPr="00A93501" w14:paraId="54FE1334" w14:textId="77777777" w:rsidTr="004628B8">
        <w:trPr>
          <w:cantSplit/>
          <w:tblHeader/>
          <w:jc w:val="center"/>
        </w:trPr>
        <w:tc>
          <w:tcPr>
            <w:tcW w:w="896" w:type="dxa"/>
          </w:tcPr>
          <w:p w14:paraId="35E69ED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82</w:t>
            </w:r>
          </w:p>
        </w:tc>
        <w:tc>
          <w:tcPr>
            <w:tcW w:w="2126" w:type="dxa"/>
          </w:tcPr>
          <w:p w14:paraId="6B682AC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6856,316</w:t>
            </w:r>
          </w:p>
        </w:tc>
        <w:tc>
          <w:tcPr>
            <w:tcW w:w="2126" w:type="dxa"/>
          </w:tcPr>
          <w:p w14:paraId="163D95C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6980,399</w:t>
            </w:r>
          </w:p>
        </w:tc>
        <w:tc>
          <w:tcPr>
            <w:tcW w:w="2126" w:type="dxa"/>
          </w:tcPr>
          <w:p w14:paraId="53A8587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7106,708</w:t>
            </w:r>
          </w:p>
        </w:tc>
        <w:tc>
          <w:tcPr>
            <w:tcW w:w="2126" w:type="dxa"/>
          </w:tcPr>
          <w:p w14:paraId="7C57F27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250,392</w:t>
            </w:r>
          </w:p>
        </w:tc>
      </w:tr>
      <w:tr w:rsidR="003A3210" w:rsidRPr="00A93501" w14:paraId="481BC391" w14:textId="77777777" w:rsidTr="004628B8">
        <w:trPr>
          <w:cantSplit/>
          <w:tblHeader/>
          <w:jc w:val="center"/>
        </w:trPr>
        <w:tc>
          <w:tcPr>
            <w:tcW w:w="896" w:type="dxa"/>
          </w:tcPr>
          <w:p w14:paraId="3233867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83</w:t>
            </w:r>
          </w:p>
        </w:tc>
        <w:tc>
          <w:tcPr>
            <w:tcW w:w="2126" w:type="dxa"/>
          </w:tcPr>
          <w:p w14:paraId="7DBB1FA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7106,708</w:t>
            </w:r>
          </w:p>
        </w:tc>
        <w:tc>
          <w:tcPr>
            <w:tcW w:w="2126" w:type="dxa"/>
          </w:tcPr>
          <w:p w14:paraId="0EBA5D5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7235,284</w:t>
            </w:r>
          </w:p>
        </w:tc>
        <w:tc>
          <w:tcPr>
            <w:tcW w:w="2126" w:type="dxa"/>
          </w:tcPr>
          <w:p w14:paraId="1E9C202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7366,166</w:t>
            </w:r>
          </w:p>
        </w:tc>
        <w:tc>
          <w:tcPr>
            <w:tcW w:w="2126" w:type="dxa"/>
          </w:tcPr>
          <w:p w14:paraId="66899B6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259,458</w:t>
            </w:r>
          </w:p>
        </w:tc>
      </w:tr>
      <w:tr w:rsidR="003A3210" w:rsidRPr="00A93501" w14:paraId="3CAAB02C" w14:textId="77777777" w:rsidTr="004628B8">
        <w:trPr>
          <w:cantSplit/>
          <w:tblHeader/>
          <w:jc w:val="center"/>
        </w:trPr>
        <w:tc>
          <w:tcPr>
            <w:tcW w:w="896" w:type="dxa"/>
          </w:tcPr>
          <w:p w14:paraId="6C2A62E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84</w:t>
            </w:r>
          </w:p>
        </w:tc>
        <w:tc>
          <w:tcPr>
            <w:tcW w:w="2126" w:type="dxa"/>
          </w:tcPr>
          <w:p w14:paraId="3120E78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7366,166</w:t>
            </w:r>
          </w:p>
        </w:tc>
        <w:tc>
          <w:tcPr>
            <w:tcW w:w="2126" w:type="dxa"/>
          </w:tcPr>
          <w:p w14:paraId="565DDA2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7499,397</w:t>
            </w:r>
          </w:p>
        </w:tc>
        <w:tc>
          <w:tcPr>
            <w:tcW w:w="2126" w:type="dxa"/>
          </w:tcPr>
          <w:p w14:paraId="69874DB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7635,02</w:t>
            </w:r>
          </w:p>
        </w:tc>
        <w:tc>
          <w:tcPr>
            <w:tcW w:w="2126" w:type="dxa"/>
          </w:tcPr>
          <w:p w14:paraId="06BDDBE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268,854</w:t>
            </w:r>
          </w:p>
        </w:tc>
      </w:tr>
      <w:tr w:rsidR="003A3210" w:rsidRPr="00A93501" w14:paraId="6D930ED2" w14:textId="77777777" w:rsidTr="004628B8">
        <w:trPr>
          <w:cantSplit/>
          <w:tblHeader/>
          <w:jc w:val="center"/>
        </w:trPr>
        <w:tc>
          <w:tcPr>
            <w:tcW w:w="896" w:type="dxa"/>
          </w:tcPr>
          <w:p w14:paraId="7B354DB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85</w:t>
            </w:r>
          </w:p>
        </w:tc>
        <w:tc>
          <w:tcPr>
            <w:tcW w:w="2126" w:type="dxa"/>
          </w:tcPr>
          <w:p w14:paraId="46F44FF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7635,02</w:t>
            </w:r>
          </w:p>
        </w:tc>
        <w:tc>
          <w:tcPr>
            <w:tcW w:w="2126" w:type="dxa"/>
          </w:tcPr>
          <w:p w14:paraId="25AD47F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7773,077</w:t>
            </w:r>
          </w:p>
        </w:tc>
        <w:tc>
          <w:tcPr>
            <w:tcW w:w="2126" w:type="dxa"/>
          </w:tcPr>
          <w:p w14:paraId="03AFC62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7913,614</w:t>
            </w:r>
          </w:p>
        </w:tc>
        <w:tc>
          <w:tcPr>
            <w:tcW w:w="2126" w:type="dxa"/>
          </w:tcPr>
          <w:p w14:paraId="09506DD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278,594</w:t>
            </w:r>
          </w:p>
        </w:tc>
      </w:tr>
      <w:tr w:rsidR="003A3210" w:rsidRPr="00A93501" w14:paraId="1B749F03" w14:textId="77777777" w:rsidTr="004628B8">
        <w:trPr>
          <w:cantSplit/>
          <w:tblHeader/>
          <w:jc w:val="center"/>
        </w:trPr>
        <w:tc>
          <w:tcPr>
            <w:tcW w:w="896" w:type="dxa"/>
          </w:tcPr>
          <w:p w14:paraId="3DAC8B3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86</w:t>
            </w:r>
          </w:p>
        </w:tc>
        <w:tc>
          <w:tcPr>
            <w:tcW w:w="2126" w:type="dxa"/>
          </w:tcPr>
          <w:p w14:paraId="1F64CF36"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7913,614</w:t>
            </w:r>
          </w:p>
        </w:tc>
        <w:tc>
          <w:tcPr>
            <w:tcW w:w="2126" w:type="dxa"/>
          </w:tcPr>
          <w:p w14:paraId="796E207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8056,673</w:t>
            </w:r>
          </w:p>
        </w:tc>
        <w:tc>
          <w:tcPr>
            <w:tcW w:w="2126" w:type="dxa"/>
          </w:tcPr>
          <w:p w14:paraId="10E1150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8202,302</w:t>
            </w:r>
          </w:p>
        </w:tc>
        <w:tc>
          <w:tcPr>
            <w:tcW w:w="2126" w:type="dxa"/>
          </w:tcPr>
          <w:p w14:paraId="25F0A19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288,688</w:t>
            </w:r>
          </w:p>
        </w:tc>
      </w:tr>
      <w:tr w:rsidR="003A3210" w:rsidRPr="00A93501" w14:paraId="32E0F189" w14:textId="77777777" w:rsidTr="004628B8">
        <w:trPr>
          <w:cantSplit/>
          <w:tblHeader/>
          <w:jc w:val="center"/>
        </w:trPr>
        <w:tc>
          <w:tcPr>
            <w:tcW w:w="896" w:type="dxa"/>
          </w:tcPr>
          <w:p w14:paraId="6404F88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87</w:t>
            </w:r>
          </w:p>
        </w:tc>
        <w:tc>
          <w:tcPr>
            <w:tcW w:w="2126" w:type="dxa"/>
          </w:tcPr>
          <w:p w14:paraId="2DC0177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8202,302</w:t>
            </w:r>
          </w:p>
        </w:tc>
        <w:tc>
          <w:tcPr>
            <w:tcW w:w="2126" w:type="dxa"/>
          </w:tcPr>
          <w:p w14:paraId="3D51B6D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8350,547</w:t>
            </w:r>
          </w:p>
        </w:tc>
        <w:tc>
          <w:tcPr>
            <w:tcW w:w="2126" w:type="dxa"/>
          </w:tcPr>
          <w:p w14:paraId="02E0BBF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8501,454</w:t>
            </w:r>
          </w:p>
        </w:tc>
        <w:tc>
          <w:tcPr>
            <w:tcW w:w="2126" w:type="dxa"/>
          </w:tcPr>
          <w:p w14:paraId="029896E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299,152</w:t>
            </w:r>
          </w:p>
        </w:tc>
      </w:tr>
      <w:tr w:rsidR="003A3210" w:rsidRPr="00A93501" w14:paraId="2D02CFAE" w14:textId="77777777" w:rsidTr="004628B8">
        <w:trPr>
          <w:cantSplit/>
          <w:tblHeader/>
          <w:jc w:val="center"/>
        </w:trPr>
        <w:tc>
          <w:tcPr>
            <w:tcW w:w="896" w:type="dxa"/>
          </w:tcPr>
          <w:p w14:paraId="7A9EDD4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88</w:t>
            </w:r>
          </w:p>
        </w:tc>
        <w:tc>
          <w:tcPr>
            <w:tcW w:w="2126" w:type="dxa"/>
          </w:tcPr>
          <w:p w14:paraId="3B9C7836"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8501,454</w:t>
            </w:r>
          </w:p>
        </w:tc>
        <w:tc>
          <w:tcPr>
            <w:tcW w:w="2126" w:type="dxa"/>
          </w:tcPr>
          <w:p w14:paraId="7CBC941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8655,072</w:t>
            </w:r>
          </w:p>
        </w:tc>
        <w:tc>
          <w:tcPr>
            <w:tcW w:w="2126" w:type="dxa"/>
          </w:tcPr>
          <w:p w14:paraId="698A4CC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8811,45</w:t>
            </w:r>
          </w:p>
        </w:tc>
        <w:tc>
          <w:tcPr>
            <w:tcW w:w="2126" w:type="dxa"/>
          </w:tcPr>
          <w:p w14:paraId="79B1973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309,996</w:t>
            </w:r>
          </w:p>
        </w:tc>
      </w:tr>
      <w:tr w:rsidR="003A3210" w:rsidRPr="00A93501" w14:paraId="0949DC21" w14:textId="77777777" w:rsidTr="004628B8">
        <w:trPr>
          <w:cantSplit/>
          <w:tblHeader/>
          <w:jc w:val="center"/>
        </w:trPr>
        <w:tc>
          <w:tcPr>
            <w:tcW w:w="896" w:type="dxa"/>
          </w:tcPr>
          <w:p w14:paraId="5FE610C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89</w:t>
            </w:r>
          </w:p>
        </w:tc>
        <w:tc>
          <w:tcPr>
            <w:tcW w:w="2126" w:type="dxa"/>
          </w:tcPr>
          <w:p w14:paraId="181DFEC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8811,45</w:t>
            </w:r>
          </w:p>
        </w:tc>
        <w:tc>
          <w:tcPr>
            <w:tcW w:w="2126" w:type="dxa"/>
          </w:tcPr>
          <w:p w14:paraId="51C3EE6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8970,639</w:t>
            </w:r>
          </w:p>
        </w:tc>
        <w:tc>
          <w:tcPr>
            <w:tcW w:w="2126" w:type="dxa"/>
          </w:tcPr>
          <w:p w14:paraId="649D1A7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9132,688</w:t>
            </w:r>
          </w:p>
        </w:tc>
        <w:tc>
          <w:tcPr>
            <w:tcW w:w="2126" w:type="dxa"/>
          </w:tcPr>
          <w:p w14:paraId="7A0E150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321,237</w:t>
            </w:r>
          </w:p>
        </w:tc>
      </w:tr>
      <w:tr w:rsidR="003A3210" w:rsidRPr="00A93501" w14:paraId="1BFCF5BA" w14:textId="77777777" w:rsidTr="004628B8">
        <w:trPr>
          <w:cantSplit/>
          <w:tblHeader/>
          <w:jc w:val="center"/>
        </w:trPr>
        <w:tc>
          <w:tcPr>
            <w:tcW w:w="896" w:type="dxa"/>
          </w:tcPr>
          <w:p w14:paraId="718E9A2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90</w:t>
            </w:r>
          </w:p>
        </w:tc>
        <w:tc>
          <w:tcPr>
            <w:tcW w:w="2126" w:type="dxa"/>
          </w:tcPr>
          <w:p w14:paraId="06BCC4E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9132,688</w:t>
            </w:r>
          </w:p>
        </w:tc>
        <w:tc>
          <w:tcPr>
            <w:tcW w:w="2126" w:type="dxa"/>
          </w:tcPr>
          <w:p w14:paraId="12DA99C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9297,648</w:t>
            </w:r>
          </w:p>
        </w:tc>
        <w:tc>
          <w:tcPr>
            <w:tcW w:w="2126" w:type="dxa"/>
          </w:tcPr>
          <w:p w14:paraId="674A222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9465,574</w:t>
            </w:r>
          </w:p>
        </w:tc>
        <w:tc>
          <w:tcPr>
            <w:tcW w:w="2126" w:type="dxa"/>
          </w:tcPr>
          <w:p w14:paraId="220E5C7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332,887</w:t>
            </w:r>
          </w:p>
        </w:tc>
      </w:tr>
      <w:tr w:rsidR="003A3210" w:rsidRPr="00A93501" w14:paraId="7FA5B060" w14:textId="77777777" w:rsidTr="004628B8">
        <w:trPr>
          <w:cantSplit/>
          <w:tblHeader/>
          <w:jc w:val="center"/>
        </w:trPr>
        <w:tc>
          <w:tcPr>
            <w:tcW w:w="896" w:type="dxa"/>
          </w:tcPr>
          <w:p w14:paraId="526BAD8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91</w:t>
            </w:r>
          </w:p>
        </w:tc>
        <w:tc>
          <w:tcPr>
            <w:tcW w:w="2126" w:type="dxa"/>
          </w:tcPr>
          <w:p w14:paraId="07ECB61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9465,574</w:t>
            </w:r>
          </w:p>
        </w:tc>
        <w:tc>
          <w:tcPr>
            <w:tcW w:w="2126" w:type="dxa"/>
          </w:tcPr>
          <w:p w14:paraId="1F11492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9636,52</w:t>
            </w:r>
          </w:p>
        </w:tc>
        <w:tc>
          <w:tcPr>
            <w:tcW w:w="2126" w:type="dxa"/>
          </w:tcPr>
          <w:p w14:paraId="752F04C6"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9810,536</w:t>
            </w:r>
          </w:p>
        </w:tc>
        <w:tc>
          <w:tcPr>
            <w:tcW w:w="2126" w:type="dxa"/>
          </w:tcPr>
          <w:p w14:paraId="27D709F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344,962</w:t>
            </w:r>
          </w:p>
        </w:tc>
      </w:tr>
      <w:tr w:rsidR="003A3210" w:rsidRPr="00A93501" w14:paraId="42B6CBD9" w14:textId="77777777" w:rsidTr="004628B8">
        <w:trPr>
          <w:cantSplit/>
          <w:tblHeader/>
          <w:jc w:val="center"/>
        </w:trPr>
        <w:tc>
          <w:tcPr>
            <w:tcW w:w="896" w:type="dxa"/>
          </w:tcPr>
          <w:p w14:paraId="126C51CF"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92</w:t>
            </w:r>
          </w:p>
        </w:tc>
        <w:tc>
          <w:tcPr>
            <w:tcW w:w="2126" w:type="dxa"/>
          </w:tcPr>
          <w:p w14:paraId="608B1A4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9810,536</w:t>
            </w:r>
          </w:p>
        </w:tc>
        <w:tc>
          <w:tcPr>
            <w:tcW w:w="2126" w:type="dxa"/>
          </w:tcPr>
          <w:p w14:paraId="537C432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9987,683</w:t>
            </w:r>
          </w:p>
        </w:tc>
        <w:tc>
          <w:tcPr>
            <w:tcW w:w="2126" w:type="dxa"/>
          </w:tcPr>
          <w:p w14:paraId="6129FB5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10168,013</w:t>
            </w:r>
          </w:p>
        </w:tc>
        <w:tc>
          <w:tcPr>
            <w:tcW w:w="2126" w:type="dxa"/>
          </w:tcPr>
          <w:p w14:paraId="229B812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357,477</w:t>
            </w:r>
          </w:p>
        </w:tc>
      </w:tr>
      <w:tr w:rsidR="003A3210" w:rsidRPr="00A93501" w14:paraId="5472E55C" w14:textId="77777777" w:rsidTr="004628B8">
        <w:trPr>
          <w:cantSplit/>
          <w:tblHeader/>
          <w:jc w:val="center"/>
        </w:trPr>
        <w:tc>
          <w:tcPr>
            <w:tcW w:w="896" w:type="dxa"/>
          </w:tcPr>
          <w:p w14:paraId="79B7286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93</w:t>
            </w:r>
          </w:p>
        </w:tc>
        <w:tc>
          <w:tcPr>
            <w:tcW w:w="2126" w:type="dxa"/>
          </w:tcPr>
          <w:p w14:paraId="02952EA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10168,013</w:t>
            </w:r>
          </w:p>
        </w:tc>
        <w:tc>
          <w:tcPr>
            <w:tcW w:w="2126" w:type="dxa"/>
          </w:tcPr>
          <w:p w14:paraId="302BFB5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10351,586</w:t>
            </w:r>
          </w:p>
        </w:tc>
        <w:tc>
          <w:tcPr>
            <w:tcW w:w="2126" w:type="dxa"/>
          </w:tcPr>
          <w:p w14:paraId="2256DCD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10538,46</w:t>
            </w:r>
          </w:p>
        </w:tc>
        <w:tc>
          <w:tcPr>
            <w:tcW w:w="2126" w:type="dxa"/>
          </w:tcPr>
          <w:p w14:paraId="79628AC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370,447</w:t>
            </w:r>
          </w:p>
        </w:tc>
      </w:tr>
      <w:tr w:rsidR="003A3210" w:rsidRPr="00A93501" w14:paraId="35B5BC5B" w14:textId="77777777" w:rsidTr="004628B8">
        <w:trPr>
          <w:cantSplit/>
          <w:tblHeader/>
          <w:jc w:val="center"/>
        </w:trPr>
        <w:tc>
          <w:tcPr>
            <w:tcW w:w="896" w:type="dxa"/>
          </w:tcPr>
          <w:p w14:paraId="56D5D80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94</w:t>
            </w:r>
          </w:p>
        </w:tc>
        <w:tc>
          <w:tcPr>
            <w:tcW w:w="2126" w:type="dxa"/>
          </w:tcPr>
          <w:p w14:paraId="64CC998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10538,46</w:t>
            </w:r>
          </w:p>
        </w:tc>
        <w:tc>
          <w:tcPr>
            <w:tcW w:w="2126" w:type="dxa"/>
          </w:tcPr>
          <w:p w14:paraId="182B5B0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10728,695</w:t>
            </w:r>
          </w:p>
        </w:tc>
        <w:tc>
          <w:tcPr>
            <w:tcW w:w="2126" w:type="dxa"/>
          </w:tcPr>
          <w:p w14:paraId="524F630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10922,351</w:t>
            </w:r>
          </w:p>
        </w:tc>
        <w:tc>
          <w:tcPr>
            <w:tcW w:w="2126" w:type="dxa"/>
          </w:tcPr>
          <w:p w14:paraId="4A979ED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383,891</w:t>
            </w:r>
          </w:p>
        </w:tc>
      </w:tr>
      <w:tr w:rsidR="003A3210" w:rsidRPr="00A93501" w14:paraId="680215C9" w14:textId="77777777" w:rsidTr="004628B8">
        <w:trPr>
          <w:cantSplit/>
          <w:tblHeader/>
          <w:jc w:val="center"/>
        </w:trPr>
        <w:tc>
          <w:tcPr>
            <w:tcW w:w="896" w:type="dxa"/>
          </w:tcPr>
          <w:p w14:paraId="1807BA8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95</w:t>
            </w:r>
          </w:p>
        </w:tc>
        <w:tc>
          <w:tcPr>
            <w:tcW w:w="2126" w:type="dxa"/>
          </w:tcPr>
          <w:p w14:paraId="7B8B0A0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10922,351</w:t>
            </w:r>
          </w:p>
        </w:tc>
        <w:tc>
          <w:tcPr>
            <w:tcW w:w="2126" w:type="dxa"/>
          </w:tcPr>
          <w:p w14:paraId="200DAC7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11119,49</w:t>
            </w:r>
          </w:p>
        </w:tc>
        <w:tc>
          <w:tcPr>
            <w:tcW w:w="2126" w:type="dxa"/>
          </w:tcPr>
          <w:p w14:paraId="479DB13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11320,175</w:t>
            </w:r>
          </w:p>
        </w:tc>
        <w:tc>
          <w:tcPr>
            <w:tcW w:w="2126" w:type="dxa"/>
          </w:tcPr>
          <w:p w14:paraId="07A5358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397,824</w:t>
            </w:r>
          </w:p>
        </w:tc>
      </w:tr>
      <w:tr w:rsidR="003A3210" w:rsidRPr="00A93501" w14:paraId="56117779" w14:textId="77777777" w:rsidTr="004628B8">
        <w:trPr>
          <w:cantSplit/>
          <w:tblHeader/>
          <w:jc w:val="center"/>
        </w:trPr>
        <w:tc>
          <w:tcPr>
            <w:tcW w:w="896" w:type="dxa"/>
          </w:tcPr>
          <w:p w14:paraId="330AB94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96</w:t>
            </w:r>
          </w:p>
        </w:tc>
        <w:tc>
          <w:tcPr>
            <w:tcW w:w="2126" w:type="dxa"/>
          </w:tcPr>
          <w:p w14:paraId="3D71C86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11320,175</w:t>
            </w:r>
          </w:p>
        </w:tc>
        <w:tc>
          <w:tcPr>
            <w:tcW w:w="2126" w:type="dxa"/>
          </w:tcPr>
          <w:p w14:paraId="512216C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11524,47</w:t>
            </w:r>
          </w:p>
        </w:tc>
        <w:tc>
          <w:tcPr>
            <w:tcW w:w="2126" w:type="dxa"/>
          </w:tcPr>
          <w:p w14:paraId="23D161D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11732,438</w:t>
            </w:r>
          </w:p>
        </w:tc>
        <w:tc>
          <w:tcPr>
            <w:tcW w:w="2126" w:type="dxa"/>
          </w:tcPr>
          <w:p w14:paraId="32A3EEE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412,264</w:t>
            </w:r>
          </w:p>
        </w:tc>
      </w:tr>
      <w:tr w:rsidR="003A3210" w:rsidRPr="00A93501" w14:paraId="24BF8C07" w14:textId="77777777" w:rsidTr="004628B8">
        <w:trPr>
          <w:cantSplit/>
          <w:tblHeader/>
          <w:jc w:val="center"/>
        </w:trPr>
        <w:tc>
          <w:tcPr>
            <w:tcW w:w="896" w:type="dxa"/>
          </w:tcPr>
          <w:p w14:paraId="77214F7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97</w:t>
            </w:r>
          </w:p>
        </w:tc>
        <w:tc>
          <w:tcPr>
            <w:tcW w:w="2126" w:type="dxa"/>
          </w:tcPr>
          <w:p w14:paraId="53F1B73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11732,438</w:t>
            </w:r>
          </w:p>
        </w:tc>
        <w:tc>
          <w:tcPr>
            <w:tcW w:w="2126" w:type="dxa"/>
          </w:tcPr>
          <w:p w14:paraId="7B0F452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11944,149</w:t>
            </w:r>
          </w:p>
        </w:tc>
        <w:tc>
          <w:tcPr>
            <w:tcW w:w="2126" w:type="dxa"/>
          </w:tcPr>
          <w:p w14:paraId="13DCA02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12159,67</w:t>
            </w:r>
          </w:p>
        </w:tc>
        <w:tc>
          <w:tcPr>
            <w:tcW w:w="2126" w:type="dxa"/>
          </w:tcPr>
          <w:p w14:paraId="11F951B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427,231</w:t>
            </w:r>
          </w:p>
        </w:tc>
      </w:tr>
      <w:tr w:rsidR="003A3210" w:rsidRPr="00A93501" w14:paraId="0F84CA48" w14:textId="77777777" w:rsidTr="004628B8">
        <w:trPr>
          <w:cantSplit/>
          <w:tblHeader/>
          <w:jc w:val="center"/>
        </w:trPr>
        <w:tc>
          <w:tcPr>
            <w:tcW w:w="896" w:type="dxa"/>
          </w:tcPr>
          <w:p w14:paraId="636BC022"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98</w:t>
            </w:r>
          </w:p>
        </w:tc>
        <w:tc>
          <w:tcPr>
            <w:tcW w:w="2126" w:type="dxa"/>
          </w:tcPr>
          <w:p w14:paraId="37B6BF2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12159,67</w:t>
            </w:r>
          </w:p>
        </w:tc>
        <w:tc>
          <w:tcPr>
            <w:tcW w:w="2126" w:type="dxa"/>
          </w:tcPr>
          <w:p w14:paraId="78D01D1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12379,066</w:t>
            </w:r>
          </w:p>
        </w:tc>
        <w:tc>
          <w:tcPr>
            <w:tcW w:w="2126" w:type="dxa"/>
          </w:tcPr>
          <w:p w14:paraId="62F9316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12602,412</w:t>
            </w:r>
          </w:p>
        </w:tc>
        <w:tc>
          <w:tcPr>
            <w:tcW w:w="2126" w:type="dxa"/>
          </w:tcPr>
          <w:p w14:paraId="0CEA31C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442,742</w:t>
            </w:r>
          </w:p>
        </w:tc>
      </w:tr>
      <w:tr w:rsidR="003A3210" w:rsidRPr="00A93501" w14:paraId="09A163D9" w14:textId="77777777" w:rsidTr="004628B8">
        <w:trPr>
          <w:cantSplit/>
          <w:tblHeader/>
          <w:jc w:val="center"/>
        </w:trPr>
        <w:tc>
          <w:tcPr>
            <w:tcW w:w="896" w:type="dxa"/>
          </w:tcPr>
          <w:p w14:paraId="7450F2F6"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99</w:t>
            </w:r>
          </w:p>
        </w:tc>
        <w:tc>
          <w:tcPr>
            <w:tcW w:w="2126" w:type="dxa"/>
          </w:tcPr>
          <w:p w14:paraId="6085BA2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12602,412</w:t>
            </w:r>
          </w:p>
        </w:tc>
        <w:tc>
          <w:tcPr>
            <w:tcW w:w="2126" w:type="dxa"/>
          </w:tcPr>
          <w:p w14:paraId="054374D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12829,775</w:t>
            </w:r>
          </w:p>
        </w:tc>
        <w:tc>
          <w:tcPr>
            <w:tcW w:w="2126" w:type="dxa"/>
          </w:tcPr>
          <w:p w14:paraId="07E6FE1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13061,229</w:t>
            </w:r>
          </w:p>
        </w:tc>
        <w:tc>
          <w:tcPr>
            <w:tcW w:w="2126" w:type="dxa"/>
          </w:tcPr>
          <w:p w14:paraId="43AE1D2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458,817</w:t>
            </w:r>
          </w:p>
        </w:tc>
      </w:tr>
      <w:tr w:rsidR="003A3210" w:rsidRPr="00A93501" w14:paraId="63BA7F9E" w14:textId="77777777" w:rsidTr="004628B8">
        <w:trPr>
          <w:cantSplit/>
          <w:tblHeader/>
          <w:jc w:val="center"/>
        </w:trPr>
        <w:tc>
          <w:tcPr>
            <w:tcW w:w="896" w:type="dxa"/>
          </w:tcPr>
          <w:p w14:paraId="0F8026E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100</w:t>
            </w:r>
          </w:p>
        </w:tc>
        <w:tc>
          <w:tcPr>
            <w:tcW w:w="2126" w:type="dxa"/>
          </w:tcPr>
          <w:p w14:paraId="4261C9D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13061,229</w:t>
            </w:r>
          </w:p>
        </w:tc>
        <w:tc>
          <w:tcPr>
            <w:tcW w:w="2126" w:type="dxa"/>
          </w:tcPr>
          <w:p w14:paraId="3C89B126"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13296,85</w:t>
            </w:r>
          </w:p>
        </w:tc>
        <w:tc>
          <w:tcPr>
            <w:tcW w:w="2126" w:type="dxa"/>
          </w:tcPr>
          <w:p w14:paraId="095DC97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13536,71</w:t>
            </w:r>
          </w:p>
        </w:tc>
        <w:tc>
          <w:tcPr>
            <w:tcW w:w="2126" w:type="dxa"/>
          </w:tcPr>
          <w:p w14:paraId="6E057DD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475,48</w:t>
            </w:r>
          </w:p>
        </w:tc>
      </w:tr>
      <w:tr w:rsidR="003A3210" w:rsidRPr="00A93501" w14:paraId="0C5A890D" w14:textId="77777777" w:rsidTr="004628B8">
        <w:trPr>
          <w:cantSplit/>
          <w:tblHeader/>
          <w:jc w:val="center"/>
        </w:trPr>
        <w:tc>
          <w:tcPr>
            <w:tcW w:w="896" w:type="dxa"/>
          </w:tcPr>
          <w:p w14:paraId="04BEC5D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101</w:t>
            </w:r>
          </w:p>
        </w:tc>
        <w:tc>
          <w:tcPr>
            <w:tcW w:w="2126" w:type="dxa"/>
          </w:tcPr>
          <w:p w14:paraId="25B7883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13536,71</w:t>
            </w:r>
          </w:p>
        </w:tc>
        <w:tc>
          <w:tcPr>
            <w:tcW w:w="2126" w:type="dxa"/>
          </w:tcPr>
          <w:p w14:paraId="0CF2778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13780,887</w:t>
            </w:r>
          </w:p>
        </w:tc>
        <w:tc>
          <w:tcPr>
            <w:tcW w:w="2126" w:type="dxa"/>
          </w:tcPr>
          <w:p w14:paraId="4CE0816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14029,458</w:t>
            </w:r>
          </w:p>
        </w:tc>
        <w:tc>
          <w:tcPr>
            <w:tcW w:w="2126" w:type="dxa"/>
          </w:tcPr>
          <w:p w14:paraId="5BD16D4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492,748</w:t>
            </w:r>
          </w:p>
        </w:tc>
      </w:tr>
      <w:tr w:rsidR="003A3210" w:rsidRPr="00A93501" w14:paraId="15F309ED" w14:textId="77777777" w:rsidTr="004628B8">
        <w:trPr>
          <w:cantSplit/>
          <w:tblHeader/>
          <w:jc w:val="center"/>
        </w:trPr>
        <w:tc>
          <w:tcPr>
            <w:tcW w:w="896" w:type="dxa"/>
            <w:tcBorders>
              <w:top w:val="nil"/>
            </w:tcBorders>
          </w:tcPr>
          <w:p w14:paraId="0848710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102</w:t>
            </w:r>
          </w:p>
        </w:tc>
        <w:tc>
          <w:tcPr>
            <w:tcW w:w="2126" w:type="dxa"/>
            <w:tcBorders>
              <w:top w:val="nil"/>
            </w:tcBorders>
          </w:tcPr>
          <w:p w14:paraId="5E258B1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14029,458</w:t>
            </w:r>
          </w:p>
        </w:tc>
        <w:tc>
          <w:tcPr>
            <w:tcW w:w="2126" w:type="dxa"/>
            <w:tcBorders>
              <w:top w:val="nil"/>
            </w:tcBorders>
          </w:tcPr>
          <w:p w14:paraId="6156A26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14282,503</w:t>
            </w:r>
          </w:p>
        </w:tc>
        <w:tc>
          <w:tcPr>
            <w:tcW w:w="2126" w:type="dxa"/>
            <w:tcBorders>
              <w:top w:val="nil"/>
            </w:tcBorders>
          </w:tcPr>
          <w:p w14:paraId="53A09B6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14540,103</w:t>
            </w:r>
          </w:p>
        </w:tc>
        <w:tc>
          <w:tcPr>
            <w:tcW w:w="2126" w:type="dxa"/>
            <w:tcBorders>
              <w:top w:val="nil"/>
            </w:tcBorders>
          </w:tcPr>
          <w:p w14:paraId="5376F71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510,645</w:t>
            </w:r>
          </w:p>
        </w:tc>
      </w:tr>
      <w:tr w:rsidR="003A3210" w:rsidRPr="00A93501" w14:paraId="322C3179" w14:textId="77777777" w:rsidTr="004628B8">
        <w:trPr>
          <w:cantSplit/>
          <w:tblHeader/>
          <w:jc w:val="center"/>
        </w:trPr>
        <w:tc>
          <w:tcPr>
            <w:tcW w:w="896" w:type="dxa"/>
          </w:tcPr>
          <w:p w14:paraId="27D07C47"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103</w:t>
            </w:r>
          </w:p>
        </w:tc>
        <w:tc>
          <w:tcPr>
            <w:tcW w:w="2126" w:type="dxa"/>
          </w:tcPr>
          <w:p w14:paraId="043C659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14540,103</w:t>
            </w:r>
          </w:p>
        </w:tc>
        <w:tc>
          <w:tcPr>
            <w:tcW w:w="2126" w:type="dxa"/>
          </w:tcPr>
          <w:p w14:paraId="1C123BB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14802,338</w:t>
            </w:r>
          </w:p>
        </w:tc>
        <w:tc>
          <w:tcPr>
            <w:tcW w:w="2126" w:type="dxa"/>
          </w:tcPr>
          <w:p w14:paraId="028A41A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15069,295</w:t>
            </w:r>
          </w:p>
        </w:tc>
        <w:tc>
          <w:tcPr>
            <w:tcW w:w="2126" w:type="dxa"/>
          </w:tcPr>
          <w:p w14:paraId="0D05CA3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529,192</w:t>
            </w:r>
          </w:p>
        </w:tc>
      </w:tr>
      <w:tr w:rsidR="003A3210" w:rsidRPr="00A93501" w14:paraId="3795AF10" w14:textId="77777777" w:rsidTr="004628B8">
        <w:trPr>
          <w:cantSplit/>
          <w:tblHeader/>
          <w:jc w:val="center"/>
        </w:trPr>
        <w:tc>
          <w:tcPr>
            <w:tcW w:w="896" w:type="dxa"/>
          </w:tcPr>
          <w:p w14:paraId="6472B8F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104</w:t>
            </w:r>
          </w:p>
        </w:tc>
        <w:tc>
          <w:tcPr>
            <w:tcW w:w="2126" w:type="dxa"/>
          </w:tcPr>
          <w:p w14:paraId="202F2B1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15069,295</w:t>
            </w:r>
          </w:p>
        </w:tc>
        <w:tc>
          <w:tcPr>
            <w:tcW w:w="2126" w:type="dxa"/>
          </w:tcPr>
          <w:p w14:paraId="4C9518D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15341,057</w:t>
            </w:r>
          </w:p>
        </w:tc>
        <w:tc>
          <w:tcPr>
            <w:tcW w:w="2126" w:type="dxa"/>
          </w:tcPr>
          <w:p w14:paraId="0EE64014"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15617,71</w:t>
            </w:r>
          </w:p>
        </w:tc>
        <w:tc>
          <w:tcPr>
            <w:tcW w:w="2126" w:type="dxa"/>
          </w:tcPr>
          <w:p w14:paraId="3235088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548,415</w:t>
            </w:r>
          </w:p>
        </w:tc>
      </w:tr>
      <w:tr w:rsidR="003A3210" w:rsidRPr="00A93501" w14:paraId="6F05297C" w14:textId="77777777" w:rsidTr="004628B8">
        <w:trPr>
          <w:cantSplit/>
          <w:tblHeader/>
          <w:jc w:val="center"/>
        </w:trPr>
        <w:tc>
          <w:tcPr>
            <w:tcW w:w="896" w:type="dxa"/>
          </w:tcPr>
          <w:p w14:paraId="0469C83E"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105</w:t>
            </w:r>
          </w:p>
        </w:tc>
        <w:tc>
          <w:tcPr>
            <w:tcW w:w="2126" w:type="dxa"/>
          </w:tcPr>
          <w:p w14:paraId="6933945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15617,71</w:t>
            </w:r>
          </w:p>
        </w:tc>
        <w:tc>
          <w:tcPr>
            <w:tcW w:w="2126" w:type="dxa"/>
          </w:tcPr>
          <w:p w14:paraId="7ACDBE31"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15899,345</w:t>
            </w:r>
          </w:p>
        </w:tc>
        <w:tc>
          <w:tcPr>
            <w:tcW w:w="2126" w:type="dxa"/>
          </w:tcPr>
          <w:p w14:paraId="420644A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16186,049</w:t>
            </w:r>
          </w:p>
        </w:tc>
        <w:tc>
          <w:tcPr>
            <w:tcW w:w="2126" w:type="dxa"/>
          </w:tcPr>
          <w:p w14:paraId="058589D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568,339</w:t>
            </w:r>
          </w:p>
        </w:tc>
      </w:tr>
      <w:tr w:rsidR="003A3210" w:rsidRPr="00A93501" w14:paraId="47BED7AE" w14:textId="77777777" w:rsidTr="004628B8">
        <w:trPr>
          <w:cantSplit/>
          <w:tblHeader/>
          <w:jc w:val="center"/>
        </w:trPr>
        <w:tc>
          <w:tcPr>
            <w:tcW w:w="896" w:type="dxa"/>
          </w:tcPr>
          <w:p w14:paraId="34155EFA"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106</w:t>
            </w:r>
          </w:p>
        </w:tc>
        <w:tc>
          <w:tcPr>
            <w:tcW w:w="2126" w:type="dxa"/>
          </w:tcPr>
          <w:p w14:paraId="32E96A1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16186,049</w:t>
            </w:r>
          </w:p>
        </w:tc>
        <w:tc>
          <w:tcPr>
            <w:tcW w:w="2126" w:type="dxa"/>
          </w:tcPr>
          <w:p w14:paraId="3F9718C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16477,914</w:t>
            </w:r>
          </w:p>
        </w:tc>
        <w:tc>
          <w:tcPr>
            <w:tcW w:w="2126" w:type="dxa"/>
          </w:tcPr>
          <w:p w14:paraId="229EFEF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16775,035</w:t>
            </w:r>
          </w:p>
        </w:tc>
        <w:tc>
          <w:tcPr>
            <w:tcW w:w="2126" w:type="dxa"/>
          </w:tcPr>
          <w:p w14:paraId="48A6F2D6"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588,986</w:t>
            </w:r>
          </w:p>
        </w:tc>
      </w:tr>
      <w:tr w:rsidR="003A3210" w:rsidRPr="00A93501" w14:paraId="66F94852" w14:textId="77777777" w:rsidTr="004628B8">
        <w:trPr>
          <w:cantSplit/>
          <w:tblHeader/>
          <w:jc w:val="center"/>
        </w:trPr>
        <w:tc>
          <w:tcPr>
            <w:tcW w:w="896" w:type="dxa"/>
          </w:tcPr>
          <w:p w14:paraId="7F65032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107</w:t>
            </w:r>
          </w:p>
        </w:tc>
        <w:tc>
          <w:tcPr>
            <w:tcW w:w="2126" w:type="dxa"/>
          </w:tcPr>
          <w:p w14:paraId="6137D4CD"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16775,035</w:t>
            </w:r>
          </w:p>
        </w:tc>
        <w:tc>
          <w:tcPr>
            <w:tcW w:w="2126" w:type="dxa"/>
          </w:tcPr>
          <w:p w14:paraId="35EB9543"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17077,504</w:t>
            </w:r>
          </w:p>
        </w:tc>
        <w:tc>
          <w:tcPr>
            <w:tcW w:w="2126" w:type="dxa"/>
          </w:tcPr>
          <w:p w14:paraId="29CA0E8C"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17385,42</w:t>
            </w:r>
          </w:p>
        </w:tc>
        <w:tc>
          <w:tcPr>
            <w:tcW w:w="2126" w:type="dxa"/>
          </w:tcPr>
          <w:p w14:paraId="479CD73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610,385</w:t>
            </w:r>
          </w:p>
        </w:tc>
      </w:tr>
      <w:tr w:rsidR="003A3210" w:rsidRPr="00A93501" w14:paraId="6ED6CAD2" w14:textId="77777777" w:rsidTr="004628B8">
        <w:trPr>
          <w:cantSplit/>
          <w:tblHeader/>
          <w:jc w:val="center"/>
        </w:trPr>
        <w:tc>
          <w:tcPr>
            <w:tcW w:w="896" w:type="dxa"/>
          </w:tcPr>
          <w:p w14:paraId="04586ED9"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108</w:t>
            </w:r>
          </w:p>
        </w:tc>
        <w:tc>
          <w:tcPr>
            <w:tcW w:w="2126" w:type="dxa"/>
          </w:tcPr>
          <w:p w14:paraId="4FA13460"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17385,42</w:t>
            </w:r>
          </w:p>
        </w:tc>
        <w:tc>
          <w:tcPr>
            <w:tcW w:w="2126" w:type="dxa"/>
          </w:tcPr>
          <w:p w14:paraId="766333E5"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17690,045</w:t>
            </w:r>
          </w:p>
        </w:tc>
        <w:tc>
          <w:tcPr>
            <w:tcW w:w="2126" w:type="dxa"/>
          </w:tcPr>
          <w:p w14:paraId="56CABD0B"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18000</w:t>
            </w:r>
          </w:p>
        </w:tc>
        <w:tc>
          <w:tcPr>
            <w:tcW w:w="2126" w:type="dxa"/>
          </w:tcPr>
          <w:p w14:paraId="3AC33BB8" w14:textId="77777777" w:rsidR="003A3210" w:rsidRPr="00A93501" w:rsidRDefault="003A3210" w:rsidP="0030225B">
            <w:pPr>
              <w:pStyle w:val="Tabletext"/>
              <w:framePr w:hSpace="181" w:wrap="notBeside" w:vAnchor="text" w:hAnchor="text" w:xAlign="center" w:y="1"/>
              <w:spacing w:before="70" w:after="70"/>
              <w:jc w:val="center"/>
              <w:rPr>
                <w:sz w:val="18"/>
              </w:rPr>
            </w:pPr>
            <w:r w:rsidRPr="00A93501">
              <w:rPr>
                <w:sz w:val="18"/>
              </w:rPr>
              <w:t>614,58</w:t>
            </w:r>
          </w:p>
        </w:tc>
      </w:tr>
    </w:tbl>
    <w:p w14:paraId="63652AF3" w14:textId="15F25B0C" w:rsidR="003A3210" w:rsidRPr="00A93501" w:rsidRDefault="003A3210" w:rsidP="0030225B">
      <w:pPr>
        <w:pStyle w:val="TableNo"/>
        <w:rPr>
          <w:szCs w:val="28"/>
        </w:rPr>
      </w:pPr>
      <w:r w:rsidRPr="00A93501">
        <w:br w:type="page"/>
      </w:r>
      <w:r w:rsidRPr="00A93501">
        <w:rPr>
          <w:szCs w:val="28"/>
        </w:rPr>
        <w:lastRenderedPageBreak/>
        <w:t>TABLEAU 7</w:t>
      </w:r>
    </w:p>
    <w:p w14:paraId="3B2DA044" w14:textId="77777777" w:rsidR="003A3210" w:rsidRPr="00224555" w:rsidRDefault="003A3210" w:rsidP="0030225B">
      <w:pPr>
        <w:pStyle w:val="Tabletitle"/>
        <w:rPr>
          <w:szCs w:val="28"/>
          <w:lang w:val="fr-CH"/>
        </w:rPr>
      </w:pPr>
      <w:r w:rsidRPr="00224555">
        <w:rPr>
          <w:szCs w:val="28"/>
          <w:lang w:val="fr-CH"/>
        </w:rPr>
        <w:t>Bandes de fréquences du modèle auditif TFR dans la version avancée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511D82B2" w14:textId="77777777" w:rsidTr="004628B8">
        <w:trPr>
          <w:cantSplit/>
          <w:tblHeader/>
          <w:jc w:val="center"/>
        </w:trPr>
        <w:tc>
          <w:tcPr>
            <w:tcW w:w="896" w:type="dxa"/>
            <w:tcBorders>
              <w:bottom w:val="single" w:sz="6" w:space="0" w:color="auto"/>
            </w:tcBorders>
          </w:tcPr>
          <w:p w14:paraId="606A316F" w14:textId="77777777" w:rsidR="003A3210" w:rsidRPr="00A93501" w:rsidRDefault="003A3210" w:rsidP="005245FA">
            <w:pPr>
              <w:pStyle w:val="TableHead0"/>
              <w:rPr>
                <w:sz w:val="18"/>
                <w:szCs w:val="16"/>
              </w:rPr>
            </w:pPr>
            <w:r w:rsidRPr="00A93501">
              <w:rPr>
                <w:sz w:val="18"/>
                <w:szCs w:val="16"/>
              </w:rPr>
              <w:t>Groupe</w:t>
            </w:r>
          </w:p>
        </w:tc>
        <w:tc>
          <w:tcPr>
            <w:tcW w:w="2126" w:type="dxa"/>
            <w:tcBorders>
              <w:bottom w:val="single" w:sz="6" w:space="0" w:color="auto"/>
            </w:tcBorders>
          </w:tcPr>
          <w:p w14:paraId="64F75C45" w14:textId="77777777" w:rsidR="003A3210" w:rsidRPr="00A93501" w:rsidRDefault="003A3210" w:rsidP="005245FA">
            <w:pPr>
              <w:pStyle w:val="TableHead0"/>
              <w:rPr>
                <w:sz w:val="18"/>
                <w:szCs w:val="16"/>
              </w:rPr>
            </w:pPr>
            <w:r w:rsidRPr="00A93501">
              <w:rPr>
                <w:sz w:val="18"/>
                <w:szCs w:val="16"/>
              </w:rPr>
              <w:t>Fréquence basse/Hz</w:t>
            </w:r>
          </w:p>
        </w:tc>
        <w:tc>
          <w:tcPr>
            <w:tcW w:w="2126" w:type="dxa"/>
            <w:tcBorders>
              <w:bottom w:val="single" w:sz="6" w:space="0" w:color="auto"/>
            </w:tcBorders>
          </w:tcPr>
          <w:p w14:paraId="009BA0F5" w14:textId="77777777" w:rsidR="003A3210" w:rsidRPr="00A93501" w:rsidRDefault="003A3210" w:rsidP="005245FA">
            <w:pPr>
              <w:pStyle w:val="TableHead0"/>
              <w:rPr>
                <w:sz w:val="18"/>
                <w:szCs w:val="16"/>
              </w:rPr>
            </w:pPr>
            <w:r w:rsidRPr="00A93501">
              <w:rPr>
                <w:sz w:val="18"/>
                <w:szCs w:val="16"/>
              </w:rPr>
              <w:t>Fréquence centrale/Hz</w:t>
            </w:r>
          </w:p>
        </w:tc>
        <w:tc>
          <w:tcPr>
            <w:tcW w:w="2126" w:type="dxa"/>
            <w:tcBorders>
              <w:bottom w:val="single" w:sz="6" w:space="0" w:color="auto"/>
            </w:tcBorders>
          </w:tcPr>
          <w:p w14:paraId="6D7A7AF8" w14:textId="77777777" w:rsidR="003A3210" w:rsidRPr="00A93501" w:rsidRDefault="003A3210" w:rsidP="005245FA">
            <w:pPr>
              <w:pStyle w:val="TableHead0"/>
              <w:rPr>
                <w:sz w:val="18"/>
                <w:szCs w:val="16"/>
              </w:rPr>
            </w:pPr>
            <w:r w:rsidRPr="00A93501">
              <w:rPr>
                <w:sz w:val="18"/>
                <w:szCs w:val="16"/>
              </w:rPr>
              <w:t>Fréquence haute/Hz</w:t>
            </w:r>
          </w:p>
        </w:tc>
        <w:tc>
          <w:tcPr>
            <w:tcW w:w="2126" w:type="dxa"/>
            <w:tcBorders>
              <w:bottom w:val="single" w:sz="6" w:space="0" w:color="auto"/>
            </w:tcBorders>
          </w:tcPr>
          <w:p w14:paraId="0ECC5D21" w14:textId="77777777" w:rsidR="003A3210" w:rsidRPr="00A93501" w:rsidRDefault="003A3210" w:rsidP="005245FA">
            <w:pPr>
              <w:pStyle w:val="TableHead0"/>
              <w:rPr>
                <w:sz w:val="18"/>
                <w:szCs w:val="16"/>
              </w:rPr>
            </w:pPr>
            <w:r w:rsidRPr="00A93501">
              <w:rPr>
                <w:sz w:val="18"/>
                <w:szCs w:val="16"/>
              </w:rPr>
              <w:t>Largeur de fréquences/Hz</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0C757BC7" w14:textId="77777777" w:rsidTr="004628B8">
        <w:trPr>
          <w:cantSplit/>
          <w:tblHeader/>
          <w:jc w:val="center"/>
        </w:trPr>
        <w:tc>
          <w:tcPr>
            <w:tcW w:w="896" w:type="dxa"/>
            <w:tcBorders>
              <w:bottom w:val="single" w:sz="12" w:space="0" w:color="auto"/>
            </w:tcBorders>
          </w:tcPr>
          <w:p w14:paraId="742BB9FB"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k</w:t>
            </w:r>
          </w:p>
        </w:tc>
        <w:tc>
          <w:tcPr>
            <w:tcW w:w="2126" w:type="dxa"/>
            <w:tcBorders>
              <w:bottom w:val="single" w:sz="12" w:space="0" w:color="auto"/>
            </w:tcBorders>
          </w:tcPr>
          <w:p w14:paraId="4C8AD1C9"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l</w:t>
            </w:r>
            <w:r w:rsidRPr="00A93501">
              <w:rPr>
                <w:i/>
                <w:iCs/>
                <w:sz w:val="18"/>
              </w:rPr>
              <w:t>[k]</w:t>
            </w:r>
          </w:p>
        </w:tc>
        <w:tc>
          <w:tcPr>
            <w:tcW w:w="2126" w:type="dxa"/>
            <w:tcBorders>
              <w:bottom w:val="single" w:sz="12" w:space="0" w:color="auto"/>
            </w:tcBorders>
          </w:tcPr>
          <w:p w14:paraId="049EF2C0"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c</w:t>
            </w:r>
            <w:r w:rsidRPr="00A93501">
              <w:rPr>
                <w:i/>
                <w:iCs/>
                <w:sz w:val="18"/>
              </w:rPr>
              <w:t>[k]</w:t>
            </w:r>
          </w:p>
        </w:tc>
        <w:tc>
          <w:tcPr>
            <w:tcW w:w="2126" w:type="dxa"/>
            <w:tcBorders>
              <w:bottom w:val="single" w:sz="12" w:space="0" w:color="auto"/>
            </w:tcBorders>
          </w:tcPr>
          <w:p w14:paraId="60D36459"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u</w:t>
            </w:r>
            <w:r w:rsidRPr="00A93501">
              <w:rPr>
                <w:i/>
                <w:iCs/>
                <w:sz w:val="18"/>
              </w:rPr>
              <w:t>[k]</w:t>
            </w:r>
          </w:p>
        </w:tc>
        <w:tc>
          <w:tcPr>
            <w:tcW w:w="2126" w:type="dxa"/>
            <w:tcBorders>
              <w:bottom w:val="single" w:sz="12" w:space="0" w:color="auto"/>
            </w:tcBorders>
          </w:tcPr>
          <w:p w14:paraId="28BD97CE"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w</w:t>
            </w:r>
            <w:r w:rsidRPr="00A93501">
              <w:rPr>
                <w:i/>
                <w:iCs/>
                <w:sz w:val="18"/>
              </w:rPr>
              <w:t>[k]</w:t>
            </w:r>
          </w:p>
        </w:tc>
      </w:tr>
      <w:tr w:rsidR="003A3210" w:rsidRPr="00A93501" w14:paraId="215092DF" w14:textId="77777777" w:rsidTr="004628B8">
        <w:trPr>
          <w:cantSplit/>
          <w:jc w:val="center"/>
        </w:trPr>
        <w:tc>
          <w:tcPr>
            <w:tcW w:w="896" w:type="dxa"/>
            <w:tcBorders>
              <w:top w:val="single" w:sz="6" w:space="0" w:color="auto"/>
            </w:tcBorders>
          </w:tcPr>
          <w:p w14:paraId="121A2EC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0</w:t>
            </w:r>
          </w:p>
        </w:tc>
        <w:tc>
          <w:tcPr>
            <w:tcW w:w="2126" w:type="dxa"/>
            <w:tcBorders>
              <w:top w:val="single" w:sz="6" w:space="0" w:color="auto"/>
            </w:tcBorders>
          </w:tcPr>
          <w:p w14:paraId="1181459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80</w:t>
            </w:r>
          </w:p>
        </w:tc>
        <w:tc>
          <w:tcPr>
            <w:tcW w:w="2126" w:type="dxa"/>
            <w:tcBorders>
              <w:top w:val="single" w:sz="6" w:space="0" w:color="auto"/>
            </w:tcBorders>
          </w:tcPr>
          <w:p w14:paraId="2757554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103,445</w:t>
            </w:r>
          </w:p>
        </w:tc>
        <w:tc>
          <w:tcPr>
            <w:tcW w:w="2126" w:type="dxa"/>
            <w:tcBorders>
              <w:top w:val="single" w:sz="6" w:space="0" w:color="auto"/>
            </w:tcBorders>
          </w:tcPr>
          <w:p w14:paraId="5C701B3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127,023</w:t>
            </w:r>
          </w:p>
        </w:tc>
        <w:tc>
          <w:tcPr>
            <w:tcW w:w="2126" w:type="dxa"/>
            <w:tcBorders>
              <w:top w:val="single" w:sz="6" w:space="0" w:color="auto"/>
            </w:tcBorders>
          </w:tcPr>
          <w:p w14:paraId="53D1590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47,023</w:t>
            </w:r>
          </w:p>
        </w:tc>
      </w:tr>
      <w:tr w:rsidR="003A3210" w:rsidRPr="00A93501" w14:paraId="159F5972" w14:textId="77777777" w:rsidTr="004628B8">
        <w:trPr>
          <w:cantSplit/>
          <w:jc w:val="center"/>
        </w:trPr>
        <w:tc>
          <w:tcPr>
            <w:tcW w:w="896" w:type="dxa"/>
          </w:tcPr>
          <w:p w14:paraId="2B1F332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w:t>
            </w:r>
          </w:p>
        </w:tc>
        <w:tc>
          <w:tcPr>
            <w:tcW w:w="2126" w:type="dxa"/>
          </w:tcPr>
          <w:p w14:paraId="66F942B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127,023</w:t>
            </w:r>
          </w:p>
        </w:tc>
        <w:tc>
          <w:tcPr>
            <w:tcW w:w="2126" w:type="dxa"/>
          </w:tcPr>
          <w:p w14:paraId="03815C7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150,762</w:t>
            </w:r>
          </w:p>
        </w:tc>
        <w:tc>
          <w:tcPr>
            <w:tcW w:w="2126" w:type="dxa"/>
          </w:tcPr>
          <w:p w14:paraId="14C62AD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174,694</w:t>
            </w:r>
          </w:p>
        </w:tc>
        <w:tc>
          <w:tcPr>
            <w:tcW w:w="2126" w:type="dxa"/>
          </w:tcPr>
          <w:p w14:paraId="11661E2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47,671</w:t>
            </w:r>
          </w:p>
        </w:tc>
      </w:tr>
      <w:tr w:rsidR="003A3210" w:rsidRPr="00A93501" w14:paraId="1045BF79" w14:textId="77777777" w:rsidTr="004628B8">
        <w:trPr>
          <w:cantSplit/>
          <w:jc w:val="center"/>
        </w:trPr>
        <w:tc>
          <w:tcPr>
            <w:tcW w:w="896" w:type="dxa"/>
          </w:tcPr>
          <w:p w14:paraId="1D37226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w:t>
            </w:r>
          </w:p>
        </w:tc>
        <w:tc>
          <w:tcPr>
            <w:tcW w:w="2126" w:type="dxa"/>
          </w:tcPr>
          <w:p w14:paraId="672EFDB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174,694</w:t>
            </w:r>
          </w:p>
        </w:tc>
        <w:tc>
          <w:tcPr>
            <w:tcW w:w="2126" w:type="dxa"/>
          </w:tcPr>
          <w:p w14:paraId="10C92A55"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198,849</w:t>
            </w:r>
          </w:p>
        </w:tc>
        <w:tc>
          <w:tcPr>
            <w:tcW w:w="2126" w:type="dxa"/>
          </w:tcPr>
          <w:p w14:paraId="1069BD3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223,257</w:t>
            </w:r>
          </w:p>
        </w:tc>
        <w:tc>
          <w:tcPr>
            <w:tcW w:w="2126" w:type="dxa"/>
          </w:tcPr>
          <w:p w14:paraId="438CEBF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48,563</w:t>
            </w:r>
          </w:p>
        </w:tc>
      </w:tr>
      <w:tr w:rsidR="003A3210" w:rsidRPr="00A93501" w14:paraId="4241E057" w14:textId="77777777" w:rsidTr="004628B8">
        <w:trPr>
          <w:cantSplit/>
          <w:jc w:val="center"/>
        </w:trPr>
        <w:tc>
          <w:tcPr>
            <w:tcW w:w="896" w:type="dxa"/>
          </w:tcPr>
          <w:p w14:paraId="5ECF3CC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w:t>
            </w:r>
          </w:p>
        </w:tc>
        <w:tc>
          <w:tcPr>
            <w:tcW w:w="2126" w:type="dxa"/>
          </w:tcPr>
          <w:p w14:paraId="4F5B847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223,257</w:t>
            </w:r>
          </w:p>
        </w:tc>
        <w:tc>
          <w:tcPr>
            <w:tcW w:w="2126" w:type="dxa"/>
          </w:tcPr>
          <w:p w14:paraId="04F6CCB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247,95</w:t>
            </w:r>
          </w:p>
        </w:tc>
        <w:tc>
          <w:tcPr>
            <w:tcW w:w="2126" w:type="dxa"/>
          </w:tcPr>
          <w:p w14:paraId="0B17398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272,959</w:t>
            </w:r>
          </w:p>
        </w:tc>
        <w:tc>
          <w:tcPr>
            <w:tcW w:w="2126" w:type="dxa"/>
          </w:tcPr>
          <w:p w14:paraId="1506D5B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49,702</w:t>
            </w:r>
          </w:p>
        </w:tc>
      </w:tr>
      <w:tr w:rsidR="003A3210" w:rsidRPr="00A93501" w14:paraId="291694F2" w14:textId="77777777" w:rsidTr="004628B8">
        <w:trPr>
          <w:cantSplit/>
          <w:jc w:val="center"/>
        </w:trPr>
        <w:tc>
          <w:tcPr>
            <w:tcW w:w="896" w:type="dxa"/>
          </w:tcPr>
          <w:p w14:paraId="7448440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w:t>
            </w:r>
          </w:p>
        </w:tc>
        <w:tc>
          <w:tcPr>
            <w:tcW w:w="2126" w:type="dxa"/>
          </w:tcPr>
          <w:p w14:paraId="13673D0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272,959</w:t>
            </w:r>
          </w:p>
        </w:tc>
        <w:tc>
          <w:tcPr>
            <w:tcW w:w="2126" w:type="dxa"/>
          </w:tcPr>
          <w:p w14:paraId="7A9DFAA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298,317</w:t>
            </w:r>
          </w:p>
        </w:tc>
        <w:tc>
          <w:tcPr>
            <w:tcW w:w="2126" w:type="dxa"/>
          </w:tcPr>
          <w:p w14:paraId="19A5DE3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324,055</w:t>
            </w:r>
          </w:p>
        </w:tc>
        <w:tc>
          <w:tcPr>
            <w:tcW w:w="2126" w:type="dxa"/>
          </w:tcPr>
          <w:p w14:paraId="0B49CBA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51,096</w:t>
            </w:r>
          </w:p>
        </w:tc>
      </w:tr>
      <w:tr w:rsidR="003A3210" w:rsidRPr="00A93501" w14:paraId="3CBE662A" w14:textId="77777777" w:rsidTr="004628B8">
        <w:trPr>
          <w:cantSplit/>
          <w:jc w:val="center"/>
        </w:trPr>
        <w:tc>
          <w:tcPr>
            <w:tcW w:w="896" w:type="dxa"/>
          </w:tcPr>
          <w:p w14:paraId="625CC22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w:t>
            </w:r>
          </w:p>
        </w:tc>
        <w:tc>
          <w:tcPr>
            <w:tcW w:w="2126" w:type="dxa"/>
          </w:tcPr>
          <w:p w14:paraId="1B90715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324,055</w:t>
            </w:r>
          </w:p>
        </w:tc>
        <w:tc>
          <w:tcPr>
            <w:tcW w:w="2126" w:type="dxa"/>
          </w:tcPr>
          <w:p w14:paraId="0F59BC8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350,207</w:t>
            </w:r>
          </w:p>
        </w:tc>
        <w:tc>
          <w:tcPr>
            <w:tcW w:w="2126" w:type="dxa"/>
          </w:tcPr>
          <w:p w14:paraId="00A336C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376,805</w:t>
            </w:r>
          </w:p>
        </w:tc>
        <w:tc>
          <w:tcPr>
            <w:tcW w:w="2126" w:type="dxa"/>
          </w:tcPr>
          <w:p w14:paraId="107A3E8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52,75</w:t>
            </w:r>
          </w:p>
        </w:tc>
      </w:tr>
      <w:tr w:rsidR="003A3210" w:rsidRPr="00A93501" w14:paraId="09C11555" w14:textId="77777777" w:rsidTr="004628B8">
        <w:trPr>
          <w:cantSplit/>
          <w:jc w:val="center"/>
        </w:trPr>
        <w:tc>
          <w:tcPr>
            <w:tcW w:w="896" w:type="dxa"/>
          </w:tcPr>
          <w:p w14:paraId="6F622E6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w:t>
            </w:r>
          </w:p>
        </w:tc>
        <w:tc>
          <w:tcPr>
            <w:tcW w:w="2126" w:type="dxa"/>
          </w:tcPr>
          <w:p w14:paraId="249B6FE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376,805</w:t>
            </w:r>
          </w:p>
        </w:tc>
        <w:tc>
          <w:tcPr>
            <w:tcW w:w="2126" w:type="dxa"/>
          </w:tcPr>
          <w:p w14:paraId="7A1FB66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403,884</w:t>
            </w:r>
          </w:p>
        </w:tc>
        <w:tc>
          <w:tcPr>
            <w:tcW w:w="2126" w:type="dxa"/>
          </w:tcPr>
          <w:p w14:paraId="2DA6231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431,478</w:t>
            </w:r>
          </w:p>
        </w:tc>
        <w:tc>
          <w:tcPr>
            <w:tcW w:w="2126" w:type="dxa"/>
          </w:tcPr>
          <w:p w14:paraId="599D7C9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54,673</w:t>
            </w:r>
          </w:p>
        </w:tc>
      </w:tr>
      <w:tr w:rsidR="003A3210" w:rsidRPr="00A93501" w14:paraId="420025EF" w14:textId="77777777" w:rsidTr="004628B8">
        <w:trPr>
          <w:cantSplit/>
          <w:jc w:val="center"/>
        </w:trPr>
        <w:tc>
          <w:tcPr>
            <w:tcW w:w="896" w:type="dxa"/>
          </w:tcPr>
          <w:p w14:paraId="4F5C100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w:t>
            </w:r>
          </w:p>
        </w:tc>
        <w:tc>
          <w:tcPr>
            <w:tcW w:w="2126" w:type="dxa"/>
          </w:tcPr>
          <w:p w14:paraId="19DEE41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431,478</w:t>
            </w:r>
          </w:p>
        </w:tc>
        <w:tc>
          <w:tcPr>
            <w:tcW w:w="2126" w:type="dxa"/>
          </w:tcPr>
          <w:p w14:paraId="16DFEA4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459,622</w:t>
            </w:r>
          </w:p>
        </w:tc>
        <w:tc>
          <w:tcPr>
            <w:tcW w:w="2126" w:type="dxa"/>
          </w:tcPr>
          <w:p w14:paraId="272C06B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488,353</w:t>
            </w:r>
          </w:p>
        </w:tc>
        <w:tc>
          <w:tcPr>
            <w:tcW w:w="2126" w:type="dxa"/>
          </w:tcPr>
          <w:p w14:paraId="5F0AF25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56,875</w:t>
            </w:r>
          </w:p>
        </w:tc>
      </w:tr>
      <w:tr w:rsidR="003A3210" w:rsidRPr="00A93501" w14:paraId="57AF2ECB" w14:textId="77777777" w:rsidTr="004628B8">
        <w:trPr>
          <w:cantSplit/>
          <w:jc w:val="center"/>
        </w:trPr>
        <w:tc>
          <w:tcPr>
            <w:tcW w:w="896" w:type="dxa"/>
          </w:tcPr>
          <w:p w14:paraId="1ABC275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w:t>
            </w:r>
          </w:p>
        </w:tc>
        <w:tc>
          <w:tcPr>
            <w:tcW w:w="2126" w:type="dxa"/>
          </w:tcPr>
          <w:p w14:paraId="3F3E864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488,353</w:t>
            </w:r>
          </w:p>
        </w:tc>
        <w:tc>
          <w:tcPr>
            <w:tcW w:w="2126" w:type="dxa"/>
          </w:tcPr>
          <w:p w14:paraId="5CB14E4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517,707</w:t>
            </w:r>
          </w:p>
        </w:tc>
        <w:tc>
          <w:tcPr>
            <w:tcW w:w="2126" w:type="dxa"/>
          </w:tcPr>
          <w:p w14:paraId="1915758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547,721</w:t>
            </w:r>
          </w:p>
        </w:tc>
        <w:tc>
          <w:tcPr>
            <w:tcW w:w="2126" w:type="dxa"/>
          </w:tcPr>
          <w:p w14:paraId="674B880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59,368</w:t>
            </w:r>
          </w:p>
        </w:tc>
      </w:tr>
      <w:tr w:rsidR="003A3210" w:rsidRPr="00A93501" w14:paraId="2036756C" w14:textId="77777777" w:rsidTr="004628B8">
        <w:trPr>
          <w:cantSplit/>
          <w:jc w:val="center"/>
        </w:trPr>
        <w:tc>
          <w:tcPr>
            <w:tcW w:w="896" w:type="dxa"/>
          </w:tcPr>
          <w:p w14:paraId="76A2F3F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9</w:t>
            </w:r>
          </w:p>
        </w:tc>
        <w:tc>
          <w:tcPr>
            <w:tcW w:w="2126" w:type="dxa"/>
          </w:tcPr>
          <w:p w14:paraId="6475485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547,721</w:t>
            </w:r>
          </w:p>
        </w:tc>
        <w:tc>
          <w:tcPr>
            <w:tcW w:w="2126" w:type="dxa"/>
          </w:tcPr>
          <w:p w14:paraId="0265A2C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578,434</w:t>
            </w:r>
          </w:p>
        </w:tc>
        <w:tc>
          <w:tcPr>
            <w:tcW w:w="2126" w:type="dxa"/>
          </w:tcPr>
          <w:p w14:paraId="102360D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609,885</w:t>
            </w:r>
          </w:p>
        </w:tc>
        <w:tc>
          <w:tcPr>
            <w:tcW w:w="2126" w:type="dxa"/>
          </w:tcPr>
          <w:p w14:paraId="38473E8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62,164</w:t>
            </w:r>
          </w:p>
        </w:tc>
      </w:tr>
      <w:tr w:rsidR="003A3210" w:rsidRPr="00A93501" w14:paraId="59E55B08" w14:textId="77777777" w:rsidTr="004628B8">
        <w:trPr>
          <w:cantSplit/>
          <w:jc w:val="center"/>
        </w:trPr>
        <w:tc>
          <w:tcPr>
            <w:tcW w:w="896" w:type="dxa"/>
          </w:tcPr>
          <w:p w14:paraId="6443626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10</w:t>
            </w:r>
          </w:p>
        </w:tc>
        <w:tc>
          <w:tcPr>
            <w:tcW w:w="2126" w:type="dxa"/>
          </w:tcPr>
          <w:p w14:paraId="082430F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609,885</w:t>
            </w:r>
          </w:p>
        </w:tc>
        <w:tc>
          <w:tcPr>
            <w:tcW w:w="2126" w:type="dxa"/>
          </w:tcPr>
          <w:p w14:paraId="6F782CA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642,114</w:t>
            </w:r>
          </w:p>
        </w:tc>
        <w:tc>
          <w:tcPr>
            <w:tcW w:w="2126" w:type="dxa"/>
          </w:tcPr>
          <w:p w14:paraId="70550AB5"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675,161</w:t>
            </w:r>
          </w:p>
        </w:tc>
        <w:tc>
          <w:tcPr>
            <w:tcW w:w="2126" w:type="dxa"/>
          </w:tcPr>
          <w:p w14:paraId="0988A31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65,277</w:t>
            </w:r>
          </w:p>
        </w:tc>
      </w:tr>
      <w:tr w:rsidR="003A3210" w:rsidRPr="00A93501" w14:paraId="3B600536" w14:textId="77777777" w:rsidTr="004628B8">
        <w:trPr>
          <w:cantSplit/>
          <w:jc w:val="center"/>
        </w:trPr>
        <w:tc>
          <w:tcPr>
            <w:tcW w:w="896" w:type="dxa"/>
          </w:tcPr>
          <w:p w14:paraId="4EE22C2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11</w:t>
            </w:r>
          </w:p>
        </w:tc>
        <w:tc>
          <w:tcPr>
            <w:tcW w:w="2126" w:type="dxa"/>
          </w:tcPr>
          <w:p w14:paraId="55C4C3B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675,161</w:t>
            </w:r>
          </w:p>
        </w:tc>
        <w:tc>
          <w:tcPr>
            <w:tcW w:w="2126" w:type="dxa"/>
          </w:tcPr>
          <w:p w14:paraId="7895EEE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709,071</w:t>
            </w:r>
          </w:p>
        </w:tc>
        <w:tc>
          <w:tcPr>
            <w:tcW w:w="2126" w:type="dxa"/>
          </w:tcPr>
          <w:p w14:paraId="2AFA9AB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743,884</w:t>
            </w:r>
          </w:p>
        </w:tc>
        <w:tc>
          <w:tcPr>
            <w:tcW w:w="2126" w:type="dxa"/>
          </w:tcPr>
          <w:p w14:paraId="6B0F0C8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68,723</w:t>
            </w:r>
          </w:p>
        </w:tc>
      </w:tr>
      <w:tr w:rsidR="003A3210" w:rsidRPr="00A93501" w14:paraId="454A36A8" w14:textId="77777777" w:rsidTr="004628B8">
        <w:trPr>
          <w:cantSplit/>
          <w:jc w:val="center"/>
        </w:trPr>
        <w:tc>
          <w:tcPr>
            <w:tcW w:w="896" w:type="dxa"/>
          </w:tcPr>
          <w:p w14:paraId="6DB4B9C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w:t>
            </w:r>
          </w:p>
        </w:tc>
        <w:tc>
          <w:tcPr>
            <w:tcW w:w="2126" w:type="dxa"/>
          </w:tcPr>
          <w:p w14:paraId="4947632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743,884</w:t>
            </w:r>
          </w:p>
        </w:tc>
        <w:tc>
          <w:tcPr>
            <w:tcW w:w="2126" w:type="dxa"/>
          </w:tcPr>
          <w:p w14:paraId="52B4A09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779,647</w:t>
            </w:r>
          </w:p>
        </w:tc>
        <w:tc>
          <w:tcPr>
            <w:tcW w:w="2126" w:type="dxa"/>
          </w:tcPr>
          <w:p w14:paraId="7680D81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816,404</w:t>
            </w:r>
          </w:p>
        </w:tc>
        <w:tc>
          <w:tcPr>
            <w:tcW w:w="2126" w:type="dxa"/>
          </w:tcPr>
          <w:p w14:paraId="47EF603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72,52</w:t>
            </w:r>
          </w:p>
        </w:tc>
      </w:tr>
      <w:tr w:rsidR="003A3210" w:rsidRPr="00A93501" w14:paraId="7AA2CD8F" w14:textId="77777777" w:rsidTr="004628B8">
        <w:trPr>
          <w:cantSplit/>
          <w:jc w:val="center"/>
        </w:trPr>
        <w:tc>
          <w:tcPr>
            <w:tcW w:w="896" w:type="dxa"/>
          </w:tcPr>
          <w:p w14:paraId="4B1F925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13</w:t>
            </w:r>
          </w:p>
        </w:tc>
        <w:tc>
          <w:tcPr>
            <w:tcW w:w="2126" w:type="dxa"/>
          </w:tcPr>
          <w:p w14:paraId="153ED0A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816,404</w:t>
            </w:r>
          </w:p>
        </w:tc>
        <w:tc>
          <w:tcPr>
            <w:tcW w:w="2126" w:type="dxa"/>
          </w:tcPr>
          <w:p w14:paraId="25D677F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854,203</w:t>
            </w:r>
          </w:p>
        </w:tc>
        <w:tc>
          <w:tcPr>
            <w:tcW w:w="2126" w:type="dxa"/>
          </w:tcPr>
          <w:p w14:paraId="2FC549E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893,091</w:t>
            </w:r>
          </w:p>
        </w:tc>
        <w:tc>
          <w:tcPr>
            <w:tcW w:w="2126" w:type="dxa"/>
          </w:tcPr>
          <w:p w14:paraId="3EAFD59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76,687</w:t>
            </w:r>
          </w:p>
        </w:tc>
      </w:tr>
      <w:tr w:rsidR="003A3210" w:rsidRPr="00A93501" w14:paraId="2DF73641" w14:textId="77777777" w:rsidTr="004628B8">
        <w:trPr>
          <w:cantSplit/>
          <w:jc w:val="center"/>
        </w:trPr>
        <w:tc>
          <w:tcPr>
            <w:tcW w:w="896" w:type="dxa"/>
          </w:tcPr>
          <w:p w14:paraId="52B4EBD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14</w:t>
            </w:r>
          </w:p>
        </w:tc>
        <w:tc>
          <w:tcPr>
            <w:tcW w:w="2126" w:type="dxa"/>
          </w:tcPr>
          <w:p w14:paraId="01C9ACD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893,091</w:t>
            </w:r>
          </w:p>
        </w:tc>
        <w:tc>
          <w:tcPr>
            <w:tcW w:w="2126" w:type="dxa"/>
          </w:tcPr>
          <w:p w14:paraId="30F8A45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933,119</w:t>
            </w:r>
          </w:p>
        </w:tc>
        <w:tc>
          <w:tcPr>
            <w:tcW w:w="2126" w:type="dxa"/>
          </w:tcPr>
          <w:p w14:paraId="4DC5C7E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974,336</w:t>
            </w:r>
          </w:p>
        </w:tc>
        <w:tc>
          <w:tcPr>
            <w:tcW w:w="2126" w:type="dxa"/>
          </w:tcPr>
          <w:p w14:paraId="37936E3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81,245</w:t>
            </w:r>
          </w:p>
        </w:tc>
      </w:tr>
      <w:tr w:rsidR="003A3210" w:rsidRPr="00A93501" w14:paraId="022D8562" w14:textId="77777777" w:rsidTr="004628B8">
        <w:trPr>
          <w:cantSplit/>
          <w:jc w:val="center"/>
        </w:trPr>
        <w:tc>
          <w:tcPr>
            <w:tcW w:w="896" w:type="dxa"/>
          </w:tcPr>
          <w:p w14:paraId="7FE9170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15</w:t>
            </w:r>
          </w:p>
        </w:tc>
        <w:tc>
          <w:tcPr>
            <w:tcW w:w="2126" w:type="dxa"/>
          </w:tcPr>
          <w:p w14:paraId="2C25695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974,336</w:t>
            </w:r>
          </w:p>
        </w:tc>
        <w:tc>
          <w:tcPr>
            <w:tcW w:w="2126" w:type="dxa"/>
          </w:tcPr>
          <w:p w14:paraId="3246395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1016,797</w:t>
            </w:r>
          </w:p>
        </w:tc>
        <w:tc>
          <w:tcPr>
            <w:tcW w:w="2126" w:type="dxa"/>
          </w:tcPr>
          <w:p w14:paraId="4B12B48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1060,555</w:t>
            </w:r>
          </w:p>
        </w:tc>
        <w:tc>
          <w:tcPr>
            <w:tcW w:w="2126" w:type="dxa"/>
          </w:tcPr>
          <w:p w14:paraId="27A50E9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86,219</w:t>
            </w:r>
          </w:p>
        </w:tc>
      </w:tr>
      <w:tr w:rsidR="003A3210" w:rsidRPr="00A93501" w14:paraId="4797A0B4" w14:textId="77777777" w:rsidTr="004628B8">
        <w:trPr>
          <w:cantSplit/>
          <w:jc w:val="center"/>
        </w:trPr>
        <w:tc>
          <w:tcPr>
            <w:tcW w:w="896" w:type="dxa"/>
          </w:tcPr>
          <w:p w14:paraId="2762C1D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16</w:t>
            </w:r>
          </w:p>
        </w:tc>
        <w:tc>
          <w:tcPr>
            <w:tcW w:w="2126" w:type="dxa"/>
          </w:tcPr>
          <w:p w14:paraId="12B41D2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1060,555</w:t>
            </w:r>
          </w:p>
        </w:tc>
        <w:tc>
          <w:tcPr>
            <w:tcW w:w="2126" w:type="dxa"/>
          </w:tcPr>
          <w:p w14:paraId="22CEE77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1105,666</w:t>
            </w:r>
          </w:p>
        </w:tc>
        <w:tc>
          <w:tcPr>
            <w:tcW w:w="2126" w:type="dxa"/>
          </w:tcPr>
          <w:p w14:paraId="76927D9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1152,187</w:t>
            </w:r>
          </w:p>
        </w:tc>
        <w:tc>
          <w:tcPr>
            <w:tcW w:w="2126" w:type="dxa"/>
          </w:tcPr>
          <w:p w14:paraId="6CE9275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91,632</w:t>
            </w:r>
          </w:p>
        </w:tc>
      </w:tr>
      <w:tr w:rsidR="003A3210" w:rsidRPr="00A93501" w14:paraId="736FEBAC" w14:textId="77777777" w:rsidTr="004628B8">
        <w:trPr>
          <w:cantSplit/>
          <w:jc w:val="center"/>
        </w:trPr>
        <w:tc>
          <w:tcPr>
            <w:tcW w:w="896" w:type="dxa"/>
          </w:tcPr>
          <w:p w14:paraId="1EFD00B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w:t>
            </w:r>
          </w:p>
        </w:tc>
        <w:tc>
          <w:tcPr>
            <w:tcW w:w="2126" w:type="dxa"/>
          </w:tcPr>
          <w:p w14:paraId="6B1158D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1152,187</w:t>
            </w:r>
          </w:p>
        </w:tc>
        <w:tc>
          <w:tcPr>
            <w:tcW w:w="2126" w:type="dxa"/>
          </w:tcPr>
          <w:p w14:paraId="13898985"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1200,178</w:t>
            </w:r>
          </w:p>
        </w:tc>
        <w:tc>
          <w:tcPr>
            <w:tcW w:w="2126" w:type="dxa"/>
          </w:tcPr>
          <w:p w14:paraId="1E6D785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1249,7</w:t>
            </w:r>
          </w:p>
        </w:tc>
        <w:tc>
          <w:tcPr>
            <w:tcW w:w="2126" w:type="dxa"/>
          </w:tcPr>
          <w:p w14:paraId="68ADED2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97,513</w:t>
            </w:r>
          </w:p>
        </w:tc>
      </w:tr>
      <w:tr w:rsidR="003A3210" w:rsidRPr="00A93501" w14:paraId="03554D66" w14:textId="77777777" w:rsidTr="004628B8">
        <w:trPr>
          <w:cantSplit/>
          <w:jc w:val="center"/>
        </w:trPr>
        <w:tc>
          <w:tcPr>
            <w:tcW w:w="896" w:type="dxa"/>
          </w:tcPr>
          <w:p w14:paraId="27B1250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18</w:t>
            </w:r>
          </w:p>
        </w:tc>
        <w:tc>
          <w:tcPr>
            <w:tcW w:w="2126" w:type="dxa"/>
          </w:tcPr>
          <w:p w14:paraId="51E5C3E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1249,7</w:t>
            </w:r>
          </w:p>
        </w:tc>
        <w:tc>
          <w:tcPr>
            <w:tcW w:w="2126" w:type="dxa"/>
          </w:tcPr>
          <w:p w14:paraId="769A1AC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1300,816</w:t>
            </w:r>
          </w:p>
        </w:tc>
        <w:tc>
          <w:tcPr>
            <w:tcW w:w="2126" w:type="dxa"/>
          </w:tcPr>
          <w:p w14:paraId="110279F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1353,592</w:t>
            </w:r>
          </w:p>
        </w:tc>
        <w:tc>
          <w:tcPr>
            <w:tcW w:w="2126" w:type="dxa"/>
          </w:tcPr>
          <w:p w14:paraId="270EF18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103,892</w:t>
            </w:r>
          </w:p>
        </w:tc>
      </w:tr>
      <w:tr w:rsidR="003A3210" w:rsidRPr="00A93501" w14:paraId="71631751" w14:textId="77777777" w:rsidTr="004628B8">
        <w:trPr>
          <w:cantSplit/>
          <w:jc w:val="center"/>
        </w:trPr>
        <w:tc>
          <w:tcPr>
            <w:tcW w:w="896" w:type="dxa"/>
          </w:tcPr>
          <w:p w14:paraId="7A86E4B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19</w:t>
            </w:r>
          </w:p>
        </w:tc>
        <w:tc>
          <w:tcPr>
            <w:tcW w:w="2126" w:type="dxa"/>
          </w:tcPr>
          <w:p w14:paraId="2402510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1353,592</w:t>
            </w:r>
          </w:p>
        </w:tc>
        <w:tc>
          <w:tcPr>
            <w:tcW w:w="2126" w:type="dxa"/>
          </w:tcPr>
          <w:p w14:paraId="07EC2C3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1408,094</w:t>
            </w:r>
          </w:p>
        </w:tc>
        <w:tc>
          <w:tcPr>
            <w:tcW w:w="2126" w:type="dxa"/>
          </w:tcPr>
          <w:p w14:paraId="0A69720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1464,392</w:t>
            </w:r>
          </w:p>
        </w:tc>
        <w:tc>
          <w:tcPr>
            <w:tcW w:w="2126" w:type="dxa"/>
          </w:tcPr>
          <w:p w14:paraId="0A476E6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110,801</w:t>
            </w:r>
          </w:p>
        </w:tc>
      </w:tr>
      <w:tr w:rsidR="003A3210" w:rsidRPr="00A93501" w14:paraId="33F8783D" w14:textId="77777777" w:rsidTr="004628B8">
        <w:trPr>
          <w:cantSplit/>
          <w:jc w:val="center"/>
        </w:trPr>
        <w:tc>
          <w:tcPr>
            <w:tcW w:w="896" w:type="dxa"/>
          </w:tcPr>
          <w:p w14:paraId="01827D95"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br w:type="page"/>
              <w:t>20</w:t>
            </w:r>
          </w:p>
        </w:tc>
        <w:tc>
          <w:tcPr>
            <w:tcW w:w="2126" w:type="dxa"/>
          </w:tcPr>
          <w:p w14:paraId="06187A0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1464,392</w:t>
            </w:r>
          </w:p>
        </w:tc>
        <w:tc>
          <w:tcPr>
            <w:tcW w:w="2126" w:type="dxa"/>
          </w:tcPr>
          <w:p w14:paraId="740EEBA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1522,559</w:t>
            </w:r>
          </w:p>
        </w:tc>
        <w:tc>
          <w:tcPr>
            <w:tcW w:w="2126" w:type="dxa"/>
          </w:tcPr>
          <w:p w14:paraId="7B748F4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1582,668</w:t>
            </w:r>
          </w:p>
        </w:tc>
        <w:tc>
          <w:tcPr>
            <w:tcW w:w="2126" w:type="dxa"/>
          </w:tcPr>
          <w:p w14:paraId="41AA0E6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118,275</w:t>
            </w:r>
          </w:p>
        </w:tc>
      </w:tr>
      <w:tr w:rsidR="003A3210" w:rsidRPr="00A93501" w14:paraId="202E8CB0" w14:textId="77777777" w:rsidTr="004628B8">
        <w:trPr>
          <w:cantSplit/>
          <w:jc w:val="center"/>
        </w:trPr>
        <w:tc>
          <w:tcPr>
            <w:tcW w:w="896" w:type="dxa"/>
          </w:tcPr>
          <w:p w14:paraId="5E2993A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21</w:t>
            </w:r>
          </w:p>
        </w:tc>
        <w:tc>
          <w:tcPr>
            <w:tcW w:w="2126" w:type="dxa"/>
          </w:tcPr>
          <w:p w14:paraId="7C1333A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1582,668</w:t>
            </w:r>
          </w:p>
        </w:tc>
        <w:tc>
          <w:tcPr>
            <w:tcW w:w="2126" w:type="dxa"/>
          </w:tcPr>
          <w:p w14:paraId="07B2804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1644,795</w:t>
            </w:r>
          </w:p>
        </w:tc>
        <w:tc>
          <w:tcPr>
            <w:tcW w:w="2126" w:type="dxa"/>
          </w:tcPr>
          <w:p w14:paraId="65EF737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1709,021</w:t>
            </w:r>
          </w:p>
        </w:tc>
        <w:tc>
          <w:tcPr>
            <w:tcW w:w="2126" w:type="dxa"/>
          </w:tcPr>
          <w:p w14:paraId="2E2D700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126,354</w:t>
            </w:r>
          </w:p>
        </w:tc>
      </w:tr>
      <w:tr w:rsidR="003A3210" w:rsidRPr="00A93501" w14:paraId="5624C27F" w14:textId="77777777" w:rsidTr="004628B8">
        <w:trPr>
          <w:cantSplit/>
          <w:jc w:val="center"/>
        </w:trPr>
        <w:tc>
          <w:tcPr>
            <w:tcW w:w="896" w:type="dxa"/>
          </w:tcPr>
          <w:p w14:paraId="34D809D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22</w:t>
            </w:r>
          </w:p>
        </w:tc>
        <w:tc>
          <w:tcPr>
            <w:tcW w:w="2126" w:type="dxa"/>
          </w:tcPr>
          <w:p w14:paraId="5EFF398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1709,021</w:t>
            </w:r>
          </w:p>
        </w:tc>
        <w:tc>
          <w:tcPr>
            <w:tcW w:w="2126" w:type="dxa"/>
          </w:tcPr>
          <w:p w14:paraId="004ECC8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1775,427</w:t>
            </w:r>
          </w:p>
        </w:tc>
        <w:tc>
          <w:tcPr>
            <w:tcW w:w="2126" w:type="dxa"/>
          </w:tcPr>
          <w:p w14:paraId="6A08503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1844,098</w:t>
            </w:r>
          </w:p>
        </w:tc>
        <w:tc>
          <w:tcPr>
            <w:tcW w:w="2126" w:type="dxa"/>
          </w:tcPr>
          <w:p w14:paraId="5BFB637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135,077</w:t>
            </w:r>
          </w:p>
        </w:tc>
      </w:tr>
      <w:tr w:rsidR="003A3210" w:rsidRPr="00A93501" w14:paraId="3B4B0A32" w14:textId="77777777" w:rsidTr="004628B8">
        <w:trPr>
          <w:cantSplit/>
          <w:jc w:val="center"/>
        </w:trPr>
        <w:tc>
          <w:tcPr>
            <w:tcW w:w="896" w:type="dxa"/>
          </w:tcPr>
          <w:p w14:paraId="5B46674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23</w:t>
            </w:r>
          </w:p>
        </w:tc>
        <w:tc>
          <w:tcPr>
            <w:tcW w:w="2126" w:type="dxa"/>
          </w:tcPr>
          <w:p w14:paraId="36F563F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1844,098</w:t>
            </w:r>
          </w:p>
        </w:tc>
        <w:tc>
          <w:tcPr>
            <w:tcW w:w="2126" w:type="dxa"/>
          </w:tcPr>
          <w:p w14:paraId="7F08CBA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1915,121</w:t>
            </w:r>
          </w:p>
        </w:tc>
        <w:tc>
          <w:tcPr>
            <w:tcW w:w="2126" w:type="dxa"/>
          </w:tcPr>
          <w:p w14:paraId="0F79A61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1988,587</w:t>
            </w:r>
          </w:p>
        </w:tc>
        <w:tc>
          <w:tcPr>
            <w:tcW w:w="2126" w:type="dxa"/>
          </w:tcPr>
          <w:p w14:paraId="48E6049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144,489</w:t>
            </w:r>
          </w:p>
        </w:tc>
      </w:tr>
      <w:tr w:rsidR="003A3210" w:rsidRPr="00A93501" w14:paraId="254E7051" w14:textId="77777777" w:rsidTr="004628B8">
        <w:trPr>
          <w:cantSplit/>
          <w:jc w:val="center"/>
        </w:trPr>
        <w:tc>
          <w:tcPr>
            <w:tcW w:w="896" w:type="dxa"/>
          </w:tcPr>
          <w:p w14:paraId="48D2E4E0"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24</w:t>
            </w:r>
          </w:p>
        </w:tc>
        <w:tc>
          <w:tcPr>
            <w:tcW w:w="2126" w:type="dxa"/>
          </w:tcPr>
          <w:p w14:paraId="5DA32E8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1988,587</w:t>
            </w:r>
          </w:p>
        </w:tc>
        <w:tc>
          <w:tcPr>
            <w:tcW w:w="2126" w:type="dxa"/>
          </w:tcPr>
          <w:p w14:paraId="583BEF7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2064,59</w:t>
            </w:r>
          </w:p>
        </w:tc>
        <w:tc>
          <w:tcPr>
            <w:tcW w:w="2126" w:type="dxa"/>
          </w:tcPr>
          <w:p w14:paraId="0E5F8C7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2143,227</w:t>
            </w:r>
          </w:p>
        </w:tc>
        <w:tc>
          <w:tcPr>
            <w:tcW w:w="2126" w:type="dxa"/>
          </w:tcPr>
          <w:p w14:paraId="029B927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154,64</w:t>
            </w:r>
          </w:p>
        </w:tc>
      </w:tr>
      <w:tr w:rsidR="003A3210" w:rsidRPr="00A93501" w14:paraId="606C0B2D" w14:textId="77777777" w:rsidTr="004628B8">
        <w:trPr>
          <w:cantSplit/>
          <w:jc w:val="center"/>
        </w:trPr>
        <w:tc>
          <w:tcPr>
            <w:tcW w:w="896" w:type="dxa"/>
          </w:tcPr>
          <w:p w14:paraId="4D3796C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25</w:t>
            </w:r>
          </w:p>
        </w:tc>
        <w:tc>
          <w:tcPr>
            <w:tcW w:w="2126" w:type="dxa"/>
          </w:tcPr>
          <w:p w14:paraId="68A0992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2143,227</w:t>
            </w:r>
          </w:p>
        </w:tc>
        <w:tc>
          <w:tcPr>
            <w:tcW w:w="2126" w:type="dxa"/>
          </w:tcPr>
          <w:p w14:paraId="74212C5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2224,597</w:t>
            </w:r>
          </w:p>
        </w:tc>
        <w:tc>
          <w:tcPr>
            <w:tcW w:w="2126" w:type="dxa"/>
          </w:tcPr>
          <w:p w14:paraId="37AFBD88"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2308,806</w:t>
            </w:r>
          </w:p>
        </w:tc>
        <w:tc>
          <w:tcPr>
            <w:tcW w:w="2126" w:type="dxa"/>
          </w:tcPr>
          <w:p w14:paraId="6C06EAD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165,579</w:t>
            </w:r>
          </w:p>
        </w:tc>
      </w:tr>
      <w:tr w:rsidR="003A3210" w:rsidRPr="00A93501" w14:paraId="6BA04EB1" w14:textId="77777777" w:rsidTr="004628B8">
        <w:trPr>
          <w:cantSplit/>
          <w:jc w:val="center"/>
        </w:trPr>
        <w:tc>
          <w:tcPr>
            <w:tcW w:w="896" w:type="dxa"/>
          </w:tcPr>
          <w:p w14:paraId="2BF5ABDE"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26</w:t>
            </w:r>
          </w:p>
        </w:tc>
        <w:tc>
          <w:tcPr>
            <w:tcW w:w="2126" w:type="dxa"/>
          </w:tcPr>
          <w:p w14:paraId="0ACF3A6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2308,806</w:t>
            </w:r>
          </w:p>
        </w:tc>
        <w:tc>
          <w:tcPr>
            <w:tcW w:w="2126" w:type="dxa"/>
          </w:tcPr>
          <w:p w14:paraId="4B00DB6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2395,959</w:t>
            </w:r>
          </w:p>
        </w:tc>
        <w:tc>
          <w:tcPr>
            <w:tcW w:w="2126" w:type="dxa"/>
          </w:tcPr>
          <w:p w14:paraId="7AED277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2486,169</w:t>
            </w:r>
          </w:p>
        </w:tc>
        <w:tc>
          <w:tcPr>
            <w:tcW w:w="2126" w:type="dxa"/>
          </w:tcPr>
          <w:p w14:paraId="77113EB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177,364</w:t>
            </w:r>
          </w:p>
        </w:tc>
      </w:tr>
      <w:tr w:rsidR="003A3210" w:rsidRPr="00A93501" w14:paraId="6668137C" w14:textId="77777777" w:rsidTr="004628B8">
        <w:trPr>
          <w:cantSplit/>
          <w:jc w:val="center"/>
        </w:trPr>
        <w:tc>
          <w:tcPr>
            <w:tcW w:w="896" w:type="dxa"/>
          </w:tcPr>
          <w:p w14:paraId="7FF7D68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27</w:t>
            </w:r>
          </w:p>
        </w:tc>
        <w:tc>
          <w:tcPr>
            <w:tcW w:w="2126" w:type="dxa"/>
          </w:tcPr>
          <w:p w14:paraId="61ED1CF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2486,169</w:t>
            </w:r>
          </w:p>
        </w:tc>
        <w:tc>
          <w:tcPr>
            <w:tcW w:w="2126" w:type="dxa"/>
          </w:tcPr>
          <w:p w14:paraId="607CB3D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2579,551</w:t>
            </w:r>
          </w:p>
        </w:tc>
        <w:tc>
          <w:tcPr>
            <w:tcW w:w="2126" w:type="dxa"/>
          </w:tcPr>
          <w:p w14:paraId="2B0C8BA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2676,223</w:t>
            </w:r>
          </w:p>
        </w:tc>
        <w:tc>
          <w:tcPr>
            <w:tcW w:w="2126" w:type="dxa"/>
          </w:tcPr>
          <w:p w14:paraId="1B56A79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190,054</w:t>
            </w:r>
          </w:p>
        </w:tc>
      </w:tr>
      <w:tr w:rsidR="003A3210" w:rsidRPr="00A93501" w14:paraId="6366F118" w14:textId="77777777" w:rsidTr="004628B8">
        <w:trPr>
          <w:cantSplit/>
          <w:jc w:val="center"/>
        </w:trPr>
        <w:tc>
          <w:tcPr>
            <w:tcW w:w="896" w:type="dxa"/>
          </w:tcPr>
          <w:p w14:paraId="41C06EC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28</w:t>
            </w:r>
          </w:p>
        </w:tc>
        <w:tc>
          <w:tcPr>
            <w:tcW w:w="2126" w:type="dxa"/>
          </w:tcPr>
          <w:p w14:paraId="0E660C3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2676,223</w:t>
            </w:r>
          </w:p>
        </w:tc>
        <w:tc>
          <w:tcPr>
            <w:tcW w:w="2126" w:type="dxa"/>
          </w:tcPr>
          <w:p w14:paraId="7BEEE6C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2776,309</w:t>
            </w:r>
          </w:p>
        </w:tc>
        <w:tc>
          <w:tcPr>
            <w:tcW w:w="2126" w:type="dxa"/>
          </w:tcPr>
          <w:p w14:paraId="1719445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2879,937</w:t>
            </w:r>
          </w:p>
        </w:tc>
        <w:tc>
          <w:tcPr>
            <w:tcW w:w="2126" w:type="dxa"/>
          </w:tcPr>
          <w:p w14:paraId="3F601087"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203,713</w:t>
            </w:r>
          </w:p>
        </w:tc>
      </w:tr>
      <w:tr w:rsidR="003A3210" w:rsidRPr="00A93501" w14:paraId="5A77727E" w14:textId="77777777" w:rsidTr="004628B8">
        <w:trPr>
          <w:cantSplit/>
          <w:jc w:val="center"/>
        </w:trPr>
        <w:tc>
          <w:tcPr>
            <w:tcW w:w="896" w:type="dxa"/>
          </w:tcPr>
          <w:p w14:paraId="7F3C0EB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29</w:t>
            </w:r>
          </w:p>
        </w:tc>
        <w:tc>
          <w:tcPr>
            <w:tcW w:w="2126" w:type="dxa"/>
          </w:tcPr>
          <w:p w14:paraId="3E0C887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2879,937</w:t>
            </w:r>
          </w:p>
        </w:tc>
        <w:tc>
          <w:tcPr>
            <w:tcW w:w="2126" w:type="dxa"/>
          </w:tcPr>
          <w:p w14:paraId="01DD5512"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2987,238</w:t>
            </w:r>
          </w:p>
        </w:tc>
        <w:tc>
          <w:tcPr>
            <w:tcW w:w="2126" w:type="dxa"/>
          </w:tcPr>
          <w:p w14:paraId="23153A5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3098,35</w:t>
            </w:r>
          </w:p>
        </w:tc>
        <w:tc>
          <w:tcPr>
            <w:tcW w:w="2126" w:type="dxa"/>
          </w:tcPr>
          <w:p w14:paraId="006C6BFD"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218,414</w:t>
            </w:r>
          </w:p>
        </w:tc>
      </w:tr>
      <w:tr w:rsidR="003A3210" w:rsidRPr="00A93501" w14:paraId="07B48ABF" w14:textId="77777777" w:rsidTr="004628B8">
        <w:trPr>
          <w:cantSplit/>
          <w:jc w:val="center"/>
        </w:trPr>
        <w:tc>
          <w:tcPr>
            <w:tcW w:w="896" w:type="dxa"/>
          </w:tcPr>
          <w:p w14:paraId="337044B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30</w:t>
            </w:r>
          </w:p>
        </w:tc>
        <w:tc>
          <w:tcPr>
            <w:tcW w:w="2126" w:type="dxa"/>
          </w:tcPr>
          <w:p w14:paraId="7508BF7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3098,35</w:t>
            </w:r>
          </w:p>
        </w:tc>
        <w:tc>
          <w:tcPr>
            <w:tcW w:w="2126" w:type="dxa"/>
          </w:tcPr>
          <w:p w14:paraId="6BA772FB"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3213,415</w:t>
            </w:r>
          </w:p>
        </w:tc>
        <w:tc>
          <w:tcPr>
            <w:tcW w:w="2126" w:type="dxa"/>
          </w:tcPr>
          <w:p w14:paraId="11F2ED2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3332,579</w:t>
            </w:r>
          </w:p>
        </w:tc>
        <w:tc>
          <w:tcPr>
            <w:tcW w:w="2126" w:type="dxa"/>
          </w:tcPr>
          <w:p w14:paraId="2F811FFA"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234,229</w:t>
            </w:r>
          </w:p>
        </w:tc>
      </w:tr>
      <w:tr w:rsidR="003A3210" w:rsidRPr="00A93501" w14:paraId="5096715E" w14:textId="77777777" w:rsidTr="004628B8">
        <w:trPr>
          <w:cantSplit/>
          <w:jc w:val="center"/>
        </w:trPr>
        <w:tc>
          <w:tcPr>
            <w:tcW w:w="896" w:type="dxa"/>
          </w:tcPr>
          <w:p w14:paraId="343B7B75"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31</w:t>
            </w:r>
          </w:p>
        </w:tc>
        <w:tc>
          <w:tcPr>
            <w:tcW w:w="2126" w:type="dxa"/>
          </w:tcPr>
          <w:p w14:paraId="68FC089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3332,579</w:t>
            </w:r>
          </w:p>
        </w:tc>
        <w:tc>
          <w:tcPr>
            <w:tcW w:w="2126" w:type="dxa"/>
          </w:tcPr>
          <w:p w14:paraId="27E1DDC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3455,993</w:t>
            </w:r>
          </w:p>
        </w:tc>
        <w:tc>
          <w:tcPr>
            <w:tcW w:w="2126" w:type="dxa"/>
          </w:tcPr>
          <w:p w14:paraId="1F05BDC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3583,817</w:t>
            </w:r>
          </w:p>
        </w:tc>
        <w:tc>
          <w:tcPr>
            <w:tcW w:w="2126" w:type="dxa"/>
          </w:tcPr>
          <w:p w14:paraId="3A4DAA99"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251,238</w:t>
            </w:r>
          </w:p>
        </w:tc>
      </w:tr>
      <w:tr w:rsidR="003A3210" w:rsidRPr="00A93501" w14:paraId="7A454235" w14:textId="77777777" w:rsidTr="004628B8">
        <w:trPr>
          <w:cantSplit/>
          <w:jc w:val="center"/>
        </w:trPr>
        <w:tc>
          <w:tcPr>
            <w:tcW w:w="896" w:type="dxa"/>
          </w:tcPr>
          <w:p w14:paraId="36880F6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32</w:t>
            </w:r>
          </w:p>
        </w:tc>
        <w:tc>
          <w:tcPr>
            <w:tcW w:w="2126" w:type="dxa"/>
          </w:tcPr>
          <w:p w14:paraId="1CC467C5"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3583,817</w:t>
            </w:r>
          </w:p>
        </w:tc>
        <w:tc>
          <w:tcPr>
            <w:tcW w:w="2126" w:type="dxa"/>
          </w:tcPr>
          <w:p w14:paraId="35CDB99F"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3716,212</w:t>
            </w:r>
          </w:p>
        </w:tc>
        <w:tc>
          <w:tcPr>
            <w:tcW w:w="2126" w:type="dxa"/>
          </w:tcPr>
          <w:p w14:paraId="3056E66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3853,348</w:t>
            </w:r>
          </w:p>
        </w:tc>
        <w:tc>
          <w:tcPr>
            <w:tcW w:w="2126" w:type="dxa"/>
          </w:tcPr>
          <w:p w14:paraId="10D29906"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269,531</w:t>
            </w:r>
          </w:p>
        </w:tc>
      </w:tr>
      <w:tr w:rsidR="003A3210" w:rsidRPr="00A93501" w14:paraId="4F1D89FC" w14:textId="77777777" w:rsidTr="004628B8">
        <w:trPr>
          <w:cantSplit/>
          <w:jc w:val="center"/>
        </w:trPr>
        <w:tc>
          <w:tcPr>
            <w:tcW w:w="896" w:type="dxa"/>
          </w:tcPr>
          <w:p w14:paraId="4E09F2F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33</w:t>
            </w:r>
          </w:p>
        </w:tc>
        <w:tc>
          <w:tcPr>
            <w:tcW w:w="2126" w:type="dxa"/>
          </w:tcPr>
          <w:p w14:paraId="6EBA2C51"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3853,348</w:t>
            </w:r>
          </w:p>
        </w:tc>
        <w:tc>
          <w:tcPr>
            <w:tcW w:w="2126" w:type="dxa"/>
          </w:tcPr>
          <w:p w14:paraId="774309AC"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3995,399</w:t>
            </w:r>
          </w:p>
        </w:tc>
        <w:tc>
          <w:tcPr>
            <w:tcW w:w="2126" w:type="dxa"/>
          </w:tcPr>
          <w:p w14:paraId="61D6FB33"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4142,547</w:t>
            </w:r>
          </w:p>
        </w:tc>
        <w:tc>
          <w:tcPr>
            <w:tcW w:w="2126" w:type="dxa"/>
          </w:tcPr>
          <w:p w14:paraId="0F6FCD24" w14:textId="77777777" w:rsidR="003A3210" w:rsidRPr="00A93501" w:rsidRDefault="003A3210" w:rsidP="0030225B">
            <w:pPr>
              <w:pStyle w:val="Tabletext"/>
              <w:framePr w:hSpace="181" w:wrap="notBeside" w:vAnchor="text" w:hAnchor="text" w:xAlign="center" w:y="1"/>
              <w:spacing w:before="64" w:after="64"/>
              <w:jc w:val="center"/>
              <w:rPr>
                <w:sz w:val="18"/>
              </w:rPr>
            </w:pPr>
            <w:r w:rsidRPr="00A93501">
              <w:rPr>
                <w:sz w:val="18"/>
              </w:rPr>
              <w:t>289,199</w:t>
            </w:r>
          </w:p>
        </w:tc>
      </w:tr>
    </w:tbl>
    <w:p w14:paraId="3B437352" w14:textId="77777777" w:rsidR="003A3210" w:rsidRPr="00A93501" w:rsidRDefault="003A3210" w:rsidP="0030225B">
      <w:pPr>
        <w:pStyle w:val="Tablefin"/>
      </w:pPr>
    </w:p>
    <w:p w14:paraId="25ABE469" w14:textId="3A0E631B" w:rsidR="003A3210" w:rsidRPr="00A93501" w:rsidRDefault="003A3210" w:rsidP="0030225B">
      <w:pPr>
        <w:pStyle w:val="TableNo"/>
        <w:rPr>
          <w:szCs w:val="28"/>
        </w:rPr>
      </w:pPr>
      <w:r w:rsidRPr="00A93501">
        <w:br w:type="page"/>
      </w:r>
      <w:r w:rsidRPr="00A93501">
        <w:rPr>
          <w:szCs w:val="28"/>
        </w:rPr>
        <w:lastRenderedPageBreak/>
        <w:t>TABLEAU 7 (</w:t>
      </w:r>
      <w:r w:rsidRPr="00A93501">
        <w:rPr>
          <w:i/>
          <w:iCs/>
          <w:szCs w:val="28"/>
        </w:rPr>
        <w:t>fin</w:t>
      </w:r>
      <w:r w:rsidRPr="00A93501">
        <w:rPr>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522A7526" w14:textId="77777777" w:rsidTr="004628B8">
        <w:trPr>
          <w:cantSplit/>
          <w:tblHeader/>
          <w:jc w:val="center"/>
        </w:trPr>
        <w:tc>
          <w:tcPr>
            <w:tcW w:w="896" w:type="dxa"/>
            <w:tcBorders>
              <w:bottom w:val="single" w:sz="6" w:space="0" w:color="auto"/>
            </w:tcBorders>
          </w:tcPr>
          <w:p w14:paraId="4E665EE5" w14:textId="77777777" w:rsidR="003A3210" w:rsidRPr="00A93501" w:rsidRDefault="003A3210" w:rsidP="005245FA">
            <w:pPr>
              <w:pStyle w:val="TableHead0"/>
              <w:rPr>
                <w:sz w:val="18"/>
                <w:szCs w:val="16"/>
              </w:rPr>
            </w:pPr>
            <w:r w:rsidRPr="00A93501">
              <w:rPr>
                <w:sz w:val="18"/>
                <w:szCs w:val="16"/>
              </w:rPr>
              <w:t>Groupe</w:t>
            </w:r>
          </w:p>
        </w:tc>
        <w:tc>
          <w:tcPr>
            <w:tcW w:w="2126" w:type="dxa"/>
            <w:tcBorders>
              <w:bottom w:val="single" w:sz="6" w:space="0" w:color="auto"/>
            </w:tcBorders>
          </w:tcPr>
          <w:p w14:paraId="48534D5C" w14:textId="77777777" w:rsidR="003A3210" w:rsidRPr="00A93501" w:rsidRDefault="003A3210" w:rsidP="005245FA">
            <w:pPr>
              <w:pStyle w:val="TableHead0"/>
              <w:rPr>
                <w:sz w:val="18"/>
                <w:szCs w:val="16"/>
              </w:rPr>
            </w:pPr>
            <w:r w:rsidRPr="00A93501">
              <w:rPr>
                <w:sz w:val="18"/>
                <w:szCs w:val="16"/>
              </w:rPr>
              <w:t>Fréquence basse/Hz</w:t>
            </w:r>
          </w:p>
        </w:tc>
        <w:tc>
          <w:tcPr>
            <w:tcW w:w="2126" w:type="dxa"/>
            <w:tcBorders>
              <w:bottom w:val="single" w:sz="6" w:space="0" w:color="auto"/>
            </w:tcBorders>
          </w:tcPr>
          <w:p w14:paraId="3ECB97EA" w14:textId="77777777" w:rsidR="003A3210" w:rsidRPr="00A93501" w:rsidRDefault="003A3210" w:rsidP="005245FA">
            <w:pPr>
              <w:pStyle w:val="TableHead0"/>
              <w:rPr>
                <w:sz w:val="18"/>
                <w:szCs w:val="16"/>
              </w:rPr>
            </w:pPr>
            <w:r w:rsidRPr="00A93501">
              <w:rPr>
                <w:sz w:val="18"/>
                <w:szCs w:val="16"/>
              </w:rPr>
              <w:t>Fréquence centrale/Hz</w:t>
            </w:r>
          </w:p>
        </w:tc>
        <w:tc>
          <w:tcPr>
            <w:tcW w:w="2126" w:type="dxa"/>
            <w:tcBorders>
              <w:bottom w:val="single" w:sz="6" w:space="0" w:color="auto"/>
            </w:tcBorders>
          </w:tcPr>
          <w:p w14:paraId="238FCF84" w14:textId="77777777" w:rsidR="003A3210" w:rsidRPr="00A93501" w:rsidRDefault="003A3210" w:rsidP="005245FA">
            <w:pPr>
              <w:pStyle w:val="TableHead0"/>
              <w:rPr>
                <w:sz w:val="18"/>
                <w:szCs w:val="16"/>
              </w:rPr>
            </w:pPr>
            <w:r w:rsidRPr="00A93501">
              <w:rPr>
                <w:sz w:val="18"/>
                <w:szCs w:val="16"/>
              </w:rPr>
              <w:t>Fréquence haute/Hz</w:t>
            </w:r>
          </w:p>
        </w:tc>
        <w:tc>
          <w:tcPr>
            <w:tcW w:w="2126" w:type="dxa"/>
            <w:tcBorders>
              <w:bottom w:val="single" w:sz="6" w:space="0" w:color="auto"/>
            </w:tcBorders>
          </w:tcPr>
          <w:p w14:paraId="5F18B6D2" w14:textId="77777777" w:rsidR="003A3210" w:rsidRPr="00A93501" w:rsidRDefault="003A3210" w:rsidP="005245FA">
            <w:pPr>
              <w:pStyle w:val="TableHead0"/>
              <w:rPr>
                <w:sz w:val="18"/>
                <w:szCs w:val="16"/>
              </w:rPr>
            </w:pPr>
            <w:r w:rsidRPr="00A93501">
              <w:rPr>
                <w:sz w:val="18"/>
                <w:szCs w:val="16"/>
              </w:rPr>
              <w:t>Largeur de fréquences/Hz</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6"/>
        <w:gridCol w:w="2126"/>
        <w:gridCol w:w="2126"/>
        <w:gridCol w:w="2126"/>
        <w:gridCol w:w="2126"/>
      </w:tblGrid>
      <w:tr w:rsidR="003A3210" w:rsidRPr="00A93501" w14:paraId="70ABD58E" w14:textId="77777777" w:rsidTr="004628B8">
        <w:trPr>
          <w:cantSplit/>
          <w:tblHeader/>
          <w:jc w:val="center"/>
        </w:trPr>
        <w:tc>
          <w:tcPr>
            <w:tcW w:w="896" w:type="dxa"/>
            <w:tcBorders>
              <w:bottom w:val="single" w:sz="12" w:space="0" w:color="auto"/>
            </w:tcBorders>
          </w:tcPr>
          <w:p w14:paraId="41DD0AFF"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k</w:t>
            </w:r>
          </w:p>
        </w:tc>
        <w:tc>
          <w:tcPr>
            <w:tcW w:w="2126" w:type="dxa"/>
            <w:tcBorders>
              <w:bottom w:val="single" w:sz="12" w:space="0" w:color="auto"/>
            </w:tcBorders>
          </w:tcPr>
          <w:p w14:paraId="57FBAA75"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l</w:t>
            </w:r>
            <w:r w:rsidRPr="00A93501">
              <w:rPr>
                <w:i/>
                <w:iCs/>
                <w:sz w:val="18"/>
              </w:rPr>
              <w:t>[k]</w:t>
            </w:r>
          </w:p>
        </w:tc>
        <w:tc>
          <w:tcPr>
            <w:tcW w:w="2126" w:type="dxa"/>
            <w:tcBorders>
              <w:bottom w:val="single" w:sz="12" w:space="0" w:color="auto"/>
            </w:tcBorders>
          </w:tcPr>
          <w:p w14:paraId="6CC731D4"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c</w:t>
            </w:r>
            <w:r w:rsidRPr="00A93501">
              <w:rPr>
                <w:i/>
                <w:iCs/>
                <w:sz w:val="18"/>
              </w:rPr>
              <w:t>[k]</w:t>
            </w:r>
          </w:p>
        </w:tc>
        <w:tc>
          <w:tcPr>
            <w:tcW w:w="2126" w:type="dxa"/>
            <w:tcBorders>
              <w:bottom w:val="single" w:sz="12" w:space="0" w:color="auto"/>
            </w:tcBorders>
          </w:tcPr>
          <w:p w14:paraId="30CF7E5D"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u</w:t>
            </w:r>
            <w:r w:rsidRPr="00A93501">
              <w:rPr>
                <w:i/>
                <w:iCs/>
                <w:sz w:val="18"/>
              </w:rPr>
              <w:t>[k]</w:t>
            </w:r>
          </w:p>
        </w:tc>
        <w:tc>
          <w:tcPr>
            <w:tcW w:w="2126" w:type="dxa"/>
            <w:tcBorders>
              <w:bottom w:val="single" w:sz="12" w:space="0" w:color="auto"/>
            </w:tcBorders>
          </w:tcPr>
          <w:p w14:paraId="232F8270" w14:textId="77777777" w:rsidR="003A3210" w:rsidRPr="00A93501" w:rsidRDefault="003A3210" w:rsidP="0030225B">
            <w:pPr>
              <w:pStyle w:val="Tabletext"/>
              <w:framePr w:hSpace="181" w:wrap="notBeside" w:vAnchor="text" w:hAnchor="text" w:xAlign="center" w:y="1"/>
              <w:jc w:val="center"/>
              <w:rPr>
                <w:i/>
                <w:iCs/>
                <w:sz w:val="18"/>
              </w:rPr>
            </w:pPr>
            <w:r w:rsidRPr="00A93501">
              <w:rPr>
                <w:i/>
                <w:iCs/>
                <w:sz w:val="18"/>
              </w:rPr>
              <w:t>f</w:t>
            </w:r>
            <w:r w:rsidRPr="00A93501">
              <w:rPr>
                <w:i/>
                <w:iCs/>
                <w:position w:val="-4"/>
                <w:sz w:val="14"/>
              </w:rPr>
              <w:t>w</w:t>
            </w:r>
            <w:r w:rsidRPr="00A93501">
              <w:rPr>
                <w:i/>
                <w:iCs/>
                <w:sz w:val="18"/>
              </w:rPr>
              <w:t>[k]</w:t>
            </w:r>
          </w:p>
        </w:tc>
      </w:tr>
      <w:tr w:rsidR="003A3210" w:rsidRPr="00A93501" w14:paraId="46034A6F" w14:textId="77777777" w:rsidTr="004628B8">
        <w:trPr>
          <w:cantSplit/>
          <w:jc w:val="center"/>
        </w:trPr>
        <w:tc>
          <w:tcPr>
            <w:tcW w:w="896" w:type="dxa"/>
          </w:tcPr>
          <w:p w14:paraId="0B2CA4BF"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34</w:t>
            </w:r>
          </w:p>
        </w:tc>
        <w:tc>
          <w:tcPr>
            <w:tcW w:w="2126" w:type="dxa"/>
          </w:tcPr>
          <w:p w14:paraId="4AB8E61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4142,547</w:t>
            </w:r>
          </w:p>
        </w:tc>
        <w:tc>
          <w:tcPr>
            <w:tcW w:w="2126" w:type="dxa"/>
          </w:tcPr>
          <w:p w14:paraId="3260BF4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4294,979</w:t>
            </w:r>
          </w:p>
        </w:tc>
        <w:tc>
          <w:tcPr>
            <w:tcW w:w="2126" w:type="dxa"/>
          </w:tcPr>
          <w:p w14:paraId="4495D67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4452,89</w:t>
            </w:r>
          </w:p>
        </w:tc>
        <w:tc>
          <w:tcPr>
            <w:tcW w:w="2126" w:type="dxa"/>
          </w:tcPr>
          <w:p w14:paraId="435243E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310,343</w:t>
            </w:r>
          </w:p>
        </w:tc>
      </w:tr>
      <w:tr w:rsidR="003A3210" w:rsidRPr="00A93501" w14:paraId="6863FC12" w14:textId="77777777" w:rsidTr="004628B8">
        <w:trPr>
          <w:cantSplit/>
          <w:jc w:val="center"/>
        </w:trPr>
        <w:tc>
          <w:tcPr>
            <w:tcW w:w="896" w:type="dxa"/>
          </w:tcPr>
          <w:p w14:paraId="074B5E8B"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35</w:t>
            </w:r>
          </w:p>
        </w:tc>
        <w:tc>
          <w:tcPr>
            <w:tcW w:w="2126" w:type="dxa"/>
          </w:tcPr>
          <w:p w14:paraId="7176A248"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4452,89</w:t>
            </w:r>
          </w:p>
        </w:tc>
        <w:tc>
          <w:tcPr>
            <w:tcW w:w="2126" w:type="dxa"/>
          </w:tcPr>
          <w:p w14:paraId="6F3C8F4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4616,482</w:t>
            </w:r>
          </w:p>
        </w:tc>
        <w:tc>
          <w:tcPr>
            <w:tcW w:w="2126" w:type="dxa"/>
          </w:tcPr>
          <w:p w14:paraId="0152739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4785,962</w:t>
            </w:r>
          </w:p>
        </w:tc>
        <w:tc>
          <w:tcPr>
            <w:tcW w:w="2126" w:type="dxa"/>
          </w:tcPr>
          <w:p w14:paraId="532909A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333,072</w:t>
            </w:r>
          </w:p>
        </w:tc>
      </w:tr>
      <w:tr w:rsidR="003A3210" w:rsidRPr="00A93501" w14:paraId="35E9395D" w14:textId="77777777" w:rsidTr="004628B8">
        <w:trPr>
          <w:cantSplit/>
          <w:jc w:val="center"/>
        </w:trPr>
        <w:tc>
          <w:tcPr>
            <w:tcW w:w="896" w:type="dxa"/>
          </w:tcPr>
          <w:p w14:paraId="5ECA30E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36</w:t>
            </w:r>
          </w:p>
        </w:tc>
        <w:tc>
          <w:tcPr>
            <w:tcW w:w="2126" w:type="dxa"/>
          </w:tcPr>
          <w:p w14:paraId="0DC208A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4785,962</w:t>
            </w:r>
          </w:p>
        </w:tc>
        <w:tc>
          <w:tcPr>
            <w:tcW w:w="2126" w:type="dxa"/>
          </w:tcPr>
          <w:p w14:paraId="67D1904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4961,548</w:t>
            </w:r>
          </w:p>
        </w:tc>
        <w:tc>
          <w:tcPr>
            <w:tcW w:w="2126" w:type="dxa"/>
          </w:tcPr>
          <w:p w14:paraId="6D98EFCC"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5143,463</w:t>
            </w:r>
          </w:p>
        </w:tc>
        <w:tc>
          <w:tcPr>
            <w:tcW w:w="2126" w:type="dxa"/>
          </w:tcPr>
          <w:p w14:paraId="1F34568E"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357,5</w:t>
            </w:r>
          </w:p>
        </w:tc>
      </w:tr>
      <w:tr w:rsidR="003A3210" w:rsidRPr="00A93501" w14:paraId="3F9C7B4C" w14:textId="77777777" w:rsidTr="004628B8">
        <w:trPr>
          <w:cantSplit/>
          <w:jc w:val="center"/>
        </w:trPr>
        <w:tc>
          <w:tcPr>
            <w:tcW w:w="896" w:type="dxa"/>
          </w:tcPr>
          <w:p w14:paraId="4F4A6BF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37</w:t>
            </w:r>
          </w:p>
        </w:tc>
        <w:tc>
          <w:tcPr>
            <w:tcW w:w="2126" w:type="dxa"/>
          </w:tcPr>
          <w:p w14:paraId="751CD1FF"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5143,463</w:t>
            </w:r>
          </w:p>
        </w:tc>
        <w:tc>
          <w:tcPr>
            <w:tcW w:w="2126" w:type="dxa"/>
          </w:tcPr>
          <w:p w14:paraId="6DB119B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5331,939</w:t>
            </w:r>
          </w:p>
        </w:tc>
        <w:tc>
          <w:tcPr>
            <w:tcW w:w="2126" w:type="dxa"/>
          </w:tcPr>
          <w:p w14:paraId="3E34B23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5527,217</w:t>
            </w:r>
          </w:p>
        </w:tc>
        <w:tc>
          <w:tcPr>
            <w:tcW w:w="2126" w:type="dxa"/>
          </w:tcPr>
          <w:p w14:paraId="06A6948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383,754</w:t>
            </w:r>
          </w:p>
        </w:tc>
      </w:tr>
      <w:tr w:rsidR="003A3210" w:rsidRPr="00A93501" w14:paraId="17885567" w14:textId="77777777" w:rsidTr="004628B8">
        <w:trPr>
          <w:cantSplit/>
          <w:jc w:val="center"/>
        </w:trPr>
        <w:tc>
          <w:tcPr>
            <w:tcW w:w="896" w:type="dxa"/>
          </w:tcPr>
          <w:p w14:paraId="7132E94C"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38</w:t>
            </w:r>
          </w:p>
        </w:tc>
        <w:tc>
          <w:tcPr>
            <w:tcW w:w="2126" w:type="dxa"/>
          </w:tcPr>
          <w:p w14:paraId="492D0EE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5527,217</w:t>
            </w:r>
          </w:p>
        </w:tc>
        <w:tc>
          <w:tcPr>
            <w:tcW w:w="2126" w:type="dxa"/>
          </w:tcPr>
          <w:p w14:paraId="60A0BAC2"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5729,545</w:t>
            </w:r>
          </w:p>
        </w:tc>
        <w:tc>
          <w:tcPr>
            <w:tcW w:w="2126" w:type="dxa"/>
          </w:tcPr>
          <w:p w14:paraId="11298955"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5939,183</w:t>
            </w:r>
          </w:p>
        </w:tc>
        <w:tc>
          <w:tcPr>
            <w:tcW w:w="2126" w:type="dxa"/>
          </w:tcPr>
          <w:p w14:paraId="0186481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411,966</w:t>
            </w:r>
          </w:p>
        </w:tc>
      </w:tr>
      <w:tr w:rsidR="003A3210" w:rsidRPr="00A93501" w14:paraId="2A037CB0" w14:textId="77777777" w:rsidTr="004628B8">
        <w:trPr>
          <w:cantSplit/>
          <w:jc w:val="center"/>
        </w:trPr>
        <w:tc>
          <w:tcPr>
            <w:tcW w:w="896" w:type="dxa"/>
          </w:tcPr>
          <w:p w14:paraId="644108F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39</w:t>
            </w:r>
          </w:p>
        </w:tc>
        <w:tc>
          <w:tcPr>
            <w:tcW w:w="2126" w:type="dxa"/>
          </w:tcPr>
          <w:p w14:paraId="2E02BC92"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5939,183</w:t>
            </w:r>
          </w:p>
        </w:tc>
        <w:tc>
          <w:tcPr>
            <w:tcW w:w="2126" w:type="dxa"/>
          </w:tcPr>
          <w:p w14:paraId="3A09095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6156,396</w:t>
            </w:r>
          </w:p>
        </w:tc>
        <w:tc>
          <w:tcPr>
            <w:tcW w:w="2126" w:type="dxa"/>
          </w:tcPr>
          <w:p w14:paraId="07B89325"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6381,463</w:t>
            </w:r>
          </w:p>
        </w:tc>
        <w:tc>
          <w:tcPr>
            <w:tcW w:w="2126" w:type="dxa"/>
          </w:tcPr>
          <w:p w14:paraId="4EF1B6E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442,281</w:t>
            </w:r>
          </w:p>
        </w:tc>
      </w:tr>
      <w:tr w:rsidR="003A3210" w:rsidRPr="00A93501" w14:paraId="0D5CA43B" w14:textId="77777777" w:rsidTr="004628B8">
        <w:trPr>
          <w:cantSplit/>
          <w:jc w:val="center"/>
        </w:trPr>
        <w:tc>
          <w:tcPr>
            <w:tcW w:w="896" w:type="dxa"/>
          </w:tcPr>
          <w:p w14:paraId="62D3369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40</w:t>
            </w:r>
          </w:p>
        </w:tc>
        <w:tc>
          <w:tcPr>
            <w:tcW w:w="2126" w:type="dxa"/>
          </w:tcPr>
          <w:p w14:paraId="5BE12F3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6381,463</w:t>
            </w:r>
          </w:p>
        </w:tc>
        <w:tc>
          <w:tcPr>
            <w:tcW w:w="2126" w:type="dxa"/>
          </w:tcPr>
          <w:p w14:paraId="68DD495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6614,671</w:t>
            </w:r>
          </w:p>
        </w:tc>
        <w:tc>
          <w:tcPr>
            <w:tcW w:w="2126" w:type="dxa"/>
          </w:tcPr>
          <w:p w14:paraId="0C52775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6856,316</w:t>
            </w:r>
          </w:p>
        </w:tc>
        <w:tc>
          <w:tcPr>
            <w:tcW w:w="2126" w:type="dxa"/>
          </w:tcPr>
          <w:p w14:paraId="52B88F4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474,853</w:t>
            </w:r>
          </w:p>
        </w:tc>
      </w:tr>
      <w:tr w:rsidR="003A3210" w:rsidRPr="00A93501" w14:paraId="6C8102B4" w14:textId="77777777" w:rsidTr="004628B8">
        <w:trPr>
          <w:cantSplit/>
          <w:jc w:val="center"/>
        </w:trPr>
        <w:tc>
          <w:tcPr>
            <w:tcW w:w="896" w:type="dxa"/>
          </w:tcPr>
          <w:p w14:paraId="36152953"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41</w:t>
            </w:r>
          </w:p>
        </w:tc>
        <w:tc>
          <w:tcPr>
            <w:tcW w:w="2126" w:type="dxa"/>
          </w:tcPr>
          <w:p w14:paraId="64DF305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6856,316</w:t>
            </w:r>
          </w:p>
        </w:tc>
        <w:tc>
          <w:tcPr>
            <w:tcW w:w="2126" w:type="dxa"/>
          </w:tcPr>
          <w:p w14:paraId="614E559E"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7106,708</w:t>
            </w:r>
          </w:p>
        </w:tc>
        <w:tc>
          <w:tcPr>
            <w:tcW w:w="2126" w:type="dxa"/>
          </w:tcPr>
          <w:p w14:paraId="15376A5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7366,166</w:t>
            </w:r>
          </w:p>
        </w:tc>
        <w:tc>
          <w:tcPr>
            <w:tcW w:w="2126" w:type="dxa"/>
          </w:tcPr>
          <w:p w14:paraId="09F73A3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509,85</w:t>
            </w:r>
          </w:p>
        </w:tc>
      </w:tr>
      <w:tr w:rsidR="003A3210" w:rsidRPr="00A93501" w14:paraId="5037CD12" w14:textId="77777777" w:rsidTr="004628B8">
        <w:trPr>
          <w:cantSplit/>
          <w:jc w:val="center"/>
        </w:trPr>
        <w:tc>
          <w:tcPr>
            <w:tcW w:w="896" w:type="dxa"/>
          </w:tcPr>
          <w:p w14:paraId="2C51B278"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42</w:t>
            </w:r>
          </w:p>
        </w:tc>
        <w:tc>
          <w:tcPr>
            <w:tcW w:w="2126" w:type="dxa"/>
          </w:tcPr>
          <w:p w14:paraId="553881D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7366,166</w:t>
            </w:r>
          </w:p>
        </w:tc>
        <w:tc>
          <w:tcPr>
            <w:tcW w:w="2126" w:type="dxa"/>
          </w:tcPr>
          <w:p w14:paraId="73D992DB"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7635,02</w:t>
            </w:r>
          </w:p>
        </w:tc>
        <w:tc>
          <w:tcPr>
            <w:tcW w:w="2126" w:type="dxa"/>
          </w:tcPr>
          <w:p w14:paraId="7CE3CA8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7913,614</w:t>
            </w:r>
          </w:p>
        </w:tc>
        <w:tc>
          <w:tcPr>
            <w:tcW w:w="2126" w:type="dxa"/>
          </w:tcPr>
          <w:p w14:paraId="49DD7755"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547,448</w:t>
            </w:r>
          </w:p>
        </w:tc>
      </w:tr>
      <w:tr w:rsidR="003A3210" w:rsidRPr="00A93501" w14:paraId="213D79A4" w14:textId="77777777" w:rsidTr="004628B8">
        <w:trPr>
          <w:cantSplit/>
          <w:jc w:val="center"/>
        </w:trPr>
        <w:tc>
          <w:tcPr>
            <w:tcW w:w="896" w:type="dxa"/>
          </w:tcPr>
          <w:p w14:paraId="07C3198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43</w:t>
            </w:r>
          </w:p>
        </w:tc>
        <w:tc>
          <w:tcPr>
            <w:tcW w:w="2126" w:type="dxa"/>
          </w:tcPr>
          <w:p w14:paraId="62B7691F"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7913,614</w:t>
            </w:r>
          </w:p>
        </w:tc>
        <w:tc>
          <w:tcPr>
            <w:tcW w:w="2126" w:type="dxa"/>
          </w:tcPr>
          <w:p w14:paraId="3148A7A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8202,302</w:t>
            </w:r>
          </w:p>
        </w:tc>
        <w:tc>
          <w:tcPr>
            <w:tcW w:w="2126" w:type="dxa"/>
          </w:tcPr>
          <w:p w14:paraId="4B53650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8501,454</w:t>
            </w:r>
          </w:p>
        </w:tc>
        <w:tc>
          <w:tcPr>
            <w:tcW w:w="2126" w:type="dxa"/>
          </w:tcPr>
          <w:p w14:paraId="5958082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587,84</w:t>
            </w:r>
          </w:p>
        </w:tc>
      </w:tr>
      <w:tr w:rsidR="003A3210" w:rsidRPr="00A93501" w14:paraId="5FFE6FB7" w14:textId="77777777" w:rsidTr="004628B8">
        <w:trPr>
          <w:cantSplit/>
          <w:jc w:val="center"/>
        </w:trPr>
        <w:tc>
          <w:tcPr>
            <w:tcW w:w="896" w:type="dxa"/>
          </w:tcPr>
          <w:p w14:paraId="4E70484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44</w:t>
            </w:r>
          </w:p>
        </w:tc>
        <w:tc>
          <w:tcPr>
            <w:tcW w:w="2126" w:type="dxa"/>
          </w:tcPr>
          <w:p w14:paraId="449141A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8501,454</w:t>
            </w:r>
          </w:p>
        </w:tc>
        <w:tc>
          <w:tcPr>
            <w:tcW w:w="2126" w:type="dxa"/>
          </w:tcPr>
          <w:p w14:paraId="1391760C"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8811,45</w:t>
            </w:r>
          </w:p>
        </w:tc>
        <w:tc>
          <w:tcPr>
            <w:tcW w:w="2126" w:type="dxa"/>
          </w:tcPr>
          <w:p w14:paraId="4E6A68E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9132,688</w:t>
            </w:r>
          </w:p>
        </w:tc>
        <w:tc>
          <w:tcPr>
            <w:tcW w:w="2126" w:type="dxa"/>
          </w:tcPr>
          <w:p w14:paraId="6348194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631,233</w:t>
            </w:r>
          </w:p>
        </w:tc>
      </w:tr>
      <w:tr w:rsidR="003A3210" w:rsidRPr="00A93501" w14:paraId="79C405DE" w14:textId="77777777" w:rsidTr="004628B8">
        <w:trPr>
          <w:cantSplit/>
          <w:jc w:val="center"/>
        </w:trPr>
        <w:tc>
          <w:tcPr>
            <w:tcW w:w="896" w:type="dxa"/>
          </w:tcPr>
          <w:p w14:paraId="3F109EC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45</w:t>
            </w:r>
          </w:p>
        </w:tc>
        <w:tc>
          <w:tcPr>
            <w:tcW w:w="2126" w:type="dxa"/>
          </w:tcPr>
          <w:p w14:paraId="7BA8870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9132,688</w:t>
            </w:r>
          </w:p>
        </w:tc>
        <w:tc>
          <w:tcPr>
            <w:tcW w:w="2126" w:type="dxa"/>
          </w:tcPr>
          <w:p w14:paraId="0B50AA4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9465,574</w:t>
            </w:r>
          </w:p>
        </w:tc>
        <w:tc>
          <w:tcPr>
            <w:tcW w:w="2126" w:type="dxa"/>
          </w:tcPr>
          <w:p w14:paraId="30A12928"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9810,536</w:t>
            </w:r>
          </w:p>
        </w:tc>
        <w:tc>
          <w:tcPr>
            <w:tcW w:w="2126" w:type="dxa"/>
          </w:tcPr>
          <w:p w14:paraId="31B4A253"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677,849</w:t>
            </w:r>
          </w:p>
        </w:tc>
      </w:tr>
      <w:tr w:rsidR="003A3210" w:rsidRPr="00A93501" w14:paraId="44E57E29" w14:textId="77777777" w:rsidTr="004628B8">
        <w:trPr>
          <w:cantSplit/>
          <w:jc w:val="center"/>
        </w:trPr>
        <w:tc>
          <w:tcPr>
            <w:tcW w:w="896" w:type="dxa"/>
          </w:tcPr>
          <w:p w14:paraId="70220CEF"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46</w:t>
            </w:r>
          </w:p>
        </w:tc>
        <w:tc>
          <w:tcPr>
            <w:tcW w:w="2126" w:type="dxa"/>
          </w:tcPr>
          <w:p w14:paraId="65570D4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9810,536</w:t>
            </w:r>
          </w:p>
        </w:tc>
        <w:tc>
          <w:tcPr>
            <w:tcW w:w="2126" w:type="dxa"/>
          </w:tcPr>
          <w:p w14:paraId="57A46E1F"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10168,013</w:t>
            </w:r>
          </w:p>
        </w:tc>
        <w:tc>
          <w:tcPr>
            <w:tcW w:w="2126" w:type="dxa"/>
          </w:tcPr>
          <w:p w14:paraId="5A21909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10538,46</w:t>
            </w:r>
          </w:p>
        </w:tc>
        <w:tc>
          <w:tcPr>
            <w:tcW w:w="2126" w:type="dxa"/>
          </w:tcPr>
          <w:p w14:paraId="54B528A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727,924</w:t>
            </w:r>
          </w:p>
        </w:tc>
      </w:tr>
      <w:tr w:rsidR="003A3210" w:rsidRPr="00A93501" w14:paraId="211AC995" w14:textId="77777777" w:rsidTr="004628B8">
        <w:trPr>
          <w:cantSplit/>
          <w:jc w:val="center"/>
        </w:trPr>
        <w:tc>
          <w:tcPr>
            <w:tcW w:w="896" w:type="dxa"/>
          </w:tcPr>
          <w:p w14:paraId="3325CF8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47</w:t>
            </w:r>
          </w:p>
        </w:tc>
        <w:tc>
          <w:tcPr>
            <w:tcW w:w="2126" w:type="dxa"/>
          </w:tcPr>
          <w:p w14:paraId="4C971F58"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10538,46</w:t>
            </w:r>
          </w:p>
        </w:tc>
        <w:tc>
          <w:tcPr>
            <w:tcW w:w="2126" w:type="dxa"/>
          </w:tcPr>
          <w:p w14:paraId="5C9A60B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10922,351</w:t>
            </w:r>
          </w:p>
        </w:tc>
        <w:tc>
          <w:tcPr>
            <w:tcW w:w="2126" w:type="dxa"/>
          </w:tcPr>
          <w:p w14:paraId="297E107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11320,175</w:t>
            </w:r>
          </w:p>
        </w:tc>
        <w:tc>
          <w:tcPr>
            <w:tcW w:w="2126" w:type="dxa"/>
          </w:tcPr>
          <w:p w14:paraId="644AB55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781,715</w:t>
            </w:r>
          </w:p>
        </w:tc>
      </w:tr>
      <w:tr w:rsidR="003A3210" w:rsidRPr="00A93501" w14:paraId="44983436" w14:textId="77777777" w:rsidTr="004628B8">
        <w:trPr>
          <w:cantSplit/>
          <w:jc w:val="center"/>
        </w:trPr>
        <w:tc>
          <w:tcPr>
            <w:tcW w:w="896" w:type="dxa"/>
          </w:tcPr>
          <w:p w14:paraId="1BB414D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48</w:t>
            </w:r>
          </w:p>
        </w:tc>
        <w:tc>
          <w:tcPr>
            <w:tcW w:w="2126" w:type="dxa"/>
          </w:tcPr>
          <w:p w14:paraId="669099C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11320,175</w:t>
            </w:r>
          </w:p>
        </w:tc>
        <w:tc>
          <w:tcPr>
            <w:tcW w:w="2126" w:type="dxa"/>
          </w:tcPr>
          <w:p w14:paraId="5467618C"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11732,438</w:t>
            </w:r>
          </w:p>
        </w:tc>
        <w:tc>
          <w:tcPr>
            <w:tcW w:w="2126" w:type="dxa"/>
          </w:tcPr>
          <w:p w14:paraId="1D1608EF"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12159,67</w:t>
            </w:r>
          </w:p>
        </w:tc>
        <w:tc>
          <w:tcPr>
            <w:tcW w:w="2126" w:type="dxa"/>
          </w:tcPr>
          <w:p w14:paraId="716180D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839,495</w:t>
            </w:r>
          </w:p>
        </w:tc>
      </w:tr>
      <w:tr w:rsidR="003A3210" w:rsidRPr="00A93501" w14:paraId="09A0E7A8" w14:textId="77777777" w:rsidTr="004628B8">
        <w:trPr>
          <w:cantSplit/>
          <w:jc w:val="center"/>
        </w:trPr>
        <w:tc>
          <w:tcPr>
            <w:tcW w:w="896" w:type="dxa"/>
          </w:tcPr>
          <w:p w14:paraId="1E17C46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49</w:t>
            </w:r>
          </w:p>
        </w:tc>
        <w:tc>
          <w:tcPr>
            <w:tcW w:w="2126" w:type="dxa"/>
          </w:tcPr>
          <w:p w14:paraId="10D558A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12159,67</w:t>
            </w:r>
          </w:p>
        </w:tc>
        <w:tc>
          <w:tcPr>
            <w:tcW w:w="2126" w:type="dxa"/>
          </w:tcPr>
          <w:p w14:paraId="63B737A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12602,412</w:t>
            </w:r>
          </w:p>
        </w:tc>
        <w:tc>
          <w:tcPr>
            <w:tcW w:w="2126" w:type="dxa"/>
          </w:tcPr>
          <w:p w14:paraId="06DF60A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13061,229</w:t>
            </w:r>
          </w:p>
        </w:tc>
        <w:tc>
          <w:tcPr>
            <w:tcW w:w="2126" w:type="dxa"/>
          </w:tcPr>
          <w:p w14:paraId="428BD61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901,56</w:t>
            </w:r>
          </w:p>
        </w:tc>
      </w:tr>
      <w:tr w:rsidR="003A3210" w:rsidRPr="00A93501" w14:paraId="74719FEC" w14:textId="77777777" w:rsidTr="004628B8">
        <w:trPr>
          <w:cantSplit/>
          <w:jc w:val="center"/>
        </w:trPr>
        <w:tc>
          <w:tcPr>
            <w:tcW w:w="896" w:type="dxa"/>
          </w:tcPr>
          <w:p w14:paraId="7CE3CD7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50</w:t>
            </w:r>
          </w:p>
        </w:tc>
        <w:tc>
          <w:tcPr>
            <w:tcW w:w="2126" w:type="dxa"/>
          </w:tcPr>
          <w:p w14:paraId="4A4DC88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13061,229</w:t>
            </w:r>
          </w:p>
        </w:tc>
        <w:tc>
          <w:tcPr>
            <w:tcW w:w="2126" w:type="dxa"/>
          </w:tcPr>
          <w:p w14:paraId="2513111A"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13536,71</w:t>
            </w:r>
          </w:p>
        </w:tc>
        <w:tc>
          <w:tcPr>
            <w:tcW w:w="2126" w:type="dxa"/>
          </w:tcPr>
          <w:p w14:paraId="6783EA6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14029,458</w:t>
            </w:r>
          </w:p>
        </w:tc>
        <w:tc>
          <w:tcPr>
            <w:tcW w:w="2126" w:type="dxa"/>
          </w:tcPr>
          <w:p w14:paraId="4AC4A16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968,229</w:t>
            </w:r>
          </w:p>
        </w:tc>
      </w:tr>
      <w:tr w:rsidR="003A3210" w:rsidRPr="00A93501" w14:paraId="794F5CC1" w14:textId="77777777" w:rsidTr="004628B8">
        <w:trPr>
          <w:cantSplit/>
          <w:jc w:val="center"/>
        </w:trPr>
        <w:tc>
          <w:tcPr>
            <w:tcW w:w="896" w:type="dxa"/>
          </w:tcPr>
          <w:p w14:paraId="46110BF5"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51</w:t>
            </w:r>
          </w:p>
        </w:tc>
        <w:tc>
          <w:tcPr>
            <w:tcW w:w="2126" w:type="dxa"/>
          </w:tcPr>
          <w:p w14:paraId="17048D2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14029,458</w:t>
            </w:r>
          </w:p>
        </w:tc>
        <w:tc>
          <w:tcPr>
            <w:tcW w:w="2126" w:type="dxa"/>
          </w:tcPr>
          <w:p w14:paraId="24A7A7CC"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14540,103</w:t>
            </w:r>
          </w:p>
        </w:tc>
        <w:tc>
          <w:tcPr>
            <w:tcW w:w="2126" w:type="dxa"/>
          </w:tcPr>
          <w:p w14:paraId="4EDD116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15069,295</w:t>
            </w:r>
          </w:p>
        </w:tc>
        <w:tc>
          <w:tcPr>
            <w:tcW w:w="2126" w:type="dxa"/>
          </w:tcPr>
          <w:p w14:paraId="11F1838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1039,837</w:t>
            </w:r>
          </w:p>
        </w:tc>
      </w:tr>
      <w:tr w:rsidR="003A3210" w:rsidRPr="00A93501" w14:paraId="7FA1CD25" w14:textId="77777777" w:rsidTr="004628B8">
        <w:trPr>
          <w:cantSplit/>
          <w:jc w:val="center"/>
        </w:trPr>
        <w:tc>
          <w:tcPr>
            <w:tcW w:w="896" w:type="dxa"/>
          </w:tcPr>
          <w:p w14:paraId="74A6575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52</w:t>
            </w:r>
          </w:p>
        </w:tc>
        <w:tc>
          <w:tcPr>
            <w:tcW w:w="2126" w:type="dxa"/>
          </w:tcPr>
          <w:p w14:paraId="2C718EEE"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15069,295</w:t>
            </w:r>
          </w:p>
        </w:tc>
        <w:tc>
          <w:tcPr>
            <w:tcW w:w="2126" w:type="dxa"/>
          </w:tcPr>
          <w:p w14:paraId="1B8510B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15617,71</w:t>
            </w:r>
          </w:p>
        </w:tc>
        <w:tc>
          <w:tcPr>
            <w:tcW w:w="2126" w:type="dxa"/>
          </w:tcPr>
          <w:p w14:paraId="5ADEDE32"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16186,049</w:t>
            </w:r>
          </w:p>
        </w:tc>
        <w:tc>
          <w:tcPr>
            <w:tcW w:w="2126" w:type="dxa"/>
          </w:tcPr>
          <w:p w14:paraId="32FF1A5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1116,754</w:t>
            </w:r>
          </w:p>
        </w:tc>
      </w:tr>
      <w:tr w:rsidR="003A3210" w:rsidRPr="00A93501" w14:paraId="41D58EBC" w14:textId="77777777" w:rsidTr="004628B8">
        <w:trPr>
          <w:cantSplit/>
          <w:jc w:val="center"/>
        </w:trPr>
        <w:tc>
          <w:tcPr>
            <w:tcW w:w="896" w:type="dxa"/>
          </w:tcPr>
          <w:p w14:paraId="7D48135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br w:type="page"/>
              <w:t>53</w:t>
            </w:r>
          </w:p>
        </w:tc>
        <w:tc>
          <w:tcPr>
            <w:tcW w:w="2126" w:type="dxa"/>
          </w:tcPr>
          <w:p w14:paraId="511A6657"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16186,049</w:t>
            </w:r>
          </w:p>
        </w:tc>
        <w:tc>
          <w:tcPr>
            <w:tcW w:w="2126" w:type="dxa"/>
          </w:tcPr>
          <w:p w14:paraId="7CD4F5F0"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16775,035</w:t>
            </w:r>
          </w:p>
        </w:tc>
        <w:tc>
          <w:tcPr>
            <w:tcW w:w="2126" w:type="dxa"/>
          </w:tcPr>
          <w:p w14:paraId="10EBEC5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17385,42</w:t>
            </w:r>
          </w:p>
        </w:tc>
        <w:tc>
          <w:tcPr>
            <w:tcW w:w="2126" w:type="dxa"/>
          </w:tcPr>
          <w:p w14:paraId="45D61AF9"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1199,371</w:t>
            </w:r>
          </w:p>
        </w:tc>
      </w:tr>
      <w:tr w:rsidR="003A3210" w:rsidRPr="00A93501" w14:paraId="667D2FC9" w14:textId="77777777" w:rsidTr="004628B8">
        <w:trPr>
          <w:cantSplit/>
          <w:jc w:val="center"/>
        </w:trPr>
        <w:tc>
          <w:tcPr>
            <w:tcW w:w="896" w:type="dxa"/>
          </w:tcPr>
          <w:p w14:paraId="38D198B1"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54</w:t>
            </w:r>
          </w:p>
        </w:tc>
        <w:tc>
          <w:tcPr>
            <w:tcW w:w="2126" w:type="dxa"/>
          </w:tcPr>
          <w:p w14:paraId="5BDB8256"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17385,42</w:t>
            </w:r>
          </w:p>
        </w:tc>
        <w:tc>
          <w:tcPr>
            <w:tcW w:w="2126" w:type="dxa"/>
          </w:tcPr>
          <w:p w14:paraId="0F23F463"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17690,045</w:t>
            </w:r>
          </w:p>
        </w:tc>
        <w:tc>
          <w:tcPr>
            <w:tcW w:w="2126" w:type="dxa"/>
          </w:tcPr>
          <w:p w14:paraId="716336F4"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18000</w:t>
            </w:r>
          </w:p>
        </w:tc>
        <w:tc>
          <w:tcPr>
            <w:tcW w:w="2126" w:type="dxa"/>
          </w:tcPr>
          <w:p w14:paraId="0640294D" w14:textId="77777777" w:rsidR="003A3210" w:rsidRPr="00A93501" w:rsidRDefault="003A3210" w:rsidP="0030225B">
            <w:pPr>
              <w:pStyle w:val="Tabletext"/>
              <w:framePr w:hSpace="181" w:wrap="notBeside" w:vAnchor="text" w:hAnchor="text" w:xAlign="center" w:y="1"/>
              <w:spacing w:before="90" w:after="90"/>
              <w:jc w:val="center"/>
              <w:rPr>
                <w:sz w:val="18"/>
              </w:rPr>
            </w:pPr>
            <w:r w:rsidRPr="00A93501">
              <w:rPr>
                <w:sz w:val="18"/>
              </w:rPr>
              <w:t>614,58</w:t>
            </w:r>
          </w:p>
        </w:tc>
      </w:tr>
    </w:tbl>
    <w:p w14:paraId="6B9F106D" w14:textId="77777777" w:rsidR="003A3210" w:rsidRPr="00A93501" w:rsidRDefault="003A3210" w:rsidP="0030225B">
      <w:pPr>
        <w:pStyle w:val="Tablefin"/>
      </w:pPr>
    </w:p>
    <w:p w14:paraId="504620B4" w14:textId="24592990" w:rsidR="003A3210" w:rsidRPr="00224555" w:rsidRDefault="003A3210" w:rsidP="0030225B">
      <w:pPr>
        <w:rPr>
          <w:lang w:val="fr-CH"/>
        </w:rPr>
      </w:pPr>
      <w:r w:rsidRPr="00224555">
        <w:rPr>
          <w:lang w:val="fr-CH"/>
        </w:rPr>
        <w:t>La représentation de la fréquence par rapport à la hauteur sonore est obtenue par l</w:t>
      </w:r>
      <w:r w:rsidR="005C2A8D" w:rsidRPr="00224555">
        <w:rPr>
          <w:lang w:val="fr-CH"/>
        </w:rPr>
        <w:t>'</w:t>
      </w:r>
      <w:r w:rsidRPr="00224555">
        <w:rPr>
          <w:lang w:val="fr-CH"/>
        </w:rPr>
        <w:t>algorithme décrit dans l</w:t>
      </w:r>
      <w:r w:rsidR="005C2A8D" w:rsidRPr="00224555">
        <w:rPr>
          <w:lang w:val="fr-CH"/>
        </w:rPr>
        <w:t>'</w:t>
      </w:r>
      <w:r w:rsidRPr="00224555">
        <w:rPr>
          <w:lang w:val="fr-CH"/>
        </w:rPr>
        <w:t xml:space="preserve">alinéa suivant, où </w:t>
      </w:r>
      <w:r w:rsidRPr="00224555">
        <w:rPr>
          <w:i/>
          <w:iCs/>
          <w:lang w:val="fr-CH"/>
        </w:rPr>
        <w:t>Fsp[</w:t>
      </w:r>
      <w:r w:rsidRPr="00224555">
        <w:rPr>
          <w:rFonts w:ascii="Tms Rmn" w:hAnsi="Tms Rmn"/>
          <w:i/>
          <w:iCs/>
          <w:sz w:val="8"/>
          <w:lang w:val="fr-CH"/>
        </w:rPr>
        <w:t> </w:t>
      </w:r>
      <w:r w:rsidRPr="00224555">
        <w:rPr>
          <w:i/>
          <w:iCs/>
          <w:lang w:val="fr-CH"/>
        </w:rPr>
        <w:t>k</w:t>
      </w:r>
      <w:r w:rsidRPr="00224555">
        <w:rPr>
          <w:i/>
          <w:iCs/>
          <w:position w:val="-4"/>
          <w:sz w:val="20"/>
          <w:lang w:val="fr-CH"/>
        </w:rPr>
        <w:t>f</w:t>
      </w:r>
      <w:r w:rsidRPr="00224555">
        <w:rPr>
          <w:rFonts w:ascii="Tms Rmn" w:hAnsi="Tms Rmn"/>
          <w:position w:val="-4"/>
          <w:sz w:val="12"/>
          <w:lang w:val="fr-CH"/>
        </w:rPr>
        <w:t> </w:t>
      </w:r>
      <w:r w:rsidRPr="00224555">
        <w:rPr>
          <w:i/>
          <w:iCs/>
          <w:lang w:val="fr-CH"/>
        </w:rPr>
        <w:t>]</w:t>
      </w:r>
      <w:r w:rsidRPr="00224555">
        <w:rPr>
          <w:lang w:val="fr-CH"/>
        </w:rPr>
        <w:t xml:space="preserve"> est la représentation de l</w:t>
      </w:r>
      <w:r w:rsidR="005C2A8D" w:rsidRPr="00224555">
        <w:rPr>
          <w:lang w:val="fr-CH"/>
        </w:rPr>
        <w:t>'</w:t>
      </w:r>
      <w:r w:rsidRPr="00224555">
        <w:rPr>
          <w:lang w:val="fr-CH"/>
        </w:rPr>
        <w:t>énergie des «</w:t>
      </w:r>
      <w:r w:rsidRPr="00224555">
        <w:rPr>
          <w:i/>
          <w:lang w:val="fr-CH"/>
        </w:rPr>
        <w:t>Sorties TFR pondérées de l</w:t>
      </w:r>
      <w:r w:rsidR="005C2A8D" w:rsidRPr="00224555">
        <w:rPr>
          <w:i/>
          <w:lang w:val="fr-CH"/>
        </w:rPr>
        <w:t>'</w:t>
      </w:r>
      <w:r w:rsidRPr="00224555">
        <w:rPr>
          <w:i/>
          <w:lang w:val="fr-CH"/>
        </w:rPr>
        <w:t>oreille externe»</w:t>
      </w:r>
      <w:r w:rsidRPr="00224555">
        <w:rPr>
          <w:lang w:val="fr-CH"/>
        </w:rPr>
        <w:t>:</w:t>
      </w:r>
    </w:p>
    <w:p w14:paraId="2D618404"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8"/>
          <w:sz w:val="20"/>
        </w:rPr>
        <w:object w:dxaOrig="2480" w:dyaOrig="560" w14:anchorId="26954AB0">
          <v:shape id="_x0000_i1036" type="#_x0000_t75" style="width:123.85pt;height:27.65pt" o:ole="">
            <v:imagedata r:id="rId50" o:title=""/>
          </v:shape>
          <o:OLEObject Type="Embed" ProgID="Equation.3" ShapeID="_x0000_i1036" DrawAspect="Content" ObjectID="_1771326935" r:id="rId51"/>
        </w:object>
      </w:r>
      <w:r w:rsidRPr="00224555">
        <w:rPr>
          <w:lang w:val="fr-CH"/>
        </w:rPr>
        <w:tab/>
        <w:t>(11)</w:t>
      </w:r>
    </w:p>
    <w:p w14:paraId="11125324" w14:textId="5EE980B5" w:rsidR="003A3210" w:rsidRPr="00224555" w:rsidRDefault="003A3210" w:rsidP="0030225B">
      <w:pPr>
        <w:rPr>
          <w:lang w:val="fr-CH"/>
        </w:rPr>
      </w:pPr>
      <w:r w:rsidRPr="00224555">
        <w:rPr>
          <w:lang w:val="fr-CH"/>
        </w:rPr>
        <w:t>ou la représentation de l</w:t>
      </w:r>
      <w:r w:rsidR="005C2A8D" w:rsidRPr="00224555">
        <w:rPr>
          <w:lang w:val="fr-CH"/>
        </w:rPr>
        <w:t>'</w:t>
      </w:r>
      <w:r w:rsidRPr="00224555">
        <w:rPr>
          <w:lang w:val="fr-CH"/>
        </w:rPr>
        <w:t>énergie du signal d</w:t>
      </w:r>
      <w:r w:rsidR="005C2A8D" w:rsidRPr="00224555">
        <w:rPr>
          <w:lang w:val="fr-CH"/>
        </w:rPr>
        <w:t>'</w:t>
      </w:r>
      <w:r w:rsidRPr="00224555">
        <w:rPr>
          <w:lang w:val="fr-CH"/>
        </w:rPr>
        <w:t>erreur:</w:t>
      </w:r>
    </w:p>
    <w:p w14:paraId="070C3CB6"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8"/>
          <w:sz w:val="20"/>
        </w:rPr>
        <w:object w:dxaOrig="2799" w:dyaOrig="560" w14:anchorId="485EFB2F">
          <v:shape id="_x0000_i1037" type="#_x0000_t75" style="width:139.95pt;height:27.65pt" o:ole="">
            <v:imagedata r:id="rId52" o:title=""/>
          </v:shape>
          <o:OLEObject Type="Embed" ProgID="Equation.3" ShapeID="_x0000_i1037" DrawAspect="Content" ObjectID="_1771326936" r:id="rId53"/>
        </w:object>
      </w:r>
      <w:r w:rsidRPr="00224555">
        <w:rPr>
          <w:lang w:val="fr-CH"/>
        </w:rPr>
        <w:tab/>
        <w:t>(12)</w:t>
      </w:r>
    </w:p>
    <w:p w14:paraId="7B81C12B" w14:textId="50E788B8" w:rsidR="003A3210" w:rsidRPr="00224555" w:rsidRDefault="003A3210" w:rsidP="0030225B">
      <w:pPr>
        <w:rPr>
          <w:lang w:val="fr-CH"/>
        </w:rPr>
      </w:pPr>
      <w:r w:rsidRPr="00224555">
        <w:rPr>
          <w:lang w:val="fr-CH"/>
        </w:rPr>
        <w:t>respectivement. Voir le calcul du signal d</w:t>
      </w:r>
      <w:r w:rsidR="005C2A8D" w:rsidRPr="00224555">
        <w:rPr>
          <w:lang w:val="fr-CH"/>
        </w:rPr>
        <w:t>'</w:t>
      </w:r>
      <w:r w:rsidRPr="00224555">
        <w:rPr>
          <w:lang w:val="fr-CH"/>
        </w:rPr>
        <w:t>erreur dans le § 3.4.</w:t>
      </w:r>
    </w:p>
    <w:p w14:paraId="3BDC9185" w14:textId="77777777" w:rsidR="003A3210" w:rsidRDefault="003A3210" w:rsidP="0030225B">
      <w:pPr>
        <w:rPr>
          <w:lang w:val="fr-CH"/>
        </w:rPr>
      </w:pPr>
      <w:r w:rsidRPr="00224555">
        <w:rPr>
          <w:lang w:val="fr-CH"/>
        </w:rPr>
        <w:t xml:space="preserve">Les résultats de cette étape du traitement sont les énergies des groupes de fréquences, </w:t>
      </w:r>
      <w:r w:rsidRPr="00224555">
        <w:rPr>
          <w:i/>
          <w:iCs/>
          <w:lang w:val="fr-CH"/>
        </w:rPr>
        <w:t>P</w:t>
      </w:r>
      <w:r w:rsidRPr="00224555">
        <w:rPr>
          <w:i/>
          <w:iCs/>
          <w:position w:val="-4"/>
          <w:sz w:val="20"/>
          <w:lang w:val="fr-CH"/>
        </w:rPr>
        <w:t>e</w:t>
      </w:r>
      <w:r w:rsidRPr="00224555">
        <w:rPr>
          <w:lang w:val="fr-CH"/>
        </w:rPr>
        <w:t>[</w:t>
      </w:r>
      <w:r w:rsidRPr="00224555">
        <w:rPr>
          <w:rFonts w:ascii="Tms Rmn" w:hAnsi="Tms Rmn"/>
          <w:sz w:val="12"/>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p>
    <w:p w14:paraId="314A2CE5" w14:textId="77777777" w:rsidR="00E21640" w:rsidRPr="00224555" w:rsidRDefault="00E21640" w:rsidP="0030225B">
      <w:pPr>
        <w:rPr>
          <w:lang w:val="fr-CH"/>
        </w:rPr>
      </w:pPr>
    </w:p>
    <w:p w14:paraId="17C781BF" w14:textId="68636F46" w:rsidR="003A3210" w:rsidRPr="00A93501" w:rsidRDefault="003A3210" w:rsidP="0030225B">
      <w:pPr>
        <w:pStyle w:val="Heading4"/>
      </w:pPr>
      <w:bookmarkStart w:id="262" w:name="_Toc419275013"/>
      <w:r w:rsidRPr="00A93501">
        <w:lastRenderedPageBreak/>
        <w:t>2.1.5.1</w:t>
      </w:r>
      <w:r w:rsidRPr="00A93501">
        <w:tab/>
        <w:t>Pseudo-code</w:t>
      </w:r>
      <w:bookmarkEnd w:id="262"/>
    </w:p>
    <w:p w14:paraId="5BC93B7A" w14:textId="77777777" w:rsidR="003A3210" w:rsidRPr="00A93501" w:rsidRDefault="003A3210" w:rsidP="0030225B">
      <w:pPr>
        <w:spacing w:before="0"/>
        <w:rPr>
          <w:sz w:val="8"/>
        </w:rPr>
      </w:pPr>
    </w:p>
    <w:tbl>
      <w:tblPr>
        <w:tblW w:w="0" w:type="auto"/>
        <w:tblLayout w:type="fixed"/>
        <w:tblLook w:val="0000" w:firstRow="0" w:lastRow="0" w:firstColumn="0" w:lastColumn="0" w:noHBand="0" w:noVBand="0"/>
      </w:tblPr>
      <w:tblGrid>
        <w:gridCol w:w="2943"/>
        <w:gridCol w:w="5579"/>
      </w:tblGrid>
      <w:tr w:rsidR="003A3210" w:rsidRPr="00A93501" w14:paraId="1CDB6259" w14:textId="77777777" w:rsidTr="004628B8">
        <w:tc>
          <w:tcPr>
            <w:tcW w:w="2943" w:type="dxa"/>
          </w:tcPr>
          <w:p w14:paraId="51FB8EE9"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inputs */</w:t>
            </w:r>
          </w:p>
        </w:tc>
        <w:tc>
          <w:tcPr>
            <w:tcW w:w="5579" w:type="dxa"/>
          </w:tcPr>
          <w:p w14:paraId="3AA66772"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3A3210" w:rsidRPr="00A93501" w14:paraId="18BD9CC5" w14:textId="77777777" w:rsidTr="004628B8">
        <w:tc>
          <w:tcPr>
            <w:tcW w:w="2943" w:type="dxa"/>
          </w:tcPr>
          <w:p w14:paraId="2758B352"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xml:space="preserve">Fsp[ ] </w:t>
            </w:r>
          </w:p>
        </w:tc>
        <w:tc>
          <w:tcPr>
            <w:tcW w:w="5579" w:type="dxa"/>
          </w:tcPr>
          <w:p w14:paraId="10E4131B" w14:textId="6449E3AD"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énergies d</w:t>
            </w:r>
            <w:r w:rsidR="005C2A8D" w:rsidRPr="00A93501">
              <w:rPr>
                <w:rFonts w:ascii="Times New Roman" w:hAnsi="Times New Roman"/>
                <w:noProof w:val="0"/>
                <w:sz w:val="24"/>
                <w:lang w:val="fr-FR"/>
              </w:rPr>
              <w:t>'</w:t>
            </w:r>
            <w:r w:rsidRPr="00A93501">
              <w:rPr>
                <w:rFonts w:ascii="Times New Roman" w:hAnsi="Times New Roman"/>
                <w:noProof w:val="0"/>
                <w:sz w:val="24"/>
                <w:lang w:val="fr-FR"/>
              </w:rPr>
              <w:t>entrée</w:t>
            </w:r>
          </w:p>
        </w:tc>
      </w:tr>
      <w:tr w:rsidR="003A3210" w:rsidRPr="00A93501" w14:paraId="5319B946" w14:textId="77777777" w:rsidTr="004628B8">
        <w:tc>
          <w:tcPr>
            <w:tcW w:w="2943" w:type="dxa"/>
          </w:tcPr>
          <w:p w14:paraId="3D34009E"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outputs */</w:t>
            </w:r>
          </w:p>
        </w:tc>
        <w:tc>
          <w:tcPr>
            <w:tcW w:w="5579" w:type="dxa"/>
          </w:tcPr>
          <w:p w14:paraId="0F087914"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3A3210" w:rsidRPr="005B3DB5" w14:paraId="2E1541C3" w14:textId="77777777" w:rsidTr="004628B8">
        <w:tc>
          <w:tcPr>
            <w:tcW w:w="2943" w:type="dxa"/>
          </w:tcPr>
          <w:p w14:paraId="1CE5976F"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Pe[ ]</w:t>
            </w:r>
          </w:p>
        </w:tc>
        <w:tc>
          <w:tcPr>
            <w:tcW w:w="5579" w:type="dxa"/>
          </w:tcPr>
          <w:p w14:paraId="2EEF5178"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énergies dans le domaine des hauteurs sonores</w:t>
            </w:r>
          </w:p>
        </w:tc>
      </w:tr>
      <w:tr w:rsidR="003A3210" w:rsidRPr="00A93501" w14:paraId="304C6DF2" w14:textId="77777777" w:rsidTr="004628B8">
        <w:tc>
          <w:tcPr>
            <w:tcW w:w="2943" w:type="dxa"/>
          </w:tcPr>
          <w:p w14:paraId="00888F2A"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intermediate values */</w:t>
            </w:r>
          </w:p>
        </w:tc>
        <w:tc>
          <w:tcPr>
            <w:tcW w:w="5579" w:type="dxa"/>
          </w:tcPr>
          <w:p w14:paraId="11E8F003"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3A3210" w:rsidRPr="005B3DB5" w14:paraId="35097207" w14:textId="77777777" w:rsidTr="004628B8">
        <w:tc>
          <w:tcPr>
            <w:tcW w:w="2943" w:type="dxa"/>
          </w:tcPr>
          <w:p w14:paraId="7F22AD7F" w14:textId="3CDCAE6F"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i</w:t>
            </w:r>
          </w:p>
        </w:tc>
        <w:tc>
          <w:tcPr>
            <w:tcW w:w="5579" w:type="dxa"/>
          </w:tcPr>
          <w:p w14:paraId="7066DBC1"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indice des groupes de fréquences</w:t>
            </w:r>
          </w:p>
        </w:tc>
      </w:tr>
      <w:tr w:rsidR="003A3210" w:rsidRPr="005B3DB5" w14:paraId="0CC67CEF" w14:textId="77777777" w:rsidTr="004628B8">
        <w:tc>
          <w:tcPr>
            <w:tcW w:w="2943" w:type="dxa"/>
          </w:tcPr>
          <w:p w14:paraId="46683435"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k</w:t>
            </w:r>
          </w:p>
        </w:tc>
        <w:tc>
          <w:tcPr>
            <w:tcW w:w="5579" w:type="dxa"/>
          </w:tcPr>
          <w:p w14:paraId="26A7C1E7"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 indice de la ligne fft</w:t>
            </w:r>
          </w:p>
        </w:tc>
      </w:tr>
      <w:tr w:rsidR="003A3210" w:rsidRPr="005B3DB5" w14:paraId="7547085B" w14:textId="77777777" w:rsidTr="004628B8">
        <w:tc>
          <w:tcPr>
            <w:tcW w:w="2943" w:type="dxa"/>
          </w:tcPr>
          <w:p w14:paraId="35B3914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Z</w:t>
            </w:r>
          </w:p>
        </w:tc>
        <w:tc>
          <w:tcPr>
            <w:tcW w:w="5579" w:type="dxa"/>
          </w:tcPr>
          <w:p w14:paraId="44D909F7"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ab/>
              <w:t>Nombre de groupes de fréquences:</w:t>
            </w:r>
          </w:p>
          <w:p w14:paraId="556012E9"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ab/>
            </w:r>
            <w:r w:rsidRPr="00A93501">
              <w:rPr>
                <w:rFonts w:ascii="Times New Roman" w:hAnsi="Times New Roman"/>
                <w:noProof w:val="0"/>
                <w:sz w:val="24"/>
                <w:lang w:val="fr-FR"/>
              </w:rPr>
              <w:tab/>
              <w:t>109 pour la version de base</w:t>
            </w:r>
          </w:p>
          <w:p w14:paraId="61C247BD"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ab/>
            </w:r>
            <w:r w:rsidRPr="00A93501">
              <w:rPr>
                <w:rFonts w:ascii="Times New Roman" w:hAnsi="Times New Roman"/>
                <w:noProof w:val="0"/>
                <w:sz w:val="24"/>
                <w:lang w:val="fr-FR"/>
              </w:rPr>
              <w:tab/>
              <w:t>55 pour la version avancée</w:t>
            </w:r>
          </w:p>
        </w:tc>
      </w:tr>
      <w:tr w:rsidR="003A3210" w:rsidRPr="005B3DB5" w14:paraId="76816E97" w14:textId="77777777" w:rsidTr="004628B8">
        <w:tc>
          <w:tcPr>
            <w:tcW w:w="2943" w:type="dxa"/>
          </w:tcPr>
          <w:p w14:paraId="41187E13"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fl[]</w:t>
            </w:r>
          </w:p>
        </w:tc>
        <w:tc>
          <w:tcPr>
            <w:tcW w:w="5579" w:type="dxa"/>
          </w:tcPr>
          <w:p w14:paraId="63A971D9"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fréquence basse du groupe de fréquences</w:t>
            </w:r>
          </w:p>
        </w:tc>
      </w:tr>
      <w:tr w:rsidR="003A3210" w:rsidRPr="005B3DB5" w14:paraId="1239CDBE" w14:textId="77777777" w:rsidTr="004628B8">
        <w:tc>
          <w:tcPr>
            <w:tcW w:w="2943" w:type="dxa"/>
          </w:tcPr>
          <w:p w14:paraId="5E7C921C"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fu[]</w:t>
            </w:r>
          </w:p>
        </w:tc>
        <w:tc>
          <w:tcPr>
            <w:tcW w:w="5579" w:type="dxa"/>
          </w:tcPr>
          <w:p w14:paraId="6BFE34B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fréquence haute du groupe de fréquences</w:t>
            </w:r>
          </w:p>
        </w:tc>
      </w:tr>
      <w:tr w:rsidR="003A3210" w:rsidRPr="005B3DB5" w14:paraId="2D186970" w14:textId="77777777" w:rsidTr="004628B8">
        <w:tc>
          <w:tcPr>
            <w:tcW w:w="2943" w:type="dxa"/>
          </w:tcPr>
          <w:p w14:paraId="4E96A367"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Fres</w:t>
            </w:r>
          </w:p>
        </w:tc>
        <w:tc>
          <w:tcPr>
            <w:tcW w:w="5579" w:type="dxa"/>
          </w:tcPr>
          <w:p w14:paraId="040774CC"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constante pour résolution en fréquences</w:t>
            </w:r>
          </w:p>
        </w:tc>
      </w:tr>
    </w:tbl>
    <w:p w14:paraId="1C91B16D" w14:textId="77777777" w:rsidR="003A3210" w:rsidRPr="00224555" w:rsidRDefault="003A3210" w:rsidP="0030225B">
      <w:pPr>
        <w:pStyle w:val="Index1"/>
        <w:rPr>
          <w:lang w:val="fr-CH"/>
        </w:rPr>
      </w:pPr>
      <w:bookmarkStart w:id="263" w:name="_Toc409937851"/>
      <w:bookmarkStart w:id="264" w:name="_Toc415385219"/>
      <w:bookmarkStart w:id="265" w:name="_Toc419275014"/>
    </w:p>
    <w:p w14:paraId="1C505DDE" w14:textId="77777777" w:rsidR="003A3210" w:rsidRPr="00A93501" w:rsidRDefault="003A3210" w:rsidP="0030225B">
      <w:pPr>
        <w:pStyle w:val="Code"/>
        <w:keepNext w:val="0"/>
        <w:keepLines w:val="0"/>
        <w:framePr w:hSpace="180" w:wrap="auto" w:vAnchor="text" w:hAnchor="text" w:y="1"/>
        <w:spacing w:before="0"/>
        <w:rPr>
          <w:noProof w:val="0"/>
          <w:lang w:val="fr-FR"/>
        </w:rPr>
      </w:pPr>
    </w:p>
    <w:p w14:paraId="522DDB20"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A93501">
        <w:rPr>
          <w:rFonts w:ascii="Times New Roman" w:hAnsi="Times New Roman"/>
          <w:noProof w:val="0"/>
          <w:sz w:val="22"/>
          <w:lang w:val="fr-FR"/>
        </w:rPr>
        <w:t xml:space="preserve">  </w:t>
      </w:r>
      <w:r w:rsidRPr="00224555">
        <w:rPr>
          <w:rFonts w:ascii="Times New Roman" w:hAnsi="Times New Roman"/>
          <w:noProof w:val="0"/>
          <w:sz w:val="22"/>
        </w:rPr>
        <w:t>Fres = 48000/2048;</w:t>
      </w:r>
    </w:p>
    <w:p w14:paraId="443C2D6C"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for(i=0; i&lt;Z; i++ )</w:t>
      </w:r>
    </w:p>
    <w:p w14:paraId="53A7570F"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w:t>
      </w:r>
    </w:p>
    <w:p w14:paraId="55C3B796"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Pe[i]=0;</w:t>
      </w:r>
    </w:p>
    <w:p w14:paraId="5066C6DD"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for(k=0;k&lt;1024;k++)</w:t>
      </w:r>
    </w:p>
    <w:p w14:paraId="11E7F02B"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w:t>
      </w:r>
    </w:p>
    <w:p w14:paraId="09F559F9"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 line inside frequency group */</w:t>
      </w:r>
    </w:p>
    <w:p w14:paraId="2489495A"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if( (( k-0.5)*Fres &gt;= fl[i])  &amp;&amp; ((k+0.5)*Fres &lt;= fu[i]))</w:t>
      </w:r>
    </w:p>
    <w:p w14:paraId="41CFB565"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w:t>
      </w:r>
    </w:p>
    <w:p w14:paraId="586ECA44"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Pe[i] += Fsp[k];</w:t>
      </w:r>
    </w:p>
    <w:p w14:paraId="2D528618"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w:t>
      </w:r>
    </w:p>
    <w:p w14:paraId="51EF1611"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 frequency group inside*/</w:t>
      </w:r>
    </w:p>
    <w:p w14:paraId="5C2E71BA"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else if( (( k-0.5)*Fres &lt; fl[i])  &amp;&amp; ((k+0.5)*Fres &gt; fu[i]))</w:t>
      </w:r>
    </w:p>
    <w:p w14:paraId="7CCDC774"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lang w:val="it-IT"/>
        </w:rPr>
      </w:pPr>
      <w:r w:rsidRPr="00224555">
        <w:rPr>
          <w:rFonts w:ascii="Times New Roman" w:hAnsi="Times New Roman"/>
          <w:noProof w:val="0"/>
          <w:sz w:val="22"/>
        </w:rPr>
        <w:t xml:space="preserve">     </w:t>
      </w:r>
      <w:r w:rsidRPr="00224555">
        <w:rPr>
          <w:rFonts w:ascii="Times New Roman" w:hAnsi="Times New Roman"/>
          <w:noProof w:val="0"/>
          <w:sz w:val="22"/>
          <w:lang w:val="it-IT"/>
        </w:rPr>
        <w:t>{</w:t>
      </w:r>
    </w:p>
    <w:p w14:paraId="7D69BA01"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lang w:val="it-IT"/>
        </w:rPr>
      </w:pPr>
      <w:r w:rsidRPr="00224555">
        <w:rPr>
          <w:rFonts w:ascii="Times New Roman" w:hAnsi="Times New Roman"/>
          <w:noProof w:val="0"/>
          <w:sz w:val="22"/>
          <w:lang w:val="it-IT"/>
        </w:rPr>
        <w:t xml:space="preserve">       Pe[i] += Fsp[k]*(fu[i]-fl[i])/Fres;</w:t>
      </w:r>
    </w:p>
    <w:p w14:paraId="5C11A4C8"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lang w:val="it-IT"/>
        </w:rPr>
        <w:t xml:space="preserve">     </w:t>
      </w:r>
      <w:r w:rsidRPr="00224555">
        <w:rPr>
          <w:rFonts w:ascii="Times New Roman" w:hAnsi="Times New Roman"/>
          <w:noProof w:val="0"/>
          <w:sz w:val="22"/>
        </w:rPr>
        <w:t>}</w:t>
      </w:r>
    </w:p>
    <w:p w14:paraId="2BEB8691"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 left border */</w:t>
      </w:r>
    </w:p>
    <w:p w14:paraId="05963076" w14:textId="77777777" w:rsidR="003A3210" w:rsidRPr="00224555" w:rsidRDefault="003A3210" w:rsidP="0030225B">
      <w:pPr>
        <w:pStyle w:val="Code"/>
        <w:keepNext w:val="0"/>
        <w:keepLines w:val="0"/>
        <w:framePr w:hSpace="180" w:wrap="auto" w:vAnchor="text" w:hAnchor="text" w:y="1"/>
        <w:spacing w:before="80"/>
        <w:rPr>
          <w:rFonts w:ascii="Times New Roman" w:hAnsi="Times New Roman"/>
          <w:noProof w:val="0"/>
          <w:sz w:val="22"/>
        </w:rPr>
      </w:pPr>
      <w:r w:rsidRPr="00224555">
        <w:rPr>
          <w:rFonts w:ascii="Times New Roman" w:hAnsi="Times New Roman"/>
          <w:noProof w:val="0"/>
          <w:sz w:val="22"/>
        </w:rPr>
        <w:t xml:space="preserve">     else if( ((k-0.5)*Fres &lt; fl[i]) &amp;&amp; ((k+0.5)*Fres &gt; fl[i]))</w:t>
      </w:r>
    </w:p>
    <w:p w14:paraId="6DCDD2CA"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lang w:val="it-IT"/>
        </w:rPr>
      </w:pPr>
      <w:r w:rsidRPr="00224555">
        <w:rPr>
          <w:rFonts w:ascii="Times New Roman" w:hAnsi="Times New Roman"/>
          <w:noProof w:val="0"/>
          <w:sz w:val="22"/>
        </w:rPr>
        <w:t xml:space="preserve">     </w:t>
      </w:r>
      <w:r w:rsidRPr="00224555">
        <w:rPr>
          <w:rFonts w:ascii="Times New Roman" w:hAnsi="Times New Roman"/>
          <w:noProof w:val="0"/>
          <w:sz w:val="22"/>
          <w:lang w:val="it-IT"/>
        </w:rPr>
        <w:t>{</w:t>
      </w:r>
    </w:p>
    <w:p w14:paraId="0C1C8ADE"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lang w:val="it-IT"/>
        </w:rPr>
      </w:pPr>
      <w:r w:rsidRPr="00224555">
        <w:rPr>
          <w:rFonts w:ascii="Times New Roman" w:hAnsi="Times New Roman"/>
          <w:noProof w:val="0"/>
          <w:sz w:val="22"/>
          <w:lang w:val="it-IT"/>
        </w:rPr>
        <w:t xml:space="preserve">      Pe[i] += Fsp[k]*( (k+0.5)*Fres - fl[i])/Fres;</w:t>
      </w:r>
    </w:p>
    <w:p w14:paraId="3E082750"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lang w:val="it-IT"/>
        </w:rPr>
        <w:t xml:space="preserve">     </w:t>
      </w:r>
      <w:r w:rsidRPr="00224555">
        <w:rPr>
          <w:rFonts w:ascii="Times New Roman" w:hAnsi="Times New Roman"/>
          <w:noProof w:val="0"/>
          <w:sz w:val="22"/>
        </w:rPr>
        <w:t>}</w:t>
      </w:r>
    </w:p>
    <w:p w14:paraId="59D8F889"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 right border </w:t>
      </w:r>
    </w:p>
    <w:p w14:paraId="73C37CC1"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else if( ((k-0.5)*Fres &lt; fu[i]) &amp;&amp; ((k+0.5)*Fres &gt; fu[i]);</w:t>
      </w:r>
    </w:p>
    <w:p w14:paraId="2D95E1EA" w14:textId="77777777" w:rsidR="003A3210" w:rsidRPr="00A93501" w:rsidRDefault="003A3210" w:rsidP="0030225B">
      <w:pPr>
        <w:pStyle w:val="Tablefin"/>
      </w:pPr>
    </w:p>
    <w:p w14:paraId="6A0893C4" w14:textId="77777777" w:rsidR="003A3210" w:rsidRPr="00A93501" w:rsidRDefault="003A3210" w:rsidP="0030225B">
      <w:pPr>
        <w:spacing w:before="0"/>
      </w:pPr>
      <w:r w:rsidRPr="00A93501">
        <w:br w:type="page"/>
      </w:r>
    </w:p>
    <w:p w14:paraId="6619A429"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lang w:val="it-IT"/>
        </w:rPr>
      </w:pPr>
      <w:r w:rsidRPr="00224555">
        <w:rPr>
          <w:rFonts w:ascii="Times New Roman" w:hAnsi="Times New Roman"/>
          <w:noProof w:val="0"/>
          <w:sz w:val="22"/>
        </w:rPr>
        <w:lastRenderedPageBreak/>
        <w:t xml:space="preserve">     </w:t>
      </w:r>
      <w:r w:rsidRPr="00224555">
        <w:rPr>
          <w:rFonts w:ascii="Times New Roman" w:hAnsi="Times New Roman"/>
          <w:noProof w:val="0"/>
          <w:sz w:val="22"/>
          <w:lang w:val="it-IT"/>
        </w:rPr>
        <w:t>{</w:t>
      </w:r>
    </w:p>
    <w:p w14:paraId="00BBB08F"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lang w:val="it-IT"/>
        </w:rPr>
      </w:pPr>
      <w:r w:rsidRPr="00224555">
        <w:rPr>
          <w:rFonts w:ascii="Times New Roman" w:hAnsi="Times New Roman"/>
          <w:noProof w:val="0"/>
          <w:sz w:val="22"/>
          <w:lang w:val="it-IT"/>
        </w:rPr>
        <w:t xml:space="preserve">      Pe[i] += Fsp[k]*(fu[i]- (k-0.5)*Fres)/Fres;</w:t>
      </w:r>
    </w:p>
    <w:p w14:paraId="3B71147F"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lang w:val="it-IT"/>
        </w:rPr>
        <w:t xml:space="preserve">     </w:t>
      </w:r>
      <w:r w:rsidRPr="00224555">
        <w:rPr>
          <w:rFonts w:ascii="Times New Roman" w:hAnsi="Times New Roman"/>
          <w:noProof w:val="0"/>
          <w:sz w:val="22"/>
        </w:rPr>
        <w:t>}</w:t>
      </w:r>
    </w:p>
    <w:p w14:paraId="7C2C2EF7"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 line outside frequency group */</w:t>
      </w:r>
    </w:p>
    <w:p w14:paraId="4612B570"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else</w:t>
      </w:r>
    </w:p>
    <w:p w14:paraId="56C75F54" w14:textId="77777777" w:rsidR="003A3210" w:rsidRPr="00224555" w:rsidRDefault="003A3210" w:rsidP="0030225B">
      <w:pPr>
        <w:pStyle w:val="Code"/>
        <w:keepNext w:val="0"/>
        <w:keepLines w:val="0"/>
        <w:framePr w:hSpace="180" w:wrap="auto" w:vAnchor="text" w:hAnchor="text" w:y="1"/>
        <w:rPr>
          <w:rFonts w:ascii="Times New Roman" w:hAnsi="Times New Roman"/>
          <w:noProof w:val="0"/>
          <w:sz w:val="22"/>
        </w:rPr>
      </w:pPr>
      <w:r w:rsidRPr="00224555">
        <w:rPr>
          <w:rFonts w:ascii="Times New Roman" w:hAnsi="Times New Roman"/>
          <w:noProof w:val="0"/>
          <w:sz w:val="22"/>
        </w:rPr>
        <w:t xml:space="preserve">     {</w:t>
      </w:r>
    </w:p>
    <w:p w14:paraId="39A10AF5"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r w:rsidRPr="00224555">
        <w:rPr>
          <w:rFonts w:ascii="Times New Roman" w:hAnsi="Times New Roman"/>
          <w:noProof w:val="0"/>
          <w:sz w:val="22"/>
        </w:rPr>
        <w:t xml:space="preserve">       </w:t>
      </w:r>
      <w:r w:rsidRPr="00A93501">
        <w:rPr>
          <w:rFonts w:ascii="Times New Roman" w:hAnsi="Times New Roman"/>
          <w:noProof w:val="0"/>
          <w:sz w:val="22"/>
          <w:lang w:val="fr-FR"/>
        </w:rPr>
        <w:t>Pe[i] += 0;</w:t>
      </w:r>
    </w:p>
    <w:p w14:paraId="722E32FD"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r w:rsidRPr="00A93501">
        <w:rPr>
          <w:rFonts w:ascii="Times New Roman" w:hAnsi="Times New Roman"/>
          <w:noProof w:val="0"/>
          <w:sz w:val="22"/>
          <w:lang w:val="fr-FR"/>
        </w:rPr>
        <w:t xml:space="preserve">     }</w:t>
      </w:r>
    </w:p>
    <w:p w14:paraId="716719E1"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r w:rsidRPr="00A93501">
        <w:rPr>
          <w:rFonts w:ascii="Times New Roman" w:hAnsi="Times New Roman"/>
          <w:noProof w:val="0"/>
          <w:sz w:val="22"/>
          <w:lang w:val="fr-FR"/>
        </w:rPr>
        <w:t xml:space="preserve">  }</w:t>
      </w:r>
    </w:p>
    <w:p w14:paraId="1B58C440"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p>
    <w:p w14:paraId="376D9A4D"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r w:rsidRPr="00A93501">
        <w:rPr>
          <w:rFonts w:ascii="Times New Roman" w:hAnsi="Times New Roman"/>
          <w:noProof w:val="0"/>
          <w:sz w:val="22"/>
          <w:lang w:val="fr-FR"/>
        </w:rPr>
        <w:t xml:space="preserve">   /* limit result */</w:t>
      </w:r>
    </w:p>
    <w:p w14:paraId="02C547A7"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r w:rsidRPr="00A93501">
        <w:rPr>
          <w:rFonts w:ascii="Times New Roman" w:hAnsi="Times New Roman"/>
          <w:noProof w:val="0"/>
          <w:sz w:val="22"/>
          <w:lang w:val="fr-FR"/>
        </w:rPr>
        <w:t xml:space="preserve">    Pe[i]=max(Pe[i],0.000000000001);</w:t>
      </w:r>
    </w:p>
    <w:p w14:paraId="655A96AD"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r w:rsidRPr="00A93501">
        <w:rPr>
          <w:rFonts w:ascii="Times New Roman" w:hAnsi="Times New Roman"/>
          <w:noProof w:val="0"/>
          <w:sz w:val="22"/>
          <w:lang w:val="fr-FR"/>
        </w:rPr>
        <w:t>}</w:t>
      </w:r>
    </w:p>
    <w:p w14:paraId="5F534FDA" w14:textId="77777777" w:rsidR="003A3210" w:rsidRPr="00A93501" w:rsidRDefault="003A3210" w:rsidP="0030225B">
      <w:pPr>
        <w:pStyle w:val="Code"/>
        <w:keepNext w:val="0"/>
        <w:keepLines w:val="0"/>
        <w:framePr w:hSpace="180" w:wrap="auto" w:vAnchor="text" w:hAnchor="text" w:y="1"/>
        <w:rPr>
          <w:rFonts w:ascii="Times New Roman" w:hAnsi="Times New Roman"/>
          <w:noProof w:val="0"/>
          <w:sz w:val="22"/>
          <w:lang w:val="fr-FR"/>
        </w:rPr>
      </w:pPr>
    </w:p>
    <w:p w14:paraId="09A98512" w14:textId="77777777" w:rsidR="003A3210" w:rsidRPr="00224555" w:rsidRDefault="003A3210" w:rsidP="0030225B">
      <w:pPr>
        <w:pStyle w:val="Heading3"/>
        <w:rPr>
          <w:lang w:val="fr-CH"/>
        </w:rPr>
      </w:pPr>
      <w:r w:rsidRPr="00224555">
        <w:rPr>
          <w:lang w:val="fr-CH"/>
        </w:rPr>
        <w:t>2.1.6</w:t>
      </w:r>
      <w:r w:rsidRPr="00224555">
        <w:rPr>
          <w:lang w:val="fr-CH"/>
        </w:rPr>
        <w:tab/>
      </w:r>
      <w:bookmarkEnd w:id="263"/>
      <w:bookmarkEnd w:id="264"/>
      <w:r w:rsidRPr="00224555">
        <w:rPr>
          <w:lang w:val="fr-CH"/>
        </w:rPr>
        <w:t>Ajout de bruit interne</w:t>
      </w:r>
      <w:bookmarkEnd w:id="265"/>
    </w:p>
    <w:p w14:paraId="4762BDAF" w14:textId="77777777" w:rsidR="003A3210" w:rsidRPr="00224555" w:rsidRDefault="003A3210" w:rsidP="0030225B">
      <w:pPr>
        <w:rPr>
          <w:lang w:val="fr-CH"/>
        </w:rPr>
      </w:pPr>
      <w:r w:rsidRPr="00224555">
        <w:rPr>
          <w:lang w:val="fr-CH"/>
        </w:rPr>
        <w:t xml:space="preserve">Un écart dépendant de la fréquence </w:t>
      </w:r>
      <w:r w:rsidRPr="00224555">
        <w:rPr>
          <w:i/>
          <w:iCs/>
          <w:lang w:val="fr-CH"/>
        </w:rPr>
        <w:t>P</w:t>
      </w:r>
      <w:r w:rsidRPr="00224555">
        <w:rPr>
          <w:i/>
          <w:iCs/>
          <w:position w:val="-4"/>
          <w:sz w:val="20"/>
          <w:lang w:val="fr-CH"/>
        </w:rPr>
        <w:t>Thres</w:t>
      </w:r>
      <w:r w:rsidRPr="00224555">
        <w:rPr>
          <w:lang w:val="fr-CH"/>
        </w:rPr>
        <w:t xml:space="preserve"> est ajouté aux énergies dans chaque groupe de fréquences:</w:t>
      </w:r>
    </w:p>
    <w:p w14:paraId="3213BA9E"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3260" w:dyaOrig="780" w14:anchorId="7ED70B38">
          <v:shape id="_x0000_i1038" type="#_x0000_t75" style="width:163pt;height:39.15pt" o:ole="">
            <v:imagedata r:id="rId54" o:title=""/>
          </v:shape>
          <o:OLEObject Type="Embed" ProgID="Equation.3" ShapeID="_x0000_i1038" DrawAspect="Content" ObjectID="_1771326937" r:id="rId55"/>
        </w:object>
      </w:r>
      <w:r w:rsidRPr="00224555">
        <w:rPr>
          <w:lang w:val="fr-CH"/>
        </w:rPr>
        <w:tab/>
        <w:t>(13)</w:t>
      </w:r>
    </w:p>
    <w:p w14:paraId="39EB0349"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6"/>
          <w:sz w:val="20"/>
        </w:rPr>
        <w:object w:dxaOrig="2880" w:dyaOrig="400" w14:anchorId="1AD658AF">
          <v:shape id="_x0000_i1039" type="#_x0000_t75" style="width:2in;height:20.15pt" o:ole="">
            <v:imagedata r:id="rId56" o:title=""/>
          </v:shape>
          <o:OLEObject Type="Embed" ProgID="Equation.3" ShapeID="_x0000_i1039" DrawAspect="Content" ObjectID="_1771326938" r:id="rId57"/>
        </w:object>
      </w:r>
      <w:r w:rsidRPr="00224555">
        <w:rPr>
          <w:lang w:val="fr-CH"/>
        </w:rPr>
        <w:tab/>
        <w:t>(14)</w:t>
      </w:r>
    </w:p>
    <w:p w14:paraId="07E9D0BA" w14:textId="77777777" w:rsidR="003A3210" w:rsidRPr="00224555" w:rsidRDefault="003A3210" w:rsidP="0030225B">
      <w:pPr>
        <w:rPr>
          <w:lang w:val="fr-CH"/>
        </w:rPr>
      </w:pPr>
      <w:r w:rsidRPr="00224555">
        <w:rPr>
          <w:lang w:val="fr-CH"/>
        </w:rPr>
        <w:t xml:space="preserve">Les résultats de cette étape du traitement, </w:t>
      </w:r>
      <w:r w:rsidRPr="00224555">
        <w:rPr>
          <w:i/>
          <w:iCs/>
          <w:lang w:val="fr-CH"/>
        </w:rPr>
        <w:t>P</w:t>
      </w:r>
      <w:r w:rsidRPr="00224555">
        <w:rPr>
          <w:i/>
          <w:iCs/>
          <w:position w:val="-4"/>
          <w:sz w:val="20"/>
          <w:lang w:val="fr-CH"/>
        </w:rPr>
        <w:t>p</w:t>
      </w:r>
      <w:r w:rsidRPr="00224555">
        <w:rPr>
          <w:i/>
          <w:iCs/>
          <w:lang w:val="fr-CH"/>
        </w:rPr>
        <w:t>[</w:t>
      </w:r>
      <w:r w:rsidRPr="00224555">
        <w:rPr>
          <w:rFonts w:ascii="Tms Rmn" w:hAnsi="Tms Rmn"/>
          <w:sz w:val="12"/>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sont les «</w:t>
      </w:r>
      <w:r w:rsidRPr="00224555">
        <w:rPr>
          <w:i/>
          <w:lang w:val="fr-CH"/>
        </w:rPr>
        <w:t>caractéristiques</w:t>
      </w:r>
      <w:r w:rsidRPr="00224555">
        <w:rPr>
          <w:lang w:val="fr-CH"/>
        </w:rPr>
        <w:t xml:space="preserve"> </w:t>
      </w:r>
      <w:r w:rsidRPr="00224555">
        <w:rPr>
          <w:i/>
          <w:lang w:val="fr-CH"/>
        </w:rPr>
        <w:t>des hauteurs sonores»</w:t>
      </w:r>
      <w:r w:rsidRPr="00224555">
        <w:rPr>
          <w:lang w:val="fr-CH"/>
        </w:rPr>
        <w:t>.</w:t>
      </w:r>
    </w:p>
    <w:p w14:paraId="2FF934CE" w14:textId="1966BAB3" w:rsidR="003A3210" w:rsidRPr="00224555" w:rsidRDefault="003A3210" w:rsidP="0030225B">
      <w:pPr>
        <w:pStyle w:val="Heading3"/>
        <w:keepNext w:val="0"/>
        <w:keepLines w:val="0"/>
        <w:rPr>
          <w:lang w:val="fr-CH"/>
        </w:rPr>
      </w:pPr>
      <w:bookmarkStart w:id="266" w:name="_Toc409937852"/>
      <w:bookmarkStart w:id="267" w:name="_Toc415385220"/>
      <w:bookmarkStart w:id="268" w:name="_Toc419275015"/>
      <w:r w:rsidRPr="00224555">
        <w:rPr>
          <w:lang w:val="fr-CH"/>
        </w:rPr>
        <w:t>2.1.7</w:t>
      </w:r>
      <w:r w:rsidRPr="00224555">
        <w:rPr>
          <w:lang w:val="fr-CH"/>
        </w:rPr>
        <w:tab/>
      </w:r>
      <w:bookmarkEnd w:id="266"/>
      <w:bookmarkEnd w:id="267"/>
      <w:bookmarkEnd w:id="268"/>
      <w:r w:rsidR="00AB0EEC" w:rsidRPr="00224555">
        <w:rPr>
          <w:lang w:val="fr-CH"/>
        </w:rPr>
        <w:t>Étalement</w:t>
      </w:r>
    </w:p>
    <w:p w14:paraId="066B9663" w14:textId="06FA0CAF" w:rsidR="003A3210" w:rsidRPr="00224555" w:rsidRDefault="003A3210" w:rsidP="0030225B">
      <w:pPr>
        <w:rPr>
          <w:lang w:val="fr-CH"/>
        </w:rPr>
      </w:pPr>
      <w:bookmarkStart w:id="269" w:name="_Toc409937853"/>
      <w:r w:rsidRPr="00224555">
        <w:rPr>
          <w:lang w:val="fr-CH"/>
        </w:rPr>
        <w:t xml:space="preserve">Les </w:t>
      </w:r>
      <w:r w:rsidRPr="00224555">
        <w:rPr>
          <w:i/>
          <w:lang w:val="fr-CH"/>
        </w:rPr>
        <w:t>caractéristiques</w:t>
      </w:r>
      <w:r w:rsidRPr="00224555">
        <w:rPr>
          <w:lang w:val="fr-CH"/>
        </w:rPr>
        <w:t xml:space="preserve"> </w:t>
      </w:r>
      <w:r w:rsidRPr="00224555">
        <w:rPr>
          <w:i/>
          <w:lang w:val="fr-CH"/>
        </w:rPr>
        <w:t>de hauteur sonore</w:t>
      </w:r>
      <w:r w:rsidRPr="00224555">
        <w:rPr>
          <w:lang w:val="fr-CH"/>
        </w:rPr>
        <w:t xml:space="preserve"> </w:t>
      </w:r>
      <w:r w:rsidRPr="00224555">
        <w:rPr>
          <w:i/>
          <w:iCs/>
          <w:lang w:val="fr-CH"/>
        </w:rPr>
        <w:t>P</w:t>
      </w:r>
      <w:r w:rsidRPr="00224555">
        <w:rPr>
          <w:i/>
          <w:iCs/>
          <w:position w:val="-4"/>
          <w:sz w:val="20"/>
          <w:lang w:val="fr-CH"/>
        </w:rPr>
        <w:t>p</w:t>
      </w:r>
      <w:r w:rsidRPr="00224555">
        <w:rPr>
          <w:i/>
          <w:iCs/>
          <w:lang w:val="fr-CH"/>
        </w:rPr>
        <w:t>[</w:t>
      </w:r>
      <w:r w:rsidR="005245FA" w:rsidRPr="00224555">
        <w:rPr>
          <w:lang w:val="fr-CH"/>
        </w:rPr>
        <w:t> </w:t>
      </w:r>
      <w:r w:rsidRPr="00224555">
        <w:rPr>
          <w:i/>
          <w:iCs/>
          <w:lang w:val="fr-CH"/>
        </w:rPr>
        <w:t>k</w:t>
      </w:r>
      <w:r w:rsidR="005245FA" w:rsidRPr="00224555">
        <w:rPr>
          <w:lang w:val="fr-CH"/>
        </w:rPr>
        <w:t> </w:t>
      </w:r>
      <w:r w:rsidRPr="00224555">
        <w:rPr>
          <w:i/>
          <w:iCs/>
          <w:lang w:val="fr-CH"/>
        </w:rPr>
        <w:t>n]</w:t>
      </w:r>
      <w:r w:rsidRPr="00224555">
        <w:rPr>
          <w:lang w:val="fr-CH"/>
        </w:rPr>
        <w:t xml:space="preserve"> sont dégradés en fréquence par une fonction d</w:t>
      </w:r>
      <w:r w:rsidR="005C2A8D" w:rsidRPr="00224555">
        <w:rPr>
          <w:lang w:val="fr-CH"/>
        </w:rPr>
        <w:t>'</w:t>
      </w:r>
      <w:r w:rsidRPr="00224555">
        <w:rPr>
          <w:lang w:val="fr-CH"/>
        </w:rPr>
        <w:t>étalement dépendante du niveau. La fonction d</w:t>
      </w:r>
      <w:r w:rsidR="005C2A8D" w:rsidRPr="00224555">
        <w:rPr>
          <w:lang w:val="fr-CH"/>
        </w:rPr>
        <w:t>'</w:t>
      </w:r>
      <w:r w:rsidRPr="00224555">
        <w:rPr>
          <w:lang w:val="fr-CH"/>
        </w:rPr>
        <w:t>étalement est une fonction exponentielle double. La pente inférieure est toujours 27 dB/Bark et la pente supérieure dépend de la fréquence et de l</w:t>
      </w:r>
      <w:r w:rsidR="005C2A8D" w:rsidRPr="00224555">
        <w:rPr>
          <w:lang w:val="fr-CH"/>
        </w:rPr>
        <w:t>'</w:t>
      </w:r>
      <w:r w:rsidRPr="00224555">
        <w:rPr>
          <w:lang w:val="fr-CH"/>
        </w:rPr>
        <w:t>énergie.</w:t>
      </w:r>
    </w:p>
    <w:p w14:paraId="6874F561" w14:textId="77777777" w:rsidR="003A3210" w:rsidRPr="00224555" w:rsidRDefault="003A3210" w:rsidP="0030225B">
      <w:pPr>
        <w:rPr>
          <w:lang w:val="fr-CH"/>
        </w:rPr>
      </w:pPr>
      <w:r w:rsidRPr="00224555">
        <w:rPr>
          <w:lang w:val="fr-CH"/>
        </w:rPr>
        <w:t>Les pentes sont calculées de la façon suivante:</w:t>
      </w:r>
    </w:p>
    <w:p w14:paraId="69F68AE3" w14:textId="77777777" w:rsidR="003A3210" w:rsidRPr="00A93501" w:rsidRDefault="003A3210" w:rsidP="0030225B">
      <w:pPr>
        <w:pStyle w:val="Equation"/>
        <w:ind w:left="1134"/>
      </w:pPr>
      <w:r w:rsidRPr="00224555">
        <w:rPr>
          <w:lang w:val="fr-CH"/>
        </w:rPr>
        <w:tab/>
      </w:r>
      <w:r w:rsidRPr="00A93501">
        <w:rPr>
          <w:position w:val="-30"/>
          <w:sz w:val="20"/>
        </w:rPr>
        <w:object w:dxaOrig="4700" w:dyaOrig="680" w14:anchorId="2C14F66F">
          <v:shape id="_x0000_i1040" type="#_x0000_t75" style="width:235pt;height:33.4pt" o:ole="">
            <v:imagedata r:id="rId58" o:title=""/>
          </v:shape>
          <o:OLEObject Type="Embed" ProgID="Equation.3" ShapeID="_x0000_i1040" DrawAspect="Content" ObjectID="_1771326939" r:id="rId59"/>
        </w:object>
      </w:r>
      <w:r w:rsidRPr="00A93501">
        <w:tab/>
        <w:t>(15)</w:t>
      </w:r>
    </w:p>
    <w:p w14:paraId="323B21F3" w14:textId="77777777" w:rsidR="003A3210" w:rsidRPr="00A93501" w:rsidRDefault="003A3210" w:rsidP="0030225B">
      <w:pPr>
        <w:pStyle w:val="Equation"/>
      </w:pPr>
      <w:r w:rsidRPr="00A93501">
        <w:tab/>
      </w:r>
      <w:r w:rsidRPr="00A93501">
        <w:tab/>
      </w:r>
      <w:r w:rsidRPr="00A93501">
        <w:rPr>
          <w:position w:val="-24"/>
          <w:sz w:val="20"/>
        </w:rPr>
        <w:object w:dxaOrig="2320" w:dyaOrig="620" w14:anchorId="3B3ED764">
          <v:shape id="_x0000_i1041" type="#_x0000_t75" style="width:116.35pt;height:31.1pt" o:ole="">
            <v:imagedata r:id="rId60" o:title=""/>
          </v:shape>
          <o:OLEObject Type="Embed" ProgID="Equation.3" ShapeID="_x0000_i1041" DrawAspect="Content" ObjectID="_1771326940" r:id="rId61"/>
        </w:object>
      </w:r>
      <w:r w:rsidRPr="00A93501">
        <w:tab/>
        <w:t>(16)</w:t>
      </w:r>
    </w:p>
    <w:p w14:paraId="219227F1" w14:textId="77777777" w:rsidR="003A3210" w:rsidRPr="00A93501" w:rsidRDefault="003A3210" w:rsidP="0030225B">
      <w:pPr>
        <w:spacing w:before="0"/>
      </w:pPr>
      <w:r w:rsidRPr="00A93501">
        <w:t>avec:</w:t>
      </w:r>
    </w:p>
    <w:p w14:paraId="7F131905" w14:textId="77777777" w:rsidR="003A3210" w:rsidRPr="00A93501" w:rsidRDefault="003A3210" w:rsidP="0030225B">
      <w:pPr>
        <w:pStyle w:val="Equation"/>
      </w:pPr>
      <w:r w:rsidRPr="00A93501">
        <w:tab/>
      </w:r>
      <w:r w:rsidRPr="00A93501">
        <w:tab/>
      </w:r>
      <w:r w:rsidRPr="00A93501">
        <w:rPr>
          <w:position w:val="-14"/>
          <w:sz w:val="20"/>
        </w:rPr>
        <w:object w:dxaOrig="2640" w:dyaOrig="380" w14:anchorId="74D9F3B6">
          <v:shape id="_x0000_i1042" type="#_x0000_t75" style="width:131.9pt;height:19pt" o:ole="">
            <v:imagedata r:id="rId62" o:title=""/>
          </v:shape>
          <o:OLEObject Type="Embed" ProgID="Equation.3" ShapeID="_x0000_i1042" DrawAspect="Content" ObjectID="_1771326941" r:id="rId63"/>
        </w:object>
      </w:r>
    </w:p>
    <w:p w14:paraId="1AB3D82B" w14:textId="39D5A4F9" w:rsidR="003A3210" w:rsidRPr="00224555" w:rsidRDefault="003A3210" w:rsidP="0030225B">
      <w:pPr>
        <w:rPr>
          <w:lang w:val="fr-CH"/>
        </w:rPr>
      </w:pPr>
      <w:r w:rsidRPr="00224555">
        <w:rPr>
          <w:lang w:val="fr-CH"/>
        </w:rPr>
        <w:t>L</w:t>
      </w:r>
      <w:r w:rsidR="005C2A8D" w:rsidRPr="00224555">
        <w:rPr>
          <w:lang w:val="fr-CH"/>
        </w:rPr>
        <w:t>'</w:t>
      </w:r>
      <w:r w:rsidRPr="00224555">
        <w:rPr>
          <w:lang w:val="fr-CH"/>
        </w:rPr>
        <w:t xml:space="preserve">étalement est effectué indépendamment pour chaque groupe de fréquences </w:t>
      </w:r>
      <w:r w:rsidRPr="00224555">
        <w:rPr>
          <w:i/>
          <w:lang w:val="fr-CH"/>
        </w:rPr>
        <w:t>k:</w:t>
      </w:r>
    </w:p>
    <w:p w14:paraId="0078AD23"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6"/>
          <w:sz w:val="20"/>
        </w:rPr>
        <w:object w:dxaOrig="4660" w:dyaOrig="1240" w14:anchorId="68678BE5">
          <v:shape id="_x0000_i1043" type="#_x0000_t75" style="width:233.3pt;height:61.65pt" o:ole="">
            <v:imagedata r:id="rId64" o:title=""/>
          </v:shape>
          <o:OLEObject Type="Embed" ProgID="Equation.3" ShapeID="_x0000_i1043" DrawAspect="Content" ObjectID="_1771326942" r:id="rId65"/>
        </w:object>
      </w:r>
      <w:r w:rsidRPr="00224555">
        <w:rPr>
          <w:lang w:val="fr-CH"/>
        </w:rPr>
        <w:tab/>
        <w:t>(17)</w:t>
      </w:r>
    </w:p>
    <w:p w14:paraId="3096BE14" w14:textId="77777777" w:rsidR="003A3210" w:rsidRPr="00224555" w:rsidRDefault="003A3210" w:rsidP="0030225B">
      <w:pPr>
        <w:spacing w:before="240"/>
        <w:rPr>
          <w:lang w:val="fr-CH"/>
        </w:rPr>
      </w:pPr>
      <w:r w:rsidRPr="00224555">
        <w:rPr>
          <w:lang w:val="fr-CH"/>
        </w:rPr>
        <w:lastRenderedPageBreak/>
        <w:t xml:space="preserve">où </w:t>
      </w:r>
      <w:r w:rsidRPr="00224555">
        <w:rPr>
          <w:i/>
          <w:iCs/>
          <w:lang w:val="fr-CH"/>
        </w:rPr>
        <w:t>E</w:t>
      </w:r>
      <w:r w:rsidRPr="00224555">
        <w:rPr>
          <w:i/>
          <w:iCs/>
          <w:position w:val="-4"/>
          <w:sz w:val="20"/>
          <w:lang w:val="fr-CH"/>
        </w:rPr>
        <w:t>line</w:t>
      </w:r>
      <w:r w:rsidRPr="00224555">
        <w:rPr>
          <w:lang w:val="fr-CH"/>
        </w:rPr>
        <w:t xml:space="preserve"> est donné par:</w:t>
      </w:r>
    </w:p>
    <w:p w14:paraId="2206DF1C" w14:textId="77777777" w:rsidR="003A3210" w:rsidRPr="00224555" w:rsidRDefault="003A3210" w:rsidP="0030225B">
      <w:pPr>
        <w:pStyle w:val="Equation"/>
        <w:tabs>
          <w:tab w:val="clear" w:pos="794"/>
          <w:tab w:val="left" w:pos="284"/>
        </w:tabs>
        <w:rPr>
          <w:lang w:val="fr-CH"/>
        </w:rPr>
      </w:pPr>
      <w:r w:rsidRPr="00224555">
        <w:rPr>
          <w:lang w:val="fr-CH"/>
        </w:rPr>
        <w:tab/>
      </w:r>
      <w:r w:rsidRPr="00A93501">
        <w:rPr>
          <w:position w:val="-152"/>
          <w:sz w:val="20"/>
        </w:rPr>
        <w:object w:dxaOrig="8860" w:dyaOrig="3159" w14:anchorId="676EB6EA">
          <v:shape id="_x0000_i1044" type="#_x0000_t75" style="width:443.5pt;height:157.8pt" o:ole="">
            <v:imagedata r:id="rId66" o:title=""/>
          </v:shape>
          <o:OLEObject Type="Embed" ProgID="Equation.3" ShapeID="_x0000_i1044" DrawAspect="Content" ObjectID="_1771326943" r:id="rId67"/>
        </w:object>
      </w:r>
      <w:r w:rsidRPr="00224555">
        <w:rPr>
          <w:lang w:val="fr-CH"/>
        </w:rPr>
        <w:tab/>
        <w:t>(18)</w:t>
      </w:r>
    </w:p>
    <w:p w14:paraId="7CA9EBFB" w14:textId="77777777" w:rsidR="003A3210" w:rsidRPr="00224555" w:rsidRDefault="003A3210" w:rsidP="0030225B">
      <w:pPr>
        <w:rPr>
          <w:lang w:val="fr-CH"/>
        </w:rPr>
      </w:pPr>
      <w:r w:rsidRPr="00224555">
        <w:rPr>
          <w:i/>
          <w:iCs/>
          <w:lang w:val="fr-CH"/>
        </w:rPr>
        <w:t>Norm</w:t>
      </w:r>
      <w:r w:rsidRPr="00224555">
        <w:rPr>
          <w:i/>
          <w:iCs/>
          <w:position w:val="-4"/>
          <w:sz w:val="20"/>
          <w:lang w:val="fr-CH"/>
        </w:rPr>
        <w:t>SP</w:t>
      </w:r>
      <w:r w:rsidRPr="00224555">
        <w:rPr>
          <w:lang w:val="fr-CH"/>
        </w:rPr>
        <w:t>[</w:t>
      </w:r>
      <w:r w:rsidRPr="00224555">
        <w:rPr>
          <w:i/>
          <w:iCs/>
          <w:lang w:val="fr-CH"/>
        </w:rPr>
        <w:t>k</w:t>
      </w:r>
      <w:r w:rsidRPr="00224555">
        <w:rPr>
          <w:lang w:val="fr-CH"/>
        </w:rPr>
        <w:t>] est calculé de la façon suivante:</w:t>
      </w:r>
    </w:p>
    <w:p w14:paraId="1DCEE439"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6"/>
          <w:sz w:val="20"/>
        </w:rPr>
        <w:object w:dxaOrig="3580" w:dyaOrig="1240" w14:anchorId="1D6C3056">
          <v:shape id="_x0000_i1045" type="#_x0000_t75" style="width:179.15pt;height:61.65pt" o:ole="">
            <v:imagedata r:id="rId68" o:title=""/>
          </v:shape>
          <o:OLEObject Type="Embed" ProgID="Equation.3" ShapeID="_x0000_i1045" DrawAspect="Content" ObjectID="_1771326944" r:id="rId69"/>
        </w:object>
      </w:r>
      <w:r w:rsidRPr="00224555">
        <w:rPr>
          <w:lang w:val="fr-CH"/>
        </w:rPr>
        <w:tab/>
        <w:t>(19)</w:t>
      </w:r>
    </w:p>
    <w:p w14:paraId="25162D75" w14:textId="77777777" w:rsidR="003A3210" w:rsidRPr="00224555" w:rsidRDefault="003A3210" w:rsidP="0030225B">
      <w:pPr>
        <w:pStyle w:val="Equation"/>
        <w:spacing w:before="0"/>
        <w:rPr>
          <w:lang w:val="fr-CH"/>
        </w:rPr>
      </w:pPr>
      <w:r w:rsidRPr="00224555">
        <w:rPr>
          <w:lang w:val="fr-CH"/>
        </w:rPr>
        <w:t>où:</w:t>
      </w:r>
    </w:p>
    <w:p w14:paraId="5EDAB7AB" w14:textId="77777777" w:rsidR="003A3210" w:rsidRPr="00224555" w:rsidRDefault="003A3210" w:rsidP="0030225B">
      <w:pPr>
        <w:pStyle w:val="Equation"/>
        <w:tabs>
          <w:tab w:val="clear" w:pos="794"/>
          <w:tab w:val="left" w:pos="426"/>
        </w:tabs>
        <w:rPr>
          <w:lang w:val="fr-CH"/>
        </w:rPr>
      </w:pPr>
      <w:r w:rsidRPr="00224555">
        <w:rPr>
          <w:lang w:val="fr-CH"/>
        </w:rPr>
        <w:tab/>
      </w:r>
      <w:r w:rsidRPr="00A93501">
        <w:rPr>
          <w:position w:val="-152"/>
          <w:sz w:val="20"/>
        </w:rPr>
        <w:object w:dxaOrig="7940" w:dyaOrig="3159" w14:anchorId="5A871A59">
          <v:shape id="_x0000_i1046" type="#_x0000_t75" style="width:396.3pt;height:157.8pt" o:ole="">
            <v:imagedata r:id="rId70" o:title=""/>
          </v:shape>
          <o:OLEObject Type="Embed" ProgID="Equation.3" ShapeID="_x0000_i1046" DrawAspect="Content" ObjectID="_1771326945" r:id="rId71"/>
        </w:object>
      </w:r>
      <w:r w:rsidRPr="00224555">
        <w:rPr>
          <w:lang w:val="fr-CH"/>
        </w:rPr>
        <w:tab/>
        <w:t>(20)</w:t>
      </w:r>
    </w:p>
    <w:p w14:paraId="07C516FB" w14:textId="51EE0BAC" w:rsidR="003A3210" w:rsidRPr="00224555" w:rsidRDefault="003A3210" w:rsidP="0030225B">
      <w:pPr>
        <w:rPr>
          <w:lang w:val="fr-CH"/>
        </w:rPr>
      </w:pPr>
      <w:r w:rsidRPr="00224555">
        <w:rPr>
          <w:lang w:val="fr-CH"/>
        </w:rPr>
        <w:t xml:space="preserve">et </w:t>
      </w:r>
      <w:r w:rsidRPr="00224555">
        <w:rPr>
          <w:i/>
          <w:iCs/>
          <w:lang w:val="fr-CH"/>
        </w:rPr>
        <w:t>res</w:t>
      </w:r>
      <w:r w:rsidRPr="00224555">
        <w:rPr>
          <w:lang w:val="fr-CH"/>
        </w:rPr>
        <w:t xml:space="preserve"> est la résolution de l</w:t>
      </w:r>
      <w:r w:rsidR="005C2A8D" w:rsidRPr="00224555">
        <w:rPr>
          <w:lang w:val="fr-CH"/>
        </w:rPr>
        <w:t>'</w:t>
      </w:r>
      <w:r w:rsidRPr="00224555">
        <w:rPr>
          <w:lang w:val="fr-CH"/>
        </w:rPr>
        <w:t>échelle des hauteurs sonores en Bark (0,25 pour la version de base et 0,5 pour la version avancée).</w:t>
      </w:r>
    </w:p>
    <w:p w14:paraId="2F0F5854" w14:textId="74FB61D1" w:rsidR="003A3210" w:rsidRPr="00224555" w:rsidRDefault="003A3210" w:rsidP="0030225B">
      <w:pPr>
        <w:rPr>
          <w:lang w:val="fr-CH"/>
        </w:rPr>
      </w:pPr>
      <w:r w:rsidRPr="00224555">
        <w:rPr>
          <w:lang w:val="fr-CH"/>
        </w:rPr>
        <w:t xml:space="preserve">Les caractéristiques obtenues à ce stade du traitement, </w:t>
      </w:r>
      <w:r w:rsidRPr="00224555">
        <w:rPr>
          <w:i/>
          <w:iCs/>
          <w:lang w:val="fr-CH"/>
        </w:rPr>
        <w:t>E</w:t>
      </w:r>
      <w:r w:rsidRPr="00E21640">
        <w:rPr>
          <w:position w:val="-4"/>
          <w:sz w:val="20"/>
          <w:lang w:val="fr-CH"/>
        </w:rPr>
        <w:t>2</w:t>
      </w:r>
      <w:r w:rsidRPr="00224555">
        <w:rPr>
          <w:i/>
          <w:iCs/>
          <w:lang w:val="fr-CH"/>
        </w:rPr>
        <w:t>[</w:t>
      </w:r>
      <w:r w:rsidRPr="00224555">
        <w:rPr>
          <w:rFonts w:ascii="Tms Rmn" w:hAnsi="Tms Rmn"/>
          <w:sz w:val="12"/>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sont utilisées ultérieurement pour le calcul des caractéristiques de modulation et appelées «caractéristiques d</w:t>
      </w:r>
      <w:r w:rsidR="005C2A8D" w:rsidRPr="00224555">
        <w:rPr>
          <w:lang w:val="fr-CH"/>
        </w:rPr>
        <w:t>'</w:t>
      </w:r>
      <w:r w:rsidRPr="00224555">
        <w:rPr>
          <w:lang w:val="fr-CH"/>
        </w:rPr>
        <w:t>excitation non dégradées».</w:t>
      </w:r>
    </w:p>
    <w:p w14:paraId="7ABC4A61" w14:textId="77C25404" w:rsidR="003A3210" w:rsidRPr="00224555" w:rsidRDefault="003A3210" w:rsidP="0030225B">
      <w:pPr>
        <w:pStyle w:val="Heading3"/>
        <w:rPr>
          <w:lang w:val="fr-CH"/>
        </w:rPr>
      </w:pPr>
      <w:bookmarkStart w:id="270" w:name="_Toc415385221"/>
      <w:bookmarkStart w:id="271" w:name="_Toc419275016"/>
      <w:r w:rsidRPr="00224555">
        <w:rPr>
          <w:lang w:val="fr-CH"/>
        </w:rPr>
        <w:t>2.1.8</w:t>
      </w:r>
      <w:r w:rsidRPr="00224555">
        <w:rPr>
          <w:lang w:val="fr-CH"/>
        </w:rPr>
        <w:tab/>
      </w:r>
      <w:bookmarkEnd w:id="269"/>
      <w:bookmarkEnd w:id="270"/>
      <w:r w:rsidR="005C2A8D" w:rsidRPr="00224555">
        <w:rPr>
          <w:lang w:val="fr-CH"/>
        </w:rPr>
        <w:t>Étalement</w:t>
      </w:r>
      <w:r w:rsidRPr="00224555">
        <w:rPr>
          <w:lang w:val="fr-CH"/>
        </w:rPr>
        <w:t xml:space="preserve"> dans le domaine temporel</w:t>
      </w:r>
      <w:bookmarkEnd w:id="271"/>
    </w:p>
    <w:p w14:paraId="247E7076" w14:textId="0575FB0F" w:rsidR="003A3210" w:rsidRPr="00224555" w:rsidRDefault="003A3210" w:rsidP="0030225B">
      <w:pPr>
        <w:rPr>
          <w:lang w:val="fr-CH"/>
        </w:rPr>
      </w:pPr>
      <w:r w:rsidRPr="00224555">
        <w:rPr>
          <w:lang w:val="fr-CH"/>
        </w:rPr>
        <w:t>Afin de modéliser le postmasquage, les énergies de chaque groupe de fréquences sont dégradées temporellement par des filtres passe-bas de premier ordre. Les constantes temporelles dépendent de la fréquence centrale de chaque groupe (voir l</w:t>
      </w:r>
      <w:r w:rsidR="005C2A8D" w:rsidRPr="00224555">
        <w:rPr>
          <w:lang w:val="fr-CH"/>
        </w:rPr>
        <w:t>'</w:t>
      </w:r>
      <w:r w:rsidRPr="00224555">
        <w:rPr>
          <w:lang w:val="fr-CH"/>
        </w:rPr>
        <w:t>équation (10) et le Tableau 6) et sont calculées de la façon suivante:</w:t>
      </w:r>
    </w:p>
    <w:p w14:paraId="21AD3736"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8"/>
          <w:sz w:val="20"/>
        </w:rPr>
        <w:object w:dxaOrig="4840" w:dyaOrig="1080" w14:anchorId="0C0AB0A3">
          <v:shape id="_x0000_i1047" type="#_x0000_t75" style="width:242.5pt;height:54.7pt" o:ole="">
            <v:imagedata r:id="rId72" o:title=""/>
          </v:shape>
          <o:OLEObject Type="Embed" ProgID="Equation.3" ShapeID="_x0000_i1047" DrawAspect="Content" ObjectID="_1771326946" r:id="rId73"/>
        </w:object>
      </w:r>
      <w:r w:rsidRPr="00224555">
        <w:rPr>
          <w:lang w:val="fr-CH"/>
        </w:rPr>
        <w:tab/>
        <w:t>(21)</w:t>
      </w:r>
    </w:p>
    <w:p w14:paraId="0D2BCC04" w14:textId="77777777" w:rsidR="003A3210" w:rsidRPr="00224555" w:rsidRDefault="003A3210" w:rsidP="0030225B">
      <w:pPr>
        <w:rPr>
          <w:lang w:val="fr-CH"/>
        </w:rPr>
      </w:pPr>
      <w:r w:rsidRPr="00224555">
        <w:rPr>
          <w:lang w:val="fr-CH"/>
        </w:rPr>
        <w:t>Les filtres passe-bas de premier ordre sont calculés de la façon suivante:</w:t>
      </w:r>
    </w:p>
    <w:p w14:paraId="643E6E2C" w14:textId="77777777" w:rsidR="003A3210" w:rsidRPr="00224555" w:rsidRDefault="003A3210" w:rsidP="0030225B">
      <w:pPr>
        <w:pStyle w:val="Equation"/>
        <w:rPr>
          <w:lang w:val="fr-CH"/>
        </w:rPr>
      </w:pPr>
      <w:r w:rsidRPr="00224555">
        <w:rPr>
          <w:lang w:val="fr-CH"/>
        </w:rPr>
        <w:tab/>
      </w:r>
      <w:r w:rsidRPr="00224555">
        <w:rPr>
          <w:lang w:val="fr-CH"/>
        </w:rPr>
        <w:tab/>
      </w:r>
      <w:r w:rsidRPr="00A93501">
        <w:rPr>
          <w:rFonts w:ascii="Courier" w:hAnsi="Courier"/>
          <w:b/>
          <w:i/>
          <w:color w:val="808080"/>
          <w:position w:val="-16"/>
          <w:sz w:val="20"/>
        </w:rPr>
        <w:object w:dxaOrig="4180" w:dyaOrig="400" w14:anchorId="11270AB3">
          <v:shape id="_x0000_i1048" type="#_x0000_t75" style="width:209.1pt;height:20.15pt" o:ole="">
            <v:imagedata r:id="rId74" o:title=""/>
          </v:shape>
          <o:OLEObject Type="Embed" ProgID="Equation.3" ShapeID="_x0000_i1048" DrawAspect="Content" ObjectID="_1771326947" r:id="rId75"/>
        </w:object>
      </w:r>
      <w:r w:rsidRPr="00224555">
        <w:rPr>
          <w:lang w:val="fr-CH"/>
        </w:rPr>
        <w:tab/>
        <w:t>(22)</w:t>
      </w:r>
    </w:p>
    <w:p w14:paraId="4A157B14" w14:textId="77777777" w:rsidR="003A3210" w:rsidRPr="00224555" w:rsidRDefault="003A3210" w:rsidP="0030225B">
      <w:pPr>
        <w:pStyle w:val="Equation"/>
        <w:rPr>
          <w:lang w:val="fr-CH"/>
        </w:rPr>
      </w:pPr>
      <w:r w:rsidRPr="00224555">
        <w:rPr>
          <w:lang w:val="fr-CH"/>
        </w:rPr>
        <w:lastRenderedPageBreak/>
        <w:tab/>
      </w:r>
      <w:r w:rsidRPr="00224555">
        <w:rPr>
          <w:lang w:val="fr-CH"/>
        </w:rPr>
        <w:tab/>
      </w:r>
      <w:r w:rsidRPr="00A93501">
        <w:rPr>
          <w:position w:val="-16"/>
          <w:sz w:val="20"/>
        </w:rPr>
        <w:object w:dxaOrig="3200" w:dyaOrig="400" w14:anchorId="21D23252">
          <v:shape id="_x0000_i1049" type="#_x0000_t75" style="width:159.55pt;height:20.15pt" o:ole="">
            <v:imagedata r:id="rId76" o:title=""/>
          </v:shape>
          <o:OLEObject Type="Embed" ProgID="Equation.3" ShapeID="_x0000_i1049" DrawAspect="Content" ObjectID="_1771326948" r:id="rId77"/>
        </w:object>
      </w:r>
      <w:r w:rsidRPr="00224555">
        <w:rPr>
          <w:lang w:val="fr-CH"/>
        </w:rPr>
        <w:tab/>
        <w:t>(23)</w:t>
      </w:r>
    </w:p>
    <w:p w14:paraId="351F9A17" w14:textId="77777777" w:rsidR="003A3210" w:rsidRPr="00224555" w:rsidRDefault="003A3210" w:rsidP="0030225B">
      <w:pPr>
        <w:rPr>
          <w:lang w:val="fr-CH"/>
        </w:rPr>
      </w:pPr>
      <w:r w:rsidRPr="00224555">
        <w:rPr>
          <w:lang w:val="fr-CH"/>
        </w:rPr>
        <w:t xml:space="preserve">où </w:t>
      </w:r>
      <w:r w:rsidRPr="00224555">
        <w:rPr>
          <w:i/>
          <w:iCs/>
          <w:lang w:val="fr-CH"/>
        </w:rPr>
        <w:t>a</w:t>
      </w:r>
      <w:r w:rsidRPr="00224555">
        <w:rPr>
          <w:lang w:val="fr-CH"/>
        </w:rPr>
        <w:t xml:space="preserve"> est calculé à partir des constantes temporelles ci-dessus par:</w:t>
      </w:r>
    </w:p>
    <w:p w14:paraId="18672672" w14:textId="77777777" w:rsidR="003A3210" w:rsidRPr="00224555" w:rsidRDefault="003A3210" w:rsidP="0030225B">
      <w:pPr>
        <w:pStyle w:val="Equation"/>
        <w:rPr>
          <w:lang w:val="fr-CH"/>
        </w:rPr>
      </w:pPr>
      <w:r w:rsidRPr="00224555">
        <w:rPr>
          <w:lang w:val="fr-CH"/>
        </w:rPr>
        <w:tab/>
      </w:r>
      <w:r w:rsidRPr="00224555">
        <w:rPr>
          <w:lang w:val="fr-CH"/>
        </w:rPr>
        <w:tab/>
      </w:r>
      <w:r w:rsidRPr="00A93501">
        <w:rPr>
          <w:rFonts w:ascii="Courier" w:hAnsi="Courier"/>
          <w:b/>
          <w:i/>
          <w:color w:val="808080"/>
          <w:position w:val="-10"/>
          <w:sz w:val="20"/>
        </w:rPr>
        <w:object w:dxaOrig="1440" w:dyaOrig="760" w14:anchorId="17E13D99">
          <v:shape id="_x0000_i1050" type="#_x0000_t75" style="width:1in;height:38.6pt" o:ole="">
            <v:imagedata r:id="rId78" o:title=""/>
          </v:shape>
          <o:OLEObject Type="Embed" ProgID="Equation.3" ShapeID="_x0000_i1050" DrawAspect="Content" ObjectID="_1771326949" r:id="rId79"/>
        </w:object>
      </w:r>
      <w:r w:rsidRPr="00224555">
        <w:rPr>
          <w:lang w:val="fr-CH"/>
        </w:rPr>
        <w:tab/>
        <w:t>(24)</w:t>
      </w:r>
    </w:p>
    <w:p w14:paraId="483A9ED5" w14:textId="5338B337" w:rsidR="003A3210" w:rsidRPr="00224555" w:rsidRDefault="003A3210" w:rsidP="0030225B">
      <w:pPr>
        <w:rPr>
          <w:lang w:val="fr-CH"/>
        </w:rPr>
      </w:pPr>
      <w:r w:rsidRPr="00224555">
        <w:rPr>
          <w:i/>
          <w:iCs/>
          <w:lang w:val="fr-CH"/>
        </w:rPr>
        <w:t>n</w:t>
      </w:r>
      <w:r w:rsidRPr="00224555">
        <w:rPr>
          <w:lang w:val="fr-CH"/>
        </w:rPr>
        <w:t xml:space="preserve"> est le numéro de trame, </w:t>
      </w:r>
      <w:r w:rsidRPr="00224555">
        <w:rPr>
          <w:i/>
          <w:iCs/>
          <w:lang w:val="fr-CH"/>
        </w:rPr>
        <w:t>k</w:t>
      </w:r>
      <w:r w:rsidRPr="00224555">
        <w:rPr>
          <w:lang w:val="fr-CH"/>
        </w:rPr>
        <w:t xml:space="preserve"> est l</w:t>
      </w:r>
      <w:r w:rsidR="005C2A8D" w:rsidRPr="00224555">
        <w:rPr>
          <w:lang w:val="fr-CH"/>
        </w:rPr>
        <w:t>'</w:t>
      </w:r>
      <w:r w:rsidRPr="00224555">
        <w:rPr>
          <w:lang w:val="fr-CH"/>
        </w:rPr>
        <w:t xml:space="preserve">indice du groupe et </w:t>
      </w:r>
      <w:r w:rsidRPr="00224555">
        <w:rPr>
          <w:i/>
          <w:iCs/>
          <w:lang w:val="fr-CH"/>
        </w:rPr>
        <w:t>E</w:t>
      </w:r>
      <w:r w:rsidRPr="00224555">
        <w:rPr>
          <w:i/>
          <w:iCs/>
          <w:position w:val="-4"/>
          <w:sz w:val="20"/>
          <w:lang w:val="fr-CH"/>
        </w:rPr>
        <w:t>f</w:t>
      </w:r>
      <w:r w:rsidRPr="00224555">
        <w:rPr>
          <w:rFonts w:ascii="Tms Rmn" w:hAnsi="Tms Rmn"/>
          <w:position w:val="-4"/>
          <w:sz w:val="12"/>
          <w:lang w:val="fr-CH"/>
        </w:rPr>
        <w:t> </w:t>
      </w:r>
      <w:r w:rsidRPr="00224555">
        <w:rPr>
          <w:lang w:val="fr-CH"/>
        </w:rPr>
        <w:t>[</w:t>
      </w:r>
      <w:r w:rsidRPr="00224555">
        <w:rPr>
          <w:i/>
          <w:iCs/>
          <w:lang w:val="fr-CH"/>
        </w:rPr>
        <w:t>k,</w:t>
      </w:r>
      <w:r w:rsidRPr="00224555">
        <w:rPr>
          <w:rFonts w:ascii="Tms Rmn" w:hAnsi="Tms Rmn"/>
          <w:sz w:val="12"/>
          <w:lang w:val="fr-CH"/>
        </w:rPr>
        <w:t> </w:t>
      </w:r>
      <w:r w:rsidRPr="00224555">
        <w:rPr>
          <w:lang w:val="fr-CH"/>
        </w:rPr>
        <w:t>0] = 0.</w:t>
      </w:r>
    </w:p>
    <w:p w14:paraId="0BEC2CCC" w14:textId="52A37EB4" w:rsidR="003A3210" w:rsidRPr="00224555" w:rsidRDefault="003A3210" w:rsidP="0030225B">
      <w:pPr>
        <w:rPr>
          <w:lang w:val="fr-CH"/>
        </w:rPr>
      </w:pPr>
      <w:r w:rsidRPr="00224555">
        <w:rPr>
          <w:lang w:val="fr-CH"/>
        </w:rPr>
        <w:t xml:space="preserve">Les caractéristiques obtenues à ce stade du traitement, </w:t>
      </w:r>
      <w:r w:rsidRPr="00224555">
        <w:rPr>
          <w:i/>
          <w:iCs/>
          <w:lang w:val="fr-CH"/>
        </w:rPr>
        <w:t>E</w:t>
      </w:r>
      <w:r w:rsidRPr="00224555">
        <w:rPr>
          <w:lang w:val="fr-CH"/>
        </w:rPr>
        <w:t>[</w:t>
      </w:r>
      <w:r w:rsidRPr="00224555">
        <w:rPr>
          <w:rFonts w:ascii="Tms Rmn" w:hAnsi="Tms Rmn"/>
          <w:sz w:val="12"/>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sont dénommées «</w:t>
      </w:r>
      <w:r w:rsidRPr="00224555">
        <w:rPr>
          <w:i/>
          <w:lang w:val="fr-CH"/>
        </w:rPr>
        <w:t>caractéristiques</w:t>
      </w:r>
      <w:r w:rsidRPr="00224555">
        <w:rPr>
          <w:lang w:val="fr-CH"/>
        </w:rPr>
        <w:t xml:space="preserve"> </w:t>
      </w:r>
      <w:r w:rsidRPr="00224555">
        <w:rPr>
          <w:i/>
          <w:lang w:val="fr-CH"/>
        </w:rPr>
        <w:t>d</w:t>
      </w:r>
      <w:r w:rsidR="005C2A8D" w:rsidRPr="00224555">
        <w:rPr>
          <w:i/>
          <w:lang w:val="fr-CH"/>
        </w:rPr>
        <w:t>'</w:t>
      </w:r>
      <w:r w:rsidRPr="00224555">
        <w:rPr>
          <w:i/>
          <w:lang w:val="fr-CH"/>
        </w:rPr>
        <w:t>excitation»</w:t>
      </w:r>
      <w:r w:rsidRPr="00224555">
        <w:rPr>
          <w:lang w:val="fr-CH"/>
        </w:rPr>
        <w:t>.</w:t>
      </w:r>
    </w:p>
    <w:p w14:paraId="7E7F324C" w14:textId="77777777" w:rsidR="003A3210" w:rsidRPr="00224555" w:rsidRDefault="003A3210" w:rsidP="0030225B">
      <w:pPr>
        <w:pStyle w:val="Heading3"/>
        <w:keepNext w:val="0"/>
        <w:keepLines w:val="0"/>
        <w:rPr>
          <w:lang w:val="fr-CH"/>
        </w:rPr>
      </w:pPr>
      <w:bookmarkStart w:id="272" w:name="_Toc409937854"/>
      <w:bookmarkStart w:id="273" w:name="_Toc415385222"/>
      <w:bookmarkStart w:id="274" w:name="_Toc419275017"/>
      <w:r w:rsidRPr="00224555">
        <w:rPr>
          <w:lang w:val="fr-CH"/>
        </w:rPr>
        <w:t>2.1.9</w:t>
      </w:r>
      <w:r w:rsidRPr="00224555">
        <w:rPr>
          <w:lang w:val="fr-CH"/>
        </w:rPr>
        <w:tab/>
      </w:r>
      <w:bookmarkEnd w:id="272"/>
      <w:bookmarkEnd w:id="273"/>
      <w:r w:rsidRPr="00224555">
        <w:rPr>
          <w:lang w:val="fr-CH"/>
        </w:rPr>
        <w:t>Seuil de masquage</w:t>
      </w:r>
      <w:bookmarkEnd w:id="274"/>
    </w:p>
    <w:p w14:paraId="70B9838B" w14:textId="0A00EB4B" w:rsidR="003A3210" w:rsidRPr="00224555" w:rsidRDefault="003A3210" w:rsidP="0030225B">
      <w:pPr>
        <w:rPr>
          <w:lang w:val="fr-CH"/>
        </w:rPr>
      </w:pPr>
      <w:r w:rsidRPr="00224555">
        <w:rPr>
          <w:lang w:val="fr-CH"/>
        </w:rPr>
        <w:t>Le masquage est l</w:t>
      </w:r>
      <w:r w:rsidR="005C2A8D" w:rsidRPr="00224555">
        <w:rPr>
          <w:lang w:val="fr-CH"/>
        </w:rPr>
        <w:t>'</w:t>
      </w:r>
      <w:r w:rsidRPr="00224555">
        <w:rPr>
          <w:lang w:val="fr-CH"/>
        </w:rPr>
        <w:t>effet par lequel un signal faible mais distinctement audible devient inaudible lorsqu</w:t>
      </w:r>
      <w:r w:rsidR="005C2A8D" w:rsidRPr="00224555">
        <w:rPr>
          <w:lang w:val="fr-CH"/>
        </w:rPr>
        <w:t>'</w:t>
      </w:r>
      <w:r w:rsidRPr="00224555">
        <w:rPr>
          <w:lang w:val="fr-CH"/>
        </w:rPr>
        <w:t>apparaît un signal comparativement plus puissant. Le seuil est calculé en pondérant les caractéristiques d</w:t>
      </w:r>
      <w:r w:rsidR="005C2A8D" w:rsidRPr="00224555">
        <w:rPr>
          <w:lang w:val="fr-CH"/>
        </w:rPr>
        <w:t>'</w:t>
      </w:r>
      <w:r w:rsidRPr="00224555">
        <w:rPr>
          <w:lang w:val="fr-CH"/>
        </w:rPr>
        <w:t xml:space="preserve">excitation avec la fonction de pondération </w:t>
      </w:r>
      <w:r w:rsidRPr="00224555">
        <w:rPr>
          <w:i/>
          <w:iCs/>
          <w:lang w:val="fr-CH"/>
        </w:rPr>
        <w:t>m</w:t>
      </w:r>
      <w:r w:rsidRPr="00224555">
        <w:rPr>
          <w:lang w:val="fr-CH"/>
        </w:rPr>
        <w:t>[</w:t>
      </w:r>
      <w:r w:rsidRPr="00224555">
        <w:rPr>
          <w:i/>
          <w:iCs/>
          <w:lang w:val="fr-CH"/>
        </w:rPr>
        <w:t>k</w:t>
      </w:r>
      <w:r w:rsidRPr="00224555">
        <w:rPr>
          <w:lang w:val="fr-CH"/>
        </w:rPr>
        <w:t>].</w:t>
      </w:r>
    </w:p>
    <w:p w14:paraId="17F8681B"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28"/>
          <w:sz w:val="20"/>
        </w:rPr>
        <w:object w:dxaOrig="4540" w:dyaOrig="680" w14:anchorId="3704C6D6">
          <v:shape id="_x0000_i1051" type="#_x0000_t75" style="width:227.5pt;height:33.4pt" o:ole="">
            <v:imagedata r:id="rId80" o:title=""/>
          </v:shape>
          <o:OLEObject Type="Embed" ProgID="Equation.3" ShapeID="_x0000_i1051" DrawAspect="Content" ObjectID="_1771326950" r:id="rId81"/>
        </w:object>
      </w:r>
      <w:r w:rsidRPr="00224555">
        <w:rPr>
          <w:lang w:val="fr-CH"/>
        </w:rPr>
        <w:t xml:space="preserve"> </w:t>
      </w:r>
      <w:r w:rsidRPr="00224555">
        <w:rPr>
          <w:lang w:val="fr-CH"/>
        </w:rPr>
        <w:tab/>
        <w:t>(25)</w:t>
      </w:r>
    </w:p>
    <w:p w14:paraId="2FBE89FC"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52"/>
          <w:sz w:val="20"/>
        </w:rPr>
        <w:object w:dxaOrig="1740" w:dyaOrig="900" w14:anchorId="4D4CD8AE">
          <v:shape id="_x0000_i1052" type="#_x0000_t75" style="width:87pt;height:44.95pt" o:ole="">
            <v:imagedata r:id="rId82" o:title=""/>
          </v:shape>
          <o:OLEObject Type="Embed" ProgID="Equation.3" ShapeID="_x0000_i1052" DrawAspect="Content" ObjectID="_1771326951" r:id="rId83"/>
        </w:object>
      </w:r>
      <w:r w:rsidRPr="00224555">
        <w:rPr>
          <w:lang w:val="fr-CH"/>
        </w:rPr>
        <w:tab/>
        <w:t>(26)</w:t>
      </w:r>
    </w:p>
    <w:p w14:paraId="3BC04889" w14:textId="735206A2" w:rsidR="003A3210" w:rsidRPr="00224555" w:rsidRDefault="008D2085" w:rsidP="0030225B">
      <w:pPr>
        <w:rPr>
          <w:lang w:val="fr-CH"/>
        </w:rPr>
      </w:pPr>
      <w:r w:rsidRPr="00224555">
        <w:rPr>
          <w:lang w:val="fr-CH"/>
        </w:rPr>
        <w:t>À</w:t>
      </w:r>
      <w:r w:rsidR="003A3210" w:rsidRPr="00224555">
        <w:rPr>
          <w:lang w:val="fr-CH"/>
        </w:rPr>
        <w:t xml:space="preserve"> ce stade du traitement, les caractéristiques </w:t>
      </w:r>
      <w:r w:rsidR="003A3210" w:rsidRPr="00224555">
        <w:rPr>
          <w:i/>
          <w:iCs/>
          <w:lang w:val="fr-CH"/>
        </w:rPr>
        <w:t>M</w:t>
      </w:r>
      <w:r w:rsidR="003A3210" w:rsidRPr="00224555">
        <w:rPr>
          <w:lang w:val="fr-CH"/>
        </w:rPr>
        <w:t>[</w:t>
      </w:r>
      <w:r w:rsidR="003A3210" w:rsidRPr="00224555">
        <w:rPr>
          <w:rFonts w:ascii="Tms Rmn" w:hAnsi="Tms Rmn"/>
          <w:sz w:val="12"/>
          <w:lang w:val="fr-CH"/>
        </w:rPr>
        <w:t> </w:t>
      </w:r>
      <w:r w:rsidR="003A3210" w:rsidRPr="00224555">
        <w:rPr>
          <w:i/>
          <w:iCs/>
          <w:lang w:val="fr-CH"/>
        </w:rPr>
        <w:t>k,</w:t>
      </w:r>
      <w:r w:rsidR="003A3210" w:rsidRPr="00224555">
        <w:rPr>
          <w:rFonts w:ascii="Tms Rmn" w:hAnsi="Tms Rmn"/>
          <w:i/>
          <w:iCs/>
          <w:sz w:val="12"/>
          <w:lang w:val="fr-CH"/>
        </w:rPr>
        <w:t> </w:t>
      </w:r>
      <w:r w:rsidR="003A3210" w:rsidRPr="00224555">
        <w:rPr>
          <w:i/>
          <w:iCs/>
          <w:lang w:val="fr-CH"/>
        </w:rPr>
        <w:t>n</w:t>
      </w:r>
      <w:r w:rsidR="003A3210" w:rsidRPr="00224555">
        <w:rPr>
          <w:lang w:val="fr-CH"/>
        </w:rPr>
        <w:t>], sont dénommées «</w:t>
      </w:r>
      <w:r w:rsidR="003A3210" w:rsidRPr="00224555">
        <w:rPr>
          <w:i/>
          <w:lang w:val="fr-CH"/>
        </w:rPr>
        <w:t>caractéristiques</w:t>
      </w:r>
      <w:r w:rsidR="003A3210" w:rsidRPr="00224555">
        <w:rPr>
          <w:lang w:val="fr-CH"/>
        </w:rPr>
        <w:t xml:space="preserve"> </w:t>
      </w:r>
      <w:r w:rsidR="003A3210" w:rsidRPr="00224555">
        <w:rPr>
          <w:i/>
          <w:lang w:val="fr-CH"/>
        </w:rPr>
        <w:t>de masques»</w:t>
      </w:r>
      <w:r w:rsidR="003A3210" w:rsidRPr="00224555">
        <w:rPr>
          <w:lang w:val="fr-CH"/>
        </w:rPr>
        <w:t>.</w:t>
      </w:r>
    </w:p>
    <w:p w14:paraId="5AAB8E41" w14:textId="66490984" w:rsidR="003A3210" w:rsidRPr="00224555" w:rsidRDefault="003A3210" w:rsidP="004924D2">
      <w:pPr>
        <w:pStyle w:val="Heading2"/>
        <w:keepNext w:val="0"/>
        <w:keepLines w:val="0"/>
        <w:rPr>
          <w:lang w:val="fr-CH"/>
        </w:rPr>
      </w:pPr>
      <w:bookmarkStart w:id="275" w:name="_Toc411998551"/>
      <w:bookmarkStart w:id="276" w:name="_Toc414873004"/>
      <w:bookmarkStart w:id="277" w:name="_Toc415385223"/>
      <w:bookmarkStart w:id="278" w:name="_Toc419275018"/>
      <w:bookmarkStart w:id="279" w:name="_Toc160633190"/>
      <w:r w:rsidRPr="00224555">
        <w:rPr>
          <w:lang w:val="fr-CH"/>
        </w:rPr>
        <w:t>2.2</w:t>
      </w:r>
      <w:r w:rsidRPr="00224555">
        <w:rPr>
          <w:lang w:val="fr-CH"/>
        </w:rPr>
        <w:tab/>
      </w:r>
      <w:bookmarkEnd w:id="275"/>
      <w:bookmarkEnd w:id="276"/>
      <w:bookmarkEnd w:id="277"/>
      <w:r w:rsidRPr="00224555">
        <w:rPr>
          <w:lang w:val="fr-CH"/>
        </w:rPr>
        <w:t>Modèle auditif fondé sur un banc de filtres</w:t>
      </w:r>
      <w:bookmarkEnd w:id="278"/>
      <w:bookmarkEnd w:id="279"/>
    </w:p>
    <w:p w14:paraId="027D2F54" w14:textId="3CAD8699" w:rsidR="003A3210" w:rsidRPr="00224555" w:rsidRDefault="003A3210" w:rsidP="004924D2">
      <w:pPr>
        <w:pStyle w:val="Heading3"/>
        <w:keepNext w:val="0"/>
        <w:keepLines w:val="0"/>
        <w:rPr>
          <w:lang w:val="fr-CH"/>
        </w:rPr>
      </w:pPr>
      <w:bookmarkStart w:id="280" w:name="_Toc415385224"/>
      <w:bookmarkStart w:id="281" w:name="_Toc419275019"/>
      <w:r w:rsidRPr="00224555">
        <w:rPr>
          <w:lang w:val="fr-CH"/>
        </w:rPr>
        <w:t>2.2.1</w:t>
      </w:r>
      <w:r w:rsidRPr="00224555">
        <w:rPr>
          <w:lang w:val="fr-CH"/>
        </w:rPr>
        <w:tab/>
      </w:r>
      <w:bookmarkEnd w:id="280"/>
      <w:bookmarkEnd w:id="281"/>
      <w:r w:rsidRPr="00224555">
        <w:rPr>
          <w:lang w:val="fr-CH"/>
        </w:rPr>
        <w:t>Aperçu général</w:t>
      </w:r>
    </w:p>
    <w:p w14:paraId="68116E4D" w14:textId="5CE7F6EB" w:rsidR="005245FA" w:rsidRPr="00224555" w:rsidRDefault="005245FA" w:rsidP="004924D2">
      <w:pPr>
        <w:pStyle w:val="FigureNo"/>
        <w:spacing w:before="360" w:after="120"/>
        <w:rPr>
          <w:szCs w:val="18"/>
          <w:lang w:val="fr-CH"/>
        </w:rPr>
      </w:pPr>
      <w:r w:rsidRPr="00224555">
        <w:rPr>
          <w:szCs w:val="18"/>
          <w:lang w:val="fr-CH"/>
        </w:rPr>
        <w:lastRenderedPageBreak/>
        <w:t>FIGURE 10</w:t>
      </w:r>
    </w:p>
    <w:p w14:paraId="49F86ED6" w14:textId="5E7E7C49" w:rsidR="005245FA" w:rsidRPr="00224555" w:rsidRDefault="005245FA" w:rsidP="004924D2">
      <w:pPr>
        <w:pStyle w:val="FigureNoTitle"/>
        <w:keepNext/>
        <w:spacing w:before="120"/>
        <w:rPr>
          <w:sz w:val="18"/>
          <w:szCs w:val="18"/>
          <w:lang w:val="fr-CH"/>
        </w:rPr>
      </w:pPr>
      <w:r w:rsidRPr="00224555">
        <w:rPr>
          <w:sz w:val="18"/>
          <w:szCs w:val="18"/>
          <w:lang w:val="fr-CH"/>
        </w:rPr>
        <w:t xml:space="preserve">Modèle auditif périphérique et prétraitement des caractéristiques d'excitation </w:t>
      </w:r>
      <w:r w:rsidR="00F4135A" w:rsidRPr="00224555">
        <w:rPr>
          <w:sz w:val="18"/>
          <w:szCs w:val="18"/>
          <w:lang w:val="fr-CH"/>
        </w:rPr>
        <w:br/>
      </w:r>
      <w:r w:rsidRPr="00224555">
        <w:rPr>
          <w:sz w:val="18"/>
          <w:szCs w:val="18"/>
          <w:lang w:val="fr-CH"/>
        </w:rPr>
        <w:t>pour la partie du modèle fondé sur le banc de filtres</w:t>
      </w:r>
    </w:p>
    <w:p w14:paraId="0559D36F" w14:textId="320CDF51" w:rsidR="005245FA" w:rsidRPr="00A93501" w:rsidRDefault="005245FA" w:rsidP="004924D2">
      <w:pPr>
        <w:pStyle w:val="Figure"/>
        <w:spacing w:before="120"/>
      </w:pPr>
      <w:r w:rsidRPr="00A93501">
        <w:rPr>
          <w:noProof/>
        </w:rPr>
        <w:drawing>
          <wp:inline distT="0" distB="0" distL="0" distR="0" wp14:anchorId="32DFFE78" wp14:editId="2F09A0BF">
            <wp:extent cx="4812562" cy="5990897"/>
            <wp:effectExtent l="0" t="0" r="63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4"/>
                    <a:srcRect b="1282"/>
                    <a:stretch/>
                  </pic:blipFill>
                  <pic:spPr bwMode="auto">
                    <a:xfrm>
                      <a:off x="0" y="0"/>
                      <a:ext cx="4812562" cy="5990897"/>
                    </a:xfrm>
                    <a:prstGeom prst="rect">
                      <a:avLst/>
                    </a:prstGeom>
                    <a:ln>
                      <a:noFill/>
                    </a:ln>
                    <a:extLst>
                      <a:ext uri="{53640926-AAD7-44D8-BBD7-CCE9431645EC}">
                        <a14:shadowObscured xmlns:a14="http://schemas.microsoft.com/office/drawing/2010/main"/>
                      </a:ext>
                    </a:extLst>
                  </pic:spPr>
                </pic:pic>
              </a:graphicData>
            </a:graphic>
          </wp:inline>
        </w:drawing>
      </w:r>
    </w:p>
    <w:p w14:paraId="59B37092" w14:textId="48153258" w:rsidR="003A3210" w:rsidRPr="00224555" w:rsidRDefault="005C2A8D" w:rsidP="00DA15C5">
      <w:pPr>
        <w:pStyle w:val="Normalaftertitle"/>
        <w:rPr>
          <w:lang w:val="fr-CH"/>
        </w:rPr>
      </w:pPr>
      <w:r w:rsidRPr="00224555">
        <w:rPr>
          <w:lang w:val="fr-CH"/>
        </w:rPr>
        <w:t>À</w:t>
      </w:r>
      <w:r w:rsidR="003A3210" w:rsidRPr="00224555">
        <w:rPr>
          <w:lang w:val="fr-CH"/>
        </w:rPr>
        <w:t xml:space="preserve"> l</w:t>
      </w:r>
      <w:r w:rsidRPr="00224555">
        <w:rPr>
          <w:lang w:val="fr-CH"/>
        </w:rPr>
        <w:t>'</w:t>
      </w:r>
      <w:r w:rsidR="003A3210" w:rsidRPr="00224555">
        <w:rPr>
          <w:lang w:val="fr-CH"/>
        </w:rPr>
        <w:t>entrée du modèle auditif fondé sur un banc de filtres, le Signal testé et le Signal de référence sont ajustés en fonction du niveau de reproduction supposé et envoyés à travers un filtre passe-haut afin de supprimer les composantes DC et subsoniques des signaux. Les signaux sont ensuite décomposés en signaux de bande passante par des filtres à phase linéaires également distribués sur une échelle perceptuelle des hauteurs sonores. Une pondération dépendante de la fréquence est appliquée aux signaux de bande passante afin de modéliser les caractéristiques spectrales de l</w:t>
      </w:r>
      <w:r w:rsidRPr="00224555">
        <w:rPr>
          <w:lang w:val="fr-CH"/>
        </w:rPr>
        <w:t>'</w:t>
      </w:r>
      <w:r w:rsidR="003A3210" w:rsidRPr="00224555">
        <w:rPr>
          <w:lang w:val="fr-CH"/>
        </w:rPr>
        <w:t>oreille externe et de l</w:t>
      </w:r>
      <w:r w:rsidRPr="00224555">
        <w:rPr>
          <w:lang w:val="fr-CH"/>
        </w:rPr>
        <w:t>'</w:t>
      </w:r>
      <w:r w:rsidR="003A3210" w:rsidRPr="00224555">
        <w:rPr>
          <w:lang w:val="fr-CH"/>
        </w:rPr>
        <w:t>oreille moyenne. La résolution spectrale dépendante du niveau des filtres auditifs est modélisée par une convolution en domaine fréquentiel des sorties avec une fonction d</w:t>
      </w:r>
      <w:r w:rsidRPr="00224555">
        <w:rPr>
          <w:lang w:val="fr-CH"/>
        </w:rPr>
        <w:t>'</w:t>
      </w:r>
      <w:r w:rsidR="003A3210" w:rsidRPr="00224555">
        <w:rPr>
          <w:lang w:val="fr-CH"/>
        </w:rPr>
        <w:t>étalement dépendante du niveau.</w:t>
      </w:r>
    </w:p>
    <w:p w14:paraId="53F26ED9" w14:textId="7D0FAAD7" w:rsidR="003A3210" w:rsidRPr="00224555" w:rsidRDefault="003A3210" w:rsidP="004924D2">
      <w:pPr>
        <w:keepLines/>
        <w:rPr>
          <w:lang w:val="fr-CH"/>
        </w:rPr>
      </w:pPr>
      <w:r w:rsidRPr="00224555">
        <w:rPr>
          <w:lang w:val="fr-CH"/>
        </w:rPr>
        <w:lastRenderedPageBreak/>
        <w:t>Les enveloppes des signaux sont calculées selon la transformation de Hilbert des signaux passe</w:t>
      </w:r>
      <w:r w:rsidRPr="00224555">
        <w:rPr>
          <w:lang w:val="fr-CH"/>
        </w:rPr>
        <w:noBreakHyphen/>
        <w:t>bande («rectification») et une convolution dans le domaine temporel avec une fonction de fenêtrage est appliquée afin de modéliser le prémasquage. Ensuite, un écart dépendant de la fréquence est ajouté pour prendre en compte le bruit interne du système auditif et modéliser le seuil au repos. Enfin, une deuxième convolution dans le domaine temporel est effectuée avec une fonction d</w:t>
      </w:r>
      <w:r w:rsidR="005C2A8D" w:rsidRPr="00224555">
        <w:rPr>
          <w:lang w:val="fr-CH"/>
        </w:rPr>
        <w:t>'</w:t>
      </w:r>
      <w:r w:rsidRPr="00224555">
        <w:rPr>
          <w:lang w:val="fr-CH"/>
        </w:rPr>
        <w:t>étalement exponentielle qui modélise le prémasquage.</w:t>
      </w:r>
    </w:p>
    <w:p w14:paraId="1693648F" w14:textId="7FA97AA6" w:rsidR="003A3210" w:rsidRPr="00224555" w:rsidRDefault="003A3210" w:rsidP="0030225B">
      <w:pPr>
        <w:rPr>
          <w:lang w:val="fr-CH"/>
        </w:rPr>
      </w:pPr>
      <w:r w:rsidRPr="00224555">
        <w:rPr>
          <w:lang w:val="fr-CH"/>
        </w:rPr>
        <w:t xml:space="preserve">Les </w:t>
      </w:r>
      <w:r w:rsidRPr="00224555">
        <w:rPr>
          <w:i/>
          <w:lang w:val="fr-CH"/>
        </w:rPr>
        <w:t>caractéristiques</w:t>
      </w:r>
      <w:r w:rsidRPr="00224555">
        <w:rPr>
          <w:lang w:val="fr-CH"/>
        </w:rPr>
        <w:t xml:space="preserve"> </w:t>
      </w:r>
      <w:r w:rsidRPr="00224555">
        <w:rPr>
          <w:i/>
          <w:lang w:val="fr-CH"/>
        </w:rPr>
        <w:t>d</w:t>
      </w:r>
      <w:r w:rsidR="005C2A8D" w:rsidRPr="00224555">
        <w:rPr>
          <w:i/>
          <w:lang w:val="fr-CH"/>
        </w:rPr>
        <w:t>'</w:t>
      </w:r>
      <w:r w:rsidRPr="00224555">
        <w:rPr>
          <w:i/>
          <w:lang w:val="fr-CH"/>
        </w:rPr>
        <w:t xml:space="preserve">excitation </w:t>
      </w:r>
      <w:r w:rsidRPr="00224555">
        <w:rPr>
          <w:lang w:val="fr-CH"/>
        </w:rPr>
        <w:t xml:space="preserve">obtenues sont utilisées pour calculer les </w:t>
      </w:r>
      <w:r w:rsidRPr="00224555">
        <w:rPr>
          <w:i/>
          <w:lang w:val="fr-CH"/>
        </w:rPr>
        <w:t>caractéristiques</w:t>
      </w:r>
      <w:r w:rsidRPr="00224555">
        <w:rPr>
          <w:lang w:val="fr-CH"/>
        </w:rPr>
        <w:t xml:space="preserve"> </w:t>
      </w:r>
      <w:r w:rsidRPr="00224555">
        <w:rPr>
          <w:i/>
          <w:lang w:val="fr-CH"/>
        </w:rPr>
        <w:t>spécifiques d</w:t>
      </w:r>
      <w:r w:rsidR="005C2A8D" w:rsidRPr="00224555">
        <w:rPr>
          <w:i/>
          <w:lang w:val="fr-CH"/>
        </w:rPr>
        <w:t>'</w:t>
      </w:r>
      <w:r w:rsidRPr="00224555">
        <w:rPr>
          <w:i/>
          <w:lang w:val="fr-CH"/>
        </w:rPr>
        <w:t>intensité,</w:t>
      </w:r>
      <w:r w:rsidRPr="00224555">
        <w:rPr>
          <w:lang w:val="fr-CH"/>
        </w:rPr>
        <w:t xml:space="preserve"> et les caractéristiques avant l</w:t>
      </w:r>
      <w:r w:rsidR="005C2A8D" w:rsidRPr="00224555">
        <w:rPr>
          <w:lang w:val="fr-CH"/>
        </w:rPr>
        <w:t>'</w:t>
      </w:r>
      <w:r w:rsidRPr="00224555">
        <w:rPr>
          <w:lang w:val="fr-CH"/>
        </w:rPr>
        <w:t>étalement final dans le domaine temporel («</w:t>
      </w:r>
      <w:r w:rsidRPr="00224555">
        <w:rPr>
          <w:i/>
          <w:lang w:val="fr-CH"/>
        </w:rPr>
        <w:t>caractéristiques</w:t>
      </w:r>
      <w:r w:rsidRPr="00224555">
        <w:rPr>
          <w:lang w:val="fr-CH"/>
        </w:rPr>
        <w:t xml:space="preserve"> </w:t>
      </w:r>
      <w:r w:rsidRPr="00224555">
        <w:rPr>
          <w:i/>
          <w:lang w:val="fr-CH"/>
        </w:rPr>
        <w:t>d</w:t>
      </w:r>
      <w:r w:rsidR="005C2A8D" w:rsidRPr="00224555">
        <w:rPr>
          <w:i/>
          <w:lang w:val="fr-CH"/>
        </w:rPr>
        <w:t>'</w:t>
      </w:r>
      <w:r w:rsidRPr="00224555">
        <w:rPr>
          <w:i/>
          <w:lang w:val="fr-CH"/>
        </w:rPr>
        <w:t>excitation non dégradées»</w:t>
      </w:r>
      <w:r w:rsidRPr="00224555">
        <w:rPr>
          <w:lang w:val="fr-CH"/>
        </w:rPr>
        <w:t xml:space="preserve">) sont utilisées pour calculer les </w:t>
      </w:r>
      <w:r w:rsidRPr="00224555">
        <w:rPr>
          <w:i/>
          <w:lang w:val="fr-CH"/>
        </w:rPr>
        <w:t>caractéristiques</w:t>
      </w:r>
      <w:r w:rsidRPr="00224555">
        <w:rPr>
          <w:lang w:val="fr-CH"/>
        </w:rPr>
        <w:t xml:space="preserve"> </w:t>
      </w:r>
      <w:r w:rsidRPr="00224555">
        <w:rPr>
          <w:i/>
          <w:lang w:val="fr-CH"/>
        </w:rPr>
        <w:t>de modulation</w:t>
      </w:r>
      <w:r w:rsidRPr="00224555">
        <w:rPr>
          <w:lang w:val="fr-CH"/>
        </w:rPr>
        <w:t>. Celles</w:t>
      </w:r>
      <w:r w:rsidR="005245FA" w:rsidRPr="00224555">
        <w:rPr>
          <w:lang w:val="fr-CH"/>
        </w:rPr>
        <w:noBreakHyphen/>
      </w:r>
      <w:r w:rsidRPr="00224555">
        <w:rPr>
          <w:lang w:val="fr-CH"/>
        </w:rPr>
        <w:t>ci, avec les caractéristiques d</w:t>
      </w:r>
      <w:r w:rsidR="005C2A8D" w:rsidRPr="00224555">
        <w:rPr>
          <w:lang w:val="fr-CH"/>
        </w:rPr>
        <w:t>'</w:t>
      </w:r>
      <w:r w:rsidRPr="00224555">
        <w:rPr>
          <w:lang w:val="fr-CH"/>
        </w:rPr>
        <w:t>excitation, sont la base sur laquelle les valeurs du modèle sont calculées. Afin de séparer l</w:t>
      </w:r>
      <w:r w:rsidR="005C2A8D" w:rsidRPr="00224555">
        <w:rPr>
          <w:lang w:val="fr-CH"/>
        </w:rPr>
        <w:t>'</w:t>
      </w:r>
      <w:r w:rsidRPr="00224555">
        <w:rPr>
          <w:lang w:val="fr-CH"/>
        </w:rPr>
        <w:t>influence de la réponse en fréquence du système testé des autres distorsions, les caractéristiques d</w:t>
      </w:r>
      <w:r w:rsidR="005C2A8D" w:rsidRPr="00224555">
        <w:rPr>
          <w:lang w:val="fr-CH"/>
        </w:rPr>
        <w:t>'</w:t>
      </w:r>
      <w:r w:rsidRPr="00224555">
        <w:rPr>
          <w:lang w:val="fr-CH"/>
        </w:rPr>
        <w:t>excitation du signal d</w:t>
      </w:r>
      <w:r w:rsidR="005C2A8D" w:rsidRPr="00224555">
        <w:rPr>
          <w:lang w:val="fr-CH"/>
        </w:rPr>
        <w:t>'</w:t>
      </w:r>
      <w:r w:rsidRPr="00224555">
        <w:rPr>
          <w:lang w:val="fr-CH"/>
        </w:rPr>
        <w:t>essai et du Signal de référence sont également adaptées spectralement l</w:t>
      </w:r>
      <w:r w:rsidR="005C2A8D" w:rsidRPr="00224555">
        <w:rPr>
          <w:lang w:val="fr-CH"/>
        </w:rPr>
        <w:t>'</w:t>
      </w:r>
      <w:r w:rsidRPr="00224555">
        <w:rPr>
          <w:lang w:val="fr-CH"/>
        </w:rPr>
        <w:t>une à l</w:t>
      </w:r>
      <w:r w:rsidR="005C2A8D" w:rsidRPr="00224555">
        <w:rPr>
          <w:lang w:val="fr-CH"/>
        </w:rPr>
        <w:t>'</w:t>
      </w:r>
      <w:r w:rsidRPr="00224555">
        <w:rPr>
          <w:lang w:val="fr-CH"/>
        </w:rPr>
        <w:t>autre («adaptation</w:t>
      </w:r>
      <w:r w:rsidRPr="00224555">
        <w:rPr>
          <w:i/>
          <w:lang w:val="fr-CH"/>
        </w:rPr>
        <w:t>»</w:t>
      </w:r>
      <w:r w:rsidRPr="00224555">
        <w:rPr>
          <w:lang w:val="fr-CH"/>
        </w:rPr>
        <w:t>). Les caractéristiques de modulation et les caractéristiques spécifiques d</w:t>
      </w:r>
      <w:r w:rsidR="005C2A8D" w:rsidRPr="00224555">
        <w:rPr>
          <w:lang w:val="fr-CH"/>
        </w:rPr>
        <w:t>'</w:t>
      </w:r>
      <w:r w:rsidRPr="00224555">
        <w:rPr>
          <w:lang w:val="fr-CH"/>
        </w:rPr>
        <w:t>intensité sont calculées à partir des caractéristiques d</w:t>
      </w:r>
      <w:r w:rsidR="005C2A8D" w:rsidRPr="00224555">
        <w:rPr>
          <w:lang w:val="fr-CH"/>
        </w:rPr>
        <w:t>'</w:t>
      </w:r>
      <w:r w:rsidRPr="00224555">
        <w:rPr>
          <w:lang w:val="fr-CH"/>
        </w:rPr>
        <w:t>excitation adaptées et non adaptées.</w:t>
      </w:r>
    </w:p>
    <w:p w14:paraId="2F8580BE" w14:textId="77777777" w:rsidR="003A3210" w:rsidRPr="00224555" w:rsidRDefault="003A3210" w:rsidP="0030225B">
      <w:pPr>
        <w:pStyle w:val="Heading3"/>
        <w:rPr>
          <w:lang w:val="fr-CH"/>
        </w:rPr>
      </w:pPr>
      <w:bookmarkStart w:id="282" w:name="_Toc415385225"/>
      <w:bookmarkStart w:id="283" w:name="_Toc419275020"/>
      <w:r w:rsidRPr="00224555">
        <w:rPr>
          <w:lang w:val="fr-CH"/>
        </w:rPr>
        <w:t>2.2.2</w:t>
      </w:r>
      <w:r w:rsidRPr="00224555">
        <w:rPr>
          <w:lang w:val="fr-CH"/>
        </w:rPr>
        <w:tab/>
      </w:r>
      <w:bookmarkEnd w:id="282"/>
      <w:r w:rsidRPr="00224555">
        <w:rPr>
          <w:lang w:val="fr-CH"/>
        </w:rPr>
        <w:t>Sous-échantillonnage</w:t>
      </w:r>
      <w:bookmarkEnd w:id="283"/>
    </w:p>
    <w:p w14:paraId="2FA8B4BE" w14:textId="6BA1F66E" w:rsidR="003A3210" w:rsidRPr="00224555" w:rsidRDefault="005C2A8D" w:rsidP="0030225B">
      <w:pPr>
        <w:rPr>
          <w:lang w:val="fr-CH"/>
        </w:rPr>
      </w:pPr>
      <w:r w:rsidRPr="00224555">
        <w:rPr>
          <w:lang w:val="fr-CH"/>
        </w:rPr>
        <w:t>À</w:t>
      </w:r>
      <w:r w:rsidR="003A3210" w:rsidRPr="00224555">
        <w:rPr>
          <w:lang w:val="fr-CH"/>
        </w:rPr>
        <w:t xml:space="preserve"> la sortie du banc de filtres, les signaux sont sous-échantillonnés d</w:t>
      </w:r>
      <w:r w:rsidRPr="00224555">
        <w:rPr>
          <w:lang w:val="fr-CH"/>
        </w:rPr>
        <w:t>'</w:t>
      </w:r>
      <w:r w:rsidR="003A3210" w:rsidRPr="00224555">
        <w:rPr>
          <w:lang w:val="fr-CH"/>
        </w:rPr>
        <w:t>un facteur 32 et après le premier étalement dans le domaine temporel, les signaux sont sous-échantillonnés d</w:t>
      </w:r>
      <w:r w:rsidRPr="00224555">
        <w:rPr>
          <w:lang w:val="fr-CH"/>
        </w:rPr>
        <w:t>'</w:t>
      </w:r>
      <w:r w:rsidR="003A3210" w:rsidRPr="00224555">
        <w:rPr>
          <w:lang w:val="fr-CH"/>
        </w:rPr>
        <w:t>un facteur 6 (voir la Fig</w:t>
      </w:r>
      <w:r w:rsidR="00E21640">
        <w:rPr>
          <w:lang w:val="fr-CH"/>
        </w:rPr>
        <w:t>.</w:t>
      </w:r>
      <w:r w:rsidR="005245FA" w:rsidRPr="00224555">
        <w:rPr>
          <w:lang w:val="fr-CH"/>
        </w:rPr>
        <w:t> </w:t>
      </w:r>
      <w:r w:rsidR="003A3210" w:rsidRPr="00224555">
        <w:rPr>
          <w:lang w:val="fr-CH"/>
        </w:rPr>
        <w:t>11).</w:t>
      </w:r>
    </w:p>
    <w:p w14:paraId="762AADF1" w14:textId="77777777" w:rsidR="003A3210" w:rsidRPr="00224555" w:rsidRDefault="003A3210" w:rsidP="0030225B">
      <w:pPr>
        <w:pStyle w:val="Heading3"/>
        <w:rPr>
          <w:lang w:val="fr-CH"/>
        </w:rPr>
      </w:pPr>
      <w:r w:rsidRPr="00224555">
        <w:rPr>
          <w:lang w:val="fr-CH"/>
        </w:rPr>
        <w:t>2.2.3</w:t>
      </w:r>
      <w:r w:rsidRPr="00224555">
        <w:rPr>
          <w:lang w:val="fr-CH"/>
        </w:rPr>
        <w:tab/>
        <w:t>Réglage au niveau de reproduction</w:t>
      </w:r>
    </w:p>
    <w:p w14:paraId="5E5FFD58" w14:textId="647637CE" w:rsidR="003A3210" w:rsidRPr="00224555" w:rsidRDefault="003A3210" w:rsidP="0030225B">
      <w:pPr>
        <w:rPr>
          <w:lang w:val="fr-CH"/>
        </w:rPr>
      </w:pPr>
      <w:r w:rsidRPr="00224555">
        <w:rPr>
          <w:lang w:val="fr-CH"/>
        </w:rPr>
        <w:t>Le facteur de graduation pour l</w:t>
      </w:r>
      <w:r w:rsidR="005C2A8D" w:rsidRPr="00224555">
        <w:rPr>
          <w:lang w:val="fr-CH"/>
        </w:rPr>
        <w:t>'</w:t>
      </w:r>
      <w:r w:rsidRPr="00224555">
        <w:rPr>
          <w:lang w:val="fr-CH"/>
        </w:rPr>
        <w:t>entrée est calculé à partir du niveau de reproduction supposé d</w:t>
      </w:r>
      <w:r w:rsidR="005C2A8D" w:rsidRPr="00224555">
        <w:rPr>
          <w:lang w:val="fr-CH"/>
        </w:rPr>
        <w:t>'</w:t>
      </w:r>
      <w:r w:rsidRPr="00224555">
        <w:rPr>
          <w:lang w:val="fr-CH"/>
        </w:rPr>
        <w:t>un signal d</w:t>
      </w:r>
      <w:r w:rsidR="005C2A8D" w:rsidRPr="00224555">
        <w:rPr>
          <w:lang w:val="fr-CH"/>
        </w:rPr>
        <w:t>'</w:t>
      </w:r>
      <w:r w:rsidRPr="00224555">
        <w:rPr>
          <w:lang w:val="fr-CH"/>
        </w:rPr>
        <w:t>entrée pleine échelle par la formule:</w:t>
      </w:r>
    </w:p>
    <w:p w14:paraId="2387107B"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30"/>
          <w:sz w:val="20"/>
        </w:rPr>
        <w:object w:dxaOrig="1680" w:dyaOrig="760" w14:anchorId="39340CBD">
          <v:shape id="_x0000_i1053" type="#_x0000_t75" style="width:84.1pt;height:38.6pt" o:ole="">
            <v:imagedata r:id="rId85" o:title=""/>
          </v:shape>
          <o:OLEObject Type="Embed" ProgID="Equation.3" ShapeID="_x0000_i1053" DrawAspect="Content" ObjectID="_1771326952" r:id="rId86"/>
        </w:object>
      </w:r>
      <w:r w:rsidRPr="00224555">
        <w:rPr>
          <w:lang w:val="fr-CH"/>
        </w:rPr>
        <w:tab/>
        <w:t>(27)</w:t>
      </w:r>
    </w:p>
    <w:p w14:paraId="0F900DA9" w14:textId="2D3CA68A" w:rsidR="003A3210" w:rsidRPr="00224555" w:rsidRDefault="003A3210" w:rsidP="0030225B">
      <w:pPr>
        <w:rPr>
          <w:lang w:val="fr-CH"/>
        </w:rPr>
      </w:pPr>
      <w:r w:rsidRPr="00224555">
        <w:rPr>
          <w:lang w:val="fr-CH"/>
        </w:rPr>
        <w:t>Si le niveau de reproduction exact n</w:t>
      </w:r>
      <w:r w:rsidR="005C2A8D" w:rsidRPr="00224555">
        <w:rPr>
          <w:lang w:val="fr-CH"/>
        </w:rPr>
        <w:t>'</w:t>
      </w:r>
      <w:r w:rsidRPr="00224555">
        <w:rPr>
          <w:lang w:val="fr-CH"/>
        </w:rPr>
        <w:t xml:space="preserve">est pas connu, il est conseillé de régler </w:t>
      </w:r>
      <w:r w:rsidRPr="00224555">
        <w:rPr>
          <w:i/>
          <w:iCs/>
          <w:lang w:val="fr-CH"/>
        </w:rPr>
        <w:t>L</w:t>
      </w:r>
      <w:r w:rsidRPr="00224555">
        <w:rPr>
          <w:i/>
          <w:iCs/>
          <w:position w:val="-4"/>
          <w:sz w:val="20"/>
          <w:lang w:val="fr-CH"/>
        </w:rPr>
        <w:t>max</w:t>
      </w:r>
      <w:r w:rsidRPr="00224555">
        <w:rPr>
          <w:lang w:val="fr-CH"/>
        </w:rPr>
        <w:t xml:space="preserve"> sur 92 dB</w:t>
      </w:r>
      <w:r w:rsidRPr="00224555">
        <w:rPr>
          <w:position w:val="-4"/>
          <w:sz w:val="20"/>
          <w:lang w:val="fr-CH"/>
        </w:rPr>
        <w:t>SPL</w:t>
      </w:r>
      <w:r w:rsidRPr="00224555">
        <w:rPr>
          <w:lang w:val="fr-CH"/>
        </w:rPr>
        <w:t>.</w:t>
      </w:r>
    </w:p>
    <w:p w14:paraId="2468D11B" w14:textId="77777777" w:rsidR="003A3210" w:rsidRPr="00224555" w:rsidRDefault="003A3210" w:rsidP="0030225B">
      <w:pPr>
        <w:pStyle w:val="Heading3"/>
        <w:rPr>
          <w:lang w:val="fr-CH"/>
        </w:rPr>
      </w:pPr>
      <w:bookmarkStart w:id="284" w:name="_Toc415385227"/>
      <w:bookmarkStart w:id="285" w:name="_Toc419275022"/>
      <w:r w:rsidRPr="00224555">
        <w:rPr>
          <w:lang w:val="fr-CH"/>
        </w:rPr>
        <w:t>2.2.4</w:t>
      </w:r>
      <w:r w:rsidRPr="00224555">
        <w:rPr>
          <w:lang w:val="fr-CH"/>
        </w:rPr>
        <w:tab/>
      </w:r>
      <w:bookmarkEnd w:id="284"/>
      <w:r w:rsidRPr="00224555">
        <w:rPr>
          <w:lang w:val="fr-CH"/>
        </w:rPr>
        <w:t xml:space="preserve">Filtre </w:t>
      </w:r>
      <w:bookmarkEnd w:id="285"/>
      <w:r w:rsidRPr="00224555">
        <w:rPr>
          <w:lang w:val="fr-CH"/>
        </w:rPr>
        <w:t>de réjection DC</w:t>
      </w:r>
    </w:p>
    <w:p w14:paraId="642AC1F0" w14:textId="74964325" w:rsidR="003A3210" w:rsidRPr="00224555" w:rsidRDefault="003A3210" w:rsidP="0030225B">
      <w:pPr>
        <w:rPr>
          <w:lang w:val="fr-CH"/>
        </w:rPr>
      </w:pPr>
      <w:r w:rsidRPr="00224555">
        <w:rPr>
          <w:lang w:val="fr-CH"/>
        </w:rPr>
        <w:t>Le banc de filtres étant sensible aux infrasons présents dans les signaux d</w:t>
      </w:r>
      <w:r w:rsidR="005C2A8D" w:rsidRPr="00224555">
        <w:rPr>
          <w:lang w:val="fr-CH"/>
        </w:rPr>
        <w:t>'</w:t>
      </w:r>
      <w:r w:rsidRPr="00224555">
        <w:rPr>
          <w:lang w:val="fr-CH"/>
        </w:rPr>
        <w:t>entrée, on applique aux signaux d</w:t>
      </w:r>
      <w:r w:rsidR="005C2A8D" w:rsidRPr="00224555">
        <w:rPr>
          <w:lang w:val="fr-CH"/>
        </w:rPr>
        <w:t>'</w:t>
      </w:r>
      <w:r w:rsidRPr="00224555">
        <w:rPr>
          <w:lang w:val="fr-CH"/>
        </w:rPr>
        <w:t>entrée un filtre de rejection DC. On utilise un filtre passe-haut de Butterworth de quatrième ordre d</w:t>
      </w:r>
      <w:r w:rsidR="005C2A8D" w:rsidRPr="00224555">
        <w:rPr>
          <w:lang w:val="fr-CH"/>
        </w:rPr>
        <w:t>'</w:t>
      </w:r>
      <w:r w:rsidRPr="00224555">
        <w:rPr>
          <w:lang w:val="fr-CH"/>
        </w:rPr>
        <w:t>une fréquence limite de 20 Hz. Ce filtre est une cascade de deux filtres IIR de second ordre:</w:t>
      </w:r>
    </w:p>
    <w:p w14:paraId="575EF8D1"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224555">
        <w:rPr>
          <w:i/>
          <w:iCs/>
          <w:lang w:val="fr-CH"/>
        </w:rPr>
        <w:t>y</w:t>
      </w:r>
      <w:r w:rsidRPr="00224555">
        <w:rPr>
          <w:i/>
          <w:iCs/>
          <w:position w:val="-4"/>
          <w:sz w:val="20"/>
          <w:lang w:val="fr-CH"/>
        </w:rPr>
        <w:t>n</w:t>
      </w:r>
      <w:r w:rsidRPr="00224555">
        <w:rPr>
          <w:i/>
          <w:iCs/>
          <w:lang w:val="fr-CH"/>
        </w:rPr>
        <w:t> </w:t>
      </w:r>
      <w:r w:rsidRPr="00A93501">
        <w:rPr>
          <w:rFonts w:ascii="Symbol" w:hAnsi="Symbol"/>
        </w:rPr>
        <w:t></w:t>
      </w:r>
      <w:r w:rsidRPr="00224555">
        <w:rPr>
          <w:i/>
          <w:iCs/>
          <w:lang w:val="fr-CH"/>
        </w:rPr>
        <w:t> x</w:t>
      </w:r>
      <w:r w:rsidRPr="00224555">
        <w:rPr>
          <w:i/>
          <w:iCs/>
          <w:position w:val="-4"/>
          <w:sz w:val="20"/>
          <w:lang w:val="fr-CH"/>
        </w:rPr>
        <w:t>n</w:t>
      </w:r>
      <w:r w:rsidRPr="00224555">
        <w:rPr>
          <w:i/>
          <w:iCs/>
          <w:lang w:val="fr-CH"/>
        </w:rPr>
        <w:t> – 2x</w:t>
      </w:r>
      <w:r w:rsidRPr="00224555">
        <w:rPr>
          <w:i/>
          <w:iCs/>
          <w:position w:val="-4"/>
          <w:sz w:val="20"/>
          <w:lang w:val="fr-CH"/>
        </w:rPr>
        <w:t>n–1</w:t>
      </w:r>
      <w:r w:rsidRPr="00224555">
        <w:rPr>
          <w:i/>
          <w:iCs/>
          <w:lang w:val="fr-CH"/>
        </w:rPr>
        <w:t> </w:t>
      </w:r>
      <w:r w:rsidRPr="00A93501">
        <w:rPr>
          <w:rFonts w:ascii="Symbol" w:hAnsi="Symbol"/>
        </w:rPr>
        <w:t></w:t>
      </w:r>
      <w:r w:rsidRPr="00224555">
        <w:rPr>
          <w:i/>
          <w:iCs/>
          <w:lang w:val="fr-CH"/>
        </w:rPr>
        <w:t> x</w:t>
      </w:r>
      <w:r w:rsidRPr="00224555">
        <w:rPr>
          <w:i/>
          <w:iCs/>
          <w:position w:val="-4"/>
          <w:sz w:val="20"/>
          <w:lang w:val="fr-CH"/>
        </w:rPr>
        <w:t>n–2</w:t>
      </w:r>
      <w:r w:rsidRPr="00224555">
        <w:rPr>
          <w:i/>
          <w:iCs/>
          <w:lang w:val="fr-CH"/>
        </w:rPr>
        <w:t> </w:t>
      </w:r>
      <w:r w:rsidRPr="00A93501">
        <w:rPr>
          <w:rFonts w:ascii="Symbol" w:hAnsi="Symbol"/>
        </w:rPr>
        <w:t></w:t>
      </w:r>
      <w:r w:rsidRPr="00224555">
        <w:rPr>
          <w:i/>
          <w:iCs/>
          <w:lang w:val="fr-CH"/>
        </w:rPr>
        <w:t> b</w:t>
      </w:r>
      <w:r w:rsidRPr="00224555">
        <w:rPr>
          <w:i/>
          <w:iCs/>
          <w:position w:val="-4"/>
          <w:sz w:val="20"/>
          <w:lang w:val="fr-CH"/>
        </w:rPr>
        <w:t>1</w:t>
      </w:r>
      <w:r w:rsidRPr="00224555">
        <w:rPr>
          <w:i/>
          <w:iCs/>
          <w:position w:val="-4"/>
          <w:sz w:val="4"/>
          <w:lang w:val="fr-CH"/>
        </w:rPr>
        <w:t xml:space="preserve"> </w:t>
      </w:r>
      <w:r w:rsidRPr="00224555">
        <w:rPr>
          <w:i/>
          <w:iCs/>
          <w:lang w:val="fr-CH"/>
        </w:rPr>
        <w:t>y</w:t>
      </w:r>
      <w:r w:rsidRPr="00224555">
        <w:rPr>
          <w:i/>
          <w:iCs/>
          <w:position w:val="-4"/>
          <w:sz w:val="20"/>
          <w:lang w:val="fr-CH"/>
        </w:rPr>
        <w:t>n–1</w:t>
      </w:r>
      <w:r w:rsidRPr="00224555">
        <w:rPr>
          <w:i/>
          <w:iCs/>
          <w:lang w:val="fr-CH"/>
        </w:rPr>
        <w:t> </w:t>
      </w:r>
      <w:r w:rsidRPr="00A93501">
        <w:rPr>
          <w:rFonts w:ascii="Symbol" w:hAnsi="Symbol"/>
        </w:rPr>
        <w:t></w:t>
      </w:r>
      <w:r w:rsidRPr="00224555">
        <w:rPr>
          <w:i/>
          <w:iCs/>
          <w:lang w:val="fr-CH"/>
        </w:rPr>
        <w:t> b</w:t>
      </w:r>
      <w:r w:rsidRPr="00224555">
        <w:rPr>
          <w:i/>
          <w:iCs/>
          <w:position w:val="-4"/>
          <w:sz w:val="20"/>
          <w:lang w:val="fr-CH"/>
        </w:rPr>
        <w:t>2</w:t>
      </w:r>
      <w:r w:rsidRPr="00224555">
        <w:rPr>
          <w:i/>
          <w:iCs/>
          <w:position w:val="-4"/>
          <w:sz w:val="8"/>
          <w:lang w:val="fr-CH"/>
        </w:rPr>
        <w:t xml:space="preserve"> </w:t>
      </w:r>
      <w:r w:rsidRPr="00224555">
        <w:rPr>
          <w:i/>
          <w:iCs/>
          <w:lang w:val="fr-CH"/>
        </w:rPr>
        <w:t>y</w:t>
      </w:r>
      <w:r w:rsidRPr="00224555">
        <w:rPr>
          <w:i/>
          <w:iCs/>
          <w:position w:val="-4"/>
          <w:sz w:val="20"/>
          <w:lang w:val="fr-CH"/>
        </w:rPr>
        <w:t>n–2</w:t>
      </w:r>
      <w:r w:rsidRPr="00224555">
        <w:rPr>
          <w:lang w:val="fr-CH"/>
        </w:rPr>
        <w:tab/>
        <w:t>(28)</w:t>
      </w:r>
    </w:p>
    <w:p w14:paraId="717C4197" w14:textId="77777777" w:rsidR="003A3210" w:rsidRPr="00224555" w:rsidRDefault="003A3210" w:rsidP="0030225B">
      <w:pPr>
        <w:keepNext/>
        <w:keepLines/>
        <w:spacing w:before="60"/>
        <w:rPr>
          <w:lang w:val="fr-CH"/>
        </w:rPr>
      </w:pPr>
      <w:r w:rsidRPr="00224555">
        <w:rPr>
          <w:lang w:val="fr-CH"/>
        </w:rPr>
        <w:t>où les coefficients du premier bloc sont:</w:t>
      </w:r>
    </w:p>
    <w:p w14:paraId="46ED2BA0"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224555">
        <w:rPr>
          <w:i/>
          <w:iCs/>
          <w:lang w:val="fr-CH"/>
        </w:rPr>
        <w:t>b</w:t>
      </w:r>
      <w:r w:rsidRPr="00224555">
        <w:rPr>
          <w:i/>
          <w:iCs/>
          <w:position w:val="-4"/>
          <w:sz w:val="20"/>
          <w:lang w:val="fr-CH"/>
        </w:rPr>
        <w:t>1,</w:t>
      </w:r>
      <w:r w:rsidRPr="00224555">
        <w:rPr>
          <w:i/>
          <w:iCs/>
          <w:position w:val="-4"/>
          <w:sz w:val="18"/>
          <w:lang w:val="fr-CH"/>
        </w:rPr>
        <w:t> </w:t>
      </w:r>
      <w:r w:rsidRPr="00224555">
        <w:rPr>
          <w:i/>
          <w:iCs/>
          <w:position w:val="-4"/>
          <w:sz w:val="20"/>
          <w:lang w:val="fr-CH"/>
        </w:rPr>
        <w:t>2</w:t>
      </w:r>
      <w:r w:rsidRPr="00224555">
        <w:rPr>
          <w:lang w:val="fr-CH"/>
        </w:rPr>
        <w:t> </w:t>
      </w:r>
      <w:r w:rsidRPr="00A93501">
        <w:rPr>
          <w:rFonts w:ascii="Symbol" w:hAnsi="Symbol"/>
        </w:rPr>
        <w:t></w:t>
      </w:r>
      <w:r w:rsidRPr="00224555">
        <w:rPr>
          <w:lang w:val="fr-CH"/>
        </w:rPr>
        <w:t> </w:t>
      </w:r>
      <w:r w:rsidRPr="00224555">
        <w:rPr>
          <w:i/>
          <w:iCs/>
          <w:lang w:val="fr-CH"/>
        </w:rPr>
        <w:t>1,99517, –0,995174</w:t>
      </w:r>
    </w:p>
    <w:p w14:paraId="13AF7703" w14:textId="77777777" w:rsidR="003A3210" w:rsidRPr="00224555" w:rsidRDefault="003A3210" w:rsidP="0030225B">
      <w:pPr>
        <w:keepNext/>
        <w:keepLines/>
        <w:spacing w:before="60"/>
        <w:rPr>
          <w:lang w:val="fr-CH"/>
        </w:rPr>
      </w:pPr>
      <w:r w:rsidRPr="00224555">
        <w:rPr>
          <w:lang w:val="fr-CH"/>
        </w:rPr>
        <w:t>et les coefficients du second bloc sont:</w:t>
      </w:r>
    </w:p>
    <w:p w14:paraId="4D75786B" w14:textId="7582773C" w:rsidR="003A3210" w:rsidRPr="00224555" w:rsidRDefault="003A3210" w:rsidP="0030225B">
      <w:pPr>
        <w:pStyle w:val="Equation"/>
        <w:spacing w:before="60"/>
        <w:rPr>
          <w:i/>
          <w:iCs/>
          <w:lang w:val="fr-CH"/>
        </w:rPr>
      </w:pPr>
      <w:r w:rsidRPr="00224555">
        <w:rPr>
          <w:lang w:val="fr-CH"/>
        </w:rPr>
        <w:tab/>
      </w:r>
      <w:r w:rsidRPr="00224555">
        <w:rPr>
          <w:lang w:val="fr-CH"/>
        </w:rPr>
        <w:tab/>
      </w:r>
      <w:r w:rsidRPr="00224555">
        <w:rPr>
          <w:i/>
          <w:iCs/>
          <w:lang w:val="fr-CH"/>
        </w:rPr>
        <w:t>b</w:t>
      </w:r>
      <w:r w:rsidRPr="00224555">
        <w:rPr>
          <w:i/>
          <w:iCs/>
          <w:position w:val="-4"/>
          <w:sz w:val="20"/>
          <w:lang w:val="fr-CH"/>
        </w:rPr>
        <w:t>1,</w:t>
      </w:r>
      <w:r w:rsidRPr="00224555">
        <w:rPr>
          <w:i/>
          <w:iCs/>
          <w:position w:val="-4"/>
          <w:sz w:val="18"/>
          <w:lang w:val="fr-CH"/>
        </w:rPr>
        <w:t> </w:t>
      </w:r>
      <w:r w:rsidRPr="00224555">
        <w:rPr>
          <w:i/>
          <w:iCs/>
          <w:position w:val="-4"/>
          <w:sz w:val="20"/>
          <w:lang w:val="fr-CH"/>
        </w:rPr>
        <w:t>2</w:t>
      </w:r>
      <w:r w:rsidRPr="00224555">
        <w:rPr>
          <w:lang w:val="fr-CH"/>
        </w:rPr>
        <w:t> </w:t>
      </w:r>
      <w:r w:rsidRPr="00A93501">
        <w:rPr>
          <w:rFonts w:ascii="Symbol" w:hAnsi="Symbol"/>
        </w:rPr>
        <w:t></w:t>
      </w:r>
      <w:r w:rsidRPr="00224555">
        <w:rPr>
          <w:lang w:val="fr-CH"/>
        </w:rPr>
        <w:t> </w:t>
      </w:r>
      <w:r w:rsidRPr="00224555">
        <w:rPr>
          <w:i/>
          <w:iCs/>
          <w:lang w:val="fr-CH"/>
        </w:rPr>
        <w:t>1,99799, –0,997998</w:t>
      </w:r>
    </w:p>
    <w:p w14:paraId="4FE12CAF" w14:textId="394B0001" w:rsidR="005245FA" w:rsidRPr="00224555" w:rsidRDefault="005245FA" w:rsidP="005245FA">
      <w:pPr>
        <w:pStyle w:val="FigureNo"/>
        <w:rPr>
          <w:szCs w:val="18"/>
          <w:lang w:val="fr-CH"/>
        </w:rPr>
      </w:pPr>
      <w:r w:rsidRPr="00224555">
        <w:rPr>
          <w:szCs w:val="18"/>
          <w:lang w:val="fr-CH"/>
        </w:rPr>
        <w:lastRenderedPageBreak/>
        <w:t>FIGURE 11</w:t>
      </w:r>
    </w:p>
    <w:p w14:paraId="0D4BEA1A" w14:textId="1E1A95ED" w:rsidR="005245FA" w:rsidRPr="00224555" w:rsidRDefault="005245FA" w:rsidP="005245FA">
      <w:pPr>
        <w:pStyle w:val="FigureNoTitle"/>
        <w:keepNext/>
        <w:rPr>
          <w:sz w:val="18"/>
          <w:szCs w:val="18"/>
          <w:lang w:val="fr-CH"/>
        </w:rPr>
      </w:pPr>
      <w:r w:rsidRPr="00224555">
        <w:rPr>
          <w:sz w:val="18"/>
          <w:szCs w:val="18"/>
          <w:lang w:val="fr-CH"/>
        </w:rPr>
        <w:t>Sous-échantillonnage dans le modèle auditif fondé sur un banc de filtres</w:t>
      </w:r>
    </w:p>
    <w:p w14:paraId="7CF6574C" w14:textId="49F145D1" w:rsidR="005245FA" w:rsidRPr="00A93501" w:rsidRDefault="005245FA" w:rsidP="005245FA">
      <w:pPr>
        <w:pStyle w:val="Figure"/>
      </w:pPr>
      <w:r w:rsidRPr="00A93501">
        <w:rPr>
          <w:noProof/>
        </w:rPr>
        <w:drawing>
          <wp:inline distT="0" distB="0" distL="0" distR="0" wp14:anchorId="481046A8" wp14:editId="687D39D6">
            <wp:extent cx="4778734" cy="5155580"/>
            <wp:effectExtent l="0" t="0" r="317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784106" cy="5161376"/>
                    </a:xfrm>
                    <a:prstGeom prst="rect">
                      <a:avLst/>
                    </a:prstGeom>
                  </pic:spPr>
                </pic:pic>
              </a:graphicData>
            </a:graphic>
          </wp:inline>
        </w:drawing>
      </w:r>
    </w:p>
    <w:p w14:paraId="0FAAE4A0" w14:textId="77777777" w:rsidR="003A3210" w:rsidRPr="00224555" w:rsidRDefault="003A3210" w:rsidP="0030225B">
      <w:pPr>
        <w:pStyle w:val="Heading3"/>
        <w:rPr>
          <w:lang w:val="fr-CH"/>
        </w:rPr>
      </w:pPr>
      <w:bookmarkStart w:id="286" w:name="_Toc415385228"/>
      <w:bookmarkStart w:id="287" w:name="_Toc419275023"/>
      <w:r w:rsidRPr="00224555">
        <w:rPr>
          <w:lang w:val="fr-CH"/>
        </w:rPr>
        <w:t>2.2.5</w:t>
      </w:r>
      <w:r w:rsidRPr="00224555">
        <w:rPr>
          <w:lang w:val="fr-CH"/>
        </w:rPr>
        <w:tab/>
      </w:r>
      <w:bookmarkEnd w:id="286"/>
      <w:r w:rsidRPr="00224555">
        <w:rPr>
          <w:lang w:val="fr-CH"/>
        </w:rPr>
        <w:t>Banc de filtres</w:t>
      </w:r>
      <w:bookmarkEnd w:id="287"/>
    </w:p>
    <w:p w14:paraId="2A117AB6" w14:textId="00231BE1" w:rsidR="003A3210" w:rsidRPr="00224555" w:rsidRDefault="003A3210" w:rsidP="0030225B">
      <w:pPr>
        <w:rPr>
          <w:lang w:val="fr-CH"/>
        </w:rPr>
      </w:pPr>
      <w:r w:rsidRPr="00224555">
        <w:rPr>
          <w:lang w:val="fr-CH"/>
        </w:rPr>
        <w:t>Le banc de filtres est composé de 40 paires de filtres pour chaque canal du signal d</w:t>
      </w:r>
      <w:r w:rsidR="005C2A8D" w:rsidRPr="00224555">
        <w:rPr>
          <w:lang w:val="fr-CH"/>
        </w:rPr>
        <w:t>'</w:t>
      </w:r>
      <w:r w:rsidRPr="00224555">
        <w:rPr>
          <w:lang w:val="fr-CH"/>
        </w:rPr>
        <w:t>essai et du Signal de référence. Les filtres sont espacés régulièrement et ont une largeur de bande absolue constante quand ils sont liés à une échelle auditive des hauteurs sonores. Chaque paire de filtres est composée de deux filtres à réponse en fréquence égale mais avec une différence de 90° en réponse en phase. Ainsi, la sortie du second filtre représente la transformation de Hilbert de la sortie du premier filtre (ou la partie imaginaire, si le premier filtre est supposé représenter la partie réelle d</w:t>
      </w:r>
      <w:r w:rsidR="005C2A8D" w:rsidRPr="00224555">
        <w:rPr>
          <w:lang w:val="fr-CH"/>
        </w:rPr>
        <w:t>'</w:t>
      </w:r>
      <w:r w:rsidRPr="00224555">
        <w:rPr>
          <w:lang w:val="fr-CH"/>
        </w:rPr>
        <w:t>un signal complexe). Les enveloppes de leurs réponses impulsionnelles ont une forme en cos</w:t>
      </w:r>
      <w:r w:rsidRPr="00224555">
        <w:rPr>
          <w:position w:val="6"/>
          <w:sz w:val="16"/>
          <w:lang w:val="fr-CH"/>
        </w:rPr>
        <w:t>2</w:t>
      </w:r>
      <w:r w:rsidRPr="00224555">
        <w:rPr>
          <w:lang w:val="fr-CH"/>
        </w:rPr>
        <w:t>. Les filtres sont définis dans le Tableau 8 et par l</w:t>
      </w:r>
      <w:r w:rsidR="005C2A8D" w:rsidRPr="00224555">
        <w:rPr>
          <w:lang w:val="fr-CH"/>
        </w:rPr>
        <w:t>'</w:t>
      </w:r>
      <w:r w:rsidRPr="00224555">
        <w:rPr>
          <w:lang w:val="fr-CH"/>
        </w:rPr>
        <w:t xml:space="preserve">équation (29) (où </w:t>
      </w:r>
      <w:r w:rsidRPr="00224555">
        <w:rPr>
          <w:i/>
          <w:iCs/>
          <w:lang w:val="fr-CH"/>
        </w:rPr>
        <w:t>k</w:t>
      </w:r>
      <w:r w:rsidRPr="00224555">
        <w:rPr>
          <w:lang w:val="fr-CH"/>
        </w:rPr>
        <w:t xml:space="preserve"> est l</w:t>
      </w:r>
      <w:r w:rsidR="005C2A8D" w:rsidRPr="00224555">
        <w:rPr>
          <w:lang w:val="fr-CH"/>
        </w:rPr>
        <w:t>'</w:t>
      </w:r>
      <w:r w:rsidRPr="00224555">
        <w:rPr>
          <w:lang w:val="fr-CH"/>
        </w:rPr>
        <w:t xml:space="preserve">indice du filtre, </w:t>
      </w:r>
      <w:r w:rsidRPr="00224555">
        <w:rPr>
          <w:i/>
          <w:iCs/>
          <w:lang w:val="fr-CH"/>
        </w:rPr>
        <w:t>n</w:t>
      </w:r>
      <w:r w:rsidRPr="00224555">
        <w:rPr>
          <w:lang w:val="fr-CH"/>
        </w:rPr>
        <w:t xml:space="preserve"> l</w:t>
      </w:r>
      <w:r w:rsidR="005C2A8D" w:rsidRPr="00224555">
        <w:rPr>
          <w:lang w:val="fr-CH"/>
        </w:rPr>
        <w:t>'</w:t>
      </w:r>
      <w:r w:rsidRPr="00224555">
        <w:rPr>
          <w:lang w:val="fr-CH"/>
        </w:rPr>
        <w:t>indice de l</w:t>
      </w:r>
      <w:r w:rsidR="005C2A8D" w:rsidRPr="00224555">
        <w:rPr>
          <w:lang w:val="fr-CH"/>
        </w:rPr>
        <w:t>'</w:t>
      </w:r>
      <w:r w:rsidRPr="00224555">
        <w:rPr>
          <w:lang w:val="fr-CH"/>
        </w:rPr>
        <w:t xml:space="preserve">échantillon temporel et </w:t>
      </w:r>
      <w:r w:rsidRPr="00224555">
        <w:rPr>
          <w:i/>
          <w:iCs/>
          <w:lang w:val="fr-CH"/>
        </w:rPr>
        <w:t>T</w:t>
      </w:r>
      <w:r w:rsidRPr="00224555">
        <w:rPr>
          <w:lang w:val="fr-CH"/>
        </w:rPr>
        <w:t xml:space="preserve"> la durée entre deux échantillons: </w:t>
      </w:r>
      <w:r w:rsidRPr="00224555">
        <w:rPr>
          <w:i/>
          <w:iCs/>
          <w:lang w:val="fr-CH"/>
        </w:rPr>
        <w:t>T </w:t>
      </w:r>
      <w:r w:rsidRPr="00A93501">
        <w:rPr>
          <w:rFonts w:ascii="Symbol" w:hAnsi="Symbol"/>
          <w:i/>
          <w:iCs/>
        </w:rPr>
        <w:t></w:t>
      </w:r>
      <w:r w:rsidRPr="00224555">
        <w:rPr>
          <w:i/>
          <w:iCs/>
          <w:lang w:val="fr-CH"/>
        </w:rPr>
        <w:t> 1/48</w:t>
      </w:r>
      <w:r w:rsidRPr="00224555">
        <w:rPr>
          <w:rFonts w:ascii="Tms Rmn" w:hAnsi="Tms Rmn"/>
          <w:i/>
          <w:iCs/>
          <w:sz w:val="12"/>
          <w:lang w:val="fr-CH"/>
        </w:rPr>
        <w:t> </w:t>
      </w:r>
      <w:r w:rsidRPr="00224555">
        <w:rPr>
          <w:i/>
          <w:iCs/>
          <w:lang w:val="fr-CH"/>
        </w:rPr>
        <w:t>000</w:t>
      </w:r>
      <w:r w:rsidRPr="00224555">
        <w:rPr>
          <w:lang w:val="fr-CH"/>
        </w:rPr>
        <w:t xml:space="preserve">). Ils peuvent être réalisés comme des filtres FIR en prenant pour coefficients les valeurs </w:t>
      </w:r>
      <w:r w:rsidRPr="00224555">
        <w:rPr>
          <w:i/>
          <w:iCs/>
          <w:lang w:val="fr-CH"/>
        </w:rPr>
        <w:t>h</w:t>
      </w:r>
      <w:r w:rsidRPr="00224555">
        <w:rPr>
          <w:i/>
          <w:iCs/>
          <w:position w:val="-4"/>
          <w:sz w:val="20"/>
          <w:lang w:val="fr-CH"/>
        </w:rPr>
        <w:t>re</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et </w:t>
      </w:r>
      <w:r w:rsidRPr="00224555">
        <w:rPr>
          <w:i/>
          <w:iCs/>
          <w:lang w:val="fr-CH"/>
        </w:rPr>
        <w:t>h</w:t>
      </w:r>
      <w:r w:rsidRPr="00224555">
        <w:rPr>
          <w:i/>
          <w:iCs/>
          <w:position w:val="-4"/>
          <w:sz w:val="20"/>
          <w:lang w:val="fr-CH"/>
        </w:rPr>
        <w:t>im</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Si les signaux d</w:t>
      </w:r>
      <w:r w:rsidR="005C2A8D" w:rsidRPr="00224555">
        <w:rPr>
          <w:lang w:val="fr-CH"/>
        </w:rPr>
        <w:t>'</w:t>
      </w:r>
      <w:r w:rsidRPr="00224555">
        <w:rPr>
          <w:lang w:val="fr-CH"/>
        </w:rPr>
        <w:t>entrée sont temporellement limités, les sorties de filtres peuvent aussi être calculées par des algorithmes récurrents très rapides.</w:t>
      </w:r>
    </w:p>
    <w:p w14:paraId="7B9D4E83" w14:textId="6BBC6A32" w:rsidR="003A3210" w:rsidRPr="00224555" w:rsidRDefault="003A3210" w:rsidP="0030225B">
      <w:pPr>
        <w:pStyle w:val="Equation"/>
        <w:spacing w:before="0"/>
        <w:rPr>
          <w:lang w:val="fr-CH"/>
        </w:rPr>
      </w:pPr>
      <w:r w:rsidRPr="00224555">
        <w:rPr>
          <w:lang w:val="fr-CH"/>
        </w:rPr>
        <w:lastRenderedPageBreak/>
        <w:tab/>
      </w:r>
      <w:r w:rsidRPr="00224555">
        <w:rPr>
          <w:lang w:val="fr-CH"/>
        </w:rPr>
        <w:tab/>
      </w:r>
      <w:r w:rsidRPr="00A93501">
        <w:rPr>
          <w:position w:val="-104"/>
        </w:rPr>
        <w:object w:dxaOrig="7860" w:dyaOrig="2200" w14:anchorId="6078E69E">
          <v:shape id="_x0000_i1054" type="#_x0000_t75" style="width:394pt;height:110.6pt" o:ole="">
            <v:imagedata r:id="rId88" o:title=""/>
          </v:shape>
          <o:OLEObject Type="Embed" ProgID="Equation.3" ShapeID="_x0000_i1054" DrawAspect="Content" ObjectID="_1771326953" r:id="rId89"/>
        </w:object>
      </w:r>
      <w:r w:rsidRPr="00224555">
        <w:rPr>
          <w:lang w:val="fr-CH"/>
        </w:rPr>
        <w:tab/>
        <w:t>(29)</w:t>
      </w:r>
    </w:p>
    <w:p w14:paraId="5CD9F2D8" w14:textId="2B4BDEDE" w:rsidR="003A3210" w:rsidRPr="00224555" w:rsidRDefault="003A3210" w:rsidP="004924D2">
      <w:pPr>
        <w:pStyle w:val="TableNo"/>
        <w:keepNext w:val="0"/>
        <w:spacing w:before="160"/>
        <w:rPr>
          <w:szCs w:val="24"/>
          <w:lang w:val="fr-CH"/>
        </w:rPr>
      </w:pPr>
      <w:r w:rsidRPr="00224555">
        <w:rPr>
          <w:szCs w:val="24"/>
          <w:lang w:val="fr-CH"/>
        </w:rPr>
        <w:t>TABLEAU 8</w:t>
      </w:r>
    </w:p>
    <w:p w14:paraId="30464108" w14:textId="771D438F" w:rsidR="003A3210" w:rsidRPr="00224555" w:rsidRDefault="003A3210" w:rsidP="004924D2">
      <w:pPr>
        <w:pStyle w:val="Tabletitle"/>
        <w:keepNext w:val="0"/>
        <w:spacing w:after="100"/>
        <w:rPr>
          <w:szCs w:val="24"/>
          <w:lang w:val="fr-CH"/>
        </w:rPr>
      </w:pPr>
      <w:r w:rsidRPr="00224555">
        <w:rPr>
          <w:szCs w:val="24"/>
          <w:lang w:val="fr-CH"/>
        </w:rPr>
        <w:t xml:space="preserve">Fréquence centrale, durée de la réponse en impulsion et retard </w:t>
      </w:r>
      <w:r w:rsidR="005245FA" w:rsidRPr="00224555">
        <w:rPr>
          <w:szCs w:val="24"/>
          <w:lang w:val="fr-CH"/>
        </w:rPr>
        <w:br/>
      </w:r>
      <w:r w:rsidRPr="00224555">
        <w:rPr>
          <w:szCs w:val="24"/>
          <w:lang w:val="fr-CH"/>
        </w:rPr>
        <w:t>complémentaire pour chaque filtre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3"/>
        <w:gridCol w:w="1797"/>
        <w:gridCol w:w="3119"/>
        <w:gridCol w:w="2291"/>
      </w:tblGrid>
      <w:tr w:rsidR="003A3210" w:rsidRPr="00A93501" w14:paraId="63F4E3C8" w14:textId="77777777" w:rsidTr="004628B8">
        <w:trPr>
          <w:tblHeader/>
          <w:jc w:val="center"/>
        </w:trPr>
        <w:tc>
          <w:tcPr>
            <w:tcW w:w="1633" w:type="dxa"/>
            <w:tcBorders>
              <w:bottom w:val="single" w:sz="6" w:space="0" w:color="auto"/>
            </w:tcBorders>
          </w:tcPr>
          <w:p w14:paraId="12398D5A" w14:textId="77777777" w:rsidR="003A3210" w:rsidRPr="00A93501" w:rsidRDefault="003A3210" w:rsidP="004924D2">
            <w:pPr>
              <w:pStyle w:val="TableHead0"/>
              <w:keepNext w:val="0"/>
              <w:spacing w:before="40" w:after="40"/>
              <w:rPr>
                <w:sz w:val="20"/>
              </w:rPr>
            </w:pPr>
            <w:bookmarkStart w:id="288" w:name="_Hlk160692948"/>
            <w:r w:rsidRPr="00A93501">
              <w:rPr>
                <w:sz w:val="20"/>
              </w:rPr>
              <w:t>Indice du filtre</w:t>
            </w:r>
          </w:p>
        </w:tc>
        <w:tc>
          <w:tcPr>
            <w:tcW w:w="1797" w:type="dxa"/>
            <w:tcBorders>
              <w:bottom w:val="single" w:sz="6" w:space="0" w:color="auto"/>
            </w:tcBorders>
          </w:tcPr>
          <w:p w14:paraId="44F06713" w14:textId="77777777" w:rsidR="003A3210" w:rsidRPr="00A93501" w:rsidRDefault="003A3210" w:rsidP="004924D2">
            <w:pPr>
              <w:pStyle w:val="TableHead0"/>
              <w:keepNext w:val="0"/>
              <w:spacing w:before="40" w:after="40"/>
              <w:rPr>
                <w:sz w:val="20"/>
              </w:rPr>
            </w:pPr>
            <w:r w:rsidRPr="00A93501">
              <w:rPr>
                <w:sz w:val="20"/>
              </w:rPr>
              <w:t>Fréquence centrale/Hz</w:t>
            </w:r>
          </w:p>
        </w:tc>
        <w:tc>
          <w:tcPr>
            <w:tcW w:w="3119" w:type="dxa"/>
            <w:tcBorders>
              <w:bottom w:val="single" w:sz="6" w:space="0" w:color="auto"/>
            </w:tcBorders>
          </w:tcPr>
          <w:p w14:paraId="55AF1247" w14:textId="77777777" w:rsidR="003A3210" w:rsidRPr="00224555" w:rsidRDefault="003A3210" w:rsidP="004924D2">
            <w:pPr>
              <w:pStyle w:val="TableHead0"/>
              <w:keepNext w:val="0"/>
              <w:spacing w:before="40" w:after="40"/>
              <w:rPr>
                <w:sz w:val="20"/>
                <w:lang w:val="fr-CH"/>
              </w:rPr>
            </w:pPr>
            <w:r w:rsidRPr="00224555">
              <w:rPr>
                <w:sz w:val="20"/>
                <w:lang w:val="fr-CH"/>
              </w:rPr>
              <w:t>Durée de la réponse en impulsion/échantillons</w:t>
            </w:r>
          </w:p>
        </w:tc>
        <w:tc>
          <w:tcPr>
            <w:tcW w:w="2291" w:type="dxa"/>
            <w:tcBorders>
              <w:bottom w:val="single" w:sz="6" w:space="0" w:color="auto"/>
            </w:tcBorders>
          </w:tcPr>
          <w:p w14:paraId="385D077C" w14:textId="77777777" w:rsidR="003A3210" w:rsidRPr="00A93501" w:rsidRDefault="003A3210" w:rsidP="004924D2">
            <w:pPr>
              <w:pStyle w:val="TableHead0"/>
              <w:keepNext w:val="0"/>
              <w:spacing w:before="40" w:after="40"/>
              <w:rPr>
                <w:sz w:val="20"/>
              </w:rPr>
            </w:pPr>
            <w:r w:rsidRPr="00A93501">
              <w:rPr>
                <w:sz w:val="20"/>
              </w:rPr>
              <w:t>Retard complémentaire/</w:t>
            </w:r>
            <w:r w:rsidRPr="00A93501">
              <w:rPr>
                <w:sz w:val="20"/>
              </w:rPr>
              <w:br/>
              <w:t>échantillons</w:t>
            </w:r>
          </w:p>
        </w:tc>
      </w:tr>
      <w:tr w:rsidR="004924D2" w:rsidRPr="00A93501" w14:paraId="05D776F9" w14:textId="77777777" w:rsidTr="004924D2">
        <w:trPr>
          <w:tblHeader/>
          <w:jc w:val="center"/>
        </w:trPr>
        <w:tc>
          <w:tcPr>
            <w:tcW w:w="1633" w:type="dxa"/>
            <w:tcBorders>
              <w:bottom w:val="single" w:sz="12" w:space="0" w:color="auto"/>
            </w:tcBorders>
          </w:tcPr>
          <w:p w14:paraId="0EC2E3C6" w14:textId="67BB874D" w:rsidR="004924D2" w:rsidRPr="00A93501" w:rsidRDefault="004924D2" w:rsidP="004924D2">
            <w:pPr>
              <w:pStyle w:val="TableHead0"/>
              <w:keepNext w:val="0"/>
              <w:spacing w:before="40" w:after="40"/>
              <w:rPr>
                <w:b w:val="0"/>
                <w:bCs/>
                <w:i/>
                <w:iCs/>
                <w:sz w:val="20"/>
              </w:rPr>
            </w:pPr>
            <w:r w:rsidRPr="00A93501">
              <w:rPr>
                <w:b w:val="0"/>
                <w:bCs/>
                <w:i/>
                <w:iCs/>
                <w:sz w:val="20"/>
              </w:rPr>
              <w:t>k</w:t>
            </w:r>
          </w:p>
        </w:tc>
        <w:tc>
          <w:tcPr>
            <w:tcW w:w="1797" w:type="dxa"/>
            <w:tcBorders>
              <w:bottom w:val="single" w:sz="12" w:space="0" w:color="auto"/>
            </w:tcBorders>
          </w:tcPr>
          <w:p w14:paraId="65A8D4AE" w14:textId="204272A3" w:rsidR="004924D2" w:rsidRPr="00A93501" w:rsidRDefault="004924D2" w:rsidP="004924D2">
            <w:pPr>
              <w:pStyle w:val="TableHead0"/>
              <w:keepNext w:val="0"/>
              <w:spacing w:before="40" w:after="40"/>
              <w:rPr>
                <w:b w:val="0"/>
                <w:bCs/>
                <w:i/>
                <w:iCs/>
                <w:sz w:val="20"/>
              </w:rPr>
            </w:pPr>
            <w:r w:rsidRPr="00A93501">
              <w:rPr>
                <w:b w:val="0"/>
                <w:bCs/>
                <w:i/>
                <w:iCs/>
                <w:sz w:val="20"/>
              </w:rPr>
              <w:t>fc[k]</w:t>
            </w:r>
          </w:p>
        </w:tc>
        <w:tc>
          <w:tcPr>
            <w:tcW w:w="3119" w:type="dxa"/>
            <w:tcBorders>
              <w:bottom w:val="single" w:sz="12" w:space="0" w:color="auto"/>
            </w:tcBorders>
          </w:tcPr>
          <w:p w14:paraId="18F4086E" w14:textId="30348CA4" w:rsidR="004924D2" w:rsidRPr="00A93501" w:rsidRDefault="004924D2" w:rsidP="004924D2">
            <w:pPr>
              <w:pStyle w:val="TableHead0"/>
              <w:keepNext w:val="0"/>
              <w:spacing w:before="40" w:after="40"/>
              <w:rPr>
                <w:b w:val="0"/>
                <w:bCs/>
                <w:i/>
                <w:iCs/>
                <w:sz w:val="20"/>
              </w:rPr>
            </w:pPr>
            <w:r w:rsidRPr="00A93501">
              <w:rPr>
                <w:b w:val="0"/>
                <w:bCs/>
                <w:i/>
                <w:iCs/>
                <w:sz w:val="20"/>
              </w:rPr>
              <w:t>N[k]</w:t>
            </w:r>
          </w:p>
        </w:tc>
        <w:tc>
          <w:tcPr>
            <w:tcW w:w="2291" w:type="dxa"/>
            <w:tcBorders>
              <w:bottom w:val="single" w:sz="12" w:space="0" w:color="auto"/>
            </w:tcBorders>
          </w:tcPr>
          <w:p w14:paraId="64F4290B" w14:textId="6B04369C" w:rsidR="004924D2" w:rsidRPr="00A93501" w:rsidRDefault="004924D2" w:rsidP="004924D2">
            <w:pPr>
              <w:pStyle w:val="TableHead0"/>
              <w:keepNext w:val="0"/>
              <w:spacing w:before="40" w:after="40"/>
              <w:rPr>
                <w:b w:val="0"/>
                <w:bCs/>
                <w:i/>
                <w:iCs/>
                <w:sz w:val="20"/>
              </w:rPr>
            </w:pPr>
            <w:r w:rsidRPr="00A93501">
              <w:rPr>
                <w:b w:val="0"/>
                <w:bCs/>
                <w:i/>
                <w:iCs/>
                <w:sz w:val="20"/>
              </w:rPr>
              <w:t>D[k]</w:t>
            </w:r>
          </w:p>
        </w:tc>
      </w:tr>
      <w:tr w:rsidR="004924D2" w:rsidRPr="00A93501" w14:paraId="2A750AEE" w14:textId="77777777" w:rsidTr="004924D2">
        <w:trPr>
          <w:tblHeader/>
          <w:jc w:val="center"/>
        </w:trPr>
        <w:tc>
          <w:tcPr>
            <w:tcW w:w="1633" w:type="dxa"/>
            <w:tcBorders>
              <w:top w:val="single" w:sz="12" w:space="0" w:color="auto"/>
              <w:bottom w:val="single" w:sz="6" w:space="0" w:color="auto"/>
            </w:tcBorders>
          </w:tcPr>
          <w:p w14:paraId="37E0E379" w14:textId="1BAFE002" w:rsidR="004924D2" w:rsidRPr="00A93501" w:rsidRDefault="004924D2" w:rsidP="004924D2">
            <w:pPr>
              <w:pStyle w:val="TableHead0"/>
              <w:keepNext w:val="0"/>
              <w:spacing w:before="40" w:after="40"/>
              <w:rPr>
                <w:b w:val="0"/>
                <w:bCs/>
                <w:sz w:val="20"/>
              </w:rPr>
            </w:pPr>
            <w:r w:rsidRPr="00A93501">
              <w:rPr>
                <w:b w:val="0"/>
                <w:bCs/>
                <w:sz w:val="20"/>
              </w:rPr>
              <w:t>0</w:t>
            </w:r>
          </w:p>
        </w:tc>
        <w:tc>
          <w:tcPr>
            <w:tcW w:w="1797" w:type="dxa"/>
            <w:tcBorders>
              <w:top w:val="single" w:sz="12" w:space="0" w:color="auto"/>
              <w:bottom w:val="single" w:sz="6" w:space="0" w:color="auto"/>
            </w:tcBorders>
          </w:tcPr>
          <w:p w14:paraId="49835BA5" w14:textId="45315E67" w:rsidR="004924D2" w:rsidRPr="00A93501" w:rsidRDefault="004924D2" w:rsidP="004924D2">
            <w:pPr>
              <w:pStyle w:val="TableHead0"/>
              <w:keepNext w:val="0"/>
              <w:spacing w:before="40" w:after="40"/>
              <w:rPr>
                <w:b w:val="0"/>
                <w:bCs/>
                <w:sz w:val="20"/>
              </w:rPr>
            </w:pPr>
            <w:r w:rsidRPr="00A93501">
              <w:rPr>
                <w:b w:val="0"/>
                <w:bCs/>
                <w:sz w:val="20"/>
              </w:rPr>
              <w:t>50,00</w:t>
            </w:r>
          </w:p>
        </w:tc>
        <w:tc>
          <w:tcPr>
            <w:tcW w:w="3119" w:type="dxa"/>
            <w:tcBorders>
              <w:top w:val="single" w:sz="12" w:space="0" w:color="auto"/>
              <w:bottom w:val="single" w:sz="6" w:space="0" w:color="auto"/>
            </w:tcBorders>
          </w:tcPr>
          <w:p w14:paraId="4F5F95BE" w14:textId="11FF7FAB" w:rsidR="004924D2" w:rsidRPr="00A93501" w:rsidRDefault="004924D2" w:rsidP="004924D2">
            <w:pPr>
              <w:pStyle w:val="TableHead0"/>
              <w:keepNext w:val="0"/>
              <w:spacing w:before="40" w:after="40"/>
              <w:rPr>
                <w:b w:val="0"/>
                <w:bCs/>
                <w:sz w:val="20"/>
              </w:rPr>
            </w:pPr>
            <w:r w:rsidRPr="00A93501">
              <w:rPr>
                <w:b w:val="0"/>
                <w:bCs/>
                <w:sz w:val="20"/>
              </w:rPr>
              <w:t>1456</w:t>
            </w:r>
          </w:p>
        </w:tc>
        <w:tc>
          <w:tcPr>
            <w:tcW w:w="2291" w:type="dxa"/>
            <w:tcBorders>
              <w:top w:val="single" w:sz="12" w:space="0" w:color="auto"/>
              <w:bottom w:val="single" w:sz="6" w:space="0" w:color="auto"/>
            </w:tcBorders>
          </w:tcPr>
          <w:p w14:paraId="21007AD5" w14:textId="11D18C54" w:rsidR="004924D2" w:rsidRPr="00A93501" w:rsidRDefault="004924D2" w:rsidP="004924D2">
            <w:pPr>
              <w:pStyle w:val="TableHead0"/>
              <w:keepNext w:val="0"/>
              <w:spacing w:before="40" w:after="40"/>
              <w:rPr>
                <w:b w:val="0"/>
                <w:bCs/>
                <w:sz w:val="20"/>
              </w:rPr>
            </w:pPr>
            <w:r w:rsidRPr="00A93501">
              <w:rPr>
                <w:b w:val="0"/>
                <w:bCs/>
                <w:sz w:val="20"/>
              </w:rPr>
              <w:t>1</w:t>
            </w:r>
          </w:p>
        </w:tc>
      </w:tr>
      <w:tr w:rsidR="004924D2" w:rsidRPr="00A93501" w14:paraId="1D26B871" w14:textId="77777777" w:rsidTr="004628B8">
        <w:trPr>
          <w:tblHeader/>
          <w:jc w:val="center"/>
        </w:trPr>
        <w:tc>
          <w:tcPr>
            <w:tcW w:w="1633" w:type="dxa"/>
            <w:tcBorders>
              <w:bottom w:val="single" w:sz="6" w:space="0" w:color="auto"/>
            </w:tcBorders>
          </w:tcPr>
          <w:p w14:paraId="06DBE4D2" w14:textId="2F0137C0" w:rsidR="004924D2" w:rsidRPr="00A93501" w:rsidRDefault="004924D2" w:rsidP="004924D2">
            <w:pPr>
              <w:pStyle w:val="TableHead0"/>
              <w:keepNext w:val="0"/>
              <w:spacing w:before="40" w:after="40"/>
              <w:rPr>
                <w:b w:val="0"/>
                <w:bCs/>
                <w:sz w:val="20"/>
              </w:rPr>
            </w:pPr>
            <w:r w:rsidRPr="00A93501">
              <w:rPr>
                <w:b w:val="0"/>
                <w:bCs/>
                <w:sz w:val="20"/>
              </w:rPr>
              <w:t>1</w:t>
            </w:r>
          </w:p>
        </w:tc>
        <w:tc>
          <w:tcPr>
            <w:tcW w:w="1797" w:type="dxa"/>
            <w:tcBorders>
              <w:bottom w:val="single" w:sz="6" w:space="0" w:color="auto"/>
            </w:tcBorders>
          </w:tcPr>
          <w:p w14:paraId="3CE60ADB" w14:textId="5CC4944B" w:rsidR="004924D2" w:rsidRPr="00A93501" w:rsidRDefault="004924D2" w:rsidP="004924D2">
            <w:pPr>
              <w:pStyle w:val="TableHead0"/>
              <w:keepNext w:val="0"/>
              <w:spacing w:before="40" w:after="40"/>
              <w:rPr>
                <w:b w:val="0"/>
                <w:bCs/>
                <w:sz w:val="20"/>
              </w:rPr>
            </w:pPr>
            <w:r w:rsidRPr="00A93501">
              <w:rPr>
                <w:b w:val="0"/>
                <w:bCs/>
                <w:sz w:val="20"/>
              </w:rPr>
              <w:t>116,19</w:t>
            </w:r>
          </w:p>
        </w:tc>
        <w:tc>
          <w:tcPr>
            <w:tcW w:w="3119" w:type="dxa"/>
            <w:tcBorders>
              <w:bottom w:val="single" w:sz="6" w:space="0" w:color="auto"/>
            </w:tcBorders>
          </w:tcPr>
          <w:p w14:paraId="603B40BC" w14:textId="7C79EF63" w:rsidR="004924D2" w:rsidRPr="00A93501" w:rsidRDefault="004924D2" w:rsidP="004924D2">
            <w:pPr>
              <w:pStyle w:val="TableHead0"/>
              <w:keepNext w:val="0"/>
              <w:spacing w:before="40" w:after="40"/>
              <w:rPr>
                <w:b w:val="0"/>
                <w:bCs/>
                <w:sz w:val="20"/>
              </w:rPr>
            </w:pPr>
            <w:r w:rsidRPr="00A93501">
              <w:rPr>
                <w:b w:val="0"/>
                <w:bCs/>
                <w:sz w:val="20"/>
              </w:rPr>
              <w:t>1438</w:t>
            </w:r>
          </w:p>
        </w:tc>
        <w:tc>
          <w:tcPr>
            <w:tcW w:w="2291" w:type="dxa"/>
            <w:tcBorders>
              <w:bottom w:val="single" w:sz="6" w:space="0" w:color="auto"/>
            </w:tcBorders>
          </w:tcPr>
          <w:p w14:paraId="5C2F4995" w14:textId="6CE1A99D" w:rsidR="004924D2" w:rsidRPr="00A93501" w:rsidRDefault="004924D2" w:rsidP="004924D2">
            <w:pPr>
              <w:pStyle w:val="TableHead0"/>
              <w:keepNext w:val="0"/>
              <w:spacing w:before="40" w:after="40"/>
              <w:rPr>
                <w:b w:val="0"/>
                <w:bCs/>
                <w:sz w:val="20"/>
              </w:rPr>
            </w:pPr>
            <w:r w:rsidRPr="00A93501">
              <w:rPr>
                <w:b w:val="0"/>
                <w:bCs/>
                <w:sz w:val="20"/>
              </w:rPr>
              <w:t>10</w:t>
            </w:r>
          </w:p>
        </w:tc>
      </w:tr>
      <w:tr w:rsidR="004924D2" w:rsidRPr="00A93501" w14:paraId="3A1216FD" w14:textId="77777777" w:rsidTr="004628B8">
        <w:trPr>
          <w:tblHeader/>
          <w:jc w:val="center"/>
        </w:trPr>
        <w:tc>
          <w:tcPr>
            <w:tcW w:w="1633" w:type="dxa"/>
            <w:tcBorders>
              <w:bottom w:val="single" w:sz="6" w:space="0" w:color="auto"/>
            </w:tcBorders>
          </w:tcPr>
          <w:p w14:paraId="63E3AC8C" w14:textId="77777777" w:rsidR="004924D2" w:rsidRPr="00A93501" w:rsidRDefault="004924D2" w:rsidP="004924D2">
            <w:pPr>
              <w:pStyle w:val="TableHead0"/>
              <w:keepNext w:val="0"/>
              <w:spacing w:before="40" w:after="40"/>
              <w:rPr>
                <w:b w:val="0"/>
                <w:bCs/>
                <w:sz w:val="20"/>
              </w:rPr>
            </w:pPr>
          </w:p>
        </w:tc>
        <w:tc>
          <w:tcPr>
            <w:tcW w:w="1797" w:type="dxa"/>
            <w:tcBorders>
              <w:bottom w:val="single" w:sz="6" w:space="0" w:color="auto"/>
            </w:tcBorders>
          </w:tcPr>
          <w:p w14:paraId="305F6E39" w14:textId="2834E798" w:rsidR="004924D2" w:rsidRPr="00A93501" w:rsidRDefault="004924D2" w:rsidP="004924D2">
            <w:pPr>
              <w:pStyle w:val="TableHead0"/>
              <w:keepNext w:val="0"/>
              <w:spacing w:before="40" w:after="40"/>
              <w:rPr>
                <w:b w:val="0"/>
                <w:bCs/>
                <w:sz w:val="20"/>
              </w:rPr>
            </w:pPr>
            <w:r w:rsidRPr="00A93501">
              <w:rPr>
                <w:b w:val="0"/>
                <w:bCs/>
                <w:sz w:val="20"/>
              </w:rPr>
              <w:t>183,57</w:t>
            </w:r>
          </w:p>
        </w:tc>
        <w:tc>
          <w:tcPr>
            <w:tcW w:w="3119" w:type="dxa"/>
            <w:tcBorders>
              <w:bottom w:val="single" w:sz="6" w:space="0" w:color="auto"/>
            </w:tcBorders>
          </w:tcPr>
          <w:p w14:paraId="581441BE" w14:textId="10A579EE" w:rsidR="004924D2" w:rsidRPr="00A93501" w:rsidRDefault="004924D2" w:rsidP="004924D2">
            <w:pPr>
              <w:pStyle w:val="TableHead0"/>
              <w:keepNext w:val="0"/>
              <w:spacing w:before="40" w:after="40"/>
              <w:rPr>
                <w:b w:val="0"/>
                <w:bCs/>
                <w:sz w:val="20"/>
              </w:rPr>
            </w:pPr>
            <w:r w:rsidRPr="00A93501">
              <w:rPr>
                <w:b w:val="0"/>
                <w:bCs/>
                <w:sz w:val="20"/>
              </w:rPr>
              <w:t>1406</w:t>
            </w:r>
          </w:p>
        </w:tc>
        <w:tc>
          <w:tcPr>
            <w:tcW w:w="2291" w:type="dxa"/>
            <w:tcBorders>
              <w:bottom w:val="single" w:sz="6" w:space="0" w:color="auto"/>
            </w:tcBorders>
          </w:tcPr>
          <w:p w14:paraId="1C2B0957" w14:textId="37434C6B" w:rsidR="004924D2" w:rsidRPr="00A93501" w:rsidRDefault="004924D2" w:rsidP="004924D2">
            <w:pPr>
              <w:pStyle w:val="TableHead0"/>
              <w:keepNext w:val="0"/>
              <w:spacing w:before="40" w:after="40"/>
              <w:rPr>
                <w:b w:val="0"/>
                <w:bCs/>
                <w:sz w:val="20"/>
              </w:rPr>
            </w:pPr>
            <w:r w:rsidRPr="00A93501">
              <w:rPr>
                <w:b w:val="0"/>
                <w:bCs/>
                <w:sz w:val="20"/>
              </w:rPr>
              <w:t>26</w:t>
            </w:r>
          </w:p>
        </w:tc>
      </w:tr>
      <w:tr w:rsidR="004924D2" w:rsidRPr="00A93501" w14:paraId="00565B29" w14:textId="77777777" w:rsidTr="004628B8">
        <w:trPr>
          <w:tblHeader/>
          <w:jc w:val="center"/>
        </w:trPr>
        <w:tc>
          <w:tcPr>
            <w:tcW w:w="1633" w:type="dxa"/>
            <w:tcBorders>
              <w:bottom w:val="single" w:sz="6" w:space="0" w:color="auto"/>
            </w:tcBorders>
          </w:tcPr>
          <w:p w14:paraId="26F86944" w14:textId="2BD77E1D" w:rsidR="004924D2" w:rsidRPr="00A93501" w:rsidRDefault="004924D2" w:rsidP="004924D2">
            <w:pPr>
              <w:pStyle w:val="TableHead0"/>
              <w:keepNext w:val="0"/>
              <w:spacing w:before="40" w:after="40"/>
              <w:rPr>
                <w:b w:val="0"/>
                <w:bCs/>
                <w:sz w:val="20"/>
              </w:rPr>
            </w:pPr>
            <w:r w:rsidRPr="00A93501">
              <w:rPr>
                <w:b w:val="0"/>
                <w:bCs/>
                <w:sz w:val="20"/>
              </w:rPr>
              <w:t>3</w:t>
            </w:r>
          </w:p>
        </w:tc>
        <w:tc>
          <w:tcPr>
            <w:tcW w:w="1797" w:type="dxa"/>
            <w:tcBorders>
              <w:bottom w:val="single" w:sz="6" w:space="0" w:color="auto"/>
            </w:tcBorders>
          </w:tcPr>
          <w:p w14:paraId="22EB159E" w14:textId="050DDED4" w:rsidR="004924D2" w:rsidRPr="00A93501" w:rsidRDefault="004924D2" w:rsidP="004924D2">
            <w:pPr>
              <w:pStyle w:val="TableHead0"/>
              <w:keepNext w:val="0"/>
              <w:spacing w:before="40" w:after="40"/>
              <w:rPr>
                <w:b w:val="0"/>
                <w:bCs/>
                <w:sz w:val="20"/>
              </w:rPr>
            </w:pPr>
            <w:r w:rsidRPr="00A93501">
              <w:rPr>
                <w:b w:val="0"/>
                <w:bCs/>
                <w:sz w:val="20"/>
              </w:rPr>
              <w:t>252,82</w:t>
            </w:r>
          </w:p>
        </w:tc>
        <w:tc>
          <w:tcPr>
            <w:tcW w:w="3119" w:type="dxa"/>
            <w:tcBorders>
              <w:bottom w:val="single" w:sz="6" w:space="0" w:color="auto"/>
            </w:tcBorders>
          </w:tcPr>
          <w:p w14:paraId="2FA925EA" w14:textId="002A18A7" w:rsidR="004924D2" w:rsidRPr="00A93501" w:rsidRDefault="004924D2" w:rsidP="004924D2">
            <w:pPr>
              <w:pStyle w:val="TableHead0"/>
              <w:keepNext w:val="0"/>
              <w:spacing w:before="40" w:after="40"/>
              <w:rPr>
                <w:b w:val="0"/>
                <w:bCs/>
                <w:sz w:val="20"/>
              </w:rPr>
            </w:pPr>
            <w:r w:rsidRPr="00A93501">
              <w:rPr>
                <w:b w:val="0"/>
                <w:bCs/>
                <w:sz w:val="20"/>
              </w:rPr>
              <w:t>1362</w:t>
            </w:r>
          </w:p>
        </w:tc>
        <w:tc>
          <w:tcPr>
            <w:tcW w:w="2291" w:type="dxa"/>
            <w:tcBorders>
              <w:bottom w:val="single" w:sz="6" w:space="0" w:color="auto"/>
            </w:tcBorders>
          </w:tcPr>
          <w:p w14:paraId="072061D8" w14:textId="6A006388" w:rsidR="004924D2" w:rsidRPr="00A93501" w:rsidRDefault="004924D2" w:rsidP="004924D2">
            <w:pPr>
              <w:pStyle w:val="TableHead0"/>
              <w:keepNext w:val="0"/>
              <w:spacing w:before="40" w:after="40"/>
              <w:rPr>
                <w:b w:val="0"/>
                <w:bCs/>
                <w:sz w:val="20"/>
              </w:rPr>
            </w:pPr>
            <w:r w:rsidRPr="00A93501">
              <w:rPr>
                <w:b w:val="0"/>
                <w:bCs/>
                <w:sz w:val="20"/>
              </w:rPr>
              <w:t>48</w:t>
            </w:r>
          </w:p>
        </w:tc>
      </w:tr>
      <w:tr w:rsidR="004924D2" w:rsidRPr="00A93501" w14:paraId="14867C05" w14:textId="77777777" w:rsidTr="004628B8">
        <w:trPr>
          <w:tblHeader/>
          <w:jc w:val="center"/>
        </w:trPr>
        <w:tc>
          <w:tcPr>
            <w:tcW w:w="1633" w:type="dxa"/>
            <w:tcBorders>
              <w:bottom w:val="single" w:sz="6" w:space="0" w:color="auto"/>
            </w:tcBorders>
          </w:tcPr>
          <w:p w14:paraId="69DC5695" w14:textId="2BF74056" w:rsidR="004924D2" w:rsidRPr="00A93501" w:rsidRDefault="004924D2" w:rsidP="004924D2">
            <w:pPr>
              <w:pStyle w:val="TableHead0"/>
              <w:keepNext w:val="0"/>
              <w:spacing w:before="40" w:after="40"/>
              <w:rPr>
                <w:b w:val="0"/>
                <w:bCs/>
                <w:sz w:val="20"/>
              </w:rPr>
            </w:pPr>
            <w:r w:rsidRPr="00A93501">
              <w:rPr>
                <w:b w:val="0"/>
                <w:bCs/>
                <w:sz w:val="20"/>
              </w:rPr>
              <w:t>4</w:t>
            </w:r>
          </w:p>
        </w:tc>
        <w:tc>
          <w:tcPr>
            <w:tcW w:w="1797" w:type="dxa"/>
            <w:tcBorders>
              <w:bottom w:val="single" w:sz="6" w:space="0" w:color="auto"/>
            </w:tcBorders>
          </w:tcPr>
          <w:p w14:paraId="44F29122" w14:textId="476BE2A2" w:rsidR="004924D2" w:rsidRPr="00A93501" w:rsidRDefault="004924D2" w:rsidP="004924D2">
            <w:pPr>
              <w:pStyle w:val="TableHead0"/>
              <w:keepNext w:val="0"/>
              <w:spacing w:before="40" w:after="40"/>
              <w:rPr>
                <w:b w:val="0"/>
                <w:bCs/>
                <w:sz w:val="20"/>
              </w:rPr>
            </w:pPr>
            <w:r w:rsidRPr="00A93501">
              <w:rPr>
                <w:b w:val="0"/>
                <w:bCs/>
                <w:sz w:val="20"/>
              </w:rPr>
              <w:t>324,64</w:t>
            </w:r>
          </w:p>
        </w:tc>
        <w:tc>
          <w:tcPr>
            <w:tcW w:w="3119" w:type="dxa"/>
            <w:tcBorders>
              <w:bottom w:val="single" w:sz="6" w:space="0" w:color="auto"/>
            </w:tcBorders>
          </w:tcPr>
          <w:p w14:paraId="28B69A9F" w14:textId="10E22DF5" w:rsidR="004924D2" w:rsidRPr="00A93501" w:rsidRDefault="004924D2" w:rsidP="004924D2">
            <w:pPr>
              <w:pStyle w:val="TableHead0"/>
              <w:keepNext w:val="0"/>
              <w:spacing w:before="40" w:after="40"/>
              <w:rPr>
                <w:b w:val="0"/>
                <w:bCs/>
                <w:sz w:val="20"/>
              </w:rPr>
            </w:pPr>
            <w:r w:rsidRPr="00A93501">
              <w:rPr>
                <w:b w:val="0"/>
                <w:bCs/>
                <w:sz w:val="20"/>
              </w:rPr>
              <w:t>1308</w:t>
            </w:r>
          </w:p>
        </w:tc>
        <w:tc>
          <w:tcPr>
            <w:tcW w:w="2291" w:type="dxa"/>
            <w:tcBorders>
              <w:bottom w:val="single" w:sz="6" w:space="0" w:color="auto"/>
            </w:tcBorders>
          </w:tcPr>
          <w:p w14:paraId="0056945E" w14:textId="5009BFF5" w:rsidR="004924D2" w:rsidRPr="00A93501" w:rsidRDefault="004924D2" w:rsidP="004924D2">
            <w:pPr>
              <w:pStyle w:val="TableHead0"/>
              <w:keepNext w:val="0"/>
              <w:spacing w:before="40" w:after="40"/>
              <w:rPr>
                <w:b w:val="0"/>
                <w:bCs/>
                <w:sz w:val="20"/>
              </w:rPr>
            </w:pPr>
            <w:r w:rsidRPr="00A93501">
              <w:rPr>
                <w:b w:val="0"/>
                <w:bCs/>
                <w:sz w:val="20"/>
              </w:rPr>
              <w:t>75</w:t>
            </w:r>
          </w:p>
        </w:tc>
      </w:tr>
      <w:tr w:rsidR="004924D2" w:rsidRPr="00A93501" w14:paraId="5E0ED351" w14:textId="77777777" w:rsidTr="004628B8">
        <w:trPr>
          <w:tblHeader/>
          <w:jc w:val="center"/>
        </w:trPr>
        <w:tc>
          <w:tcPr>
            <w:tcW w:w="1633" w:type="dxa"/>
            <w:tcBorders>
              <w:bottom w:val="single" w:sz="6" w:space="0" w:color="auto"/>
            </w:tcBorders>
          </w:tcPr>
          <w:p w14:paraId="6EBC613D" w14:textId="2115FD70" w:rsidR="004924D2" w:rsidRPr="00A93501" w:rsidRDefault="004924D2" w:rsidP="004924D2">
            <w:pPr>
              <w:pStyle w:val="TableHead0"/>
              <w:keepNext w:val="0"/>
              <w:spacing w:before="40" w:after="40"/>
              <w:rPr>
                <w:b w:val="0"/>
                <w:bCs/>
                <w:sz w:val="20"/>
              </w:rPr>
            </w:pPr>
            <w:r w:rsidRPr="00A93501">
              <w:rPr>
                <w:b w:val="0"/>
                <w:bCs/>
                <w:sz w:val="20"/>
              </w:rPr>
              <w:t>5</w:t>
            </w:r>
          </w:p>
        </w:tc>
        <w:tc>
          <w:tcPr>
            <w:tcW w:w="1797" w:type="dxa"/>
            <w:tcBorders>
              <w:bottom w:val="single" w:sz="6" w:space="0" w:color="auto"/>
            </w:tcBorders>
          </w:tcPr>
          <w:p w14:paraId="4BEB5EBD" w14:textId="63A86696" w:rsidR="004924D2" w:rsidRPr="00A93501" w:rsidRDefault="004924D2" w:rsidP="004924D2">
            <w:pPr>
              <w:pStyle w:val="TableHead0"/>
              <w:keepNext w:val="0"/>
              <w:spacing w:before="40" w:after="40"/>
              <w:rPr>
                <w:b w:val="0"/>
                <w:bCs/>
                <w:sz w:val="20"/>
              </w:rPr>
            </w:pPr>
            <w:r w:rsidRPr="00A93501">
              <w:rPr>
                <w:b w:val="0"/>
                <w:bCs/>
                <w:sz w:val="20"/>
              </w:rPr>
              <w:t>399,79</w:t>
            </w:r>
          </w:p>
        </w:tc>
        <w:tc>
          <w:tcPr>
            <w:tcW w:w="3119" w:type="dxa"/>
            <w:tcBorders>
              <w:bottom w:val="single" w:sz="6" w:space="0" w:color="auto"/>
            </w:tcBorders>
          </w:tcPr>
          <w:p w14:paraId="1F9E62FC" w14:textId="4E746B79" w:rsidR="004924D2" w:rsidRPr="00A93501" w:rsidRDefault="004924D2" w:rsidP="004924D2">
            <w:pPr>
              <w:pStyle w:val="TableHead0"/>
              <w:keepNext w:val="0"/>
              <w:spacing w:before="40" w:after="40"/>
              <w:rPr>
                <w:b w:val="0"/>
                <w:bCs/>
                <w:sz w:val="20"/>
              </w:rPr>
            </w:pPr>
            <w:r w:rsidRPr="00A93501">
              <w:rPr>
                <w:b w:val="0"/>
                <w:bCs/>
                <w:sz w:val="20"/>
              </w:rPr>
              <w:t>1244</w:t>
            </w:r>
          </w:p>
        </w:tc>
        <w:tc>
          <w:tcPr>
            <w:tcW w:w="2291" w:type="dxa"/>
            <w:tcBorders>
              <w:bottom w:val="single" w:sz="6" w:space="0" w:color="auto"/>
            </w:tcBorders>
          </w:tcPr>
          <w:p w14:paraId="1A482DB9" w14:textId="634BD8C5" w:rsidR="004924D2" w:rsidRPr="00A93501" w:rsidRDefault="004924D2" w:rsidP="004924D2">
            <w:pPr>
              <w:pStyle w:val="TableHead0"/>
              <w:keepNext w:val="0"/>
              <w:spacing w:before="40" w:after="40"/>
              <w:rPr>
                <w:b w:val="0"/>
                <w:bCs/>
                <w:sz w:val="20"/>
              </w:rPr>
            </w:pPr>
            <w:r w:rsidRPr="00A93501">
              <w:rPr>
                <w:b w:val="0"/>
                <w:bCs/>
                <w:sz w:val="20"/>
              </w:rPr>
              <w:t>107</w:t>
            </w:r>
          </w:p>
        </w:tc>
      </w:tr>
      <w:tr w:rsidR="004924D2" w:rsidRPr="00A93501" w14:paraId="12D1E1CF" w14:textId="77777777" w:rsidTr="004628B8">
        <w:trPr>
          <w:tblHeader/>
          <w:jc w:val="center"/>
        </w:trPr>
        <w:tc>
          <w:tcPr>
            <w:tcW w:w="1633" w:type="dxa"/>
            <w:tcBorders>
              <w:bottom w:val="single" w:sz="6" w:space="0" w:color="auto"/>
            </w:tcBorders>
          </w:tcPr>
          <w:p w14:paraId="7D2176E0" w14:textId="6FC7F945" w:rsidR="004924D2" w:rsidRPr="00A93501" w:rsidRDefault="004924D2" w:rsidP="004924D2">
            <w:pPr>
              <w:pStyle w:val="TableHead0"/>
              <w:keepNext w:val="0"/>
              <w:spacing w:before="40" w:after="40"/>
              <w:rPr>
                <w:b w:val="0"/>
                <w:bCs/>
                <w:sz w:val="20"/>
              </w:rPr>
            </w:pPr>
            <w:r w:rsidRPr="00A93501">
              <w:rPr>
                <w:b w:val="0"/>
                <w:bCs/>
                <w:sz w:val="20"/>
              </w:rPr>
              <w:t>6</w:t>
            </w:r>
          </w:p>
        </w:tc>
        <w:tc>
          <w:tcPr>
            <w:tcW w:w="1797" w:type="dxa"/>
            <w:tcBorders>
              <w:bottom w:val="single" w:sz="6" w:space="0" w:color="auto"/>
            </w:tcBorders>
          </w:tcPr>
          <w:p w14:paraId="07DA72A7" w14:textId="65B2C7FF" w:rsidR="004924D2" w:rsidRPr="00A93501" w:rsidRDefault="004924D2" w:rsidP="004924D2">
            <w:pPr>
              <w:pStyle w:val="TableHead0"/>
              <w:keepNext w:val="0"/>
              <w:spacing w:before="40" w:after="40"/>
              <w:rPr>
                <w:b w:val="0"/>
                <w:bCs/>
                <w:sz w:val="20"/>
              </w:rPr>
            </w:pPr>
            <w:r w:rsidRPr="00A93501">
              <w:rPr>
                <w:b w:val="0"/>
                <w:bCs/>
                <w:sz w:val="20"/>
              </w:rPr>
              <w:t>479,01</w:t>
            </w:r>
          </w:p>
        </w:tc>
        <w:tc>
          <w:tcPr>
            <w:tcW w:w="3119" w:type="dxa"/>
            <w:tcBorders>
              <w:bottom w:val="single" w:sz="6" w:space="0" w:color="auto"/>
            </w:tcBorders>
          </w:tcPr>
          <w:p w14:paraId="626D2D22" w14:textId="16AF6C43" w:rsidR="004924D2" w:rsidRPr="00A93501" w:rsidRDefault="004924D2" w:rsidP="004924D2">
            <w:pPr>
              <w:pStyle w:val="TableHead0"/>
              <w:keepNext w:val="0"/>
              <w:spacing w:before="40" w:after="40"/>
              <w:rPr>
                <w:b w:val="0"/>
                <w:bCs/>
                <w:sz w:val="20"/>
              </w:rPr>
            </w:pPr>
            <w:r w:rsidRPr="00A93501">
              <w:rPr>
                <w:b w:val="0"/>
                <w:bCs/>
                <w:sz w:val="20"/>
              </w:rPr>
              <w:t>1176</w:t>
            </w:r>
          </w:p>
        </w:tc>
        <w:tc>
          <w:tcPr>
            <w:tcW w:w="2291" w:type="dxa"/>
            <w:tcBorders>
              <w:bottom w:val="single" w:sz="6" w:space="0" w:color="auto"/>
            </w:tcBorders>
          </w:tcPr>
          <w:p w14:paraId="11696199" w14:textId="62D90C05" w:rsidR="004924D2" w:rsidRPr="00A93501" w:rsidRDefault="004924D2" w:rsidP="004924D2">
            <w:pPr>
              <w:pStyle w:val="TableHead0"/>
              <w:keepNext w:val="0"/>
              <w:spacing w:before="40" w:after="40"/>
              <w:rPr>
                <w:b w:val="0"/>
                <w:bCs/>
                <w:sz w:val="20"/>
              </w:rPr>
            </w:pPr>
            <w:r w:rsidRPr="00A93501">
              <w:rPr>
                <w:b w:val="0"/>
                <w:bCs/>
                <w:sz w:val="20"/>
              </w:rPr>
              <w:t>141</w:t>
            </w:r>
          </w:p>
        </w:tc>
      </w:tr>
      <w:tr w:rsidR="004924D2" w:rsidRPr="00A93501" w14:paraId="22A3A980" w14:textId="77777777" w:rsidTr="004628B8">
        <w:trPr>
          <w:tblHeader/>
          <w:jc w:val="center"/>
        </w:trPr>
        <w:tc>
          <w:tcPr>
            <w:tcW w:w="1633" w:type="dxa"/>
            <w:tcBorders>
              <w:bottom w:val="single" w:sz="6" w:space="0" w:color="auto"/>
            </w:tcBorders>
          </w:tcPr>
          <w:p w14:paraId="2537C460" w14:textId="3BAF192C" w:rsidR="004924D2" w:rsidRPr="00A93501" w:rsidRDefault="004924D2" w:rsidP="004924D2">
            <w:pPr>
              <w:pStyle w:val="TableHead0"/>
              <w:keepNext w:val="0"/>
              <w:spacing w:before="40" w:after="40"/>
              <w:rPr>
                <w:b w:val="0"/>
                <w:bCs/>
                <w:sz w:val="20"/>
              </w:rPr>
            </w:pPr>
            <w:r w:rsidRPr="00A93501">
              <w:rPr>
                <w:b w:val="0"/>
                <w:bCs/>
                <w:sz w:val="20"/>
              </w:rPr>
              <w:t>7</w:t>
            </w:r>
          </w:p>
        </w:tc>
        <w:tc>
          <w:tcPr>
            <w:tcW w:w="1797" w:type="dxa"/>
            <w:tcBorders>
              <w:bottom w:val="single" w:sz="6" w:space="0" w:color="auto"/>
            </w:tcBorders>
          </w:tcPr>
          <w:p w14:paraId="67754E18" w14:textId="47658267" w:rsidR="004924D2" w:rsidRPr="00A93501" w:rsidRDefault="004924D2" w:rsidP="004924D2">
            <w:pPr>
              <w:pStyle w:val="TableHead0"/>
              <w:keepNext w:val="0"/>
              <w:spacing w:before="40" w:after="40"/>
              <w:rPr>
                <w:b w:val="0"/>
                <w:bCs/>
                <w:sz w:val="20"/>
              </w:rPr>
            </w:pPr>
            <w:r w:rsidRPr="00A93501">
              <w:rPr>
                <w:b w:val="0"/>
                <w:bCs/>
                <w:sz w:val="20"/>
              </w:rPr>
              <w:t>563,11</w:t>
            </w:r>
          </w:p>
        </w:tc>
        <w:tc>
          <w:tcPr>
            <w:tcW w:w="3119" w:type="dxa"/>
            <w:tcBorders>
              <w:bottom w:val="single" w:sz="6" w:space="0" w:color="auto"/>
            </w:tcBorders>
          </w:tcPr>
          <w:p w14:paraId="1A41E9E7" w14:textId="1C4885F5" w:rsidR="004924D2" w:rsidRPr="00A93501" w:rsidRDefault="004924D2" w:rsidP="004924D2">
            <w:pPr>
              <w:pStyle w:val="TableHead0"/>
              <w:keepNext w:val="0"/>
              <w:spacing w:before="40" w:after="40"/>
              <w:rPr>
                <w:b w:val="0"/>
                <w:bCs/>
                <w:sz w:val="20"/>
              </w:rPr>
            </w:pPr>
            <w:r w:rsidRPr="00A93501">
              <w:rPr>
                <w:b w:val="0"/>
                <w:bCs/>
                <w:sz w:val="20"/>
              </w:rPr>
              <w:t>1104</w:t>
            </w:r>
          </w:p>
        </w:tc>
        <w:tc>
          <w:tcPr>
            <w:tcW w:w="2291" w:type="dxa"/>
            <w:tcBorders>
              <w:bottom w:val="single" w:sz="6" w:space="0" w:color="auto"/>
            </w:tcBorders>
          </w:tcPr>
          <w:p w14:paraId="6DB70E12" w14:textId="2547C7FF" w:rsidR="004924D2" w:rsidRPr="00A93501" w:rsidRDefault="004924D2" w:rsidP="004924D2">
            <w:pPr>
              <w:pStyle w:val="TableHead0"/>
              <w:keepNext w:val="0"/>
              <w:spacing w:before="40" w:after="40"/>
              <w:rPr>
                <w:b w:val="0"/>
                <w:bCs/>
                <w:sz w:val="20"/>
              </w:rPr>
            </w:pPr>
            <w:r w:rsidRPr="00A93501">
              <w:rPr>
                <w:b w:val="0"/>
                <w:bCs/>
                <w:sz w:val="20"/>
              </w:rPr>
              <w:t>177</w:t>
            </w:r>
          </w:p>
        </w:tc>
      </w:tr>
      <w:tr w:rsidR="004924D2" w:rsidRPr="00A93501" w14:paraId="11D042FB" w14:textId="77777777" w:rsidTr="004628B8">
        <w:trPr>
          <w:tblHeader/>
          <w:jc w:val="center"/>
        </w:trPr>
        <w:tc>
          <w:tcPr>
            <w:tcW w:w="1633" w:type="dxa"/>
            <w:tcBorders>
              <w:bottom w:val="single" w:sz="6" w:space="0" w:color="auto"/>
            </w:tcBorders>
          </w:tcPr>
          <w:p w14:paraId="60C7DB6F" w14:textId="4DD039C2" w:rsidR="004924D2" w:rsidRPr="00A93501" w:rsidRDefault="004924D2" w:rsidP="004924D2">
            <w:pPr>
              <w:pStyle w:val="TableHead0"/>
              <w:keepNext w:val="0"/>
              <w:spacing w:before="40" w:after="40"/>
              <w:rPr>
                <w:b w:val="0"/>
                <w:bCs/>
                <w:sz w:val="20"/>
              </w:rPr>
            </w:pPr>
            <w:r w:rsidRPr="00A93501">
              <w:rPr>
                <w:b w:val="0"/>
                <w:bCs/>
                <w:sz w:val="20"/>
              </w:rPr>
              <w:t>8</w:t>
            </w:r>
          </w:p>
        </w:tc>
        <w:tc>
          <w:tcPr>
            <w:tcW w:w="1797" w:type="dxa"/>
            <w:tcBorders>
              <w:bottom w:val="single" w:sz="6" w:space="0" w:color="auto"/>
            </w:tcBorders>
          </w:tcPr>
          <w:p w14:paraId="6E3A289C" w14:textId="4844A330" w:rsidR="004924D2" w:rsidRPr="00A93501" w:rsidRDefault="004924D2" w:rsidP="004924D2">
            <w:pPr>
              <w:pStyle w:val="TableHead0"/>
              <w:keepNext w:val="0"/>
              <w:spacing w:before="40" w:after="40"/>
              <w:rPr>
                <w:b w:val="0"/>
                <w:bCs/>
                <w:sz w:val="20"/>
              </w:rPr>
            </w:pPr>
            <w:r w:rsidRPr="00A93501">
              <w:rPr>
                <w:b w:val="0"/>
                <w:bCs/>
                <w:sz w:val="20"/>
              </w:rPr>
              <w:t>652,97</w:t>
            </w:r>
          </w:p>
        </w:tc>
        <w:tc>
          <w:tcPr>
            <w:tcW w:w="3119" w:type="dxa"/>
            <w:tcBorders>
              <w:bottom w:val="single" w:sz="6" w:space="0" w:color="auto"/>
            </w:tcBorders>
          </w:tcPr>
          <w:p w14:paraId="4834C91B" w14:textId="0C354EDE" w:rsidR="004924D2" w:rsidRPr="00A93501" w:rsidRDefault="004924D2" w:rsidP="004924D2">
            <w:pPr>
              <w:pStyle w:val="TableHead0"/>
              <w:keepNext w:val="0"/>
              <w:spacing w:before="40" w:after="40"/>
              <w:rPr>
                <w:b w:val="0"/>
                <w:bCs/>
                <w:sz w:val="20"/>
              </w:rPr>
            </w:pPr>
            <w:r w:rsidRPr="00A93501">
              <w:rPr>
                <w:b w:val="0"/>
                <w:bCs/>
                <w:sz w:val="20"/>
              </w:rPr>
              <w:t>1030</w:t>
            </w:r>
          </w:p>
        </w:tc>
        <w:tc>
          <w:tcPr>
            <w:tcW w:w="2291" w:type="dxa"/>
            <w:tcBorders>
              <w:bottom w:val="single" w:sz="6" w:space="0" w:color="auto"/>
            </w:tcBorders>
          </w:tcPr>
          <w:p w14:paraId="2C13E1F5" w14:textId="741F59BC" w:rsidR="004924D2" w:rsidRPr="00A93501" w:rsidRDefault="004924D2" w:rsidP="004924D2">
            <w:pPr>
              <w:pStyle w:val="TableHead0"/>
              <w:keepNext w:val="0"/>
              <w:spacing w:before="40" w:after="40"/>
              <w:rPr>
                <w:b w:val="0"/>
                <w:bCs/>
                <w:sz w:val="20"/>
              </w:rPr>
            </w:pPr>
            <w:r w:rsidRPr="00A93501">
              <w:rPr>
                <w:b w:val="0"/>
                <w:bCs/>
                <w:sz w:val="20"/>
              </w:rPr>
              <w:t>214</w:t>
            </w:r>
          </w:p>
        </w:tc>
      </w:tr>
      <w:tr w:rsidR="004924D2" w:rsidRPr="00A93501" w14:paraId="68D25184" w14:textId="77777777" w:rsidTr="004628B8">
        <w:trPr>
          <w:tblHeader/>
          <w:jc w:val="center"/>
        </w:trPr>
        <w:tc>
          <w:tcPr>
            <w:tcW w:w="1633" w:type="dxa"/>
            <w:tcBorders>
              <w:bottom w:val="single" w:sz="6" w:space="0" w:color="auto"/>
            </w:tcBorders>
          </w:tcPr>
          <w:p w14:paraId="57333AEE" w14:textId="71C27F40" w:rsidR="004924D2" w:rsidRPr="00A93501" w:rsidRDefault="004924D2" w:rsidP="004924D2">
            <w:pPr>
              <w:pStyle w:val="TableHead0"/>
              <w:keepNext w:val="0"/>
              <w:spacing w:before="40" w:after="40"/>
              <w:rPr>
                <w:b w:val="0"/>
                <w:bCs/>
                <w:sz w:val="20"/>
              </w:rPr>
            </w:pPr>
            <w:r w:rsidRPr="00A93501">
              <w:rPr>
                <w:b w:val="0"/>
                <w:bCs/>
                <w:sz w:val="20"/>
              </w:rPr>
              <w:t>9</w:t>
            </w:r>
          </w:p>
        </w:tc>
        <w:tc>
          <w:tcPr>
            <w:tcW w:w="1797" w:type="dxa"/>
            <w:tcBorders>
              <w:bottom w:val="single" w:sz="6" w:space="0" w:color="auto"/>
            </w:tcBorders>
          </w:tcPr>
          <w:p w14:paraId="6368A18A" w14:textId="4D98A120" w:rsidR="004924D2" w:rsidRPr="00A93501" w:rsidRDefault="004924D2" w:rsidP="004924D2">
            <w:pPr>
              <w:pStyle w:val="TableHead0"/>
              <w:keepNext w:val="0"/>
              <w:spacing w:before="40" w:after="40"/>
              <w:rPr>
                <w:b w:val="0"/>
                <w:bCs/>
                <w:sz w:val="20"/>
              </w:rPr>
            </w:pPr>
            <w:r w:rsidRPr="00A93501">
              <w:rPr>
                <w:b w:val="0"/>
                <w:bCs/>
                <w:sz w:val="20"/>
              </w:rPr>
              <w:t>749,48</w:t>
            </w:r>
          </w:p>
        </w:tc>
        <w:tc>
          <w:tcPr>
            <w:tcW w:w="3119" w:type="dxa"/>
            <w:tcBorders>
              <w:bottom w:val="single" w:sz="6" w:space="0" w:color="auto"/>
            </w:tcBorders>
          </w:tcPr>
          <w:p w14:paraId="400A063F" w14:textId="736A3199" w:rsidR="004924D2" w:rsidRPr="00A93501" w:rsidRDefault="004924D2" w:rsidP="004924D2">
            <w:pPr>
              <w:pStyle w:val="TableHead0"/>
              <w:keepNext w:val="0"/>
              <w:spacing w:before="40" w:after="40"/>
              <w:rPr>
                <w:b w:val="0"/>
                <w:bCs/>
                <w:sz w:val="20"/>
              </w:rPr>
            </w:pPr>
            <w:r w:rsidRPr="00A93501">
              <w:rPr>
                <w:b w:val="0"/>
                <w:bCs/>
                <w:sz w:val="20"/>
              </w:rPr>
              <w:t>956</w:t>
            </w:r>
          </w:p>
        </w:tc>
        <w:tc>
          <w:tcPr>
            <w:tcW w:w="2291" w:type="dxa"/>
            <w:tcBorders>
              <w:bottom w:val="single" w:sz="6" w:space="0" w:color="auto"/>
            </w:tcBorders>
          </w:tcPr>
          <w:p w14:paraId="5B9E73EE" w14:textId="4BFDA6C7" w:rsidR="004924D2" w:rsidRPr="00A93501" w:rsidRDefault="004924D2" w:rsidP="004924D2">
            <w:pPr>
              <w:pStyle w:val="TableHead0"/>
              <w:keepNext w:val="0"/>
              <w:spacing w:before="40" w:after="40"/>
              <w:rPr>
                <w:b w:val="0"/>
                <w:bCs/>
                <w:sz w:val="20"/>
              </w:rPr>
            </w:pPr>
            <w:r w:rsidRPr="00A93501">
              <w:rPr>
                <w:b w:val="0"/>
                <w:bCs/>
                <w:sz w:val="20"/>
              </w:rPr>
              <w:t>251</w:t>
            </w:r>
          </w:p>
        </w:tc>
      </w:tr>
      <w:tr w:rsidR="004924D2" w:rsidRPr="00A93501" w14:paraId="4216CB79" w14:textId="77777777" w:rsidTr="004628B8">
        <w:trPr>
          <w:tblHeader/>
          <w:jc w:val="center"/>
        </w:trPr>
        <w:tc>
          <w:tcPr>
            <w:tcW w:w="1633" w:type="dxa"/>
            <w:tcBorders>
              <w:bottom w:val="single" w:sz="6" w:space="0" w:color="auto"/>
            </w:tcBorders>
          </w:tcPr>
          <w:p w14:paraId="0BD5E8AE" w14:textId="5CF40538" w:rsidR="004924D2" w:rsidRPr="00A93501" w:rsidRDefault="004924D2" w:rsidP="004924D2">
            <w:pPr>
              <w:pStyle w:val="TableHead0"/>
              <w:keepNext w:val="0"/>
              <w:spacing w:before="40" w:after="40"/>
              <w:rPr>
                <w:b w:val="0"/>
                <w:bCs/>
                <w:sz w:val="20"/>
              </w:rPr>
            </w:pPr>
            <w:r w:rsidRPr="00A93501">
              <w:rPr>
                <w:b w:val="0"/>
                <w:bCs/>
                <w:sz w:val="20"/>
              </w:rPr>
              <w:t>10</w:t>
            </w:r>
          </w:p>
        </w:tc>
        <w:tc>
          <w:tcPr>
            <w:tcW w:w="1797" w:type="dxa"/>
            <w:tcBorders>
              <w:bottom w:val="single" w:sz="6" w:space="0" w:color="auto"/>
            </w:tcBorders>
          </w:tcPr>
          <w:p w14:paraId="284BFF54" w14:textId="187928E3" w:rsidR="004924D2" w:rsidRPr="00A93501" w:rsidRDefault="004924D2" w:rsidP="004924D2">
            <w:pPr>
              <w:pStyle w:val="TableHead0"/>
              <w:keepNext w:val="0"/>
              <w:spacing w:before="40" w:after="40"/>
              <w:rPr>
                <w:b w:val="0"/>
                <w:bCs/>
                <w:sz w:val="20"/>
              </w:rPr>
            </w:pPr>
            <w:r w:rsidRPr="00A93501">
              <w:rPr>
                <w:b w:val="0"/>
                <w:bCs/>
                <w:sz w:val="20"/>
              </w:rPr>
              <w:t>853,65</w:t>
            </w:r>
          </w:p>
        </w:tc>
        <w:tc>
          <w:tcPr>
            <w:tcW w:w="3119" w:type="dxa"/>
            <w:tcBorders>
              <w:bottom w:val="single" w:sz="6" w:space="0" w:color="auto"/>
            </w:tcBorders>
          </w:tcPr>
          <w:p w14:paraId="068F0220" w14:textId="7B224362" w:rsidR="004924D2" w:rsidRPr="00A93501" w:rsidRDefault="004924D2" w:rsidP="004924D2">
            <w:pPr>
              <w:pStyle w:val="TableHead0"/>
              <w:keepNext w:val="0"/>
              <w:spacing w:before="40" w:after="40"/>
              <w:rPr>
                <w:b w:val="0"/>
                <w:bCs/>
                <w:sz w:val="20"/>
              </w:rPr>
            </w:pPr>
            <w:r w:rsidRPr="00A93501">
              <w:rPr>
                <w:b w:val="0"/>
                <w:bCs/>
                <w:sz w:val="20"/>
              </w:rPr>
              <w:t>884</w:t>
            </w:r>
          </w:p>
        </w:tc>
        <w:tc>
          <w:tcPr>
            <w:tcW w:w="2291" w:type="dxa"/>
            <w:tcBorders>
              <w:bottom w:val="single" w:sz="6" w:space="0" w:color="auto"/>
            </w:tcBorders>
          </w:tcPr>
          <w:p w14:paraId="3751397A" w14:textId="6C800C45" w:rsidR="004924D2" w:rsidRPr="00A93501" w:rsidRDefault="004924D2" w:rsidP="004924D2">
            <w:pPr>
              <w:pStyle w:val="TableHead0"/>
              <w:keepNext w:val="0"/>
              <w:spacing w:before="40" w:after="40"/>
              <w:rPr>
                <w:b w:val="0"/>
                <w:bCs/>
                <w:sz w:val="20"/>
              </w:rPr>
            </w:pPr>
            <w:r w:rsidRPr="00A93501">
              <w:rPr>
                <w:b w:val="0"/>
                <w:bCs/>
                <w:sz w:val="20"/>
              </w:rPr>
              <w:t>287</w:t>
            </w:r>
          </w:p>
        </w:tc>
      </w:tr>
      <w:tr w:rsidR="004924D2" w:rsidRPr="00A93501" w14:paraId="638DBDCA" w14:textId="77777777" w:rsidTr="004628B8">
        <w:trPr>
          <w:tblHeader/>
          <w:jc w:val="center"/>
        </w:trPr>
        <w:tc>
          <w:tcPr>
            <w:tcW w:w="1633" w:type="dxa"/>
            <w:tcBorders>
              <w:bottom w:val="single" w:sz="6" w:space="0" w:color="auto"/>
            </w:tcBorders>
          </w:tcPr>
          <w:p w14:paraId="4AC0EEEB" w14:textId="0763B512" w:rsidR="004924D2" w:rsidRPr="00A93501" w:rsidRDefault="004924D2" w:rsidP="004924D2">
            <w:pPr>
              <w:pStyle w:val="TableHead0"/>
              <w:keepNext w:val="0"/>
              <w:spacing w:before="40" w:after="40"/>
              <w:rPr>
                <w:b w:val="0"/>
                <w:bCs/>
                <w:sz w:val="20"/>
              </w:rPr>
            </w:pPr>
            <w:r w:rsidRPr="00A93501">
              <w:rPr>
                <w:b w:val="0"/>
                <w:bCs/>
                <w:sz w:val="20"/>
              </w:rPr>
              <w:t>11</w:t>
            </w:r>
          </w:p>
        </w:tc>
        <w:tc>
          <w:tcPr>
            <w:tcW w:w="1797" w:type="dxa"/>
            <w:tcBorders>
              <w:bottom w:val="single" w:sz="6" w:space="0" w:color="auto"/>
            </w:tcBorders>
          </w:tcPr>
          <w:p w14:paraId="669A7AB2" w14:textId="17262CB6" w:rsidR="004924D2" w:rsidRPr="00A93501" w:rsidRDefault="004924D2" w:rsidP="004924D2">
            <w:pPr>
              <w:pStyle w:val="TableHead0"/>
              <w:keepNext w:val="0"/>
              <w:spacing w:before="40" w:after="40"/>
              <w:rPr>
                <w:b w:val="0"/>
                <w:bCs/>
                <w:sz w:val="20"/>
              </w:rPr>
            </w:pPr>
            <w:r w:rsidRPr="00A93501">
              <w:rPr>
                <w:b w:val="0"/>
                <w:bCs/>
                <w:sz w:val="20"/>
              </w:rPr>
              <w:t>966,52</w:t>
            </w:r>
          </w:p>
        </w:tc>
        <w:tc>
          <w:tcPr>
            <w:tcW w:w="3119" w:type="dxa"/>
            <w:tcBorders>
              <w:bottom w:val="single" w:sz="6" w:space="0" w:color="auto"/>
            </w:tcBorders>
          </w:tcPr>
          <w:p w14:paraId="4F61E9E3" w14:textId="2E8E0C4C" w:rsidR="004924D2" w:rsidRPr="00A93501" w:rsidRDefault="004924D2" w:rsidP="004924D2">
            <w:pPr>
              <w:pStyle w:val="TableHead0"/>
              <w:keepNext w:val="0"/>
              <w:spacing w:before="40" w:after="40"/>
              <w:rPr>
                <w:b w:val="0"/>
                <w:bCs/>
                <w:sz w:val="20"/>
              </w:rPr>
            </w:pPr>
            <w:r w:rsidRPr="00A93501">
              <w:rPr>
                <w:b w:val="0"/>
                <w:bCs/>
                <w:sz w:val="20"/>
              </w:rPr>
              <w:t>814</w:t>
            </w:r>
          </w:p>
        </w:tc>
        <w:tc>
          <w:tcPr>
            <w:tcW w:w="2291" w:type="dxa"/>
            <w:tcBorders>
              <w:bottom w:val="single" w:sz="6" w:space="0" w:color="auto"/>
            </w:tcBorders>
          </w:tcPr>
          <w:p w14:paraId="7A568087" w14:textId="1A7A92B5" w:rsidR="004924D2" w:rsidRPr="00A93501" w:rsidRDefault="004924D2" w:rsidP="004924D2">
            <w:pPr>
              <w:pStyle w:val="TableHead0"/>
              <w:keepNext w:val="0"/>
              <w:spacing w:before="40" w:after="40"/>
              <w:rPr>
                <w:b w:val="0"/>
                <w:bCs/>
                <w:sz w:val="20"/>
              </w:rPr>
            </w:pPr>
            <w:r w:rsidRPr="00A93501">
              <w:rPr>
                <w:b w:val="0"/>
                <w:bCs/>
                <w:sz w:val="20"/>
              </w:rPr>
              <w:t>322</w:t>
            </w:r>
          </w:p>
        </w:tc>
      </w:tr>
      <w:tr w:rsidR="004924D2" w:rsidRPr="00A93501" w14:paraId="4F03388C" w14:textId="77777777" w:rsidTr="004628B8">
        <w:trPr>
          <w:tblHeader/>
          <w:jc w:val="center"/>
        </w:trPr>
        <w:tc>
          <w:tcPr>
            <w:tcW w:w="1633" w:type="dxa"/>
            <w:tcBorders>
              <w:bottom w:val="single" w:sz="6" w:space="0" w:color="auto"/>
            </w:tcBorders>
          </w:tcPr>
          <w:p w14:paraId="051C4C85" w14:textId="6B5AEE16" w:rsidR="004924D2" w:rsidRPr="00A93501" w:rsidRDefault="004924D2" w:rsidP="004924D2">
            <w:pPr>
              <w:pStyle w:val="TableHead0"/>
              <w:keepNext w:val="0"/>
              <w:spacing w:before="40" w:after="40"/>
              <w:rPr>
                <w:b w:val="0"/>
                <w:bCs/>
                <w:sz w:val="20"/>
              </w:rPr>
            </w:pPr>
            <w:r w:rsidRPr="00A93501">
              <w:rPr>
                <w:b w:val="0"/>
                <w:bCs/>
                <w:sz w:val="20"/>
              </w:rPr>
              <w:t>12</w:t>
            </w:r>
          </w:p>
        </w:tc>
        <w:tc>
          <w:tcPr>
            <w:tcW w:w="1797" w:type="dxa"/>
            <w:tcBorders>
              <w:bottom w:val="single" w:sz="6" w:space="0" w:color="auto"/>
            </w:tcBorders>
          </w:tcPr>
          <w:p w14:paraId="29B0498F" w14:textId="1A6CB502" w:rsidR="004924D2" w:rsidRPr="00A93501" w:rsidRDefault="004924D2" w:rsidP="004924D2">
            <w:pPr>
              <w:pStyle w:val="TableHead0"/>
              <w:keepNext w:val="0"/>
              <w:spacing w:before="40" w:after="40"/>
              <w:rPr>
                <w:b w:val="0"/>
                <w:bCs/>
                <w:sz w:val="20"/>
              </w:rPr>
            </w:pPr>
            <w:r w:rsidRPr="00A93501">
              <w:rPr>
                <w:b w:val="0"/>
                <w:bCs/>
                <w:sz w:val="20"/>
              </w:rPr>
              <w:t>1089,25</w:t>
            </w:r>
          </w:p>
        </w:tc>
        <w:tc>
          <w:tcPr>
            <w:tcW w:w="3119" w:type="dxa"/>
            <w:tcBorders>
              <w:bottom w:val="single" w:sz="6" w:space="0" w:color="auto"/>
            </w:tcBorders>
          </w:tcPr>
          <w:p w14:paraId="6B02B21D" w14:textId="5768E0AC" w:rsidR="004924D2" w:rsidRPr="00A93501" w:rsidRDefault="004924D2" w:rsidP="004924D2">
            <w:pPr>
              <w:pStyle w:val="TableHead0"/>
              <w:keepNext w:val="0"/>
              <w:spacing w:before="40" w:after="40"/>
              <w:rPr>
                <w:b w:val="0"/>
                <w:bCs/>
                <w:sz w:val="20"/>
              </w:rPr>
            </w:pPr>
            <w:r w:rsidRPr="00A93501">
              <w:rPr>
                <w:b w:val="0"/>
                <w:bCs/>
                <w:sz w:val="20"/>
              </w:rPr>
              <w:t>748</w:t>
            </w:r>
          </w:p>
        </w:tc>
        <w:tc>
          <w:tcPr>
            <w:tcW w:w="2291" w:type="dxa"/>
            <w:tcBorders>
              <w:bottom w:val="single" w:sz="6" w:space="0" w:color="auto"/>
            </w:tcBorders>
          </w:tcPr>
          <w:p w14:paraId="6177E118" w14:textId="6D80033E" w:rsidR="004924D2" w:rsidRPr="00A93501" w:rsidRDefault="004924D2" w:rsidP="004924D2">
            <w:pPr>
              <w:pStyle w:val="TableHead0"/>
              <w:keepNext w:val="0"/>
              <w:spacing w:before="40" w:after="40"/>
              <w:rPr>
                <w:b w:val="0"/>
                <w:bCs/>
                <w:sz w:val="20"/>
              </w:rPr>
            </w:pPr>
            <w:r w:rsidRPr="00A93501">
              <w:rPr>
                <w:b w:val="0"/>
                <w:bCs/>
                <w:sz w:val="20"/>
              </w:rPr>
              <w:t>355</w:t>
            </w:r>
          </w:p>
        </w:tc>
      </w:tr>
      <w:tr w:rsidR="004924D2" w:rsidRPr="00A93501" w14:paraId="0C528996" w14:textId="77777777" w:rsidTr="004628B8">
        <w:trPr>
          <w:tblHeader/>
          <w:jc w:val="center"/>
        </w:trPr>
        <w:tc>
          <w:tcPr>
            <w:tcW w:w="1633" w:type="dxa"/>
            <w:tcBorders>
              <w:bottom w:val="single" w:sz="6" w:space="0" w:color="auto"/>
            </w:tcBorders>
          </w:tcPr>
          <w:p w14:paraId="32E1B91F" w14:textId="63095CC7" w:rsidR="004924D2" w:rsidRPr="00A93501" w:rsidRDefault="004924D2" w:rsidP="004924D2">
            <w:pPr>
              <w:pStyle w:val="TableHead0"/>
              <w:keepNext w:val="0"/>
              <w:spacing w:before="40" w:after="40"/>
              <w:rPr>
                <w:b w:val="0"/>
                <w:bCs/>
                <w:sz w:val="20"/>
              </w:rPr>
            </w:pPr>
            <w:r w:rsidRPr="00A93501">
              <w:rPr>
                <w:b w:val="0"/>
                <w:bCs/>
                <w:sz w:val="20"/>
              </w:rPr>
              <w:t>13</w:t>
            </w:r>
          </w:p>
        </w:tc>
        <w:tc>
          <w:tcPr>
            <w:tcW w:w="1797" w:type="dxa"/>
            <w:tcBorders>
              <w:bottom w:val="single" w:sz="6" w:space="0" w:color="auto"/>
            </w:tcBorders>
          </w:tcPr>
          <w:p w14:paraId="1887A5DE" w14:textId="793936D9" w:rsidR="004924D2" w:rsidRPr="00A93501" w:rsidRDefault="004924D2" w:rsidP="004924D2">
            <w:pPr>
              <w:pStyle w:val="TableHead0"/>
              <w:keepNext w:val="0"/>
              <w:spacing w:before="40" w:after="40"/>
              <w:rPr>
                <w:b w:val="0"/>
                <w:bCs/>
                <w:sz w:val="20"/>
              </w:rPr>
            </w:pPr>
            <w:r w:rsidRPr="00A93501">
              <w:rPr>
                <w:b w:val="0"/>
                <w:bCs/>
                <w:sz w:val="20"/>
              </w:rPr>
              <w:t>1223,10</w:t>
            </w:r>
          </w:p>
        </w:tc>
        <w:tc>
          <w:tcPr>
            <w:tcW w:w="3119" w:type="dxa"/>
            <w:tcBorders>
              <w:bottom w:val="single" w:sz="6" w:space="0" w:color="auto"/>
            </w:tcBorders>
          </w:tcPr>
          <w:p w14:paraId="26F2F3B1" w14:textId="22FA2D00" w:rsidR="004924D2" w:rsidRPr="00A93501" w:rsidRDefault="004924D2" w:rsidP="004924D2">
            <w:pPr>
              <w:pStyle w:val="TableHead0"/>
              <w:keepNext w:val="0"/>
              <w:spacing w:before="40" w:after="40"/>
              <w:rPr>
                <w:b w:val="0"/>
                <w:bCs/>
                <w:sz w:val="20"/>
              </w:rPr>
            </w:pPr>
            <w:r w:rsidRPr="00A93501">
              <w:rPr>
                <w:b w:val="0"/>
                <w:bCs/>
                <w:sz w:val="20"/>
              </w:rPr>
              <w:t>686</w:t>
            </w:r>
          </w:p>
        </w:tc>
        <w:tc>
          <w:tcPr>
            <w:tcW w:w="2291" w:type="dxa"/>
            <w:tcBorders>
              <w:bottom w:val="single" w:sz="6" w:space="0" w:color="auto"/>
            </w:tcBorders>
          </w:tcPr>
          <w:p w14:paraId="517B9010" w14:textId="729D30BD" w:rsidR="004924D2" w:rsidRPr="00A93501" w:rsidRDefault="004924D2" w:rsidP="004924D2">
            <w:pPr>
              <w:pStyle w:val="TableHead0"/>
              <w:keepNext w:val="0"/>
              <w:spacing w:before="40" w:after="40"/>
              <w:rPr>
                <w:b w:val="0"/>
                <w:bCs/>
                <w:sz w:val="20"/>
              </w:rPr>
            </w:pPr>
            <w:r w:rsidRPr="00A93501">
              <w:rPr>
                <w:b w:val="0"/>
                <w:bCs/>
                <w:sz w:val="20"/>
              </w:rPr>
              <w:t>386</w:t>
            </w:r>
          </w:p>
        </w:tc>
      </w:tr>
      <w:tr w:rsidR="004924D2" w:rsidRPr="00A93501" w14:paraId="614927F5" w14:textId="77777777" w:rsidTr="004628B8">
        <w:trPr>
          <w:tblHeader/>
          <w:jc w:val="center"/>
        </w:trPr>
        <w:tc>
          <w:tcPr>
            <w:tcW w:w="1633" w:type="dxa"/>
            <w:tcBorders>
              <w:bottom w:val="single" w:sz="6" w:space="0" w:color="auto"/>
            </w:tcBorders>
          </w:tcPr>
          <w:p w14:paraId="0887399C" w14:textId="08E53DAE" w:rsidR="004924D2" w:rsidRPr="00A93501" w:rsidRDefault="004924D2" w:rsidP="004924D2">
            <w:pPr>
              <w:pStyle w:val="TableHead0"/>
              <w:keepNext w:val="0"/>
              <w:spacing w:before="40" w:after="40"/>
              <w:rPr>
                <w:b w:val="0"/>
                <w:bCs/>
                <w:sz w:val="20"/>
              </w:rPr>
            </w:pPr>
            <w:r w:rsidRPr="00A93501">
              <w:rPr>
                <w:b w:val="0"/>
                <w:bCs/>
                <w:sz w:val="20"/>
              </w:rPr>
              <w:t>14</w:t>
            </w:r>
          </w:p>
        </w:tc>
        <w:tc>
          <w:tcPr>
            <w:tcW w:w="1797" w:type="dxa"/>
            <w:tcBorders>
              <w:bottom w:val="single" w:sz="6" w:space="0" w:color="auto"/>
            </w:tcBorders>
          </w:tcPr>
          <w:p w14:paraId="46B9D476" w14:textId="5D7BFF92" w:rsidR="004924D2" w:rsidRPr="00A93501" w:rsidRDefault="004924D2" w:rsidP="004924D2">
            <w:pPr>
              <w:pStyle w:val="TableHead0"/>
              <w:keepNext w:val="0"/>
              <w:spacing w:before="40" w:after="40"/>
              <w:rPr>
                <w:b w:val="0"/>
                <w:bCs/>
                <w:sz w:val="20"/>
              </w:rPr>
            </w:pPr>
            <w:r w:rsidRPr="00A93501">
              <w:rPr>
                <w:b w:val="0"/>
                <w:bCs/>
                <w:sz w:val="20"/>
              </w:rPr>
              <w:t>1369,43</w:t>
            </w:r>
          </w:p>
        </w:tc>
        <w:tc>
          <w:tcPr>
            <w:tcW w:w="3119" w:type="dxa"/>
            <w:tcBorders>
              <w:bottom w:val="single" w:sz="6" w:space="0" w:color="auto"/>
            </w:tcBorders>
          </w:tcPr>
          <w:p w14:paraId="621894F2" w14:textId="79086930" w:rsidR="004924D2" w:rsidRPr="00A93501" w:rsidRDefault="004924D2" w:rsidP="004924D2">
            <w:pPr>
              <w:pStyle w:val="TableHead0"/>
              <w:keepNext w:val="0"/>
              <w:spacing w:before="40" w:after="40"/>
              <w:rPr>
                <w:b w:val="0"/>
                <w:bCs/>
                <w:sz w:val="20"/>
              </w:rPr>
            </w:pPr>
            <w:r w:rsidRPr="00A93501">
              <w:rPr>
                <w:b w:val="0"/>
                <w:bCs/>
                <w:sz w:val="20"/>
              </w:rPr>
              <w:t>626</w:t>
            </w:r>
          </w:p>
        </w:tc>
        <w:tc>
          <w:tcPr>
            <w:tcW w:w="2291" w:type="dxa"/>
            <w:tcBorders>
              <w:bottom w:val="single" w:sz="6" w:space="0" w:color="auto"/>
            </w:tcBorders>
          </w:tcPr>
          <w:p w14:paraId="6416FF33" w14:textId="52B85EE2" w:rsidR="004924D2" w:rsidRPr="00A93501" w:rsidRDefault="004924D2" w:rsidP="004924D2">
            <w:pPr>
              <w:pStyle w:val="TableHead0"/>
              <w:keepNext w:val="0"/>
              <w:spacing w:before="40" w:after="40"/>
              <w:rPr>
                <w:b w:val="0"/>
                <w:bCs/>
                <w:sz w:val="20"/>
              </w:rPr>
            </w:pPr>
            <w:r w:rsidRPr="00A93501">
              <w:rPr>
                <w:b w:val="0"/>
                <w:bCs/>
                <w:sz w:val="20"/>
              </w:rPr>
              <w:t>416</w:t>
            </w:r>
          </w:p>
        </w:tc>
      </w:tr>
      <w:tr w:rsidR="004924D2" w:rsidRPr="00A93501" w14:paraId="51095153" w14:textId="77777777" w:rsidTr="004628B8">
        <w:trPr>
          <w:tblHeader/>
          <w:jc w:val="center"/>
        </w:trPr>
        <w:tc>
          <w:tcPr>
            <w:tcW w:w="1633" w:type="dxa"/>
            <w:tcBorders>
              <w:bottom w:val="single" w:sz="6" w:space="0" w:color="auto"/>
            </w:tcBorders>
          </w:tcPr>
          <w:p w14:paraId="6FD44911" w14:textId="061CD51A" w:rsidR="004924D2" w:rsidRPr="00A93501" w:rsidRDefault="004924D2" w:rsidP="004924D2">
            <w:pPr>
              <w:pStyle w:val="TableHead0"/>
              <w:keepNext w:val="0"/>
              <w:spacing w:before="40" w:after="40"/>
              <w:rPr>
                <w:b w:val="0"/>
                <w:bCs/>
                <w:sz w:val="20"/>
              </w:rPr>
            </w:pPr>
            <w:r w:rsidRPr="00A93501">
              <w:rPr>
                <w:b w:val="0"/>
                <w:bCs/>
                <w:sz w:val="20"/>
              </w:rPr>
              <w:t>15</w:t>
            </w:r>
          </w:p>
        </w:tc>
        <w:tc>
          <w:tcPr>
            <w:tcW w:w="1797" w:type="dxa"/>
            <w:tcBorders>
              <w:bottom w:val="single" w:sz="6" w:space="0" w:color="auto"/>
            </w:tcBorders>
          </w:tcPr>
          <w:p w14:paraId="3E040A56" w14:textId="1B28077C" w:rsidR="004924D2" w:rsidRPr="00A93501" w:rsidRDefault="004924D2" w:rsidP="004924D2">
            <w:pPr>
              <w:pStyle w:val="TableHead0"/>
              <w:keepNext w:val="0"/>
              <w:spacing w:before="40" w:after="40"/>
              <w:rPr>
                <w:b w:val="0"/>
                <w:bCs/>
                <w:sz w:val="20"/>
              </w:rPr>
            </w:pPr>
            <w:r w:rsidRPr="00A93501">
              <w:rPr>
                <w:b w:val="0"/>
                <w:bCs/>
                <w:sz w:val="20"/>
              </w:rPr>
              <w:t>1529,73</w:t>
            </w:r>
          </w:p>
        </w:tc>
        <w:tc>
          <w:tcPr>
            <w:tcW w:w="3119" w:type="dxa"/>
            <w:tcBorders>
              <w:bottom w:val="single" w:sz="6" w:space="0" w:color="auto"/>
            </w:tcBorders>
          </w:tcPr>
          <w:p w14:paraId="3C0D5424" w14:textId="69B3ECFF" w:rsidR="004924D2" w:rsidRPr="00A93501" w:rsidRDefault="004924D2" w:rsidP="004924D2">
            <w:pPr>
              <w:pStyle w:val="TableHead0"/>
              <w:keepNext w:val="0"/>
              <w:spacing w:before="40" w:after="40"/>
              <w:rPr>
                <w:b w:val="0"/>
                <w:bCs/>
                <w:sz w:val="20"/>
              </w:rPr>
            </w:pPr>
            <w:r w:rsidRPr="00A93501">
              <w:rPr>
                <w:b w:val="0"/>
                <w:bCs/>
                <w:sz w:val="20"/>
              </w:rPr>
              <w:t>570</w:t>
            </w:r>
          </w:p>
        </w:tc>
        <w:tc>
          <w:tcPr>
            <w:tcW w:w="2291" w:type="dxa"/>
            <w:tcBorders>
              <w:bottom w:val="single" w:sz="6" w:space="0" w:color="auto"/>
            </w:tcBorders>
          </w:tcPr>
          <w:p w14:paraId="6661CD2E" w14:textId="3697E162" w:rsidR="004924D2" w:rsidRPr="00A93501" w:rsidRDefault="004924D2" w:rsidP="004924D2">
            <w:pPr>
              <w:pStyle w:val="TableHead0"/>
              <w:keepNext w:val="0"/>
              <w:spacing w:before="40" w:after="40"/>
              <w:rPr>
                <w:b w:val="0"/>
                <w:bCs/>
                <w:sz w:val="20"/>
              </w:rPr>
            </w:pPr>
            <w:r w:rsidRPr="00A93501">
              <w:rPr>
                <w:b w:val="0"/>
                <w:bCs/>
                <w:sz w:val="20"/>
              </w:rPr>
              <w:t>444</w:t>
            </w:r>
          </w:p>
        </w:tc>
      </w:tr>
      <w:tr w:rsidR="004924D2" w:rsidRPr="00A93501" w14:paraId="6724E2D9" w14:textId="77777777" w:rsidTr="004628B8">
        <w:trPr>
          <w:tblHeader/>
          <w:jc w:val="center"/>
        </w:trPr>
        <w:tc>
          <w:tcPr>
            <w:tcW w:w="1633" w:type="dxa"/>
            <w:tcBorders>
              <w:bottom w:val="single" w:sz="6" w:space="0" w:color="auto"/>
            </w:tcBorders>
          </w:tcPr>
          <w:p w14:paraId="7A35B90B" w14:textId="7BAE31E8" w:rsidR="004924D2" w:rsidRPr="00A93501" w:rsidRDefault="004924D2" w:rsidP="004924D2">
            <w:pPr>
              <w:pStyle w:val="TableHead0"/>
              <w:keepNext w:val="0"/>
              <w:spacing w:before="40" w:after="40"/>
              <w:rPr>
                <w:b w:val="0"/>
                <w:bCs/>
                <w:sz w:val="20"/>
              </w:rPr>
            </w:pPr>
            <w:r w:rsidRPr="00A93501">
              <w:rPr>
                <w:b w:val="0"/>
                <w:bCs/>
                <w:sz w:val="20"/>
              </w:rPr>
              <w:t>16</w:t>
            </w:r>
          </w:p>
        </w:tc>
        <w:tc>
          <w:tcPr>
            <w:tcW w:w="1797" w:type="dxa"/>
            <w:tcBorders>
              <w:bottom w:val="single" w:sz="6" w:space="0" w:color="auto"/>
            </w:tcBorders>
          </w:tcPr>
          <w:p w14:paraId="7A08C29E" w14:textId="64BD9228" w:rsidR="004924D2" w:rsidRPr="00A93501" w:rsidRDefault="004924D2" w:rsidP="004924D2">
            <w:pPr>
              <w:pStyle w:val="TableHead0"/>
              <w:keepNext w:val="0"/>
              <w:spacing w:before="40" w:after="40"/>
              <w:rPr>
                <w:b w:val="0"/>
                <w:bCs/>
                <w:sz w:val="20"/>
              </w:rPr>
            </w:pPr>
            <w:r w:rsidRPr="00A93501">
              <w:rPr>
                <w:b w:val="0"/>
                <w:bCs/>
                <w:sz w:val="20"/>
              </w:rPr>
              <w:t>1705,64</w:t>
            </w:r>
          </w:p>
        </w:tc>
        <w:tc>
          <w:tcPr>
            <w:tcW w:w="3119" w:type="dxa"/>
            <w:tcBorders>
              <w:bottom w:val="single" w:sz="6" w:space="0" w:color="auto"/>
            </w:tcBorders>
          </w:tcPr>
          <w:p w14:paraId="3D1F2FB2" w14:textId="579CF28E" w:rsidR="004924D2" w:rsidRPr="00A93501" w:rsidRDefault="004924D2" w:rsidP="004924D2">
            <w:pPr>
              <w:pStyle w:val="TableHead0"/>
              <w:keepNext w:val="0"/>
              <w:spacing w:before="40" w:after="40"/>
              <w:rPr>
                <w:b w:val="0"/>
                <w:bCs/>
                <w:sz w:val="20"/>
              </w:rPr>
            </w:pPr>
            <w:r w:rsidRPr="00A93501">
              <w:rPr>
                <w:b w:val="0"/>
                <w:bCs/>
                <w:sz w:val="20"/>
              </w:rPr>
              <w:t>520</w:t>
            </w:r>
          </w:p>
        </w:tc>
        <w:tc>
          <w:tcPr>
            <w:tcW w:w="2291" w:type="dxa"/>
            <w:tcBorders>
              <w:bottom w:val="single" w:sz="6" w:space="0" w:color="auto"/>
            </w:tcBorders>
          </w:tcPr>
          <w:p w14:paraId="707582B9" w14:textId="3B120C40" w:rsidR="004924D2" w:rsidRPr="00A93501" w:rsidRDefault="004924D2" w:rsidP="004924D2">
            <w:pPr>
              <w:pStyle w:val="TableHead0"/>
              <w:keepNext w:val="0"/>
              <w:spacing w:before="40" w:after="40"/>
              <w:rPr>
                <w:b w:val="0"/>
                <w:bCs/>
                <w:sz w:val="20"/>
              </w:rPr>
            </w:pPr>
            <w:r w:rsidRPr="00A93501">
              <w:rPr>
                <w:b w:val="0"/>
                <w:bCs/>
                <w:sz w:val="20"/>
              </w:rPr>
              <w:t>469</w:t>
            </w:r>
          </w:p>
        </w:tc>
      </w:tr>
      <w:tr w:rsidR="004924D2" w:rsidRPr="00A93501" w14:paraId="33F02E95" w14:textId="77777777" w:rsidTr="004628B8">
        <w:trPr>
          <w:tblHeader/>
          <w:jc w:val="center"/>
        </w:trPr>
        <w:tc>
          <w:tcPr>
            <w:tcW w:w="1633" w:type="dxa"/>
            <w:tcBorders>
              <w:bottom w:val="single" w:sz="6" w:space="0" w:color="auto"/>
            </w:tcBorders>
          </w:tcPr>
          <w:p w14:paraId="53DE0267" w14:textId="3E6CC4D9" w:rsidR="004924D2" w:rsidRPr="00A93501" w:rsidRDefault="004924D2" w:rsidP="004924D2">
            <w:pPr>
              <w:pStyle w:val="TableHead0"/>
              <w:keepNext w:val="0"/>
              <w:spacing w:before="40" w:after="40"/>
              <w:rPr>
                <w:b w:val="0"/>
                <w:bCs/>
                <w:sz w:val="20"/>
              </w:rPr>
            </w:pPr>
            <w:r w:rsidRPr="00A93501">
              <w:rPr>
                <w:b w:val="0"/>
                <w:bCs/>
                <w:sz w:val="20"/>
              </w:rPr>
              <w:t>17</w:t>
            </w:r>
          </w:p>
        </w:tc>
        <w:tc>
          <w:tcPr>
            <w:tcW w:w="1797" w:type="dxa"/>
            <w:tcBorders>
              <w:bottom w:val="single" w:sz="6" w:space="0" w:color="auto"/>
            </w:tcBorders>
          </w:tcPr>
          <w:p w14:paraId="070F15FE" w14:textId="6DC88B40" w:rsidR="004924D2" w:rsidRPr="00A93501" w:rsidRDefault="004924D2" w:rsidP="004924D2">
            <w:pPr>
              <w:pStyle w:val="TableHead0"/>
              <w:keepNext w:val="0"/>
              <w:spacing w:before="40" w:after="40"/>
              <w:rPr>
                <w:b w:val="0"/>
                <w:bCs/>
                <w:sz w:val="20"/>
              </w:rPr>
            </w:pPr>
            <w:r w:rsidRPr="00A93501">
              <w:rPr>
                <w:b w:val="0"/>
                <w:bCs/>
                <w:sz w:val="20"/>
              </w:rPr>
              <w:t>1898,95</w:t>
            </w:r>
          </w:p>
        </w:tc>
        <w:tc>
          <w:tcPr>
            <w:tcW w:w="3119" w:type="dxa"/>
            <w:tcBorders>
              <w:bottom w:val="single" w:sz="6" w:space="0" w:color="auto"/>
            </w:tcBorders>
          </w:tcPr>
          <w:p w14:paraId="68CB6C51" w14:textId="41930EF6" w:rsidR="004924D2" w:rsidRPr="00A93501" w:rsidRDefault="004924D2" w:rsidP="004924D2">
            <w:pPr>
              <w:pStyle w:val="TableHead0"/>
              <w:keepNext w:val="0"/>
              <w:spacing w:before="40" w:after="40"/>
              <w:rPr>
                <w:b w:val="0"/>
                <w:bCs/>
                <w:sz w:val="20"/>
              </w:rPr>
            </w:pPr>
            <w:r w:rsidRPr="00A93501">
              <w:rPr>
                <w:b w:val="0"/>
                <w:bCs/>
                <w:sz w:val="20"/>
              </w:rPr>
              <w:t>472</w:t>
            </w:r>
          </w:p>
        </w:tc>
        <w:tc>
          <w:tcPr>
            <w:tcW w:w="2291" w:type="dxa"/>
            <w:tcBorders>
              <w:bottom w:val="single" w:sz="6" w:space="0" w:color="auto"/>
            </w:tcBorders>
          </w:tcPr>
          <w:p w14:paraId="5F073E5C" w14:textId="41B1BED2" w:rsidR="004924D2" w:rsidRPr="00A93501" w:rsidRDefault="004924D2" w:rsidP="004924D2">
            <w:pPr>
              <w:pStyle w:val="TableHead0"/>
              <w:keepNext w:val="0"/>
              <w:spacing w:before="40" w:after="40"/>
              <w:rPr>
                <w:b w:val="0"/>
                <w:bCs/>
                <w:sz w:val="20"/>
              </w:rPr>
            </w:pPr>
            <w:r w:rsidRPr="00A93501">
              <w:rPr>
                <w:b w:val="0"/>
                <w:bCs/>
                <w:sz w:val="20"/>
              </w:rPr>
              <w:t>493</w:t>
            </w:r>
          </w:p>
        </w:tc>
      </w:tr>
      <w:tr w:rsidR="004924D2" w:rsidRPr="00A93501" w14:paraId="37F8F825" w14:textId="77777777" w:rsidTr="004628B8">
        <w:trPr>
          <w:tblHeader/>
          <w:jc w:val="center"/>
        </w:trPr>
        <w:tc>
          <w:tcPr>
            <w:tcW w:w="1633" w:type="dxa"/>
            <w:tcBorders>
              <w:bottom w:val="single" w:sz="6" w:space="0" w:color="auto"/>
            </w:tcBorders>
          </w:tcPr>
          <w:p w14:paraId="73E5EA63" w14:textId="5AF254C1" w:rsidR="004924D2" w:rsidRPr="00A93501" w:rsidRDefault="004924D2" w:rsidP="004924D2">
            <w:pPr>
              <w:pStyle w:val="TableHead0"/>
              <w:keepNext w:val="0"/>
              <w:spacing w:before="40" w:after="40"/>
              <w:rPr>
                <w:b w:val="0"/>
                <w:bCs/>
                <w:sz w:val="20"/>
              </w:rPr>
            </w:pPr>
            <w:r w:rsidRPr="00A93501">
              <w:rPr>
                <w:b w:val="0"/>
                <w:bCs/>
                <w:sz w:val="20"/>
              </w:rPr>
              <w:t>18</w:t>
            </w:r>
          </w:p>
        </w:tc>
        <w:tc>
          <w:tcPr>
            <w:tcW w:w="1797" w:type="dxa"/>
            <w:tcBorders>
              <w:bottom w:val="single" w:sz="6" w:space="0" w:color="auto"/>
            </w:tcBorders>
          </w:tcPr>
          <w:p w14:paraId="565DCAC1" w14:textId="1DAA617B" w:rsidR="004924D2" w:rsidRPr="00A93501" w:rsidRDefault="004924D2" w:rsidP="004924D2">
            <w:pPr>
              <w:pStyle w:val="TableHead0"/>
              <w:keepNext w:val="0"/>
              <w:spacing w:before="40" w:after="40"/>
              <w:rPr>
                <w:b w:val="0"/>
                <w:bCs/>
                <w:sz w:val="20"/>
              </w:rPr>
            </w:pPr>
            <w:r w:rsidRPr="00A93501">
              <w:rPr>
                <w:b w:val="0"/>
                <w:bCs/>
                <w:sz w:val="20"/>
              </w:rPr>
              <w:t>2111,64</w:t>
            </w:r>
          </w:p>
        </w:tc>
        <w:tc>
          <w:tcPr>
            <w:tcW w:w="3119" w:type="dxa"/>
            <w:tcBorders>
              <w:bottom w:val="single" w:sz="6" w:space="0" w:color="auto"/>
            </w:tcBorders>
          </w:tcPr>
          <w:p w14:paraId="67383271" w14:textId="2C6A7EB5" w:rsidR="004924D2" w:rsidRPr="00A93501" w:rsidRDefault="004924D2" w:rsidP="004924D2">
            <w:pPr>
              <w:pStyle w:val="TableHead0"/>
              <w:keepNext w:val="0"/>
              <w:spacing w:before="40" w:after="40"/>
              <w:rPr>
                <w:b w:val="0"/>
                <w:bCs/>
                <w:sz w:val="20"/>
              </w:rPr>
            </w:pPr>
            <w:r w:rsidRPr="00A93501">
              <w:rPr>
                <w:b w:val="0"/>
                <w:bCs/>
                <w:sz w:val="20"/>
              </w:rPr>
              <w:t>430</w:t>
            </w:r>
          </w:p>
        </w:tc>
        <w:tc>
          <w:tcPr>
            <w:tcW w:w="2291" w:type="dxa"/>
            <w:tcBorders>
              <w:bottom w:val="single" w:sz="6" w:space="0" w:color="auto"/>
            </w:tcBorders>
          </w:tcPr>
          <w:p w14:paraId="71F3FB34" w14:textId="0C8BA320" w:rsidR="004924D2" w:rsidRPr="00A93501" w:rsidRDefault="004924D2" w:rsidP="004924D2">
            <w:pPr>
              <w:pStyle w:val="TableHead0"/>
              <w:keepNext w:val="0"/>
              <w:spacing w:before="40" w:after="40"/>
              <w:rPr>
                <w:b w:val="0"/>
                <w:bCs/>
                <w:sz w:val="20"/>
              </w:rPr>
            </w:pPr>
            <w:r w:rsidRPr="00A93501">
              <w:rPr>
                <w:b w:val="0"/>
                <w:bCs/>
                <w:sz w:val="20"/>
              </w:rPr>
              <w:t>514</w:t>
            </w:r>
          </w:p>
        </w:tc>
      </w:tr>
      <w:tr w:rsidR="004924D2" w:rsidRPr="00A93501" w14:paraId="1C2FA24B" w14:textId="77777777" w:rsidTr="004628B8">
        <w:trPr>
          <w:tblHeader/>
          <w:jc w:val="center"/>
        </w:trPr>
        <w:tc>
          <w:tcPr>
            <w:tcW w:w="1633" w:type="dxa"/>
            <w:tcBorders>
              <w:bottom w:val="single" w:sz="6" w:space="0" w:color="auto"/>
            </w:tcBorders>
          </w:tcPr>
          <w:p w14:paraId="566D874C" w14:textId="63FDAD08" w:rsidR="004924D2" w:rsidRPr="00A93501" w:rsidRDefault="004924D2" w:rsidP="004924D2">
            <w:pPr>
              <w:pStyle w:val="TableHead0"/>
              <w:keepNext w:val="0"/>
              <w:spacing w:before="40" w:after="40"/>
              <w:rPr>
                <w:b w:val="0"/>
                <w:bCs/>
                <w:sz w:val="20"/>
              </w:rPr>
            </w:pPr>
            <w:r w:rsidRPr="00A93501">
              <w:rPr>
                <w:b w:val="0"/>
                <w:bCs/>
                <w:sz w:val="20"/>
              </w:rPr>
              <w:t>19</w:t>
            </w:r>
          </w:p>
        </w:tc>
        <w:tc>
          <w:tcPr>
            <w:tcW w:w="1797" w:type="dxa"/>
            <w:tcBorders>
              <w:bottom w:val="single" w:sz="6" w:space="0" w:color="auto"/>
            </w:tcBorders>
          </w:tcPr>
          <w:p w14:paraId="42EC442D" w14:textId="15E404C5" w:rsidR="004924D2" w:rsidRPr="00A93501" w:rsidRDefault="004924D2" w:rsidP="004924D2">
            <w:pPr>
              <w:pStyle w:val="TableHead0"/>
              <w:keepNext w:val="0"/>
              <w:spacing w:before="40" w:after="40"/>
              <w:rPr>
                <w:b w:val="0"/>
                <w:bCs/>
                <w:sz w:val="20"/>
              </w:rPr>
            </w:pPr>
            <w:r w:rsidRPr="00A93501">
              <w:rPr>
                <w:b w:val="0"/>
                <w:bCs/>
                <w:sz w:val="20"/>
              </w:rPr>
              <w:t>2345,88</w:t>
            </w:r>
          </w:p>
        </w:tc>
        <w:tc>
          <w:tcPr>
            <w:tcW w:w="3119" w:type="dxa"/>
            <w:tcBorders>
              <w:bottom w:val="single" w:sz="6" w:space="0" w:color="auto"/>
            </w:tcBorders>
          </w:tcPr>
          <w:p w14:paraId="7D005CD1" w14:textId="6797AC84" w:rsidR="004924D2" w:rsidRPr="00A93501" w:rsidRDefault="004924D2" w:rsidP="004924D2">
            <w:pPr>
              <w:pStyle w:val="TableHead0"/>
              <w:keepNext w:val="0"/>
              <w:spacing w:before="40" w:after="40"/>
              <w:rPr>
                <w:b w:val="0"/>
                <w:bCs/>
                <w:sz w:val="20"/>
              </w:rPr>
            </w:pPr>
            <w:r w:rsidRPr="00A93501">
              <w:rPr>
                <w:b w:val="0"/>
                <w:bCs/>
                <w:sz w:val="20"/>
              </w:rPr>
              <w:t>390</w:t>
            </w:r>
          </w:p>
        </w:tc>
        <w:tc>
          <w:tcPr>
            <w:tcW w:w="2291" w:type="dxa"/>
            <w:tcBorders>
              <w:bottom w:val="single" w:sz="6" w:space="0" w:color="auto"/>
            </w:tcBorders>
          </w:tcPr>
          <w:p w14:paraId="11F5C267" w14:textId="40C23193" w:rsidR="004924D2" w:rsidRPr="00A93501" w:rsidRDefault="004924D2" w:rsidP="004924D2">
            <w:pPr>
              <w:pStyle w:val="TableHead0"/>
              <w:keepNext w:val="0"/>
              <w:spacing w:before="40" w:after="40"/>
              <w:rPr>
                <w:b w:val="0"/>
                <w:bCs/>
                <w:sz w:val="20"/>
              </w:rPr>
            </w:pPr>
            <w:r w:rsidRPr="00A93501">
              <w:rPr>
                <w:b w:val="0"/>
                <w:bCs/>
                <w:sz w:val="20"/>
              </w:rPr>
              <w:t>534</w:t>
            </w:r>
          </w:p>
        </w:tc>
      </w:tr>
      <w:tr w:rsidR="004924D2" w:rsidRPr="00A93501" w14:paraId="7ED1262D" w14:textId="77777777" w:rsidTr="004924D2">
        <w:trPr>
          <w:tblHeader/>
          <w:jc w:val="center"/>
        </w:trPr>
        <w:tc>
          <w:tcPr>
            <w:tcW w:w="1633" w:type="dxa"/>
          </w:tcPr>
          <w:p w14:paraId="41F26F7E" w14:textId="74F4A446" w:rsidR="004924D2" w:rsidRPr="00A93501" w:rsidRDefault="004924D2" w:rsidP="004924D2">
            <w:pPr>
              <w:pStyle w:val="TableHead0"/>
              <w:keepNext w:val="0"/>
              <w:spacing w:before="40" w:after="40"/>
              <w:rPr>
                <w:b w:val="0"/>
                <w:bCs/>
                <w:sz w:val="20"/>
              </w:rPr>
            </w:pPr>
            <w:r w:rsidRPr="00A93501">
              <w:rPr>
                <w:b w:val="0"/>
                <w:bCs/>
                <w:sz w:val="20"/>
              </w:rPr>
              <w:t>20</w:t>
            </w:r>
          </w:p>
        </w:tc>
        <w:tc>
          <w:tcPr>
            <w:tcW w:w="1797" w:type="dxa"/>
          </w:tcPr>
          <w:p w14:paraId="0CAC0C38" w14:textId="684F0365" w:rsidR="004924D2" w:rsidRPr="00A93501" w:rsidRDefault="004924D2" w:rsidP="004924D2">
            <w:pPr>
              <w:pStyle w:val="TableHead0"/>
              <w:keepNext w:val="0"/>
              <w:spacing w:before="40" w:after="40"/>
              <w:rPr>
                <w:b w:val="0"/>
                <w:bCs/>
                <w:sz w:val="20"/>
              </w:rPr>
            </w:pPr>
            <w:r w:rsidRPr="00A93501">
              <w:rPr>
                <w:b w:val="0"/>
                <w:bCs/>
                <w:sz w:val="20"/>
              </w:rPr>
              <w:t>2604,05</w:t>
            </w:r>
          </w:p>
        </w:tc>
        <w:tc>
          <w:tcPr>
            <w:tcW w:w="3119" w:type="dxa"/>
          </w:tcPr>
          <w:p w14:paraId="3F5D72D9" w14:textId="3A421E2C" w:rsidR="004924D2" w:rsidRPr="00A93501" w:rsidRDefault="004924D2" w:rsidP="004924D2">
            <w:pPr>
              <w:pStyle w:val="TableHead0"/>
              <w:keepNext w:val="0"/>
              <w:spacing w:before="40" w:after="40"/>
              <w:rPr>
                <w:b w:val="0"/>
                <w:bCs/>
                <w:sz w:val="20"/>
              </w:rPr>
            </w:pPr>
            <w:r w:rsidRPr="00A93501">
              <w:rPr>
                <w:b w:val="0"/>
                <w:bCs/>
                <w:sz w:val="20"/>
              </w:rPr>
              <w:t>354</w:t>
            </w:r>
          </w:p>
        </w:tc>
        <w:tc>
          <w:tcPr>
            <w:tcW w:w="2291" w:type="dxa"/>
          </w:tcPr>
          <w:p w14:paraId="7F0BB2A3" w14:textId="158C47B7" w:rsidR="004924D2" w:rsidRPr="00A93501" w:rsidRDefault="004924D2" w:rsidP="004924D2">
            <w:pPr>
              <w:pStyle w:val="TableHead0"/>
              <w:keepNext w:val="0"/>
              <w:spacing w:before="40" w:after="40"/>
              <w:rPr>
                <w:b w:val="0"/>
                <w:bCs/>
                <w:sz w:val="20"/>
              </w:rPr>
            </w:pPr>
            <w:r w:rsidRPr="00A93501">
              <w:rPr>
                <w:b w:val="0"/>
                <w:bCs/>
                <w:sz w:val="20"/>
              </w:rPr>
              <w:t>552</w:t>
            </w:r>
          </w:p>
        </w:tc>
      </w:tr>
      <w:tr w:rsidR="004924D2" w:rsidRPr="00A93501" w14:paraId="137D8EFB" w14:textId="77777777" w:rsidTr="004924D2">
        <w:trPr>
          <w:tblHeader/>
          <w:jc w:val="center"/>
        </w:trPr>
        <w:tc>
          <w:tcPr>
            <w:tcW w:w="1633" w:type="dxa"/>
          </w:tcPr>
          <w:p w14:paraId="234C884E" w14:textId="7C0F1206" w:rsidR="004924D2" w:rsidRPr="00A93501" w:rsidRDefault="004924D2" w:rsidP="004924D2">
            <w:pPr>
              <w:pStyle w:val="TableHead0"/>
              <w:keepNext w:val="0"/>
              <w:spacing w:before="40" w:after="40"/>
              <w:rPr>
                <w:b w:val="0"/>
                <w:bCs/>
                <w:sz w:val="20"/>
              </w:rPr>
            </w:pPr>
            <w:r w:rsidRPr="00A93501">
              <w:rPr>
                <w:b w:val="0"/>
                <w:bCs/>
                <w:sz w:val="20"/>
              </w:rPr>
              <w:t>21</w:t>
            </w:r>
          </w:p>
        </w:tc>
        <w:tc>
          <w:tcPr>
            <w:tcW w:w="1797" w:type="dxa"/>
          </w:tcPr>
          <w:p w14:paraId="4A15CEE2" w14:textId="69335CAC" w:rsidR="004924D2" w:rsidRPr="00A93501" w:rsidRDefault="004924D2" w:rsidP="004924D2">
            <w:pPr>
              <w:pStyle w:val="TableHead0"/>
              <w:keepNext w:val="0"/>
              <w:spacing w:before="40" w:after="40"/>
              <w:rPr>
                <w:b w:val="0"/>
                <w:bCs/>
                <w:sz w:val="20"/>
              </w:rPr>
            </w:pPr>
            <w:r w:rsidRPr="00A93501">
              <w:rPr>
                <w:b w:val="0"/>
                <w:bCs/>
                <w:sz w:val="20"/>
              </w:rPr>
              <w:t>2888,79</w:t>
            </w:r>
          </w:p>
        </w:tc>
        <w:tc>
          <w:tcPr>
            <w:tcW w:w="3119" w:type="dxa"/>
          </w:tcPr>
          <w:p w14:paraId="41AE96EF" w14:textId="72773349" w:rsidR="004924D2" w:rsidRPr="00A93501" w:rsidRDefault="004924D2" w:rsidP="004924D2">
            <w:pPr>
              <w:pStyle w:val="TableHead0"/>
              <w:keepNext w:val="0"/>
              <w:spacing w:before="40" w:after="40"/>
              <w:rPr>
                <w:b w:val="0"/>
                <w:bCs/>
                <w:sz w:val="20"/>
              </w:rPr>
            </w:pPr>
            <w:r w:rsidRPr="00A93501">
              <w:rPr>
                <w:b w:val="0"/>
                <w:bCs/>
                <w:sz w:val="20"/>
              </w:rPr>
              <w:t>320</w:t>
            </w:r>
          </w:p>
        </w:tc>
        <w:tc>
          <w:tcPr>
            <w:tcW w:w="2291" w:type="dxa"/>
          </w:tcPr>
          <w:p w14:paraId="61E118B4" w14:textId="61F75A93" w:rsidR="004924D2" w:rsidRPr="00A93501" w:rsidRDefault="004924D2" w:rsidP="004924D2">
            <w:pPr>
              <w:pStyle w:val="TableHead0"/>
              <w:keepNext w:val="0"/>
              <w:spacing w:before="40" w:after="40"/>
              <w:rPr>
                <w:b w:val="0"/>
                <w:bCs/>
                <w:sz w:val="20"/>
              </w:rPr>
            </w:pPr>
            <w:r w:rsidRPr="00A93501">
              <w:rPr>
                <w:b w:val="0"/>
                <w:bCs/>
                <w:sz w:val="20"/>
              </w:rPr>
              <w:t>569</w:t>
            </w:r>
          </w:p>
        </w:tc>
      </w:tr>
      <w:tr w:rsidR="004924D2" w:rsidRPr="00A93501" w14:paraId="7804D1FA" w14:textId="77777777" w:rsidTr="004924D2">
        <w:trPr>
          <w:tblHeader/>
          <w:jc w:val="center"/>
        </w:trPr>
        <w:tc>
          <w:tcPr>
            <w:tcW w:w="1633" w:type="dxa"/>
          </w:tcPr>
          <w:p w14:paraId="24280273" w14:textId="695A9856" w:rsidR="004924D2" w:rsidRPr="00A93501" w:rsidRDefault="004924D2" w:rsidP="004924D2">
            <w:pPr>
              <w:pStyle w:val="TableHead0"/>
              <w:keepNext w:val="0"/>
              <w:spacing w:before="40" w:after="40"/>
              <w:rPr>
                <w:b w:val="0"/>
                <w:bCs/>
                <w:sz w:val="20"/>
              </w:rPr>
            </w:pPr>
            <w:r w:rsidRPr="00A93501">
              <w:rPr>
                <w:b w:val="0"/>
                <w:bCs/>
                <w:sz w:val="20"/>
              </w:rPr>
              <w:t>22</w:t>
            </w:r>
          </w:p>
        </w:tc>
        <w:tc>
          <w:tcPr>
            <w:tcW w:w="1797" w:type="dxa"/>
          </w:tcPr>
          <w:p w14:paraId="2DF2CCC5" w14:textId="5392FA66" w:rsidR="004924D2" w:rsidRPr="00A93501" w:rsidRDefault="004924D2" w:rsidP="004924D2">
            <w:pPr>
              <w:pStyle w:val="TableHead0"/>
              <w:keepNext w:val="0"/>
              <w:spacing w:before="40" w:after="40"/>
              <w:rPr>
                <w:b w:val="0"/>
                <w:bCs/>
                <w:sz w:val="20"/>
              </w:rPr>
            </w:pPr>
            <w:r w:rsidRPr="00A93501">
              <w:rPr>
                <w:b w:val="0"/>
                <w:bCs/>
                <w:sz w:val="20"/>
              </w:rPr>
              <w:t>3203,01</w:t>
            </w:r>
          </w:p>
        </w:tc>
        <w:tc>
          <w:tcPr>
            <w:tcW w:w="3119" w:type="dxa"/>
          </w:tcPr>
          <w:p w14:paraId="56A676FC" w14:textId="489D0F1E" w:rsidR="004924D2" w:rsidRPr="00A93501" w:rsidRDefault="004924D2" w:rsidP="004924D2">
            <w:pPr>
              <w:pStyle w:val="TableHead0"/>
              <w:keepNext w:val="0"/>
              <w:spacing w:before="40" w:after="40"/>
              <w:rPr>
                <w:b w:val="0"/>
                <w:bCs/>
                <w:sz w:val="20"/>
              </w:rPr>
            </w:pPr>
            <w:r w:rsidRPr="00A93501">
              <w:rPr>
                <w:b w:val="0"/>
                <w:bCs/>
                <w:sz w:val="20"/>
              </w:rPr>
              <w:t>290</w:t>
            </w:r>
          </w:p>
        </w:tc>
        <w:tc>
          <w:tcPr>
            <w:tcW w:w="2291" w:type="dxa"/>
          </w:tcPr>
          <w:p w14:paraId="4B2F7E15" w14:textId="4C59D999" w:rsidR="004924D2" w:rsidRPr="00A93501" w:rsidRDefault="004924D2" w:rsidP="004924D2">
            <w:pPr>
              <w:pStyle w:val="TableHead0"/>
              <w:keepNext w:val="0"/>
              <w:spacing w:before="40" w:after="40"/>
              <w:rPr>
                <w:b w:val="0"/>
                <w:bCs/>
                <w:sz w:val="20"/>
              </w:rPr>
            </w:pPr>
            <w:r w:rsidRPr="00A93501">
              <w:rPr>
                <w:b w:val="0"/>
                <w:bCs/>
                <w:sz w:val="20"/>
              </w:rPr>
              <w:t>584</w:t>
            </w:r>
          </w:p>
        </w:tc>
      </w:tr>
      <w:tr w:rsidR="004924D2" w:rsidRPr="00A93501" w14:paraId="7A4443B3" w14:textId="77777777" w:rsidTr="004924D2">
        <w:trPr>
          <w:tblHeader/>
          <w:jc w:val="center"/>
        </w:trPr>
        <w:tc>
          <w:tcPr>
            <w:tcW w:w="1633" w:type="dxa"/>
          </w:tcPr>
          <w:p w14:paraId="5542A2FA" w14:textId="2DFDAB68" w:rsidR="004924D2" w:rsidRPr="00A93501" w:rsidRDefault="004924D2" w:rsidP="004924D2">
            <w:pPr>
              <w:pStyle w:val="TableHead0"/>
              <w:keepNext w:val="0"/>
              <w:spacing w:before="40" w:after="40"/>
              <w:rPr>
                <w:b w:val="0"/>
                <w:bCs/>
                <w:sz w:val="20"/>
              </w:rPr>
            </w:pPr>
            <w:r w:rsidRPr="00A93501">
              <w:rPr>
                <w:b w:val="0"/>
                <w:bCs/>
                <w:sz w:val="20"/>
              </w:rPr>
              <w:t>23</w:t>
            </w:r>
          </w:p>
        </w:tc>
        <w:tc>
          <w:tcPr>
            <w:tcW w:w="1797" w:type="dxa"/>
          </w:tcPr>
          <w:p w14:paraId="78733A8A" w14:textId="77A5930A" w:rsidR="004924D2" w:rsidRPr="00A93501" w:rsidRDefault="004924D2" w:rsidP="004924D2">
            <w:pPr>
              <w:pStyle w:val="TableHead0"/>
              <w:keepNext w:val="0"/>
              <w:spacing w:before="40" w:after="40"/>
              <w:rPr>
                <w:b w:val="0"/>
                <w:bCs/>
                <w:sz w:val="20"/>
              </w:rPr>
            </w:pPr>
            <w:r w:rsidRPr="00A93501">
              <w:rPr>
                <w:b w:val="0"/>
                <w:bCs/>
                <w:sz w:val="20"/>
              </w:rPr>
              <w:t>3549,90</w:t>
            </w:r>
          </w:p>
        </w:tc>
        <w:tc>
          <w:tcPr>
            <w:tcW w:w="3119" w:type="dxa"/>
          </w:tcPr>
          <w:p w14:paraId="7799CBA5" w14:textId="2606D3CE" w:rsidR="004924D2" w:rsidRPr="00A93501" w:rsidRDefault="004924D2" w:rsidP="004924D2">
            <w:pPr>
              <w:pStyle w:val="TableHead0"/>
              <w:keepNext w:val="0"/>
              <w:spacing w:before="40" w:after="40"/>
              <w:rPr>
                <w:b w:val="0"/>
                <w:bCs/>
                <w:sz w:val="20"/>
              </w:rPr>
            </w:pPr>
            <w:r w:rsidRPr="00A93501">
              <w:rPr>
                <w:b w:val="0"/>
                <w:bCs/>
                <w:sz w:val="20"/>
              </w:rPr>
              <w:t>262</w:t>
            </w:r>
          </w:p>
        </w:tc>
        <w:tc>
          <w:tcPr>
            <w:tcW w:w="2291" w:type="dxa"/>
          </w:tcPr>
          <w:p w14:paraId="62268189" w14:textId="6EF85256" w:rsidR="004924D2" w:rsidRPr="00A93501" w:rsidRDefault="004924D2" w:rsidP="004924D2">
            <w:pPr>
              <w:pStyle w:val="TableHead0"/>
              <w:keepNext w:val="0"/>
              <w:spacing w:before="40" w:after="40"/>
              <w:rPr>
                <w:b w:val="0"/>
                <w:bCs/>
                <w:sz w:val="20"/>
              </w:rPr>
            </w:pPr>
            <w:r w:rsidRPr="00A93501">
              <w:rPr>
                <w:b w:val="0"/>
                <w:bCs/>
                <w:sz w:val="20"/>
              </w:rPr>
              <w:t>598</w:t>
            </w:r>
          </w:p>
        </w:tc>
      </w:tr>
      <w:tr w:rsidR="004924D2" w:rsidRPr="00A93501" w14:paraId="4016AB0A" w14:textId="77777777" w:rsidTr="004924D2">
        <w:trPr>
          <w:tblHeader/>
          <w:jc w:val="center"/>
        </w:trPr>
        <w:tc>
          <w:tcPr>
            <w:tcW w:w="1633" w:type="dxa"/>
          </w:tcPr>
          <w:p w14:paraId="3021C249" w14:textId="477B988A" w:rsidR="004924D2" w:rsidRPr="00A93501" w:rsidRDefault="004924D2" w:rsidP="004924D2">
            <w:pPr>
              <w:pStyle w:val="TableHead0"/>
              <w:keepNext w:val="0"/>
              <w:spacing w:before="40" w:after="40"/>
              <w:rPr>
                <w:b w:val="0"/>
                <w:bCs/>
                <w:sz w:val="20"/>
              </w:rPr>
            </w:pPr>
            <w:r w:rsidRPr="00A93501">
              <w:rPr>
                <w:b w:val="0"/>
                <w:bCs/>
                <w:sz w:val="20"/>
              </w:rPr>
              <w:t>24</w:t>
            </w:r>
          </w:p>
        </w:tc>
        <w:tc>
          <w:tcPr>
            <w:tcW w:w="1797" w:type="dxa"/>
          </w:tcPr>
          <w:p w14:paraId="1A273C0B" w14:textId="6B97C42A" w:rsidR="004924D2" w:rsidRPr="00A93501" w:rsidRDefault="004924D2" w:rsidP="004924D2">
            <w:pPr>
              <w:pStyle w:val="TableHead0"/>
              <w:keepNext w:val="0"/>
              <w:spacing w:before="40" w:after="40"/>
              <w:rPr>
                <w:b w:val="0"/>
                <w:bCs/>
                <w:sz w:val="20"/>
              </w:rPr>
            </w:pPr>
            <w:r w:rsidRPr="00A93501">
              <w:rPr>
                <w:b w:val="0"/>
                <w:bCs/>
                <w:sz w:val="20"/>
              </w:rPr>
              <w:t>3933,02</w:t>
            </w:r>
          </w:p>
        </w:tc>
        <w:tc>
          <w:tcPr>
            <w:tcW w:w="3119" w:type="dxa"/>
          </w:tcPr>
          <w:p w14:paraId="6E373D72" w14:textId="384D7DE3" w:rsidR="004924D2" w:rsidRPr="00A93501" w:rsidRDefault="004924D2" w:rsidP="004924D2">
            <w:pPr>
              <w:pStyle w:val="TableHead0"/>
              <w:keepNext w:val="0"/>
              <w:spacing w:before="40" w:after="40"/>
              <w:rPr>
                <w:b w:val="0"/>
                <w:bCs/>
                <w:sz w:val="20"/>
              </w:rPr>
            </w:pPr>
            <w:r w:rsidRPr="00A93501">
              <w:rPr>
                <w:b w:val="0"/>
                <w:bCs/>
                <w:sz w:val="20"/>
              </w:rPr>
              <w:t>238</w:t>
            </w:r>
          </w:p>
        </w:tc>
        <w:tc>
          <w:tcPr>
            <w:tcW w:w="2291" w:type="dxa"/>
          </w:tcPr>
          <w:p w14:paraId="583D3B3E" w14:textId="0FE34668" w:rsidR="004924D2" w:rsidRPr="00A93501" w:rsidRDefault="004924D2" w:rsidP="004924D2">
            <w:pPr>
              <w:pStyle w:val="TableHead0"/>
              <w:keepNext w:val="0"/>
              <w:spacing w:before="40" w:after="40"/>
              <w:rPr>
                <w:b w:val="0"/>
                <w:bCs/>
                <w:sz w:val="20"/>
              </w:rPr>
            </w:pPr>
            <w:r w:rsidRPr="00A93501">
              <w:rPr>
                <w:b w:val="0"/>
                <w:bCs/>
                <w:sz w:val="20"/>
              </w:rPr>
              <w:t>610</w:t>
            </w:r>
          </w:p>
        </w:tc>
      </w:tr>
      <w:tr w:rsidR="004924D2" w:rsidRPr="00A93501" w14:paraId="6FA9872F" w14:textId="77777777" w:rsidTr="004924D2">
        <w:trPr>
          <w:tblHeader/>
          <w:jc w:val="center"/>
        </w:trPr>
        <w:tc>
          <w:tcPr>
            <w:tcW w:w="1633" w:type="dxa"/>
          </w:tcPr>
          <w:p w14:paraId="775415B0" w14:textId="1D10CE90" w:rsidR="004924D2" w:rsidRPr="00A93501" w:rsidRDefault="004924D2" w:rsidP="004924D2">
            <w:pPr>
              <w:pStyle w:val="TableHead0"/>
              <w:keepNext w:val="0"/>
              <w:spacing w:before="40" w:after="40"/>
              <w:rPr>
                <w:b w:val="0"/>
                <w:bCs/>
                <w:sz w:val="20"/>
              </w:rPr>
            </w:pPr>
            <w:r w:rsidRPr="00A93501">
              <w:rPr>
                <w:b w:val="0"/>
                <w:bCs/>
                <w:sz w:val="20"/>
              </w:rPr>
              <w:t>25</w:t>
            </w:r>
          </w:p>
        </w:tc>
        <w:tc>
          <w:tcPr>
            <w:tcW w:w="1797" w:type="dxa"/>
          </w:tcPr>
          <w:p w14:paraId="6FD101F6" w14:textId="28D1286E" w:rsidR="004924D2" w:rsidRPr="00A93501" w:rsidRDefault="004924D2" w:rsidP="004924D2">
            <w:pPr>
              <w:pStyle w:val="TableHead0"/>
              <w:keepNext w:val="0"/>
              <w:spacing w:before="40" w:after="40"/>
              <w:rPr>
                <w:b w:val="0"/>
                <w:bCs/>
                <w:sz w:val="20"/>
              </w:rPr>
            </w:pPr>
            <w:r w:rsidRPr="00A93501">
              <w:rPr>
                <w:b w:val="0"/>
                <w:bCs/>
                <w:sz w:val="20"/>
              </w:rPr>
              <w:t>4356,27</w:t>
            </w:r>
          </w:p>
        </w:tc>
        <w:tc>
          <w:tcPr>
            <w:tcW w:w="3119" w:type="dxa"/>
          </w:tcPr>
          <w:p w14:paraId="4045327A" w14:textId="7B08CDB0" w:rsidR="004924D2" w:rsidRPr="00A93501" w:rsidRDefault="004924D2" w:rsidP="004924D2">
            <w:pPr>
              <w:pStyle w:val="TableHead0"/>
              <w:keepNext w:val="0"/>
              <w:spacing w:before="40" w:after="40"/>
              <w:rPr>
                <w:b w:val="0"/>
                <w:bCs/>
                <w:sz w:val="20"/>
              </w:rPr>
            </w:pPr>
            <w:r w:rsidRPr="00A93501">
              <w:rPr>
                <w:b w:val="0"/>
                <w:bCs/>
                <w:sz w:val="20"/>
              </w:rPr>
              <w:t>214</w:t>
            </w:r>
          </w:p>
        </w:tc>
        <w:tc>
          <w:tcPr>
            <w:tcW w:w="2291" w:type="dxa"/>
          </w:tcPr>
          <w:p w14:paraId="39AE52C1" w14:textId="1BC7CEF4" w:rsidR="004924D2" w:rsidRPr="00A93501" w:rsidRDefault="004924D2" w:rsidP="004924D2">
            <w:pPr>
              <w:pStyle w:val="TableHead0"/>
              <w:keepNext w:val="0"/>
              <w:spacing w:before="40" w:after="40"/>
              <w:rPr>
                <w:b w:val="0"/>
                <w:bCs/>
                <w:sz w:val="20"/>
              </w:rPr>
            </w:pPr>
            <w:r w:rsidRPr="00A93501">
              <w:rPr>
                <w:b w:val="0"/>
                <w:bCs/>
                <w:sz w:val="20"/>
              </w:rPr>
              <w:t>622</w:t>
            </w:r>
          </w:p>
        </w:tc>
      </w:tr>
      <w:tr w:rsidR="004924D2" w:rsidRPr="00A93501" w14:paraId="1D69C2CE" w14:textId="77777777" w:rsidTr="004924D2">
        <w:trPr>
          <w:tblHeader/>
          <w:jc w:val="center"/>
        </w:trPr>
        <w:tc>
          <w:tcPr>
            <w:tcW w:w="1633" w:type="dxa"/>
          </w:tcPr>
          <w:p w14:paraId="5D755445" w14:textId="5B5B1D69" w:rsidR="004924D2" w:rsidRPr="00A93501" w:rsidRDefault="004924D2" w:rsidP="004924D2">
            <w:pPr>
              <w:pStyle w:val="TableHead0"/>
              <w:keepNext w:val="0"/>
              <w:spacing w:before="40" w:after="40"/>
              <w:rPr>
                <w:b w:val="0"/>
                <w:bCs/>
                <w:sz w:val="20"/>
              </w:rPr>
            </w:pPr>
            <w:r w:rsidRPr="00A93501">
              <w:rPr>
                <w:b w:val="0"/>
                <w:bCs/>
                <w:sz w:val="20"/>
              </w:rPr>
              <w:t>26</w:t>
            </w:r>
          </w:p>
        </w:tc>
        <w:tc>
          <w:tcPr>
            <w:tcW w:w="1797" w:type="dxa"/>
          </w:tcPr>
          <w:p w14:paraId="792EBA5F" w14:textId="51843CE1" w:rsidR="004924D2" w:rsidRPr="00A93501" w:rsidRDefault="004924D2" w:rsidP="004924D2">
            <w:pPr>
              <w:pStyle w:val="TableHead0"/>
              <w:keepNext w:val="0"/>
              <w:spacing w:before="40" w:after="40"/>
              <w:rPr>
                <w:b w:val="0"/>
                <w:bCs/>
                <w:sz w:val="20"/>
              </w:rPr>
            </w:pPr>
            <w:r w:rsidRPr="00A93501">
              <w:rPr>
                <w:b w:val="0"/>
                <w:bCs/>
                <w:sz w:val="20"/>
              </w:rPr>
              <w:t>4823,97</w:t>
            </w:r>
          </w:p>
        </w:tc>
        <w:tc>
          <w:tcPr>
            <w:tcW w:w="3119" w:type="dxa"/>
          </w:tcPr>
          <w:p w14:paraId="10B0D084" w14:textId="5920679E" w:rsidR="004924D2" w:rsidRPr="00A93501" w:rsidRDefault="004924D2" w:rsidP="004924D2">
            <w:pPr>
              <w:pStyle w:val="TableHead0"/>
              <w:keepNext w:val="0"/>
              <w:spacing w:before="40" w:after="40"/>
              <w:rPr>
                <w:b w:val="0"/>
                <w:bCs/>
                <w:sz w:val="20"/>
              </w:rPr>
            </w:pPr>
            <w:r w:rsidRPr="00A93501">
              <w:rPr>
                <w:b w:val="0"/>
                <w:bCs/>
                <w:sz w:val="20"/>
              </w:rPr>
              <w:t>194</w:t>
            </w:r>
          </w:p>
        </w:tc>
        <w:tc>
          <w:tcPr>
            <w:tcW w:w="2291" w:type="dxa"/>
          </w:tcPr>
          <w:p w14:paraId="6A3C111F" w14:textId="4B33F71C" w:rsidR="004924D2" w:rsidRPr="00A93501" w:rsidRDefault="004924D2" w:rsidP="004924D2">
            <w:pPr>
              <w:pStyle w:val="TableHead0"/>
              <w:keepNext w:val="0"/>
              <w:spacing w:before="40" w:after="40"/>
              <w:rPr>
                <w:b w:val="0"/>
                <w:bCs/>
                <w:sz w:val="20"/>
              </w:rPr>
            </w:pPr>
            <w:r w:rsidRPr="00A93501">
              <w:rPr>
                <w:b w:val="0"/>
                <w:bCs/>
                <w:sz w:val="20"/>
              </w:rPr>
              <w:t>632</w:t>
            </w:r>
          </w:p>
        </w:tc>
      </w:tr>
      <w:tr w:rsidR="004924D2" w:rsidRPr="00A93501" w14:paraId="0A836BF5" w14:textId="77777777" w:rsidTr="004628B8">
        <w:trPr>
          <w:tblHeader/>
          <w:jc w:val="center"/>
        </w:trPr>
        <w:tc>
          <w:tcPr>
            <w:tcW w:w="1633" w:type="dxa"/>
            <w:tcBorders>
              <w:bottom w:val="single" w:sz="6" w:space="0" w:color="auto"/>
            </w:tcBorders>
          </w:tcPr>
          <w:p w14:paraId="12FA3FED" w14:textId="239BB76E" w:rsidR="004924D2" w:rsidRPr="00A93501" w:rsidRDefault="004924D2" w:rsidP="004924D2">
            <w:pPr>
              <w:pStyle w:val="TableHead0"/>
              <w:keepNext w:val="0"/>
              <w:spacing w:before="40" w:after="40"/>
              <w:rPr>
                <w:b w:val="0"/>
                <w:bCs/>
                <w:sz w:val="20"/>
              </w:rPr>
            </w:pPr>
            <w:r w:rsidRPr="00A93501">
              <w:rPr>
                <w:b w:val="0"/>
                <w:bCs/>
                <w:sz w:val="20"/>
              </w:rPr>
              <w:t>27</w:t>
            </w:r>
          </w:p>
        </w:tc>
        <w:tc>
          <w:tcPr>
            <w:tcW w:w="1797" w:type="dxa"/>
            <w:tcBorders>
              <w:bottom w:val="single" w:sz="6" w:space="0" w:color="auto"/>
            </w:tcBorders>
          </w:tcPr>
          <w:p w14:paraId="257327B0" w14:textId="27D8AAAA" w:rsidR="004924D2" w:rsidRPr="00A93501" w:rsidRDefault="004924D2" w:rsidP="004924D2">
            <w:pPr>
              <w:pStyle w:val="TableHead0"/>
              <w:keepNext w:val="0"/>
              <w:spacing w:before="40" w:after="40"/>
              <w:rPr>
                <w:b w:val="0"/>
                <w:bCs/>
                <w:sz w:val="20"/>
              </w:rPr>
            </w:pPr>
            <w:r w:rsidRPr="00A93501">
              <w:rPr>
                <w:b w:val="0"/>
                <w:bCs/>
                <w:sz w:val="20"/>
              </w:rPr>
              <w:t>5340,88</w:t>
            </w:r>
          </w:p>
        </w:tc>
        <w:tc>
          <w:tcPr>
            <w:tcW w:w="3119" w:type="dxa"/>
            <w:tcBorders>
              <w:bottom w:val="single" w:sz="6" w:space="0" w:color="auto"/>
            </w:tcBorders>
          </w:tcPr>
          <w:p w14:paraId="4DC65471" w14:textId="3E17FBF9" w:rsidR="004924D2" w:rsidRPr="00A93501" w:rsidRDefault="004924D2" w:rsidP="004924D2">
            <w:pPr>
              <w:pStyle w:val="TableHead0"/>
              <w:keepNext w:val="0"/>
              <w:spacing w:before="40" w:after="40"/>
              <w:rPr>
                <w:b w:val="0"/>
                <w:bCs/>
                <w:sz w:val="20"/>
              </w:rPr>
            </w:pPr>
            <w:r w:rsidRPr="00A93501">
              <w:rPr>
                <w:b w:val="0"/>
                <w:bCs/>
                <w:sz w:val="20"/>
              </w:rPr>
              <w:t>176</w:t>
            </w:r>
          </w:p>
        </w:tc>
        <w:tc>
          <w:tcPr>
            <w:tcW w:w="2291" w:type="dxa"/>
            <w:tcBorders>
              <w:bottom w:val="single" w:sz="6" w:space="0" w:color="auto"/>
            </w:tcBorders>
          </w:tcPr>
          <w:p w14:paraId="4CA25428" w14:textId="392A4C7C" w:rsidR="004924D2" w:rsidRPr="00A93501" w:rsidRDefault="004924D2" w:rsidP="004924D2">
            <w:pPr>
              <w:pStyle w:val="TableHead0"/>
              <w:keepNext w:val="0"/>
              <w:spacing w:before="40" w:after="40"/>
              <w:rPr>
                <w:b w:val="0"/>
                <w:bCs/>
                <w:sz w:val="20"/>
              </w:rPr>
            </w:pPr>
            <w:r w:rsidRPr="00A93501">
              <w:rPr>
                <w:b w:val="0"/>
                <w:bCs/>
                <w:sz w:val="20"/>
              </w:rPr>
              <w:t>641</w:t>
            </w:r>
          </w:p>
        </w:tc>
      </w:tr>
      <w:bookmarkEnd w:id="288"/>
    </w:tbl>
    <w:p w14:paraId="518181B8" w14:textId="77777777" w:rsidR="003A3210" w:rsidRPr="00A93501" w:rsidRDefault="003A3210" w:rsidP="0030225B">
      <w:pPr>
        <w:pStyle w:val="Tablefin"/>
        <w:rPr>
          <w:sz w:val="2"/>
        </w:rPr>
      </w:pPr>
    </w:p>
    <w:p w14:paraId="18591B20" w14:textId="6E87B36A" w:rsidR="004924D2" w:rsidRPr="00A93501" w:rsidRDefault="004924D2" w:rsidP="004924D2">
      <w:pPr>
        <w:pStyle w:val="TableNo"/>
        <w:keepLines/>
        <w:spacing w:before="160"/>
      </w:pPr>
      <w:r w:rsidRPr="00A93501">
        <w:rPr>
          <w:szCs w:val="24"/>
        </w:rPr>
        <w:lastRenderedPageBreak/>
        <w:t>TABLEAU 8 (</w:t>
      </w:r>
      <w:r w:rsidRPr="00A93501">
        <w:rPr>
          <w:i/>
          <w:iCs/>
          <w:szCs w:val="24"/>
        </w:rPr>
        <w:t>fin</w:t>
      </w:r>
      <w:r w:rsidRPr="00A93501">
        <w:rPr>
          <w:szCs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3"/>
        <w:gridCol w:w="1797"/>
        <w:gridCol w:w="3119"/>
        <w:gridCol w:w="2291"/>
      </w:tblGrid>
      <w:tr w:rsidR="004924D2" w:rsidRPr="004924D2" w14:paraId="6BCDA395" w14:textId="77777777" w:rsidTr="00987650">
        <w:trPr>
          <w:tblHeader/>
          <w:jc w:val="center"/>
        </w:trPr>
        <w:tc>
          <w:tcPr>
            <w:tcW w:w="1633" w:type="dxa"/>
            <w:tcBorders>
              <w:bottom w:val="single" w:sz="6" w:space="0" w:color="auto"/>
            </w:tcBorders>
          </w:tcPr>
          <w:p w14:paraId="05EF915F" w14:textId="77777777" w:rsidR="004924D2" w:rsidRPr="004924D2" w:rsidRDefault="004924D2" w:rsidP="004924D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0"/>
              </w:rPr>
            </w:pPr>
            <w:r w:rsidRPr="004924D2">
              <w:rPr>
                <w:b/>
                <w:sz w:val="20"/>
              </w:rPr>
              <w:t>Indice du filtre</w:t>
            </w:r>
          </w:p>
        </w:tc>
        <w:tc>
          <w:tcPr>
            <w:tcW w:w="1797" w:type="dxa"/>
            <w:tcBorders>
              <w:bottom w:val="single" w:sz="6" w:space="0" w:color="auto"/>
            </w:tcBorders>
          </w:tcPr>
          <w:p w14:paraId="52A8AE5F" w14:textId="77777777" w:rsidR="004924D2" w:rsidRPr="004924D2" w:rsidRDefault="004924D2" w:rsidP="004924D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0"/>
              </w:rPr>
            </w:pPr>
            <w:r w:rsidRPr="004924D2">
              <w:rPr>
                <w:b/>
                <w:sz w:val="20"/>
              </w:rPr>
              <w:t>Fréquence centrale/Hz</w:t>
            </w:r>
          </w:p>
        </w:tc>
        <w:tc>
          <w:tcPr>
            <w:tcW w:w="3119" w:type="dxa"/>
            <w:tcBorders>
              <w:bottom w:val="single" w:sz="6" w:space="0" w:color="auto"/>
            </w:tcBorders>
          </w:tcPr>
          <w:p w14:paraId="2C364994" w14:textId="77777777" w:rsidR="004924D2" w:rsidRPr="00224555" w:rsidRDefault="004924D2" w:rsidP="004924D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0"/>
                <w:lang w:val="fr-CH"/>
              </w:rPr>
            </w:pPr>
            <w:r w:rsidRPr="00224555">
              <w:rPr>
                <w:b/>
                <w:sz w:val="20"/>
                <w:lang w:val="fr-CH"/>
              </w:rPr>
              <w:t>Durée de la réponse en impulsion/échantillons</w:t>
            </w:r>
          </w:p>
        </w:tc>
        <w:tc>
          <w:tcPr>
            <w:tcW w:w="2291" w:type="dxa"/>
            <w:tcBorders>
              <w:bottom w:val="single" w:sz="6" w:space="0" w:color="auto"/>
            </w:tcBorders>
          </w:tcPr>
          <w:p w14:paraId="39B18F27" w14:textId="77777777" w:rsidR="004924D2" w:rsidRPr="004924D2" w:rsidRDefault="004924D2" w:rsidP="004924D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0"/>
              </w:rPr>
            </w:pPr>
            <w:r w:rsidRPr="004924D2">
              <w:rPr>
                <w:b/>
                <w:sz w:val="20"/>
              </w:rPr>
              <w:t>Retard complémentaire/</w:t>
            </w:r>
            <w:r w:rsidRPr="004924D2">
              <w:rPr>
                <w:b/>
                <w:sz w:val="20"/>
              </w:rPr>
              <w:br/>
              <w:t>échantillons</w:t>
            </w:r>
          </w:p>
        </w:tc>
      </w:tr>
      <w:tr w:rsidR="004924D2" w:rsidRPr="004924D2" w14:paraId="7CFC88E8" w14:textId="77777777" w:rsidTr="00987650">
        <w:trPr>
          <w:tblHeader/>
          <w:jc w:val="center"/>
        </w:trPr>
        <w:tc>
          <w:tcPr>
            <w:tcW w:w="1633" w:type="dxa"/>
            <w:tcBorders>
              <w:bottom w:val="single" w:sz="12" w:space="0" w:color="auto"/>
            </w:tcBorders>
          </w:tcPr>
          <w:p w14:paraId="4B0971DB" w14:textId="7777777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20"/>
              </w:rPr>
            </w:pPr>
            <w:r w:rsidRPr="004924D2">
              <w:rPr>
                <w:bCs/>
                <w:i/>
                <w:iCs/>
                <w:sz w:val="20"/>
              </w:rPr>
              <w:t>k</w:t>
            </w:r>
          </w:p>
        </w:tc>
        <w:tc>
          <w:tcPr>
            <w:tcW w:w="1797" w:type="dxa"/>
            <w:tcBorders>
              <w:bottom w:val="single" w:sz="12" w:space="0" w:color="auto"/>
            </w:tcBorders>
          </w:tcPr>
          <w:p w14:paraId="4461B999" w14:textId="7777777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20"/>
              </w:rPr>
            </w:pPr>
            <w:r w:rsidRPr="004924D2">
              <w:rPr>
                <w:bCs/>
                <w:i/>
                <w:iCs/>
                <w:sz w:val="20"/>
              </w:rPr>
              <w:t>fc[k]</w:t>
            </w:r>
          </w:p>
        </w:tc>
        <w:tc>
          <w:tcPr>
            <w:tcW w:w="3119" w:type="dxa"/>
            <w:tcBorders>
              <w:bottom w:val="single" w:sz="12" w:space="0" w:color="auto"/>
            </w:tcBorders>
          </w:tcPr>
          <w:p w14:paraId="7419F0A8" w14:textId="7777777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20"/>
              </w:rPr>
            </w:pPr>
            <w:r w:rsidRPr="004924D2">
              <w:rPr>
                <w:bCs/>
                <w:i/>
                <w:iCs/>
                <w:sz w:val="20"/>
              </w:rPr>
              <w:t>N[k]</w:t>
            </w:r>
          </w:p>
        </w:tc>
        <w:tc>
          <w:tcPr>
            <w:tcW w:w="2291" w:type="dxa"/>
            <w:tcBorders>
              <w:bottom w:val="single" w:sz="12" w:space="0" w:color="auto"/>
            </w:tcBorders>
          </w:tcPr>
          <w:p w14:paraId="22324136" w14:textId="7777777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20"/>
              </w:rPr>
            </w:pPr>
            <w:r w:rsidRPr="004924D2">
              <w:rPr>
                <w:bCs/>
                <w:i/>
                <w:iCs/>
                <w:sz w:val="20"/>
              </w:rPr>
              <w:t>D[k]</w:t>
            </w:r>
          </w:p>
        </w:tc>
      </w:tr>
      <w:tr w:rsidR="004924D2" w:rsidRPr="004924D2" w14:paraId="3C5C8440" w14:textId="77777777" w:rsidTr="00987650">
        <w:trPr>
          <w:tblHeader/>
          <w:jc w:val="center"/>
        </w:trPr>
        <w:tc>
          <w:tcPr>
            <w:tcW w:w="1633" w:type="dxa"/>
            <w:tcBorders>
              <w:bottom w:val="single" w:sz="6" w:space="0" w:color="auto"/>
            </w:tcBorders>
          </w:tcPr>
          <w:p w14:paraId="44CCEFBB" w14:textId="6864D482"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28</w:t>
            </w:r>
          </w:p>
        </w:tc>
        <w:tc>
          <w:tcPr>
            <w:tcW w:w="1797" w:type="dxa"/>
            <w:tcBorders>
              <w:bottom w:val="single" w:sz="6" w:space="0" w:color="auto"/>
            </w:tcBorders>
          </w:tcPr>
          <w:p w14:paraId="0515C296" w14:textId="7F395F5B"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5912,30</w:t>
            </w:r>
          </w:p>
        </w:tc>
        <w:tc>
          <w:tcPr>
            <w:tcW w:w="3119" w:type="dxa"/>
            <w:tcBorders>
              <w:bottom w:val="single" w:sz="6" w:space="0" w:color="auto"/>
            </w:tcBorders>
          </w:tcPr>
          <w:p w14:paraId="2ED6AC51" w14:textId="570C27FC"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158</w:t>
            </w:r>
          </w:p>
        </w:tc>
        <w:tc>
          <w:tcPr>
            <w:tcW w:w="2291" w:type="dxa"/>
            <w:tcBorders>
              <w:bottom w:val="single" w:sz="6" w:space="0" w:color="auto"/>
            </w:tcBorders>
          </w:tcPr>
          <w:p w14:paraId="7C9D5F43" w14:textId="0866C731"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650</w:t>
            </w:r>
          </w:p>
        </w:tc>
      </w:tr>
      <w:tr w:rsidR="004924D2" w:rsidRPr="004924D2" w14:paraId="2B926188" w14:textId="77777777" w:rsidTr="00987650">
        <w:trPr>
          <w:tblHeader/>
          <w:jc w:val="center"/>
        </w:trPr>
        <w:tc>
          <w:tcPr>
            <w:tcW w:w="1633" w:type="dxa"/>
            <w:tcBorders>
              <w:bottom w:val="single" w:sz="6" w:space="0" w:color="auto"/>
            </w:tcBorders>
          </w:tcPr>
          <w:p w14:paraId="444A6F48" w14:textId="69F451B4"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29</w:t>
            </w:r>
          </w:p>
        </w:tc>
        <w:tc>
          <w:tcPr>
            <w:tcW w:w="1797" w:type="dxa"/>
            <w:tcBorders>
              <w:bottom w:val="single" w:sz="6" w:space="0" w:color="auto"/>
            </w:tcBorders>
          </w:tcPr>
          <w:p w14:paraId="769BE370" w14:textId="5CEF5B5A"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6544,03</w:t>
            </w:r>
          </w:p>
        </w:tc>
        <w:tc>
          <w:tcPr>
            <w:tcW w:w="3119" w:type="dxa"/>
            <w:tcBorders>
              <w:bottom w:val="single" w:sz="6" w:space="0" w:color="auto"/>
            </w:tcBorders>
          </w:tcPr>
          <w:p w14:paraId="55712810" w14:textId="65907A4A"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144</w:t>
            </w:r>
          </w:p>
        </w:tc>
        <w:tc>
          <w:tcPr>
            <w:tcW w:w="2291" w:type="dxa"/>
            <w:tcBorders>
              <w:bottom w:val="single" w:sz="6" w:space="0" w:color="auto"/>
            </w:tcBorders>
          </w:tcPr>
          <w:p w14:paraId="711AC8B3" w14:textId="72B0469E"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657</w:t>
            </w:r>
          </w:p>
        </w:tc>
      </w:tr>
      <w:tr w:rsidR="004924D2" w:rsidRPr="004924D2" w14:paraId="028DB9B8" w14:textId="77777777" w:rsidTr="00987650">
        <w:trPr>
          <w:tblHeader/>
          <w:jc w:val="center"/>
        </w:trPr>
        <w:tc>
          <w:tcPr>
            <w:tcW w:w="1633" w:type="dxa"/>
            <w:tcBorders>
              <w:bottom w:val="single" w:sz="6" w:space="0" w:color="auto"/>
            </w:tcBorders>
          </w:tcPr>
          <w:p w14:paraId="29B46477" w14:textId="6F91FE2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30</w:t>
            </w:r>
          </w:p>
        </w:tc>
        <w:tc>
          <w:tcPr>
            <w:tcW w:w="1797" w:type="dxa"/>
            <w:tcBorders>
              <w:bottom w:val="single" w:sz="6" w:space="0" w:color="auto"/>
            </w:tcBorders>
          </w:tcPr>
          <w:p w14:paraId="087EFCB4" w14:textId="4ED0079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7242,54</w:t>
            </w:r>
          </w:p>
        </w:tc>
        <w:tc>
          <w:tcPr>
            <w:tcW w:w="3119" w:type="dxa"/>
            <w:tcBorders>
              <w:bottom w:val="single" w:sz="6" w:space="0" w:color="auto"/>
            </w:tcBorders>
          </w:tcPr>
          <w:p w14:paraId="0AB14635" w14:textId="1DC01B93"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130</w:t>
            </w:r>
          </w:p>
        </w:tc>
        <w:tc>
          <w:tcPr>
            <w:tcW w:w="2291" w:type="dxa"/>
            <w:tcBorders>
              <w:bottom w:val="single" w:sz="6" w:space="0" w:color="auto"/>
            </w:tcBorders>
          </w:tcPr>
          <w:p w14:paraId="4DDF174D" w14:textId="6DEEA992"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664</w:t>
            </w:r>
          </w:p>
        </w:tc>
      </w:tr>
      <w:tr w:rsidR="004924D2" w:rsidRPr="004924D2" w14:paraId="575D925D" w14:textId="77777777" w:rsidTr="00987650">
        <w:trPr>
          <w:tblHeader/>
          <w:jc w:val="center"/>
        </w:trPr>
        <w:tc>
          <w:tcPr>
            <w:tcW w:w="1633" w:type="dxa"/>
            <w:tcBorders>
              <w:bottom w:val="single" w:sz="6" w:space="0" w:color="auto"/>
            </w:tcBorders>
          </w:tcPr>
          <w:p w14:paraId="121A8C08" w14:textId="77EC37B4"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31</w:t>
            </w:r>
          </w:p>
        </w:tc>
        <w:tc>
          <w:tcPr>
            <w:tcW w:w="1797" w:type="dxa"/>
            <w:tcBorders>
              <w:bottom w:val="single" w:sz="6" w:space="0" w:color="auto"/>
            </w:tcBorders>
          </w:tcPr>
          <w:p w14:paraId="1F7ACDA0" w14:textId="3C21E35C"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8014,95</w:t>
            </w:r>
          </w:p>
        </w:tc>
        <w:tc>
          <w:tcPr>
            <w:tcW w:w="3119" w:type="dxa"/>
            <w:tcBorders>
              <w:bottom w:val="single" w:sz="6" w:space="0" w:color="auto"/>
            </w:tcBorders>
          </w:tcPr>
          <w:p w14:paraId="452F3EE1" w14:textId="7B1C1AB5"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118</w:t>
            </w:r>
          </w:p>
        </w:tc>
        <w:tc>
          <w:tcPr>
            <w:tcW w:w="2291" w:type="dxa"/>
            <w:tcBorders>
              <w:bottom w:val="single" w:sz="6" w:space="0" w:color="auto"/>
            </w:tcBorders>
          </w:tcPr>
          <w:p w14:paraId="408C09B7" w14:textId="00398D3D"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670</w:t>
            </w:r>
          </w:p>
        </w:tc>
      </w:tr>
      <w:tr w:rsidR="004924D2" w:rsidRPr="004924D2" w14:paraId="0A8EB921" w14:textId="77777777" w:rsidTr="00987650">
        <w:trPr>
          <w:tblHeader/>
          <w:jc w:val="center"/>
        </w:trPr>
        <w:tc>
          <w:tcPr>
            <w:tcW w:w="1633" w:type="dxa"/>
            <w:tcBorders>
              <w:bottom w:val="single" w:sz="6" w:space="0" w:color="auto"/>
            </w:tcBorders>
          </w:tcPr>
          <w:p w14:paraId="3BC4CE4E" w14:textId="3AEC1DD3"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32</w:t>
            </w:r>
          </w:p>
        </w:tc>
        <w:tc>
          <w:tcPr>
            <w:tcW w:w="1797" w:type="dxa"/>
            <w:tcBorders>
              <w:bottom w:val="single" w:sz="6" w:space="0" w:color="auto"/>
            </w:tcBorders>
          </w:tcPr>
          <w:p w14:paraId="082B5BFC" w14:textId="0F40F821"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8869,13</w:t>
            </w:r>
          </w:p>
        </w:tc>
        <w:tc>
          <w:tcPr>
            <w:tcW w:w="3119" w:type="dxa"/>
            <w:tcBorders>
              <w:bottom w:val="single" w:sz="6" w:space="0" w:color="auto"/>
            </w:tcBorders>
          </w:tcPr>
          <w:p w14:paraId="02747744" w14:textId="4A7BCEFF"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106</w:t>
            </w:r>
          </w:p>
        </w:tc>
        <w:tc>
          <w:tcPr>
            <w:tcW w:w="2291" w:type="dxa"/>
            <w:tcBorders>
              <w:bottom w:val="single" w:sz="6" w:space="0" w:color="auto"/>
            </w:tcBorders>
          </w:tcPr>
          <w:p w14:paraId="49101F54" w14:textId="0AC0F1A5"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676</w:t>
            </w:r>
          </w:p>
        </w:tc>
      </w:tr>
      <w:tr w:rsidR="004924D2" w:rsidRPr="004924D2" w14:paraId="2BAD3A54" w14:textId="77777777" w:rsidTr="00987650">
        <w:trPr>
          <w:tblHeader/>
          <w:jc w:val="center"/>
        </w:trPr>
        <w:tc>
          <w:tcPr>
            <w:tcW w:w="1633" w:type="dxa"/>
            <w:tcBorders>
              <w:bottom w:val="single" w:sz="6" w:space="0" w:color="auto"/>
            </w:tcBorders>
          </w:tcPr>
          <w:p w14:paraId="2060E8C7" w14:textId="2702F4B9"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33</w:t>
            </w:r>
          </w:p>
        </w:tc>
        <w:tc>
          <w:tcPr>
            <w:tcW w:w="1797" w:type="dxa"/>
            <w:tcBorders>
              <w:bottom w:val="single" w:sz="6" w:space="0" w:color="auto"/>
            </w:tcBorders>
          </w:tcPr>
          <w:p w14:paraId="40CEE034" w14:textId="3773365F"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9813,82</w:t>
            </w:r>
          </w:p>
        </w:tc>
        <w:tc>
          <w:tcPr>
            <w:tcW w:w="3119" w:type="dxa"/>
            <w:tcBorders>
              <w:bottom w:val="single" w:sz="6" w:space="0" w:color="auto"/>
            </w:tcBorders>
          </w:tcPr>
          <w:p w14:paraId="5B7BF06C" w14:textId="59F9BA32"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96</w:t>
            </w:r>
          </w:p>
        </w:tc>
        <w:tc>
          <w:tcPr>
            <w:tcW w:w="2291" w:type="dxa"/>
            <w:tcBorders>
              <w:bottom w:val="single" w:sz="6" w:space="0" w:color="auto"/>
            </w:tcBorders>
          </w:tcPr>
          <w:p w14:paraId="3CC34EA7" w14:textId="5C68E847"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681</w:t>
            </w:r>
          </w:p>
        </w:tc>
      </w:tr>
      <w:tr w:rsidR="004924D2" w:rsidRPr="004924D2" w14:paraId="7B7A3795" w14:textId="77777777" w:rsidTr="00987650">
        <w:trPr>
          <w:tblHeader/>
          <w:jc w:val="center"/>
        </w:trPr>
        <w:tc>
          <w:tcPr>
            <w:tcW w:w="1633" w:type="dxa"/>
            <w:tcBorders>
              <w:bottom w:val="single" w:sz="6" w:space="0" w:color="auto"/>
            </w:tcBorders>
          </w:tcPr>
          <w:p w14:paraId="2FA3844E" w14:textId="3FA3DD03"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34</w:t>
            </w:r>
          </w:p>
        </w:tc>
        <w:tc>
          <w:tcPr>
            <w:tcW w:w="1797" w:type="dxa"/>
            <w:tcBorders>
              <w:bottom w:val="single" w:sz="6" w:space="0" w:color="auto"/>
            </w:tcBorders>
          </w:tcPr>
          <w:p w14:paraId="2F176B5F" w14:textId="0C62812D"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10858,63</w:t>
            </w:r>
          </w:p>
        </w:tc>
        <w:tc>
          <w:tcPr>
            <w:tcW w:w="3119" w:type="dxa"/>
            <w:tcBorders>
              <w:bottom w:val="single" w:sz="6" w:space="0" w:color="auto"/>
            </w:tcBorders>
          </w:tcPr>
          <w:p w14:paraId="307ED67B" w14:textId="3A0260F5"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86</w:t>
            </w:r>
          </w:p>
        </w:tc>
        <w:tc>
          <w:tcPr>
            <w:tcW w:w="2291" w:type="dxa"/>
            <w:tcBorders>
              <w:bottom w:val="single" w:sz="6" w:space="0" w:color="auto"/>
            </w:tcBorders>
          </w:tcPr>
          <w:p w14:paraId="0CF704A7" w14:textId="084E6708"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686</w:t>
            </w:r>
          </w:p>
        </w:tc>
      </w:tr>
      <w:tr w:rsidR="004924D2" w:rsidRPr="004924D2" w14:paraId="4BD6C778" w14:textId="77777777" w:rsidTr="00987650">
        <w:trPr>
          <w:tblHeader/>
          <w:jc w:val="center"/>
        </w:trPr>
        <w:tc>
          <w:tcPr>
            <w:tcW w:w="1633" w:type="dxa"/>
            <w:tcBorders>
              <w:bottom w:val="single" w:sz="6" w:space="0" w:color="auto"/>
            </w:tcBorders>
          </w:tcPr>
          <w:p w14:paraId="1AB342D2" w14:textId="42D35115"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35</w:t>
            </w:r>
          </w:p>
        </w:tc>
        <w:tc>
          <w:tcPr>
            <w:tcW w:w="1797" w:type="dxa"/>
            <w:tcBorders>
              <w:bottom w:val="single" w:sz="6" w:space="0" w:color="auto"/>
            </w:tcBorders>
          </w:tcPr>
          <w:p w14:paraId="6A173725" w14:textId="3FDA6ECB"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12014,24</w:t>
            </w:r>
          </w:p>
        </w:tc>
        <w:tc>
          <w:tcPr>
            <w:tcW w:w="3119" w:type="dxa"/>
            <w:tcBorders>
              <w:bottom w:val="single" w:sz="6" w:space="0" w:color="auto"/>
            </w:tcBorders>
          </w:tcPr>
          <w:p w14:paraId="17AB83E0" w14:textId="39D92542"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78</w:t>
            </w:r>
          </w:p>
        </w:tc>
        <w:tc>
          <w:tcPr>
            <w:tcW w:w="2291" w:type="dxa"/>
            <w:tcBorders>
              <w:bottom w:val="single" w:sz="6" w:space="0" w:color="auto"/>
            </w:tcBorders>
          </w:tcPr>
          <w:p w14:paraId="29EEDE66" w14:textId="5A7721B4"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690</w:t>
            </w:r>
          </w:p>
        </w:tc>
      </w:tr>
      <w:tr w:rsidR="004924D2" w:rsidRPr="004924D2" w14:paraId="1FCB25CA" w14:textId="77777777" w:rsidTr="00987650">
        <w:trPr>
          <w:tblHeader/>
          <w:jc w:val="center"/>
        </w:trPr>
        <w:tc>
          <w:tcPr>
            <w:tcW w:w="1633" w:type="dxa"/>
            <w:tcBorders>
              <w:bottom w:val="single" w:sz="6" w:space="0" w:color="auto"/>
            </w:tcBorders>
          </w:tcPr>
          <w:p w14:paraId="09AF2D53" w14:textId="2754D03B"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36</w:t>
            </w:r>
          </w:p>
        </w:tc>
        <w:tc>
          <w:tcPr>
            <w:tcW w:w="1797" w:type="dxa"/>
            <w:tcBorders>
              <w:bottom w:val="single" w:sz="6" w:space="0" w:color="auto"/>
            </w:tcBorders>
          </w:tcPr>
          <w:p w14:paraId="206A7DC1" w14:textId="7BC5391A"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13292,44</w:t>
            </w:r>
          </w:p>
        </w:tc>
        <w:tc>
          <w:tcPr>
            <w:tcW w:w="3119" w:type="dxa"/>
            <w:tcBorders>
              <w:bottom w:val="single" w:sz="6" w:space="0" w:color="auto"/>
            </w:tcBorders>
          </w:tcPr>
          <w:p w14:paraId="30671C39" w14:textId="582C9A32"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70</w:t>
            </w:r>
          </w:p>
        </w:tc>
        <w:tc>
          <w:tcPr>
            <w:tcW w:w="2291" w:type="dxa"/>
            <w:tcBorders>
              <w:bottom w:val="single" w:sz="6" w:space="0" w:color="auto"/>
            </w:tcBorders>
          </w:tcPr>
          <w:p w14:paraId="7EB278A4" w14:textId="422464D4"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694</w:t>
            </w:r>
          </w:p>
        </w:tc>
      </w:tr>
      <w:tr w:rsidR="004924D2" w:rsidRPr="004924D2" w14:paraId="71364C03" w14:textId="77777777" w:rsidTr="00987650">
        <w:trPr>
          <w:tblHeader/>
          <w:jc w:val="center"/>
        </w:trPr>
        <w:tc>
          <w:tcPr>
            <w:tcW w:w="1633" w:type="dxa"/>
            <w:tcBorders>
              <w:bottom w:val="single" w:sz="6" w:space="0" w:color="auto"/>
            </w:tcBorders>
          </w:tcPr>
          <w:p w14:paraId="4F7573C0" w14:textId="093CEBBD"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37</w:t>
            </w:r>
          </w:p>
        </w:tc>
        <w:tc>
          <w:tcPr>
            <w:tcW w:w="1797" w:type="dxa"/>
            <w:tcBorders>
              <w:bottom w:val="single" w:sz="6" w:space="0" w:color="auto"/>
            </w:tcBorders>
          </w:tcPr>
          <w:p w14:paraId="67E65D85" w14:textId="012C7985"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14706,26</w:t>
            </w:r>
          </w:p>
        </w:tc>
        <w:tc>
          <w:tcPr>
            <w:tcW w:w="3119" w:type="dxa"/>
            <w:tcBorders>
              <w:bottom w:val="single" w:sz="6" w:space="0" w:color="auto"/>
            </w:tcBorders>
          </w:tcPr>
          <w:p w14:paraId="0B9EB02E" w14:textId="223E9E36"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64</w:t>
            </w:r>
          </w:p>
        </w:tc>
        <w:tc>
          <w:tcPr>
            <w:tcW w:w="2291" w:type="dxa"/>
            <w:tcBorders>
              <w:bottom w:val="single" w:sz="6" w:space="0" w:color="auto"/>
            </w:tcBorders>
          </w:tcPr>
          <w:p w14:paraId="61D987A9" w14:textId="57484E9D"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697</w:t>
            </w:r>
          </w:p>
        </w:tc>
      </w:tr>
      <w:tr w:rsidR="004924D2" w:rsidRPr="004924D2" w14:paraId="22AFB456" w14:textId="77777777" w:rsidTr="00987650">
        <w:trPr>
          <w:tblHeader/>
          <w:jc w:val="center"/>
        </w:trPr>
        <w:tc>
          <w:tcPr>
            <w:tcW w:w="1633" w:type="dxa"/>
            <w:tcBorders>
              <w:bottom w:val="single" w:sz="6" w:space="0" w:color="auto"/>
            </w:tcBorders>
          </w:tcPr>
          <w:p w14:paraId="4B0F0554" w14:textId="0BFCCFF1"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38</w:t>
            </w:r>
          </w:p>
        </w:tc>
        <w:tc>
          <w:tcPr>
            <w:tcW w:w="1797" w:type="dxa"/>
            <w:tcBorders>
              <w:bottom w:val="single" w:sz="6" w:space="0" w:color="auto"/>
            </w:tcBorders>
          </w:tcPr>
          <w:p w14:paraId="1A4C3345" w14:textId="7CC205BF"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16270,13</w:t>
            </w:r>
          </w:p>
        </w:tc>
        <w:tc>
          <w:tcPr>
            <w:tcW w:w="3119" w:type="dxa"/>
            <w:tcBorders>
              <w:bottom w:val="single" w:sz="6" w:space="0" w:color="auto"/>
            </w:tcBorders>
          </w:tcPr>
          <w:p w14:paraId="7857AA0A" w14:textId="3A636F3E"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58</w:t>
            </w:r>
          </w:p>
        </w:tc>
        <w:tc>
          <w:tcPr>
            <w:tcW w:w="2291" w:type="dxa"/>
            <w:tcBorders>
              <w:bottom w:val="single" w:sz="6" w:space="0" w:color="auto"/>
            </w:tcBorders>
          </w:tcPr>
          <w:p w14:paraId="562348E1" w14:textId="13AF64EF"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700</w:t>
            </w:r>
          </w:p>
        </w:tc>
      </w:tr>
      <w:tr w:rsidR="004924D2" w:rsidRPr="004924D2" w14:paraId="70FAE74F" w14:textId="77777777" w:rsidTr="00987650">
        <w:trPr>
          <w:tblHeader/>
          <w:jc w:val="center"/>
        </w:trPr>
        <w:tc>
          <w:tcPr>
            <w:tcW w:w="1633" w:type="dxa"/>
            <w:tcBorders>
              <w:bottom w:val="single" w:sz="6" w:space="0" w:color="auto"/>
            </w:tcBorders>
          </w:tcPr>
          <w:p w14:paraId="49A5FD7D" w14:textId="4ABFDC45"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39</w:t>
            </w:r>
          </w:p>
        </w:tc>
        <w:tc>
          <w:tcPr>
            <w:tcW w:w="1797" w:type="dxa"/>
            <w:tcBorders>
              <w:bottom w:val="single" w:sz="6" w:space="0" w:color="auto"/>
            </w:tcBorders>
          </w:tcPr>
          <w:p w14:paraId="7FFA91BA" w14:textId="3D722CCA"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18000,02</w:t>
            </w:r>
          </w:p>
        </w:tc>
        <w:tc>
          <w:tcPr>
            <w:tcW w:w="3119" w:type="dxa"/>
            <w:tcBorders>
              <w:bottom w:val="single" w:sz="6" w:space="0" w:color="auto"/>
            </w:tcBorders>
          </w:tcPr>
          <w:p w14:paraId="4AB58D4C" w14:textId="602D2689"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52</w:t>
            </w:r>
          </w:p>
        </w:tc>
        <w:tc>
          <w:tcPr>
            <w:tcW w:w="2291" w:type="dxa"/>
            <w:tcBorders>
              <w:bottom w:val="single" w:sz="6" w:space="0" w:color="auto"/>
            </w:tcBorders>
          </w:tcPr>
          <w:p w14:paraId="31FA78D9" w14:textId="3F2C37DA" w:rsidR="004924D2" w:rsidRPr="004924D2" w:rsidRDefault="004924D2" w:rsidP="00492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0"/>
              </w:rPr>
            </w:pPr>
            <w:r w:rsidRPr="00A93501">
              <w:rPr>
                <w:sz w:val="20"/>
              </w:rPr>
              <w:t>703</w:t>
            </w:r>
          </w:p>
        </w:tc>
      </w:tr>
    </w:tbl>
    <w:p w14:paraId="705A5DE9" w14:textId="14C6E32A" w:rsidR="003A3210" w:rsidRPr="00224555" w:rsidRDefault="003A3210" w:rsidP="0030225B">
      <w:pPr>
        <w:rPr>
          <w:lang w:val="fr-CH"/>
        </w:rPr>
      </w:pPr>
      <w:r w:rsidRPr="00224555">
        <w:rPr>
          <w:lang w:val="fr-CH"/>
        </w:rPr>
        <w:t>Les fréquences centrales sont situées entre 50 Hz et 18</w:t>
      </w:r>
      <w:r w:rsidRPr="00224555">
        <w:rPr>
          <w:rFonts w:ascii="Tms Rmn" w:hAnsi="Tms Rmn"/>
          <w:sz w:val="12"/>
          <w:lang w:val="fr-CH"/>
        </w:rPr>
        <w:t> </w:t>
      </w:r>
      <w:r w:rsidRPr="00224555">
        <w:rPr>
          <w:lang w:val="fr-CH"/>
        </w:rPr>
        <w:t>000 Hz. L</w:t>
      </w:r>
      <w:r w:rsidR="005C2A8D" w:rsidRPr="00224555">
        <w:rPr>
          <w:lang w:val="fr-CH"/>
        </w:rPr>
        <w:t>'</w:t>
      </w:r>
      <w:r w:rsidRPr="00224555">
        <w:rPr>
          <w:lang w:val="fr-CH"/>
        </w:rPr>
        <w:t>échelle auditive des hauteurs sonores est calculée à partir de l</w:t>
      </w:r>
      <w:r w:rsidR="005C2A8D" w:rsidRPr="00224555">
        <w:rPr>
          <w:lang w:val="fr-CH"/>
        </w:rPr>
        <w:t>'</w:t>
      </w:r>
      <w:r w:rsidRPr="00224555">
        <w:rPr>
          <w:lang w:val="fr-CH"/>
        </w:rPr>
        <w:t>approximation donnée par [Schroeder et autres, 1979]:</w:t>
      </w:r>
    </w:p>
    <w:p w14:paraId="55D1AD54"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28"/>
          <w:sz w:val="20"/>
        </w:rPr>
        <w:object w:dxaOrig="2820" w:dyaOrig="680" w14:anchorId="19343011">
          <v:shape id="_x0000_i1055" type="#_x0000_t75" style="width:140.55pt;height:33.4pt" o:ole="">
            <v:imagedata r:id="rId90" o:title=""/>
          </v:shape>
          <o:OLEObject Type="Embed" ProgID="Equation.3" ShapeID="_x0000_i1055" DrawAspect="Content" ObjectID="_1771326954" r:id="rId91"/>
        </w:object>
      </w:r>
      <w:r w:rsidRPr="00224555">
        <w:rPr>
          <w:lang w:val="fr-CH"/>
        </w:rPr>
        <w:tab/>
        <w:t>(30)</w:t>
      </w:r>
    </w:p>
    <w:p w14:paraId="67F348C1" w14:textId="61F04734" w:rsidR="003A3210" w:rsidRPr="00224555" w:rsidRDefault="003A3210" w:rsidP="0030225B">
      <w:pPr>
        <w:rPr>
          <w:lang w:val="fr-CH"/>
        </w:rPr>
      </w:pPr>
      <w:r w:rsidRPr="00224555">
        <w:rPr>
          <w:lang w:val="fr-CH"/>
        </w:rPr>
        <w:t xml:space="preserve">Les unités de hauteur sonore sont dénommées </w:t>
      </w:r>
      <w:r w:rsidRPr="00224555">
        <w:rPr>
          <w:i/>
          <w:lang w:val="fr-CH"/>
        </w:rPr>
        <w:t>Bark</w:t>
      </w:r>
      <w:r w:rsidRPr="00224555">
        <w:rPr>
          <w:lang w:val="fr-CH"/>
        </w:rPr>
        <w:t xml:space="preserve"> (bien que cette échelle ne représente pas exactement l</w:t>
      </w:r>
      <w:r w:rsidR="005C2A8D" w:rsidRPr="00224555">
        <w:rPr>
          <w:lang w:val="fr-CH"/>
        </w:rPr>
        <w:t>'</w:t>
      </w:r>
      <w:r w:rsidRPr="00224555">
        <w:rPr>
          <w:lang w:val="fr-CH"/>
        </w:rPr>
        <w:t>échelle de Bark définie par [Zwicker et Feldtkeller, 1967]).</w:t>
      </w:r>
    </w:p>
    <w:p w14:paraId="7B3AFAC3" w14:textId="6624D69A" w:rsidR="003A3210" w:rsidRPr="00224555" w:rsidRDefault="003A3210" w:rsidP="0030225B">
      <w:pPr>
        <w:rPr>
          <w:lang w:val="fr-CH"/>
        </w:rPr>
      </w:pPr>
      <w:r w:rsidRPr="00224555">
        <w:rPr>
          <w:lang w:val="fr-CH"/>
        </w:rPr>
        <w:t>Afin d</w:t>
      </w:r>
      <w:r w:rsidR="005C2A8D" w:rsidRPr="00224555">
        <w:rPr>
          <w:lang w:val="fr-CH"/>
        </w:rPr>
        <w:t>'</w:t>
      </w:r>
      <w:r w:rsidRPr="00224555">
        <w:rPr>
          <w:lang w:val="fr-CH"/>
        </w:rPr>
        <w:t>avoir les mêmes retards pour tous les filtres, l</w:t>
      </w:r>
      <w:r w:rsidR="005C2A8D" w:rsidRPr="00224555">
        <w:rPr>
          <w:lang w:val="fr-CH"/>
        </w:rPr>
        <w:t>'</w:t>
      </w:r>
      <w:r w:rsidRPr="00224555">
        <w:rPr>
          <w:lang w:val="fr-CH"/>
        </w:rPr>
        <w:t xml:space="preserve">entrée de chaque filtre est retardée de </w:t>
      </w:r>
      <w:r w:rsidRPr="00224555">
        <w:rPr>
          <w:i/>
          <w:iCs/>
          <w:lang w:val="fr-CH"/>
        </w:rPr>
        <w:t>D</w:t>
      </w:r>
      <w:r w:rsidRPr="00224555">
        <w:rPr>
          <w:lang w:val="fr-CH"/>
        </w:rPr>
        <w:t xml:space="preserve"> échantillons, où </w:t>
      </w:r>
      <w:r w:rsidRPr="00224555">
        <w:rPr>
          <w:i/>
          <w:iCs/>
          <w:lang w:val="fr-CH"/>
        </w:rPr>
        <w:t>D</w:t>
      </w:r>
      <w:r w:rsidRPr="00224555">
        <w:rPr>
          <w:lang w:val="fr-CH"/>
        </w:rPr>
        <w:t xml:space="preserve"> est la moitié de la différence entre la durée de sa réponse en impulsion et la durée de la réponse en impulsion du filtre de réponse la plus longue</w:t>
      </w:r>
      <w:r w:rsidRPr="00224555">
        <w:rPr>
          <w:rStyle w:val="FootnoteReference"/>
          <w:lang w:val="fr-CH"/>
        </w:rPr>
        <w:footnoteReference w:customMarkFollows="1" w:id="3"/>
        <w:t>3</w:t>
      </w:r>
      <w:r w:rsidRPr="00224555">
        <w:rPr>
          <w:lang w:val="fr-CH"/>
        </w:rPr>
        <w:t>:</w:t>
      </w:r>
    </w:p>
    <w:p w14:paraId="20B30533"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24"/>
          <w:sz w:val="20"/>
        </w:rPr>
        <w:object w:dxaOrig="2640" w:dyaOrig="620" w14:anchorId="0224A88A">
          <v:shape id="_x0000_i1056" type="#_x0000_t75" style="width:131.9pt;height:31.1pt" o:ole="">
            <v:imagedata r:id="rId92" o:title=""/>
          </v:shape>
          <o:OLEObject Type="Embed" ProgID="Equation.3" ShapeID="_x0000_i1056" DrawAspect="Content" ObjectID="_1771326955" r:id="rId93"/>
        </w:object>
      </w:r>
      <w:r w:rsidRPr="00224555">
        <w:rPr>
          <w:lang w:val="fr-CH"/>
        </w:rPr>
        <w:tab/>
        <w:t>(31)</w:t>
      </w:r>
    </w:p>
    <w:p w14:paraId="0EDB40D5" w14:textId="5DDF7234" w:rsidR="003A3210" w:rsidRPr="00224555" w:rsidRDefault="003A3210" w:rsidP="0030225B">
      <w:pPr>
        <w:rPr>
          <w:lang w:val="fr-CH"/>
        </w:rPr>
      </w:pPr>
      <w:r w:rsidRPr="00224555">
        <w:rPr>
          <w:lang w:val="fr-CH"/>
        </w:rPr>
        <w:t>Les sorties de filtres sont sous-échantillonnées selon un facteur 32, ce qui signifie que les valeurs de sortie sont calculées tous les 32 échantillons d</w:t>
      </w:r>
      <w:r w:rsidR="005C2A8D" w:rsidRPr="00224555">
        <w:rPr>
          <w:lang w:val="fr-CH"/>
        </w:rPr>
        <w:t>'</w:t>
      </w:r>
      <w:r w:rsidRPr="00224555">
        <w:rPr>
          <w:lang w:val="fr-CH"/>
        </w:rPr>
        <w:t>entrée pour tous les filtres</w:t>
      </w:r>
      <w:r w:rsidRPr="00224555">
        <w:rPr>
          <w:rStyle w:val="FootnoteReference"/>
          <w:lang w:val="fr-CH"/>
        </w:rPr>
        <w:footnoteReference w:customMarkFollows="1" w:id="4"/>
        <w:t>4</w:t>
      </w:r>
      <w:r w:rsidRPr="00224555">
        <w:rPr>
          <w:position w:val="6"/>
          <w:sz w:val="16"/>
          <w:lang w:val="fr-CH"/>
        </w:rPr>
        <w:t>.</w:t>
      </w:r>
    </w:p>
    <w:p w14:paraId="0C52F3EA" w14:textId="186930C2" w:rsidR="003A3210" w:rsidRPr="00224555" w:rsidRDefault="003A3210" w:rsidP="0030225B">
      <w:pPr>
        <w:pStyle w:val="Heading3"/>
        <w:keepNext w:val="0"/>
        <w:keepLines w:val="0"/>
        <w:rPr>
          <w:lang w:val="fr-CH"/>
        </w:rPr>
      </w:pPr>
      <w:bookmarkStart w:id="289" w:name="_Toc415385229"/>
      <w:bookmarkStart w:id="290" w:name="_Toc419275024"/>
      <w:r w:rsidRPr="00224555">
        <w:rPr>
          <w:lang w:val="fr-CH"/>
        </w:rPr>
        <w:t>2.2.6</w:t>
      </w:r>
      <w:r w:rsidRPr="00224555">
        <w:rPr>
          <w:lang w:val="fr-CH"/>
        </w:rPr>
        <w:tab/>
      </w:r>
      <w:bookmarkEnd w:id="289"/>
      <w:r w:rsidRPr="00224555">
        <w:rPr>
          <w:lang w:val="fr-CH"/>
        </w:rPr>
        <w:t>Filtrage par l</w:t>
      </w:r>
      <w:r w:rsidR="005C2A8D" w:rsidRPr="00224555">
        <w:rPr>
          <w:lang w:val="fr-CH"/>
        </w:rPr>
        <w:t>'</w:t>
      </w:r>
      <w:r w:rsidRPr="00224555">
        <w:rPr>
          <w:lang w:val="fr-CH"/>
        </w:rPr>
        <w:t>oreille externe et par l</w:t>
      </w:r>
      <w:r w:rsidR="005C2A8D" w:rsidRPr="00224555">
        <w:rPr>
          <w:lang w:val="fr-CH"/>
        </w:rPr>
        <w:t>'</w:t>
      </w:r>
      <w:r w:rsidRPr="00224555">
        <w:rPr>
          <w:lang w:val="fr-CH"/>
        </w:rPr>
        <w:t>oreille moyenne</w:t>
      </w:r>
      <w:bookmarkEnd w:id="290"/>
    </w:p>
    <w:p w14:paraId="656404E3" w14:textId="790AC528" w:rsidR="003A3210" w:rsidRPr="00224555" w:rsidRDefault="003A3210" w:rsidP="0030225B">
      <w:pPr>
        <w:rPr>
          <w:lang w:val="fr-CH"/>
        </w:rPr>
      </w:pPr>
      <w:r w:rsidRPr="00224555">
        <w:rPr>
          <w:lang w:val="fr-CH"/>
        </w:rPr>
        <w:t>La réponse en fréquence de l</w:t>
      </w:r>
      <w:r w:rsidR="005C2A8D" w:rsidRPr="00224555">
        <w:rPr>
          <w:lang w:val="fr-CH"/>
        </w:rPr>
        <w:t>'</w:t>
      </w:r>
      <w:r w:rsidRPr="00224555">
        <w:rPr>
          <w:lang w:val="fr-CH"/>
        </w:rPr>
        <w:t>oreille externe et de l</w:t>
      </w:r>
      <w:r w:rsidR="005C2A8D" w:rsidRPr="00224555">
        <w:rPr>
          <w:lang w:val="fr-CH"/>
        </w:rPr>
        <w:t>'</w:t>
      </w:r>
      <w:r w:rsidRPr="00224555">
        <w:rPr>
          <w:lang w:val="fr-CH"/>
        </w:rPr>
        <w:t>oreille moyenne est modélisée par une fonction de pondération dépendante de la fréquence appliquée aux sorties de filtres (l</w:t>
      </w:r>
      <w:r w:rsidR="005C2A8D" w:rsidRPr="00224555">
        <w:rPr>
          <w:lang w:val="fr-CH"/>
        </w:rPr>
        <w:t>'</w:t>
      </w:r>
      <w:r w:rsidRPr="00224555">
        <w:rPr>
          <w:lang w:val="fr-CH"/>
        </w:rPr>
        <w:t>équation (32)).</w:t>
      </w:r>
    </w:p>
    <w:p w14:paraId="491C7119" w14:textId="77777777" w:rsidR="003A3210" w:rsidRPr="00A93501" w:rsidRDefault="003A3210" w:rsidP="0030225B">
      <w:pPr>
        <w:pStyle w:val="Equation"/>
      </w:pPr>
      <w:bookmarkStart w:id="291" w:name="_Toc419275025"/>
      <w:r w:rsidRPr="00224555">
        <w:rPr>
          <w:lang w:val="fr-CH"/>
        </w:rPr>
        <w:lastRenderedPageBreak/>
        <w:tab/>
      </w:r>
      <w:r w:rsidRPr="00A93501">
        <w:rPr>
          <w:position w:val="-28"/>
          <w:sz w:val="20"/>
        </w:rPr>
        <w:object w:dxaOrig="7820" w:dyaOrig="940" w14:anchorId="536257A0">
          <v:shape id="_x0000_i1057" type="#_x0000_t75" style="width:389.95pt;height:47.25pt" o:ole="">
            <v:imagedata r:id="rId94" o:title=""/>
          </v:shape>
          <o:OLEObject Type="Embed" ProgID="Equation.3" ShapeID="_x0000_i1057" DrawAspect="Content" ObjectID="_1771326956" r:id="rId95"/>
        </w:object>
      </w:r>
      <w:r w:rsidRPr="00A93501">
        <w:tab/>
        <w:t>(32)</w:t>
      </w:r>
    </w:p>
    <w:p w14:paraId="632BB6DA" w14:textId="77777777" w:rsidR="003A3210" w:rsidRPr="00A93501" w:rsidRDefault="003A3210" w:rsidP="0030225B">
      <w:pPr>
        <w:pStyle w:val="Heading4"/>
      </w:pPr>
      <w:r w:rsidRPr="00A93501">
        <w:t>2.2.6.1</w:t>
      </w:r>
      <w:r w:rsidRPr="00A93501">
        <w:tab/>
        <w:t>Pseudo-code</w:t>
      </w:r>
      <w:bookmarkEnd w:id="291"/>
    </w:p>
    <w:p w14:paraId="1F12C32E" w14:textId="77777777" w:rsidR="003A3210" w:rsidRPr="00A93501" w:rsidRDefault="003A3210" w:rsidP="0030225B">
      <w:pPr>
        <w:rPr>
          <w:sz w:val="8"/>
        </w:rPr>
      </w:pPr>
    </w:p>
    <w:tbl>
      <w:tblPr>
        <w:tblW w:w="0" w:type="auto"/>
        <w:tblLayout w:type="fixed"/>
        <w:tblLook w:val="0000" w:firstRow="0" w:lastRow="0" w:firstColumn="0" w:lastColumn="0" w:noHBand="0" w:noVBand="0"/>
      </w:tblPr>
      <w:tblGrid>
        <w:gridCol w:w="2943"/>
        <w:gridCol w:w="5579"/>
      </w:tblGrid>
      <w:tr w:rsidR="003A3210" w:rsidRPr="00A93501" w14:paraId="5436D9C3" w14:textId="77777777" w:rsidTr="004628B8">
        <w:tc>
          <w:tcPr>
            <w:tcW w:w="2943" w:type="dxa"/>
          </w:tcPr>
          <w:p w14:paraId="2DD68A7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 inputs */</w:t>
            </w:r>
          </w:p>
        </w:tc>
        <w:tc>
          <w:tcPr>
            <w:tcW w:w="5579" w:type="dxa"/>
          </w:tcPr>
          <w:p w14:paraId="1A8AA70A"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p>
        </w:tc>
      </w:tr>
      <w:tr w:rsidR="003A3210" w:rsidRPr="005B3DB5" w14:paraId="7A8F4662" w14:textId="77777777" w:rsidTr="004628B8">
        <w:tc>
          <w:tcPr>
            <w:tcW w:w="2943" w:type="dxa"/>
          </w:tcPr>
          <w:p w14:paraId="574CF158"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out_re,out_im</w:t>
            </w:r>
          </w:p>
        </w:tc>
        <w:tc>
          <w:tcPr>
            <w:tcW w:w="5579" w:type="dxa"/>
          </w:tcPr>
          <w:p w14:paraId="3DD39F33"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sorties du banc de filtres (parties réelle et imaginaire)</w:t>
            </w:r>
          </w:p>
        </w:tc>
      </w:tr>
      <w:tr w:rsidR="003A3210" w:rsidRPr="005B3DB5" w14:paraId="4B80CFE4" w14:textId="77777777" w:rsidTr="004628B8">
        <w:tc>
          <w:tcPr>
            <w:tcW w:w="2943" w:type="dxa"/>
          </w:tcPr>
          <w:p w14:paraId="658C1C27"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W</w:t>
            </w:r>
          </w:p>
        </w:tc>
        <w:tc>
          <w:tcPr>
            <w:tcW w:w="5579" w:type="dxa"/>
          </w:tcPr>
          <w:p w14:paraId="4B20FC6D" w14:textId="3A2796F0"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fonction de pondération (voir l</w:t>
            </w:r>
            <w:r w:rsidR="005C2A8D" w:rsidRPr="00A93501">
              <w:rPr>
                <w:rFonts w:ascii="Times New Roman" w:hAnsi="Times New Roman"/>
                <w:noProof w:val="0"/>
                <w:sz w:val="24"/>
                <w:lang w:val="fr-FR"/>
              </w:rPr>
              <w:t>'</w:t>
            </w:r>
            <w:r w:rsidRPr="00A93501">
              <w:rPr>
                <w:rFonts w:ascii="Times New Roman" w:hAnsi="Times New Roman"/>
                <w:noProof w:val="0"/>
                <w:sz w:val="24"/>
                <w:lang w:val="fr-FR"/>
              </w:rPr>
              <w:t>équation (32))</w:t>
            </w:r>
          </w:p>
        </w:tc>
      </w:tr>
      <w:tr w:rsidR="003A3210" w:rsidRPr="00A93501" w14:paraId="23D1EC25" w14:textId="77777777" w:rsidTr="004628B8">
        <w:tc>
          <w:tcPr>
            <w:tcW w:w="2943" w:type="dxa"/>
          </w:tcPr>
          <w:p w14:paraId="27B4460E"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 outputs */</w:t>
            </w:r>
          </w:p>
        </w:tc>
        <w:tc>
          <w:tcPr>
            <w:tcW w:w="5579" w:type="dxa"/>
          </w:tcPr>
          <w:p w14:paraId="49F053F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p>
        </w:tc>
      </w:tr>
      <w:tr w:rsidR="003A3210" w:rsidRPr="005B3DB5" w14:paraId="0601405B" w14:textId="77777777" w:rsidTr="004628B8">
        <w:tc>
          <w:tcPr>
            <w:tcW w:w="2943" w:type="dxa"/>
          </w:tcPr>
          <w:p w14:paraId="475D10DF"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out_re,out_im</w:t>
            </w:r>
          </w:p>
        </w:tc>
        <w:tc>
          <w:tcPr>
            <w:tcW w:w="5579" w:type="dxa"/>
          </w:tcPr>
          <w:p w14:paraId="585D152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sorties du banc de filtres</w:t>
            </w:r>
          </w:p>
        </w:tc>
      </w:tr>
      <w:tr w:rsidR="003A3210" w:rsidRPr="00A93501" w14:paraId="4A796826" w14:textId="77777777" w:rsidTr="004628B8">
        <w:tc>
          <w:tcPr>
            <w:tcW w:w="2943" w:type="dxa"/>
          </w:tcPr>
          <w:p w14:paraId="790E8599"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 intermediate values */</w:t>
            </w:r>
          </w:p>
        </w:tc>
        <w:tc>
          <w:tcPr>
            <w:tcW w:w="5579" w:type="dxa"/>
          </w:tcPr>
          <w:p w14:paraId="3D2834A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p>
        </w:tc>
      </w:tr>
      <w:tr w:rsidR="003A3210" w:rsidRPr="00A93501" w14:paraId="5640DCFB" w14:textId="77777777" w:rsidTr="004628B8">
        <w:tc>
          <w:tcPr>
            <w:tcW w:w="2943" w:type="dxa"/>
          </w:tcPr>
          <w:p w14:paraId="2E9D6674"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k</w:t>
            </w:r>
          </w:p>
        </w:tc>
        <w:tc>
          <w:tcPr>
            <w:tcW w:w="5579" w:type="dxa"/>
          </w:tcPr>
          <w:p w14:paraId="6770322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indice du filtre</w:t>
            </w:r>
          </w:p>
        </w:tc>
      </w:tr>
      <w:tr w:rsidR="003A3210" w:rsidRPr="00A93501" w14:paraId="49D92A46" w14:textId="77777777" w:rsidTr="004628B8">
        <w:tc>
          <w:tcPr>
            <w:tcW w:w="2943" w:type="dxa"/>
          </w:tcPr>
          <w:p w14:paraId="116A68B8"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80"/>
              <w:jc w:val="left"/>
              <w:rPr>
                <w:rFonts w:ascii="Times New Roman" w:hAnsi="Times New Roman"/>
                <w:noProof w:val="0"/>
                <w:sz w:val="24"/>
                <w:lang w:val="fr-FR"/>
              </w:rPr>
            </w:pPr>
            <w:r w:rsidRPr="00A93501">
              <w:rPr>
                <w:rFonts w:ascii="Times New Roman" w:hAnsi="Times New Roman"/>
                <w:noProof w:val="0"/>
                <w:sz w:val="24"/>
                <w:lang w:val="fr-FR"/>
              </w:rPr>
              <w:t>Wt</w:t>
            </w:r>
          </w:p>
        </w:tc>
        <w:tc>
          <w:tcPr>
            <w:tcW w:w="5579" w:type="dxa"/>
          </w:tcPr>
          <w:p w14:paraId="3A40250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facteur de pondération</w:t>
            </w:r>
          </w:p>
        </w:tc>
      </w:tr>
    </w:tbl>
    <w:p w14:paraId="118680A5"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i/>
          <w:noProof w:val="0"/>
          <w:sz w:val="22"/>
        </w:rPr>
      </w:pPr>
      <w:bookmarkStart w:id="292" w:name="_Toc415385230"/>
      <w:bookmarkStart w:id="293" w:name="_Toc419275026"/>
      <w:r w:rsidRPr="00224555">
        <w:rPr>
          <w:rFonts w:ascii="Times New Roman" w:hAnsi="Times New Roman"/>
          <w:i/>
          <w:noProof w:val="0"/>
          <w:sz w:val="22"/>
        </w:rPr>
        <w:t>/* outer and middle ear filtering */</w:t>
      </w:r>
    </w:p>
    <w:p w14:paraId="7001E672"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for(k=0..39)</w:t>
      </w:r>
    </w:p>
    <w:p w14:paraId="13F29F93"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w:t>
      </w:r>
    </w:p>
    <w:p w14:paraId="5DE07D21"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Wt</w:t>
      </w:r>
      <w:r w:rsidRPr="00224555">
        <w:rPr>
          <w:rFonts w:ascii="Times New Roman" w:hAnsi="Times New Roman"/>
          <w:noProof w:val="0"/>
          <w:sz w:val="22"/>
        </w:rPr>
        <w:tab/>
        <w:t xml:space="preserve"> = pow(10,W[k]/20)</w:t>
      </w:r>
    </w:p>
    <w:p w14:paraId="082D33B5"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out_re[k]</w:t>
      </w:r>
      <w:r w:rsidRPr="00224555">
        <w:rPr>
          <w:rFonts w:ascii="Times New Roman" w:hAnsi="Times New Roman"/>
          <w:noProof w:val="0"/>
          <w:sz w:val="22"/>
        </w:rPr>
        <w:tab/>
        <w:t>*= Wt;</w:t>
      </w:r>
    </w:p>
    <w:p w14:paraId="49255CA1" w14:textId="77777777" w:rsidR="003A3210" w:rsidRPr="00F41EE6"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r>
      <w:r w:rsidRPr="00F41EE6">
        <w:rPr>
          <w:rFonts w:ascii="Times New Roman" w:hAnsi="Times New Roman"/>
          <w:noProof w:val="0"/>
          <w:sz w:val="22"/>
        </w:rPr>
        <w:t>out_im[k]</w:t>
      </w:r>
      <w:r w:rsidRPr="00F41EE6">
        <w:rPr>
          <w:rFonts w:ascii="Times New Roman" w:hAnsi="Times New Roman"/>
          <w:noProof w:val="0"/>
          <w:sz w:val="22"/>
        </w:rPr>
        <w:tab/>
        <w:t>*= Wt;</w:t>
      </w:r>
    </w:p>
    <w:p w14:paraId="395F56F8" w14:textId="77777777" w:rsidR="003A3210" w:rsidRPr="00A93501"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noProof w:val="0"/>
          <w:sz w:val="22"/>
          <w:lang w:val="fr-FR"/>
        </w:rPr>
      </w:pPr>
      <w:r w:rsidRPr="00A93501">
        <w:rPr>
          <w:rFonts w:ascii="Times New Roman" w:hAnsi="Times New Roman"/>
          <w:noProof w:val="0"/>
          <w:sz w:val="22"/>
          <w:lang w:val="fr-FR"/>
        </w:rPr>
        <w:t>}</w:t>
      </w:r>
    </w:p>
    <w:p w14:paraId="7E911D3D" w14:textId="3A8A1FD5" w:rsidR="003A3210" w:rsidRPr="00224555" w:rsidRDefault="003A3210" w:rsidP="0030225B">
      <w:pPr>
        <w:pStyle w:val="Heading3"/>
        <w:keepNext w:val="0"/>
        <w:keepLines w:val="0"/>
        <w:rPr>
          <w:lang w:val="fr-CH"/>
        </w:rPr>
      </w:pPr>
      <w:r w:rsidRPr="00224555">
        <w:rPr>
          <w:lang w:val="fr-CH"/>
        </w:rPr>
        <w:t>2.2.7</w:t>
      </w:r>
      <w:r w:rsidRPr="00224555">
        <w:rPr>
          <w:lang w:val="fr-CH"/>
        </w:rPr>
        <w:tab/>
      </w:r>
      <w:bookmarkEnd w:id="292"/>
      <w:r w:rsidR="005C2A8D" w:rsidRPr="00224555">
        <w:rPr>
          <w:lang w:val="fr-CH"/>
        </w:rPr>
        <w:t>Étalement</w:t>
      </w:r>
      <w:r w:rsidRPr="00224555">
        <w:rPr>
          <w:lang w:val="fr-CH"/>
        </w:rPr>
        <w:t xml:space="preserve"> dans le domaine fréquentiel</w:t>
      </w:r>
      <w:bookmarkEnd w:id="293"/>
    </w:p>
    <w:p w14:paraId="201BA1AD" w14:textId="1FB284F2" w:rsidR="003A3210" w:rsidRPr="00224555" w:rsidRDefault="003A3210" w:rsidP="0030225B">
      <w:pPr>
        <w:rPr>
          <w:lang w:val="fr-CH"/>
        </w:rPr>
      </w:pPr>
      <w:r w:rsidRPr="00224555">
        <w:rPr>
          <w:lang w:val="fr-CH"/>
        </w:rPr>
        <w:t>Les valeurs de sortie du banc de filtres sont dégradées en fréquence par une fonction d</w:t>
      </w:r>
      <w:r w:rsidR="005C2A8D" w:rsidRPr="00224555">
        <w:rPr>
          <w:lang w:val="fr-CH"/>
        </w:rPr>
        <w:t>'</w:t>
      </w:r>
      <w:r w:rsidRPr="00224555">
        <w:rPr>
          <w:lang w:val="fr-CH"/>
        </w:rPr>
        <w:t>étalement dépendante du niveau. Cette fonction d</w:t>
      </w:r>
      <w:r w:rsidR="005C2A8D" w:rsidRPr="00224555">
        <w:rPr>
          <w:lang w:val="fr-CH"/>
        </w:rPr>
        <w:t>'</w:t>
      </w:r>
      <w:r w:rsidRPr="00224555">
        <w:rPr>
          <w:lang w:val="fr-CH"/>
        </w:rPr>
        <w:t xml:space="preserve">étalement est une fonction exponentielle double. La pente inférieure est toujours 31 dB/Bark et la pente supérieure varie entre </w:t>
      </w:r>
      <w:r w:rsidR="0038479A">
        <w:rPr>
          <w:b/>
          <w:bCs/>
          <w:i/>
          <w:iCs/>
          <w:lang w:val="fr-CH"/>
        </w:rPr>
        <w:t>−</w:t>
      </w:r>
      <w:r w:rsidRPr="00224555">
        <w:rPr>
          <w:lang w:val="fr-CH"/>
        </w:rPr>
        <w:t xml:space="preserve">24 et </w:t>
      </w:r>
      <w:r w:rsidR="0038479A">
        <w:rPr>
          <w:b/>
          <w:bCs/>
          <w:i/>
          <w:iCs/>
          <w:lang w:val="fr-CH"/>
        </w:rPr>
        <w:t>−</w:t>
      </w:r>
      <w:r w:rsidRPr="00224555">
        <w:rPr>
          <w:lang w:val="fr-CH"/>
        </w:rPr>
        <w:t>4 dB/Bark.</w:t>
      </w:r>
    </w:p>
    <w:p w14:paraId="5F162EB5" w14:textId="77777777" w:rsidR="003A3210" w:rsidRPr="00224555" w:rsidRDefault="003A3210" w:rsidP="0030225B">
      <w:pPr>
        <w:rPr>
          <w:lang w:val="fr-CH"/>
        </w:rPr>
      </w:pPr>
      <w:r w:rsidRPr="00224555">
        <w:rPr>
          <w:lang w:val="fr-CH"/>
        </w:rPr>
        <w:t xml:space="preserve">La pente supérieure, </w:t>
      </w:r>
      <w:r w:rsidRPr="00224555">
        <w:rPr>
          <w:i/>
          <w:iCs/>
          <w:lang w:val="fr-CH"/>
        </w:rPr>
        <w:t>s</w:t>
      </w:r>
      <w:r w:rsidRPr="00224555">
        <w:rPr>
          <w:lang w:val="fr-CH"/>
        </w:rPr>
        <w:t>[</w:t>
      </w:r>
      <w:r w:rsidRPr="00224555">
        <w:rPr>
          <w:i/>
          <w:iCs/>
          <w:lang w:val="fr-CH"/>
        </w:rPr>
        <w:t>k</w:t>
      </w:r>
      <w:r w:rsidRPr="00224555">
        <w:rPr>
          <w:lang w:val="fr-CH"/>
        </w:rPr>
        <w:t>], est calculée par la formule:</w:t>
      </w:r>
    </w:p>
    <w:p w14:paraId="710AACD1"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32"/>
          <w:sz w:val="20"/>
        </w:rPr>
        <w:object w:dxaOrig="5120" w:dyaOrig="760" w14:anchorId="7EC87661">
          <v:shape id="_x0000_i1058" type="#_x0000_t75" style="width:255.75pt;height:38.6pt" o:ole="">
            <v:imagedata r:id="rId96" o:title=""/>
          </v:shape>
          <o:OLEObject Type="Embed" ProgID="Equation.3" ShapeID="_x0000_i1058" DrawAspect="Content" ObjectID="_1771326957" r:id="rId97"/>
        </w:object>
      </w:r>
      <w:r w:rsidRPr="00224555">
        <w:rPr>
          <w:lang w:val="fr-CH"/>
        </w:rPr>
        <w:tab/>
        <w:t>(33)</w:t>
      </w:r>
    </w:p>
    <w:p w14:paraId="4194D0AD" w14:textId="6083F68A" w:rsidR="003A3210" w:rsidRPr="00224555" w:rsidRDefault="003A3210" w:rsidP="0030225B">
      <w:pPr>
        <w:rPr>
          <w:lang w:val="fr-CH"/>
        </w:rPr>
      </w:pPr>
      <w:r w:rsidRPr="00224555">
        <w:rPr>
          <w:lang w:val="fr-CH"/>
        </w:rPr>
        <w:t xml:space="preserve">Le niveau </w:t>
      </w:r>
      <w:r w:rsidRPr="00224555">
        <w:rPr>
          <w:i/>
          <w:lang w:val="fr-CH"/>
        </w:rPr>
        <w:t>L</w:t>
      </w:r>
      <w:r w:rsidRPr="00224555">
        <w:rPr>
          <w:iCs/>
          <w:lang w:val="fr-CH"/>
        </w:rPr>
        <w:t>[</w:t>
      </w:r>
      <w:r w:rsidRPr="00224555">
        <w:rPr>
          <w:rFonts w:ascii="Tms Rmn" w:hAnsi="Tms Rmn"/>
          <w:iCs/>
          <w:sz w:val="12"/>
          <w:lang w:val="fr-CH"/>
        </w:rPr>
        <w:t> </w:t>
      </w:r>
      <w:r w:rsidRPr="00224555">
        <w:rPr>
          <w:i/>
          <w:lang w:val="fr-CH"/>
        </w:rPr>
        <w:t>k</w:t>
      </w:r>
      <w:r w:rsidRPr="00224555">
        <w:rPr>
          <w:iCs/>
          <w:lang w:val="fr-CH"/>
        </w:rPr>
        <w:t>]</w:t>
      </w:r>
      <w:r w:rsidRPr="00224555">
        <w:rPr>
          <w:lang w:val="fr-CH"/>
        </w:rPr>
        <w:t xml:space="preserve"> est calculé indépendamment pour chaque canal de filtre en prenant le carré de la valeur absolue de la sortie du filtre et en le transformant sur l</w:t>
      </w:r>
      <w:r w:rsidR="005C2A8D" w:rsidRPr="00224555">
        <w:rPr>
          <w:lang w:val="fr-CH"/>
        </w:rPr>
        <w:t>'</w:t>
      </w:r>
      <w:r w:rsidRPr="00224555">
        <w:rPr>
          <w:lang w:val="fr-CH"/>
        </w:rPr>
        <w:t xml:space="preserve">échelle dB. Les fréquences centrales, </w:t>
      </w:r>
      <w:r w:rsidRPr="00224555">
        <w:rPr>
          <w:i/>
          <w:iCs/>
          <w:lang w:val="fr-CH"/>
        </w:rPr>
        <w:t>f</w:t>
      </w:r>
      <w:r w:rsidRPr="00224555">
        <w:rPr>
          <w:i/>
          <w:iCs/>
          <w:position w:val="-4"/>
          <w:sz w:val="20"/>
          <w:lang w:val="fr-CH"/>
        </w:rPr>
        <w:t>c</w:t>
      </w:r>
      <w:r w:rsidRPr="00224555">
        <w:rPr>
          <w:rFonts w:ascii="Tms Rmn" w:hAnsi="Tms Rmn"/>
          <w:position w:val="-4"/>
          <w:sz w:val="12"/>
          <w:lang w:val="fr-CH"/>
        </w:rPr>
        <w:t> </w:t>
      </w:r>
      <w:r w:rsidRPr="00224555">
        <w:rPr>
          <w:lang w:val="fr-CH"/>
        </w:rPr>
        <w:t>[</w:t>
      </w:r>
      <w:r w:rsidRPr="00224555">
        <w:rPr>
          <w:rFonts w:ascii="Tms Rmn" w:hAnsi="Tms Rmn"/>
          <w:sz w:val="12"/>
          <w:lang w:val="fr-CH"/>
        </w:rPr>
        <w:t> </w:t>
      </w:r>
      <w:r w:rsidRPr="00224555">
        <w:rPr>
          <w:i/>
          <w:iCs/>
          <w:lang w:val="fr-CH"/>
        </w:rPr>
        <w:t>k</w:t>
      </w:r>
      <w:r w:rsidRPr="00224555">
        <w:rPr>
          <w:lang w:val="fr-CH"/>
        </w:rPr>
        <w:t>] proviennent du Tableau 8. Les représentations linéaires des pentes sont temporellement amorties par un filtre passe-bas de premier ordre ayant une constante temporelle de 100 ms.</w:t>
      </w:r>
    </w:p>
    <w:p w14:paraId="05165558" w14:textId="019CAE96" w:rsidR="003A3210" w:rsidRPr="00224555" w:rsidRDefault="003A3210" w:rsidP="0030225B">
      <w:pPr>
        <w:rPr>
          <w:lang w:val="fr-CH"/>
        </w:rPr>
      </w:pPr>
      <w:r w:rsidRPr="00224555">
        <w:rPr>
          <w:lang w:val="fr-CH"/>
        </w:rPr>
        <w:t>L</w:t>
      </w:r>
      <w:r w:rsidR="005C2A8D" w:rsidRPr="00224555">
        <w:rPr>
          <w:lang w:val="fr-CH"/>
        </w:rPr>
        <w:t>'</w:t>
      </w:r>
      <w:r w:rsidRPr="00224555">
        <w:rPr>
          <w:lang w:val="fr-CH"/>
        </w:rPr>
        <w:t>étalement est effectué indépendamment pour les filtres représentant la partie réelle des signaux et les filtres représentant les parties imaginaires des signaux (équation (29)). L</w:t>
      </w:r>
      <w:r w:rsidR="005C2A8D" w:rsidRPr="00224555">
        <w:rPr>
          <w:lang w:val="fr-CH"/>
        </w:rPr>
        <w:t>'</w:t>
      </w:r>
      <w:r w:rsidRPr="00224555">
        <w:rPr>
          <w:lang w:val="fr-CH"/>
        </w:rPr>
        <w:t>étalement de fréquence est d</w:t>
      </w:r>
      <w:r w:rsidR="005C2A8D" w:rsidRPr="00224555">
        <w:rPr>
          <w:lang w:val="fr-CH"/>
        </w:rPr>
        <w:t>'</w:t>
      </w:r>
      <w:r w:rsidRPr="00224555">
        <w:rPr>
          <w:lang w:val="fr-CH"/>
        </w:rPr>
        <w:t>abord effectué pour la pente supérieure (dépendante du niveau) puis pour la pente inférieure avec un algorithme de filtre IIR de premier ordre.</w:t>
      </w:r>
    </w:p>
    <w:p w14:paraId="44D4B1F0" w14:textId="77777777" w:rsidR="003A3210" w:rsidRPr="00A93501" w:rsidRDefault="003A3210" w:rsidP="0030225B">
      <w:pPr>
        <w:pStyle w:val="Heading4"/>
      </w:pPr>
      <w:r w:rsidRPr="00A93501">
        <w:t>2.2.7.1</w:t>
      </w:r>
      <w:r w:rsidRPr="00A93501">
        <w:tab/>
        <w:t>Pseudo-code</w:t>
      </w:r>
    </w:p>
    <w:p w14:paraId="2EBB1B08" w14:textId="77777777" w:rsidR="003A3210" w:rsidRPr="00A93501" w:rsidRDefault="003A3210" w:rsidP="0030225B">
      <w:pPr>
        <w:pStyle w:val="Index1"/>
        <w:spacing w:before="0"/>
        <w:rPr>
          <w:sz w:val="8"/>
        </w:rPr>
      </w:pPr>
    </w:p>
    <w:tbl>
      <w:tblPr>
        <w:tblW w:w="0" w:type="auto"/>
        <w:tblLayout w:type="fixed"/>
        <w:tblLook w:val="0000" w:firstRow="0" w:lastRow="0" w:firstColumn="0" w:lastColumn="0" w:noHBand="0" w:noVBand="0"/>
      </w:tblPr>
      <w:tblGrid>
        <w:gridCol w:w="2943"/>
        <w:gridCol w:w="6663"/>
      </w:tblGrid>
      <w:tr w:rsidR="003A3210" w:rsidRPr="00A93501" w14:paraId="7F22C19F" w14:textId="77777777" w:rsidTr="004628B8">
        <w:tc>
          <w:tcPr>
            <w:tcW w:w="2943" w:type="dxa"/>
          </w:tcPr>
          <w:p w14:paraId="5B08C963"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 inputs */</w:t>
            </w:r>
          </w:p>
        </w:tc>
        <w:tc>
          <w:tcPr>
            <w:tcW w:w="6663" w:type="dxa"/>
          </w:tcPr>
          <w:p w14:paraId="7B22BFBD"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p>
        </w:tc>
      </w:tr>
      <w:tr w:rsidR="003A3210" w:rsidRPr="005B3DB5" w14:paraId="36E680B3" w14:textId="77777777" w:rsidTr="004628B8">
        <w:tc>
          <w:tcPr>
            <w:tcW w:w="2943" w:type="dxa"/>
          </w:tcPr>
          <w:p w14:paraId="736AFCA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out_re,out_im</w:t>
            </w:r>
          </w:p>
        </w:tc>
        <w:tc>
          <w:tcPr>
            <w:tcW w:w="6663" w:type="dxa"/>
          </w:tcPr>
          <w:p w14:paraId="6A6B714D"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sorties du banc de filtres (parties réelle et imaginaire)</w:t>
            </w:r>
          </w:p>
        </w:tc>
      </w:tr>
      <w:tr w:rsidR="003A3210" w:rsidRPr="005B3DB5" w14:paraId="67725AA6" w14:textId="77777777" w:rsidTr="004628B8">
        <w:tc>
          <w:tcPr>
            <w:tcW w:w="2943" w:type="dxa"/>
          </w:tcPr>
          <w:p w14:paraId="43E411D1"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z[ ]</w:t>
            </w:r>
          </w:p>
        </w:tc>
        <w:tc>
          <w:tcPr>
            <w:tcW w:w="6663" w:type="dxa"/>
          </w:tcPr>
          <w:p w14:paraId="1F8C6102" w14:textId="6FD1CD68"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bandes critiques pour les fréquences centrales des bandes de filtres en Bark (conformément au Tableau 8 et à l</w:t>
            </w:r>
            <w:r w:rsidR="005C2A8D" w:rsidRPr="00A93501">
              <w:rPr>
                <w:rFonts w:ascii="Times New Roman" w:hAnsi="Times New Roman"/>
                <w:noProof w:val="0"/>
                <w:sz w:val="24"/>
                <w:lang w:val="fr-FR"/>
              </w:rPr>
              <w:t>'</w:t>
            </w:r>
            <w:r w:rsidRPr="00A93501">
              <w:rPr>
                <w:rFonts w:ascii="Times New Roman" w:hAnsi="Times New Roman"/>
                <w:noProof w:val="0"/>
                <w:sz w:val="24"/>
                <w:lang w:val="fr-FR"/>
              </w:rPr>
              <w:t>équation (30))</w:t>
            </w:r>
          </w:p>
        </w:tc>
      </w:tr>
      <w:tr w:rsidR="003A3210" w:rsidRPr="00A93501" w14:paraId="0D3C2D4E" w14:textId="77777777" w:rsidTr="004628B8">
        <w:tc>
          <w:tcPr>
            <w:tcW w:w="2943" w:type="dxa"/>
          </w:tcPr>
          <w:p w14:paraId="290C72BD"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 outputs */</w:t>
            </w:r>
          </w:p>
        </w:tc>
        <w:tc>
          <w:tcPr>
            <w:tcW w:w="6663" w:type="dxa"/>
          </w:tcPr>
          <w:p w14:paraId="5D9A8DB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p>
        </w:tc>
      </w:tr>
      <w:tr w:rsidR="003A3210" w:rsidRPr="00A93501" w14:paraId="46943F06" w14:textId="77777777" w:rsidTr="004628B8">
        <w:tc>
          <w:tcPr>
            <w:tcW w:w="2943" w:type="dxa"/>
          </w:tcPr>
          <w:p w14:paraId="58A2D22A"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lastRenderedPageBreak/>
              <w:t>A_re,A_im</w:t>
            </w:r>
          </w:p>
        </w:tc>
        <w:tc>
          <w:tcPr>
            <w:tcW w:w="6663" w:type="dxa"/>
          </w:tcPr>
          <w:p w14:paraId="79658460"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caractéristiques de sorties</w:t>
            </w:r>
          </w:p>
        </w:tc>
      </w:tr>
      <w:tr w:rsidR="003A3210" w:rsidRPr="00A93501" w14:paraId="0A72D1B0" w14:textId="77777777" w:rsidTr="004628B8">
        <w:tc>
          <w:tcPr>
            <w:tcW w:w="2943" w:type="dxa"/>
          </w:tcPr>
          <w:p w14:paraId="4042B59A"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 intermediate values */</w:t>
            </w:r>
          </w:p>
        </w:tc>
        <w:tc>
          <w:tcPr>
            <w:tcW w:w="6663" w:type="dxa"/>
          </w:tcPr>
          <w:p w14:paraId="5A3DA86A"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p>
        </w:tc>
      </w:tr>
      <w:tr w:rsidR="003A3210" w:rsidRPr="00A93501" w14:paraId="003B5D83" w14:textId="77777777" w:rsidTr="004628B8">
        <w:tc>
          <w:tcPr>
            <w:tcW w:w="2943" w:type="dxa"/>
          </w:tcPr>
          <w:p w14:paraId="71E304F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j,k</w:t>
            </w:r>
          </w:p>
        </w:tc>
        <w:tc>
          <w:tcPr>
            <w:tcW w:w="6663" w:type="dxa"/>
          </w:tcPr>
          <w:p w14:paraId="2D430C4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indice du filtre</w:t>
            </w:r>
          </w:p>
        </w:tc>
      </w:tr>
      <w:tr w:rsidR="003A3210" w:rsidRPr="00A93501" w14:paraId="76877F01" w14:textId="77777777" w:rsidTr="004628B8">
        <w:tc>
          <w:tcPr>
            <w:tcW w:w="2943" w:type="dxa"/>
          </w:tcPr>
          <w:p w14:paraId="007F09EA"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a,b</w:t>
            </w:r>
          </w:p>
        </w:tc>
        <w:tc>
          <w:tcPr>
            <w:tcW w:w="6663" w:type="dxa"/>
          </w:tcPr>
          <w:p w14:paraId="24AC06A4" w14:textId="526D11D5"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coefficients d</w:t>
            </w:r>
            <w:r w:rsidR="005C2A8D" w:rsidRPr="00A93501">
              <w:rPr>
                <w:rFonts w:ascii="Times New Roman" w:hAnsi="Times New Roman"/>
                <w:noProof w:val="0"/>
                <w:sz w:val="24"/>
                <w:lang w:val="fr-FR"/>
              </w:rPr>
              <w:t>'</w:t>
            </w:r>
            <w:r w:rsidRPr="00A93501">
              <w:rPr>
                <w:rFonts w:ascii="Times New Roman" w:hAnsi="Times New Roman"/>
                <w:noProof w:val="0"/>
                <w:sz w:val="24"/>
                <w:lang w:val="fr-FR"/>
              </w:rPr>
              <w:t>amortissement temporel</w:t>
            </w:r>
          </w:p>
        </w:tc>
      </w:tr>
      <w:tr w:rsidR="003A3210" w:rsidRPr="00A93501" w14:paraId="332DC846" w14:textId="77777777" w:rsidTr="004628B8">
        <w:tc>
          <w:tcPr>
            <w:tcW w:w="2943" w:type="dxa"/>
          </w:tcPr>
          <w:p w14:paraId="47203C14"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dist</w:t>
            </w:r>
          </w:p>
        </w:tc>
        <w:tc>
          <w:tcPr>
            <w:tcW w:w="6663" w:type="dxa"/>
          </w:tcPr>
          <w:p w14:paraId="3AADA8B4"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constante de calcul des parasites</w:t>
            </w:r>
          </w:p>
        </w:tc>
      </w:tr>
      <w:tr w:rsidR="003A3210" w:rsidRPr="005B3DB5" w14:paraId="5C8E5873" w14:textId="77777777" w:rsidTr="004628B8">
        <w:tc>
          <w:tcPr>
            <w:tcW w:w="2943" w:type="dxa"/>
          </w:tcPr>
          <w:p w14:paraId="7E68F8D2"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L[ ]</w:t>
            </w:r>
          </w:p>
        </w:tc>
        <w:tc>
          <w:tcPr>
            <w:tcW w:w="6663" w:type="dxa"/>
          </w:tcPr>
          <w:p w14:paraId="1C1E96DD"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niveau à chaque sortie de filtre</w:t>
            </w:r>
          </w:p>
        </w:tc>
      </w:tr>
      <w:tr w:rsidR="003A3210" w:rsidRPr="005B3DB5" w14:paraId="339279EE" w14:textId="77777777" w:rsidTr="004628B8">
        <w:tc>
          <w:tcPr>
            <w:tcW w:w="2943" w:type="dxa"/>
          </w:tcPr>
          <w:p w14:paraId="5BE42E82"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s[ ]</w:t>
            </w:r>
          </w:p>
        </w:tc>
        <w:tc>
          <w:tcPr>
            <w:tcW w:w="6663" w:type="dxa"/>
          </w:tcPr>
          <w:p w14:paraId="5BD91F4B" w14:textId="0CD173FE"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pente locale d</w:t>
            </w:r>
            <w:r w:rsidR="005C2A8D" w:rsidRPr="00A93501">
              <w:rPr>
                <w:rFonts w:ascii="Times New Roman" w:hAnsi="Times New Roman"/>
                <w:noProof w:val="0"/>
                <w:sz w:val="24"/>
                <w:lang w:val="fr-FR"/>
              </w:rPr>
              <w:t>'</w:t>
            </w:r>
            <w:r w:rsidRPr="00A93501">
              <w:rPr>
                <w:rFonts w:ascii="Times New Roman" w:hAnsi="Times New Roman"/>
                <w:noProof w:val="0"/>
                <w:sz w:val="24"/>
                <w:lang w:val="fr-FR"/>
              </w:rPr>
              <w:t>étalement vers le haut</w:t>
            </w:r>
          </w:p>
        </w:tc>
      </w:tr>
      <w:tr w:rsidR="003A3210" w:rsidRPr="00A93501" w14:paraId="703D5434" w14:textId="77777777" w:rsidTr="004628B8">
        <w:tc>
          <w:tcPr>
            <w:tcW w:w="2943" w:type="dxa"/>
          </w:tcPr>
          <w:p w14:paraId="155C78B4"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d1,d2</w:t>
            </w:r>
          </w:p>
        </w:tc>
        <w:tc>
          <w:tcPr>
            <w:tcW w:w="6663" w:type="dxa"/>
          </w:tcPr>
          <w:p w14:paraId="178F51AF"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tampons</w:t>
            </w:r>
          </w:p>
        </w:tc>
      </w:tr>
      <w:tr w:rsidR="003A3210" w:rsidRPr="005B3DB5" w14:paraId="4930B61D" w14:textId="77777777" w:rsidTr="004628B8">
        <w:tc>
          <w:tcPr>
            <w:tcW w:w="2943" w:type="dxa"/>
          </w:tcPr>
          <w:p w14:paraId="7BD4407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 static */</w:t>
            </w:r>
          </w:p>
        </w:tc>
        <w:tc>
          <w:tcPr>
            <w:tcW w:w="6663" w:type="dxa"/>
          </w:tcPr>
          <w:p w14:paraId="18BA969D"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ab/>
              <w:t>(les valeurs de la trame précédente sont conservées; les valeurs sont initialisées avec des zéros au début de la mesure)</w:t>
            </w:r>
          </w:p>
        </w:tc>
      </w:tr>
      <w:tr w:rsidR="003A3210" w:rsidRPr="00A93501" w14:paraId="22B627BF" w14:textId="77777777" w:rsidTr="004628B8">
        <w:tc>
          <w:tcPr>
            <w:tcW w:w="2943" w:type="dxa"/>
          </w:tcPr>
          <w:p w14:paraId="6CC74F66"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jc w:val="left"/>
              <w:rPr>
                <w:rFonts w:ascii="Times New Roman" w:hAnsi="Times New Roman"/>
                <w:noProof w:val="0"/>
                <w:sz w:val="24"/>
                <w:lang w:val="fr-FR"/>
              </w:rPr>
            </w:pPr>
            <w:r w:rsidRPr="00A93501">
              <w:rPr>
                <w:rFonts w:ascii="Times New Roman" w:hAnsi="Times New Roman"/>
                <w:noProof w:val="0"/>
                <w:sz w:val="24"/>
                <w:lang w:val="fr-FR"/>
              </w:rPr>
              <w:t>cl, cu[ ]</w:t>
            </w:r>
          </w:p>
        </w:tc>
        <w:tc>
          <w:tcPr>
            <w:tcW w:w="6663" w:type="dxa"/>
          </w:tcPr>
          <w:p w14:paraId="353DE63B" w14:textId="77777777" w:rsidR="003A3210" w:rsidRPr="00A93501" w:rsidRDefault="003A3210" w:rsidP="0030225B">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jc w:val="left"/>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 xml:space="preserve">fraction étalée du signal </w:t>
            </w:r>
          </w:p>
        </w:tc>
      </w:tr>
    </w:tbl>
    <w:p w14:paraId="5069363A" w14:textId="77777777" w:rsidR="00B017A8" w:rsidRPr="00A93501" w:rsidRDefault="00B017A8" w:rsidP="00B017A8">
      <w:pPr>
        <w:pStyle w:val="Code"/>
        <w:keepNext w:val="0"/>
        <w:keepLines w:val="0"/>
        <w:pBdr>
          <w:top w:val="none" w:sz="0" w:space="0" w:color="auto"/>
          <w:left w:val="none" w:sz="0" w:space="0" w:color="auto"/>
          <w:bottom w:val="none" w:sz="0" w:space="0" w:color="auto"/>
          <w:right w:val="none" w:sz="0" w:space="0" w:color="auto"/>
        </w:pBdr>
        <w:rPr>
          <w:rFonts w:ascii="Times New Roman" w:hAnsi="Times New Roman"/>
          <w:i/>
          <w:noProof w:val="0"/>
          <w:sz w:val="22"/>
          <w:lang w:val="fr-FR"/>
        </w:rPr>
      </w:pPr>
      <w:bookmarkStart w:id="294" w:name="_Toc415385231"/>
      <w:bookmarkStart w:id="295" w:name="_Toc419275027"/>
      <w:r w:rsidRPr="00A93501">
        <w:rPr>
          <w:rFonts w:ascii="Times New Roman" w:hAnsi="Times New Roman"/>
          <w:i/>
          <w:noProof w:val="0"/>
          <w:sz w:val="22"/>
          <w:lang w:val="fr-FR"/>
        </w:rPr>
        <w:t>/* level dependent upward spreading */</w:t>
      </w:r>
    </w:p>
    <w:p w14:paraId="6F522B61" w14:textId="77777777" w:rsidR="00B017A8" w:rsidRPr="00A93501"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lang w:val="fr-FR"/>
        </w:rPr>
      </w:pPr>
      <w:r w:rsidRPr="00A93501">
        <w:rPr>
          <w:rFonts w:ascii="Times New Roman" w:hAnsi="Times New Roman"/>
          <w:noProof w:val="0"/>
          <w:sz w:val="22"/>
          <w:lang w:val="fr-FR"/>
        </w:rPr>
        <w:t>dist</w:t>
      </w:r>
      <w:r w:rsidRPr="00A93501">
        <w:rPr>
          <w:rFonts w:ascii="Times New Roman" w:hAnsi="Times New Roman"/>
          <w:noProof w:val="0"/>
          <w:sz w:val="22"/>
          <w:lang w:val="fr-FR"/>
        </w:rPr>
        <w:tab/>
        <w:t xml:space="preserve"> = pow(0.1,(z[39]-z[0])/(39*20)); </w:t>
      </w:r>
    </w:p>
    <w:p w14:paraId="3E57200D"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i/>
          <w:noProof w:val="0"/>
          <w:sz w:val="22"/>
        </w:rPr>
      </w:pPr>
      <w:r w:rsidRPr="00224555">
        <w:rPr>
          <w:rFonts w:ascii="Times New Roman" w:hAnsi="Times New Roman"/>
          <w:i/>
          <w:noProof w:val="0"/>
          <w:sz w:val="22"/>
        </w:rPr>
        <w:t>/* (z[39]-z[0])/39 is the distance in Bark between two adjacent filter bands */</w:t>
      </w:r>
    </w:p>
    <w:p w14:paraId="2F755749"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a</w:t>
      </w:r>
      <w:r w:rsidRPr="00224555">
        <w:rPr>
          <w:rFonts w:ascii="Times New Roman" w:hAnsi="Times New Roman"/>
          <w:noProof w:val="0"/>
          <w:sz w:val="22"/>
        </w:rPr>
        <w:tab/>
        <w:t xml:space="preserve"> = exp(-32/(48000*0.1));</w:t>
      </w:r>
    </w:p>
    <w:p w14:paraId="43A246B7"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b</w:t>
      </w:r>
      <w:r w:rsidRPr="00224555">
        <w:rPr>
          <w:rFonts w:ascii="Times New Roman" w:hAnsi="Times New Roman"/>
          <w:noProof w:val="0"/>
          <w:sz w:val="22"/>
        </w:rPr>
        <w:tab/>
        <w:t xml:space="preserve"> = 1 - a;</w:t>
      </w:r>
    </w:p>
    <w:p w14:paraId="437FA0FD"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for(k=0..39)</w:t>
      </w:r>
    </w:p>
    <w:p w14:paraId="124FE0D5"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w:t>
      </w:r>
    </w:p>
    <w:p w14:paraId="1D70F378"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A_re[k]</w:t>
      </w:r>
      <w:r w:rsidRPr="00224555">
        <w:rPr>
          <w:rFonts w:ascii="Times New Roman" w:hAnsi="Times New Roman"/>
          <w:noProof w:val="0"/>
          <w:sz w:val="22"/>
        </w:rPr>
        <w:tab/>
        <w:t xml:space="preserve"> = out_re[k];</w:t>
      </w:r>
    </w:p>
    <w:p w14:paraId="1138FCE4"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A_im[k]</w:t>
      </w:r>
      <w:r w:rsidRPr="00224555">
        <w:rPr>
          <w:rFonts w:ascii="Times New Roman" w:hAnsi="Times New Roman"/>
          <w:noProof w:val="0"/>
          <w:sz w:val="22"/>
        </w:rPr>
        <w:tab/>
        <w:t xml:space="preserve"> = out_im[k];</w:t>
      </w:r>
    </w:p>
    <w:p w14:paraId="524A7671"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w:t>
      </w:r>
    </w:p>
    <w:p w14:paraId="0DAEAF0F"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for(k=0..39)</w:t>
      </w:r>
    </w:p>
    <w:p w14:paraId="017E9C68"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w:t>
      </w:r>
    </w:p>
    <w:p w14:paraId="7142FFF8"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i/>
          <w:noProof w:val="0"/>
          <w:sz w:val="22"/>
        </w:rPr>
      </w:pPr>
      <w:r w:rsidRPr="00224555">
        <w:rPr>
          <w:rFonts w:ascii="Times New Roman" w:hAnsi="Times New Roman"/>
          <w:i/>
          <w:noProof w:val="0"/>
          <w:sz w:val="22"/>
        </w:rPr>
        <w:tab/>
        <w:t>/* calculate level dependent slope */</w:t>
      </w:r>
    </w:p>
    <w:p w14:paraId="3262C428"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L[k]</w:t>
      </w:r>
      <w:r w:rsidRPr="00224555">
        <w:rPr>
          <w:rFonts w:ascii="Times New Roman" w:hAnsi="Times New Roman"/>
          <w:noProof w:val="0"/>
          <w:sz w:val="22"/>
        </w:rPr>
        <w:tab/>
        <w:t xml:space="preserve"> = 10*log10(out_re[k]* out_re[k] + out_im[k]* out_im[k];</w:t>
      </w:r>
    </w:p>
    <w:p w14:paraId="120C09AD"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s[k]</w:t>
      </w:r>
      <w:r w:rsidRPr="00224555">
        <w:rPr>
          <w:rFonts w:ascii="Times New Roman" w:hAnsi="Times New Roman"/>
          <w:noProof w:val="0"/>
          <w:sz w:val="22"/>
        </w:rPr>
        <w:tab/>
        <w:t xml:space="preserve"> = max(4,(24 + 230/fcentre[k] - 0.2*L[k]));</w:t>
      </w:r>
    </w:p>
    <w:p w14:paraId="72DBEED6"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i/>
          <w:noProof w:val="0"/>
          <w:sz w:val="22"/>
        </w:rPr>
      </w:pPr>
      <w:r w:rsidRPr="00224555">
        <w:rPr>
          <w:rFonts w:ascii="Times New Roman" w:hAnsi="Times New Roman"/>
          <w:i/>
          <w:noProof w:val="0"/>
          <w:sz w:val="22"/>
        </w:rPr>
        <w:tab/>
        <w:t>/* calculate spread fraction and smooth it over time*/</w:t>
      </w:r>
    </w:p>
    <w:p w14:paraId="7A668266"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cu[k]</w:t>
      </w:r>
      <w:r w:rsidRPr="00224555">
        <w:rPr>
          <w:rFonts w:ascii="Times New Roman" w:hAnsi="Times New Roman"/>
          <w:noProof w:val="0"/>
          <w:sz w:val="22"/>
        </w:rPr>
        <w:tab/>
        <w:t xml:space="preserve"> = a*pow(dist,s[k])+b*cu[k];</w:t>
      </w:r>
    </w:p>
    <w:p w14:paraId="49A56A3B"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i/>
          <w:noProof w:val="0"/>
          <w:sz w:val="22"/>
        </w:rPr>
      </w:pPr>
      <w:r w:rsidRPr="00224555">
        <w:rPr>
          <w:rFonts w:ascii="Times New Roman" w:hAnsi="Times New Roman"/>
          <w:i/>
          <w:noProof w:val="0"/>
          <w:sz w:val="22"/>
        </w:rPr>
        <w:tab/>
        <w:t>/* spreading of band k */</w:t>
      </w:r>
    </w:p>
    <w:p w14:paraId="69E937EA"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d1</w:t>
      </w:r>
      <w:r w:rsidRPr="00224555">
        <w:rPr>
          <w:rFonts w:ascii="Times New Roman" w:hAnsi="Times New Roman"/>
          <w:noProof w:val="0"/>
          <w:sz w:val="22"/>
        </w:rPr>
        <w:tab/>
        <w:t xml:space="preserve"> = out_re[k]</w:t>
      </w:r>
    </w:p>
    <w:p w14:paraId="33130E16"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d2</w:t>
      </w:r>
      <w:r w:rsidRPr="00224555">
        <w:rPr>
          <w:rFonts w:ascii="Times New Roman" w:hAnsi="Times New Roman"/>
          <w:noProof w:val="0"/>
          <w:sz w:val="22"/>
        </w:rPr>
        <w:tab/>
        <w:t xml:space="preserve"> = out_im[k]</w:t>
      </w:r>
    </w:p>
    <w:p w14:paraId="7D10220D"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ab/>
        <w:t>for(j=k+1..39)</w:t>
      </w:r>
    </w:p>
    <w:p w14:paraId="6EF75889"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ab/>
        <w:t>{</w:t>
      </w:r>
    </w:p>
    <w:p w14:paraId="220C7DE0"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276"/>
        </w:tabs>
        <w:spacing w:before="8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 xml:space="preserve">d1 </w:t>
      </w:r>
      <w:r w:rsidRPr="00224555">
        <w:rPr>
          <w:rFonts w:ascii="Times New Roman" w:hAnsi="Times New Roman"/>
          <w:noProof w:val="0"/>
          <w:sz w:val="22"/>
        </w:rPr>
        <w:tab/>
        <w:t>*= cu[k];</w:t>
      </w:r>
    </w:p>
    <w:p w14:paraId="5445C8D3"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276"/>
        </w:tabs>
        <w:spacing w:before="8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 xml:space="preserve">d2 </w:t>
      </w:r>
      <w:r w:rsidRPr="00224555">
        <w:rPr>
          <w:rFonts w:ascii="Times New Roman" w:hAnsi="Times New Roman"/>
          <w:noProof w:val="0"/>
          <w:sz w:val="22"/>
        </w:rPr>
        <w:tab/>
        <w:t>*= cu[k];</w:t>
      </w:r>
    </w:p>
    <w:p w14:paraId="14362750"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276"/>
        </w:tabs>
        <w:spacing w:before="8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A_re[j]</w:t>
      </w:r>
      <w:r w:rsidRPr="00224555">
        <w:rPr>
          <w:rFonts w:ascii="Times New Roman" w:hAnsi="Times New Roman"/>
          <w:noProof w:val="0"/>
          <w:sz w:val="22"/>
        </w:rPr>
        <w:tab/>
        <w:t>+= d1;</w:t>
      </w:r>
    </w:p>
    <w:p w14:paraId="7C8EE7AC"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tabs>
          <w:tab w:val="clear" w:pos="1418"/>
          <w:tab w:val="clear" w:pos="2552"/>
          <w:tab w:val="left" w:pos="1276"/>
        </w:tabs>
        <w:spacing w:before="8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A_im[j]</w:t>
      </w:r>
      <w:r w:rsidRPr="00224555">
        <w:rPr>
          <w:rFonts w:ascii="Times New Roman" w:hAnsi="Times New Roman"/>
          <w:noProof w:val="0"/>
          <w:sz w:val="22"/>
        </w:rPr>
        <w:tab/>
        <w:t>+= d2;</w:t>
      </w:r>
    </w:p>
    <w:p w14:paraId="115AB9DB" w14:textId="77777777"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ab/>
        <w:t>}</w:t>
      </w:r>
    </w:p>
    <w:p w14:paraId="2A6EBD45" w14:textId="7D350392" w:rsidR="00B017A8" w:rsidRPr="00224555" w:rsidRDefault="00B017A8" w:rsidP="00B017A8">
      <w:pPr>
        <w:pStyle w:val="Code"/>
        <w:keepNext w:val="0"/>
        <w:keepLines w:val="0"/>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w:t>
      </w:r>
    </w:p>
    <w:p w14:paraId="4F1E61A9"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i/>
          <w:noProof w:val="0"/>
          <w:sz w:val="22"/>
        </w:rPr>
      </w:pPr>
      <w:bookmarkStart w:id="296" w:name="_Hlk160693464"/>
      <w:r w:rsidRPr="00224555">
        <w:rPr>
          <w:rFonts w:ascii="Times New Roman" w:hAnsi="Times New Roman"/>
          <w:i/>
          <w:noProof w:val="0"/>
          <w:sz w:val="22"/>
        </w:rPr>
        <w:lastRenderedPageBreak/>
        <w:t>/* downward spreading */</w:t>
      </w:r>
    </w:p>
    <w:p w14:paraId="5B955EB1"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cl</w:t>
      </w:r>
      <w:r w:rsidRPr="00224555">
        <w:rPr>
          <w:rFonts w:ascii="Times New Roman" w:hAnsi="Times New Roman"/>
          <w:noProof w:val="0"/>
          <w:sz w:val="22"/>
        </w:rPr>
        <w:tab/>
        <w:t xml:space="preserve"> = pow(dist,31);</w:t>
      </w:r>
    </w:p>
    <w:p w14:paraId="0C5EA563"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d1</w:t>
      </w:r>
      <w:r w:rsidRPr="00224555">
        <w:rPr>
          <w:rFonts w:ascii="Times New Roman" w:hAnsi="Times New Roman"/>
          <w:noProof w:val="0"/>
          <w:sz w:val="22"/>
        </w:rPr>
        <w:tab/>
        <w:t xml:space="preserve"> = 0;</w:t>
      </w:r>
      <w:bookmarkEnd w:id="296"/>
    </w:p>
    <w:p w14:paraId="25FB8ED3"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d2</w:t>
      </w:r>
      <w:r w:rsidRPr="00224555">
        <w:rPr>
          <w:rFonts w:ascii="Times New Roman" w:hAnsi="Times New Roman"/>
          <w:noProof w:val="0"/>
          <w:sz w:val="22"/>
        </w:rPr>
        <w:tab/>
        <w:t xml:space="preserve"> = 0;</w:t>
      </w:r>
    </w:p>
    <w:p w14:paraId="3EA2EF8C"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for(k=39..0)</w:t>
      </w:r>
    </w:p>
    <w:p w14:paraId="0BCC9EDC"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w:t>
      </w:r>
    </w:p>
    <w:p w14:paraId="43F71EF6"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80"/>
        <w:rPr>
          <w:rFonts w:ascii="Times New Roman" w:hAnsi="Times New Roman"/>
          <w:noProof w:val="0"/>
          <w:sz w:val="22"/>
        </w:rPr>
      </w:pPr>
      <w:r w:rsidRPr="00224555">
        <w:rPr>
          <w:rFonts w:ascii="Times New Roman" w:hAnsi="Times New Roman"/>
          <w:noProof w:val="0"/>
          <w:sz w:val="22"/>
        </w:rPr>
        <w:tab/>
        <w:t>/* spreading of band k */</w:t>
      </w:r>
    </w:p>
    <w:p w14:paraId="7A6B9051"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d1</w:t>
      </w:r>
      <w:r w:rsidRPr="00224555">
        <w:rPr>
          <w:rFonts w:ascii="Times New Roman" w:hAnsi="Times New Roman"/>
          <w:noProof w:val="0"/>
          <w:sz w:val="22"/>
        </w:rPr>
        <w:tab/>
        <w:t>= d1 * cl + A_re[k];</w:t>
      </w:r>
    </w:p>
    <w:p w14:paraId="0B8C622C"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d2</w:t>
      </w:r>
      <w:r w:rsidRPr="00224555">
        <w:rPr>
          <w:rFonts w:ascii="Times New Roman" w:hAnsi="Times New Roman"/>
          <w:noProof w:val="0"/>
          <w:sz w:val="22"/>
        </w:rPr>
        <w:tab/>
        <w:t>= d2 * cl + A_im[k];</w:t>
      </w:r>
    </w:p>
    <w:p w14:paraId="239EF772"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A_re[k]</w:t>
      </w:r>
      <w:r w:rsidRPr="00224555">
        <w:rPr>
          <w:rFonts w:ascii="Times New Roman" w:hAnsi="Times New Roman"/>
          <w:noProof w:val="0"/>
          <w:sz w:val="22"/>
        </w:rPr>
        <w:tab/>
        <w:t xml:space="preserve"> = d1;</w:t>
      </w:r>
    </w:p>
    <w:p w14:paraId="24879281" w14:textId="77777777" w:rsidR="003A3210" w:rsidRPr="00224555"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tabs>
          <w:tab w:val="clear" w:pos="1418"/>
          <w:tab w:val="clear" w:pos="2552"/>
          <w:tab w:val="left" w:pos="1701"/>
        </w:tabs>
        <w:spacing w:before="80"/>
        <w:rPr>
          <w:rFonts w:ascii="Times New Roman" w:hAnsi="Times New Roman"/>
          <w:noProof w:val="0"/>
          <w:sz w:val="22"/>
        </w:rPr>
      </w:pPr>
      <w:r w:rsidRPr="00224555">
        <w:rPr>
          <w:rFonts w:ascii="Times New Roman" w:hAnsi="Times New Roman"/>
          <w:noProof w:val="0"/>
          <w:sz w:val="22"/>
        </w:rPr>
        <w:tab/>
        <w:t>A_im[k]</w:t>
      </w:r>
      <w:r w:rsidRPr="00224555">
        <w:rPr>
          <w:rFonts w:ascii="Times New Roman" w:hAnsi="Times New Roman"/>
          <w:noProof w:val="0"/>
          <w:sz w:val="22"/>
        </w:rPr>
        <w:tab/>
        <w:t xml:space="preserve"> = d2;</w:t>
      </w:r>
    </w:p>
    <w:p w14:paraId="000C1A49" w14:textId="77777777" w:rsidR="003A3210" w:rsidRPr="00A93501"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90"/>
        <w:rPr>
          <w:rFonts w:ascii="Times New Roman" w:hAnsi="Times New Roman"/>
          <w:noProof w:val="0"/>
          <w:sz w:val="22"/>
          <w:lang w:val="fr-FR"/>
        </w:rPr>
      </w:pPr>
      <w:r w:rsidRPr="00A93501">
        <w:rPr>
          <w:rFonts w:ascii="Times New Roman" w:hAnsi="Times New Roman"/>
          <w:noProof w:val="0"/>
          <w:sz w:val="22"/>
          <w:lang w:val="fr-FR"/>
        </w:rPr>
        <w:t>}</w:t>
      </w:r>
    </w:p>
    <w:p w14:paraId="6B591791" w14:textId="77777777" w:rsidR="003A3210" w:rsidRPr="00A93501" w:rsidRDefault="003A3210" w:rsidP="00B017A8">
      <w:pPr>
        <w:pStyle w:val="Code"/>
        <w:keepNext w:val="0"/>
        <w:keepLines w:val="0"/>
        <w:framePr w:hSpace="180" w:wrap="auto" w:vAnchor="text" w:hAnchor="text" w:y="1"/>
        <w:pBdr>
          <w:top w:val="none" w:sz="0" w:space="0" w:color="auto"/>
          <w:left w:val="none" w:sz="0" w:space="0" w:color="auto"/>
          <w:bottom w:val="none" w:sz="0" w:space="0" w:color="auto"/>
          <w:right w:val="none" w:sz="0" w:space="0" w:color="auto"/>
        </w:pBdr>
        <w:spacing w:before="90"/>
        <w:rPr>
          <w:rFonts w:ascii="Times New Roman" w:hAnsi="Times New Roman"/>
          <w:i/>
          <w:noProof w:val="0"/>
          <w:sz w:val="22"/>
          <w:lang w:val="fr-FR"/>
        </w:rPr>
      </w:pPr>
    </w:p>
    <w:p w14:paraId="53EA0698" w14:textId="77777777" w:rsidR="003A3210" w:rsidRPr="00224555" w:rsidRDefault="003A3210" w:rsidP="0030225B">
      <w:pPr>
        <w:pStyle w:val="Tablefin"/>
        <w:rPr>
          <w:sz w:val="2"/>
          <w:lang w:val="fr-CH"/>
        </w:rPr>
      </w:pPr>
    </w:p>
    <w:p w14:paraId="540BD281" w14:textId="1CFC360F" w:rsidR="003A3210" w:rsidRPr="00224555" w:rsidRDefault="003A3210" w:rsidP="0030225B">
      <w:pPr>
        <w:pStyle w:val="Heading3"/>
        <w:rPr>
          <w:lang w:val="fr-CH"/>
        </w:rPr>
      </w:pPr>
      <w:r w:rsidRPr="00224555">
        <w:rPr>
          <w:lang w:val="fr-CH"/>
        </w:rPr>
        <w:t>2.2.8</w:t>
      </w:r>
      <w:r w:rsidRPr="00224555">
        <w:rPr>
          <w:lang w:val="fr-CH"/>
        </w:rPr>
        <w:tab/>
        <w:t>Rectification</w:t>
      </w:r>
      <w:bookmarkEnd w:id="294"/>
      <w:bookmarkEnd w:id="295"/>
    </w:p>
    <w:p w14:paraId="64977E2C" w14:textId="77777777" w:rsidR="003A3210" w:rsidRPr="00224555" w:rsidRDefault="003A3210" w:rsidP="0030225B">
      <w:pPr>
        <w:rPr>
          <w:lang w:val="fr-CH"/>
        </w:rPr>
      </w:pPr>
      <w:r w:rsidRPr="00224555">
        <w:rPr>
          <w:lang w:val="fr-CH"/>
        </w:rPr>
        <w:t>On calcule les énergies en sortie de filtre en ajoutant le carré des valeurs du filtre représentant la partie réelle du signal à celui représentant la partie imaginaire du signal.</w:t>
      </w:r>
    </w:p>
    <w:p w14:paraId="22D039A0"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3240" w:dyaOrig="440" w14:anchorId="6B72759A">
          <v:shape id="_x0000_i1059" type="#_x0000_t75" style="width:162.45pt;height:22.45pt" o:ole="">
            <v:imagedata r:id="rId98" o:title=""/>
          </v:shape>
          <o:OLEObject Type="Embed" ProgID="Equation.3" ShapeID="_x0000_i1059" DrawAspect="Content" ObjectID="_1771326958" r:id="rId99"/>
        </w:object>
      </w:r>
      <w:r w:rsidRPr="00224555">
        <w:rPr>
          <w:lang w:val="fr-CH"/>
        </w:rPr>
        <w:tab/>
        <w:t>(34)</w:t>
      </w:r>
    </w:p>
    <w:p w14:paraId="293F6839" w14:textId="77777777" w:rsidR="003A3210" w:rsidRPr="00224555" w:rsidRDefault="003A3210" w:rsidP="0030225B">
      <w:pPr>
        <w:rPr>
          <w:lang w:val="fr-CH"/>
        </w:rPr>
      </w:pPr>
      <w:r w:rsidRPr="00224555">
        <w:rPr>
          <w:lang w:val="fr-CH"/>
        </w:rPr>
        <w:t>Toutes les opérations suivantes sont effectuées sur ces énergies.</w:t>
      </w:r>
    </w:p>
    <w:p w14:paraId="008E15EC" w14:textId="77777777" w:rsidR="003A3210" w:rsidRPr="00224555" w:rsidRDefault="003A3210" w:rsidP="0030225B">
      <w:pPr>
        <w:pStyle w:val="Heading3"/>
        <w:rPr>
          <w:lang w:val="fr-CH"/>
        </w:rPr>
      </w:pPr>
      <w:bookmarkStart w:id="297" w:name="_Toc415385232"/>
      <w:bookmarkStart w:id="298" w:name="_Toc419275028"/>
      <w:r w:rsidRPr="00224555">
        <w:rPr>
          <w:lang w:val="fr-CH"/>
        </w:rPr>
        <w:t>2.2.9</w:t>
      </w:r>
      <w:r w:rsidRPr="00224555">
        <w:rPr>
          <w:lang w:val="fr-CH"/>
        </w:rPr>
        <w:tab/>
        <w:t>Dégradation dans le domaine temporel (1) – </w:t>
      </w:r>
      <w:bookmarkEnd w:id="297"/>
      <w:r w:rsidRPr="00224555">
        <w:rPr>
          <w:lang w:val="fr-CH"/>
        </w:rPr>
        <w:t>Prémasquage</w:t>
      </w:r>
      <w:bookmarkEnd w:id="298"/>
    </w:p>
    <w:p w14:paraId="65EBAF96" w14:textId="34C3D5E3" w:rsidR="003A3210" w:rsidRPr="00224555" w:rsidRDefault="003A3210" w:rsidP="0030225B">
      <w:pPr>
        <w:rPr>
          <w:lang w:val="fr-CH"/>
        </w:rPr>
      </w:pPr>
      <w:r w:rsidRPr="00224555">
        <w:rPr>
          <w:lang w:val="fr-CH"/>
        </w:rPr>
        <w:t>Pour modéliser le prémasquage, les énergies en sortie de filtres sont temporellement dégradées par un filtre FIR de réponse impulsionnelle en cos</w:t>
      </w:r>
      <w:r w:rsidRPr="00224555">
        <w:rPr>
          <w:position w:val="6"/>
          <w:sz w:val="20"/>
          <w:lang w:val="fr-CH"/>
        </w:rPr>
        <w:t>2</w:t>
      </w:r>
      <w:r w:rsidRPr="00224555">
        <w:rPr>
          <w:lang w:val="fr-CH"/>
        </w:rPr>
        <w:t xml:space="preserve"> avec 12 dérivations (ce qui correspond à une réponse de filtre de 384 échantillons au taux d</w:t>
      </w:r>
      <w:r w:rsidR="005C2A8D" w:rsidRPr="00224555">
        <w:rPr>
          <w:lang w:val="fr-CH"/>
        </w:rPr>
        <w:t>'</w:t>
      </w:r>
      <w:r w:rsidRPr="00224555">
        <w:rPr>
          <w:lang w:val="fr-CH"/>
        </w:rPr>
        <w:t>échantillonnage d</w:t>
      </w:r>
      <w:r w:rsidR="005C2A8D" w:rsidRPr="00224555">
        <w:rPr>
          <w:lang w:val="fr-CH"/>
        </w:rPr>
        <w:t>'</w:t>
      </w:r>
      <w:r w:rsidRPr="00224555">
        <w:rPr>
          <w:lang w:val="fr-CH"/>
        </w:rPr>
        <w:t>entrée du banc de filtres). Après dégradation temporelle, les sorties sont sous-échantillonnées selon un facteur 6. Les valeurs qui en résultent sont multipliées par un facteur d</w:t>
      </w:r>
      <w:r w:rsidR="005C2A8D" w:rsidRPr="00224555">
        <w:rPr>
          <w:lang w:val="fr-CH"/>
        </w:rPr>
        <w:t>'</w:t>
      </w:r>
      <w:r w:rsidRPr="00224555">
        <w:rPr>
          <w:lang w:val="fr-CH"/>
        </w:rPr>
        <w:t xml:space="preserve">étalonnage </w:t>
      </w:r>
      <w:r w:rsidRPr="00224555">
        <w:rPr>
          <w:i/>
          <w:iCs/>
          <w:lang w:val="fr-CH"/>
        </w:rPr>
        <w:t>cal</w:t>
      </w:r>
      <w:r w:rsidRPr="00224555">
        <w:rPr>
          <w:i/>
          <w:iCs/>
          <w:position w:val="-4"/>
          <w:sz w:val="20"/>
          <w:lang w:val="fr-CH"/>
        </w:rPr>
        <w:t>1</w:t>
      </w:r>
      <w:r w:rsidRPr="00224555">
        <w:rPr>
          <w:i/>
          <w:iCs/>
          <w:lang w:val="fr-CH"/>
        </w:rPr>
        <w:t> </w:t>
      </w:r>
      <w:r w:rsidRPr="00A93501">
        <w:rPr>
          <w:rFonts w:ascii="Symbol" w:hAnsi="Symbol"/>
        </w:rPr>
        <w:t></w:t>
      </w:r>
      <w:r w:rsidRPr="00224555">
        <w:rPr>
          <w:i/>
          <w:iCs/>
          <w:lang w:val="fr-CH"/>
        </w:rPr>
        <w:t> 0,9761</w:t>
      </w:r>
      <w:r w:rsidRPr="00224555">
        <w:rPr>
          <w:lang w:val="fr-CH"/>
        </w:rPr>
        <w:t xml:space="preserve"> afin d</w:t>
      </w:r>
      <w:r w:rsidR="005C2A8D" w:rsidRPr="00224555">
        <w:rPr>
          <w:lang w:val="fr-CH"/>
        </w:rPr>
        <w:t>'</w:t>
      </w:r>
      <w:r w:rsidRPr="00224555">
        <w:rPr>
          <w:lang w:val="fr-CH"/>
        </w:rPr>
        <w:t>obtenir les niveaux de sortie appropriés pour le niveau de reproduction donné.</w:t>
      </w:r>
    </w:p>
    <w:p w14:paraId="1DBBF7D2"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0"/>
          <w:sz w:val="20"/>
        </w:rPr>
        <w:object w:dxaOrig="5060" w:dyaOrig="880" w14:anchorId="21167348">
          <v:shape id="_x0000_i1060" type="#_x0000_t75" style="width:252.85pt;height:44.35pt" o:ole="">
            <v:imagedata r:id="rId100" o:title=""/>
          </v:shape>
          <o:OLEObject Type="Embed" ProgID="Equation.3" ShapeID="_x0000_i1060" DrawAspect="Content" ObjectID="_1771326959" r:id="rId101"/>
        </w:object>
      </w:r>
      <w:r w:rsidRPr="00224555">
        <w:rPr>
          <w:lang w:val="fr-CH"/>
        </w:rPr>
        <w:tab/>
        <w:t>(35)</w:t>
      </w:r>
    </w:p>
    <w:p w14:paraId="4F1EE890" w14:textId="77777777" w:rsidR="003A3210" w:rsidRPr="00224555" w:rsidRDefault="003A3210" w:rsidP="0030225B">
      <w:pPr>
        <w:pStyle w:val="Heading3"/>
        <w:rPr>
          <w:lang w:val="fr-CH"/>
        </w:rPr>
      </w:pPr>
      <w:bookmarkStart w:id="299" w:name="_Toc415385233"/>
      <w:bookmarkStart w:id="300" w:name="_Toc419275029"/>
      <w:r w:rsidRPr="00224555">
        <w:rPr>
          <w:lang w:val="fr-CH"/>
        </w:rPr>
        <w:t>2.2.10</w:t>
      </w:r>
      <w:r w:rsidRPr="00224555">
        <w:rPr>
          <w:lang w:val="fr-CH"/>
        </w:rPr>
        <w:tab/>
      </w:r>
      <w:bookmarkEnd w:id="299"/>
      <w:r w:rsidRPr="00224555">
        <w:rPr>
          <w:lang w:val="fr-CH"/>
        </w:rPr>
        <w:t>Ajout de bruit interne</w:t>
      </w:r>
      <w:bookmarkEnd w:id="300"/>
    </w:p>
    <w:p w14:paraId="6FCCBBC5" w14:textId="77777777" w:rsidR="003A3210" w:rsidRPr="00224555" w:rsidRDefault="003A3210" w:rsidP="0030225B">
      <w:pPr>
        <w:rPr>
          <w:lang w:val="fr-CH"/>
        </w:rPr>
      </w:pPr>
      <w:r w:rsidRPr="00224555">
        <w:rPr>
          <w:lang w:val="fr-CH"/>
        </w:rPr>
        <w:t xml:space="preserve">Après la première dégradation dans le domaine temporel, un écart dépendant de la fréquence </w:t>
      </w:r>
      <w:r w:rsidRPr="00224555">
        <w:rPr>
          <w:i/>
          <w:iCs/>
          <w:lang w:val="fr-CH"/>
        </w:rPr>
        <w:t>E</w:t>
      </w:r>
      <w:r w:rsidRPr="00224555">
        <w:rPr>
          <w:i/>
          <w:iCs/>
          <w:position w:val="-4"/>
          <w:sz w:val="20"/>
          <w:lang w:val="fr-CH"/>
        </w:rPr>
        <w:t>Thres</w:t>
      </w:r>
      <w:r w:rsidRPr="00224555">
        <w:rPr>
          <w:lang w:val="fr-CH"/>
        </w:rPr>
        <w:t xml:space="preserve"> est ajouté aux énergies dans chaque canal de filtre.</w:t>
      </w:r>
    </w:p>
    <w:p w14:paraId="1C4C5E25"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3300" w:dyaOrig="780" w14:anchorId="75515F01">
          <v:shape id="_x0000_i1061" type="#_x0000_t75" style="width:165.3pt;height:39.15pt" o:ole="">
            <v:imagedata r:id="rId102" o:title=""/>
          </v:shape>
          <o:OLEObject Type="Embed" ProgID="Equation.3" ShapeID="_x0000_i1061" DrawAspect="Content" ObjectID="_1771326960" r:id="rId103"/>
        </w:object>
      </w:r>
      <w:r w:rsidRPr="00224555">
        <w:rPr>
          <w:lang w:val="fr-CH"/>
        </w:rPr>
        <w:tab/>
        <w:t>(36)</w:t>
      </w:r>
    </w:p>
    <w:p w14:paraId="38C4625F"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3159" w:dyaOrig="360" w14:anchorId="4DB69F00">
          <v:shape id="_x0000_i1062" type="#_x0000_t75" style="width:157.8pt;height:17.85pt" o:ole="">
            <v:imagedata r:id="rId104" o:title=""/>
          </v:shape>
          <o:OLEObject Type="Embed" ProgID="Equation.3" ShapeID="_x0000_i1062" DrawAspect="Content" ObjectID="_1771326961" r:id="rId105"/>
        </w:object>
      </w:r>
      <w:r w:rsidRPr="00224555">
        <w:rPr>
          <w:lang w:val="fr-CH"/>
        </w:rPr>
        <w:tab/>
        <w:t>(37)</w:t>
      </w:r>
    </w:p>
    <w:p w14:paraId="60FEA170" w14:textId="55D540E3" w:rsidR="003A3210" w:rsidRPr="00224555" w:rsidRDefault="005C2A8D" w:rsidP="0030225B">
      <w:pPr>
        <w:rPr>
          <w:lang w:val="fr-CH"/>
        </w:rPr>
      </w:pPr>
      <w:r w:rsidRPr="00224555">
        <w:rPr>
          <w:lang w:val="fr-CH"/>
        </w:rPr>
        <w:t>À</w:t>
      </w:r>
      <w:r w:rsidR="003A3210" w:rsidRPr="00224555">
        <w:rPr>
          <w:lang w:val="fr-CH"/>
        </w:rPr>
        <w:t xml:space="preserve"> cette étape du traitement, les caractéristiques </w:t>
      </w:r>
      <w:r w:rsidR="003A3210" w:rsidRPr="00224555">
        <w:rPr>
          <w:i/>
          <w:iCs/>
          <w:lang w:val="fr-CH"/>
        </w:rPr>
        <w:t>E</w:t>
      </w:r>
      <w:r w:rsidR="003A3210" w:rsidRPr="00224555">
        <w:rPr>
          <w:i/>
          <w:iCs/>
          <w:position w:val="-4"/>
          <w:sz w:val="20"/>
          <w:lang w:val="fr-CH"/>
        </w:rPr>
        <w:t>2</w:t>
      </w:r>
      <w:r w:rsidR="003A3210" w:rsidRPr="00224555">
        <w:rPr>
          <w:lang w:val="fr-CH"/>
        </w:rPr>
        <w:t>[</w:t>
      </w:r>
      <w:r w:rsidR="003A3210" w:rsidRPr="00224555">
        <w:rPr>
          <w:i/>
          <w:iCs/>
          <w:lang w:val="fr-CH"/>
        </w:rPr>
        <w:t>k,</w:t>
      </w:r>
      <w:r w:rsidR="003A3210" w:rsidRPr="00224555">
        <w:rPr>
          <w:rFonts w:ascii="Tms Rmn" w:hAnsi="Tms Rmn"/>
          <w:i/>
          <w:iCs/>
          <w:sz w:val="12"/>
          <w:lang w:val="fr-CH"/>
        </w:rPr>
        <w:t> </w:t>
      </w:r>
      <w:r w:rsidR="003A3210" w:rsidRPr="00224555">
        <w:rPr>
          <w:i/>
          <w:iCs/>
          <w:lang w:val="fr-CH"/>
        </w:rPr>
        <w:t>n</w:t>
      </w:r>
      <w:r w:rsidR="003A3210" w:rsidRPr="00224555">
        <w:rPr>
          <w:lang w:val="fr-CH"/>
        </w:rPr>
        <w:t>] sont utilisées ultérieurement pour le calcul des caractéristiques de modulation et sont dénommées «</w:t>
      </w:r>
      <w:r w:rsidR="003A3210" w:rsidRPr="00224555">
        <w:rPr>
          <w:i/>
          <w:lang w:val="fr-CH"/>
        </w:rPr>
        <w:t>caractéristiques d</w:t>
      </w:r>
      <w:r w:rsidRPr="00224555">
        <w:rPr>
          <w:i/>
          <w:lang w:val="fr-CH"/>
        </w:rPr>
        <w:t>'</w:t>
      </w:r>
      <w:r w:rsidR="003A3210" w:rsidRPr="00224555">
        <w:rPr>
          <w:i/>
          <w:lang w:val="fr-CH"/>
        </w:rPr>
        <w:t>excitation non dégradées»</w:t>
      </w:r>
      <w:r w:rsidR="003A3210" w:rsidRPr="00224555">
        <w:rPr>
          <w:lang w:val="fr-CH"/>
        </w:rPr>
        <w:t>.</w:t>
      </w:r>
    </w:p>
    <w:p w14:paraId="2384381B" w14:textId="15EF8623" w:rsidR="003A3210" w:rsidRPr="00224555" w:rsidRDefault="003A3210" w:rsidP="0030225B">
      <w:pPr>
        <w:pStyle w:val="Heading3"/>
        <w:rPr>
          <w:lang w:val="fr-CH"/>
        </w:rPr>
      </w:pPr>
      <w:bookmarkStart w:id="301" w:name="_Toc415385234"/>
      <w:bookmarkStart w:id="302" w:name="_Toc419275030"/>
      <w:r w:rsidRPr="00224555">
        <w:rPr>
          <w:lang w:val="fr-CH"/>
        </w:rPr>
        <w:lastRenderedPageBreak/>
        <w:t>2.2.11</w:t>
      </w:r>
      <w:r w:rsidRPr="00224555">
        <w:rPr>
          <w:lang w:val="fr-CH"/>
        </w:rPr>
        <w:tab/>
        <w:t>Dégradation dans le domaine temporel (2) – </w:t>
      </w:r>
      <w:bookmarkEnd w:id="301"/>
      <w:r w:rsidRPr="00224555">
        <w:rPr>
          <w:lang w:val="fr-CH"/>
        </w:rPr>
        <w:t>Postmasquage</w:t>
      </w:r>
      <w:bookmarkEnd w:id="302"/>
    </w:p>
    <w:p w14:paraId="2269254C" w14:textId="0320F369" w:rsidR="003A3210" w:rsidRPr="00224555" w:rsidRDefault="003A3210" w:rsidP="0030225B">
      <w:pPr>
        <w:rPr>
          <w:lang w:val="fr-CH"/>
        </w:rPr>
      </w:pPr>
      <w:r w:rsidRPr="00224555">
        <w:rPr>
          <w:lang w:val="fr-CH"/>
        </w:rPr>
        <w:t>Pour modéliser le postmasquage, les énergies dans chaque canal de filtre sont dégradées temporellement par des filtres passe-bas de premier ordre. Les constantes temporelles dépendent de la fréquence centrale de chaque filtre (donnée dans le Tableau 5) et sont obtenues par l</w:t>
      </w:r>
      <w:r w:rsidR="005C2A8D" w:rsidRPr="00224555">
        <w:rPr>
          <w:lang w:val="fr-CH"/>
        </w:rPr>
        <w:t>'</w:t>
      </w:r>
      <w:r w:rsidRPr="00224555">
        <w:rPr>
          <w:lang w:val="fr-CH"/>
        </w:rPr>
        <w:t>équation:</w:t>
      </w:r>
    </w:p>
    <w:p w14:paraId="36C8A502"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54"/>
          <w:sz w:val="20"/>
        </w:rPr>
        <w:object w:dxaOrig="4880" w:dyaOrig="1200" w14:anchorId="71FEA3BB">
          <v:shape id="_x0000_i1063" type="#_x0000_t75" style="width:243.65pt;height:59.9pt" o:ole="">
            <v:imagedata r:id="rId106" o:title=""/>
          </v:shape>
          <o:OLEObject Type="Embed" ProgID="Equation.3" ShapeID="_x0000_i1063" DrawAspect="Content" ObjectID="_1771326962" r:id="rId107"/>
        </w:object>
      </w:r>
      <w:r w:rsidRPr="00224555">
        <w:rPr>
          <w:lang w:val="fr-CH"/>
        </w:rPr>
        <w:tab/>
        <w:t>(38)</w:t>
      </w:r>
    </w:p>
    <w:p w14:paraId="4A6F13BE" w14:textId="3F58E48B" w:rsidR="003A3210" w:rsidRPr="00224555" w:rsidRDefault="003A3210" w:rsidP="0030225B">
      <w:pPr>
        <w:rPr>
          <w:lang w:val="fr-CH"/>
        </w:rPr>
      </w:pPr>
      <w:r w:rsidRPr="00224555">
        <w:rPr>
          <w:lang w:val="fr-CH"/>
        </w:rPr>
        <w:t>Les filtres passe-bas de premier ordre sont calculés selon l</w:t>
      </w:r>
      <w:r w:rsidR="005C2A8D" w:rsidRPr="00224555">
        <w:rPr>
          <w:lang w:val="fr-CH"/>
        </w:rPr>
        <w:t>'</w:t>
      </w:r>
      <w:r w:rsidRPr="00224555">
        <w:rPr>
          <w:lang w:val="fr-CH"/>
        </w:rPr>
        <w:t>équation:</w:t>
      </w:r>
    </w:p>
    <w:p w14:paraId="22554DF2"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0"/>
          <w:sz w:val="20"/>
        </w:rPr>
        <w:object w:dxaOrig="3860" w:dyaOrig="340" w14:anchorId="50DC29E1">
          <v:shape id="_x0000_i1064" type="#_x0000_t75" style="width:192.95pt;height:17.3pt" o:ole="">
            <v:imagedata r:id="rId108" o:title=""/>
          </v:shape>
          <o:OLEObject Type="Embed" ProgID="Equation.3" ShapeID="_x0000_i1064" DrawAspect="Content" ObjectID="_1771326963" r:id="rId109"/>
        </w:object>
      </w:r>
      <w:r w:rsidRPr="00224555">
        <w:rPr>
          <w:lang w:val="fr-CH"/>
        </w:rPr>
        <w:tab/>
        <w:t>(39)</w:t>
      </w:r>
    </w:p>
    <w:p w14:paraId="3D9C024C" w14:textId="77777777" w:rsidR="003A3210" w:rsidRPr="00224555" w:rsidRDefault="003A3210" w:rsidP="0030225B">
      <w:pPr>
        <w:rPr>
          <w:lang w:val="fr-CH"/>
        </w:rPr>
      </w:pPr>
      <w:r w:rsidRPr="00224555">
        <w:rPr>
          <w:lang w:val="fr-CH"/>
        </w:rPr>
        <w:t xml:space="preserve">où </w:t>
      </w:r>
      <w:r w:rsidRPr="00224555">
        <w:rPr>
          <w:i/>
          <w:iCs/>
          <w:lang w:val="fr-CH"/>
        </w:rPr>
        <w:t>a</w:t>
      </w:r>
      <w:r w:rsidRPr="00224555">
        <w:rPr>
          <w:lang w:val="fr-CH"/>
        </w:rPr>
        <w:t xml:space="preserve"> est calculé à partir des constantes temporelles ci-dessus par:</w:t>
      </w:r>
    </w:p>
    <w:p w14:paraId="2510FF18"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0"/>
          <w:sz w:val="20"/>
        </w:rPr>
        <w:object w:dxaOrig="1460" w:dyaOrig="680" w14:anchorId="293F7AC6">
          <v:shape id="_x0000_i1065" type="#_x0000_t75" style="width:72.6pt;height:33.4pt" o:ole="">
            <v:imagedata r:id="rId110" o:title=""/>
          </v:shape>
          <o:OLEObject Type="Embed" ProgID="Equation.3" ShapeID="_x0000_i1065" DrawAspect="Content" ObjectID="_1771326964" r:id="rId111"/>
        </w:object>
      </w:r>
      <w:r w:rsidRPr="00224555">
        <w:rPr>
          <w:lang w:val="fr-CH"/>
        </w:rPr>
        <w:tab/>
        <w:t>(40)</w:t>
      </w:r>
    </w:p>
    <w:p w14:paraId="1816FB43" w14:textId="2CCFB9F2" w:rsidR="003A3210" w:rsidRPr="00224555" w:rsidRDefault="005C2A8D" w:rsidP="0030225B">
      <w:pPr>
        <w:rPr>
          <w:lang w:val="fr-CH"/>
        </w:rPr>
      </w:pPr>
      <w:r w:rsidRPr="00224555">
        <w:rPr>
          <w:lang w:val="fr-CH"/>
        </w:rPr>
        <w:t>À</w:t>
      </w:r>
      <w:r w:rsidR="003A3210" w:rsidRPr="00224555">
        <w:rPr>
          <w:lang w:val="fr-CH"/>
        </w:rPr>
        <w:t xml:space="preserve"> ce stade du traitement, les caractéristiques </w:t>
      </w:r>
      <w:r w:rsidR="003A3210" w:rsidRPr="00224555">
        <w:rPr>
          <w:i/>
          <w:iCs/>
          <w:lang w:val="fr-CH"/>
        </w:rPr>
        <w:t>E</w:t>
      </w:r>
      <w:r w:rsidR="003A3210" w:rsidRPr="00224555">
        <w:rPr>
          <w:lang w:val="fr-CH"/>
        </w:rPr>
        <w:t>[</w:t>
      </w:r>
      <w:r w:rsidR="003A3210" w:rsidRPr="00224555">
        <w:rPr>
          <w:rFonts w:ascii="Tms Rmn" w:hAnsi="Tms Rmn"/>
          <w:i/>
          <w:iCs/>
          <w:sz w:val="12"/>
          <w:lang w:val="fr-CH"/>
        </w:rPr>
        <w:t> </w:t>
      </w:r>
      <w:r w:rsidR="003A3210" w:rsidRPr="00224555">
        <w:rPr>
          <w:i/>
          <w:iCs/>
          <w:lang w:val="fr-CH"/>
        </w:rPr>
        <w:t>k,</w:t>
      </w:r>
      <w:r w:rsidR="003A3210" w:rsidRPr="00224555">
        <w:rPr>
          <w:rFonts w:ascii="Tms Rmn" w:hAnsi="Tms Rmn"/>
          <w:i/>
          <w:iCs/>
          <w:sz w:val="12"/>
          <w:lang w:val="fr-CH"/>
        </w:rPr>
        <w:t> </w:t>
      </w:r>
      <w:r w:rsidR="003A3210" w:rsidRPr="00224555">
        <w:rPr>
          <w:i/>
          <w:iCs/>
          <w:lang w:val="fr-CH"/>
        </w:rPr>
        <w:t>n</w:t>
      </w:r>
      <w:r w:rsidR="003A3210" w:rsidRPr="00224555">
        <w:rPr>
          <w:lang w:val="fr-CH"/>
        </w:rPr>
        <w:t>] sont appelées «</w:t>
      </w:r>
      <w:r w:rsidR="003A3210" w:rsidRPr="00224555">
        <w:rPr>
          <w:i/>
          <w:lang w:val="fr-CH"/>
        </w:rPr>
        <w:t>caractéristiques d</w:t>
      </w:r>
      <w:r w:rsidRPr="00224555">
        <w:rPr>
          <w:i/>
          <w:lang w:val="fr-CH"/>
        </w:rPr>
        <w:t>'</w:t>
      </w:r>
      <w:r w:rsidR="003A3210" w:rsidRPr="00224555">
        <w:rPr>
          <w:i/>
          <w:lang w:val="fr-CH"/>
        </w:rPr>
        <w:t>excitation»</w:t>
      </w:r>
      <w:r w:rsidR="003A3210" w:rsidRPr="00224555">
        <w:rPr>
          <w:lang w:val="fr-CH"/>
        </w:rPr>
        <w:t>.</w:t>
      </w:r>
    </w:p>
    <w:p w14:paraId="44B1EE04" w14:textId="7A13F0D4" w:rsidR="003A3210" w:rsidRPr="00224555" w:rsidRDefault="003A3210" w:rsidP="0030225B">
      <w:pPr>
        <w:pStyle w:val="Heading1"/>
        <w:rPr>
          <w:lang w:val="fr-CH"/>
        </w:rPr>
      </w:pPr>
      <w:bookmarkStart w:id="303" w:name="_Toc419275031"/>
      <w:bookmarkStart w:id="304" w:name="_Toc411998552"/>
      <w:bookmarkStart w:id="305" w:name="_Toc414873005"/>
      <w:bookmarkStart w:id="306" w:name="_Toc415385235"/>
      <w:bookmarkStart w:id="307" w:name="_Toc160633191"/>
      <w:r w:rsidRPr="00224555">
        <w:rPr>
          <w:lang w:val="fr-CH"/>
        </w:rPr>
        <w:t>3</w:t>
      </w:r>
      <w:r w:rsidRPr="00224555">
        <w:rPr>
          <w:lang w:val="fr-CH"/>
        </w:rPr>
        <w:tab/>
        <w:t>Prétraitement des caractéristiques d</w:t>
      </w:r>
      <w:r w:rsidR="005C2A8D" w:rsidRPr="00224555">
        <w:rPr>
          <w:lang w:val="fr-CH"/>
        </w:rPr>
        <w:t>'</w:t>
      </w:r>
      <w:r w:rsidRPr="00224555">
        <w:rPr>
          <w:lang w:val="fr-CH"/>
        </w:rPr>
        <w:t>excitation</w:t>
      </w:r>
      <w:bookmarkEnd w:id="303"/>
      <w:bookmarkEnd w:id="304"/>
      <w:bookmarkEnd w:id="305"/>
      <w:bookmarkEnd w:id="306"/>
      <w:bookmarkEnd w:id="307"/>
    </w:p>
    <w:p w14:paraId="7904DD86" w14:textId="2B73D16E" w:rsidR="003A3210" w:rsidRPr="00224555" w:rsidRDefault="003A3210" w:rsidP="0030225B">
      <w:pPr>
        <w:rPr>
          <w:lang w:val="fr-CH"/>
        </w:rPr>
      </w:pPr>
      <w:r w:rsidRPr="00224555">
        <w:rPr>
          <w:lang w:val="fr-CH"/>
        </w:rPr>
        <w:t>La plupart des calculs décrits dans ce paragraphe sont utilisés aussi bien avec le modèle auditif fondé sur le banc de filtres qu</w:t>
      </w:r>
      <w:r w:rsidR="005C2A8D" w:rsidRPr="00224555">
        <w:rPr>
          <w:lang w:val="fr-CH"/>
        </w:rPr>
        <w:t>'</w:t>
      </w:r>
      <w:r w:rsidRPr="00224555">
        <w:rPr>
          <w:lang w:val="fr-CH"/>
        </w:rPr>
        <w:t xml:space="preserve">avec le modèle TFR. Le facteur de sous-échantillonnage et le nombre de bandes de fréquences étant différents entre les deux modèles auditifs, les constantes qui dépendent de ce facteur sont décrites par les variables dépendantes du modèle auditif </w:t>
      </w:r>
      <w:r w:rsidRPr="00224555">
        <w:rPr>
          <w:i/>
          <w:iCs/>
          <w:lang w:val="fr-CH"/>
        </w:rPr>
        <w:t>StepSize</w:t>
      </w:r>
      <w:r w:rsidRPr="00224555">
        <w:rPr>
          <w:lang w:val="fr-CH"/>
        </w:rPr>
        <w:t xml:space="preserve"> et </w:t>
      </w:r>
      <w:r w:rsidRPr="00224555">
        <w:rPr>
          <w:i/>
          <w:iCs/>
          <w:lang w:val="fr-CH"/>
        </w:rPr>
        <w:t>Z</w:t>
      </w:r>
      <w:r w:rsidRPr="00224555">
        <w:rPr>
          <w:lang w:val="fr-CH"/>
        </w:rPr>
        <w:t xml:space="preserve">. Pour le modèle auditif TFR, la valeur de </w:t>
      </w:r>
      <w:r w:rsidRPr="00224555">
        <w:rPr>
          <w:i/>
          <w:iCs/>
          <w:lang w:val="fr-CH"/>
        </w:rPr>
        <w:t>StepSize</w:t>
      </w:r>
      <w:r w:rsidRPr="00224555">
        <w:rPr>
          <w:lang w:val="fr-CH"/>
        </w:rPr>
        <w:t xml:space="preserve"> est </w:t>
      </w:r>
      <w:r w:rsidRPr="00224555">
        <w:rPr>
          <w:i/>
          <w:iCs/>
          <w:lang w:val="fr-CH"/>
        </w:rPr>
        <w:t>1</w:t>
      </w:r>
      <w:r w:rsidRPr="00224555">
        <w:rPr>
          <w:rFonts w:ascii="Tms Rmn" w:hAnsi="Tms Rmn"/>
          <w:i/>
          <w:iCs/>
          <w:sz w:val="12"/>
          <w:lang w:val="fr-CH"/>
        </w:rPr>
        <w:t> </w:t>
      </w:r>
      <w:r w:rsidRPr="00224555">
        <w:rPr>
          <w:i/>
          <w:iCs/>
          <w:lang w:val="fr-CH"/>
        </w:rPr>
        <w:t>024</w:t>
      </w:r>
      <w:r w:rsidRPr="00224555">
        <w:rPr>
          <w:lang w:val="fr-CH"/>
        </w:rPr>
        <w:t xml:space="preserve"> et celle de </w:t>
      </w:r>
      <w:r w:rsidRPr="00224555">
        <w:rPr>
          <w:i/>
          <w:iCs/>
          <w:lang w:val="fr-CH"/>
        </w:rPr>
        <w:t>Z</w:t>
      </w:r>
      <w:r w:rsidRPr="00224555">
        <w:rPr>
          <w:lang w:val="fr-CH"/>
        </w:rPr>
        <w:t xml:space="preserve"> est soit </w:t>
      </w:r>
      <w:r w:rsidRPr="00224555">
        <w:rPr>
          <w:i/>
          <w:iCs/>
          <w:lang w:val="fr-CH"/>
        </w:rPr>
        <w:t>55</w:t>
      </w:r>
      <w:r w:rsidRPr="00224555">
        <w:rPr>
          <w:lang w:val="fr-CH"/>
        </w:rPr>
        <w:t xml:space="preserve"> (version avancée), soit </w:t>
      </w:r>
      <w:r w:rsidRPr="00224555">
        <w:rPr>
          <w:i/>
          <w:iCs/>
          <w:lang w:val="fr-CH"/>
        </w:rPr>
        <w:t>109</w:t>
      </w:r>
      <w:r w:rsidRPr="00224555">
        <w:rPr>
          <w:lang w:val="fr-CH"/>
        </w:rPr>
        <w:t xml:space="preserve"> (version de base). Pour le modèle auditif fondé sur le banc de filtres la valeur de </w:t>
      </w:r>
      <w:r w:rsidRPr="00224555">
        <w:rPr>
          <w:i/>
          <w:iCs/>
          <w:lang w:val="fr-CH"/>
        </w:rPr>
        <w:t>StepSize</w:t>
      </w:r>
      <w:r w:rsidRPr="00224555">
        <w:rPr>
          <w:lang w:val="fr-CH"/>
        </w:rPr>
        <w:t xml:space="preserve"> est </w:t>
      </w:r>
      <w:r w:rsidRPr="00224555">
        <w:rPr>
          <w:i/>
          <w:iCs/>
          <w:lang w:val="fr-CH"/>
        </w:rPr>
        <w:t>192</w:t>
      </w:r>
      <w:r w:rsidRPr="00224555">
        <w:rPr>
          <w:lang w:val="fr-CH"/>
        </w:rPr>
        <w:t xml:space="preserve"> et celle de </w:t>
      </w:r>
      <w:r w:rsidRPr="00224555">
        <w:rPr>
          <w:i/>
          <w:iCs/>
          <w:lang w:val="fr-CH"/>
        </w:rPr>
        <w:t>Z</w:t>
      </w:r>
      <w:r w:rsidRPr="00224555">
        <w:rPr>
          <w:lang w:val="fr-CH"/>
        </w:rPr>
        <w:t xml:space="preserve"> est</w:t>
      </w:r>
      <w:r w:rsidR="00E975AE" w:rsidRPr="00224555">
        <w:rPr>
          <w:lang w:val="fr-CH"/>
        </w:rPr>
        <w:t> </w:t>
      </w:r>
      <w:r w:rsidRPr="00224555">
        <w:rPr>
          <w:i/>
          <w:iCs/>
          <w:lang w:val="fr-CH"/>
        </w:rPr>
        <w:t>40</w:t>
      </w:r>
      <w:r w:rsidRPr="00224555">
        <w:rPr>
          <w:lang w:val="fr-CH"/>
        </w:rPr>
        <w:t>. Sauf indication contraire, toutes les variables et les filtres récursifs sont initialisés à zéro.</w:t>
      </w:r>
    </w:p>
    <w:p w14:paraId="4AB36839" w14:textId="77777777" w:rsidR="003A3210" w:rsidRPr="00224555" w:rsidRDefault="003A3210" w:rsidP="0030225B">
      <w:pPr>
        <w:pStyle w:val="Heading2"/>
        <w:rPr>
          <w:lang w:val="fr-CH"/>
        </w:rPr>
      </w:pPr>
      <w:bookmarkStart w:id="308" w:name="_Toc411998553"/>
      <w:bookmarkStart w:id="309" w:name="_Toc414873006"/>
      <w:bookmarkStart w:id="310" w:name="_Toc415385236"/>
      <w:bookmarkStart w:id="311" w:name="_Toc419275032"/>
      <w:bookmarkStart w:id="312" w:name="_Toc160633192"/>
      <w:r w:rsidRPr="00224555">
        <w:rPr>
          <w:lang w:val="fr-CH"/>
        </w:rPr>
        <w:t>3.1</w:t>
      </w:r>
      <w:r w:rsidRPr="00224555">
        <w:rPr>
          <w:lang w:val="fr-CH"/>
        </w:rPr>
        <w:tab/>
      </w:r>
      <w:bookmarkEnd w:id="308"/>
      <w:bookmarkEnd w:id="309"/>
      <w:bookmarkEnd w:id="310"/>
      <w:r w:rsidRPr="00224555">
        <w:rPr>
          <w:lang w:val="fr-CH"/>
        </w:rPr>
        <w:t>Adaptation des niveaux et des caractéristiques</w:t>
      </w:r>
      <w:bookmarkEnd w:id="311"/>
      <w:bookmarkEnd w:id="312"/>
    </w:p>
    <w:p w14:paraId="5FB22700" w14:textId="39E4A45E" w:rsidR="003A3210" w:rsidRPr="00224555" w:rsidRDefault="003A3210" w:rsidP="0030225B">
      <w:pPr>
        <w:rPr>
          <w:lang w:val="fr-CH"/>
        </w:rPr>
      </w:pPr>
      <w:r w:rsidRPr="00224555">
        <w:rPr>
          <w:lang w:val="fr-CH"/>
        </w:rPr>
        <w:t>Pour compenser les différences de niveau et les distorsions linéaires entre le signal d</w:t>
      </w:r>
      <w:r w:rsidR="005C2A8D" w:rsidRPr="00224555">
        <w:rPr>
          <w:lang w:val="fr-CH"/>
        </w:rPr>
        <w:t>'</w:t>
      </w:r>
      <w:r w:rsidRPr="00224555">
        <w:rPr>
          <w:lang w:val="fr-CH"/>
        </w:rPr>
        <w:t>essai et le Signal de référence, on adapte les uns aux autres les niveaux moyens du Signal testé et du Signal de référence.</w:t>
      </w:r>
    </w:p>
    <w:p w14:paraId="508F121A" w14:textId="0D3A1EAF" w:rsidR="003A3210" w:rsidRPr="00224555" w:rsidRDefault="003A3210" w:rsidP="0030225B">
      <w:pPr>
        <w:rPr>
          <w:lang w:val="fr-CH"/>
        </w:rPr>
      </w:pPr>
      <w:r w:rsidRPr="00224555">
        <w:rPr>
          <w:lang w:val="fr-CH"/>
        </w:rPr>
        <w:t>Les énergies dans chaque canal de filtre sont d</w:t>
      </w:r>
      <w:r w:rsidR="005C2A8D" w:rsidRPr="00224555">
        <w:rPr>
          <w:lang w:val="fr-CH"/>
        </w:rPr>
        <w:t>'</w:t>
      </w:r>
      <w:r w:rsidRPr="00224555">
        <w:rPr>
          <w:lang w:val="fr-CH"/>
        </w:rPr>
        <w:t>abord amorties par des filtres passe-bas de premier ordre. Les constantes temporelles dépendent des fréquences centrales des filtres et sont choisies de la façon suivante:</w:t>
      </w:r>
    </w:p>
    <w:p w14:paraId="1BB646E4"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8"/>
          <w:sz w:val="20"/>
        </w:rPr>
        <w:object w:dxaOrig="4840" w:dyaOrig="1080" w14:anchorId="0355D633">
          <v:shape id="_x0000_i1066" type="#_x0000_t75" style="width:242.5pt;height:54.7pt" o:ole="">
            <v:imagedata r:id="rId112" o:title=""/>
          </v:shape>
          <o:OLEObject Type="Embed" ProgID="Equation.3" ShapeID="_x0000_i1066" DrawAspect="Content" ObjectID="_1771326965" r:id="rId113"/>
        </w:object>
      </w:r>
      <w:r w:rsidRPr="00224555">
        <w:rPr>
          <w:lang w:val="fr-CH"/>
        </w:rPr>
        <w:tab/>
        <w:t>(41)</w:t>
      </w:r>
    </w:p>
    <w:p w14:paraId="3ACA4B55" w14:textId="77777777" w:rsidR="003A3210" w:rsidRPr="00224555" w:rsidRDefault="003A3210" w:rsidP="0030225B">
      <w:pPr>
        <w:rPr>
          <w:lang w:val="fr-CH"/>
        </w:rPr>
      </w:pPr>
      <w:r w:rsidRPr="00224555">
        <w:rPr>
          <w:lang w:val="fr-CH"/>
        </w:rPr>
        <w:t>Les filtres passe-bas de premier ordre sont calculés de la façon suivante:</w:t>
      </w:r>
    </w:p>
    <w:p w14:paraId="7DB8BFB0" w14:textId="77777777" w:rsidR="003A3210" w:rsidRPr="00224555" w:rsidRDefault="003A3210" w:rsidP="0030225B">
      <w:pPr>
        <w:pStyle w:val="Equation"/>
        <w:tabs>
          <w:tab w:val="left" w:pos="1134"/>
          <w:tab w:val="left" w:pos="2835"/>
        </w:tabs>
        <w:jc w:val="center"/>
        <w:rPr>
          <w:lang w:val="fr-CH"/>
        </w:rPr>
      </w:pPr>
      <w:r w:rsidRPr="00224555">
        <w:rPr>
          <w:lang w:val="fr-CH"/>
        </w:rPr>
        <w:tab/>
      </w:r>
      <w:r w:rsidRPr="00224555">
        <w:rPr>
          <w:lang w:val="fr-CH"/>
        </w:rPr>
        <w:tab/>
      </w:r>
      <w:r w:rsidRPr="00224555">
        <w:rPr>
          <w:lang w:val="fr-CH"/>
        </w:rPr>
        <w:tab/>
      </w:r>
      <w:r w:rsidRPr="00A93501">
        <w:rPr>
          <w:position w:val="-16"/>
          <w:sz w:val="20"/>
        </w:rPr>
        <w:object w:dxaOrig="4680" w:dyaOrig="400" w14:anchorId="0F0714F5">
          <v:shape id="_x0000_i1067" type="#_x0000_t75" style="width:234.45pt;height:20.15pt" o:ole="">
            <v:imagedata r:id="rId114" o:title=""/>
          </v:shape>
          <o:OLEObject Type="Embed" ProgID="Equation.3" ShapeID="_x0000_i1067" DrawAspect="Content" ObjectID="_1771326966" r:id="rId115"/>
        </w:object>
      </w:r>
      <w:r w:rsidRPr="00224555">
        <w:rPr>
          <w:lang w:val="fr-CH"/>
        </w:rPr>
        <w:tab/>
        <w:t>(42)</w:t>
      </w:r>
    </w:p>
    <w:p w14:paraId="339EAB8A" w14:textId="77777777" w:rsidR="003A3210" w:rsidRPr="00224555" w:rsidRDefault="003A3210" w:rsidP="0030225B">
      <w:pPr>
        <w:pStyle w:val="Equation"/>
        <w:tabs>
          <w:tab w:val="left" w:pos="1134"/>
          <w:tab w:val="left" w:pos="2835"/>
        </w:tabs>
        <w:jc w:val="center"/>
        <w:rPr>
          <w:lang w:val="fr-CH"/>
        </w:rPr>
      </w:pPr>
      <w:r w:rsidRPr="00224555">
        <w:rPr>
          <w:lang w:val="fr-CH"/>
        </w:rPr>
        <w:tab/>
      </w:r>
      <w:r w:rsidRPr="00224555">
        <w:rPr>
          <w:lang w:val="fr-CH"/>
        </w:rPr>
        <w:tab/>
      </w:r>
      <w:r w:rsidRPr="00224555">
        <w:rPr>
          <w:lang w:val="fr-CH"/>
        </w:rPr>
        <w:tab/>
      </w:r>
      <w:r w:rsidRPr="00A93501">
        <w:rPr>
          <w:position w:val="-12"/>
          <w:sz w:val="20"/>
        </w:rPr>
        <w:object w:dxaOrig="4720" w:dyaOrig="360" w14:anchorId="1DBBB7D9">
          <v:shape id="_x0000_i1068" type="#_x0000_t75" style="width:236.15pt;height:17.85pt" o:ole="">
            <v:imagedata r:id="rId116" o:title=""/>
          </v:shape>
          <o:OLEObject Type="Embed" ProgID="Equation.3" ShapeID="_x0000_i1068" DrawAspect="Content" ObjectID="_1771326967" r:id="rId117"/>
        </w:object>
      </w:r>
      <w:r w:rsidRPr="00224555">
        <w:rPr>
          <w:lang w:val="fr-CH"/>
        </w:rPr>
        <w:tab/>
        <w:t>(43)</w:t>
      </w:r>
    </w:p>
    <w:p w14:paraId="6927967C" w14:textId="48DCD348" w:rsidR="003A3210" w:rsidRPr="00224555" w:rsidRDefault="003A3210" w:rsidP="0030225B">
      <w:pPr>
        <w:rPr>
          <w:lang w:val="fr-CH"/>
        </w:rPr>
      </w:pPr>
      <w:r w:rsidRPr="00224555">
        <w:rPr>
          <w:lang w:val="fr-CH"/>
        </w:rPr>
        <w:t xml:space="preserve">où </w:t>
      </w:r>
      <w:r w:rsidRPr="00224555">
        <w:rPr>
          <w:i/>
          <w:iCs/>
          <w:lang w:val="fr-CH"/>
        </w:rPr>
        <w:t>E</w:t>
      </w:r>
      <w:r w:rsidRPr="00224555">
        <w:rPr>
          <w:i/>
          <w:iCs/>
          <w:position w:val="-4"/>
          <w:sz w:val="20"/>
          <w:lang w:val="fr-CH"/>
        </w:rPr>
        <w:t>Test</w:t>
      </w:r>
      <w:r w:rsidRPr="00224555">
        <w:rPr>
          <w:lang w:val="fr-CH"/>
        </w:rPr>
        <w:t xml:space="preserve"> et </w:t>
      </w:r>
      <w:r w:rsidRPr="00224555">
        <w:rPr>
          <w:i/>
          <w:iCs/>
          <w:lang w:val="fr-CH"/>
        </w:rPr>
        <w:t>E</w:t>
      </w:r>
      <w:r w:rsidRPr="00224555">
        <w:rPr>
          <w:i/>
          <w:iCs/>
          <w:position w:val="-4"/>
          <w:sz w:val="20"/>
          <w:lang w:val="fr-CH"/>
        </w:rPr>
        <w:t>Ref</w:t>
      </w:r>
      <w:r w:rsidRPr="00224555">
        <w:rPr>
          <w:lang w:val="fr-CH"/>
        </w:rPr>
        <w:t xml:space="preserve"> sont les caractéristiques d</w:t>
      </w:r>
      <w:r w:rsidR="005C2A8D" w:rsidRPr="00224555">
        <w:rPr>
          <w:lang w:val="fr-CH"/>
        </w:rPr>
        <w:t>'</w:t>
      </w:r>
      <w:r w:rsidRPr="00224555">
        <w:rPr>
          <w:lang w:val="fr-CH"/>
        </w:rPr>
        <w:t xml:space="preserve">excitation qui doivent être adaptées les unes aux autres et </w:t>
      </w:r>
      <w:r w:rsidRPr="00224555">
        <w:rPr>
          <w:i/>
          <w:iCs/>
          <w:lang w:val="fr-CH"/>
        </w:rPr>
        <w:t>a</w:t>
      </w:r>
      <w:r w:rsidRPr="00224555">
        <w:rPr>
          <w:lang w:val="fr-CH"/>
        </w:rPr>
        <w:t xml:space="preserve"> est calculé à partir des constantes temporelles selon l</w:t>
      </w:r>
      <w:r w:rsidR="005C2A8D" w:rsidRPr="00224555">
        <w:rPr>
          <w:lang w:val="fr-CH"/>
        </w:rPr>
        <w:t>'</w:t>
      </w:r>
      <w:r w:rsidRPr="00224555">
        <w:rPr>
          <w:lang w:val="fr-CH"/>
        </w:rPr>
        <w:t>équation:</w:t>
      </w:r>
    </w:p>
    <w:p w14:paraId="2EC50C95" w14:textId="77777777" w:rsidR="003A3210" w:rsidRPr="00470F2F" w:rsidRDefault="003A3210" w:rsidP="0030225B">
      <w:pPr>
        <w:pStyle w:val="Equation"/>
        <w:rPr>
          <w:lang w:val="fr-CH"/>
        </w:rPr>
      </w:pPr>
      <w:bookmarkStart w:id="313" w:name="_Toc415385237"/>
      <w:bookmarkStart w:id="314" w:name="_Toc419275033"/>
      <w:r w:rsidRPr="00224555">
        <w:rPr>
          <w:lang w:val="fr-CH"/>
        </w:rPr>
        <w:lastRenderedPageBreak/>
        <w:tab/>
      </w:r>
      <w:r w:rsidRPr="00224555">
        <w:rPr>
          <w:lang w:val="fr-CH"/>
        </w:rPr>
        <w:tab/>
      </w:r>
      <w:r w:rsidRPr="00A93501">
        <w:rPr>
          <w:position w:val="-10"/>
          <w:sz w:val="20"/>
        </w:rPr>
        <w:object w:dxaOrig="1460" w:dyaOrig="680" w14:anchorId="4588C631">
          <v:shape id="_x0000_i1069" type="#_x0000_t75" style="width:72.6pt;height:33.4pt" o:ole="">
            <v:imagedata r:id="rId118" o:title=""/>
          </v:shape>
          <o:OLEObject Type="Embed" ProgID="Equation.3" ShapeID="_x0000_i1069" DrawAspect="Content" ObjectID="_1771326968" r:id="rId119"/>
        </w:object>
      </w:r>
      <w:r w:rsidRPr="00F41EE6">
        <w:rPr>
          <w:lang w:val="fr-CH"/>
        </w:rPr>
        <w:tab/>
      </w:r>
      <w:r w:rsidRPr="00470F2F">
        <w:rPr>
          <w:lang w:val="fr-CH"/>
        </w:rPr>
        <w:t>(44)</w:t>
      </w:r>
    </w:p>
    <w:p w14:paraId="58807B6E" w14:textId="77777777" w:rsidR="003A3210" w:rsidRPr="00470F2F" w:rsidRDefault="003A3210" w:rsidP="0030225B">
      <w:pPr>
        <w:pStyle w:val="Heading3"/>
        <w:rPr>
          <w:lang w:val="fr-CH"/>
        </w:rPr>
      </w:pPr>
      <w:r w:rsidRPr="00470F2F">
        <w:rPr>
          <w:lang w:val="fr-CH"/>
        </w:rPr>
        <w:t>3.1.1</w:t>
      </w:r>
      <w:r w:rsidRPr="00470F2F">
        <w:rPr>
          <w:lang w:val="fr-CH"/>
        </w:rPr>
        <w:tab/>
      </w:r>
      <w:bookmarkEnd w:id="313"/>
      <w:r w:rsidRPr="00470F2F">
        <w:rPr>
          <w:lang w:val="fr-CH"/>
        </w:rPr>
        <w:t>Adaptation des niveaux</w:t>
      </w:r>
      <w:bookmarkEnd w:id="314"/>
    </w:p>
    <w:p w14:paraId="540C19DB" w14:textId="7A68A5B0" w:rsidR="003A3210" w:rsidRPr="00470F2F" w:rsidRDefault="005C2A8D" w:rsidP="0030225B">
      <w:pPr>
        <w:rPr>
          <w:lang w:val="fr-CH"/>
        </w:rPr>
      </w:pPr>
      <w:r w:rsidRPr="00470F2F">
        <w:rPr>
          <w:lang w:val="fr-CH"/>
        </w:rPr>
        <w:t>À</w:t>
      </w:r>
      <w:r w:rsidR="003A3210" w:rsidRPr="00470F2F">
        <w:rPr>
          <w:lang w:val="fr-CH"/>
        </w:rPr>
        <w:t xml:space="preserve"> partir des caractéristiques d</w:t>
      </w:r>
      <w:r w:rsidRPr="00470F2F">
        <w:rPr>
          <w:lang w:val="fr-CH"/>
        </w:rPr>
        <w:t>'</w:t>
      </w:r>
      <w:r w:rsidR="003A3210" w:rsidRPr="00470F2F">
        <w:rPr>
          <w:lang w:val="fr-CH"/>
        </w:rPr>
        <w:t xml:space="preserve">entrée filtrées par les filtres passe-bas </w:t>
      </w:r>
      <w:r w:rsidR="003A3210" w:rsidRPr="00A93501">
        <w:rPr>
          <w:i/>
          <w:iCs/>
          <w:position w:val="-12"/>
          <w:sz w:val="20"/>
        </w:rPr>
        <w:object w:dxaOrig="520" w:dyaOrig="360" w14:anchorId="2B280EC8">
          <v:shape id="_x0000_i1070" type="#_x0000_t75" style="width:26.5pt;height:17.85pt" o:ole="">
            <v:imagedata r:id="rId120" o:title=""/>
          </v:shape>
          <o:OLEObject Type="Embed" ProgID="Equation.3" ShapeID="_x0000_i1070" DrawAspect="Content" ObjectID="_1771326969" r:id="rId121"/>
        </w:object>
      </w:r>
      <w:r w:rsidR="003A3210" w:rsidRPr="00470F2F">
        <w:rPr>
          <w:lang w:val="fr-CH"/>
        </w:rPr>
        <w:t xml:space="preserve"> et </w:t>
      </w:r>
      <w:r w:rsidR="003A3210" w:rsidRPr="00A93501">
        <w:rPr>
          <w:i/>
          <w:iCs/>
          <w:position w:val="-16"/>
          <w:sz w:val="20"/>
        </w:rPr>
        <w:object w:dxaOrig="520" w:dyaOrig="400" w14:anchorId="3ACBE559">
          <v:shape id="_x0000_i1071" type="#_x0000_t75" style="width:26.5pt;height:20.15pt" o:ole="">
            <v:imagedata r:id="rId122" o:title=""/>
          </v:shape>
          <o:OLEObject Type="Embed" ProgID="Equation.3" ShapeID="_x0000_i1071" DrawAspect="Content" ObjectID="_1771326970" r:id="rId123"/>
        </w:object>
      </w:r>
      <w:r w:rsidR="003A3210" w:rsidRPr="00470F2F">
        <w:rPr>
          <w:lang w:val="fr-CH"/>
        </w:rPr>
        <w:t xml:space="preserve"> on calcule un facteur de correction temporaire </w:t>
      </w:r>
      <w:r w:rsidR="003A3210" w:rsidRPr="00470F2F">
        <w:rPr>
          <w:i/>
          <w:iCs/>
          <w:lang w:val="fr-CH"/>
        </w:rPr>
        <w:t>LevCorr</w:t>
      </w:r>
      <w:r w:rsidR="003A3210" w:rsidRPr="00470F2F">
        <w:rPr>
          <w:lang w:val="fr-CH"/>
        </w:rPr>
        <w:t xml:space="preserve"> avec l</w:t>
      </w:r>
      <w:r w:rsidRPr="00470F2F">
        <w:rPr>
          <w:lang w:val="fr-CH"/>
        </w:rPr>
        <w:t>'</w:t>
      </w:r>
      <w:r w:rsidR="003A3210" w:rsidRPr="00470F2F">
        <w:rPr>
          <w:lang w:val="fr-CH"/>
        </w:rPr>
        <w:t>équation:</w:t>
      </w:r>
    </w:p>
    <w:p w14:paraId="6F48B9CD" w14:textId="77777777" w:rsidR="003A3210" w:rsidRPr="00224555" w:rsidRDefault="003A3210" w:rsidP="0030225B">
      <w:pPr>
        <w:pStyle w:val="Equation"/>
        <w:rPr>
          <w:lang w:val="fr-CH"/>
        </w:rPr>
      </w:pPr>
      <w:r w:rsidRPr="00470F2F">
        <w:rPr>
          <w:lang w:val="fr-CH"/>
        </w:rPr>
        <w:tab/>
      </w:r>
      <w:r w:rsidRPr="00470F2F">
        <w:rPr>
          <w:lang w:val="fr-CH"/>
        </w:rPr>
        <w:tab/>
      </w:r>
      <w:r w:rsidRPr="00A93501">
        <w:rPr>
          <w:position w:val="-84"/>
          <w:sz w:val="20"/>
        </w:rPr>
        <w:object w:dxaOrig="4380" w:dyaOrig="1880" w14:anchorId="3B2A673E">
          <v:shape id="_x0000_i1072" type="#_x0000_t75" style="width:218.9pt;height:93.3pt" o:ole="">
            <v:imagedata r:id="rId124" o:title=""/>
          </v:shape>
          <o:OLEObject Type="Embed" ProgID="Equation.3" ShapeID="_x0000_i1072" DrawAspect="Content" ObjectID="_1771326971" r:id="rId125"/>
        </w:object>
      </w:r>
      <w:r w:rsidRPr="00224555">
        <w:rPr>
          <w:lang w:val="fr-CH"/>
        </w:rPr>
        <w:tab/>
        <w:t>(45)</w:t>
      </w:r>
    </w:p>
    <w:p w14:paraId="540CE61B" w14:textId="783B1004" w:rsidR="003A3210" w:rsidRPr="00224555" w:rsidRDefault="003A3210" w:rsidP="0030225B">
      <w:pPr>
        <w:rPr>
          <w:lang w:val="fr-CH"/>
        </w:rPr>
      </w:pPr>
      <w:r w:rsidRPr="00224555">
        <w:rPr>
          <w:lang w:val="fr-CH"/>
        </w:rPr>
        <w:t>Si ce facteur de correction est supérieur à 1, le Signal de référence est divisé par le facteur de correction, sinon le signal d</w:t>
      </w:r>
      <w:r w:rsidR="005C2A8D" w:rsidRPr="00224555">
        <w:rPr>
          <w:lang w:val="fr-CH"/>
        </w:rPr>
        <w:t>'</w:t>
      </w:r>
      <w:r w:rsidRPr="00224555">
        <w:rPr>
          <w:lang w:val="fr-CH"/>
        </w:rPr>
        <w:t>essai est multiplié par le facteur de correction.</w:t>
      </w:r>
    </w:p>
    <w:p w14:paraId="0DE484BC" w14:textId="77777777" w:rsidR="003A3210" w:rsidRPr="00224555" w:rsidRDefault="003A3210" w:rsidP="0030225B">
      <w:pPr>
        <w:pStyle w:val="Equation"/>
        <w:tabs>
          <w:tab w:val="left" w:pos="1276"/>
          <w:tab w:val="left" w:pos="1560"/>
          <w:tab w:val="left" w:pos="4536"/>
        </w:tabs>
        <w:rPr>
          <w:lang w:val="fr-CH"/>
        </w:rPr>
      </w:pPr>
      <w:bookmarkStart w:id="315" w:name="_Toc415385238"/>
      <w:bookmarkStart w:id="316" w:name="_Toc419275034"/>
      <w:r w:rsidRPr="00224555">
        <w:rPr>
          <w:lang w:val="fr-CH"/>
        </w:rPr>
        <w:tab/>
      </w:r>
      <w:r w:rsidRPr="00224555">
        <w:rPr>
          <w:lang w:val="fr-CH"/>
        </w:rPr>
        <w:tab/>
      </w:r>
      <w:r w:rsidRPr="00224555">
        <w:rPr>
          <w:lang w:val="fr-CH"/>
        </w:rPr>
        <w:tab/>
      </w:r>
      <w:r w:rsidRPr="00A93501">
        <w:rPr>
          <w:position w:val="-16"/>
          <w:sz w:val="20"/>
        </w:rPr>
        <w:object w:dxaOrig="6740" w:dyaOrig="420" w14:anchorId="64C77C2E">
          <v:shape id="_x0000_i1073" type="#_x0000_t75" style="width:336.95pt;height:21.3pt" o:ole="">
            <v:imagedata r:id="rId126" o:title=""/>
          </v:shape>
          <o:OLEObject Type="Embed" ProgID="Equation.3" ShapeID="_x0000_i1073" DrawAspect="Content" ObjectID="_1771326972" r:id="rId127"/>
        </w:object>
      </w:r>
      <w:r w:rsidRPr="00224555">
        <w:rPr>
          <w:lang w:val="fr-CH"/>
        </w:rPr>
        <w:tab/>
        <w:t>(46)</w:t>
      </w:r>
    </w:p>
    <w:p w14:paraId="741271EC" w14:textId="118ED089" w:rsidR="00AD7744" w:rsidRPr="00224555" w:rsidRDefault="003A3210" w:rsidP="00AD7744">
      <w:pPr>
        <w:pStyle w:val="Heading3"/>
        <w:keepNext w:val="0"/>
        <w:keepLines w:val="0"/>
        <w:tabs>
          <w:tab w:val="clear" w:pos="794"/>
          <w:tab w:val="left" w:pos="9214"/>
        </w:tabs>
        <w:ind w:left="0" w:firstLine="0"/>
        <w:rPr>
          <w:lang w:val="fr-CH"/>
        </w:rPr>
      </w:pPr>
      <w:r w:rsidRPr="00224555">
        <w:rPr>
          <w:lang w:val="fr-CH"/>
        </w:rPr>
        <w:tab/>
      </w:r>
      <w:r w:rsidRPr="00224555">
        <w:rPr>
          <w:lang w:val="fr-CH"/>
        </w:rPr>
        <w:tab/>
      </w:r>
      <w:r w:rsidRPr="00A93501">
        <w:rPr>
          <w:position w:val="-16"/>
          <w:sz w:val="20"/>
        </w:rPr>
        <w:object w:dxaOrig="6720" w:dyaOrig="420" w14:anchorId="53F3D590">
          <v:shape id="_x0000_i1074" type="#_x0000_t75" style="width:336.4pt;height:21.3pt" o:ole="">
            <v:imagedata r:id="rId128" o:title=""/>
          </v:shape>
          <o:OLEObject Type="Embed" ProgID="Equation.3" ShapeID="_x0000_i1074" DrawAspect="Content" ObjectID="_1771326973" r:id="rId129"/>
        </w:object>
      </w:r>
      <w:r w:rsidR="00AD7744" w:rsidRPr="00224555">
        <w:rPr>
          <w:sz w:val="20"/>
          <w:lang w:val="fr-CH"/>
        </w:rPr>
        <w:tab/>
      </w:r>
      <w:r w:rsidRPr="00224555">
        <w:rPr>
          <w:b w:val="0"/>
          <w:bCs/>
          <w:lang w:val="fr-CH"/>
        </w:rPr>
        <w:t>(47)</w:t>
      </w:r>
    </w:p>
    <w:p w14:paraId="25253748" w14:textId="2C632F18" w:rsidR="003A3210" w:rsidRPr="00224555" w:rsidRDefault="003A3210" w:rsidP="00AD7744">
      <w:pPr>
        <w:pStyle w:val="Heading3"/>
        <w:keepNext w:val="0"/>
        <w:keepLines w:val="0"/>
        <w:tabs>
          <w:tab w:val="clear" w:pos="794"/>
        </w:tabs>
        <w:ind w:left="0" w:firstLine="0"/>
        <w:rPr>
          <w:lang w:val="fr-CH"/>
        </w:rPr>
      </w:pPr>
      <w:r w:rsidRPr="00224555">
        <w:rPr>
          <w:lang w:val="fr-CH"/>
        </w:rPr>
        <w:t>3.1.2</w:t>
      </w:r>
      <w:r w:rsidRPr="00224555">
        <w:rPr>
          <w:lang w:val="fr-CH"/>
        </w:rPr>
        <w:tab/>
      </w:r>
      <w:bookmarkEnd w:id="315"/>
      <w:r w:rsidRPr="00224555">
        <w:rPr>
          <w:lang w:val="fr-CH"/>
        </w:rPr>
        <w:t>Adaptation des caractéristiques</w:t>
      </w:r>
      <w:bookmarkEnd w:id="316"/>
    </w:p>
    <w:p w14:paraId="1FC69C13" w14:textId="63FC4F5C" w:rsidR="003A3210" w:rsidRPr="00224555" w:rsidRDefault="003A3210" w:rsidP="00AD7744">
      <w:pPr>
        <w:rPr>
          <w:lang w:val="fr-CH"/>
        </w:rPr>
      </w:pPr>
      <w:r w:rsidRPr="00224555">
        <w:rPr>
          <w:lang w:val="fr-CH"/>
        </w:rPr>
        <w:t>On calcule les facteurs de correction pour chaque canal en comparant les enveloppes temporelles des sorties de filtre du signal d</w:t>
      </w:r>
      <w:r w:rsidR="005C2A8D" w:rsidRPr="00224555">
        <w:rPr>
          <w:lang w:val="fr-CH"/>
        </w:rPr>
        <w:t>'</w:t>
      </w:r>
      <w:r w:rsidRPr="00224555">
        <w:rPr>
          <w:lang w:val="fr-CH"/>
        </w:rPr>
        <w:t>essai et du Signal de référence:</w:t>
      </w:r>
    </w:p>
    <w:p w14:paraId="215E535B" w14:textId="77777777" w:rsidR="003A3210" w:rsidRPr="00224555" w:rsidRDefault="003A3210" w:rsidP="00AD7744">
      <w:pPr>
        <w:pStyle w:val="Equation"/>
        <w:spacing w:before="0"/>
        <w:rPr>
          <w:lang w:val="fr-CH"/>
        </w:rPr>
      </w:pPr>
      <w:r w:rsidRPr="00224555">
        <w:rPr>
          <w:lang w:val="fr-CH"/>
        </w:rPr>
        <w:tab/>
      </w:r>
      <w:r w:rsidRPr="00224555">
        <w:rPr>
          <w:lang w:val="fr-CH"/>
        </w:rPr>
        <w:tab/>
      </w:r>
      <w:r w:rsidRPr="00A93501">
        <w:rPr>
          <w:position w:val="-86"/>
          <w:sz w:val="20"/>
        </w:rPr>
        <w:object w:dxaOrig="5020" w:dyaOrig="1840" w14:anchorId="4C54E1E2">
          <v:shape id="_x0000_i1075" type="#_x0000_t75" style="width:251.15pt;height:92.15pt" o:ole="">
            <v:imagedata r:id="rId130" o:title=""/>
          </v:shape>
          <o:OLEObject Type="Embed" ProgID="Equation.3" ShapeID="_x0000_i1075" DrawAspect="Content" ObjectID="_1771326974" r:id="rId131"/>
        </w:object>
      </w:r>
      <w:r w:rsidRPr="00224555">
        <w:rPr>
          <w:lang w:val="fr-CH"/>
        </w:rPr>
        <w:tab/>
        <w:t>(48)</w:t>
      </w:r>
    </w:p>
    <w:p w14:paraId="3AB0845A" w14:textId="60D41257" w:rsidR="003A3210" w:rsidRPr="00224555" w:rsidRDefault="003A3210" w:rsidP="0030225B">
      <w:pPr>
        <w:rPr>
          <w:lang w:val="fr-CH"/>
        </w:rPr>
      </w:pPr>
      <w:r w:rsidRPr="00224555">
        <w:rPr>
          <w:lang w:val="fr-CH"/>
        </w:rPr>
        <w:t xml:space="preserve">Les valeurs de </w:t>
      </w:r>
      <w:r w:rsidRPr="00224555">
        <w:rPr>
          <w:i/>
          <w:iCs/>
          <w:lang w:val="fr-CH"/>
        </w:rPr>
        <w:t>a</w:t>
      </w:r>
      <w:r w:rsidRPr="00224555">
        <w:rPr>
          <w:lang w:val="fr-CH"/>
        </w:rPr>
        <w:t xml:space="preserve"> sont calculées conformément à l</w:t>
      </w:r>
      <w:r w:rsidR="005C2A8D" w:rsidRPr="00224555">
        <w:rPr>
          <w:lang w:val="fr-CH"/>
        </w:rPr>
        <w:t>'</w:t>
      </w:r>
      <w:r w:rsidRPr="00224555">
        <w:rPr>
          <w:lang w:val="fr-CH"/>
        </w:rPr>
        <w:t>équation ci-dessus (équation (44)) à partir des constantes temporelles données par l</w:t>
      </w:r>
      <w:r w:rsidR="005C2A8D" w:rsidRPr="00224555">
        <w:rPr>
          <w:lang w:val="fr-CH"/>
        </w:rPr>
        <w:t>'</w:t>
      </w:r>
      <w:r w:rsidRPr="00224555">
        <w:rPr>
          <w:lang w:val="fr-CH"/>
        </w:rPr>
        <w:t xml:space="preserve">équation (41). Si </w:t>
      </w:r>
      <w:r w:rsidRPr="00224555">
        <w:rPr>
          <w:i/>
          <w:iCs/>
          <w:lang w:val="fr-CH"/>
        </w:rPr>
        <w:t>R</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est supérieur à 1, le facteur de correction pour le signal testé est </w:t>
      </w:r>
      <w:r w:rsidRPr="00224555">
        <w:rPr>
          <w:i/>
          <w:iCs/>
          <w:lang w:val="fr-CH"/>
        </w:rPr>
        <w:t>R</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i/>
          <w:iCs/>
          <w:position w:val="6"/>
          <w:sz w:val="20"/>
          <w:lang w:val="fr-CH"/>
        </w:rPr>
        <w:t>–1</w:t>
      </w:r>
      <w:r w:rsidRPr="00224555">
        <w:rPr>
          <w:lang w:val="fr-CH"/>
        </w:rPr>
        <w:t xml:space="preserve"> et le facteur de correction pour le Signal de référence est 1. Dans le cas contraire, le facteur de correction pour le Signal de référence est </w:t>
      </w:r>
      <w:r w:rsidRPr="00224555">
        <w:rPr>
          <w:i/>
          <w:iCs/>
          <w:lang w:val="fr-CH"/>
        </w:rPr>
        <w:t>R</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et le facteur de correction pour le signal d</w:t>
      </w:r>
      <w:r w:rsidR="005C2A8D" w:rsidRPr="00224555">
        <w:rPr>
          <w:lang w:val="fr-CH"/>
        </w:rPr>
        <w:t>'</w:t>
      </w:r>
      <w:r w:rsidRPr="00224555">
        <w:rPr>
          <w:lang w:val="fr-CH"/>
        </w:rPr>
        <w:t>essai est 1.</w:t>
      </w:r>
    </w:p>
    <w:p w14:paraId="20D256AD"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56"/>
          <w:sz w:val="20"/>
        </w:rPr>
        <w:object w:dxaOrig="6240" w:dyaOrig="1240" w14:anchorId="6F6A7C81">
          <v:shape id="_x0000_i1076" type="#_x0000_t75" style="width:311.6pt;height:61.65pt" o:ole="">
            <v:imagedata r:id="rId132" o:title=""/>
          </v:shape>
          <o:OLEObject Type="Embed" ProgID="Equation.3" ShapeID="_x0000_i1076" DrawAspect="Content" ObjectID="_1771326975" r:id="rId133"/>
        </w:object>
      </w:r>
      <w:r w:rsidRPr="00224555">
        <w:rPr>
          <w:lang w:val="fr-CH"/>
        </w:rPr>
        <w:tab/>
        <w:t>(49)</w:t>
      </w:r>
    </w:p>
    <w:p w14:paraId="4053E67E" w14:textId="72EC8D9B" w:rsidR="003A3210" w:rsidRPr="00224555" w:rsidRDefault="003A3210" w:rsidP="0030225B">
      <w:pPr>
        <w:rPr>
          <w:lang w:val="fr-CH"/>
        </w:rPr>
      </w:pPr>
      <w:r w:rsidRPr="00224555">
        <w:rPr>
          <w:lang w:val="fr-CH"/>
        </w:rPr>
        <w:t>Si le dénominateur de (48) est nul (</w:t>
      </w:r>
      <w:r w:rsidRPr="00224555">
        <w:rPr>
          <w:i/>
          <w:iCs/>
          <w:lang w:val="fr-CH"/>
        </w:rPr>
        <w:t>R</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serait alors indéfini) et si le numérateur est plus grand que zéro, </w:t>
      </w:r>
      <w:r w:rsidRPr="00224555">
        <w:rPr>
          <w:i/>
          <w:iCs/>
          <w:lang w:val="fr-CH"/>
        </w:rPr>
        <w:t>R</w:t>
      </w:r>
      <w:r w:rsidRPr="00224555">
        <w:rPr>
          <w:i/>
          <w:iCs/>
          <w:position w:val="-4"/>
          <w:sz w:val="20"/>
          <w:lang w:val="fr-CH"/>
        </w:rPr>
        <w:t>Test</w:t>
      </w:r>
      <w:r w:rsidRPr="00224555">
        <w:rPr>
          <w:rFonts w:ascii="Tms Rmn" w:hAnsi="Tms Rmn"/>
          <w:i/>
          <w:iCs/>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vaut zéro et </w:t>
      </w:r>
      <w:r w:rsidRPr="00224555">
        <w:rPr>
          <w:i/>
          <w:iCs/>
          <w:lang w:val="fr-CH"/>
        </w:rPr>
        <w:t>R</w:t>
      </w:r>
      <w:r w:rsidRPr="00224555">
        <w:rPr>
          <w:i/>
          <w:iCs/>
          <w:position w:val="-4"/>
          <w:sz w:val="20"/>
          <w:lang w:val="fr-CH"/>
        </w:rPr>
        <w:t>Ref</w:t>
      </w:r>
      <w:r w:rsidRPr="00224555">
        <w:rPr>
          <w:rFonts w:ascii="Tms Rmn" w:hAnsi="Tms Rmn"/>
          <w:i/>
          <w:iCs/>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vaut un. Si le numérateur de (48) est également nul, les rapports </w:t>
      </w:r>
      <w:r w:rsidRPr="00224555">
        <w:rPr>
          <w:i/>
          <w:iCs/>
          <w:lang w:val="fr-CH"/>
        </w:rPr>
        <w:t>R</w:t>
      </w:r>
      <w:r w:rsidRPr="00224555">
        <w:rPr>
          <w:i/>
          <w:iCs/>
          <w:position w:val="-4"/>
          <w:sz w:val="20"/>
          <w:lang w:val="fr-CH"/>
        </w:rPr>
        <w:t>Test</w:t>
      </w:r>
      <w:r w:rsidRPr="00224555">
        <w:rPr>
          <w:rFonts w:ascii="Tms Rmn" w:hAnsi="Tms Rmn"/>
          <w:i/>
          <w:iCs/>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et </w:t>
      </w:r>
      <w:r w:rsidRPr="00224555">
        <w:rPr>
          <w:i/>
          <w:iCs/>
          <w:lang w:val="fr-CH"/>
        </w:rPr>
        <w:t>R</w:t>
      </w:r>
      <w:r w:rsidRPr="00224555">
        <w:rPr>
          <w:i/>
          <w:iCs/>
          <w:position w:val="-4"/>
          <w:sz w:val="20"/>
          <w:lang w:val="fr-CH"/>
        </w:rPr>
        <w:t>Ref</w:t>
      </w:r>
      <w:r w:rsidRPr="00224555">
        <w:rPr>
          <w:rFonts w:ascii="Tms Rmn" w:hAnsi="Tms Rmn"/>
          <w:i/>
          <w:iCs/>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sont copiés à partir de la bande de fréquences inférieure. S</w:t>
      </w:r>
      <w:r w:rsidR="005C2A8D" w:rsidRPr="00224555">
        <w:rPr>
          <w:lang w:val="fr-CH"/>
        </w:rPr>
        <w:t>'</w:t>
      </w:r>
      <w:r w:rsidRPr="00224555">
        <w:rPr>
          <w:lang w:val="fr-CH"/>
        </w:rPr>
        <w:t>il n</w:t>
      </w:r>
      <w:r w:rsidR="005C2A8D" w:rsidRPr="00224555">
        <w:rPr>
          <w:lang w:val="fr-CH"/>
        </w:rPr>
        <w:t>'</w:t>
      </w:r>
      <w:r w:rsidRPr="00224555">
        <w:rPr>
          <w:lang w:val="fr-CH"/>
        </w:rPr>
        <w:t xml:space="preserve">y a pas de bande de fréquences inférieure (à savoir si </w:t>
      </w:r>
      <w:r w:rsidRPr="00224555">
        <w:rPr>
          <w:i/>
          <w:iCs/>
          <w:lang w:val="fr-CH"/>
        </w:rPr>
        <w:t>k</w:t>
      </w:r>
      <w:r w:rsidRPr="00224555">
        <w:rPr>
          <w:lang w:val="fr-CH"/>
        </w:rPr>
        <w:t> </w:t>
      </w:r>
      <w:r w:rsidRPr="00A93501">
        <w:rPr>
          <w:rFonts w:ascii="Symbol" w:hAnsi="Symbol"/>
        </w:rPr>
        <w:t></w:t>
      </w:r>
      <w:r w:rsidRPr="00224555">
        <w:rPr>
          <w:i/>
          <w:iCs/>
          <w:lang w:val="fr-CH"/>
        </w:rPr>
        <w:t> 0</w:t>
      </w:r>
      <w:r w:rsidRPr="00224555">
        <w:rPr>
          <w:lang w:val="fr-CH"/>
        </w:rPr>
        <w:t xml:space="preserve">) les rapports </w:t>
      </w:r>
      <w:r w:rsidRPr="00224555">
        <w:rPr>
          <w:i/>
          <w:iCs/>
          <w:lang w:val="fr-CH"/>
        </w:rPr>
        <w:t>R</w:t>
      </w:r>
      <w:r w:rsidRPr="00224555">
        <w:rPr>
          <w:i/>
          <w:iCs/>
          <w:position w:val="-4"/>
          <w:sz w:val="20"/>
          <w:lang w:val="fr-CH"/>
        </w:rPr>
        <w:t>Test</w:t>
      </w:r>
      <w:r w:rsidRPr="00224555">
        <w:rPr>
          <w:rFonts w:ascii="Tms Rmn" w:hAnsi="Tms Rmn"/>
          <w:i/>
          <w:iCs/>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et </w:t>
      </w:r>
      <w:r w:rsidRPr="00224555">
        <w:rPr>
          <w:i/>
          <w:iCs/>
          <w:lang w:val="fr-CH"/>
        </w:rPr>
        <w:t>R</w:t>
      </w:r>
      <w:r w:rsidRPr="00224555">
        <w:rPr>
          <w:i/>
          <w:iCs/>
          <w:position w:val="-4"/>
          <w:sz w:val="20"/>
          <w:lang w:val="fr-CH"/>
        </w:rPr>
        <w:t>Ref</w:t>
      </w:r>
      <w:r w:rsidRPr="00224555">
        <w:rPr>
          <w:rFonts w:ascii="Tms Rmn" w:hAnsi="Tms Rmn"/>
          <w:i/>
          <w:iCs/>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sont égaux à 1.</w:t>
      </w:r>
    </w:p>
    <w:p w14:paraId="6DBE39BA" w14:textId="77777777" w:rsidR="003A3210" w:rsidRPr="00224555" w:rsidRDefault="003A3210" w:rsidP="0030225B">
      <w:pPr>
        <w:rPr>
          <w:lang w:val="fr-CH"/>
        </w:rPr>
      </w:pPr>
      <w:r w:rsidRPr="00224555">
        <w:rPr>
          <w:lang w:val="fr-CH"/>
        </w:rPr>
        <w:t xml:space="preserve">On fait la moyenne des facteurs de correction sur </w:t>
      </w:r>
      <w:r w:rsidRPr="00224555">
        <w:rPr>
          <w:i/>
          <w:iCs/>
          <w:lang w:val="fr-CH"/>
        </w:rPr>
        <w:t>M</w:t>
      </w:r>
      <w:r w:rsidRPr="00224555">
        <w:rPr>
          <w:lang w:val="fr-CH"/>
        </w:rPr>
        <w:t xml:space="preserve"> canaux de filtres et on les amortit temporellement (équation (50)) avec les mêmes constantes temporelles que ci-dessus (équations (41) à (44)). La </w:t>
      </w:r>
      <w:r w:rsidRPr="00224555">
        <w:rPr>
          <w:lang w:val="fr-CH"/>
        </w:rPr>
        <w:lastRenderedPageBreak/>
        <w:t xml:space="preserve">largeur de la fenêtre de fréquences </w:t>
      </w:r>
      <w:r w:rsidRPr="00224555">
        <w:rPr>
          <w:i/>
          <w:iCs/>
          <w:lang w:val="fr-CH"/>
        </w:rPr>
        <w:t>M</w:t>
      </w:r>
      <w:r w:rsidRPr="00224555">
        <w:rPr>
          <w:lang w:val="fr-CH"/>
        </w:rPr>
        <w:t xml:space="preserve"> vaut 3 pour le modèle auditif fondé sur le banc de filtres, et 4 (version avancée) ou 8 (version de base) pour le modèle TFR. </w:t>
      </w:r>
    </w:p>
    <w:p w14:paraId="35B97920" w14:textId="77777777" w:rsidR="003A3210" w:rsidRPr="00A93501" w:rsidRDefault="003A3210" w:rsidP="0030225B">
      <w:pPr>
        <w:pStyle w:val="Equation"/>
        <w:spacing w:before="0"/>
      </w:pPr>
      <w:r w:rsidRPr="00224555">
        <w:rPr>
          <w:lang w:val="fr-CH"/>
        </w:rPr>
        <w:tab/>
      </w:r>
      <w:r w:rsidRPr="00A93501">
        <w:rPr>
          <w:position w:val="-74"/>
        </w:rPr>
        <w:object w:dxaOrig="7460" w:dyaOrig="1600" w14:anchorId="63376629">
          <v:shape id="_x0000_i1077" type="#_x0000_t75" style="width:372.65pt;height:80.05pt" o:ole="">
            <v:imagedata r:id="rId134" o:title=""/>
          </v:shape>
          <o:OLEObject Type="Embed" ProgID="Equation.3" ShapeID="_x0000_i1077" DrawAspect="Content" ObjectID="_1771326976" r:id="rId135"/>
        </w:object>
      </w:r>
      <w:r w:rsidRPr="00A93501">
        <w:tab/>
        <w:t>(50)</w:t>
      </w:r>
    </w:p>
    <w:p w14:paraId="27689179" w14:textId="77777777" w:rsidR="003A3210" w:rsidRPr="00A93501" w:rsidRDefault="003A3210" w:rsidP="0030225B">
      <w:pPr>
        <w:pStyle w:val="Equation"/>
        <w:spacing w:before="0"/>
      </w:pPr>
      <w:r w:rsidRPr="00A93501">
        <w:tab/>
      </w:r>
      <w:r w:rsidRPr="00A93501">
        <w:rPr>
          <w:position w:val="-56"/>
        </w:rPr>
        <w:object w:dxaOrig="4300" w:dyaOrig="1240" w14:anchorId="5F571220">
          <v:shape id="_x0000_i1078" type="#_x0000_t75" style="width:214.85pt;height:61.65pt" o:ole="">
            <v:imagedata r:id="rId136" o:title=""/>
          </v:shape>
          <o:OLEObject Type="Embed" ProgID="Equation.3" ShapeID="_x0000_i1078" DrawAspect="Content" ObjectID="_1771326977" r:id="rId137"/>
        </w:object>
      </w:r>
    </w:p>
    <w:p w14:paraId="71A1A86B" w14:textId="6BCD2DEB" w:rsidR="003A3210" w:rsidRPr="00224555" w:rsidRDefault="003A3210" w:rsidP="0030225B">
      <w:pPr>
        <w:rPr>
          <w:lang w:val="fr-CH"/>
        </w:rPr>
      </w:pPr>
      <w:r w:rsidRPr="00224555">
        <w:rPr>
          <w:lang w:val="fr-CH"/>
        </w:rPr>
        <w:t>Aux limites de l</w:t>
      </w:r>
      <w:r w:rsidR="005C2A8D" w:rsidRPr="00224555">
        <w:rPr>
          <w:lang w:val="fr-CH"/>
        </w:rPr>
        <w:t>'</w:t>
      </w:r>
      <w:r w:rsidRPr="00224555">
        <w:rPr>
          <w:lang w:val="fr-CH"/>
        </w:rPr>
        <w:t>échelle des fréquences où la fenêtre fréquentielle excéderait la gamme des bandes de filtres, la largeur de la fenêtre fréquentielle est réduite en conséquence:</w:t>
      </w:r>
    </w:p>
    <w:p w14:paraId="61C70C6D" w14:textId="77777777" w:rsidR="003A3210" w:rsidRPr="00224555" w:rsidRDefault="003A3210" w:rsidP="0030225B">
      <w:pPr>
        <w:pStyle w:val="Equation"/>
        <w:rPr>
          <w:lang w:val="fr-CH"/>
        </w:rPr>
      </w:pPr>
      <w:r w:rsidRPr="00224555">
        <w:rPr>
          <w:lang w:val="fr-CH"/>
        </w:rPr>
        <w:tab/>
      </w:r>
      <w:r w:rsidRPr="00224555">
        <w:rPr>
          <w:lang w:val="fr-CH"/>
        </w:rPr>
        <w:tab/>
      </w:r>
      <w:r w:rsidRPr="00224555">
        <w:rPr>
          <w:i/>
          <w:lang w:val="fr-CH"/>
        </w:rPr>
        <w:t>M</w:t>
      </w:r>
      <w:r w:rsidRPr="00224555">
        <w:rPr>
          <w:iCs/>
          <w:position w:val="-4"/>
          <w:sz w:val="20"/>
          <w:lang w:val="fr-CH"/>
        </w:rPr>
        <w:t>1</w:t>
      </w:r>
      <w:r w:rsidRPr="00224555">
        <w:rPr>
          <w:lang w:val="fr-CH"/>
        </w:rPr>
        <w:t> </w:t>
      </w:r>
      <w:r w:rsidRPr="00A93501">
        <w:rPr>
          <w:rFonts w:ascii="Symbol" w:hAnsi="Symbol"/>
        </w:rPr>
        <w:t></w:t>
      </w:r>
      <w:r w:rsidRPr="00224555">
        <w:rPr>
          <w:lang w:val="fr-CH"/>
        </w:rPr>
        <w:t> min(</w:t>
      </w:r>
      <w:r w:rsidRPr="00224555">
        <w:rPr>
          <w:i/>
          <w:lang w:val="fr-CH"/>
        </w:rPr>
        <w:t>M</w:t>
      </w:r>
      <w:r w:rsidRPr="00224555">
        <w:rPr>
          <w:iCs/>
          <w:position w:val="-4"/>
          <w:sz w:val="20"/>
          <w:lang w:val="fr-CH"/>
        </w:rPr>
        <w:t>1</w:t>
      </w:r>
      <w:r w:rsidRPr="00224555">
        <w:rPr>
          <w:lang w:val="fr-CH"/>
        </w:rPr>
        <w:t xml:space="preserve">, </w:t>
      </w:r>
      <w:r w:rsidRPr="00224555">
        <w:rPr>
          <w:i/>
          <w:lang w:val="fr-CH"/>
        </w:rPr>
        <w:t>k</w:t>
      </w:r>
      <w:r w:rsidRPr="00224555">
        <w:rPr>
          <w:lang w:val="fr-CH"/>
        </w:rPr>
        <w:t xml:space="preserve">),          </w:t>
      </w:r>
      <w:r w:rsidRPr="00224555">
        <w:rPr>
          <w:i/>
          <w:lang w:val="fr-CH"/>
        </w:rPr>
        <w:t>M</w:t>
      </w:r>
      <w:r w:rsidRPr="00224555">
        <w:rPr>
          <w:iCs/>
          <w:position w:val="-4"/>
          <w:sz w:val="20"/>
          <w:lang w:val="fr-CH"/>
        </w:rPr>
        <w:t>2</w:t>
      </w:r>
      <w:r w:rsidRPr="00224555">
        <w:rPr>
          <w:lang w:val="fr-CH"/>
        </w:rPr>
        <w:t> </w:t>
      </w:r>
      <w:r w:rsidRPr="00A93501">
        <w:rPr>
          <w:rFonts w:ascii="Symbol" w:hAnsi="Symbol"/>
        </w:rPr>
        <w:t></w:t>
      </w:r>
      <w:r w:rsidRPr="00224555">
        <w:rPr>
          <w:lang w:val="fr-CH"/>
        </w:rPr>
        <w:t> min(</w:t>
      </w:r>
      <w:r w:rsidRPr="00224555">
        <w:rPr>
          <w:i/>
          <w:lang w:val="fr-CH"/>
        </w:rPr>
        <w:t>M</w:t>
      </w:r>
      <w:r w:rsidRPr="00224555">
        <w:rPr>
          <w:iCs/>
          <w:position w:val="-4"/>
          <w:sz w:val="20"/>
          <w:lang w:val="fr-CH"/>
        </w:rPr>
        <w:t>2</w:t>
      </w:r>
      <w:r w:rsidRPr="00224555">
        <w:rPr>
          <w:lang w:val="fr-CH"/>
        </w:rPr>
        <w:t xml:space="preserve">, </w:t>
      </w:r>
      <w:r w:rsidRPr="00224555">
        <w:rPr>
          <w:i/>
          <w:lang w:val="fr-CH"/>
        </w:rPr>
        <w:t>z </w:t>
      </w:r>
      <w:r w:rsidRPr="00224555">
        <w:rPr>
          <w:lang w:val="fr-CH"/>
        </w:rPr>
        <w:t>– </w:t>
      </w:r>
      <w:r w:rsidRPr="00224555">
        <w:rPr>
          <w:i/>
          <w:lang w:val="fr-CH"/>
        </w:rPr>
        <w:t>k </w:t>
      </w:r>
      <w:r w:rsidRPr="00224555">
        <w:rPr>
          <w:lang w:val="fr-CH"/>
        </w:rPr>
        <w:t xml:space="preserve">– 1),           </w:t>
      </w:r>
      <w:r w:rsidRPr="00224555">
        <w:rPr>
          <w:i/>
          <w:lang w:val="fr-CH"/>
        </w:rPr>
        <w:t>M</w:t>
      </w:r>
      <w:r w:rsidRPr="00224555">
        <w:rPr>
          <w:lang w:val="fr-CH"/>
        </w:rPr>
        <w:t> </w:t>
      </w:r>
      <w:r w:rsidRPr="00A93501">
        <w:rPr>
          <w:rFonts w:ascii="Symbol" w:hAnsi="Symbol"/>
        </w:rPr>
        <w:t></w:t>
      </w:r>
      <w:r w:rsidRPr="00224555">
        <w:rPr>
          <w:lang w:val="fr-CH"/>
        </w:rPr>
        <w:t> </w:t>
      </w:r>
      <w:r w:rsidRPr="00224555">
        <w:rPr>
          <w:i/>
          <w:lang w:val="fr-CH"/>
        </w:rPr>
        <w:t>M</w:t>
      </w:r>
      <w:r w:rsidRPr="00224555">
        <w:rPr>
          <w:iCs/>
          <w:position w:val="-4"/>
          <w:sz w:val="20"/>
          <w:lang w:val="fr-CH"/>
        </w:rPr>
        <w:t>1</w:t>
      </w:r>
      <w:r w:rsidRPr="00224555">
        <w:rPr>
          <w:lang w:val="fr-CH"/>
        </w:rPr>
        <w:t> </w:t>
      </w:r>
      <w:r w:rsidRPr="00A93501">
        <w:rPr>
          <w:rFonts w:ascii="Symbol" w:hAnsi="Symbol"/>
        </w:rPr>
        <w:t></w:t>
      </w:r>
      <w:r w:rsidRPr="00224555">
        <w:rPr>
          <w:lang w:val="fr-CH"/>
        </w:rPr>
        <w:t> </w:t>
      </w:r>
      <w:r w:rsidRPr="00224555">
        <w:rPr>
          <w:i/>
          <w:lang w:val="fr-CH"/>
        </w:rPr>
        <w:t>M</w:t>
      </w:r>
      <w:r w:rsidRPr="00224555">
        <w:rPr>
          <w:iCs/>
          <w:position w:val="-4"/>
          <w:sz w:val="20"/>
          <w:lang w:val="fr-CH"/>
        </w:rPr>
        <w:t>2</w:t>
      </w:r>
      <w:r w:rsidRPr="00224555">
        <w:rPr>
          <w:lang w:val="fr-CH"/>
        </w:rPr>
        <w:t> </w:t>
      </w:r>
      <w:r w:rsidRPr="00A93501">
        <w:rPr>
          <w:rFonts w:ascii="Symbol" w:hAnsi="Symbol"/>
        </w:rPr>
        <w:t></w:t>
      </w:r>
      <w:r w:rsidRPr="00224555">
        <w:rPr>
          <w:lang w:val="fr-CH"/>
        </w:rPr>
        <w:t> 1</w:t>
      </w:r>
      <w:r w:rsidRPr="00224555">
        <w:rPr>
          <w:lang w:val="fr-CH"/>
        </w:rPr>
        <w:tab/>
        <w:t>(51)</w:t>
      </w:r>
    </w:p>
    <w:p w14:paraId="2C349FAB" w14:textId="6C1EC1C3" w:rsidR="003A3210" w:rsidRPr="00224555" w:rsidRDefault="003A3210" w:rsidP="0030225B">
      <w:pPr>
        <w:rPr>
          <w:lang w:val="fr-CH"/>
        </w:rPr>
      </w:pPr>
      <w:r w:rsidRPr="00224555">
        <w:rPr>
          <w:lang w:val="fr-CH"/>
        </w:rPr>
        <w:t>Les caractéristiques d</w:t>
      </w:r>
      <w:r w:rsidR="005C2A8D" w:rsidRPr="00224555">
        <w:rPr>
          <w:lang w:val="fr-CH"/>
        </w:rPr>
        <w:t>'</w:t>
      </w:r>
      <w:r w:rsidRPr="00224555">
        <w:rPr>
          <w:lang w:val="fr-CH"/>
        </w:rPr>
        <w:t xml:space="preserve">entrée adaptées au niveau sont pondérées avec les facteurs de correction correspondants </w:t>
      </w:r>
      <w:r w:rsidRPr="00224555">
        <w:rPr>
          <w:i/>
          <w:iCs/>
          <w:lang w:val="fr-CH"/>
        </w:rPr>
        <w:t>PattCorr</w:t>
      </w:r>
      <w:r w:rsidRPr="00224555">
        <w:rPr>
          <w:i/>
          <w:iCs/>
          <w:position w:val="-4"/>
          <w:sz w:val="20"/>
          <w:lang w:val="fr-CH"/>
        </w:rPr>
        <w:t>Test/Ref</w:t>
      </w:r>
      <w:r w:rsidRPr="00224555">
        <w:rPr>
          <w:rFonts w:ascii="Tms Rmn" w:hAnsi="Tms Rmn"/>
          <w:i/>
          <w:iCs/>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afin d</w:t>
      </w:r>
      <w:r w:rsidR="005C2A8D" w:rsidRPr="00224555">
        <w:rPr>
          <w:lang w:val="fr-CH"/>
        </w:rPr>
        <w:t>'</w:t>
      </w:r>
      <w:r w:rsidRPr="00224555">
        <w:rPr>
          <w:lang w:val="fr-CH"/>
        </w:rPr>
        <w:t>obtenir les caractéristiques adaptées spectralement:</w:t>
      </w:r>
    </w:p>
    <w:p w14:paraId="79DE3670" w14:textId="4C79071C" w:rsidR="003A3210" w:rsidRPr="00224555" w:rsidRDefault="003A3210" w:rsidP="0030225B">
      <w:pPr>
        <w:pStyle w:val="Equation"/>
        <w:tabs>
          <w:tab w:val="left" w:pos="1276"/>
          <w:tab w:val="left" w:pos="1560"/>
        </w:tabs>
        <w:spacing w:before="60"/>
        <w:rPr>
          <w:lang w:val="fr-CH"/>
        </w:rPr>
      </w:pPr>
      <w:bookmarkStart w:id="317" w:name="_Toc411998554"/>
      <w:bookmarkStart w:id="318" w:name="_Toc414873007"/>
      <w:bookmarkStart w:id="319" w:name="_Toc415385239"/>
      <w:bookmarkStart w:id="320" w:name="_Toc419275035"/>
      <w:r w:rsidRPr="00224555">
        <w:rPr>
          <w:rFonts w:ascii="Courier" w:hAnsi="Courier"/>
          <w:i/>
          <w:sz w:val="20"/>
          <w:lang w:val="fr-CH"/>
        </w:rPr>
        <w:tab/>
      </w:r>
      <w:r w:rsidRPr="00224555">
        <w:rPr>
          <w:rFonts w:ascii="Courier" w:hAnsi="Courier"/>
          <w:i/>
          <w:sz w:val="20"/>
          <w:lang w:val="fr-CH"/>
        </w:rPr>
        <w:tab/>
      </w:r>
      <w:r w:rsidRPr="00A93501">
        <w:rPr>
          <w:rFonts w:ascii="Courier" w:hAnsi="Courier"/>
          <w:i/>
          <w:position w:val="-16"/>
          <w:sz w:val="20"/>
        </w:rPr>
        <w:object w:dxaOrig="4480" w:dyaOrig="400" w14:anchorId="2A5F50A9">
          <v:shape id="_x0000_i1079" type="#_x0000_t75" style="width:224.05pt;height:20.15pt" o:ole="">
            <v:imagedata r:id="rId138" o:title=""/>
          </v:shape>
          <o:OLEObject Type="Embed" ProgID="Equation.3" ShapeID="_x0000_i1079" DrawAspect="Content" ObjectID="_1771326978" r:id="rId139"/>
        </w:object>
      </w:r>
      <w:r w:rsidRPr="00224555">
        <w:rPr>
          <w:lang w:val="fr-CH"/>
        </w:rPr>
        <w:tab/>
        <w:t>(52)</w:t>
      </w:r>
    </w:p>
    <w:p w14:paraId="5CDB664A" w14:textId="37DE3F63" w:rsidR="003A3210" w:rsidRPr="00224555" w:rsidRDefault="003A3210" w:rsidP="0030225B">
      <w:pPr>
        <w:pStyle w:val="Equation"/>
        <w:tabs>
          <w:tab w:val="left" w:pos="1276"/>
          <w:tab w:val="left" w:pos="1560"/>
        </w:tabs>
        <w:spacing w:before="60"/>
        <w:rPr>
          <w:lang w:val="fr-CH"/>
        </w:rPr>
      </w:pPr>
      <w:r w:rsidRPr="00224555">
        <w:rPr>
          <w:rFonts w:ascii="Courier" w:hAnsi="Courier"/>
          <w:i/>
          <w:sz w:val="20"/>
          <w:lang w:val="fr-CH"/>
        </w:rPr>
        <w:tab/>
      </w:r>
      <w:r w:rsidRPr="00224555">
        <w:rPr>
          <w:rFonts w:ascii="Courier" w:hAnsi="Courier"/>
          <w:i/>
          <w:sz w:val="20"/>
          <w:lang w:val="fr-CH"/>
        </w:rPr>
        <w:tab/>
      </w:r>
      <w:r w:rsidRPr="00A93501">
        <w:rPr>
          <w:rFonts w:ascii="Courier" w:hAnsi="Courier"/>
          <w:i/>
          <w:position w:val="-16"/>
          <w:sz w:val="20"/>
        </w:rPr>
        <w:object w:dxaOrig="4540" w:dyaOrig="400" w14:anchorId="25A6209D">
          <v:shape id="_x0000_i1080" type="#_x0000_t75" style="width:227.5pt;height:20.15pt" o:ole="">
            <v:imagedata r:id="rId140" o:title=""/>
          </v:shape>
          <o:OLEObject Type="Embed" ProgID="Equation.3" ShapeID="_x0000_i1080" DrawAspect="Content" ObjectID="_1771326979" r:id="rId141"/>
        </w:object>
      </w:r>
      <w:r w:rsidRPr="00224555">
        <w:rPr>
          <w:lang w:val="fr-CH"/>
        </w:rPr>
        <w:tab/>
        <w:t>(53)</w:t>
      </w:r>
    </w:p>
    <w:p w14:paraId="67F00B9B" w14:textId="5934649B" w:rsidR="003A3210" w:rsidRPr="00224555" w:rsidRDefault="003A3210" w:rsidP="0030225B">
      <w:pPr>
        <w:pStyle w:val="Heading2"/>
        <w:rPr>
          <w:lang w:val="fr-CH"/>
        </w:rPr>
      </w:pPr>
      <w:bookmarkStart w:id="321" w:name="_Toc160633193"/>
      <w:r w:rsidRPr="00224555">
        <w:rPr>
          <w:lang w:val="fr-CH"/>
        </w:rPr>
        <w:t>3.2</w:t>
      </w:r>
      <w:r w:rsidRPr="00224555">
        <w:rPr>
          <w:lang w:val="fr-CH"/>
        </w:rPr>
        <w:tab/>
        <w:t>Modulation</w:t>
      </w:r>
      <w:bookmarkEnd w:id="317"/>
      <w:bookmarkEnd w:id="318"/>
      <w:bookmarkEnd w:id="319"/>
      <w:bookmarkEnd w:id="320"/>
      <w:bookmarkEnd w:id="321"/>
    </w:p>
    <w:p w14:paraId="7EFA3AA2" w14:textId="1333B2A5" w:rsidR="003A3210" w:rsidRPr="00224555" w:rsidRDefault="005C2A8D" w:rsidP="0030225B">
      <w:pPr>
        <w:rPr>
          <w:lang w:val="fr-CH"/>
        </w:rPr>
      </w:pPr>
      <w:r w:rsidRPr="00224555">
        <w:rPr>
          <w:lang w:val="fr-CH"/>
        </w:rPr>
        <w:t>À</w:t>
      </w:r>
      <w:r w:rsidR="003A3210" w:rsidRPr="00224555">
        <w:rPr>
          <w:lang w:val="fr-CH"/>
        </w:rPr>
        <w:t xml:space="preserve"> partir des </w:t>
      </w:r>
      <w:r w:rsidR="003A3210" w:rsidRPr="00224555">
        <w:rPr>
          <w:i/>
          <w:lang w:val="fr-CH"/>
        </w:rPr>
        <w:t>caractéristiques d</w:t>
      </w:r>
      <w:r w:rsidRPr="00224555">
        <w:rPr>
          <w:i/>
          <w:lang w:val="fr-CH"/>
        </w:rPr>
        <w:t>'</w:t>
      </w:r>
      <w:r w:rsidR="003A3210" w:rsidRPr="00224555">
        <w:rPr>
          <w:i/>
          <w:lang w:val="fr-CH"/>
        </w:rPr>
        <w:t>excitation non dégradées</w:t>
      </w:r>
      <w:r w:rsidR="003A3210" w:rsidRPr="00224555">
        <w:rPr>
          <w:lang w:val="fr-CH"/>
        </w:rPr>
        <w:t xml:space="preserve">, </w:t>
      </w:r>
      <w:r w:rsidR="003A3210" w:rsidRPr="00224555">
        <w:rPr>
          <w:i/>
          <w:iCs/>
          <w:lang w:val="fr-CH"/>
        </w:rPr>
        <w:t>E</w:t>
      </w:r>
      <w:r w:rsidR="003A3210" w:rsidRPr="0038479A">
        <w:rPr>
          <w:position w:val="-4"/>
          <w:sz w:val="20"/>
          <w:lang w:val="fr-CH"/>
        </w:rPr>
        <w:t>2</w:t>
      </w:r>
      <w:r w:rsidR="003A3210" w:rsidRPr="00224555">
        <w:rPr>
          <w:lang w:val="fr-CH"/>
        </w:rPr>
        <w:t>[</w:t>
      </w:r>
      <w:r w:rsidR="003A3210" w:rsidRPr="00224555">
        <w:rPr>
          <w:rFonts w:ascii="Tms Rmn" w:hAnsi="Tms Rmn"/>
          <w:i/>
          <w:iCs/>
          <w:sz w:val="8"/>
          <w:lang w:val="fr-CH"/>
        </w:rPr>
        <w:t> </w:t>
      </w:r>
      <w:r w:rsidR="003A3210" w:rsidRPr="00224555">
        <w:rPr>
          <w:i/>
          <w:iCs/>
          <w:lang w:val="fr-CH"/>
        </w:rPr>
        <w:t>k,</w:t>
      </w:r>
      <w:r w:rsidR="003A3210" w:rsidRPr="00224555">
        <w:rPr>
          <w:rFonts w:ascii="Tms Rmn" w:hAnsi="Tms Rmn"/>
          <w:i/>
          <w:iCs/>
          <w:sz w:val="12"/>
          <w:lang w:val="fr-CH"/>
        </w:rPr>
        <w:t> </w:t>
      </w:r>
      <w:r w:rsidR="003A3210" w:rsidRPr="00224555">
        <w:rPr>
          <w:i/>
          <w:iCs/>
          <w:lang w:val="fr-CH"/>
        </w:rPr>
        <w:t>n</w:t>
      </w:r>
      <w:r w:rsidR="003A3210" w:rsidRPr="00224555">
        <w:rPr>
          <w:lang w:val="fr-CH"/>
        </w:rPr>
        <w:t>], on calcule une intensité acoustique en élevant l</w:t>
      </w:r>
      <w:r w:rsidRPr="00224555">
        <w:rPr>
          <w:lang w:val="fr-CH"/>
        </w:rPr>
        <w:t>'</w:t>
      </w:r>
      <w:r w:rsidR="003A3210" w:rsidRPr="00224555">
        <w:rPr>
          <w:lang w:val="fr-CH"/>
        </w:rPr>
        <w:t>excitation à la puissance 0,3. Cette valeur et la valeur absolue de sa déviation temporelle sont temporellement dégradées.</w:t>
      </w:r>
    </w:p>
    <w:p w14:paraId="60A84652"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28"/>
          <w:sz w:val="20"/>
        </w:rPr>
        <w:object w:dxaOrig="7440" w:dyaOrig="660" w14:anchorId="713DE9DE">
          <v:shape id="_x0000_i1081" type="#_x0000_t75" style="width:372.1pt;height:32.85pt" o:ole="">
            <v:imagedata r:id="rId142" o:title=""/>
          </v:shape>
          <o:OLEObject Type="Embed" ProgID="Equation.3" ShapeID="_x0000_i1081" DrawAspect="Content" ObjectID="_1771326980" r:id="rId143"/>
        </w:object>
      </w:r>
      <w:r w:rsidRPr="00224555">
        <w:rPr>
          <w:lang w:val="fr-CH"/>
        </w:rPr>
        <w:tab/>
        <w:t>(54)</w:t>
      </w:r>
    </w:p>
    <w:p w14:paraId="329EA02A"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0"/>
          <w:sz w:val="20"/>
        </w:rPr>
        <w:object w:dxaOrig="4160" w:dyaOrig="420" w14:anchorId="6F41EABF">
          <v:shape id="_x0000_i1082" type="#_x0000_t75" style="width:207.95pt;height:21.3pt" o:ole="">
            <v:imagedata r:id="rId144" o:title=""/>
          </v:shape>
          <o:OLEObject Type="Embed" ProgID="Equation.3" ShapeID="_x0000_i1082" DrawAspect="Content" ObjectID="_1771326981" r:id="rId145"/>
        </w:object>
      </w:r>
      <w:r w:rsidRPr="00224555">
        <w:rPr>
          <w:lang w:val="fr-CH"/>
        </w:rPr>
        <w:tab/>
        <w:t>(55)</w:t>
      </w:r>
    </w:p>
    <w:p w14:paraId="0A734613" w14:textId="77777777" w:rsidR="003A3210" w:rsidRPr="00224555" w:rsidRDefault="003A3210" w:rsidP="0030225B">
      <w:pPr>
        <w:rPr>
          <w:lang w:val="fr-CH"/>
        </w:rPr>
      </w:pPr>
      <w:r w:rsidRPr="00224555">
        <w:rPr>
          <w:lang w:val="fr-CH"/>
        </w:rPr>
        <w:t xml:space="preserve">Les valeurs de </w:t>
      </w:r>
      <w:r w:rsidRPr="00224555">
        <w:rPr>
          <w:i/>
          <w:iCs/>
          <w:lang w:val="fr-CH"/>
        </w:rPr>
        <w:t>a</w:t>
      </w:r>
      <w:r w:rsidRPr="00224555">
        <w:rPr>
          <w:lang w:val="fr-CH"/>
        </w:rPr>
        <w:t xml:space="preserve"> sont calculées comme en (44) à partir des constantes temporelles données par:</w:t>
      </w:r>
    </w:p>
    <w:p w14:paraId="03540014" w14:textId="77777777" w:rsidR="003A3210" w:rsidRPr="007809C8" w:rsidRDefault="003A3210" w:rsidP="0030225B">
      <w:pPr>
        <w:pStyle w:val="Equation"/>
        <w:rPr>
          <w:lang w:val="fr-CH"/>
        </w:rPr>
      </w:pPr>
      <w:r w:rsidRPr="00224555">
        <w:rPr>
          <w:lang w:val="fr-CH"/>
        </w:rPr>
        <w:tab/>
      </w:r>
      <w:r w:rsidRPr="00224555">
        <w:rPr>
          <w:lang w:val="fr-CH"/>
        </w:rPr>
        <w:tab/>
      </w:r>
      <w:r w:rsidRPr="00A93501">
        <w:rPr>
          <w:position w:val="-48"/>
          <w:sz w:val="20"/>
        </w:rPr>
        <w:object w:dxaOrig="4459" w:dyaOrig="1080" w14:anchorId="4ED7A064">
          <v:shape id="_x0000_i1083" type="#_x0000_t75" style="width:222.35pt;height:54.7pt" o:ole="">
            <v:imagedata r:id="rId146" o:title=""/>
          </v:shape>
          <o:OLEObject Type="Embed" ProgID="Equation.3" ShapeID="_x0000_i1083" DrawAspect="Content" ObjectID="_1771326982" r:id="rId147"/>
        </w:object>
      </w:r>
      <w:r w:rsidRPr="007809C8">
        <w:rPr>
          <w:lang w:val="fr-CH"/>
        </w:rPr>
        <w:tab/>
        <w:t>(56)</w:t>
      </w:r>
    </w:p>
    <w:p w14:paraId="4893A315" w14:textId="7837BBDC" w:rsidR="003A3210" w:rsidRPr="00470F2F" w:rsidRDefault="005C2A8D" w:rsidP="0030225B">
      <w:pPr>
        <w:rPr>
          <w:lang w:val="fr-CH"/>
        </w:rPr>
      </w:pPr>
      <w:r w:rsidRPr="00470F2F">
        <w:rPr>
          <w:lang w:val="fr-CH"/>
        </w:rPr>
        <w:t>À</w:t>
      </w:r>
      <w:r w:rsidR="003A3210" w:rsidRPr="00470F2F">
        <w:rPr>
          <w:lang w:val="fr-CH"/>
        </w:rPr>
        <w:t xml:space="preserve"> partir des valeurs qui en résultent, on calcule </w:t>
      </w:r>
      <w:r w:rsidR="003A3210" w:rsidRPr="00A93501">
        <w:rPr>
          <w:i/>
          <w:position w:val="-12"/>
        </w:rPr>
        <w:object w:dxaOrig="520" w:dyaOrig="380" w14:anchorId="4130F1AC">
          <v:shape id="_x0000_i1084" type="#_x0000_t75" style="width:26.5pt;height:19pt" o:ole="">
            <v:imagedata r:id="rId148" o:title=""/>
          </v:shape>
          <o:OLEObject Type="Embed" ProgID="Equation.3" ShapeID="_x0000_i1084" DrawAspect="Content" ObjectID="_1771326983" r:id="rId149"/>
        </w:object>
      </w:r>
      <w:r w:rsidR="003A3210" w:rsidRPr="00470F2F">
        <w:rPr>
          <w:lang w:val="fr-CH"/>
        </w:rPr>
        <w:t xml:space="preserve"> et </w:t>
      </w:r>
      <w:r w:rsidR="003A3210" w:rsidRPr="00A93501">
        <w:rPr>
          <w:i/>
          <w:position w:val="-10"/>
        </w:rPr>
        <w:object w:dxaOrig="320" w:dyaOrig="360" w14:anchorId="0DB4290E">
          <v:shape id="_x0000_i1085" type="#_x0000_t75" style="width:15.55pt;height:17.85pt" o:ole="">
            <v:imagedata r:id="rId150" o:title=""/>
          </v:shape>
          <o:OLEObject Type="Embed" ProgID="Equation.3" ShapeID="_x0000_i1085" DrawAspect="Content" ObjectID="_1771326984" r:id="rId151"/>
        </w:object>
      </w:r>
      <w:r w:rsidR="003A3210" w:rsidRPr="00470F2F">
        <w:rPr>
          <w:lang w:val="fr-CH"/>
        </w:rPr>
        <w:t xml:space="preserve"> la mesure de la modulation de l</w:t>
      </w:r>
      <w:r w:rsidRPr="00470F2F">
        <w:rPr>
          <w:lang w:val="fr-CH"/>
        </w:rPr>
        <w:t>'</w:t>
      </w:r>
      <w:r w:rsidR="003A3210" w:rsidRPr="00470F2F">
        <w:rPr>
          <w:lang w:val="fr-CH"/>
        </w:rPr>
        <w:t>enveloppe à chaque sortie de filtre:</w:t>
      </w:r>
    </w:p>
    <w:p w14:paraId="62E42FBA" w14:textId="77777777" w:rsidR="003A3210" w:rsidRPr="007809C8" w:rsidRDefault="003A3210" w:rsidP="0030225B">
      <w:pPr>
        <w:pStyle w:val="Equation"/>
        <w:spacing w:before="40"/>
        <w:rPr>
          <w:lang w:val="fr-CH"/>
        </w:rPr>
      </w:pPr>
      <w:r w:rsidRPr="00470F2F">
        <w:rPr>
          <w:lang w:val="fr-CH"/>
        </w:rPr>
        <w:tab/>
      </w:r>
      <w:r w:rsidRPr="00470F2F">
        <w:rPr>
          <w:lang w:val="fr-CH"/>
        </w:rPr>
        <w:tab/>
      </w:r>
      <w:r w:rsidRPr="00A93501">
        <w:rPr>
          <w:position w:val="-32"/>
          <w:sz w:val="20"/>
        </w:rPr>
        <w:object w:dxaOrig="2720" w:dyaOrig="740" w14:anchorId="5397C232">
          <v:shape id="_x0000_i1086" type="#_x0000_t75" style="width:135.95pt;height:36.85pt" o:ole="">
            <v:imagedata r:id="rId152" o:title=""/>
          </v:shape>
          <o:OLEObject Type="Embed" ProgID="Equation.3" ShapeID="_x0000_i1086" DrawAspect="Content" ObjectID="_1771326985" r:id="rId153"/>
        </w:object>
      </w:r>
      <w:r w:rsidRPr="007809C8">
        <w:rPr>
          <w:lang w:val="fr-CH"/>
        </w:rPr>
        <w:tab/>
        <w:t>(57)</w:t>
      </w:r>
    </w:p>
    <w:p w14:paraId="6707CDE8" w14:textId="77777777" w:rsidR="003A3210" w:rsidRPr="00470F2F" w:rsidRDefault="003A3210" w:rsidP="0030225B">
      <w:pPr>
        <w:rPr>
          <w:lang w:val="fr-CH"/>
        </w:rPr>
      </w:pPr>
      <w:r w:rsidRPr="00470F2F">
        <w:rPr>
          <w:lang w:val="fr-CH"/>
        </w:rPr>
        <w:t xml:space="preserve">Ultérieurement, on utilise également les valeurs de </w:t>
      </w:r>
      <w:r w:rsidRPr="00A93501">
        <w:rPr>
          <w:i/>
          <w:position w:val="-4"/>
        </w:rPr>
        <w:object w:dxaOrig="260" w:dyaOrig="300" w14:anchorId="0001D647">
          <v:shape id="_x0000_i1087" type="#_x0000_t75" style="width:12.65pt;height:15pt" o:ole="">
            <v:imagedata r:id="rId154" o:title=""/>
          </v:shape>
          <o:OLEObject Type="Embed" ProgID="Equation.3" ShapeID="_x0000_i1087" DrawAspect="Content" ObjectID="_1771326986" r:id="rId155"/>
        </w:object>
      </w:r>
      <w:r w:rsidRPr="00470F2F">
        <w:rPr>
          <w:lang w:val="fr-CH"/>
        </w:rPr>
        <w:t xml:space="preserve"> dans le calcul de la différence de modulation.</w:t>
      </w:r>
    </w:p>
    <w:p w14:paraId="3173273B" w14:textId="77777777" w:rsidR="003A3210" w:rsidRPr="00224555" w:rsidRDefault="003A3210" w:rsidP="0030225B">
      <w:pPr>
        <w:pStyle w:val="Heading2"/>
        <w:rPr>
          <w:lang w:val="fr-CH"/>
        </w:rPr>
      </w:pPr>
      <w:bookmarkStart w:id="322" w:name="_Toc411998555"/>
      <w:bookmarkStart w:id="323" w:name="_Toc414873008"/>
      <w:bookmarkStart w:id="324" w:name="_Toc415385240"/>
      <w:bookmarkStart w:id="325" w:name="_Toc419275036"/>
      <w:bookmarkStart w:id="326" w:name="_Toc160633194"/>
      <w:r w:rsidRPr="00224555">
        <w:rPr>
          <w:lang w:val="fr-CH"/>
        </w:rPr>
        <w:t>3.3</w:t>
      </w:r>
      <w:r w:rsidRPr="00224555">
        <w:rPr>
          <w:lang w:val="fr-CH"/>
        </w:rPr>
        <w:tab/>
      </w:r>
      <w:bookmarkEnd w:id="322"/>
      <w:bookmarkEnd w:id="323"/>
      <w:bookmarkEnd w:id="324"/>
      <w:r w:rsidRPr="00224555">
        <w:rPr>
          <w:lang w:val="fr-CH"/>
        </w:rPr>
        <w:t>Intensité acoustique</w:t>
      </w:r>
      <w:bookmarkEnd w:id="325"/>
      <w:bookmarkEnd w:id="326"/>
    </w:p>
    <w:p w14:paraId="29B4D621" w14:textId="6BA32EAA" w:rsidR="003A3210" w:rsidRPr="00224555" w:rsidRDefault="003A3210" w:rsidP="0030225B">
      <w:pPr>
        <w:rPr>
          <w:lang w:val="fr-CH"/>
        </w:rPr>
      </w:pPr>
      <w:r w:rsidRPr="00224555">
        <w:rPr>
          <w:lang w:val="fr-CH"/>
        </w:rPr>
        <w:t>Les caractéristiques spécifiques d</w:t>
      </w:r>
      <w:r w:rsidR="005C2A8D" w:rsidRPr="00224555">
        <w:rPr>
          <w:lang w:val="fr-CH"/>
        </w:rPr>
        <w:t>'</w:t>
      </w:r>
      <w:r w:rsidRPr="00224555">
        <w:rPr>
          <w:lang w:val="fr-CH"/>
        </w:rPr>
        <w:t>intensité acoustique du Signal testé et du Signal de référence sont calculées grâce à la formule:</w:t>
      </w:r>
    </w:p>
    <w:p w14:paraId="198785B5" w14:textId="77777777" w:rsidR="003A3210" w:rsidRPr="00224555" w:rsidRDefault="003A3210" w:rsidP="0030225B">
      <w:pPr>
        <w:pStyle w:val="Equation"/>
        <w:spacing w:before="40"/>
        <w:rPr>
          <w:lang w:val="fr-CH"/>
        </w:rPr>
      </w:pPr>
      <w:r w:rsidRPr="00224555">
        <w:rPr>
          <w:lang w:val="fr-CH"/>
        </w:rPr>
        <w:lastRenderedPageBreak/>
        <w:tab/>
      </w:r>
      <w:r w:rsidRPr="00224555">
        <w:rPr>
          <w:lang w:val="fr-CH"/>
        </w:rPr>
        <w:tab/>
      </w:r>
      <w:r w:rsidRPr="00A93501">
        <w:rPr>
          <w:position w:val="-42"/>
          <w:sz w:val="20"/>
        </w:rPr>
        <w:object w:dxaOrig="7260" w:dyaOrig="960" w14:anchorId="61861AA9">
          <v:shape id="_x0000_i1088" type="#_x0000_t75" style="width:362.9pt;height:48.4pt" o:ole="">
            <v:imagedata r:id="rId156" o:title=""/>
          </v:shape>
          <o:OLEObject Type="Embed" ProgID="Equation.3" ShapeID="_x0000_i1088" DrawAspect="Content" ObjectID="_1771326987" r:id="rId157"/>
        </w:object>
      </w:r>
      <w:r w:rsidRPr="00224555">
        <w:rPr>
          <w:lang w:val="fr-CH"/>
        </w:rPr>
        <w:tab/>
        <w:t>(58)</w:t>
      </w:r>
    </w:p>
    <w:p w14:paraId="7F2142CC" w14:textId="6B4411BC" w:rsidR="003A3210" w:rsidRPr="00224555" w:rsidRDefault="003A3210" w:rsidP="0030225B">
      <w:pPr>
        <w:rPr>
          <w:lang w:val="fr-CH"/>
        </w:rPr>
      </w:pPr>
      <w:r w:rsidRPr="00224555">
        <w:rPr>
          <w:lang w:val="fr-CH"/>
        </w:rPr>
        <w:t>donnée en [Zwicker et Feldtkeller, 1967]. L</w:t>
      </w:r>
      <w:r w:rsidR="005C2A8D" w:rsidRPr="00224555">
        <w:rPr>
          <w:lang w:val="fr-CH"/>
        </w:rPr>
        <w:t>'</w:t>
      </w:r>
      <w:r w:rsidRPr="00224555">
        <w:rPr>
          <w:lang w:val="fr-CH"/>
        </w:rPr>
        <w:t>intensité acoustique totale du Signal testé et du Signal de référence est la somme pour tous les canaux de filtre de toutes les valeurs d</w:t>
      </w:r>
      <w:r w:rsidR="005C2A8D" w:rsidRPr="00224555">
        <w:rPr>
          <w:lang w:val="fr-CH"/>
        </w:rPr>
        <w:t>'</w:t>
      </w:r>
      <w:r w:rsidRPr="00224555">
        <w:rPr>
          <w:lang w:val="fr-CH"/>
        </w:rPr>
        <w:t>intensité acoustique supérieures à zéro.</w:t>
      </w:r>
    </w:p>
    <w:p w14:paraId="3A0C8857"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40"/>
          <w:sz w:val="20"/>
        </w:rPr>
        <w:object w:dxaOrig="3440" w:dyaOrig="900" w14:anchorId="70B9C06D">
          <v:shape id="_x0000_i1089" type="#_x0000_t75" style="width:172.2pt;height:44.95pt" o:ole="">
            <v:imagedata r:id="rId158" o:title=""/>
          </v:shape>
          <o:OLEObject Type="Embed" ProgID="Equation.3" ShapeID="_x0000_i1089" DrawAspect="Content" ObjectID="_1771326988" r:id="rId159"/>
        </w:object>
      </w:r>
      <w:r w:rsidRPr="00224555">
        <w:rPr>
          <w:lang w:val="fr-CH"/>
        </w:rPr>
        <w:tab/>
        <w:t>(59)</w:t>
      </w:r>
    </w:p>
    <w:p w14:paraId="0DD751BE" w14:textId="386F5C57" w:rsidR="003A3210" w:rsidRPr="00224555" w:rsidRDefault="003A3210" w:rsidP="0030225B">
      <w:pPr>
        <w:rPr>
          <w:lang w:val="fr-CH"/>
        </w:rPr>
      </w:pPr>
      <w:r w:rsidRPr="00224555">
        <w:rPr>
          <w:lang w:val="fr-CH"/>
        </w:rPr>
        <w:t>La constante de graduation est</w:t>
      </w:r>
      <w:r w:rsidRPr="00224555">
        <w:rPr>
          <w:iCs/>
          <w:lang w:val="fr-CH"/>
        </w:rPr>
        <w:t xml:space="preserve"> </w:t>
      </w:r>
      <w:r w:rsidRPr="00224555">
        <w:rPr>
          <w:i/>
          <w:iCs/>
          <w:lang w:val="fr-CH"/>
        </w:rPr>
        <w:t>const </w:t>
      </w:r>
      <w:r w:rsidRPr="00A93501">
        <w:rPr>
          <w:rFonts w:ascii="Symbol" w:hAnsi="Symbol"/>
        </w:rPr>
        <w:t></w:t>
      </w:r>
      <w:r w:rsidRPr="00224555">
        <w:rPr>
          <w:i/>
          <w:iCs/>
          <w:lang w:val="fr-CH"/>
        </w:rPr>
        <w:t> </w:t>
      </w:r>
      <w:r w:rsidRPr="00224555">
        <w:rPr>
          <w:lang w:val="fr-CH"/>
        </w:rPr>
        <w:t xml:space="preserve">1,07664 pour le modèle auditif périphérique TFR et </w:t>
      </w:r>
      <w:r w:rsidRPr="00224555">
        <w:rPr>
          <w:i/>
          <w:iCs/>
          <w:lang w:val="fr-CH"/>
        </w:rPr>
        <w:t>const </w:t>
      </w:r>
      <w:r w:rsidRPr="00A93501">
        <w:rPr>
          <w:rFonts w:ascii="Symbol" w:hAnsi="Symbol"/>
        </w:rPr>
        <w:t></w:t>
      </w:r>
      <w:r w:rsidRPr="00224555">
        <w:rPr>
          <w:i/>
          <w:iCs/>
          <w:lang w:val="fr-CH"/>
        </w:rPr>
        <w:t> </w:t>
      </w:r>
      <w:r w:rsidRPr="00224555">
        <w:rPr>
          <w:lang w:val="fr-CH"/>
        </w:rPr>
        <w:t>1,26539 pour le modèle auditif périphérique fondé sur le banc de filtres, afin d</w:t>
      </w:r>
      <w:r w:rsidR="005C2A8D" w:rsidRPr="00224555">
        <w:rPr>
          <w:lang w:val="fr-CH"/>
        </w:rPr>
        <w:t>'</w:t>
      </w:r>
      <w:r w:rsidRPr="00224555">
        <w:rPr>
          <w:lang w:val="fr-CH"/>
        </w:rPr>
        <w:t>obtenir une intensité acoustique globale de une sonie pour un son sinusoïdal de 40 dB</w:t>
      </w:r>
      <w:r w:rsidRPr="00224555">
        <w:rPr>
          <w:position w:val="-4"/>
          <w:sz w:val="20"/>
          <w:lang w:val="fr-CH"/>
        </w:rPr>
        <w:t>SPL</w:t>
      </w:r>
      <w:r w:rsidRPr="00224555">
        <w:rPr>
          <w:lang w:val="fr-CH"/>
        </w:rPr>
        <w:t xml:space="preserve"> à 1 kHz. L</w:t>
      </w:r>
      <w:r w:rsidR="005C2A8D" w:rsidRPr="00224555">
        <w:rPr>
          <w:lang w:val="fr-CH"/>
        </w:rPr>
        <w:t>'</w:t>
      </w:r>
      <w:r w:rsidRPr="00224555">
        <w:rPr>
          <w:lang w:val="fr-CH"/>
        </w:rPr>
        <w:t xml:space="preserve">indice de seuil </w:t>
      </w:r>
      <w:r w:rsidRPr="00224555">
        <w:rPr>
          <w:i/>
          <w:iCs/>
          <w:lang w:val="fr-CH"/>
        </w:rPr>
        <w:t>s</w:t>
      </w:r>
      <w:r w:rsidRPr="00224555">
        <w:rPr>
          <w:lang w:val="fr-CH"/>
        </w:rPr>
        <w:t xml:space="preserve"> et l</w:t>
      </w:r>
      <w:r w:rsidR="005C2A8D" w:rsidRPr="00224555">
        <w:rPr>
          <w:lang w:val="fr-CH"/>
        </w:rPr>
        <w:t>'</w:t>
      </w:r>
      <w:r w:rsidRPr="00224555">
        <w:rPr>
          <w:lang w:val="fr-CH"/>
        </w:rPr>
        <w:t xml:space="preserve">excitation au seuil </w:t>
      </w:r>
      <w:r w:rsidRPr="00224555">
        <w:rPr>
          <w:i/>
          <w:iCs/>
          <w:lang w:val="fr-CH"/>
        </w:rPr>
        <w:t>E</w:t>
      </w:r>
      <w:r w:rsidRPr="00224555">
        <w:rPr>
          <w:i/>
          <w:iCs/>
          <w:position w:val="-4"/>
          <w:sz w:val="20"/>
          <w:lang w:val="fr-CH"/>
        </w:rPr>
        <w:t>Thres</w:t>
      </w:r>
      <w:r w:rsidRPr="00224555">
        <w:rPr>
          <w:lang w:val="fr-CH"/>
        </w:rPr>
        <w:t xml:space="preserve"> sont calculés par les équations:</w:t>
      </w:r>
    </w:p>
    <w:p w14:paraId="18679B3A"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2960" w:dyaOrig="820" w14:anchorId="2118070B">
          <v:shape id="_x0000_i1090" type="#_x0000_t75" style="width:148.05pt;height:40.9pt" o:ole="">
            <v:imagedata r:id="rId160" o:title=""/>
          </v:shape>
          <o:OLEObject Type="Embed" ProgID="Equation.3" ShapeID="_x0000_i1090" DrawAspect="Content" ObjectID="_1771326989" r:id="rId161"/>
        </w:object>
      </w:r>
      <w:r w:rsidRPr="00224555">
        <w:rPr>
          <w:lang w:val="fr-CH"/>
        </w:rPr>
        <w:tab/>
        <w:t>(60)</w:t>
      </w:r>
    </w:p>
    <w:p w14:paraId="59BAB232" w14:textId="77777777" w:rsidR="003A3210" w:rsidRPr="00224555" w:rsidRDefault="003A3210" w:rsidP="0030225B">
      <w:pPr>
        <w:pStyle w:val="Index1"/>
        <w:rPr>
          <w:lang w:val="fr-CH"/>
        </w:rPr>
      </w:pPr>
      <w:r w:rsidRPr="00224555">
        <w:rPr>
          <w:lang w:val="fr-CH"/>
        </w:rPr>
        <w:t>et</w:t>
      </w:r>
    </w:p>
    <w:p w14:paraId="6A5315DB"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0"/>
          <w:sz w:val="20"/>
        </w:rPr>
        <w:object w:dxaOrig="5240" w:dyaOrig="940" w14:anchorId="31D2E4C6">
          <v:shape id="_x0000_i1091" type="#_x0000_t75" style="width:261.5pt;height:47.25pt" o:ole="">
            <v:imagedata r:id="rId162" o:title=""/>
          </v:shape>
          <o:OLEObject Type="Embed" ProgID="Equation.3" ShapeID="_x0000_i1091" DrawAspect="Content" ObjectID="_1771326990" r:id="rId163"/>
        </w:object>
      </w:r>
      <w:r w:rsidRPr="00224555">
        <w:rPr>
          <w:lang w:val="fr-CH"/>
        </w:rPr>
        <w:tab/>
        <w:t>(61)</w:t>
      </w:r>
    </w:p>
    <w:p w14:paraId="107A6FC4" w14:textId="77777777" w:rsidR="003A3210" w:rsidRPr="00224555" w:rsidRDefault="003A3210" w:rsidP="0030225B">
      <w:pPr>
        <w:spacing w:before="100"/>
        <w:rPr>
          <w:lang w:val="fr-CH"/>
        </w:rPr>
      </w:pPr>
      <w:r w:rsidRPr="00224555">
        <w:rPr>
          <w:lang w:val="fr-CH"/>
        </w:rPr>
        <w:t>respectivement.</w:t>
      </w:r>
    </w:p>
    <w:p w14:paraId="441E79AF" w14:textId="13E6342F" w:rsidR="003A3210" w:rsidRPr="00224555" w:rsidRDefault="003A3210" w:rsidP="0030225B">
      <w:pPr>
        <w:pStyle w:val="Note"/>
        <w:rPr>
          <w:lang w:val="fr-CH"/>
        </w:rPr>
      </w:pPr>
      <w:r w:rsidRPr="00224555">
        <w:rPr>
          <w:lang w:val="fr-CH"/>
        </w:rPr>
        <w:t>NOTE – Du fait de l</w:t>
      </w:r>
      <w:r w:rsidR="005C2A8D" w:rsidRPr="00224555">
        <w:rPr>
          <w:lang w:val="fr-CH"/>
        </w:rPr>
        <w:t>'</w:t>
      </w:r>
      <w:r w:rsidRPr="00224555">
        <w:rPr>
          <w:lang w:val="fr-CH"/>
        </w:rPr>
        <w:t>existence de différents modèles auditifs périphériques, l</w:t>
      </w:r>
      <w:r w:rsidR="005C2A8D" w:rsidRPr="00224555">
        <w:rPr>
          <w:lang w:val="fr-CH"/>
        </w:rPr>
        <w:t>'</w:t>
      </w:r>
      <w:r w:rsidRPr="00224555">
        <w:rPr>
          <w:lang w:val="fr-CH"/>
        </w:rPr>
        <w:t>intensité acoustique calculée ici n</w:t>
      </w:r>
      <w:r w:rsidR="005C2A8D" w:rsidRPr="00224555">
        <w:rPr>
          <w:lang w:val="fr-CH"/>
        </w:rPr>
        <w:t>'</w:t>
      </w:r>
      <w:r w:rsidRPr="00224555">
        <w:rPr>
          <w:lang w:val="fr-CH"/>
        </w:rPr>
        <w:t>est pas identique à l</w:t>
      </w:r>
      <w:r w:rsidR="005C2A8D" w:rsidRPr="00224555">
        <w:rPr>
          <w:lang w:val="fr-CH"/>
        </w:rPr>
        <w:t>'</w:t>
      </w:r>
      <w:r w:rsidRPr="00224555">
        <w:rPr>
          <w:lang w:val="fr-CH"/>
        </w:rPr>
        <w:t>intensité acoustique telle qu</w:t>
      </w:r>
      <w:r w:rsidR="005C2A8D" w:rsidRPr="00224555">
        <w:rPr>
          <w:lang w:val="fr-CH"/>
        </w:rPr>
        <w:t>'</w:t>
      </w:r>
      <w:r w:rsidRPr="00224555">
        <w:rPr>
          <w:lang w:val="fr-CH"/>
        </w:rPr>
        <w:t>elle est définie dans ISO 532 (Acoustics – Method for calculating loudness level, 1975).</w:t>
      </w:r>
    </w:p>
    <w:p w14:paraId="602F135A" w14:textId="3B3E617B" w:rsidR="003A3210" w:rsidRPr="00224555" w:rsidRDefault="003A3210" w:rsidP="0030225B">
      <w:pPr>
        <w:pStyle w:val="Heading2"/>
        <w:rPr>
          <w:lang w:val="fr-CH"/>
        </w:rPr>
      </w:pPr>
      <w:bookmarkStart w:id="327" w:name="_Toc409937873"/>
      <w:bookmarkStart w:id="328" w:name="_Toc411998556"/>
      <w:bookmarkStart w:id="329" w:name="_Toc414873009"/>
      <w:bookmarkStart w:id="330" w:name="_Toc415385241"/>
      <w:bookmarkStart w:id="331" w:name="_Toc419275037"/>
      <w:bookmarkStart w:id="332" w:name="_Toc160633195"/>
      <w:r w:rsidRPr="00224555">
        <w:rPr>
          <w:lang w:val="fr-CH"/>
        </w:rPr>
        <w:t>3.4</w:t>
      </w:r>
      <w:r w:rsidRPr="00224555">
        <w:rPr>
          <w:lang w:val="fr-CH"/>
        </w:rPr>
        <w:tab/>
      </w:r>
      <w:bookmarkEnd w:id="327"/>
      <w:bookmarkEnd w:id="328"/>
      <w:bookmarkEnd w:id="329"/>
      <w:bookmarkEnd w:id="330"/>
      <w:r w:rsidRPr="00224555">
        <w:rPr>
          <w:lang w:val="fr-CH"/>
        </w:rPr>
        <w:t>Calcul du signal d</w:t>
      </w:r>
      <w:r w:rsidR="005C2A8D" w:rsidRPr="00224555">
        <w:rPr>
          <w:lang w:val="fr-CH"/>
        </w:rPr>
        <w:t>'</w:t>
      </w:r>
      <w:r w:rsidRPr="00224555">
        <w:rPr>
          <w:lang w:val="fr-CH"/>
        </w:rPr>
        <w:t>erreur</w:t>
      </w:r>
      <w:bookmarkEnd w:id="331"/>
      <w:bookmarkEnd w:id="332"/>
    </w:p>
    <w:p w14:paraId="0906494D" w14:textId="2EC1078C" w:rsidR="003A3210" w:rsidRPr="00224555" w:rsidRDefault="003A3210" w:rsidP="0030225B">
      <w:pPr>
        <w:rPr>
          <w:lang w:val="fr-CH"/>
        </w:rPr>
      </w:pPr>
      <w:r w:rsidRPr="00224555">
        <w:rPr>
          <w:lang w:val="fr-CH"/>
        </w:rPr>
        <w:t>Le signal d</w:t>
      </w:r>
      <w:r w:rsidR="005C2A8D" w:rsidRPr="00224555">
        <w:rPr>
          <w:lang w:val="fr-CH"/>
        </w:rPr>
        <w:t>'</w:t>
      </w:r>
      <w:r w:rsidRPr="00224555">
        <w:rPr>
          <w:lang w:val="fr-CH"/>
        </w:rPr>
        <w:t>erreur n</w:t>
      </w:r>
      <w:r w:rsidR="005C2A8D" w:rsidRPr="00224555">
        <w:rPr>
          <w:lang w:val="fr-CH"/>
        </w:rPr>
        <w:t>'</w:t>
      </w:r>
      <w:r w:rsidRPr="00224555">
        <w:rPr>
          <w:lang w:val="fr-CH"/>
        </w:rPr>
        <w:t>est calculé que dans le modèle TFR. On le calcule dans le domaine fréquentiel en prenant la différence entre les spectres en amplitude filtrés de l</w:t>
      </w:r>
      <w:r w:rsidR="005C2A8D" w:rsidRPr="00224555">
        <w:rPr>
          <w:lang w:val="fr-CH"/>
        </w:rPr>
        <w:t>'</w:t>
      </w:r>
      <w:r w:rsidRPr="00224555">
        <w:rPr>
          <w:lang w:val="fr-CH"/>
        </w:rPr>
        <w:t>oreille externe et de l</w:t>
      </w:r>
      <w:r w:rsidR="005C2A8D" w:rsidRPr="00224555">
        <w:rPr>
          <w:lang w:val="fr-CH"/>
        </w:rPr>
        <w:t>'</w:t>
      </w:r>
      <w:r w:rsidRPr="00224555">
        <w:rPr>
          <w:lang w:val="fr-CH"/>
        </w:rPr>
        <w:t>oreille moyenne du signal de référence et du signal d</w:t>
      </w:r>
      <w:r w:rsidR="005C2A8D" w:rsidRPr="00224555">
        <w:rPr>
          <w:lang w:val="fr-CH"/>
        </w:rPr>
        <w:t>'</w:t>
      </w:r>
      <w:r w:rsidRPr="00224555">
        <w:rPr>
          <w:lang w:val="fr-CH"/>
        </w:rPr>
        <w:t>essai (voir le § 2.1.4).</w:t>
      </w:r>
    </w:p>
    <w:p w14:paraId="5136CE23"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20"/>
          <w:sz w:val="20"/>
        </w:rPr>
        <w:object w:dxaOrig="4380" w:dyaOrig="520" w14:anchorId="029F471E">
          <v:shape id="_x0000_i1092" type="#_x0000_t75" style="width:218.9pt;height:26.5pt" o:ole="">
            <v:imagedata r:id="rId164" o:title=""/>
          </v:shape>
          <o:OLEObject Type="Embed" ProgID="Equation.3" ShapeID="_x0000_i1092" DrawAspect="Content" ObjectID="_1771326991" r:id="rId165"/>
        </w:object>
      </w:r>
      <w:r w:rsidRPr="00224555">
        <w:rPr>
          <w:lang w:val="fr-CH"/>
        </w:rPr>
        <w:tab/>
        <w:t>(62)</w:t>
      </w:r>
    </w:p>
    <w:p w14:paraId="3E8EF346" w14:textId="6AAEFE33" w:rsidR="003A3210" w:rsidRPr="00224555" w:rsidRDefault="003A3210" w:rsidP="0030225B">
      <w:pPr>
        <w:rPr>
          <w:lang w:val="fr-CH"/>
        </w:rPr>
      </w:pPr>
      <w:r w:rsidRPr="00224555">
        <w:rPr>
          <w:i/>
          <w:iCs/>
          <w:lang w:val="fr-CH"/>
        </w:rPr>
        <w:t>F</w:t>
      </w:r>
      <w:r w:rsidRPr="00224555">
        <w:rPr>
          <w:i/>
          <w:iCs/>
          <w:position w:val="-4"/>
          <w:sz w:val="20"/>
          <w:lang w:val="fr-CH"/>
        </w:rPr>
        <w:t>noise</w:t>
      </w:r>
      <w:r w:rsidRPr="00224555">
        <w:rPr>
          <w:lang w:val="fr-CH"/>
        </w:rPr>
        <w:t xml:space="preserve"> est représenté dans le domaine des hauteurs sonores par l</w:t>
      </w:r>
      <w:r w:rsidR="005C2A8D" w:rsidRPr="00224555">
        <w:rPr>
          <w:lang w:val="fr-CH"/>
        </w:rPr>
        <w:t>'</w:t>
      </w:r>
      <w:r w:rsidRPr="00224555">
        <w:rPr>
          <w:lang w:val="fr-CH"/>
        </w:rPr>
        <w:t>algorithme décrit au § 2.1.5.</w:t>
      </w:r>
    </w:p>
    <w:p w14:paraId="0D17A71D" w14:textId="77777777" w:rsidR="003A3210" w:rsidRPr="00224555" w:rsidRDefault="003A3210" w:rsidP="0030225B">
      <w:pPr>
        <w:rPr>
          <w:lang w:val="fr-CH"/>
        </w:rPr>
      </w:pPr>
      <w:r w:rsidRPr="00224555">
        <w:rPr>
          <w:lang w:val="fr-CH"/>
        </w:rPr>
        <w:t xml:space="preserve">Les sorties de cet algorithme, </w:t>
      </w:r>
      <w:r w:rsidRPr="00224555">
        <w:rPr>
          <w:i/>
          <w:iCs/>
          <w:lang w:val="fr-CH"/>
        </w:rPr>
        <w:t>P</w:t>
      </w:r>
      <w:r w:rsidRPr="00224555">
        <w:rPr>
          <w:i/>
          <w:iCs/>
          <w:position w:val="-4"/>
          <w:sz w:val="20"/>
          <w:lang w:val="fr-CH"/>
        </w:rPr>
        <w:t>noise</w:t>
      </w:r>
      <w:r w:rsidRPr="00224555">
        <w:rPr>
          <w:lang w:val="fr-CH"/>
        </w:rPr>
        <w:t>[</w:t>
      </w:r>
      <w:r w:rsidRPr="00224555">
        <w:rPr>
          <w:i/>
          <w:iCs/>
          <w:lang w:val="fr-CH"/>
        </w:rPr>
        <w:t>n,</w:t>
      </w:r>
      <w:r w:rsidRPr="00224555">
        <w:rPr>
          <w:rFonts w:ascii="Tms Rmn" w:hAnsi="Tms Rmn"/>
          <w:i/>
          <w:iCs/>
          <w:sz w:val="12"/>
          <w:lang w:val="fr-CH"/>
        </w:rPr>
        <w:t> </w:t>
      </w:r>
      <w:r w:rsidRPr="00224555">
        <w:rPr>
          <w:i/>
          <w:iCs/>
          <w:lang w:val="fr-CH"/>
        </w:rPr>
        <w:t>k</w:t>
      </w:r>
      <w:r w:rsidRPr="00224555">
        <w:rPr>
          <w:lang w:val="fr-CH"/>
        </w:rPr>
        <w:t>], sont dénommées «</w:t>
      </w:r>
      <w:r w:rsidRPr="00224555">
        <w:rPr>
          <w:i/>
          <w:lang w:val="fr-CH"/>
        </w:rPr>
        <w:t>Caractéristiques du bruit»</w:t>
      </w:r>
      <w:r w:rsidRPr="00224555">
        <w:rPr>
          <w:lang w:val="fr-CH"/>
        </w:rPr>
        <w:t>.</w:t>
      </w:r>
    </w:p>
    <w:p w14:paraId="5F72BF7A" w14:textId="77777777" w:rsidR="003A3210" w:rsidRPr="00224555" w:rsidRDefault="003A3210" w:rsidP="0030225B">
      <w:pPr>
        <w:pStyle w:val="Heading1"/>
        <w:keepNext w:val="0"/>
        <w:keepLines w:val="0"/>
        <w:rPr>
          <w:lang w:val="fr-CH"/>
        </w:rPr>
      </w:pPr>
      <w:bookmarkStart w:id="333" w:name="_Toc411998557"/>
      <w:bookmarkStart w:id="334" w:name="_Toc414873010"/>
      <w:bookmarkStart w:id="335" w:name="_Toc415385242"/>
      <w:bookmarkStart w:id="336" w:name="_Toc419275038"/>
      <w:bookmarkStart w:id="337" w:name="_Toc160633196"/>
      <w:r w:rsidRPr="00224555">
        <w:rPr>
          <w:lang w:val="fr-CH"/>
        </w:rPr>
        <w:t>4</w:t>
      </w:r>
      <w:r w:rsidRPr="00224555">
        <w:rPr>
          <w:lang w:val="fr-CH"/>
        </w:rPr>
        <w:tab/>
        <w:t xml:space="preserve">Calcul </w:t>
      </w:r>
      <w:bookmarkEnd w:id="333"/>
      <w:bookmarkEnd w:id="334"/>
      <w:bookmarkEnd w:id="335"/>
      <w:r w:rsidRPr="00224555">
        <w:rPr>
          <w:lang w:val="fr-CH"/>
        </w:rPr>
        <w:t>des variables de sortie de modèle</w:t>
      </w:r>
      <w:bookmarkEnd w:id="336"/>
      <w:bookmarkEnd w:id="337"/>
    </w:p>
    <w:p w14:paraId="50289126" w14:textId="77777777" w:rsidR="003A3210" w:rsidRDefault="003A3210" w:rsidP="00AD7744">
      <w:pPr>
        <w:pStyle w:val="Heading2"/>
        <w:keepNext w:val="0"/>
        <w:keepLines w:val="0"/>
        <w:rPr>
          <w:lang w:val="fr-CH"/>
        </w:rPr>
      </w:pPr>
      <w:bookmarkStart w:id="338" w:name="_Toc411998558"/>
      <w:bookmarkStart w:id="339" w:name="_Toc414873011"/>
      <w:bookmarkStart w:id="340" w:name="_Toc415385243"/>
      <w:bookmarkStart w:id="341" w:name="_Toc419275039"/>
      <w:bookmarkStart w:id="342" w:name="_Toc160633197"/>
      <w:r w:rsidRPr="00224555">
        <w:rPr>
          <w:lang w:val="fr-CH"/>
        </w:rPr>
        <w:t>4.1</w:t>
      </w:r>
      <w:r w:rsidRPr="00224555">
        <w:rPr>
          <w:lang w:val="fr-CH"/>
        </w:rPr>
        <w:tab/>
      </w:r>
      <w:bookmarkEnd w:id="338"/>
      <w:bookmarkEnd w:id="339"/>
      <w:bookmarkEnd w:id="340"/>
      <w:r w:rsidRPr="00224555">
        <w:rPr>
          <w:lang w:val="fr-CH"/>
        </w:rPr>
        <w:t>Aperçu</w:t>
      </w:r>
      <w:bookmarkEnd w:id="341"/>
      <w:r w:rsidRPr="00224555">
        <w:rPr>
          <w:lang w:val="fr-CH"/>
        </w:rPr>
        <w:t xml:space="preserve"> général</w:t>
      </w:r>
      <w:bookmarkEnd w:id="342"/>
    </w:p>
    <w:p w14:paraId="72B62C60" w14:textId="77777777" w:rsidR="00450A39" w:rsidRPr="00450A39" w:rsidRDefault="00450A39" w:rsidP="00450A39">
      <w:pPr>
        <w:rPr>
          <w:lang w:val="fr-CH"/>
        </w:rPr>
      </w:pPr>
    </w:p>
    <w:p w14:paraId="3AA014FF" w14:textId="77777777" w:rsidR="00450A39" w:rsidRDefault="00450A39" w:rsidP="00AD7744">
      <w:pPr>
        <w:pStyle w:val="TableNo"/>
        <w:keepNext w:val="0"/>
        <w:rPr>
          <w:szCs w:val="28"/>
          <w:lang w:val="fr-CH"/>
        </w:rPr>
      </w:pPr>
      <w:bookmarkStart w:id="343" w:name="_Toc419275040"/>
      <w:bookmarkStart w:id="344" w:name="_Toc411998559"/>
      <w:bookmarkStart w:id="345" w:name="_Toc414873012"/>
      <w:bookmarkStart w:id="346" w:name="_Toc415385244"/>
      <w:r>
        <w:rPr>
          <w:szCs w:val="28"/>
          <w:lang w:val="fr-CH"/>
        </w:rPr>
        <w:br w:type="page"/>
      </w:r>
    </w:p>
    <w:p w14:paraId="3F5532E0" w14:textId="4A29A4B2" w:rsidR="003A3210" w:rsidRPr="00224555" w:rsidRDefault="003A3210" w:rsidP="00AD7744">
      <w:pPr>
        <w:pStyle w:val="TableNo"/>
        <w:keepNext w:val="0"/>
        <w:rPr>
          <w:szCs w:val="28"/>
          <w:lang w:val="fr-CH"/>
        </w:rPr>
      </w:pPr>
      <w:r w:rsidRPr="00224555">
        <w:rPr>
          <w:szCs w:val="28"/>
          <w:lang w:val="fr-CH"/>
        </w:rPr>
        <w:lastRenderedPageBreak/>
        <w:t>TABLEAU 9</w:t>
      </w:r>
    </w:p>
    <w:p w14:paraId="428D8D92" w14:textId="77777777" w:rsidR="003A3210" w:rsidRPr="00224555" w:rsidRDefault="003A3210" w:rsidP="00AD7744">
      <w:pPr>
        <w:pStyle w:val="Tabletitle"/>
        <w:keepNext w:val="0"/>
        <w:rPr>
          <w:szCs w:val="24"/>
          <w:lang w:val="fr-CH"/>
        </w:rPr>
      </w:pPr>
      <w:r w:rsidRPr="00224555">
        <w:rPr>
          <w:szCs w:val="24"/>
          <w:lang w:val="fr-CH"/>
        </w:rPr>
        <w:t xml:space="preserve">Aperçu des variables de sortie de modèle utilisées </w:t>
      </w:r>
      <w:r w:rsidRPr="00224555">
        <w:rPr>
          <w:szCs w:val="24"/>
          <w:lang w:val="fr-CH"/>
        </w:rPr>
        <w:br/>
        <w:t>pour la prévision de la qualité audio de base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9"/>
        <w:gridCol w:w="1417"/>
        <w:gridCol w:w="1380"/>
        <w:gridCol w:w="1455"/>
        <w:gridCol w:w="1418"/>
      </w:tblGrid>
      <w:tr w:rsidR="003A3210" w:rsidRPr="00A93501" w14:paraId="333E71F7" w14:textId="77777777" w:rsidTr="00B45010">
        <w:trPr>
          <w:trHeight w:val="247"/>
          <w:tblHeader/>
          <w:jc w:val="center"/>
        </w:trPr>
        <w:tc>
          <w:tcPr>
            <w:tcW w:w="3149" w:type="dxa"/>
            <w:vAlign w:val="center"/>
          </w:tcPr>
          <w:p w14:paraId="4B7CFDD8" w14:textId="77777777" w:rsidR="003A3210" w:rsidRPr="00224555" w:rsidRDefault="003A3210" w:rsidP="00B45010">
            <w:pPr>
              <w:pStyle w:val="TableHead0"/>
              <w:keepNext w:val="0"/>
              <w:spacing w:before="40" w:after="40"/>
              <w:rPr>
                <w:sz w:val="20"/>
                <w:lang w:val="fr-CH"/>
              </w:rPr>
            </w:pPr>
            <w:r w:rsidRPr="00224555">
              <w:rPr>
                <w:sz w:val="20"/>
                <w:lang w:val="fr-CH"/>
              </w:rPr>
              <w:t>Variable de sortie de modèle (MOV)</w:t>
            </w:r>
          </w:p>
        </w:tc>
        <w:tc>
          <w:tcPr>
            <w:tcW w:w="2797" w:type="dxa"/>
            <w:gridSpan w:val="2"/>
          </w:tcPr>
          <w:p w14:paraId="15231F36" w14:textId="77777777" w:rsidR="003A3210" w:rsidRPr="00224555" w:rsidRDefault="003A3210" w:rsidP="00B45010">
            <w:pPr>
              <w:pStyle w:val="TableHead0"/>
              <w:keepNext w:val="0"/>
              <w:spacing w:before="40" w:after="40"/>
              <w:rPr>
                <w:sz w:val="20"/>
                <w:lang w:val="fr-CH"/>
              </w:rPr>
            </w:pPr>
            <w:r w:rsidRPr="00224555">
              <w:rPr>
                <w:sz w:val="20"/>
                <w:lang w:val="fr-CH"/>
              </w:rPr>
              <w:t>Calculée dans le modèle auditif …</w:t>
            </w:r>
          </w:p>
        </w:tc>
        <w:tc>
          <w:tcPr>
            <w:tcW w:w="2873" w:type="dxa"/>
            <w:gridSpan w:val="2"/>
          </w:tcPr>
          <w:p w14:paraId="7F7128FD" w14:textId="77777777" w:rsidR="003A3210" w:rsidRPr="00A93501" w:rsidRDefault="003A3210" w:rsidP="00B45010">
            <w:pPr>
              <w:pStyle w:val="TableHead0"/>
              <w:keepNext w:val="0"/>
              <w:spacing w:before="40" w:after="40"/>
              <w:rPr>
                <w:sz w:val="20"/>
              </w:rPr>
            </w:pPr>
            <w:r w:rsidRPr="00A93501">
              <w:rPr>
                <w:sz w:val="20"/>
              </w:rPr>
              <w:t>Utilisée dans la version …</w:t>
            </w:r>
          </w:p>
        </w:tc>
      </w:tr>
      <w:tr w:rsidR="00AD7744" w:rsidRPr="00A93501" w14:paraId="3296304B" w14:textId="77777777" w:rsidTr="00B45010">
        <w:trPr>
          <w:trHeight w:val="247"/>
          <w:tblHeader/>
          <w:jc w:val="center"/>
        </w:trPr>
        <w:tc>
          <w:tcPr>
            <w:tcW w:w="3149" w:type="dxa"/>
          </w:tcPr>
          <w:p w14:paraId="175D90E3" w14:textId="77777777" w:rsidR="00AD7744" w:rsidRPr="00A93501" w:rsidRDefault="00AD7744" w:rsidP="00B45010">
            <w:pPr>
              <w:pStyle w:val="TableHead0"/>
              <w:keepNext w:val="0"/>
              <w:spacing w:before="40" w:after="40"/>
              <w:rPr>
                <w:sz w:val="20"/>
              </w:rPr>
            </w:pPr>
          </w:p>
        </w:tc>
        <w:tc>
          <w:tcPr>
            <w:tcW w:w="1417" w:type="dxa"/>
          </w:tcPr>
          <w:p w14:paraId="31D3B890" w14:textId="26D6C509" w:rsidR="00AD7744" w:rsidRPr="00A93501" w:rsidRDefault="00AD7744" w:rsidP="00B45010">
            <w:pPr>
              <w:pStyle w:val="TableHead0"/>
              <w:keepNext w:val="0"/>
              <w:spacing w:before="40" w:after="40"/>
              <w:rPr>
                <w:sz w:val="20"/>
              </w:rPr>
            </w:pPr>
            <w:r w:rsidRPr="00A93501">
              <w:rPr>
                <w:sz w:val="20"/>
              </w:rPr>
              <w:t>TFR</w:t>
            </w:r>
          </w:p>
        </w:tc>
        <w:tc>
          <w:tcPr>
            <w:tcW w:w="1380" w:type="dxa"/>
          </w:tcPr>
          <w:p w14:paraId="7B8C1B0B" w14:textId="1851B2CE" w:rsidR="00AD7744" w:rsidRPr="00A93501" w:rsidRDefault="00AD7744" w:rsidP="00B45010">
            <w:pPr>
              <w:pStyle w:val="TableHead0"/>
              <w:keepNext w:val="0"/>
              <w:spacing w:before="40" w:after="40"/>
              <w:rPr>
                <w:sz w:val="20"/>
              </w:rPr>
            </w:pPr>
            <w:r w:rsidRPr="00A93501">
              <w:rPr>
                <w:sz w:val="20"/>
              </w:rPr>
              <w:t>Banc de filtres</w:t>
            </w:r>
          </w:p>
        </w:tc>
        <w:tc>
          <w:tcPr>
            <w:tcW w:w="1455" w:type="dxa"/>
          </w:tcPr>
          <w:p w14:paraId="5B357E12" w14:textId="114535B9" w:rsidR="00AD7744" w:rsidRPr="00A93501" w:rsidRDefault="00AD7744" w:rsidP="00B45010">
            <w:pPr>
              <w:pStyle w:val="TableHead0"/>
              <w:keepNext w:val="0"/>
              <w:spacing w:before="40" w:after="40"/>
              <w:rPr>
                <w:sz w:val="20"/>
              </w:rPr>
            </w:pPr>
            <w:r w:rsidRPr="00A93501">
              <w:rPr>
                <w:sz w:val="20"/>
              </w:rPr>
              <w:t>De base</w:t>
            </w:r>
          </w:p>
        </w:tc>
        <w:tc>
          <w:tcPr>
            <w:tcW w:w="1418" w:type="dxa"/>
          </w:tcPr>
          <w:p w14:paraId="48F6793F" w14:textId="272AA61E" w:rsidR="00AD7744" w:rsidRPr="00A93501" w:rsidRDefault="00AD7744" w:rsidP="00B45010">
            <w:pPr>
              <w:pStyle w:val="TableHead0"/>
              <w:keepNext w:val="0"/>
              <w:spacing w:before="40" w:after="40"/>
              <w:rPr>
                <w:sz w:val="20"/>
              </w:rPr>
            </w:pPr>
            <w:r w:rsidRPr="00A93501">
              <w:rPr>
                <w:sz w:val="20"/>
              </w:rPr>
              <w:t>Avancée</w:t>
            </w:r>
          </w:p>
        </w:tc>
      </w:tr>
      <w:tr w:rsidR="00AD7744" w:rsidRPr="00A93501" w14:paraId="73E73D1D" w14:textId="77777777" w:rsidTr="00B45010">
        <w:trPr>
          <w:trHeight w:val="247"/>
          <w:jc w:val="center"/>
        </w:trPr>
        <w:tc>
          <w:tcPr>
            <w:tcW w:w="3149" w:type="dxa"/>
          </w:tcPr>
          <w:p w14:paraId="2276BC18" w14:textId="2A33914F" w:rsidR="00AD7744" w:rsidRPr="00A93501" w:rsidRDefault="00AD7744" w:rsidP="00B45010">
            <w:pPr>
              <w:pStyle w:val="TableHead0"/>
              <w:keepNext w:val="0"/>
              <w:spacing w:before="40" w:after="40"/>
              <w:jc w:val="left"/>
              <w:rPr>
                <w:b w:val="0"/>
                <w:bCs/>
                <w:sz w:val="20"/>
              </w:rPr>
            </w:pPr>
            <w:r w:rsidRPr="00A93501">
              <w:rPr>
                <w:b w:val="0"/>
                <w:bCs/>
                <w:sz w:val="20"/>
              </w:rPr>
              <w:t>WinModDiff1</w:t>
            </w:r>
            <w:r w:rsidRPr="00450A39">
              <w:rPr>
                <w:b w:val="0"/>
                <w:bCs/>
                <w:sz w:val="20"/>
                <w:vertAlign w:val="subscript"/>
              </w:rPr>
              <w:t>B</w:t>
            </w:r>
          </w:p>
        </w:tc>
        <w:tc>
          <w:tcPr>
            <w:tcW w:w="1417" w:type="dxa"/>
          </w:tcPr>
          <w:p w14:paraId="63ED251F" w14:textId="175A5752" w:rsidR="00AD7744" w:rsidRPr="00A93501" w:rsidRDefault="00AD7744" w:rsidP="00B45010">
            <w:pPr>
              <w:pStyle w:val="TableHead0"/>
              <w:keepNext w:val="0"/>
              <w:spacing w:before="40" w:after="40"/>
              <w:rPr>
                <w:b w:val="0"/>
                <w:bCs/>
                <w:sz w:val="20"/>
              </w:rPr>
            </w:pPr>
            <w:r w:rsidRPr="00A93501">
              <w:rPr>
                <w:b w:val="0"/>
                <w:bCs/>
                <w:sz w:val="20"/>
              </w:rPr>
              <w:t>oui</w:t>
            </w:r>
          </w:p>
        </w:tc>
        <w:tc>
          <w:tcPr>
            <w:tcW w:w="1380" w:type="dxa"/>
          </w:tcPr>
          <w:p w14:paraId="401A9785" w14:textId="7FD4B389" w:rsidR="00AD7744" w:rsidRPr="00A93501" w:rsidRDefault="00AD7744" w:rsidP="00B45010">
            <w:pPr>
              <w:pStyle w:val="TableHead0"/>
              <w:keepNext w:val="0"/>
              <w:spacing w:before="40" w:after="40"/>
              <w:rPr>
                <w:b w:val="0"/>
                <w:bCs/>
                <w:sz w:val="20"/>
              </w:rPr>
            </w:pPr>
            <w:r w:rsidRPr="00A93501">
              <w:rPr>
                <w:b w:val="0"/>
                <w:bCs/>
                <w:sz w:val="20"/>
              </w:rPr>
              <w:t>non</w:t>
            </w:r>
          </w:p>
        </w:tc>
        <w:tc>
          <w:tcPr>
            <w:tcW w:w="1455" w:type="dxa"/>
          </w:tcPr>
          <w:p w14:paraId="356A3827" w14:textId="1DF88B4E" w:rsidR="00AD7744" w:rsidRPr="00A93501" w:rsidRDefault="00AD7744" w:rsidP="00B45010">
            <w:pPr>
              <w:pStyle w:val="TableHead0"/>
              <w:keepNext w:val="0"/>
              <w:spacing w:before="40" w:after="40"/>
              <w:rPr>
                <w:b w:val="0"/>
                <w:bCs/>
                <w:sz w:val="20"/>
              </w:rPr>
            </w:pPr>
            <w:r w:rsidRPr="00A93501">
              <w:rPr>
                <w:b w:val="0"/>
                <w:bCs/>
                <w:sz w:val="20"/>
              </w:rPr>
              <w:t>oui</w:t>
            </w:r>
          </w:p>
        </w:tc>
        <w:tc>
          <w:tcPr>
            <w:tcW w:w="1418" w:type="dxa"/>
          </w:tcPr>
          <w:p w14:paraId="5733A900" w14:textId="6304DE9D" w:rsidR="00AD7744" w:rsidRPr="00A93501" w:rsidRDefault="00AD7744" w:rsidP="00B45010">
            <w:pPr>
              <w:pStyle w:val="TableHead0"/>
              <w:keepNext w:val="0"/>
              <w:spacing w:before="40" w:after="40"/>
              <w:rPr>
                <w:b w:val="0"/>
                <w:bCs/>
                <w:sz w:val="20"/>
              </w:rPr>
            </w:pPr>
            <w:r w:rsidRPr="00A93501">
              <w:rPr>
                <w:b w:val="0"/>
                <w:bCs/>
                <w:sz w:val="20"/>
              </w:rPr>
              <w:t>non</w:t>
            </w:r>
          </w:p>
        </w:tc>
      </w:tr>
      <w:tr w:rsidR="00AD7744" w:rsidRPr="00A93501" w14:paraId="0BCB8ED2" w14:textId="77777777" w:rsidTr="00B45010">
        <w:trPr>
          <w:trHeight w:val="247"/>
          <w:jc w:val="center"/>
        </w:trPr>
        <w:tc>
          <w:tcPr>
            <w:tcW w:w="3149" w:type="dxa"/>
          </w:tcPr>
          <w:p w14:paraId="02555907" w14:textId="4CDD1E7A" w:rsidR="00AD7744" w:rsidRPr="00A93501" w:rsidRDefault="00AD7744" w:rsidP="00B45010">
            <w:pPr>
              <w:pStyle w:val="TableHead0"/>
              <w:keepNext w:val="0"/>
              <w:spacing w:before="40" w:after="40"/>
              <w:jc w:val="left"/>
              <w:rPr>
                <w:b w:val="0"/>
                <w:bCs/>
                <w:sz w:val="20"/>
              </w:rPr>
            </w:pPr>
            <w:r w:rsidRPr="00A93501">
              <w:rPr>
                <w:b w:val="0"/>
                <w:bCs/>
                <w:sz w:val="20"/>
              </w:rPr>
              <w:t>AvgModDiff1</w:t>
            </w:r>
            <w:r w:rsidRPr="00450A39">
              <w:rPr>
                <w:b w:val="0"/>
                <w:bCs/>
                <w:sz w:val="20"/>
                <w:vertAlign w:val="subscript"/>
              </w:rPr>
              <w:t>B</w:t>
            </w:r>
          </w:p>
        </w:tc>
        <w:tc>
          <w:tcPr>
            <w:tcW w:w="1417" w:type="dxa"/>
          </w:tcPr>
          <w:p w14:paraId="55A59EA2" w14:textId="59E7084F" w:rsidR="00AD7744" w:rsidRPr="00A93501" w:rsidRDefault="00AD7744" w:rsidP="00B45010">
            <w:pPr>
              <w:pStyle w:val="TableHead0"/>
              <w:keepNext w:val="0"/>
              <w:spacing w:before="40" w:after="40"/>
              <w:rPr>
                <w:b w:val="0"/>
                <w:bCs/>
                <w:sz w:val="20"/>
              </w:rPr>
            </w:pPr>
            <w:r w:rsidRPr="00A93501">
              <w:rPr>
                <w:b w:val="0"/>
                <w:bCs/>
                <w:sz w:val="20"/>
              </w:rPr>
              <w:t>oui</w:t>
            </w:r>
          </w:p>
        </w:tc>
        <w:tc>
          <w:tcPr>
            <w:tcW w:w="1380" w:type="dxa"/>
          </w:tcPr>
          <w:p w14:paraId="1F4515B2" w14:textId="0F369E50" w:rsidR="00AD7744" w:rsidRPr="00A93501" w:rsidRDefault="00AD7744" w:rsidP="00B45010">
            <w:pPr>
              <w:pStyle w:val="TableHead0"/>
              <w:keepNext w:val="0"/>
              <w:spacing w:before="40" w:after="40"/>
              <w:rPr>
                <w:b w:val="0"/>
                <w:bCs/>
                <w:sz w:val="20"/>
              </w:rPr>
            </w:pPr>
            <w:r w:rsidRPr="00A93501">
              <w:rPr>
                <w:b w:val="0"/>
                <w:bCs/>
                <w:sz w:val="20"/>
              </w:rPr>
              <w:t>non</w:t>
            </w:r>
          </w:p>
        </w:tc>
        <w:tc>
          <w:tcPr>
            <w:tcW w:w="1455" w:type="dxa"/>
          </w:tcPr>
          <w:p w14:paraId="39200176" w14:textId="3D640DD9" w:rsidR="00AD7744" w:rsidRPr="00A93501" w:rsidRDefault="00AD7744" w:rsidP="00B45010">
            <w:pPr>
              <w:pStyle w:val="TableHead0"/>
              <w:keepNext w:val="0"/>
              <w:spacing w:before="40" w:after="40"/>
              <w:rPr>
                <w:b w:val="0"/>
                <w:bCs/>
                <w:sz w:val="20"/>
              </w:rPr>
            </w:pPr>
            <w:r w:rsidRPr="00A93501">
              <w:rPr>
                <w:b w:val="0"/>
                <w:bCs/>
                <w:sz w:val="20"/>
              </w:rPr>
              <w:t>oui</w:t>
            </w:r>
          </w:p>
        </w:tc>
        <w:tc>
          <w:tcPr>
            <w:tcW w:w="1418" w:type="dxa"/>
          </w:tcPr>
          <w:p w14:paraId="385E1154" w14:textId="42740CCE" w:rsidR="00AD7744" w:rsidRPr="00A93501" w:rsidRDefault="00AD7744" w:rsidP="00B45010">
            <w:pPr>
              <w:pStyle w:val="TableHead0"/>
              <w:keepNext w:val="0"/>
              <w:spacing w:before="40" w:after="40"/>
              <w:rPr>
                <w:b w:val="0"/>
                <w:bCs/>
                <w:sz w:val="20"/>
              </w:rPr>
            </w:pPr>
            <w:r w:rsidRPr="00A93501">
              <w:rPr>
                <w:b w:val="0"/>
                <w:bCs/>
                <w:sz w:val="20"/>
              </w:rPr>
              <w:t>non</w:t>
            </w:r>
          </w:p>
        </w:tc>
      </w:tr>
      <w:tr w:rsidR="00AD7744" w:rsidRPr="00A93501" w14:paraId="40B41373" w14:textId="77777777" w:rsidTr="00B45010">
        <w:trPr>
          <w:trHeight w:val="247"/>
          <w:jc w:val="center"/>
        </w:trPr>
        <w:tc>
          <w:tcPr>
            <w:tcW w:w="3149" w:type="dxa"/>
          </w:tcPr>
          <w:p w14:paraId="12233438" w14:textId="791C25E8" w:rsidR="00AD7744" w:rsidRPr="00A93501" w:rsidRDefault="00AD7744" w:rsidP="00B45010">
            <w:pPr>
              <w:pStyle w:val="TableHead0"/>
              <w:keepNext w:val="0"/>
              <w:spacing w:before="40" w:after="40"/>
              <w:jc w:val="left"/>
              <w:rPr>
                <w:b w:val="0"/>
                <w:bCs/>
                <w:sz w:val="20"/>
              </w:rPr>
            </w:pPr>
            <w:r w:rsidRPr="00A93501">
              <w:rPr>
                <w:b w:val="0"/>
                <w:bCs/>
                <w:sz w:val="20"/>
              </w:rPr>
              <w:t>AvgModDiff2</w:t>
            </w:r>
            <w:r w:rsidRPr="00450A39">
              <w:rPr>
                <w:b w:val="0"/>
                <w:bCs/>
                <w:sz w:val="20"/>
                <w:vertAlign w:val="subscript"/>
              </w:rPr>
              <w:t>B</w:t>
            </w:r>
          </w:p>
        </w:tc>
        <w:tc>
          <w:tcPr>
            <w:tcW w:w="1417" w:type="dxa"/>
          </w:tcPr>
          <w:p w14:paraId="7D63C032" w14:textId="47E724C6" w:rsidR="00AD7744" w:rsidRPr="00A93501" w:rsidRDefault="00AD7744" w:rsidP="00B45010">
            <w:pPr>
              <w:pStyle w:val="TableHead0"/>
              <w:keepNext w:val="0"/>
              <w:spacing w:before="40" w:after="40"/>
              <w:rPr>
                <w:b w:val="0"/>
                <w:bCs/>
                <w:sz w:val="20"/>
              </w:rPr>
            </w:pPr>
            <w:r w:rsidRPr="00A93501">
              <w:rPr>
                <w:b w:val="0"/>
                <w:bCs/>
                <w:sz w:val="20"/>
              </w:rPr>
              <w:t>oui</w:t>
            </w:r>
          </w:p>
        </w:tc>
        <w:tc>
          <w:tcPr>
            <w:tcW w:w="1380" w:type="dxa"/>
          </w:tcPr>
          <w:p w14:paraId="6B9707BB" w14:textId="097AA490" w:rsidR="00AD7744" w:rsidRPr="00A93501" w:rsidRDefault="00AD7744" w:rsidP="00B45010">
            <w:pPr>
              <w:pStyle w:val="TableHead0"/>
              <w:keepNext w:val="0"/>
              <w:spacing w:before="40" w:after="40"/>
              <w:rPr>
                <w:b w:val="0"/>
                <w:bCs/>
                <w:sz w:val="20"/>
              </w:rPr>
            </w:pPr>
            <w:r w:rsidRPr="00A93501">
              <w:rPr>
                <w:b w:val="0"/>
                <w:bCs/>
                <w:sz w:val="20"/>
              </w:rPr>
              <w:t>non</w:t>
            </w:r>
          </w:p>
        </w:tc>
        <w:tc>
          <w:tcPr>
            <w:tcW w:w="1455" w:type="dxa"/>
          </w:tcPr>
          <w:p w14:paraId="6EA2B7D7" w14:textId="4107D99E" w:rsidR="00AD7744" w:rsidRPr="00A93501" w:rsidRDefault="00AD7744" w:rsidP="00B45010">
            <w:pPr>
              <w:pStyle w:val="TableHead0"/>
              <w:keepNext w:val="0"/>
              <w:spacing w:before="40" w:after="40"/>
              <w:rPr>
                <w:b w:val="0"/>
                <w:bCs/>
                <w:sz w:val="20"/>
              </w:rPr>
            </w:pPr>
            <w:r w:rsidRPr="00A93501">
              <w:rPr>
                <w:b w:val="0"/>
                <w:bCs/>
                <w:sz w:val="20"/>
              </w:rPr>
              <w:t>oui</w:t>
            </w:r>
          </w:p>
        </w:tc>
        <w:tc>
          <w:tcPr>
            <w:tcW w:w="1418" w:type="dxa"/>
          </w:tcPr>
          <w:p w14:paraId="1C108467" w14:textId="653449CE" w:rsidR="00AD7744" w:rsidRPr="00A93501" w:rsidRDefault="00AD7744" w:rsidP="00B45010">
            <w:pPr>
              <w:pStyle w:val="TableHead0"/>
              <w:keepNext w:val="0"/>
              <w:spacing w:before="40" w:after="40"/>
              <w:rPr>
                <w:b w:val="0"/>
                <w:bCs/>
                <w:sz w:val="20"/>
              </w:rPr>
            </w:pPr>
            <w:r w:rsidRPr="00A93501">
              <w:rPr>
                <w:b w:val="0"/>
                <w:bCs/>
                <w:sz w:val="20"/>
              </w:rPr>
              <w:t>non</w:t>
            </w:r>
          </w:p>
        </w:tc>
      </w:tr>
      <w:tr w:rsidR="00AD7744" w:rsidRPr="00A93501" w14:paraId="7BD2C6F7" w14:textId="77777777" w:rsidTr="00B45010">
        <w:trPr>
          <w:trHeight w:val="247"/>
          <w:jc w:val="center"/>
        </w:trPr>
        <w:tc>
          <w:tcPr>
            <w:tcW w:w="3149" w:type="dxa"/>
          </w:tcPr>
          <w:p w14:paraId="3F7F5860" w14:textId="220041A6" w:rsidR="00AD7744" w:rsidRPr="00A93501" w:rsidRDefault="00AD7744" w:rsidP="00B45010">
            <w:pPr>
              <w:pStyle w:val="TableHead0"/>
              <w:keepNext w:val="0"/>
              <w:spacing w:before="40" w:after="40"/>
              <w:jc w:val="left"/>
              <w:rPr>
                <w:b w:val="0"/>
                <w:bCs/>
                <w:sz w:val="20"/>
              </w:rPr>
            </w:pPr>
            <w:r w:rsidRPr="00A93501">
              <w:rPr>
                <w:b w:val="0"/>
                <w:bCs/>
                <w:sz w:val="20"/>
              </w:rPr>
              <w:t>RmsModDiff</w:t>
            </w:r>
            <w:r w:rsidRPr="00450A39">
              <w:rPr>
                <w:b w:val="0"/>
                <w:bCs/>
                <w:sz w:val="20"/>
                <w:vertAlign w:val="subscript"/>
              </w:rPr>
              <w:t>A</w:t>
            </w:r>
          </w:p>
        </w:tc>
        <w:tc>
          <w:tcPr>
            <w:tcW w:w="1417" w:type="dxa"/>
          </w:tcPr>
          <w:p w14:paraId="5B3413DB" w14:textId="7EE340A9" w:rsidR="00AD7744" w:rsidRPr="00A93501" w:rsidRDefault="00AD7744" w:rsidP="00B45010">
            <w:pPr>
              <w:pStyle w:val="TableHead0"/>
              <w:keepNext w:val="0"/>
              <w:spacing w:before="40" w:after="40"/>
              <w:rPr>
                <w:b w:val="0"/>
                <w:bCs/>
                <w:sz w:val="20"/>
              </w:rPr>
            </w:pPr>
            <w:r w:rsidRPr="00A93501">
              <w:rPr>
                <w:b w:val="0"/>
                <w:bCs/>
                <w:sz w:val="20"/>
              </w:rPr>
              <w:t>non</w:t>
            </w:r>
          </w:p>
        </w:tc>
        <w:tc>
          <w:tcPr>
            <w:tcW w:w="1380" w:type="dxa"/>
          </w:tcPr>
          <w:p w14:paraId="136E2090" w14:textId="6F349EE9" w:rsidR="00AD7744" w:rsidRPr="00A93501" w:rsidRDefault="00AD7744" w:rsidP="00B45010">
            <w:pPr>
              <w:pStyle w:val="TableHead0"/>
              <w:keepNext w:val="0"/>
              <w:spacing w:before="40" w:after="40"/>
              <w:rPr>
                <w:b w:val="0"/>
                <w:bCs/>
                <w:sz w:val="20"/>
              </w:rPr>
            </w:pPr>
            <w:r w:rsidRPr="00A93501">
              <w:rPr>
                <w:b w:val="0"/>
                <w:bCs/>
                <w:sz w:val="20"/>
              </w:rPr>
              <w:t>oui</w:t>
            </w:r>
          </w:p>
        </w:tc>
        <w:tc>
          <w:tcPr>
            <w:tcW w:w="1455" w:type="dxa"/>
          </w:tcPr>
          <w:p w14:paraId="514C955B" w14:textId="50C132E0" w:rsidR="00AD7744" w:rsidRPr="00A93501" w:rsidRDefault="00AD7744" w:rsidP="00B45010">
            <w:pPr>
              <w:pStyle w:val="TableHead0"/>
              <w:keepNext w:val="0"/>
              <w:spacing w:before="40" w:after="40"/>
              <w:rPr>
                <w:b w:val="0"/>
                <w:bCs/>
                <w:sz w:val="20"/>
              </w:rPr>
            </w:pPr>
            <w:r w:rsidRPr="00A93501">
              <w:rPr>
                <w:b w:val="0"/>
                <w:bCs/>
                <w:sz w:val="20"/>
              </w:rPr>
              <w:t>non</w:t>
            </w:r>
          </w:p>
        </w:tc>
        <w:tc>
          <w:tcPr>
            <w:tcW w:w="1418" w:type="dxa"/>
          </w:tcPr>
          <w:p w14:paraId="02E3E4F2" w14:textId="1EC99A50" w:rsidR="00AD7744" w:rsidRPr="00A93501" w:rsidRDefault="00AD7744" w:rsidP="00B45010">
            <w:pPr>
              <w:pStyle w:val="TableHead0"/>
              <w:keepNext w:val="0"/>
              <w:spacing w:before="40" w:after="40"/>
              <w:rPr>
                <w:b w:val="0"/>
                <w:bCs/>
                <w:sz w:val="20"/>
              </w:rPr>
            </w:pPr>
            <w:r w:rsidRPr="00A93501">
              <w:rPr>
                <w:b w:val="0"/>
                <w:bCs/>
                <w:sz w:val="20"/>
              </w:rPr>
              <w:t>oui</w:t>
            </w:r>
          </w:p>
        </w:tc>
      </w:tr>
      <w:tr w:rsidR="00AD7744" w:rsidRPr="00A93501" w14:paraId="46F13414" w14:textId="77777777" w:rsidTr="00B45010">
        <w:trPr>
          <w:trHeight w:val="247"/>
          <w:jc w:val="center"/>
        </w:trPr>
        <w:tc>
          <w:tcPr>
            <w:tcW w:w="3149" w:type="dxa"/>
          </w:tcPr>
          <w:p w14:paraId="6B1EC8AB" w14:textId="3731A7DC" w:rsidR="00AD7744" w:rsidRPr="00A93501" w:rsidRDefault="00AD7744" w:rsidP="00B45010">
            <w:pPr>
              <w:pStyle w:val="TableHead0"/>
              <w:keepNext w:val="0"/>
              <w:spacing w:before="40" w:after="40"/>
              <w:jc w:val="left"/>
              <w:rPr>
                <w:b w:val="0"/>
                <w:bCs/>
                <w:sz w:val="20"/>
              </w:rPr>
            </w:pPr>
            <w:r w:rsidRPr="00A93501">
              <w:rPr>
                <w:b w:val="0"/>
                <w:bCs/>
                <w:sz w:val="20"/>
              </w:rPr>
              <w:t>AvgNoiseLoud</w:t>
            </w:r>
            <w:r w:rsidRPr="00450A39">
              <w:rPr>
                <w:b w:val="0"/>
                <w:bCs/>
                <w:sz w:val="20"/>
                <w:vertAlign w:val="subscript"/>
              </w:rPr>
              <w:t>B</w:t>
            </w:r>
          </w:p>
        </w:tc>
        <w:tc>
          <w:tcPr>
            <w:tcW w:w="1417" w:type="dxa"/>
          </w:tcPr>
          <w:p w14:paraId="06F72E65" w14:textId="070170A0" w:rsidR="00AD7744" w:rsidRPr="00A93501" w:rsidRDefault="00AD7744" w:rsidP="00B45010">
            <w:pPr>
              <w:pStyle w:val="TableHead0"/>
              <w:keepNext w:val="0"/>
              <w:spacing w:before="40" w:after="40"/>
              <w:rPr>
                <w:b w:val="0"/>
                <w:bCs/>
                <w:sz w:val="20"/>
              </w:rPr>
            </w:pPr>
            <w:r w:rsidRPr="00A93501">
              <w:rPr>
                <w:b w:val="0"/>
                <w:bCs/>
                <w:sz w:val="20"/>
              </w:rPr>
              <w:t>oui</w:t>
            </w:r>
          </w:p>
        </w:tc>
        <w:tc>
          <w:tcPr>
            <w:tcW w:w="1380" w:type="dxa"/>
          </w:tcPr>
          <w:p w14:paraId="170541F5" w14:textId="5D4A6B76" w:rsidR="00AD7744" w:rsidRPr="00A93501" w:rsidRDefault="00AD7744" w:rsidP="00B45010">
            <w:pPr>
              <w:pStyle w:val="TableHead0"/>
              <w:keepNext w:val="0"/>
              <w:spacing w:before="40" w:after="40"/>
              <w:rPr>
                <w:b w:val="0"/>
                <w:bCs/>
                <w:sz w:val="20"/>
              </w:rPr>
            </w:pPr>
            <w:r w:rsidRPr="00A93501">
              <w:rPr>
                <w:b w:val="0"/>
                <w:bCs/>
                <w:sz w:val="20"/>
              </w:rPr>
              <w:t>non</w:t>
            </w:r>
          </w:p>
        </w:tc>
        <w:tc>
          <w:tcPr>
            <w:tcW w:w="1455" w:type="dxa"/>
          </w:tcPr>
          <w:p w14:paraId="30A6C6F2" w14:textId="0B0976B2" w:rsidR="00AD7744" w:rsidRPr="00A93501" w:rsidRDefault="00AD7744" w:rsidP="00B45010">
            <w:pPr>
              <w:pStyle w:val="TableHead0"/>
              <w:keepNext w:val="0"/>
              <w:spacing w:before="40" w:after="40"/>
              <w:rPr>
                <w:b w:val="0"/>
                <w:bCs/>
                <w:sz w:val="20"/>
              </w:rPr>
            </w:pPr>
            <w:r w:rsidRPr="00A93501">
              <w:rPr>
                <w:b w:val="0"/>
                <w:bCs/>
                <w:sz w:val="20"/>
              </w:rPr>
              <w:t>oui</w:t>
            </w:r>
          </w:p>
        </w:tc>
        <w:tc>
          <w:tcPr>
            <w:tcW w:w="1418" w:type="dxa"/>
          </w:tcPr>
          <w:p w14:paraId="3FC014F8" w14:textId="051B4291" w:rsidR="00AD7744" w:rsidRPr="00A93501" w:rsidRDefault="00AD7744" w:rsidP="00B45010">
            <w:pPr>
              <w:pStyle w:val="TableHead0"/>
              <w:keepNext w:val="0"/>
              <w:spacing w:before="40" w:after="40"/>
              <w:rPr>
                <w:b w:val="0"/>
                <w:bCs/>
                <w:sz w:val="20"/>
              </w:rPr>
            </w:pPr>
            <w:r w:rsidRPr="00A93501">
              <w:rPr>
                <w:b w:val="0"/>
                <w:bCs/>
                <w:sz w:val="20"/>
              </w:rPr>
              <w:t>non</w:t>
            </w:r>
          </w:p>
        </w:tc>
      </w:tr>
      <w:tr w:rsidR="00AD7744" w:rsidRPr="00A93501" w14:paraId="0E45E05F" w14:textId="77777777" w:rsidTr="00B45010">
        <w:trPr>
          <w:trHeight w:val="247"/>
          <w:jc w:val="center"/>
        </w:trPr>
        <w:tc>
          <w:tcPr>
            <w:tcW w:w="3149" w:type="dxa"/>
          </w:tcPr>
          <w:p w14:paraId="51537A6B" w14:textId="01D55520" w:rsidR="00AD7744" w:rsidRPr="00A93501" w:rsidRDefault="00AD7744" w:rsidP="00B45010">
            <w:pPr>
              <w:pStyle w:val="TableHead0"/>
              <w:keepNext w:val="0"/>
              <w:spacing w:before="40" w:after="40"/>
              <w:jc w:val="left"/>
              <w:rPr>
                <w:b w:val="0"/>
                <w:bCs/>
                <w:sz w:val="20"/>
              </w:rPr>
            </w:pPr>
            <w:r w:rsidRPr="00A93501">
              <w:rPr>
                <w:b w:val="0"/>
                <w:bCs/>
                <w:sz w:val="20"/>
              </w:rPr>
              <w:t>RmsNoiseLoud</w:t>
            </w:r>
            <w:r w:rsidRPr="00450A39">
              <w:rPr>
                <w:b w:val="0"/>
                <w:bCs/>
                <w:sz w:val="20"/>
                <w:vertAlign w:val="subscript"/>
              </w:rPr>
              <w:t>B</w:t>
            </w:r>
          </w:p>
        </w:tc>
        <w:tc>
          <w:tcPr>
            <w:tcW w:w="1417" w:type="dxa"/>
          </w:tcPr>
          <w:p w14:paraId="481DD18B" w14:textId="702F52B0" w:rsidR="00AD7744" w:rsidRPr="00A93501" w:rsidRDefault="00AD7744" w:rsidP="00B45010">
            <w:pPr>
              <w:pStyle w:val="TableHead0"/>
              <w:keepNext w:val="0"/>
              <w:spacing w:before="40" w:after="40"/>
              <w:rPr>
                <w:b w:val="0"/>
                <w:bCs/>
                <w:sz w:val="20"/>
              </w:rPr>
            </w:pPr>
            <w:r w:rsidRPr="00A93501">
              <w:rPr>
                <w:b w:val="0"/>
                <w:bCs/>
                <w:sz w:val="20"/>
              </w:rPr>
              <w:t>oui</w:t>
            </w:r>
          </w:p>
        </w:tc>
        <w:tc>
          <w:tcPr>
            <w:tcW w:w="1380" w:type="dxa"/>
          </w:tcPr>
          <w:p w14:paraId="0A8C3B28" w14:textId="62840E44" w:rsidR="00AD7744" w:rsidRPr="00A93501" w:rsidRDefault="00AD7744" w:rsidP="00B45010">
            <w:pPr>
              <w:pStyle w:val="TableHead0"/>
              <w:keepNext w:val="0"/>
              <w:spacing w:before="40" w:after="40"/>
              <w:rPr>
                <w:b w:val="0"/>
                <w:bCs/>
                <w:sz w:val="20"/>
              </w:rPr>
            </w:pPr>
            <w:r w:rsidRPr="00A93501">
              <w:rPr>
                <w:b w:val="0"/>
                <w:bCs/>
                <w:sz w:val="20"/>
              </w:rPr>
              <w:t>non</w:t>
            </w:r>
          </w:p>
        </w:tc>
        <w:tc>
          <w:tcPr>
            <w:tcW w:w="1455" w:type="dxa"/>
          </w:tcPr>
          <w:p w14:paraId="30BA25E2" w14:textId="7F243FDC" w:rsidR="00AD7744" w:rsidRPr="00A93501" w:rsidRDefault="00AD7744" w:rsidP="00B45010">
            <w:pPr>
              <w:pStyle w:val="TableHead0"/>
              <w:keepNext w:val="0"/>
              <w:spacing w:before="40" w:after="40"/>
              <w:rPr>
                <w:b w:val="0"/>
                <w:bCs/>
                <w:sz w:val="20"/>
              </w:rPr>
            </w:pPr>
            <w:r w:rsidRPr="00A93501">
              <w:rPr>
                <w:b w:val="0"/>
                <w:bCs/>
                <w:sz w:val="20"/>
              </w:rPr>
              <w:t>oui</w:t>
            </w:r>
          </w:p>
        </w:tc>
        <w:tc>
          <w:tcPr>
            <w:tcW w:w="1418" w:type="dxa"/>
          </w:tcPr>
          <w:p w14:paraId="40C630AB" w14:textId="2CB2D01C" w:rsidR="00AD7744" w:rsidRPr="00A93501" w:rsidRDefault="00AD7744" w:rsidP="00B45010">
            <w:pPr>
              <w:pStyle w:val="TableHead0"/>
              <w:keepNext w:val="0"/>
              <w:spacing w:before="40" w:after="40"/>
              <w:rPr>
                <w:b w:val="0"/>
                <w:bCs/>
                <w:sz w:val="20"/>
              </w:rPr>
            </w:pPr>
            <w:r w:rsidRPr="00A93501">
              <w:rPr>
                <w:b w:val="0"/>
                <w:bCs/>
                <w:sz w:val="20"/>
              </w:rPr>
              <w:t>non</w:t>
            </w:r>
          </w:p>
        </w:tc>
      </w:tr>
      <w:tr w:rsidR="00B45010" w:rsidRPr="00A93501" w14:paraId="4D2CE94C" w14:textId="77777777" w:rsidTr="00B45010">
        <w:trPr>
          <w:trHeight w:val="247"/>
          <w:jc w:val="center"/>
        </w:trPr>
        <w:tc>
          <w:tcPr>
            <w:tcW w:w="3149" w:type="dxa"/>
          </w:tcPr>
          <w:p w14:paraId="47123903" w14:textId="27FBC50E" w:rsidR="00B45010" w:rsidRPr="00A93501" w:rsidRDefault="00B45010" w:rsidP="00B45010">
            <w:pPr>
              <w:pStyle w:val="TableHead0"/>
              <w:keepNext w:val="0"/>
              <w:spacing w:before="40" w:after="40"/>
              <w:jc w:val="left"/>
              <w:rPr>
                <w:b w:val="0"/>
                <w:bCs/>
                <w:sz w:val="20"/>
              </w:rPr>
            </w:pPr>
            <w:r w:rsidRPr="00A93501">
              <w:rPr>
                <w:b w:val="0"/>
                <w:bCs/>
                <w:sz w:val="20"/>
              </w:rPr>
              <w:t>RmsNoiseLoudAsym</w:t>
            </w:r>
            <w:r w:rsidRPr="00450A39">
              <w:rPr>
                <w:b w:val="0"/>
                <w:bCs/>
                <w:sz w:val="20"/>
                <w:vertAlign w:val="subscript"/>
              </w:rPr>
              <w:t>A</w:t>
            </w:r>
          </w:p>
        </w:tc>
        <w:tc>
          <w:tcPr>
            <w:tcW w:w="1417" w:type="dxa"/>
          </w:tcPr>
          <w:p w14:paraId="2122060D" w14:textId="00C36941" w:rsidR="00B45010" w:rsidRPr="00A93501" w:rsidRDefault="00B45010" w:rsidP="00B45010">
            <w:pPr>
              <w:pStyle w:val="TableHead0"/>
              <w:keepNext w:val="0"/>
              <w:spacing w:before="40" w:after="40"/>
              <w:rPr>
                <w:b w:val="0"/>
                <w:bCs/>
                <w:sz w:val="20"/>
              </w:rPr>
            </w:pPr>
            <w:r w:rsidRPr="00A93501">
              <w:rPr>
                <w:b w:val="0"/>
                <w:bCs/>
                <w:sz w:val="20"/>
              </w:rPr>
              <w:t>non</w:t>
            </w:r>
          </w:p>
        </w:tc>
        <w:tc>
          <w:tcPr>
            <w:tcW w:w="1380" w:type="dxa"/>
          </w:tcPr>
          <w:p w14:paraId="314EF205" w14:textId="63A99ACF" w:rsidR="00B45010" w:rsidRPr="00A93501" w:rsidRDefault="00B45010" w:rsidP="00B45010">
            <w:pPr>
              <w:pStyle w:val="TableHead0"/>
              <w:keepNext w:val="0"/>
              <w:spacing w:before="40" w:after="40"/>
              <w:rPr>
                <w:b w:val="0"/>
                <w:bCs/>
                <w:sz w:val="20"/>
              </w:rPr>
            </w:pPr>
            <w:r w:rsidRPr="00A93501">
              <w:rPr>
                <w:b w:val="0"/>
                <w:bCs/>
                <w:sz w:val="20"/>
              </w:rPr>
              <w:t>oui</w:t>
            </w:r>
          </w:p>
        </w:tc>
        <w:tc>
          <w:tcPr>
            <w:tcW w:w="1455" w:type="dxa"/>
          </w:tcPr>
          <w:p w14:paraId="3CA786BA" w14:textId="7CA4D9E1" w:rsidR="00B45010" w:rsidRPr="00A93501" w:rsidRDefault="00B45010" w:rsidP="00B45010">
            <w:pPr>
              <w:pStyle w:val="TableHead0"/>
              <w:keepNext w:val="0"/>
              <w:spacing w:before="40" w:after="40"/>
              <w:rPr>
                <w:b w:val="0"/>
                <w:bCs/>
                <w:sz w:val="20"/>
              </w:rPr>
            </w:pPr>
            <w:r w:rsidRPr="00A93501">
              <w:rPr>
                <w:b w:val="0"/>
                <w:bCs/>
                <w:sz w:val="20"/>
              </w:rPr>
              <w:t>non</w:t>
            </w:r>
          </w:p>
        </w:tc>
        <w:tc>
          <w:tcPr>
            <w:tcW w:w="1418" w:type="dxa"/>
          </w:tcPr>
          <w:p w14:paraId="01E87068" w14:textId="5B477A82" w:rsidR="00B45010" w:rsidRPr="00A93501" w:rsidRDefault="00B45010" w:rsidP="00B45010">
            <w:pPr>
              <w:pStyle w:val="TableHead0"/>
              <w:keepNext w:val="0"/>
              <w:spacing w:before="40" w:after="40"/>
              <w:rPr>
                <w:b w:val="0"/>
                <w:bCs/>
                <w:sz w:val="20"/>
              </w:rPr>
            </w:pPr>
            <w:r w:rsidRPr="00A93501">
              <w:rPr>
                <w:b w:val="0"/>
                <w:bCs/>
                <w:sz w:val="20"/>
              </w:rPr>
              <w:t>oui</w:t>
            </w:r>
          </w:p>
        </w:tc>
      </w:tr>
      <w:tr w:rsidR="00B45010" w:rsidRPr="00A93501" w14:paraId="66C71A50" w14:textId="77777777" w:rsidTr="00B45010">
        <w:trPr>
          <w:trHeight w:val="247"/>
          <w:jc w:val="center"/>
        </w:trPr>
        <w:tc>
          <w:tcPr>
            <w:tcW w:w="3149" w:type="dxa"/>
          </w:tcPr>
          <w:p w14:paraId="45FE5075" w14:textId="41276F94" w:rsidR="00B45010" w:rsidRPr="00A93501" w:rsidRDefault="00B45010" w:rsidP="00B45010">
            <w:pPr>
              <w:pStyle w:val="TableHead0"/>
              <w:keepNext w:val="0"/>
              <w:spacing w:before="40" w:after="40"/>
              <w:jc w:val="left"/>
              <w:rPr>
                <w:b w:val="0"/>
                <w:bCs/>
                <w:sz w:val="20"/>
              </w:rPr>
            </w:pPr>
            <w:r w:rsidRPr="00A93501">
              <w:rPr>
                <w:b w:val="0"/>
                <w:bCs/>
                <w:sz w:val="20"/>
              </w:rPr>
              <w:t>AvgLinDist</w:t>
            </w:r>
            <w:r w:rsidRPr="00450A39">
              <w:rPr>
                <w:b w:val="0"/>
                <w:bCs/>
                <w:sz w:val="20"/>
                <w:vertAlign w:val="subscript"/>
              </w:rPr>
              <w:t>A</w:t>
            </w:r>
          </w:p>
        </w:tc>
        <w:tc>
          <w:tcPr>
            <w:tcW w:w="1417" w:type="dxa"/>
          </w:tcPr>
          <w:p w14:paraId="486164B5" w14:textId="20F04A1F" w:rsidR="00B45010" w:rsidRPr="00A93501" w:rsidRDefault="00B45010" w:rsidP="00B45010">
            <w:pPr>
              <w:pStyle w:val="TableHead0"/>
              <w:keepNext w:val="0"/>
              <w:spacing w:before="40" w:after="40"/>
              <w:rPr>
                <w:b w:val="0"/>
                <w:bCs/>
                <w:sz w:val="20"/>
              </w:rPr>
            </w:pPr>
            <w:r w:rsidRPr="00A93501">
              <w:rPr>
                <w:b w:val="0"/>
                <w:bCs/>
                <w:sz w:val="20"/>
              </w:rPr>
              <w:t>non</w:t>
            </w:r>
          </w:p>
        </w:tc>
        <w:tc>
          <w:tcPr>
            <w:tcW w:w="1380" w:type="dxa"/>
          </w:tcPr>
          <w:p w14:paraId="5B615190" w14:textId="3D585A6F" w:rsidR="00B45010" w:rsidRPr="00A93501" w:rsidRDefault="00B45010" w:rsidP="00B45010">
            <w:pPr>
              <w:pStyle w:val="TableHead0"/>
              <w:keepNext w:val="0"/>
              <w:spacing w:before="40" w:after="40"/>
              <w:rPr>
                <w:b w:val="0"/>
                <w:bCs/>
                <w:sz w:val="20"/>
              </w:rPr>
            </w:pPr>
            <w:r w:rsidRPr="00A93501">
              <w:rPr>
                <w:b w:val="0"/>
                <w:bCs/>
                <w:sz w:val="20"/>
              </w:rPr>
              <w:t>oui</w:t>
            </w:r>
          </w:p>
        </w:tc>
        <w:tc>
          <w:tcPr>
            <w:tcW w:w="1455" w:type="dxa"/>
          </w:tcPr>
          <w:p w14:paraId="3F82EB09" w14:textId="01921FA2" w:rsidR="00B45010" w:rsidRPr="00A93501" w:rsidRDefault="00B45010" w:rsidP="00B45010">
            <w:pPr>
              <w:pStyle w:val="TableHead0"/>
              <w:keepNext w:val="0"/>
              <w:spacing w:before="40" w:after="40"/>
              <w:rPr>
                <w:b w:val="0"/>
                <w:bCs/>
                <w:sz w:val="20"/>
              </w:rPr>
            </w:pPr>
            <w:r w:rsidRPr="00A93501">
              <w:rPr>
                <w:b w:val="0"/>
                <w:bCs/>
                <w:sz w:val="20"/>
              </w:rPr>
              <w:t>non</w:t>
            </w:r>
          </w:p>
        </w:tc>
        <w:tc>
          <w:tcPr>
            <w:tcW w:w="1418" w:type="dxa"/>
          </w:tcPr>
          <w:p w14:paraId="1C7F9D6D" w14:textId="5DD42C04" w:rsidR="00B45010" w:rsidRPr="00A93501" w:rsidRDefault="00B45010" w:rsidP="00B45010">
            <w:pPr>
              <w:pStyle w:val="TableHead0"/>
              <w:keepNext w:val="0"/>
              <w:spacing w:before="40" w:after="40"/>
              <w:rPr>
                <w:b w:val="0"/>
                <w:bCs/>
                <w:sz w:val="20"/>
              </w:rPr>
            </w:pPr>
            <w:r w:rsidRPr="00A93501">
              <w:rPr>
                <w:b w:val="0"/>
                <w:bCs/>
                <w:sz w:val="20"/>
              </w:rPr>
              <w:t>oui</w:t>
            </w:r>
          </w:p>
        </w:tc>
      </w:tr>
      <w:tr w:rsidR="00B45010" w:rsidRPr="00A93501" w14:paraId="01CADE5E" w14:textId="77777777" w:rsidTr="00B45010">
        <w:trPr>
          <w:trHeight w:val="247"/>
          <w:jc w:val="center"/>
        </w:trPr>
        <w:tc>
          <w:tcPr>
            <w:tcW w:w="3149" w:type="dxa"/>
          </w:tcPr>
          <w:p w14:paraId="34D2EBC7" w14:textId="65564012" w:rsidR="00B45010" w:rsidRPr="00A93501" w:rsidRDefault="00B45010" w:rsidP="00B45010">
            <w:pPr>
              <w:pStyle w:val="TableHead0"/>
              <w:keepNext w:val="0"/>
              <w:spacing w:before="40" w:after="40"/>
              <w:jc w:val="left"/>
              <w:rPr>
                <w:b w:val="0"/>
                <w:bCs/>
                <w:sz w:val="20"/>
              </w:rPr>
            </w:pPr>
            <w:r w:rsidRPr="00A93501">
              <w:rPr>
                <w:b w:val="0"/>
                <w:bCs/>
                <w:sz w:val="20"/>
              </w:rPr>
              <w:t>BandwidthRef</w:t>
            </w:r>
            <w:r w:rsidRPr="00450A39">
              <w:rPr>
                <w:b w:val="0"/>
                <w:bCs/>
                <w:sz w:val="20"/>
                <w:vertAlign w:val="subscript"/>
              </w:rPr>
              <w:t>B</w:t>
            </w:r>
          </w:p>
        </w:tc>
        <w:tc>
          <w:tcPr>
            <w:tcW w:w="1417" w:type="dxa"/>
          </w:tcPr>
          <w:p w14:paraId="1AAC060A" w14:textId="38E4D991"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547071D1" w14:textId="3E7B6026"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78CB4400" w14:textId="1E246ECB"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28FCB57A" w14:textId="76BB252E" w:rsidR="00B45010" w:rsidRPr="00A93501" w:rsidRDefault="00B45010" w:rsidP="00B45010">
            <w:pPr>
              <w:pStyle w:val="TableHead0"/>
              <w:keepNext w:val="0"/>
              <w:spacing w:before="40" w:after="40"/>
              <w:rPr>
                <w:b w:val="0"/>
                <w:bCs/>
                <w:sz w:val="20"/>
              </w:rPr>
            </w:pPr>
            <w:r w:rsidRPr="00A93501">
              <w:rPr>
                <w:b w:val="0"/>
                <w:bCs/>
                <w:sz w:val="20"/>
              </w:rPr>
              <w:t>non</w:t>
            </w:r>
          </w:p>
        </w:tc>
      </w:tr>
      <w:tr w:rsidR="00B45010" w:rsidRPr="00A93501" w14:paraId="542823A4" w14:textId="77777777" w:rsidTr="00B45010">
        <w:trPr>
          <w:trHeight w:val="247"/>
          <w:jc w:val="center"/>
        </w:trPr>
        <w:tc>
          <w:tcPr>
            <w:tcW w:w="3149" w:type="dxa"/>
          </w:tcPr>
          <w:p w14:paraId="102853DD" w14:textId="048E41D6" w:rsidR="00B45010" w:rsidRPr="00A93501" w:rsidRDefault="00B45010" w:rsidP="00B45010">
            <w:pPr>
              <w:pStyle w:val="TableHead0"/>
              <w:keepNext w:val="0"/>
              <w:spacing w:before="40" w:after="40"/>
              <w:jc w:val="left"/>
              <w:rPr>
                <w:b w:val="0"/>
                <w:bCs/>
                <w:sz w:val="20"/>
              </w:rPr>
            </w:pPr>
            <w:r w:rsidRPr="00A93501">
              <w:rPr>
                <w:b w:val="0"/>
                <w:bCs/>
                <w:sz w:val="20"/>
              </w:rPr>
              <w:t>BandwidthTest</w:t>
            </w:r>
            <w:r w:rsidRPr="00450A39">
              <w:rPr>
                <w:b w:val="0"/>
                <w:bCs/>
                <w:sz w:val="20"/>
                <w:vertAlign w:val="subscript"/>
              </w:rPr>
              <w:t>B</w:t>
            </w:r>
          </w:p>
        </w:tc>
        <w:tc>
          <w:tcPr>
            <w:tcW w:w="1417" w:type="dxa"/>
          </w:tcPr>
          <w:p w14:paraId="7625EC8B" w14:textId="6080666A"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27F09798" w14:textId="38E5C8C6"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53F468E0" w14:textId="62542CB8"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62683E3A" w14:textId="5244720C" w:rsidR="00B45010" w:rsidRPr="00A93501" w:rsidRDefault="00B45010" w:rsidP="00B45010">
            <w:pPr>
              <w:pStyle w:val="TableHead0"/>
              <w:keepNext w:val="0"/>
              <w:spacing w:before="40" w:after="40"/>
              <w:rPr>
                <w:b w:val="0"/>
                <w:bCs/>
                <w:sz w:val="20"/>
              </w:rPr>
            </w:pPr>
            <w:r w:rsidRPr="00A93501">
              <w:rPr>
                <w:b w:val="0"/>
                <w:bCs/>
                <w:sz w:val="20"/>
              </w:rPr>
              <w:t>non</w:t>
            </w:r>
          </w:p>
        </w:tc>
      </w:tr>
      <w:tr w:rsidR="00B45010" w:rsidRPr="00A93501" w14:paraId="1FBB895A" w14:textId="77777777" w:rsidTr="00B45010">
        <w:trPr>
          <w:trHeight w:val="247"/>
          <w:jc w:val="center"/>
        </w:trPr>
        <w:tc>
          <w:tcPr>
            <w:tcW w:w="3149" w:type="dxa"/>
          </w:tcPr>
          <w:p w14:paraId="1774391B" w14:textId="26D82315" w:rsidR="00B45010" w:rsidRPr="00A93501" w:rsidRDefault="00B45010" w:rsidP="00B45010">
            <w:pPr>
              <w:pStyle w:val="TableHead0"/>
              <w:keepNext w:val="0"/>
              <w:spacing w:before="40" w:after="40"/>
              <w:jc w:val="left"/>
              <w:rPr>
                <w:b w:val="0"/>
                <w:bCs/>
                <w:sz w:val="20"/>
              </w:rPr>
            </w:pPr>
            <w:r w:rsidRPr="00A93501">
              <w:rPr>
                <w:b w:val="0"/>
                <w:bCs/>
                <w:sz w:val="20"/>
              </w:rPr>
              <w:t>Total NMR</w:t>
            </w:r>
            <w:r w:rsidRPr="00450A39">
              <w:rPr>
                <w:b w:val="0"/>
                <w:bCs/>
                <w:sz w:val="20"/>
                <w:vertAlign w:val="subscript"/>
              </w:rPr>
              <w:t>B</w:t>
            </w:r>
          </w:p>
        </w:tc>
        <w:tc>
          <w:tcPr>
            <w:tcW w:w="1417" w:type="dxa"/>
          </w:tcPr>
          <w:p w14:paraId="60BF7B67" w14:textId="4CC6A59C"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2CEDF9E8" w14:textId="7BCC285C"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40990ACE" w14:textId="623557B1"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4A404C4A" w14:textId="33720E53" w:rsidR="00B45010" w:rsidRPr="00A93501" w:rsidRDefault="00B45010" w:rsidP="00B45010">
            <w:pPr>
              <w:pStyle w:val="TableHead0"/>
              <w:keepNext w:val="0"/>
              <w:spacing w:before="40" w:after="40"/>
              <w:rPr>
                <w:b w:val="0"/>
                <w:bCs/>
                <w:sz w:val="20"/>
              </w:rPr>
            </w:pPr>
            <w:r w:rsidRPr="00A93501">
              <w:rPr>
                <w:b w:val="0"/>
                <w:bCs/>
                <w:sz w:val="20"/>
              </w:rPr>
              <w:t>non</w:t>
            </w:r>
          </w:p>
        </w:tc>
      </w:tr>
      <w:tr w:rsidR="00B45010" w:rsidRPr="00A93501" w14:paraId="5D86249A" w14:textId="77777777" w:rsidTr="00B45010">
        <w:trPr>
          <w:trHeight w:val="247"/>
          <w:jc w:val="center"/>
        </w:trPr>
        <w:tc>
          <w:tcPr>
            <w:tcW w:w="3149" w:type="dxa"/>
          </w:tcPr>
          <w:p w14:paraId="4686CC2B" w14:textId="399C44A5" w:rsidR="00B45010" w:rsidRPr="00A93501" w:rsidRDefault="00B45010" w:rsidP="00B45010">
            <w:pPr>
              <w:pStyle w:val="TableHead0"/>
              <w:keepNext w:val="0"/>
              <w:spacing w:before="40" w:after="40"/>
              <w:jc w:val="left"/>
              <w:rPr>
                <w:b w:val="0"/>
                <w:bCs/>
                <w:sz w:val="20"/>
              </w:rPr>
            </w:pPr>
            <w:r w:rsidRPr="00A93501">
              <w:rPr>
                <w:b w:val="0"/>
                <w:bCs/>
                <w:sz w:val="20"/>
              </w:rPr>
              <w:t>RelDistFrames</w:t>
            </w:r>
            <w:r w:rsidRPr="00450A39">
              <w:rPr>
                <w:b w:val="0"/>
                <w:bCs/>
                <w:sz w:val="20"/>
                <w:vertAlign w:val="subscript"/>
              </w:rPr>
              <w:t>B</w:t>
            </w:r>
          </w:p>
        </w:tc>
        <w:tc>
          <w:tcPr>
            <w:tcW w:w="1417" w:type="dxa"/>
          </w:tcPr>
          <w:p w14:paraId="3C537ADE" w14:textId="3B023426"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699D6A0B" w14:textId="5E977736"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56FA0834" w14:textId="73C5318C"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5119956C" w14:textId="6F0ACD61" w:rsidR="00B45010" w:rsidRPr="00A93501" w:rsidRDefault="00B45010" w:rsidP="00B45010">
            <w:pPr>
              <w:pStyle w:val="TableHead0"/>
              <w:keepNext w:val="0"/>
              <w:spacing w:before="40" w:after="40"/>
              <w:rPr>
                <w:b w:val="0"/>
                <w:bCs/>
                <w:sz w:val="20"/>
              </w:rPr>
            </w:pPr>
            <w:r w:rsidRPr="00A93501">
              <w:rPr>
                <w:b w:val="0"/>
                <w:bCs/>
                <w:sz w:val="20"/>
              </w:rPr>
              <w:t>non</w:t>
            </w:r>
          </w:p>
        </w:tc>
      </w:tr>
      <w:tr w:rsidR="00B45010" w:rsidRPr="00A93501" w14:paraId="1B765B34" w14:textId="77777777" w:rsidTr="00B45010">
        <w:trPr>
          <w:trHeight w:val="247"/>
          <w:jc w:val="center"/>
        </w:trPr>
        <w:tc>
          <w:tcPr>
            <w:tcW w:w="3149" w:type="dxa"/>
          </w:tcPr>
          <w:p w14:paraId="2888BEBE" w14:textId="0C75F675" w:rsidR="00B45010" w:rsidRPr="00A93501" w:rsidRDefault="00B45010" w:rsidP="00B45010">
            <w:pPr>
              <w:pStyle w:val="TableHead0"/>
              <w:keepNext w:val="0"/>
              <w:spacing w:before="40" w:after="40"/>
              <w:jc w:val="left"/>
              <w:rPr>
                <w:b w:val="0"/>
                <w:bCs/>
                <w:sz w:val="20"/>
              </w:rPr>
            </w:pPr>
            <w:r w:rsidRPr="00A93501">
              <w:rPr>
                <w:b w:val="0"/>
                <w:bCs/>
                <w:sz w:val="20"/>
              </w:rPr>
              <w:t>Segmental NMR</w:t>
            </w:r>
            <w:r w:rsidRPr="00450A39">
              <w:rPr>
                <w:b w:val="0"/>
                <w:bCs/>
                <w:sz w:val="20"/>
                <w:vertAlign w:val="subscript"/>
              </w:rPr>
              <w:t>B</w:t>
            </w:r>
          </w:p>
        </w:tc>
        <w:tc>
          <w:tcPr>
            <w:tcW w:w="1417" w:type="dxa"/>
          </w:tcPr>
          <w:p w14:paraId="210A4083" w14:textId="247C8F7E"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2159B1FD" w14:textId="599995F6"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090E0CEE" w14:textId="741AD941" w:rsidR="00B45010" w:rsidRPr="00A93501" w:rsidRDefault="00B45010" w:rsidP="00B45010">
            <w:pPr>
              <w:pStyle w:val="TableHead0"/>
              <w:keepNext w:val="0"/>
              <w:spacing w:before="40" w:after="40"/>
              <w:rPr>
                <w:b w:val="0"/>
                <w:bCs/>
                <w:sz w:val="20"/>
              </w:rPr>
            </w:pPr>
            <w:r w:rsidRPr="00A93501">
              <w:rPr>
                <w:b w:val="0"/>
                <w:bCs/>
                <w:sz w:val="20"/>
              </w:rPr>
              <w:t>non</w:t>
            </w:r>
          </w:p>
        </w:tc>
        <w:tc>
          <w:tcPr>
            <w:tcW w:w="1418" w:type="dxa"/>
          </w:tcPr>
          <w:p w14:paraId="7B12CE04" w14:textId="450D791D" w:rsidR="00B45010" w:rsidRPr="00A93501" w:rsidRDefault="00B45010" w:rsidP="00B45010">
            <w:pPr>
              <w:pStyle w:val="TableHead0"/>
              <w:keepNext w:val="0"/>
              <w:spacing w:before="40" w:after="40"/>
              <w:rPr>
                <w:b w:val="0"/>
                <w:bCs/>
                <w:sz w:val="20"/>
              </w:rPr>
            </w:pPr>
            <w:r w:rsidRPr="00A93501">
              <w:rPr>
                <w:b w:val="0"/>
                <w:bCs/>
                <w:sz w:val="20"/>
              </w:rPr>
              <w:t>oui</w:t>
            </w:r>
          </w:p>
        </w:tc>
      </w:tr>
      <w:tr w:rsidR="00B45010" w:rsidRPr="00A93501" w14:paraId="2C296FB4" w14:textId="77777777" w:rsidTr="00B45010">
        <w:trPr>
          <w:trHeight w:val="247"/>
          <w:jc w:val="center"/>
        </w:trPr>
        <w:tc>
          <w:tcPr>
            <w:tcW w:w="3149" w:type="dxa"/>
          </w:tcPr>
          <w:p w14:paraId="55AEF97C" w14:textId="30EC39F5" w:rsidR="00B45010" w:rsidRPr="00A93501" w:rsidRDefault="00B45010" w:rsidP="00B45010">
            <w:pPr>
              <w:pStyle w:val="TableHead0"/>
              <w:keepNext w:val="0"/>
              <w:spacing w:before="40" w:after="40"/>
              <w:jc w:val="left"/>
              <w:rPr>
                <w:b w:val="0"/>
                <w:bCs/>
                <w:sz w:val="20"/>
              </w:rPr>
            </w:pPr>
            <w:r w:rsidRPr="00A93501">
              <w:rPr>
                <w:b w:val="0"/>
                <w:bCs/>
                <w:sz w:val="20"/>
              </w:rPr>
              <w:t>MFPD</w:t>
            </w:r>
            <w:r w:rsidRPr="00450A39">
              <w:rPr>
                <w:b w:val="0"/>
                <w:bCs/>
                <w:sz w:val="20"/>
                <w:vertAlign w:val="subscript"/>
              </w:rPr>
              <w:t>B</w:t>
            </w:r>
          </w:p>
        </w:tc>
        <w:tc>
          <w:tcPr>
            <w:tcW w:w="1417" w:type="dxa"/>
          </w:tcPr>
          <w:p w14:paraId="34A5F139" w14:textId="71783F79"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5D23F61D" w14:textId="2D27EC23"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47A5B1A4" w14:textId="6F9AB2D5"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3A9CCB20" w14:textId="1CCB9775" w:rsidR="00B45010" w:rsidRPr="00A93501" w:rsidRDefault="00B45010" w:rsidP="00B45010">
            <w:pPr>
              <w:pStyle w:val="TableHead0"/>
              <w:keepNext w:val="0"/>
              <w:spacing w:before="40" w:after="40"/>
              <w:rPr>
                <w:b w:val="0"/>
                <w:bCs/>
                <w:sz w:val="20"/>
              </w:rPr>
            </w:pPr>
            <w:r w:rsidRPr="00A93501">
              <w:rPr>
                <w:b w:val="0"/>
                <w:bCs/>
                <w:sz w:val="20"/>
              </w:rPr>
              <w:t>non</w:t>
            </w:r>
          </w:p>
        </w:tc>
      </w:tr>
      <w:tr w:rsidR="00B45010" w:rsidRPr="00A93501" w14:paraId="0C039756" w14:textId="77777777" w:rsidTr="00B45010">
        <w:trPr>
          <w:trHeight w:val="247"/>
          <w:jc w:val="center"/>
        </w:trPr>
        <w:tc>
          <w:tcPr>
            <w:tcW w:w="3149" w:type="dxa"/>
          </w:tcPr>
          <w:p w14:paraId="6FE03B59" w14:textId="497E2391" w:rsidR="00B45010" w:rsidRPr="00A93501" w:rsidRDefault="00B45010" w:rsidP="00B45010">
            <w:pPr>
              <w:pStyle w:val="TableHead0"/>
              <w:keepNext w:val="0"/>
              <w:spacing w:before="40" w:after="40"/>
              <w:jc w:val="left"/>
              <w:rPr>
                <w:b w:val="0"/>
                <w:bCs/>
                <w:sz w:val="20"/>
              </w:rPr>
            </w:pPr>
            <w:r w:rsidRPr="00A93501">
              <w:rPr>
                <w:b w:val="0"/>
                <w:bCs/>
                <w:sz w:val="20"/>
              </w:rPr>
              <w:t>ADB</w:t>
            </w:r>
            <w:r w:rsidRPr="00450A39">
              <w:rPr>
                <w:b w:val="0"/>
                <w:bCs/>
                <w:sz w:val="20"/>
                <w:vertAlign w:val="subscript"/>
              </w:rPr>
              <w:t>B</w:t>
            </w:r>
          </w:p>
        </w:tc>
        <w:tc>
          <w:tcPr>
            <w:tcW w:w="1417" w:type="dxa"/>
          </w:tcPr>
          <w:p w14:paraId="0851B6C7" w14:textId="07275722"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41DDA412" w14:textId="0B466495"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6EEC0DB8" w14:textId="268D6892"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70D73B1C" w14:textId="19F1649C" w:rsidR="00B45010" w:rsidRPr="00A93501" w:rsidRDefault="00B45010" w:rsidP="00B45010">
            <w:pPr>
              <w:pStyle w:val="TableHead0"/>
              <w:keepNext w:val="0"/>
              <w:spacing w:before="40" w:after="40"/>
              <w:rPr>
                <w:b w:val="0"/>
                <w:bCs/>
                <w:sz w:val="20"/>
              </w:rPr>
            </w:pPr>
            <w:r w:rsidRPr="00A93501">
              <w:rPr>
                <w:b w:val="0"/>
                <w:bCs/>
                <w:sz w:val="20"/>
              </w:rPr>
              <w:t>non</w:t>
            </w:r>
          </w:p>
        </w:tc>
      </w:tr>
      <w:tr w:rsidR="00B45010" w:rsidRPr="00A93501" w14:paraId="031C089D" w14:textId="77777777" w:rsidTr="00B45010">
        <w:trPr>
          <w:trHeight w:val="247"/>
          <w:jc w:val="center"/>
        </w:trPr>
        <w:tc>
          <w:tcPr>
            <w:tcW w:w="3149" w:type="dxa"/>
          </w:tcPr>
          <w:p w14:paraId="1A57E9BA" w14:textId="5CAD77A8" w:rsidR="00B45010" w:rsidRPr="00A93501" w:rsidRDefault="00B45010" w:rsidP="00B45010">
            <w:pPr>
              <w:pStyle w:val="TableHead0"/>
              <w:keepNext w:val="0"/>
              <w:spacing w:before="40" w:after="40"/>
              <w:jc w:val="left"/>
              <w:rPr>
                <w:b w:val="0"/>
                <w:bCs/>
                <w:sz w:val="20"/>
              </w:rPr>
            </w:pPr>
            <w:r w:rsidRPr="00A93501">
              <w:rPr>
                <w:b w:val="0"/>
                <w:bCs/>
                <w:sz w:val="20"/>
              </w:rPr>
              <w:t>EHS</w:t>
            </w:r>
            <w:r w:rsidRPr="00450A39">
              <w:rPr>
                <w:b w:val="0"/>
                <w:bCs/>
                <w:sz w:val="20"/>
                <w:vertAlign w:val="subscript"/>
              </w:rPr>
              <w:t>B</w:t>
            </w:r>
          </w:p>
        </w:tc>
        <w:tc>
          <w:tcPr>
            <w:tcW w:w="1417" w:type="dxa"/>
          </w:tcPr>
          <w:p w14:paraId="39AE56B2" w14:textId="05D450B6" w:rsidR="00B45010" w:rsidRPr="00A93501" w:rsidRDefault="00B45010" w:rsidP="00B45010">
            <w:pPr>
              <w:pStyle w:val="TableHead0"/>
              <w:keepNext w:val="0"/>
              <w:spacing w:before="40" w:after="40"/>
              <w:rPr>
                <w:b w:val="0"/>
                <w:bCs/>
                <w:sz w:val="20"/>
              </w:rPr>
            </w:pPr>
            <w:r w:rsidRPr="00A93501">
              <w:rPr>
                <w:b w:val="0"/>
                <w:bCs/>
                <w:sz w:val="20"/>
              </w:rPr>
              <w:t>oui</w:t>
            </w:r>
          </w:p>
        </w:tc>
        <w:tc>
          <w:tcPr>
            <w:tcW w:w="1380" w:type="dxa"/>
          </w:tcPr>
          <w:p w14:paraId="7040B823" w14:textId="3D290014" w:rsidR="00B45010" w:rsidRPr="00A93501" w:rsidRDefault="00B45010" w:rsidP="00B45010">
            <w:pPr>
              <w:pStyle w:val="TableHead0"/>
              <w:keepNext w:val="0"/>
              <w:spacing w:before="40" w:after="40"/>
              <w:rPr>
                <w:b w:val="0"/>
                <w:bCs/>
                <w:sz w:val="20"/>
              </w:rPr>
            </w:pPr>
            <w:r w:rsidRPr="00A93501">
              <w:rPr>
                <w:b w:val="0"/>
                <w:bCs/>
                <w:sz w:val="20"/>
              </w:rPr>
              <w:t>non</w:t>
            </w:r>
          </w:p>
        </w:tc>
        <w:tc>
          <w:tcPr>
            <w:tcW w:w="1455" w:type="dxa"/>
          </w:tcPr>
          <w:p w14:paraId="7DE50FDF" w14:textId="68F4CE50" w:rsidR="00B45010" w:rsidRPr="00A93501" w:rsidRDefault="00B45010" w:rsidP="00B45010">
            <w:pPr>
              <w:pStyle w:val="TableHead0"/>
              <w:keepNext w:val="0"/>
              <w:spacing w:before="40" w:after="40"/>
              <w:rPr>
                <w:b w:val="0"/>
                <w:bCs/>
                <w:sz w:val="20"/>
              </w:rPr>
            </w:pPr>
            <w:r w:rsidRPr="00A93501">
              <w:rPr>
                <w:b w:val="0"/>
                <w:bCs/>
                <w:sz w:val="20"/>
              </w:rPr>
              <w:t>oui</w:t>
            </w:r>
          </w:p>
        </w:tc>
        <w:tc>
          <w:tcPr>
            <w:tcW w:w="1418" w:type="dxa"/>
          </w:tcPr>
          <w:p w14:paraId="579ED346" w14:textId="129BC51B" w:rsidR="00B45010" w:rsidRPr="00A93501" w:rsidRDefault="00B45010" w:rsidP="00B45010">
            <w:pPr>
              <w:pStyle w:val="TableHead0"/>
              <w:keepNext w:val="0"/>
              <w:spacing w:before="40" w:after="40"/>
              <w:rPr>
                <w:b w:val="0"/>
                <w:bCs/>
                <w:sz w:val="20"/>
              </w:rPr>
            </w:pPr>
            <w:r w:rsidRPr="00A93501">
              <w:rPr>
                <w:b w:val="0"/>
                <w:bCs/>
                <w:sz w:val="20"/>
              </w:rPr>
              <w:t>oui</w:t>
            </w:r>
          </w:p>
        </w:tc>
      </w:tr>
    </w:tbl>
    <w:p w14:paraId="7E994AA3" w14:textId="01102BB3" w:rsidR="003A3210" w:rsidRPr="00A93501" w:rsidRDefault="003A3210" w:rsidP="00AD7744">
      <w:pPr>
        <w:pStyle w:val="Heading2"/>
        <w:keepNext w:val="0"/>
        <w:keepLines w:val="0"/>
      </w:pPr>
      <w:bookmarkStart w:id="347" w:name="_Toc160633198"/>
      <w:r w:rsidRPr="00A93501">
        <w:t>4.2</w:t>
      </w:r>
      <w:r w:rsidRPr="00A93501">
        <w:tab/>
        <w:t>Différence de modulation</w:t>
      </w:r>
      <w:bookmarkEnd w:id="343"/>
      <w:bookmarkEnd w:id="344"/>
      <w:bookmarkEnd w:id="345"/>
      <w:bookmarkEnd w:id="346"/>
      <w:bookmarkEnd w:id="347"/>
    </w:p>
    <w:p w14:paraId="59D1563C" w14:textId="77146ED0" w:rsidR="003A3210" w:rsidRPr="00224555" w:rsidRDefault="003A3210" w:rsidP="0030225B">
      <w:pPr>
        <w:rPr>
          <w:lang w:val="fr-CH"/>
        </w:rPr>
      </w:pPr>
      <w:r w:rsidRPr="00224555">
        <w:rPr>
          <w:lang w:val="fr-CH"/>
        </w:rPr>
        <w:t xml:space="preserve">Les différences de modulation des enveloppes temporelles du Signal testé et du Signal de référence sont mesurées en calculant une différence de modulation locale pour chaque canal de filtre (équation (63)): où </w:t>
      </w:r>
      <w:r w:rsidRPr="00224555">
        <w:rPr>
          <w:i/>
          <w:iCs/>
          <w:lang w:val="fr-CH"/>
        </w:rPr>
        <w:t>Mod</w:t>
      </w:r>
      <w:r w:rsidRPr="00224555">
        <w:rPr>
          <w:i/>
          <w:iCs/>
          <w:position w:val="-4"/>
          <w:sz w:val="20"/>
          <w:lang w:val="fr-CH"/>
        </w:rPr>
        <w:t>test</w:t>
      </w:r>
      <w:r w:rsidRPr="00224555">
        <w:rPr>
          <w:lang w:val="fr-CH"/>
        </w:rPr>
        <w:t xml:space="preserve"> et </w:t>
      </w:r>
      <w:r w:rsidRPr="00224555">
        <w:rPr>
          <w:i/>
          <w:iCs/>
          <w:lang w:val="fr-CH"/>
        </w:rPr>
        <w:t>Mod</w:t>
      </w:r>
      <w:r w:rsidRPr="00224555">
        <w:rPr>
          <w:i/>
          <w:iCs/>
          <w:position w:val="-4"/>
          <w:sz w:val="20"/>
          <w:lang w:val="fr-CH"/>
        </w:rPr>
        <w:t>Ref</w:t>
      </w:r>
      <w:r w:rsidRPr="00224555">
        <w:rPr>
          <w:lang w:val="fr-CH"/>
        </w:rPr>
        <w:t> sont déterminés par application de l</w:t>
      </w:r>
      <w:r w:rsidR="005C2A8D" w:rsidRPr="00224555">
        <w:rPr>
          <w:lang w:val="fr-CH"/>
        </w:rPr>
        <w:t>'</w:t>
      </w:r>
      <w:r w:rsidRPr="00224555">
        <w:rPr>
          <w:lang w:val="fr-CH"/>
        </w:rPr>
        <w:t>équation (57) au signal de référence </w:t>
      </w:r>
      <w:r w:rsidRPr="00224555">
        <w:rPr>
          <w:i/>
          <w:iCs/>
          <w:lang w:val="fr-CH"/>
        </w:rPr>
        <w:t>R</w:t>
      </w:r>
      <w:r w:rsidRPr="00224555">
        <w:rPr>
          <w:i/>
          <w:iCs/>
          <w:position w:val="-4"/>
          <w:sz w:val="20"/>
          <w:lang w:val="fr-CH"/>
        </w:rPr>
        <w:t>test</w:t>
      </w:r>
      <w:r w:rsidRPr="00224555">
        <w:rPr>
          <w:lang w:val="fr-CH"/>
        </w:rPr>
        <w:t>.</w:t>
      </w:r>
    </w:p>
    <w:p w14:paraId="4EE621EC"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88"/>
          <w:sz w:val="20"/>
        </w:rPr>
        <w:object w:dxaOrig="4980" w:dyaOrig="1880" w14:anchorId="3377EC71">
          <v:shape id="_x0000_i1093" type="#_x0000_t75" style="width:248.85pt;height:93.3pt" o:ole="">
            <v:imagedata r:id="rId166" o:title=""/>
          </v:shape>
          <o:OLEObject Type="Embed" ProgID="Equation.3" ShapeID="_x0000_i1093" DrawAspect="Content" ObjectID="_1771326992" r:id="rId167"/>
        </w:object>
      </w:r>
      <w:r w:rsidRPr="00224555">
        <w:rPr>
          <w:lang w:val="fr-CH"/>
        </w:rPr>
        <w:tab/>
        <w:t>(63)</w:t>
      </w:r>
    </w:p>
    <w:p w14:paraId="6DB04AAD" w14:textId="77777777" w:rsidR="003A3210" w:rsidRPr="00224555" w:rsidRDefault="003A3210" w:rsidP="0030225B">
      <w:pPr>
        <w:rPr>
          <w:lang w:val="fr-CH"/>
        </w:rPr>
      </w:pPr>
      <w:r w:rsidRPr="00224555">
        <w:rPr>
          <w:lang w:val="fr-CH"/>
        </w:rPr>
        <w:t>La différence de modulation temporaire est la somme des différences de modulation locales sur tous les canaux de filtre (équation (64)).</w:t>
      </w:r>
    </w:p>
    <w:p w14:paraId="1F2DB6ED"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2"/>
          <w:sz w:val="20"/>
        </w:rPr>
        <w:object w:dxaOrig="3739" w:dyaOrig="920" w14:anchorId="1AB67AC8">
          <v:shape id="_x0000_i1094" type="#_x0000_t75" style="width:186.6pt;height:45.5pt" o:ole="">
            <v:imagedata r:id="rId168" o:title=""/>
          </v:shape>
          <o:OLEObject Type="Embed" ProgID="Equation.3" ShapeID="_x0000_i1094" DrawAspect="Content" ObjectID="_1771326993" r:id="rId169"/>
        </w:object>
      </w:r>
      <w:r w:rsidRPr="00224555">
        <w:rPr>
          <w:lang w:val="fr-CH"/>
        </w:rPr>
        <w:tab/>
        <w:t>(64)</w:t>
      </w:r>
    </w:p>
    <w:p w14:paraId="37CF611D" w14:textId="1B70BC2D" w:rsidR="003A3210" w:rsidRPr="00224555" w:rsidRDefault="003A3210" w:rsidP="0030225B">
      <w:pPr>
        <w:rPr>
          <w:lang w:val="fr-CH"/>
        </w:rPr>
      </w:pPr>
      <w:r w:rsidRPr="00224555">
        <w:rPr>
          <w:lang w:val="fr-CH"/>
        </w:rPr>
        <w:t>Le seuil au repos est pris en compte par un facteur de pondération dépendant du niveau (équation (65)) calculé à partir des caractéristiques d</w:t>
      </w:r>
      <w:r w:rsidR="005C2A8D" w:rsidRPr="00224555">
        <w:rPr>
          <w:lang w:val="fr-CH"/>
        </w:rPr>
        <w:t>'</w:t>
      </w:r>
      <w:r w:rsidRPr="00224555">
        <w:rPr>
          <w:lang w:val="fr-CH"/>
        </w:rPr>
        <w:t>excitation modifiées pour le signal de référence données par l</w:t>
      </w:r>
      <w:r w:rsidR="005C2A8D" w:rsidRPr="00224555">
        <w:rPr>
          <w:lang w:val="fr-CH"/>
        </w:rPr>
        <w:t>'</w:t>
      </w:r>
      <w:r w:rsidRPr="00224555">
        <w:rPr>
          <w:lang w:val="fr-CH"/>
        </w:rPr>
        <w:t>équation (55) et de la fonction de bruit interne définie par l</w:t>
      </w:r>
      <w:r w:rsidR="005C2A8D" w:rsidRPr="00224555">
        <w:rPr>
          <w:lang w:val="fr-CH"/>
        </w:rPr>
        <w:t>'</w:t>
      </w:r>
      <w:r w:rsidRPr="00224555">
        <w:rPr>
          <w:lang w:val="fr-CH"/>
        </w:rPr>
        <w:t>équation (36) pour le modèle auditif fondé sur le banc de filtres et l</w:t>
      </w:r>
      <w:r w:rsidR="005C2A8D" w:rsidRPr="00224555">
        <w:rPr>
          <w:lang w:val="fr-CH"/>
        </w:rPr>
        <w:t>'</w:t>
      </w:r>
      <w:r w:rsidRPr="00224555">
        <w:rPr>
          <w:lang w:val="fr-CH"/>
        </w:rPr>
        <w:t>équation (13) pour le modèle TFR.</w:t>
      </w:r>
    </w:p>
    <w:p w14:paraId="29CD6629" w14:textId="77777777" w:rsidR="003A3210" w:rsidRPr="00224555" w:rsidRDefault="003A3210" w:rsidP="0030225B">
      <w:pPr>
        <w:pStyle w:val="Equation"/>
        <w:rPr>
          <w:lang w:val="fr-CH"/>
        </w:rPr>
      </w:pPr>
      <w:r w:rsidRPr="00224555">
        <w:rPr>
          <w:lang w:val="fr-CH"/>
        </w:rPr>
        <w:lastRenderedPageBreak/>
        <w:tab/>
      </w:r>
      <w:r w:rsidRPr="00224555">
        <w:rPr>
          <w:lang w:val="fr-CH"/>
        </w:rPr>
        <w:tab/>
      </w:r>
      <w:r w:rsidRPr="00A93501">
        <w:rPr>
          <w:position w:val="-40"/>
        </w:rPr>
        <w:object w:dxaOrig="5160" w:dyaOrig="900" w14:anchorId="6590F8F6">
          <v:shape id="_x0000_i1095" type="#_x0000_t75" style="width:257.45pt;height:44.95pt" o:ole="">
            <v:imagedata r:id="rId170" o:title=""/>
          </v:shape>
          <o:OLEObject Type="Embed" ProgID="Equation.3" ShapeID="_x0000_i1095" DrawAspect="Content" ObjectID="_1771326994" r:id="rId171"/>
        </w:object>
      </w:r>
      <w:r w:rsidRPr="00224555">
        <w:rPr>
          <w:lang w:val="fr-CH"/>
        </w:rPr>
        <w:tab/>
        <w:t>(65)</w:t>
      </w:r>
    </w:p>
    <w:p w14:paraId="47D4F774" w14:textId="77777777" w:rsidR="003A3210" w:rsidRPr="00224555" w:rsidRDefault="003A3210" w:rsidP="0030225B">
      <w:pPr>
        <w:rPr>
          <w:lang w:val="fr-CH"/>
        </w:rPr>
      </w:pPr>
      <w:r w:rsidRPr="00224555">
        <w:rPr>
          <w:lang w:val="fr-CH"/>
        </w:rPr>
        <w:t xml:space="preserve">La moyenne temporelle des différences temporaires de modulation </w:t>
      </w:r>
      <w:r w:rsidRPr="00224555">
        <w:rPr>
          <w:i/>
          <w:iCs/>
          <w:lang w:val="fr-CH"/>
        </w:rPr>
        <w:t>ModDiff[n]</w:t>
      </w:r>
      <w:r w:rsidRPr="00224555">
        <w:rPr>
          <w:lang w:val="fr-CH"/>
        </w:rPr>
        <w:t xml:space="preserve"> qui utilise les facteurs de pondération </w:t>
      </w:r>
      <w:r w:rsidRPr="00224555">
        <w:rPr>
          <w:i/>
          <w:iCs/>
          <w:lang w:val="fr-CH"/>
        </w:rPr>
        <w:t>TempWt[n]</w:t>
      </w:r>
      <w:r w:rsidRPr="00224555">
        <w:rPr>
          <w:lang w:val="fr-CH"/>
        </w:rPr>
        <w:t xml:space="preserve"> est décrite au § 5.2. Les valeurs des constantes </w:t>
      </w:r>
      <w:r w:rsidRPr="00224555">
        <w:rPr>
          <w:i/>
          <w:iCs/>
          <w:lang w:val="fr-CH"/>
        </w:rPr>
        <w:t>negWt</w:t>
      </w:r>
      <w:r w:rsidRPr="00224555">
        <w:rPr>
          <w:lang w:val="fr-CH"/>
        </w:rPr>
        <w:t xml:space="preserve">, </w:t>
      </w:r>
      <w:r w:rsidRPr="00224555">
        <w:rPr>
          <w:i/>
          <w:iCs/>
          <w:lang w:val="fr-CH"/>
        </w:rPr>
        <w:t>offset</w:t>
      </w:r>
      <w:r w:rsidRPr="00224555">
        <w:rPr>
          <w:lang w:val="fr-CH"/>
        </w:rPr>
        <w:t xml:space="preserve"> et </w:t>
      </w:r>
      <w:r w:rsidRPr="00224555">
        <w:rPr>
          <w:i/>
          <w:iCs/>
          <w:lang w:val="fr-CH"/>
        </w:rPr>
        <w:t>levWt</w:t>
      </w:r>
      <w:r w:rsidRPr="00224555">
        <w:rPr>
          <w:lang w:val="fr-CH"/>
        </w:rPr>
        <w:t xml:space="preserve"> sont données dans le Tableau 10.</w:t>
      </w:r>
    </w:p>
    <w:p w14:paraId="5025FEB2" w14:textId="6131993B" w:rsidR="003A3210" w:rsidRPr="00224555" w:rsidRDefault="003A3210" w:rsidP="0030225B">
      <w:pPr>
        <w:pStyle w:val="TableNo"/>
        <w:rPr>
          <w:szCs w:val="24"/>
          <w:lang w:val="fr-CH"/>
        </w:rPr>
      </w:pPr>
      <w:bookmarkStart w:id="348" w:name="Tab_ModDiff"/>
      <w:bookmarkStart w:id="349" w:name="_Toc415385245"/>
      <w:bookmarkStart w:id="350" w:name="_Toc419275041"/>
      <w:r w:rsidRPr="00224555">
        <w:rPr>
          <w:szCs w:val="24"/>
          <w:lang w:val="fr-CH"/>
        </w:rPr>
        <w:t>TABLEAU 1</w:t>
      </w:r>
      <w:bookmarkEnd w:id="348"/>
      <w:r w:rsidRPr="00224555">
        <w:rPr>
          <w:szCs w:val="24"/>
          <w:lang w:val="fr-CH"/>
        </w:rPr>
        <w:t>0</w:t>
      </w:r>
    </w:p>
    <w:p w14:paraId="5CA8DF89" w14:textId="5DD0BF24" w:rsidR="003A3210" w:rsidRPr="00224555" w:rsidRDefault="003A3210" w:rsidP="0030225B">
      <w:pPr>
        <w:pStyle w:val="Tabletitle"/>
        <w:rPr>
          <w:szCs w:val="24"/>
          <w:lang w:val="fr-CH"/>
        </w:rPr>
      </w:pPr>
      <w:r w:rsidRPr="00224555">
        <w:rPr>
          <w:szCs w:val="24"/>
          <w:lang w:val="fr-CH"/>
        </w:rPr>
        <w:t>Variables de sortie de modèle dans l</w:t>
      </w:r>
      <w:r w:rsidR="005C2A8D" w:rsidRPr="00224555">
        <w:rPr>
          <w:szCs w:val="24"/>
          <w:lang w:val="fr-CH"/>
        </w:rPr>
        <w:t>'</w:t>
      </w:r>
      <w:r w:rsidRPr="00224555">
        <w:rPr>
          <w:szCs w:val="24"/>
          <w:lang w:val="fr-CH"/>
        </w:rPr>
        <w:t>estimation</w:t>
      </w:r>
      <w:r w:rsidRPr="00224555">
        <w:rPr>
          <w:szCs w:val="24"/>
          <w:lang w:val="fr-CH"/>
        </w:rPr>
        <w:br/>
        <w:t>de la différence globale de modulation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1032"/>
        <w:gridCol w:w="1043"/>
        <w:gridCol w:w="1043"/>
      </w:tblGrid>
      <w:tr w:rsidR="003A3210" w:rsidRPr="00A93501" w14:paraId="31F466AB" w14:textId="77777777" w:rsidTr="004628B8">
        <w:trPr>
          <w:trHeight w:val="247"/>
          <w:tblHeader/>
          <w:jc w:val="center"/>
        </w:trPr>
        <w:tc>
          <w:tcPr>
            <w:tcW w:w="3402" w:type="dxa"/>
          </w:tcPr>
          <w:p w14:paraId="559461AF" w14:textId="77777777" w:rsidR="003A3210" w:rsidRPr="00A93501" w:rsidRDefault="003A3210" w:rsidP="00FA7F97">
            <w:pPr>
              <w:pStyle w:val="TableHead0"/>
            </w:pPr>
            <w:r w:rsidRPr="00A93501">
              <w:t>MOV (Xxx=Win/Avg/Rms)</w:t>
            </w:r>
          </w:p>
        </w:tc>
        <w:tc>
          <w:tcPr>
            <w:tcW w:w="1032" w:type="dxa"/>
          </w:tcPr>
          <w:p w14:paraId="38746B63" w14:textId="77777777" w:rsidR="003A3210" w:rsidRPr="00A93501" w:rsidRDefault="003A3210" w:rsidP="00FA7F97">
            <w:pPr>
              <w:pStyle w:val="TableHead0"/>
            </w:pPr>
            <w:r w:rsidRPr="00A93501">
              <w:t>negWt</w:t>
            </w:r>
          </w:p>
        </w:tc>
        <w:tc>
          <w:tcPr>
            <w:tcW w:w="1043" w:type="dxa"/>
          </w:tcPr>
          <w:p w14:paraId="6548959F" w14:textId="77777777" w:rsidR="003A3210" w:rsidRPr="00A93501" w:rsidRDefault="003A3210" w:rsidP="00FA7F97">
            <w:pPr>
              <w:pStyle w:val="TableHead0"/>
            </w:pPr>
            <w:r w:rsidRPr="00A93501">
              <w:t>écart</w:t>
            </w:r>
          </w:p>
        </w:tc>
        <w:tc>
          <w:tcPr>
            <w:tcW w:w="1043" w:type="dxa"/>
          </w:tcPr>
          <w:p w14:paraId="2CA0DABE" w14:textId="77777777" w:rsidR="003A3210" w:rsidRPr="00A93501" w:rsidRDefault="003A3210" w:rsidP="00FA7F97">
            <w:pPr>
              <w:pStyle w:val="TableHead0"/>
            </w:pPr>
            <w:r w:rsidRPr="00A93501">
              <w:t>levWt</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1032"/>
        <w:gridCol w:w="1043"/>
        <w:gridCol w:w="1043"/>
      </w:tblGrid>
      <w:tr w:rsidR="003A3210" w:rsidRPr="00A93501" w14:paraId="208ACE2E" w14:textId="77777777" w:rsidTr="004628B8">
        <w:trPr>
          <w:trHeight w:val="247"/>
          <w:jc w:val="center"/>
        </w:trPr>
        <w:tc>
          <w:tcPr>
            <w:tcW w:w="3402" w:type="dxa"/>
          </w:tcPr>
          <w:p w14:paraId="08137814" w14:textId="77777777" w:rsidR="003A3210" w:rsidRPr="00A93501" w:rsidRDefault="003A3210" w:rsidP="0030225B">
            <w:pPr>
              <w:pStyle w:val="Tabletext"/>
              <w:framePr w:hSpace="181" w:wrap="notBeside" w:vAnchor="text" w:hAnchor="text" w:xAlign="center" w:y="1"/>
              <w:spacing w:before="80" w:after="80"/>
              <w:rPr>
                <w:i/>
                <w:szCs w:val="22"/>
              </w:rPr>
            </w:pPr>
            <w:r w:rsidRPr="00A93501">
              <w:rPr>
                <w:i/>
                <w:szCs w:val="22"/>
              </w:rPr>
              <w:t>XxxModDiff1</w:t>
            </w:r>
            <w:r w:rsidRPr="00A93501">
              <w:rPr>
                <w:i/>
                <w:iCs/>
                <w:position w:val="-4"/>
                <w:szCs w:val="22"/>
              </w:rPr>
              <w:t>B</w:t>
            </w:r>
          </w:p>
        </w:tc>
        <w:tc>
          <w:tcPr>
            <w:tcW w:w="1032" w:type="dxa"/>
          </w:tcPr>
          <w:p w14:paraId="6DF25574"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w:t>
            </w:r>
          </w:p>
        </w:tc>
        <w:tc>
          <w:tcPr>
            <w:tcW w:w="1043" w:type="dxa"/>
          </w:tcPr>
          <w:p w14:paraId="04C53A35"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w:t>
            </w:r>
          </w:p>
        </w:tc>
        <w:tc>
          <w:tcPr>
            <w:tcW w:w="1043" w:type="dxa"/>
          </w:tcPr>
          <w:p w14:paraId="1D56A87F"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100</w:t>
            </w:r>
          </w:p>
        </w:tc>
      </w:tr>
      <w:tr w:rsidR="003A3210" w:rsidRPr="00A93501" w14:paraId="1783332A" w14:textId="77777777" w:rsidTr="004628B8">
        <w:trPr>
          <w:trHeight w:val="247"/>
          <w:jc w:val="center"/>
        </w:trPr>
        <w:tc>
          <w:tcPr>
            <w:tcW w:w="3402" w:type="dxa"/>
          </w:tcPr>
          <w:p w14:paraId="08147D7A" w14:textId="77777777" w:rsidR="003A3210" w:rsidRPr="00A93501" w:rsidRDefault="003A3210" w:rsidP="0030225B">
            <w:pPr>
              <w:pStyle w:val="Tabletext"/>
              <w:framePr w:hSpace="181" w:wrap="notBeside" w:vAnchor="text" w:hAnchor="text" w:xAlign="center" w:y="1"/>
              <w:spacing w:before="80" w:after="80"/>
              <w:rPr>
                <w:i/>
                <w:szCs w:val="22"/>
              </w:rPr>
            </w:pPr>
            <w:r w:rsidRPr="00A93501">
              <w:rPr>
                <w:i/>
                <w:szCs w:val="22"/>
              </w:rPr>
              <w:t>XxxModDiff2</w:t>
            </w:r>
            <w:r w:rsidRPr="00A93501">
              <w:rPr>
                <w:i/>
                <w:iCs/>
                <w:position w:val="-4"/>
                <w:szCs w:val="22"/>
              </w:rPr>
              <w:t>B</w:t>
            </w:r>
          </w:p>
        </w:tc>
        <w:tc>
          <w:tcPr>
            <w:tcW w:w="1032" w:type="dxa"/>
          </w:tcPr>
          <w:p w14:paraId="151E5EBB"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0,1</w:t>
            </w:r>
          </w:p>
        </w:tc>
        <w:tc>
          <w:tcPr>
            <w:tcW w:w="1043" w:type="dxa"/>
          </w:tcPr>
          <w:p w14:paraId="4924E242"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0,01</w:t>
            </w:r>
          </w:p>
        </w:tc>
        <w:tc>
          <w:tcPr>
            <w:tcW w:w="1043" w:type="dxa"/>
          </w:tcPr>
          <w:p w14:paraId="2708CBE7"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100</w:t>
            </w:r>
          </w:p>
        </w:tc>
      </w:tr>
      <w:tr w:rsidR="003A3210" w:rsidRPr="00A93501" w14:paraId="64BB9318" w14:textId="77777777" w:rsidTr="004628B8">
        <w:trPr>
          <w:trHeight w:val="262"/>
          <w:jc w:val="center"/>
        </w:trPr>
        <w:tc>
          <w:tcPr>
            <w:tcW w:w="3402" w:type="dxa"/>
          </w:tcPr>
          <w:p w14:paraId="1F4E885C" w14:textId="77777777" w:rsidR="003A3210" w:rsidRPr="00A93501" w:rsidRDefault="003A3210" w:rsidP="0030225B">
            <w:pPr>
              <w:pStyle w:val="Tabletext"/>
              <w:framePr w:hSpace="181" w:wrap="notBeside" w:vAnchor="text" w:hAnchor="text" w:xAlign="center" w:y="1"/>
              <w:spacing w:before="80" w:after="80"/>
              <w:rPr>
                <w:i/>
                <w:szCs w:val="22"/>
              </w:rPr>
            </w:pPr>
            <w:r w:rsidRPr="00A93501">
              <w:rPr>
                <w:i/>
                <w:szCs w:val="22"/>
              </w:rPr>
              <w:t>XxxModDiff</w:t>
            </w:r>
            <w:r w:rsidRPr="00A93501">
              <w:rPr>
                <w:i/>
                <w:iCs/>
                <w:position w:val="-4"/>
                <w:szCs w:val="22"/>
              </w:rPr>
              <w:t>A</w:t>
            </w:r>
          </w:p>
        </w:tc>
        <w:tc>
          <w:tcPr>
            <w:tcW w:w="1032" w:type="dxa"/>
          </w:tcPr>
          <w:p w14:paraId="22D1EA72"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w:t>
            </w:r>
          </w:p>
        </w:tc>
        <w:tc>
          <w:tcPr>
            <w:tcW w:w="1043" w:type="dxa"/>
          </w:tcPr>
          <w:p w14:paraId="6A1BD3A7"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w:t>
            </w:r>
          </w:p>
        </w:tc>
        <w:tc>
          <w:tcPr>
            <w:tcW w:w="1043" w:type="dxa"/>
          </w:tcPr>
          <w:p w14:paraId="4893AF5E"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w:t>
            </w:r>
          </w:p>
        </w:tc>
      </w:tr>
    </w:tbl>
    <w:p w14:paraId="0B06F9C8" w14:textId="77777777" w:rsidR="003A3210" w:rsidRPr="00A93501" w:rsidRDefault="003A3210" w:rsidP="0030225B">
      <w:pPr>
        <w:pStyle w:val="Tablefin"/>
      </w:pPr>
    </w:p>
    <w:p w14:paraId="25A91D03" w14:textId="77777777" w:rsidR="003A3210" w:rsidRPr="00A93501" w:rsidRDefault="003A3210" w:rsidP="0030225B">
      <w:pPr>
        <w:pStyle w:val="Heading3"/>
      </w:pPr>
      <w:r w:rsidRPr="00A93501">
        <w:t>4.2.1</w:t>
      </w:r>
      <w:r w:rsidRPr="00A93501">
        <w:tab/>
        <w:t>RmsModDiff</w:t>
      </w:r>
      <w:bookmarkEnd w:id="349"/>
      <w:bookmarkEnd w:id="350"/>
      <w:r w:rsidRPr="00A93501">
        <w:rPr>
          <w:position w:val="-4"/>
          <w:sz w:val="20"/>
        </w:rPr>
        <w:t>A</w:t>
      </w:r>
    </w:p>
    <w:p w14:paraId="6C10139C" w14:textId="77777777" w:rsidR="0032620D" w:rsidRPr="00224555" w:rsidRDefault="003A3210" w:rsidP="0032620D">
      <w:pPr>
        <w:rPr>
          <w:lang w:val="fr-CH"/>
        </w:rPr>
      </w:pPr>
      <w:r w:rsidRPr="00224555">
        <w:rPr>
          <w:lang w:val="fr-CH"/>
        </w:rPr>
        <w:t xml:space="preserve">La variable de sortie de modèle </w:t>
      </w:r>
      <w:r w:rsidRPr="00224555">
        <w:rPr>
          <w:i/>
          <w:lang w:val="fr-CH"/>
        </w:rPr>
        <w:t>RmsModDiff</w:t>
      </w:r>
      <w:r w:rsidRPr="00224555">
        <w:rPr>
          <w:i/>
          <w:position w:val="-4"/>
          <w:sz w:val="20"/>
          <w:lang w:val="fr-CH"/>
        </w:rPr>
        <w:t>A</w:t>
      </w:r>
      <w:r w:rsidRPr="00224555">
        <w:rPr>
          <w:lang w:val="fr-CH"/>
        </w:rPr>
        <w:t xml:space="preserve"> est la moyenne quadratique de la différence de modulation calculée à partir du modèle auditif fondé sur le banc de filtres. Voir le calcul de la moyenne temporelle au § 5.2.2 et les constantes dans le Tableau 10.</w:t>
      </w:r>
      <w:bookmarkStart w:id="351" w:name="_Toc415385246"/>
      <w:bookmarkStart w:id="352" w:name="_Toc419275042"/>
    </w:p>
    <w:p w14:paraId="7652EA94" w14:textId="5F69773C" w:rsidR="003A3210" w:rsidRPr="00224555" w:rsidRDefault="003A3210" w:rsidP="0032620D">
      <w:pPr>
        <w:pStyle w:val="Heading3"/>
        <w:rPr>
          <w:lang w:val="fr-CH"/>
        </w:rPr>
      </w:pPr>
      <w:r w:rsidRPr="00224555">
        <w:rPr>
          <w:lang w:val="fr-CH"/>
        </w:rPr>
        <w:t>4.2.2</w:t>
      </w:r>
      <w:r w:rsidRPr="00224555">
        <w:rPr>
          <w:lang w:val="fr-CH"/>
        </w:rPr>
        <w:tab/>
        <w:t>WinModDiff1</w:t>
      </w:r>
      <w:bookmarkEnd w:id="351"/>
      <w:bookmarkEnd w:id="352"/>
      <w:r w:rsidRPr="00224555">
        <w:rPr>
          <w:position w:val="-4"/>
          <w:sz w:val="20"/>
          <w:lang w:val="fr-CH"/>
        </w:rPr>
        <w:t>B</w:t>
      </w:r>
    </w:p>
    <w:p w14:paraId="65FE361C" w14:textId="0484A56A" w:rsidR="003A3210" w:rsidRPr="00224555" w:rsidRDefault="003A3210" w:rsidP="0030225B">
      <w:pPr>
        <w:rPr>
          <w:lang w:val="fr-CH"/>
        </w:rPr>
      </w:pPr>
      <w:r w:rsidRPr="00224555">
        <w:rPr>
          <w:lang w:val="fr-CH"/>
        </w:rPr>
        <w:t xml:space="preserve">La variable de sortie de modèle </w:t>
      </w:r>
      <w:r w:rsidRPr="00224555">
        <w:rPr>
          <w:i/>
          <w:lang w:val="fr-CH"/>
        </w:rPr>
        <w:t>WinModDiff1</w:t>
      </w:r>
      <w:r w:rsidRPr="00224555">
        <w:rPr>
          <w:i/>
          <w:position w:val="-4"/>
          <w:sz w:val="20"/>
          <w:lang w:val="fr-CH"/>
        </w:rPr>
        <w:t>B</w:t>
      </w:r>
      <w:r w:rsidRPr="00224555">
        <w:rPr>
          <w:i/>
          <w:lang w:val="fr-CH"/>
        </w:rPr>
        <w:t xml:space="preserve"> </w:t>
      </w:r>
      <w:r w:rsidRPr="00224555">
        <w:rPr>
          <w:lang w:val="fr-CH"/>
        </w:rPr>
        <w:t>est la moyenne avec fenêtrage de la différence de modulation calculée à partir du modèle auditif TFR. Voir le calcul de la moyenne temporelle au § 5.2.3 et les constantes dans le Tableau 10. Le facteur de pondération temporelle indiqué dans l</w:t>
      </w:r>
      <w:r w:rsidR="005C2A8D" w:rsidRPr="00224555">
        <w:rPr>
          <w:lang w:val="fr-CH"/>
        </w:rPr>
        <w:t>'</w:t>
      </w:r>
      <w:r w:rsidRPr="00224555">
        <w:rPr>
          <w:lang w:val="fr-CH"/>
        </w:rPr>
        <w:t>équation (65) n</w:t>
      </w:r>
      <w:r w:rsidR="005C2A8D" w:rsidRPr="00224555">
        <w:rPr>
          <w:lang w:val="fr-CH"/>
        </w:rPr>
        <w:t>'</w:t>
      </w:r>
      <w:r w:rsidRPr="00224555">
        <w:rPr>
          <w:lang w:val="fr-CH"/>
        </w:rPr>
        <w:t>est pas appliqué à cette variable.</w:t>
      </w:r>
    </w:p>
    <w:p w14:paraId="646EC43C" w14:textId="77777777" w:rsidR="003A3210" w:rsidRPr="00224555" w:rsidRDefault="003A3210" w:rsidP="0030225B">
      <w:pPr>
        <w:pStyle w:val="Heading3"/>
        <w:ind w:left="0" w:firstLine="0"/>
        <w:rPr>
          <w:lang w:val="fr-CH"/>
        </w:rPr>
      </w:pPr>
      <w:bookmarkStart w:id="353" w:name="_Toc415385247"/>
      <w:bookmarkStart w:id="354" w:name="_Toc419275043"/>
      <w:r w:rsidRPr="00224555">
        <w:rPr>
          <w:lang w:val="fr-CH"/>
        </w:rPr>
        <w:t>4.2.3</w:t>
      </w:r>
      <w:r w:rsidRPr="00224555">
        <w:rPr>
          <w:lang w:val="fr-CH"/>
        </w:rPr>
        <w:tab/>
        <w:t>AvgModDiff1</w:t>
      </w:r>
      <w:r w:rsidRPr="00224555">
        <w:rPr>
          <w:position w:val="-4"/>
          <w:sz w:val="20"/>
          <w:lang w:val="fr-CH"/>
        </w:rPr>
        <w:t>B</w:t>
      </w:r>
      <w:r w:rsidRPr="00224555">
        <w:rPr>
          <w:lang w:val="fr-CH"/>
        </w:rPr>
        <w:t xml:space="preserve"> et AvgModDiff2</w:t>
      </w:r>
      <w:bookmarkEnd w:id="353"/>
      <w:bookmarkEnd w:id="354"/>
      <w:r w:rsidRPr="00224555">
        <w:rPr>
          <w:position w:val="-4"/>
          <w:sz w:val="20"/>
          <w:lang w:val="fr-CH"/>
        </w:rPr>
        <w:t>B</w:t>
      </w:r>
    </w:p>
    <w:p w14:paraId="086B1980" w14:textId="5EEF8FCF" w:rsidR="003A3210" w:rsidRPr="00224555" w:rsidRDefault="003A3210" w:rsidP="0030225B">
      <w:pPr>
        <w:rPr>
          <w:lang w:val="fr-CH"/>
        </w:rPr>
      </w:pPr>
      <w:r w:rsidRPr="00224555">
        <w:rPr>
          <w:lang w:val="fr-CH"/>
        </w:rPr>
        <w:t xml:space="preserve">Les variables de sortie de modèle </w:t>
      </w:r>
      <w:r w:rsidRPr="00224555">
        <w:rPr>
          <w:i/>
          <w:lang w:val="fr-CH"/>
        </w:rPr>
        <w:t>AvgModDiff1</w:t>
      </w:r>
      <w:r w:rsidRPr="00224555">
        <w:rPr>
          <w:i/>
          <w:iCs/>
          <w:position w:val="-4"/>
          <w:sz w:val="20"/>
          <w:lang w:val="fr-CH"/>
        </w:rPr>
        <w:t>B</w:t>
      </w:r>
      <w:r w:rsidRPr="00224555">
        <w:rPr>
          <w:i/>
          <w:lang w:val="fr-CH"/>
        </w:rPr>
        <w:t xml:space="preserve"> </w:t>
      </w:r>
      <w:r w:rsidRPr="00224555">
        <w:rPr>
          <w:lang w:val="fr-CH"/>
        </w:rPr>
        <w:t xml:space="preserve">et </w:t>
      </w:r>
      <w:r w:rsidRPr="00224555">
        <w:rPr>
          <w:i/>
          <w:lang w:val="fr-CH"/>
        </w:rPr>
        <w:t>AvgModDiff2</w:t>
      </w:r>
      <w:r w:rsidRPr="00224555">
        <w:rPr>
          <w:i/>
          <w:iCs/>
          <w:position w:val="-4"/>
          <w:sz w:val="20"/>
          <w:lang w:val="fr-CH"/>
        </w:rPr>
        <w:t>B</w:t>
      </w:r>
      <w:r w:rsidRPr="00224555">
        <w:rPr>
          <w:lang w:val="fr-CH"/>
        </w:rPr>
        <w:t xml:space="preserve"> sont la moyenne linéaire de la différence de modulation calculée à partir du modèle auditif TFR. La différence entre </w:t>
      </w:r>
      <w:r w:rsidRPr="00224555">
        <w:rPr>
          <w:i/>
          <w:lang w:val="fr-CH"/>
        </w:rPr>
        <w:t>AvgModDiff2</w:t>
      </w:r>
      <w:r w:rsidRPr="00224555">
        <w:rPr>
          <w:i/>
          <w:iCs/>
          <w:position w:val="-4"/>
          <w:sz w:val="20"/>
          <w:lang w:val="fr-CH"/>
        </w:rPr>
        <w:t>B</w:t>
      </w:r>
      <w:r w:rsidRPr="00224555">
        <w:rPr>
          <w:lang w:val="fr-CH"/>
        </w:rPr>
        <w:t xml:space="preserve"> et </w:t>
      </w:r>
      <w:r w:rsidRPr="00224555">
        <w:rPr>
          <w:i/>
          <w:lang w:val="fr-CH"/>
        </w:rPr>
        <w:t>AvgModDiff1</w:t>
      </w:r>
      <w:r w:rsidRPr="00224555">
        <w:rPr>
          <w:i/>
          <w:iCs/>
          <w:position w:val="-4"/>
          <w:sz w:val="20"/>
          <w:lang w:val="fr-CH"/>
        </w:rPr>
        <w:t>B</w:t>
      </w:r>
      <w:r w:rsidRPr="00224555">
        <w:rPr>
          <w:lang w:val="fr-CH"/>
        </w:rPr>
        <w:t xml:space="preserve"> repose sur le choix des constantes. Voir le calcul de la moyenne temporelle au §</w:t>
      </w:r>
      <w:r w:rsidR="007809C8">
        <w:rPr>
          <w:lang w:val="fr-CH"/>
        </w:rPr>
        <w:t> </w:t>
      </w:r>
      <w:r w:rsidRPr="00224555">
        <w:rPr>
          <w:lang w:val="fr-CH"/>
        </w:rPr>
        <w:t>5.2.1 et les constantes dans le Tableau 10.</w:t>
      </w:r>
    </w:p>
    <w:p w14:paraId="0FBE05F7" w14:textId="77777777" w:rsidR="003A3210" w:rsidRPr="00224555" w:rsidRDefault="003A3210" w:rsidP="0030225B">
      <w:pPr>
        <w:pStyle w:val="Heading2"/>
        <w:rPr>
          <w:lang w:val="fr-CH"/>
        </w:rPr>
      </w:pPr>
      <w:bookmarkStart w:id="355" w:name="_Toc411998560"/>
      <w:bookmarkStart w:id="356" w:name="_Toc414873013"/>
      <w:bookmarkStart w:id="357" w:name="_Toc415385248"/>
      <w:bookmarkStart w:id="358" w:name="_Toc419275044"/>
      <w:bookmarkStart w:id="359" w:name="_Toc160633199"/>
      <w:r w:rsidRPr="00224555">
        <w:rPr>
          <w:lang w:val="fr-CH"/>
        </w:rPr>
        <w:t>4.3</w:t>
      </w:r>
      <w:r w:rsidRPr="00224555">
        <w:rPr>
          <w:lang w:val="fr-CH"/>
        </w:rPr>
        <w:tab/>
      </w:r>
      <w:bookmarkEnd w:id="355"/>
      <w:bookmarkEnd w:id="356"/>
      <w:bookmarkEnd w:id="357"/>
      <w:r w:rsidRPr="00224555">
        <w:rPr>
          <w:lang w:val="fr-CH"/>
        </w:rPr>
        <w:t>Intensité acoustique du bruit</w:t>
      </w:r>
      <w:bookmarkEnd w:id="358"/>
      <w:bookmarkEnd w:id="359"/>
    </w:p>
    <w:p w14:paraId="07F78CA1" w14:textId="1802CB3C" w:rsidR="003A3210" w:rsidRPr="00224555" w:rsidRDefault="003A3210" w:rsidP="0030225B">
      <w:pPr>
        <w:rPr>
          <w:lang w:val="fr-CH"/>
        </w:rPr>
      </w:pPr>
      <w:r w:rsidRPr="00224555">
        <w:rPr>
          <w:lang w:val="fr-CH"/>
        </w:rPr>
        <w:t>Les variables de sortie du modèle sont des estimations de l</w:t>
      </w:r>
      <w:r w:rsidR="005C2A8D" w:rsidRPr="00224555">
        <w:rPr>
          <w:lang w:val="fr-CH"/>
        </w:rPr>
        <w:t>'</w:t>
      </w:r>
      <w:r w:rsidRPr="00224555">
        <w:rPr>
          <w:lang w:val="fr-CH"/>
        </w:rPr>
        <w:t>intensité partielle des distorsions ajoutées en présence du Signal de référence masquant. L</w:t>
      </w:r>
      <w:r w:rsidR="005C2A8D" w:rsidRPr="00224555">
        <w:rPr>
          <w:lang w:val="fr-CH"/>
        </w:rPr>
        <w:t>'</w:t>
      </w:r>
      <w:r w:rsidRPr="00224555">
        <w:rPr>
          <w:lang w:val="fr-CH"/>
        </w:rPr>
        <w:t>équation de l</w:t>
      </w:r>
      <w:r w:rsidR="005C2A8D" w:rsidRPr="00224555">
        <w:rPr>
          <w:lang w:val="fr-CH"/>
        </w:rPr>
        <w:t>'</w:t>
      </w:r>
      <w:r w:rsidRPr="00224555">
        <w:rPr>
          <w:lang w:val="fr-CH"/>
        </w:rPr>
        <w:t>intensité partielle (équation (66)) sert à déterminer l</w:t>
      </w:r>
      <w:r w:rsidR="005C2A8D" w:rsidRPr="00224555">
        <w:rPr>
          <w:lang w:val="fr-CH"/>
        </w:rPr>
        <w:t>'</w:t>
      </w:r>
      <w:r w:rsidRPr="00224555">
        <w:rPr>
          <w:lang w:val="fr-CH"/>
        </w:rPr>
        <w:t>intensité spécifique du bruit selon [Zwicken et Feldtkeller, 1967] s</w:t>
      </w:r>
      <w:r w:rsidR="005C2A8D" w:rsidRPr="00224555">
        <w:rPr>
          <w:lang w:val="fr-CH"/>
        </w:rPr>
        <w:t>'</w:t>
      </w:r>
      <w:r w:rsidRPr="00224555">
        <w:rPr>
          <w:lang w:val="fr-CH"/>
        </w:rPr>
        <w:t>il n</w:t>
      </w:r>
      <w:r w:rsidR="005C2A8D" w:rsidRPr="00224555">
        <w:rPr>
          <w:lang w:val="fr-CH"/>
        </w:rPr>
        <w:t>'</w:t>
      </w:r>
      <w:r w:rsidRPr="00224555">
        <w:rPr>
          <w:lang w:val="fr-CH"/>
        </w:rPr>
        <w:t>y a pas de masque, et une valeur qui serait en quelque sorte un rapport entre le bruit et le masque si le bruit est très faible par rapport au masque.</w:t>
      </w:r>
    </w:p>
    <w:p w14:paraId="3EDAC34C" w14:textId="1C05FA1D" w:rsidR="003A3210" w:rsidRPr="00224555" w:rsidRDefault="003A3210" w:rsidP="0030225B">
      <w:pPr>
        <w:rPr>
          <w:lang w:val="fr-CH"/>
        </w:rPr>
      </w:pPr>
      <w:r w:rsidRPr="00224555">
        <w:rPr>
          <w:lang w:val="fr-CH"/>
        </w:rPr>
        <w:t>L</w:t>
      </w:r>
      <w:r w:rsidR="005C2A8D" w:rsidRPr="00224555">
        <w:rPr>
          <w:lang w:val="fr-CH"/>
        </w:rPr>
        <w:t>'</w:t>
      </w:r>
      <w:r w:rsidRPr="00224555">
        <w:rPr>
          <w:lang w:val="fr-CH"/>
        </w:rPr>
        <w:t>intensité acoustique partielle du bruit se calcule avec l</w:t>
      </w:r>
      <w:r w:rsidR="005C2A8D" w:rsidRPr="00224555">
        <w:rPr>
          <w:lang w:val="fr-CH"/>
        </w:rPr>
        <w:t>'</w:t>
      </w:r>
      <w:r w:rsidRPr="00224555">
        <w:rPr>
          <w:lang w:val="fr-CH"/>
        </w:rPr>
        <w:t>équation:</w:t>
      </w:r>
    </w:p>
    <w:p w14:paraId="69830709"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6"/>
          <w:sz w:val="20"/>
        </w:rPr>
        <w:object w:dxaOrig="7699" w:dyaOrig="1040" w14:anchorId="05ABD8F3">
          <v:shape id="_x0000_i1096" type="#_x0000_t75" style="width:384.75pt;height:51.85pt" o:ole="">
            <v:imagedata r:id="rId172" o:title=""/>
          </v:shape>
          <o:OLEObject Type="Embed" ProgID="Equation.3" ShapeID="_x0000_i1096" DrawAspect="Content" ObjectID="_1771326995" r:id="rId173"/>
        </w:object>
      </w:r>
      <w:r w:rsidRPr="00224555">
        <w:rPr>
          <w:lang w:val="fr-CH"/>
        </w:rPr>
        <w:tab/>
        <w:t>(66)</w:t>
      </w:r>
    </w:p>
    <w:p w14:paraId="62B1C899" w14:textId="60C42B4C" w:rsidR="003A3210" w:rsidRPr="00224555" w:rsidRDefault="003A3210" w:rsidP="0030225B">
      <w:pPr>
        <w:rPr>
          <w:lang w:val="fr-CH"/>
        </w:rPr>
      </w:pPr>
      <w:r w:rsidRPr="00224555">
        <w:rPr>
          <w:lang w:val="fr-CH"/>
        </w:rPr>
        <w:lastRenderedPageBreak/>
        <w:t xml:space="preserve">où </w:t>
      </w:r>
      <w:r w:rsidRPr="00224555">
        <w:rPr>
          <w:i/>
          <w:iCs/>
          <w:lang w:val="fr-CH"/>
        </w:rPr>
        <w:t>E</w:t>
      </w:r>
      <w:r w:rsidRPr="00224555">
        <w:rPr>
          <w:position w:val="-4"/>
          <w:sz w:val="20"/>
          <w:lang w:val="fr-CH"/>
        </w:rPr>
        <w:t>0</w:t>
      </w:r>
      <w:r w:rsidRPr="00224555">
        <w:rPr>
          <w:lang w:val="fr-CH"/>
        </w:rPr>
        <w:t xml:space="preserve"> vaut toujours 1, </w:t>
      </w:r>
      <w:r w:rsidRPr="00224555">
        <w:rPr>
          <w:i/>
          <w:iCs/>
          <w:lang w:val="fr-CH"/>
        </w:rPr>
        <w:t>E</w:t>
      </w:r>
      <w:r w:rsidRPr="00224555">
        <w:rPr>
          <w:i/>
          <w:iCs/>
          <w:position w:val="-4"/>
          <w:sz w:val="20"/>
          <w:lang w:val="fr-CH"/>
        </w:rPr>
        <w:t>Thres</w:t>
      </w:r>
      <w:r w:rsidRPr="00224555">
        <w:rPr>
          <w:lang w:val="fr-CH"/>
        </w:rPr>
        <w:t xml:space="preserve"> est la fonction de bruit interne </w:t>
      </w:r>
      <w:r w:rsidRPr="00224555">
        <w:rPr>
          <w:i/>
          <w:iCs/>
          <w:lang w:val="fr-CH"/>
        </w:rPr>
        <w:t>E</w:t>
      </w:r>
      <w:r w:rsidRPr="00224555">
        <w:rPr>
          <w:i/>
          <w:iCs/>
          <w:position w:val="-4"/>
          <w:sz w:val="20"/>
          <w:lang w:val="fr-CH"/>
        </w:rPr>
        <w:t>Thres</w:t>
      </w:r>
      <w:r w:rsidRPr="00224555">
        <w:rPr>
          <w:lang w:val="fr-CH"/>
        </w:rPr>
        <w:t>[</w:t>
      </w:r>
      <w:r w:rsidRPr="00224555">
        <w:rPr>
          <w:rFonts w:ascii="Tms Rmn" w:hAnsi="Tms Rmn"/>
          <w:i/>
          <w:iCs/>
          <w:sz w:val="8"/>
          <w:lang w:val="fr-CH"/>
        </w:rPr>
        <w:t> </w:t>
      </w:r>
      <w:r w:rsidRPr="00224555">
        <w:rPr>
          <w:i/>
          <w:iCs/>
          <w:lang w:val="fr-CH"/>
        </w:rPr>
        <w:t>k</w:t>
      </w:r>
      <w:r w:rsidRPr="00224555">
        <w:rPr>
          <w:lang w:val="fr-CH"/>
        </w:rPr>
        <w:t>] telle qu</w:t>
      </w:r>
      <w:r w:rsidR="005C2A8D" w:rsidRPr="00224555">
        <w:rPr>
          <w:lang w:val="fr-CH"/>
        </w:rPr>
        <w:t>'</w:t>
      </w:r>
      <w:r w:rsidRPr="00224555">
        <w:rPr>
          <w:lang w:val="fr-CH"/>
        </w:rPr>
        <w:t>elle est définie dans l</w:t>
      </w:r>
      <w:r w:rsidR="005C2A8D" w:rsidRPr="00224555">
        <w:rPr>
          <w:lang w:val="fr-CH"/>
        </w:rPr>
        <w:t>'</w:t>
      </w:r>
      <w:r w:rsidRPr="00224555">
        <w:rPr>
          <w:lang w:val="fr-CH"/>
        </w:rPr>
        <w:t xml:space="preserve">équation (36) et </w:t>
      </w:r>
      <w:r w:rsidRPr="00224555">
        <w:rPr>
          <w:i/>
          <w:iCs/>
          <w:lang w:val="fr-CH"/>
        </w:rPr>
        <w:t>s</w:t>
      </w:r>
      <w:r w:rsidRPr="00224555">
        <w:rPr>
          <w:lang w:val="fr-CH"/>
        </w:rPr>
        <w:t xml:space="preserve"> se calcule avec la formule:</w:t>
      </w:r>
    </w:p>
    <w:p w14:paraId="596977BD"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3019" w:dyaOrig="360" w14:anchorId="2CAEA51D">
          <v:shape id="_x0000_i1097" type="#_x0000_t75" style="width:150.9pt;height:17.85pt" o:ole="">
            <v:imagedata r:id="rId174" o:title=""/>
          </v:shape>
          <o:OLEObject Type="Embed" ProgID="Equation.3" ShapeID="_x0000_i1097" DrawAspect="Content" ObjectID="_1771326996" r:id="rId175"/>
        </w:object>
      </w:r>
      <w:r w:rsidRPr="00224555">
        <w:rPr>
          <w:lang w:val="fr-CH"/>
        </w:rPr>
        <w:tab/>
        <w:t>(67)</w:t>
      </w:r>
    </w:p>
    <w:p w14:paraId="3E23658D" w14:textId="72794E83" w:rsidR="003A3210" w:rsidRPr="00224555" w:rsidRDefault="003A3210" w:rsidP="0030225B">
      <w:pPr>
        <w:rPr>
          <w:lang w:val="fr-CH"/>
        </w:rPr>
      </w:pPr>
      <w:r w:rsidRPr="00224555">
        <w:rPr>
          <w:lang w:val="fr-CH"/>
        </w:rPr>
        <w:t xml:space="preserve">Sauf précisions contraires, on utilise comme entrées les </w:t>
      </w:r>
      <w:r w:rsidRPr="00224555">
        <w:rPr>
          <w:i/>
          <w:lang w:val="fr-CH"/>
        </w:rPr>
        <w:t>caractéristiques d</w:t>
      </w:r>
      <w:r w:rsidR="005C2A8D" w:rsidRPr="00224555">
        <w:rPr>
          <w:i/>
          <w:lang w:val="fr-CH"/>
        </w:rPr>
        <w:t>'</w:t>
      </w:r>
      <w:r w:rsidRPr="00224555">
        <w:rPr>
          <w:i/>
          <w:lang w:val="fr-CH"/>
        </w:rPr>
        <w:t>excitation spectralement adaptées</w:t>
      </w:r>
      <w:r w:rsidRPr="00224555">
        <w:rPr>
          <w:lang w:val="fr-CH"/>
        </w:rPr>
        <w:t xml:space="preserve"> (voir le § 3.1): </w:t>
      </w:r>
      <w:r w:rsidRPr="00224555">
        <w:rPr>
          <w:i/>
          <w:iCs/>
          <w:lang w:val="fr-CH"/>
        </w:rPr>
        <w:t>E</w:t>
      </w:r>
      <w:r w:rsidRPr="00224555">
        <w:rPr>
          <w:i/>
          <w:iCs/>
          <w:position w:val="-4"/>
          <w:sz w:val="20"/>
          <w:lang w:val="fr-CH"/>
        </w:rPr>
        <w:t>Test</w:t>
      </w:r>
      <w:r w:rsidRPr="00224555">
        <w:rPr>
          <w:i/>
          <w:iCs/>
          <w:lang w:val="fr-CH"/>
        </w:rPr>
        <w:t> </w:t>
      </w:r>
      <w:r w:rsidRPr="00A93501">
        <w:rPr>
          <w:rFonts w:ascii="Symbol" w:hAnsi="Symbol"/>
        </w:rPr>
        <w:t></w:t>
      </w:r>
      <w:r w:rsidRPr="00224555">
        <w:rPr>
          <w:i/>
          <w:iCs/>
          <w:lang w:val="fr-CH"/>
        </w:rPr>
        <w:t> E</w:t>
      </w:r>
      <w:r w:rsidRPr="00224555">
        <w:rPr>
          <w:i/>
          <w:iCs/>
          <w:position w:val="-4"/>
          <w:sz w:val="20"/>
          <w:lang w:val="fr-CH"/>
        </w:rPr>
        <w:t>P,Test</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et </w:t>
      </w:r>
      <w:r w:rsidRPr="00224555">
        <w:rPr>
          <w:i/>
          <w:iCs/>
          <w:lang w:val="fr-CH"/>
        </w:rPr>
        <w:t>E</w:t>
      </w:r>
      <w:r w:rsidRPr="00224555">
        <w:rPr>
          <w:i/>
          <w:iCs/>
          <w:position w:val="-4"/>
          <w:sz w:val="20"/>
          <w:lang w:val="fr-CH"/>
        </w:rPr>
        <w:t>Ref</w:t>
      </w:r>
      <w:r w:rsidRPr="00224555">
        <w:rPr>
          <w:i/>
          <w:iCs/>
          <w:lang w:val="fr-CH"/>
        </w:rPr>
        <w:t> </w:t>
      </w:r>
      <w:r w:rsidRPr="00A93501">
        <w:rPr>
          <w:rFonts w:ascii="Symbol" w:hAnsi="Symbol"/>
        </w:rPr>
        <w:t></w:t>
      </w:r>
      <w:r w:rsidRPr="00224555">
        <w:rPr>
          <w:i/>
          <w:iCs/>
          <w:lang w:val="fr-CH"/>
        </w:rPr>
        <w:t> E</w:t>
      </w:r>
      <w:r w:rsidRPr="00224555">
        <w:rPr>
          <w:i/>
          <w:iCs/>
          <w:position w:val="-4"/>
          <w:sz w:val="20"/>
          <w:lang w:val="fr-CH"/>
        </w:rPr>
        <w:t>P,Ref</w:t>
      </w:r>
      <w:r w:rsidRPr="00224555">
        <w:rPr>
          <w:rFonts w:ascii="Tms Rmn" w:hAnsi="Tms Rmn"/>
          <w:sz w:val="12"/>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Le coefficient </w:t>
      </w:r>
      <w:r w:rsidRPr="00A93501">
        <w:rPr>
          <w:rFonts w:ascii="Symbol" w:hAnsi="Symbol"/>
        </w:rPr>
        <w:sym w:font="Symbol" w:char="F062"/>
      </w:r>
      <w:r w:rsidRPr="00224555">
        <w:rPr>
          <w:lang w:val="fr-CH"/>
        </w:rPr>
        <w:t>, qui détermine la quantité de masquage, se calcule de la façon suivante:</w:t>
      </w:r>
    </w:p>
    <w:p w14:paraId="6EFBAE88"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36"/>
          <w:sz w:val="20"/>
        </w:rPr>
        <w:object w:dxaOrig="2659" w:dyaOrig="840" w14:anchorId="43012446">
          <v:shape id="_x0000_i1098" type="#_x0000_t75" style="width:132.5pt;height:41.45pt" o:ole="">
            <v:imagedata r:id="rId176" o:title=""/>
          </v:shape>
          <o:OLEObject Type="Embed" ProgID="Equation.3" ShapeID="_x0000_i1098" DrawAspect="Content" ObjectID="_1771326997" r:id="rId177"/>
        </w:object>
      </w:r>
      <w:r w:rsidRPr="00224555">
        <w:rPr>
          <w:lang w:val="fr-CH"/>
        </w:rPr>
        <w:tab/>
        <w:t>(68)</w:t>
      </w:r>
    </w:p>
    <w:p w14:paraId="48638F37" w14:textId="63FFD9AD" w:rsidR="003A3210" w:rsidRPr="00224555" w:rsidRDefault="003A3210" w:rsidP="0030225B">
      <w:pPr>
        <w:rPr>
          <w:lang w:val="fr-CH"/>
        </w:rPr>
      </w:pPr>
      <w:r w:rsidRPr="00224555">
        <w:rPr>
          <w:lang w:val="fr-CH"/>
        </w:rPr>
        <w:t>Les valeurs d</w:t>
      </w:r>
      <w:r w:rsidR="005C2A8D" w:rsidRPr="00224555">
        <w:rPr>
          <w:lang w:val="fr-CH"/>
        </w:rPr>
        <w:t>'</w:t>
      </w:r>
      <w:r w:rsidRPr="00224555">
        <w:rPr>
          <w:lang w:val="fr-CH"/>
        </w:rPr>
        <w:t>intensité de bruit temporaire ne sont pas prises en compte avant 50 ms après que l</w:t>
      </w:r>
      <w:r w:rsidR="005C2A8D" w:rsidRPr="00224555">
        <w:rPr>
          <w:lang w:val="fr-CH"/>
        </w:rPr>
        <w:t>'</w:t>
      </w:r>
      <w:r w:rsidRPr="00224555">
        <w:rPr>
          <w:lang w:val="fr-CH"/>
        </w:rPr>
        <w:t xml:space="preserve">intensité globale du canal de gauche ou du canal de droite ait dépassé une fois la valeur de </w:t>
      </w:r>
      <w:r w:rsidRPr="00224555">
        <w:rPr>
          <w:i/>
          <w:iCs/>
          <w:lang w:val="fr-CH"/>
        </w:rPr>
        <w:t>N</w:t>
      </w:r>
      <w:r w:rsidRPr="00224555">
        <w:rPr>
          <w:i/>
          <w:iCs/>
          <w:position w:val="-4"/>
          <w:sz w:val="20"/>
          <w:lang w:val="fr-CH"/>
        </w:rPr>
        <w:t>Thres</w:t>
      </w:r>
      <w:r w:rsidRPr="00224555">
        <w:rPr>
          <w:i/>
          <w:iCs/>
          <w:lang w:val="fr-CH"/>
        </w:rPr>
        <w:t> </w:t>
      </w:r>
      <w:r w:rsidRPr="00A93501">
        <w:rPr>
          <w:rFonts w:ascii="Symbol" w:hAnsi="Symbol"/>
          <w:i/>
          <w:iCs/>
        </w:rPr>
        <w:t></w:t>
      </w:r>
      <w:r w:rsidRPr="00224555">
        <w:rPr>
          <w:i/>
          <w:iCs/>
          <w:lang w:val="fr-CH"/>
        </w:rPr>
        <w:t> 0,1 sone</w:t>
      </w:r>
      <w:r w:rsidRPr="00224555">
        <w:rPr>
          <w:lang w:val="fr-CH"/>
        </w:rPr>
        <w:t xml:space="preserve"> pour le signal d</w:t>
      </w:r>
      <w:r w:rsidR="005C2A8D" w:rsidRPr="00224555">
        <w:rPr>
          <w:lang w:val="fr-CH"/>
        </w:rPr>
        <w:t>'</w:t>
      </w:r>
      <w:r w:rsidRPr="00224555">
        <w:rPr>
          <w:lang w:val="fr-CH"/>
        </w:rPr>
        <w:t>essai et le Signal de référence (voir le § 5.2.4.2).</w:t>
      </w:r>
    </w:p>
    <w:p w14:paraId="2E7A1BE8" w14:textId="0C0A2ED3" w:rsidR="003A3210" w:rsidRPr="00224555" w:rsidRDefault="003A3210" w:rsidP="0030225B">
      <w:pPr>
        <w:rPr>
          <w:lang w:val="fr-CH"/>
        </w:rPr>
      </w:pPr>
      <w:r w:rsidRPr="00224555">
        <w:rPr>
          <w:lang w:val="fr-CH"/>
        </w:rPr>
        <w:t>Lors du calcul de la moyenne spectrale, les valeurs instantanées sont normalisées par le nombre de bandes de filtrage par bande critique et non pas par le nombre total de bandes de filtrages; en d</w:t>
      </w:r>
      <w:r w:rsidR="005C2A8D" w:rsidRPr="00224555">
        <w:rPr>
          <w:lang w:val="fr-CH"/>
        </w:rPr>
        <w:t>'</w:t>
      </w:r>
      <w:r w:rsidRPr="00224555">
        <w:rPr>
          <w:lang w:val="fr-CH"/>
        </w:rPr>
        <w:t>autres termes, le résultat du calcul de la moyenne spectrale est multiplié par le facteur 24.</w:t>
      </w:r>
    </w:p>
    <w:p w14:paraId="1D8D4E7A" w14:textId="562C641A" w:rsidR="003A3210" w:rsidRPr="00224555" w:rsidRDefault="003A3210" w:rsidP="0030225B">
      <w:pPr>
        <w:rPr>
          <w:lang w:val="fr-CH"/>
        </w:rPr>
      </w:pPr>
      <w:r w:rsidRPr="00224555">
        <w:rPr>
          <w:lang w:val="fr-CH"/>
        </w:rPr>
        <w:t>Si l</w:t>
      </w:r>
      <w:r w:rsidR="005C2A8D" w:rsidRPr="00224555">
        <w:rPr>
          <w:lang w:val="fr-CH"/>
        </w:rPr>
        <w:t>'</w:t>
      </w:r>
      <w:r w:rsidRPr="00224555">
        <w:rPr>
          <w:lang w:val="fr-CH"/>
        </w:rPr>
        <w:t xml:space="preserve">intensité de bruit temporaire est inférieure à une valeur seuil de </w:t>
      </w:r>
      <w:r w:rsidRPr="00224555">
        <w:rPr>
          <w:i/>
          <w:iCs/>
          <w:lang w:val="fr-CH"/>
        </w:rPr>
        <w:t>NL</w:t>
      </w:r>
      <w:r w:rsidRPr="00224555">
        <w:rPr>
          <w:i/>
          <w:iCs/>
          <w:position w:val="-4"/>
          <w:sz w:val="20"/>
          <w:lang w:val="fr-CH"/>
        </w:rPr>
        <w:t>min</w:t>
      </w:r>
      <w:r w:rsidRPr="00224555">
        <w:rPr>
          <w:lang w:val="fr-CH"/>
        </w:rPr>
        <w:t xml:space="preserve"> on la considère comme nulle.</w:t>
      </w:r>
    </w:p>
    <w:p w14:paraId="510864D4" w14:textId="33E17BA6" w:rsidR="003A3210" w:rsidRPr="00224555" w:rsidRDefault="003A3210" w:rsidP="0030225B">
      <w:pPr>
        <w:pStyle w:val="TableNo"/>
        <w:rPr>
          <w:szCs w:val="24"/>
          <w:lang w:val="fr-CH"/>
        </w:rPr>
      </w:pPr>
      <w:bookmarkStart w:id="360" w:name="Tab_NL"/>
      <w:bookmarkStart w:id="361" w:name="_Toc415385249"/>
      <w:bookmarkStart w:id="362" w:name="_Toc419275045"/>
      <w:r w:rsidRPr="00224555">
        <w:rPr>
          <w:szCs w:val="24"/>
          <w:lang w:val="fr-CH"/>
        </w:rPr>
        <w:t>TABLEAU 1</w:t>
      </w:r>
      <w:bookmarkEnd w:id="360"/>
      <w:r w:rsidRPr="00224555">
        <w:rPr>
          <w:szCs w:val="24"/>
          <w:lang w:val="fr-CH"/>
        </w:rPr>
        <w:t>1</w:t>
      </w:r>
    </w:p>
    <w:p w14:paraId="4A10EFEF" w14:textId="2D4DB027" w:rsidR="003A3210" w:rsidRPr="00224555" w:rsidRDefault="003A3210" w:rsidP="0030225B">
      <w:pPr>
        <w:pStyle w:val="Tabletitle"/>
        <w:rPr>
          <w:szCs w:val="24"/>
          <w:lang w:val="fr-CH"/>
        </w:rPr>
      </w:pPr>
      <w:r w:rsidRPr="00224555">
        <w:rPr>
          <w:szCs w:val="24"/>
          <w:lang w:val="fr-CH"/>
        </w:rPr>
        <w:t>Variables de sortie de modèle pour l</w:t>
      </w:r>
      <w:r w:rsidR="005C2A8D" w:rsidRPr="00224555">
        <w:rPr>
          <w:szCs w:val="24"/>
          <w:lang w:val="fr-CH"/>
        </w:rPr>
        <w:t>'</w:t>
      </w:r>
      <w:r w:rsidRPr="00224555">
        <w:rPr>
          <w:szCs w:val="24"/>
          <w:lang w:val="fr-CH"/>
        </w:rPr>
        <w:t>estimation</w:t>
      </w:r>
      <w:r w:rsidRPr="00224555">
        <w:rPr>
          <w:szCs w:val="24"/>
          <w:lang w:val="fr-CH"/>
        </w:rPr>
        <w:br/>
        <w:t>de l</w:t>
      </w:r>
      <w:r w:rsidR="005C2A8D" w:rsidRPr="00224555">
        <w:rPr>
          <w:szCs w:val="24"/>
          <w:lang w:val="fr-CH"/>
        </w:rPr>
        <w:t>'</w:t>
      </w:r>
      <w:r w:rsidRPr="00224555">
        <w:rPr>
          <w:szCs w:val="24"/>
          <w:lang w:val="fr-CH"/>
        </w:rPr>
        <w:t>intensité acoustique globale du bruit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1134"/>
        <w:gridCol w:w="1418"/>
        <w:gridCol w:w="1134"/>
        <w:gridCol w:w="1134"/>
      </w:tblGrid>
      <w:tr w:rsidR="003A3210" w:rsidRPr="00A93501" w14:paraId="1C6A699C" w14:textId="77777777" w:rsidTr="004628B8">
        <w:trPr>
          <w:trHeight w:val="247"/>
          <w:tblHeader/>
          <w:jc w:val="center"/>
        </w:trPr>
        <w:tc>
          <w:tcPr>
            <w:tcW w:w="3119" w:type="dxa"/>
          </w:tcPr>
          <w:p w14:paraId="06D17247" w14:textId="77777777" w:rsidR="003A3210" w:rsidRPr="00A93501" w:rsidRDefault="003A3210" w:rsidP="00E975AE">
            <w:pPr>
              <w:pStyle w:val="TableHead0"/>
            </w:pPr>
            <w:r w:rsidRPr="00A93501">
              <w:t>MOV (Xxx=Win/Avg/Rms)</w:t>
            </w:r>
          </w:p>
        </w:tc>
        <w:tc>
          <w:tcPr>
            <w:tcW w:w="1134" w:type="dxa"/>
          </w:tcPr>
          <w:p w14:paraId="2C19C817" w14:textId="77777777" w:rsidR="003A3210" w:rsidRPr="00A93501" w:rsidRDefault="003A3210" w:rsidP="00E975AE">
            <w:pPr>
              <w:pStyle w:val="TableHead0"/>
            </w:pPr>
            <w:r w:rsidRPr="00A93501">
              <w:sym w:font="Symbol" w:char="F061"/>
            </w:r>
          </w:p>
        </w:tc>
        <w:tc>
          <w:tcPr>
            <w:tcW w:w="1418" w:type="dxa"/>
          </w:tcPr>
          <w:p w14:paraId="741DD9F7" w14:textId="77777777" w:rsidR="003A3210" w:rsidRPr="00A93501" w:rsidRDefault="003A3210" w:rsidP="00E975AE">
            <w:pPr>
              <w:pStyle w:val="TableHead0"/>
            </w:pPr>
            <w:r w:rsidRPr="00A93501">
              <w:t>ThresFac</w:t>
            </w:r>
            <w:r w:rsidRPr="00A93501">
              <w:rPr>
                <w:position w:val="-4"/>
                <w:sz w:val="14"/>
              </w:rPr>
              <w:t>0</w:t>
            </w:r>
          </w:p>
        </w:tc>
        <w:tc>
          <w:tcPr>
            <w:tcW w:w="1134" w:type="dxa"/>
          </w:tcPr>
          <w:p w14:paraId="383FE11A" w14:textId="77777777" w:rsidR="003A3210" w:rsidRPr="00A93501" w:rsidRDefault="003A3210" w:rsidP="00E975AE">
            <w:pPr>
              <w:pStyle w:val="TableHead0"/>
            </w:pPr>
            <w:r w:rsidRPr="00A93501">
              <w:t>S</w:t>
            </w:r>
            <w:r w:rsidRPr="00A93501">
              <w:rPr>
                <w:position w:val="-4"/>
                <w:sz w:val="14"/>
              </w:rPr>
              <w:t>0</w:t>
            </w:r>
          </w:p>
        </w:tc>
        <w:tc>
          <w:tcPr>
            <w:tcW w:w="1134" w:type="dxa"/>
          </w:tcPr>
          <w:p w14:paraId="05AB6C67" w14:textId="77777777" w:rsidR="003A3210" w:rsidRPr="00A93501" w:rsidRDefault="003A3210" w:rsidP="00E975AE">
            <w:pPr>
              <w:pStyle w:val="TableHead0"/>
            </w:pPr>
            <w:r w:rsidRPr="00A93501">
              <w:t>NL</w:t>
            </w:r>
            <w:r w:rsidRPr="00A93501">
              <w:rPr>
                <w:position w:val="-4"/>
                <w:sz w:val="14"/>
              </w:rPr>
              <w:t>min</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1134"/>
        <w:gridCol w:w="1418"/>
        <w:gridCol w:w="1134"/>
        <w:gridCol w:w="1134"/>
      </w:tblGrid>
      <w:tr w:rsidR="003A3210" w:rsidRPr="00A93501" w14:paraId="68E0B2B2" w14:textId="77777777" w:rsidTr="004628B8">
        <w:trPr>
          <w:trHeight w:val="247"/>
          <w:jc w:val="center"/>
        </w:trPr>
        <w:tc>
          <w:tcPr>
            <w:tcW w:w="3119" w:type="dxa"/>
          </w:tcPr>
          <w:p w14:paraId="3962565F" w14:textId="77777777" w:rsidR="003A3210" w:rsidRPr="00A93501" w:rsidRDefault="003A3210" w:rsidP="0030225B">
            <w:pPr>
              <w:pStyle w:val="Tabletext"/>
              <w:framePr w:hSpace="181" w:wrap="notBeside" w:vAnchor="text" w:hAnchor="text" w:xAlign="center" w:y="1"/>
              <w:spacing w:before="60" w:after="60"/>
              <w:rPr>
                <w:i/>
                <w:szCs w:val="22"/>
              </w:rPr>
            </w:pPr>
            <w:r w:rsidRPr="00A93501">
              <w:rPr>
                <w:i/>
                <w:szCs w:val="22"/>
              </w:rPr>
              <w:t>XxxMissingComponents</w:t>
            </w:r>
            <w:r w:rsidRPr="00A93501">
              <w:rPr>
                <w:i/>
                <w:iCs/>
                <w:position w:val="-4"/>
                <w:szCs w:val="22"/>
              </w:rPr>
              <w:t>B</w:t>
            </w:r>
          </w:p>
        </w:tc>
        <w:tc>
          <w:tcPr>
            <w:tcW w:w="1134" w:type="dxa"/>
          </w:tcPr>
          <w:p w14:paraId="0C98460B"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w:t>
            </w:r>
          </w:p>
        </w:tc>
        <w:tc>
          <w:tcPr>
            <w:tcW w:w="1418" w:type="dxa"/>
          </w:tcPr>
          <w:p w14:paraId="48C3CB1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0,15</w:t>
            </w:r>
          </w:p>
        </w:tc>
        <w:tc>
          <w:tcPr>
            <w:tcW w:w="1134" w:type="dxa"/>
          </w:tcPr>
          <w:p w14:paraId="1A52386D"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w:t>
            </w:r>
          </w:p>
        </w:tc>
        <w:tc>
          <w:tcPr>
            <w:tcW w:w="1134" w:type="dxa"/>
          </w:tcPr>
          <w:p w14:paraId="5F4B5AA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w:t>
            </w:r>
          </w:p>
        </w:tc>
      </w:tr>
      <w:tr w:rsidR="003A3210" w:rsidRPr="00A93501" w14:paraId="4B4FE9A7" w14:textId="77777777" w:rsidTr="004628B8">
        <w:trPr>
          <w:trHeight w:val="247"/>
          <w:jc w:val="center"/>
        </w:trPr>
        <w:tc>
          <w:tcPr>
            <w:tcW w:w="3119" w:type="dxa"/>
          </w:tcPr>
          <w:p w14:paraId="0F343933" w14:textId="77777777" w:rsidR="003A3210" w:rsidRPr="00A93501" w:rsidRDefault="003A3210" w:rsidP="0030225B">
            <w:pPr>
              <w:pStyle w:val="Tabletext"/>
              <w:framePr w:hSpace="181" w:wrap="notBeside" w:vAnchor="text" w:hAnchor="text" w:xAlign="center" w:y="1"/>
              <w:spacing w:before="60" w:after="60"/>
              <w:rPr>
                <w:i/>
                <w:szCs w:val="22"/>
              </w:rPr>
            </w:pPr>
            <w:r w:rsidRPr="00A93501">
              <w:rPr>
                <w:i/>
                <w:szCs w:val="22"/>
              </w:rPr>
              <w:t>XxxNoiseLoud</w:t>
            </w:r>
            <w:r w:rsidRPr="00A93501">
              <w:rPr>
                <w:i/>
                <w:iCs/>
                <w:position w:val="-4"/>
                <w:szCs w:val="22"/>
              </w:rPr>
              <w:t>B</w:t>
            </w:r>
          </w:p>
        </w:tc>
        <w:tc>
          <w:tcPr>
            <w:tcW w:w="1134" w:type="dxa"/>
          </w:tcPr>
          <w:p w14:paraId="61830788"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w:t>
            </w:r>
          </w:p>
        </w:tc>
        <w:tc>
          <w:tcPr>
            <w:tcW w:w="1418" w:type="dxa"/>
          </w:tcPr>
          <w:p w14:paraId="7AC4DA79"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0,15</w:t>
            </w:r>
          </w:p>
        </w:tc>
        <w:tc>
          <w:tcPr>
            <w:tcW w:w="1134" w:type="dxa"/>
          </w:tcPr>
          <w:p w14:paraId="6CFE4DA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0,5</w:t>
            </w:r>
          </w:p>
        </w:tc>
        <w:tc>
          <w:tcPr>
            <w:tcW w:w="1134" w:type="dxa"/>
          </w:tcPr>
          <w:p w14:paraId="72F565D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w:t>
            </w:r>
          </w:p>
        </w:tc>
      </w:tr>
      <w:tr w:rsidR="003A3210" w:rsidRPr="00A93501" w14:paraId="462A34DC" w14:textId="77777777" w:rsidTr="004628B8">
        <w:trPr>
          <w:trHeight w:val="247"/>
          <w:jc w:val="center"/>
        </w:trPr>
        <w:tc>
          <w:tcPr>
            <w:tcW w:w="3119" w:type="dxa"/>
          </w:tcPr>
          <w:p w14:paraId="53C386B4" w14:textId="77777777" w:rsidR="003A3210" w:rsidRPr="00A93501" w:rsidRDefault="003A3210" w:rsidP="0030225B">
            <w:pPr>
              <w:pStyle w:val="Tabletext"/>
              <w:framePr w:hSpace="181" w:wrap="notBeside" w:vAnchor="text" w:hAnchor="text" w:xAlign="center" w:y="1"/>
              <w:spacing w:before="60" w:after="60"/>
              <w:rPr>
                <w:i/>
                <w:szCs w:val="22"/>
              </w:rPr>
            </w:pPr>
            <w:r w:rsidRPr="00A93501">
              <w:rPr>
                <w:i/>
                <w:szCs w:val="22"/>
              </w:rPr>
              <w:t>XxxMissingComponents</w:t>
            </w:r>
            <w:r w:rsidRPr="00A93501">
              <w:rPr>
                <w:i/>
                <w:iCs/>
                <w:position w:val="-4"/>
                <w:szCs w:val="22"/>
              </w:rPr>
              <w:t>A</w:t>
            </w:r>
          </w:p>
        </w:tc>
        <w:tc>
          <w:tcPr>
            <w:tcW w:w="1134" w:type="dxa"/>
          </w:tcPr>
          <w:p w14:paraId="0F139BD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w:t>
            </w:r>
          </w:p>
        </w:tc>
        <w:tc>
          <w:tcPr>
            <w:tcW w:w="1418" w:type="dxa"/>
          </w:tcPr>
          <w:p w14:paraId="7E4DF83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0,15</w:t>
            </w:r>
          </w:p>
        </w:tc>
        <w:tc>
          <w:tcPr>
            <w:tcW w:w="1134" w:type="dxa"/>
          </w:tcPr>
          <w:p w14:paraId="10376A6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w:t>
            </w:r>
          </w:p>
        </w:tc>
        <w:tc>
          <w:tcPr>
            <w:tcW w:w="1134" w:type="dxa"/>
          </w:tcPr>
          <w:p w14:paraId="38F911BC"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w:t>
            </w:r>
          </w:p>
        </w:tc>
      </w:tr>
      <w:tr w:rsidR="003A3210" w:rsidRPr="00A93501" w14:paraId="538ABA37" w14:textId="77777777" w:rsidTr="004628B8">
        <w:trPr>
          <w:trHeight w:val="247"/>
          <w:jc w:val="center"/>
        </w:trPr>
        <w:tc>
          <w:tcPr>
            <w:tcW w:w="3119" w:type="dxa"/>
          </w:tcPr>
          <w:p w14:paraId="5C3AB469" w14:textId="77777777" w:rsidR="003A3210" w:rsidRPr="00A93501" w:rsidRDefault="003A3210" w:rsidP="0030225B">
            <w:pPr>
              <w:pStyle w:val="Tabletext"/>
              <w:framePr w:hSpace="181" w:wrap="notBeside" w:vAnchor="text" w:hAnchor="text" w:xAlign="center" w:y="1"/>
              <w:spacing w:before="60" w:after="60"/>
              <w:rPr>
                <w:i/>
                <w:szCs w:val="22"/>
              </w:rPr>
            </w:pPr>
            <w:r w:rsidRPr="00A93501">
              <w:rPr>
                <w:i/>
                <w:szCs w:val="22"/>
              </w:rPr>
              <w:t>XxxNoiseLoud</w:t>
            </w:r>
            <w:r w:rsidRPr="00A93501">
              <w:rPr>
                <w:i/>
                <w:iCs/>
                <w:position w:val="-4"/>
                <w:szCs w:val="22"/>
              </w:rPr>
              <w:t>A</w:t>
            </w:r>
          </w:p>
        </w:tc>
        <w:tc>
          <w:tcPr>
            <w:tcW w:w="1134" w:type="dxa"/>
          </w:tcPr>
          <w:p w14:paraId="53280DD7"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2,5</w:t>
            </w:r>
          </w:p>
        </w:tc>
        <w:tc>
          <w:tcPr>
            <w:tcW w:w="1418" w:type="dxa"/>
          </w:tcPr>
          <w:p w14:paraId="42A7C7F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0,3</w:t>
            </w:r>
          </w:p>
        </w:tc>
        <w:tc>
          <w:tcPr>
            <w:tcW w:w="1134" w:type="dxa"/>
          </w:tcPr>
          <w:p w14:paraId="39AE7CC2"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w:t>
            </w:r>
          </w:p>
        </w:tc>
        <w:tc>
          <w:tcPr>
            <w:tcW w:w="1134" w:type="dxa"/>
          </w:tcPr>
          <w:p w14:paraId="75F5034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0,1</w:t>
            </w:r>
          </w:p>
        </w:tc>
      </w:tr>
      <w:tr w:rsidR="003A3210" w:rsidRPr="00A93501" w14:paraId="101A29D4" w14:textId="77777777" w:rsidTr="004628B8">
        <w:trPr>
          <w:trHeight w:val="262"/>
          <w:jc w:val="center"/>
        </w:trPr>
        <w:tc>
          <w:tcPr>
            <w:tcW w:w="3119" w:type="dxa"/>
          </w:tcPr>
          <w:p w14:paraId="0C16B583" w14:textId="77777777" w:rsidR="003A3210" w:rsidRPr="00A93501" w:rsidRDefault="003A3210" w:rsidP="0030225B">
            <w:pPr>
              <w:pStyle w:val="Tabletext"/>
              <w:framePr w:hSpace="181" w:wrap="notBeside" w:vAnchor="text" w:hAnchor="text" w:xAlign="center" w:y="1"/>
              <w:spacing w:before="60" w:after="60"/>
              <w:rPr>
                <w:i/>
                <w:szCs w:val="22"/>
              </w:rPr>
            </w:pPr>
            <w:r w:rsidRPr="00A93501">
              <w:rPr>
                <w:i/>
                <w:szCs w:val="22"/>
              </w:rPr>
              <w:t>XxxLinDist</w:t>
            </w:r>
            <w:r w:rsidRPr="00A93501">
              <w:rPr>
                <w:i/>
                <w:iCs/>
                <w:position w:val="-4"/>
                <w:szCs w:val="22"/>
              </w:rPr>
              <w:t>A</w:t>
            </w:r>
          </w:p>
        </w:tc>
        <w:tc>
          <w:tcPr>
            <w:tcW w:w="1134" w:type="dxa"/>
          </w:tcPr>
          <w:p w14:paraId="5E3E1AC9"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w:t>
            </w:r>
          </w:p>
        </w:tc>
        <w:tc>
          <w:tcPr>
            <w:tcW w:w="1418" w:type="dxa"/>
          </w:tcPr>
          <w:p w14:paraId="0F9673B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0,15</w:t>
            </w:r>
          </w:p>
        </w:tc>
        <w:tc>
          <w:tcPr>
            <w:tcW w:w="1134" w:type="dxa"/>
          </w:tcPr>
          <w:p w14:paraId="19E17C5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w:t>
            </w:r>
          </w:p>
        </w:tc>
        <w:tc>
          <w:tcPr>
            <w:tcW w:w="1134" w:type="dxa"/>
          </w:tcPr>
          <w:p w14:paraId="7A6BAEB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w:t>
            </w:r>
          </w:p>
        </w:tc>
      </w:tr>
    </w:tbl>
    <w:p w14:paraId="1EC70961" w14:textId="77777777" w:rsidR="003A3210" w:rsidRPr="00A93501" w:rsidRDefault="003A3210" w:rsidP="0030225B">
      <w:pPr>
        <w:pStyle w:val="Heading3"/>
      </w:pPr>
      <w:r w:rsidRPr="00A93501">
        <w:t>4.3.1</w:t>
      </w:r>
      <w:r w:rsidRPr="00A93501">
        <w:tab/>
        <w:t>RmsNoiseLoud</w:t>
      </w:r>
      <w:bookmarkEnd w:id="361"/>
      <w:bookmarkEnd w:id="362"/>
      <w:r w:rsidRPr="00A93501">
        <w:rPr>
          <w:position w:val="-4"/>
          <w:sz w:val="20"/>
        </w:rPr>
        <w:t>A</w:t>
      </w:r>
    </w:p>
    <w:p w14:paraId="54BF9DBC" w14:textId="5E61EE05" w:rsidR="003A3210" w:rsidRPr="00224555" w:rsidRDefault="003A3210" w:rsidP="0030225B">
      <w:pPr>
        <w:rPr>
          <w:lang w:val="fr-CH"/>
        </w:rPr>
      </w:pPr>
      <w:r w:rsidRPr="00224555">
        <w:rPr>
          <w:lang w:val="fr-CH"/>
        </w:rPr>
        <w:t xml:space="preserve">La variable de sortie de modèle </w:t>
      </w:r>
      <w:r w:rsidRPr="00224555">
        <w:rPr>
          <w:i/>
          <w:lang w:val="fr-CH"/>
        </w:rPr>
        <w:t>RmsNoiseLoud</w:t>
      </w:r>
      <w:r w:rsidRPr="00224555">
        <w:rPr>
          <w:i/>
          <w:position w:val="-4"/>
          <w:sz w:val="20"/>
          <w:lang w:val="fr-CH"/>
        </w:rPr>
        <w:t>A</w:t>
      </w:r>
      <w:r w:rsidRPr="00224555">
        <w:rPr>
          <w:lang w:val="fr-CH"/>
        </w:rPr>
        <w:t xml:space="preserve"> est la moyenne quadratique de l</w:t>
      </w:r>
      <w:r w:rsidR="005C2A8D" w:rsidRPr="00224555">
        <w:rPr>
          <w:lang w:val="fr-CH"/>
        </w:rPr>
        <w:t>'</w:t>
      </w:r>
      <w:r w:rsidRPr="00224555">
        <w:rPr>
          <w:lang w:val="fr-CH"/>
        </w:rPr>
        <w:t>intensité du bruit calculée à partir du modèle auditif fondé sur le banc de filtres. Voir le calcul de la moyenne temporelle au § 5.2.2 et les constantes dans le Tableau 11.</w:t>
      </w:r>
    </w:p>
    <w:p w14:paraId="56132AC9" w14:textId="77777777" w:rsidR="003A3210" w:rsidRPr="00224555" w:rsidRDefault="003A3210" w:rsidP="0030225B">
      <w:pPr>
        <w:pStyle w:val="Heading3"/>
        <w:rPr>
          <w:lang w:val="fr-CH"/>
        </w:rPr>
      </w:pPr>
      <w:bookmarkStart w:id="363" w:name="_Toc415385250"/>
      <w:bookmarkStart w:id="364" w:name="_Toc419275046"/>
      <w:r w:rsidRPr="00224555">
        <w:rPr>
          <w:lang w:val="fr-CH"/>
        </w:rPr>
        <w:t>4.3.2</w:t>
      </w:r>
      <w:r w:rsidRPr="00224555">
        <w:rPr>
          <w:lang w:val="fr-CH"/>
        </w:rPr>
        <w:tab/>
        <w:t>RmsMissingComponents</w:t>
      </w:r>
      <w:bookmarkEnd w:id="363"/>
      <w:bookmarkEnd w:id="364"/>
      <w:r w:rsidRPr="00224555">
        <w:rPr>
          <w:position w:val="-4"/>
          <w:sz w:val="20"/>
          <w:lang w:val="fr-CH"/>
        </w:rPr>
        <w:t>A</w:t>
      </w:r>
    </w:p>
    <w:p w14:paraId="385D33AB" w14:textId="357CEF48" w:rsidR="003A3210" w:rsidRPr="00224555" w:rsidRDefault="003A3210" w:rsidP="0030225B">
      <w:pPr>
        <w:rPr>
          <w:lang w:val="fr-CH"/>
        </w:rPr>
      </w:pPr>
      <w:r w:rsidRPr="00224555">
        <w:rPr>
          <w:lang w:val="fr-CH"/>
        </w:rPr>
        <w:t xml:space="preserve">La variable de sortie de modèle </w:t>
      </w:r>
      <w:r w:rsidRPr="00224555">
        <w:rPr>
          <w:i/>
          <w:lang w:val="fr-CH"/>
        </w:rPr>
        <w:t>RmsMissingComponents</w:t>
      </w:r>
      <w:r w:rsidRPr="00224555">
        <w:rPr>
          <w:bCs/>
          <w:i/>
          <w:iCs/>
          <w:position w:val="-4"/>
          <w:sz w:val="20"/>
          <w:lang w:val="fr-CH"/>
        </w:rPr>
        <w:t>A</w:t>
      </w:r>
      <w:r w:rsidRPr="00224555">
        <w:rPr>
          <w:lang w:val="fr-CH"/>
        </w:rPr>
        <w:t xml:space="preserve"> est la moyenne quadratique de l</w:t>
      </w:r>
      <w:r w:rsidR="005C2A8D" w:rsidRPr="00224555">
        <w:rPr>
          <w:lang w:val="fr-CH"/>
        </w:rPr>
        <w:t>'</w:t>
      </w:r>
      <w:r w:rsidRPr="00224555">
        <w:rPr>
          <w:lang w:val="fr-CH"/>
        </w:rPr>
        <w:t>intensité du bruit calculée à partir du modèle auditif fondé sur le banc de filtres. Elle est calculée avec les caractéristiques d</w:t>
      </w:r>
      <w:r w:rsidR="005C2A8D" w:rsidRPr="00224555">
        <w:rPr>
          <w:lang w:val="fr-CH"/>
        </w:rPr>
        <w:t>'</w:t>
      </w:r>
      <w:r w:rsidRPr="00224555">
        <w:rPr>
          <w:lang w:val="fr-CH"/>
        </w:rPr>
        <w:t>excitation adaptées en spectre du signal d</w:t>
      </w:r>
      <w:r w:rsidR="005C2A8D" w:rsidRPr="00224555">
        <w:rPr>
          <w:lang w:val="fr-CH"/>
        </w:rPr>
        <w:t>'</w:t>
      </w:r>
      <w:r w:rsidRPr="00224555">
        <w:rPr>
          <w:lang w:val="fr-CH"/>
        </w:rPr>
        <w:t>essai et du Signal de référence afin d</w:t>
      </w:r>
      <w:r w:rsidR="005C2A8D" w:rsidRPr="00224555">
        <w:rPr>
          <w:lang w:val="fr-CH"/>
        </w:rPr>
        <w:t>'</w:t>
      </w:r>
      <w:r w:rsidRPr="00224555">
        <w:rPr>
          <w:lang w:val="fr-CH"/>
        </w:rPr>
        <w:t>obtenir l</w:t>
      </w:r>
      <w:r w:rsidR="005C2A8D" w:rsidRPr="00224555">
        <w:rPr>
          <w:lang w:val="fr-CH"/>
        </w:rPr>
        <w:t>'</w:t>
      </w:r>
      <w:r w:rsidRPr="00224555">
        <w:rPr>
          <w:lang w:val="fr-CH"/>
        </w:rPr>
        <w:t>intensité des composantes du Signal de référence qui sont perdues dans le signal d</w:t>
      </w:r>
      <w:r w:rsidR="005C2A8D" w:rsidRPr="00224555">
        <w:rPr>
          <w:lang w:val="fr-CH"/>
        </w:rPr>
        <w:t>'</w:t>
      </w:r>
      <w:r w:rsidRPr="00224555">
        <w:rPr>
          <w:lang w:val="fr-CH"/>
        </w:rPr>
        <w:t>essai. Voir le calcul de la moyenne temporelle au § 5.2.2 et les constantes dans le Tableau 11.</w:t>
      </w:r>
    </w:p>
    <w:p w14:paraId="6A93E802" w14:textId="77777777" w:rsidR="003A3210" w:rsidRPr="00224555" w:rsidRDefault="003A3210" w:rsidP="0030225B">
      <w:pPr>
        <w:pStyle w:val="Heading3"/>
        <w:rPr>
          <w:lang w:val="fr-CH"/>
        </w:rPr>
      </w:pPr>
      <w:bookmarkStart w:id="365" w:name="_Toc415385251"/>
      <w:bookmarkStart w:id="366" w:name="_Toc419275047"/>
      <w:r w:rsidRPr="00224555">
        <w:rPr>
          <w:lang w:val="fr-CH"/>
        </w:rPr>
        <w:lastRenderedPageBreak/>
        <w:t>4.3.3</w:t>
      </w:r>
      <w:r w:rsidRPr="00224555">
        <w:rPr>
          <w:lang w:val="fr-CH"/>
        </w:rPr>
        <w:tab/>
        <w:t>RmsNoiseLoudAsym</w:t>
      </w:r>
      <w:bookmarkEnd w:id="365"/>
      <w:bookmarkEnd w:id="366"/>
      <w:r w:rsidRPr="00224555">
        <w:rPr>
          <w:position w:val="-4"/>
          <w:sz w:val="20"/>
          <w:lang w:val="fr-CH"/>
        </w:rPr>
        <w:t>A</w:t>
      </w:r>
    </w:p>
    <w:p w14:paraId="47387A1B" w14:textId="6661B089" w:rsidR="003A3210" w:rsidRPr="00224555" w:rsidRDefault="003A3210" w:rsidP="0030225B">
      <w:pPr>
        <w:rPr>
          <w:lang w:val="fr-CH"/>
        </w:rPr>
      </w:pPr>
      <w:r w:rsidRPr="00224555">
        <w:rPr>
          <w:lang w:val="fr-CH"/>
        </w:rPr>
        <w:t xml:space="preserve">La variable de sortie de modèle </w:t>
      </w:r>
      <w:r w:rsidRPr="00224555">
        <w:rPr>
          <w:i/>
          <w:lang w:val="fr-CH"/>
        </w:rPr>
        <w:t>RmsNoiseLoudAsym</w:t>
      </w:r>
      <w:r w:rsidRPr="00224555">
        <w:rPr>
          <w:bCs/>
          <w:i/>
          <w:iCs/>
          <w:position w:val="-4"/>
          <w:sz w:val="20"/>
          <w:lang w:val="fr-CH"/>
        </w:rPr>
        <w:t>A</w:t>
      </w:r>
      <w:r w:rsidRPr="00224555">
        <w:rPr>
          <w:lang w:val="fr-CH"/>
        </w:rPr>
        <w:t xml:space="preserve"> est la somme pondérée des carrés des moyennes d</w:t>
      </w:r>
      <w:r w:rsidR="005C2A8D" w:rsidRPr="00224555">
        <w:rPr>
          <w:lang w:val="fr-CH"/>
        </w:rPr>
        <w:t>'</w:t>
      </w:r>
      <w:r w:rsidRPr="00224555">
        <w:rPr>
          <w:lang w:val="fr-CH"/>
        </w:rPr>
        <w:t>intensité du bruit (voir le § 4.3.1) et de l</w:t>
      </w:r>
      <w:r w:rsidR="005C2A8D" w:rsidRPr="00224555">
        <w:rPr>
          <w:lang w:val="fr-CH"/>
        </w:rPr>
        <w:t>'</w:t>
      </w:r>
      <w:r w:rsidRPr="00224555">
        <w:rPr>
          <w:lang w:val="fr-CH"/>
        </w:rPr>
        <w:t>intensité des composantes de signal perdues (voir le § 4.3.2), les deux valeurs étant calculées à partir du modèle auditif fondé sur le banc de filtres.</w:t>
      </w:r>
    </w:p>
    <w:p w14:paraId="5CB12E6E" w14:textId="77777777" w:rsidR="003A3210" w:rsidRPr="00224555" w:rsidRDefault="003A3210" w:rsidP="0030225B">
      <w:pPr>
        <w:pStyle w:val="Equation"/>
        <w:rPr>
          <w:lang w:val="fr-CH"/>
        </w:rPr>
      </w:pPr>
      <w:bookmarkStart w:id="367" w:name="_Toc415385252"/>
      <w:bookmarkStart w:id="368" w:name="_Toc419275048"/>
      <w:r w:rsidRPr="00224555">
        <w:rPr>
          <w:lang w:val="fr-CH"/>
        </w:rPr>
        <w:tab/>
      </w:r>
      <w:r w:rsidRPr="00224555">
        <w:rPr>
          <w:lang w:val="fr-CH"/>
        </w:rPr>
        <w:tab/>
      </w:r>
      <w:r w:rsidRPr="00A93501">
        <w:rPr>
          <w:position w:val="-10"/>
          <w:sz w:val="20"/>
        </w:rPr>
        <w:object w:dxaOrig="6860" w:dyaOrig="320" w14:anchorId="1DD969FF">
          <v:shape id="_x0000_i1099" type="#_x0000_t75" style="width:342.7pt;height:15.55pt" o:ole="">
            <v:imagedata r:id="rId178" o:title=""/>
          </v:shape>
          <o:OLEObject Type="Embed" ProgID="Equation.3" ShapeID="_x0000_i1099" DrawAspect="Content" ObjectID="_1771326998" r:id="rId179"/>
        </w:object>
      </w:r>
      <w:r w:rsidRPr="00224555">
        <w:rPr>
          <w:lang w:val="fr-CH"/>
        </w:rPr>
        <w:tab/>
        <w:t>(69)</w:t>
      </w:r>
    </w:p>
    <w:p w14:paraId="144F1CE3" w14:textId="77777777" w:rsidR="003A3210" w:rsidRPr="00224555" w:rsidRDefault="003A3210" w:rsidP="0030225B">
      <w:pPr>
        <w:pStyle w:val="Heading3"/>
        <w:rPr>
          <w:lang w:val="fr-CH"/>
        </w:rPr>
      </w:pPr>
      <w:r w:rsidRPr="00224555">
        <w:rPr>
          <w:lang w:val="fr-CH"/>
        </w:rPr>
        <w:t>4.3.4</w:t>
      </w:r>
      <w:r w:rsidRPr="00224555">
        <w:rPr>
          <w:lang w:val="fr-CH"/>
        </w:rPr>
        <w:tab/>
        <w:t>AvgLinDist</w:t>
      </w:r>
      <w:bookmarkEnd w:id="367"/>
      <w:bookmarkEnd w:id="368"/>
      <w:r w:rsidRPr="00224555">
        <w:rPr>
          <w:position w:val="-4"/>
          <w:sz w:val="20"/>
          <w:lang w:val="fr-CH"/>
        </w:rPr>
        <w:t>A</w:t>
      </w:r>
    </w:p>
    <w:p w14:paraId="3A13EBA9" w14:textId="1039FC82" w:rsidR="003A3210" w:rsidRPr="00224555" w:rsidRDefault="003A3210" w:rsidP="0030225B">
      <w:pPr>
        <w:rPr>
          <w:lang w:val="fr-CH"/>
        </w:rPr>
      </w:pPr>
      <w:r w:rsidRPr="00224555">
        <w:rPr>
          <w:lang w:val="fr-CH"/>
        </w:rPr>
        <w:t xml:space="preserve">La variable de sortie de modèle </w:t>
      </w:r>
      <w:r w:rsidRPr="00224555">
        <w:rPr>
          <w:i/>
          <w:lang w:val="fr-CH"/>
        </w:rPr>
        <w:t>AvgLinDist</w:t>
      </w:r>
      <w:r w:rsidRPr="00224555">
        <w:rPr>
          <w:bCs/>
          <w:i/>
          <w:position w:val="-4"/>
          <w:sz w:val="20"/>
          <w:lang w:val="fr-CH"/>
        </w:rPr>
        <w:t>A</w:t>
      </w:r>
      <w:r w:rsidRPr="00224555">
        <w:rPr>
          <w:lang w:val="fr-CH"/>
        </w:rPr>
        <w:t xml:space="preserve"> est la mesure de l</w:t>
      </w:r>
      <w:r w:rsidR="005C2A8D" w:rsidRPr="00224555">
        <w:rPr>
          <w:lang w:val="fr-CH"/>
        </w:rPr>
        <w:t>'</w:t>
      </w:r>
      <w:r w:rsidRPr="00224555">
        <w:rPr>
          <w:lang w:val="fr-CH"/>
        </w:rPr>
        <w:t>intensité des composantes de signal perdues lors de l</w:t>
      </w:r>
      <w:r w:rsidR="005C2A8D" w:rsidRPr="00224555">
        <w:rPr>
          <w:lang w:val="fr-CH"/>
        </w:rPr>
        <w:t>'</w:t>
      </w:r>
      <w:r w:rsidRPr="00224555">
        <w:rPr>
          <w:lang w:val="fr-CH"/>
        </w:rPr>
        <w:t>adaptation spectrale du Signal testé et du Signal de référence. La référence en est l</w:t>
      </w:r>
      <w:r w:rsidR="005C2A8D" w:rsidRPr="00224555">
        <w:rPr>
          <w:lang w:val="fr-CH"/>
        </w:rPr>
        <w:t>'</w:t>
      </w:r>
      <w:r w:rsidRPr="00224555">
        <w:rPr>
          <w:lang w:val="fr-CH"/>
        </w:rPr>
        <w:t>excitation spectralement adaptée du Signal de référence et le signal d</w:t>
      </w:r>
      <w:r w:rsidR="005C2A8D" w:rsidRPr="00224555">
        <w:rPr>
          <w:lang w:val="fr-CH"/>
        </w:rPr>
        <w:t>'</w:t>
      </w:r>
      <w:r w:rsidRPr="00224555">
        <w:rPr>
          <w:lang w:val="fr-CH"/>
        </w:rPr>
        <w:t>essai en est l</w:t>
      </w:r>
      <w:r w:rsidR="005C2A8D" w:rsidRPr="00224555">
        <w:rPr>
          <w:lang w:val="fr-CH"/>
        </w:rPr>
        <w:t>'</w:t>
      </w:r>
      <w:r w:rsidRPr="00224555">
        <w:rPr>
          <w:lang w:val="fr-CH"/>
        </w:rPr>
        <w:t>excitation non adaptée du Signal de référence. Cette MOV est calculée à partir du modèle auditif fondé sur le banc de filtres. Voir le calcul de la moyenne temporelle au § 5.2.1 et les constantes dans le Tableau 11.</w:t>
      </w:r>
    </w:p>
    <w:p w14:paraId="294478E7" w14:textId="77777777" w:rsidR="003A3210" w:rsidRPr="00224555" w:rsidRDefault="003A3210" w:rsidP="0030225B">
      <w:pPr>
        <w:pStyle w:val="Heading3"/>
        <w:rPr>
          <w:lang w:val="fr-CH"/>
        </w:rPr>
      </w:pPr>
      <w:bookmarkStart w:id="369" w:name="_Toc415385254"/>
      <w:bookmarkStart w:id="370" w:name="_Toc419275050"/>
      <w:r w:rsidRPr="00224555">
        <w:rPr>
          <w:lang w:val="fr-CH"/>
        </w:rPr>
        <w:t>4.3.5</w:t>
      </w:r>
      <w:r w:rsidRPr="00224555">
        <w:rPr>
          <w:lang w:val="fr-CH"/>
        </w:rPr>
        <w:tab/>
        <w:t>RmsNoiseLoud</w:t>
      </w:r>
      <w:bookmarkEnd w:id="369"/>
      <w:bookmarkEnd w:id="370"/>
      <w:r w:rsidRPr="00224555">
        <w:rPr>
          <w:position w:val="-4"/>
          <w:sz w:val="20"/>
          <w:lang w:val="fr-CH"/>
        </w:rPr>
        <w:t>B</w:t>
      </w:r>
    </w:p>
    <w:p w14:paraId="42DF0CD6" w14:textId="4C876557" w:rsidR="003A3210" w:rsidRPr="00224555" w:rsidRDefault="003A3210" w:rsidP="0030225B">
      <w:pPr>
        <w:rPr>
          <w:lang w:val="fr-CH"/>
        </w:rPr>
      </w:pPr>
      <w:r w:rsidRPr="00224555">
        <w:rPr>
          <w:lang w:val="fr-CH"/>
        </w:rPr>
        <w:t xml:space="preserve">La variable de sortie de modèle </w:t>
      </w:r>
      <w:r w:rsidRPr="00224555">
        <w:rPr>
          <w:i/>
          <w:lang w:val="fr-CH"/>
        </w:rPr>
        <w:t>RmsNoiseLoud</w:t>
      </w:r>
      <w:r w:rsidRPr="00224555">
        <w:rPr>
          <w:i/>
          <w:iCs/>
          <w:position w:val="-4"/>
          <w:sz w:val="20"/>
          <w:lang w:val="fr-CH"/>
        </w:rPr>
        <w:t>B</w:t>
      </w:r>
      <w:r w:rsidRPr="00224555">
        <w:rPr>
          <w:lang w:val="fr-CH"/>
        </w:rPr>
        <w:t xml:space="preserve"> est la moyenne quadratique de l</w:t>
      </w:r>
      <w:r w:rsidR="005C2A8D" w:rsidRPr="00224555">
        <w:rPr>
          <w:lang w:val="fr-CH"/>
        </w:rPr>
        <w:t>'</w:t>
      </w:r>
      <w:r w:rsidRPr="00224555">
        <w:rPr>
          <w:lang w:val="fr-CH"/>
        </w:rPr>
        <w:t>intensité du bruit calculée à partir du modèle auditif TFR. Voir le calcul de la moyenne temporelle au § 5.2.2 et les constantes dans le Tableau 11.</w:t>
      </w:r>
    </w:p>
    <w:p w14:paraId="01FC3C32" w14:textId="77777777" w:rsidR="003A3210" w:rsidRPr="00224555" w:rsidRDefault="003A3210" w:rsidP="0030225B">
      <w:pPr>
        <w:pStyle w:val="Heading2"/>
        <w:rPr>
          <w:lang w:val="fr-CH"/>
        </w:rPr>
      </w:pPr>
      <w:bookmarkStart w:id="371" w:name="_Toc409937890"/>
      <w:bookmarkStart w:id="372" w:name="_Toc411998561"/>
      <w:bookmarkStart w:id="373" w:name="_Toc414873014"/>
      <w:bookmarkStart w:id="374" w:name="_Toc415385255"/>
      <w:bookmarkStart w:id="375" w:name="_Toc419275051"/>
      <w:bookmarkStart w:id="376" w:name="_Toc160633200"/>
      <w:bookmarkStart w:id="377" w:name="_Toc408912532"/>
      <w:r w:rsidRPr="00224555">
        <w:rPr>
          <w:lang w:val="fr-CH"/>
        </w:rPr>
        <w:t>4.4</w:t>
      </w:r>
      <w:r w:rsidRPr="00224555">
        <w:rPr>
          <w:lang w:val="fr-CH"/>
        </w:rPr>
        <w:tab/>
      </w:r>
      <w:bookmarkEnd w:id="371"/>
      <w:bookmarkEnd w:id="372"/>
      <w:bookmarkEnd w:id="373"/>
      <w:bookmarkEnd w:id="374"/>
      <w:r w:rsidRPr="00224555">
        <w:rPr>
          <w:lang w:val="fr-CH"/>
        </w:rPr>
        <w:t>Largeur de bande</w:t>
      </w:r>
      <w:bookmarkEnd w:id="375"/>
      <w:bookmarkEnd w:id="376"/>
    </w:p>
    <w:p w14:paraId="449E0475" w14:textId="314D7424" w:rsidR="003A3210" w:rsidRPr="00224555" w:rsidRDefault="003A3210" w:rsidP="0030225B">
      <w:pPr>
        <w:rPr>
          <w:lang w:val="fr-CH"/>
        </w:rPr>
      </w:pPr>
      <w:r w:rsidRPr="00224555">
        <w:rPr>
          <w:lang w:val="fr-CH"/>
        </w:rPr>
        <w:t>Ces valeurs de sortie de modèle sont des estimations de la largeur de bande moyenne du signal d</w:t>
      </w:r>
      <w:r w:rsidR="005C2A8D" w:rsidRPr="00224555">
        <w:rPr>
          <w:lang w:val="fr-CH"/>
        </w:rPr>
        <w:t>'</w:t>
      </w:r>
      <w:r w:rsidRPr="00224555">
        <w:rPr>
          <w:lang w:val="fr-CH"/>
        </w:rPr>
        <w:t>essai et du Signal de référence dans les raies TFR.</w:t>
      </w:r>
    </w:p>
    <w:p w14:paraId="7D1DE27B" w14:textId="77777777" w:rsidR="003A3210" w:rsidRPr="00224555" w:rsidRDefault="003A3210" w:rsidP="0030225B">
      <w:pPr>
        <w:rPr>
          <w:lang w:val="fr-CH"/>
        </w:rPr>
      </w:pPr>
      <w:r w:rsidRPr="00224555">
        <w:rPr>
          <w:lang w:val="fr-CH"/>
        </w:rPr>
        <w:t xml:space="preserve">Pour chaque trame la largeur de bande locale </w:t>
      </w:r>
      <w:r w:rsidRPr="00224555">
        <w:rPr>
          <w:i/>
          <w:lang w:val="fr-CH"/>
        </w:rPr>
        <w:t>Bw</w:t>
      </w:r>
      <w:r w:rsidRPr="00224555">
        <w:rPr>
          <w:i/>
          <w:iCs/>
          <w:position w:val="-4"/>
          <w:sz w:val="20"/>
          <w:lang w:val="fr-CH"/>
        </w:rPr>
        <w:t>Ref</w:t>
      </w:r>
      <w:r w:rsidRPr="00224555">
        <w:rPr>
          <w:rFonts w:ascii="Tms Rmn" w:hAnsi="Tms Rmn"/>
          <w:i/>
          <w:iCs/>
          <w:position w:val="-4"/>
          <w:sz w:val="12"/>
          <w:lang w:val="fr-CH"/>
        </w:rPr>
        <w:t> </w:t>
      </w:r>
      <w:r w:rsidRPr="00224555">
        <w:rPr>
          <w:iCs/>
          <w:lang w:val="fr-CH"/>
        </w:rPr>
        <w:t>[</w:t>
      </w:r>
      <w:r w:rsidRPr="00224555">
        <w:rPr>
          <w:i/>
          <w:lang w:val="fr-CH"/>
        </w:rPr>
        <w:t>n</w:t>
      </w:r>
      <w:r w:rsidRPr="00224555">
        <w:rPr>
          <w:iCs/>
          <w:lang w:val="fr-CH"/>
        </w:rPr>
        <w:t>]</w:t>
      </w:r>
      <w:r w:rsidRPr="00224555">
        <w:rPr>
          <w:lang w:val="fr-CH"/>
        </w:rPr>
        <w:t xml:space="preserve"> et </w:t>
      </w:r>
      <w:r w:rsidRPr="00224555">
        <w:rPr>
          <w:i/>
          <w:lang w:val="fr-CH"/>
        </w:rPr>
        <w:t>Bw</w:t>
      </w:r>
      <w:r w:rsidRPr="00224555">
        <w:rPr>
          <w:i/>
          <w:iCs/>
          <w:position w:val="-4"/>
          <w:sz w:val="20"/>
          <w:lang w:val="fr-CH"/>
        </w:rPr>
        <w:t>Test</w:t>
      </w:r>
      <w:r w:rsidRPr="00224555">
        <w:rPr>
          <w:rFonts w:ascii="Tms Rmn" w:hAnsi="Tms Rmn"/>
          <w:i/>
          <w:sz w:val="12"/>
          <w:lang w:val="fr-CH"/>
        </w:rPr>
        <w:t> </w:t>
      </w:r>
      <w:r w:rsidRPr="00224555">
        <w:rPr>
          <w:iCs/>
          <w:lang w:val="fr-CH"/>
        </w:rPr>
        <w:t>[</w:t>
      </w:r>
      <w:r w:rsidRPr="00224555">
        <w:rPr>
          <w:i/>
          <w:lang w:val="fr-CH"/>
        </w:rPr>
        <w:t>n</w:t>
      </w:r>
      <w:r w:rsidRPr="00224555">
        <w:rPr>
          <w:iCs/>
          <w:lang w:val="fr-CH"/>
        </w:rPr>
        <w:t>]</w:t>
      </w:r>
      <w:r w:rsidRPr="00224555">
        <w:rPr>
          <w:lang w:val="fr-CH"/>
        </w:rPr>
        <w:t xml:space="preserve"> est calculée selon le pseudo-code ci-dessous.</w:t>
      </w:r>
    </w:p>
    <w:p w14:paraId="7E8681B0" w14:textId="75D45EB5" w:rsidR="003A3210" w:rsidRPr="00A93501" w:rsidRDefault="003A3210" w:rsidP="0030225B">
      <w:pPr>
        <w:pStyle w:val="Heading3"/>
      </w:pPr>
      <w:bookmarkStart w:id="378" w:name="_Toc409937891"/>
      <w:bookmarkStart w:id="379" w:name="_Toc415385256"/>
      <w:bookmarkStart w:id="380" w:name="_Toc419275052"/>
      <w:r w:rsidRPr="00A93501">
        <w:t>4.4.1</w:t>
      </w:r>
      <w:r w:rsidRPr="00A93501">
        <w:tab/>
        <w:t>Pseudo-code</w:t>
      </w:r>
      <w:bookmarkEnd w:id="378"/>
      <w:bookmarkEnd w:id="379"/>
      <w:bookmarkEnd w:id="380"/>
    </w:p>
    <w:p w14:paraId="092A4AA1" w14:textId="77777777" w:rsidR="003A3210" w:rsidRPr="00A93501" w:rsidRDefault="003A3210" w:rsidP="0030225B">
      <w:pPr>
        <w:spacing w:before="0"/>
        <w:rPr>
          <w:sz w:val="8"/>
        </w:rPr>
      </w:pPr>
    </w:p>
    <w:tbl>
      <w:tblPr>
        <w:tblW w:w="0" w:type="auto"/>
        <w:tblInd w:w="108" w:type="dxa"/>
        <w:tblLayout w:type="fixed"/>
        <w:tblLook w:val="0000" w:firstRow="0" w:lastRow="0" w:firstColumn="0" w:lastColumn="0" w:noHBand="0" w:noVBand="0"/>
      </w:tblPr>
      <w:tblGrid>
        <w:gridCol w:w="2906"/>
        <w:gridCol w:w="5508"/>
      </w:tblGrid>
      <w:tr w:rsidR="003A3210" w:rsidRPr="00A93501" w14:paraId="585F5BB1" w14:textId="77777777" w:rsidTr="004628B8">
        <w:tc>
          <w:tcPr>
            <w:tcW w:w="2906" w:type="dxa"/>
          </w:tcPr>
          <w:p w14:paraId="367DC88C"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inputs */</w:t>
            </w:r>
          </w:p>
        </w:tc>
        <w:tc>
          <w:tcPr>
            <w:tcW w:w="5508" w:type="dxa"/>
          </w:tcPr>
          <w:p w14:paraId="12837655"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3A3210" w:rsidRPr="005B3DB5" w14:paraId="29519F79" w14:textId="77777777" w:rsidTr="004628B8">
        <w:tc>
          <w:tcPr>
            <w:tcW w:w="2906" w:type="dxa"/>
          </w:tcPr>
          <w:p w14:paraId="5D4D73B5"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FLevRef[], FlevelTest[]</w:t>
            </w:r>
          </w:p>
        </w:tc>
        <w:tc>
          <w:tcPr>
            <w:tcW w:w="5508" w:type="dxa"/>
          </w:tcPr>
          <w:p w14:paraId="7F5CE1DC"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niveau des sorties TFR en dB</w:t>
            </w:r>
          </w:p>
        </w:tc>
      </w:tr>
      <w:tr w:rsidR="003A3210" w:rsidRPr="00A93501" w14:paraId="670D0E68" w14:textId="77777777" w:rsidTr="004628B8">
        <w:tc>
          <w:tcPr>
            <w:tcW w:w="2906" w:type="dxa"/>
          </w:tcPr>
          <w:p w14:paraId="3B5FA3D3"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outputs */</w:t>
            </w:r>
          </w:p>
        </w:tc>
        <w:tc>
          <w:tcPr>
            <w:tcW w:w="5508" w:type="dxa"/>
          </w:tcPr>
          <w:p w14:paraId="5F1C9856"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3A3210" w:rsidRPr="00A93501" w14:paraId="4FF7519F" w14:textId="77777777" w:rsidTr="004628B8">
        <w:tc>
          <w:tcPr>
            <w:tcW w:w="2906" w:type="dxa"/>
          </w:tcPr>
          <w:p w14:paraId="7AEE8C96"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BwRef, BwTest</w:t>
            </w:r>
          </w:p>
        </w:tc>
        <w:tc>
          <w:tcPr>
            <w:tcW w:w="5508" w:type="dxa"/>
          </w:tcPr>
          <w:p w14:paraId="2C944A68"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caractéristiques des sorties</w:t>
            </w:r>
          </w:p>
        </w:tc>
      </w:tr>
      <w:tr w:rsidR="003A3210" w:rsidRPr="00A93501" w14:paraId="57D30BB4" w14:textId="77777777" w:rsidTr="004628B8">
        <w:tc>
          <w:tcPr>
            <w:tcW w:w="2906" w:type="dxa"/>
          </w:tcPr>
          <w:p w14:paraId="5E03126F"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 intermediate values */</w:t>
            </w:r>
          </w:p>
        </w:tc>
        <w:tc>
          <w:tcPr>
            <w:tcW w:w="5508" w:type="dxa"/>
          </w:tcPr>
          <w:p w14:paraId="36E705B7"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3A3210" w:rsidRPr="00A93501" w14:paraId="08E630C7" w14:textId="77777777" w:rsidTr="004628B8">
        <w:tc>
          <w:tcPr>
            <w:tcW w:w="2906" w:type="dxa"/>
          </w:tcPr>
          <w:p w14:paraId="5674EA81"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k</w:t>
            </w:r>
          </w:p>
        </w:tc>
        <w:tc>
          <w:tcPr>
            <w:tcW w:w="5508" w:type="dxa"/>
          </w:tcPr>
          <w:p w14:paraId="5E554934"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indice des raies TFR</w:t>
            </w:r>
          </w:p>
        </w:tc>
      </w:tr>
      <w:tr w:rsidR="003A3210" w:rsidRPr="005B3DB5" w14:paraId="326C9751" w14:textId="77777777" w:rsidTr="004628B8">
        <w:tc>
          <w:tcPr>
            <w:tcW w:w="2906" w:type="dxa"/>
          </w:tcPr>
          <w:p w14:paraId="01E9F074"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sidRPr="00A93501">
              <w:rPr>
                <w:rFonts w:ascii="Times New Roman" w:hAnsi="Times New Roman"/>
                <w:noProof w:val="0"/>
                <w:sz w:val="24"/>
                <w:lang w:val="fr-FR"/>
              </w:rPr>
              <w:t>ZeroThreshold</w:t>
            </w:r>
          </w:p>
        </w:tc>
        <w:tc>
          <w:tcPr>
            <w:tcW w:w="5508" w:type="dxa"/>
          </w:tcPr>
          <w:p w14:paraId="06BA416D" w14:textId="77777777" w:rsidR="003A3210" w:rsidRPr="00A93501" w:rsidRDefault="003A3210" w:rsidP="007809C8">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sidRPr="00A93501">
              <w:rPr>
                <w:rFonts w:ascii="Times New Roman" w:hAnsi="Times New Roman"/>
                <w:noProof w:val="0"/>
                <w:sz w:val="24"/>
                <w:lang w:val="fr-FR"/>
              </w:rPr>
              <w:t>:</w:t>
            </w:r>
            <w:r w:rsidRPr="00A93501">
              <w:rPr>
                <w:rFonts w:ascii="Times New Roman" w:hAnsi="Times New Roman"/>
                <w:noProof w:val="0"/>
                <w:sz w:val="24"/>
                <w:lang w:val="fr-FR"/>
              </w:rPr>
              <w:tab/>
              <w:t>seuil de largeur de bande</w:t>
            </w:r>
          </w:p>
        </w:tc>
      </w:tr>
    </w:tbl>
    <w:p w14:paraId="285D366C" w14:textId="77777777" w:rsidR="0032620D" w:rsidRPr="00224555" w:rsidRDefault="0032620D" w:rsidP="0032620D">
      <w:pPr>
        <w:pStyle w:val="Code"/>
        <w:keepNext w:val="0"/>
        <w:keepLines w:val="0"/>
        <w:framePr w:hSpace="180" w:wrap="around" w:vAnchor="text" w:hAnchor="text" w:y="1"/>
        <w:spacing w:before="60"/>
        <w:rPr>
          <w:rFonts w:ascii="Times New Roman" w:hAnsi="Times New Roman"/>
          <w:noProof w:val="0"/>
          <w:sz w:val="22"/>
        </w:rPr>
      </w:pPr>
      <w:bookmarkStart w:id="381" w:name="_Toc409937892"/>
      <w:bookmarkStart w:id="382" w:name="_Toc415385257"/>
      <w:bookmarkStart w:id="383" w:name="_Toc419275053"/>
      <w:r w:rsidRPr="00A93501">
        <w:rPr>
          <w:rFonts w:ascii="Times New Roman" w:hAnsi="Times New Roman"/>
          <w:noProof w:val="0"/>
          <w:sz w:val="22"/>
          <w:lang w:val="fr-FR"/>
        </w:rPr>
        <w:lastRenderedPageBreak/>
        <w:t xml:space="preserve">    </w:t>
      </w:r>
      <w:r w:rsidRPr="00224555">
        <w:rPr>
          <w:rFonts w:ascii="Times New Roman" w:hAnsi="Times New Roman"/>
          <w:noProof w:val="0"/>
          <w:sz w:val="22"/>
        </w:rPr>
        <w:t>ZeroThreshold = FLevelTst(921);</w:t>
      </w:r>
    </w:p>
    <w:p w14:paraId="1AFD9D2F" w14:textId="77777777" w:rsidR="0032620D" w:rsidRPr="00224555" w:rsidRDefault="0032620D" w:rsidP="0032620D">
      <w:pPr>
        <w:pStyle w:val="Code"/>
        <w:keepNext w:val="0"/>
        <w:keepLines w:val="0"/>
        <w:framePr w:hSpace="180" w:wrap="around" w:vAnchor="text" w:hAnchor="text" w:y="1"/>
        <w:spacing w:before="60"/>
        <w:rPr>
          <w:rFonts w:ascii="Times New Roman" w:hAnsi="Times New Roman"/>
          <w:noProof w:val="0"/>
          <w:sz w:val="22"/>
        </w:rPr>
      </w:pPr>
      <w:r w:rsidRPr="00224555">
        <w:rPr>
          <w:rFonts w:ascii="Times New Roman" w:hAnsi="Times New Roman"/>
          <w:noProof w:val="0"/>
          <w:sz w:val="22"/>
        </w:rPr>
        <w:t xml:space="preserve">    BwRef = BwTst = 0.0;</w:t>
      </w:r>
    </w:p>
    <w:p w14:paraId="0E83E6A6" w14:textId="77777777" w:rsidR="0032620D" w:rsidRPr="00224555" w:rsidRDefault="0032620D" w:rsidP="0032620D">
      <w:pPr>
        <w:pStyle w:val="Code"/>
        <w:keepNext w:val="0"/>
        <w:keepLines w:val="0"/>
        <w:framePr w:hSpace="180" w:wrap="around" w:vAnchor="text" w:hAnchor="text" w:y="1"/>
        <w:spacing w:before="60"/>
        <w:rPr>
          <w:rFonts w:ascii="Times New Roman" w:hAnsi="Times New Roman"/>
          <w:noProof w:val="0"/>
          <w:sz w:val="22"/>
        </w:rPr>
      </w:pPr>
      <w:r w:rsidRPr="00224555">
        <w:rPr>
          <w:rFonts w:ascii="Times New Roman" w:hAnsi="Times New Roman"/>
          <w:noProof w:val="0"/>
          <w:sz w:val="22"/>
        </w:rPr>
        <w:t xml:space="preserve">    for(k=921;k&lt;1024;k++)</w:t>
      </w:r>
    </w:p>
    <w:p w14:paraId="75342839"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 xml:space="preserve">    {</w:t>
      </w:r>
    </w:p>
    <w:p w14:paraId="6CF7FC34"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 xml:space="preserve">      ZeroThreshold=max(ZeroThreshold,FLevelTst(k));</w:t>
      </w:r>
    </w:p>
    <w:p w14:paraId="00934D82"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 xml:space="preserve">    }</w:t>
      </w:r>
    </w:p>
    <w:p w14:paraId="2E111605"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p>
    <w:p w14:paraId="60869495"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for (k = 920; k&gt;=0; k--) </w:t>
      </w:r>
    </w:p>
    <w:p w14:paraId="25FF0A82"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w:t>
      </w:r>
      <w:r w:rsidRPr="00224555">
        <w:rPr>
          <w:rFonts w:ascii="Times New Roman" w:hAnsi="Times New Roman"/>
          <w:noProof w:val="0"/>
          <w:sz w:val="22"/>
        </w:rPr>
        <w:tab/>
      </w:r>
    </w:p>
    <w:p w14:paraId="4442EE73"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if (FLevelRef[k] &gt;= 10.0+ZeroThreshold)</w:t>
      </w:r>
    </w:p>
    <w:p w14:paraId="56C287B8"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 xml:space="preserve"> {</w:t>
      </w:r>
    </w:p>
    <w:p w14:paraId="7FDD84CB"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r>
      <w:r w:rsidRPr="00224555">
        <w:rPr>
          <w:rFonts w:ascii="Times New Roman" w:hAnsi="Times New Roman"/>
          <w:noProof w:val="0"/>
          <w:sz w:val="22"/>
        </w:rPr>
        <w:tab/>
        <w:t>BwRef = k+1;</w:t>
      </w:r>
    </w:p>
    <w:p w14:paraId="703C4F9D"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r>
      <w:r w:rsidRPr="00224555">
        <w:rPr>
          <w:rFonts w:ascii="Times New Roman" w:hAnsi="Times New Roman"/>
          <w:noProof w:val="0"/>
          <w:sz w:val="22"/>
        </w:rPr>
        <w:tab/>
        <w:t>break;</w:t>
      </w:r>
    </w:p>
    <w:p w14:paraId="54C71B37"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 xml:space="preserve"> }</w:t>
      </w:r>
    </w:p>
    <w:p w14:paraId="756BFD72"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w:t>
      </w:r>
    </w:p>
    <w:p w14:paraId="4AE6F0E7"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for (k = BwRef-1; k&gt;=0; k--) </w:t>
      </w:r>
    </w:p>
    <w:p w14:paraId="18B4BCBD"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w:t>
      </w:r>
    </w:p>
    <w:p w14:paraId="68B96AEF"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t xml:space="preserve">    if(FLeveltest[k] &gt;= 5.0+ZeroThreshold) </w:t>
      </w:r>
    </w:p>
    <w:p w14:paraId="2C484F95"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t xml:space="preserve"> {</w:t>
      </w:r>
    </w:p>
    <w:p w14:paraId="6D21CB29" w14:textId="77777777" w:rsidR="0032620D" w:rsidRPr="00224555" w:rsidRDefault="0032620D" w:rsidP="0032620D">
      <w:pPr>
        <w:pStyle w:val="Code"/>
        <w:keepNext w:val="0"/>
        <w:keepLines w:val="0"/>
        <w:framePr w:hSpace="180" w:wrap="around" w:vAnchor="text" w:hAnchor="text" w:y="1"/>
        <w:spacing w:before="60" w:after="60"/>
        <w:rPr>
          <w:rFonts w:ascii="Times New Roman" w:hAnsi="Times New Roman"/>
          <w:noProof w:val="0"/>
          <w:sz w:val="22"/>
        </w:rPr>
      </w:pPr>
      <w:r w:rsidRPr="00224555">
        <w:rPr>
          <w:rFonts w:ascii="Times New Roman" w:hAnsi="Times New Roman"/>
          <w:noProof w:val="0"/>
          <w:sz w:val="22"/>
        </w:rPr>
        <w:tab/>
      </w:r>
      <w:r w:rsidRPr="00224555">
        <w:rPr>
          <w:rFonts w:ascii="Times New Roman" w:hAnsi="Times New Roman"/>
          <w:noProof w:val="0"/>
          <w:sz w:val="22"/>
        </w:rPr>
        <w:tab/>
      </w:r>
      <w:r w:rsidRPr="00224555">
        <w:rPr>
          <w:rFonts w:ascii="Times New Roman" w:hAnsi="Times New Roman"/>
          <w:noProof w:val="0"/>
          <w:sz w:val="22"/>
        </w:rPr>
        <w:tab/>
        <w:t>BwTest=k+1;</w:t>
      </w:r>
    </w:p>
    <w:p w14:paraId="447BE166" w14:textId="77777777" w:rsidR="0032620D" w:rsidRPr="00F41EE6" w:rsidRDefault="0032620D" w:rsidP="0032620D">
      <w:pPr>
        <w:pStyle w:val="Code"/>
        <w:keepNext w:val="0"/>
        <w:keepLines w:val="0"/>
        <w:framePr w:hSpace="180" w:wrap="around" w:vAnchor="text" w:hAnchor="text" w:y="1"/>
        <w:spacing w:before="60" w:after="60"/>
        <w:rPr>
          <w:rFonts w:ascii="Times New Roman" w:hAnsi="Times New Roman"/>
          <w:noProof w:val="0"/>
          <w:sz w:val="22"/>
          <w:lang w:val="fr-CH"/>
        </w:rPr>
      </w:pPr>
      <w:r w:rsidRPr="00224555">
        <w:rPr>
          <w:rFonts w:ascii="Times New Roman" w:hAnsi="Times New Roman"/>
          <w:noProof w:val="0"/>
          <w:sz w:val="22"/>
        </w:rPr>
        <w:tab/>
      </w:r>
      <w:r w:rsidRPr="00224555">
        <w:rPr>
          <w:rFonts w:ascii="Times New Roman" w:hAnsi="Times New Roman"/>
          <w:noProof w:val="0"/>
          <w:sz w:val="22"/>
        </w:rPr>
        <w:tab/>
      </w:r>
      <w:r w:rsidRPr="00224555">
        <w:rPr>
          <w:rFonts w:ascii="Times New Roman" w:hAnsi="Times New Roman"/>
          <w:noProof w:val="0"/>
          <w:sz w:val="22"/>
        </w:rPr>
        <w:tab/>
      </w:r>
      <w:r w:rsidRPr="00F41EE6">
        <w:rPr>
          <w:rFonts w:ascii="Times New Roman" w:hAnsi="Times New Roman"/>
          <w:noProof w:val="0"/>
          <w:sz w:val="22"/>
          <w:lang w:val="fr-CH"/>
        </w:rPr>
        <w:t>break;</w:t>
      </w:r>
    </w:p>
    <w:p w14:paraId="5F82E97C" w14:textId="77777777" w:rsidR="0032620D" w:rsidRPr="00F41EE6" w:rsidRDefault="0032620D" w:rsidP="0032620D">
      <w:pPr>
        <w:pStyle w:val="Code"/>
        <w:keepNext w:val="0"/>
        <w:keepLines w:val="0"/>
        <w:framePr w:hSpace="180" w:wrap="around" w:vAnchor="text" w:hAnchor="text" w:y="1"/>
        <w:spacing w:before="60" w:after="60"/>
        <w:rPr>
          <w:rFonts w:ascii="Times New Roman" w:hAnsi="Times New Roman"/>
          <w:noProof w:val="0"/>
          <w:sz w:val="22"/>
          <w:lang w:val="fr-CH"/>
        </w:rPr>
      </w:pPr>
      <w:r w:rsidRPr="00F41EE6">
        <w:rPr>
          <w:rFonts w:ascii="Times New Roman" w:hAnsi="Times New Roman"/>
          <w:noProof w:val="0"/>
          <w:sz w:val="22"/>
          <w:lang w:val="fr-CH"/>
        </w:rPr>
        <w:tab/>
      </w:r>
      <w:r w:rsidRPr="00F41EE6">
        <w:rPr>
          <w:rFonts w:ascii="Times New Roman" w:hAnsi="Times New Roman"/>
          <w:noProof w:val="0"/>
          <w:sz w:val="22"/>
          <w:lang w:val="fr-CH"/>
        </w:rPr>
        <w:tab/>
        <w:t xml:space="preserve"> }</w:t>
      </w:r>
    </w:p>
    <w:p w14:paraId="3C44154F" w14:textId="77777777" w:rsidR="0032620D" w:rsidRPr="00A93501" w:rsidRDefault="0032620D" w:rsidP="0032620D">
      <w:pPr>
        <w:pStyle w:val="Code"/>
        <w:keepNext w:val="0"/>
        <w:keepLines w:val="0"/>
        <w:framePr w:hSpace="180" w:wrap="around" w:vAnchor="text" w:hAnchor="text" w:y="1"/>
        <w:spacing w:before="60" w:after="60"/>
        <w:rPr>
          <w:rFonts w:ascii="Times New Roman" w:hAnsi="Times New Roman"/>
          <w:noProof w:val="0"/>
          <w:sz w:val="22"/>
          <w:lang w:val="fr-FR"/>
        </w:rPr>
      </w:pPr>
      <w:r w:rsidRPr="00F41EE6">
        <w:rPr>
          <w:rFonts w:ascii="Times New Roman" w:hAnsi="Times New Roman"/>
          <w:noProof w:val="0"/>
          <w:sz w:val="22"/>
          <w:lang w:val="fr-CH"/>
        </w:rPr>
        <w:tab/>
        <w:t xml:space="preserve"> </w:t>
      </w:r>
      <w:r w:rsidRPr="00A93501">
        <w:rPr>
          <w:rFonts w:ascii="Times New Roman" w:hAnsi="Times New Roman"/>
          <w:noProof w:val="0"/>
          <w:sz w:val="22"/>
          <w:lang w:val="fr-FR"/>
        </w:rPr>
        <w:t>}</w:t>
      </w:r>
    </w:p>
    <w:p w14:paraId="1AF25AAF" w14:textId="77777777" w:rsidR="0032620D" w:rsidRPr="00A93501" w:rsidRDefault="0032620D" w:rsidP="0032620D">
      <w:pPr>
        <w:pStyle w:val="Code"/>
        <w:keepNext w:val="0"/>
        <w:keepLines w:val="0"/>
        <w:framePr w:hSpace="180" w:wrap="around" w:vAnchor="text" w:hAnchor="text" w:y="1"/>
        <w:spacing w:before="60" w:after="60"/>
        <w:rPr>
          <w:rFonts w:ascii="Times New Roman" w:hAnsi="Times New Roman"/>
          <w:noProof w:val="0"/>
          <w:sz w:val="22"/>
          <w:lang w:val="fr-FR"/>
        </w:rPr>
      </w:pPr>
    </w:p>
    <w:p w14:paraId="020A3402" w14:textId="77777777" w:rsidR="003A3210" w:rsidRPr="00224555" w:rsidRDefault="003A3210" w:rsidP="0030225B">
      <w:pPr>
        <w:pStyle w:val="Heading3"/>
        <w:rPr>
          <w:lang w:val="fr-CH"/>
        </w:rPr>
      </w:pPr>
      <w:r w:rsidRPr="00224555">
        <w:rPr>
          <w:lang w:val="fr-CH"/>
        </w:rPr>
        <w:t>4.4.2</w:t>
      </w:r>
      <w:r w:rsidRPr="00224555">
        <w:rPr>
          <w:lang w:val="fr-CH"/>
        </w:rPr>
        <w:tab/>
        <w:t>BandwidthRef</w:t>
      </w:r>
      <w:r w:rsidRPr="00224555">
        <w:rPr>
          <w:position w:val="-4"/>
          <w:sz w:val="20"/>
          <w:lang w:val="fr-CH"/>
        </w:rPr>
        <w:t>B</w:t>
      </w:r>
      <w:r w:rsidRPr="00224555">
        <w:rPr>
          <w:lang w:val="fr-CH"/>
        </w:rPr>
        <w:t xml:space="preserve"> et BandwidthTest</w:t>
      </w:r>
      <w:r w:rsidRPr="00224555">
        <w:rPr>
          <w:position w:val="-4"/>
          <w:sz w:val="20"/>
          <w:lang w:val="fr-CH"/>
        </w:rPr>
        <w:t>B</w:t>
      </w:r>
      <w:bookmarkEnd w:id="381"/>
      <w:bookmarkEnd w:id="382"/>
      <w:bookmarkEnd w:id="383"/>
    </w:p>
    <w:p w14:paraId="5C79E0C1" w14:textId="77777777" w:rsidR="003A3210" w:rsidRPr="00224555" w:rsidRDefault="003A3210" w:rsidP="0030225B">
      <w:pPr>
        <w:rPr>
          <w:lang w:val="fr-CH"/>
        </w:rPr>
      </w:pPr>
      <w:r w:rsidRPr="00224555">
        <w:rPr>
          <w:lang w:val="fr-CH"/>
        </w:rPr>
        <w:t>BandwidthRef</w:t>
      </w:r>
      <w:r w:rsidRPr="00224555">
        <w:rPr>
          <w:position w:val="-4"/>
          <w:sz w:val="20"/>
          <w:lang w:val="fr-CH"/>
        </w:rPr>
        <w:t>B</w:t>
      </w:r>
      <w:r w:rsidRPr="00224555">
        <w:rPr>
          <w:lang w:val="fr-CH"/>
        </w:rPr>
        <w:t xml:space="preserve"> est la moyenne linéaire de BwRef, et BandwidthTest</w:t>
      </w:r>
      <w:r w:rsidRPr="00224555">
        <w:rPr>
          <w:position w:val="-4"/>
          <w:sz w:val="20"/>
          <w:lang w:val="fr-CH"/>
        </w:rPr>
        <w:t>B</w:t>
      </w:r>
      <w:r w:rsidRPr="00224555">
        <w:rPr>
          <w:lang w:val="fr-CH"/>
        </w:rPr>
        <w:t xml:space="preserve"> est la moyenne linéaire de BwTest. Pour le calcul de la moyenne, seules les trames de BwRef </w:t>
      </w:r>
      <w:r w:rsidRPr="00A93501">
        <w:rPr>
          <w:rFonts w:ascii="Symbol" w:hAnsi="Symbol"/>
        </w:rPr>
        <w:t></w:t>
      </w:r>
      <w:r w:rsidRPr="00224555">
        <w:rPr>
          <w:lang w:val="fr-CH"/>
        </w:rPr>
        <w:t> 346 sont prises en compte. Les trames de faible énergie au début et à la fin des éléments sont ignorées (voir le § 5.2.4.4). Voir le calcul de la moyenne temporelle au § 5.2.1.</w:t>
      </w:r>
    </w:p>
    <w:p w14:paraId="4AB03683" w14:textId="65CAB80A" w:rsidR="003A3210" w:rsidRPr="00224555" w:rsidRDefault="003A3210" w:rsidP="0032620D">
      <w:pPr>
        <w:pStyle w:val="Heading2"/>
        <w:rPr>
          <w:lang w:val="fr-CH"/>
        </w:rPr>
      </w:pPr>
      <w:bookmarkStart w:id="384" w:name="_Toc409937893"/>
      <w:bookmarkStart w:id="385" w:name="_Toc411998562"/>
      <w:bookmarkStart w:id="386" w:name="_Toc414873015"/>
      <w:bookmarkStart w:id="387" w:name="_Toc415385258"/>
      <w:bookmarkStart w:id="388" w:name="_Toc419275054"/>
      <w:bookmarkStart w:id="389" w:name="_Toc160633201"/>
      <w:r w:rsidRPr="00224555">
        <w:rPr>
          <w:lang w:val="fr-CH"/>
        </w:rPr>
        <w:t>4.5</w:t>
      </w:r>
      <w:r w:rsidRPr="00224555">
        <w:rPr>
          <w:lang w:val="fr-CH"/>
        </w:rPr>
        <w:tab/>
      </w:r>
      <w:bookmarkEnd w:id="384"/>
      <w:bookmarkEnd w:id="385"/>
      <w:bookmarkEnd w:id="386"/>
      <w:bookmarkEnd w:id="387"/>
      <w:r w:rsidRPr="00224555">
        <w:rPr>
          <w:lang w:val="fr-CH"/>
        </w:rPr>
        <w:t>Rapport bruit/masque</w:t>
      </w:r>
      <w:bookmarkEnd w:id="388"/>
      <w:r w:rsidRPr="00224555">
        <w:rPr>
          <w:lang w:val="fr-CH"/>
        </w:rPr>
        <w:t xml:space="preserve"> (NMR)</w:t>
      </w:r>
      <w:bookmarkEnd w:id="389"/>
    </w:p>
    <w:p w14:paraId="65282DBC" w14:textId="77777777" w:rsidR="003A3210" w:rsidRPr="00224555" w:rsidRDefault="003A3210" w:rsidP="0030225B">
      <w:pPr>
        <w:rPr>
          <w:lang w:val="fr-CH"/>
        </w:rPr>
      </w:pPr>
      <w:r w:rsidRPr="00224555">
        <w:rPr>
          <w:lang w:val="fr-CH"/>
        </w:rPr>
        <w:t>Les valeurs de modèle suivantes sont calculées à partir des valeurs de bruit et de masque.</w:t>
      </w:r>
    </w:p>
    <w:p w14:paraId="516F5F96" w14:textId="77777777" w:rsidR="003A3210" w:rsidRPr="00224555" w:rsidRDefault="003A3210" w:rsidP="0030225B">
      <w:pPr>
        <w:rPr>
          <w:lang w:val="fr-CH"/>
        </w:rPr>
      </w:pPr>
      <w:r w:rsidRPr="00224555">
        <w:rPr>
          <w:lang w:val="fr-CH"/>
        </w:rPr>
        <w:t xml:space="preserve">Le </w:t>
      </w:r>
      <w:r w:rsidRPr="00224555">
        <w:rPr>
          <w:i/>
          <w:iCs/>
          <w:lang w:val="fr-CH"/>
        </w:rPr>
        <w:t>NMR</w:t>
      </w:r>
      <w:r w:rsidRPr="00224555">
        <w:rPr>
          <w:lang w:val="fr-CH"/>
        </w:rPr>
        <w:t xml:space="preserve"> local de la trame courante </w:t>
      </w:r>
      <w:r w:rsidRPr="00224555">
        <w:rPr>
          <w:i/>
          <w:iCs/>
          <w:lang w:val="fr-CH"/>
        </w:rPr>
        <w:t>n</w:t>
      </w:r>
      <w:r w:rsidRPr="00224555">
        <w:rPr>
          <w:lang w:val="fr-CH"/>
        </w:rPr>
        <w:t xml:space="preserve"> est:</w:t>
      </w:r>
    </w:p>
    <w:p w14:paraId="38B2D29D" w14:textId="77777777" w:rsidR="003A3210" w:rsidRPr="00224555" w:rsidRDefault="003A3210" w:rsidP="0030225B">
      <w:pPr>
        <w:pStyle w:val="Equation"/>
        <w:rPr>
          <w:lang w:val="fr-CH"/>
        </w:rPr>
      </w:pPr>
      <w:bookmarkStart w:id="390" w:name="_Toc409937894"/>
      <w:bookmarkStart w:id="391" w:name="_Toc415385259"/>
      <w:bookmarkStart w:id="392" w:name="_Toc419275055"/>
      <w:r w:rsidRPr="00224555">
        <w:rPr>
          <w:lang w:val="fr-CH"/>
        </w:rPr>
        <w:tab/>
      </w:r>
      <w:r w:rsidRPr="00224555">
        <w:rPr>
          <w:lang w:val="fr-CH"/>
        </w:rPr>
        <w:tab/>
      </w:r>
      <w:r w:rsidRPr="00A93501">
        <w:rPr>
          <w:position w:val="-40"/>
          <w:sz w:val="20"/>
        </w:rPr>
        <w:object w:dxaOrig="4239" w:dyaOrig="900" w14:anchorId="38C429F0">
          <v:shape id="_x0000_i1100" type="#_x0000_t75" style="width:211.95pt;height:44.95pt" o:ole="">
            <v:imagedata r:id="rId180" o:title=""/>
          </v:shape>
          <o:OLEObject Type="Embed" ProgID="Equation.3" ShapeID="_x0000_i1100" DrawAspect="Content" ObjectID="_1771326999" r:id="rId181"/>
        </w:object>
      </w:r>
      <w:r w:rsidRPr="00224555">
        <w:rPr>
          <w:lang w:val="fr-CH"/>
        </w:rPr>
        <w:tab/>
        <w:t>(70)</w:t>
      </w:r>
    </w:p>
    <w:p w14:paraId="3F4691B3" w14:textId="77777777" w:rsidR="003A3210" w:rsidRPr="00224555" w:rsidRDefault="003A3210" w:rsidP="00A85806">
      <w:pPr>
        <w:pStyle w:val="Heading3"/>
        <w:rPr>
          <w:lang w:val="fr-CH"/>
        </w:rPr>
      </w:pPr>
      <w:r w:rsidRPr="00224555">
        <w:rPr>
          <w:lang w:val="fr-CH"/>
        </w:rPr>
        <w:t>4.5.1</w:t>
      </w:r>
      <w:r w:rsidRPr="00224555">
        <w:rPr>
          <w:lang w:val="fr-CH"/>
        </w:rPr>
        <w:tab/>
        <w:t>Total N</w:t>
      </w:r>
      <w:bookmarkEnd w:id="390"/>
      <w:r w:rsidRPr="00224555">
        <w:rPr>
          <w:lang w:val="fr-CH"/>
        </w:rPr>
        <w:t>MR</w:t>
      </w:r>
      <w:bookmarkEnd w:id="391"/>
      <w:bookmarkEnd w:id="392"/>
      <w:r w:rsidRPr="00224555">
        <w:rPr>
          <w:position w:val="-4"/>
          <w:sz w:val="20"/>
          <w:lang w:val="fr-CH"/>
        </w:rPr>
        <w:t>B</w:t>
      </w:r>
    </w:p>
    <w:p w14:paraId="11505081" w14:textId="77777777" w:rsidR="003A3210" w:rsidRPr="00224555" w:rsidRDefault="003A3210" w:rsidP="0030225B">
      <w:pPr>
        <w:rPr>
          <w:lang w:val="fr-CH"/>
        </w:rPr>
      </w:pPr>
      <w:r w:rsidRPr="00224555">
        <w:rPr>
          <w:lang w:val="fr-CH"/>
        </w:rPr>
        <w:t xml:space="preserve">La variable de sortie de modèle </w:t>
      </w:r>
      <w:r w:rsidRPr="00224555">
        <w:rPr>
          <w:i/>
          <w:lang w:val="fr-CH"/>
        </w:rPr>
        <w:t>Total NMR</w:t>
      </w:r>
      <w:r w:rsidRPr="00224555">
        <w:rPr>
          <w:i/>
          <w:iCs/>
          <w:position w:val="-4"/>
          <w:sz w:val="20"/>
          <w:lang w:val="fr-CH"/>
        </w:rPr>
        <w:t>B</w:t>
      </w:r>
      <w:r w:rsidRPr="00224555">
        <w:rPr>
          <w:lang w:val="fr-CH"/>
        </w:rPr>
        <w:t xml:space="preserve"> est la moyenne linéaire du rapport bruit/masque.</w:t>
      </w:r>
    </w:p>
    <w:p w14:paraId="512D1B7C" w14:textId="77777777" w:rsidR="003A3210" w:rsidRPr="00224555" w:rsidRDefault="003A3210" w:rsidP="0030225B">
      <w:pPr>
        <w:pStyle w:val="Equation"/>
        <w:spacing w:before="240"/>
        <w:rPr>
          <w:lang w:val="fr-CH"/>
        </w:rPr>
      </w:pPr>
      <w:r w:rsidRPr="00224555">
        <w:rPr>
          <w:lang w:val="fr-CH"/>
        </w:rPr>
        <w:tab/>
      </w:r>
      <w:r w:rsidRPr="00224555">
        <w:rPr>
          <w:lang w:val="fr-CH"/>
        </w:rPr>
        <w:tab/>
      </w:r>
      <w:r w:rsidRPr="00A93501">
        <w:rPr>
          <w:position w:val="-42"/>
          <w:sz w:val="20"/>
        </w:rPr>
        <w:object w:dxaOrig="4640" w:dyaOrig="960" w14:anchorId="5889AEE8">
          <v:shape id="_x0000_i1101" type="#_x0000_t75" style="width:232.15pt;height:48.4pt" o:ole="">
            <v:imagedata r:id="rId182" o:title=""/>
          </v:shape>
          <o:OLEObject Type="Embed" ProgID="Equation.3" ShapeID="_x0000_i1101" DrawAspect="Content" ObjectID="_1771327000" r:id="rId183"/>
        </w:object>
      </w:r>
      <w:r w:rsidRPr="00224555">
        <w:rPr>
          <w:lang w:val="fr-CH"/>
        </w:rPr>
        <w:tab/>
        <w:t>(71)</w:t>
      </w:r>
    </w:p>
    <w:p w14:paraId="4A844DD8" w14:textId="77777777" w:rsidR="003A3210" w:rsidRPr="00224555" w:rsidRDefault="003A3210" w:rsidP="0030225B">
      <w:pPr>
        <w:rPr>
          <w:lang w:val="fr-CH"/>
        </w:rPr>
      </w:pPr>
      <w:r w:rsidRPr="00224555">
        <w:rPr>
          <w:lang w:val="fr-CH"/>
        </w:rPr>
        <w:lastRenderedPageBreak/>
        <w:t>Les trames de faible énergie au début et à la fin des éléments sont ignorées (voir le § 5.2.4.4).</w:t>
      </w:r>
    </w:p>
    <w:p w14:paraId="50AB4397" w14:textId="77777777" w:rsidR="003A3210" w:rsidRPr="00224555" w:rsidRDefault="003A3210" w:rsidP="0030225B">
      <w:pPr>
        <w:pStyle w:val="Heading3"/>
        <w:rPr>
          <w:lang w:val="fr-CH"/>
        </w:rPr>
      </w:pPr>
      <w:bookmarkStart w:id="393" w:name="_Toc409937895"/>
      <w:bookmarkStart w:id="394" w:name="_Toc419275056"/>
      <w:r w:rsidRPr="00224555">
        <w:rPr>
          <w:lang w:val="fr-CH"/>
        </w:rPr>
        <w:t>4.5.2</w:t>
      </w:r>
      <w:r w:rsidRPr="00224555">
        <w:rPr>
          <w:lang w:val="fr-CH"/>
        </w:rPr>
        <w:tab/>
        <w:t xml:space="preserve">Segmental </w:t>
      </w:r>
      <w:bookmarkEnd w:id="393"/>
      <w:r w:rsidRPr="00224555">
        <w:rPr>
          <w:lang w:val="fr-CH"/>
        </w:rPr>
        <w:t>NMR</w:t>
      </w:r>
      <w:bookmarkEnd w:id="394"/>
      <w:r w:rsidRPr="00224555">
        <w:rPr>
          <w:position w:val="-4"/>
          <w:sz w:val="20"/>
          <w:lang w:val="fr-CH"/>
        </w:rPr>
        <w:t>B</w:t>
      </w:r>
    </w:p>
    <w:p w14:paraId="554CD5D1" w14:textId="77777777" w:rsidR="003A3210" w:rsidRPr="00224555" w:rsidRDefault="003A3210" w:rsidP="0030225B">
      <w:pPr>
        <w:rPr>
          <w:lang w:val="fr-CH"/>
        </w:rPr>
      </w:pPr>
      <w:r w:rsidRPr="00224555">
        <w:rPr>
          <w:lang w:val="fr-CH"/>
        </w:rPr>
        <w:t xml:space="preserve">La variable de sortie de modèle </w:t>
      </w:r>
      <w:r w:rsidRPr="00224555">
        <w:rPr>
          <w:i/>
          <w:lang w:val="fr-CH"/>
        </w:rPr>
        <w:t>Segmental NMR</w:t>
      </w:r>
      <w:r w:rsidRPr="00224555">
        <w:rPr>
          <w:i/>
          <w:iCs/>
          <w:position w:val="-4"/>
          <w:sz w:val="20"/>
          <w:lang w:val="fr-CH"/>
        </w:rPr>
        <w:t>B</w:t>
      </w:r>
      <w:r w:rsidRPr="00224555">
        <w:rPr>
          <w:lang w:val="fr-CH"/>
        </w:rPr>
        <w:t xml:space="preserve"> est la moyenne linéaire du NMR local. Voir le calcul de la moyenne temporelle au § 5.2.1.</w:t>
      </w:r>
    </w:p>
    <w:p w14:paraId="7FB38438" w14:textId="77777777" w:rsidR="003A3210" w:rsidRPr="00224555" w:rsidRDefault="003A3210" w:rsidP="0030225B">
      <w:pPr>
        <w:rPr>
          <w:lang w:val="fr-CH"/>
        </w:rPr>
      </w:pPr>
      <w:r w:rsidRPr="00224555">
        <w:rPr>
          <w:lang w:val="fr-CH"/>
        </w:rPr>
        <w:t>Les trames de faible énergie au début et à la fin des éléments sont ignorées (voir le § 5.2.4.4).</w:t>
      </w:r>
    </w:p>
    <w:p w14:paraId="24E45B9F" w14:textId="77777777" w:rsidR="003A3210" w:rsidRPr="00224555" w:rsidRDefault="003A3210" w:rsidP="0030225B">
      <w:pPr>
        <w:pStyle w:val="Heading2"/>
        <w:rPr>
          <w:lang w:val="fr-CH"/>
        </w:rPr>
      </w:pPr>
      <w:bookmarkStart w:id="395" w:name="_Toc409937898"/>
      <w:bookmarkStart w:id="396" w:name="_Toc411998563"/>
      <w:bookmarkStart w:id="397" w:name="_Toc414873016"/>
      <w:bookmarkStart w:id="398" w:name="_Toc415385260"/>
      <w:bookmarkStart w:id="399" w:name="_Toc419275057"/>
      <w:bookmarkStart w:id="400" w:name="_Toc160633202"/>
      <w:r w:rsidRPr="00224555">
        <w:rPr>
          <w:lang w:val="fr-CH"/>
        </w:rPr>
        <w:t>4.6</w:t>
      </w:r>
      <w:r w:rsidRPr="00224555">
        <w:rPr>
          <w:lang w:val="fr-CH"/>
        </w:rPr>
        <w:tab/>
        <w:t>Relative Disturbed Frames</w:t>
      </w:r>
      <w:r w:rsidRPr="00224555">
        <w:rPr>
          <w:position w:val="-4"/>
          <w:sz w:val="20"/>
          <w:lang w:val="fr-CH"/>
        </w:rPr>
        <w:t>B</w:t>
      </w:r>
      <w:bookmarkEnd w:id="395"/>
      <w:bookmarkEnd w:id="396"/>
      <w:bookmarkEnd w:id="397"/>
      <w:bookmarkEnd w:id="398"/>
      <w:bookmarkEnd w:id="399"/>
      <w:bookmarkEnd w:id="400"/>
    </w:p>
    <w:p w14:paraId="679B9F3A" w14:textId="77777777" w:rsidR="003A3210" w:rsidRPr="00224555" w:rsidRDefault="003A3210" w:rsidP="0030225B">
      <w:pPr>
        <w:rPr>
          <w:lang w:val="fr-CH"/>
        </w:rPr>
      </w:pPr>
      <w:r w:rsidRPr="00224555">
        <w:rPr>
          <w:lang w:val="fr-CH"/>
        </w:rPr>
        <w:t xml:space="preserve">La variable de sortie de modèle </w:t>
      </w:r>
      <w:r w:rsidRPr="00224555">
        <w:rPr>
          <w:i/>
          <w:lang w:val="fr-CH"/>
        </w:rPr>
        <w:t>Relative</w:t>
      </w:r>
      <w:r w:rsidRPr="00224555">
        <w:rPr>
          <w:lang w:val="fr-CH"/>
        </w:rPr>
        <w:t xml:space="preserve"> </w:t>
      </w:r>
      <w:r w:rsidRPr="00224555">
        <w:rPr>
          <w:i/>
          <w:lang w:val="fr-CH"/>
        </w:rPr>
        <w:t>Disturbed Frames</w:t>
      </w:r>
      <w:r w:rsidRPr="00224555">
        <w:rPr>
          <w:i/>
          <w:position w:val="-4"/>
          <w:sz w:val="20"/>
          <w:lang w:val="fr-CH"/>
        </w:rPr>
        <w:t>B</w:t>
      </w:r>
      <w:r w:rsidRPr="00224555">
        <w:rPr>
          <w:lang w:val="fr-CH"/>
        </w:rPr>
        <w:t xml:space="preserve"> (abréviation: RelDistFrames</w:t>
      </w:r>
      <w:r w:rsidRPr="00224555">
        <w:rPr>
          <w:position w:val="-4"/>
          <w:sz w:val="20"/>
          <w:lang w:val="fr-CH"/>
        </w:rPr>
        <w:t>B</w:t>
      </w:r>
      <w:r w:rsidRPr="00224555">
        <w:rPr>
          <w:lang w:val="fr-CH"/>
        </w:rPr>
        <w:t>) représente le nombre de trames ayant:</w:t>
      </w:r>
    </w:p>
    <w:p w14:paraId="58386450" w14:textId="77777777" w:rsidR="003A3210" w:rsidRPr="00A93501" w:rsidRDefault="003A3210" w:rsidP="0030225B">
      <w:pPr>
        <w:pStyle w:val="Equation"/>
        <w:spacing w:before="240"/>
      </w:pPr>
      <w:r w:rsidRPr="00224555">
        <w:rPr>
          <w:lang w:val="fr-CH"/>
        </w:rPr>
        <w:tab/>
      </w:r>
      <w:r w:rsidRPr="00224555">
        <w:rPr>
          <w:lang w:val="fr-CH"/>
        </w:rPr>
        <w:tab/>
      </w:r>
      <w:r w:rsidRPr="00A93501">
        <w:rPr>
          <w:position w:val="-34"/>
          <w:sz w:val="20"/>
        </w:rPr>
        <w:object w:dxaOrig="5020" w:dyaOrig="800" w14:anchorId="3507E880">
          <v:shape id="_x0000_i1102" type="#_x0000_t75" style="width:251.15pt;height:40.3pt" o:ole="">
            <v:imagedata r:id="rId184" o:title=""/>
          </v:shape>
          <o:OLEObject Type="Embed" ProgID="Equation.3" ShapeID="_x0000_i1102" DrawAspect="Content" ObjectID="_1771327001" r:id="rId185"/>
        </w:object>
      </w:r>
    </w:p>
    <w:p w14:paraId="066D2EA7" w14:textId="13A44F23" w:rsidR="003A3210" w:rsidRPr="00224555" w:rsidRDefault="003A3210" w:rsidP="0030225B">
      <w:pPr>
        <w:rPr>
          <w:lang w:val="fr-CH"/>
        </w:rPr>
      </w:pPr>
      <w:r w:rsidRPr="00224555">
        <w:rPr>
          <w:lang w:val="fr-CH"/>
        </w:rPr>
        <w:t>par rapport au nombre total de trames de l</w:t>
      </w:r>
      <w:r w:rsidR="005C2A8D" w:rsidRPr="00224555">
        <w:rPr>
          <w:lang w:val="fr-CH"/>
        </w:rPr>
        <w:t>'</w:t>
      </w:r>
      <w:r w:rsidRPr="00224555">
        <w:rPr>
          <w:lang w:val="fr-CH"/>
        </w:rPr>
        <w:t>élément.</w:t>
      </w:r>
    </w:p>
    <w:p w14:paraId="25A36B20" w14:textId="77777777" w:rsidR="003A3210" w:rsidRPr="00224555" w:rsidRDefault="003A3210" w:rsidP="0030225B">
      <w:pPr>
        <w:rPr>
          <w:lang w:val="fr-CH"/>
        </w:rPr>
      </w:pPr>
      <w:r w:rsidRPr="00224555">
        <w:rPr>
          <w:lang w:val="fr-CH"/>
        </w:rPr>
        <w:t>Les trames de faible énergie au début et à la fin des éléments sont ignorées (voir le § 5.2.4.4).</w:t>
      </w:r>
    </w:p>
    <w:p w14:paraId="095175C8" w14:textId="77777777" w:rsidR="003A3210" w:rsidRPr="00470F2F" w:rsidRDefault="003A3210" w:rsidP="0030225B">
      <w:pPr>
        <w:pStyle w:val="Heading2"/>
        <w:rPr>
          <w:lang w:val="fr-CH"/>
        </w:rPr>
      </w:pPr>
      <w:bookmarkStart w:id="401" w:name="_Toc411998564"/>
      <w:bookmarkStart w:id="402" w:name="_Toc414873017"/>
      <w:bookmarkStart w:id="403" w:name="_Toc415385261"/>
      <w:bookmarkStart w:id="404" w:name="_Toc419275058"/>
      <w:bookmarkStart w:id="405" w:name="_Toc160633203"/>
      <w:r w:rsidRPr="00470F2F">
        <w:rPr>
          <w:lang w:val="fr-CH"/>
        </w:rPr>
        <w:t>4.7</w:t>
      </w:r>
      <w:r w:rsidRPr="00470F2F">
        <w:rPr>
          <w:lang w:val="fr-CH"/>
        </w:rPr>
        <w:tab/>
      </w:r>
      <w:bookmarkEnd w:id="401"/>
      <w:bookmarkEnd w:id="402"/>
      <w:bookmarkEnd w:id="403"/>
      <w:r w:rsidRPr="00470F2F">
        <w:rPr>
          <w:lang w:val="fr-CH"/>
        </w:rPr>
        <w:t>Probabilité de détection</w:t>
      </w:r>
      <w:bookmarkEnd w:id="404"/>
      <w:bookmarkEnd w:id="405"/>
    </w:p>
    <w:p w14:paraId="15203441" w14:textId="48624D4F" w:rsidR="003A3210" w:rsidRPr="00470F2F" w:rsidRDefault="003A3210" w:rsidP="0030225B">
      <w:pPr>
        <w:rPr>
          <w:lang w:val="fr-CH"/>
        </w:rPr>
      </w:pPr>
      <w:r w:rsidRPr="00470F2F">
        <w:rPr>
          <w:lang w:val="fr-CH"/>
        </w:rPr>
        <w:t xml:space="preserve">Les MOV définies dans ce paragraphe sont fondées sur </w:t>
      </w:r>
      <w:r w:rsidRPr="00A93501">
        <w:rPr>
          <w:position w:val="-10"/>
        </w:rPr>
        <w:object w:dxaOrig="760" w:dyaOrig="380" w14:anchorId="0B6F57C3">
          <v:shape id="_x0000_i1103" type="#_x0000_t75" style="width:38.6pt;height:19pt" o:ole="">
            <v:imagedata r:id="rId186" o:title=""/>
          </v:shape>
          <o:OLEObject Type="Embed" ProgID="Equation.3" ShapeID="_x0000_i1103" DrawAspect="Content" ObjectID="_1771327002" r:id="rId187"/>
        </w:object>
      </w:r>
      <w:r w:rsidRPr="00470F2F">
        <w:rPr>
          <w:lang w:val="fr-CH"/>
        </w:rPr>
        <w:t xml:space="preserve"> (bande </w:t>
      </w:r>
      <w:r w:rsidRPr="00470F2F">
        <w:rPr>
          <w:i/>
          <w:iCs/>
          <w:lang w:val="fr-CH"/>
        </w:rPr>
        <w:t>k</w:t>
      </w:r>
      <w:r w:rsidRPr="00470F2F">
        <w:rPr>
          <w:lang w:val="fr-CH"/>
        </w:rPr>
        <w:t xml:space="preserve">, trame </w:t>
      </w:r>
      <w:r w:rsidRPr="00470F2F">
        <w:rPr>
          <w:i/>
          <w:iCs/>
          <w:lang w:val="fr-CH"/>
        </w:rPr>
        <w:t>n</w:t>
      </w:r>
      <w:r w:rsidRPr="00470F2F">
        <w:rPr>
          <w:lang w:val="fr-CH"/>
        </w:rPr>
        <w:t xml:space="preserve">), qui sont les </w:t>
      </w:r>
      <w:r w:rsidRPr="00470F2F">
        <w:rPr>
          <w:i/>
          <w:lang w:val="fr-CH"/>
        </w:rPr>
        <w:t>caractéristiques d</w:t>
      </w:r>
      <w:r w:rsidR="005C2A8D" w:rsidRPr="00470F2F">
        <w:rPr>
          <w:i/>
          <w:lang w:val="fr-CH"/>
        </w:rPr>
        <w:t>'</w:t>
      </w:r>
      <w:r w:rsidRPr="00470F2F">
        <w:rPr>
          <w:i/>
          <w:lang w:val="fr-CH"/>
        </w:rPr>
        <w:t xml:space="preserve">excitation </w:t>
      </w:r>
      <w:r w:rsidRPr="00470F2F">
        <w:rPr>
          <w:i/>
          <w:iCs/>
          <w:lang w:val="fr-CH"/>
        </w:rPr>
        <w:t>E</w:t>
      </w:r>
      <w:r w:rsidRPr="00470F2F">
        <w:rPr>
          <w:lang w:val="fr-CH"/>
        </w:rPr>
        <w:t>[</w:t>
      </w:r>
      <w:r w:rsidRPr="00470F2F">
        <w:rPr>
          <w:rFonts w:ascii="Tms Rmn" w:hAnsi="Tms Rmn"/>
          <w:i/>
          <w:iCs/>
          <w:sz w:val="8"/>
          <w:lang w:val="fr-CH"/>
        </w:rPr>
        <w:t> </w:t>
      </w:r>
      <w:r w:rsidRPr="00470F2F">
        <w:rPr>
          <w:i/>
          <w:iCs/>
          <w:lang w:val="fr-CH"/>
        </w:rPr>
        <w:t>k,</w:t>
      </w:r>
      <w:r w:rsidRPr="00470F2F">
        <w:rPr>
          <w:rFonts w:ascii="Tms Rmn" w:hAnsi="Tms Rmn"/>
          <w:i/>
          <w:iCs/>
          <w:sz w:val="12"/>
          <w:lang w:val="fr-CH"/>
        </w:rPr>
        <w:t> </w:t>
      </w:r>
      <w:r w:rsidRPr="00470F2F">
        <w:rPr>
          <w:i/>
          <w:iCs/>
          <w:lang w:val="fr-CH"/>
        </w:rPr>
        <w:t>n</w:t>
      </w:r>
      <w:r w:rsidRPr="00470F2F">
        <w:rPr>
          <w:lang w:val="fr-CH"/>
        </w:rPr>
        <w:t>] exprimées en dB:</w:t>
      </w:r>
    </w:p>
    <w:p w14:paraId="0F8156BE" w14:textId="77777777" w:rsidR="003A3210" w:rsidRPr="00F41EE6" w:rsidRDefault="003A3210" w:rsidP="00A85806">
      <w:pPr>
        <w:pStyle w:val="Equation"/>
        <w:rPr>
          <w:lang w:val="fr-CH"/>
        </w:rPr>
      </w:pPr>
      <w:r w:rsidRPr="00470F2F">
        <w:rPr>
          <w:lang w:val="fr-CH"/>
        </w:rPr>
        <w:tab/>
      </w:r>
      <w:r w:rsidRPr="00470F2F">
        <w:rPr>
          <w:lang w:val="fr-CH"/>
        </w:rPr>
        <w:tab/>
      </w:r>
      <w:r w:rsidRPr="00A93501">
        <w:rPr>
          <w:position w:val="-12"/>
          <w:sz w:val="20"/>
        </w:rPr>
        <w:object w:dxaOrig="2700" w:dyaOrig="400" w14:anchorId="49867E79">
          <v:shape id="_x0000_i1104" type="#_x0000_t75" style="width:135.35pt;height:20.15pt" o:ole="">
            <v:imagedata r:id="rId188" o:title=""/>
          </v:shape>
          <o:OLEObject Type="Embed" ProgID="Equation.3" ShapeID="_x0000_i1104" DrawAspect="Content" ObjectID="_1771327003" r:id="rId189"/>
        </w:object>
      </w:r>
      <w:r w:rsidRPr="00F41EE6">
        <w:rPr>
          <w:lang w:val="fr-CH"/>
        </w:rPr>
        <w:t xml:space="preserve"> </w:t>
      </w:r>
      <w:r w:rsidRPr="00F41EE6">
        <w:rPr>
          <w:lang w:val="fr-CH"/>
        </w:rPr>
        <w:tab/>
        <w:t>(72)</w:t>
      </w:r>
    </w:p>
    <w:p w14:paraId="6FE9622E" w14:textId="77777777" w:rsidR="003A3210" w:rsidRPr="00F41EE6" w:rsidRDefault="003A3210" w:rsidP="0030225B">
      <w:pPr>
        <w:rPr>
          <w:lang w:val="fr-CH"/>
        </w:rPr>
      </w:pPr>
      <w:r w:rsidRPr="00F41EE6">
        <w:rPr>
          <w:lang w:val="fr-CH"/>
        </w:rPr>
        <w:t xml:space="preserve">Pour chaque trame </w:t>
      </w:r>
      <w:r w:rsidRPr="00F41EE6">
        <w:rPr>
          <w:i/>
          <w:iCs/>
          <w:lang w:val="fr-CH"/>
        </w:rPr>
        <w:t>n</w:t>
      </w:r>
      <w:r w:rsidRPr="00F41EE6">
        <w:rPr>
          <w:lang w:val="fr-CH"/>
        </w:rPr>
        <w:t>:</w:t>
      </w:r>
    </w:p>
    <w:p w14:paraId="67687086" w14:textId="79C66351" w:rsidR="003A3210" w:rsidRPr="00470F2F" w:rsidRDefault="003A3210" w:rsidP="0030225B">
      <w:pPr>
        <w:rPr>
          <w:lang w:val="fr-CH"/>
        </w:rPr>
      </w:pPr>
      <w:r w:rsidRPr="007809C8">
        <w:rPr>
          <w:lang w:val="fr-CH"/>
        </w:rPr>
        <w:t xml:space="preserve">Les calculs qui suivent sont effectués indépendamment pour chaque canal </w:t>
      </w:r>
      <w:r w:rsidRPr="007809C8">
        <w:rPr>
          <w:i/>
          <w:iCs/>
          <w:lang w:val="fr-CH"/>
        </w:rPr>
        <w:t>c</w:t>
      </w:r>
      <w:r w:rsidRPr="007809C8">
        <w:rPr>
          <w:lang w:val="fr-CH"/>
        </w:rPr>
        <w:t xml:space="preserve"> (les valeurs de </w:t>
      </w:r>
      <w:r w:rsidRPr="007809C8">
        <w:rPr>
          <w:i/>
          <w:iCs/>
          <w:lang w:val="fr-CH"/>
        </w:rPr>
        <w:t>c</w:t>
      </w:r>
      <w:r w:rsidRPr="007809C8">
        <w:rPr>
          <w:lang w:val="fr-CH"/>
        </w:rPr>
        <w:t xml:space="preserve"> sont gauche et droite). </w:t>
      </w:r>
      <w:r w:rsidRPr="00470F2F">
        <w:rPr>
          <w:lang w:val="fr-CH"/>
        </w:rPr>
        <w:t xml:space="preserve">Les </w:t>
      </w:r>
      <w:r w:rsidRPr="00470F2F">
        <w:rPr>
          <w:i/>
          <w:lang w:val="fr-CH"/>
        </w:rPr>
        <w:t>caractéristiques logarithmiques</w:t>
      </w:r>
      <w:r w:rsidRPr="00470F2F">
        <w:rPr>
          <w:lang w:val="fr-CH"/>
        </w:rPr>
        <w:t xml:space="preserve"> </w:t>
      </w:r>
      <w:r w:rsidRPr="00470F2F">
        <w:rPr>
          <w:i/>
          <w:lang w:val="fr-CH"/>
        </w:rPr>
        <w:t>d</w:t>
      </w:r>
      <w:r w:rsidR="005C2A8D" w:rsidRPr="00470F2F">
        <w:rPr>
          <w:i/>
          <w:lang w:val="fr-CH"/>
        </w:rPr>
        <w:t>'</w:t>
      </w:r>
      <w:r w:rsidRPr="00470F2F">
        <w:rPr>
          <w:i/>
          <w:lang w:val="fr-CH"/>
        </w:rPr>
        <w:t xml:space="preserve">excitation </w:t>
      </w:r>
      <w:r w:rsidRPr="00470F2F">
        <w:rPr>
          <w:lang w:val="fr-CH"/>
        </w:rPr>
        <w:t xml:space="preserve">sont </w:t>
      </w:r>
      <w:r w:rsidRPr="00A93501">
        <w:rPr>
          <w:position w:val="-16"/>
        </w:rPr>
        <w:object w:dxaOrig="960" w:dyaOrig="440" w14:anchorId="47AECF5C">
          <v:shape id="_x0000_i1105" type="#_x0000_t75" style="width:48.4pt;height:22.45pt" o:ole="">
            <v:imagedata r:id="rId190" o:title=""/>
          </v:shape>
          <o:OLEObject Type="Embed" ProgID="Equation.3" ShapeID="_x0000_i1105" DrawAspect="Content" ObjectID="_1771327004" r:id="rId191"/>
        </w:object>
      </w:r>
      <w:r w:rsidRPr="00470F2F">
        <w:rPr>
          <w:lang w:val="fr-CH"/>
        </w:rPr>
        <w:t xml:space="preserve"> pour le Signal de référence et </w:t>
      </w:r>
      <w:r w:rsidRPr="00A93501">
        <w:rPr>
          <w:position w:val="-12"/>
        </w:rPr>
        <w:object w:dxaOrig="1020" w:dyaOrig="400" w14:anchorId="1855C960">
          <v:shape id="_x0000_i1106" type="#_x0000_t75" style="width:50.7pt;height:20.15pt" o:ole="">
            <v:imagedata r:id="rId192" o:title=""/>
          </v:shape>
          <o:OLEObject Type="Embed" ProgID="Equation.3" ShapeID="_x0000_i1106" DrawAspect="Content" ObjectID="_1771327005" r:id="rId193"/>
        </w:object>
      </w:r>
      <w:r w:rsidRPr="00470F2F">
        <w:rPr>
          <w:lang w:val="fr-CH"/>
        </w:rPr>
        <w:t xml:space="preserve"> pour le Signal testé.</w:t>
      </w:r>
    </w:p>
    <w:p w14:paraId="2CB1C196" w14:textId="7D66B893" w:rsidR="003A3210" w:rsidRPr="00A93501" w:rsidRDefault="003A3210" w:rsidP="0030225B">
      <w:r w:rsidRPr="00A93501">
        <w:t xml:space="preserve">Pour chaque bande </w:t>
      </w:r>
      <w:r w:rsidRPr="00A93501">
        <w:rPr>
          <w:i/>
          <w:iCs/>
        </w:rPr>
        <w:t>k</w:t>
      </w:r>
      <w:r w:rsidRPr="00A93501">
        <w:t>:</w:t>
      </w:r>
    </w:p>
    <w:p w14:paraId="3A5C6977" w14:textId="1C9603CB" w:rsidR="003A3210" w:rsidRPr="00224555" w:rsidRDefault="003A3210" w:rsidP="0030225B">
      <w:pPr>
        <w:pStyle w:val="enumlev1"/>
        <w:numPr>
          <w:ilvl w:val="0"/>
          <w:numId w:val="25"/>
        </w:numPr>
        <w:tabs>
          <w:tab w:val="clear" w:pos="794"/>
          <w:tab w:val="left" w:pos="795"/>
        </w:tabs>
        <w:rPr>
          <w:lang w:val="fr-CH"/>
        </w:rPr>
      </w:pPr>
      <w:r w:rsidRPr="00224555">
        <w:rPr>
          <w:lang w:val="fr-CH"/>
        </w:rPr>
        <w:t>Calcul de l</w:t>
      </w:r>
      <w:r w:rsidR="005C2A8D" w:rsidRPr="00224555">
        <w:rPr>
          <w:lang w:val="fr-CH"/>
        </w:rPr>
        <w:t>'</w:t>
      </w:r>
      <w:r w:rsidRPr="00224555">
        <w:rPr>
          <w:lang w:val="fr-CH"/>
        </w:rPr>
        <w:t>excitation asymétrique moyenne.</w:t>
      </w:r>
    </w:p>
    <w:p w14:paraId="0646C922"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6"/>
          <w:sz w:val="20"/>
        </w:rPr>
        <w:object w:dxaOrig="5460" w:dyaOrig="440" w14:anchorId="2E1B3042">
          <v:shape id="_x0000_i1107" type="#_x0000_t75" style="width:273pt;height:22.45pt" o:ole="">
            <v:imagedata r:id="rId194" o:title=""/>
          </v:shape>
          <o:OLEObject Type="Embed" ProgID="Equation.3" ShapeID="_x0000_i1107" DrawAspect="Content" ObjectID="_1771327006" r:id="rId195"/>
        </w:object>
      </w:r>
      <w:r w:rsidRPr="00224555">
        <w:rPr>
          <w:lang w:val="fr-CH"/>
        </w:rPr>
        <w:tab/>
        <w:t>(73)</w:t>
      </w:r>
    </w:p>
    <w:p w14:paraId="649EDB17" w14:textId="77777777" w:rsidR="003A3210" w:rsidRPr="00224555" w:rsidRDefault="003A3210" w:rsidP="0030225B">
      <w:pPr>
        <w:pStyle w:val="enumlev1"/>
        <w:rPr>
          <w:lang w:val="fr-CH"/>
        </w:rPr>
      </w:pPr>
      <w:r w:rsidRPr="00224555">
        <w:rPr>
          <w:lang w:val="fr-CH"/>
        </w:rPr>
        <w:t>–</w:t>
      </w:r>
      <w:r w:rsidRPr="00224555">
        <w:rPr>
          <w:lang w:val="fr-CH"/>
        </w:rPr>
        <w:tab/>
        <w:t xml:space="preserve">Calcul de la dimension du pas de détection réel </w:t>
      </w:r>
      <w:r w:rsidRPr="00224555">
        <w:rPr>
          <w:i/>
          <w:iCs/>
          <w:lang w:val="fr-CH"/>
        </w:rPr>
        <w:t>s</w:t>
      </w:r>
      <w:r w:rsidRPr="00224555">
        <w:rPr>
          <w:lang w:val="fr-CH"/>
        </w:rPr>
        <w:t>. La formule qui suit est une approximation de la différence de niveau juste identifiable mesurée par [Zwicker et Fastl, 1990].</w:t>
      </w:r>
    </w:p>
    <w:p w14:paraId="3D47F4F8" w14:textId="77777777" w:rsidR="003A3210" w:rsidRPr="00224555" w:rsidRDefault="003A3210" w:rsidP="0030225B">
      <w:pPr>
        <w:pStyle w:val="enumlev1"/>
        <w:rPr>
          <w:lang w:val="fr-CH"/>
        </w:rPr>
      </w:pPr>
      <w:r w:rsidRPr="00224555">
        <w:rPr>
          <w:lang w:val="fr-CH"/>
        </w:rPr>
        <w:tab/>
        <w:t xml:space="preserve">Si </w:t>
      </w:r>
      <w:r w:rsidRPr="00224555">
        <w:rPr>
          <w:i/>
          <w:iCs/>
          <w:lang w:val="fr-CH"/>
        </w:rPr>
        <w:t>L</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w:t>
      </w:r>
      <w:r w:rsidRPr="00A93501">
        <w:rPr>
          <w:rFonts w:ascii="Symbol" w:hAnsi="Symbol"/>
        </w:rPr>
        <w:t></w:t>
      </w:r>
      <w:r w:rsidRPr="00224555">
        <w:rPr>
          <w:lang w:val="fr-CH"/>
        </w:rPr>
        <w:t> 0:</w:t>
      </w:r>
    </w:p>
    <w:p w14:paraId="0C8DB25A" w14:textId="77777777" w:rsidR="003A3210" w:rsidRPr="00224555" w:rsidRDefault="003A3210" w:rsidP="0030225B">
      <w:pPr>
        <w:pStyle w:val="enumlev1"/>
        <w:tabs>
          <w:tab w:val="clear" w:pos="794"/>
          <w:tab w:val="clear" w:pos="1588"/>
          <w:tab w:val="clear" w:pos="1985"/>
          <w:tab w:val="left" w:pos="624"/>
          <w:tab w:val="left" w:pos="851"/>
          <w:tab w:val="left" w:pos="1276"/>
          <w:tab w:val="left" w:pos="2127"/>
        </w:tabs>
        <w:ind w:left="2127" w:hanging="2444"/>
        <w:jc w:val="left"/>
        <w:rPr>
          <w:lang w:val="fr-CH"/>
        </w:rPr>
      </w:pPr>
      <w:r w:rsidRPr="00224555">
        <w:rPr>
          <w:lang w:val="fr-CH"/>
        </w:rPr>
        <w:tab/>
      </w:r>
      <w:r w:rsidRPr="00224555">
        <w:rPr>
          <w:lang w:val="fr-CH"/>
        </w:rPr>
        <w:tab/>
      </w:r>
      <w:r w:rsidRPr="00224555">
        <w:rPr>
          <w:lang w:val="fr-CH"/>
        </w:rPr>
        <w:tab/>
      </w:r>
      <w:r w:rsidRPr="00224555">
        <w:rPr>
          <w:i/>
          <w:iCs/>
          <w:lang w:val="fr-CH"/>
        </w:rPr>
        <w:t>s</w:t>
      </w:r>
      <w:r w:rsidRPr="00224555">
        <w:rPr>
          <w:rFonts w:ascii="Tms Rmn" w:hAnsi="Tms Rmn"/>
          <w:i/>
          <w:iCs/>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w:t>
      </w:r>
      <w:r w:rsidRPr="00A93501">
        <w:rPr>
          <w:rFonts w:ascii="Symbol" w:hAnsi="Symbol"/>
        </w:rPr>
        <w:t></w:t>
      </w:r>
      <w:r w:rsidRPr="00224555">
        <w:rPr>
          <w:lang w:val="fr-CH"/>
        </w:rPr>
        <w:t>  5,95072 </w:t>
      </w:r>
      <w:r w:rsidRPr="00A93501">
        <w:rPr>
          <w:rFonts w:ascii="Symbol" w:hAnsi="Symbol"/>
        </w:rPr>
        <w:t></w:t>
      </w:r>
      <w:r w:rsidRPr="00224555">
        <w:rPr>
          <w:lang w:val="fr-CH"/>
        </w:rPr>
        <w:t> ((6,39468)/</w:t>
      </w:r>
      <w:r w:rsidRPr="00224555">
        <w:rPr>
          <w:i/>
          <w:iCs/>
          <w:lang w:val="fr-CH"/>
        </w:rPr>
        <w:t>L</w:t>
      </w:r>
      <w:r w:rsidRPr="00224555">
        <w:rPr>
          <w:rFonts w:ascii="Tms Rmn" w:hAnsi="Tms Rmn"/>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position w:val="6"/>
          <w:sz w:val="20"/>
          <w:lang w:val="fr-CH"/>
        </w:rPr>
        <w:t>1,71332</w:t>
      </w:r>
      <w:r w:rsidRPr="00224555">
        <w:rPr>
          <w:lang w:val="fr-CH"/>
        </w:rPr>
        <w:t> </w:t>
      </w:r>
      <w:r w:rsidRPr="00A93501">
        <w:rPr>
          <w:rFonts w:ascii="Symbol" w:hAnsi="Symbol"/>
        </w:rPr>
        <w:t></w:t>
      </w:r>
      <w:r w:rsidRPr="00224555">
        <w:rPr>
          <w:lang w:val="fr-CH"/>
        </w:rPr>
        <w:t> 9,01033 </w:t>
      </w:r>
      <w:r w:rsidRPr="00A93501">
        <w:rPr>
          <w:rFonts w:ascii="Symbol" w:hAnsi="Symbol"/>
        </w:rPr>
        <w:t></w:t>
      </w:r>
      <w:r w:rsidRPr="00224555">
        <w:rPr>
          <w:lang w:val="fr-CH"/>
        </w:rPr>
        <w:t> 10</w:t>
      </w:r>
      <w:r w:rsidRPr="00224555">
        <w:rPr>
          <w:position w:val="6"/>
          <w:sz w:val="20"/>
          <w:lang w:val="fr-CH"/>
        </w:rPr>
        <w:t>–11</w:t>
      </w:r>
      <w:r w:rsidRPr="00224555">
        <w:rPr>
          <w:lang w:val="fr-CH"/>
        </w:rPr>
        <w:t> </w:t>
      </w:r>
      <w:r w:rsidRPr="00A93501">
        <w:rPr>
          <w:rFonts w:ascii="Symbol" w:hAnsi="Symbol"/>
        </w:rPr>
        <w:t></w:t>
      </w:r>
      <w:r w:rsidRPr="00224555">
        <w:rPr>
          <w:lang w:val="fr-CH"/>
        </w:rPr>
        <w:t> </w:t>
      </w:r>
      <w:r w:rsidRPr="00224555">
        <w:rPr>
          <w:i/>
          <w:iCs/>
          <w:lang w:val="fr-CH"/>
        </w:rPr>
        <w:t>L</w:t>
      </w:r>
      <w:r w:rsidRPr="00224555">
        <w:rPr>
          <w:rFonts w:ascii="Tms Rmn" w:hAnsi="Tms Rmn"/>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position w:val="6"/>
          <w:sz w:val="20"/>
          <w:lang w:val="fr-CH"/>
        </w:rPr>
        <w:t>4</w:t>
      </w:r>
      <w:r w:rsidRPr="00224555">
        <w:rPr>
          <w:lang w:val="fr-CH"/>
        </w:rPr>
        <w:t> </w:t>
      </w:r>
      <w:r w:rsidRPr="00A93501">
        <w:rPr>
          <w:rFonts w:ascii="Symbol" w:hAnsi="Symbol"/>
        </w:rPr>
        <w:t></w:t>
      </w:r>
      <w:r w:rsidRPr="00224555">
        <w:rPr>
          <w:lang w:val="fr-CH"/>
        </w:rPr>
        <w:t> 5,05622 </w:t>
      </w:r>
      <w:r w:rsidRPr="00A93501">
        <w:rPr>
          <w:rFonts w:ascii="Symbol" w:hAnsi="Symbol"/>
        </w:rPr>
        <w:t></w:t>
      </w:r>
      <w:r w:rsidRPr="00224555">
        <w:rPr>
          <w:lang w:val="fr-CH"/>
        </w:rPr>
        <w:br/>
      </w:r>
      <w:r w:rsidRPr="00224555">
        <w:rPr>
          <w:rFonts w:ascii="Tms Rmn" w:hAnsi="Tms Rmn"/>
          <w:sz w:val="12"/>
          <w:lang w:val="fr-CH"/>
        </w:rPr>
        <w:t> </w:t>
      </w:r>
      <w:r w:rsidRPr="00224555">
        <w:rPr>
          <w:lang w:val="fr-CH"/>
        </w:rPr>
        <w:t>10</w:t>
      </w:r>
      <w:r w:rsidRPr="00224555">
        <w:rPr>
          <w:position w:val="6"/>
          <w:sz w:val="20"/>
          <w:lang w:val="fr-CH"/>
        </w:rPr>
        <w:t>–6</w:t>
      </w:r>
      <w:r w:rsidRPr="00224555">
        <w:rPr>
          <w:lang w:val="fr-CH"/>
        </w:rPr>
        <w:t> </w:t>
      </w:r>
      <w:r w:rsidRPr="00A93501">
        <w:rPr>
          <w:rFonts w:ascii="Symbol" w:hAnsi="Symbol"/>
        </w:rPr>
        <w:t></w:t>
      </w:r>
      <w:r w:rsidRPr="00224555">
        <w:rPr>
          <w:lang w:val="fr-CH"/>
        </w:rPr>
        <w:t xml:space="preserve"> </w:t>
      </w:r>
      <w:r w:rsidRPr="00224555">
        <w:rPr>
          <w:i/>
          <w:iCs/>
          <w:lang w:val="fr-CH"/>
        </w:rPr>
        <w:t>L</w:t>
      </w:r>
      <w:r w:rsidRPr="00224555">
        <w:rPr>
          <w:rFonts w:ascii="Tms Rmn" w:hAnsi="Tms Rmn"/>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position w:val="6"/>
          <w:sz w:val="20"/>
          <w:lang w:val="fr-CH"/>
        </w:rPr>
        <w:t>3</w:t>
      </w:r>
      <w:r w:rsidRPr="00224555">
        <w:rPr>
          <w:lang w:val="fr-CH"/>
        </w:rPr>
        <w:t> – 0,00102438 </w:t>
      </w:r>
      <w:r w:rsidRPr="00A93501">
        <w:rPr>
          <w:rFonts w:ascii="Symbol" w:hAnsi="Symbol"/>
        </w:rPr>
        <w:t></w:t>
      </w:r>
      <w:r w:rsidRPr="00224555">
        <w:rPr>
          <w:lang w:val="fr-CH"/>
        </w:rPr>
        <w:t xml:space="preserve"> </w:t>
      </w:r>
      <w:r w:rsidRPr="00224555">
        <w:rPr>
          <w:i/>
          <w:iCs/>
          <w:lang w:val="fr-CH"/>
        </w:rPr>
        <w:t>L</w:t>
      </w:r>
      <w:r w:rsidRPr="00224555">
        <w:rPr>
          <w:rFonts w:ascii="Tms Rmn" w:hAnsi="Tms Rmn"/>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position w:val="6"/>
          <w:sz w:val="20"/>
          <w:lang w:val="fr-CH"/>
        </w:rPr>
        <w:t>2</w:t>
      </w:r>
      <w:r w:rsidRPr="00224555">
        <w:rPr>
          <w:vertAlign w:val="superscript"/>
          <w:lang w:val="fr-CH"/>
        </w:rPr>
        <w:t> </w:t>
      </w:r>
      <w:r w:rsidRPr="00A93501">
        <w:rPr>
          <w:rFonts w:ascii="Symbol" w:hAnsi="Symbol"/>
        </w:rPr>
        <w:t></w:t>
      </w:r>
      <w:r w:rsidRPr="00224555">
        <w:rPr>
          <w:lang w:val="fr-CH"/>
        </w:rPr>
        <w:t> 0,0550197 </w:t>
      </w:r>
      <w:r w:rsidRPr="00A93501">
        <w:rPr>
          <w:rFonts w:ascii="Symbol" w:hAnsi="Symbol"/>
        </w:rPr>
        <w:t></w:t>
      </w:r>
      <w:r w:rsidRPr="00224555">
        <w:rPr>
          <w:lang w:val="fr-CH"/>
        </w:rPr>
        <w:t> </w:t>
      </w:r>
      <w:r w:rsidRPr="00224555">
        <w:rPr>
          <w:i/>
          <w:iCs/>
          <w:lang w:val="fr-CH"/>
        </w:rPr>
        <w:t>L</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–0,198719</w:t>
      </w:r>
    </w:p>
    <w:p w14:paraId="32FFDB85" w14:textId="77777777" w:rsidR="003A3210" w:rsidRPr="00224555" w:rsidRDefault="003A3210" w:rsidP="0030225B">
      <w:pPr>
        <w:pStyle w:val="enumlev1"/>
        <w:rPr>
          <w:lang w:val="fr-CH"/>
        </w:rPr>
      </w:pPr>
      <w:r w:rsidRPr="00224555">
        <w:rPr>
          <w:lang w:val="fr-CH"/>
        </w:rPr>
        <w:tab/>
        <w:t>sinon</w:t>
      </w:r>
    </w:p>
    <w:p w14:paraId="1C955955" w14:textId="77777777" w:rsidR="003A3210" w:rsidRPr="00224555" w:rsidRDefault="003A3210" w:rsidP="0030225B">
      <w:pPr>
        <w:pStyle w:val="Equation"/>
        <w:rPr>
          <w:lang w:val="fr-CH"/>
        </w:rPr>
      </w:pPr>
      <w:r w:rsidRPr="00224555">
        <w:rPr>
          <w:lang w:val="fr-CH"/>
        </w:rPr>
        <w:tab/>
      </w:r>
      <w:r w:rsidRPr="00224555">
        <w:rPr>
          <w:lang w:val="fr-CH"/>
        </w:rPr>
        <w:tab/>
      </w:r>
      <w:r w:rsidRPr="00224555">
        <w:rPr>
          <w:i/>
          <w:iCs/>
          <w:lang w:val="fr-CH"/>
        </w:rPr>
        <w:t>s</w:t>
      </w:r>
      <w:r w:rsidRPr="00224555">
        <w:rPr>
          <w:rFonts w:ascii="Tms Rmn" w:hAnsi="Tms Rmn"/>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w:t>
      </w:r>
      <w:r w:rsidRPr="00A93501">
        <w:rPr>
          <w:rFonts w:ascii="Symbol" w:hAnsi="Symbol"/>
        </w:rPr>
        <w:t></w:t>
      </w:r>
      <w:r w:rsidRPr="00224555">
        <w:rPr>
          <w:lang w:val="fr-CH"/>
        </w:rPr>
        <w:t> 1,0 </w:t>
      </w:r>
      <w:r w:rsidRPr="00A93501">
        <w:rPr>
          <w:rFonts w:ascii="Symbol" w:hAnsi="Symbol"/>
        </w:rPr>
        <w:t></w:t>
      </w:r>
      <w:r w:rsidRPr="00224555">
        <w:rPr>
          <w:lang w:val="fr-CH"/>
        </w:rPr>
        <w:t> 10</w:t>
      </w:r>
      <w:r w:rsidRPr="00224555">
        <w:rPr>
          <w:position w:val="6"/>
          <w:sz w:val="20"/>
          <w:lang w:val="fr-CH"/>
        </w:rPr>
        <w:t>30</w:t>
      </w:r>
      <w:r w:rsidRPr="00224555">
        <w:rPr>
          <w:lang w:val="fr-CH"/>
        </w:rPr>
        <w:tab/>
        <w:t>(74)</w:t>
      </w:r>
    </w:p>
    <w:p w14:paraId="2890C774" w14:textId="51898129" w:rsidR="003A3210" w:rsidRPr="00224555" w:rsidRDefault="003A3210" w:rsidP="0030225B">
      <w:pPr>
        <w:pStyle w:val="enumlev1"/>
        <w:rPr>
          <w:lang w:val="fr-CH"/>
        </w:rPr>
      </w:pPr>
      <w:r w:rsidRPr="00224555">
        <w:rPr>
          <w:lang w:val="fr-CH"/>
        </w:rPr>
        <w:t>–</w:t>
      </w:r>
      <w:r w:rsidRPr="00224555">
        <w:rPr>
          <w:lang w:val="fr-CH"/>
        </w:rPr>
        <w:tab/>
        <w:t>Calcul de l</w:t>
      </w:r>
      <w:r w:rsidR="005C2A8D" w:rsidRPr="00224555">
        <w:rPr>
          <w:lang w:val="fr-CH"/>
        </w:rPr>
        <w:t>'</w:t>
      </w:r>
      <w:r w:rsidRPr="00224555">
        <w:rPr>
          <w:lang w:val="fr-CH"/>
        </w:rPr>
        <w:t xml:space="preserve">erreur signée </w:t>
      </w:r>
      <w:r w:rsidRPr="00224555">
        <w:rPr>
          <w:i/>
          <w:iCs/>
          <w:lang w:val="fr-CH"/>
        </w:rPr>
        <w:t>e</w:t>
      </w:r>
      <w:r w:rsidRPr="00224555">
        <w:rPr>
          <w:lang w:val="fr-CH"/>
        </w:rPr>
        <w:t>:</w:t>
      </w:r>
    </w:p>
    <w:p w14:paraId="5540821C" w14:textId="77777777" w:rsidR="003A3210" w:rsidRPr="00470F2F" w:rsidRDefault="003A3210" w:rsidP="0030225B">
      <w:pPr>
        <w:pStyle w:val="Equation"/>
        <w:rPr>
          <w:lang w:val="fr-CH"/>
        </w:rPr>
      </w:pPr>
      <w:r w:rsidRPr="00224555">
        <w:rPr>
          <w:lang w:val="fr-CH"/>
        </w:rPr>
        <w:tab/>
      </w:r>
      <w:r w:rsidRPr="00224555">
        <w:rPr>
          <w:lang w:val="fr-CH"/>
        </w:rPr>
        <w:tab/>
      </w:r>
      <w:r w:rsidRPr="00A93501">
        <w:rPr>
          <w:position w:val="-16"/>
          <w:sz w:val="20"/>
        </w:rPr>
        <w:object w:dxaOrig="2940" w:dyaOrig="440" w14:anchorId="64171949">
          <v:shape id="_x0000_i1108" type="#_x0000_t75" style="width:147.45pt;height:22.45pt" o:ole="">
            <v:imagedata r:id="rId196" o:title=""/>
          </v:shape>
          <o:OLEObject Type="Embed" ProgID="Equation.3" ShapeID="_x0000_i1108" DrawAspect="Content" ObjectID="_1771327007" r:id="rId197"/>
        </w:object>
      </w:r>
      <w:r w:rsidRPr="00470F2F">
        <w:rPr>
          <w:lang w:val="fr-CH"/>
        </w:rPr>
        <w:t xml:space="preserve"> </w:t>
      </w:r>
      <w:r w:rsidRPr="00470F2F">
        <w:rPr>
          <w:lang w:val="fr-CH"/>
        </w:rPr>
        <w:tab/>
        <w:t>(75)</w:t>
      </w:r>
    </w:p>
    <w:p w14:paraId="26CC4543" w14:textId="656CEF16" w:rsidR="003A3210" w:rsidRPr="00224555" w:rsidRDefault="003A3210" w:rsidP="0030225B">
      <w:pPr>
        <w:pStyle w:val="enumlev1"/>
        <w:rPr>
          <w:lang w:val="fr-CH"/>
        </w:rPr>
      </w:pPr>
      <w:r w:rsidRPr="00470F2F">
        <w:rPr>
          <w:lang w:val="fr-CH"/>
        </w:rPr>
        <w:lastRenderedPageBreak/>
        <w:t>–</w:t>
      </w:r>
      <w:r w:rsidRPr="00470F2F">
        <w:rPr>
          <w:lang w:val="fr-CH"/>
        </w:rPr>
        <w:tab/>
        <w:t xml:space="preserve">Si </w:t>
      </w:r>
      <w:r w:rsidRPr="00A93501">
        <w:rPr>
          <w:position w:val="-16"/>
        </w:rPr>
        <w:object w:dxaOrig="2180" w:dyaOrig="440" w14:anchorId="6531E008">
          <v:shape id="_x0000_i1109" type="#_x0000_t75" style="width:108.85pt;height:22.45pt" o:ole="">
            <v:imagedata r:id="rId198" o:title=""/>
          </v:shape>
          <o:OLEObject Type="Embed" ProgID="Equation.3" ShapeID="_x0000_i1109" DrawAspect="Content" ObjectID="_1771327008" r:id="rId199"/>
        </w:object>
      </w:r>
      <w:r w:rsidRPr="00470F2F">
        <w:rPr>
          <w:lang w:val="fr-CH"/>
        </w:rPr>
        <w:t xml:space="preserve"> alors la caractéristique de pente </w:t>
      </w:r>
      <w:r w:rsidRPr="00470F2F">
        <w:rPr>
          <w:i/>
          <w:iCs/>
          <w:lang w:val="fr-CH"/>
        </w:rPr>
        <w:t>b</w:t>
      </w:r>
      <w:r w:rsidRPr="00470F2F">
        <w:rPr>
          <w:lang w:val="fr-CH"/>
        </w:rPr>
        <w:t xml:space="preserve"> vaut 4,0 sinon elle vaut 6,0. </w:t>
      </w:r>
      <w:r w:rsidRPr="00224555">
        <w:rPr>
          <w:lang w:val="fr-CH"/>
        </w:rPr>
        <w:t>Ceci modélise l</w:t>
      </w:r>
      <w:r w:rsidR="005C2A8D" w:rsidRPr="00224555">
        <w:rPr>
          <w:lang w:val="fr-CH"/>
        </w:rPr>
        <w:t>'</w:t>
      </w:r>
      <w:r w:rsidRPr="00224555">
        <w:rPr>
          <w:lang w:val="fr-CH"/>
        </w:rPr>
        <w:t>effet suivant: un accroissement de l</w:t>
      </w:r>
      <w:r w:rsidR="005C2A8D" w:rsidRPr="00224555">
        <w:rPr>
          <w:lang w:val="fr-CH"/>
        </w:rPr>
        <w:t>'</w:t>
      </w:r>
      <w:r w:rsidRPr="00224555">
        <w:rPr>
          <w:lang w:val="fr-CH"/>
        </w:rPr>
        <w:t>énergie de signal du Signal testé par rapport au Signal de référence est plus frappant qu</w:t>
      </w:r>
      <w:r w:rsidR="005C2A8D" w:rsidRPr="00224555">
        <w:rPr>
          <w:lang w:val="fr-CH"/>
        </w:rPr>
        <w:t>'</w:t>
      </w:r>
      <w:r w:rsidRPr="00224555">
        <w:rPr>
          <w:lang w:val="fr-CH"/>
        </w:rPr>
        <w:t>une diminution.</w:t>
      </w:r>
    </w:p>
    <w:p w14:paraId="0589F40F" w14:textId="77777777" w:rsidR="003A3210" w:rsidRPr="00224555" w:rsidRDefault="003A3210" w:rsidP="0030225B">
      <w:pPr>
        <w:pStyle w:val="enumlev1"/>
        <w:rPr>
          <w:lang w:val="fr-CH"/>
        </w:rPr>
      </w:pPr>
      <w:r w:rsidRPr="00224555">
        <w:rPr>
          <w:lang w:val="fr-CH"/>
        </w:rPr>
        <w:t>–</w:t>
      </w:r>
      <w:r w:rsidRPr="00224555">
        <w:rPr>
          <w:lang w:val="fr-CH"/>
        </w:rPr>
        <w:tab/>
        <w:t xml:space="preserve">Calcul du facteur de graduation </w:t>
      </w:r>
      <w:r w:rsidRPr="00224555">
        <w:rPr>
          <w:i/>
          <w:iCs/>
          <w:lang w:val="fr-CH"/>
        </w:rPr>
        <w:t>a</w:t>
      </w:r>
      <w:r w:rsidRPr="00224555">
        <w:rPr>
          <w:lang w:val="fr-CH"/>
        </w:rPr>
        <w:t>:</w:t>
      </w:r>
    </w:p>
    <w:p w14:paraId="18649953"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30"/>
          <w:sz w:val="20"/>
        </w:rPr>
        <w:object w:dxaOrig="2620" w:dyaOrig="999" w14:anchorId="456C7CEE">
          <v:shape id="_x0000_i1110" type="#_x0000_t75" style="width:131.35pt;height:49.55pt" o:ole="">
            <v:imagedata r:id="rId200" o:title=""/>
          </v:shape>
          <o:OLEObject Type="Embed" ProgID="Equation.3" ShapeID="_x0000_i1110" DrawAspect="Content" ObjectID="_1771327009" r:id="rId201"/>
        </w:object>
      </w:r>
      <w:r w:rsidRPr="00224555">
        <w:rPr>
          <w:lang w:val="fr-CH"/>
        </w:rPr>
        <w:tab/>
        <w:t>(76)</w:t>
      </w:r>
    </w:p>
    <w:p w14:paraId="665ACFA1" w14:textId="36B66737" w:rsidR="003A3210" w:rsidRPr="00224555" w:rsidRDefault="003A3210" w:rsidP="0030225B">
      <w:pPr>
        <w:pStyle w:val="enumlev1"/>
        <w:rPr>
          <w:lang w:val="fr-CH"/>
        </w:rPr>
      </w:pPr>
      <w:r w:rsidRPr="00224555">
        <w:rPr>
          <w:lang w:val="fr-CH"/>
        </w:rPr>
        <w:t>–</w:t>
      </w:r>
      <w:r w:rsidRPr="00224555">
        <w:rPr>
          <w:lang w:val="fr-CH"/>
        </w:rPr>
        <w:tab/>
        <w:t>Calcul de la probabilité de détection. L</w:t>
      </w:r>
      <w:r w:rsidR="005C2A8D" w:rsidRPr="00224555">
        <w:rPr>
          <w:lang w:val="fr-CH"/>
        </w:rPr>
        <w:t>'</w:t>
      </w:r>
      <w:r w:rsidRPr="00224555">
        <w:rPr>
          <w:lang w:val="fr-CH"/>
        </w:rPr>
        <w:t xml:space="preserve">équation (76) détermine le facteur de graduation </w:t>
      </w:r>
      <w:r w:rsidRPr="00224555">
        <w:rPr>
          <w:i/>
          <w:iCs/>
          <w:lang w:val="fr-CH"/>
        </w:rPr>
        <w:t>a</w:t>
      </w:r>
      <w:r w:rsidRPr="00224555">
        <w:rPr>
          <w:lang w:val="fr-CH"/>
        </w:rPr>
        <w:t xml:space="preserve"> de façon à ce que si </w:t>
      </w:r>
      <w:r w:rsidRPr="00224555">
        <w:rPr>
          <w:i/>
          <w:iCs/>
          <w:lang w:val="fr-CH"/>
        </w:rPr>
        <w:t>e</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est égal à </w:t>
      </w:r>
      <w:r w:rsidRPr="00224555">
        <w:rPr>
          <w:i/>
          <w:iCs/>
          <w:lang w:val="fr-CH"/>
        </w:rPr>
        <w:t>s</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i/>
          <w:iCs/>
          <w:lang w:val="fr-CH"/>
        </w:rPr>
        <w:t xml:space="preserve"> p</w:t>
      </w:r>
      <w:r w:rsidRPr="00224555">
        <w:rPr>
          <w:i/>
          <w:iCs/>
          <w:position w:val="-4"/>
          <w:sz w:val="20"/>
          <w:lang w:val="fr-CH"/>
        </w:rPr>
        <w:t>c</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xml:space="preserve">] devient </w:t>
      </w:r>
      <w:r w:rsidRPr="00224555">
        <w:rPr>
          <w:i/>
          <w:iCs/>
          <w:lang w:val="fr-CH"/>
        </w:rPr>
        <w:t>0,5</w:t>
      </w:r>
      <w:r w:rsidRPr="00224555">
        <w:rPr>
          <w:lang w:val="fr-CH"/>
        </w:rPr>
        <w:t>:</w:t>
      </w:r>
    </w:p>
    <w:p w14:paraId="44DC4275"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12"/>
          <w:sz w:val="20"/>
        </w:rPr>
        <w:object w:dxaOrig="3159" w:dyaOrig="480" w14:anchorId="6E01911F">
          <v:shape id="_x0000_i1111" type="#_x0000_t75" style="width:157.8pt;height:23.6pt" o:ole="">
            <v:imagedata r:id="rId202" o:title=""/>
          </v:shape>
          <o:OLEObject Type="Embed" ProgID="Equation.3" ShapeID="_x0000_i1111" DrawAspect="Content" ObjectID="_1771327010" r:id="rId203"/>
        </w:object>
      </w:r>
      <w:r w:rsidRPr="00224555">
        <w:rPr>
          <w:lang w:val="fr-CH"/>
        </w:rPr>
        <w:tab/>
        <w:t>(77)</w:t>
      </w:r>
    </w:p>
    <w:p w14:paraId="50EE5CB8" w14:textId="3EB98BF9" w:rsidR="003A3210" w:rsidRPr="00224555" w:rsidRDefault="003A3210" w:rsidP="0030225B">
      <w:pPr>
        <w:pStyle w:val="enumlev1"/>
        <w:rPr>
          <w:lang w:val="fr-CH"/>
        </w:rPr>
      </w:pPr>
      <w:r w:rsidRPr="00224555">
        <w:rPr>
          <w:lang w:val="fr-CH"/>
        </w:rPr>
        <w:t>–</w:t>
      </w:r>
      <w:r w:rsidRPr="00224555">
        <w:rPr>
          <w:lang w:val="fr-CH"/>
        </w:rPr>
        <w:tab/>
        <w:t>Calcul du nombre total de pas au</w:t>
      </w:r>
      <w:r w:rsidR="005C2A8D" w:rsidRPr="00224555">
        <w:rPr>
          <w:lang w:val="fr-CH"/>
        </w:rPr>
        <w:t>-</w:t>
      </w:r>
      <w:r w:rsidRPr="00224555">
        <w:rPr>
          <w:lang w:val="fr-CH"/>
        </w:rPr>
        <w:t>dessus du seuil:</w:t>
      </w:r>
    </w:p>
    <w:p w14:paraId="6367CCFE" w14:textId="77777777" w:rsidR="003A3210" w:rsidRPr="00224555" w:rsidRDefault="003A3210" w:rsidP="0030225B">
      <w:pPr>
        <w:pStyle w:val="Equation"/>
        <w:ind w:left="794" w:firstLine="907"/>
        <w:rPr>
          <w:lang w:val="fr-CH"/>
        </w:rPr>
      </w:pPr>
      <w:r w:rsidRPr="00224555">
        <w:rPr>
          <w:lang w:val="fr-CH"/>
        </w:rPr>
        <w:tab/>
      </w:r>
      <w:r w:rsidRPr="00A93501">
        <w:rPr>
          <w:position w:val="-30"/>
          <w:sz w:val="20"/>
        </w:rPr>
        <w:object w:dxaOrig="2380" w:dyaOrig="740" w14:anchorId="4D294A39">
          <v:shape id="_x0000_i1112" type="#_x0000_t75" style="width:119.25pt;height:36.85pt" o:ole="">
            <v:imagedata r:id="rId204" o:title=""/>
          </v:shape>
          <o:OLEObject Type="Embed" ProgID="Equation.3" ShapeID="_x0000_i1112" DrawAspect="Content" ObjectID="_1771327011" r:id="rId205"/>
        </w:object>
      </w:r>
      <w:r w:rsidRPr="00224555">
        <w:rPr>
          <w:lang w:val="fr-CH"/>
        </w:rPr>
        <w:tab/>
        <w:t>(78)</w:t>
      </w:r>
    </w:p>
    <w:p w14:paraId="2030176C" w14:textId="77777777" w:rsidR="003A3210" w:rsidRPr="00224555" w:rsidRDefault="003A3210" w:rsidP="0030225B">
      <w:pPr>
        <w:pStyle w:val="enumlev1"/>
        <w:rPr>
          <w:lang w:val="fr-CH"/>
        </w:rPr>
      </w:pPr>
      <w:r w:rsidRPr="00224555">
        <w:rPr>
          <w:lang w:val="fr-CH"/>
        </w:rPr>
        <w:t>–</w:t>
      </w:r>
      <w:r w:rsidRPr="00224555">
        <w:rPr>
          <w:lang w:val="fr-CH"/>
        </w:rPr>
        <w:tab/>
        <w:t>La probabilité de détection bilatérale est:</w:t>
      </w:r>
    </w:p>
    <w:p w14:paraId="6FFF5A55" w14:textId="77777777" w:rsidR="003A3210" w:rsidRPr="00A93501" w:rsidRDefault="003A3210" w:rsidP="0030225B">
      <w:pPr>
        <w:pStyle w:val="Equation"/>
        <w:ind w:left="2410" w:hanging="709"/>
      </w:pPr>
      <w:r w:rsidRPr="00224555">
        <w:rPr>
          <w:lang w:val="fr-CH"/>
        </w:rPr>
        <w:tab/>
      </w:r>
      <w:r w:rsidRPr="00224555">
        <w:rPr>
          <w:lang w:val="fr-CH"/>
        </w:rPr>
        <w:tab/>
      </w:r>
      <w:r w:rsidRPr="00A93501">
        <w:rPr>
          <w:i/>
          <w:iCs/>
        </w:rPr>
        <w:t>p</w:t>
      </w:r>
      <w:r w:rsidRPr="00A93501">
        <w:rPr>
          <w:i/>
          <w:iCs/>
          <w:position w:val="-4"/>
          <w:sz w:val="20"/>
        </w:rPr>
        <w:t>bin</w:t>
      </w:r>
      <w:r w:rsidRPr="00A93501">
        <w:rPr>
          <w:rFonts w:ascii="Tms Rmn" w:hAnsi="Tms Rmn"/>
          <w:position w:val="-4"/>
          <w:sz w:val="8"/>
        </w:rPr>
        <w:t> </w:t>
      </w:r>
      <w:r w:rsidRPr="00A93501">
        <w:t>[</w:t>
      </w:r>
      <w:r w:rsidRPr="00A93501">
        <w:rPr>
          <w:rFonts w:ascii="Tms Rmn" w:hAnsi="Tms Rmn"/>
          <w:sz w:val="8"/>
        </w:rPr>
        <w:t> </w:t>
      </w:r>
      <w:r w:rsidRPr="00A93501">
        <w:rPr>
          <w:i/>
          <w:iCs/>
        </w:rPr>
        <w:t>k,</w:t>
      </w:r>
      <w:r w:rsidRPr="00A93501">
        <w:rPr>
          <w:rFonts w:ascii="Tms Rmn" w:hAnsi="Tms Rmn"/>
          <w:i/>
          <w:iCs/>
          <w:sz w:val="12"/>
        </w:rPr>
        <w:t> </w:t>
      </w:r>
      <w:r w:rsidRPr="00A93501">
        <w:rPr>
          <w:i/>
          <w:iCs/>
        </w:rPr>
        <w:t>n</w:t>
      </w:r>
      <w:r w:rsidRPr="00A93501">
        <w:t>] </w:t>
      </w:r>
      <w:r w:rsidRPr="00A93501">
        <w:rPr>
          <w:rFonts w:ascii="Symbol" w:hAnsi="Symbol"/>
        </w:rPr>
        <w:t></w:t>
      </w:r>
      <w:r w:rsidRPr="00A93501">
        <w:t> max(</w:t>
      </w:r>
      <w:r w:rsidRPr="00A93501">
        <w:rPr>
          <w:rFonts w:ascii="Tms Rmn" w:hAnsi="Tms Rmn"/>
          <w:sz w:val="8"/>
        </w:rPr>
        <w:t> </w:t>
      </w:r>
      <w:r w:rsidRPr="00A93501">
        <w:rPr>
          <w:i/>
          <w:iCs/>
        </w:rPr>
        <w:t>p</w:t>
      </w:r>
      <w:r w:rsidRPr="00A93501">
        <w:rPr>
          <w:i/>
          <w:iCs/>
          <w:position w:val="-4"/>
          <w:sz w:val="20"/>
        </w:rPr>
        <w:t>left</w:t>
      </w:r>
      <w:r w:rsidRPr="00A93501">
        <w:rPr>
          <w:rFonts w:ascii="Tms Rmn" w:hAnsi="Tms Rmn"/>
          <w:position w:val="-4"/>
          <w:sz w:val="8"/>
        </w:rPr>
        <w:t> </w:t>
      </w:r>
      <w:r w:rsidRPr="00A93501">
        <w:t>[</w:t>
      </w:r>
      <w:r w:rsidRPr="00A93501">
        <w:rPr>
          <w:rFonts w:ascii="Tms Rmn" w:hAnsi="Tms Rmn"/>
          <w:sz w:val="8"/>
        </w:rPr>
        <w:t> </w:t>
      </w:r>
      <w:r w:rsidRPr="00A93501">
        <w:rPr>
          <w:i/>
          <w:iCs/>
        </w:rPr>
        <w:t>k,</w:t>
      </w:r>
      <w:r w:rsidRPr="00A93501">
        <w:rPr>
          <w:rFonts w:ascii="Tms Rmn" w:hAnsi="Tms Rmn"/>
          <w:i/>
          <w:iCs/>
          <w:sz w:val="12"/>
        </w:rPr>
        <w:t> </w:t>
      </w:r>
      <w:r w:rsidRPr="00A93501">
        <w:rPr>
          <w:i/>
          <w:iCs/>
        </w:rPr>
        <w:t>n</w:t>
      </w:r>
      <w:r w:rsidRPr="00A93501">
        <w:t>], </w:t>
      </w:r>
      <w:r w:rsidRPr="00A93501">
        <w:rPr>
          <w:i/>
          <w:iCs/>
        </w:rPr>
        <w:t>p</w:t>
      </w:r>
      <w:r w:rsidRPr="00A93501">
        <w:rPr>
          <w:i/>
          <w:iCs/>
          <w:position w:val="-4"/>
          <w:sz w:val="20"/>
        </w:rPr>
        <w:t>right</w:t>
      </w:r>
      <w:r w:rsidRPr="00A93501">
        <w:rPr>
          <w:rFonts w:ascii="Tms Rmn" w:hAnsi="Tms Rmn"/>
          <w:position w:val="-4"/>
          <w:sz w:val="8"/>
        </w:rPr>
        <w:t> </w:t>
      </w:r>
      <w:r w:rsidRPr="00A93501">
        <w:t>[</w:t>
      </w:r>
      <w:r w:rsidRPr="00A93501">
        <w:rPr>
          <w:rFonts w:ascii="Tms Rmn" w:hAnsi="Tms Rmn"/>
          <w:i/>
          <w:iCs/>
          <w:sz w:val="8"/>
        </w:rPr>
        <w:t> </w:t>
      </w:r>
      <w:r w:rsidRPr="00A93501">
        <w:rPr>
          <w:i/>
          <w:iCs/>
        </w:rPr>
        <w:t>k,</w:t>
      </w:r>
      <w:r w:rsidRPr="00A93501">
        <w:rPr>
          <w:rFonts w:ascii="Tms Rmn" w:hAnsi="Tms Rmn"/>
          <w:i/>
          <w:iCs/>
          <w:sz w:val="12"/>
        </w:rPr>
        <w:t> </w:t>
      </w:r>
      <w:r w:rsidRPr="00A93501">
        <w:rPr>
          <w:i/>
          <w:iCs/>
        </w:rPr>
        <w:t>n</w:t>
      </w:r>
      <w:r w:rsidRPr="00A93501">
        <w:t>])</w:t>
      </w:r>
      <w:r w:rsidRPr="00A93501">
        <w:tab/>
        <w:t>(79)</w:t>
      </w:r>
    </w:p>
    <w:p w14:paraId="32394F63" w14:textId="4F7F457E" w:rsidR="003A3210" w:rsidRPr="00224555" w:rsidRDefault="003A3210" w:rsidP="0030225B">
      <w:pPr>
        <w:pStyle w:val="enumlev1"/>
        <w:rPr>
          <w:lang w:val="fr-CH"/>
        </w:rPr>
      </w:pPr>
      <w:r w:rsidRPr="00224555">
        <w:rPr>
          <w:lang w:val="fr-CH"/>
        </w:rPr>
        <w:t>–</w:t>
      </w:r>
      <w:r w:rsidRPr="00224555">
        <w:rPr>
          <w:lang w:val="fr-CH"/>
        </w:rPr>
        <w:tab/>
        <w:t>Le nombre de pas au</w:t>
      </w:r>
      <w:r w:rsidR="005C2A8D" w:rsidRPr="00224555">
        <w:rPr>
          <w:lang w:val="fr-CH"/>
        </w:rPr>
        <w:t>-</w:t>
      </w:r>
      <w:r w:rsidRPr="00224555">
        <w:rPr>
          <w:lang w:val="fr-CH"/>
        </w:rPr>
        <w:t>dessus du seuil pour le canal bilatéral est:</w:t>
      </w:r>
    </w:p>
    <w:p w14:paraId="5BA76101" w14:textId="77777777" w:rsidR="003A3210" w:rsidRPr="00224555" w:rsidRDefault="003A3210" w:rsidP="0030225B">
      <w:pPr>
        <w:pStyle w:val="Equation"/>
        <w:ind w:left="2410" w:hanging="709"/>
        <w:rPr>
          <w:lang w:val="fr-CH"/>
        </w:rPr>
      </w:pPr>
      <w:r w:rsidRPr="00224555">
        <w:rPr>
          <w:lang w:val="fr-CH"/>
        </w:rPr>
        <w:tab/>
      </w:r>
      <w:r w:rsidRPr="00224555">
        <w:rPr>
          <w:lang w:val="fr-CH"/>
        </w:rPr>
        <w:tab/>
      </w:r>
      <w:r w:rsidRPr="00224555">
        <w:rPr>
          <w:i/>
          <w:iCs/>
          <w:lang w:val="fr-CH"/>
        </w:rPr>
        <w:t>q</w:t>
      </w:r>
      <w:r w:rsidRPr="00224555">
        <w:rPr>
          <w:i/>
          <w:iCs/>
          <w:position w:val="-4"/>
          <w:sz w:val="20"/>
          <w:lang w:val="fr-CH"/>
        </w:rPr>
        <w:t>bin</w:t>
      </w:r>
      <w:r w:rsidRPr="00224555">
        <w:rPr>
          <w:rFonts w:ascii="Tms Rmn" w:hAnsi="Tms Rmn"/>
          <w:position w:val="-4"/>
          <w:sz w:val="8"/>
          <w:lang w:val="fr-CH"/>
        </w:rPr>
        <w:t> </w:t>
      </w:r>
      <w:r w:rsidRPr="00224555">
        <w:rPr>
          <w:lang w:val="fr-CH"/>
        </w:rPr>
        <w:t>[</w:t>
      </w:r>
      <w:r w:rsidRPr="00224555">
        <w:rPr>
          <w:rFonts w:ascii="Tms Rmn" w:hAnsi="Tms Rmn"/>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w:t>
      </w:r>
      <w:r w:rsidRPr="00A93501">
        <w:rPr>
          <w:rFonts w:ascii="Symbol" w:hAnsi="Symbol"/>
        </w:rPr>
        <w:t></w:t>
      </w:r>
      <w:r w:rsidRPr="00224555">
        <w:rPr>
          <w:lang w:val="fr-CH"/>
        </w:rPr>
        <w:t> max(</w:t>
      </w:r>
      <w:r w:rsidRPr="00224555">
        <w:rPr>
          <w:i/>
          <w:iCs/>
          <w:lang w:val="fr-CH"/>
        </w:rPr>
        <w:t>q</w:t>
      </w:r>
      <w:r w:rsidRPr="00224555">
        <w:rPr>
          <w:i/>
          <w:iCs/>
          <w:position w:val="-4"/>
          <w:sz w:val="20"/>
          <w:lang w:val="fr-CH"/>
        </w:rPr>
        <w:t>left</w:t>
      </w:r>
      <w:r w:rsidRPr="00224555">
        <w:rPr>
          <w:rFonts w:ascii="Tms Rmn" w:hAnsi="Tms Rmn"/>
          <w:position w:val="-4"/>
          <w:sz w:val="8"/>
          <w:lang w:val="fr-CH"/>
        </w:rPr>
        <w:t> </w:t>
      </w:r>
      <w:r w:rsidRPr="00224555">
        <w:rPr>
          <w:lang w:val="fr-CH"/>
        </w:rPr>
        <w:t>[</w:t>
      </w:r>
      <w:r w:rsidRPr="00224555">
        <w:rPr>
          <w:rFonts w:ascii="Tms Rmn" w:hAnsi="Tms Rmn"/>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 </w:t>
      </w:r>
      <w:r w:rsidRPr="00224555">
        <w:rPr>
          <w:i/>
          <w:iCs/>
          <w:lang w:val="fr-CH"/>
        </w:rPr>
        <w:t>q</w:t>
      </w:r>
      <w:r w:rsidRPr="00224555">
        <w:rPr>
          <w:i/>
          <w:iCs/>
          <w:position w:val="-4"/>
          <w:sz w:val="20"/>
          <w:lang w:val="fr-CH"/>
        </w:rPr>
        <w:t>right</w:t>
      </w:r>
      <w:r w:rsidRPr="00224555">
        <w:rPr>
          <w:rFonts w:ascii="Tms Rmn" w:hAnsi="Tms Rmn"/>
          <w:position w:val="-4"/>
          <w:sz w:val="8"/>
          <w:lang w:val="fr-CH"/>
        </w:rPr>
        <w:t> </w:t>
      </w:r>
      <w:r w:rsidRPr="00224555">
        <w:rPr>
          <w:lang w:val="fr-CH"/>
        </w:rPr>
        <w:t>[</w:t>
      </w:r>
      <w:r w:rsidRPr="00224555">
        <w:rPr>
          <w:rFonts w:ascii="Tms Rmn" w:hAnsi="Tms Rmn"/>
          <w:i/>
          <w:iCs/>
          <w:sz w:val="8"/>
          <w:lang w:val="fr-CH"/>
        </w:rPr>
        <w:t> </w:t>
      </w:r>
      <w:r w:rsidRPr="00224555">
        <w:rPr>
          <w:i/>
          <w:iCs/>
          <w:lang w:val="fr-CH"/>
        </w:rPr>
        <w:t>k,</w:t>
      </w:r>
      <w:r w:rsidRPr="00224555">
        <w:rPr>
          <w:rFonts w:ascii="Tms Rmn" w:hAnsi="Tms Rmn"/>
          <w:i/>
          <w:iCs/>
          <w:sz w:val="12"/>
          <w:lang w:val="fr-CH"/>
        </w:rPr>
        <w:t> </w:t>
      </w:r>
      <w:r w:rsidRPr="00224555">
        <w:rPr>
          <w:i/>
          <w:iCs/>
          <w:lang w:val="fr-CH"/>
        </w:rPr>
        <w:t>n</w:t>
      </w:r>
      <w:r w:rsidRPr="00224555">
        <w:rPr>
          <w:lang w:val="fr-CH"/>
        </w:rPr>
        <w:t>])</w:t>
      </w:r>
      <w:r w:rsidRPr="00224555">
        <w:rPr>
          <w:lang w:val="fr-CH"/>
        </w:rPr>
        <w:tab/>
        <w:t>(80)</w:t>
      </w:r>
    </w:p>
    <w:p w14:paraId="3F414D9D" w14:textId="77777777" w:rsidR="003A3210" w:rsidRPr="00224555" w:rsidRDefault="003A3210" w:rsidP="0030225B">
      <w:pPr>
        <w:rPr>
          <w:lang w:val="fr-CH"/>
        </w:rPr>
      </w:pPr>
      <w:r w:rsidRPr="00224555">
        <w:rPr>
          <w:lang w:val="fr-CH"/>
        </w:rPr>
        <w:t xml:space="preserve">La probabilité globale de détection du canal </w:t>
      </w:r>
      <w:r w:rsidRPr="00224555">
        <w:rPr>
          <w:i/>
          <w:iCs/>
          <w:lang w:val="fr-CH"/>
        </w:rPr>
        <w:t>c</w:t>
      </w:r>
      <w:r w:rsidRPr="00224555">
        <w:rPr>
          <w:lang w:val="fr-CH"/>
        </w:rPr>
        <w:t xml:space="preserve"> de la trame </w:t>
      </w:r>
      <w:r w:rsidRPr="00224555">
        <w:rPr>
          <w:i/>
          <w:iCs/>
          <w:lang w:val="fr-CH"/>
        </w:rPr>
        <w:t>n</w:t>
      </w:r>
      <w:r w:rsidRPr="00224555">
        <w:rPr>
          <w:lang w:val="fr-CH"/>
        </w:rPr>
        <w:t xml:space="preserve"> est:</w:t>
      </w:r>
    </w:p>
    <w:p w14:paraId="474B493D" w14:textId="77777777" w:rsidR="003A3210" w:rsidRPr="00224555" w:rsidRDefault="003A3210" w:rsidP="0030225B">
      <w:pPr>
        <w:pStyle w:val="Equation"/>
        <w:ind w:left="1985" w:hanging="284"/>
        <w:rPr>
          <w:lang w:val="fr-CH"/>
        </w:rPr>
      </w:pPr>
      <w:r w:rsidRPr="00224555">
        <w:rPr>
          <w:lang w:val="fr-CH"/>
        </w:rPr>
        <w:tab/>
      </w:r>
      <w:r w:rsidRPr="00224555">
        <w:rPr>
          <w:lang w:val="fr-CH"/>
        </w:rPr>
        <w:tab/>
      </w:r>
      <w:r w:rsidRPr="00A93501">
        <w:rPr>
          <w:position w:val="-36"/>
          <w:sz w:val="20"/>
        </w:rPr>
        <w:object w:dxaOrig="2840" w:dyaOrig="639" w14:anchorId="44113F34">
          <v:shape id="_x0000_i1113" type="#_x0000_t75" style="width:141.1pt;height:31.7pt" o:ole="">
            <v:imagedata r:id="rId206" o:title=""/>
          </v:shape>
          <o:OLEObject Type="Embed" ProgID="Equation.3" ShapeID="_x0000_i1113" DrawAspect="Content" ObjectID="_1771327012" r:id="rId207"/>
        </w:object>
      </w:r>
      <w:r w:rsidRPr="00224555">
        <w:rPr>
          <w:lang w:val="fr-CH"/>
        </w:rPr>
        <w:tab/>
        <w:t>(81)</w:t>
      </w:r>
    </w:p>
    <w:p w14:paraId="2E4594C2" w14:textId="3BD2948B" w:rsidR="003A3210" w:rsidRPr="00224555" w:rsidRDefault="003A3210" w:rsidP="0030225B">
      <w:pPr>
        <w:rPr>
          <w:lang w:val="fr-CH"/>
        </w:rPr>
      </w:pPr>
      <w:r w:rsidRPr="00224555">
        <w:rPr>
          <w:lang w:val="fr-CH"/>
        </w:rPr>
        <w:t xml:space="preserve">où </w:t>
      </w:r>
      <w:r w:rsidRPr="00224555">
        <w:rPr>
          <w:i/>
          <w:iCs/>
          <w:lang w:val="fr-CH"/>
        </w:rPr>
        <w:t>c</w:t>
      </w:r>
      <w:r w:rsidRPr="00224555">
        <w:rPr>
          <w:lang w:val="fr-CH"/>
        </w:rPr>
        <w:t xml:space="preserve"> peut être </w:t>
      </w:r>
      <w:r w:rsidRPr="00224555">
        <w:rPr>
          <w:i/>
          <w:iCs/>
          <w:lang w:val="fr-CH"/>
        </w:rPr>
        <w:t>left, right</w:t>
      </w:r>
      <w:r w:rsidRPr="00224555">
        <w:rPr>
          <w:lang w:val="fr-CH"/>
        </w:rPr>
        <w:t xml:space="preserve"> ou </w:t>
      </w:r>
      <w:r w:rsidRPr="00224555">
        <w:rPr>
          <w:i/>
          <w:iCs/>
          <w:lang w:val="fr-CH"/>
        </w:rPr>
        <w:t>bin</w:t>
      </w:r>
      <w:r w:rsidRPr="00224555">
        <w:rPr>
          <w:lang w:val="fr-CH"/>
        </w:rPr>
        <w:t>. Le nombre de pas au</w:t>
      </w:r>
      <w:r w:rsidR="005C2A8D" w:rsidRPr="00224555">
        <w:rPr>
          <w:lang w:val="fr-CH"/>
        </w:rPr>
        <w:t>-</w:t>
      </w:r>
      <w:r w:rsidRPr="00224555">
        <w:rPr>
          <w:lang w:val="fr-CH"/>
        </w:rPr>
        <w:t xml:space="preserve">dessus du seuil pour le canal </w:t>
      </w:r>
      <w:r w:rsidRPr="00224555">
        <w:rPr>
          <w:i/>
          <w:iCs/>
          <w:lang w:val="fr-CH"/>
        </w:rPr>
        <w:t>c</w:t>
      </w:r>
      <w:r w:rsidRPr="00224555">
        <w:rPr>
          <w:lang w:val="fr-CH"/>
        </w:rPr>
        <w:t xml:space="preserve"> de la trame </w:t>
      </w:r>
      <w:r w:rsidRPr="00224555">
        <w:rPr>
          <w:i/>
          <w:iCs/>
          <w:lang w:val="fr-CH"/>
        </w:rPr>
        <w:t>n</w:t>
      </w:r>
      <w:r w:rsidRPr="00224555">
        <w:rPr>
          <w:lang w:val="fr-CH"/>
        </w:rPr>
        <w:t xml:space="preserve"> est:</w:t>
      </w:r>
    </w:p>
    <w:p w14:paraId="3E68AA06" w14:textId="77777777" w:rsidR="003A3210" w:rsidRPr="00224555" w:rsidRDefault="003A3210" w:rsidP="0030225B">
      <w:pPr>
        <w:pStyle w:val="Equation"/>
        <w:ind w:firstLine="1701"/>
        <w:rPr>
          <w:lang w:val="fr-CH"/>
        </w:rPr>
      </w:pPr>
      <w:bookmarkStart w:id="406" w:name="_Toc415385262"/>
      <w:bookmarkStart w:id="407" w:name="_Toc419275059"/>
      <w:r w:rsidRPr="00224555">
        <w:rPr>
          <w:lang w:val="fr-CH"/>
        </w:rPr>
        <w:tab/>
      </w:r>
      <w:r w:rsidRPr="00A93501">
        <w:rPr>
          <w:position w:val="-36"/>
          <w:sz w:val="20"/>
        </w:rPr>
        <w:object w:dxaOrig="2100" w:dyaOrig="639" w14:anchorId="64B28734">
          <v:shape id="_x0000_i1114" type="#_x0000_t75" style="width:104.85pt;height:31.7pt" o:ole="">
            <v:imagedata r:id="rId208" o:title=""/>
          </v:shape>
          <o:OLEObject Type="Embed" ProgID="Equation.3" ShapeID="_x0000_i1114" DrawAspect="Content" ObjectID="_1771327013" r:id="rId209"/>
        </w:object>
      </w:r>
      <w:r w:rsidRPr="00224555">
        <w:rPr>
          <w:lang w:val="fr-CH"/>
        </w:rPr>
        <w:tab/>
        <w:t>(82)</w:t>
      </w:r>
    </w:p>
    <w:p w14:paraId="504F6FF6" w14:textId="2ED3CCEF" w:rsidR="003A3210" w:rsidRPr="00224555" w:rsidRDefault="003A3210" w:rsidP="0030225B">
      <w:pPr>
        <w:pStyle w:val="Heading3"/>
        <w:rPr>
          <w:lang w:val="fr-CH"/>
        </w:rPr>
      </w:pPr>
      <w:r w:rsidRPr="00224555">
        <w:rPr>
          <w:lang w:val="fr-CH"/>
        </w:rPr>
        <w:t>4.7.1</w:t>
      </w:r>
      <w:r w:rsidRPr="00224555">
        <w:rPr>
          <w:lang w:val="fr-CH"/>
        </w:rPr>
        <w:tab/>
        <w:t>Probabilité de détection maximum filtrée (MFPD</w:t>
      </w:r>
      <w:r w:rsidRPr="00224555">
        <w:rPr>
          <w:position w:val="-4"/>
          <w:sz w:val="20"/>
          <w:lang w:val="fr-CH"/>
        </w:rPr>
        <w:t>B</w:t>
      </w:r>
      <w:r w:rsidRPr="00224555">
        <w:rPr>
          <w:lang w:val="fr-CH"/>
        </w:rPr>
        <w:t>)</w:t>
      </w:r>
      <w:bookmarkEnd w:id="406"/>
      <w:bookmarkEnd w:id="407"/>
    </w:p>
    <w:p w14:paraId="12870AA9" w14:textId="77777777" w:rsidR="003A3210" w:rsidRPr="00224555" w:rsidRDefault="003A3210" w:rsidP="0030225B">
      <w:pPr>
        <w:rPr>
          <w:lang w:val="fr-CH"/>
        </w:rPr>
      </w:pPr>
      <w:r w:rsidRPr="00224555">
        <w:rPr>
          <w:lang w:val="fr-CH"/>
        </w:rPr>
        <w:t xml:space="preserve">On calcule une version pondérée de la probabilité de détection pour chaque canal </w:t>
      </w:r>
      <w:r w:rsidRPr="00224555">
        <w:rPr>
          <w:i/>
          <w:iCs/>
          <w:lang w:val="fr-CH"/>
        </w:rPr>
        <w:t>c</w:t>
      </w:r>
      <w:r w:rsidRPr="00224555">
        <w:rPr>
          <w:lang w:val="fr-CH"/>
        </w:rPr>
        <w:t>:</w:t>
      </w:r>
    </w:p>
    <w:p w14:paraId="61B0A426"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12"/>
          <w:sz w:val="20"/>
        </w:rPr>
        <w:object w:dxaOrig="3620" w:dyaOrig="400" w14:anchorId="2FF9C383">
          <v:shape id="_x0000_i1115" type="#_x0000_t75" style="width:180.85pt;height:20.15pt" o:ole="">
            <v:imagedata r:id="rId210" o:title=""/>
          </v:shape>
          <o:OLEObject Type="Embed" ProgID="Equation.3" ShapeID="_x0000_i1115" DrawAspect="Content" ObjectID="_1771327014" r:id="rId211"/>
        </w:object>
      </w:r>
      <w:r w:rsidRPr="00224555">
        <w:rPr>
          <w:lang w:val="fr-CH"/>
        </w:rPr>
        <w:tab/>
        <w:t>(83)</w:t>
      </w:r>
    </w:p>
    <w:p w14:paraId="50962CD5" w14:textId="77777777" w:rsidR="003A3210" w:rsidRPr="00224555" w:rsidRDefault="003A3210" w:rsidP="0030225B">
      <w:pPr>
        <w:rPr>
          <w:lang w:val="fr-CH"/>
        </w:rPr>
      </w:pPr>
      <w:r w:rsidRPr="00224555">
        <w:rPr>
          <w:lang w:val="fr-CH"/>
        </w:rPr>
        <w:t xml:space="preserve">où </w:t>
      </w:r>
      <w:r w:rsidRPr="00224555">
        <w:rPr>
          <w:i/>
          <w:iCs/>
          <w:lang w:val="fr-CH"/>
        </w:rPr>
        <w:t>P</w:t>
      </w:r>
      <w:r w:rsidRPr="00224555">
        <w:rPr>
          <w:i/>
          <w:iCs/>
          <w:position w:val="-4"/>
          <w:sz w:val="20"/>
          <w:lang w:val="fr-CH"/>
        </w:rPr>
        <w:t>c</w:t>
      </w:r>
      <w:r w:rsidRPr="00224555">
        <w:rPr>
          <w:i/>
          <w:iCs/>
          <w:lang w:val="fr-CH"/>
        </w:rPr>
        <w:t>[–1]</w:t>
      </w:r>
      <w:r w:rsidRPr="00224555">
        <w:rPr>
          <w:lang w:val="fr-CH"/>
        </w:rPr>
        <w:t> </w:t>
      </w:r>
      <w:r w:rsidRPr="00A93501">
        <w:rPr>
          <w:rFonts w:ascii="Symbol" w:hAnsi="Symbol"/>
        </w:rPr>
        <w:t></w:t>
      </w:r>
      <w:r w:rsidRPr="00224555">
        <w:rPr>
          <w:i/>
          <w:iCs/>
          <w:lang w:val="fr-CH"/>
        </w:rPr>
        <w:t> 0</w:t>
      </w:r>
      <w:r w:rsidRPr="00224555">
        <w:rPr>
          <w:lang w:val="fr-CH"/>
        </w:rPr>
        <w:t xml:space="preserve">. La constante </w:t>
      </w:r>
      <w:r w:rsidRPr="00224555">
        <w:rPr>
          <w:i/>
          <w:iCs/>
          <w:lang w:val="fr-CH"/>
        </w:rPr>
        <w:t>c</w:t>
      </w:r>
      <w:r w:rsidRPr="00224555">
        <w:rPr>
          <w:position w:val="-4"/>
          <w:sz w:val="20"/>
          <w:lang w:val="fr-CH"/>
        </w:rPr>
        <w:t>0</w:t>
      </w:r>
      <w:r w:rsidRPr="00224555">
        <w:rPr>
          <w:lang w:val="fr-CH"/>
        </w:rPr>
        <w:t xml:space="preserve"> dépend de </w:t>
      </w:r>
      <w:r w:rsidRPr="00224555">
        <w:rPr>
          <w:i/>
          <w:iCs/>
          <w:lang w:val="fr-CH"/>
        </w:rPr>
        <w:t>StepSize</w:t>
      </w:r>
      <w:r w:rsidRPr="00224555">
        <w:rPr>
          <w:lang w:val="fr-CH"/>
        </w:rPr>
        <w:t>:</w:t>
      </w:r>
    </w:p>
    <w:p w14:paraId="2C42B7DA" w14:textId="77777777" w:rsidR="003A3210" w:rsidRPr="00224555" w:rsidRDefault="003A3210" w:rsidP="0030225B">
      <w:pPr>
        <w:pStyle w:val="Equation"/>
        <w:tabs>
          <w:tab w:val="clear" w:pos="794"/>
          <w:tab w:val="clear" w:pos="4820"/>
          <w:tab w:val="left" w:pos="3828"/>
          <w:tab w:val="center" w:pos="3969"/>
        </w:tabs>
        <w:rPr>
          <w:lang w:val="fr-CH"/>
        </w:rPr>
      </w:pPr>
      <w:r w:rsidRPr="00224555">
        <w:rPr>
          <w:lang w:val="fr-CH"/>
        </w:rPr>
        <w:tab/>
      </w:r>
      <w:r w:rsidRPr="00224555">
        <w:rPr>
          <w:i/>
          <w:iCs/>
          <w:lang w:val="fr-CH"/>
        </w:rPr>
        <w:t>c</w:t>
      </w:r>
      <w:r w:rsidRPr="00224555">
        <w:rPr>
          <w:position w:val="-4"/>
          <w:sz w:val="20"/>
          <w:lang w:val="fr-CH"/>
        </w:rPr>
        <w:t>0</w:t>
      </w:r>
      <w:r w:rsidRPr="00224555">
        <w:rPr>
          <w:lang w:val="fr-CH"/>
        </w:rPr>
        <w:t> </w:t>
      </w:r>
      <w:r w:rsidRPr="00A93501">
        <w:rPr>
          <w:rFonts w:ascii="Symbol" w:hAnsi="Symbol"/>
        </w:rPr>
        <w:t></w:t>
      </w:r>
      <w:r w:rsidRPr="00224555">
        <w:rPr>
          <w:lang w:val="fr-CH"/>
        </w:rPr>
        <w:t> 0,9</w:t>
      </w:r>
      <w:r w:rsidRPr="00224555">
        <w:rPr>
          <w:i/>
          <w:iCs/>
          <w:position w:val="6"/>
          <w:sz w:val="20"/>
          <w:lang w:val="fr-CH"/>
        </w:rPr>
        <w:t>StepSize</w:t>
      </w:r>
      <w:r w:rsidRPr="00224555">
        <w:rPr>
          <w:position w:val="6"/>
          <w:sz w:val="20"/>
          <w:lang w:val="fr-CH"/>
        </w:rPr>
        <w:t>/1</w:t>
      </w:r>
      <w:r w:rsidRPr="00224555">
        <w:rPr>
          <w:rFonts w:ascii="Tms Rmn" w:hAnsi="Tms Rmn"/>
          <w:position w:val="6"/>
          <w:sz w:val="12"/>
          <w:lang w:val="fr-CH"/>
        </w:rPr>
        <w:t> </w:t>
      </w:r>
      <w:r w:rsidRPr="00224555">
        <w:rPr>
          <w:position w:val="6"/>
          <w:sz w:val="20"/>
          <w:lang w:val="fr-CH"/>
        </w:rPr>
        <w:t>024</w:t>
      </w:r>
      <w:r w:rsidRPr="00224555">
        <w:rPr>
          <w:lang w:val="fr-CH"/>
        </w:rPr>
        <w:tab/>
        <w:t>(84)</w:t>
      </w:r>
    </w:p>
    <w:p w14:paraId="1694032F" w14:textId="77777777" w:rsidR="003A3210" w:rsidRPr="00224555" w:rsidRDefault="003A3210" w:rsidP="0030225B">
      <w:pPr>
        <w:rPr>
          <w:lang w:val="fr-CH"/>
        </w:rPr>
      </w:pPr>
      <w:r w:rsidRPr="00224555">
        <w:rPr>
          <w:i/>
          <w:iCs/>
          <w:lang w:val="fr-CH"/>
        </w:rPr>
        <w:t>c</w:t>
      </w:r>
      <w:r w:rsidRPr="00224555">
        <w:rPr>
          <w:position w:val="-4"/>
          <w:sz w:val="20"/>
          <w:lang w:val="fr-CH"/>
        </w:rPr>
        <w:t>0</w:t>
      </w:r>
      <w:r w:rsidRPr="00224555">
        <w:rPr>
          <w:lang w:val="fr-CH"/>
        </w:rPr>
        <w:t xml:space="preserve"> réduit la sensibilité aux distorsions infimes.</w:t>
      </w:r>
    </w:p>
    <w:p w14:paraId="474AE582" w14:textId="77777777" w:rsidR="003A3210" w:rsidRPr="00224555" w:rsidRDefault="003A3210" w:rsidP="0030225B">
      <w:pPr>
        <w:rPr>
          <w:lang w:val="fr-CH"/>
        </w:rPr>
      </w:pPr>
      <w:r w:rsidRPr="00224555">
        <w:rPr>
          <w:lang w:val="fr-CH"/>
        </w:rPr>
        <w:t>On calcule la probabilité de détection maximum filtrée (abréviation: MFPD):</w:t>
      </w:r>
    </w:p>
    <w:p w14:paraId="1F53985A"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12"/>
          <w:sz w:val="20"/>
        </w:rPr>
        <w:object w:dxaOrig="3739" w:dyaOrig="400" w14:anchorId="1BCE4877">
          <v:shape id="_x0000_i1116" type="#_x0000_t75" style="width:186.6pt;height:20.15pt" o:ole="">
            <v:imagedata r:id="rId212" o:title=""/>
          </v:shape>
          <o:OLEObject Type="Embed" ProgID="Equation.3" ShapeID="_x0000_i1116" DrawAspect="Content" ObjectID="_1771327015" r:id="rId213"/>
        </w:object>
      </w:r>
      <w:r w:rsidRPr="00224555">
        <w:rPr>
          <w:lang w:val="fr-CH"/>
        </w:rPr>
        <w:tab/>
        <w:t>(85)</w:t>
      </w:r>
    </w:p>
    <w:p w14:paraId="65086C4A" w14:textId="77777777" w:rsidR="003A3210" w:rsidRPr="00224555" w:rsidRDefault="003A3210" w:rsidP="0030225B">
      <w:pPr>
        <w:rPr>
          <w:lang w:val="fr-CH"/>
        </w:rPr>
      </w:pPr>
      <w:r w:rsidRPr="00224555">
        <w:rPr>
          <w:lang w:val="fr-CH"/>
        </w:rPr>
        <w:t xml:space="preserve">où </w:t>
      </w:r>
      <w:r w:rsidRPr="00224555">
        <w:rPr>
          <w:i/>
          <w:iCs/>
          <w:lang w:val="fr-CH"/>
        </w:rPr>
        <w:t>PM</w:t>
      </w:r>
      <w:r w:rsidRPr="00224555">
        <w:rPr>
          <w:i/>
          <w:iCs/>
          <w:position w:val="-4"/>
          <w:sz w:val="20"/>
          <w:lang w:val="fr-CH"/>
        </w:rPr>
        <w:t>c</w:t>
      </w:r>
      <w:r w:rsidRPr="00224555">
        <w:rPr>
          <w:lang w:val="fr-CH"/>
        </w:rPr>
        <w:t>[</w:t>
      </w:r>
      <w:r w:rsidRPr="00224555">
        <w:rPr>
          <w:i/>
          <w:iCs/>
          <w:lang w:val="fr-CH"/>
        </w:rPr>
        <w:t>–1</w:t>
      </w:r>
      <w:r w:rsidRPr="00224555">
        <w:rPr>
          <w:lang w:val="fr-CH"/>
        </w:rPr>
        <w:t xml:space="preserve">] est nul. La constante </w:t>
      </w:r>
      <w:r w:rsidRPr="00224555">
        <w:rPr>
          <w:i/>
          <w:iCs/>
          <w:lang w:val="fr-CH"/>
        </w:rPr>
        <w:t>c</w:t>
      </w:r>
      <w:r w:rsidRPr="00224555">
        <w:rPr>
          <w:position w:val="-4"/>
          <w:sz w:val="20"/>
          <w:lang w:val="fr-CH"/>
        </w:rPr>
        <w:t>1</w:t>
      </w:r>
      <w:r w:rsidRPr="00224555">
        <w:rPr>
          <w:lang w:val="fr-CH"/>
        </w:rPr>
        <w:t xml:space="preserve"> dépend de </w:t>
      </w:r>
      <w:r w:rsidRPr="00224555">
        <w:rPr>
          <w:i/>
          <w:iCs/>
          <w:lang w:val="fr-CH"/>
        </w:rPr>
        <w:t>StepSize</w:t>
      </w:r>
      <w:r w:rsidRPr="00224555">
        <w:rPr>
          <w:lang w:val="fr-CH"/>
        </w:rPr>
        <w:t>:</w:t>
      </w:r>
    </w:p>
    <w:p w14:paraId="0F2F4A8C" w14:textId="77777777" w:rsidR="003A3210" w:rsidRPr="00224555" w:rsidRDefault="003A3210" w:rsidP="0030225B">
      <w:pPr>
        <w:pStyle w:val="Equation"/>
        <w:rPr>
          <w:lang w:val="fr-CH"/>
        </w:rPr>
      </w:pPr>
      <w:r w:rsidRPr="00224555">
        <w:rPr>
          <w:lang w:val="fr-CH"/>
        </w:rPr>
        <w:tab/>
      </w:r>
      <w:r w:rsidRPr="00224555">
        <w:rPr>
          <w:lang w:val="fr-CH"/>
        </w:rPr>
        <w:tab/>
      </w:r>
      <w:r w:rsidRPr="00224555">
        <w:rPr>
          <w:i/>
          <w:iCs/>
          <w:lang w:val="fr-CH"/>
        </w:rPr>
        <w:t>c</w:t>
      </w:r>
      <w:r w:rsidRPr="00224555">
        <w:rPr>
          <w:position w:val="-4"/>
          <w:sz w:val="20"/>
          <w:lang w:val="fr-CH"/>
        </w:rPr>
        <w:t>1</w:t>
      </w:r>
      <w:r w:rsidRPr="00224555">
        <w:rPr>
          <w:lang w:val="fr-CH"/>
        </w:rPr>
        <w:t> </w:t>
      </w:r>
      <w:r w:rsidRPr="00A93501">
        <w:rPr>
          <w:rFonts w:ascii="Symbol" w:hAnsi="Symbol"/>
        </w:rPr>
        <w:t></w:t>
      </w:r>
      <w:r w:rsidRPr="00224555">
        <w:rPr>
          <w:lang w:val="fr-CH"/>
        </w:rPr>
        <w:t> 0,99</w:t>
      </w:r>
      <w:r w:rsidRPr="00224555">
        <w:rPr>
          <w:i/>
          <w:iCs/>
          <w:position w:val="6"/>
          <w:sz w:val="20"/>
          <w:lang w:val="fr-CH"/>
        </w:rPr>
        <w:t>StepSize</w:t>
      </w:r>
      <w:r w:rsidRPr="00224555">
        <w:rPr>
          <w:position w:val="6"/>
          <w:sz w:val="20"/>
          <w:lang w:val="fr-CH"/>
        </w:rPr>
        <w:t>/1</w:t>
      </w:r>
      <w:r w:rsidRPr="00224555">
        <w:rPr>
          <w:rFonts w:ascii="Tms Rmn" w:hAnsi="Tms Rmn"/>
          <w:position w:val="6"/>
          <w:sz w:val="12"/>
          <w:lang w:val="fr-CH"/>
        </w:rPr>
        <w:t> </w:t>
      </w:r>
      <w:r w:rsidRPr="00224555">
        <w:rPr>
          <w:position w:val="6"/>
          <w:sz w:val="20"/>
          <w:lang w:val="fr-CH"/>
        </w:rPr>
        <w:t>024</w:t>
      </w:r>
      <w:r w:rsidRPr="00224555">
        <w:rPr>
          <w:lang w:val="fr-CH"/>
        </w:rPr>
        <w:tab/>
        <w:t>(86)</w:t>
      </w:r>
    </w:p>
    <w:p w14:paraId="244B9369" w14:textId="75D303D7" w:rsidR="003A3210" w:rsidRPr="00224555" w:rsidRDefault="003A3210" w:rsidP="0030225B">
      <w:pPr>
        <w:rPr>
          <w:lang w:val="fr-CH"/>
        </w:rPr>
      </w:pPr>
      <w:r w:rsidRPr="00224555">
        <w:rPr>
          <w:i/>
          <w:iCs/>
          <w:lang w:val="fr-CH"/>
        </w:rPr>
        <w:t>c</w:t>
      </w:r>
      <w:r w:rsidRPr="00224555">
        <w:rPr>
          <w:position w:val="-4"/>
          <w:sz w:val="20"/>
          <w:lang w:val="fr-CH"/>
        </w:rPr>
        <w:t>1</w:t>
      </w:r>
      <w:r w:rsidRPr="00224555">
        <w:rPr>
          <w:lang w:val="fr-CH"/>
        </w:rPr>
        <w:t xml:space="preserve"> modélise l</w:t>
      </w:r>
      <w:r w:rsidR="005C2A8D" w:rsidRPr="00224555">
        <w:rPr>
          <w:lang w:val="fr-CH"/>
        </w:rPr>
        <w:t>'</w:t>
      </w:r>
      <w:r w:rsidRPr="00224555">
        <w:rPr>
          <w:lang w:val="fr-CH"/>
        </w:rPr>
        <w:t>effet suivant: les distorsions au début d</w:t>
      </w:r>
      <w:r w:rsidR="005C2A8D" w:rsidRPr="00224555">
        <w:rPr>
          <w:lang w:val="fr-CH"/>
        </w:rPr>
        <w:t>'</w:t>
      </w:r>
      <w:r w:rsidRPr="00224555">
        <w:rPr>
          <w:lang w:val="fr-CH"/>
        </w:rPr>
        <w:t>un extrait sonore sont moins graves qu</w:t>
      </w:r>
      <w:r w:rsidR="005C2A8D" w:rsidRPr="00224555">
        <w:rPr>
          <w:lang w:val="fr-CH"/>
        </w:rPr>
        <w:t>'</w:t>
      </w:r>
      <w:r w:rsidRPr="00224555">
        <w:rPr>
          <w:lang w:val="fr-CH"/>
        </w:rPr>
        <w:t>à la fin de cet extrait du fait du phénomène d</w:t>
      </w:r>
      <w:r w:rsidR="005C2A8D" w:rsidRPr="00224555">
        <w:rPr>
          <w:lang w:val="fr-CH"/>
        </w:rPr>
        <w:t>'</w:t>
      </w:r>
      <w:r w:rsidRPr="00224555">
        <w:rPr>
          <w:lang w:val="fr-CH"/>
        </w:rPr>
        <w:t>oubli. Il convient de noter que cette constante est utile pour la modélisation des essais d</w:t>
      </w:r>
      <w:r w:rsidR="005C2A8D" w:rsidRPr="00224555">
        <w:rPr>
          <w:lang w:val="fr-CH"/>
        </w:rPr>
        <w:t>'</w:t>
      </w:r>
      <w:r w:rsidRPr="00224555">
        <w:rPr>
          <w:lang w:val="fr-CH"/>
        </w:rPr>
        <w:t xml:space="preserve">écoute lors desquels les sujets ne sont pas autorisés à sélectionner des plus </w:t>
      </w:r>
      <w:r w:rsidRPr="00224555">
        <w:rPr>
          <w:lang w:val="fr-CH"/>
        </w:rPr>
        <w:lastRenderedPageBreak/>
        <w:t>petites parties de l</w:t>
      </w:r>
      <w:r w:rsidR="005C2A8D" w:rsidRPr="00224555">
        <w:rPr>
          <w:lang w:val="fr-CH"/>
        </w:rPr>
        <w:t>'</w:t>
      </w:r>
      <w:r w:rsidRPr="00224555">
        <w:rPr>
          <w:lang w:val="fr-CH"/>
        </w:rPr>
        <w:t>extrait. Pour le présent modèle, étalonné avec des données provenant des essais d</w:t>
      </w:r>
      <w:r w:rsidR="005C2A8D" w:rsidRPr="00224555">
        <w:rPr>
          <w:lang w:val="fr-CH"/>
        </w:rPr>
        <w:t>'</w:t>
      </w:r>
      <w:r w:rsidRPr="00224555">
        <w:rPr>
          <w:lang w:val="fr-CH"/>
        </w:rPr>
        <w:t xml:space="preserve">écoute conformément à la Recommandation UIT-R BS.1116, </w:t>
      </w:r>
      <w:r w:rsidRPr="00224555">
        <w:rPr>
          <w:i/>
          <w:iCs/>
          <w:lang w:val="fr-CH"/>
        </w:rPr>
        <w:t>c</w:t>
      </w:r>
      <w:r w:rsidRPr="00224555">
        <w:rPr>
          <w:position w:val="-4"/>
          <w:sz w:val="20"/>
          <w:lang w:val="fr-CH"/>
        </w:rPr>
        <w:t>1</w:t>
      </w:r>
      <w:r w:rsidRPr="00224555">
        <w:rPr>
          <w:lang w:val="fr-CH"/>
        </w:rPr>
        <w:t xml:space="preserve"> doit être égal à 1,0.</w:t>
      </w:r>
    </w:p>
    <w:p w14:paraId="0262DF9E" w14:textId="77777777" w:rsidR="003A3210" w:rsidRPr="00224555" w:rsidRDefault="003A3210" w:rsidP="0030225B">
      <w:pPr>
        <w:rPr>
          <w:lang w:val="fr-CH"/>
        </w:rPr>
      </w:pPr>
      <w:r w:rsidRPr="00224555">
        <w:rPr>
          <w:lang w:val="fr-CH"/>
        </w:rPr>
        <w:t xml:space="preserve">La MOV </w:t>
      </w:r>
      <w:r w:rsidRPr="00224555">
        <w:rPr>
          <w:rStyle w:val="keyword"/>
          <w:i w:val="0"/>
          <w:iCs/>
          <w:noProof w:val="0"/>
          <w:lang w:val="fr-CH"/>
        </w:rPr>
        <w:t>MFPD</w:t>
      </w:r>
      <w:r w:rsidRPr="00224555">
        <w:rPr>
          <w:lang w:val="fr-CH"/>
        </w:rPr>
        <w:t xml:space="preserve"> est la valeur de </w:t>
      </w:r>
      <w:r w:rsidRPr="00224555">
        <w:rPr>
          <w:i/>
          <w:iCs/>
          <w:lang w:val="fr-CH"/>
        </w:rPr>
        <w:t>PM</w:t>
      </w:r>
      <w:r w:rsidRPr="00224555">
        <w:rPr>
          <w:i/>
          <w:iCs/>
          <w:position w:val="-4"/>
          <w:sz w:val="20"/>
          <w:lang w:val="fr-CH"/>
        </w:rPr>
        <w:t>bin</w:t>
      </w:r>
      <w:r w:rsidRPr="00224555">
        <w:rPr>
          <w:lang w:val="fr-CH"/>
        </w:rPr>
        <w:t>[</w:t>
      </w:r>
      <w:r w:rsidRPr="00224555">
        <w:rPr>
          <w:i/>
          <w:iCs/>
          <w:lang w:val="fr-CH"/>
        </w:rPr>
        <w:t>n</w:t>
      </w:r>
      <w:r w:rsidRPr="00224555">
        <w:rPr>
          <w:lang w:val="fr-CH"/>
        </w:rPr>
        <w:t>] pour la dernière trame.</w:t>
      </w:r>
    </w:p>
    <w:p w14:paraId="262953EB" w14:textId="77777777" w:rsidR="003A3210" w:rsidRPr="00224555" w:rsidRDefault="003A3210" w:rsidP="0030225B">
      <w:pPr>
        <w:pStyle w:val="Heading3"/>
        <w:rPr>
          <w:lang w:val="fr-CH"/>
        </w:rPr>
      </w:pPr>
      <w:bookmarkStart w:id="408" w:name="_Toc419275060"/>
      <w:r w:rsidRPr="00224555">
        <w:rPr>
          <w:lang w:val="fr-CH"/>
        </w:rPr>
        <w:t>4.7.2</w:t>
      </w:r>
      <w:r w:rsidRPr="00224555">
        <w:rPr>
          <w:lang w:val="fr-CH"/>
        </w:rPr>
        <w:tab/>
        <w:t>Bloc distordu moyen</w:t>
      </w:r>
      <w:r w:rsidRPr="00224555">
        <w:rPr>
          <w:rStyle w:val="FootnoteReference"/>
          <w:lang w:val="fr-CH"/>
        </w:rPr>
        <w:footnoteReference w:customMarkFollows="1" w:id="5"/>
        <w:t>5</w:t>
      </w:r>
      <w:r w:rsidRPr="00224555">
        <w:rPr>
          <w:lang w:val="fr-CH"/>
        </w:rPr>
        <w:t xml:space="preserve"> (ADB</w:t>
      </w:r>
      <w:r w:rsidRPr="00224555">
        <w:rPr>
          <w:position w:val="-4"/>
          <w:sz w:val="20"/>
          <w:lang w:val="fr-CH"/>
        </w:rPr>
        <w:t>B</w:t>
      </w:r>
      <w:r w:rsidRPr="00224555">
        <w:rPr>
          <w:lang w:val="fr-CH"/>
        </w:rPr>
        <w:t>)</w:t>
      </w:r>
      <w:bookmarkEnd w:id="408"/>
    </w:p>
    <w:p w14:paraId="1A851599" w14:textId="77777777" w:rsidR="003A3210" w:rsidRPr="00224555" w:rsidRDefault="003A3210" w:rsidP="0030225B">
      <w:pPr>
        <w:rPr>
          <w:lang w:val="fr-CH"/>
        </w:rPr>
      </w:pPr>
      <w:r w:rsidRPr="00224555">
        <w:rPr>
          <w:lang w:val="fr-CH"/>
        </w:rPr>
        <w:t xml:space="preserve">On compte le nombre de trames valides présentant une probabilité de détection du canal central </w:t>
      </w:r>
      <w:r w:rsidRPr="00224555">
        <w:rPr>
          <w:i/>
          <w:iCs/>
          <w:lang w:val="fr-CH"/>
        </w:rPr>
        <w:t>P</w:t>
      </w:r>
      <w:r w:rsidRPr="00224555">
        <w:rPr>
          <w:i/>
          <w:iCs/>
          <w:position w:val="-4"/>
          <w:sz w:val="20"/>
          <w:lang w:val="fr-CH"/>
        </w:rPr>
        <w:t>bin</w:t>
      </w:r>
      <w:r w:rsidRPr="00224555">
        <w:rPr>
          <w:lang w:val="fr-CH"/>
        </w:rPr>
        <w:t>[</w:t>
      </w:r>
      <w:r w:rsidRPr="00224555">
        <w:rPr>
          <w:i/>
          <w:iCs/>
          <w:lang w:val="fr-CH"/>
        </w:rPr>
        <w:t>n</w:t>
      </w:r>
      <w:r w:rsidRPr="00224555">
        <w:rPr>
          <w:lang w:val="fr-CH"/>
        </w:rPr>
        <w:t>] supérieure à 0,5 (</w:t>
      </w:r>
      <w:r w:rsidRPr="00224555">
        <w:rPr>
          <w:i/>
          <w:iCs/>
          <w:lang w:val="fr-CH"/>
        </w:rPr>
        <w:t>n</w:t>
      </w:r>
      <w:r w:rsidRPr="00224555">
        <w:rPr>
          <w:i/>
          <w:iCs/>
          <w:position w:val="-4"/>
          <w:sz w:val="20"/>
          <w:lang w:val="fr-CH"/>
        </w:rPr>
        <w:t>distorted</w:t>
      </w:r>
      <w:r w:rsidRPr="00224555">
        <w:rPr>
          <w:lang w:val="fr-CH"/>
        </w:rPr>
        <w:t>).</w:t>
      </w:r>
    </w:p>
    <w:p w14:paraId="7E9A5409" w14:textId="24A88A1E" w:rsidR="003A3210" w:rsidRPr="00224555" w:rsidRDefault="003A3210" w:rsidP="0030225B">
      <w:pPr>
        <w:rPr>
          <w:lang w:val="fr-CH"/>
        </w:rPr>
      </w:pPr>
      <w:r w:rsidRPr="00224555">
        <w:rPr>
          <w:lang w:val="fr-CH"/>
        </w:rPr>
        <w:t>On calcule pour toutes les trames valides le nombre total de pas au</w:t>
      </w:r>
      <w:r w:rsidR="005C2A8D" w:rsidRPr="00224555">
        <w:rPr>
          <w:lang w:val="fr-CH"/>
        </w:rPr>
        <w:t>-</w:t>
      </w:r>
      <w:r w:rsidRPr="00224555">
        <w:rPr>
          <w:lang w:val="fr-CH"/>
        </w:rPr>
        <w:t xml:space="preserve">dessus du seuil du canal central </w:t>
      </w:r>
      <w:r w:rsidRPr="00224555">
        <w:rPr>
          <w:i/>
          <w:iCs/>
          <w:lang w:val="fr-CH"/>
        </w:rPr>
        <w:t>Q</w:t>
      </w:r>
      <w:r w:rsidRPr="00224555">
        <w:rPr>
          <w:i/>
          <w:iCs/>
          <w:position w:val="-4"/>
          <w:sz w:val="20"/>
          <w:lang w:val="fr-CH"/>
        </w:rPr>
        <w:t>bin</w:t>
      </w:r>
      <w:r w:rsidRPr="00224555">
        <w:rPr>
          <w:lang w:val="fr-CH"/>
        </w:rPr>
        <w:t>[</w:t>
      </w:r>
      <w:r w:rsidRPr="00224555">
        <w:rPr>
          <w:i/>
          <w:iCs/>
          <w:lang w:val="fr-CH"/>
        </w:rPr>
        <w:t>n</w:t>
      </w:r>
      <w:r w:rsidRPr="00224555">
        <w:rPr>
          <w:lang w:val="fr-CH"/>
        </w:rPr>
        <w:t>]:</w:t>
      </w:r>
    </w:p>
    <w:p w14:paraId="0196EC16" w14:textId="77777777" w:rsidR="003A3210" w:rsidRPr="00A93501" w:rsidRDefault="003A3210" w:rsidP="0030225B">
      <w:pPr>
        <w:pStyle w:val="Equation"/>
        <w:spacing w:before="0"/>
      </w:pPr>
      <w:r w:rsidRPr="00224555">
        <w:rPr>
          <w:lang w:val="fr-CH"/>
        </w:rPr>
        <w:tab/>
      </w:r>
      <w:r w:rsidRPr="00224555">
        <w:rPr>
          <w:lang w:val="fr-CH"/>
        </w:rPr>
        <w:tab/>
      </w:r>
      <w:r w:rsidRPr="00A93501">
        <w:rPr>
          <w:position w:val="-36"/>
        </w:rPr>
        <w:object w:dxaOrig="1920" w:dyaOrig="639" w14:anchorId="53BEC8D5">
          <v:shape id="_x0000_i1117" type="#_x0000_t75" style="width:95.6pt;height:31.7pt" o:ole="">
            <v:imagedata r:id="rId214" o:title=""/>
          </v:shape>
          <o:OLEObject Type="Embed" ProgID="Equation.3" ShapeID="_x0000_i1117" DrawAspect="Content" ObjectID="_1771327016" r:id="rId215"/>
        </w:object>
      </w:r>
    </w:p>
    <w:p w14:paraId="15EBC390" w14:textId="53936EDE" w:rsidR="003A3210" w:rsidRPr="00224555" w:rsidRDefault="003A3210" w:rsidP="0030225B">
      <w:pPr>
        <w:rPr>
          <w:lang w:val="fr-CH"/>
        </w:rPr>
      </w:pPr>
      <w:r w:rsidRPr="00224555">
        <w:rPr>
          <w:lang w:val="fr-CH"/>
        </w:rPr>
        <w:t xml:space="preserve">On calcule la </w:t>
      </w:r>
      <w:r w:rsidR="005C2A8D" w:rsidRPr="00224555">
        <w:rPr>
          <w:lang w:val="fr-CH"/>
        </w:rPr>
        <w:t>distorsion</w:t>
      </w:r>
      <w:r w:rsidRPr="00224555">
        <w:rPr>
          <w:lang w:val="fr-CH"/>
        </w:rPr>
        <w:t xml:space="preserve"> du bloc moyen distordu, </w:t>
      </w:r>
      <w:r w:rsidRPr="00224555">
        <w:rPr>
          <w:i/>
          <w:iCs/>
          <w:lang w:val="fr-CH"/>
        </w:rPr>
        <w:t>ADB</w:t>
      </w:r>
      <w:r w:rsidRPr="00224555">
        <w:rPr>
          <w:lang w:val="fr-CH"/>
        </w:rPr>
        <w:t>:</w:t>
      </w:r>
    </w:p>
    <w:p w14:paraId="10BA2E4E" w14:textId="77777777" w:rsidR="003A3210" w:rsidRPr="00224555" w:rsidRDefault="003A3210" w:rsidP="0030225B">
      <w:pPr>
        <w:pStyle w:val="enumlev1"/>
        <w:tabs>
          <w:tab w:val="left" w:pos="3515"/>
          <w:tab w:val="left" w:pos="4366"/>
          <w:tab w:val="left" w:pos="5250"/>
        </w:tabs>
        <w:rPr>
          <w:lang w:val="fr-CH"/>
        </w:rPr>
      </w:pPr>
      <w:r w:rsidRPr="00224555">
        <w:rPr>
          <w:lang w:val="fr-CH"/>
        </w:rPr>
        <w:t>–</w:t>
      </w:r>
      <w:r w:rsidRPr="00224555">
        <w:rPr>
          <w:lang w:val="fr-CH"/>
        </w:rPr>
        <w:tab/>
        <w:t xml:space="preserve">si </w:t>
      </w:r>
      <w:r w:rsidRPr="00224555">
        <w:rPr>
          <w:i/>
          <w:iCs/>
          <w:lang w:val="fr-CH"/>
        </w:rPr>
        <w:t>n</w:t>
      </w:r>
      <w:r w:rsidRPr="00224555">
        <w:rPr>
          <w:i/>
          <w:iCs/>
          <w:position w:val="-4"/>
          <w:sz w:val="20"/>
          <w:lang w:val="fr-CH"/>
        </w:rPr>
        <w:t>distorted</w:t>
      </w:r>
      <w:r w:rsidRPr="00224555">
        <w:rPr>
          <w:lang w:val="fr-CH"/>
        </w:rPr>
        <w:t xml:space="preserve"> égal zéro</w:t>
      </w:r>
      <w:r w:rsidRPr="00224555">
        <w:rPr>
          <w:lang w:val="fr-CH"/>
        </w:rPr>
        <w:tab/>
      </w:r>
      <w:r w:rsidRPr="00224555">
        <w:rPr>
          <w:lang w:val="fr-CH"/>
        </w:rPr>
        <w:tab/>
        <w:t>alors</w:t>
      </w:r>
      <w:r w:rsidRPr="00224555">
        <w:rPr>
          <w:lang w:val="fr-CH"/>
        </w:rPr>
        <w:tab/>
      </w:r>
      <w:r w:rsidRPr="00224555">
        <w:rPr>
          <w:i/>
          <w:iCs/>
          <w:lang w:val="fr-CH"/>
        </w:rPr>
        <w:t>ADB</w:t>
      </w:r>
      <w:r w:rsidRPr="00224555">
        <w:rPr>
          <w:lang w:val="fr-CH"/>
        </w:rPr>
        <w:t> </w:t>
      </w:r>
      <w:r w:rsidRPr="00A93501">
        <w:rPr>
          <w:rFonts w:ascii="Symbol" w:hAnsi="Symbol"/>
        </w:rPr>
        <w:t></w:t>
      </w:r>
      <w:r w:rsidRPr="00224555">
        <w:rPr>
          <w:lang w:val="fr-CH"/>
        </w:rPr>
        <w:t> 0 (pas de distorsion audible);</w:t>
      </w:r>
    </w:p>
    <w:p w14:paraId="518F0DC9" w14:textId="0BEBBB0E" w:rsidR="003A3210" w:rsidRPr="00224555" w:rsidRDefault="003A3210" w:rsidP="0030225B">
      <w:pPr>
        <w:pStyle w:val="enumlev1"/>
        <w:tabs>
          <w:tab w:val="left" w:pos="3515"/>
          <w:tab w:val="left" w:pos="4366"/>
          <w:tab w:val="left" w:pos="5250"/>
        </w:tabs>
        <w:rPr>
          <w:lang w:val="fr-CH"/>
        </w:rPr>
      </w:pPr>
      <w:r w:rsidRPr="00224555">
        <w:rPr>
          <w:lang w:val="fr-CH"/>
        </w:rPr>
        <w:t>–</w:t>
      </w:r>
      <w:r w:rsidRPr="00224555">
        <w:rPr>
          <w:lang w:val="fr-CH"/>
        </w:rPr>
        <w:tab/>
        <w:t xml:space="preserve">si </w:t>
      </w:r>
      <w:r w:rsidRPr="00224555">
        <w:rPr>
          <w:i/>
          <w:iCs/>
          <w:lang w:val="fr-CH"/>
        </w:rPr>
        <w:t>n</w:t>
      </w:r>
      <w:r w:rsidRPr="00224555">
        <w:rPr>
          <w:i/>
          <w:iCs/>
          <w:position w:val="-4"/>
          <w:sz w:val="20"/>
          <w:lang w:val="fr-CH"/>
        </w:rPr>
        <w:t>distorted</w:t>
      </w:r>
      <w:r w:rsidRPr="00224555">
        <w:rPr>
          <w:lang w:val="fr-CH"/>
        </w:rPr>
        <w:t> </w:t>
      </w:r>
      <w:r w:rsidRPr="00A93501">
        <w:rPr>
          <w:rFonts w:ascii="Symbol" w:hAnsi="Symbol"/>
        </w:rPr>
        <w:t></w:t>
      </w:r>
      <w:r w:rsidRPr="00224555">
        <w:rPr>
          <w:lang w:val="fr-CH"/>
        </w:rPr>
        <w:t xml:space="preserve"> 0 et </w:t>
      </w:r>
      <w:r w:rsidRPr="00224555">
        <w:rPr>
          <w:i/>
          <w:iCs/>
          <w:lang w:val="fr-CH"/>
        </w:rPr>
        <w:t>Q</w:t>
      </w:r>
      <w:r w:rsidRPr="00224555">
        <w:rPr>
          <w:i/>
          <w:iCs/>
          <w:position w:val="-4"/>
          <w:sz w:val="20"/>
          <w:lang w:val="fr-CH"/>
        </w:rPr>
        <w:t>sum</w:t>
      </w:r>
      <w:r w:rsidRPr="00224555">
        <w:rPr>
          <w:lang w:val="fr-CH"/>
        </w:rPr>
        <w:t> </w:t>
      </w:r>
      <w:r w:rsidRPr="00A93501">
        <w:rPr>
          <w:rFonts w:ascii="Symbol" w:hAnsi="Symbol"/>
        </w:rPr>
        <w:t></w:t>
      </w:r>
      <w:r w:rsidRPr="00224555">
        <w:rPr>
          <w:lang w:val="fr-CH"/>
        </w:rPr>
        <w:t> 0</w:t>
      </w:r>
      <w:r w:rsidRPr="00224555">
        <w:rPr>
          <w:lang w:val="fr-CH"/>
        </w:rPr>
        <w:tab/>
      </w:r>
      <w:r w:rsidRPr="00224555">
        <w:rPr>
          <w:lang w:val="fr-CH"/>
        </w:rPr>
        <w:tab/>
        <w:t>alors</w:t>
      </w:r>
      <w:r w:rsidRPr="00224555">
        <w:rPr>
          <w:lang w:val="fr-CH"/>
        </w:rPr>
        <w:tab/>
      </w:r>
      <w:r w:rsidRPr="00224555">
        <w:rPr>
          <w:i/>
          <w:iCs/>
          <w:lang w:val="fr-CH"/>
        </w:rPr>
        <w:t>ADB</w:t>
      </w:r>
      <w:r w:rsidRPr="00224555">
        <w:rPr>
          <w:lang w:val="fr-CH"/>
        </w:rPr>
        <w:t> </w:t>
      </w:r>
      <w:r w:rsidRPr="00A93501">
        <w:rPr>
          <w:rFonts w:ascii="Symbol" w:hAnsi="Symbol"/>
        </w:rPr>
        <w:t></w:t>
      </w:r>
      <w:r w:rsidRPr="00224555">
        <w:rPr>
          <w:lang w:val="fr-CH"/>
        </w:rPr>
        <w:t> log</w:t>
      </w:r>
      <w:r w:rsidRPr="00224555">
        <w:rPr>
          <w:position w:val="-4"/>
          <w:sz w:val="20"/>
          <w:lang w:val="fr-CH"/>
        </w:rPr>
        <w:t>10</w:t>
      </w:r>
      <w:r w:rsidRPr="00224555">
        <w:rPr>
          <w:lang w:val="fr-CH"/>
        </w:rPr>
        <w:t xml:space="preserve"> ((</w:t>
      </w:r>
      <w:r w:rsidRPr="00224555">
        <w:rPr>
          <w:i/>
          <w:iCs/>
          <w:lang w:val="fr-CH"/>
        </w:rPr>
        <w:t>Q</w:t>
      </w:r>
      <w:r w:rsidRPr="00224555">
        <w:rPr>
          <w:i/>
          <w:iCs/>
          <w:position w:val="-4"/>
          <w:sz w:val="20"/>
          <w:lang w:val="fr-CH"/>
        </w:rPr>
        <w:t>sum</w:t>
      </w:r>
      <w:r w:rsidRPr="00224555">
        <w:rPr>
          <w:lang w:val="fr-CH"/>
        </w:rPr>
        <w:t>)/</w:t>
      </w:r>
      <w:r w:rsidRPr="00224555">
        <w:rPr>
          <w:i/>
          <w:iCs/>
          <w:lang w:val="fr-CH"/>
        </w:rPr>
        <w:t>n</w:t>
      </w:r>
      <w:r w:rsidRPr="00224555">
        <w:rPr>
          <w:i/>
          <w:iCs/>
          <w:position w:val="-4"/>
          <w:sz w:val="20"/>
          <w:lang w:val="fr-CH"/>
        </w:rPr>
        <w:t>distorted</w:t>
      </w:r>
      <w:r w:rsidRPr="00224555">
        <w:rPr>
          <w:lang w:val="fr-CH"/>
        </w:rPr>
        <w:t>));</w:t>
      </w:r>
    </w:p>
    <w:p w14:paraId="7810B6FD" w14:textId="77777777" w:rsidR="003A3210" w:rsidRPr="00224555" w:rsidRDefault="003A3210" w:rsidP="0030225B">
      <w:pPr>
        <w:pStyle w:val="enumlev1"/>
        <w:tabs>
          <w:tab w:val="left" w:pos="3515"/>
          <w:tab w:val="left" w:pos="4366"/>
          <w:tab w:val="left" w:pos="5250"/>
        </w:tabs>
        <w:rPr>
          <w:lang w:val="fr-CH"/>
        </w:rPr>
      </w:pPr>
      <w:r w:rsidRPr="00224555">
        <w:rPr>
          <w:lang w:val="fr-CH"/>
        </w:rPr>
        <w:t>–</w:t>
      </w:r>
      <w:r w:rsidRPr="00224555">
        <w:rPr>
          <w:lang w:val="fr-CH"/>
        </w:rPr>
        <w:tab/>
        <w:t xml:space="preserve">si </w:t>
      </w:r>
      <w:r w:rsidRPr="00224555">
        <w:rPr>
          <w:i/>
          <w:iCs/>
          <w:lang w:val="fr-CH"/>
        </w:rPr>
        <w:t>n</w:t>
      </w:r>
      <w:r w:rsidRPr="00224555">
        <w:rPr>
          <w:i/>
          <w:iCs/>
          <w:position w:val="-4"/>
          <w:sz w:val="20"/>
          <w:lang w:val="fr-CH"/>
        </w:rPr>
        <w:t>distorted</w:t>
      </w:r>
      <w:r w:rsidRPr="00224555">
        <w:rPr>
          <w:i/>
          <w:iCs/>
          <w:lang w:val="fr-CH"/>
        </w:rPr>
        <w:t> </w:t>
      </w:r>
      <w:r w:rsidRPr="00A93501">
        <w:rPr>
          <w:rFonts w:ascii="Symbol" w:hAnsi="Symbol"/>
        </w:rPr>
        <w:t></w:t>
      </w:r>
      <w:r w:rsidRPr="00224555">
        <w:rPr>
          <w:lang w:val="fr-CH"/>
        </w:rPr>
        <w:t xml:space="preserve"> 0 et </w:t>
      </w:r>
      <w:r w:rsidRPr="00224555">
        <w:rPr>
          <w:i/>
          <w:iCs/>
          <w:lang w:val="fr-CH"/>
        </w:rPr>
        <w:t>Q</w:t>
      </w:r>
      <w:r w:rsidRPr="00224555">
        <w:rPr>
          <w:i/>
          <w:iCs/>
          <w:position w:val="-4"/>
          <w:sz w:val="20"/>
          <w:lang w:val="fr-CH"/>
        </w:rPr>
        <w:t>sum</w:t>
      </w:r>
      <w:r w:rsidRPr="00224555">
        <w:rPr>
          <w:lang w:val="fr-CH"/>
        </w:rPr>
        <w:t xml:space="preserve"> égal zéro</w:t>
      </w:r>
      <w:r w:rsidRPr="00224555">
        <w:rPr>
          <w:lang w:val="fr-CH"/>
        </w:rPr>
        <w:tab/>
        <w:t>alors</w:t>
      </w:r>
      <w:r w:rsidRPr="00224555">
        <w:rPr>
          <w:lang w:val="fr-CH"/>
        </w:rPr>
        <w:tab/>
      </w:r>
      <w:r w:rsidRPr="00224555">
        <w:rPr>
          <w:i/>
          <w:iCs/>
          <w:lang w:val="fr-CH"/>
        </w:rPr>
        <w:t>ADB</w:t>
      </w:r>
      <w:r w:rsidRPr="00224555">
        <w:rPr>
          <w:lang w:val="fr-CH"/>
        </w:rPr>
        <w:t> </w:t>
      </w:r>
      <w:r w:rsidRPr="00A93501">
        <w:rPr>
          <w:rFonts w:ascii="Symbol" w:hAnsi="Symbol"/>
        </w:rPr>
        <w:t></w:t>
      </w:r>
      <w:r w:rsidRPr="00224555">
        <w:rPr>
          <w:lang w:val="fr-CH"/>
        </w:rPr>
        <w:t> –0,5.</w:t>
      </w:r>
    </w:p>
    <w:p w14:paraId="3448FDB3" w14:textId="3B2D2AB0" w:rsidR="003A3210" w:rsidRPr="00224555" w:rsidRDefault="003A3210" w:rsidP="0030225B">
      <w:pPr>
        <w:pStyle w:val="Heading2"/>
        <w:rPr>
          <w:lang w:val="fr-CH"/>
        </w:rPr>
      </w:pPr>
      <w:bookmarkStart w:id="409" w:name="_Toc411998565"/>
      <w:bookmarkStart w:id="410" w:name="_Toc414873018"/>
      <w:bookmarkStart w:id="411" w:name="_Toc415385263"/>
      <w:bookmarkStart w:id="412" w:name="_Toc419275061"/>
      <w:bookmarkStart w:id="413" w:name="_Toc160633204"/>
      <w:r w:rsidRPr="00224555">
        <w:rPr>
          <w:lang w:val="fr-CH"/>
        </w:rPr>
        <w:t>4.8</w:t>
      </w:r>
      <w:r w:rsidRPr="00224555">
        <w:rPr>
          <w:lang w:val="fr-CH"/>
        </w:rPr>
        <w:tab/>
      </w:r>
      <w:bookmarkEnd w:id="377"/>
      <w:bookmarkEnd w:id="409"/>
      <w:bookmarkEnd w:id="410"/>
      <w:bookmarkEnd w:id="411"/>
      <w:r w:rsidRPr="00224555">
        <w:rPr>
          <w:lang w:val="fr-CH"/>
        </w:rPr>
        <w:t>Structure harmonique de l</w:t>
      </w:r>
      <w:r w:rsidR="005C2A8D" w:rsidRPr="00224555">
        <w:rPr>
          <w:lang w:val="fr-CH"/>
        </w:rPr>
        <w:t>'</w:t>
      </w:r>
      <w:r w:rsidRPr="00224555">
        <w:rPr>
          <w:lang w:val="fr-CH"/>
        </w:rPr>
        <w:t>erreur</w:t>
      </w:r>
      <w:bookmarkEnd w:id="412"/>
      <w:bookmarkEnd w:id="413"/>
    </w:p>
    <w:p w14:paraId="6F39842E" w14:textId="745C9619" w:rsidR="003A3210" w:rsidRPr="00224555" w:rsidRDefault="003A3210" w:rsidP="0030225B">
      <w:pPr>
        <w:rPr>
          <w:lang w:val="fr-CH"/>
        </w:rPr>
      </w:pPr>
      <w:r w:rsidRPr="00224555">
        <w:rPr>
          <w:lang w:val="fr-CH"/>
        </w:rPr>
        <w:t>Un Signal de référence contenant des harmoniques forts (ex. clarinette basse, clavecin) a un spectre caractérisé par un certain nombre de pics régulièrement espacés séparés par des ventres profonds. Sous certaines conditions, le signal d</w:t>
      </w:r>
      <w:r w:rsidR="005C2A8D" w:rsidRPr="00224555">
        <w:rPr>
          <w:lang w:val="fr-CH"/>
        </w:rPr>
        <w:t>'</w:t>
      </w:r>
      <w:r w:rsidRPr="00224555">
        <w:rPr>
          <w:lang w:val="fr-CH"/>
        </w:rPr>
        <w:t>erreur peut hériter de cette structure. Par exemple, un bruit mélangé à un tel signal a plus de chances de ne pas être masqué quand le signal est faible dans les ventres du spectre. Le spectre de l</w:t>
      </w:r>
      <w:r w:rsidR="005C2A8D" w:rsidRPr="00224555">
        <w:rPr>
          <w:lang w:val="fr-CH"/>
        </w:rPr>
        <w:t>'</w:t>
      </w:r>
      <w:r w:rsidRPr="00224555">
        <w:rPr>
          <w:lang w:val="fr-CH"/>
        </w:rPr>
        <w:t>erreur qui en résulte aurait alors une structure semblable à celle du spectre original mais avec un écart en fréquence pour correspondre aux emplacements des ventres. De cette structure peut résulter une distorsion dont les qualités tonales pourraient augmenter la saillance de l</w:t>
      </w:r>
      <w:r w:rsidR="005C2A8D" w:rsidRPr="00224555">
        <w:rPr>
          <w:lang w:val="fr-CH"/>
        </w:rPr>
        <w:t>'</w:t>
      </w:r>
      <w:r w:rsidRPr="00224555">
        <w:rPr>
          <w:lang w:val="fr-CH"/>
        </w:rPr>
        <w:t>erreur.</w:t>
      </w:r>
    </w:p>
    <w:p w14:paraId="0C90D5D8" w14:textId="215327A8" w:rsidR="003A3210" w:rsidRPr="00224555" w:rsidRDefault="003A3210" w:rsidP="003024C4">
      <w:pPr>
        <w:keepLines/>
        <w:rPr>
          <w:lang w:val="fr-CH"/>
        </w:rPr>
      </w:pPr>
      <w:r w:rsidRPr="00224555">
        <w:rPr>
          <w:lang w:val="fr-CH"/>
        </w:rPr>
        <w:t>L</w:t>
      </w:r>
      <w:r w:rsidR="005C2A8D" w:rsidRPr="00224555">
        <w:rPr>
          <w:lang w:val="fr-CH"/>
        </w:rPr>
        <w:t>'</w:t>
      </w:r>
      <w:r w:rsidRPr="00224555">
        <w:rPr>
          <w:lang w:val="fr-CH"/>
        </w:rPr>
        <w:t>erreur est définie comme étant la différence des signaux de référence et des signaux traités dans chaque spectre logarithmique, chacun étant pondéré par la réponse en fréquence de l</w:t>
      </w:r>
      <w:r w:rsidR="005C2A8D" w:rsidRPr="00224555">
        <w:rPr>
          <w:lang w:val="fr-CH"/>
        </w:rPr>
        <w:t>'</w:t>
      </w:r>
      <w:r w:rsidRPr="00224555">
        <w:rPr>
          <w:lang w:val="fr-CH"/>
        </w:rPr>
        <w:t>oreille externe et de l</w:t>
      </w:r>
      <w:r w:rsidR="005C2A8D" w:rsidRPr="00224555">
        <w:rPr>
          <w:lang w:val="fr-CH"/>
        </w:rPr>
        <w:t>'</w:t>
      </w:r>
      <w:r w:rsidRPr="00224555">
        <w:rPr>
          <w:lang w:val="fr-CH"/>
        </w:rPr>
        <w:t>oreille moyenne (voir § 2.1.4, équation (7)). La structure d</w:t>
      </w:r>
      <w:r w:rsidR="005C2A8D" w:rsidRPr="00224555">
        <w:rPr>
          <w:lang w:val="fr-CH"/>
        </w:rPr>
        <w:t>'</w:t>
      </w:r>
      <w:r w:rsidRPr="00224555">
        <w:rPr>
          <w:lang w:val="fr-CH"/>
        </w:rPr>
        <w:t>excitation tirée du modèle psychoacoustique n</w:t>
      </w:r>
      <w:r w:rsidR="005C2A8D" w:rsidRPr="00224555">
        <w:rPr>
          <w:lang w:val="fr-CH"/>
        </w:rPr>
        <w:t>'</w:t>
      </w:r>
      <w:r w:rsidRPr="00224555">
        <w:rPr>
          <w:lang w:val="fr-CH"/>
        </w:rPr>
        <w:t>est pas utilisée ici parce que la transformation non linéaire de Bark, appliquée aux fréquences, estomperait la structure harmonique.</w:t>
      </w:r>
    </w:p>
    <w:p w14:paraId="2B688022" w14:textId="77777777" w:rsidR="003A3210" w:rsidRPr="00F41EE6" w:rsidRDefault="003A3210" w:rsidP="0030225B">
      <w:pPr>
        <w:pStyle w:val="Heading3"/>
        <w:rPr>
          <w:lang w:val="fr-CH"/>
        </w:rPr>
      </w:pPr>
      <w:bookmarkStart w:id="414" w:name="_Toc415385264"/>
      <w:bookmarkStart w:id="415" w:name="_Toc419275062"/>
      <w:r w:rsidRPr="00F41EE6">
        <w:rPr>
          <w:lang w:val="fr-CH"/>
        </w:rPr>
        <w:t>4.8.1</w:t>
      </w:r>
      <w:r w:rsidRPr="00F41EE6">
        <w:rPr>
          <w:lang w:val="fr-CH"/>
        </w:rPr>
        <w:tab/>
        <w:t>EHS</w:t>
      </w:r>
      <w:r w:rsidRPr="00F41EE6">
        <w:rPr>
          <w:position w:val="-4"/>
          <w:sz w:val="20"/>
          <w:lang w:val="fr-CH"/>
        </w:rPr>
        <w:t>B</w:t>
      </w:r>
      <w:bookmarkEnd w:id="414"/>
      <w:bookmarkEnd w:id="415"/>
    </w:p>
    <w:p w14:paraId="630868D3" w14:textId="62C50882" w:rsidR="003A3210" w:rsidRPr="00224555" w:rsidRDefault="003A3210" w:rsidP="0030225B">
      <w:pPr>
        <w:rPr>
          <w:lang w:val="fr-CH"/>
        </w:rPr>
      </w:pPr>
      <w:r w:rsidRPr="007809C8">
        <w:rPr>
          <w:lang w:val="fr-CH"/>
        </w:rPr>
        <w:t>On mesure l</w:t>
      </w:r>
      <w:r w:rsidR="005C2A8D" w:rsidRPr="007809C8">
        <w:rPr>
          <w:lang w:val="fr-CH"/>
        </w:rPr>
        <w:t>'</w:t>
      </w:r>
      <w:r w:rsidRPr="007809C8">
        <w:rPr>
          <w:lang w:val="fr-CH"/>
        </w:rPr>
        <w:t>amplitude de la structure harmonique en identifiant et en mesurant le pic le plus élevé dans le spectre de la fonction d</w:t>
      </w:r>
      <w:r w:rsidR="005C2A8D" w:rsidRPr="007809C8">
        <w:rPr>
          <w:lang w:val="fr-CH"/>
        </w:rPr>
        <w:t>'</w:t>
      </w:r>
      <w:r w:rsidRPr="007809C8">
        <w:rPr>
          <w:lang w:val="fr-CH"/>
        </w:rPr>
        <w:t xml:space="preserve">autocorrélation. </w:t>
      </w:r>
      <w:r w:rsidRPr="00470F2F">
        <w:rPr>
          <w:lang w:val="fr-CH"/>
        </w:rPr>
        <w:t>Chaque corrélation est calculée comme le cosinus de l</w:t>
      </w:r>
      <w:r w:rsidR="005C2A8D" w:rsidRPr="00470F2F">
        <w:rPr>
          <w:lang w:val="fr-CH"/>
        </w:rPr>
        <w:t>'</w:t>
      </w:r>
      <w:r w:rsidRPr="00470F2F">
        <w:rPr>
          <w:lang w:val="fr-CH"/>
        </w:rPr>
        <w:t xml:space="preserve">angle compris entre deux vecteurs conformes à la formule suivante, où </w:t>
      </w:r>
      <w:r w:rsidRPr="00A93501">
        <w:rPr>
          <w:position w:val="-12"/>
        </w:rPr>
        <w:object w:dxaOrig="320" w:dyaOrig="400" w14:anchorId="592B77C8">
          <v:shape id="_x0000_i1118" type="#_x0000_t75" style="width:15.55pt;height:20.15pt" o:ole="">
            <v:imagedata r:id="rId216" o:title=""/>
          </v:shape>
          <o:OLEObject Type="Embed" ProgID="Equation.3" ShapeID="_x0000_i1118" DrawAspect="Content" ObjectID="_1771327017" r:id="rId217"/>
        </w:object>
      </w:r>
      <w:r w:rsidRPr="00470F2F">
        <w:rPr>
          <w:lang w:val="fr-CH"/>
        </w:rPr>
        <w:t xml:space="preserve"> est le vecteur d</w:t>
      </w:r>
      <w:r w:rsidR="005C2A8D" w:rsidRPr="00470F2F">
        <w:rPr>
          <w:lang w:val="fr-CH"/>
        </w:rPr>
        <w:t>'</w:t>
      </w:r>
      <w:r w:rsidRPr="00470F2F">
        <w:rPr>
          <w:lang w:val="fr-CH"/>
        </w:rPr>
        <w:t xml:space="preserve">erreur et </w:t>
      </w:r>
      <w:r w:rsidRPr="00A93501">
        <w:rPr>
          <w:position w:val="-14"/>
        </w:rPr>
        <w:object w:dxaOrig="279" w:dyaOrig="420" w14:anchorId="739F1CC7">
          <v:shape id="_x0000_i1119" type="#_x0000_t75" style="width:13.25pt;height:21.3pt" o:ole="">
            <v:imagedata r:id="rId218" o:title=""/>
          </v:shape>
          <o:OLEObject Type="Embed" ProgID="Equation.3" ShapeID="_x0000_i1119" DrawAspect="Content" ObjectID="_1771327018" r:id="rId219"/>
        </w:object>
      </w:r>
      <w:r w:rsidRPr="00470F2F">
        <w:rPr>
          <w:lang w:val="fr-CH"/>
        </w:rPr>
        <w:t xml:space="preserve"> est le même vecteur retardé d</w:t>
      </w:r>
      <w:r w:rsidR="005C2A8D" w:rsidRPr="00470F2F">
        <w:rPr>
          <w:lang w:val="fr-CH"/>
        </w:rPr>
        <w:t>'</w:t>
      </w:r>
      <w:r w:rsidRPr="00470F2F">
        <w:rPr>
          <w:lang w:val="fr-CH"/>
        </w:rPr>
        <w:t xml:space="preserve">une certaine grandeur. </w:t>
      </w:r>
      <w:r w:rsidRPr="00224555">
        <w:rPr>
          <w:lang w:val="fr-CH"/>
        </w:rPr>
        <w:t>La longueur de la corrélation est la même que le retard maximum (par exemple, 256 dans l</w:t>
      </w:r>
      <w:r w:rsidR="005C2A8D" w:rsidRPr="00224555">
        <w:rPr>
          <w:lang w:val="fr-CH"/>
        </w:rPr>
        <w:t>'</w:t>
      </w:r>
      <w:r w:rsidRPr="00224555">
        <w:rPr>
          <w:lang w:val="fr-CH"/>
        </w:rPr>
        <w:t>exemple ci-après).</w:t>
      </w:r>
    </w:p>
    <w:p w14:paraId="54AA43A3" w14:textId="77777777" w:rsidR="003A3210" w:rsidRPr="00224555" w:rsidRDefault="003A3210" w:rsidP="0030225B">
      <w:pPr>
        <w:pStyle w:val="Equation"/>
        <w:tabs>
          <w:tab w:val="clear" w:pos="794"/>
        </w:tabs>
        <w:spacing w:before="0"/>
        <w:rPr>
          <w:lang w:val="fr-CH"/>
        </w:rPr>
      </w:pPr>
      <w:bookmarkStart w:id="416" w:name="_Toc411998566"/>
      <w:bookmarkStart w:id="417" w:name="_Toc414873019"/>
      <w:r w:rsidRPr="00224555">
        <w:rPr>
          <w:lang w:val="fr-CH"/>
        </w:rPr>
        <w:tab/>
      </w:r>
      <w:r w:rsidRPr="00A93501">
        <w:rPr>
          <w:position w:val="-38"/>
          <w:sz w:val="20"/>
        </w:rPr>
        <w:object w:dxaOrig="1460" w:dyaOrig="800" w14:anchorId="3A1FF86D">
          <v:shape id="_x0000_i1120" type="#_x0000_t75" style="width:72.6pt;height:40.3pt" o:ole="">
            <v:imagedata r:id="rId220" o:title=""/>
          </v:shape>
          <o:OLEObject Type="Embed" ProgID="Equation.3" ShapeID="_x0000_i1120" DrawAspect="Content" ObjectID="_1771327019" r:id="rId221"/>
        </w:object>
      </w:r>
      <w:r w:rsidRPr="00224555">
        <w:rPr>
          <w:lang w:val="fr-CH"/>
        </w:rPr>
        <w:tab/>
        <w:t>(87)</w:t>
      </w:r>
    </w:p>
    <w:p w14:paraId="22F1AE04" w14:textId="40FB84D6" w:rsidR="003A3210" w:rsidRPr="00224555" w:rsidRDefault="003A3210" w:rsidP="0030225B">
      <w:pPr>
        <w:spacing w:before="60"/>
        <w:rPr>
          <w:lang w:val="fr-CH"/>
        </w:rPr>
      </w:pPr>
      <w:r w:rsidRPr="00224555">
        <w:rPr>
          <w:lang w:val="fr-CH"/>
        </w:rPr>
        <w:lastRenderedPageBreak/>
        <w:t>Le retard maximal pour obtenir la fonction d</w:t>
      </w:r>
      <w:r w:rsidR="005C2A8D" w:rsidRPr="00224555">
        <w:rPr>
          <w:lang w:val="fr-CH"/>
        </w:rPr>
        <w:t>'</w:t>
      </w:r>
      <w:r w:rsidRPr="00224555">
        <w:rPr>
          <w:lang w:val="fr-CH"/>
        </w:rPr>
        <w:t>autocorrélation est la plus grande puissance de deux qui est plus petite que la moitié du nombre de la composante fréquentielle de transformation TFR correspondant à 18 kHz.</w:t>
      </w:r>
    </w:p>
    <w:p w14:paraId="2CAD9536" w14:textId="03131A59" w:rsidR="003A3210" w:rsidRPr="00224555" w:rsidRDefault="003A3210" w:rsidP="0030225B">
      <w:pPr>
        <w:rPr>
          <w:lang w:val="fr-CH"/>
        </w:rPr>
      </w:pPr>
      <w:r w:rsidRPr="00224555">
        <w:rPr>
          <w:lang w:val="fr-CH"/>
        </w:rPr>
        <w:t>Par exemple, à une fréquence d</w:t>
      </w:r>
      <w:r w:rsidR="005C2A8D" w:rsidRPr="00224555">
        <w:rPr>
          <w:lang w:val="fr-CH"/>
        </w:rPr>
        <w:t>'</w:t>
      </w:r>
      <w:r w:rsidRPr="00224555">
        <w:rPr>
          <w:lang w:val="fr-CH"/>
        </w:rPr>
        <w:t>échantillonnage de 48 kHz et dans une fenêtre TFR ayant un effectif de 2</w:t>
      </w:r>
      <w:r w:rsidR="00FA7F97" w:rsidRPr="00224555">
        <w:rPr>
          <w:lang w:val="fr-CH"/>
        </w:rPr>
        <w:t xml:space="preserve"> </w:t>
      </w:r>
      <w:r w:rsidRPr="00224555">
        <w:rPr>
          <w:lang w:val="fr-CH"/>
        </w:rPr>
        <w:t>048 échantillons, la composante TFR correspondant à 18 kHz est égale à (18/24) </w:t>
      </w:r>
      <w:r w:rsidRPr="00A93501">
        <w:rPr>
          <w:rFonts w:ascii="Symbol" w:hAnsi="Symbol"/>
        </w:rPr>
        <w:sym w:font="Symbol" w:char="F0B4"/>
      </w:r>
      <w:r w:rsidRPr="00224555">
        <w:rPr>
          <w:lang w:val="fr-CH"/>
        </w:rPr>
        <w:t> 1</w:t>
      </w:r>
      <w:r w:rsidR="00FA7F97" w:rsidRPr="00224555">
        <w:rPr>
          <w:lang w:val="fr-CH"/>
        </w:rPr>
        <w:t xml:space="preserve"> </w:t>
      </w:r>
      <w:r w:rsidRPr="00224555">
        <w:rPr>
          <w:lang w:val="fr-CH"/>
        </w:rPr>
        <w:t>024 </w:t>
      </w:r>
      <w:r w:rsidRPr="00A93501">
        <w:rPr>
          <w:rFonts w:ascii="Symbol" w:hAnsi="Symbol"/>
        </w:rPr>
        <w:t></w:t>
      </w:r>
      <w:r w:rsidRPr="00224555">
        <w:rPr>
          <w:lang w:val="fr-CH"/>
        </w:rPr>
        <w:t xml:space="preserve"> 768. Le retard maximal sera donc de 384. Le nombre de retards réel sera 256, qui est la plus grande puissance de deux inférieure à 384. La première valeur de la fonction de corrélation sera obtenue par alignement de </w:t>
      </w:r>
      <w:r w:rsidRPr="00224555">
        <w:rPr>
          <w:i/>
          <w:lang w:val="fr-CH"/>
        </w:rPr>
        <w:t>F</w:t>
      </w:r>
      <w:r w:rsidRPr="00224555">
        <w:rPr>
          <w:i/>
          <w:iCs/>
          <w:position w:val="-4"/>
          <w:sz w:val="20"/>
          <w:lang w:val="fr-CH"/>
        </w:rPr>
        <w:t>t</w:t>
      </w:r>
      <w:r w:rsidRPr="00224555">
        <w:rPr>
          <w:lang w:val="fr-CH"/>
        </w:rPr>
        <w:t xml:space="preserve">[0] sur </w:t>
      </w:r>
      <w:r w:rsidRPr="00224555">
        <w:rPr>
          <w:i/>
          <w:lang w:val="fr-CH"/>
        </w:rPr>
        <w:t>F</w:t>
      </w:r>
      <w:r w:rsidRPr="00224555">
        <w:rPr>
          <w:position w:val="-4"/>
          <w:sz w:val="20"/>
          <w:lang w:val="fr-CH"/>
        </w:rPr>
        <w:t>0</w:t>
      </w:r>
      <w:r w:rsidRPr="00224555">
        <w:rPr>
          <w:lang w:val="fr-CH"/>
        </w:rPr>
        <w:t xml:space="preserve">[0] et la dernière valeur par alignement de </w:t>
      </w:r>
      <w:r w:rsidRPr="00224555">
        <w:rPr>
          <w:i/>
          <w:lang w:val="fr-CH"/>
        </w:rPr>
        <w:t>F</w:t>
      </w:r>
      <w:r w:rsidRPr="00224555">
        <w:rPr>
          <w:i/>
          <w:iCs/>
          <w:position w:val="-4"/>
          <w:sz w:val="20"/>
          <w:lang w:val="fr-CH"/>
        </w:rPr>
        <w:t>t</w:t>
      </w:r>
      <w:r w:rsidRPr="00224555">
        <w:rPr>
          <w:lang w:val="fr-CH"/>
        </w:rPr>
        <w:t xml:space="preserve">[0] sur </w:t>
      </w:r>
      <w:r w:rsidRPr="00224555">
        <w:rPr>
          <w:i/>
          <w:lang w:val="fr-CH"/>
        </w:rPr>
        <w:t>F</w:t>
      </w:r>
      <w:r w:rsidRPr="00224555">
        <w:rPr>
          <w:position w:val="-4"/>
          <w:sz w:val="20"/>
          <w:lang w:val="fr-CH"/>
        </w:rPr>
        <w:t>0</w:t>
      </w:r>
      <w:r w:rsidRPr="00224555">
        <w:rPr>
          <w:lang w:val="fr-CH"/>
        </w:rPr>
        <w:t>[255].</w:t>
      </w:r>
    </w:p>
    <w:p w14:paraId="1A421694" w14:textId="4CCB3FA9" w:rsidR="003A3210" w:rsidRPr="00224555" w:rsidRDefault="003A3210" w:rsidP="0030225B">
      <w:pPr>
        <w:rPr>
          <w:lang w:val="fr-CH"/>
        </w:rPr>
      </w:pPr>
      <w:r w:rsidRPr="00224555">
        <w:rPr>
          <w:lang w:val="fr-CH"/>
        </w:rPr>
        <w:t>Le vecteur résultant des corrélations est intégré dans une fenêtre de Hann normalisée et, après suppression de la composante continue par soustraction de la valeur moyenne, on calcule un spectre de puissance avec transformation TFR. Le pic maximal de ce spectre, après le premier ventre correspond à la fréquence dominante dans la fonction d</w:t>
      </w:r>
      <w:r w:rsidR="005C2A8D" w:rsidRPr="00224555">
        <w:rPr>
          <w:lang w:val="fr-CH"/>
        </w:rPr>
        <w:t>'</w:t>
      </w:r>
      <w:r w:rsidRPr="00224555">
        <w:rPr>
          <w:lang w:val="fr-CH"/>
        </w:rPr>
        <w:t>autocorrélation. La valeur moyenne au cours des trames de ce pic maximal, multipliée par 1</w:t>
      </w:r>
      <w:r w:rsidR="00FA7F97" w:rsidRPr="00224555">
        <w:rPr>
          <w:lang w:val="fr-CH"/>
        </w:rPr>
        <w:t xml:space="preserve"> </w:t>
      </w:r>
      <w:r w:rsidRPr="00224555">
        <w:rPr>
          <w:lang w:val="fr-CH"/>
        </w:rPr>
        <w:t>000,0, est la variable de structure harmonique d</w:t>
      </w:r>
      <w:r w:rsidR="005C2A8D" w:rsidRPr="00224555">
        <w:rPr>
          <w:lang w:val="fr-CH"/>
        </w:rPr>
        <w:t>'</w:t>
      </w:r>
      <w:r w:rsidRPr="00224555">
        <w:rPr>
          <w:lang w:val="fr-CH"/>
        </w:rPr>
        <w:t>erreur (EHS).</w:t>
      </w:r>
    </w:p>
    <w:p w14:paraId="7468FD0F" w14:textId="77777777" w:rsidR="003A3210" w:rsidRPr="00224555" w:rsidRDefault="003A3210" w:rsidP="0030225B">
      <w:pPr>
        <w:pStyle w:val="Heading1"/>
        <w:rPr>
          <w:lang w:val="fr-CH"/>
        </w:rPr>
      </w:pPr>
      <w:bookmarkStart w:id="418" w:name="_Toc415385265"/>
      <w:bookmarkStart w:id="419" w:name="_Toc419275063"/>
      <w:bookmarkStart w:id="420" w:name="_Toc160633205"/>
      <w:r w:rsidRPr="00224555">
        <w:rPr>
          <w:lang w:val="fr-CH"/>
        </w:rPr>
        <w:t>5</w:t>
      </w:r>
      <w:r w:rsidRPr="00224555">
        <w:rPr>
          <w:lang w:val="fr-CH"/>
        </w:rPr>
        <w:tab/>
      </w:r>
      <w:bookmarkEnd w:id="416"/>
      <w:bookmarkEnd w:id="417"/>
      <w:bookmarkEnd w:id="418"/>
      <w:r w:rsidRPr="00224555">
        <w:rPr>
          <w:lang w:val="fr-CH"/>
        </w:rPr>
        <w:t>Moyennes</w:t>
      </w:r>
      <w:bookmarkEnd w:id="419"/>
      <w:bookmarkEnd w:id="420"/>
    </w:p>
    <w:p w14:paraId="7AC12BB8" w14:textId="77777777" w:rsidR="003A3210" w:rsidRPr="00224555" w:rsidRDefault="003A3210" w:rsidP="0030225B">
      <w:pPr>
        <w:pStyle w:val="Heading2"/>
        <w:spacing w:before="280"/>
        <w:rPr>
          <w:lang w:val="fr-CH"/>
        </w:rPr>
      </w:pPr>
      <w:bookmarkStart w:id="421" w:name="_Toc409937907"/>
      <w:bookmarkStart w:id="422" w:name="_Toc411998567"/>
      <w:bookmarkStart w:id="423" w:name="_Toc414873020"/>
      <w:bookmarkStart w:id="424" w:name="_Toc415385266"/>
      <w:bookmarkStart w:id="425" w:name="_Toc419275064"/>
      <w:bookmarkStart w:id="426" w:name="_Toc160633206"/>
      <w:r w:rsidRPr="00224555">
        <w:rPr>
          <w:lang w:val="fr-CH"/>
        </w:rPr>
        <w:t>5.1</w:t>
      </w:r>
      <w:r w:rsidRPr="00224555">
        <w:rPr>
          <w:lang w:val="fr-CH"/>
        </w:rPr>
        <w:tab/>
      </w:r>
      <w:bookmarkEnd w:id="421"/>
      <w:bookmarkEnd w:id="422"/>
      <w:bookmarkEnd w:id="423"/>
      <w:bookmarkEnd w:id="424"/>
      <w:r w:rsidRPr="00224555">
        <w:rPr>
          <w:lang w:val="fr-CH"/>
        </w:rPr>
        <w:t>Calcul de la moyenne spectrale</w:t>
      </w:r>
      <w:bookmarkEnd w:id="425"/>
      <w:bookmarkEnd w:id="426"/>
    </w:p>
    <w:p w14:paraId="5FB73B09" w14:textId="7132CD57" w:rsidR="003A3210" w:rsidRPr="00224555" w:rsidRDefault="003A3210" w:rsidP="0030225B">
      <w:pPr>
        <w:rPr>
          <w:lang w:val="fr-CH"/>
        </w:rPr>
      </w:pPr>
      <w:r w:rsidRPr="00224555">
        <w:rPr>
          <w:lang w:val="fr-CH"/>
        </w:rPr>
        <w:t>Sauf indications</w:t>
      </w:r>
      <w:r w:rsidRPr="00224555">
        <w:rPr>
          <w:sz w:val="16"/>
          <w:lang w:val="fr-CH"/>
        </w:rPr>
        <w:t xml:space="preserve"> </w:t>
      </w:r>
      <w:r w:rsidRPr="00224555">
        <w:rPr>
          <w:lang w:val="fr-CH"/>
        </w:rPr>
        <w:t>contraires dans les descriptions des variables de sortie de modèle (voir le § 4), on utilise l</w:t>
      </w:r>
      <w:r w:rsidR="005C2A8D" w:rsidRPr="00224555">
        <w:rPr>
          <w:lang w:val="fr-CH"/>
        </w:rPr>
        <w:t>'</w:t>
      </w:r>
      <w:r w:rsidRPr="00224555">
        <w:rPr>
          <w:lang w:val="fr-CH"/>
        </w:rPr>
        <w:t>algorithme suivant pour obtenir la moyenne des valeurs locales sur les bandes de fréquences.</w:t>
      </w:r>
    </w:p>
    <w:p w14:paraId="1360B897" w14:textId="77777777" w:rsidR="003A3210" w:rsidRPr="00224555" w:rsidRDefault="003A3210" w:rsidP="0030225B">
      <w:pPr>
        <w:pStyle w:val="Heading3"/>
        <w:rPr>
          <w:lang w:val="fr-CH"/>
        </w:rPr>
      </w:pPr>
      <w:bookmarkStart w:id="427" w:name="_Toc409937908"/>
      <w:bookmarkStart w:id="428" w:name="_Toc419275065"/>
      <w:r w:rsidRPr="00224555">
        <w:rPr>
          <w:lang w:val="fr-CH"/>
        </w:rPr>
        <w:t>5.1.1</w:t>
      </w:r>
      <w:r w:rsidRPr="00224555">
        <w:rPr>
          <w:lang w:val="fr-CH"/>
        </w:rPr>
        <w:tab/>
      </w:r>
      <w:bookmarkEnd w:id="427"/>
      <w:r w:rsidRPr="00224555">
        <w:rPr>
          <w:lang w:val="fr-CH"/>
        </w:rPr>
        <w:t>Moyenne linéaire</w:t>
      </w:r>
      <w:bookmarkEnd w:id="428"/>
    </w:p>
    <w:p w14:paraId="0096370D" w14:textId="77777777" w:rsidR="003A3210" w:rsidRPr="00224555" w:rsidRDefault="003A3210" w:rsidP="0030225B">
      <w:pPr>
        <w:rPr>
          <w:lang w:val="fr-CH"/>
        </w:rPr>
      </w:pPr>
      <w:r w:rsidRPr="00224555">
        <w:rPr>
          <w:lang w:val="fr-CH"/>
        </w:rPr>
        <w:t>On calcule la valeur de la moyenne linéaire avec:</w:t>
      </w:r>
    </w:p>
    <w:p w14:paraId="1DCA980F" w14:textId="77777777" w:rsidR="003A3210" w:rsidRPr="00224555" w:rsidRDefault="003A3210" w:rsidP="0030225B">
      <w:pPr>
        <w:pStyle w:val="Equation"/>
        <w:spacing w:before="0"/>
        <w:rPr>
          <w:lang w:val="fr-CH"/>
        </w:rPr>
      </w:pPr>
      <w:r w:rsidRPr="00224555">
        <w:rPr>
          <w:lang w:val="fr-CH"/>
        </w:rPr>
        <w:tab/>
      </w:r>
      <w:r w:rsidRPr="00224555">
        <w:rPr>
          <w:lang w:val="fr-CH"/>
        </w:rPr>
        <w:tab/>
      </w:r>
      <w:r w:rsidRPr="00A93501">
        <w:rPr>
          <w:position w:val="-40"/>
          <w:sz w:val="20"/>
        </w:rPr>
        <w:object w:dxaOrig="2060" w:dyaOrig="900" w14:anchorId="778A4A6E">
          <v:shape id="_x0000_i1121" type="#_x0000_t75" style="width:103.1pt;height:44.95pt" o:ole="">
            <v:imagedata r:id="rId222" o:title=""/>
          </v:shape>
          <o:OLEObject Type="Embed" ProgID="Equation.3" ShapeID="_x0000_i1121" DrawAspect="Content" ObjectID="_1771327020" r:id="rId223"/>
        </w:object>
      </w:r>
      <w:r w:rsidRPr="00224555">
        <w:rPr>
          <w:lang w:val="fr-CH"/>
        </w:rPr>
        <w:tab/>
        <w:t>(88)</w:t>
      </w:r>
    </w:p>
    <w:p w14:paraId="003842FB" w14:textId="77777777" w:rsidR="003A3210" w:rsidRPr="00224555" w:rsidRDefault="003A3210" w:rsidP="0030225B">
      <w:pPr>
        <w:rPr>
          <w:lang w:val="fr-CH"/>
        </w:rPr>
      </w:pPr>
      <w:r w:rsidRPr="00224555">
        <w:rPr>
          <w:lang w:val="fr-CH"/>
        </w:rPr>
        <w:t xml:space="preserve">où </w:t>
      </w:r>
      <w:r w:rsidRPr="00224555">
        <w:rPr>
          <w:i/>
          <w:iCs/>
          <w:lang w:val="fr-CH"/>
        </w:rPr>
        <w:t>S</w:t>
      </w:r>
      <w:r w:rsidRPr="00224555">
        <w:rPr>
          <w:lang w:val="fr-CH"/>
        </w:rPr>
        <w:t xml:space="preserve"> est le nom de la variable de sortie de modèle et </w:t>
      </w:r>
      <w:r w:rsidRPr="00224555">
        <w:rPr>
          <w:i/>
          <w:iCs/>
          <w:lang w:val="fr-CH"/>
        </w:rPr>
        <w:t>Z</w:t>
      </w:r>
      <w:r w:rsidRPr="00224555">
        <w:rPr>
          <w:lang w:val="fr-CH"/>
        </w:rPr>
        <w:t xml:space="preserve"> le nombre de groupes de fréquences.</w:t>
      </w:r>
    </w:p>
    <w:p w14:paraId="096E59C3" w14:textId="77777777" w:rsidR="003A3210" w:rsidRPr="00224555" w:rsidRDefault="003A3210" w:rsidP="0030225B">
      <w:pPr>
        <w:pStyle w:val="Heading2"/>
        <w:rPr>
          <w:lang w:val="fr-CH"/>
        </w:rPr>
      </w:pPr>
      <w:bookmarkStart w:id="429" w:name="_Toc411998568"/>
      <w:bookmarkStart w:id="430" w:name="_Toc414873021"/>
      <w:bookmarkStart w:id="431" w:name="_Toc415385267"/>
      <w:bookmarkStart w:id="432" w:name="_Toc419275066"/>
      <w:bookmarkStart w:id="433" w:name="_Toc160633207"/>
      <w:r w:rsidRPr="00224555">
        <w:rPr>
          <w:lang w:val="fr-CH"/>
        </w:rPr>
        <w:t>5.2</w:t>
      </w:r>
      <w:r w:rsidRPr="00224555">
        <w:rPr>
          <w:lang w:val="fr-CH"/>
        </w:rPr>
        <w:tab/>
      </w:r>
      <w:bookmarkEnd w:id="429"/>
      <w:bookmarkEnd w:id="430"/>
      <w:bookmarkEnd w:id="431"/>
      <w:r w:rsidRPr="00224555">
        <w:rPr>
          <w:lang w:val="fr-CH"/>
        </w:rPr>
        <w:t>Calcul de la moyenne temporelle</w:t>
      </w:r>
      <w:bookmarkEnd w:id="432"/>
      <w:bookmarkEnd w:id="433"/>
    </w:p>
    <w:p w14:paraId="69763D02" w14:textId="26894D11" w:rsidR="003A3210" w:rsidRPr="00224555" w:rsidRDefault="003A3210" w:rsidP="0030225B">
      <w:pPr>
        <w:rPr>
          <w:lang w:val="fr-CH"/>
        </w:rPr>
      </w:pPr>
      <w:r w:rsidRPr="00224555">
        <w:rPr>
          <w:lang w:val="fr-CH"/>
        </w:rPr>
        <w:t>Sauf indications contraires dans les descriptions des variables de sortie de modèle (voir le § 4), on utilise un ou plusieurs des algorithmes suivants pour obtenir la moyenne des valeurs temporaires dans le temps. Le facteur de pondération temporelle est désigné (s</w:t>
      </w:r>
      <w:r w:rsidR="005C2A8D" w:rsidRPr="00224555">
        <w:rPr>
          <w:lang w:val="fr-CH"/>
        </w:rPr>
        <w:t>'</w:t>
      </w:r>
      <w:r w:rsidRPr="00224555">
        <w:rPr>
          <w:lang w:val="fr-CH"/>
        </w:rPr>
        <w:t xml:space="preserve">il est appliqué) par le symbole </w:t>
      </w:r>
      <w:r w:rsidRPr="00224555">
        <w:rPr>
          <w:i/>
          <w:iCs/>
          <w:lang w:val="fr-CH"/>
        </w:rPr>
        <w:t>W</w:t>
      </w:r>
      <w:r w:rsidRPr="00224555">
        <w:rPr>
          <w:lang w:val="fr-CH"/>
        </w:rPr>
        <w:t xml:space="preserve"> et </w:t>
      </w:r>
      <w:r w:rsidRPr="00224555">
        <w:rPr>
          <w:i/>
          <w:iCs/>
          <w:lang w:val="fr-CH"/>
        </w:rPr>
        <w:t>Z</w:t>
      </w:r>
      <w:r w:rsidRPr="00224555">
        <w:rPr>
          <w:lang w:val="fr-CH"/>
        </w:rPr>
        <w:t xml:space="preserve"> est le nombre de bandes de fréquences.</w:t>
      </w:r>
    </w:p>
    <w:p w14:paraId="780F57E8" w14:textId="15567BEE" w:rsidR="003A3210" w:rsidRPr="00224555" w:rsidRDefault="003A3210" w:rsidP="0030225B">
      <w:pPr>
        <w:pStyle w:val="Heading3"/>
        <w:rPr>
          <w:lang w:val="fr-CH"/>
        </w:rPr>
      </w:pPr>
      <w:bookmarkStart w:id="434" w:name="_Toc415385268"/>
      <w:bookmarkStart w:id="435" w:name="_Toc419275067"/>
      <w:r w:rsidRPr="00224555">
        <w:rPr>
          <w:lang w:val="fr-CH"/>
        </w:rPr>
        <w:t>5.2.1</w:t>
      </w:r>
      <w:r w:rsidRPr="00224555">
        <w:rPr>
          <w:lang w:val="fr-CH"/>
        </w:rPr>
        <w:tab/>
      </w:r>
      <w:bookmarkEnd w:id="434"/>
      <w:r w:rsidRPr="00224555">
        <w:rPr>
          <w:lang w:val="fr-CH"/>
        </w:rPr>
        <w:t>Moyenne linéaire</w:t>
      </w:r>
      <w:bookmarkEnd w:id="435"/>
    </w:p>
    <w:p w14:paraId="7FAC64F3" w14:textId="77777777" w:rsidR="003A3210" w:rsidRPr="00224555" w:rsidRDefault="003A3210" w:rsidP="0030225B">
      <w:pPr>
        <w:rPr>
          <w:lang w:val="fr-CH"/>
        </w:rPr>
      </w:pPr>
      <w:r w:rsidRPr="00224555">
        <w:rPr>
          <w:lang w:val="fr-CH"/>
        </w:rPr>
        <w:t>On calcule la valeur de la moyenne linéaire (préfixe «</w:t>
      </w:r>
      <w:r w:rsidRPr="00224555">
        <w:rPr>
          <w:i/>
          <w:lang w:val="fr-CH"/>
        </w:rPr>
        <w:t>Avg</w:t>
      </w:r>
      <w:r w:rsidRPr="00224555">
        <w:rPr>
          <w:lang w:val="fr-CH"/>
        </w:rPr>
        <w:t>») avec:</w:t>
      </w:r>
    </w:p>
    <w:p w14:paraId="13A9C048"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0"/>
          <w:sz w:val="20"/>
        </w:rPr>
        <w:object w:dxaOrig="2200" w:dyaOrig="900" w14:anchorId="0F566031">
          <v:shape id="_x0000_i1122" type="#_x0000_t75" style="width:110.6pt;height:44.95pt" o:ole="">
            <v:imagedata r:id="rId224" o:title=""/>
          </v:shape>
          <o:OLEObject Type="Embed" ProgID="Equation.3" ShapeID="_x0000_i1122" DrawAspect="Content" ObjectID="_1771327021" r:id="rId225"/>
        </w:object>
      </w:r>
      <w:r w:rsidRPr="00224555">
        <w:rPr>
          <w:lang w:val="fr-CH"/>
        </w:rPr>
        <w:tab/>
        <w:t>(89)</w:t>
      </w:r>
    </w:p>
    <w:p w14:paraId="72424353" w14:textId="4B22519E" w:rsidR="003A3210" w:rsidRPr="00224555" w:rsidRDefault="003A3210" w:rsidP="0030225B">
      <w:pPr>
        <w:rPr>
          <w:lang w:val="fr-CH"/>
        </w:rPr>
      </w:pPr>
      <w:r w:rsidRPr="00224555">
        <w:rPr>
          <w:lang w:val="fr-CH"/>
        </w:rPr>
        <w:t xml:space="preserve">où </w:t>
      </w:r>
      <w:r w:rsidRPr="00224555">
        <w:rPr>
          <w:i/>
          <w:iCs/>
          <w:lang w:val="fr-CH"/>
        </w:rPr>
        <w:t>X</w:t>
      </w:r>
      <w:r w:rsidRPr="00224555">
        <w:rPr>
          <w:lang w:val="fr-CH"/>
        </w:rPr>
        <w:t xml:space="preserve"> est le nom de la variable de sortie de modèle et </w:t>
      </w:r>
      <w:r w:rsidRPr="00224555">
        <w:rPr>
          <w:i/>
          <w:iCs/>
          <w:lang w:val="fr-CH"/>
        </w:rPr>
        <w:t>N</w:t>
      </w:r>
      <w:r w:rsidRPr="00224555">
        <w:rPr>
          <w:lang w:val="fr-CH"/>
        </w:rPr>
        <w:t xml:space="preserve"> le nombre d</w:t>
      </w:r>
      <w:r w:rsidR="005C2A8D" w:rsidRPr="00224555">
        <w:rPr>
          <w:lang w:val="fr-CH"/>
        </w:rPr>
        <w:t>'</w:t>
      </w:r>
      <w:r w:rsidRPr="00224555">
        <w:rPr>
          <w:lang w:val="fr-CH"/>
        </w:rPr>
        <w:t xml:space="preserve">échantillons temporels pour lesquels on a calculé les valeurs temporaires de </w:t>
      </w:r>
      <w:r w:rsidRPr="00224555">
        <w:rPr>
          <w:i/>
          <w:iCs/>
          <w:lang w:val="fr-CH"/>
        </w:rPr>
        <w:t>X</w:t>
      </w:r>
      <w:r w:rsidRPr="00224555">
        <w:rPr>
          <w:lang w:val="fr-CH"/>
        </w:rPr>
        <w:t>.</w:t>
      </w:r>
    </w:p>
    <w:p w14:paraId="731DB7B1" w14:textId="77777777" w:rsidR="003A3210" w:rsidRPr="00224555" w:rsidRDefault="003A3210" w:rsidP="0030225B">
      <w:pPr>
        <w:rPr>
          <w:lang w:val="fr-CH"/>
        </w:rPr>
      </w:pPr>
      <w:r w:rsidRPr="00224555">
        <w:rPr>
          <w:lang w:val="fr-CH"/>
        </w:rPr>
        <w:t>Si on applique une pondération temporelle (voir le § 4.2), on calcule la moyenne linéaire avec:</w:t>
      </w:r>
    </w:p>
    <w:p w14:paraId="561CFAE9" w14:textId="77777777" w:rsidR="003A3210" w:rsidRPr="00224555" w:rsidRDefault="003A3210" w:rsidP="0030225B">
      <w:pPr>
        <w:pStyle w:val="Equation"/>
        <w:rPr>
          <w:lang w:val="fr-CH"/>
        </w:rPr>
      </w:pPr>
      <w:bookmarkStart w:id="436" w:name="_Toc419275068"/>
      <w:r w:rsidRPr="00224555">
        <w:rPr>
          <w:lang w:val="fr-CH"/>
        </w:rPr>
        <w:lastRenderedPageBreak/>
        <w:tab/>
      </w:r>
      <w:r w:rsidRPr="00224555">
        <w:rPr>
          <w:lang w:val="fr-CH"/>
        </w:rPr>
        <w:tab/>
      </w:r>
      <w:r w:rsidRPr="00A93501">
        <w:rPr>
          <w:position w:val="-82"/>
          <w:sz w:val="20"/>
        </w:rPr>
        <w:object w:dxaOrig="2480" w:dyaOrig="1760" w14:anchorId="7FB4DF96">
          <v:shape id="_x0000_i1123" type="#_x0000_t75" style="width:123.85pt;height:87.55pt" o:ole="">
            <v:imagedata r:id="rId226" o:title=""/>
          </v:shape>
          <o:OLEObject Type="Embed" ProgID="Equation.3" ShapeID="_x0000_i1123" DrawAspect="Content" ObjectID="_1771327022" r:id="rId227"/>
        </w:object>
      </w:r>
      <w:r w:rsidRPr="00224555">
        <w:rPr>
          <w:lang w:val="fr-CH"/>
        </w:rPr>
        <w:tab/>
        <w:t>(90)</w:t>
      </w:r>
    </w:p>
    <w:p w14:paraId="30D28EFE" w14:textId="77777777" w:rsidR="003A3210" w:rsidRPr="00224555" w:rsidRDefault="003A3210" w:rsidP="0030225B">
      <w:pPr>
        <w:pStyle w:val="Heading3"/>
        <w:rPr>
          <w:lang w:val="fr-CH"/>
        </w:rPr>
      </w:pPr>
      <w:r w:rsidRPr="00224555">
        <w:rPr>
          <w:lang w:val="fr-CH"/>
        </w:rPr>
        <w:t>5.2.2</w:t>
      </w:r>
      <w:r w:rsidRPr="00224555">
        <w:rPr>
          <w:lang w:val="fr-CH"/>
        </w:rPr>
        <w:tab/>
        <w:t>Moyenne</w:t>
      </w:r>
      <w:bookmarkEnd w:id="436"/>
      <w:r w:rsidRPr="00224555">
        <w:rPr>
          <w:lang w:val="fr-CH"/>
        </w:rPr>
        <w:t xml:space="preserve"> quadratique</w:t>
      </w:r>
    </w:p>
    <w:p w14:paraId="18C471A7" w14:textId="2582A114" w:rsidR="003A3210" w:rsidRPr="00224555" w:rsidRDefault="003A3210" w:rsidP="0030225B">
      <w:pPr>
        <w:rPr>
          <w:lang w:val="fr-CH"/>
        </w:rPr>
      </w:pPr>
      <w:r w:rsidRPr="00224555">
        <w:rPr>
          <w:lang w:val="fr-CH"/>
        </w:rPr>
        <w:t>On calcule la moyenne quadratique (préfixe «</w:t>
      </w:r>
      <w:r w:rsidRPr="00224555">
        <w:rPr>
          <w:i/>
          <w:lang w:val="fr-CH"/>
        </w:rPr>
        <w:t>Rms»</w:t>
      </w:r>
      <w:r w:rsidRPr="00224555">
        <w:rPr>
          <w:lang w:val="fr-CH"/>
        </w:rPr>
        <w:t>) selon l</w:t>
      </w:r>
      <w:r w:rsidR="005C2A8D" w:rsidRPr="00224555">
        <w:rPr>
          <w:lang w:val="fr-CH"/>
        </w:rPr>
        <w:t>'</w:t>
      </w:r>
      <w:r w:rsidRPr="00224555">
        <w:rPr>
          <w:lang w:val="fr-CH"/>
        </w:rPr>
        <w:t>équation:</w:t>
      </w:r>
    </w:p>
    <w:p w14:paraId="4348E32B"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2"/>
          <w:sz w:val="20"/>
        </w:rPr>
        <w:object w:dxaOrig="2600" w:dyaOrig="960" w14:anchorId="58F268A3">
          <v:shape id="_x0000_i1124" type="#_x0000_t75" style="width:129.6pt;height:48.4pt" o:ole="">
            <v:imagedata r:id="rId228" o:title=""/>
          </v:shape>
          <o:OLEObject Type="Embed" ProgID="Equation.3" ShapeID="_x0000_i1124" DrawAspect="Content" ObjectID="_1771327023" r:id="rId229"/>
        </w:object>
      </w:r>
      <w:r w:rsidRPr="00224555">
        <w:rPr>
          <w:lang w:val="fr-CH"/>
        </w:rPr>
        <w:tab/>
        <w:t>(91)</w:t>
      </w:r>
    </w:p>
    <w:p w14:paraId="5E3FB7BE" w14:textId="47C1DD2E" w:rsidR="003A3210" w:rsidRPr="00224555" w:rsidRDefault="003A3210" w:rsidP="0030225B">
      <w:pPr>
        <w:rPr>
          <w:lang w:val="fr-CH"/>
        </w:rPr>
      </w:pPr>
      <w:r w:rsidRPr="00224555">
        <w:rPr>
          <w:lang w:val="fr-CH"/>
        </w:rPr>
        <w:t xml:space="preserve">où </w:t>
      </w:r>
      <w:r w:rsidRPr="00224555">
        <w:rPr>
          <w:i/>
          <w:iCs/>
          <w:lang w:val="fr-CH"/>
        </w:rPr>
        <w:t>X</w:t>
      </w:r>
      <w:r w:rsidRPr="00224555">
        <w:rPr>
          <w:lang w:val="fr-CH"/>
        </w:rPr>
        <w:t xml:space="preserve"> est le nom de la variable de sortie de modèle et </w:t>
      </w:r>
      <w:r w:rsidRPr="00224555">
        <w:rPr>
          <w:i/>
          <w:iCs/>
          <w:lang w:val="fr-CH"/>
        </w:rPr>
        <w:t>N</w:t>
      </w:r>
      <w:r w:rsidRPr="00224555">
        <w:rPr>
          <w:lang w:val="fr-CH"/>
        </w:rPr>
        <w:t xml:space="preserve"> le nombre d</w:t>
      </w:r>
      <w:r w:rsidR="005C2A8D" w:rsidRPr="00224555">
        <w:rPr>
          <w:lang w:val="fr-CH"/>
        </w:rPr>
        <w:t>'</w:t>
      </w:r>
      <w:r w:rsidRPr="00224555">
        <w:rPr>
          <w:lang w:val="fr-CH"/>
        </w:rPr>
        <w:t xml:space="preserve">échantillons temporels pour lesquels les valeurs temporaires de </w:t>
      </w:r>
      <w:r w:rsidRPr="00224555">
        <w:rPr>
          <w:i/>
          <w:iCs/>
          <w:lang w:val="fr-CH"/>
        </w:rPr>
        <w:t>X</w:t>
      </w:r>
      <w:r w:rsidRPr="00224555">
        <w:rPr>
          <w:lang w:val="fr-CH"/>
        </w:rPr>
        <w:t xml:space="preserve"> ont été calculées.</w:t>
      </w:r>
    </w:p>
    <w:p w14:paraId="4D78ED08" w14:textId="77777777" w:rsidR="003A3210" w:rsidRPr="00224555" w:rsidRDefault="003A3210" w:rsidP="0030225B">
      <w:pPr>
        <w:rPr>
          <w:lang w:val="fr-CH"/>
        </w:rPr>
      </w:pPr>
      <w:r w:rsidRPr="00224555">
        <w:rPr>
          <w:lang w:val="fr-CH"/>
        </w:rPr>
        <w:t>Si on applique une pondération temporelle (voir le § 4.2), la moyenne quadratique se calcule de la façon suivante:</w:t>
      </w:r>
    </w:p>
    <w:p w14:paraId="332A3329" w14:textId="77777777" w:rsidR="003A3210" w:rsidRPr="00224555" w:rsidRDefault="003A3210" w:rsidP="0030225B">
      <w:pPr>
        <w:pStyle w:val="Equation"/>
        <w:rPr>
          <w:lang w:val="fr-CH"/>
        </w:rPr>
      </w:pPr>
      <w:bookmarkStart w:id="437" w:name="_Toc419275069"/>
      <w:r w:rsidRPr="00224555">
        <w:rPr>
          <w:lang w:val="fr-CH"/>
        </w:rPr>
        <w:tab/>
      </w:r>
      <w:r w:rsidRPr="00224555">
        <w:rPr>
          <w:lang w:val="fr-CH"/>
        </w:rPr>
        <w:tab/>
      </w:r>
      <w:r w:rsidRPr="00A93501">
        <w:rPr>
          <w:position w:val="-84"/>
          <w:sz w:val="20"/>
        </w:rPr>
        <w:object w:dxaOrig="3519" w:dyaOrig="1840" w14:anchorId="66A52BD3">
          <v:shape id="_x0000_i1125" type="#_x0000_t75" style="width:176.25pt;height:92.15pt" o:ole="">
            <v:imagedata r:id="rId230" o:title=""/>
          </v:shape>
          <o:OLEObject Type="Embed" ProgID="Equation.3" ShapeID="_x0000_i1125" DrawAspect="Content" ObjectID="_1771327024" r:id="rId231"/>
        </w:object>
      </w:r>
      <w:r w:rsidRPr="00224555">
        <w:rPr>
          <w:lang w:val="fr-CH"/>
        </w:rPr>
        <w:tab/>
        <w:t>(92)</w:t>
      </w:r>
    </w:p>
    <w:p w14:paraId="74F96AE8" w14:textId="77777777" w:rsidR="003A3210" w:rsidRPr="00224555" w:rsidRDefault="003A3210" w:rsidP="0030225B">
      <w:pPr>
        <w:pStyle w:val="Heading3"/>
        <w:spacing w:before="120"/>
        <w:rPr>
          <w:lang w:val="fr-CH"/>
        </w:rPr>
      </w:pPr>
      <w:r w:rsidRPr="00224555">
        <w:rPr>
          <w:lang w:val="fr-CH"/>
        </w:rPr>
        <w:t>5.2.3</w:t>
      </w:r>
      <w:r w:rsidRPr="00224555">
        <w:rPr>
          <w:lang w:val="fr-CH"/>
        </w:rPr>
        <w:tab/>
        <w:t>Moyenne avec fenêtrage</w:t>
      </w:r>
      <w:bookmarkEnd w:id="437"/>
    </w:p>
    <w:p w14:paraId="1F873D45" w14:textId="3757DB1F" w:rsidR="003A3210" w:rsidRPr="00224555" w:rsidRDefault="003A3210" w:rsidP="0030225B">
      <w:pPr>
        <w:rPr>
          <w:lang w:val="fr-CH"/>
        </w:rPr>
      </w:pPr>
      <w:r w:rsidRPr="00224555">
        <w:rPr>
          <w:lang w:val="fr-CH"/>
        </w:rPr>
        <w:t xml:space="preserve">La valeur de la moyenne avec fenêtrage (préfixe </w:t>
      </w:r>
      <w:r w:rsidRPr="00224555">
        <w:rPr>
          <w:i/>
          <w:lang w:val="fr-CH"/>
        </w:rPr>
        <w:t>«Win»</w:t>
      </w:r>
      <w:r w:rsidRPr="00224555">
        <w:rPr>
          <w:lang w:val="fr-CH"/>
        </w:rPr>
        <w:t>) se calcule avec l</w:t>
      </w:r>
      <w:r w:rsidR="005C2A8D" w:rsidRPr="00224555">
        <w:rPr>
          <w:lang w:val="fr-CH"/>
        </w:rPr>
        <w:t>'</w:t>
      </w:r>
      <w:r w:rsidRPr="00224555">
        <w:rPr>
          <w:lang w:val="fr-CH"/>
        </w:rPr>
        <w:t>équation:</w:t>
      </w:r>
    </w:p>
    <w:p w14:paraId="224644A1"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44"/>
          <w:sz w:val="20"/>
        </w:rPr>
        <w:object w:dxaOrig="4840" w:dyaOrig="1120" w14:anchorId="698F2C18">
          <v:shape id="_x0000_i1126" type="#_x0000_t75" style="width:242.5pt;height:56.45pt" o:ole="">
            <v:imagedata r:id="rId232" o:title=""/>
          </v:shape>
          <o:OLEObject Type="Embed" ProgID="Equation.3" ShapeID="_x0000_i1126" DrawAspect="Content" ObjectID="_1771327025" r:id="rId233"/>
        </w:object>
      </w:r>
      <w:r w:rsidRPr="00224555">
        <w:rPr>
          <w:lang w:val="fr-CH"/>
        </w:rPr>
        <w:tab/>
        <w:t>(93)</w:t>
      </w:r>
    </w:p>
    <w:p w14:paraId="0020BD00" w14:textId="4DEB9907" w:rsidR="009D04E5" w:rsidRPr="00224555" w:rsidRDefault="003A3210" w:rsidP="0030225B">
      <w:pPr>
        <w:rPr>
          <w:lang w:val="fr-CH"/>
        </w:rPr>
      </w:pPr>
      <w:r w:rsidRPr="00224555">
        <w:rPr>
          <w:lang w:val="fr-CH"/>
        </w:rPr>
        <w:t xml:space="preserve">où </w:t>
      </w:r>
      <w:r w:rsidRPr="00224555">
        <w:rPr>
          <w:i/>
          <w:iCs/>
          <w:lang w:val="fr-CH"/>
        </w:rPr>
        <w:t>X</w:t>
      </w:r>
      <w:r w:rsidRPr="00224555">
        <w:rPr>
          <w:lang w:val="fr-CH"/>
        </w:rPr>
        <w:t xml:space="preserve"> est le nom de la variable de sortie de modèle, </w:t>
      </w:r>
      <w:r w:rsidRPr="00224555">
        <w:rPr>
          <w:i/>
          <w:iCs/>
          <w:lang w:val="fr-CH"/>
        </w:rPr>
        <w:t>N</w:t>
      </w:r>
      <w:r w:rsidRPr="00224555">
        <w:rPr>
          <w:lang w:val="fr-CH"/>
        </w:rPr>
        <w:t xml:space="preserve"> le nombre d</w:t>
      </w:r>
      <w:r w:rsidR="005C2A8D" w:rsidRPr="00224555">
        <w:rPr>
          <w:lang w:val="fr-CH"/>
        </w:rPr>
        <w:t>'</w:t>
      </w:r>
      <w:r w:rsidRPr="00224555">
        <w:rPr>
          <w:lang w:val="fr-CH"/>
        </w:rPr>
        <w:t xml:space="preserve">échantillons temporels pour lesquels les valeurs temporaires de </w:t>
      </w:r>
      <w:r w:rsidRPr="00224555">
        <w:rPr>
          <w:i/>
          <w:iCs/>
          <w:lang w:val="fr-CH"/>
        </w:rPr>
        <w:t>X</w:t>
      </w:r>
      <w:r w:rsidRPr="00224555">
        <w:rPr>
          <w:lang w:val="fr-CH"/>
        </w:rPr>
        <w:t xml:space="preserve"> ont été calculées et </w:t>
      </w:r>
      <w:r w:rsidRPr="00224555">
        <w:rPr>
          <w:i/>
          <w:iCs/>
          <w:lang w:val="fr-CH"/>
        </w:rPr>
        <w:t>L</w:t>
      </w:r>
      <w:r w:rsidRPr="00224555">
        <w:rPr>
          <w:lang w:val="fr-CH"/>
        </w:rPr>
        <w:t xml:space="preserve"> la longueur des fenêtres temporelles dans les échantillons temporels. La longueur de la fenêtre est approximativement 100 ms, ce qui signifie que</w:t>
      </w:r>
      <w:r w:rsidR="003024C4" w:rsidRPr="00224555">
        <w:rPr>
          <w:lang w:val="fr-CH"/>
        </w:rPr>
        <w:t> </w:t>
      </w:r>
      <w:r w:rsidRPr="00224555">
        <w:rPr>
          <w:i/>
          <w:iCs/>
          <w:lang w:val="fr-CH"/>
        </w:rPr>
        <w:t>L</w:t>
      </w:r>
      <w:r w:rsidRPr="00224555">
        <w:rPr>
          <w:lang w:val="fr-CH"/>
        </w:rPr>
        <w:t xml:space="preserve"> vaut </w:t>
      </w:r>
      <w:r w:rsidRPr="00224555">
        <w:rPr>
          <w:i/>
          <w:iCs/>
          <w:lang w:val="fr-CH"/>
        </w:rPr>
        <w:t>4</w:t>
      </w:r>
      <w:r w:rsidRPr="00224555">
        <w:rPr>
          <w:lang w:val="fr-CH"/>
        </w:rPr>
        <w:t xml:space="preserve"> pour le modèle auditif TFR et </w:t>
      </w:r>
      <w:r w:rsidRPr="00224555">
        <w:rPr>
          <w:i/>
          <w:iCs/>
          <w:lang w:val="fr-CH"/>
        </w:rPr>
        <w:t>25</w:t>
      </w:r>
      <w:r w:rsidRPr="00224555">
        <w:rPr>
          <w:lang w:val="fr-CH"/>
        </w:rPr>
        <w:t xml:space="preserve"> pour le modèle auditif fondé sur le banc de filtres.</w:t>
      </w:r>
      <w:bookmarkStart w:id="438" w:name="_Toc419275070"/>
    </w:p>
    <w:p w14:paraId="756BF314" w14:textId="59B7ED8A" w:rsidR="003A3210" w:rsidRPr="00224555" w:rsidRDefault="003A3210" w:rsidP="0030225B">
      <w:pPr>
        <w:pStyle w:val="Heading3"/>
        <w:rPr>
          <w:lang w:val="fr-CH"/>
        </w:rPr>
      </w:pPr>
      <w:r w:rsidRPr="00224555">
        <w:rPr>
          <w:lang w:val="fr-CH"/>
        </w:rPr>
        <w:t>5.2.4</w:t>
      </w:r>
      <w:r w:rsidRPr="00224555">
        <w:rPr>
          <w:lang w:val="fr-CH"/>
        </w:rPr>
        <w:tab/>
        <w:t>Sélection des trames</w:t>
      </w:r>
      <w:bookmarkEnd w:id="438"/>
    </w:p>
    <w:p w14:paraId="4959439F" w14:textId="77777777" w:rsidR="003A3210" w:rsidRPr="00224555" w:rsidRDefault="003A3210" w:rsidP="0030225B">
      <w:pPr>
        <w:pStyle w:val="Heading4"/>
        <w:rPr>
          <w:lang w:val="fr-CH"/>
        </w:rPr>
      </w:pPr>
      <w:bookmarkStart w:id="439" w:name="_Toc419275071"/>
      <w:r w:rsidRPr="00224555">
        <w:rPr>
          <w:lang w:val="fr-CH"/>
        </w:rPr>
        <w:t>5.2.4.1</w:t>
      </w:r>
      <w:r w:rsidRPr="00224555">
        <w:rPr>
          <w:lang w:val="fr-CH"/>
        </w:rPr>
        <w:tab/>
        <w:t>Moyenne retardée</w:t>
      </w:r>
      <w:bookmarkEnd w:id="439"/>
    </w:p>
    <w:p w14:paraId="00840042" w14:textId="77777777" w:rsidR="003A3210" w:rsidRPr="00224555" w:rsidRDefault="003A3210" w:rsidP="0030225B">
      <w:pPr>
        <w:rPr>
          <w:lang w:val="fr-CH"/>
        </w:rPr>
      </w:pPr>
      <w:r w:rsidRPr="00224555">
        <w:rPr>
          <w:lang w:val="fr-CH"/>
        </w:rPr>
        <w:t>Pour les variables de sortie de modèle qui utilisent ce critère, les valeurs calculées pendant la première demi</w:t>
      </w:r>
      <w:r w:rsidRPr="00224555">
        <w:rPr>
          <w:lang w:val="fr-CH"/>
        </w:rPr>
        <w:noBreakHyphen/>
        <w:t xml:space="preserve">seconde de la mesure ne sont pas prises en compte dans la moyenne temporelle. On utilise la </w:t>
      </w:r>
      <w:r w:rsidRPr="00224555">
        <w:rPr>
          <w:i/>
          <w:lang w:val="fr-CH"/>
        </w:rPr>
        <w:t>Moyenne retardée</w:t>
      </w:r>
      <w:r w:rsidRPr="00224555">
        <w:rPr>
          <w:lang w:val="fr-CH"/>
        </w:rPr>
        <w:t xml:space="preserve"> pour toutes les variables de sortie de modèle suivantes:</w:t>
      </w:r>
    </w:p>
    <w:p w14:paraId="630AA11E" w14:textId="77777777" w:rsidR="003A3210" w:rsidRPr="00224555" w:rsidRDefault="003A3210" w:rsidP="0030225B">
      <w:pPr>
        <w:tabs>
          <w:tab w:val="left" w:pos="426"/>
        </w:tabs>
        <w:rPr>
          <w:lang w:val="fr-CH"/>
        </w:rPr>
      </w:pPr>
      <w:r w:rsidRPr="00224555">
        <w:rPr>
          <w:lang w:val="fr-CH"/>
        </w:rPr>
        <w:tab/>
        <w:t xml:space="preserve">WinModDiff1, AvgModDiff1, AvgModDiff2, RmsNoiseLoudness, RmsNoiseLoudAsym, </w:t>
      </w:r>
      <w:r w:rsidRPr="00224555">
        <w:rPr>
          <w:lang w:val="fr-CH"/>
        </w:rPr>
        <w:tab/>
        <w:t>RmsModDiff, AvgLinDist.</w:t>
      </w:r>
    </w:p>
    <w:p w14:paraId="29D3DE22" w14:textId="2BA06DB0" w:rsidR="003A3210" w:rsidRPr="00224555" w:rsidRDefault="003A3210" w:rsidP="0030225B">
      <w:pPr>
        <w:pStyle w:val="Heading4"/>
        <w:rPr>
          <w:lang w:val="fr-CH"/>
        </w:rPr>
      </w:pPr>
      <w:bookmarkStart w:id="440" w:name="_Toc419275072"/>
      <w:r w:rsidRPr="00224555">
        <w:rPr>
          <w:lang w:val="fr-CH"/>
        </w:rPr>
        <w:t>5.2.4.2</w:t>
      </w:r>
      <w:r w:rsidRPr="00224555">
        <w:rPr>
          <w:lang w:val="fr-CH"/>
        </w:rPr>
        <w:tab/>
        <w:t>Seuil d</w:t>
      </w:r>
      <w:r w:rsidR="005C2A8D" w:rsidRPr="00224555">
        <w:rPr>
          <w:lang w:val="fr-CH"/>
        </w:rPr>
        <w:t>'</w:t>
      </w:r>
      <w:r w:rsidRPr="00224555">
        <w:rPr>
          <w:lang w:val="fr-CH"/>
        </w:rPr>
        <w:t>intensité</w:t>
      </w:r>
      <w:bookmarkEnd w:id="440"/>
    </w:p>
    <w:p w14:paraId="3FFD8250" w14:textId="1EA6E19E" w:rsidR="003A3210" w:rsidRPr="00224555" w:rsidRDefault="003A3210" w:rsidP="0030225B">
      <w:pPr>
        <w:rPr>
          <w:lang w:val="fr-CH"/>
        </w:rPr>
      </w:pPr>
      <w:r w:rsidRPr="00224555">
        <w:rPr>
          <w:lang w:val="fr-CH"/>
        </w:rPr>
        <w:t>Pour les variables de sortie de modèle qui utilisent ce critère, toutes les valeurs temporaires calculées jusqu</w:t>
      </w:r>
      <w:r w:rsidR="005C2A8D" w:rsidRPr="00224555">
        <w:rPr>
          <w:lang w:val="fr-CH"/>
        </w:rPr>
        <w:t>'</w:t>
      </w:r>
      <w:r w:rsidRPr="00224555">
        <w:rPr>
          <w:lang w:val="fr-CH"/>
        </w:rPr>
        <w:t>à 50 ms après que l</w:t>
      </w:r>
      <w:r w:rsidR="005C2A8D" w:rsidRPr="00224555">
        <w:rPr>
          <w:lang w:val="fr-CH"/>
        </w:rPr>
        <w:t>'</w:t>
      </w:r>
      <w:r w:rsidRPr="00224555">
        <w:rPr>
          <w:lang w:val="fr-CH"/>
        </w:rPr>
        <w:t>intensité globale d</w:t>
      </w:r>
      <w:r w:rsidR="005C2A8D" w:rsidRPr="00224555">
        <w:rPr>
          <w:lang w:val="fr-CH"/>
        </w:rPr>
        <w:t>'</w:t>
      </w:r>
      <w:r w:rsidRPr="00224555">
        <w:rPr>
          <w:lang w:val="fr-CH"/>
        </w:rPr>
        <w:t xml:space="preserve">un des canaux correspondants a atteint une fois une valeur </w:t>
      </w:r>
      <w:r w:rsidRPr="00224555">
        <w:rPr>
          <w:lang w:val="fr-CH"/>
        </w:rPr>
        <w:lastRenderedPageBreak/>
        <w:t xml:space="preserve">de </w:t>
      </w:r>
      <w:r w:rsidRPr="00224555">
        <w:rPr>
          <w:i/>
          <w:iCs/>
          <w:lang w:val="fr-CH"/>
        </w:rPr>
        <w:t>N</w:t>
      </w:r>
      <w:r w:rsidRPr="00224555">
        <w:rPr>
          <w:i/>
          <w:iCs/>
          <w:position w:val="-4"/>
          <w:sz w:val="20"/>
          <w:lang w:val="fr-CH"/>
        </w:rPr>
        <w:t>Thres</w:t>
      </w:r>
      <w:r w:rsidRPr="00224555">
        <w:rPr>
          <w:lang w:val="fr-CH"/>
        </w:rPr>
        <w:t xml:space="preserve"> sonie pour le signal d</w:t>
      </w:r>
      <w:r w:rsidR="005C2A8D" w:rsidRPr="00224555">
        <w:rPr>
          <w:lang w:val="fr-CH"/>
        </w:rPr>
        <w:t>'</w:t>
      </w:r>
      <w:r w:rsidRPr="00224555">
        <w:rPr>
          <w:lang w:val="fr-CH"/>
        </w:rPr>
        <w:t>essai et le Signal de référence ne sont pas prises en compte dans la moyenne temporelle. On n</w:t>
      </w:r>
      <w:r w:rsidR="005C2A8D" w:rsidRPr="00224555">
        <w:rPr>
          <w:lang w:val="fr-CH"/>
        </w:rPr>
        <w:t>'</w:t>
      </w:r>
      <w:r w:rsidRPr="00224555">
        <w:rPr>
          <w:lang w:val="fr-CH"/>
        </w:rPr>
        <w:t xml:space="preserve">utilise le </w:t>
      </w:r>
      <w:r w:rsidRPr="00224555">
        <w:rPr>
          <w:i/>
          <w:lang w:val="fr-CH"/>
        </w:rPr>
        <w:t>Seuil d</w:t>
      </w:r>
      <w:r w:rsidR="005C2A8D" w:rsidRPr="00224555">
        <w:rPr>
          <w:i/>
          <w:lang w:val="fr-CH"/>
        </w:rPr>
        <w:t>'</w:t>
      </w:r>
      <w:r w:rsidRPr="00224555">
        <w:rPr>
          <w:i/>
          <w:lang w:val="fr-CH"/>
        </w:rPr>
        <w:t>intensité</w:t>
      </w:r>
      <w:r w:rsidRPr="00224555">
        <w:rPr>
          <w:lang w:val="fr-CH"/>
        </w:rPr>
        <w:t xml:space="preserve"> que pour les variables de sortie de modèle décrites au § 4.3.</w:t>
      </w:r>
    </w:p>
    <w:p w14:paraId="7B7D073C" w14:textId="06609728" w:rsidR="003A3210" w:rsidRPr="00224555" w:rsidRDefault="003A3210" w:rsidP="0030225B">
      <w:pPr>
        <w:pStyle w:val="Heading4"/>
        <w:rPr>
          <w:lang w:val="fr-CH"/>
        </w:rPr>
      </w:pPr>
      <w:bookmarkStart w:id="441" w:name="_Toc419275073"/>
      <w:r w:rsidRPr="00224555">
        <w:rPr>
          <w:lang w:val="fr-CH"/>
        </w:rPr>
        <w:t>5.2.4.3</w:t>
      </w:r>
      <w:r w:rsidRPr="00224555">
        <w:rPr>
          <w:lang w:val="fr-CH"/>
        </w:rPr>
        <w:tab/>
        <w:t>Seuil d</w:t>
      </w:r>
      <w:r w:rsidR="005C2A8D" w:rsidRPr="00224555">
        <w:rPr>
          <w:lang w:val="fr-CH"/>
        </w:rPr>
        <w:t>'</w:t>
      </w:r>
      <w:r w:rsidRPr="00224555">
        <w:rPr>
          <w:lang w:val="fr-CH"/>
        </w:rPr>
        <w:t>énergie</w:t>
      </w:r>
      <w:bookmarkEnd w:id="441"/>
    </w:p>
    <w:p w14:paraId="068B7047" w14:textId="714D4376" w:rsidR="003A3210" w:rsidRPr="00224555" w:rsidRDefault="003A3210" w:rsidP="0030225B">
      <w:pPr>
        <w:rPr>
          <w:lang w:val="fr-CH"/>
        </w:rPr>
      </w:pPr>
      <w:r w:rsidRPr="00224555">
        <w:rPr>
          <w:lang w:val="fr-CH"/>
        </w:rPr>
        <w:t>Si l</w:t>
      </w:r>
      <w:r w:rsidR="005C2A8D" w:rsidRPr="00224555">
        <w:rPr>
          <w:lang w:val="fr-CH"/>
        </w:rPr>
        <w:t>'</w:t>
      </w:r>
      <w:r w:rsidRPr="00224555">
        <w:rPr>
          <w:lang w:val="fr-CH"/>
        </w:rPr>
        <w:t>énergie de la moitié la plus récente d</w:t>
      </w:r>
      <w:r w:rsidR="005C2A8D" w:rsidRPr="00224555">
        <w:rPr>
          <w:lang w:val="fr-CH"/>
        </w:rPr>
        <w:t>'</w:t>
      </w:r>
      <w:r w:rsidRPr="00224555">
        <w:rPr>
          <w:lang w:val="fr-CH"/>
        </w:rPr>
        <w:t>une trame de 2</w:t>
      </w:r>
      <w:r w:rsidRPr="00224555">
        <w:rPr>
          <w:rFonts w:ascii="Tms Rmn" w:hAnsi="Tms Rmn"/>
          <w:sz w:val="12"/>
          <w:lang w:val="fr-CH"/>
        </w:rPr>
        <w:t> </w:t>
      </w:r>
      <w:r w:rsidRPr="00224555">
        <w:rPr>
          <w:lang w:val="fr-CH"/>
        </w:rPr>
        <w:t>048 échantillons est inférieure à 8</w:t>
      </w:r>
      <w:r w:rsidR="00FA7F97" w:rsidRPr="00224555">
        <w:rPr>
          <w:lang w:val="fr-CH"/>
        </w:rPr>
        <w:t xml:space="preserve"> </w:t>
      </w:r>
      <w:r w:rsidRPr="00224555">
        <w:rPr>
          <w:lang w:val="fr-CH"/>
        </w:rPr>
        <w:t>000</w:t>
      </w:r>
      <w:r w:rsidRPr="00224555">
        <w:rPr>
          <w:rStyle w:val="FootnoteReference"/>
          <w:lang w:val="fr-CH"/>
        </w:rPr>
        <w:footnoteReference w:customMarkFollows="1" w:id="6"/>
        <w:t>*</w:t>
      </w:r>
      <w:r w:rsidRPr="00224555">
        <w:rPr>
          <w:lang w:val="fr-CH"/>
        </w:rPr>
        <w:t xml:space="preserve"> dans le canal mono ou dans chacun des canaux droite et gauche à la fois pour la référence et pour les données de Test, la trame est ignorée. Les trames présentent un recouvrement de 50% et seule la moitié de la trame contenant des données nouvelles est évaluée. L</w:t>
      </w:r>
      <w:r w:rsidR="005C2A8D" w:rsidRPr="00224555">
        <w:rPr>
          <w:lang w:val="fr-CH"/>
        </w:rPr>
        <w:t>'</w:t>
      </w:r>
      <w:r w:rsidRPr="00224555">
        <w:rPr>
          <w:lang w:val="fr-CH"/>
        </w:rPr>
        <w:t>application de ce critère permet d</w:t>
      </w:r>
      <w:r w:rsidR="005C2A8D" w:rsidRPr="00224555">
        <w:rPr>
          <w:lang w:val="fr-CH"/>
        </w:rPr>
        <w:t>'</w:t>
      </w:r>
      <w:r w:rsidRPr="00224555">
        <w:rPr>
          <w:lang w:val="fr-CH"/>
        </w:rPr>
        <w:t>éviter de traiter des trames n</w:t>
      </w:r>
      <w:r w:rsidR="005C2A8D" w:rsidRPr="00224555">
        <w:rPr>
          <w:lang w:val="fr-CH"/>
        </w:rPr>
        <w:t>'</w:t>
      </w:r>
      <w:r w:rsidRPr="00224555">
        <w:rPr>
          <w:lang w:val="fr-CH"/>
        </w:rPr>
        <w:t>ayant que peu d</w:t>
      </w:r>
      <w:r w:rsidR="005C2A8D" w:rsidRPr="00224555">
        <w:rPr>
          <w:lang w:val="fr-CH"/>
        </w:rPr>
        <w:t>'</w:t>
      </w:r>
      <w:r w:rsidRPr="00224555">
        <w:rPr>
          <w:lang w:val="fr-CH"/>
        </w:rPr>
        <w:t>énergie.</w:t>
      </w:r>
    </w:p>
    <w:p w14:paraId="2E5F016D" w14:textId="4F364EEA" w:rsidR="003A3210" w:rsidRPr="00224555" w:rsidRDefault="003A3210" w:rsidP="0030225B">
      <w:pPr>
        <w:rPr>
          <w:lang w:val="fr-CH"/>
        </w:rPr>
      </w:pPr>
      <w:r w:rsidRPr="00224555">
        <w:rPr>
          <w:lang w:val="fr-CH"/>
        </w:rPr>
        <w:t>Ce critère n</w:t>
      </w:r>
      <w:r w:rsidR="005C2A8D" w:rsidRPr="00224555">
        <w:rPr>
          <w:lang w:val="fr-CH"/>
        </w:rPr>
        <w:t>'</w:t>
      </w:r>
      <w:r w:rsidRPr="00224555">
        <w:rPr>
          <w:lang w:val="fr-CH"/>
        </w:rPr>
        <w:t>est utilisé que pour la variable de sortie de modèle décrite au § 4.8.</w:t>
      </w:r>
    </w:p>
    <w:p w14:paraId="0DC67DD4" w14:textId="77777777" w:rsidR="003A3210" w:rsidRPr="00224555" w:rsidRDefault="003A3210" w:rsidP="0030225B">
      <w:pPr>
        <w:pStyle w:val="Heading4"/>
        <w:rPr>
          <w:lang w:val="fr-CH"/>
        </w:rPr>
      </w:pPr>
      <w:bookmarkStart w:id="442" w:name="_Toc419275074"/>
      <w:r w:rsidRPr="00224555">
        <w:rPr>
          <w:lang w:val="fr-CH"/>
        </w:rPr>
        <w:t>5.2.4.4</w:t>
      </w:r>
      <w:r w:rsidRPr="00224555">
        <w:rPr>
          <w:lang w:val="fr-CH"/>
        </w:rPr>
        <w:tab/>
        <w:t>Limite de données</w:t>
      </w:r>
      <w:bookmarkEnd w:id="442"/>
    </w:p>
    <w:p w14:paraId="12D5EF95" w14:textId="6EE979CA" w:rsidR="003A3210" w:rsidRPr="00224555" w:rsidRDefault="003A3210" w:rsidP="0030225B">
      <w:pPr>
        <w:rPr>
          <w:lang w:val="fr-CH"/>
        </w:rPr>
      </w:pPr>
      <w:r w:rsidRPr="00224555">
        <w:rPr>
          <w:lang w:val="fr-CH"/>
        </w:rPr>
        <w:t>Si le fichier traité contient du bruit avant ou après les données du fichier de référence, l</w:t>
      </w:r>
      <w:r w:rsidR="005C2A8D" w:rsidRPr="00224555">
        <w:rPr>
          <w:lang w:val="fr-CH"/>
        </w:rPr>
        <w:t>'</w:t>
      </w:r>
      <w:r w:rsidRPr="00224555">
        <w:rPr>
          <w:lang w:val="fr-CH"/>
        </w:rPr>
        <w:t>erreur relative peut être très importante puisque le niveau de référence approche –</w:t>
      </w:r>
      <w:r w:rsidRPr="00A93501">
        <w:rPr>
          <w:rFonts w:ascii="Symbol" w:hAnsi="Symbol"/>
        </w:rPr>
        <w:t></w:t>
      </w:r>
      <w:r w:rsidRPr="00224555">
        <w:rPr>
          <w:lang w:val="fr-CH"/>
        </w:rPr>
        <w:t>. Si cette erreur est considérée comme un artefact, on peut l</w:t>
      </w:r>
      <w:r w:rsidR="005C2A8D" w:rsidRPr="00224555">
        <w:rPr>
          <w:lang w:val="fr-CH"/>
        </w:rPr>
        <w:t>'</w:t>
      </w:r>
      <w:r w:rsidRPr="00224555">
        <w:rPr>
          <w:lang w:val="fr-CH"/>
        </w:rPr>
        <w:t>ignorer en appliquant le critère de rejet de limite de données.</w:t>
      </w:r>
    </w:p>
    <w:p w14:paraId="3454D822" w14:textId="73823D55" w:rsidR="003A3210" w:rsidRPr="00224555" w:rsidRDefault="003A3210" w:rsidP="0030225B">
      <w:pPr>
        <w:rPr>
          <w:lang w:val="fr-CH"/>
        </w:rPr>
      </w:pPr>
      <w:r w:rsidRPr="00224555">
        <w:rPr>
          <w:lang w:val="fr-CH"/>
        </w:rPr>
        <w:t>A la première ouverture des fichiers, on identifie l</w:t>
      </w:r>
      <w:r w:rsidR="005C2A8D" w:rsidRPr="00224555">
        <w:rPr>
          <w:lang w:val="fr-CH"/>
        </w:rPr>
        <w:t>'</w:t>
      </w:r>
      <w:r w:rsidRPr="00224555">
        <w:rPr>
          <w:lang w:val="fr-CH"/>
        </w:rPr>
        <w:t>emplacement du début et de la fin des données réelles dans le fichier de référence. Le début ou la fin des données est défini comme premier emplacement, selon que l</w:t>
      </w:r>
      <w:r w:rsidR="005C2A8D" w:rsidRPr="00224555">
        <w:rPr>
          <w:lang w:val="fr-CH"/>
        </w:rPr>
        <w:t>'</w:t>
      </w:r>
      <w:r w:rsidRPr="00224555">
        <w:rPr>
          <w:lang w:val="fr-CH"/>
        </w:rPr>
        <w:t>on analyse à partir du début ou de la fin du fichier, où la somme des valeurs absolues sur cinq échantillons successifs est supérieure à 200 dans l</w:t>
      </w:r>
      <w:r w:rsidR="005C2A8D" w:rsidRPr="00224555">
        <w:rPr>
          <w:lang w:val="fr-CH"/>
        </w:rPr>
        <w:t>'</w:t>
      </w:r>
      <w:r w:rsidRPr="00224555">
        <w:rPr>
          <w:lang w:val="fr-CH"/>
        </w:rPr>
        <w:t>un</w:t>
      </w:r>
      <w:r w:rsidRPr="00224555">
        <w:rPr>
          <w:sz w:val="18"/>
          <w:lang w:val="fr-CH"/>
        </w:rPr>
        <w:t xml:space="preserve"> </w:t>
      </w:r>
      <w:r w:rsidRPr="00224555">
        <w:rPr>
          <w:lang w:val="fr-CH"/>
        </w:rPr>
        <w:t>des</w:t>
      </w:r>
      <w:r w:rsidRPr="00224555">
        <w:rPr>
          <w:sz w:val="18"/>
          <w:lang w:val="fr-CH"/>
        </w:rPr>
        <w:t xml:space="preserve"> </w:t>
      </w:r>
      <w:r w:rsidRPr="00224555">
        <w:rPr>
          <w:lang w:val="fr-CH"/>
        </w:rPr>
        <w:t>canaux</w:t>
      </w:r>
      <w:r w:rsidRPr="00224555">
        <w:rPr>
          <w:sz w:val="18"/>
          <w:lang w:val="fr-CH"/>
        </w:rPr>
        <w:t xml:space="preserve"> </w:t>
      </w:r>
      <w:r w:rsidRPr="00224555">
        <w:rPr>
          <w:lang w:val="fr-CH"/>
        </w:rPr>
        <w:t>audio</w:t>
      </w:r>
      <w:r w:rsidRPr="00224555">
        <w:rPr>
          <w:sz w:val="18"/>
          <w:lang w:val="fr-CH"/>
        </w:rPr>
        <w:t xml:space="preserve"> </w:t>
      </w:r>
      <w:r w:rsidRPr="00224555">
        <w:rPr>
          <w:lang w:val="fr-CH"/>
        </w:rPr>
        <w:t>correspondant.</w:t>
      </w:r>
      <w:r w:rsidRPr="00224555">
        <w:rPr>
          <w:sz w:val="18"/>
          <w:lang w:val="fr-CH"/>
        </w:rPr>
        <w:t xml:space="preserve"> </w:t>
      </w:r>
      <w:r w:rsidRPr="00224555">
        <w:rPr>
          <w:lang w:val="fr-CH"/>
        </w:rPr>
        <w:t>Les</w:t>
      </w:r>
      <w:r w:rsidRPr="00224555">
        <w:rPr>
          <w:sz w:val="18"/>
          <w:lang w:val="fr-CH"/>
        </w:rPr>
        <w:t xml:space="preserve"> </w:t>
      </w:r>
      <w:r w:rsidRPr="00224555">
        <w:rPr>
          <w:lang w:val="fr-CH"/>
        </w:rPr>
        <w:t>trames</w:t>
      </w:r>
      <w:r w:rsidRPr="00224555">
        <w:rPr>
          <w:sz w:val="18"/>
          <w:lang w:val="fr-CH"/>
        </w:rPr>
        <w:t xml:space="preserve"> </w:t>
      </w:r>
      <w:r w:rsidRPr="00224555">
        <w:rPr>
          <w:lang w:val="fr-CH"/>
        </w:rPr>
        <w:t>qui</w:t>
      </w:r>
      <w:r w:rsidRPr="00224555">
        <w:rPr>
          <w:sz w:val="18"/>
          <w:lang w:val="fr-CH"/>
        </w:rPr>
        <w:t xml:space="preserve"> </w:t>
      </w:r>
      <w:r w:rsidRPr="00224555">
        <w:rPr>
          <w:lang w:val="fr-CH"/>
        </w:rPr>
        <w:t>sortent</w:t>
      </w:r>
      <w:r w:rsidRPr="00224555">
        <w:rPr>
          <w:sz w:val="18"/>
          <w:lang w:val="fr-CH"/>
        </w:rPr>
        <w:t xml:space="preserve"> </w:t>
      </w:r>
      <w:r w:rsidRPr="00224555">
        <w:rPr>
          <w:lang w:val="fr-CH"/>
        </w:rPr>
        <w:t>entièrement</w:t>
      </w:r>
      <w:r w:rsidRPr="00224555">
        <w:rPr>
          <w:sz w:val="18"/>
          <w:lang w:val="fr-CH"/>
        </w:rPr>
        <w:t xml:space="preserve"> </w:t>
      </w:r>
      <w:r w:rsidRPr="00224555">
        <w:rPr>
          <w:lang w:val="fr-CH"/>
        </w:rPr>
        <w:t>de</w:t>
      </w:r>
      <w:r w:rsidRPr="00224555">
        <w:rPr>
          <w:sz w:val="18"/>
          <w:lang w:val="fr-CH"/>
        </w:rPr>
        <w:t xml:space="preserve"> </w:t>
      </w:r>
      <w:r w:rsidRPr="00224555">
        <w:rPr>
          <w:lang w:val="fr-CH"/>
        </w:rPr>
        <w:t>cette</w:t>
      </w:r>
      <w:r w:rsidRPr="00224555">
        <w:rPr>
          <w:sz w:val="18"/>
          <w:lang w:val="fr-CH"/>
        </w:rPr>
        <w:t xml:space="preserve"> </w:t>
      </w:r>
      <w:r w:rsidRPr="00224555">
        <w:rPr>
          <w:lang w:val="fr-CH"/>
        </w:rPr>
        <w:t>fourchette</w:t>
      </w:r>
      <w:r w:rsidRPr="00224555">
        <w:rPr>
          <w:sz w:val="18"/>
          <w:lang w:val="fr-CH"/>
        </w:rPr>
        <w:t xml:space="preserve"> </w:t>
      </w:r>
      <w:r w:rsidRPr="00224555">
        <w:rPr>
          <w:lang w:val="fr-CH"/>
        </w:rPr>
        <w:t>sont</w:t>
      </w:r>
      <w:r w:rsidRPr="00224555">
        <w:rPr>
          <w:sz w:val="18"/>
          <w:lang w:val="fr-CH"/>
        </w:rPr>
        <w:t xml:space="preserve"> </w:t>
      </w:r>
      <w:r w:rsidRPr="00224555">
        <w:rPr>
          <w:lang w:val="fr-CH"/>
        </w:rPr>
        <w:t>en</w:t>
      </w:r>
      <w:r w:rsidRPr="00224555">
        <w:rPr>
          <w:sz w:val="18"/>
          <w:lang w:val="fr-CH"/>
        </w:rPr>
        <w:t xml:space="preserve"> </w:t>
      </w:r>
      <w:r w:rsidRPr="00224555">
        <w:rPr>
          <w:lang w:val="fr-CH"/>
        </w:rPr>
        <w:t>conséquence</w:t>
      </w:r>
      <w:r w:rsidRPr="00224555">
        <w:rPr>
          <w:sz w:val="18"/>
          <w:lang w:val="fr-CH"/>
        </w:rPr>
        <w:t xml:space="preserve"> </w:t>
      </w:r>
      <w:r w:rsidRPr="00224555">
        <w:rPr>
          <w:lang w:val="fr-CH"/>
        </w:rPr>
        <w:t>ignorées.</w:t>
      </w:r>
    </w:p>
    <w:p w14:paraId="35F46240" w14:textId="77777777" w:rsidR="003A3210" w:rsidRPr="00224555" w:rsidRDefault="003A3210" w:rsidP="0030225B">
      <w:pPr>
        <w:rPr>
          <w:lang w:val="fr-CH"/>
        </w:rPr>
      </w:pPr>
      <w:r w:rsidRPr="00224555">
        <w:rPr>
          <w:lang w:val="fr-CH"/>
        </w:rPr>
        <w:t>On utilise ce critère pour toutes les variables de sortie de modèle.</w:t>
      </w:r>
    </w:p>
    <w:p w14:paraId="7B69F92E" w14:textId="77777777" w:rsidR="003A3210" w:rsidRPr="00224555" w:rsidRDefault="003A3210" w:rsidP="0030225B">
      <w:pPr>
        <w:pStyle w:val="Heading2"/>
        <w:rPr>
          <w:lang w:val="fr-CH"/>
        </w:rPr>
      </w:pPr>
      <w:bookmarkStart w:id="443" w:name="_Toc411998569"/>
      <w:bookmarkStart w:id="444" w:name="_Toc414873022"/>
      <w:bookmarkStart w:id="445" w:name="_Toc415385269"/>
      <w:bookmarkStart w:id="446" w:name="_Toc419275075"/>
      <w:bookmarkStart w:id="447" w:name="_Toc160633208"/>
      <w:r w:rsidRPr="00224555">
        <w:rPr>
          <w:lang w:val="fr-CH"/>
        </w:rPr>
        <w:t>5.3</w:t>
      </w:r>
      <w:r w:rsidRPr="00224555">
        <w:rPr>
          <w:lang w:val="fr-CH"/>
        </w:rPr>
        <w:tab/>
      </w:r>
      <w:bookmarkEnd w:id="443"/>
      <w:bookmarkEnd w:id="444"/>
      <w:bookmarkEnd w:id="445"/>
      <w:r w:rsidRPr="00224555">
        <w:rPr>
          <w:lang w:val="fr-CH"/>
        </w:rPr>
        <w:t>Moyenne sur les canaux audio</w:t>
      </w:r>
      <w:bookmarkEnd w:id="446"/>
      <w:bookmarkEnd w:id="447"/>
    </w:p>
    <w:p w14:paraId="2B8941F0" w14:textId="77777777" w:rsidR="003A3210" w:rsidRPr="00224555" w:rsidRDefault="003A3210" w:rsidP="0030225B">
      <w:pPr>
        <w:rPr>
          <w:lang w:val="fr-CH"/>
        </w:rPr>
      </w:pPr>
      <w:r w:rsidRPr="00224555">
        <w:rPr>
          <w:lang w:val="fr-CH"/>
        </w:rPr>
        <w:t>Sauf indications différentes, dans le cas de signaux stéréo, les variables MOV des canaux de gauche et de droite sont calculées linéairement après calcul moyennage temporel.</w:t>
      </w:r>
    </w:p>
    <w:p w14:paraId="4BB36123" w14:textId="77777777" w:rsidR="003A3210" w:rsidRPr="00224555" w:rsidRDefault="003A3210" w:rsidP="0030225B">
      <w:pPr>
        <w:pStyle w:val="Heading1"/>
        <w:rPr>
          <w:lang w:val="fr-CH"/>
        </w:rPr>
      </w:pPr>
      <w:bookmarkStart w:id="448" w:name="_Toc411998570"/>
      <w:bookmarkStart w:id="449" w:name="_Toc414873023"/>
      <w:bookmarkStart w:id="450" w:name="_Toc415385270"/>
      <w:bookmarkStart w:id="451" w:name="_Toc419275076"/>
      <w:bookmarkStart w:id="452" w:name="_Toc160633209"/>
      <w:r w:rsidRPr="00224555">
        <w:rPr>
          <w:lang w:val="fr-CH"/>
        </w:rPr>
        <w:t>6</w:t>
      </w:r>
      <w:r w:rsidRPr="00224555">
        <w:rPr>
          <w:lang w:val="fr-CH"/>
        </w:rPr>
        <w:tab/>
      </w:r>
      <w:bookmarkEnd w:id="448"/>
      <w:bookmarkEnd w:id="449"/>
      <w:bookmarkEnd w:id="450"/>
      <w:r w:rsidRPr="00224555">
        <w:rPr>
          <w:lang w:val="fr-CH"/>
        </w:rPr>
        <w:t>Estimation de la qualité audio de base perçue</w:t>
      </w:r>
      <w:bookmarkEnd w:id="451"/>
      <w:bookmarkEnd w:id="452"/>
    </w:p>
    <w:p w14:paraId="3BA26A76" w14:textId="77777777" w:rsidR="003A3210" w:rsidRPr="00224555" w:rsidRDefault="003A3210" w:rsidP="0030225B">
      <w:pPr>
        <w:rPr>
          <w:lang w:val="fr-CH"/>
        </w:rPr>
      </w:pPr>
      <w:r w:rsidRPr="00224555">
        <w:rPr>
          <w:lang w:val="fr-CH"/>
        </w:rPr>
        <w:t xml:space="preserve">On estime la </w:t>
      </w:r>
      <w:r w:rsidRPr="00224555">
        <w:rPr>
          <w:i/>
          <w:lang w:val="fr-CH"/>
        </w:rPr>
        <w:t>qualité audio de base perçue</w:t>
      </w:r>
      <w:r w:rsidRPr="00224555">
        <w:rPr>
          <w:lang w:val="fr-CH"/>
        </w:rPr>
        <w:t xml:space="preserve"> en transformant plusieurs variables de sortie de modèle en un seul chiffre grâce à une structure de réseau neuronal artificiel avec une couche cachée.</w:t>
      </w:r>
    </w:p>
    <w:p w14:paraId="60DAF62D" w14:textId="55C60664" w:rsidR="003A3210" w:rsidRPr="00224555" w:rsidRDefault="003A3210" w:rsidP="0030225B">
      <w:pPr>
        <w:pStyle w:val="Heading2"/>
        <w:rPr>
          <w:lang w:val="fr-CH"/>
        </w:rPr>
      </w:pPr>
      <w:bookmarkStart w:id="453" w:name="_Toc411998571"/>
      <w:bookmarkStart w:id="454" w:name="_Toc414873024"/>
      <w:bookmarkStart w:id="455" w:name="_Toc415385271"/>
      <w:bookmarkStart w:id="456" w:name="_Toc419275077"/>
      <w:bookmarkStart w:id="457" w:name="_Toc160633210"/>
      <w:r w:rsidRPr="00224555">
        <w:rPr>
          <w:lang w:val="fr-CH"/>
        </w:rPr>
        <w:t>6.1</w:t>
      </w:r>
      <w:r w:rsidRPr="00224555">
        <w:rPr>
          <w:lang w:val="fr-CH"/>
        </w:rPr>
        <w:tab/>
      </w:r>
      <w:bookmarkEnd w:id="453"/>
      <w:bookmarkEnd w:id="454"/>
      <w:bookmarkEnd w:id="455"/>
      <w:r w:rsidRPr="00224555">
        <w:rPr>
          <w:lang w:val="fr-CH"/>
        </w:rPr>
        <w:t>Réseau neuronal artificiel</w:t>
      </w:r>
      <w:bookmarkEnd w:id="456"/>
      <w:bookmarkEnd w:id="457"/>
    </w:p>
    <w:p w14:paraId="4B22F6DC" w14:textId="1C6FD73E" w:rsidR="003A3210" w:rsidRPr="00224555" w:rsidRDefault="003A3210" w:rsidP="0030225B">
      <w:pPr>
        <w:rPr>
          <w:lang w:val="fr-CH"/>
        </w:rPr>
      </w:pPr>
      <w:r w:rsidRPr="00224555">
        <w:rPr>
          <w:lang w:val="fr-CH"/>
        </w:rPr>
        <w:t>La fonction d</w:t>
      </w:r>
      <w:r w:rsidR="005C2A8D" w:rsidRPr="00224555">
        <w:rPr>
          <w:lang w:val="fr-CH"/>
        </w:rPr>
        <w:t>'</w:t>
      </w:r>
      <w:r w:rsidRPr="00224555">
        <w:rPr>
          <w:lang w:val="fr-CH"/>
        </w:rPr>
        <w:t>activation du réseau neuronal est une sigmoïde asymétrique:</w:t>
      </w:r>
    </w:p>
    <w:p w14:paraId="17653FF3" w14:textId="77777777" w:rsidR="003A3210" w:rsidRPr="00224555" w:rsidRDefault="003A3210" w:rsidP="0030225B">
      <w:pPr>
        <w:pStyle w:val="Equation"/>
        <w:rPr>
          <w:lang w:val="fr-CH"/>
        </w:rPr>
      </w:pPr>
      <w:r w:rsidRPr="00224555">
        <w:rPr>
          <w:lang w:val="fr-CH"/>
        </w:rPr>
        <w:tab/>
      </w:r>
      <w:r w:rsidRPr="00224555">
        <w:rPr>
          <w:lang w:val="fr-CH"/>
        </w:rPr>
        <w:tab/>
      </w:r>
      <w:r w:rsidRPr="00A93501">
        <w:rPr>
          <w:position w:val="-34"/>
          <w:sz w:val="20"/>
        </w:rPr>
        <w:object w:dxaOrig="1620" w:dyaOrig="720" w14:anchorId="349B8AE2">
          <v:shape id="_x0000_i1127" type="#_x0000_t75" style="width:80.65pt;height:36.3pt" o:ole="">
            <v:imagedata r:id="rId234" o:title=""/>
          </v:shape>
          <o:OLEObject Type="Embed" ProgID="Equation.3" ShapeID="_x0000_i1127" DrawAspect="Content" ObjectID="_1771327026" r:id="rId235"/>
        </w:object>
      </w:r>
      <w:r w:rsidRPr="00224555">
        <w:rPr>
          <w:lang w:val="fr-CH"/>
        </w:rPr>
        <w:tab/>
        <w:t>(94)</w:t>
      </w:r>
    </w:p>
    <w:p w14:paraId="22530194" w14:textId="2A107235" w:rsidR="003A3210" w:rsidRPr="00224555" w:rsidRDefault="003A3210" w:rsidP="0030225B">
      <w:pPr>
        <w:rPr>
          <w:lang w:val="fr-CH"/>
        </w:rPr>
      </w:pPr>
      <w:r w:rsidRPr="00224555">
        <w:rPr>
          <w:lang w:val="fr-CH"/>
        </w:rPr>
        <w:t xml:space="preserve">Le réseau utilise </w:t>
      </w:r>
      <w:r w:rsidRPr="00224555">
        <w:rPr>
          <w:i/>
          <w:iCs/>
          <w:lang w:val="fr-CH"/>
        </w:rPr>
        <w:t>I</w:t>
      </w:r>
      <w:r w:rsidRPr="00224555">
        <w:rPr>
          <w:lang w:val="fr-CH"/>
        </w:rPr>
        <w:t xml:space="preserve"> entrées et </w:t>
      </w:r>
      <w:r w:rsidRPr="00224555">
        <w:rPr>
          <w:i/>
          <w:iCs/>
          <w:lang w:val="fr-CH"/>
        </w:rPr>
        <w:t>J</w:t>
      </w:r>
      <w:r w:rsidRPr="00224555">
        <w:rPr>
          <w:lang w:val="fr-CH"/>
        </w:rPr>
        <w:t xml:space="preserve"> nœuds dans la couche cachée. La transformation est définie par un ensemble de facteurs de graduation d</w:t>
      </w:r>
      <w:r w:rsidR="005C2A8D" w:rsidRPr="00224555">
        <w:rPr>
          <w:lang w:val="fr-CH"/>
        </w:rPr>
        <w:t>'</w:t>
      </w:r>
      <w:r w:rsidRPr="00224555">
        <w:rPr>
          <w:lang w:val="fr-CH"/>
        </w:rPr>
        <w:t xml:space="preserve">entrée </w:t>
      </w:r>
      <w:r w:rsidRPr="00224555">
        <w:rPr>
          <w:i/>
          <w:iCs/>
          <w:lang w:val="fr-CH"/>
        </w:rPr>
        <w:t>a</w:t>
      </w:r>
      <w:r w:rsidRPr="00224555">
        <w:rPr>
          <w:i/>
          <w:iCs/>
          <w:position w:val="-4"/>
          <w:sz w:val="20"/>
          <w:lang w:val="fr-CH"/>
        </w:rPr>
        <w:t>min</w:t>
      </w:r>
      <w:r w:rsidRPr="00224555">
        <w:rPr>
          <w:lang w:val="fr-CH"/>
        </w:rPr>
        <w:t>[</w:t>
      </w:r>
      <w:r w:rsidRPr="00224555">
        <w:rPr>
          <w:i/>
          <w:iCs/>
          <w:lang w:val="fr-CH"/>
        </w:rPr>
        <w:t>i</w:t>
      </w:r>
      <w:r w:rsidRPr="00224555">
        <w:rPr>
          <w:lang w:val="fr-CH"/>
        </w:rPr>
        <w:t xml:space="preserve">], </w:t>
      </w:r>
      <w:r w:rsidRPr="00224555">
        <w:rPr>
          <w:i/>
          <w:iCs/>
          <w:lang w:val="fr-CH"/>
        </w:rPr>
        <w:t>a</w:t>
      </w:r>
      <w:r w:rsidRPr="00224555">
        <w:rPr>
          <w:i/>
          <w:iCs/>
          <w:position w:val="-4"/>
          <w:sz w:val="20"/>
          <w:lang w:val="fr-CH"/>
        </w:rPr>
        <w:t>max</w:t>
      </w:r>
      <w:r w:rsidRPr="00224555">
        <w:rPr>
          <w:lang w:val="fr-CH"/>
        </w:rPr>
        <w:t>[</w:t>
      </w:r>
      <w:r w:rsidRPr="00224555">
        <w:rPr>
          <w:i/>
          <w:iCs/>
          <w:lang w:val="fr-CH"/>
        </w:rPr>
        <w:t>i</w:t>
      </w:r>
      <w:r w:rsidRPr="00224555">
        <w:rPr>
          <w:lang w:val="fr-CH"/>
        </w:rPr>
        <w:t>], un ensemble de pondération d</w:t>
      </w:r>
      <w:r w:rsidR="005C2A8D" w:rsidRPr="00224555">
        <w:rPr>
          <w:lang w:val="fr-CH"/>
        </w:rPr>
        <w:t>'</w:t>
      </w:r>
      <w:r w:rsidRPr="00224555">
        <w:rPr>
          <w:lang w:val="fr-CH"/>
        </w:rPr>
        <w:t xml:space="preserve">entrée </w:t>
      </w:r>
      <w:r w:rsidRPr="00224555">
        <w:rPr>
          <w:i/>
          <w:iCs/>
          <w:lang w:val="fr-CH"/>
        </w:rPr>
        <w:t>w</w:t>
      </w:r>
      <w:r w:rsidRPr="00224555">
        <w:rPr>
          <w:i/>
          <w:iCs/>
          <w:position w:val="-4"/>
          <w:sz w:val="20"/>
          <w:lang w:val="fr-CH"/>
        </w:rPr>
        <w:t>x</w:t>
      </w:r>
      <w:r w:rsidRPr="00224555">
        <w:rPr>
          <w:lang w:val="fr-CH"/>
        </w:rPr>
        <w:t>[</w:t>
      </w:r>
      <w:r w:rsidRPr="00224555">
        <w:rPr>
          <w:i/>
          <w:iCs/>
          <w:lang w:val="fr-CH"/>
        </w:rPr>
        <w:t>i</w:t>
      </w:r>
      <w:r w:rsidRPr="00224555">
        <w:rPr>
          <w:lang w:val="fr-CH"/>
        </w:rPr>
        <w:t xml:space="preserve">], un ensemble de pondération de sortie </w:t>
      </w:r>
      <w:r w:rsidRPr="00224555">
        <w:rPr>
          <w:i/>
          <w:iCs/>
          <w:lang w:val="fr-CH"/>
        </w:rPr>
        <w:t>w</w:t>
      </w:r>
      <w:r w:rsidRPr="00224555">
        <w:rPr>
          <w:i/>
          <w:iCs/>
          <w:position w:val="-4"/>
          <w:sz w:val="20"/>
          <w:lang w:val="fr-CH"/>
        </w:rPr>
        <w:t>y</w:t>
      </w:r>
      <w:r w:rsidRPr="00224555">
        <w:rPr>
          <w:lang w:val="fr-CH"/>
        </w:rPr>
        <w:t>[</w:t>
      </w:r>
      <w:r w:rsidRPr="00224555">
        <w:rPr>
          <w:i/>
          <w:iCs/>
          <w:lang w:val="fr-CH"/>
        </w:rPr>
        <w:t>j</w:t>
      </w:r>
      <w:r w:rsidRPr="00224555">
        <w:rPr>
          <w:lang w:val="fr-CH"/>
        </w:rPr>
        <w:t xml:space="preserve">] et deux facteurs de graduation de sortie </w:t>
      </w:r>
      <w:r w:rsidRPr="00224555">
        <w:rPr>
          <w:i/>
          <w:iCs/>
          <w:lang w:val="fr-CH"/>
        </w:rPr>
        <w:t>b</w:t>
      </w:r>
      <w:r w:rsidRPr="00224555">
        <w:rPr>
          <w:i/>
          <w:iCs/>
          <w:position w:val="-4"/>
          <w:sz w:val="20"/>
          <w:lang w:val="fr-CH"/>
        </w:rPr>
        <w:t>min</w:t>
      </w:r>
      <w:r w:rsidRPr="00224555">
        <w:rPr>
          <w:lang w:val="fr-CH"/>
        </w:rPr>
        <w:t xml:space="preserve"> et </w:t>
      </w:r>
      <w:r w:rsidRPr="00224555">
        <w:rPr>
          <w:i/>
          <w:iCs/>
          <w:lang w:val="fr-CH"/>
        </w:rPr>
        <w:t>b</w:t>
      </w:r>
      <w:r w:rsidRPr="00224555">
        <w:rPr>
          <w:i/>
          <w:iCs/>
          <w:position w:val="-4"/>
          <w:sz w:val="20"/>
          <w:lang w:val="fr-CH"/>
        </w:rPr>
        <w:t>max</w:t>
      </w:r>
      <w:r w:rsidRPr="00224555">
        <w:rPr>
          <w:lang w:val="fr-CH"/>
        </w:rPr>
        <w:t>. Les entrées sont transformées en un indice de distorsion:</w:t>
      </w:r>
    </w:p>
    <w:p w14:paraId="65705C5C" w14:textId="77777777" w:rsidR="003A3210" w:rsidRPr="00224555" w:rsidRDefault="003A3210" w:rsidP="0030225B">
      <w:pPr>
        <w:pStyle w:val="Equation"/>
        <w:rPr>
          <w:lang w:val="fr-CH"/>
        </w:rPr>
      </w:pPr>
      <w:r w:rsidRPr="00224555">
        <w:rPr>
          <w:lang w:val="fr-CH"/>
        </w:rPr>
        <w:lastRenderedPageBreak/>
        <w:tab/>
      </w:r>
      <w:r w:rsidRPr="00224555">
        <w:rPr>
          <w:lang w:val="fr-CH"/>
        </w:rPr>
        <w:tab/>
      </w:r>
      <w:r w:rsidRPr="00A93501">
        <w:rPr>
          <w:position w:val="-44"/>
          <w:sz w:val="20"/>
        </w:rPr>
        <w:object w:dxaOrig="7200" w:dyaOrig="999" w14:anchorId="4E2BC4BC">
          <v:shape id="_x0000_i1128" type="#_x0000_t75" style="width:5in;height:49.55pt" o:ole="">
            <v:imagedata r:id="rId236" o:title=""/>
          </v:shape>
          <o:OLEObject Type="Embed" ProgID="Equation.3" ShapeID="_x0000_i1128" DrawAspect="Content" ObjectID="_1771327027" r:id="rId237"/>
        </w:object>
      </w:r>
      <w:r w:rsidRPr="00224555">
        <w:rPr>
          <w:lang w:val="fr-CH"/>
        </w:rPr>
        <w:tab/>
        <w:t>(95)</w:t>
      </w:r>
    </w:p>
    <w:p w14:paraId="22942E35" w14:textId="344A7A40" w:rsidR="003A3210" w:rsidRPr="00224555" w:rsidRDefault="003A3210" w:rsidP="0030225B">
      <w:pPr>
        <w:rPr>
          <w:spacing w:val="-2"/>
          <w:lang w:val="fr-CH"/>
        </w:rPr>
      </w:pPr>
      <w:r w:rsidRPr="00224555">
        <w:rPr>
          <w:spacing w:val="-4"/>
          <w:lang w:val="fr-CH"/>
        </w:rPr>
        <w:t>qui est directement lié à l</w:t>
      </w:r>
      <w:r w:rsidR="005C2A8D" w:rsidRPr="00224555">
        <w:rPr>
          <w:spacing w:val="-4"/>
          <w:lang w:val="fr-CH"/>
        </w:rPr>
        <w:t>'</w:t>
      </w:r>
      <w:r w:rsidRPr="00224555">
        <w:rPr>
          <w:spacing w:val="-4"/>
          <w:lang w:val="fr-CH"/>
        </w:rPr>
        <w:t xml:space="preserve">estimation de la </w:t>
      </w:r>
      <w:r w:rsidRPr="00224555">
        <w:rPr>
          <w:i/>
          <w:spacing w:val="-4"/>
          <w:lang w:val="fr-CH"/>
        </w:rPr>
        <w:t>qualité audio de base perçue</w:t>
      </w:r>
      <w:r w:rsidRPr="00224555">
        <w:rPr>
          <w:spacing w:val="-4"/>
          <w:lang w:val="fr-CH"/>
        </w:rPr>
        <w:t xml:space="preserve"> en termes d</w:t>
      </w:r>
      <w:r w:rsidR="005C2A8D" w:rsidRPr="00224555">
        <w:rPr>
          <w:spacing w:val="-4"/>
          <w:lang w:val="fr-CH"/>
        </w:rPr>
        <w:t>'</w:t>
      </w:r>
      <w:r w:rsidRPr="00224555">
        <w:rPr>
          <w:spacing w:val="-4"/>
          <w:lang w:val="fr-CH"/>
        </w:rPr>
        <w:t xml:space="preserve">une </w:t>
      </w:r>
      <w:r w:rsidRPr="00224555">
        <w:rPr>
          <w:i/>
          <w:spacing w:val="-4"/>
          <w:lang w:val="fr-CH"/>
        </w:rPr>
        <w:t xml:space="preserve">note différentielle objective </w:t>
      </w:r>
      <w:r w:rsidRPr="00224555">
        <w:rPr>
          <w:spacing w:val="-2"/>
          <w:lang w:val="fr-CH"/>
        </w:rPr>
        <w:t xml:space="preserve">(ODG). </w:t>
      </w:r>
      <w:r w:rsidRPr="00224555">
        <w:rPr>
          <w:spacing w:val="-4"/>
          <w:lang w:val="fr-CH"/>
        </w:rPr>
        <w:t>La relation entre</w:t>
      </w:r>
      <w:r w:rsidRPr="00224555">
        <w:rPr>
          <w:spacing w:val="-2"/>
          <w:lang w:val="fr-CH"/>
        </w:rPr>
        <w:t xml:space="preserve"> </w:t>
      </w:r>
      <w:r w:rsidRPr="00224555">
        <w:rPr>
          <w:i/>
          <w:spacing w:val="-2"/>
          <w:lang w:val="fr-CH"/>
        </w:rPr>
        <w:t>l</w:t>
      </w:r>
      <w:r w:rsidR="005C2A8D" w:rsidRPr="00224555">
        <w:rPr>
          <w:i/>
          <w:spacing w:val="-2"/>
          <w:lang w:val="fr-CH"/>
        </w:rPr>
        <w:t>'</w:t>
      </w:r>
      <w:r w:rsidRPr="00224555">
        <w:rPr>
          <w:i/>
          <w:spacing w:val="-2"/>
          <w:lang w:val="fr-CH"/>
        </w:rPr>
        <w:t>indice de distorsion</w:t>
      </w:r>
      <w:r w:rsidRPr="00224555">
        <w:rPr>
          <w:spacing w:val="-2"/>
          <w:lang w:val="fr-CH"/>
        </w:rPr>
        <w:t xml:space="preserve"> et </w:t>
      </w:r>
      <w:r w:rsidRPr="00224555">
        <w:rPr>
          <w:i/>
          <w:spacing w:val="-2"/>
          <w:lang w:val="fr-CH"/>
        </w:rPr>
        <w:t xml:space="preserve">la note différentielle objective </w:t>
      </w:r>
      <w:r w:rsidRPr="00224555">
        <w:rPr>
          <w:spacing w:val="-4"/>
          <w:lang w:val="fr-CH"/>
        </w:rPr>
        <w:t>est donnée par la formule:</w:t>
      </w:r>
    </w:p>
    <w:p w14:paraId="29BD799A" w14:textId="77777777" w:rsidR="003A3210" w:rsidRPr="00224555" w:rsidRDefault="003A3210" w:rsidP="0030225B">
      <w:pPr>
        <w:pStyle w:val="Equation"/>
        <w:tabs>
          <w:tab w:val="clear" w:pos="794"/>
        </w:tabs>
        <w:rPr>
          <w:lang w:val="fr-CH"/>
        </w:rPr>
      </w:pPr>
      <w:bookmarkStart w:id="458" w:name="_Toc411998572"/>
      <w:bookmarkStart w:id="459" w:name="_Toc414873025"/>
      <w:bookmarkStart w:id="460" w:name="_Toc415385272"/>
      <w:bookmarkStart w:id="461" w:name="_Toc419275078"/>
      <w:r w:rsidRPr="00224555">
        <w:rPr>
          <w:lang w:val="fr-CH"/>
        </w:rPr>
        <w:tab/>
      </w:r>
      <w:r w:rsidRPr="00A93501">
        <w:rPr>
          <w:position w:val="-12"/>
          <w:sz w:val="20"/>
        </w:rPr>
        <w:object w:dxaOrig="3720" w:dyaOrig="360" w14:anchorId="002748D3">
          <v:shape id="_x0000_i1129" type="#_x0000_t75" style="width:185.45pt;height:17.85pt" o:ole="">
            <v:imagedata r:id="rId238" o:title=""/>
          </v:shape>
          <o:OLEObject Type="Embed" ProgID="Equation.3" ShapeID="_x0000_i1129" DrawAspect="Content" ObjectID="_1771327028" r:id="rId239"/>
        </w:object>
      </w:r>
      <w:r w:rsidRPr="00224555">
        <w:rPr>
          <w:lang w:val="fr-CH"/>
        </w:rPr>
        <w:tab/>
        <w:t>(96)</w:t>
      </w:r>
    </w:p>
    <w:p w14:paraId="64EED452" w14:textId="77777777" w:rsidR="003A3210" w:rsidRPr="00224555" w:rsidRDefault="003A3210" w:rsidP="0030225B">
      <w:pPr>
        <w:pStyle w:val="Heading2"/>
        <w:rPr>
          <w:lang w:val="fr-CH"/>
        </w:rPr>
      </w:pPr>
      <w:bookmarkStart w:id="462" w:name="_Toc160633211"/>
      <w:r w:rsidRPr="00224555">
        <w:rPr>
          <w:lang w:val="fr-CH"/>
        </w:rPr>
        <w:t>6.2</w:t>
      </w:r>
      <w:r w:rsidRPr="00224555">
        <w:rPr>
          <w:lang w:val="fr-CH"/>
        </w:rPr>
        <w:tab/>
      </w:r>
      <w:bookmarkEnd w:id="458"/>
      <w:bookmarkEnd w:id="459"/>
      <w:bookmarkEnd w:id="460"/>
      <w:r w:rsidRPr="00224555">
        <w:rPr>
          <w:lang w:val="fr-CH"/>
        </w:rPr>
        <w:t>Version de base</w:t>
      </w:r>
      <w:bookmarkEnd w:id="461"/>
      <w:bookmarkEnd w:id="462"/>
    </w:p>
    <w:p w14:paraId="395443A7" w14:textId="7A957DCA" w:rsidR="003A3210" w:rsidRPr="00224555" w:rsidRDefault="003A3210" w:rsidP="0030225B">
      <w:pPr>
        <w:rPr>
          <w:lang w:val="fr-CH"/>
        </w:rPr>
      </w:pPr>
      <w:r w:rsidRPr="00224555">
        <w:rPr>
          <w:lang w:val="fr-CH"/>
        </w:rPr>
        <w:t>La version de base n</w:t>
      </w:r>
      <w:r w:rsidR="005C2A8D" w:rsidRPr="00224555">
        <w:rPr>
          <w:lang w:val="fr-CH"/>
        </w:rPr>
        <w:t>'</w:t>
      </w:r>
      <w:r w:rsidRPr="00224555">
        <w:rPr>
          <w:lang w:val="fr-CH"/>
        </w:rPr>
        <w:t xml:space="preserve">utilise que le modèle auditif TFR. Elle utilise les variables de sortie de modèle suivantes: </w:t>
      </w:r>
      <w:r w:rsidRPr="00224555">
        <w:rPr>
          <w:rStyle w:val="keyword"/>
          <w:i w:val="0"/>
          <w:iCs/>
          <w:noProof w:val="0"/>
          <w:lang w:val="fr-CH"/>
        </w:rPr>
        <w:t>BandwidthRef</w:t>
      </w:r>
      <w:r w:rsidRPr="00224555">
        <w:rPr>
          <w:position w:val="-4"/>
          <w:sz w:val="20"/>
          <w:lang w:val="fr-CH"/>
        </w:rPr>
        <w:t>B</w:t>
      </w:r>
      <w:r w:rsidRPr="00224555">
        <w:rPr>
          <w:i/>
          <w:iCs/>
          <w:lang w:val="fr-CH"/>
        </w:rPr>
        <w:t xml:space="preserve">, </w:t>
      </w:r>
      <w:r w:rsidRPr="00224555">
        <w:rPr>
          <w:rStyle w:val="keyword"/>
          <w:i w:val="0"/>
          <w:iCs/>
          <w:noProof w:val="0"/>
          <w:lang w:val="fr-CH"/>
        </w:rPr>
        <w:t>BandwidthTest</w:t>
      </w:r>
      <w:r w:rsidRPr="00224555">
        <w:rPr>
          <w:position w:val="-4"/>
          <w:sz w:val="20"/>
          <w:lang w:val="fr-CH"/>
        </w:rPr>
        <w:t>B</w:t>
      </w:r>
      <w:r w:rsidRPr="00224555">
        <w:rPr>
          <w:i/>
          <w:iCs/>
          <w:lang w:val="fr-CH"/>
        </w:rPr>
        <w:t xml:space="preserve">, </w:t>
      </w:r>
      <w:r w:rsidRPr="00224555">
        <w:rPr>
          <w:rStyle w:val="keyword"/>
          <w:i w:val="0"/>
          <w:iCs/>
          <w:noProof w:val="0"/>
          <w:lang w:val="fr-CH"/>
        </w:rPr>
        <w:t>Total NMR</w:t>
      </w:r>
      <w:r w:rsidRPr="00224555">
        <w:rPr>
          <w:position w:val="-4"/>
          <w:sz w:val="20"/>
          <w:lang w:val="fr-CH"/>
        </w:rPr>
        <w:t>B</w:t>
      </w:r>
      <w:r w:rsidRPr="00224555">
        <w:rPr>
          <w:i/>
          <w:iCs/>
          <w:lang w:val="fr-CH"/>
        </w:rPr>
        <w:t xml:space="preserve">, </w:t>
      </w:r>
      <w:r w:rsidRPr="00224555">
        <w:rPr>
          <w:rStyle w:val="keyword"/>
          <w:i w:val="0"/>
          <w:iCs/>
          <w:noProof w:val="0"/>
          <w:lang w:val="fr-CH"/>
        </w:rPr>
        <w:t>WinModDiff1</w:t>
      </w:r>
      <w:r w:rsidRPr="00224555">
        <w:rPr>
          <w:position w:val="-4"/>
          <w:sz w:val="20"/>
          <w:lang w:val="fr-CH"/>
        </w:rPr>
        <w:t>B</w:t>
      </w:r>
      <w:r w:rsidRPr="00224555">
        <w:rPr>
          <w:i/>
          <w:iCs/>
          <w:lang w:val="fr-CH"/>
        </w:rPr>
        <w:t xml:space="preserve">, </w:t>
      </w:r>
      <w:r w:rsidRPr="00224555">
        <w:rPr>
          <w:rStyle w:val="keyword"/>
          <w:i w:val="0"/>
          <w:iCs/>
          <w:noProof w:val="0"/>
          <w:lang w:val="fr-CH"/>
        </w:rPr>
        <w:t>ADB</w:t>
      </w:r>
      <w:r w:rsidRPr="00224555">
        <w:rPr>
          <w:position w:val="-4"/>
          <w:sz w:val="20"/>
          <w:lang w:val="fr-CH"/>
        </w:rPr>
        <w:t>B</w:t>
      </w:r>
      <w:r w:rsidRPr="00224555">
        <w:rPr>
          <w:i/>
          <w:iCs/>
          <w:lang w:val="fr-CH"/>
        </w:rPr>
        <w:t xml:space="preserve">, </w:t>
      </w:r>
      <w:r w:rsidRPr="00224555">
        <w:rPr>
          <w:rStyle w:val="keyword"/>
          <w:i w:val="0"/>
          <w:iCs/>
          <w:noProof w:val="0"/>
          <w:lang w:val="fr-CH"/>
        </w:rPr>
        <w:t>EHS</w:t>
      </w:r>
      <w:r w:rsidRPr="00224555">
        <w:rPr>
          <w:position w:val="-4"/>
          <w:sz w:val="20"/>
          <w:lang w:val="fr-CH"/>
        </w:rPr>
        <w:t>B</w:t>
      </w:r>
      <w:r w:rsidRPr="00224555">
        <w:rPr>
          <w:i/>
          <w:iCs/>
          <w:lang w:val="fr-CH"/>
        </w:rPr>
        <w:t xml:space="preserve">, </w:t>
      </w:r>
      <w:r w:rsidRPr="00224555">
        <w:rPr>
          <w:rStyle w:val="keyword"/>
          <w:i w:val="0"/>
          <w:iCs/>
          <w:noProof w:val="0"/>
          <w:lang w:val="fr-CH"/>
        </w:rPr>
        <w:t>AvgModDiff1</w:t>
      </w:r>
      <w:r w:rsidRPr="00224555">
        <w:rPr>
          <w:position w:val="-4"/>
          <w:sz w:val="20"/>
          <w:lang w:val="fr-CH"/>
        </w:rPr>
        <w:t>B</w:t>
      </w:r>
      <w:r w:rsidRPr="00224555">
        <w:rPr>
          <w:i/>
          <w:iCs/>
          <w:lang w:val="fr-CH"/>
        </w:rPr>
        <w:t xml:space="preserve">, </w:t>
      </w:r>
      <w:r w:rsidRPr="00224555">
        <w:rPr>
          <w:rStyle w:val="keyword"/>
          <w:i w:val="0"/>
          <w:iCs/>
          <w:noProof w:val="0"/>
          <w:lang w:val="fr-CH"/>
        </w:rPr>
        <w:t>AvgModDiff2</w:t>
      </w:r>
      <w:r w:rsidRPr="00224555">
        <w:rPr>
          <w:position w:val="-4"/>
          <w:sz w:val="20"/>
          <w:lang w:val="fr-CH"/>
        </w:rPr>
        <w:t>B</w:t>
      </w:r>
      <w:r w:rsidRPr="00224555">
        <w:rPr>
          <w:i/>
          <w:iCs/>
          <w:lang w:val="fr-CH"/>
        </w:rPr>
        <w:t xml:space="preserve">, </w:t>
      </w:r>
      <w:r w:rsidRPr="00224555">
        <w:rPr>
          <w:rStyle w:val="keyword"/>
          <w:i w:val="0"/>
          <w:iCs/>
          <w:noProof w:val="0"/>
          <w:lang w:val="fr-CH"/>
        </w:rPr>
        <w:t>RmsNoiseLoud</w:t>
      </w:r>
      <w:r w:rsidRPr="00224555">
        <w:rPr>
          <w:position w:val="-4"/>
          <w:sz w:val="20"/>
          <w:lang w:val="fr-CH"/>
        </w:rPr>
        <w:t>B</w:t>
      </w:r>
      <w:r w:rsidRPr="00224555">
        <w:rPr>
          <w:i/>
          <w:iCs/>
          <w:lang w:val="fr-CH"/>
        </w:rPr>
        <w:t xml:space="preserve">, </w:t>
      </w:r>
      <w:r w:rsidRPr="00224555">
        <w:rPr>
          <w:rStyle w:val="keyword"/>
          <w:i w:val="0"/>
          <w:iCs/>
          <w:noProof w:val="0"/>
          <w:lang w:val="fr-CH"/>
        </w:rPr>
        <w:t>MFPD</w:t>
      </w:r>
      <w:r w:rsidRPr="00224555">
        <w:rPr>
          <w:position w:val="-4"/>
          <w:sz w:val="20"/>
          <w:lang w:val="fr-CH"/>
        </w:rPr>
        <w:t>B</w:t>
      </w:r>
      <w:r w:rsidRPr="00224555">
        <w:rPr>
          <w:i/>
          <w:iCs/>
          <w:lang w:val="fr-CH"/>
        </w:rPr>
        <w:t xml:space="preserve"> et </w:t>
      </w:r>
      <w:r w:rsidRPr="00224555">
        <w:rPr>
          <w:rStyle w:val="keyword"/>
          <w:i w:val="0"/>
          <w:iCs/>
          <w:noProof w:val="0"/>
          <w:lang w:val="fr-CH"/>
        </w:rPr>
        <w:t>RelDistFrames</w:t>
      </w:r>
      <w:r w:rsidRPr="00224555">
        <w:rPr>
          <w:position w:val="-4"/>
          <w:sz w:val="20"/>
          <w:lang w:val="fr-CH"/>
        </w:rPr>
        <w:t>B</w:t>
      </w:r>
      <w:r w:rsidRPr="00224555">
        <w:rPr>
          <w:lang w:val="fr-CH"/>
        </w:rPr>
        <w:t>. Ces 11 variables de sortie de modèle sont transformées en un indice de qualité unique par un réseau neuronal décrit au</w:t>
      </w:r>
      <w:r w:rsidR="003024C4" w:rsidRPr="00224555">
        <w:rPr>
          <w:lang w:val="fr-CH"/>
        </w:rPr>
        <w:t> </w:t>
      </w:r>
      <w:r w:rsidRPr="00224555">
        <w:rPr>
          <w:lang w:val="fr-CH"/>
        </w:rPr>
        <w:t>§ 6.1 avec trois nœuds dans la couche cachée. On trouvera dans les Tableaux 12 à 16, les paramètres de la transformation.</w:t>
      </w:r>
    </w:p>
    <w:p w14:paraId="70B42CCA" w14:textId="7DF17A90" w:rsidR="003A3210" w:rsidRPr="00224555" w:rsidRDefault="003A3210" w:rsidP="0030225B">
      <w:pPr>
        <w:pStyle w:val="TableNo"/>
        <w:rPr>
          <w:szCs w:val="24"/>
          <w:lang w:val="fr-CH"/>
        </w:rPr>
      </w:pPr>
      <w:bookmarkStart w:id="463" w:name="Tab_BasicMOVs"/>
      <w:r w:rsidRPr="00224555">
        <w:rPr>
          <w:szCs w:val="24"/>
          <w:lang w:val="fr-CH"/>
        </w:rPr>
        <w:t>TABLE</w:t>
      </w:r>
      <w:bookmarkEnd w:id="463"/>
      <w:r w:rsidRPr="00224555">
        <w:rPr>
          <w:szCs w:val="24"/>
          <w:lang w:val="fr-CH"/>
        </w:rPr>
        <w:t>AU 12</w:t>
      </w:r>
    </w:p>
    <w:p w14:paraId="4B273A64" w14:textId="77777777" w:rsidR="003A3210" w:rsidRPr="00224555" w:rsidRDefault="003A3210" w:rsidP="0030225B">
      <w:pPr>
        <w:pStyle w:val="Tabletitle"/>
        <w:rPr>
          <w:szCs w:val="24"/>
          <w:lang w:val="fr-CH"/>
        </w:rPr>
      </w:pPr>
      <w:r w:rsidRPr="00224555">
        <w:rPr>
          <w:szCs w:val="24"/>
          <w:lang w:val="fr-CH"/>
        </w:rPr>
        <w:t>Variables de sortie de modèle utilisées dans la version de base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58"/>
        <w:gridCol w:w="4394"/>
      </w:tblGrid>
      <w:tr w:rsidR="003A3210" w:rsidRPr="00A93501" w14:paraId="417909F5" w14:textId="77777777" w:rsidTr="004628B8">
        <w:trPr>
          <w:trHeight w:val="247"/>
          <w:tblHeader/>
          <w:jc w:val="center"/>
        </w:trPr>
        <w:tc>
          <w:tcPr>
            <w:tcW w:w="3858" w:type="dxa"/>
            <w:tcBorders>
              <w:top w:val="single" w:sz="6" w:space="0" w:color="auto"/>
              <w:left w:val="single" w:sz="6" w:space="0" w:color="auto"/>
              <w:right w:val="single" w:sz="6" w:space="0" w:color="auto"/>
            </w:tcBorders>
          </w:tcPr>
          <w:p w14:paraId="3AF7F5A8" w14:textId="77777777" w:rsidR="003A3210" w:rsidRPr="00224555" w:rsidRDefault="003A3210" w:rsidP="003024C4">
            <w:pPr>
              <w:pStyle w:val="TableHead0"/>
              <w:rPr>
                <w:lang w:val="fr-CH"/>
              </w:rPr>
            </w:pPr>
            <w:r w:rsidRPr="00224555">
              <w:rPr>
                <w:lang w:val="fr-CH"/>
              </w:rPr>
              <w:t>Variable de sortie de modèle (MOV)</w:t>
            </w:r>
          </w:p>
        </w:tc>
        <w:tc>
          <w:tcPr>
            <w:tcW w:w="4394" w:type="dxa"/>
            <w:tcBorders>
              <w:top w:val="single" w:sz="6" w:space="0" w:color="auto"/>
              <w:left w:val="single" w:sz="6" w:space="0" w:color="auto"/>
              <w:bottom w:val="nil"/>
              <w:right w:val="single" w:sz="6" w:space="0" w:color="auto"/>
            </w:tcBorders>
          </w:tcPr>
          <w:p w14:paraId="5597F403" w14:textId="77777777" w:rsidR="003A3210" w:rsidRPr="00A93501" w:rsidRDefault="003A3210" w:rsidP="003024C4">
            <w:pPr>
              <w:pStyle w:val="TableHead0"/>
            </w:pPr>
            <w:r w:rsidRPr="00A93501">
              <w:t>Objet</w:t>
            </w:r>
          </w:p>
        </w:tc>
      </w:tr>
    </w:tbl>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58"/>
        <w:gridCol w:w="4394"/>
      </w:tblGrid>
      <w:tr w:rsidR="003A3210" w:rsidRPr="00A93501" w14:paraId="237E83FA" w14:textId="77777777" w:rsidTr="004628B8">
        <w:trPr>
          <w:trHeight w:val="247"/>
          <w:jc w:val="center"/>
        </w:trPr>
        <w:tc>
          <w:tcPr>
            <w:tcW w:w="3858" w:type="dxa"/>
            <w:tcBorders>
              <w:top w:val="nil"/>
              <w:left w:val="single" w:sz="6" w:space="0" w:color="auto"/>
            </w:tcBorders>
          </w:tcPr>
          <w:p w14:paraId="5B7FC0F0"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WinModDiff1</w:t>
            </w:r>
            <w:r w:rsidRPr="00A93501">
              <w:rPr>
                <w:position w:val="-4"/>
                <w:szCs w:val="22"/>
              </w:rPr>
              <w:t>B</w:t>
            </w:r>
          </w:p>
        </w:tc>
        <w:tc>
          <w:tcPr>
            <w:tcW w:w="4394" w:type="dxa"/>
            <w:tcBorders>
              <w:bottom w:val="nil"/>
              <w:right w:val="single" w:sz="6" w:space="0" w:color="auto"/>
            </w:tcBorders>
          </w:tcPr>
          <w:p w14:paraId="4F199539" w14:textId="77777777" w:rsidR="003A3210" w:rsidRPr="00A93501" w:rsidRDefault="003A3210" w:rsidP="0030225B">
            <w:pPr>
              <w:pStyle w:val="Tabletext"/>
              <w:framePr w:hSpace="181" w:wrap="notBeside" w:vAnchor="text" w:hAnchor="text" w:xAlign="center" w:y="1"/>
              <w:spacing w:before="60" w:after="60"/>
              <w:rPr>
                <w:szCs w:val="22"/>
              </w:rPr>
            </w:pPr>
          </w:p>
        </w:tc>
      </w:tr>
      <w:tr w:rsidR="003A3210" w:rsidRPr="005B3DB5" w14:paraId="3D1CA314" w14:textId="77777777" w:rsidTr="004628B8">
        <w:trPr>
          <w:trHeight w:val="247"/>
          <w:jc w:val="center"/>
        </w:trPr>
        <w:tc>
          <w:tcPr>
            <w:tcW w:w="3858" w:type="dxa"/>
            <w:tcBorders>
              <w:left w:val="single" w:sz="6" w:space="0" w:color="auto"/>
            </w:tcBorders>
          </w:tcPr>
          <w:p w14:paraId="4799C03F"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AvgModDiff1</w:t>
            </w:r>
            <w:r w:rsidRPr="00A93501">
              <w:rPr>
                <w:position w:val="-4"/>
                <w:szCs w:val="22"/>
              </w:rPr>
              <w:t>B</w:t>
            </w:r>
          </w:p>
        </w:tc>
        <w:tc>
          <w:tcPr>
            <w:tcW w:w="4394" w:type="dxa"/>
            <w:tcBorders>
              <w:top w:val="nil"/>
              <w:bottom w:val="nil"/>
              <w:right w:val="single" w:sz="6" w:space="0" w:color="auto"/>
            </w:tcBorders>
          </w:tcPr>
          <w:p w14:paraId="70711417" w14:textId="77777777" w:rsidR="003A3210" w:rsidRPr="00224555" w:rsidRDefault="003A3210" w:rsidP="0030225B">
            <w:pPr>
              <w:pStyle w:val="Tabletext"/>
              <w:framePr w:hSpace="181" w:wrap="notBeside" w:vAnchor="text" w:hAnchor="text" w:xAlign="center" w:y="1"/>
              <w:spacing w:before="60" w:after="60"/>
              <w:rPr>
                <w:szCs w:val="22"/>
                <w:lang w:val="fr-CH"/>
              </w:rPr>
            </w:pPr>
            <w:r w:rsidRPr="00224555">
              <w:rPr>
                <w:szCs w:val="22"/>
                <w:lang w:val="fr-CH"/>
              </w:rPr>
              <w:t>Changements de modulation (lié à la rugosité)</w:t>
            </w:r>
          </w:p>
        </w:tc>
      </w:tr>
      <w:tr w:rsidR="003A3210" w:rsidRPr="00A93501" w14:paraId="36FE7991" w14:textId="77777777" w:rsidTr="004628B8">
        <w:trPr>
          <w:trHeight w:val="247"/>
          <w:jc w:val="center"/>
        </w:trPr>
        <w:tc>
          <w:tcPr>
            <w:tcW w:w="3858" w:type="dxa"/>
            <w:tcBorders>
              <w:left w:val="single" w:sz="6" w:space="0" w:color="auto"/>
            </w:tcBorders>
          </w:tcPr>
          <w:p w14:paraId="0EA8FF53"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AvgModDiff2</w:t>
            </w:r>
            <w:r w:rsidRPr="00A93501">
              <w:rPr>
                <w:position w:val="-4"/>
                <w:szCs w:val="22"/>
              </w:rPr>
              <w:t>B</w:t>
            </w:r>
          </w:p>
        </w:tc>
        <w:tc>
          <w:tcPr>
            <w:tcW w:w="4394" w:type="dxa"/>
            <w:tcBorders>
              <w:top w:val="nil"/>
              <w:right w:val="single" w:sz="6" w:space="0" w:color="auto"/>
            </w:tcBorders>
          </w:tcPr>
          <w:p w14:paraId="0457CA74" w14:textId="77777777" w:rsidR="003A3210" w:rsidRPr="00A93501" w:rsidRDefault="003A3210" w:rsidP="0030225B">
            <w:pPr>
              <w:pStyle w:val="Tabletext"/>
              <w:framePr w:hSpace="181" w:wrap="notBeside" w:vAnchor="text" w:hAnchor="text" w:xAlign="center" w:y="1"/>
              <w:spacing w:before="60" w:after="60"/>
              <w:rPr>
                <w:szCs w:val="22"/>
              </w:rPr>
            </w:pPr>
          </w:p>
        </w:tc>
      </w:tr>
      <w:tr w:rsidR="003A3210" w:rsidRPr="00A93501" w14:paraId="0B9326F6" w14:textId="77777777" w:rsidTr="004628B8">
        <w:trPr>
          <w:trHeight w:val="247"/>
          <w:jc w:val="center"/>
        </w:trPr>
        <w:tc>
          <w:tcPr>
            <w:tcW w:w="3858" w:type="dxa"/>
            <w:tcBorders>
              <w:left w:val="single" w:sz="6" w:space="0" w:color="auto"/>
            </w:tcBorders>
          </w:tcPr>
          <w:p w14:paraId="5B8A76B5"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RmsNoiseLoud</w:t>
            </w:r>
            <w:r w:rsidRPr="00A93501">
              <w:rPr>
                <w:position w:val="-4"/>
                <w:szCs w:val="22"/>
              </w:rPr>
              <w:t>B</w:t>
            </w:r>
          </w:p>
        </w:tc>
        <w:tc>
          <w:tcPr>
            <w:tcW w:w="4394" w:type="dxa"/>
            <w:tcBorders>
              <w:top w:val="nil"/>
              <w:bottom w:val="nil"/>
              <w:right w:val="single" w:sz="6" w:space="0" w:color="auto"/>
            </w:tcBorders>
          </w:tcPr>
          <w:p w14:paraId="69F8DF15"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Intensité de la distorsion</w:t>
            </w:r>
          </w:p>
        </w:tc>
      </w:tr>
      <w:tr w:rsidR="003A3210" w:rsidRPr="005B3DB5" w14:paraId="590E9AB1" w14:textId="77777777" w:rsidTr="004628B8">
        <w:trPr>
          <w:trHeight w:val="262"/>
          <w:jc w:val="center"/>
        </w:trPr>
        <w:tc>
          <w:tcPr>
            <w:tcW w:w="3858" w:type="dxa"/>
            <w:tcBorders>
              <w:left w:val="single" w:sz="6" w:space="0" w:color="auto"/>
            </w:tcBorders>
          </w:tcPr>
          <w:p w14:paraId="274A6849"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BandwidthRef</w:t>
            </w:r>
            <w:r w:rsidRPr="00A93501">
              <w:rPr>
                <w:position w:val="-4"/>
                <w:szCs w:val="22"/>
              </w:rPr>
              <w:t>B</w:t>
            </w:r>
          </w:p>
        </w:tc>
        <w:tc>
          <w:tcPr>
            <w:tcW w:w="4394" w:type="dxa"/>
            <w:tcBorders>
              <w:bottom w:val="nil"/>
              <w:right w:val="single" w:sz="6" w:space="0" w:color="auto"/>
            </w:tcBorders>
          </w:tcPr>
          <w:p w14:paraId="6C8F85D8" w14:textId="77777777" w:rsidR="003A3210" w:rsidRPr="00224555" w:rsidRDefault="003A3210" w:rsidP="0030225B">
            <w:pPr>
              <w:pStyle w:val="Tabletext"/>
              <w:framePr w:hSpace="181" w:wrap="notBeside" w:vAnchor="text" w:hAnchor="text" w:xAlign="center" w:y="1"/>
              <w:spacing w:before="60" w:after="60"/>
              <w:rPr>
                <w:szCs w:val="22"/>
                <w:lang w:val="fr-CH"/>
              </w:rPr>
            </w:pPr>
            <w:r w:rsidRPr="00224555">
              <w:rPr>
                <w:szCs w:val="22"/>
                <w:lang w:val="fr-CH"/>
              </w:rPr>
              <w:t>Distorsions linéaires (réponse en fréquence, etc.)</w:t>
            </w:r>
          </w:p>
        </w:tc>
      </w:tr>
      <w:tr w:rsidR="003A3210" w:rsidRPr="00A93501" w14:paraId="3A47BB14" w14:textId="77777777" w:rsidTr="004628B8">
        <w:trPr>
          <w:trHeight w:val="247"/>
          <w:jc w:val="center"/>
        </w:trPr>
        <w:tc>
          <w:tcPr>
            <w:tcW w:w="3858" w:type="dxa"/>
            <w:tcBorders>
              <w:left w:val="single" w:sz="6" w:space="0" w:color="auto"/>
            </w:tcBorders>
          </w:tcPr>
          <w:p w14:paraId="20514F7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BandwidthTest</w:t>
            </w:r>
            <w:r w:rsidRPr="00A93501">
              <w:rPr>
                <w:position w:val="-4"/>
                <w:szCs w:val="22"/>
              </w:rPr>
              <w:t>B</w:t>
            </w:r>
          </w:p>
        </w:tc>
        <w:tc>
          <w:tcPr>
            <w:tcW w:w="4394" w:type="dxa"/>
            <w:tcBorders>
              <w:top w:val="nil"/>
              <w:right w:val="single" w:sz="6" w:space="0" w:color="auto"/>
            </w:tcBorders>
          </w:tcPr>
          <w:p w14:paraId="6A618567" w14:textId="77777777" w:rsidR="003A3210" w:rsidRPr="00A93501" w:rsidRDefault="003A3210" w:rsidP="0030225B">
            <w:pPr>
              <w:pStyle w:val="Tabletext"/>
              <w:framePr w:hSpace="181" w:wrap="notBeside" w:vAnchor="text" w:hAnchor="text" w:xAlign="center" w:y="1"/>
              <w:spacing w:before="60" w:after="60"/>
              <w:rPr>
                <w:szCs w:val="22"/>
              </w:rPr>
            </w:pPr>
          </w:p>
        </w:tc>
      </w:tr>
      <w:tr w:rsidR="003A3210" w:rsidRPr="00A93501" w14:paraId="4B0E07C7" w14:textId="77777777" w:rsidTr="004628B8">
        <w:trPr>
          <w:trHeight w:val="262"/>
          <w:jc w:val="center"/>
        </w:trPr>
        <w:tc>
          <w:tcPr>
            <w:tcW w:w="3858" w:type="dxa"/>
            <w:tcBorders>
              <w:left w:val="single" w:sz="6" w:space="0" w:color="auto"/>
            </w:tcBorders>
          </w:tcPr>
          <w:p w14:paraId="6CE0AF00"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RelDistFrames</w:t>
            </w:r>
            <w:r w:rsidRPr="00A93501">
              <w:rPr>
                <w:position w:val="-4"/>
                <w:szCs w:val="22"/>
              </w:rPr>
              <w:t>B</w:t>
            </w:r>
          </w:p>
        </w:tc>
        <w:tc>
          <w:tcPr>
            <w:tcW w:w="4394" w:type="dxa"/>
            <w:tcBorders>
              <w:top w:val="nil"/>
              <w:right w:val="single" w:sz="6" w:space="0" w:color="auto"/>
            </w:tcBorders>
          </w:tcPr>
          <w:p w14:paraId="02A690CF"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Fréquence des distorsions audibles</w:t>
            </w:r>
          </w:p>
        </w:tc>
      </w:tr>
      <w:tr w:rsidR="003A3210" w:rsidRPr="00A93501" w14:paraId="62B044D7" w14:textId="77777777" w:rsidTr="004628B8">
        <w:trPr>
          <w:trHeight w:val="247"/>
          <w:jc w:val="center"/>
        </w:trPr>
        <w:tc>
          <w:tcPr>
            <w:tcW w:w="3858" w:type="dxa"/>
            <w:tcBorders>
              <w:left w:val="single" w:sz="6" w:space="0" w:color="auto"/>
            </w:tcBorders>
          </w:tcPr>
          <w:p w14:paraId="744D281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Total NMR</w:t>
            </w:r>
            <w:r w:rsidRPr="00A93501">
              <w:rPr>
                <w:position w:val="-4"/>
                <w:szCs w:val="22"/>
              </w:rPr>
              <w:t>B</w:t>
            </w:r>
          </w:p>
        </w:tc>
        <w:tc>
          <w:tcPr>
            <w:tcW w:w="4394" w:type="dxa"/>
            <w:tcBorders>
              <w:bottom w:val="nil"/>
              <w:right w:val="single" w:sz="6" w:space="0" w:color="auto"/>
            </w:tcBorders>
          </w:tcPr>
          <w:p w14:paraId="4F073605"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Rapport bruit/masque</w:t>
            </w:r>
          </w:p>
        </w:tc>
      </w:tr>
      <w:tr w:rsidR="003A3210" w:rsidRPr="00A93501" w14:paraId="7308B591" w14:textId="77777777" w:rsidTr="004628B8">
        <w:trPr>
          <w:trHeight w:val="247"/>
          <w:jc w:val="center"/>
        </w:trPr>
        <w:tc>
          <w:tcPr>
            <w:tcW w:w="3858" w:type="dxa"/>
            <w:tcBorders>
              <w:left w:val="single" w:sz="6" w:space="0" w:color="auto"/>
            </w:tcBorders>
          </w:tcPr>
          <w:p w14:paraId="1F4DE2F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MFPD</w:t>
            </w:r>
            <w:r w:rsidRPr="00A93501">
              <w:rPr>
                <w:position w:val="-4"/>
                <w:szCs w:val="22"/>
              </w:rPr>
              <w:t xml:space="preserve"> </w:t>
            </w:r>
          </w:p>
        </w:tc>
        <w:tc>
          <w:tcPr>
            <w:tcW w:w="4394" w:type="dxa"/>
            <w:tcBorders>
              <w:bottom w:val="nil"/>
              <w:right w:val="single" w:sz="6" w:space="0" w:color="auto"/>
            </w:tcBorders>
          </w:tcPr>
          <w:p w14:paraId="0A08148A"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Probabilité de détection</w:t>
            </w:r>
          </w:p>
        </w:tc>
      </w:tr>
      <w:tr w:rsidR="003A3210" w:rsidRPr="00A93501" w14:paraId="64CFF2B4" w14:textId="77777777" w:rsidTr="004628B8">
        <w:trPr>
          <w:trHeight w:val="247"/>
          <w:jc w:val="center"/>
        </w:trPr>
        <w:tc>
          <w:tcPr>
            <w:tcW w:w="3858" w:type="dxa"/>
            <w:tcBorders>
              <w:left w:val="single" w:sz="6" w:space="0" w:color="auto"/>
            </w:tcBorders>
          </w:tcPr>
          <w:p w14:paraId="302A67CC"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ADB</w:t>
            </w:r>
            <w:r w:rsidRPr="00A93501">
              <w:rPr>
                <w:position w:val="-4"/>
                <w:szCs w:val="22"/>
              </w:rPr>
              <w:t>B</w:t>
            </w:r>
          </w:p>
        </w:tc>
        <w:tc>
          <w:tcPr>
            <w:tcW w:w="4394" w:type="dxa"/>
            <w:tcBorders>
              <w:top w:val="nil"/>
              <w:right w:val="single" w:sz="6" w:space="0" w:color="auto"/>
            </w:tcBorders>
          </w:tcPr>
          <w:p w14:paraId="65DCDB24" w14:textId="77777777" w:rsidR="003A3210" w:rsidRPr="00A93501" w:rsidRDefault="003A3210" w:rsidP="0030225B">
            <w:pPr>
              <w:pStyle w:val="Tabletext"/>
              <w:framePr w:hSpace="181" w:wrap="notBeside" w:vAnchor="text" w:hAnchor="text" w:xAlign="center" w:y="1"/>
              <w:spacing w:before="60" w:after="60"/>
              <w:rPr>
                <w:szCs w:val="22"/>
              </w:rPr>
            </w:pPr>
          </w:p>
        </w:tc>
      </w:tr>
      <w:tr w:rsidR="003A3210" w:rsidRPr="00A93501" w14:paraId="372AACC0" w14:textId="77777777" w:rsidTr="004628B8">
        <w:trPr>
          <w:trHeight w:val="247"/>
          <w:jc w:val="center"/>
        </w:trPr>
        <w:tc>
          <w:tcPr>
            <w:tcW w:w="3858" w:type="dxa"/>
            <w:tcBorders>
              <w:left w:val="single" w:sz="6" w:space="0" w:color="auto"/>
              <w:bottom w:val="single" w:sz="6" w:space="0" w:color="auto"/>
              <w:right w:val="single" w:sz="6" w:space="0" w:color="auto"/>
            </w:tcBorders>
          </w:tcPr>
          <w:p w14:paraId="189EE28C"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EHS</w:t>
            </w:r>
            <w:r w:rsidRPr="00A93501">
              <w:rPr>
                <w:position w:val="-4"/>
                <w:szCs w:val="22"/>
              </w:rPr>
              <w:t>B</w:t>
            </w:r>
          </w:p>
        </w:tc>
        <w:tc>
          <w:tcPr>
            <w:tcW w:w="4394" w:type="dxa"/>
            <w:tcBorders>
              <w:top w:val="nil"/>
              <w:left w:val="single" w:sz="6" w:space="0" w:color="auto"/>
              <w:bottom w:val="single" w:sz="6" w:space="0" w:color="auto"/>
              <w:right w:val="single" w:sz="6" w:space="0" w:color="auto"/>
            </w:tcBorders>
          </w:tcPr>
          <w:p w14:paraId="2265D1B4" w14:textId="3EC38D93" w:rsidR="003A3210" w:rsidRPr="00A93501" w:rsidRDefault="003A3210" w:rsidP="0030225B">
            <w:pPr>
              <w:pStyle w:val="Tabletext"/>
              <w:framePr w:hSpace="181" w:wrap="notBeside" w:vAnchor="text" w:hAnchor="text" w:xAlign="center" w:y="1"/>
              <w:spacing w:before="60" w:after="60"/>
              <w:rPr>
                <w:szCs w:val="22"/>
              </w:rPr>
            </w:pPr>
            <w:r w:rsidRPr="00A93501">
              <w:rPr>
                <w:szCs w:val="22"/>
              </w:rPr>
              <w:t>Structure harmonique de l</w:t>
            </w:r>
            <w:r w:rsidR="005C2A8D" w:rsidRPr="00A93501">
              <w:rPr>
                <w:szCs w:val="22"/>
              </w:rPr>
              <w:t>'</w:t>
            </w:r>
            <w:r w:rsidRPr="00A93501">
              <w:rPr>
                <w:szCs w:val="22"/>
              </w:rPr>
              <w:t>erreur</w:t>
            </w:r>
          </w:p>
        </w:tc>
      </w:tr>
    </w:tbl>
    <w:p w14:paraId="7B320ABA" w14:textId="77777777" w:rsidR="003A3210" w:rsidRPr="00A93501" w:rsidRDefault="003A3210" w:rsidP="0030225B">
      <w:pPr>
        <w:pStyle w:val="Tablefin"/>
      </w:pPr>
    </w:p>
    <w:p w14:paraId="49D27EA0" w14:textId="42327347" w:rsidR="003A3210" w:rsidRPr="00A93501" w:rsidRDefault="003A3210" w:rsidP="0030225B">
      <w:pPr>
        <w:pStyle w:val="TableNo"/>
        <w:rPr>
          <w:szCs w:val="24"/>
        </w:rPr>
      </w:pPr>
      <w:r w:rsidRPr="00A93501">
        <w:br w:type="page"/>
      </w:r>
      <w:r w:rsidRPr="00A93501">
        <w:rPr>
          <w:szCs w:val="24"/>
        </w:rPr>
        <w:lastRenderedPageBreak/>
        <w:t>TABLEAU 13</w:t>
      </w:r>
    </w:p>
    <w:p w14:paraId="2B50A01C" w14:textId="77777777" w:rsidR="003A3210" w:rsidRPr="00224555" w:rsidRDefault="003A3210" w:rsidP="0030225B">
      <w:pPr>
        <w:pStyle w:val="Tabletitle"/>
        <w:rPr>
          <w:szCs w:val="24"/>
          <w:lang w:val="fr-CH"/>
        </w:rPr>
      </w:pPr>
      <w:r w:rsidRPr="00224555">
        <w:rPr>
          <w:szCs w:val="24"/>
          <w:lang w:val="fr-CH"/>
        </w:rPr>
        <w:t>Facteurs de graduation pour les entrées de la version de base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0"/>
        <w:gridCol w:w="2670"/>
        <w:gridCol w:w="1230"/>
        <w:gridCol w:w="1260"/>
      </w:tblGrid>
      <w:tr w:rsidR="003A3210" w:rsidRPr="00A93501" w14:paraId="35AF5100" w14:textId="77777777" w:rsidTr="004628B8">
        <w:trPr>
          <w:jc w:val="center"/>
        </w:trPr>
        <w:tc>
          <w:tcPr>
            <w:tcW w:w="990" w:type="dxa"/>
          </w:tcPr>
          <w:p w14:paraId="4F1B1FCC" w14:textId="77777777" w:rsidR="003A3210" w:rsidRPr="00A93501" w:rsidRDefault="003A3210" w:rsidP="003024C4">
            <w:pPr>
              <w:pStyle w:val="TableHead0"/>
              <w:rPr>
                <w:sz w:val="20"/>
                <w:szCs w:val="18"/>
              </w:rPr>
            </w:pPr>
            <w:r w:rsidRPr="00A93501">
              <w:rPr>
                <w:sz w:val="20"/>
                <w:szCs w:val="18"/>
              </w:rPr>
              <w:t>indice (i)</w:t>
            </w:r>
          </w:p>
        </w:tc>
        <w:tc>
          <w:tcPr>
            <w:tcW w:w="2670" w:type="dxa"/>
          </w:tcPr>
          <w:p w14:paraId="5E9FB5D7" w14:textId="77777777" w:rsidR="003A3210" w:rsidRPr="00A93501" w:rsidRDefault="003A3210" w:rsidP="003024C4">
            <w:pPr>
              <w:pStyle w:val="TableHead0"/>
              <w:rPr>
                <w:sz w:val="20"/>
                <w:szCs w:val="18"/>
              </w:rPr>
            </w:pPr>
            <w:r w:rsidRPr="00A93501">
              <w:rPr>
                <w:sz w:val="20"/>
                <w:szCs w:val="18"/>
              </w:rPr>
              <w:t>MOV (x[i])</w:t>
            </w:r>
          </w:p>
        </w:tc>
        <w:tc>
          <w:tcPr>
            <w:tcW w:w="1230" w:type="dxa"/>
          </w:tcPr>
          <w:p w14:paraId="300FE60D" w14:textId="77777777" w:rsidR="003A3210" w:rsidRPr="00A93501" w:rsidRDefault="003A3210" w:rsidP="003024C4">
            <w:pPr>
              <w:pStyle w:val="TableHead0"/>
              <w:rPr>
                <w:color w:val="000000"/>
                <w:sz w:val="20"/>
                <w:szCs w:val="18"/>
              </w:rPr>
            </w:pPr>
            <w:r w:rsidRPr="00A93501">
              <w:rPr>
                <w:color w:val="000000"/>
                <w:sz w:val="20"/>
                <w:szCs w:val="18"/>
              </w:rPr>
              <w:t>a</w:t>
            </w:r>
            <w:r w:rsidRPr="00A93501">
              <w:rPr>
                <w:position w:val="-4"/>
                <w:sz w:val="20"/>
                <w:szCs w:val="18"/>
              </w:rPr>
              <w:t>min</w:t>
            </w:r>
            <w:r w:rsidRPr="00A93501">
              <w:rPr>
                <w:color w:val="000000"/>
                <w:sz w:val="20"/>
                <w:szCs w:val="18"/>
              </w:rPr>
              <w:t>[i]</w:t>
            </w:r>
          </w:p>
        </w:tc>
        <w:tc>
          <w:tcPr>
            <w:tcW w:w="1260" w:type="dxa"/>
          </w:tcPr>
          <w:p w14:paraId="6CF95E9B" w14:textId="77777777" w:rsidR="003A3210" w:rsidRPr="00A93501" w:rsidRDefault="003A3210" w:rsidP="003024C4">
            <w:pPr>
              <w:pStyle w:val="TableHead0"/>
              <w:rPr>
                <w:color w:val="000000"/>
                <w:sz w:val="20"/>
                <w:szCs w:val="18"/>
              </w:rPr>
            </w:pPr>
            <w:r w:rsidRPr="00A93501">
              <w:rPr>
                <w:color w:val="000000"/>
                <w:sz w:val="20"/>
                <w:szCs w:val="18"/>
              </w:rPr>
              <w:t>a</w:t>
            </w:r>
            <w:r w:rsidRPr="00A93501">
              <w:rPr>
                <w:position w:val="-4"/>
                <w:sz w:val="20"/>
                <w:szCs w:val="18"/>
              </w:rPr>
              <w:t>max</w:t>
            </w:r>
            <w:r w:rsidRPr="00A93501">
              <w:rPr>
                <w:color w:val="000000"/>
                <w:sz w:val="20"/>
                <w:szCs w:val="18"/>
              </w:rPr>
              <w:t>[i]</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0"/>
        <w:gridCol w:w="2670"/>
        <w:gridCol w:w="1230"/>
        <w:gridCol w:w="1260"/>
      </w:tblGrid>
      <w:tr w:rsidR="003A3210" w:rsidRPr="00A93501" w14:paraId="2CF268A6" w14:textId="77777777" w:rsidTr="004628B8">
        <w:trPr>
          <w:jc w:val="center"/>
        </w:trPr>
        <w:tc>
          <w:tcPr>
            <w:tcW w:w="990" w:type="dxa"/>
          </w:tcPr>
          <w:p w14:paraId="21C34E09" w14:textId="77777777" w:rsidR="003A3210" w:rsidRPr="00A93501" w:rsidRDefault="003A3210" w:rsidP="0030225B">
            <w:pPr>
              <w:pStyle w:val="Tabletext"/>
              <w:framePr w:hSpace="181" w:wrap="notBeside" w:vAnchor="text" w:hAnchor="text" w:xAlign="center" w:y="1"/>
              <w:jc w:val="center"/>
              <w:rPr>
                <w:sz w:val="20"/>
              </w:rPr>
            </w:pPr>
            <w:r w:rsidRPr="00A93501">
              <w:rPr>
                <w:sz w:val="20"/>
              </w:rPr>
              <w:t>0</w:t>
            </w:r>
          </w:p>
        </w:tc>
        <w:tc>
          <w:tcPr>
            <w:tcW w:w="2670" w:type="dxa"/>
          </w:tcPr>
          <w:p w14:paraId="5C956B5C" w14:textId="77777777" w:rsidR="003A3210" w:rsidRPr="00A93501" w:rsidRDefault="003A3210" w:rsidP="0030225B">
            <w:pPr>
              <w:pStyle w:val="Tabletext"/>
              <w:framePr w:hSpace="181" w:wrap="notBeside" w:vAnchor="text" w:hAnchor="text" w:xAlign="center" w:y="1"/>
              <w:rPr>
                <w:sz w:val="20"/>
              </w:rPr>
            </w:pPr>
            <w:r w:rsidRPr="00A93501">
              <w:rPr>
                <w:sz w:val="20"/>
              </w:rPr>
              <w:t>BandwidthRef</w:t>
            </w:r>
            <w:r w:rsidRPr="00A93501">
              <w:rPr>
                <w:position w:val="-4"/>
                <w:sz w:val="20"/>
              </w:rPr>
              <w:t>B</w:t>
            </w:r>
          </w:p>
        </w:tc>
        <w:tc>
          <w:tcPr>
            <w:tcW w:w="1230" w:type="dxa"/>
          </w:tcPr>
          <w:p w14:paraId="6B449C2F"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393,916656</w:t>
            </w:r>
          </w:p>
        </w:tc>
        <w:tc>
          <w:tcPr>
            <w:tcW w:w="1260" w:type="dxa"/>
          </w:tcPr>
          <w:p w14:paraId="4228A944"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921</w:t>
            </w:r>
          </w:p>
        </w:tc>
      </w:tr>
      <w:tr w:rsidR="003A3210" w:rsidRPr="00A93501" w14:paraId="1A71414C" w14:textId="77777777" w:rsidTr="004628B8">
        <w:trPr>
          <w:jc w:val="center"/>
        </w:trPr>
        <w:tc>
          <w:tcPr>
            <w:tcW w:w="990" w:type="dxa"/>
          </w:tcPr>
          <w:p w14:paraId="6AA58510" w14:textId="74EEBC66"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1</w:t>
            </w:r>
            <w:r w:rsidRPr="00A93501">
              <w:rPr>
                <w:sz w:val="20"/>
              </w:rPr>
              <w:fldChar w:fldCharType="end"/>
            </w:r>
          </w:p>
        </w:tc>
        <w:tc>
          <w:tcPr>
            <w:tcW w:w="2670" w:type="dxa"/>
          </w:tcPr>
          <w:p w14:paraId="6AEEB211" w14:textId="77777777" w:rsidR="003A3210" w:rsidRPr="00A93501" w:rsidRDefault="003A3210" w:rsidP="0030225B">
            <w:pPr>
              <w:pStyle w:val="Tabletext"/>
              <w:framePr w:hSpace="181" w:wrap="notBeside" w:vAnchor="text" w:hAnchor="text" w:xAlign="center" w:y="1"/>
              <w:rPr>
                <w:sz w:val="20"/>
              </w:rPr>
            </w:pPr>
            <w:r w:rsidRPr="00A93501">
              <w:rPr>
                <w:sz w:val="20"/>
              </w:rPr>
              <w:t>BandwidthTest</w:t>
            </w:r>
            <w:r w:rsidRPr="00A93501">
              <w:rPr>
                <w:position w:val="-4"/>
                <w:sz w:val="20"/>
              </w:rPr>
              <w:t>B</w:t>
            </w:r>
          </w:p>
        </w:tc>
        <w:tc>
          <w:tcPr>
            <w:tcW w:w="1230" w:type="dxa"/>
          </w:tcPr>
          <w:p w14:paraId="62322EA9"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361,965332</w:t>
            </w:r>
          </w:p>
        </w:tc>
        <w:tc>
          <w:tcPr>
            <w:tcW w:w="1260" w:type="dxa"/>
          </w:tcPr>
          <w:p w14:paraId="3A34E63B"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881,131226</w:t>
            </w:r>
          </w:p>
        </w:tc>
      </w:tr>
      <w:tr w:rsidR="003A3210" w:rsidRPr="00A93501" w14:paraId="6D07FF48" w14:textId="77777777" w:rsidTr="004628B8">
        <w:trPr>
          <w:jc w:val="center"/>
        </w:trPr>
        <w:tc>
          <w:tcPr>
            <w:tcW w:w="990" w:type="dxa"/>
          </w:tcPr>
          <w:p w14:paraId="05E2CE9D" w14:textId="7B56F7F5"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2</w:t>
            </w:r>
            <w:r w:rsidRPr="00A93501">
              <w:rPr>
                <w:sz w:val="20"/>
              </w:rPr>
              <w:fldChar w:fldCharType="end"/>
            </w:r>
          </w:p>
        </w:tc>
        <w:tc>
          <w:tcPr>
            <w:tcW w:w="2670" w:type="dxa"/>
          </w:tcPr>
          <w:p w14:paraId="691D13E1" w14:textId="77777777" w:rsidR="003A3210" w:rsidRPr="00A93501" w:rsidRDefault="003A3210" w:rsidP="0030225B">
            <w:pPr>
              <w:pStyle w:val="Tabletext"/>
              <w:framePr w:hSpace="181" w:wrap="notBeside" w:vAnchor="text" w:hAnchor="text" w:xAlign="center" w:y="1"/>
              <w:rPr>
                <w:sz w:val="20"/>
              </w:rPr>
            </w:pPr>
            <w:r w:rsidRPr="00A93501">
              <w:rPr>
                <w:sz w:val="20"/>
              </w:rPr>
              <w:t>Total NMR</w:t>
            </w:r>
            <w:r w:rsidRPr="00A93501">
              <w:rPr>
                <w:position w:val="-4"/>
                <w:sz w:val="20"/>
              </w:rPr>
              <w:t>B</w:t>
            </w:r>
          </w:p>
        </w:tc>
        <w:tc>
          <w:tcPr>
            <w:tcW w:w="1230" w:type="dxa"/>
          </w:tcPr>
          <w:p w14:paraId="1B909D72"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–24,045116</w:t>
            </w:r>
          </w:p>
        </w:tc>
        <w:tc>
          <w:tcPr>
            <w:tcW w:w="1260" w:type="dxa"/>
          </w:tcPr>
          <w:p w14:paraId="15F4D7D0"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16,212030</w:t>
            </w:r>
          </w:p>
        </w:tc>
      </w:tr>
      <w:tr w:rsidR="003A3210" w:rsidRPr="00A93501" w14:paraId="722013B6" w14:textId="77777777" w:rsidTr="004628B8">
        <w:trPr>
          <w:jc w:val="center"/>
        </w:trPr>
        <w:tc>
          <w:tcPr>
            <w:tcW w:w="990" w:type="dxa"/>
          </w:tcPr>
          <w:p w14:paraId="66D95A40" w14:textId="33C5B7FF"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3</w:t>
            </w:r>
            <w:r w:rsidRPr="00A93501">
              <w:rPr>
                <w:sz w:val="20"/>
              </w:rPr>
              <w:fldChar w:fldCharType="end"/>
            </w:r>
          </w:p>
        </w:tc>
        <w:tc>
          <w:tcPr>
            <w:tcW w:w="2670" w:type="dxa"/>
          </w:tcPr>
          <w:p w14:paraId="3B683513" w14:textId="77777777" w:rsidR="003A3210" w:rsidRPr="00A93501" w:rsidRDefault="003A3210" w:rsidP="0030225B">
            <w:pPr>
              <w:pStyle w:val="Tabletext"/>
              <w:framePr w:hSpace="181" w:wrap="notBeside" w:vAnchor="text" w:hAnchor="text" w:xAlign="center" w:y="1"/>
              <w:rPr>
                <w:sz w:val="20"/>
              </w:rPr>
            </w:pPr>
            <w:r w:rsidRPr="00A93501">
              <w:rPr>
                <w:sz w:val="20"/>
              </w:rPr>
              <w:t>WinModDiff1</w:t>
            </w:r>
            <w:r w:rsidRPr="00A93501">
              <w:rPr>
                <w:position w:val="-4"/>
                <w:sz w:val="20"/>
              </w:rPr>
              <w:t>B</w:t>
            </w:r>
          </w:p>
        </w:tc>
        <w:tc>
          <w:tcPr>
            <w:tcW w:w="1230" w:type="dxa"/>
          </w:tcPr>
          <w:p w14:paraId="27C8DBFE"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1,110661</w:t>
            </w:r>
          </w:p>
        </w:tc>
        <w:tc>
          <w:tcPr>
            <w:tcW w:w="1260" w:type="dxa"/>
          </w:tcPr>
          <w:p w14:paraId="5FAC5AB1"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107,137772</w:t>
            </w:r>
          </w:p>
        </w:tc>
      </w:tr>
      <w:tr w:rsidR="003A3210" w:rsidRPr="00A93501" w14:paraId="7E86FD91" w14:textId="77777777" w:rsidTr="004628B8">
        <w:trPr>
          <w:jc w:val="center"/>
        </w:trPr>
        <w:tc>
          <w:tcPr>
            <w:tcW w:w="990" w:type="dxa"/>
          </w:tcPr>
          <w:p w14:paraId="53A11E09" w14:textId="377AC378"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4</w:t>
            </w:r>
            <w:r w:rsidRPr="00A93501">
              <w:rPr>
                <w:sz w:val="20"/>
              </w:rPr>
              <w:fldChar w:fldCharType="end"/>
            </w:r>
          </w:p>
        </w:tc>
        <w:tc>
          <w:tcPr>
            <w:tcW w:w="2670" w:type="dxa"/>
          </w:tcPr>
          <w:p w14:paraId="670A0EEB" w14:textId="77777777" w:rsidR="003A3210" w:rsidRPr="00A93501" w:rsidRDefault="003A3210" w:rsidP="0030225B">
            <w:pPr>
              <w:pStyle w:val="Tabletext"/>
              <w:framePr w:hSpace="181" w:wrap="notBeside" w:vAnchor="text" w:hAnchor="text" w:xAlign="center" w:y="1"/>
              <w:rPr>
                <w:sz w:val="20"/>
              </w:rPr>
            </w:pPr>
            <w:r w:rsidRPr="00A93501">
              <w:rPr>
                <w:sz w:val="20"/>
              </w:rPr>
              <w:t>ADB</w:t>
            </w:r>
            <w:r w:rsidRPr="00A93501">
              <w:rPr>
                <w:position w:val="-4"/>
                <w:sz w:val="20"/>
              </w:rPr>
              <w:t>B</w:t>
            </w:r>
          </w:p>
        </w:tc>
        <w:tc>
          <w:tcPr>
            <w:tcW w:w="1230" w:type="dxa"/>
          </w:tcPr>
          <w:p w14:paraId="07EB2A70"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–0,206623</w:t>
            </w:r>
          </w:p>
        </w:tc>
        <w:tc>
          <w:tcPr>
            <w:tcW w:w="1260" w:type="dxa"/>
          </w:tcPr>
          <w:p w14:paraId="63C7AEBA"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2,886017</w:t>
            </w:r>
          </w:p>
        </w:tc>
      </w:tr>
      <w:tr w:rsidR="003A3210" w:rsidRPr="00A93501" w14:paraId="71426ABB" w14:textId="77777777" w:rsidTr="004628B8">
        <w:trPr>
          <w:jc w:val="center"/>
        </w:trPr>
        <w:tc>
          <w:tcPr>
            <w:tcW w:w="990" w:type="dxa"/>
          </w:tcPr>
          <w:p w14:paraId="1BBAA860" w14:textId="357FE48F"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5</w:t>
            </w:r>
            <w:r w:rsidRPr="00A93501">
              <w:rPr>
                <w:sz w:val="20"/>
              </w:rPr>
              <w:fldChar w:fldCharType="end"/>
            </w:r>
          </w:p>
        </w:tc>
        <w:tc>
          <w:tcPr>
            <w:tcW w:w="2670" w:type="dxa"/>
          </w:tcPr>
          <w:p w14:paraId="62DA38B9" w14:textId="77777777" w:rsidR="003A3210" w:rsidRPr="00A93501" w:rsidRDefault="003A3210" w:rsidP="0030225B">
            <w:pPr>
              <w:pStyle w:val="Tabletext"/>
              <w:framePr w:hSpace="181" w:wrap="notBeside" w:vAnchor="text" w:hAnchor="text" w:xAlign="center" w:y="1"/>
              <w:rPr>
                <w:sz w:val="20"/>
              </w:rPr>
            </w:pPr>
            <w:r w:rsidRPr="00A93501">
              <w:rPr>
                <w:sz w:val="20"/>
              </w:rPr>
              <w:t>EHS</w:t>
            </w:r>
            <w:r w:rsidRPr="00A93501">
              <w:rPr>
                <w:position w:val="-4"/>
                <w:sz w:val="20"/>
              </w:rPr>
              <w:t>B</w:t>
            </w:r>
          </w:p>
        </w:tc>
        <w:tc>
          <w:tcPr>
            <w:tcW w:w="1230" w:type="dxa"/>
          </w:tcPr>
          <w:p w14:paraId="68BF06D8"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0,074318</w:t>
            </w:r>
          </w:p>
        </w:tc>
        <w:tc>
          <w:tcPr>
            <w:tcW w:w="1260" w:type="dxa"/>
          </w:tcPr>
          <w:p w14:paraId="03766D0E"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13,933351</w:t>
            </w:r>
          </w:p>
        </w:tc>
      </w:tr>
      <w:tr w:rsidR="003A3210" w:rsidRPr="00A93501" w14:paraId="19261411" w14:textId="77777777" w:rsidTr="004628B8">
        <w:trPr>
          <w:jc w:val="center"/>
        </w:trPr>
        <w:tc>
          <w:tcPr>
            <w:tcW w:w="990" w:type="dxa"/>
          </w:tcPr>
          <w:p w14:paraId="1C056E10" w14:textId="164E6167"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6</w:t>
            </w:r>
            <w:r w:rsidRPr="00A93501">
              <w:rPr>
                <w:sz w:val="20"/>
              </w:rPr>
              <w:fldChar w:fldCharType="end"/>
            </w:r>
          </w:p>
        </w:tc>
        <w:tc>
          <w:tcPr>
            <w:tcW w:w="2670" w:type="dxa"/>
          </w:tcPr>
          <w:p w14:paraId="175C2578" w14:textId="77777777" w:rsidR="003A3210" w:rsidRPr="00A93501" w:rsidRDefault="003A3210" w:rsidP="0030225B">
            <w:pPr>
              <w:pStyle w:val="Tabletext"/>
              <w:framePr w:hSpace="181" w:wrap="notBeside" w:vAnchor="text" w:hAnchor="text" w:xAlign="center" w:y="1"/>
              <w:rPr>
                <w:sz w:val="20"/>
              </w:rPr>
            </w:pPr>
            <w:r w:rsidRPr="00A93501">
              <w:rPr>
                <w:sz w:val="20"/>
              </w:rPr>
              <w:t>AvgModDiff1</w:t>
            </w:r>
            <w:r w:rsidRPr="00A93501">
              <w:rPr>
                <w:position w:val="-4"/>
                <w:sz w:val="20"/>
              </w:rPr>
              <w:t>B</w:t>
            </w:r>
          </w:p>
        </w:tc>
        <w:tc>
          <w:tcPr>
            <w:tcW w:w="1230" w:type="dxa"/>
          </w:tcPr>
          <w:p w14:paraId="45163546"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1,113683</w:t>
            </w:r>
          </w:p>
        </w:tc>
        <w:tc>
          <w:tcPr>
            <w:tcW w:w="1260" w:type="dxa"/>
          </w:tcPr>
          <w:p w14:paraId="00069F9E"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63,257874</w:t>
            </w:r>
          </w:p>
        </w:tc>
      </w:tr>
      <w:tr w:rsidR="003A3210" w:rsidRPr="00A93501" w14:paraId="1B82C46C" w14:textId="77777777" w:rsidTr="004628B8">
        <w:trPr>
          <w:jc w:val="center"/>
        </w:trPr>
        <w:tc>
          <w:tcPr>
            <w:tcW w:w="990" w:type="dxa"/>
          </w:tcPr>
          <w:p w14:paraId="64DC9556" w14:textId="624CDDD8"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7</w:t>
            </w:r>
            <w:r w:rsidRPr="00A93501">
              <w:rPr>
                <w:sz w:val="20"/>
              </w:rPr>
              <w:fldChar w:fldCharType="end"/>
            </w:r>
          </w:p>
        </w:tc>
        <w:tc>
          <w:tcPr>
            <w:tcW w:w="2670" w:type="dxa"/>
          </w:tcPr>
          <w:p w14:paraId="7D59DE79" w14:textId="77777777" w:rsidR="003A3210" w:rsidRPr="00A93501" w:rsidRDefault="003A3210" w:rsidP="0030225B">
            <w:pPr>
              <w:pStyle w:val="Tabletext"/>
              <w:framePr w:hSpace="181" w:wrap="notBeside" w:vAnchor="text" w:hAnchor="text" w:xAlign="center" w:y="1"/>
              <w:rPr>
                <w:sz w:val="20"/>
              </w:rPr>
            </w:pPr>
            <w:r w:rsidRPr="00A93501">
              <w:rPr>
                <w:sz w:val="20"/>
              </w:rPr>
              <w:t>AvgModDiff2</w:t>
            </w:r>
            <w:r w:rsidRPr="00A93501">
              <w:rPr>
                <w:position w:val="-4"/>
                <w:sz w:val="20"/>
              </w:rPr>
              <w:t>B</w:t>
            </w:r>
          </w:p>
        </w:tc>
        <w:tc>
          <w:tcPr>
            <w:tcW w:w="1230" w:type="dxa"/>
          </w:tcPr>
          <w:p w14:paraId="7BB8B49A"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0,950345</w:t>
            </w:r>
          </w:p>
        </w:tc>
        <w:tc>
          <w:tcPr>
            <w:tcW w:w="1260" w:type="dxa"/>
          </w:tcPr>
          <w:p w14:paraId="77F56078"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1145,018555</w:t>
            </w:r>
          </w:p>
        </w:tc>
      </w:tr>
      <w:tr w:rsidR="003A3210" w:rsidRPr="00A93501" w14:paraId="6D0505B8" w14:textId="77777777" w:rsidTr="004628B8">
        <w:trPr>
          <w:jc w:val="center"/>
        </w:trPr>
        <w:tc>
          <w:tcPr>
            <w:tcW w:w="990" w:type="dxa"/>
          </w:tcPr>
          <w:p w14:paraId="02B61B36" w14:textId="033B6FA6"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8</w:t>
            </w:r>
            <w:r w:rsidRPr="00A93501">
              <w:rPr>
                <w:sz w:val="20"/>
              </w:rPr>
              <w:fldChar w:fldCharType="end"/>
            </w:r>
          </w:p>
        </w:tc>
        <w:tc>
          <w:tcPr>
            <w:tcW w:w="2670" w:type="dxa"/>
          </w:tcPr>
          <w:p w14:paraId="1F3E8E08" w14:textId="77777777" w:rsidR="003A3210" w:rsidRPr="00A93501" w:rsidRDefault="003A3210" w:rsidP="0030225B">
            <w:pPr>
              <w:pStyle w:val="Tabletext"/>
              <w:framePr w:hSpace="181" w:wrap="notBeside" w:vAnchor="text" w:hAnchor="text" w:xAlign="center" w:y="1"/>
              <w:rPr>
                <w:sz w:val="20"/>
              </w:rPr>
            </w:pPr>
            <w:r w:rsidRPr="00A93501">
              <w:rPr>
                <w:sz w:val="20"/>
              </w:rPr>
              <w:t>RmsNoiseLoud</w:t>
            </w:r>
            <w:r w:rsidRPr="00A93501">
              <w:rPr>
                <w:position w:val="-4"/>
                <w:sz w:val="20"/>
              </w:rPr>
              <w:t>B</w:t>
            </w:r>
          </w:p>
        </w:tc>
        <w:tc>
          <w:tcPr>
            <w:tcW w:w="1230" w:type="dxa"/>
          </w:tcPr>
          <w:p w14:paraId="3DDB9137"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0,029985</w:t>
            </w:r>
          </w:p>
        </w:tc>
        <w:tc>
          <w:tcPr>
            <w:tcW w:w="1260" w:type="dxa"/>
          </w:tcPr>
          <w:p w14:paraId="2B5EC053"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14,819740</w:t>
            </w:r>
          </w:p>
        </w:tc>
      </w:tr>
      <w:tr w:rsidR="003A3210" w:rsidRPr="00A93501" w14:paraId="19CE9195" w14:textId="77777777" w:rsidTr="004628B8">
        <w:trPr>
          <w:jc w:val="center"/>
        </w:trPr>
        <w:tc>
          <w:tcPr>
            <w:tcW w:w="990" w:type="dxa"/>
          </w:tcPr>
          <w:p w14:paraId="74B94E50" w14:textId="46EA1C36"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9</w:t>
            </w:r>
            <w:r w:rsidRPr="00A93501">
              <w:rPr>
                <w:sz w:val="20"/>
              </w:rPr>
              <w:fldChar w:fldCharType="end"/>
            </w:r>
          </w:p>
        </w:tc>
        <w:tc>
          <w:tcPr>
            <w:tcW w:w="2670" w:type="dxa"/>
          </w:tcPr>
          <w:p w14:paraId="03FE579D" w14:textId="77777777" w:rsidR="003A3210" w:rsidRPr="00A93501" w:rsidRDefault="003A3210" w:rsidP="0030225B">
            <w:pPr>
              <w:pStyle w:val="Tabletext"/>
              <w:framePr w:hSpace="181" w:wrap="notBeside" w:vAnchor="text" w:hAnchor="text" w:xAlign="center" w:y="1"/>
              <w:rPr>
                <w:sz w:val="20"/>
              </w:rPr>
            </w:pPr>
            <w:r w:rsidRPr="00A93501">
              <w:rPr>
                <w:sz w:val="20"/>
              </w:rPr>
              <w:t>MFPD</w:t>
            </w:r>
            <w:r w:rsidRPr="00A93501">
              <w:rPr>
                <w:position w:val="-4"/>
                <w:sz w:val="20"/>
              </w:rPr>
              <w:t>B</w:t>
            </w:r>
          </w:p>
        </w:tc>
        <w:tc>
          <w:tcPr>
            <w:tcW w:w="1230" w:type="dxa"/>
          </w:tcPr>
          <w:p w14:paraId="4F73E1F3"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0,000101</w:t>
            </w:r>
          </w:p>
        </w:tc>
        <w:tc>
          <w:tcPr>
            <w:tcW w:w="1260" w:type="dxa"/>
          </w:tcPr>
          <w:p w14:paraId="2BAFFECC"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w:t>
            </w:r>
          </w:p>
        </w:tc>
      </w:tr>
      <w:tr w:rsidR="003A3210" w:rsidRPr="00A93501" w14:paraId="05FE3F64" w14:textId="77777777" w:rsidTr="004628B8">
        <w:trPr>
          <w:jc w:val="center"/>
        </w:trPr>
        <w:tc>
          <w:tcPr>
            <w:tcW w:w="990" w:type="dxa"/>
          </w:tcPr>
          <w:p w14:paraId="24B3C0D2" w14:textId="74E50FB8" w:rsidR="003A3210" w:rsidRPr="00A93501" w:rsidRDefault="003A3210" w:rsidP="0030225B">
            <w:pPr>
              <w:pStyle w:val="Tabletext"/>
              <w:framePr w:hSpace="181" w:wrap="notBeside" w:vAnchor="text" w:hAnchor="text" w:xAlign="center" w:y="1"/>
              <w:jc w:val="center"/>
              <w:rPr>
                <w:sz w:val="20"/>
              </w:rPr>
            </w:pPr>
            <w:r w:rsidRPr="00A93501">
              <w:rPr>
                <w:sz w:val="20"/>
              </w:rPr>
              <w:fldChar w:fldCharType="begin"/>
            </w:r>
            <w:r w:rsidRPr="00A93501">
              <w:rPr>
                <w:sz w:val="20"/>
              </w:rPr>
              <w:instrText xml:space="preserve"> SEQ MOV_Indices \* MERGEFORMAT </w:instrText>
            </w:r>
            <w:r w:rsidRPr="00A93501">
              <w:rPr>
                <w:sz w:val="20"/>
              </w:rPr>
              <w:fldChar w:fldCharType="separate"/>
            </w:r>
            <w:r w:rsidR="000E13FB">
              <w:rPr>
                <w:noProof/>
                <w:sz w:val="20"/>
              </w:rPr>
              <w:t>10</w:t>
            </w:r>
            <w:r w:rsidRPr="00A93501">
              <w:rPr>
                <w:sz w:val="20"/>
              </w:rPr>
              <w:fldChar w:fldCharType="end"/>
            </w:r>
          </w:p>
        </w:tc>
        <w:tc>
          <w:tcPr>
            <w:tcW w:w="2670" w:type="dxa"/>
          </w:tcPr>
          <w:p w14:paraId="1EF8FAE7" w14:textId="77777777" w:rsidR="003A3210" w:rsidRPr="00A93501" w:rsidRDefault="003A3210" w:rsidP="0030225B">
            <w:pPr>
              <w:pStyle w:val="Tabletext"/>
              <w:framePr w:hSpace="181" w:wrap="notBeside" w:vAnchor="text" w:hAnchor="text" w:xAlign="center" w:y="1"/>
              <w:rPr>
                <w:sz w:val="20"/>
              </w:rPr>
            </w:pPr>
            <w:r w:rsidRPr="00A93501">
              <w:rPr>
                <w:sz w:val="20"/>
              </w:rPr>
              <w:t>RelDistFrames</w:t>
            </w:r>
            <w:r w:rsidRPr="00A93501">
              <w:rPr>
                <w:position w:val="-4"/>
                <w:sz w:val="20"/>
              </w:rPr>
              <w:t>B</w:t>
            </w:r>
          </w:p>
        </w:tc>
        <w:tc>
          <w:tcPr>
            <w:tcW w:w="1230" w:type="dxa"/>
          </w:tcPr>
          <w:p w14:paraId="50BE35C0"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0</w:t>
            </w:r>
          </w:p>
        </w:tc>
        <w:tc>
          <w:tcPr>
            <w:tcW w:w="1260" w:type="dxa"/>
          </w:tcPr>
          <w:p w14:paraId="2C20EBAE" w14:textId="77777777" w:rsidR="003A3210" w:rsidRPr="00A93501" w:rsidRDefault="003A3210" w:rsidP="0030225B">
            <w:pPr>
              <w:pStyle w:val="Tabletext"/>
              <w:framePr w:hSpace="181" w:wrap="notBeside" w:vAnchor="text" w:hAnchor="text" w:xAlign="center" w:y="1"/>
              <w:jc w:val="center"/>
              <w:rPr>
                <w:color w:val="000000"/>
                <w:sz w:val="20"/>
              </w:rPr>
            </w:pPr>
            <w:r w:rsidRPr="00A93501">
              <w:rPr>
                <w:color w:val="000000"/>
                <w:sz w:val="20"/>
              </w:rPr>
              <w:t>1</w:t>
            </w:r>
          </w:p>
        </w:tc>
      </w:tr>
    </w:tbl>
    <w:p w14:paraId="05D29641" w14:textId="251748EB" w:rsidR="003A3210" w:rsidRPr="00A93501" w:rsidRDefault="003A3210" w:rsidP="0030225B">
      <w:pPr>
        <w:pStyle w:val="Tablefin"/>
      </w:pPr>
    </w:p>
    <w:p w14:paraId="7ADAF48E" w14:textId="54531C29" w:rsidR="003A3210" w:rsidRPr="00A93501" w:rsidRDefault="003A3210" w:rsidP="0030225B">
      <w:pPr>
        <w:pStyle w:val="TableNo"/>
        <w:rPr>
          <w:szCs w:val="24"/>
        </w:rPr>
      </w:pPr>
      <w:r w:rsidRPr="00A93501">
        <w:rPr>
          <w:szCs w:val="24"/>
        </w:rPr>
        <w:t>TABLEAU 14</w:t>
      </w:r>
    </w:p>
    <w:p w14:paraId="3CE4ED96" w14:textId="7E6E66D2" w:rsidR="003A3210" w:rsidRPr="00224555" w:rsidRDefault="003A3210" w:rsidP="0030225B">
      <w:pPr>
        <w:pStyle w:val="Tabletitle"/>
        <w:rPr>
          <w:szCs w:val="24"/>
          <w:lang w:val="fr-CH"/>
        </w:rPr>
      </w:pPr>
      <w:r w:rsidRPr="00224555">
        <w:rPr>
          <w:szCs w:val="24"/>
          <w:lang w:val="fr-CH"/>
        </w:rPr>
        <w:t>Pondérations pour les nœuds d</w:t>
      </w:r>
      <w:r w:rsidR="005C2A8D" w:rsidRPr="00224555">
        <w:rPr>
          <w:szCs w:val="24"/>
          <w:lang w:val="fr-CH"/>
        </w:rPr>
        <w:t>'</w:t>
      </w:r>
      <w:r w:rsidRPr="00224555">
        <w:rPr>
          <w:szCs w:val="24"/>
          <w:lang w:val="fr-CH"/>
        </w:rPr>
        <w:t>entrée de la version de base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27"/>
        <w:gridCol w:w="2886"/>
        <w:gridCol w:w="1264"/>
        <w:gridCol w:w="1134"/>
        <w:gridCol w:w="1515"/>
      </w:tblGrid>
      <w:tr w:rsidR="003A3210" w:rsidRPr="00A93501" w14:paraId="680C7595" w14:textId="77777777" w:rsidTr="003024C4">
        <w:trPr>
          <w:jc w:val="center"/>
        </w:trPr>
        <w:tc>
          <w:tcPr>
            <w:tcW w:w="927" w:type="dxa"/>
          </w:tcPr>
          <w:p w14:paraId="357B7307" w14:textId="77777777" w:rsidR="003A3210" w:rsidRPr="00A93501" w:rsidRDefault="003A3210" w:rsidP="003024C4">
            <w:pPr>
              <w:pStyle w:val="TableHead0"/>
              <w:rPr>
                <w:sz w:val="20"/>
                <w:szCs w:val="18"/>
              </w:rPr>
            </w:pPr>
            <w:r w:rsidRPr="00A93501">
              <w:rPr>
                <w:sz w:val="20"/>
                <w:szCs w:val="18"/>
              </w:rPr>
              <w:t>indice (i)</w:t>
            </w:r>
          </w:p>
        </w:tc>
        <w:tc>
          <w:tcPr>
            <w:tcW w:w="2886" w:type="dxa"/>
          </w:tcPr>
          <w:p w14:paraId="5BF89DB8" w14:textId="77777777" w:rsidR="003A3210" w:rsidRPr="00A93501" w:rsidRDefault="003A3210" w:rsidP="003024C4">
            <w:pPr>
              <w:pStyle w:val="TableHead0"/>
              <w:rPr>
                <w:sz w:val="20"/>
                <w:szCs w:val="18"/>
              </w:rPr>
            </w:pPr>
            <w:r w:rsidRPr="00A93501">
              <w:rPr>
                <w:sz w:val="20"/>
                <w:szCs w:val="18"/>
              </w:rPr>
              <w:t>MOV (x[i])</w:t>
            </w:r>
          </w:p>
        </w:tc>
        <w:tc>
          <w:tcPr>
            <w:tcW w:w="1264" w:type="dxa"/>
          </w:tcPr>
          <w:p w14:paraId="6BC7954D" w14:textId="77777777" w:rsidR="003A3210" w:rsidRPr="00A93501" w:rsidRDefault="003A3210" w:rsidP="003024C4">
            <w:pPr>
              <w:pStyle w:val="TableHead0"/>
              <w:rPr>
                <w:sz w:val="20"/>
                <w:szCs w:val="18"/>
              </w:rPr>
            </w:pPr>
            <w:r w:rsidRPr="00A93501">
              <w:rPr>
                <w:sz w:val="20"/>
                <w:szCs w:val="18"/>
              </w:rPr>
              <w:t>nœud 1 (w</w:t>
            </w:r>
            <w:r w:rsidRPr="00A93501">
              <w:rPr>
                <w:position w:val="-4"/>
                <w:sz w:val="20"/>
                <w:szCs w:val="18"/>
              </w:rPr>
              <w:t>x</w:t>
            </w:r>
            <w:r w:rsidRPr="00A93501">
              <w:rPr>
                <w:sz w:val="20"/>
                <w:szCs w:val="18"/>
              </w:rPr>
              <w:t>[i,0])</w:t>
            </w:r>
          </w:p>
        </w:tc>
        <w:tc>
          <w:tcPr>
            <w:tcW w:w="1134" w:type="dxa"/>
          </w:tcPr>
          <w:p w14:paraId="62B795AB" w14:textId="77777777" w:rsidR="003A3210" w:rsidRPr="00A93501" w:rsidRDefault="003A3210" w:rsidP="003024C4">
            <w:pPr>
              <w:pStyle w:val="TableHead0"/>
              <w:rPr>
                <w:sz w:val="20"/>
                <w:szCs w:val="18"/>
              </w:rPr>
            </w:pPr>
            <w:r w:rsidRPr="00A93501">
              <w:rPr>
                <w:sz w:val="20"/>
                <w:szCs w:val="18"/>
              </w:rPr>
              <w:t>nœud 2 (w</w:t>
            </w:r>
            <w:r w:rsidRPr="00A93501">
              <w:rPr>
                <w:position w:val="-4"/>
                <w:sz w:val="20"/>
                <w:szCs w:val="18"/>
              </w:rPr>
              <w:t>x</w:t>
            </w:r>
            <w:r w:rsidRPr="00A93501">
              <w:rPr>
                <w:sz w:val="20"/>
                <w:szCs w:val="18"/>
              </w:rPr>
              <w:t>[i,1])</w:t>
            </w:r>
          </w:p>
        </w:tc>
        <w:tc>
          <w:tcPr>
            <w:tcW w:w="1515" w:type="dxa"/>
          </w:tcPr>
          <w:p w14:paraId="37F5B423" w14:textId="77777777" w:rsidR="003A3210" w:rsidRPr="00A93501" w:rsidRDefault="003A3210" w:rsidP="003024C4">
            <w:pPr>
              <w:pStyle w:val="TableHead0"/>
              <w:rPr>
                <w:sz w:val="20"/>
                <w:szCs w:val="18"/>
              </w:rPr>
            </w:pPr>
            <w:r w:rsidRPr="00A93501">
              <w:rPr>
                <w:sz w:val="20"/>
                <w:szCs w:val="18"/>
              </w:rPr>
              <w:t>nœud 3</w:t>
            </w:r>
            <w:r w:rsidRPr="00A93501">
              <w:rPr>
                <w:sz w:val="20"/>
                <w:szCs w:val="18"/>
              </w:rPr>
              <w:br/>
              <w:t>(w</w:t>
            </w:r>
            <w:r w:rsidRPr="00A93501">
              <w:rPr>
                <w:position w:val="-4"/>
                <w:sz w:val="20"/>
                <w:szCs w:val="18"/>
              </w:rPr>
              <w:t>x</w:t>
            </w:r>
            <w:r w:rsidRPr="00A93501">
              <w:rPr>
                <w:sz w:val="20"/>
                <w:szCs w:val="18"/>
              </w:rPr>
              <w:t>[i,2])</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19"/>
        <w:gridCol w:w="2886"/>
        <w:gridCol w:w="1264"/>
        <w:gridCol w:w="1134"/>
        <w:gridCol w:w="1515"/>
      </w:tblGrid>
      <w:tr w:rsidR="003A3210" w:rsidRPr="00A93501" w14:paraId="217AC3C0" w14:textId="77777777" w:rsidTr="004628B8">
        <w:trPr>
          <w:jc w:val="center"/>
        </w:trPr>
        <w:tc>
          <w:tcPr>
            <w:tcW w:w="919" w:type="dxa"/>
          </w:tcPr>
          <w:p w14:paraId="4107D149" w14:textId="77777777" w:rsidR="003A3210" w:rsidRPr="00A93501" w:rsidRDefault="003A3210" w:rsidP="0030225B">
            <w:pPr>
              <w:pStyle w:val="Tabletext"/>
              <w:framePr w:hSpace="181" w:wrap="notBeside" w:vAnchor="text" w:hAnchor="text" w:xAlign="center" w:y="1"/>
              <w:jc w:val="center"/>
              <w:rPr>
                <w:sz w:val="20"/>
              </w:rPr>
            </w:pPr>
            <w:r w:rsidRPr="00A93501">
              <w:rPr>
                <w:sz w:val="20"/>
              </w:rPr>
              <w:t>0</w:t>
            </w:r>
          </w:p>
        </w:tc>
        <w:tc>
          <w:tcPr>
            <w:tcW w:w="2886" w:type="dxa"/>
          </w:tcPr>
          <w:p w14:paraId="63F4B688" w14:textId="77777777" w:rsidR="003A3210" w:rsidRPr="00A93501" w:rsidRDefault="003A3210" w:rsidP="0030225B">
            <w:pPr>
              <w:pStyle w:val="Tabletext"/>
              <w:framePr w:hSpace="181" w:wrap="notBeside" w:vAnchor="text" w:hAnchor="text" w:xAlign="center" w:y="1"/>
              <w:rPr>
                <w:sz w:val="20"/>
              </w:rPr>
            </w:pPr>
            <w:r w:rsidRPr="00A93501">
              <w:rPr>
                <w:sz w:val="20"/>
              </w:rPr>
              <w:t>BandwidthRef</w:t>
            </w:r>
            <w:r w:rsidRPr="00A93501">
              <w:rPr>
                <w:position w:val="-4"/>
                <w:sz w:val="20"/>
              </w:rPr>
              <w:t>B</w:t>
            </w:r>
          </w:p>
        </w:tc>
        <w:tc>
          <w:tcPr>
            <w:tcW w:w="1264" w:type="dxa"/>
          </w:tcPr>
          <w:p w14:paraId="3E0B7784"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0,502657</w:t>
            </w:r>
          </w:p>
        </w:tc>
        <w:tc>
          <w:tcPr>
            <w:tcW w:w="1134" w:type="dxa"/>
          </w:tcPr>
          <w:p w14:paraId="58F4E34F" w14:textId="77777777" w:rsidR="003A3210" w:rsidRPr="00A93501" w:rsidRDefault="003A3210" w:rsidP="0030225B">
            <w:pPr>
              <w:pStyle w:val="Tabletext"/>
              <w:framePr w:hSpace="181" w:wrap="notBeside" w:vAnchor="text" w:hAnchor="text" w:xAlign="center" w:y="1"/>
              <w:jc w:val="center"/>
              <w:rPr>
                <w:sz w:val="20"/>
              </w:rPr>
            </w:pPr>
            <w:r w:rsidRPr="00A93501">
              <w:rPr>
                <w:sz w:val="20"/>
              </w:rPr>
              <w:t>0,436333</w:t>
            </w:r>
          </w:p>
        </w:tc>
        <w:tc>
          <w:tcPr>
            <w:tcW w:w="1515" w:type="dxa"/>
          </w:tcPr>
          <w:p w14:paraId="45C13E2B" w14:textId="77777777" w:rsidR="003A3210" w:rsidRPr="00A93501" w:rsidRDefault="003A3210" w:rsidP="0030225B">
            <w:pPr>
              <w:pStyle w:val="Tabletext"/>
              <w:framePr w:hSpace="181" w:wrap="notBeside" w:vAnchor="text" w:hAnchor="text" w:xAlign="center" w:y="1"/>
              <w:jc w:val="center"/>
              <w:rPr>
                <w:sz w:val="20"/>
              </w:rPr>
            </w:pPr>
            <w:r w:rsidRPr="00A93501">
              <w:rPr>
                <w:sz w:val="20"/>
              </w:rPr>
              <w:t>1,219602</w:t>
            </w:r>
          </w:p>
        </w:tc>
      </w:tr>
      <w:tr w:rsidR="003A3210" w:rsidRPr="00A93501" w14:paraId="2012A0E9" w14:textId="77777777" w:rsidTr="004628B8">
        <w:trPr>
          <w:jc w:val="center"/>
        </w:trPr>
        <w:tc>
          <w:tcPr>
            <w:tcW w:w="919" w:type="dxa"/>
          </w:tcPr>
          <w:p w14:paraId="7DB46534" w14:textId="77777777" w:rsidR="003A3210" w:rsidRPr="00A93501" w:rsidRDefault="003A3210" w:rsidP="0030225B">
            <w:pPr>
              <w:pStyle w:val="Tabletext"/>
              <w:framePr w:hSpace="181" w:wrap="notBeside" w:vAnchor="text" w:hAnchor="text" w:xAlign="center" w:y="1"/>
              <w:jc w:val="center"/>
              <w:rPr>
                <w:sz w:val="20"/>
              </w:rPr>
            </w:pPr>
            <w:r w:rsidRPr="00A93501">
              <w:rPr>
                <w:sz w:val="20"/>
              </w:rPr>
              <w:t>1</w:t>
            </w:r>
          </w:p>
        </w:tc>
        <w:tc>
          <w:tcPr>
            <w:tcW w:w="2886" w:type="dxa"/>
          </w:tcPr>
          <w:p w14:paraId="0C9B6E89" w14:textId="77777777" w:rsidR="003A3210" w:rsidRPr="00A93501" w:rsidRDefault="003A3210" w:rsidP="0030225B">
            <w:pPr>
              <w:pStyle w:val="Tabletext"/>
              <w:framePr w:hSpace="181" w:wrap="notBeside" w:vAnchor="text" w:hAnchor="text" w:xAlign="center" w:y="1"/>
              <w:rPr>
                <w:sz w:val="20"/>
              </w:rPr>
            </w:pPr>
            <w:r w:rsidRPr="00A93501">
              <w:rPr>
                <w:sz w:val="20"/>
              </w:rPr>
              <w:t>BandwidthTest</w:t>
            </w:r>
            <w:r w:rsidRPr="00A93501">
              <w:rPr>
                <w:position w:val="-4"/>
                <w:sz w:val="20"/>
              </w:rPr>
              <w:t>B</w:t>
            </w:r>
          </w:p>
        </w:tc>
        <w:tc>
          <w:tcPr>
            <w:tcW w:w="1264" w:type="dxa"/>
          </w:tcPr>
          <w:p w14:paraId="41EC2DF3" w14:textId="77777777" w:rsidR="003A3210" w:rsidRPr="00A93501" w:rsidRDefault="003A3210" w:rsidP="0030225B">
            <w:pPr>
              <w:pStyle w:val="Tabletext"/>
              <w:framePr w:hSpace="181" w:wrap="notBeside" w:vAnchor="text" w:hAnchor="text" w:xAlign="center" w:y="1"/>
              <w:jc w:val="center"/>
              <w:rPr>
                <w:sz w:val="20"/>
              </w:rPr>
            </w:pPr>
            <w:r w:rsidRPr="00A93501">
              <w:rPr>
                <w:sz w:val="20"/>
              </w:rPr>
              <w:t>4,307481</w:t>
            </w:r>
          </w:p>
        </w:tc>
        <w:tc>
          <w:tcPr>
            <w:tcW w:w="1134" w:type="dxa"/>
          </w:tcPr>
          <w:p w14:paraId="1CAB9540" w14:textId="77777777" w:rsidR="003A3210" w:rsidRPr="00A93501" w:rsidRDefault="003A3210" w:rsidP="0030225B">
            <w:pPr>
              <w:pStyle w:val="Tabletext"/>
              <w:framePr w:hSpace="181" w:wrap="notBeside" w:vAnchor="text" w:hAnchor="text" w:xAlign="center" w:y="1"/>
              <w:jc w:val="center"/>
              <w:rPr>
                <w:sz w:val="20"/>
              </w:rPr>
            </w:pPr>
            <w:r w:rsidRPr="00A93501">
              <w:rPr>
                <w:sz w:val="20"/>
              </w:rPr>
              <w:t>3,246017</w:t>
            </w:r>
          </w:p>
        </w:tc>
        <w:tc>
          <w:tcPr>
            <w:tcW w:w="1515" w:type="dxa"/>
          </w:tcPr>
          <w:p w14:paraId="7D898725" w14:textId="77777777" w:rsidR="003A3210" w:rsidRPr="00A93501" w:rsidRDefault="003A3210" w:rsidP="0030225B">
            <w:pPr>
              <w:pStyle w:val="Tabletext"/>
              <w:framePr w:hSpace="181" w:wrap="notBeside" w:vAnchor="text" w:hAnchor="text" w:xAlign="center" w:y="1"/>
              <w:jc w:val="center"/>
              <w:rPr>
                <w:sz w:val="20"/>
              </w:rPr>
            </w:pPr>
            <w:r w:rsidRPr="00A93501">
              <w:rPr>
                <w:sz w:val="20"/>
              </w:rPr>
              <w:t>1,123743</w:t>
            </w:r>
          </w:p>
        </w:tc>
      </w:tr>
      <w:tr w:rsidR="003A3210" w:rsidRPr="00A93501" w14:paraId="05DDA399" w14:textId="77777777" w:rsidTr="004628B8">
        <w:trPr>
          <w:jc w:val="center"/>
        </w:trPr>
        <w:tc>
          <w:tcPr>
            <w:tcW w:w="919" w:type="dxa"/>
          </w:tcPr>
          <w:p w14:paraId="05B3D7E6" w14:textId="77777777" w:rsidR="003A3210" w:rsidRPr="00A93501" w:rsidRDefault="003A3210" w:rsidP="0030225B">
            <w:pPr>
              <w:pStyle w:val="Tabletext"/>
              <w:framePr w:hSpace="181" w:wrap="notBeside" w:vAnchor="text" w:hAnchor="text" w:xAlign="center" w:y="1"/>
              <w:jc w:val="center"/>
              <w:rPr>
                <w:sz w:val="20"/>
              </w:rPr>
            </w:pPr>
            <w:r w:rsidRPr="00A93501">
              <w:rPr>
                <w:sz w:val="20"/>
              </w:rPr>
              <w:t>2</w:t>
            </w:r>
          </w:p>
        </w:tc>
        <w:tc>
          <w:tcPr>
            <w:tcW w:w="2886" w:type="dxa"/>
          </w:tcPr>
          <w:p w14:paraId="5F6E5072" w14:textId="77777777" w:rsidR="003A3210" w:rsidRPr="00A93501" w:rsidRDefault="003A3210" w:rsidP="0030225B">
            <w:pPr>
              <w:pStyle w:val="Tabletext"/>
              <w:framePr w:hSpace="181" w:wrap="notBeside" w:vAnchor="text" w:hAnchor="text" w:xAlign="center" w:y="1"/>
              <w:rPr>
                <w:sz w:val="20"/>
              </w:rPr>
            </w:pPr>
            <w:r w:rsidRPr="00A93501">
              <w:rPr>
                <w:sz w:val="20"/>
              </w:rPr>
              <w:t>Total NMR</w:t>
            </w:r>
            <w:r w:rsidRPr="00A93501">
              <w:rPr>
                <w:position w:val="-4"/>
                <w:sz w:val="20"/>
              </w:rPr>
              <w:t>B</w:t>
            </w:r>
          </w:p>
        </w:tc>
        <w:tc>
          <w:tcPr>
            <w:tcW w:w="1264" w:type="dxa"/>
          </w:tcPr>
          <w:p w14:paraId="2611009B" w14:textId="77777777" w:rsidR="003A3210" w:rsidRPr="00A93501" w:rsidRDefault="003A3210" w:rsidP="0030225B">
            <w:pPr>
              <w:pStyle w:val="Tabletext"/>
              <w:framePr w:hSpace="181" w:wrap="notBeside" w:vAnchor="text" w:hAnchor="text" w:xAlign="center" w:y="1"/>
              <w:jc w:val="center"/>
              <w:rPr>
                <w:sz w:val="20"/>
              </w:rPr>
            </w:pPr>
            <w:r w:rsidRPr="00A93501">
              <w:rPr>
                <w:sz w:val="20"/>
              </w:rPr>
              <w:t>4,984241</w:t>
            </w:r>
          </w:p>
        </w:tc>
        <w:tc>
          <w:tcPr>
            <w:tcW w:w="1134" w:type="dxa"/>
          </w:tcPr>
          <w:p w14:paraId="7550EFF4"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2,211189</w:t>
            </w:r>
          </w:p>
        </w:tc>
        <w:tc>
          <w:tcPr>
            <w:tcW w:w="1515" w:type="dxa"/>
          </w:tcPr>
          <w:p w14:paraId="3D1265F1"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0,192096</w:t>
            </w:r>
          </w:p>
        </w:tc>
      </w:tr>
      <w:tr w:rsidR="003A3210" w:rsidRPr="00A93501" w14:paraId="3E0DB020" w14:textId="77777777" w:rsidTr="004628B8">
        <w:trPr>
          <w:jc w:val="center"/>
        </w:trPr>
        <w:tc>
          <w:tcPr>
            <w:tcW w:w="919" w:type="dxa"/>
          </w:tcPr>
          <w:p w14:paraId="22D9DE47" w14:textId="77777777" w:rsidR="003A3210" w:rsidRPr="00A93501" w:rsidRDefault="003A3210" w:rsidP="0030225B">
            <w:pPr>
              <w:pStyle w:val="Tabletext"/>
              <w:framePr w:hSpace="181" w:wrap="notBeside" w:vAnchor="text" w:hAnchor="text" w:xAlign="center" w:y="1"/>
              <w:jc w:val="center"/>
              <w:rPr>
                <w:sz w:val="20"/>
              </w:rPr>
            </w:pPr>
            <w:r w:rsidRPr="00A93501">
              <w:rPr>
                <w:sz w:val="20"/>
              </w:rPr>
              <w:t>3</w:t>
            </w:r>
          </w:p>
        </w:tc>
        <w:tc>
          <w:tcPr>
            <w:tcW w:w="2886" w:type="dxa"/>
          </w:tcPr>
          <w:p w14:paraId="1B311E64" w14:textId="77777777" w:rsidR="003A3210" w:rsidRPr="00A93501" w:rsidRDefault="003A3210" w:rsidP="0030225B">
            <w:pPr>
              <w:pStyle w:val="Tabletext"/>
              <w:framePr w:hSpace="181" w:wrap="notBeside" w:vAnchor="text" w:hAnchor="text" w:xAlign="center" w:y="1"/>
              <w:rPr>
                <w:sz w:val="20"/>
              </w:rPr>
            </w:pPr>
            <w:r w:rsidRPr="00A93501">
              <w:rPr>
                <w:sz w:val="20"/>
              </w:rPr>
              <w:t>WinModDiff1</w:t>
            </w:r>
            <w:r w:rsidRPr="00A93501">
              <w:rPr>
                <w:position w:val="-4"/>
                <w:sz w:val="20"/>
              </w:rPr>
              <w:t>B</w:t>
            </w:r>
          </w:p>
        </w:tc>
        <w:tc>
          <w:tcPr>
            <w:tcW w:w="1264" w:type="dxa"/>
          </w:tcPr>
          <w:p w14:paraId="46679893" w14:textId="77777777" w:rsidR="003A3210" w:rsidRPr="00A93501" w:rsidRDefault="003A3210" w:rsidP="0030225B">
            <w:pPr>
              <w:pStyle w:val="Tabletext"/>
              <w:framePr w:hSpace="181" w:wrap="notBeside" w:vAnchor="text" w:hAnchor="text" w:xAlign="center" w:y="1"/>
              <w:jc w:val="center"/>
              <w:rPr>
                <w:sz w:val="20"/>
              </w:rPr>
            </w:pPr>
            <w:r w:rsidRPr="00A93501">
              <w:rPr>
                <w:sz w:val="20"/>
              </w:rPr>
              <w:t>0,051056</w:t>
            </w:r>
          </w:p>
        </w:tc>
        <w:tc>
          <w:tcPr>
            <w:tcW w:w="1134" w:type="dxa"/>
          </w:tcPr>
          <w:p w14:paraId="0F552CBA"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1,762424</w:t>
            </w:r>
          </w:p>
        </w:tc>
        <w:tc>
          <w:tcPr>
            <w:tcW w:w="1515" w:type="dxa"/>
          </w:tcPr>
          <w:p w14:paraId="51A18F92" w14:textId="77777777" w:rsidR="003A3210" w:rsidRPr="00A93501" w:rsidRDefault="003A3210" w:rsidP="0030225B">
            <w:pPr>
              <w:pStyle w:val="Tabletext"/>
              <w:framePr w:hSpace="181" w:wrap="notBeside" w:vAnchor="text" w:hAnchor="text" w:xAlign="center" w:y="1"/>
              <w:jc w:val="center"/>
              <w:rPr>
                <w:sz w:val="20"/>
              </w:rPr>
            </w:pPr>
            <w:r w:rsidRPr="00A93501">
              <w:rPr>
                <w:sz w:val="20"/>
              </w:rPr>
              <w:t>4,331315</w:t>
            </w:r>
          </w:p>
        </w:tc>
      </w:tr>
      <w:tr w:rsidR="003A3210" w:rsidRPr="00A93501" w14:paraId="66C637B8" w14:textId="77777777" w:rsidTr="004628B8">
        <w:trPr>
          <w:jc w:val="center"/>
        </w:trPr>
        <w:tc>
          <w:tcPr>
            <w:tcW w:w="919" w:type="dxa"/>
          </w:tcPr>
          <w:p w14:paraId="2E2A9E88" w14:textId="77777777" w:rsidR="003A3210" w:rsidRPr="00A93501" w:rsidRDefault="003A3210" w:rsidP="0030225B">
            <w:pPr>
              <w:pStyle w:val="Tabletext"/>
              <w:framePr w:hSpace="181" w:wrap="notBeside" w:vAnchor="text" w:hAnchor="text" w:xAlign="center" w:y="1"/>
              <w:jc w:val="center"/>
              <w:rPr>
                <w:sz w:val="20"/>
              </w:rPr>
            </w:pPr>
            <w:r w:rsidRPr="00A93501">
              <w:rPr>
                <w:sz w:val="20"/>
              </w:rPr>
              <w:t>4</w:t>
            </w:r>
          </w:p>
        </w:tc>
        <w:tc>
          <w:tcPr>
            <w:tcW w:w="2886" w:type="dxa"/>
          </w:tcPr>
          <w:p w14:paraId="34109841" w14:textId="77777777" w:rsidR="003A3210" w:rsidRPr="00A93501" w:rsidRDefault="003A3210" w:rsidP="0030225B">
            <w:pPr>
              <w:pStyle w:val="Tabletext"/>
              <w:framePr w:hSpace="181" w:wrap="notBeside" w:vAnchor="text" w:hAnchor="text" w:xAlign="center" w:y="1"/>
              <w:rPr>
                <w:sz w:val="20"/>
              </w:rPr>
            </w:pPr>
            <w:r w:rsidRPr="00A93501">
              <w:rPr>
                <w:sz w:val="20"/>
              </w:rPr>
              <w:t>ADB</w:t>
            </w:r>
            <w:r w:rsidRPr="00A93501">
              <w:rPr>
                <w:position w:val="-4"/>
                <w:sz w:val="20"/>
              </w:rPr>
              <w:t>B</w:t>
            </w:r>
          </w:p>
        </w:tc>
        <w:tc>
          <w:tcPr>
            <w:tcW w:w="1264" w:type="dxa"/>
          </w:tcPr>
          <w:p w14:paraId="7BADCF13" w14:textId="77777777" w:rsidR="003A3210" w:rsidRPr="00A93501" w:rsidRDefault="003A3210" w:rsidP="0030225B">
            <w:pPr>
              <w:pStyle w:val="Tabletext"/>
              <w:framePr w:hSpace="181" w:wrap="notBeside" w:vAnchor="text" w:hAnchor="text" w:xAlign="center" w:y="1"/>
              <w:jc w:val="center"/>
              <w:rPr>
                <w:sz w:val="20"/>
              </w:rPr>
            </w:pPr>
            <w:r w:rsidRPr="00A93501">
              <w:rPr>
                <w:sz w:val="20"/>
              </w:rPr>
              <w:t>2,321580</w:t>
            </w:r>
          </w:p>
        </w:tc>
        <w:tc>
          <w:tcPr>
            <w:tcW w:w="1134" w:type="dxa"/>
          </w:tcPr>
          <w:p w14:paraId="55EE0775" w14:textId="77777777" w:rsidR="003A3210" w:rsidRPr="00A93501" w:rsidRDefault="003A3210" w:rsidP="0030225B">
            <w:pPr>
              <w:pStyle w:val="Tabletext"/>
              <w:framePr w:hSpace="181" w:wrap="notBeside" w:vAnchor="text" w:hAnchor="text" w:xAlign="center" w:y="1"/>
              <w:jc w:val="center"/>
              <w:rPr>
                <w:sz w:val="20"/>
              </w:rPr>
            </w:pPr>
            <w:r w:rsidRPr="00A93501">
              <w:rPr>
                <w:sz w:val="20"/>
              </w:rPr>
              <w:t>1,789971</w:t>
            </w:r>
          </w:p>
        </w:tc>
        <w:tc>
          <w:tcPr>
            <w:tcW w:w="1515" w:type="dxa"/>
          </w:tcPr>
          <w:p w14:paraId="27A10193"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0,754560</w:t>
            </w:r>
          </w:p>
        </w:tc>
      </w:tr>
      <w:tr w:rsidR="003A3210" w:rsidRPr="00A93501" w14:paraId="31EA2EDD" w14:textId="77777777" w:rsidTr="004628B8">
        <w:trPr>
          <w:jc w:val="center"/>
        </w:trPr>
        <w:tc>
          <w:tcPr>
            <w:tcW w:w="919" w:type="dxa"/>
          </w:tcPr>
          <w:p w14:paraId="5D548D72" w14:textId="77777777" w:rsidR="003A3210" w:rsidRPr="00A93501" w:rsidRDefault="003A3210" w:rsidP="0030225B">
            <w:pPr>
              <w:pStyle w:val="Tabletext"/>
              <w:framePr w:hSpace="181" w:wrap="notBeside" w:vAnchor="text" w:hAnchor="text" w:xAlign="center" w:y="1"/>
              <w:jc w:val="center"/>
              <w:rPr>
                <w:sz w:val="20"/>
              </w:rPr>
            </w:pPr>
            <w:r w:rsidRPr="00A93501">
              <w:rPr>
                <w:sz w:val="20"/>
              </w:rPr>
              <w:t>5</w:t>
            </w:r>
          </w:p>
        </w:tc>
        <w:tc>
          <w:tcPr>
            <w:tcW w:w="2886" w:type="dxa"/>
          </w:tcPr>
          <w:p w14:paraId="0FC33512" w14:textId="77777777" w:rsidR="003A3210" w:rsidRPr="00A93501" w:rsidRDefault="003A3210" w:rsidP="0030225B">
            <w:pPr>
              <w:pStyle w:val="Tabletext"/>
              <w:framePr w:hSpace="181" w:wrap="notBeside" w:vAnchor="text" w:hAnchor="text" w:xAlign="center" w:y="1"/>
              <w:rPr>
                <w:sz w:val="20"/>
              </w:rPr>
            </w:pPr>
            <w:r w:rsidRPr="00A93501">
              <w:rPr>
                <w:sz w:val="20"/>
              </w:rPr>
              <w:t>EHS</w:t>
            </w:r>
            <w:r w:rsidRPr="00A93501">
              <w:rPr>
                <w:position w:val="-4"/>
                <w:sz w:val="20"/>
              </w:rPr>
              <w:t>B</w:t>
            </w:r>
          </w:p>
        </w:tc>
        <w:tc>
          <w:tcPr>
            <w:tcW w:w="1264" w:type="dxa"/>
          </w:tcPr>
          <w:p w14:paraId="4ED7A12B"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5,303901</w:t>
            </w:r>
          </w:p>
        </w:tc>
        <w:tc>
          <w:tcPr>
            <w:tcW w:w="1134" w:type="dxa"/>
          </w:tcPr>
          <w:p w14:paraId="414EE036"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3,452257</w:t>
            </w:r>
          </w:p>
        </w:tc>
        <w:tc>
          <w:tcPr>
            <w:tcW w:w="1515" w:type="dxa"/>
          </w:tcPr>
          <w:p w14:paraId="09FC5F8C"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10,814982</w:t>
            </w:r>
          </w:p>
        </w:tc>
      </w:tr>
      <w:tr w:rsidR="003A3210" w:rsidRPr="00A93501" w14:paraId="05D83CA7" w14:textId="77777777" w:rsidTr="004628B8">
        <w:trPr>
          <w:jc w:val="center"/>
        </w:trPr>
        <w:tc>
          <w:tcPr>
            <w:tcW w:w="919" w:type="dxa"/>
          </w:tcPr>
          <w:p w14:paraId="0014A630" w14:textId="77777777" w:rsidR="003A3210" w:rsidRPr="00A93501" w:rsidRDefault="003A3210" w:rsidP="0030225B">
            <w:pPr>
              <w:pStyle w:val="Tabletext"/>
              <w:framePr w:hSpace="181" w:wrap="notBeside" w:vAnchor="text" w:hAnchor="text" w:xAlign="center" w:y="1"/>
              <w:jc w:val="center"/>
              <w:rPr>
                <w:sz w:val="20"/>
              </w:rPr>
            </w:pPr>
            <w:r w:rsidRPr="00A93501">
              <w:rPr>
                <w:sz w:val="20"/>
              </w:rPr>
              <w:t>6</w:t>
            </w:r>
          </w:p>
        </w:tc>
        <w:tc>
          <w:tcPr>
            <w:tcW w:w="2886" w:type="dxa"/>
          </w:tcPr>
          <w:p w14:paraId="33382102" w14:textId="77777777" w:rsidR="003A3210" w:rsidRPr="00A93501" w:rsidRDefault="003A3210" w:rsidP="0030225B">
            <w:pPr>
              <w:pStyle w:val="Tabletext"/>
              <w:framePr w:hSpace="181" w:wrap="notBeside" w:vAnchor="text" w:hAnchor="text" w:xAlign="center" w:y="1"/>
              <w:rPr>
                <w:sz w:val="20"/>
              </w:rPr>
            </w:pPr>
            <w:r w:rsidRPr="00A93501">
              <w:rPr>
                <w:sz w:val="20"/>
              </w:rPr>
              <w:t>AvgModDiff1</w:t>
            </w:r>
            <w:r w:rsidRPr="00A93501">
              <w:rPr>
                <w:position w:val="-4"/>
                <w:sz w:val="20"/>
              </w:rPr>
              <w:t>B</w:t>
            </w:r>
          </w:p>
        </w:tc>
        <w:tc>
          <w:tcPr>
            <w:tcW w:w="1264" w:type="dxa"/>
          </w:tcPr>
          <w:p w14:paraId="0B570B98" w14:textId="77777777" w:rsidR="003A3210" w:rsidRPr="00A93501" w:rsidRDefault="003A3210" w:rsidP="0030225B">
            <w:pPr>
              <w:pStyle w:val="Tabletext"/>
              <w:framePr w:hSpace="181" w:wrap="notBeside" w:vAnchor="text" w:hAnchor="text" w:xAlign="center" w:y="1"/>
              <w:jc w:val="center"/>
              <w:rPr>
                <w:sz w:val="20"/>
              </w:rPr>
            </w:pPr>
            <w:r w:rsidRPr="00A93501">
              <w:rPr>
                <w:sz w:val="20"/>
              </w:rPr>
              <w:t>2,730991</w:t>
            </w:r>
          </w:p>
        </w:tc>
        <w:tc>
          <w:tcPr>
            <w:tcW w:w="1134" w:type="dxa"/>
          </w:tcPr>
          <w:p w14:paraId="25647A5F"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6,111805</w:t>
            </w:r>
          </w:p>
        </w:tc>
        <w:tc>
          <w:tcPr>
            <w:tcW w:w="1515" w:type="dxa"/>
          </w:tcPr>
          <w:p w14:paraId="1AB7522D" w14:textId="77777777" w:rsidR="003A3210" w:rsidRPr="00A93501" w:rsidRDefault="003A3210" w:rsidP="0030225B">
            <w:pPr>
              <w:pStyle w:val="Tabletext"/>
              <w:framePr w:hSpace="181" w:wrap="notBeside" w:vAnchor="text" w:hAnchor="text" w:xAlign="center" w:y="1"/>
              <w:jc w:val="center"/>
              <w:rPr>
                <w:sz w:val="20"/>
              </w:rPr>
            </w:pPr>
            <w:r w:rsidRPr="00A93501">
              <w:rPr>
                <w:sz w:val="20"/>
              </w:rPr>
              <w:t>1,519223</w:t>
            </w:r>
          </w:p>
        </w:tc>
      </w:tr>
      <w:tr w:rsidR="003A3210" w:rsidRPr="00A93501" w14:paraId="710F918C" w14:textId="77777777" w:rsidTr="004628B8">
        <w:trPr>
          <w:jc w:val="center"/>
        </w:trPr>
        <w:tc>
          <w:tcPr>
            <w:tcW w:w="919" w:type="dxa"/>
          </w:tcPr>
          <w:p w14:paraId="539B7DE7" w14:textId="77777777" w:rsidR="003A3210" w:rsidRPr="00A93501" w:rsidRDefault="003A3210" w:rsidP="0030225B">
            <w:pPr>
              <w:pStyle w:val="Tabletext"/>
              <w:framePr w:hSpace="181" w:wrap="notBeside" w:vAnchor="text" w:hAnchor="text" w:xAlign="center" w:y="1"/>
              <w:jc w:val="center"/>
              <w:rPr>
                <w:sz w:val="20"/>
              </w:rPr>
            </w:pPr>
            <w:r w:rsidRPr="00A93501">
              <w:rPr>
                <w:sz w:val="20"/>
              </w:rPr>
              <w:t>7</w:t>
            </w:r>
          </w:p>
        </w:tc>
        <w:tc>
          <w:tcPr>
            <w:tcW w:w="2886" w:type="dxa"/>
          </w:tcPr>
          <w:p w14:paraId="0F39D958" w14:textId="77777777" w:rsidR="003A3210" w:rsidRPr="00A93501" w:rsidRDefault="003A3210" w:rsidP="0030225B">
            <w:pPr>
              <w:pStyle w:val="Tabletext"/>
              <w:framePr w:hSpace="181" w:wrap="notBeside" w:vAnchor="text" w:hAnchor="text" w:xAlign="center" w:y="1"/>
              <w:rPr>
                <w:sz w:val="20"/>
              </w:rPr>
            </w:pPr>
            <w:r w:rsidRPr="00A93501">
              <w:rPr>
                <w:sz w:val="20"/>
              </w:rPr>
              <w:t>AvgModDiff2</w:t>
            </w:r>
            <w:r w:rsidRPr="00A93501">
              <w:rPr>
                <w:position w:val="-4"/>
                <w:sz w:val="20"/>
              </w:rPr>
              <w:t>B</w:t>
            </w:r>
          </w:p>
        </w:tc>
        <w:tc>
          <w:tcPr>
            <w:tcW w:w="1264" w:type="dxa"/>
          </w:tcPr>
          <w:p w14:paraId="3953B0F4" w14:textId="77777777" w:rsidR="003A3210" w:rsidRPr="00A93501" w:rsidRDefault="003A3210" w:rsidP="0030225B">
            <w:pPr>
              <w:pStyle w:val="Tabletext"/>
              <w:framePr w:hSpace="181" w:wrap="notBeside" w:vAnchor="text" w:hAnchor="text" w:xAlign="center" w:y="1"/>
              <w:jc w:val="center"/>
              <w:rPr>
                <w:sz w:val="20"/>
              </w:rPr>
            </w:pPr>
            <w:r w:rsidRPr="00A93501">
              <w:rPr>
                <w:sz w:val="20"/>
              </w:rPr>
              <w:t>0,624950</w:t>
            </w:r>
          </w:p>
        </w:tc>
        <w:tc>
          <w:tcPr>
            <w:tcW w:w="1134" w:type="dxa"/>
          </w:tcPr>
          <w:p w14:paraId="5AB84C04"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1,331523</w:t>
            </w:r>
          </w:p>
        </w:tc>
        <w:tc>
          <w:tcPr>
            <w:tcW w:w="1515" w:type="dxa"/>
          </w:tcPr>
          <w:p w14:paraId="6B492B50"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5,955151</w:t>
            </w:r>
          </w:p>
        </w:tc>
      </w:tr>
      <w:tr w:rsidR="003A3210" w:rsidRPr="00A93501" w14:paraId="7C40C668" w14:textId="77777777" w:rsidTr="004628B8">
        <w:trPr>
          <w:jc w:val="center"/>
        </w:trPr>
        <w:tc>
          <w:tcPr>
            <w:tcW w:w="919" w:type="dxa"/>
          </w:tcPr>
          <w:p w14:paraId="7D4FA0DD" w14:textId="77777777" w:rsidR="003A3210" w:rsidRPr="00A93501" w:rsidRDefault="003A3210" w:rsidP="0030225B">
            <w:pPr>
              <w:pStyle w:val="Tabletext"/>
              <w:framePr w:hSpace="181" w:wrap="notBeside" w:vAnchor="text" w:hAnchor="text" w:xAlign="center" w:y="1"/>
              <w:jc w:val="center"/>
              <w:rPr>
                <w:sz w:val="20"/>
              </w:rPr>
            </w:pPr>
            <w:r w:rsidRPr="00A93501">
              <w:rPr>
                <w:sz w:val="20"/>
              </w:rPr>
              <w:t>8</w:t>
            </w:r>
          </w:p>
        </w:tc>
        <w:tc>
          <w:tcPr>
            <w:tcW w:w="2886" w:type="dxa"/>
          </w:tcPr>
          <w:p w14:paraId="72DB4BF9" w14:textId="77777777" w:rsidR="003A3210" w:rsidRPr="00A93501" w:rsidRDefault="003A3210" w:rsidP="0030225B">
            <w:pPr>
              <w:pStyle w:val="Tabletext"/>
              <w:framePr w:hSpace="181" w:wrap="notBeside" w:vAnchor="text" w:hAnchor="text" w:xAlign="center" w:y="1"/>
              <w:rPr>
                <w:sz w:val="20"/>
              </w:rPr>
            </w:pPr>
            <w:r w:rsidRPr="00A93501">
              <w:rPr>
                <w:sz w:val="20"/>
              </w:rPr>
              <w:t>RmsNoiseLoud</w:t>
            </w:r>
            <w:r w:rsidRPr="00A93501">
              <w:rPr>
                <w:position w:val="-4"/>
                <w:sz w:val="20"/>
              </w:rPr>
              <w:t>B</w:t>
            </w:r>
          </w:p>
        </w:tc>
        <w:tc>
          <w:tcPr>
            <w:tcW w:w="1264" w:type="dxa"/>
          </w:tcPr>
          <w:p w14:paraId="61FE7BE0" w14:textId="77777777" w:rsidR="003A3210" w:rsidRPr="00A93501" w:rsidRDefault="003A3210" w:rsidP="0030225B">
            <w:pPr>
              <w:pStyle w:val="Tabletext"/>
              <w:framePr w:hSpace="181" w:wrap="notBeside" w:vAnchor="text" w:hAnchor="text" w:xAlign="center" w:y="1"/>
              <w:jc w:val="center"/>
              <w:rPr>
                <w:sz w:val="20"/>
              </w:rPr>
            </w:pPr>
            <w:r w:rsidRPr="00A93501">
              <w:rPr>
                <w:sz w:val="20"/>
              </w:rPr>
              <w:t>3,102889</w:t>
            </w:r>
          </w:p>
        </w:tc>
        <w:tc>
          <w:tcPr>
            <w:tcW w:w="1134" w:type="dxa"/>
          </w:tcPr>
          <w:p w14:paraId="7AE33A48" w14:textId="77777777" w:rsidR="003A3210" w:rsidRPr="00A93501" w:rsidRDefault="003A3210" w:rsidP="0030225B">
            <w:pPr>
              <w:pStyle w:val="Tabletext"/>
              <w:framePr w:hSpace="181" w:wrap="notBeside" w:vAnchor="text" w:hAnchor="text" w:xAlign="center" w:y="1"/>
              <w:jc w:val="center"/>
              <w:rPr>
                <w:sz w:val="20"/>
              </w:rPr>
            </w:pPr>
            <w:r w:rsidRPr="00A93501">
              <w:rPr>
                <w:sz w:val="20"/>
              </w:rPr>
              <w:t>0,871260</w:t>
            </w:r>
          </w:p>
        </w:tc>
        <w:tc>
          <w:tcPr>
            <w:tcW w:w="1515" w:type="dxa"/>
          </w:tcPr>
          <w:p w14:paraId="7A3FCA4C"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5,922878</w:t>
            </w:r>
          </w:p>
        </w:tc>
      </w:tr>
      <w:tr w:rsidR="003A3210" w:rsidRPr="00A93501" w14:paraId="1B9C7512" w14:textId="77777777" w:rsidTr="004628B8">
        <w:trPr>
          <w:jc w:val="center"/>
        </w:trPr>
        <w:tc>
          <w:tcPr>
            <w:tcW w:w="919" w:type="dxa"/>
          </w:tcPr>
          <w:p w14:paraId="5C088D46" w14:textId="77777777" w:rsidR="003A3210" w:rsidRPr="00A93501" w:rsidRDefault="003A3210" w:rsidP="0030225B">
            <w:pPr>
              <w:pStyle w:val="Tabletext"/>
              <w:framePr w:hSpace="181" w:wrap="notBeside" w:vAnchor="text" w:hAnchor="text" w:xAlign="center" w:y="1"/>
              <w:jc w:val="center"/>
              <w:rPr>
                <w:sz w:val="20"/>
              </w:rPr>
            </w:pPr>
            <w:r w:rsidRPr="00A93501">
              <w:rPr>
                <w:sz w:val="20"/>
              </w:rPr>
              <w:t>9</w:t>
            </w:r>
          </w:p>
        </w:tc>
        <w:tc>
          <w:tcPr>
            <w:tcW w:w="2886" w:type="dxa"/>
          </w:tcPr>
          <w:p w14:paraId="4F209C42" w14:textId="77777777" w:rsidR="003A3210" w:rsidRPr="00A93501" w:rsidRDefault="003A3210" w:rsidP="0030225B">
            <w:pPr>
              <w:pStyle w:val="Tabletext"/>
              <w:framePr w:hSpace="181" w:wrap="notBeside" w:vAnchor="text" w:hAnchor="text" w:xAlign="center" w:y="1"/>
              <w:rPr>
                <w:sz w:val="20"/>
              </w:rPr>
            </w:pPr>
            <w:r w:rsidRPr="00A93501">
              <w:rPr>
                <w:sz w:val="20"/>
              </w:rPr>
              <w:t>MFPD</w:t>
            </w:r>
            <w:r w:rsidRPr="00A93501">
              <w:rPr>
                <w:position w:val="-4"/>
                <w:sz w:val="20"/>
              </w:rPr>
              <w:t>B</w:t>
            </w:r>
          </w:p>
        </w:tc>
        <w:tc>
          <w:tcPr>
            <w:tcW w:w="1264" w:type="dxa"/>
          </w:tcPr>
          <w:p w14:paraId="3117640C"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1,051468</w:t>
            </w:r>
          </w:p>
        </w:tc>
        <w:tc>
          <w:tcPr>
            <w:tcW w:w="1134" w:type="dxa"/>
          </w:tcPr>
          <w:p w14:paraId="6965F28E"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0,939882</w:t>
            </w:r>
          </w:p>
        </w:tc>
        <w:tc>
          <w:tcPr>
            <w:tcW w:w="1515" w:type="dxa"/>
          </w:tcPr>
          <w:p w14:paraId="07171565"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0,142913</w:t>
            </w:r>
          </w:p>
        </w:tc>
      </w:tr>
      <w:tr w:rsidR="003A3210" w:rsidRPr="00A93501" w14:paraId="360276FE" w14:textId="77777777" w:rsidTr="004628B8">
        <w:trPr>
          <w:jc w:val="center"/>
        </w:trPr>
        <w:tc>
          <w:tcPr>
            <w:tcW w:w="919" w:type="dxa"/>
          </w:tcPr>
          <w:p w14:paraId="5C4401EA" w14:textId="77777777" w:rsidR="003A3210" w:rsidRPr="00A93501" w:rsidRDefault="003A3210" w:rsidP="0030225B">
            <w:pPr>
              <w:pStyle w:val="Tabletext"/>
              <w:framePr w:hSpace="181" w:wrap="notBeside" w:vAnchor="text" w:hAnchor="text" w:xAlign="center" w:y="1"/>
              <w:jc w:val="center"/>
              <w:rPr>
                <w:sz w:val="20"/>
              </w:rPr>
            </w:pPr>
            <w:r w:rsidRPr="00A93501">
              <w:rPr>
                <w:sz w:val="20"/>
              </w:rPr>
              <w:t>10</w:t>
            </w:r>
          </w:p>
        </w:tc>
        <w:tc>
          <w:tcPr>
            <w:tcW w:w="2886" w:type="dxa"/>
          </w:tcPr>
          <w:p w14:paraId="380A47B3" w14:textId="77777777" w:rsidR="003A3210" w:rsidRPr="00A93501" w:rsidRDefault="003A3210" w:rsidP="0030225B">
            <w:pPr>
              <w:pStyle w:val="Tabletext"/>
              <w:framePr w:hSpace="181" w:wrap="notBeside" w:vAnchor="text" w:hAnchor="text" w:xAlign="center" w:y="1"/>
              <w:rPr>
                <w:sz w:val="20"/>
              </w:rPr>
            </w:pPr>
            <w:r w:rsidRPr="00A93501">
              <w:rPr>
                <w:sz w:val="20"/>
              </w:rPr>
              <w:t>RelDistFrames</w:t>
            </w:r>
            <w:r w:rsidRPr="00A93501">
              <w:rPr>
                <w:position w:val="-4"/>
                <w:sz w:val="20"/>
              </w:rPr>
              <w:t>B</w:t>
            </w:r>
          </w:p>
        </w:tc>
        <w:tc>
          <w:tcPr>
            <w:tcW w:w="1264" w:type="dxa"/>
          </w:tcPr>
          <w:p w14:paraId="7D6D61C2"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1,804679</w:t>
            </w:r>
          </w:p>
        </w:tc>
        <w:tc>
          <w:tcPr>
            <w:tcW w:w="1134" w:type="dxa"/>
          </w:tcPr>
          <w:p w14:paraId="684C5778"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0,503610</w:t>
            </w:r>
          </w:p>
        </w:tc>
        <w:tc>
          <w:tcPr>
            <w:tcW w:w="1515" w:type="dxa"/>
          </w:tcPr>
          <w:p w14:paraId="53C48A82"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0,620456</w:t>
            </w:r>
          </w:p>
        </w:tc>
      </w:tr>
      <w:tr w:rsidR="003A3210" w:rsidRPr="00A93501" w14:paraId="5F8EB8C0" w14:textId="77777777" w:rsidTr="004628B8">
        <w:trPr>
          <w:jc w:val="center"/>
        </w:trPr>
        <w:tc>
          <w:tcPr>
            <w:tcW w:w="919" w:type="dxa"/>
          </w:tcPr>
          <w:p w14:paraId="179BB8FB" w14:textId="77777777" w:rsidR="003A3210" w:rsidRPr="00A93501" w:rsidRDefault="003A3210" w:rsidP="0030225B">
            <w:pPr>
              <w:pStyle w:val="Tabletext"/>
              <w:framePr w:hSpace="181" w:wrap="notBeside" w:vAnchor="text" w:hAnchor="text" w:xAlign="center" w:y="1"/>
              <w:jc w:val="center"/>
              <w:rPr>
                <w:sz w:val="20"/>
              </w:rPr>
            </w:pPr>
            <w:r w:rsidRPr="00A93501">
              <w:rPr>
                <w:sz w:val="20"/>
              </w:rPr>
              <w:t>11</w:t>
            </w:r>
          </w:p>
        </w:tc>
        <w:tc>
          <w:tcPr>
            <w:tcW w:w="2886" w:type="dxa"/>
          </w:tcPr>
          <w:p w14:paraId="4C142C55" w14:textId="77777777" w:rsidR="003A3210" w:rsidRPr="00A93501" w:rsidRDefault="003A3210" w:rsidP="0030225B">
            <w:pPr>
              <w:pStyle w:val="Tabletext"/>
              <w:framePr w:hSpace="181" w:wrap="notBeside" w:vAnchor="text" w:hAnchor="text" w:xAlign="center" w:y="1"/>
              <w:rPr>
                <w:sz w:val="20"/>
              </w:rPr>
            </w:pPr>
            <w:r w:rsidRPr="00A93501">
              <w:rPr>
                <w:sz w:val="20"/>
              </w:rPr>
              <w:t>bias</w:t>
            </w:r>
          </w:p>
        </w:tc>
        <w:tc>
          <w:tcPr>
            <w:tcW w:w="1264" w:type="dxa"/>
          </w:tcPr>
          <w:p w14:paraId="3CF586BB"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2,518254</w:t>
            </w:r>
          </w:p>
        </w:tc>
        <w:tc>
          <w:tcPr>
            <w:tcW w:w="1134" w:type="dxa"/>
          </w:tcPr>
          <w:p w14:paraId="323E8335" w14:textId="77777777" w:rsidR="003A3210" w:rsidRPr="00A93501" w:rsidRDefault="003A3210" w:rsidP="0030225B">
            <w:pPr>
              <w:pStyle w:val="Tabletext"/>
              <w:framePr w:hSpace="181" w:wrap="notBeside" w:vAnchor="text" w:hAnchor="text" w:xAlign="center" w:y="1"/>
              <w:jc w:val="center"/>
              <w:rPr>
                <w:sz w:val="20"/>
              </w:rPr>
            </w:pPr>
            <w:r w:rsidRPr="00A93501">
              <w:rPr>
                <w:sz w:val="20"/>
              </w:rPr>
              <w:t>0,654841</w:t>
            </w:r>
          </w:p>
        </w:tc>
        <w:tc>
          <w:tcPr>
            <w:tcW w:w="1515" w:type="dxa"/>
          </w:tcPr>
          <w:p w14:paraId="233C68D7" w14:textId="77777777" w:rsidR="003A3210" w:rsidRPr="00A93501" w:rsidRDefault="003A3210" w:rsidP="0030225B">
            <w:pPr>
              <w:pStyle w:val="Tabletext"/>
              <w:framePr w:hSpace="181" w:wrap="notBeside" w:vAnchor="text" w:hAnchor="text" w:xAlign="center" w:y="1"/>
              <w:jc w:val="center"/>
              <w:rPr>
                <w:sz w:val="20"/>
              </w:rPr>
            </w:pPr>
            <w:r w:rsidRPr="00A93501">
              <w:rPr>
                <w:color w:val="000000"/>
                <w:sz w:val="20"/>
              </w:rPr>
              <w:t>–</w:t>
            </w:r>
            <w:r w:rsidRPr="00A93501">
              <w:rPr>
                <w:sz w:val="20"/>
              </w:rPr>
              <w:t>2,207228</w:t>
            </w:r>
          </w:p>
        </w:tc>
      </w:tr>
    </w:tbl>
    <w:p w14:paraId="559A1851" w14:textId="188B4116" w:rsidR="003A3210" w:rsidRPr="00A93501" w:rsidRDefault="003A3210" w:rsidP="0030225B">
      <w:pPr>
        <w:pStyle w:val="TableNo"/>
        <w:rPr>
          <w:szCs w:val="24"/>
        </w:rPr>
      </w:pPr>
      <w:r w:rsidRPr="00A93501">
        <w:rPr>
          <w:szCs w:val="24"/>
        </w:rPr>
        <w:t>TABLEAU 15</w:t>
      </w:r>
    </w:p>
    <w:p w14:paraId="13A3C381" w14:textId="77777777" w:rsidR="003A3210" w:rsidRPr="00224555" w:rsidRDefault="003A3210" w:rsidP="0030225B">
      <w:pPr>
        <w:pStyle w:val="Tabletitle"/>
        <w:rPr>
          <w:szCs w:val="24"/>
          <w:lang w:val="fr-CH"/>
        </w:rPr>
      </w:pPr>
      <w:r w:rsidRPr="00224555">
        <w:rPr>
          <w:szCs w:val="24"/>
          <w:lang w:val="fr-CH"/>
        </w:rPr>
        <w:t>Pondération pour les nœuds de sortie de la version de base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1276"/>
        <w:gridCol w:w="1276"/>
        <w:gridCol w:w="1276"/>
      </w:tblGrid>
      <w:tr w:rsidR="003A3210" w:rsidRPr="00A93501" w14:paraId="6F4714A3" w14:textId="77777777" w:rsidTr="004628B8">
        <w:trPr>
          <w:tblHeader/>
          <w:jc w:val="center"/>
        </w:trPr>
        <w:tc>
          <w:tcPr>
            <w:tcW w:w="1276" w:type="dxa"/>
          </w:tcPr>
          <w:p w14:paraId="0C8FF645" w14:textId="77777777" w:rsidR="003A3210" w:rsidRPr="00A93501" w:rsidRDefault="003A3210" w:rsidP="003024C4">
            <w:pPr>
              <w:pStyle w:val="TableHead0"/>
            </w:pPr>
            <w:r w:rsidRPr="00A93501">
              <w:t>nœud 1</w:t>
            </w:r>
            <w:r w:rsidRPr="00A93501">
              <w:br/>
              <w:t>(w</w:t>
            </w:r>
            <w:r w:rsidRPr="00A93501">
              <w:rPr>
                <w:position w:val="-4"/>
                <w:sz w:val="14"/>
              </w:rPr>
              <w:t>y</w:t>
            </w:r>
            <w:r w:rsidRPr="00A93501">
              <w:t>[0])</w:t>
            </w:r>
          </w:p>
        </w:tc>
        <w:tc>
          <w:tcPr>
            <w:tcW w:w="1276" w:type="dxa"/>
          </w:tcPr>
          <w:p w14:paraId="09E776B5" w14:textId="77777777" w:rsidR="003A3210" w:rsidRPr="00A93501" w:rsidRDefault="003A3210" w:rsidP="003024C4">
            <w:pPr>
              <w:pStyle w:val="TableHead0"/>
            </w:pPr>
            <w:r w:rsidRPr="00A93501">
              <w:t>nœud 2</w:t>
            </w:r>
            <w:r w:rsidRPr="00A93501">
              <w:br/>
              <w:t>(w</w:t>
            </w:r>
            <w:r w:rsidRPr="00A93501">
              <w:rPr>
                <w:position w:val="-4"/>
                <w:sz w:val="14"/>
              </w:rPr>
              <w:t>y</w:t>
            </w:r>
            <w:r w:rsidRPr="00A93501">
              <w:t>[1])</w:t>
            </w:r>
          </w:p>
        </w:tc>
        <w:tc>
          <w:tcPr>
            <w:tcW w:w="1276" w:type="dxa"/>
          </w:tcPr>
          <w:p w14:paraId="0FC1B5BB" w14:textId="77777777" w:rsidR="003A3210" w:rsidRPr="00A93501" w:rsidRDefault="003A3210" w:rsidP="003024C4">
            <w:pPr>
              <w:pStyle w:val="TableHead0"/>
            </w:pPr>
            <w:r w:rsidRPr="00A93501">
              <w:t>nœud 3</w:t>
            </w:r>
            <w:r w:rsidRPr="00A93501">
              <w:br/>
              <w:t>(w</w:t>
            </w:r>
            <w:r w:rsidRPr="00A93501">
              <w:rPr>
                <w:position w:val="-4"/>
                <w:sz w:val="14"/>
              </w:rPr>
              <w:t>y</w:t>
            </w:r>
            <w:r w:rsidRPr="00A93501">
              <w:t>[2])</w:t>
            </w:r>
          </w:p>
        </w:tc>
        <w:tc>
          <w:tcPr>
            <w:tcW w:w="1276" w:type="dxa"/>
          </w:tcPr>
          <w:p w14:paraId="15656E59" w14:textId="77777777" w:rsidR="003A3210" w:rsidRPr="00A93501" w:rsidRDefault="003A3210" w:rsidP="003024C4">
            <w:pPr>
              <w:pStyle w:val="TableHead0"/>
            </w:pPr>
            <w:r w:rsidRPr="00A93501">
              <w:t>écart</w:t>
            </w:r>
            <w:r w:rsidRPr="00A93501">
              <w:br/>
              <w:t>(w</w:t>
            </w:r>
            <w:r w:rsidRPr="00A93501">
              <w:rPr>
                <w:position w:val="-4"/>
                <w:sz w:val="14"/>
              </w:rPr>
              <w:t>y</w:t>
            </w:r>
            <w:r w:rsidRPr="00A93501">
              <w:t>[3])</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1276"/>
        <w:gridCol w:w="1276"/>
        <w:gridCol w:w="1276"/>
      </w:tblGrid>
      <w:tr w:rsidR="003A3210" w:rsidRPr="00A93501" w14:paraId="12B173A3" w14:textId="77777777" w:rsidTr="004628B8">
        <w:trPr>
          <w:jc w:val="center"/>
        </w:trPr>
        <w:tc>
          <w:tcPr>
            <w:tcW w:w="1276" w:type="dxa"/>
          </w:tcPr>
          <w:p w14:paraId="14EF95EC" w14:textId="77777777" w:rsidR="003A3210" w:rsidRPr="00A93501" w:rsidRDefault="003A3210" w:rsidP="0030225B">
            <w:pPr>
              <w:pStyle w:val="Tabletext"/>
              <w:framePr w:hSpace="181" w:wrap="notBeside" w:vAnchor="text" w:hAnchor="text" w:xAlign="center" w:y="1"/>
              <w:jc w:val="center"/>
              <w:rPr>
                <w:szCs w:val="22"/>
              </w:rPr>
            </w:pPr>
            <w:r w:rsidRPr="00A93501">
              <w:rPr>
                <w:color w:val="000000"/>
                <w:szCs w:val="22"/>
              </w:rPr>
              <w:t>–</w:t>
            </w:r>
            <w:r w:rsidRPr="00A93501">
              <w:rPr>
                <w:szCs w:val="22"/>
              </w:rPr>
              <w:t>3,817048</w:t>
            </w:r>
          </w:p>
        </w:tc>
        <w:tc>
          <w:tcPr>
            <w:tcW w:w="1276" w:type="dxa"/>
          </w:tcPr>
          <w:p w14:paraId="46573701" w14:textId="77777777" w:rsidR="003A3210" w:rsidRPr="00A93501" w:rsidRDefault="003A3210" w:rsidP="0030225B">
            <w:pPr>
              <w:pStyle w:val="Tabletext"/>
              <w:framePr w:hSpace="181" w:wrap="notBeside" w:vAnchor="text" w:hAnchor="text" w:xAlign="center" w:y="1"/>
              <w:jc w:val="center"/>
              <w:rPr>
                <w:szCs w:val="22"/>
              </w:rPr>
            </w:pPr>
            <w:r w:rsidRPr="00A93501">
              <w:rPr>
                <w:szCs w:val="22"/>
              </w:rPr>
              <w:t>4,107138</w:t>
            </w:r>
          </w:p>
        </w:tc>
        <w:tc>
          <w:tcPr>
            <w:tcW w:w="1276" w:type="dxa"/>
          </w:tcPr>
          <w:p w14:paraId="1AE60B04" w14:textId="77777777" w:rsidR="003A3210" w:rsidRPr="00A93501" w:rsidRDefault="003A3210" w:rsidP="0030225B">
            <w:pPr>
              <w:pStyle w:val="Tabletext"/>
              <w:framePr w:hSpace="181" w:wrap="notBeside" w:vAnchor="text" w:hAnchor="text" w:xAlign="center" w:y="1"/>
              <w:jc w:val="center"/>
              <w:rPr>
                <w:szCs w:val="22"/>
              </w:rPr>
            </w:pPr>
            <w:r w:rsidRPr="00A93501">
              <w:rPr>
                <w:szCs w:val="22"/>
              </w:rPr>
              <w:t>4,629582</w:t>
            </w:r>
          </w:p>
        </w:tc>
        <w:tc>
          <w:tcPr>
            <w:tcW w:w="1276" w:type="dxa"/>
          </w:tcPr>
          <w:p w14:paraId="06415047" w14:textId="77777777" w:rsidR="003A3210" w:rsidRPr="00A93501" w:rsidRDefault="003A3210" w:rsidP="0030225B">
            <w:pPr>
              <w:pStyle w:val="Tabletext"/>
              <w:framePr w:hSpace="181" w:wrap="notBeside" w:vAnchor="text" w:hAnchor="text" w:xAlign="center" w:y="1"/>
              <w:jc w:val="center"/>
              <w:rPr>
                <w:szCs w:val="22"/>
              </w:rPr>
            </w:pPr>
            <w:r w:rsidRPr="00A93501">
              <w:rPr>
                <w:color w:val="000000"/>
                <w:szCs w:val="22"/>
              </w:rPr>
              <w:t>–</w:t>
            </w:r>
            <w:r w:rsidRPr="00A93501">
              <w:rPr>
                <w:szCs w:val="22"/>
              </w:rPr>
              <w:t>0,307594</w:t>
            </w:r>
          </w:p>
        </w:tc>
      </w:tr>
    </w:tbl>
    <w:p w14:paraId="7539D302" w14:textId="1379C3E9" w:rsidR="003A3210" w:rsidRPr="00A93501" w:rsidRDefault="003A3210" w:rsidP="0030225B">
      <w:pPr>
        <w:pStyle w:val="TableNo"/>
        <w:rPr>
          <w:szCs w:val="24"/>
        </w:rPr>
      </w:pPr>
      <w:bookmarkStart w:id="464" w:name="_Toc411998573"/>
      <w:bookmarkStart w:id="465" w:name="_Toc414873026"/>
      <w:bookmarkStart w:id="466" w:name="_Toc415385273"/>
      <w:bookmarkStart w:id="467" w:name="_Toc419275079"/>
      <w:r w:rsidRPr="00A93501">
        <w:rPr>
          <w:szCs w:val="24"/>
        </w:rPr>
        <w:lastRenderedPageBreak/>
        <w:t>TABLEAU 16</w:t>
      </w:r>
    </w:p>
    <w:p w14:paraId="4660D967" w14:textId="77777777" w:rsidR="003A3210" w:rsidRPr="00224555" w:rsidRDefault="003A3210" w:rsidP="0030225B">
      <w:pPr>
        <w:pStyle w:val="Tabletitle"/>
        <w:rPr>
          <w:szCs w:val="24"/>
          <w:lang w:val="fr-CH"/>
        </w:rPr>
      </w:pPr>
      <w:r w:rsidRPr="00224555">
        <w:rPr>
          <w:szCs w:val="24"/>
          <w:lang w:val="fr-CH"/>
        </w:rPr>
        <w:t>Facteurs de graduation pour la sortie de la version de base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1418"/>
        <w:gridCol w:w="1418"/>
      </w:tblGrid>
      <w:tr w:rsidR="003A3210" w:rsidRPr="00A93501" w14:paraId="3542B595" w14:textId="77777777" w:rsidTr="004628B8">
        <w:trPr>
          <w:jc w:val="center"/>
        </w:trPr>
        <w:tc>
          <w:tcPr>
            <w:tcW w:w="1418" w:type="dxa"/>
          </w:tcPr>
          <w:p w14:paraId="0C8130FE" w14:textId="77777777" w:rsidR="003A3210" w:rsidRPr="00224555" w:rsidRDefault="003A3210" w:rsidP="003024C4">
            <w:pPr>
              <w:pStyle w:val="TableHead0"/>
              <w:rPr>
                <w:lang w:val="fr-CH"/>
              </w:rPr>
            </w:pPr>
          </w:p>
        </w:tc>
        <w:tc>
          <w:tcPr>
            <w:tcW w:w="1418" w:type="dxa"/>
          </w:tcPr>
          <w:p w14:paraId="53413B51" w14:textId="77777777" w:rsidR="003A3210" w:rsidRPr="00A93501" w:rsidRDefault="003A3210" w:rsidP="003024C4">
            <w:pPr>
              <w:pStyle w:val="TableHead0"/>
            </w:pPr>
            <w:r w:rsidRPr="00A93501">
              <w:t>b</w:t>
            </w:r>
            <w:r w:rsidRPr="00A93501">
              <w:rPr>
                <w:position w:val="-4"/>
                <w:sz w:val="14"/>
              </w:rPr>
              <w:t>min</w:t>
            </w:r>
          </w:p>
        </w:tc>
        <w:tc>
          <w:tcPr>
            <w:tcW w:w="1418" w:type="dxa"/>
          </w:tcPr>
          <w:p w14:paraId="088D715D" w14:textId="77777777" w:rsidR="003A3210" w:rsidRPr="00A93501" w:rsidRDefault="003A3210" w:rsidP="003024C4">
            <w:pPr>
              <w:pStyle w:val="TableHead0"/>
            </w:pPr>
            <w:r w:rsidRPr="00A93501">
              <w:t>b</w:t>
            </w:r>
            <w:r w:rsidRPr="00A93501">
              <w:rPr>
                <w:position w:val="-4"/>
                <w:sz w:val="14"/>
              </w:rPr>
              <w:t>max</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1418"/>
        <w:gridCol w:w="1418"/>
      </w:tblGrid>
      <w:tr w:rsidR="003A3210" w:rsidRPr="00A93501" w14:paraId="392CE599" w14:textId="77777777" w:rsidTr="004628B8">
        <w:trPr>
          <w:jc w:val="center"/>
        </w:trPr>
        <w:tc>
          <w:tcPr>
            <w:tcW w:w="1418" w:type="dxa"/>
          </w:tcPr>
          <w:p w14:paraId="5B3CE2D4" w14:textId="77777777" w:rsidR="003A3210" w:rsidRPr="00A93501" w:rsidRDefault="003A3210" w:rsidP="0030225B">
            <w:pPr>
              <w:pStyle w:val="Tabletext"/>
              <w:framePr w:hSpace="181" w:wrap="notBeside" w:vAnchor="text" w:hAnchor="text" w:xAlign="center" w:y="1"/>
              <w:spacing w:before="60" w:after="60"/>
              <w:jc w:val="center"/>
              <w:rPr>
                <w:szCs w:val="24"/>
              </w:rPr>
            </w:pPr>
            <w:r w:rsidRPr="00A93501">
              <w:rPr>
                <w:szCs w:val="24"/>
              </w:rPr>
              <w:t>ODG</w:t>
            </w:r>
          </w:p>
        </w:tc>
        <w:tc>
          <w:tcPr>
            <w:tcW w:w="1418" w:type="dxa"/>
          </w:tcPr>
          <w:p w14:paraId="49D6C6B7" w14:textId="77777777" w:rsidR="003A3210" w:rsidRPr="00A93501" w:rsidRDefault="003A3210" w:rsidP="0030225B">
            <w:pPr>
              <w:pStyle w:val="Tabletext"/>
              <w:framePr w:hSpace="181" w:wrap="notBeside" w:vAnchor="text" w:hAnchor="text" w:xAlign="center" w:y="1"/>
              <w:spacing w:before="60" w:after="60"/>
              <w:jc w:val="center"/>
              <w:rPr>
                <w:szCs w:val="24"/>
              </w:rPr>
            </w:pPr>
            <w:r w:rsidRPr="00A93501">
              <w:rPr>
                <w:color w:val="000000"/>
                <w:szCs w:val="24"/>
              </w:rPr>
              <w:t>–</w:t>
            </w:r>
            <w:r w:rsidRPr="00A93501">
              <w:rPr>
                <w:szCs w:val="24"/>
              </w:rPr>
              <w:t>3,98</w:t>
            </w:r>
          </w:p>
        </w:tc>
        <w:tc>
          <w:tcPr>
            <w:tcW w:w="1418" w:type="dxa"/>
          </w:tcPr>
          <w:p w14:paraId="4F92434E" w14:textId="77777777" w:rsidR="003A3210" w:rsidRPr="00A93501" w:rsidRDefault="003A3210" w:rsidP="0030225B">
            <w:pPr>
              <w:pStyle w:val="Tabletext"/>
              <w:framePr w:hSpace="181" w:wrap="notBeside" w:vAnchor="text" w:hAnchor="text" w:xAlign="center" w:y="1"/>
              <w:spacing w:before="60" w:after="60"/>
              <w:jc w:val="center"/>
              <w:rPr>
                <w:szCs w:val="24"/>
              </w:rPr>
            </w:pPr>
            <w:r w:rsidRPr="00A93501">
              <w:rPr>
                <w:szCs w:val="24"/>
              </w:rPr>
              <w:t>0,22</w:t>
            </w:r>
          </w:p>
        </w:tc>
      </w:tr>
    </w:tbl>
    <w:p w14:paraId="281CF9C2" w14:textId="77777777" w:rsidR="003A3210" w:rsidRPr="00A93501" w:rsidRDefault="003A3210" w:rsidP="0030225B">
      <w:pPr>
        <w:pStyle w:val="Heading2"/>
      </w:pPr>
      <w:bookmarkStart w:id="468" w:name="_Toc160633212"/>
      <w:r w:rsidRPr="00A93501">
        <w:t>6.3</w:t>
      </w:r>
      <w:r w:rsidRPr="00A93501">
        <w:tab/>
      </w:r>
      <w:bookmarkEnd w:id="464"/>
      <w:bookmarkEnd w:id="465"/>
      <w:bookmarkEnd w:id="466"/>
      <w:r w:rsidRPr="00A93501">
        <w:t>Version avancée</w:t>
      </w:r>
      <w:bookmarkEnd w:id="467"/>
      <w:bookmarkEnd w:id="468"/>
    </w:p>
    <w:p w14:paraId="7AA64570" w14:textId="77777777" w:rsidR="003A3210" w:rsidRPr="00224555" w:rsidRDefault="003A3210" w:rsidP="0030225B">
      <w:pPr>
        <w:rPr>
          <w:lang w:val="fr-CH"/>
        </w:rPr>
      </w:pPr>
      <w:r w:rsidRPr="00224555">
        <w:rPr>
          <w:lang w:val="fr-CH"/>
        </w:rPr>
        <w:t xml:space="preserve">La </w:t>
      </w:r>
      <w:r w:rsidRPr="00224555">
        <w:rPr>
          <w:i/>
          <w:lang w:val="fr-CH"/>
        </w:rPr>
        <w:t>version avancée</w:t>
      </w:r>
      <w:r w:rsidRPr="00224555">
        <w:rPr>
          <w:lang w:val="fr-CH"/>
        </w:rPr>
        <w:t xml:space="preserve"> utilise le modèle auditif fondé sur le banc de filtres et le modèle auditif TFR. Elle utilise les variables de sortie de modèle </w:t>
      </w:r>
      <w:r w:rsidRPr="00224555">
        <w:rPr>
          <w:iCs/>
          <w:lang w:val="fr-CH"/>
        </w:rPr>
        <w:t>RmsModDiff</w:t>
      </w:r>
      <w:r w:rsidRPr="00224555">
        <w:rPr>
          <w:iCs/>
          <w:position w:val="-4"/>
          <w:sz w:val="20"/>
          <w:lang w:val="fr-CH"/>
        </w:rPr>
        <w:t>A</w:t>
      </w:r>
      <w:r w:rsidRPr="00224555">
        <w:rPr>
          <w:iCs/>
          <w:lang w:val="fr-CH"/>
        </w:rPr>
        <w:t>, RmsNoiseLoudAsym</w:t>
      </w:r>
      <w:r w:rsidRPr="00224555">
        <w:rPr>
          <w:iCs/>
          <w:position w:val="-4"/>
          <w:sz w:val="20"/>
          <w:lang w:val="fr-CH"/>
        </w:rPr>
        <w:t>A</w:t>
      </w:r>
      <w:r w:rsidRPr="00224555">
        <w:rPr>
          <w:iCs/>
          <w:lang w:val="fr-CH"/>
        </w:rPr>
        <w:t>, AvgLinDist</w:t>
      </w:r>
      <w:r w:rsidRPr="00224555">
        <w:rPr>
          <w:iCs/>
          <w:position w:val="-4"/>
          <w:sz w:val="20"/>
          <w:lang w:val="fr-CH"/>
        </w:rPr>
        <w:t>A</w:t>
      </w:r>
      <w:r w:rsidRPr="00224555">
        <w:rPr>
          <w:iCs/>
          <w:lang w:val="fr-CH"/>
        </w:rPr>
        <w:t>, Segmental NMR</w:t>
      </w:r>
      <w:r w:rsidRPr="00224555">
        <w:rPr>
          <w:iCs/>
          <w:position w:val="-4"/>
          <w:sz w:val="20"/>
          <w:lang w:val="fr-CH"/>
        </w:rPr>
        <w:t>B</w:t>
      </w:r>
      <w:r w:rsidRPr="00224555">
        <w:rPr>
          <w:iCs/>
          <w:lang w:val="fr-CH"/>
        </w:rPr>
        <w:t xml:space="preserve"> et EHS</w:t>
      </w:r>
      <w:r w:rsidRPr="00224555">
        <w:rPr>
          <w:iCs/>
          <w:position w:val="-4"/>
          <w:sz w:val="20"/>
          <w:lang w:val="fr-CH"/>
        </w:rPr>
        <w:t>B</w:t>
      </w:r>
      <w:r w:rsidRPr="00224555">
        <w:rPr>
          <w:lang w:val="fr-CH"/>
        </w:rPr>
        <w:t>. Ces 5 variables de sortie de modèle sont transformées en un indice de qualité unique par un réseau neuronal décrit au § 6.1 avec cinq nœuds dans la couche cachée. On trouvera dans les Tableaux 17 à 21, les paramètres de la transformation.</w:t>
      </w:r>
    </w:p>
    <w:p w14:paraId="57C2E235" w14:textId="77777777" w:rsidR="003A3210" w:rsidRPr="00224555" w:rsidRDefault="003A3210" w:rsidP="0030225B">
      <w:pPr>
        <w:pStyle w:val="TableNo"/>
        <w:rPr>
          <w:szCs w:val="24"/>
          <w:lang w:val="fr-CH"/>
        </w:rPr>
      </w:pPr>
      <w:bookmarkStart w:id="469" w:name="Tab_AdvancedMOVs"/>
      <w:r w:rsidRPr="00224555">
        <w:rPr>
          <w:szCs w:val="24"/>
          <w:lang w:val="fr-CH"/>
        </w:rPr>
        <w:t>TABLE</w:t>
      </w:r>
      <w:bookmarkEnd w:id="469"/>
      <w:r w:rsidRPr="00224555">
        <w:rPr>
          <w:szCs w:val="24"/>
          <w:lang w:val="fr-CH"/>
        </w:rPr>
        <w:t>AU 17</w:t>
      </w:r>
    </w:p>
    <w:p w14:paraId="6A6CE34B" w14:textId="77777777" w:rsidR="003A3210" w:rsidRPr="00224555" w:rsidRDefault="003A3210" w:rsidP="0030225B">
      <w:pPr>
        <w:pStyle w:val="Tabletitle"/>
        <w:rPr>
          <w:szCs w:val="24"/>
          <w:lang w:val="fr-CH"/>
        </w:rPr>
      </w:pPr>
      <w:r w:rsidRPr="00224555">
        <w:rPr>
          <w:szCs w:val="24"/>
          <w:lang w:val="fr-CH"/>
        </w:rPr>
        <w:t>Variables de sortie de modèle utilisées dans la version avancée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89"/>
        <w:gridCol w:w="4536"/>
      </w:tblGrid>
      <w:tr w:rsidR="003A3210" w:rsidRPr="00A93501" w14:paraId="20E8F048" w14:textId="77777777" w:rsidTr="004628B8">
        <w:trPr>
          <w:trHeight w:val="247"/>
          <w:tblHeader/>
          <w:jc w:val="center"/>
        </w:trPr>
        <w:tc>
          <w:tcPr>
            <w:tcW w:w="3489" w:type="dxa"/>
          </w:tcPr>
          <w:p w14:paraId="6E589E7E" w14:textId="77777777" w:rsidR="003A3210" w:rsidRPr="00A93501" w:rsidRDefault="003A3210" w:rsidP="000B5D5D">
            <w:pPr>
              <w:pStyle w:val="TableHead0"/>
            </w:pPr>
            <w:r w:rsidRPr="00A93501">
              <w:t>Variable de MOV</w:t>
            </w:r>
          </w:p>
        </w:tc>
        <w:tc>
          <w:tcPr>
            <w:tcW w:w="4536" w:type="dxa"/>
          </w:tcPr>
          <w:p w14:paraId="58C53757" w14:textId="77777777" w:rsidR="003A3210" w:rsidRPr="00A93501" w:rsidRDefault="003A3210" w:rsidP="000B5D5D">
            <w:pPr>
              <w:pStyle w:val="TableHead0"/>
            </w:pPr>
            <w:r w:rsidRPr="00A93501">
              <w:t>Objet</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89"/>
        <w:gridCol w:w="4536"/>
      </w:tblGrid>
      <w:tr w:rsidR="003A3210" w:rsidRPr="00A93501" w14:paraId="296B3416" w14:textId="77777777" w:rsidTr="004628B8">
        <w:trPr>
          <w:trHeight w:val="262"/>
          <w:jc w:val="center"/>
        </w:trPr>
        <w:tc>
          <w:tcPr>
            <w:tcW w:w="3489" w:type="dxa"/>
          </w:tcPr>
          <w:p w14:paraId="2356AE4F"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RmsNoiseLoudAsym</w:t>
            </w:r>
            <w:r w:rsidRPr="00A93501">
              <w:rPr>
                <w:position w:val="-4"/>
                <w:szCs w:val="22"/>
              </w:rPr>
              <w:t>A</w:t>
            </w:r>
          </w:p>
        </w:tc>
        <w:tc>
          <w:tcPr>
            <w:tcW w:w="4536" w:type="dxa"/>
          </w:tcPr>
          <w:p w14:paraId="4F69D05C"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Intensité de la distorsion</w:t>
            </w:r>
          </w:p>
        </w:tc>
      </w:tr>
      <w:tr w:rsidR="003A3210" w:rsidRPr="005B3DB5" w14:paraId="6DD20623" w14:textId="77777777" w:rsidTr="004628B8">
        <w:trPr>
          <w:trHeight w:val="262"/>
          <w:jc w:val="center"/>
        </w:trPr>
        <w:tc>
          <w:tcPr>
            <w:tcW w:w="3489" w:type="dxa"/>
          </w:tcPr>
          <w:p w14:paraId="10BA0198"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RmsModDiff</w:t>
            </w:r>
            <w:r w:rsidRPr="00A93501">
              <w:rPr>
                <w:position w:val="-4"/>
                <w:szCs w:val="22"/>
              </w:rPr>
              <w:t>A</w:t>
            </w:r>
          </w:p>
        </w:tc>
        <w:tc>
          <w:tcPr>
            <w:tcW w:w="4536" w:type="dxa"/>
          </w:tcPr>
          <w:p w14:paraId="4ADBD047" w14:textId="77777777" w:rsidR="003A3210" w:rsidRPr="00224555" w:rsidRDefault="003A3210" w:rsidP="0030225B">
            <w:pPr>
              <w:pStyle w:val="Tabletext"/>
              <w:framePr w:hSpace="181" w:wrap="notBeside" w:vAnchor="text" w:hAnchor="text" w:xAlign="center" w:y="1"/>
              <w:spacing w:before="80" w:after="80"/>
              <w:rPr>
                <w:szCs w:val="22"/>
                <w:lang w:val="fr-CH"/>
              </w:rPr>
            </w:pPr>
            <w:r w:rsidRPr="00224555">
              <w:rPr>
                <w:szCs w:val="22"/>
                <w:lang w:val="fr-CH"/>
              </w:rPr>
              <w:t>Changements de modulation (lié à la rugosité)</w:t>
            </w:r>
          </w:p>
        </w:tc>
      </w:tr>
      <w:tr w:rsidR="003A3210" w:rsidRPr="005B3DB5" w14:paraId="20AA7B3B" w14:textId="77777777" w:rsidTr="004628B8">
        <w:trPr>
          <w:trHeight w:val="262"/>
          <w:jc w:val="center"/>
        </w:trPr>
        <w:tc>
          <w:tcPr>
            <w:tcW w:w="3489" w:type="dxa"/>
          </w:tcPr>
          <w:p w14:paraId="2D425E75"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AvgLinDist</w:t>
            </w:r>
            <w:r w:rsidRPr="00A93501">
              <w:rPr>
                <w:position w:val="-4"/>
                <w:szCs w:val="22"/>
              </w:rPr>
              <w:t>A</w:t>
            </w:r>
          </w:p>
        </w:tc>
        <w:tc>
          <w:tcPr>
            <w:tcW w:w="4536" w:type="dxa"/>
          </w:tcPr>
          <w:p w14:paraId="662E7E27" w14:textId="77777777" w:rsidR="003A3210" w:rsidRPr="00224555" w:rsidRDefault="003A3210" w:rsidP="0030225B">
            <w:pPr>
              <w:pStyle w:val="Tabletext"/>
              <w:framePr w:hSpace="181" w:wrap="notBeside" w:vAnchor="text" w:hAnchor="text" w:xAlign="center" w:y="1"/>
              <w:spacing w:before="80" w:after="80"/>
              <w:rPr>
                <w:szCs w:val="22"/>
                <w:lang w:val="fr-CH"/>
              </w:rPr>
            </w:pPr>
            <w:r w:rsidRPr="00224555">
              <w:rPr>
                <w:szCs w:val="22"/>
                <w:lang w:val="fr-CH"/>
              </w:rPr>
              <w:t>Distorsions linéaires (réponse en fréquence etc.)</w:t>
            </w:r>
          </w:p>
        </w:tc>
      </w:tr>
      <w:tr w:rsidR="003A3210" w:rsidRPr="00A93501" w14:paraId="36BA9C5C" w14:textId="77777777" w:rsidTr="004628B8">
        <w:trPr>
          <w:trHeight w:val="262"/>
          <w:jc w:val="center"/>
        </w:trPr>
        <w:tc>
          <w:tcPr>
            <w:tcW w:w="3489" w:type="dxa"/>
          </w:tcPr>
          <w:p w14:paraId="474650D6"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Segmental NMR</w:t>
            </w:r>
            <w:r w:rsidRPr="00A93501">
              <w:rPr>
                <w:position w:val="-4"/>
                <w:szCs w:val="22"/>
              </w:rPr>
              <w:t>B</w:t>
            </w:r>
          </w:p>
        </w:tc>
        <w:tc>
          <w:tcPr>
            <w:tcW w:w="4536" w:type="dxa"/>
          </w:tcPr>
          <w:p w14:paraId="6F9809BD"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Rapport bruit/masque</w:t>
            </w:r>
          </w:p>
        </w:tc>
      </w:tr>
      <w:tr w:rsidR="003A3210" w:rsidRPr="00A93501" w14:paraId="69C710F9" w14:textId="77777777" w:rsidTr="004628B8">
        <w:trPr>
          <w:trHeight w:val="247"/>
          <w:jc w:val="center"/>
        </w:trPr>
        <w:tc>
          <w:tcPr>
            <w:tcW w:w="3489" w:type="dxa"/>
          </w:tcPr>
          <w:p w14:paraId="300D4346"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EHS</w:t>
            </w:r>
            <w:r w:rsidRPr="00A93501">
              <w:rPr>
                <w:position w:val="-4"/>
                <w:szCs w:val="22"/>
              </w:rPr>
              <w:t>B</w:t>
            </w:r>
          </w:p>
        </w:tc>
        <w:tc>
          <w:tcPr>
            <w:tcW w:w="4536" w:type="dxa"/>
          </w:tcPr>
          <w:p w14:paraId="07DAA3B5" w14:textId="734FEA50" w:rsidR="003A3210" w:rsidRPr="00A93501" w:rsidRDefault="003A3210" w:rsidP="0030225B">
            <w:pPr>
              <w:pStyle w:val="Tabletext"/>
              <w:framePr w:hSpace="181" w:wrap="notBeside" w:vAnchor="text" w:hAnchor="text" w:xAlign="center" w:y="1"/>
              <w:spacing w:before="80" w:after="80"/>
              <w:rPr>
                <w:szCs w:val="22"/>
              </w:rPr>
            </w:pPr>
            <w:r w:rsidRPr="00A93501">
              <w:rPr>
                <w:szCs w:val="22"/>
              </w:rPr>
              <w:t>Structure harmonique de l</w:t>
            </w:r>
            <w:r w:rsidR="005C2A8D" w:rsidRPr="00A93501">
              <w:rPr>
                <w:szCs w:val="22"/>
              </w:rPr>
              <w:t>'</w:t>
            </w:r>
            <w:r w:rsidRPr="00A93501">
              <w:rPr>
                <w:szCs w:val="22"/>
              </w:rPr>
              <w:t>erreur</w:t>
            </w:r>
          </w:p>
        </w:tc>
      </w:tr>
    </w:tbl>
    <w:p w14:paraId="14E2FF78" w14:textId="77777777" w:rsidR="003A3210" w:rsidRPr="00A93501" w:rsidRDefault="003A3210" w:rsidP="0030225B">
      <w:pPr>
        <w:pStyle w:val="Tablefin"/>
      </w:pPr>
    </w:p>
    <w:p w14:paraId="636F5E5B" w14:textId="4D9EF965" w:rsidR="003A3210" w:rsidRPr="00A93501" w:rsidRDefault="003A3210" w:rsidP="0030225B">
      <w:pPr>
        <w:pStyle w:val="TableNo"/>
        <w:rPr>
          <w:szCs w:val="24"/>
        </w:rPr>
      </w:pPr>
      <w:r w:rsidRPr="00A93501">
        <w:rPr>
          <w:szCs w:val="24"/>
        </w:rPr>
        <w:t>TABLEAU 18</w:t>
      </w:r>
    </w:p>
    <w:p w14:paraId="4283B900" w14:textId="4537481C" w:rsidR="003A3210" w:rsidRPr="00224555" w:rsidRDefault="003A3210" w:rsidP="0030225B">
      <w:pPr>
        <w:pStyle w:val="Tabletitle"/>
        <w:rPr>
          <w:szCs w:val="24"/>
          <w:lang w:val="fr-CH"/>
        </w:rPr>
      </w:pPr>
      <w:r w:rsidRPr="00224555">
        <w:rPr>
          <w:szCs w:val="24"/>
          <w:lang w:val="fr-CH"/>
        </w:rPr>
        <w:t>Facteurs de graduation pour les nœuds d</w:t>
      </w:r>
      <w:r w:rsidR="005C2A8D" w:rsidRPr="00224555">
        <w:rPr>
          <w:szCs w:val="24"/>
          <w:lang w:val="fr-CH"/>
        </w:rPr>
        <w:t>'</w:t>
      </w:r>
      <w:r w:rsidRPr="00224555">
        <w:rPr>
          <w:szCs w:val="24"/>
          <w:lang w:val="fr-CH"/>
        </w:rPr>
        <w:t>entrée de la version avancée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2835"/>
        <w:gridCol w:w="1701"/>
        <w:gridCol w:w="1701"/>
      </w:tblGrid>
      <w:tr w:rsidR="003A3210" w:rsidRPr="00A93501" w14:paraId="2905C556" w14:textId="77777777" w:rsidTr="004628B8">
        <w:trPr>
          <w:tblHeader/>
          <w:jc w:val="center"/>
        </w:trPr>
        <w:tc>
          <w:tcPr>
            <w:tcW w:w="1701" w:type="dxa"/>
          </w:tcPr>
          <w:p w14:paraId="525D1D13" w14:textId="77777777" w:rsidR="003A3210" w:rsidRPr="00A93501" w:rsidRDefault="003A3210" w:rsidP="000B5D5D">
            <w:pPr>
              <w:pStyle w:val="TableHead0"/>
            </w:pPr>
            <w:r w:rsidRPr="00A93501">
              <w:t>indice (i)</w:t>
            </w:r>
          </w:p>
        </w:tc>
        <w:tc>
          <w:tcPr>
            <w:tcW w:w="2835" w:type="dxa"/>
          </w:tcPr>
          <w:p w14:paraId="59314734" w14:textId="77777777" w:rsidR="003A3210" w:rsidRPr="00A93501" w:rsidRDefault="003A3210" w:rsidP="000B5D5D">
            <w:pPr>
              <w:pStyle w:val="TableHead0"/>
            </w:pPr>
            <w:r w:rsidRPr="00A93501">
              <w:t>MOV (x[i] )</w:t>
            </w:r>
          </w:p>
        </w:tc>
        <w:tc>
          <w:tcPr>
            <w:tcW w:w="1701" w:type="dxa"/>
          </w:tcPr>
          <w:p w14:paraId="528585E8" w14:textId="77777777" w:rsidR="003A3210" w:rsidRPr="00A93501" w:rsidRDefault="003A3210" w:rsidP="000B5D5D">
            <w:pPr>
              <w:pStyle w:val="TableHead0"/>
            </w:pPr>
            <w:r w:rsidRPr="00A93501">
              <w:t>a</w:t>
            </w:r>
            <w:r w:rsidRPr="00A93501">
              <w:rPr>
                <w:position w:val="-4"/>
                <w:sz w:val="14"/>
              </w:rPr>
              <w:t>min</w:t>
            </w:r>
            <w:r w:rsidRPr="00A93501">
              <w:t>[i]</w:t>
            </w:r>
          </w:p>
        </w:tc>
        <w:tc>
          <w:tcPr>
            <w:tcW w:w="1701" w:type="dxa"/>
          </w:tcPr>
          <w:p w14:paraId="676F0453" w14:textId="77777777" w:rsidR="003A3210" w:rsidRPr="00A93501" w:rsidRDefault="003A3210" w:rsidP="000B5D5D">
            <w:pPr>
              <w:pStyle w:val="TableHead0"/>
            </w:pPr>
            <w:r w:rsidRPr="00A93501">
              <w:t>a</w:t>
            </w:r>
            <w:r w:rsidRPr="00A93501">
              <w:rPr>
                <w:position w:val="-4"/>
                <w:sz w:val="14"/>
              </w:rPr>
              <w:t>max</w:t>
            </w:r>
            <w:r w:rsidRPr="00A93501">
              <w:t>[i]</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2835"/>
        <w:gridCol w:w="1701"/>
        <w:gridCol w:w="1701"/>
      </w:tblGrid>
      <w:tr w:rsidR="003A3210" w:rsidRPr="00A93501" w14:paraId="66FCFDFB" w14:textId="77777777" w:rsidTr="004628B8">
        <w:trPr>
          <w:jc w:val="center"/>
        </w:trPr>
        <w:tc>
          <w:tcPr>
            <w:tcW w:w="1701" w:type="dxa"/>
          </w:tcPr>
          <w:p w14:paraId="5D703E45"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0</w:t>
            </w:r>
          </w:p>
        </w:tc>
        <w:tc>
          <w:tcPr>
            <w:tcW w:w="2835" w:type="dxa"/>
          </w:tcPr>
          <w:p w14:paraId="3611C897"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RmsModDiff</w:t>
            </w:r>
            <w:r w:rsidRPr="00A93501">
              <w:rPr>
                <w:position w:val="-4"/>
                <w:szCs w:val="22"/>
              </w:rPr>
              <w:t>A</w:t>
            </w:r>
          </w:p>
        </w:tc>
        <w:tc>
          <w:tcPr>
            <w:tcW w:w="1701" w:type="dxa"/>
          </w:tcPr>
          <w:p w14:paraId="6349156E"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13,298751</w:t>
            </w:r>
          </w:p>
        </w:tc>
        <w:tc>
          <w:tcPr>
            <w:tcW w:w="1701" w:type="dxa"/>
          </w:tcPr>
          <w:p w14:paraId="05C80F3B"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2166,5</w:t>
            </w:r>
          </w:p>
        </w:tc>
      </w:tr>
      <w:tr w:rsidR="003A3210" w:rsidRPr="00A93501" w14:paraId="05CE649F" w14:textId="77777777" w:rsidTr="004628B8">
        <w:trPr>
          <w:jc w:val="center"/>
        </w:trPr>
        <w:tc>
          <w:tcPr>
            <w:tcW w:w="1701" w:type="dxa"/>
          </w:tcPr>
          <w:p w14:paraId="12A88531"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w:t>
            </w:r>
          </w:p>
        </w:tc>
        <w:tc>
          <w:tcPr>
            <w:tcW w:w="2835" w:type="dxa"/>
          </w:tcPr>
          <w:p w14:paraId="660A57B4"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RmsNoiseLoudAsym</w:t>
            </w:r>
            <w:r w:rsidRPr="00A93501">
              <w:rPr>
                <w:position w:val="-4"/>
                <w:szCs w:val="22"/>
              </w:rPr>
              <w:t>A</w:t>
            </w:r>
          </w:p>
        </w:tc>
        <w:tc>
          <w:tcPr>
            <w:tcW w:w="1701" w:type="dxa"/>
          </w:tcPr>
          <w:p w14:paraId="35D3895B"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0,041073</w:t>
            </w:r>
          </w:p>
        </w:tc>
        <w:tc>
          <w:tcPr>
            <w:tcW w:w="1701" w:type="dxa"/>
          </w:tcPr>
          <w:p w14:paraId="0F49304B"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13,24326</w:t>
            </w:r>
          </w:p>
        </w:tc>
      </w:tr>
      <w:tr w:rsidR="003A3210" w:rsidRPr="00A93501" w14:paraId="37F6F369" w14:textId="77777777" w:rsidTr="004628B8">
        <w:trPr>
          <w:jc w:val="center"/>
        </w:trPr>
        <w:tc>
          <w:tcPr>
            <w:tcW w:w="1701" w:type="dxa"/>
          </w:tcPr>
          <w:p w14:paraId="59F6E427"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2</w:t>
            </w:r>
          </w:p>
        </w:tc>
        <w:tc>
          <w:tcPr>
            <w:tcW w:w="2835" w:type="dxa"/>
          </w:tcPr>
          <w:p w14:paraId="6F9B9571"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Segmental NMR</w:t>
            </w:r>
            <w:r w:rsidRPr="00A93501">
              <w:rPr>
                <w:position w:val="-4"/>
                <w:szCs w:val="22"/>
              </w:rPr>
              <w:t>B</w:t>
            </w:r>
          </w:p>
        </w:tc>
        <w:tc>
          <w:tcPr>
            <w:tcW w:w="1701" w:type="dxa"/>
          </w:tcPr>
          <w:p w14:paraId="3EC0F1C2"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–25,018791</w:t>
            </w:r>
          </w:p>
        </w:tc>
        <w:tc>
          <w:tcPr>
            <w:tcW w:w="1701" w:type="dxa"/>
          </w:tcPr>
          <w:p w14:paraId="0B0773ED"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13,46708</w:t>
            </w:r>
          </w:p>
        </w:tc>
      </w:tr>
      <w:tr w:rsidR="003A3210" w:rsidRPr="00A93501" w14:paraId="475EA609" w14:textId="77777777" w:rsidTr="004628B8">
        <w:trPr>
          <w:jc w:val="center"/>
        </w:trPr>
        <w:tc>
          <w:tcPr>
            <w:tcW w:w="1701" w:type="dxa"/>
          </w:tcPr>
          <w:p w14:paraId="17E4D259"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3</w:t>
            </w:r>
          </w:p>
        </w:tc>
        <w:tc>
          <w:tcPr>
            <w:tcW w:w="2835" w:type="dxa"/>
          </w:tcPr>
          <w:p w14:paraId="40665395"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EHS</w:t>
            </w:r>
            <w:r w:rsidRPr="00A93501">
              <w:rPr>
                <w:position w:val="-4"/>
                <w:szCs w:val="22"/>
              </w:rPr>
              <w:t>B</w:t>
            </w:r>
          </w:p>
        </w:tc>
        <w:tc>
          <w:tcPr>
            <w:tcW w:w="1701" w:type="dxa"/>
          </w:tcPr>
          <w:p w14:paraId="30A15E43"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0,061560</w:t>
            </w:r>
          </w:p>
        </w:tc>
        <w:tc>
          <w:tcPr>
            <w:tcW w:w="1701" w:type="dxa"/>
          </w:tcPr>
          <w:p w14:paraId="39A9EFBB"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10,226771</w:t>
            </w:r>
          </w:p>
        </w:tc>
      </w:tr>
      <w:tr w:rsidR="003A3210" w:rsidRPr="00A93501" w14:paraId="2FFC7037" w14:textId="77777777" w:rsidTr="004628B8">
        <w:trPr>
          <w:jc w:val="center"/>
        </w:trPr>
        <w:tc>
          <w:tcPr>
            <w:tcW w:w="1701" w:type="dxa"/>
          </w:tcPr>
          <w:p w14:paraId="15147D97"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4</w:t>
            </w:r>
          </w:p>
        </w:tc>
        <w:tc>
          <w:tcPr>
            <w:tcW w:w="2835" w:type="dxa"/>
          </w:tcPr>
          <w:p w14:paraId="4E22C6EC" w14:textId="77777777" w:rsidR="003A3210" w:rsidRPr="00A93501" w:rsidRDefault="003A3210" w:rsidP="0030225B">
            <w:pPr>
              <w:pStyle w:val="Tabletext"/>
              <w:framePr w:hSpace="181" w:wrap="notBeside" w:vAnchor="text" w:hAnchor="text" w:xAlign="center" w:y="1"/>
              <w:spacing w:before="80" w:after="80"/>
              <w:rPr>
                <w:szCs w:val="22"/>
              </w:rPr>
            </w:pPr>
            <w:r w:rsidRPr="00A93501">
              <w:rPr>
                <w:szCs w:val="22"/>
              </w:rPr>
              <w:t>AvgLinDist</w:t>
            </w:r>
            <w:r w:rsidRPr="00A93501">
              <w:rPr>
                <w:position w:val="-4"/>
                <w:szCs w:val="22"/>
              </w:rPr>
              <w:t>A</w:t>
            </w:r>
          </w:p>
        </w:tc>
        <w:tc>
          <w:tcPr>
            <w:tcW w:w="1701" w:type="dxa"/>
          </w:tcPr>
          <w:p w14:paraId="27362700"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0,024523</w:t>
            </w:r>
          </w:p>
        </w:tc>
        <w:tc>
          <w:tcPr>
            <w:tcW w:w="1701" w:type="dxa"/>
          </w:tcPr>
          <w:p w14:paraId="6382E79D"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14,224874</w:t>
            </w:r>
          </w:p>
        </w:tc>
      </w:tr>
    </w:tbl>
    <w:p w14:paraId="2E771CB9" w14:textId="1521131E" w:rsidR="003A3210" w:rsidRPr="00A93501" w:rsidRDefault="003A3210" w:rsidP="0030225B">
      <w:pPr>
        <w:pStyle w:val="TableNo"/>
        <w:rPr>
          <w:szCs w:val="24"/>
        </w:rPr>
      </w:pPr>
      <w:r w:rsidRPr="00A93501">
        <w:rPr>
          <w:szCs w:val="24"/>
        </w:rPr>
        <w:lastRenderedPageBreak/>
        <w:t>TABLEAU 19</w:t>
      </w:r>
    </w:p>
    <w:p w14:paraId="2A95A952" w14:textId="77777777" w:rsidR="003A3210" w:rsidRPr="00224555" w:rsidRDefault="003A3210" w:rsidP="0030225B">
      <w:pPr>
        <w:pStyle w:val="Tabletitle"/>
        <w:rPr>
          <w:szCs w:val="24"/>
          <w:lang w:val="fr-CH"/>
        </w:rPr>
      </w:pPr>
      <w:r w:rsidRPr="00224555">
        <w:rPr>
          <w:szCs w:val="24"/>
          <w:lang w:val="fr-CH"/>
        </w:rPr>
        <w:t>Pondérations pour les entrées de la version avancée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2268"/>
        <w:gridCol w:w="1247"/>
        <w:gridCol w:w="1247"/>
        <w:gridCol w:w="1247"/>
        <w:gridCol w:w="1247"/>
        <w:gridCol w:w="1247"/>
      </w:tblGrid>
      <w:tr w:rsidR="003A3210" w:rsidRPr="00A93501" w14:paraId="592618FE" w14:textId="77777777" w:rsidTr="004628B8">
        <w:trPr>
          <w:tblHeader/>
          <w:jc w:val="center"/>
        </w:trPr>
        <w:tc>
          <w:tcPr>
            <w:tcW w:w="1134" w:type="dxa"/>
          </w:tcPr>
          <w:p w14:paraId="4A8D7D8A" w14:textId="77777777" w:rsidR="003A3210" w:rsidRPr="00A93501" w:rsidRDefault="003A3210" w:rsidP="000B5D5D">
            <w:pPr>
              <w:pStyle w:val="TableHead0"/>
              <w:rPr>
                <w:sz w:val="20"/>
              </w:rPr>
            </w:pPr>
            <w:r w:rsidRPr="00A93501">
              <w:rPr>
                <w:sz w:val="20"/>
              </w:rPr>
              <w:t>indice (i)</w:t>
            </w:r>
          </w:p>
        </w:tc>
        <w:tc>
          <w:tcPr>
            <w:tcW w:w="2268" w:type="dxa"/>
          </w:tcPr>
          <w:p w14:paraId="3115ED4D" w14:textId="77777777" w:rsidR="003A3210" w:rsidRPr="00A93501" w:rsidRDefault="003A3210" w:rsidP="000B5D5D">
            <w:pPr>
              <w:pStyle w:val="TableHead0"/>
              <w:rPr>
                <w:sz w:val="20"/>
              </w:rPr>
            </w:pPr>
            <w:r w:rsidRPr="00A93501">
              <w:rPr>
                <w:sz w:val="20"/>
              </w:rPr>
              <w:t>MOV (x[i] )</w:t>
            </w:r>
          </w:p>
        </w:tc>
        <w:tc>
          <w:tcPr>
            <w:tcW w:w="1247" w:type="dxa"/>
          </w:tcPr>
          <w:p w14:paraId="313D7878" w14:textId="09348D27" w:rsidR="003A3210" w:rsidRPr="00A93501" w:rsidRDefault="003A3210" w:rsidP="000B5D5D">
            <w:pPr>
              <w:pStyle w:val="TableHead0"/>
              <w:rPr>
                <w:sz w:val="20"/>
              </w:rPr>
            </w:pPr>
            <w:r w:rsidRPr="00A93501">
              <w:rPr>
                <w:sz w:val="20"/>
              </w:rPr>
              <w:t>nœud 1</w:t>
            </w:r>
            <w:r w:rsidRPr="00A93501">
              <w:rPr>
                <w:sz w:val="20"/>
              </w:rPr>
              <w:br/>
              <w:t>(w</w:t>
            </w:r>
            <w:r w:rsidRPr="00A93501">
              <w:rPr>
                <w:position w:val="-4"/>
                <w:sz w:val="20"/>
              </w:rPr>
              <w:t>x</w:t>
            </w:r>
            <w:r w:rsidRPr="00A93501">
              <w:rPr>
                <w:sz w:val="20"/>
              </w:rPr>
              <w:t>[i,0])</w:t>
            </w:r>
          </w:p>
        </w:tc>
        <w:tc>
          <w:tcPr>
            <w:tcW w:w="1247" w:type="dxa"/>
          </w:tcPr>
          <w:p w14:paraId="1E4350BD" w14:textId="704CB0F4" w:rsidR="003A3210" w:rsidRPr="00A93501" w:rsidRDefault="003A3210" w:rsidP="000B5D5D">
            <w:pPr>
              <w:pStyle w:val="TableHead0"/>
              <w:rPr>
                <w:sz w:val="20"/>
              </w:rPr>
            </w:pPr>
            <w:r w:rsidRPr="00A93501">
              <w:rPr>
                <w:sz w:val="20"/>
              </w:rPr>
              <w:t>nœud 2</w:t>
            </w:r>
            <w:r w:rsidRPr="00A93501">
              <w:rPr>
                <w:sz w:val="20"/>
              </w:rPr>
              <w:br/>
              <w:t>(w</w:t>
            </w:r>
            <w:r w:rsidRPr="00A93501">
              <w:rPr>
                <w:position w:val="-4"/>
                <w:sz w:val="20"/>
              </w:rPr>
              <w:t>x</w:t>
            </w:r>
            <w:r w:rsidRPr="00A93501">
              <w:rPr>
                <w:sz w:val="20"/>
              </w:rPr>
              <w:t>[i,1])</w:t>
            </w:r>
          </w:p>
        </w:tc>
        <w:tc>
          <w:tcPr>
            <w:tcW w:w="1247" w:type="dxa"/>
          </w:tcPr>
          <w:p w14:paraId="177D1E88" w14:textId="75DA6274" w:rsidR="003A3210" w:rsidRPr="00A93501" w:rsidRDefault="003A3210" w:rsidP="000B5D5D">
            <w:pPr>
              <w:pStyle w:val="TableHead0"/>
              <w:rPr>
                <w:sz w:val="20"/>
              </w:rPr>
            </w:pPr>
            <w:r w:rsidRPr="00A93501">
              <w:rPr>
                <w:sz w:val="20"/>
              </w:rPr>
              <w:t>nœud 3</w:t>
            </w:r>
            <w:r w:rsidRPr="00A93501">
              <w:rPr>
                <w:sz w:val="20"/>
              </w:rPr>
              <w:br/>
              <w:t>(w</w:t>
            </w:r>
            <w:r w:rsidRPr="00A93501">
              <w:rPr>
                <w:position w:val="-4"/>
                <w:sz w:val="20"/>
              </w:rPr>
              <w:t>x</w:t>
            </w:r>
            <w:r w:rsidRPr="00A93501">
              <w:rPr>
                <w:sz w:val="20"/>
              </w:rPr>
              <w:t>[i,2])</w:t>
            </w:r>
          </w:p>
        </w:tc>
        <w:tc>
          <w:tcPr>
            <w:tcW w:w="1247" w:type="dxa"/>
          </w:tcPr>
          <w:p w14:paraId="3608FFE7" w14:textId="2DC39249" w:rsidR="003A3210" w:rsidRPr="00A93501" w:rsidRDefault="003A3210" w:rsidP="000B5D5D">
            <w:pPr>
              <w:pStyle w:val="TableHead0"/>
              <w:rPr>
                <w:sz w:val="20"/>
              </w:rPr>
            </w:pPr>
            <w:r w:rsidRPr="00A93501">
              <w:rPr>
                <w:sz w:val="20"/>
              </w:rPr>
              <w:t>nœud 4</w:t>
            </w:r>
            <w:r w:rsidRPr="00A93501">
              <w:rPr>
                <w:sz w:val="20"/>
              </w:rPr>
              <w:br/>
              <w:t>(w</w:t>
            </w:r>
            <w:r w:rsidRPr="00A93501">
              <w:rPr>
                <w:position w:val="-4"/>
                <w:sz w:val="20"/>
              </w:rPr>
              <w:t>x</w:t>
            </w:r>
            <w:r w:rsidRPr="00A93501">
              <w:rPr>
                <w:sz w:val="20"/>
              </w:rPr>
              <w:t>[i,3])</w:t>
            </w:r>
          </w:p>
        </w:tc>
        <w:tc>
          <w:tcPr>
            <w:tcW w:w="1247" w:type="dxa"/>
          </w:tcPr>
          <w:p w14:paraId="124E191D" w14:textId="0306994E" w:rsidR="003A3210" w:rsidRPr="00A93501" w:rsidRDefault="003A3210" w:rsidP="000B5D5D">
            <w:pPr>
              <w:pStyle w:val="TableHead0"/>
              <w:rPr>
                <w:sz w:val="20"/>
              </w:rPr>
            </w:pPr>
            <w:r w:rsidRPr="00A93501">
              <w:rPr>
                <w:sz w:val="20"/>
              </w:rPr>
              <w:t>nœud 5</w:t>
            </w:r>
            <w:r w:rsidRPr="00A93501">
              <w:rPr>
                <w:sz w:val="20"/>
              </w:rPr>
              <w:br/>
              <w:t>(w</w:t>
            </w:r>
            <w:r w:rsidRPr="00A93501">
              <w:rPr>
                <w:position w:val="-4"/>
                <w:sz w:val="20"/>
              </w:rPr>
              <w:t>4</w:t>
            </w:r>
            <w:r w:rsidRPr="00A93501">
              <w:rPr>
                <w:sz w:val="20"/>
              </w:rPr>
              <w:t>[i,4])</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2268"/>
        <w:gridCol w:w="1247"/>
        <w:gridCol w:w="1247"/>
        <w:gridCol w:w="1247"/>
        <w:gridCol w:w="1247"/>
        <w:gridCol w:w="1247"/>
      </w:tblGrid>
      <w:tr w:rsidR="003A3210" w:rsidRPr="00A93501" w14:paraId="53170304" w14:textId="77777777" w:rsidTr="004628B8">
        <w:trPr>
          <w:jc w:val="center"/>
        </w:trPr>
        <w:tc>
          <w:tcPr>
            <w:tcW w:w="1134" w:type="dxa"/>
          </w:tcPr>
          <w:p w14:paraId="2599AF9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0</w:t>
            </w:r>
          </w:p>
        </w:tc>
        <w:tc>
          <w:tcPr>
            <w:tcW w:w="2268" w:type="dxa"/>
          </w:tcPr>
          <w:p w14:paraId="13F26CEE" w14:textId="77777777" w:rsidR="003A3210" w:rsidRPr="00A93501" w:rsidRDefault="003A3210" w:rsidP="0030225B">
            <w:pPr>
              <w:pStyle w:val="Tabletext"/>
              <w:framePr w:hSpace="181" w:wrap="notBeside" w:vAnchor="text" w:hAnchor="text" w:xAlign="center" w:y="1"/>
              <w:spacing w:before="60" w:after="60"/>
              <w:rPr>
                <w:sz w:val="20"/>
              </w:rPr>
            </w:pPr>
            <w:r w:rsidRPr="00A93501">
              <w:rPr>
                <w:sz w:val="20"/>
              </w:rPr>
              <w:t>RmsModDiff</w:t>
            </w:r>
            <w:r w:rsidRPr="00A93501">
              <w:rPr>
                <w:position w:val="-4"/>
                <w:sz w:val="20"/>
              </w:rPr>
              <w:t>A</w:t>
            </w:r>
          </w:p>
        </w:tc>
        <w:tc>
          <w:tcPr>
            <w:tcW w:w="1247" w:type="dxa"/>
          </w:tcPr>
          <w:p w14:paraId="5649B2F6"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21,211773</w:t>
            </w:r>
          </w:p>
        </w:tc>
        <w:tc>
          <w:tcPr>
            <w:tcW w:w="1247" w:type="dxa"/>
          </w:tcPr>
          <w:p w14:paraId="646372A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–39,913052</w:t>
            </w:r>
          </w:p>
        </w:tc>
        <w:tc>
          <w:tcPr>
            <w:tcW w:w="1247" w:type="dxa"/>
          </w:tcPr>
          <w:p w14:paraId="5632C1CB"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–1,382553</w:t>
            </w:r>
          </w:p>
        </w:tc>
        <w:tc>
          <w:tcPr>
            <w:tcW w:w="1247" w:type="dxa"/>
          </w:tcPr>
          <w:p w14:paraId="7441610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–14,545348</w:t>
            </w:r>
          </w:p>
        </w:tc>
        <w:tc>
          <w:tcPr>
            <w:tcW w:w="1247" w:type="dxa"/>
          </w:tcPr>
          <w:p w14:paraId="0B3388E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–0,320899</w:t>
            </w:r>
          </w:p>
        </w:tc>
      </w:tr>
      <w:tr w:rsidR="003A3210" w:rsidRPr="00A93501" w14:paraId="403FCC08" w14:textId="77777777" w:rsidTr="004628B8">
        <w:trPr>
          <w:jc w:val="center"/>
        </w:trPr>
        <w:tc>
          <w:tcPr>
            <w:tcW w:w="1134" w:type="dxa"/>
          </w:tcPr>
          <w:p w14:paraId="34DBA42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w:t>
            </w:r>
          </w:p>
        </w:tc>
        <w:tc>
          <w:tcPr>
            <w:tcW w:w="2268" w:type="dxa"/>
          </w:tcPr>
          <w:p w14:paraId="6934E44C" w14:textId="77777777" w:rsidR="003A3210" w:rsidRPr="00A93501" w:rsidRDefault="003A3210" w:rsidP="0030225B">
            <w:pPr>
              <w:pStyle w:val="Tabletext"/>
              <w:framePr w:hSpace="181" w:wrap="notBeside" w:vAnchor="text" w:hAnchor="text" w:xAlign="center" w:y="1"/>
              <w:spacing w:before="60" w:after="60"/>
              <w:rPr>
                <w:sz w:val="20"/>
              </w:rPr>
            </w:pPr>
            <w:r w:rsidRPr="00A93501">
              <w:rPr>
                <w:sz w:val="20"/>
              </w:rPr>
              <w:t>RmsNoiseLoudAsym</w:t>
            </w:r>
            <w:r w:rsidRPr="00A93501">
              <w:rPr>
                <w:position w:val="-4"/>
                <w:sz w:val="20"/>
              </w:rPr>
              <w:t>A</w:t>
            </w:r>
          </w:p>
        </w:tc>
        <w:tc>
          <w:tcPr>
            <w:tcW w:w="1247" w:type="dxa"/>
          </w:tcPr>
          <w:p w14:paraId="2D27350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–8,981803</w:t>
            </w:r>
          </w:p>
        </w:tc>
        <w:tc>
          <w:tcPr>
            <w:tcW w:w="1247" w:type="dxa"/>
          </w:tcPr>
          <w:p w14:paraId="542A9D0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19,956049</w:t>
            </w:r>
          </w:p>
        </w:tc>
        <w:tc>
          <w:tcPr>
            <w:tcW w:w="1247" w:type="dxa"/>
          </w:tcPr>
          <w:p w14:paraId="01D6A13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0,935389</w:t>
            </w:r>
          </w:p>
        </w:tc>
        <w:tc>
          <w:tcPr>
            <w:tcW w:w="1247" w:type="dxa"/>
          </w:tcPr>
          <w:p w14:paraId="21F43B2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–1,686586</w:t>
            </w:r>
          </w:p>
        </w:tc>
        <w:tc>
          <w:tcPr>
            <w:tcW w:w="1247" w:type="dxa"/>
          </w:tcPr>
          <w:p w14:paraId="318E6ED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–3,238586</w:t>
            </w:r>
          </w:p>
        </w:tc>
      </w:tr>
      <w:tr w:rsidR="003A3210" w:rsidRPr="00A93501" w14:paraId="232E188A" w14:textId="77777777" w:rsidTr="004628B8">
        <w:trPr>
          <w:jc w:val="center"/>
        </w:trPr>
        <w:tc>
          <w:tcPr>
            <w:tcW w:w="1134" w:type="dxa"/>
          </w:tcPr>
          <w:p w14:paraId="6A832E2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w:t>
            </w:r>
          </w:p>
        </w:tc>
        <w:tc>
          <w:tcPr>
            <w:tcW w:w="2268" w:type="dxa"/>
          </w:tcPr>
          <w:p w14:paraId="458DEFBF" w14:textId="77777777" w:rsidR="003A3210" w:rsidRPr="00A93501" w:rsidRDefault="003A3210" w:rsidP="0030225B">
            <w:pPr>
              <w:pStyle w:val="Tabletext"/>
              <w:framePr w:hSpace="181" w:wrap="notBeside" w:vAnchor="text" w:hAnchor="text" w:xAlign="center" w:y="1"/>
              <w:spacing w:before="60" w:after="60"/>
              <w:rPr>
                <w:sz w:val="20"/>
              </w:rPr>
            </w:pPr>
            <w:r w:rsidRPr="00A93501">
              <w:rPr>
                <w:sz w:val="20"/>
              </w:rPr>
              <w:t>Segmental NMR</w:t>
            </w:r>
            <w:r w:rsidRPr="00A93501">
              <w:rPr>
                <w:position w:val="-4"/>
                <w:sz w:val="20"/>
              </w:rPr>
              <w:t>B</w:t>
            </w:r>
          </w:p>
        </w:tc>
        <w:tc>
          <w:tcPr>
            <w:tcW w:w="1247" w:type="dxa"/>
          </w:tcPr>
          <w:p w14:paraId="713355F7"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1,633830</w:t>
            </w:r>
          </w:p>
        </w:tc>
        <w:tc>
          <w:tcPr>
            <w:tcW w:w="1247" w:type="dxa"/>
          </w:tcPr>
          <w:p w14:paraId="5975CDE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–2,877505</w:t>
            </w:r>
          </w:p>
        </w:tc>
        <w:tc>
          <w:tcPr>
            <w:tcW w:w="1247" w:type="dxa"/>
          </w:tcPr>
          <w:p w14:paraId="1769FE3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–7,442935</w:t>
            </w:r>
          </w:p>
        </w:tc>
        <w:tc>
          <w:tcPr>
            <w:tcW w:w="1247" w:type="dxa"/>
          </w:tcPr>
          <w:p w14:paraId="5849C317"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5,606502</w:t>
            </w:r>
          </w:p>
        </w:tc>
        <w:tc>
          <w:tcPr>
            <w:tcW w:w="1247" w:type="dxa"/>
          </w:tcPr>
          <w:p w14:paraId="20CE3E05"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–1,783120</w:t>
            </w:r>
          </w:p>
        </w:tc>
      </w:tr>
      <w:tr w:rsidR="003A3210" w:rsidRPr="00A93501" w14:paraId="4E51FDA8" w14:textId="77777777" w:rsidTr="004628B8">
        <w:trPr>
          <w:jc w:val="center"/>
        </w:trPr>
        <w:tc>
          <w:tcPr>
            <w:tcW w:w="1134" w:type="dxa"/>
          </w:tcPr>
          <w:p w14:paraId="3A702DF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w:t>
            </w:r>
          </w:p>
        </w:tc>
        <w:tc>
          <w:tcPr>
            <w:tcW w:w="2268" w:type="dxa"/>
          </w:tcPr>
          <w:p w14:paraId="7CA1242A" w14:textId="77777777" w:rsidR="003A3210" w:rsidRPr="00A93501" w:rsidRDefault="003A3210" w:rsidP="0030225B">
            <w:pPr>
              <w:pStyle w:val="Tabletext"/>
              <w:framePr w:hSpace="181" w:wrap="notBeside" w:vAnchor="text" w:hAnchor="text" w:xAlign="center" w:y="1"/>
              <w:spacing w:before="60" w:after="60"/>
              <w:rPr>
                <w:sz w:val="20"/>
              </w:rPr>
            </w:pPr>
            <w:r w:rsidRPr="00A93501">
              <w:rPr>
                <w:sz w:val="20"/>
              </w:rPr>
              <w:t>EHS</w:t>
            </w:r>
            <w:r w:rsidRPr="00A93501">
              <w:rPr>
                <w:position w:val="-4"/>
                <w:sz w:val="20"/>
              </w:rPr>
              <w:t>B</w:t>
            </w:r>
          </w:p>
        </w:tc>
        <w:tc>
          <w:tcPr>
            <w:tcW w:w="1247" w:type="dxa"/>
          </w:tcPr>
          <w:p w14:paraId="4CF5569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6,103821</w:t>
            </w:r>
          </w:p>
        </w:tc>
        <w:tc>
          <w:tcPr>
            <w:tcW w:w="1247" w:type="dxa"/>
          </w:tcPr>
          <w:p w14:paraId="7B08D2D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19,587435</w:t>
            </w:r>
          </w:p>
        </w:tc>
        <w:tc>
          <w:tcPr>
            <w:tcW w:w="1247" w:type="dxa"/>
          </w:tcPr>
          <w:p w14:paraId="1C8EAF4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–0,240284</w:t>
            </w:r>
          </w:p>
        </w:tc>
        <w:tc>
          <w:tcPr>
            <w:tcW w:w="1247" w:type="dxa"/>
          </w:tcPr>
          <w:p w14:paraId="28E7BAD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1,088213</w:t>
            </w:r>
          </w:p>
        </w:tc>
        <w:tc>
          <w:tcPr>
            <w:tcW w:w="1247" w:type="dxa"/>
          </w:tcPr>
          <w:p w14:paraId="5CF8C2B2"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–0,511314</w:t>
            </w:r>
          </w:p>
        </w:tc>
      </w:tr>
      <w:tr w:rsidR="003A3210" w:rsidRPr="00A93501" w14:paraId="0E1BB11C" w14:textId="77777777" w:rsidTr="004628B8">
        <w:trPr>
          <w:jc w:val="center"/>
        </w:trPr>
        <w:tc>
          <w:tcPr>
            <w:tcW w:w="1134" w:type="dxa"/>
          </w:tcPr>
          <w:p w14:paraId="3A7CEB7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4</w:t>
            </w:r>
          </w:p>
        </w:tc>
        <w:tc>
          <w:tcPr>
            <w:tcW w:w="2268" w:type="dxa"/>
          </w:tcPr>
          <w:p w14:paraId="65617750" w14:textId="77777777" w:rsidR="003A3210" w:rsidRPr="00A93501" w:rsidRDefault="003A3210" w:rsidP="0030225B">
            <w:pPr>
              <w:pStyle w:val="Tabletext"/>
              <w:framePr w:hSpace="181" w:wrap="notBeside" w:vAnchor="text" w:hAnchor="text" w:xAlign="center" w:y="1"/>
              <w:spacing w:before="60" w:after="60"/>
              <w:rPr>
                <w:sz w:val="20"/>
              </w:rPr>
            </w:pPr>
            <w:r w:rsidRPr="00A93501">
              <w:rPr>
                <w:sz w:val="20"/>
              </w:rPr>
              <w:t>AvgLinDist</w:t>
            </w:r>
            <w:r w:rsidRPr="00A93501">
              <w:rPr>
                <w:position w:val="-4"/>
                <w:sz w:val="20"/>
              </w:rPr>
              <w:t>A</w:t>
            </w:r>
          </w:p>
        </w:tc>
        <w:tc>
          <w:tcPr>
            <w:tcW w:w="1247" w:type="dxa"/>
          </w:tcPr>
          <w:p w14:paraId="672B1E6A"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11,556344</w:t>
            </w:r>
          </w:p>
        </w:tc>
        <w:tc>
          <w:tcPr>
            <w:tcW w:w="1247" w:type="dxa"/>
          </w:tcPr>
          <w:p w14:paraId="7C3AA6F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3,892028</w:t>
            </w:r>
          </w:p>
        </w:tc>
        <w:tc>
          <w:tcPr>
            <w:tcW w:w="1247" w:type="dxa"/>
          </w:tcPr>
          <w:p w14:paraId="712539F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9,720441</w:t>
            </w:r>
          </w:p>
        </w:tc>
        <w:tc>
          <w:tcPr>
            <w:tcW w:w="1247" w:type="dxa"/>
          </w:tcPr>
          <w:p w14:paraId="3C2E5EF9"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–3,287205</w:t>
            </w:r>
          </w:p>
        </w:tc>
        <w:tc>
          <w:tcPr>
            <w:tcW w:w="1247" w:type="dxa"/>
          </w:tcPr>
          <w:p w14:paraId="59FE5BFC"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–11,031250</w:t>
            </w:r>
          </w:p>
        </w:tc>
      </w:tr>
      <w:tr w:rsidR="003A3210" w:rsidRPr="00A93501" w14:paraId="7F73ADD6" w14:textId="77777777" w:rsidTr="004628B8">
        <w:trPr>
          <w:jc w:val="center"/>
        </w:trPr>
        <w:tc>
          <w:tcPr>
            <w:tcW w:w="1134" w:type="dxa"/>
          </w:tcPr>
          <w:p w14:paraId="57663B7D"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5</w:t>
            </w:r>
          </w:p>
        </w:tc>
        <w:tc>
          <w:tcPr>
            <w:tcW w:w="2268" w:type="dxa"/>
          </w:tcPr>
          <w:p w14:paraId="08050CB8" w14:textId="6E4E45AC" w:rsidR="003A3210" w:rsidRPr="00A93501" w:rsidRDefault="005C2A8D" w:rsidP="0030225B">
            <w:pPr>
              <w:pStyle w:val="Tabletext"/>
              <w:framePr w:hSpace="181" w:wrap="notBeside" w:vAnchor="text" w:hAnchor="text" w:xAlign="center" w:y="1"/>
              <w:spacing w:before="60" w:after="60"/>
              <w:rPr>
                <w:sz w:val="20"/>
              </w:rPr>
            </w:pPr>
            <w:r w:rsidRPr="00A93501">
              <w:rPr>
                <w:sz w:val="20"/>
              </w:rPr>
              <w:t>Écart</w:t>
            </w:r>
          </w:p>
        </w:tc>
        <w:tc>
          <w:tcPr>
            <w:tcW w:w="1247" w:type="dxa"/>
          </w:tcPr>
          <w:p w14:paraId="44C5AE4F"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1,330890</w:t>
            </w:r>
          </w:p>
        </w:tc>
        <w:tc>
          <w:tcPr>
            <w:tcW w:w="1247" w:type="dxa"/>
          </w:tcPr>
          <w:p w14:paraId="6EBCE0C4"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2,686103</w:t>
            </w:r>
          </w:p>
        </w:tc>
        <w:tc>
          <w:tcPr>
            <w:tcW w:w="1247" w:type="dxa"/>
          </w:tcPr>
          <w:p w14:paraId="5F07B7C3"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2,096598</w:t>
            </w:r>
          </w:p>
        </w:tc>
        <w:tc>
          <w:tcPr>
            <w:tcW w:w="1247" w:type="dxa"/>
          </w:tcPr>
          <w:p w14:paraId="462197B8"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–1,327851</w:t>
            </w:r>
          </w:p>
        </w:tc>
        <w:tc>
          <w:tcPr>
            <w:tcW w:w="1247" w:type="dxa"/>
          </w:tcPr>
          <w:p w14:paraId="11C64C8E" w14:textId="77777777" w:rsidR="003A3210" w:rsidRPr="00A93501" w:rsidRDefault="003A3210" w:rsidP="0030225B">
            <w:pPr>
              <w:pStyle w:val="Tabletext"/>
              <w:framePr w:hSpace="181" w:wrap="notBeside" w:vAnchor="text" w:hAnchor="text" w:xAlign="center" w:y="1"/>
              <w:spacing w:before="60" w:after="60"/>
              <w:jc w:val="center"/>
              <w:rPr>
                <w:sz w:val="20"/>
              </w:rPr>
            </w:pPr>
            <w:r w:rsidRPr="00A93501">
              <w:rPr>
                <w:sz w:val="20"/>
              </w:rPr>
              <w:t>3,087055</w:t>
            </w:r>
          </w:p>
        </w:tc>
      </w:tr>
    </w:tbl>
    <w:p w14:paraId="13E0EB2C" w14:textId="77777777" w:rsidR="003A3210" w:rsidRPr="00A93501" w:rsidRDefault="003A3210" w:rsidP="0030225B">
      <w:pPr>
        <w:pStyle w:val="Tablefin"/>
        <w:rPr>
          <w:sz w:val="2"/>
        </w:rPr>
      </w:pPr>
    </w:p>
    <w:p w14:paraId="36AAB759" w14:textId="77777777" w:rsidR="003A3210" w:rsidRPr="00A93501" w:rsidRDefault="003A3210" w:rsidP="0030225B">
      <w:pPr>
        <w:pStyle w:val="Tablefin"/>
      </w:pPr>
    </w:p>
    <w:p w14:paraId="4E48AC4B" w14:textId="4EF1AF56" w:rsidR="003A3210" w:rsidRPr="00A93501" w:rsidRDefault="003A3210" w:rsidP="0030225B">
      <w:pPr>
        <w:pStyle w:val="TableNo"/>
        <w:rPr>
          <w:szCs w:val="24"/>
        </w:rPr>
      </w:pPr>
      <w:r w:rsidRPr="00A93501">
        <w:rPr>
          <w:szCs w:val="24"/>
        </w:rPr>
        <w:t>TABLEAU 20</w:t>
      </w:r>
    </w:p>
    <w:p w14:paraId="5506A6B7" w14:textId="77777777" w:rsidR="003A3210" w:rsidRPr="00224555" w:rsidRDefault="003A3210" w:rsidP="0030225B">
      <w:pPr>
        <w:pStyle w:val="Tabletitle"/>
        <w:rPr>
          <w:szCs w:val="24"/>
          <w:lang w:val="fr-CH"/>
        </w:rPr>
      </w:pPr>
      <w:r w:rsidRPr="00224555">
        <w:rPr>
          <w:szCs w:val="24"/>
          <w:lang w:val="fr-CH"/>
        </w:rPr>
        <w:t>Pondération pour les nœuds de sortie de la version avancée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76"/>
        <w:gridCol w:w="1276"/>
        <w:gridCol w:w="1276"/>
        <w:gridCol w:w="1276"/>
        <w:gridCol w:w="1276"/>
      </w:tblGrid>
      <w:tr w:rsidR="003A3210" w:rsidRPr="00A93501" w14:paraId="47DBE974" w14:textId="77777777" w:rsidTr="004628B8">
        <w:trPr>
          <w:tblHeader/>
          <w:jc w:val="center"/>
        </w:trPr>
        <w:tc>
          <w:tcPr>
            <w:tcW w:w="1276" w:type="dxa"/>
          </w:tcPr>
          <w:p w14:paraId="7B36A2C7" w14:textId="30ED4999" w:rsidR="003A3210" w:rsidRPr="00A93501" w:rsidRDefault="003A3210" w:rsidP="000B5D5D">
            <w:pPr>
              <w:pStyle w:val="TableHead0"/>
            </w:pPr>
            <w:r w:rsidRPr="00A93501">
              <w:t>nœud 1</w:t>
            </w:r>
            <w:r w:rsidRPr="00A93501">
              <w:br/>
              <w:t>(w</w:t>
            </w:r>
            <w:r w:rsidRPr="00A93501">
              <w:rPr>
                <w:position w:val="-4"/>
                <w:sz w:val="14"/>
              </w:rPr>
              <w:t>x</w:t>
            </w:r>
            <w:r w:rsidRPr="00A93501">
              <w:t>[i,0])</w:t>
            </w:r>
          </w:p>
        </w:tc>
        <w:tc>
          <w:tcPr>
            <w:tcW w:w="1276" w:type="dxa"/>
          </w:tcPr>
          <w:p w14:paraId="7A0FA67F" w14:textId="496753D6" w:rsidR="003A3210" w:rsidRPr="00A93501" w:rsidRDefault="003A3210" w:rsidP="000B5D5D">
            <w:pPr>
              <w:pStyle w:val="TableHead0"/>
            </w:pPr>
            <w:r w:rsidRPr="00A93501">
              <w:t>nœud 2</w:t>
            </w:r>
            <w:r w:rsidRPr="00A93501">
              <w:br/>
              <w:t>(w</w:t>
            </w:r>
            <w:r w:rsidRPr="00A93501">
              <w:rPr>
                <w:position w:val="-4"/>
                <w:sz w:val="14"/>
              </w:rPr>
              <w:t>x</w:t>
            </w:r>
            <w:r w:rsidRPr="00A93501">
              <w:t>[i,1])</w:t>
            </w:r>
          </w:p>
        </w:tc>
        <w:tc>
          <w:tcPr>
            <w:tcW w:w="1276" w:type="dxa"/>
          </w:tcPr>
          <w:p w14:paraId="4573603B" w14:textId="0C165C60" w:rsidR="003A3210" w:rsidRPr="00A93501" w:rsidRDefault="003A3210" w:rsidP="000B5D5D">
            <w:pPr>
              <w:pStyle w:val="TableHead0"/>
            </w:pPr>
            <w:r w:rsidRPr="00A93501">
              <w:t>nœud 3</w:t>
            </w:r>
            <w:r w:rsidRPr="00A93501">
              <w:br/>
              <w:t>(w</w:t>
            </w:r>
            <w:r w:rsidRPr="00A93501">
              <w:rPr>
                <w:position w:val="-4"/>
                <w:sz w:val="14"/>
              </w:rPr>
              <w:t>x</w:t>
            </w:r>
            <w:r w:rsidRPr="00A93501">
              <w:t>[i,2])</w:t>
            </w:r>
          </w:p>
        </w:tc>
        <w:tc>
          <w:tcPr>
            <w:tcW w:w="1276" w:type="dxa"/>
          </w:tcPr>
          <w:p w14:paraId="763F8847" w14:textId="62127F80" w:rsidR="003A3210" w:rsidRPr="00A93501" w:rsidRDefault="003A3210" w:rsidP="000B5D5D">
            <w:pPr>
              <w:pStyle w:val="TableHead0"/>
            </w:pPr>
            <w:r w:rsidRPr="00A93501">
              <w:t>nœud 4</w:t>
            </w:r>
            <w:r w:rsidRPr="00A93501">
              <w:br/>
              <w:t>(w</w:t>
            </w:r>
            <w:r w:rsidRPr="00A93501">
              <w:rPr>
                <w:position w:val="-4"/>
                <w:sz w:val="14"/>
              </w:rPr>
              <w:t>x</w:t>
            </w:r>
            <w:r w:rsidRPr="00A93501">
              <w:t>[i,3])</w:t>
            </w:r>
          </w:p>
        </w:tc>
        <w:tc>
          <w:tcPr>
            <w:tcW w:w="1276" w:type="dxa"/>
          </w:tcPr>
          <w:p w14:paraId="7E5C0B9E" w14:textId="7DDE42F8" w:rsidR="003A3210" w:rsidRPr="00A93501" w:rsidRDefault="003A3210" w:rsidP="000B5D5D">
            <w:pPr>
              <w:pStyle w:val="TableHead0"/>
            </w:pPr>
            <w:r w:rsidRPr="00A93501">
              <w:t>nœud 5</w:t>
            </w:r>
            <w:r w:rsidRPr="00A93501">
              <w:br/>
              <w:t>(w</w:t>
            </w:r>
            <w:r w:rsidRPr="00A93501">
              <w:rPr>
                <w:position w:val="-4"/>
                <w:sz w:val="14"/>
              </w:rPr>
              <w:t>4</w:t>
            </w:r>
            <w:r w:rsidRPr="00A93501">
              <w:t>[i,4])</w:t>
            </w:r>
          </w:p>
        </w:tc>
        <w:tc>
          <w:tcPr>
            <w:tcW w:w="1276" w:type="dxa"/>
          </w:tcPr>
          <w:p w14:paraId="2C36A81B" w14:textId="3D4A1E28" w:rsidR="003A3210" w:rsidRPr="00A93501" w:rsidRDefault="003A3210" w:rsidP="000B5D5D">
            <w:pPr>
              <w:pStyle w:val="TableHead0"/>
            </w:pPr>
            <w:r w:rsidRPr="00A93501">
              <w:rPr>
                <w:bCs/>
              </w:rPr>
              <w:t>écart</w:t>
            </w:r>
            <w:r w:rsidRPr="00A93501">
              <w:rPr>
                <w:bCs/>
              </w:rPr>
              <w:br/>
              <w:t>(w</w:t>
            </w:r>
            <w:r w:rsidRPr="00A93501">
              <w:rPr>
                <w:bCs/>
                <w:position w:val="-4"/>
                <w:sz w:val="14"/>
              </w:rPr>
              <w:t>y</w:t>
            </w:r>
            <w:r w:rsidRPr="00A93501">
              <w:rPr>
                <w:bCs/>
              </w:rPr>
              <w:t>[5])</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76"/>
        <w:gridCol w:w="1276"/>
        <w:gridCol w:w="1276"/>
        <w:gridCol w:w="1276"/>
        <w:gridCol w:w="1276"/>
      </w:tblGrid>
      <w:tr w:rsidR="003A3210" w:rsidRPr="00A93501" w14:paraId="092C5C18" w14:textId="77777777" w:rsidTr="004628B8">
        <w:trPr>
          <w:jc w:val="center"/>
        </w:trPr>
        <w:tc>
          <w:tcPr>
            <w:tcW w:w="1276" w:type="dxa"/>
          </w:tcPr>
          <w:p w14:paraId="5A97D238"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–4,696996</w:t>
            </w:r>
          </w:p>
        </w:tc>
        <w:tc>
          <w:tcPr>
            <w:tcW w:w="1276" w:type="dxa"/>
          </w:tcPr>
          <w:p w14:paraId="0D68885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–3,289959</w:t>
            </w:r>
          </w:p>
        </w:tc>
        <w:tc>
          <w:tcPr>
            <w:tcW w:w="1276" w:type="dxa"/>
          </w:tcPr>
          <w:p w14:paraId="7E43047C"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7,004782</w:t>
            </w:r>
          </w:p>
        </w:tc>
        <w:tc>
          <w:tcPr>
            <w:tcW w:w="1276" w:type="dxa"/>
          </w:tcPr>
          <w:p w14:paraId="6C10008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6,651897</w:t>
            </w:r>
          </w:p>
        </w:tc>
        <w:tc>
          <w:tcPr>
            <w:tcW w:w="1276" w:type="dxa"/>
          </w:tcPr>
          <w:p w14:paraId="3CF23D00"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4,009144</w:t>
            </w:r>
          </w:p>
        </w:tc>
        <w:tc>
          <w:tcPr>
            <w:tcW w:w="1276" w:type="dxa"/>
          </w:tcPr>
          <w:p w14:paraId="341AF4C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–1,360308</w:t>
            </w:r>
          </w:p>
        </w:tc>
      </w:tr>
    </w:tbl>
    <w:p w14:paraId="05D5BF3E" w14:textId="77777777" w:rsidR="003A3210" w:rsidRPr="00A93501" w:rsidRDefault="003A3210" w:rsidP="0030225B">
      <w:pPr>
        <w:pStyle w:val="Tablefin"/>
        <w:rPr>
          <w:sz w:val="2"/>
        </w:rPr>
      </w:pPr>
    </w:p>
    <w:p w14:paraId="74165BAD" w14:textId="0A921E35" w:rsidR="003A3210" w:rsidRPr="00A93501" w:rsidRDefault="003A3210" w:rsidP="0030225B">
      <w:pPr>
        <w:pStyle w:val="TableNo"/>
        <w:rPr>
          <w:szCs w:val="24"/>
        </w:rPr>
      </w:pPr>
      <w:bookmarkStart w:id="470" w:name="_Toc415385285"/>
      <w:bookmarkStart w:id="471" w:name="_Toc425054168"/>
      <w:bookmarkStart w:id="472" w:name="_Toc415385274"/>
      <w:bookmarkStart w:id="473" w:name="_Toc419275080"/>
      <w:bookmarkStart w:id="474" w:name="_Toc412006281"/>
      <w:bookmarkStart w:id="475" w:name="_Toc414873028"/>
      <w:r w:rsidRPr="00A93501">
        <w:rPr>
          <w:szCs w:val="24"/>
        </w:rPr>
        <w:t>TABLEAU 21</w:t>
      </w:r>
    </w:p>
    <w:p w14:paraId="18C7F7DB" w14:textId="77777777" w:rsidR="003A3210" w:rsidRPr="00224555" w:rsidRDefault="003A3210" w:rsidP="0030225B">
      <w:pPr>
        <w:pStyle w:val="Tabletitle"/>
        <w:rPr>
          <w:szCs w:val="24"/>
          <w:lang w:val="fr-CH"/>
        </w:rPr>
      </w:pPr>
      <w:r w:rsidRPr="00224555">
        <w:rPr>
          <w:szCs w:val="24"/>
          <w:lang w:val="fr-CH"/>
        </w:rPr>
        <w:t>Facteurs de graduation pour la sortie de la version avancée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1418"/>
        <w:gridCol w:w="1418"/>
      </w:tblGrid>
      <w:tr w:rsidR="003A3210" w:rsidRPr="00A93501" w14:paraId="223F83DA" w14:textId="77777777" w:rsidTr="004628B8">
        <w:trPr>
          <w:jc w:val="center"/>
        </w:trPr>
        <w:tc>
          <w:tcPr>
            <w:tcW w:w="1418" w:type="dxa"/>
          </w:tcPr>
          <w:p w14:paraId="4A7C57B6" w14:textId="77777777" w:rsidR="003A3210" w:rsidRPr="00224555" w:rsidRDefault="003A3210" w:rsidP="000B5D5D">
            <w:pPr>
              <w:pStyle w:val="TableHead0"/>
              <w:rPr>
                <w:lang w:val="fr-CH"/>
              </w:rPr>
            </w:pPr>
          </w:p>
        </w:tc>
        <w:tc>
          <w:tcPr>
            <w:tcW w:w="1418" w:type="dxa"/>
          </w:tcPr>
          <w:p w14:paraId="1F3DC214" w14:textId="77777777" w:rsidR="003A3210" w:rsidRPr="00A93501" w:rsidRDefault="003A3210" w:rsidP="000B5D5D">
            <w:pPr>
              <w:pStyle w:val="TableHead0"/>
            </w:pPr>
            <w:r w:rsidRPr="00A93501">
              <w:t>b</w:t>
            </w:r>
            <w:r w:rsidRPr="00A93501">
              <w:rPr>
                <w:position w:val="-4"/>
                <w:sz w:val="14"/>
              </w:rPr>
              <w:t>min</w:t>
            </w:r>
          </w:p>
        </w:tc>
        <w:tc>
          <w:tcPr>
            <w:tcW w:w="1418" w:type="dxa"/>
          </w:tcPr>
          <w:p w14:paraId="1F4B2E64" w14:textId="77777777" w:rsidR="003A3210" w:rsidRPr="00A93501" w:rsidRDefault="003A3210" w:rsidP="000B5D5D">
            <w:pPr>
              <w:pStyle w:val="TableHead0"/>
            </w:pPr>
            <w:r w:rsidRPr="00A93501">
              <w:t>b</w:t>
            </w:r>
            <w:r w:rsidRPr="00A93501">
              <w:rPr>
                <w:position w:val="-4"/>
                <w:sz w:val="14"/>
              </w:rPr>
              <w:t>max</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1418"/>
        <w:gridCol w:w="1418"/>
      </w:tblGrid>
      <w:tr w:rsidR="003A3210" w:rsidRPr="00A93501" w14:paraId="6AC36895" w14:textId="77777777" w:rsidTr="004628B8">
        <w:trPr>
          <w:jc w:val="center"/>
        </w:trPr>
        <w:tc>
          <w:tcPr>
            <w:tcW w:w="1418" w:type="dxa"/>
          </w:tcPr>
          <w:p w14:paraId="79B20DA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ODG</w:t>
            </w:r>
          </w:p>
        </w:tc>
        <w:tc>
          <w:tcPr>
            <w:tcW w:w="1418" w:type="dxa"/>
          </w:tcPr>
          <w:p w14:paraId="3EC26FC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color w:val="000000"/>
                <w:szCs w:val="22"/>
              </w:rPr>
              <w:t>–</w:t>
            </w:r>
            <w:r w:rsidRPr="00A93501">
              <w:rPr>
                <w:szCs w:val="22"/>
              </w:rPr>
              <w:t>3,98</w:t>
            </w:r>
          </w:p>
        </w:tc>
        <w:tc>
          <w:tcPr>
            <w:tcW w:w="1418" w:type="dxa"/>
          </w:tcPr>
          <w:p w14:paraId="4446CA1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0,22</w:t>
            </w:r>
          </w:p>
        </w:tc>
      </w:tr>
    </w:tbl>
    <w:p w14:paraId="64DAF7B4" w14:textId="77777777" w:rsidR="003A3210" w:rsidRPr="00A93501" w:rsidRDefault="003A3210" w:rsidP="0030225B">
      <w:pPr>
        <w:pStyle w:val="Heading1"/>
      </w:pPr>
      <w:bookmarkStart w:id="476" w:name="_Toc160633213"/>
      <w:r w:rsidRPr="00A93501">
        <w:t>7</w:t>
      </w:r>
      <w:r w:rsidRPr="00A93501">
        <w:tab/>
      </w:r>
      <w:bookmarkEnd w:id="470"/>
      <w:bookmarkEnd w:id="471"/>
      <w:r w:rsidRPr="00A93501">
        <w:t>Conformité des mises en œuvre</w:t>
      </w:r>
      <w:bookmarkEnd w:id="476"/>
    </w:p>
    <w:p w14:paraId="3F5DA635" w14:textId="77777777" w:rsidR="003A3210" w:rsidRPr="00A93501" w:rsidRDefault="003A3210" w:rsidP="0030225B">
      <w:pPr>
        <w:pStyle w:val="Heading2"/>
      </w:pPr>
      <w:bookmarkStart w:id="477" w:name="_Toc160633214"/>
      <w:r w:rsidRPr="00A93501">
        <w:t>7.1</w:t>
      </w:r>
      <w:r w:rsidRPr="00A93501">
        <w:tab/>
        <w:t>Généralités</w:t>
      </w:r>
      <w:bookmarkEnd w:id="477"/>
    </w:p>
    <w:p w14:paraId="06BE15BA" w14:textId="5859CB7A" w:rsidR="003A3210" w:rsidRPr="00224555" w:rsidRDefault="003A3210" w:rsidP="0030225B">
      <w:pPr>
        <w:rPr>
          <w:sz w:val="22"/>
          <w:lang w:val="fr-CH"/>
        </w:rPr>
      </w:pPr>
      <w:r w:rsidRPr="00224555">
        <w:rPr>
          <w:lang w:val="fr-CH"/>
        </w:rPr>
        <w:t>Cette section propose un ensemble d</w:t>
      </w:r>
      <w:r w:rsidR="005C2A8D" w:rsidRPr="00224555">
        <w:rPr>
          <w:lang w:val="fr-CH"/>
        </w:rPr>
        <w:t>'</w:t>
      </w:r>
      <w:r w:rsidRPr="00224555">
        <w:rPr>
          <w:lang w:val="fr-CH"/>
        </w:rPr>
        <w:t>éléments de tests pour contrôler la conformité de la mise en œuvre de la méthode.</w:t>
      </w:r>
    </w:p>
    <w:p w14:paraId="45542536" w14:textId="77777777" w:rsidR="003A3210" w:rsidRPr="00224555" w:rsidRDefault="003A3210" w:rsidP="0030225B">
      <w:pPr>
        <w:pStyle w:val="Heading2"/>
        <w:rPr>
          <w:lang w:val="fr-CH"/>
        </w:rPr>
      </w:pPr>
      <w:bookmarkStart w:id="478" w:name="_Toc160633215"/>
      <w:r w:rsidRPr="00224555">
        <w:rPr>
          <w:lang w:val="fr-CH"/>
        </w:rPr>
        <w:t>7.2</w:t>
      </w:r>
      <w:r w:rsidRPr="00224555">
        <w:rPr>
          <w:lang w:val="fr-CH"/>
        </w:rPr>
        <w:tab/>
        <w:t>Sélection</w:t>
      </w:r>
      <w:bookmarkEnd w:id="478"/>
    </w:p>
    <w:p w14:paraId="48245BA3" w14:textId="77777777" w:rsidR="003A3210" w:rsidRPr="00224555" w:rsidRDefault="003A3210" w:rsidP="0030225B">
      <w:pPr>
        <w:rPr>
          <w:lang w:val="fr-CH"/>
        </w:rPr>
      </w:pPr>
      <w:r w:rsidRPr="00224555">
        <w:rPr>
          <w:lang w:val="fr-CH"/>
        </w:rPr>
        <w:t>Les éléments de tests ont été sélectionnés dans la base de données 3 (DB3), utilisées pour la validation des modèles. Afin de simplifier les tests, on a défini un sous</w:t>
      </w:r>
      <w:r w:rsidRPr="00224555">
        <w:rPr>
          <w:lang w:val="fr-CH"/>
        </w:rPr>
        <w:noBreakHyphen/>
        <w:t xml:space="preserve">ensemble des 84 éléments de DB3. Ce sous-ensemble contient 16 éléments. Le critère principal de cette sélection fut que les valeurs de MOV et de DI </w:t>
      </w:r>
      <w:r w:rsidRPr="00224555">
        <w:rPr>
          <w:i/>
          <w:lang w:val="fr-CH"/>
        </w:rPr>
        <w:t>(Indice de distorsion)</w:t>
      </w:r>
      <w:r w:rsidRPr="00224555">
        <w:rPr>
          <w:lang w:val="fr-CH"/>
        </w:rPr>
        <w:t xml:space="preserve"> couvrent une large gamme.</w:t>
      </w:r>
    </w:p>
    <w:p w14:paraId="35DC5FF2" w14:textId="77777777" w:rsidR="003A3210" w:rsidRPr="00224555" w:rsidRDefault="003A3210" w:rsidP="0030225B">
      <w:pPr>
        <w:pStyle w:val="Heading2"/>
        <w:rPr>
          <w:lang w:val="fr-CH"/>
        </w:rPr>
      </w:pPr>
      <w:bookmarkStart w:id="479" w:name="_Toc160633216"/>
      <w:r w:rsidRPr="00224555">
        <w:rPr>
          <w:lang w:val="fr-CH"/>
        </w:rPr>
        <w:t>7.3</w:t>
      </w:r>
      <w:r w:rsidRPr="00224555">
        <w:rPr>
          <w:lang w:val="fr-CH"/>
        </w:rPr>
        <w:tab/>
        <w:t>Réglages pour les tests de conformité</w:t>
      </w:r>
      <w:bookmarkEnd w:id="479"/>
    </w:p>
    <w:p w14:paraId="625997AF" w14:textId="2D006915" w:rsidR="003A3210" w:rsidRPr="00224555" w:rsidRDefault="003A3210" w:rsidP="0030225B">
      <w:pPr>
        <w:rPr>
          <w:lang w:val="fr-CH"/>
        </w:rPr>
      </w:pPr>
      <w:r w:rsidRPr="00224555">
        <w:rPr>
          <w:lang w:val="fr-CH"/>
        </w:rPr>
        <w:t>Les éléments de tests peuvent être téléchargés sous forme de fichiers WAV (format Microsoft RIFF). Tous les éléments sont échantillonnés à 48 kHz, 16 bits PCM. Les signaux de référence et de tests fournis par l</w:t>
      </w:r>
      <w:r w:rsidR="005C2A8D" w:rsidRPr="00224555">
        <w:rPr>
          <w:lang w:val="fr-CH"/>
        </w:rPr>
        <w:t>'</w:t>
      </w:r>
      <w:r w:rsidRPr="00224555">
        <w:rPr>
          <w:lang w:val="fr-CH"/>
        </w:rPr>
        <w:t>UIT sont déjà adaptés les uns aux autres quant au temps et au niveau; il n</w:t>
      </w:r>
      <w:r w:rsidR="005C2A8D" w:rsidRPr="00224555">
        <w:rPr>
          <w:lang w:val="fr-CH"/>
        </w:rPr>
        <w:t>'</w:t>
      </w:r>
      <w:r w:rsidRPr="00224555">
        <w:rPr>
          <w:lang w:val="fr-CH"/>
        </w:rPr>
        <w:t xml:space="preserve">y a donc pas </w:t>
      </w:r>
      <w:r w:rsidRPr="00224555">
        <w:rPr>
          <w:lang w:val="fr-CH"/>
        </w:rPr>
        <w:lastRenderedPageBreak/>
        <w:t>besoin de compensation en gain ou en retard. L</w:t>
      </w:r>
      <w:r w:rsidR="005C2A8D" w:rsidRPr="00224555">
        <w:rPr>
          <w:lang w:val="fr-CH"/>
        </w:rPr>
        <w:t>'</w:t>
      </w:r>
      <w:r w:rsidRPr="00224555">
        <w:rPr>
          <w:lang w:val="fr-CH"/>
        </w:rPr>
        <w:t>algorithme de mesure doit être réglé pour un niveau d</w:t>
      </w:r>
      <w:r w:rsidR="005C2A8D" w:rsidRPr="00224555">
        <w:rPr>
          <w:lang w:val="fr-CH"/>
        </w:rPr>
        <w:t>'</w:t>
      </w:r>
      <w:r w:rsidRPr="00224555">
        <w:rPr>
          <w:lang w:val="fr-CH"/>
        </w:rPr>
        <w:t>écoute de 92 dB SPL.</w:t>
      </w:r>
    </w:p>
    <w:p w14:paraId="221D0D70" w14:textId="0F0AFCA5" w:rsidR="003A3210" w:rsidRPr="00224555" w:rsidRDefault="003A3210" w:rsidP="0030225B">
      <w:pPr>
        <w:pStyle w:val="Heading2"/>
        <w:rPr>
          <w:lang w:val="fr-CH"/>
        </w:rPr>
      </w:pPr>
      <w:bookmarkStart w:id="480" w:name="_Toc160633217"/>
      <w:r w:rsidRPr="00224555">
        <w:rPr>
          <w:lang w:val="fr-CH"/>
        </w:rPr>
        <w:t>7.4</w:t>
      </w:r>
      <w:r w:rsidRPr="00224555">
        <w:rPr>
          <w:lang w:val="fr-CH"/>
        </w:rPr>
        <w:tab/>
        <w:t>Intervalle de tolérance acceptable</w:t>
      </w:r>
      <w:bookmarkEnd w:id="480"/>
    </w:p>
    <w:p w14:paraId="4F9934A3" w14:textId="249F2217" w:rsidR="003A3210" w:rsidRPr="00224555" w:rsidRDefault="003A3210" w:rsidP="0030225B">
      <w:pPr>
        <w:rPr>
          <w:lang w:val="fr-CH"/>
        </w:rPr>
      </w:pPr>
      <w:r w:rsidRPr="00224555">
        <w:rPr>
          <w:lang w:val="fr-CH"/>
        </w:rPr>
        <w:t>Afin d</w:t>
      </w:r>
      <w:r w:rsidR="005C2A8D" w:rsidRPr="00224555">
        <w:rPr>
          <w:lang w:val="fr-CH"/>
        </w:rPr>
        <w:t>'</w:t>
      </w:r>
      <w:r w:rsidRPr="00224555">
        <w:rPr>
          <w:lang w:val="fr-CH"/>
        </w:rPr>
        <w:t xml:space="preserve">être conforme à la recommandation, les valeurs calculées de DI doivent reproduire les valeurs données dans les Tableaux 22 et 23, avec une tolérance inférieure à </w:t>
      </w:r>
      <w:r w:rsidRPr="00A93501">
        <w:rPr>
          <w:rFonts w:ascii="Symbol" w:hAnsi="Symbol"/>
        </w:rPr>
        <w:sym w:font="Symbol" w:char="F0B1"/>
      </w:r>
      <w:r w:rsidRPr="00224555">
        <w:rPr>
          <w:rFonts w:ascii="Tms Rmn" w:hAnsi="Tms Rmn"/>
          <w:sz w:val="4"/>
          <w:lang w:val="fr-CH"/>
        </w:rPr>
        <w:t> </w:t>
      </w:r>
      <w:r w:rsidRPr="00224555">
        <w:rPr>
          <w:lang w:val="fr-CH"/>
        </w:rPr>
        <w:t>0,02</w:t>
      </w:r>
      <w:r w:rsidRPr="00224555">
        <w:rPr>
          <w:rStyle w:val="FootnoteReference"/>
          <w:lang w:val="fr-CH"/>
        </w:rPr>
        <w:footnoteReference w:customMarkFollows="1" w:id="7"/>
        <w:t>6</w:t>
      </w:r>
      <w:r w:rsidRPr="00224555">
        <w:rPr>
          <w:lang w:val="fr-CH"/>
        </w:rPr>
        <w:t xml:space="preserve"> pour tous les éléments de test. Si une mise en œuvre ne </w:t>
      </w:r>
      <w:r w:rsidR="007809C8" w:rsidRPr="00224555">
        <w:rPr>
          <w:lang w:val="fr-CH"/>
        </w:rPr>
        <w:t>donne</w:t>
      </w:r>
      <w:r w:rsidRPr="00224555">
        <w:rPr>
          <w:lang w:val="fr-CH"/>
        </w:rPr>
        <w:t xml:space="preserve"> pas des résultats situés dans cette fourchette de tolérance, elle n</w:t>
      </w:r>
      <w:r w:rsidR="005C2A8D" w:rsidRPr="00224555">
        <w:rPr>
          <w:lang w:val="fr-CH"/>
        </w:rPr>
        <w:t>'</w:t>
      </w:r>
      <w:r w:rsidRPr="00224555">
        <w:rPr>
          <w:lang w:val="fr-CH"/>
        </w:rPr>
        <w:t xml:space="preserve">est pas conforme à cette Recommandation. </w:t>
      </w:r>
    </w:p>
    <w:p w14:paraId="43853ED6" w14:textId="33556051" w:rsidR="003A3210" w:rsidRPr="00224555" w:rsidRDefault="003A3210" w:rsidP="0030225B">
      <w:pPr>
        <w:pStyle w:val="Heading2"/>
        <w:rPr>
          <w:lang w:val="fr-CH"/>
        </w:rPr>
      </w:pPr>
      <w:bookmarkStart w:id="481" w:name="_Toc160633218"/>
      <w:r w:rsidRPr="00224555">
        <w:rPr>
          <w:lang w:val="fr-CH"/>
        </w:rPr>
        <w:t>7.5</w:t>
      </w:r>
      <w:r w:rsidRPr="00224555">
        <w:rPr>
          <w:lang w:val="fr-CH"/>
        </w:rPr>
        <w:tab/>
      </w:r>
      <w:r w:rsidR="005C2A8D" w:rsidRPr="00224555">
        <w:rPr>
          <w:lang w:val="fr-CH"/>
        </w:rPr>
        <w:t>Éléments</w:t>
      </w:r>
      <w:r w:rsidRPr="00224555">
        <w:rPr>
          <w:lang w:val="fr-CH"/>
        </w:rPr>
        <w:t xml:space="preserve"> de tests</w:t>
      </w:r>
      <w:bookmarkEnd w:id="481"/>
    </w:p>
    <w:p w14:paraId="69C8679D" w14:textId="77777777" w:rsidR="003A3210" w:rsidRPr="00224555" w:rsidRDefault="003A3210" w:rsidP="0030225B">
      <w:pPr>
        <w:rPr>
          <w:lang w:val="fr-CH"/>
        </w:rPr>
      </w:pPr>
      <w:r w:rsidRPr="00224555">
        <w:rPr>
          <w:lang w:val="fr-CH"/>
        </w:rPr>
        <w:t>Les tableaux qui suivent donnent le nom des éléments de référence et de tests</w:t>
      </w:r>
      <w:r w:rsidRPr="00224555">
        <w:rPr>
          <w:rStyle w:val="FootnoteReference"/>
          <w:lang w:val="fr-CH"/>
        </w:rPr>
        <w:footnoteReference w:customMarkFollows="1" w:id="8"/>
        <w:t>7</w:t>
      </w:r>
      <w:r w:rsidRPr="00224555">
        <w:rPr>
          <w:lang w:val="fr-CH"/>
        </w:rPr>
        <w:t>, les numéros de piste et les valeurs de DI qui en résultent. Le Tableau 22 concerne la version de base, le Tableau 23 la version avancée.</w:t>
      </w:r>
    </w:p>
    <w:p w14:paraId="62FD308A" w14:textId="5B56F21B" w:rsidR="003A3210" w:rsidRPr="00224555" w:rsidRDefault="003A3210" w:rsidP="0030225B">
      <w:pPr>
        <w:pStyle w:val="TableNo"/>
        <w:rPr>
          <w:szCs w:val="24"/>
          <w:lang w:val="fr-CH"/>
        </w:rPr>
      </w:pPr>
      <w:r w:rsidRPr="00224555">
        <w:rPr>
          <w:szCs w:val="24"/>
          <w:lang w:val="fr-CH"/>
        </w:rPr>
        <w:t>TABLEAU 22</w:t>
      </w:r>
    </w:p>
    <w:p w14:paraId="263C1845" w14:textId="55A99AF5" w:rsidR="003A3210" w:rsidRPr="00224555" w:rsidRDefault="005C2A8D" w:rsidP="0030225B">
      <w:pPr>
        <w:pStyle w:val="Tabletitle"/>
        <w:rPr>
          <w:szCs w:val="24"/>
          <w:lang w:val="fr-CH"/>
        </w:rPr>
      </w:pPr>
      <w:r w:rsidRPr="00224555">
        <w:rPr>
          <w:szCs w:val="24"/>
          <w:lang w:val="fr-CH"/>
        </w:rPr>
        <w:t>Éléments</w:t>
      </w:r>
      <w:r w:rsidR="003A3210" w:rsidRPr="00224555">
        <w:rPr>
          <w:szCs w:val="24"/>
          <w:lang w:val="fr-CH"/>
        </w:rPr>
        <w:t xml:space="preserve"> de tests et valeurs DI qui en résultent pour la version de base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1"/>
        <w:gridCol w:w="2268"/>
        <w:gridCol w:w="2268"/>
      </w:tblGrid>
      <w:tr w:rsidR="003A3210" w:rsidRPr="00A93501" w14:paraId="74798804" w14:textId="77777777" w:rsidTr="004628B8">
        <w:trPr>
          <w:trHeight w:val="247"/>
          <w:jc w:val="center"/>
        </w:trPr>
        <w:tc>
          <w:tcPr>
            <w:tcW w:w="1701" w:type="dxa"/>
          </w:tcPr>
          <w:p w14:paraId="6A7BC563" w14:textId="393BE9AE" w:rsidR="003A3210" w:rsidRPr="00A93501" w:rsidRDefault="005C2A8D" w:rsidP="000B5D5D">
            <w:pPr>
              <w:pStyle w:val="TableHead0"/>
            </w:pPr>
            <w:r w:rsidRPr="00A93501">
              <w:t>Élément</w:t>
            </w:r>
          </w:p>
        </w:tc>
        <w:tc>
          <w:tcPr>
            <w:tcW w:w="2268" w:type="dxa"/>
          </w:tcPr>
          <w:p w14:paraId="29505B41" w14:textId="77777777" w:rsidR="003A3210" w:rsidRPr="00A93501" w:rsidRDefault="003A3210" w:rsidP="000B5D5D">
            <w:pPr>
              <w:pStyle w:val="TableHead0"/>
            </w:pPr>
            <w:r w:rsidRPr="00A93501">
              <w:t>DI</w:t>
            </w:r>
          </w:p>
        </w:tc>
        <w:tc>
          <w:tcPr>
            <w:tcW w:w="2268" w:type="dxa"/>
          </w:tcPr>
          <w:p w14:paraId="0AC9A2DC" w14:textId="77777777" w:rsidR="003A3210" w:rsidRPr="00A93501" w:rsidRDefault="003A3210" w:rsidP="000B5D5D">
            <w:pPr>
              <w:pStyle w:val="TableHead0"/>
            </w:pPr>
            <w:r w:rsidRPr="00A93501">
              <w:t>ODG</w:t>
            </w:r>
          </w:p>
        </w:tc>
      </w:tr>
    </w:tbl>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1"/>
        <w:gridCol w:w="2268"/>
        <w:gridCol w:w="2268"/>
      </w:tblGrid>
      <w:tr w:rsidR="003A3210" w:rsidRPr="00A93501" w14:paraId="623CFCA5" w14:textId="77777777" w:rsidTr="004628B8">
        <w:trPr>
          <w:trHeight w:val="247"/>
          <w:jc w:val="center"/>
        </w:trPr>
        <w:tc>
          <w:tcPr>
            <w:tcW w:w="1701" w:type="dxa"/>
          </w:tcPr>
          <w:p w14:paraId="7564073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acodsna.wav</w:t>
            </w:r>
          </w:p>
        </w:tc>
        <w:tc>
          <w:tcPr>
            <w:tcW w:w="2268" w:type="dxa"/>
          </w:tcPr>
          <w:p w14:paraId="1975123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1,304</w:t>
            </w:r>
          </w:p>
        </w:tc>
        <w:tc>
          <w:tcPr>
            <w:tcW w:w="2268" w:type="dxa"/>
          </w:tcPr>
          <w:p w14:paraId="3B485DA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–0,676</w:t>
            </w:r>
          </w:p>
        </w:tc>
      </w:tr>
      <w:tr w:rsidR="003A3210" w:rsidRPr="00A93501" w14:paraId="09AA2790" w14:textId="77777777" w:rsidTr="004628B8">
        <w:trPr>
          <w:trHeight w:val="247"/>
          <w:jc w:val="center"/>
        </w:trPr>
        <w:tc>
          <w:tcPr>
            <w:tcW w:w="1701" w:type="dxa"/>
          </w:tcPr>
          <w:p w14:paraId="58B53C41"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bcodtri.wav</w:t>
            </w:r>
          </w:p>
        </w:tc>
        <w:tc>
          <w:tcPr>
            <w:tcW w:w="2268" w:type="dxa"/>
          </w:tcPr>
          <w:p w14:paraId="3BD55C2F"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1,949</w:t>
            </w:r>
          </w:p>
        </w:tc>
        <w:tc>
          <w:tcPr>
            <w:tcW w:w="2268" w:type="dxa"/>
          </w:tcPr>
          <w:p w14:paraId="033E575C"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–0,304</w:t>
            </w:r>
          </w:p>
        </w:tc>
      </w:tr>
      <w:tr w:rsidR="003A3210" w:rsidRPr="00A93501" w14:paraId="0D864AD7" w14:textId="77777777" w:rsidTr="004628B8">
        <w:trPr>
          <w:trHeight w:val="247"/>
          <w:jc w:val="center"/>
        </w:trPr>
        <w:tc>
          <w:tcPr>
            <w:tcW w:w="1701" w:type="dxa"/>
          </w:tcPr>
          <w:p w14:paraId="5FBC6933"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ccodsax.wav</w:t>
            </w:r>
          </w:p>
        </w:tc>
        <w:tc>
          <w:tcPr>
            <w:tcW w:w="2268" w:type="dxa"/>
          </w:tcPr>
          <w:p w14:paraId="5A1CA89A"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0,048</w:t>
            </w:r>
          </w:p>
        </w:tc>
        <w:tc>
          <w:tcPr>
            <w:tcW w:w="2268" w:type="dxa"/>
          </w:tcPr>
          <w:p w14:paraId="187CF9C2"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–1,829</w:t>
            </w:r>
          </w:p>
        </w:tc>
      </w:tr>
      <w:tr w:rsidR="003A3210" w:rsidRPr="00A93501" w14:paraId="6257D5FF" w14:textId="77777777" w:rsidTr="004628B8">
        <w:trPr>
          <w:trHeight w:val="247"/>
          <w:jc w:val="center"/>
        </w:trPr>
        <w:tc>
          <w:tcPr>
            <w:tcW w:w="1701" w:type="dxa"/>
          </w:tcPr>
          <w:p w14:paraId="73F1D8E4"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ecodsmg.wav</w:t>
            </w:r>
          </w:p>
        </w:tc>
        <w:tc>
          <w:tcPr>
            <w:tcW w:w="2268" w:type="dxa"/>
          </w:tcPr>
          <w:p w14:paraId="201AAB4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1,731</w:t>
            </w:r>
          </w:p>
        </w:tc>
        <w:tc>
          <w:tcPr>
            <w:tcW w:w="2268" w:type="dxa"/>
          </w:tcPr>
          <w:p w14:paraId="3A296D6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–0,412</w:t>
            </w:r>
          </w:p>
        </w:tc>
      </w:tr>
      <w:tr w:rsidR="003A3210" w:rsidRPr="00A93501" w14:paraId="315C47ED" w14:textId="77777777" w:rsidTr="004628B8">
        <w:trPr>
          <w:trHeight w:val="247"/>
          <w:jc w:val="center"/>
        </w:trPr>
        <w:tc>
          <w:tcPr>
            <w:tcW w:w="1701" w:type="dxa"/>
          </w:tcPr>
          <w:p w14:paraId="5EB98AF3"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fcodsb1.wav</w:t>
            </w:r>
          </w:p>
        </w:tc>
        <w:tc>
          <w:tcPr>
            <w:tcW w:w="2268" w:type="dxa"/>
          </w:tcPr>
          <w:p w14:paraId="0F147B0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0,677</w:t>
            </w:r>
          </w:p>
        </w:tc>
        <w:tc>
          <w:tcPr>
            <w:tcW w:w="2268" w:type="dxa"/>
          </w:tcPr>
          <w:p w14:paraId="1FC05A7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–1,195</w:t>
            </w:r>
          </w:p>
        </w:tc>
      </w:tr>
      <w:tr w:rsidR="003A3210" w:rsidRPr="00A93501" w14:paraId="50FCCC45" w14:textId="77777777" w:rsidTr="004628B8">
        <w:trPr>
          <w:trHeight w:val="247"/>
          <w:jc w:val="center"/>
        </w:trPr>
        <w:tc>
          <w:tcPr>
            <w:tcW w:w="1701" w:type="dxa"/>
          </w:tcPr>
          <w:p w14:paraId="3C4012C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fcodtr1.wav</w:t>
            </w:r>
          </w:p>
        </w:tc>
        <w:tc>
          <w:tcPr>
            <w:tcW w:w="2268" w:type="dxa"/>
          </w:tcPr>
          <w:p w14:paraId="011C772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1,419</w:t>
            </w:r>
          </w:p>
        </w:tc>
        <w:tc>
          <w:tcPr>
            <w:tcW w:w="2268" w:type="dxa"/>
          </w:tcPr>
          <w:p w14:paraId="3C1371AD"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–0,598</w:t>
            </w:r>
          </w:p>
        </w:tc>
      </w:tr>
      <w:tr w:rsidR="003A3210" w:rsidRPr="00A93501" w14:paraId="2E5196E1" w14:textId="77777777" w:rsidTr="004628B8">
        <w:trPr>
          <w:trHeight w:val="247"/>
          <w:jc w:val="center"/>
        </w:trPr>
        <w:tc>
          <w:tcPr>
            <w:tcW w:w="1701" w:type="dxa"/>
          </w:tcPr>
          <w:p w14:paraId="0D3550E1"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fcodtr2.wav</w:t>
            </w:r>
          </w:p>
        </w:tc>
        <w:tc>
          <w:tcPr>
            <w:tcW w:w="2268" w:type="dxa"/>
          </w:tcPr>
          <w:p w14:paraId="516C8B19"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–0,045</w:t>
            </w:r>
          </w:p>
        </w:tc>
        <w:tc>
          <w:tcPr>
            <w:tcW w:w="2268" w:type="dxa"/>
          </w:tcPr>
          <w:p w14:paraId="4C21233C"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–1,927</w:t>
            </w:r>
          </w:p>
        </w:tc>
      </w:tr>
      <w:tr w:rsidR="003A3210" w:rsidRPr="00A93501" w14:paraId="0849E15E" w14:textId="77777777" w:rsidTr="004628B8">
        <w:trPr>
          <w:trHeight w:val="247"/>
          <w:jc w:val="center"/>
        </w:trPr>
        <w:tc>
          <w:tcPr>
            <w:tcW w:w="1701" w:type="dxa"/>
          </w:tcPr>
          <w:p w14:paraId="0B1606AA"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fcodtr3.wav</w:t>
            </w:r>
          </w:p>
        </w:tc>
        <w:tc>
          <w:tcPr>
            <w:tcW w:w="2268" w:type="dxa"/>
          </w:tcPr>
          <w:p w14:paraId="670A61D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–0,715</w:t>
            </w:r>
          </w:p>
        </w:tc>
        <w:tc>
          <w:tcPr>
            <w:tcW w:w="2268" w:type="dxa"/>
          </w:tcPr>
          <w:p w14:paraId="1457D317"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–2,601</w:t>
            </w:r>
          </w:p>
        </w:tc>
      </w:tr>
      <w:tr w:rsidR="003A3210" w:rsidRPr="00A93501" w14:paraId="2B44BEB3" w14:textId="77777777" w:rsidTr="004628B8">
        <w:trPr>
          <w:trHeight w:val="247"/>
          <w:jc w:val="center"/>
        </w:trPr>
        <w:tc>
          <w:tcPr>
            <w:tcW w:w="1701" w:type="dxa"/>
          </w:tcPr>
          <w:p w14:paraId="1557759E"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gcodcla.wav</w:t>
            </w:r>
          </w:p>
        </w:tc>
        <w:tc>
          <w:tcPr>
            <w:tcW w:w="2268" w:type="dxa"/>
          </w:tcPr>
          <w:p w14:paraId="5747F727"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1,781</w:t>
            </w:r>
          </w:p>
        </w:tc>
        <w:tc>
          <w:tcPr>
            <w:tcW w:w="2268" w:type="dxa"/>
          </w:tcPr>
          <w:p w14:paraId="7EE17B5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–0,386</w:t>
            </w:r>
          </w:p>
        </w:tc>
      </w:tr>
      <w:tr w:rsidR="003A3210" w:rsidRPr="00A93501" w14:paraId="010F9331" w14:textId="77777777" w:rsidTr="004628B8">
        <w:trPr>
          <w:trHeight w:val="247"/>
          <w:jc w:val="center"/>
        </w:trPr>
        <w:tc>
          <w:tcPr>
            <w:tcW w:w="1701" w:type="dxa"/>
          </w:tcPr>
          <w:p w14:paraId="07549EA4"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icodsna.wav</w:t>
            </w:r>
          </w:p>
        </w:tc>
        <w:tc>
          <w:tcPr>
            <w:tcW w:w="2268" w:type="dxa"/>
          </w:tcPr>
          <w:p w14:paraId="5456A33D"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–3,029</w:t>
            </w:r>
          </w:p>
        </w:tc>
        <w:tc>
          <w:tcPr>
            <w:tcW w:w="2268" w:type="dxa"/>
          </w:tcPr>
          <w:p w14:paraId="1AC134B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–3,786</w:t>
            </w:r>
          </w:p>
        </w:tc>
      </w:tr>
      <w:tr w:rsidR="003A3210" w:rsidRPr="00A93501" w14:paraId="6B44C697" w14:textId="77777777" w:rsidTr="004628B8">
        <w:trPr>
          <w:trHeight w:val="247"/>
          <w:jc w:val="center"/>
        </w:trPr>
        <w:tc>
          <w:tcPr>
            <w:tcW w:w="1701" w:type="dxa"/>
          </w:tcPr>
          <w:p w14:paraId="4D8E8250"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kcodsme.wav</w:t>
            </w:r>
          </w:p>
        </w:tc>
        <w:tc>
          <w:tcPr>
            <w:tcW w:w="2268" w:type="dxa"/>
          </w:tcPr>
          <w:p w14:paraId="6F2A03CA"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3,093</w:t>
            </w:r>
          </w:p>
        </w:tc>
        <w:tc>
          <w:tcPr>
            <w:tcW w:w="2268" w:type="dxa"/>
          </w:tcPr>
          <w:p w14:paraId="39E041B0"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0,038</w:t>
            </w:r>
          </w:p>
        </w:tc>
      </w:tr>
      <w:tr w:rsidR="003A3210" w:rsidRPr="00A93501" w14:paraId="0F28D465" w14:textId="77777777" w:rsidTr="004628B8">
        <w:trPr>
          <w:trHeight w:val="247"/>
          <w:jc w:val="center"/>
        </w:trPr>
        <w:tc>
          <w:tcPr>
            <w:tcW w:w="1701" w:type="dxa"/>
          </w:tcPr>
          <w:p w14:paraId="48837DE6"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1codhrp.wav</w:t>
            </w:r>
          </w:p>
        </w:tc>
        <w:tc>
          <w:tcPr>
            <w:tcW w:w="2268" w:type="dxa"/>
          </w:tcPr>
          <w:p w14:paraId="7781C1E2"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1,041</w:t>
            </w:r>
          </w:p>
        </w:tc>
        <w:tc>
          <w:tcPr>
            <w:tcW w:w="2268" w:type="dxa"/>
          </w:tcPr>
          <w:p w14:paraId="47F7F96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–0,876</w:t>
            </w:r>
          </w:p>
        </w:tc>
      </w:tr>
      <w:tr w:rsidR="003A3210" w:rsidRPr="00A93501" w14:paraId="32C60A4B" w14:textId="77777777" w:rsidTr="004628B8">
        <w:trPr>
          <w:trHeight w:val="247"/>
          <w:jc w:val="center"/>
        </w:trPr>
        <w:tc>
          <w:tcPr>
            <w:tcW w:w="1701" w:type="dxa"/>
          </w:tcPr>
          <w:p w14:paraId="2C68DB98"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1codpip.wav</w:t>
            </w:r>
          </w:p>
        </w:tc>
        <w:tc>
          <w:tcPr>
            <w:tcW w:w="2268" w:type="dxa"/>
          </w:tcPr>
          <w:p w14:paraId="4DBD12D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1,973</w:t>
            </w:r>
          </w:p>
        </w:tc>
        <w:tc>
          <w:tcPr>
            <w:tcW w:w="2268" w:type="dxa"/>
          </w:tcPr>
          <w:p w14:paraId="6988738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–0,293</w:t>
            </w:r>
          </w:p>
        </w:tc>
      </w:tr>
      <w:tr w:rsidR="003A3210" w:rsidRPr="00A93501" w14:paraId="648A0D57" w14:textId="77777777" w:rsidTr="004628B8">
        <w:trPr>
          <w:trHeight w:val="247"/>
          <w:jc w:val="center"/>
        </w:trPr>
        <w:tc>
          <w:tcPr>
            <w:tcW w:w="1701" w:type="dxa"/>
          </w:tcPr>
          <w:p w14:paraId="7285B4D0"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mcodcla.wav</w:t>
            </w:r>
          </w:p>
        </w:tc>
        <w:tc>
          <w:tcPr>
            <w:tcW w:w="2268" w:type="dxa"/>
          </w:tcPr>
          <w:p w14:paraId="0E767A0A"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–0,436</w:t>
            </w:r>
          </w:p>
        </w:tc>
        <w:tc>
          <w:tcPr>
            <w:tcW w:w="2268" w:type="dxa"/>
          </w:tcPr>
          <w:p w14:paraId="7234897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–2,331</w:t>
            </w:r>
          </w:p>
        </w:tc>
      </w:tr>
      <w:tr w:rsidR="003A3210" w:rsidRPr="00A93501" w14:paraId="25EEE881" w14:textId="77777777" w:rsidTr="004628B8">
        <w:trPr>
          <w:trHeight w:val="247"/>
          <w:jc w:val="center"/>
        </w:trPr>
        <w:tc>
          <w:tcPr>
            <w:tcW w:w="1701" w:type="dxa"/>
          </w:tcPr>
          <w:p w14:paraId="1F2EB985"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ncodsfe.wav</w:t>
            </w:r>
          </w:p>
        </w:tc>
        <w:tc>
          <w:tcPr>
            <w:tcW w:w="2268" w:type="dxa"/>
          </w:tcPr>
          <w:p w14:paraId="5E8FE0E8"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3,135</w:t>
            </w:r>
          </w:p>
        </w:tc>
        <w:tc>
          <w:tcPr>
            <w:tcW w:w="2268" w:type="dxa"/>
          </w:tcPr>
          <w:p w14:paraId="50B409F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0,045</w:t>
            </w:r>
          </w:p>
        </w:tc>
      </w:tr>
      <w:tr w:rsidR="003A3210" w:rsidRPr="00A93501" w14:paraId="09CC4700" w14:textId="77777777" w:rsidTr="004628B8">
        <w:trPr>
          <w:trHeight w:val="247"/>
          <w:jc w:val="center"/>
        </w:trPr>
        <w:tc>
          <w:tcPr>
            <w:tcW w:w="1701" w:type="dxa"/>
          </w:tcPr>
          <w:p w14:paraId="595A50F0"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scodclv.wav</w:t>
            </w:r>
          </w:p>
        </w:tc>
        <w:tc>
          <w:tcPr>
            <w:tcW w:w="2268" w:type="dxa"/>
          </w:tcPr>
          <w:p w14:paraId="78DFEA3D"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1,689</w:t>
            </w:r>
          </w:p>
        </w:tc>
        <w:tc>
          <w:tcPr>
            <w:tcW w:w="2268" w:type="dxa"/>
          </w:tcPr>
          <w:p w14:paraId="412A2B4F"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–0,435</w:t>
            </w:r>
          </w:p>
        </w:tc>
      </w:tr>
    </w:tbl>
    <w:p w14:paraId="4C92BAB0" w14:textId="77777777" w:rsidR="003A3210" w:rsidRPr="00A93501" w:rsidRDefault="003A3210" w:rsidP="0030225B"/>
    <w:p w14:paraId="3410E242" w14:textId="3D1C6A2A" w:rsidR="003A3210" w:rsidRPr="00A93501" w:rsidRDefault="003A3210" w:rsidP="0030225B">
      <w:pPr>
        <w:pStyle w:val="TableNo"/>
        <w:rPr>
          <w:szCs w:val="24"/>
        </w:rPr>
      </w:pPr>
      <w:r w:rsidRPr="00A93501">
        <w:br w:type="page"/>
      </w:r>
      <w:r w:rsidRPr="00A93501">
        <w:rPr>
          <w:szCs w:val="24"/>
        </w:rPr>
        <w:lastRenderedPageBreak/>
        <w:t>TABLEAU 23</w:t>
      </w:r>
    </w:p>
    <w:p w14:paraId="06C4BC2C" w14:textId="6461507D" w:rsidR="003A3210" w:rsidRPr="00224555" w:rsidRDefault="005C2A8D" w:rsidP="0030225B">
      <w:pPr>
        <w:pStyle w:val="Tabletitle"/>
        <w:rPr>
          <w:szCs w:val="24"/>
          <w:lang w:val="fr-CH"/>
        </w:rPr>
      </w:pPr>
      <w:r w:rsidRPr="00224555">
        <w:rPr>
          <w:szCs w:val="24"/>
          <w:lang w:val="fr-CH"/>
        </w:rPr>
        <w:t>Éléments</w:t>
      </w:r>
      <w:r w:rsidR="003A3210" w:rsidRPr="00224555">
        <w:rPr>
          <w:szCs w:val="24"/>
          <w:lang w:val="fr-CH"/>
        </w:rPr>
        <w:t xml:space="preserve"> de tests et valeurs DI qui en résultent pour la version avancée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1"/>
        <w:gridCol w:w="2268"/>
        <w:gridCol w:w="2268"/>
      </w:tblGrid>
      <w:tr w:rsidR="003A3210" w:rsidRPr="00A93501" w14:paraId="46A7282B" w14:textId="77777777" w:rsidTr="004628B8">
        <w:trPr>
          <w:trHeight w:val="247"/>
          <w:jc w:val="center"/>
        </w:trPr>
        <w:tc>
          <w:tcPr>
            <w:tcW w:w="1701" w:type="dxa"/>
          </w:tcPr>
          <w:p w14:paraId="44738E52" w14:textId="08923DF4" w:rsidR="003A3210" w:rsidRPr="00A93501" w:rsidRDefault="005C2A8D" w:rsidP="000B5D5D">
            <w:pPr>
              <w:pStyle w:val="TableHead0"/>
            </w:pPr>
            <w:r w:rsidRPr="00A93501">
              <w:t>Élément</w:t>
            </w:r>
          </w:p>
        </w:tc>
        <w:tc>
          <w:tcPr>
            <w:tcW w:w="2268" w:type="dxa"/>
          </w:tcPr>
          <w:p w14:paraId="2027AB52" w14:textId="77777777" w:rsidR="003A3210" w:rsidRPr="00A93501" w:rsidRDefault="003A3210" w:rsidP="000B5D5D">
            <w:pPr>
              <w:pStyle w:val="TableHead0"/>
            </w:pPr>
            <w:r w:rsidRPr="00A93501">
              <w:t>DI</w:t>
            </w:r>
          </w:p>
        </w:tc>
        <w:tc>
          <w:tcPr>
            <w:tcW w:w="2268" w:type="dxa"/>
          </w:tcPr>
          <w:p w14:paraId="2CE41FDD" w14:textId="77777777" w:rsidR="003A3210" w:rsidRPr="00A93501" w:rsidRDefault="003A3210" w:rsidP="000B5D5D">
            <w:pPr>
              <w:pStyle w:val="TableHead0"/>
            </w:pPr>
            <w:r w:rsidRPr="00A93501">
              <w:t>ODG</w:t>
            </w:r>
          </w:p>
        </w:tc>
      </w:tr>
    </w:tbl>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1"/>
        <w:gridCol w:w="2268"/>
        <w:gridCol w:w="2268"/>
      </w:tblGrid>
      <w:tr w:rsidR="003A3210" w:rsidRPr="00A93501" w14:paraId="7EB09B77" w14:textId="77777777" w:rsidTr="004628B8">
        <w:trPr>
          <w:trHeight w:val="247"/>
          <w:jc w:val="center"/>
        </w:trPr>
        <w:tc>
          <w:tcPr>
            <w:tcW w:w="1701" w:type="dxa"/>
          </w:tcPr>
          <w:p w14:paraId="15BCCD05"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acodsna.wav</w:t>
            </w:r>
          </w:p>
        </w:tc>
        <w:tc>
          <w:tcPr>
            <w:tcW w:w="2268" w:type="dxa"/>
          </w:tcPr>
          <w:p w14:paraId="0711F2AA"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1,632</w:t>
            </w:r>
          </w:p>
        </w:tc>
        <w:tc>
          <w:tcPr>
            <w:tcW w:w="2268" w:type="dxa"/>
          </w:tcPr>
          <w:p w14:paraId="56971FED"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–0,467</w:t>
            </w:r>
          </w:p>
        </w:tc>
      </w:tr>
      <w:tr w:rsidR="003A3210" w:rsidRPr="00A93501" w14:paraId="3FB14297" w14:textId="77777777" w:rsidTr="004628B8">
        <w:trPr>
          <w:trHeight w:val="247"/>
          <w:jc w:val="center"/>
        </w:trPr>
        <w:tc>
          <w:tcPr>
            <w:tcW w:w="1701" w:type="dxa"/>
          </w:tcPr>
          <w:p w14:paraId="5849124D"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bcodtri.wav</w:t>
            </w:r>
          </w:p>
        </w:tc>
        <w:tc>
          <w:tcPr>
            <w:tcW w:w="2268" w:type="dxa"/>
          </w:tcPr>
          <w:p w14:paraId="064FE75F"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2,000</w:t>
            </w:r>
          </w:p>
        </w:tc>
        <w:tc>
          <w:tcPr>
            <w:tcW w:w="2268" w:type="dxa"/>
          </w:tcPr>
          <w:p w14:paraId="426BE15B"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–0,281</w:t>
            </w:r>
          </w:p>
        </w:tc>
      </w:tr>
      <w:tr w:rsidR="003A3210" w:rsidRPr="00A93501" w14:paraId="2EF1B447" w14:textId="77777777" w:rsidTr="004628B8">
        <w:trPr>
          <w:trHeight w:val="247"/>
          <w:jc w:val="center"/>
        </w:trPr>
        <w:tc>
          <w:tcPr>
            <w:tcW w:w="1701" w:type="dxa"/>
          </w:tcPr>
          <w:p w14:paraId="0E546F3A"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ccodsax.wav</w:t>
            </w:r>
          </w:p>
        </w:tc>
        <w:tc>
          <w:tcPr>
            <w:tcW w:w="2268" w:type="dxa"/>
          </w:tcPr>
          <w:p w14:paraId="583BCBC7"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0,567</w:t>
            </w:r>
          </w:p>
        </w:tc>
        <w:tc>
          <w:tcPr>
            <w:tcW w:w="2268" w:type="dxa"/>
          </w:tcPr>
          <w:p w14:paraId="0905649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–1,300</w:t>
            </w:r>
          </w:p>
        </w:tc>
      </w:tr>
      <w:tr w:rsidR="003A3210" w:rsidRPr="00A93501" w14:paraId="0A685EA0" w14:textId="77777777" w:rsidTr="004628B8">
        <w:trPr>
          <w:trHeight w:val="247"/>
          <w:jc w:val="center"/>
        </w:trPr>
        <w:tc>
          <w:tcPr>
            <w:tcW w:w="1701" w:type="dxa"/>
          </w:tcPr>
          <w:p w14:paraId="099DC816"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ecodsmg.wav</w:t>
            </w:r>
          </w:p>
        </w:tc>
        <w:tc>
          <w:tcPr>
            <w:tcW w:w="2268" w:type="dxa"/>
          </w:tcPr>
          <w:p w14:paraId="0511A1A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1,594</w:t>
            </w:r>
          </w:p>
        </w:tc>
        <w:tc>
          <w:tcPr>
            <w:tcW w:w="2268" w:type="dxa"/>
          </w:tcPr>
          <w:p w14:paraId="1072425B"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–0,489</w:t>
            </w:r>
          </w:p>
        </w:tc>
      </w:tr>
      <w:tr w:rsidR="003A3210" w:rsidRPr="00A93501" w14:paraId="23A356EB" w14:textId="77777777" w:rsidTr="004628B8">
        <w:trPr>
          <w:trHeight w:val="247"/>
          <w:jc w:val="center"/>
        </w:trPr>
        <w:tc>
          <w:tcPr>
            <w:tcW w:w="1701" w:type="dxa"/>
          </w:tcPr>
          <w:p w14:paraId="6102D120"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fcodsb1.wav</w:t>
            </w:r>
          </w:p>
        </w:tc>
        <w:tc>
          <w:tcPr>
            <w:tcW w:w="2268" w:type="dxa"/>
          </w:tcPr>
          <w:p w14:paraId="441DB0E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1,039</w:t>
            </w:r>
          </w:p>
        </w:tc>
        <w:tc>
          <w:tcPr>
            <w:tcW w:w="2268" w:type="dxa"/>
          </w:tcPr>
          <w:p w14:paraId="4217BC6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–0,877</w:t>
            </w:r>
          </w:p>
        </w:tc>
      </w:tr>
      <w:tr w:rsidR="003A3210" w:rsidRPr="00A93501" w14:paraId="7872C493" w14:textId="77777777" w:rsidTr="004628B8">
        <w:trPr>
          <w:trHeight w:val="247"/>
          <w:jc w:val="center"/>
        </w:trPr>
        <w:tc>
          <w:tcPr>
            <w:tcW w:w="1701" w:type="dxa"/>
          </w:tcPr>
          <w:p w14:paraId="4C4A423F"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fcodtr1.wav</w:t>
            </w:r>
          </w:p>
        </w:tc>
        <w:tc>
          <w:tcPr>
            <w:tcW w:w="2268" w:type="dxa"/>
          </w:tcPr>
          <w:p w14:paraId="57DC52A9"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1,555</w:t>
            </w:r>
          </w:p>
        </w:tc>
        <w:tc>
          <w:tcPr>
            <w:tcW w:w="2268" w:type="dxa"/>
          </w:tcPr>
          <w:p w14:paraId="3A5C0D30"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–0,512</w:t>
            </w:r>
          </w:p>
        </w:tc>
      </w:tr>
      <w:tr w:rsidR="003A3210" w:rsidRPr="00A93501" w14:paraId="6E6F4EEB" w14:textId="77777777" w:rsidTr="004628B8">
        <w:trPr>
          <w:trHeight w:val="247"/>
          <w:jc w:val="center"/>
        </w:trPr>
        <w:tc>
          <w:tcPr>
            <w:tcW w:w="1701" w:type="dxa"/>
          </w:tcPr>
          <w:p w14:paraId="65EC28F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fcodtr2.wav</w:t>
            </w:r>
          </w:p>
        </w:tc>
        <w:tc>
          <w:tcPr>
            <w:tcW w:w="2268" w:type="dxa"/>
          </w:tcPr>
          <w:p w14:paraId="2FEBBB55"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0,162</w:t>
            </w:r>
          </w:p>
        </w:tc>
        <w:tc>
          <w:tcPr>
            <w:tcW w:w="2268" w:type="dxa"/>
          </w:tcPr>
          <w:p w14:paraId="017E898B"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–1,711</w:t>
            </w:r>
          </w:p>
        </w:tc>
      </w:tr>
      <w:tr w:rsidR="003A3210" w:rsidRPr="00A93501" w14:paraId="077BE7BE" w14:textId="77777777" w:rsidTr="004628B8">
        <w:trPr>
          <w:trHeight w:val="247"/>
          <w:jc w:val="center"/>
        </w:trPr>
        <w:tc>
          <w:tcPr>
            <w:tcW w:w="1701" w:type="dxa"/>
          </w:tcPr>
          <w:p w14:paraId="3F337AC5"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fcodtr3.wav</w:t>
            </w:r>
          </w:p>
        </w:tc>
        <w:tc>
          <w:tcPr>
            <w:tcW w:w="2268" w:type="dxa"/>
          </w:tcPr>
          <w:p w14:paraId="34F99E1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–0,783</w:t>
            </w:r>
          </w:p>
        </w:tc>
        <w:tc>
          <w:tcPr>
            <w:tcW w:w="2268" w:type="dxa"/>
          </w:tcPr>
          <w:p w14:paraId="673215D1"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–2,662</w:t>
            </w:r>
          </w:p>
        </w:tc>
      </w:tr>
      <w:tr w:rsidR="003A3210" w:rsidRPr="00A93501" w14:paraId="3878338D" w14:textId="77777777" w:rsidTr="004628B8">
        <w:trPr>
          <w:trHeight w:val="247"/>
          <w:jc w:val="center"/>
        </w:trPr>
        <w:tc>
          <w:tcPr>
            <w:tcW w:w="1701" w:type="dxa"/>
          </w:tcPr>
          <w:p w14:paraId="37761E52"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gcodcla.wav</w:t>
            </w:r>
          </w:p>
        </w:tc>
        <w:tc>
          <w:tcPr>
            <w:tcW w:w="2268" w:type="dxa"/>
          </w:tcPr>
          <w:p w14:paraId="4975EF67"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1,457</w:t>
            </w:r>
          </w:p>
        </w:tc>
        <w:tc>
          <w:tcPr>
            <w:tcW w:w="2268" w:type="dxa"/>
          </w:tcPr>
          <w:p w14:paraId="4C6E246C"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–0,573</w:t>
            </w:r>
          </w:p>
        </w:tc>
      </w:tr>
      <w:tr w:rsidR="003A3210" w:rsidRPr="00A93501" w14:paraId="4675F2C7" w14:textId="77777777" w:rsidTr="004628B8">
        <w:trPr>
          <w:trHeight w:val="247"/>
          <w:jc w:val="center"/>
        </w:trPr>
        <w:tc>
          <w:tcPr>
            <w:tcW w:w="1701" w:type="dxa"/>
          </w:tcPr>
          <w:p w14:paraId="765E8CC6"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icodsna.wav</w:t>
            </w:r>
          </w:p>
        </w:tc>
        <w:tc>
          <w:tcPr>
            <w:tcW w:w="2268" w:type="dxa"/>
          </w:tcPr>
          <w:p w14:paraId="244B7EFE"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–2,510</w:t>
            </w:r>
          </w:p>
        </w:tc>
        <w:tc>
          <w:tcPr>
            <w:tcW w:w="2268" w:type="dxa"/>
          </w:tcPr>
          <w:p w14:paraId="7F53A1DF"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–3,664</w:t>
            </w:r>
          </w:p>
        </w:tc>
      </w:tr>
      <w:tr w:rsidR="003A3210" w:rsidRPr="00A93501" w14:paraId="07FBA3A2" w14:textId="77777777" w:rsidTr="004628B8">
        <w:trPr>
          <w:trHeight w:val="247"/>
          <w:jc w:val="center"/>
        </w:trPr>
        <w:tc>
          <w:tcPr>
            <w:tcW w:w="1701" w:type="dxa"/>
          </w:tcPr>
          <w:p w14:paraId="35EFA56B"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kcodsme.wav</w:t>
            </w:r>
          </w:p>
        </w:tc>
        <w:tc>
          <w:tcPr>
            <w:tcW w:w="2268" w:type="dxa"/>
          </w:tcPr>
          <w:p w14:paraId="45A9CDA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2,765</w:t>
            </w:r>
          </w:p>
        </w:tc>
        <w:tc>
          <w:tcPr>
            <w:tcW w:w="2268" w:type="dxa"/>
          </w:tcPr>
          <w:p w14:paraId="1E42E94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–0,029</w:t>
            </w:r>
          </w:p>
        </w:tc>
      </w:tr>
      <w:tr w:rsidR="003A3210" w:rsidRPr="00A93501" w14:paraId="0969C883" w14:textId="77777777" w:rsidTr="004628B8">
        <w:trPr>
          <w:trHeight w:val="247"/>
          <w:jc w:val="center"/>
        </w:trPr>
        <w:tc>
          <w:tcPr>
            <w:tcW w:w="1701" w:type="dxa"/>
          </w:tcPr>
          <w:p w14:paraId="5BC12DBB"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lcodhrp.wav</w:t>
            </w:r>
          </w:p>
        </w:tc>
        <w:tc>
          <w:tcPr>
            <w:tcW w:w="2268" w:type="dxa"/>
          </w:tcPr>
          <w:p w14:paraId="1D043B66"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1,538</w:t>
            </w:r>
          </w:p>
        </w:tc>
        <w:tc>
          <w:tcPr>
            <w:tcW w:w="2268" w:type="dxa"/>
          </w:tcPr>
          <w:p w14:paraId="4667711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–0,523</w:t>
            </w:r>
          </w:p>
        </w:tc>
      </w:tr>
      <w:tr w:rsidR="003A3210" w:rsidRPr="00A93501" w14:paraId="0A11B911" w14:textId="77777777" w:rsidTr="004628B8">
        <w:trPr>
          <w:trHeight w:val="247"/>
          <w:jc w:val="center"/>
        </w:trPr>
        <w:tc>
          <w:tcPr>
            <w:tcW w:w="1701" w:type="dxa"/>
          </w:tcPr>
          <w:p w14:paraId="3A3DFE91"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lcodpip.wav</w:t>
            </w:r>
          </w:p>
        </w:tc>
        <w:tc>
          <w:tcPr>
            <w:tcW w:w="2268" w:type="dxa"/>
          </w:tcPr>
          <w:p w14:paraId="775BC442"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2,149</w:t>
            </w:r>
          </w:p>
        </w:tc>
        <w:tc>
          <w:tcPr>
            <w:tcW w:w="2268" w:type="dxa"/>
          </w:tcPr>
          <w:p w14:paraId="1685120A"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–0,219</w:t>
            </w:r>
          </w:p>
        </w:tc>
      </w:tr>
      <w:tr w:rsidR="003A3210" w:rsidRPr="00A93501" w14:paraId="677888A1" w14:textId="77777777" w:rsidTr="004628B8">
        <w:trPr>
          <w:trHeight w:val="247"/>
          <w:jc w:val="center"/>
        </w:trPr>
        <w:tc>
          <w:tcPr>
            <w:tcW w:w="1701" w:type="dxa"/>
          </w:tcPr>
          <w:p w14:paraId="64F573D3"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mcodcla.wav</w:t>
            </w:r>
          </w:p>
        </w:tc>
        <w:tc>
          <w:tcPr>
            <w:tcW w:w="2268" w:type="dxa"/>
          </w:tcPr>
          <w:p w14:paraId="37695DC3"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0,430</w:t>
            </w:r>
          </w:p>
        </w:tc>
        <w:tc>
          <w:tcPr>
            <w:tcW w:w="2268" w:type="dxa"/>
          </w:tcPr>
          <w:p w14:paraId="603EE232"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–1,435</w:t>
            </w:r>
          </w:p>
        </w:tc>
      </w:tr>
      <w:tr w:rsidR="003A3210" w:rsidRPr="00A93501" w14:paraId="39E5D9F4" w14:textId="77777777" w:rsidTr="004628B8">
        <w:trPr>
          <w:trHeight w:val="247"/>
          <w:jc w:val="center"/>
        </w:trPr>
        <w:tc>
          <w:tcPr>
            <w:tcW w:w="1701" w:type="dxa"/>
          </w:tcPr>
          <w:p w14:paraId="161E7AFB"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ncodsfe.wav</w:t>
            </w:r>
          </w:p>
        </w:tc>
        <w:tc>
          <w:tcPr>
            <w:tcW w:w="2268" w:type="dxa"/>
          </w:tcPr>
          <w:p w14:paraId="2A60B7A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3,163</w:t>
            </w:r>
          </w:p>
        </w:tc>
        <w:tc>
          <w:tcPr>
            <w:tcW w:w="2268" w:type="dxa"/>
          </w:tcPr>
          <w:p w14:paraId="5B71DADB"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0,050</w:t>
            </w:r>
          </w:p>
        </w:tc>
      </w:tr>
      <w:tr w:rsidR="003A3210" w:rsidRPr="00A93501" w14:paraId="1FEB6600" w14:textId="77777777" w:rsidTr="004628B8">
        <w:trPr>
          <w:trHeight w:val="247"/>
          <w:jc w:val="center"/>
        </w:trPr>
        <w:tc>
          <w:tcPr>
            <w:tcW w:w="1701" w:type="dxa"/>
          </w:tcPr>
          <w:p w14:paraId="41E729AD" w14:textId="77777777" w:rsidR="003A3210" w:rsidRPr="00A93501" w:rsidRDefault="003A3210" w:rsidP="0030225B">
            <w:pPr>
              <w:pStyle w:val="Tabletext"/>
              <w:framePr w:hSpace="181" w:wrap="notBeside" w:vAnchor="text" w:hAnchor="text" w:xAlign="center" w:y="1"/>
              <w:spacing w:before="60" w:after="60"/>
              <w:rPr>
                <w:szCs w:val="22"/>
              </w:rPr>
            </w:pPr>
            <w:r w:rsidRPr="00A93501">
              <w:rPr>
                <w:szCs w:val="22"/>
              </w:rPr>
              <w:t>scodclv.wav</w:t>
            </w:r>
          </w:p>
        </w:tc>
        <w:tc>
          <w:tcPr>
            <w:tcW w:w="2268" w:type="dxa"/>
          </w:tcPr>
          <w:p w14:paraId="5C36A8FD"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1,972</w:t>
            </w:r>
          </w:p>
        </w:tc>
        <w:tc>
          <w:tcPr>
            <w:tcW w:w="2268" w:type="dxa"/>
          </w:tcPr>
          <w:p w14:paraId="37FDD544" w14:textId="77777777" w:rsidR="003A3210" w:rsidRPr="00A93501" w:rsidRDefault="003A3210" w:rsidP="0030225B">
            <w:pPr>
              <w:pStyle w:val="Tabletext"/>
              <w:framePr w:hSpace="181" w:wrap="notBeside" w:vAnchor="text" w:hAnchor="text" w:xAlign="center" w:y="1"/>
              <w:spacing w:before="60" w:after="60"/>
              <w:jc w:val="center"/>
              <w:rPr>
                <w:szCs w:val="22"/>
              </w:rPr>
            </w:pPr>
            <w:r w:rsidRPr="00A93501">
              <w:rPr>
                <w:szCs w:val="22"/>
              </w:rPr>
              <w:t>–0,293</w:t>
            </w:r>
          </w:p>
        </w:tc>
      </w:tr>
    </w:tbl>
    <w:p w14:paraId="4750C2B1" w14:textId="77777777" w:rsidR="007809C8" w:rsidRDefault="007809C8" w:rsidP="007809C8">
      <w:pPr>
        <w:rPr>
          <w:lang w:val="fr-CH"/>
        </w:rPr>
      </w:pPr>
      <w:bookmarkStart w:id="482" w:name="_Toc160633219"/>
    </w:p>
    <w:p w14:paraId="31A166EA" w14:textId="77777777" w:rsidR="007809C8" w:rsidRDefault="007809C8" w:rsidP="007809C8">
      <w:pPr>
        <w:rPr>
          <w:lang w:val="fr-CH"/>
        </w:rPr>
      </w:pPr>
    </w:p>
    <w:p w14:paraId="3C2DC6E0" w14:textId="2F14AD80" w:rsidR="003A3210" w:rsidRPr="00224555" w:rsidRDefault="00AF70AA" w:rsidP="004E6893">
      <w:pPr>
        <w:pStyle w:val="AnnexNoTitle"/>
        <w:rPr>
          <w:lang w:val="fr-CH"/>
        </w:rPr>
      </w:pPr>
      <w:r w:rsidRPr="00224555">
        <w:rPr>
          <w:lang w:val="fr-CH"/>
        </w:rPr>
        <w:t>Pièce jointe</w:t>
      </w:r>
      <w:r w:rsidR="003A3210" w:rsidRPr="00224555">
        <w:rPr>
          <w:lang w:val="fr-CH"/>
        </w:rPr>
        <w:t xml:space="preserve"> 1</w:t>
      </w:r>
      <w:r w:rsidR="003A3210" w:rsidRPr="00224555">
        <w:rPr>
          <w:lang w:val="fr-CH"/>
        </w:rPr>
        <w:br/>
      </w:r>
      <w:r w:rsidR="000B5D5D" w:rsidRPr="00224555">
        <w:rPr>
          <w:lang w:val="fr-CH"/>
        </w:rPr>
        <w:t>de l'Annexe 2</w:t>
      </w:r>
      <w:bookmarkStart w:id="483" w:name="_Toc419275081"/>
      <w:bookmarkStart w:id="484" w:name="_Toc415385275"/>
      <w:bookmarkEnd w:id="472"/>
      <w:bookmarkEnd w:id="473"/>
      <w:r w:rsidR="004E6893" w:rsidRPr="00224555">
        <w:rPr>
          <w:lang w:val="fr-CH"/>
        </w:rPr>
        <w:br/>
      </w:r>
      <w:r w:rsidR="004E6893" w:rsidRPr="00224555">
        <w:rPr>
          <w:lang w:val="fr-CH"/>
        </w:rPr>
        <w:br/>
      </w:r>
      <w:r w:rsidR="003A3210" w:rsidRPr="00224555">
        <w:rPr>
          <w:lang w:val="fr-CH"/>
        </w:rPr>
        <w:t>Processus de validation</w:t>
      </w:r>
      <w:bookmarkEnd w:id="483"/>
      <w:bookmarkEnd w:id="484"/>
      <w:bookmarkEnd w:id="482"/>
    </w:p>
    <w:p w14:paraId="4333419D" w14:textId="77777777" w:rsidR="003A3210" w:rsidRPr="00224555" w:rsidRDefault="003A3210" w:rsidP="000B5D5D">
      <w:pPr>
        <w:pStyle w:val="Heading1"/>
        <w:rPr>
          <w:lang w:val="fr-CH"/>
        </w:rPr>
      </w:pPr>
      <w:bookmarkStart w:id="485" w:name="_Toc419275082"/>
      <w:bookmarkStart w:id="486" w:name="_Toc160633220"/>
      <w:r w:rsidRPr="00224555">
        <w:rPr>
          <w:lang w:val="fr-CH"/>
        </w:rPr>
        <w:t>1</w:t>
      </w:r>
      <w:r w:rsidRPr="00224555">
        <w:rPr>
          <w:lang w:val="fr-CH"/>
        </w:rPr>
        <w:tab/>
        <w:t>Généralités</w:t>
      </w:r>
      <w:bookmarkEnd w:id="485"/>
      <w:bookmarkEnd w:id="486"/>
    </w:p>
    <w:p w14:paraId="2068ED64" w14:textId="100E5126" w:rsidR="003A3210" w:rsidRPr="00224555" w:rsidRDefault="003A3210" w:rsidP="0030225B">
      <w:pPr>
        <w:rPr>
          <w:lang w:val="fr-CH"/>
        </w:rPr>
      </w:pPr>
      <w:r w:rsidRPr="00224555">
        <w:rPr>
          <w:lang w:val="fr-CH"/>
        </w:rPr>
        <w:t>En 1994, l</w:t>
      </w:r>
      <w:r w:rsidR="005C2A8D" w:rsidRPr="00224555">
        <w:rPr>
          <w:lang w:val="fr-CH"/>
        </w:rPr>
        <w:t>'</w:t>
      </w:r>
      <w:r w:rsidRPr="00224555">
        <w:rPr>
          <w:lang w:val="fr-CH"/>
        </w:rPr>
        <w:t>UIT-R a adopté la Question UIT-R 210/10 – Méthode objective d</w:t>
      </w:r>
      <w:r w:rsidR="005C2A8D" w:rsidRPr="00224555">
        <w:rPr>
          <w:lang w:val="fr-CH"/>
        </w:rPr>
        <w:t>'</w:t>
      </w:r>
      <w:r w:rsidRPr="00224555">
        <w:rPr>
          <w:lang w:val="fr-CH"/>
        </w:rPr>
        <w:t>évaluation de la qualité perceptuelle, et un Groupe de travail a été mis sur pied. Une des premières actions fut de lancer un appel à propositions, qui reçut six réponses proposant un modèle.</w:t>
      </w:r>
    </w:p>
    <w:p w14:paraId="7FFBC8FE" w14:textId="5D8FF6DB" w:rsidR="009D04E5" w:rsidRPr="00224555" w:rsidRDefault="003A3210" w:rsidP="0030225B">
      <w:pPr>
        <w:rPr>
          <w:lang w:val="fr-CH"/>
        </w:rPr>
      </w:pPr>
      <w:r w:rsidRPr="00224555">
        <w:rPr>
          <w:lang w:val="fr-CH"/>
        </w:rPr>
        <w:t>Beaucoup de travail fut nécessaire pour définir les procédures du processus de validation. On estima nécessaire de compiler une première base de données, DB1, composée de matériaux provenant des essais d</w:t>
      </w:r>
      <w:r w:rsidR="005C2A8D" w:rsidRPr="00224555">
        <w:rPr>
          <w:lang w:val="fr-CH"/>
        </w:rPr>
        <w:t>'</w:t>
      </w:r>
      <w:r w:rsidRPr="00224555">
        <w:rPr>
          <w:lang w:val="fr-CH"/>
        </w:rPr>
        <w:t>écoute déjà effectués. L</w:t>
      </w:r>
      <w:r w:rsidR="005C2A8D" w:rsidRPr="00224555">
        <w:rPr>
          <w:lang w:val="fr-CH"/>
        </w:rPr>
        <w:t>'</w:t>
      </w:r>
      <w:r w:rsidRPr="00224555">
        <w:rPr>
          <w:lang w:val="fr-CH"/>
        </w:rPr>
        <w:t>intérêt principal étant la qualité audio moyenne et haute, seuls les résultats des essais d</w:t>
      </w:r>
      <w:r w:rsidR="005C2A8D" w:rsidRPr="00224555">
        <w:rPr>
          <w:lang w:val="fr-CH"/>
        </w:rPr>
        <w:t>'</w:t>
      </w:r>
      <w:r w:rsidRPr="00224555">
        <w:rPr>
          <w:lang w:val="fr-CH"/>
        </w:rPr>
        <w:t xml:space="preserve">écoute conformes à la Recommandation UIT-R BS.1116 furent pris en considération. Les matériaux de ces essais étaient des matériaux de radiodiffusion critiques pour des codecs à faible débit binaire comme MPEG1 Couche II, MPEG1 Couche III, Dolby AC2, Mini Disc, et NICAM. On créa la base de données 1 pour donner aux créateurs des modèles une plate-forme commune, composée de matériaux couvrant une large gamme de dégradations, divers codecs et une </w:t>
      </w:r>
      <w:r w:rsidRPr="00224555">
        <w:rPr>
          <w:lang w:val="fr-CH"/>
        </w:rPr>
        <w:lastRenderedPageBreak/>
        <w:t xml:space="preserve">dégradation due à des codecs en cascade. On trouvera dans </w:t>
      </w:r>
      <w:r w:rsidR="00AF70AA" w:rsidRPr="00224555">
        <w:rPr>
          <w:lang w:val="fr-CH"/>
        </w:rPr>
        <w:t>la Pièce jointe</w:t>
      </w:r>
      <w:r w:rsidRPr="00224555">
        <w:rPr>
          <w:lang w:val="fr-CH"/>
        </w:rPr>
        <w:t xml:space="preserve"> 2 </w:t>
      </w:r>
      <w:r w:rsidR="00AF70AA" w:rsidRPr="00224555">
        <w:rPr>
          <w:lang w:val="fr-CH"/>
        </w:rPr>
        <w:t>de</w:t>
      </w:r>
      <w:r w:rsidRPr="00224555">
        <w:rPr>
          <w:lang w:val="fr-CH"/>
        </w:rPr>
        <w:t xml:space="preserve"> l</w:t>
      </w:r>
      <w:r w:rsidR="005C2A8D" w:rsidRPr="00224555">
        <w:rPr>
          <w:lang w:val="fr-CH"/>
        </w:rPr>
        <w:t>'</w:t>
      </w:r>
      <w:r w:rsidRPr="00224555">
        <w:rPr>
          <w:lang w:val="fr-CH"/>
        </w:rPr>
        <w:t>Annexe 2 une description détaillée des essais compilés dans la base de données 1.</w:t>
      </w:r>
    </w:p>
    <w:p w14:paraId="514F41CD" w14:textId="1D478F5E" w:rsidR="003A3210" w:rsidRPr="00224555" w:rsidRDefault="003A3210" w:rsidP="000B5D5D">
      <w:pPr>
        <w:rPr>
          <w:lang w:val="fr-CH"/>
        </w:rPr>
      </w:pPr>
      <w:r w:rsidRPr="00224555">
        <w:rPr>
          <w:lang w:val="fr-CH"/>
        </w:rPr>
        <w:t>Il était évident qu</w:t>
      </w:r>
      <w:r w:rsidR="005C2A8D" w:rsidRPr="00224555">
        <w:rPr>
          <w:lang w:val="fr-CH"/>
        </w:rPr>
        <w:t>'</w:t>
      </w:r>
      <w:r w:rsidRPr="00224555">
        <w:rPr>
          <w:lang w:val="fr-CH"/>
        </w:rPr>
        <w:t>une méthode de mesure objective de la qualité du son perçu qui imiterait le comportement humain ne pouvait être validée que sur une base de données contenant les résultats d</w:t>
      </w:r>
      <w:r w:rsidR="005C2A8D" w:rsidRPr="00224555">
        <w:rPr>
          <w:lang w:val="fr-CH"/>
        </w:rPr>
        <w:t>'</w:t>
      </w:r>
      <w:r w:rsidRPr="00224555">
        <w:rPr>
          <w:lang w:val="fr-CH"/>
        </w:rPr>
        <w:t>essais subjectifs. Une validation appropriée exige une base de données fondée sur des matériaux inconnus. C</w:t>
      </w:r>
      <w:r w:rsidR="005C2A8D" w:rsidRPr="00224555">
        <w:rPr>
          <w:lang w:val="fr-CH"/>
        </w:rPr>
        <w:t>'</w:t>
      </w:r>
      <w:r w:rsidRPr="00224555">
        <w:rPr>
          <w:lang w:val="fr-CH"/>
        </w:rPr>
        <w:t>est pourquoi il fut nécessaire d</w:t>
      </w:r>
      <w:r w:rsidR="005C2A8D" w:rsidRPr="00224555">
        <w:rPr>
          <w:lang w:val="fr-CH"/>
        </w:rPr>
        <w:t>'</w:t>
      </w:r>
      <w:r w:rsidRPr="00224555">
        <w:rPr>
          <w:lang w:val="fr-CH"/>
        </w:rPr>
        <w:t>effectuer des nouveaux essais d</w:t>
      </w:r>
      <w:r w:rsidR="005C2A8D" w:rsidRPr="00224555">
        <w:rPr>
          <w:lang w:val="fr-CH"/>
        </w:rPr>
        <w:t>'</w:t>
      </w:r>
      <w:r w:rsidRPr="00224555">
        <w:rPr>
          <w:lang w:val="fr-CH"/>
        </w:rPr>
        <w:t>écoute. La méthode de mesure devant idéalement cibler tout type d</w:t>
      </w:r>
      <w:r w:rsidR="005C2A8D" w:rsidRPr="00224555">
        <w:rPr>
          <w:lang w:val="fr-CH"/>
        </w:rPr>
        <w:t>'</w:t>
      </w:r>
      <w:r w:rsidRPr="00224555">
        <w:rPr>
          <w:lang w:val="fr-CH"/>
        </w:rPr>
        <w:t>artefact pouvant apparaître dans les applications de radiodiffusion, il fallait intégrer non seulement les artefacts de codage, mais aussi des artefacts plus traditionnels comme la distorsion et le bruit. Les bases de données 2 et 3 furent créées respectivement en</w:t>
      </w:r>
      <w:r w:rsidR="000B5D5D" w:rsidRPr="00224555">
        <w:rPr>
          <w:lang w:val="fr-CH"/>
        </w:rPr>
        <w:t> </w:t>
      </w:r>
      <w:r w:rsidRPr="00224555">
        <w:rPr>
          <w:lang w:val="fr-CH"/>
        </w:rPr>
        <w:t>1996 et 1997 pour satisfaire à ces exigences. Outre les codecs déjà intégrés dans DB1, on intégra Dolby</w:t>
      </w:r>
      <w:r w:rsidR="000B5D5D" w:rsidRPr="00224555">
        <w:rPr>
          <w:lang w:val="fr-CH"/>
        </w:rPr>
        <w:t> </w:t>
      </w:r>
      <w:r w:rsidRPr="00224555">
        <w:rPr>
          <w:lang w:val="fr-CH"/>
        </w:rPr>
        <w:t xml:space="preserve">AC-3 et AAC. On trouvera des détails complémentaires dans </w:t>
      </w:r>
      <w:r w:rsidR="00AF70AA" w:rsidRPr="00224555">
        <w:rPr>
          <w:lang w:val="fr-CH"/>
        </w:rPr>
        <w:t xml:space="preserve">la Pièce jointe </w:t>
      </w:r>
      <w:r w:rsidRPr="00224555">
        <w:rPr>
          <w:lang w:val="fr-CH"/>
        </w:rPr>
        <w:t xml:space="preserve">2 </w:t>
      </w:r>
      <w:r w:rsidR="00AF70AA" w:rsidRPr="00224555">
        <w:rPr>
          <w:lang w:val="fr-CH"/>
        </w:rPr>
        <w:t>de</w:t>
      </w:r>
      <w:r w:rsidRPr="00224555">
        <w:rPr>
          <w:lang w:val="fr-CH"/>
        </w:rPr>
        <w:t xml:space="preserve"> l</w:t>
      </w:r>
      <w:r w:rsidR="005C2A8D" w:rsidRPr="00224555">
        <w:rPr>
          <w:lang w:val="fr-CH"/>
        </w:rPr>
        <w:t>'</w:t>
      </w:r>
      <w:r w:rsidRPr="00224555">
        <w:rPr>
          <w:lang w:val="fr-CH"/>
        </w:rPr>
        <w:t>Annexe 2.</w:t>
      </w:r>
    </w:p>
    <w:p w14:paraId="689C4470" w14:textId="0162EEC5" w:rsidR="003A3210" w:rsidRPr="00224555" w:rsidRDefault="003A3210" w:rsidP="0030225B">
      <w:pPr>
        <w:rPr>
          <w:lang w:val="fr-CH"/>
        </w:rPr>
      </w:pPr>
      <w:r w:rsidRPr="00224555">
        <w:rPr>
          <w:lang w:val="fr-CH"/>
        </w:rPr>
        <w:t>La validation devait prendre en compte les incertitudes, souvent présentées comme des intervalles de confiance, inhérentes aux essais d</w:t>
      </w:r>
      <w:r w:rsidR="005C2A8D" w:rsidRPr="00224555">
        <w:rPr>
          <w:lang w:val="fr-CH"/>
        </w:rPr>
        <w:t>'</w:t>
      </w:r>
      <w:r w:rsidRPr="00224555">
        <w:rPr>
          <w:lang w:val="fr-CH"/>
        </w:rPr>
        <w:t>écoute subjective. La taille de l</w:t>
      </w:r>
      <w:r w:rsidR="005C2A8D" w:rsidRPr="00224555">
        <w:rPr>
          <w:lang w:val="fr-CH"/>
        </w:rPr>
        <w:t>'</w:t>
      </w:r>
      <w:r w:rsidRPr="00224555">
        <w:rPr>
          <w:lang w:val="fr-CH"/>
        </w:rPr>
        <w:t>intervalle de confiance dépend d</w:t>
      </w:r>
      <w:r w:rsidR="005C2A8D" w:rsidRPr="00224555">
        <w:rPr>
          <w:lang w:val="fr-CH"/>
        </w:rPr>
        <w:t>'</w:t>
      </w:r>
      <w:r w:rsidRPr="00224555">
        <w:rPr>
          <w:lang w:val="fr-CH"/>
        </w:rPr>
        <w:t>un certain nombre de facteurs. Les plus importants sont: l</w:t>
      </w:r>
      <w:r w:rsidR="005C2A8D" w:rsidRPr="00224555">
        <w:rPr>
          <w:lang w:val="fr-CH"/>
        </w:rPr>
        <w:t>'</w:t>
      </w:r>
      <w:r w:rsidRPr="00224555">
        <w:rPr>
          <w:lang w:val="fr-CH"/>
        </w:rPr>
        <w:t>expérience des sujets, les procédures d</w:t>
      </w:r>
      <w:r w:rsidR="005C2A8D" w:rsidRPr="00224555">
        <w:rPr>
          <w:lang w:val="fr-CH"/>
        </w:rPr>
        <w:t>'</w:t>
      </w:r>
      <w:r w:rsidRPr="00224555">
        <w:rPr>
          <w:lang w:val="fr-CH"/>
        </w:rPr>
        <w:t>entraînement, le contexte dans lequel les éléments de test sont présentés, et le nombre de sujets.</w:t>
      </w:r>
    </w:p>
    <w:p w14:paraId="4DFA7D44" w14:textId="10BEF391" w:rsidR="003A3210" w:rsidRPr="00224555" w:rsidRDefault="003A3210" w:rsidP="0030225B">
      <w:pPr>
        <w:rPr>
          <w:lang w:val="fr-CH"/>
        </w:rPr>
      </w:pPr>
      <w:r w:rsidRPr="00224555">
        <w:rPr>
          <w:lang w:val="fr-CH"/>
        </w:rPr>
        <w:t>L</w:t>
      </w:r>
      <w:r w:rsidR="005C2A8D" w:rsidRPr="00224555">
        <w:rPr>
          <w:lang w:val="fr-CH"/>
        </w:rPr>
        <w:t>'</w:t>
      </w:r>
      <w:r w:rsidRPr="00224555">
        <w:rPr>
          <w:lang w:val="fr-CH"/>
        </w:rPr>
        <w:t>adaptation et la validation de la méthode objective proposée dans cette Recommandation sont fondées sur un «auditeur expert moyen». Pour définir «l</w:t>
      </w:r>
      <w:r w:rsidR="005C2A8D" w:rsidRPr="00224555">
        <w:rPr>
          <w:lang w:val="fr-CH"/>
        </w:rPr>
        <w:t>'</w:t>
      </w:r>
      <w:r w:rsidRPr="00224555">
        <w:rPr>
          <w:lang w:val="fr-CH"/>
        </w:rPr>
        <w:t>auditeur expert moyen», on utilise les valeurs moyennes des évaluations de qualité subjectives et les intervalles de confiance à 95%.</w:t>
      </w:r>
    </w:p>
    <w:p w14:paraId="1DA467DB" w14:textId="0CBD99A3" w:rsidR="003A3210" w:rsidRPr="00224555" w:rsidRDefault="003A3210" w:rsidP="0030225B">
      <w:pPr>
        <w:rPr>
          <w:lang w:val="fr-CH"/>
        </w:rPr>
      </w:pPr>
      <w:r w:rsidRPr="00224555">
        <w:rPr>
          <w:lang w:val="fr-CH"/>
        </w:rPr>
        <w:t>Les essais d</w:t>
      </w:r>
      <w:r w:rsidR="005C2A8D" w:rsidRPr="00224555">
        <w:rPr>
          <w:lang w:val="fr-CH"/>
        </w:rPr>
        <w:t>'</w:t>
      </w:r>
      <w:r w:rsidRPr="00224555">
        <w:rPr>
          <w:lang w:val="fr-CH"/>
        </w:rPr>
        <w:t>écoute subjective sont très sensibles à différents facteurs qui ont une influence sur les résultats. Les SDG des bases de données 2 et 3 furent produites sur trois sites d</w:t>
      </w:r>
      <w:r w:rsidR="005C2A8D" w:rsidRPr="00224555">
        <w:rPr>
          <w:lang w:val="fr-CH"/>
        </w:rPr>
        <w:t>'</w:t>
      </w:r>
      <w:r w:rsidRPr="00224555">
        <w:rPr>
          <w:lang w:val="fr-CH"/>
        </w:rPr>
        <w:t>essais différents, et un certain nombre d</w:t>
      </w:r>
      <w:r w:rsidR="005C2A8D" w:rsidRPr="00224555">
        <w:rPr>
          <w:lang w:val="fr-CH"/>
        </w:rPr>
        <w:t>'</w:t>
      </w:r>
      <w:r w:rsidRPr="00224555">
        <w:rPr>
          <w:lang w:val="fr-CH"/>
        </w:rPr>
        <w:t>études ont cherché à savoir si les données pouvaient vraiment être associées. Ces études ne sont pas toutes parvenues à des résultats identiques mais il apparut raisonnable de fusionner les données et c</w:t>
      </w:r>
      <w:r w:rsidR="005C2A8D" w:rsidRPr="00224555">
        <w:rPr>
          <w:lang w:val="fr-CH"/>
        </w:rPr>
        <w:t>'</w:t>
      </w:r>
      <w:r w:rsidRPr="00224555">
        <w:rPr>
          <w:lang w:val="fr-CH"/>
        </w:rPr>
        <w:t>est cette base de données fusionnées qui servit de base à la validation.</w:t>
      </w:r>
    </w:p>
    <w:p w14:paraId="47310158" w14:textId="1B222564" w:rsidR="003A3210" w:rsidRPr="00224555" w:rsidRDefault="003A3210" w:rsidP="0030225B">
      <w:pPr>
        <w:rPr>
          <w:lang w:val="fr-CH"/>
        </w:rPr>
      </w:pPr>
      <w:r w:rsidRPr="00224555">
        <w:rPr>
          <w:lang w:val="fr-CH"/>
        </w:rPr>
        <w:t>Le processus de validation s</w:t>
      </w:r>
      <w:r w:rsidR="005C2A8D" w:rsidRPr="00224555">
        <w:rPr>
          <w:lang w:val="fr-CH"/>
        </w:rPr>
        <w:t>'</w:t>
      </w:r>
      <w:r w:rsidRPr="00224555">
        <w:rPr>
          <w:lang w:val="fr-CH"/>
        </w:rPr>
        <w:t>est effectué en trois phases:</w:t>
      </w:r>
    </w:p>
    <w:p w14:paraId="3E0D5D11" w14:textId="77777777" w:rsidR="003A3210" w:rsidRPr="00224555" w:rsidRDefault="003A3210" w:rsidP="0030225B">
      <w:pPr>
        <w:pStyle w:val="enumlev1"/>
        <w:rPr>
          <w:lang w:val="fr-CH"/>
        </w:rPr>
      </w:pPr>
      <w:r w:rsidRPr="00224555">
        <w:rPr>
          <w:lang w:val="fr-CH"/>
        </w:rPr>
        <w:t>–</w:t>
      </w:r>
      <w:r w:rsidRPr="00224555">
        <w:rPr>
          <w:lang w:val="fr-CH"/>
        </w:rPr>
        <w:tab/>
        <w:t xml:space="preserve">Phase 1: </w:t>
      </w:r>
      <w:r w:rsidRPr="00224555">
        <w:rPr>
          <w:lang w:val="fr-CH"/>
        </w:rPr>
        <w:tab/>
        <w:t>Phase de compétition</w:t>
      </w:r>
    </w:p>
    <w:p w14:paraId="21B835B0" w14:textId="77777777" w:rsidR="003A3210" w:rsidRPr="00224555" w:rsidRDefault="003A3210" w:rsidP="0030225B">
      <w:pPr>
        <w:pStyle w:val="enumlev1"/>
        <w:rPr>
          <w:lang w:val="fr-CH"/>
        </w:rPr>
      </w:pPr>
      <w:r w:rsidRPr="00224555">
        <w:rPr>
          <w:lang w:val="fr-CH"/>
        </w:rPr>
        <w:t>–</w:t>
      </w:r>
      <w:r w:rsidRPr="00224555">
        <w:rPr>
          <w:lang w:val="fr-CH"/>
        </w:rPr>
        <w:tab/>
        <w:t>Phase 2:</w:t>
      </w:r>
      <w:r w:rsidRPr="00224555">
        <w:rPr>
          <w:lang w:val="fr-CH"/>
        </w:rPr>
        <w:tab/>
        <w:t>Phase de collaboration</w:t>
      </w:r>
    </w:p>
    <w:p w14:paraId="32F0529E" w14:textId="77777777" w:rsidR="003A3210" w:rsidRPr="00224555" w:rsidRDefault="003A3210" w:rsidP="0030225B">
      <w:pPr>
        <w:pStyle w:val="enumlev1"/>
        <w:rPr>
          <w:lang w:val="fr-CH"/>
        </w:rPr>
      </w:pPr>
      <w:r w:rsidRPr="00224555">
        <w:rPr>
          <w:lang w:val="fr-CH"/>
        </w:rPr>
        <w:t>–</w:t>
      </w:r>
      <w:r w:rsidRPr="00224555">
        <w:rPr>
          <w:lang w:val="fr-CH"/>
        </w:rPr>
        <w:tab/>
        <w:t>Phase 3:</w:t>
      </w:r>
      <w:r w:rsidRPr="00224555">
        <w:rPr>
          <w:lang w:val="fr-CH"/>
        </w:rPr>
        <w:tab/>
        <w:t>Choix final</w:t>
      </w:r>
    </w:p>
    <w:p w14:paraId="489E3B49" w14:textId="77777777" w:rsidR="003A3210" w:rsidRPr="00224555" w:rsidRDefault="003A3210" w:rsidP="0030225B">
      <w:pPr>
        <w:rPr>
          <w:lang w:val="fr-CH"/>
        </w:rPr>
      </w:pPr>
      <w:r w:rsidRPr="00224555">
        <w:rPr>
          <w:lang w:val="fr-CH"/>
        </w:rPr>
        <w:t>Ces phases sont décrites en détail dans les paragraphes qui suivent.</w:t>
      </w:r>
    </w:p>
    <w:p w14:paraId="795528B9" w14:textId="77777777" w:rsidR="003A3210" w:rsidRPr="00224555" w:rsidRDefault="003A3210" w:rsidP="0030225B">
      <w:pPr>
        <w:pStyle w:val="Heading1"/>
        <w:rPr>
          <w:lang w:val="fr-CH"/>
        </w:rPr>
      </w:pPr>
      <w:bookmarkStart w:id="487" w:name="_Toc419275083"/>
      <w:bookmarkStart w:id="488" w:name="_Toc160633221"/>
      <w:r w:rsidRPr="00224555">
        <w:rPr>
          <w:lang w:val="fr-CH"/>
        </w:rPr>
        <w:t>2</w:t>
      </w:r>
      <w:r w:rsidRPr="00224555">
        <w:rPr>
          <w:lang w:val="fr-CH"/>
        </w:rPr>
        <w:tab/>
        <w:t>Phase de compétition</w:t>
      </w:r>
      <w:bookmarkEnd w:id="487"/>
      <w:bookmarkEnd w:id="488"/>
    </w:p>
    <w:p w14:paraId="53082CCE" w14:textId="4206DB4F" w:rsidR="003A3210" w:rsidRPr="00224555" w:rsidRDefault="003A3210" w:rsidP="0030225B">
      <w:pPr>
        <w:rPr>
          <w:lang w:val="fr-CH"/>
        </w:rPr>
      </w:pPr>
      <w:r w:rsidRPr="00224555">
        <w:rPr>
          <w:lang w:val="fr-CH"/>
        </w:rPr>
        <w:t>Six méthodes (DIX, NMR, PAQM, PERCEVAL, POM, TTA) ont été proposées pour la mesure objective de la qualité du son perçu et il fut décidé de comparer les performances de ces méthodes avec la base de données 2 et un sous-ensemble de la base de données 1. La base de données 2 fut générée début 1996. Le choix final des matériaux d</w:t>
      </w:r>
      <w:r w:rsidR="005C2A8D" w:rsidRPr="00224555">
        <w:rPr>
          <w:lang w:val="fr-CH"/>
        </w:rPr>
        <w:t>'</w:t>
      </w:r>
      <w:r w:rsidRPr="00224555">
        <w:rPr>
          <w:lang w:val="fr-CH"/>
        </w:rPr>
        <w:t>essai fut le résultat des efforts conjoints de SR (Suède) et de la BBC (Royaume-Uni). Les essais d</w:t>
      </w:r>
      <w:r w:rsidR="005C2A8D" w:rsidRPr="00224555">
        <w:rPr>
          <w:lang w:val="fr-CH"/>
        </w:rPr>
        <w:t>'</w:t>
      </w:r>
      <w:r w:rsidRPr="00224555">
        <w:rPr>
          <w:lang w:val="fr-CH"/>
        </w:rPr>
        <w:t>écoute furent effectués à NRK en Norvège, DR au Danemark et NHK au Japon. L</w:t>
      </w:r>
      <w:r w:rsidR="005C2A8D" w:rsidRPr="00224555">
        <w:rPr>
          <w:lang w:val="fr-CH"/>
        </w:rPr>
        <w:t>'</w:t>
      </w:r>
      <w:r w:rsidRPr="00224555">
        <w:rPr>
          <w:lang w:val="fr-CH"/>
        </w:rPr>
        <w:t>analyse statistique des données de ces essais fut préparée par Deutsche Telekom (Allemagne) et Teracom (Suède). Lors de la Phase 1, les données objectives étaient générées sur un site neutre (Swisscom, Suisse). Les créateurs des modèles reçurent alors la première moitié de la base de données 2 pour adaptation finale des méthodes (Phase 2). Enfin, des nouvelles notes différentielles objectives furent générées chez Swisscom.</w:t>
      </w:r>
    </w:p>
    <w:p w14:paraId="7BABAE61" w14:textId="713A4D7D" w:rsidR="003A3210" w:rsidRPr="00224555" w:rsidRDefault="003A3210" w:rsidP="0030225B">
      <w:pPr>
        <w:rPr>
          <w:lang w:val="fr-CH"/>
        </w:rPr>
      </w:pPr>
      <w:r w:rsidRPr="00224555">
        <w:rPr>
          <w:lang w:val="fr-CH"/>
        </w:rPr>
        <w:t>L</w:t>
      </w:r>
      <w:r w:rsidR="005C2A8D" w:rsidRPr="00224555">
        <w:rPr>
          <w:lang w:val="fr-CH"/>
        </w:rPr>
        <w:t>'</w:t>
      </w:r>
      <w:r w:rsidRPr="00224555">
        <w:rPr>
          <w:lang w:val="fr-CH"/>
        </w:rPr>
        <w:t>analyse des performances des méthodes fut menée par Teracom (Suède) et par les créateurs eux</w:t>
      </w:r>
      <w:r w:rsidRPr="00224555">
        <w:rPr>
          <w:lang w:val="fr-CH"/>
        </w:rPr>
        <w:noBreakHyphen/>
        <w:t>mêmes. Les résultats de certaines méthodes proposées montraient une forte corrélation avec les SDG, mais un consensus fut néanmoins trouvé pour dire qu</w:t>
      </w:r>
      <w:r w:rsidR="005C2A8D" w:rsidRPr="00224555">
        <w:rPr>
          <w:lang w:val="fr-CH"/>
        </w:rPr>
        <w:t>'</w:t>
      </w:r>
      <w:r w:rsidRPr="00224555">
        <w:rPr>
          <w:lang w:val="fr-CH"/>
        </w:rPr>
        <w:t>aucune des méthodes ne satisfaisait aux exigences des utilisateurs. Une étude indépendante a montré qu</w:t>
      </w:r>
      <w:r w:rsidR="005C2A8D" w:rsidRPr="00224555">
        <w:rPr>
          <w:lang w:val="fr-CH"/>
        </w:rPr>
        <w:t>'</w:t>
      </w:r>
      <w:r w:rsidRPr="00224555">
        <w:rPr>
          <w:lang w:val="fr-CH"/>
        </w:rPr>
        <w:t>aucune des méthodes proposées n</w:t>
      </w:r>
      <w:r w:rsidR="005C2A8D" w:rsidRPr="00224555">
        <w:rPr>
          <w:lang w:val="fr-CH"/>
        </w:rPr>
        <w:t>'</w:t>
      </w:r>
      <w:r w:rsidRPr="00224555">
        <w:rPr>
          <w:lang w:val="fr-CH"/>
        </w:rPr>
        <w:t xml:space="preserve">était de façon significative meilleure que les autres. Il fut donc décidé de développer une méthode </w:t>
      </w:r>
      <w:r w:rsidRPr="00224555">
        <w:rPr>
          <w:lang w:val="fr-CH"/>
        </w:rPr>
        <w:lastRenderedPageBreak/>
        <w:t>de mesure améliorée conjointement par tous les créateurs. Les performances de la nouvelle méthode devaient être comparées avec une des méthodes déjà en place dénommée modèle B3.</w:t>
      </w:r>
    </w:p>
    <w:p w14:paraId="044DAD63" w14:textId="77777777" w:rsidR="003A3210" w:rsidRPr="00224555" w:rsidRDefault="003A3210" w:rsidP="0030225B">
      <w:pPr>
        <w:pStyle w:val="Heading1"/>
        <w:rPr>
          <w:lang w:val="fr-CH"/>
        </w:rPr>
      </w:pPr>
      <w:bookmarkStart w:id="489" w:name="_Toc419275084"/>
      <w:bookmarkStart w:id="490" w:name="_Toc160633222"/>
      <w:r w:rsidRPr="00224555">
        <w:rPr>
          <w:lang w:val="fr-CH"/>
        </w:rPr>
        <w:t>3</w:t>
      </w:r>
      <w:r w:rsidRPr="00224555">
        <w:rPr>
          <w:lang w:val="fr-CH"/>
        </w:rPr>
        <w:tab/>
        <w:t>Phase de collaboration</w:t>
      </w:r>
      <w:bookmarkEnd w:id="489"/>
      <w:bookmarkEnd w:id="490"/>
    </w:p>
    <w:p w14:paraId="3301630B" w14:textId="0BE24CB1" w:rsidR="003A3210" w:rsidRPr="00224555" w:rsidRDefault="003A3210" w:rsidP="0030225B">
      <w:pPr>
        <w:rPr>
          <w:lang w:val="fr-CH"/>
        </w:rPr>
      </w:pPr>
      <w:r w:rsidRPr="00224555">
        <w:rPr>
          <w:lang w:val="fr-CH"/>
        </w:rPr>
        <w:t>La phase de collaboration était fondée sur l</w:t>
      </w:r>
      <w:r w:rsidR="005C2A8D" w:rsidRPr="00224555">
        <w:rPr>
          <w:lang w:val="fr-CH"/>
        </w:rPr>
        <w:t>'</w:t>
      </w:r>
      <w:r w:rsidRPr="00224555">
        <w:rPr>
          <w:lang w:val="fr-CH"/>
        </w:rPr>
        <w:t>idée suivante: associer les meilleurs éléments de chaque méthode dans une nouvelle méthode unique. Pour mieux satisfaire aux besoins des utilisateurs, il fut décidé de développer deux versions de la méthode: une adaptée aux réalisations en temps réel, et une autre, demandant plus de puissance de calcul, pour obtenir une plus grande précision.</w:t>
      </w:r>
    </w:p>
    <w:p w14:paraId="574159B0" w14:textId="2C40445D" w:rsidR="003A3210" w:rsidRPr="00224555" w:rsidRDefault="003A3210" w:rsidP="0030225B">
      <w:pPr>
        <w:rPr>
          <w:lang w:val="fr-CH"/>
        </w:rPr>
      </w:pPr>
      <w:r w:rsidRPr="00224555">
        <w:rPr>
          <w:lang w:val="fr-CH"/>
        </w:rPr>
        <w:t xml:space="preserve">La procédure de validation des deux nouvelles méthodes fut mise au point de la même façon que pour la phase de compétition. Il fallait créer une nouvelle base de données (DB3). Les éléments et conditions furent arrêtés au printemps 1997 et compilés à SR, Swisscom et BBC. On trouvera dans </w:t>
      </w:r>
      <w:r w:rsidR="00AF70AA" w:rsidRPr="00224555">
        <w:rPr>
          <w:lang w:val="fr-CH"/>
        </w:rPr>
        <w:t>la Pièce jointe</w:t>
      </w:r>
      <w:r w:rsidRPr="00224555">
        <w:rPr>
          <w:lang w:val="fr-CH"/>
        </w:rPr>
        <w:t xml:space="preserve"> </w:t>
      </w:r>
      <w:r w:rsidR="00AF70AA" w:rsidRPr="00224555">
        <w:rPr>
          <w:lang w:val="fr-CH"/>
        </w:rPr>
        <w:t>2 de</w:t>
      </w:r>
      <w:r w:rsidRPr="00224555">
        <w:rPr>
          <w:lang w:val="fr-CH"/>
        </w:rPr>
        <w:t xml:space="preserve"> l</w:t>
      </w:r>
      <w:r w:rsidR="005C2A8D" w:rsidRPr="00224555">
        <w:rPr>
          <w:lang w:val="fr-CH"/>
        </w:rPr>
        <w:t>'</w:t>
      </w:r>
      <w:r w:rsidRPr="00224555">
        <w:rPr>
          <w:lang w:val="fr-CH"/>
        </w:rPr>
        <w:t>Annexe 2 une description complète de la base de données. Les essais d</w:t>
      </w:r>
      <w:r w:rsidR="005C2A8D" w:rsidRPr="00224555">
        <w:rPr>
          <w:lang w:val="fr-CH"/>
        </w:rPr>
        <w:t>'</w:t>
      </w:r>
      <w:r w:rsidRPr="00224555">
        <w:rPr>
          <w:lang w:val="fr-CH"/>
        </w:rPr>
        <w:t>écoute subjectifs eurent lieu sur trois sites d</w:t>
      </w:r>
      <w:r w:rsidR="005C2A8D" w:rsidRPr="00224555">
        <w:rPr>
          <w:lang w:val="fr-CH"/>
        </w:rPr>
        <w:t>'</w:t>
      </w:r>
      <w:r w:rsidRPr="00224555">
        <w:rPr>
          <w:lang w:val="fr-CH"/>
        </w:rPr>
        <w:t>essai, Deutsche Telekom, NHK et SR. Tous les sites ont appliqué la «méthode en double aveugle à référence cachée et stimulus triple», décrite dans la Recommandation UIT</w:t>
      </w:r>
      <w:r w:rsidRPr="00224555">
        <w:rPr>
          <w:lang w:val="fr-CH"/>
        </w:rPr>
        <w:noBreakHyphen/>
        <w:t>R BS.1116. Les résultats des essais d</w:t>
      </w:r>
      <w:r w:rsidR="005C2A8D" w:rsidRPr="00224555">
        <w:rPr>
          <w:lang w:val="fr-CH"/>
        </w:rPr>
        <w:t>'</w:t>
      </w:r>
      <w:r w:rsidRPr="00224555">
        <w:rPr>
          <w:lang w:val="fr-CH"/>
        </w:rPr>
        <w:t>écoute ont été collationnés en Suède. Une analyse statistique complète des résultats des essais d</w:t>
      </w:r>
      <w:r w:rsidR="005C2A8D" w:rsidRPr="00224555">
        <w:rPr>
          <w:lang w:val="fr-CH"/>
        </w:rPr>
        <w:t>'</w:t>
      </w:r>
      <w:r w:rsidRPr="00224555">
        <w:rPr>
          <w:lang w:val="fr-CH"/>
        </w:rPr>
        <w:t>écoute fut effectuée par Teracom et d</w:t>
      </w:r>
      <w:r w:rsidR="005C2A8D" w:rsidRPr="00224555">
        <w:rPr>
          <w:lang w:val="fr-CH"/>
        </w:rPr>
        <w:t>'</w:t>
      </w:r>
      <w:r w:rsidRPr="00224555">
        <w:rPr>
          <w:lang w:val="fr-CH"/>
        </w:rPr>
        <w:t>autres parties. Après cette analyse, certains auditeurs furent exclus de la suite de l</w:t>
      </w:r>
      <w:r w:rsidR="005C2A8D" w:rsidRPr="00224555">
        <w:rPr>
          <w:lang w:val="fr-CH"/>
        </w:rPr>
        <w:t>'</w:t>
      </w:r>
      <w:r w:rsidRPr="00224555">
        <w:rPr>
          <w:lang w:val="fr-CH"/>
        </w:rPr>
        <w:t>évaluation. On associa les résultats des sites d</w:t>
      </w:r>
      <w:r w:rsidR="005C2A8D" w:rsidRPr="00224555">
        <w:rPr>
          <w:lang w:val="fr-CH"/>
        </w:rPr>
        <w:t>'</w:t>
      </w:r>
      <w:r w:rsidRPr="00224555">
        <w:rPr>
          <w:lang w:val="fr-CH"/>
        </w:rPr>
        <w:t>essai pour créer la base de données 3.</w:t>
      </w:r>
    </w:p>
    <w:p w14:paraId="011A93BA" w14:textId="744BCEAA" w:rsidR="003A3210" w:rsidRPr="00224555" w:rsidRDefault="005C2A8D" w:rsidP="0030225B">
      <w:pPr>
        <w:rPr>
          <w:lang w:val="fr-CH"/>
        </w:rPr>
      </w:pPr>
      <w:r w:rsidRPr="00224555">
        <w:rPr>
          <w:lang w:val="fr-CH"/>
        </w:rPr>
        <w:t>À</w:t>
      </w:r>
      <w:r w:rsidR="003A3210" w:rsidRPr="00224555">
        <w:rPr>
          <w:lang w:val="fr-CH"/>
        </w:rPr>
        <w:t xml:space="preserve"> l</w:t>
      </w:r>
      <w:r w:rsidRPr="00224555">
        <w:rPr>
          <w:lang w:val="fr-CH"/>
        </w:rPr>
        <w:t>'</w:t>
      </w:r>
      <w:r w:rsidR="003A3210" w:rsidRPr="00224555">
        <w:rPr>
          <w:lang w:val="fr-CH"/>
        </w:rPr>
        <w:t>automne 1997, 52 éléments de la base de données furent donnés aux créateurs. Les nouvelles méthodes furent adaptées à ces nouvelles données. Comme plusieurs paramètres donnaient des résultats similaires le choix final fut retardé aussi longtemps que possible. Enfin, en Suisse, on utilisa les 32 éléments restants pour valider les nouvelles méthodes sur un ensemble de données «inconnu».</w:t>
      </w:r>
    </w:p>
    <w:p w14:paraId="73A1F16D" w14:textId="237CF37F" w:rsidR="003A3210" w:rsidRPr="00224555" w:rsidRDefault="003A3210" w:rsidP="0030225B">
      <w:pPr>
        <w:rPr>
          <w:lang w:val="fr-CH"/>
        </w:rPr>
      </w:pPr>
      <w:r w:rsidRPr="00224555">
        <w:rPr>
          <w:lang w:val="fr-CH"/>
        </w:rPr>
        <w:t>En outre, les résultats d</w:t>
      </w:r>
      <w:r w:rsidR="005C2A8D" w:rsidRPr="00224555">
        <w:rPr>
          <w:lang w:val="fr-CH"/>
        </w:rPr>
        <w:t>'</w:t>
      </w:r>
      <w:r w:rsidRPr="00224555">
        <w:rPr>
          <w:lang w:val="fr-CH"/>
        </w:rPr>
        <w:t>un nouvel essai d</w:t>
      </w:r>
      <w:r w:rsidR="005C2A8D" w:rsidRPr="00224555">
        <w:rPr>
          <w:lang w:val="fr-CH"/>
        </w:rPr>
        <w:t>'</w:t>
      </w:r>
      <w:r w:rsidRPr="00224555">
        <w:rPr>
          <w:lang w:val="fr-CH"/>
        </w:rPr>
        <w:t>écoute, mené par CRC (Canada) servirent à la validation des nouvelles méthodes sur des matériaux «inconnus». Les processus de choix et de vérification sont décrits dans les paragraphes qui suivent.</w:t>
      </w:r>
    </w:p>
    <w:p w14:paraId="26B7DEE8" w14:textId="77777777" w:rsidR="003A3210" w:rsidRPr="00224555" w:rsidRDefault="003A3210" w:rsidP="0030225B">
      <w:pPr>
        <w:pStyle w:val="Heading1"/>
        <w:rPr>
          <w:lang w:val="fr-CH"/>
        </w:rPr>
      </w:pPr>
      <w:bookmarkStart w:id="491" w:name="_Toc419275085"/>
      <w:bookmarkStart w:id="492" w:name="_Toc160633223"/>
      <w:r w:rsidRPr="00224555">
        <w:rPr>
          <w:lang w:val="fr-CH"/>
        </w:rPr>
        <w:t>4</w:t>
      </w:r>
      <w:r w:rsidRPr="00224555">
        <w:rPr>
          <w:lang w:val="fr-CH"/>
        </w:rPr>
        <w:tab/>
        <w:t>Vérification</w:t>
      </w:r>
      <w:bookmarkEnd w:id="491"/>
      <w:bookmarkEnd w:id="492"/>
    </w:p>
    <w:p w14:paraId="76EF367B" w14:textId="36C4CEB7" w:rsidR="003A3210" w:rsidRPr="00224555" w:rsidRDefault="003A3210" w:rsidP="0030225B">
      <w:pPr>
        <w:rPr>
          <w:lang w:val="fr-CH"/>
        </w:rPr>
      </w:pPr>
      <w:r w:rsidRPr="00224555">
        <w:rPr>
          <w:lang w:val="fr-CH"/>
        </w:rPr>
        <w:t>On a effectué des essais complets des 18 versions spécifiées de la méthode de mesure objective. Les critères de sélection et les résultats des comparaisons entre les SDG et les résultats obtenus par les 18</w:t>
      </w:r>
      <w:r w:rsidR="009D04E5" w:rsidRPr="00224555">
        <w:rPr>
          <w:lang w:val="fr-CH"/>
        </w:rPr>
        <w:t> </w:t>
      </w:r>
      <w:r w:rsidRPr="00224555">
        <w:rPr>
          <w:lang w:val="fr-CH"/>
        </w:rPr>
        <w:t>versions de la méthode de mesure sont décrits dans ce paragraphe. L</w:t>
      </w:r>
      <w:r w:rsidR="005C2A8D" w:rsidRPr="00224555">
        <w:rPr>
          <w:lang w:val="fr-CH"/>
        </w:rPr>
        <w:t>'</w:t>
      </w:r>
      <w:r w:rsidRPr="00224555">
        <w:rPr>
          <w:lang w:val="fr-CH"/>
        </w:rPr>
        <w:t>objectif était de choisir et de vérifier les versions optimales qui seraient recommandées à l</w:t>
      </w:r>
      <w:r w:rsidR="005C2A8D" w:rsidRPr="00224555">
        <w:rPr>
          <w:lang w:val="fr-CH"/>
        </w:rPr>
        <w:t>'</w:t>
      </w:r>
      <w:r w:rsidRPr="00224555">
        <w:rPr>
          <w:lang w:val="fr-CH"/>
        </w:rPr>
        <w:t>UIT.</w:t>
      </w:r>
    </w:p>
    <w:p w14:paraId="520A0278" w14:textId="77777777" w:rsidR="003A3210" w:rsidRPr="00224555" w:rsidRDefault="003A3210" w:rsidP="0030225B">
      <w:pPr>
        <w:pStyle w:val="Headingb"/>
        <w:rPr>
          <w:lang w:val="fr-CH"/>
        </w:rPr>
      </w:pPr>
      <w:bookmarkStart w:id="493" w:name="_Toc419275086"/>
      <w:r w:rsidRPr="00224555">
        <w:rPr>
          <w:lang w:val="fr-CH"/>
        </w:rPr>
        <w:t>Critères de choix</w:t>
      </w:r>
      <w:bookmarkEnd w:id="493"/>
    </w:p>
    <w:p w14:paraId="650DA41C" w14:textId="77777777" w:rsidR="003A3210" w:rsidRPr="00224555" w:rsidRDefault="003A3210" w:rsidP="0030225B">
      <w:pPr>
        <w:rPr>
          <w:lang w:val="fr-CH"/>
        </w:rPr>
      </w:pPr>
      <w:r w:rsidRPr="00224555">
        <w:rPr>
          <w:lang w:val="fr-CH"/>
        </w:rPr>
        <w:t>Le critère le plus évident pour valider une méthode objective est la corrélation entre les résultats subjectifs et objectifs. En outre, on a introduit pour la validation deux critères supplémentaires qui prennent en compte la fiabilité des valeurs moyennes – la AES et les caractéristiques de tolérance.</w:t>
      </w:r>
    </w:p>
    <w:p w14:paraId="575DC34D" w14:textId="02BA8658" w:rsidR="003A3210" w:rsidRPr="00224555" w:rsidRDefault="003A3210" w:rsidP="0030225B">
      <w:pPr>
        <w:rPr>
          <w:lang w:val="fr-CH"/>
        </w:rPr>
      </w:pPr>
      <w:r w:rsidRPr="00224555">
        <w:rPr>
          <w:lang w:val="fr-CH"/>
        </w:rPr>
        <w:t>La AES, introduite pour relier la précision du modèle à la précision du test d</w:t>
      </w:r>
      <w:r w:rsidR="005C2A8D" w:rsidRPr="00224555">
        <w:rPr>
          <w:lang w:val="fr-CH"/>
        </w:rPr>
        <w:t>'</w:t>
      </w:r>
      <w:r w:rsidRPr="00224555">
        <w:rPr>
          <w:lang w:val="fr-CH"/>
        </w:rPr>
        <w:t>écoute, se définit par l</w:t>
      </w:r>
      <w:r w:rsidR="005C2A8D" w:rsidRPr="00224555">
        <w:rPr>
          <w:lang w:val="fr-CH"/>
        </w:rPr>
        <w:t>'</w:t>
      </w:r>
      <w:r w:rsidRPr="00224555">
        <w:rPr>
          <w:lang w:val="fr-CH"/>
        </w:rPr>
        <w:t>expression suivante:</w:t>
      </w:r>
    </w:p>
    <w:p w14:paraId="431A47D9" w14:textId="77777777" w:rsidR="003A3210" w:rsidRPr="00224555" w:rsidRDefault="003A3210" w:rsidP="0030225B">
      <w:pPr>
        <w:pStyle w:val="Equation"/>
        <w:tabs>
          <w:tab w:val="center" w:pos="5670"/>
        </w:tabs>
        <w:spacing w:before="240"/>
        <w:jc w:val="center"/>
        <w:rPr>
          <w:lang w:val="fr-CH"/>
        </w:rPr>
      </w:pPr>
      <w:r w:rsidRPr="00A93501">
        <w:rPr>
          <w:position w:val="-26"/>
        </w:rPr>
        <w:object w:dxaOrig="3760" w:dyaOrig="820" w14:anchorId="7E218909">
          <v:shape id="_x0000_i1130" type="#_x0000_t75" style="width:188.35pt;height:40.9pt" o:ole="">
            <v:imagedata r:id="rId240" o:title=""/>
          </v:shape>
          <o:OLEObject Type="Embed" ProgID="Equation.3" ShapeID="_x0000_i1130" DrawAspect="Content" ObjectID="_1771327029" r:id="rId241"/>
        </w:object>
      </w:r>
      <w:r w:rsidRPr="00224555">
        <w:rPr>
          <w:lang w:val="fr-CH"/>
        </w:rPr>
        <w:tab/>
      </w:r>
      <w:r w:rsidRPr="00224555">
        <w:rPr>
          <w:lang w:val="fr-CH"/>
        </w:rPr>
        <w:tab/>
        <w:t xml:space="preserve">si </w:t>
      </w:r>
      <w:r w:rsidRPr="00224555">
        <w:rPr>
          <w:i/>
          <w:iCs/>
          <w:lang w:val="fr-CH"/>
        </w:rPr>
        <w:t>CI</w:t>
      </w:r>
      <w:r w:rsidRPr="00224555">
        <w:rPr>
          <w:lang w:val="fr-CH"/>
        </w:rPr>
        <w:t> </w:t>
      </w:r>
      <w:r w:rsidRPr="00A93501">
        <w:rPr>
          <w:rFonts w:ascii="Symbol" w:hAnsi="Symbol"/>
        </w:rPr>
        <w:t></w:t>
      </w:r>
      <w:r w:rsidRPr="00224555">
        <w:rPr>
          <w:lang w:val="fr-CH"/>
        </w:rPr>
        <w:t xml:space="preserve"> 0,25   alors </w:t>
      </w:r>
      <w:r w:rsidRPr="00224555">
        <w:rPr>
          <w:i/>
          <w:iCs/>
          <w:lang w:val="fr-CH"/>
        </w:rPr>
        <w:t>CI</w:t>
      </w:r>
      <w:r w:rsidRPr="00224555">
        <w:rPr>
          <w:lang w:val="fr-CH"/>
        </w:rPr>
        <w:t> </w:t>
      </w:r>
      <w:r w:rsidRPr="00A93501">
        <w:rPr>
          <w:rFonts w:ascii="Symbol" w:hAnsi="Symbol"/>
        </w:rPr>
        <w:t></w:t>
      </w:r>
      <w:r w:rsidRPr="00224555">
        <w:rPr>
          <w:lang w:val="fr-CH"/>
        </w:rPr>
        <w:t> 0,25</w:t>
      </w:r>
    </w:p>
    <w:p w14:paraId="624338BB" w14:textId="1B9356E1" w:rsidR="003A3210" w:rsidRPr="00224555" w:rsidRDefault="003A3210" w:rsidP="0030225B">
      <w:pPr>
        <w:rPr>
          <w:lang w:val="fr-CH"/>
        </w:rPr>
      </w:pPr>
      <w:r w:rsidRPr="00224555">
        <w:rPr>
          <w:lang w:val="fr-CH"/>
        </w:rPr>
        <w:t xml:space="preserve">où </w:t>
      </w:r>
      <w:r w:rsidRPr="00224555">
        <w:rPr>
          <w:i/>
          <w:lang w:val="fr-CH"/>
        </w:rPr>
        <w:t>CI</w:t>
      </w:r>
      <w:r w:rsidRPr="00224555">
        <w:rPr>
          <w:lang w:val="fr-CH"/>
        </w:rPr>
        <w:t xml:space="preserve"> est l</w:t>
      </w:r>
      <w:r w:rsidR="005C2A8D" w:rsidRPr="00224555">
        <w:rPr>
          <w:lang w:val="fr-CH"/>
        </w:rPr>
        <w:t>'</w:t>
      </w:r>
      <w:r w:rsidRPr="00224555">
        <w:rPr>
          <w:lang w:val="fr-CH"/>
        </w:rPr>
        <w:t>intervalle de confiance.</w:t>
      </w:r>
    </w:p>
    <w:p w14:paraId="47E44329" w14:textId="35F5B6A0" w:rsidR="003A3210" w:rsidRPr="00224555" w:rsidRDefault="003A3210" w:rsidP="0030225B">
      <w:pPr>
        <w:rPr>
          <w:lang w:val="fr-CH"/>
        </w:rPr>
      </w:pPr>
      <w:r w:rsidRPr="00224555">
        <w:rPr>
          <w:lang w:val="fr-CH"/>
        </w:rPr>
        <w:t>Les caractéristiques de tolérance sont conçues pour permettre diverses déviations des ODG par rapport aux SDG aux extrémités supérieure et inférieure de l</w:t>
      </w:r>
      <w:r w:rsidR="005C2A8D" w:rsidRPr="00224555">
        <w:rPr>
          <w:lang w:val="fr-CH"/>
        </w:rPr>
        <w:t>'</w:t>
      </w:r>
      <w:r w:rsidRPr="00224555">
        <w:rPr>
          <w:lang w:val="fr-CH"/>
        </w:rPr>
        <w:t>échelle des dégradations. La gamme tolérée dépend des intervalles de confiance des tests d</w:t>
      </w:r>
      <w:r w:rsidR="005C2A8D" w:rsidRPr="00224555">
        <w:rPr>
          <w:lang w:val="fr-CH"/>
        </w:rPr>
        <w:t>'</w:t>
      </w:r>
      <w:r w:rsidRPr="00224555">
        <w:rPr>
          <w:lang w:val="fr-CH"/>
        </w:rPr>
        <w:t xml:space="preserve">écoute. Cette gamme se limite à une valeur </w:t>
      </w:r>
      <w:r w:rsidRPr="00224555">
        <w:rPr>
          <w:lang w:val="fr-CH"/>
        </w:rPr>
        <w:lastRenderedPageBreak/>
        <w:t>minimum de 0,25 graduations. On utilisa la distance entre les ODG hors caractéristiques de tolérance et les caractéristiques de tolérance pour évaluer la qualité de la méthode de mesure.</w:t>
      </w:r>
    </w:p>
    <w:p w14:paraId="2E6BD6EB" w14:textId="48A7723E" w:rsidR="009164EA" w:rsidRPr="00224555" w:rsidRDefault="009164EA" w:rsidP="009164EA">
      <w:pPr>
        <w:pStyle w:val="FigureNo"/>
        <w:rPr>
          <w:szCs w:val="18"/>
          <w:lang w:val="fr-CH"/>
        </w:rPr>
      </w:pPr>
      <w:r w:rsidRPr="00224555">
        <w:rPr>
          <w:szCs w:val="18"/>
          <w:lang w:val="fr-CH"/>
        </w:rPr>
        <w:t>FIGURE 12</w:t>
      </w:r>
    </w:p>
    <w:p w14:paraId="5AD695C7" w14:textId="366458B6" w:rsidR="009164EA" w:rsidRPr="00224555" w:rsidRDefault="009164EA" w:rsidP="009164EA">
      <w:pPr>
        <w:pStyle w:val="FigureNoTitle"/>
        <w:keepNext/>
        <w:rPr>
          <w:i/>
          <w:iCs/>
          <w:sz w:val="18"/>
          <w:szCs w:val="18"/>
          <w:lang w:val="fr-CH"/>
        </w:rPr>
      </w:pPr>
      <w:r w:rsidRPr="00224555">
        <w:rPr>
          <w:sz w:val="18"/>
          <w:szCs w:val="18"/>
          <w:lang w:val="fr-CH"/>
        </w:rPr>
        <w:t xml:space="preserve">Caractéristiques de tolérance, intervalle de confiance </w:t>
      </w:r>
      <w:r w:rsidRPr="00224555">
        <w:rPr>
          <w:i/>
          <w:iCs/>
          <w:sz w:val="18"/>
          <w:szCs w:val="18"/>
          <w:lang w:val="fr-CH"/>
        </w:rPr>
        <w:t>C</w:t>
      </w:r>
      <w:r w:rsidR="007809C8">
        <w:rPr>
          <w:i/>
          <w:iCs/>
          <w:sz w:val="18"/>
          <w:szCs w:val="18"/>
          <w:lang w:val="fr-CH"/>
        </w:rPr>
        <w:t>I</w:t>
      </w:r>
      <w:r w:rsidRPr="00224555">
        <w:rPr>
          <w:i/>
          <w:iCs/>
          <w:sz w:val="18"/>
          <w:szCs w:val="18"/>
          <w:lang w:val="fr-CH"/>
        </w:rPr>
        <w:t xml:space="preserve"> </w:t>
      </w:r>
      <w:r w:rsidR="007809C8" w:rsidRPr="007809C8">
        <w:rPr>
          <w:rFonts w:cs="Times New Roman Bold"/>
          <w:lang w:val="fr-CH"/>
        </w:rPr>
        <w:t>≥</w:t>
      </w:r>
      <w:r w:rsidRPr="00224555">
        <w:rPr>
          <w:i/>
          <w:iCs/>
          <w:sz w:val="18"/>
          <w:szCs w:val="18"/>
          <w:lang w:val="fr-CH"/>
        </w:rPr>
        <w:t xml:space="preserve"> 0,25</w:t>
      </w:r>
    </w:p>
    <w:p w14:paraId="1A19EADF" w14:textId="705ECBF1" w:rsidR="009164EA" w:rsidRPr="00A93501" w:rsidRDefault="009164EA" w:rsidP="009164EA">
      <w:pPr>
        <w:pStyle w:val="Figure"/>
      </w:pPr>
      <w:r w:rsidRPr="00A93501">
        <w:rPr>
          <w:noProof/>
        </w:rPr>
        <w:drawing>
          <wp:inline distT="0" distB="0" distL="0" distR="0" wp14:anchorId="7FC2D8DA" wp14:editId="7E9113E0">
            <wp:extent cx="3233650" cy="3076078"/>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3237607" cy="3079842"/>
                    </a:xfrm>
                    <a:prstGeom prst="rect">
                      <a:avLst/>
                    </a:prstGeom>
                  </pic:spPr>
                </pic:pic>
              </a:graphicData>
            </a:graphic>
          </wp:inline>
        </w:drawing>
      </w:r>
    </w:p>
    <w:p w14:paraId="39BA64B7" w14:textId="77777777" w:rsidR="003A3210" w:rsidRPr="00224555" w:rsidRDefault="003A3210" w:rsidP="0030225B">
      <w:pPr>
        <w:pStyle w:val="Heading2"/>
        <w:rPr>
          <w:lang w:val="fr-CH"/>
        </w:rPr>
      </w:pPr>
      <w:bookmarkStart w:id="494" w:name="_Toc419275087"/>
      <w:bookmarkStart w:id="495" w:name="_Toc160633224"/>
      <w:r w:rsidRPr="00224555">
        <w:rPr>
          <w:lang w:val="fr-CH"/>
        </w:rPr>
        <w:t>4.1</w:t>
      </w:r>
      <w:r w:rsidRPr="00224555">
        <w:rPr>
          <w:lang w:val="fr-CH"/>
        </w:rPr>
        <w:tab/>
        <w:t>Comparaison des valeurs de SDG et de ODG</w:t>
      </w:r>
      <w:bookmarkEnd w:id="494"/>
      <w:bookmarkEnd w:id="495"/>
    </w:p>
    <w:p w14:paraId="3EB6A14A" w14:textId="77777777" w:rsidR="003A3210" w:rsidRPr="00224555" w:rsidRDefault="003A3210" w:rsidP="0030225B">
      <w:pPr>
        <w:rPr>
          <w:lang w:val="fr-CH"/>
        </w:rPr>
      </w:pPr>
      <w:r w:rsidRPr="00224555">
        <w:rPr>
          <w:lang w:val="fr-CH"/>
        </w:rPr>
        <w:t>Les mesures objectives ont été divisées en trois phases. Lors de la Phase 1, les 84 éléments de tests étaient inconnus de tout le monde, sauf du groupe de sélection. Lors de la Phase 2, des informations furent dévoilées sur 52 éléments. Ces informations étaient constituées des valeurs de SDG et des extraits sonores. Lors de la Phase 3 on a utilisé cette connaissance pour optimiser les performances des versions de la méthode. Il convient de noter que, par rapport à la Phase 1, quatre versions supplémentaires ont été évaluées lors de la Phase 3. Les valeurs de SDG présentées étaient calculées à partir de données générées par 75 sujets qualifiés.</w:t>
      </w:r>
    </w:p>
    <w:p w14:paraId="7F56616E" w14:textId="429182ED" w:rsidR="003A3210" w:rsidRPr="00224555" w:rsidRDefault="003A3210" w:rsidP="009164EA">
      <w:pPr>
        <w:keepLines/>
        <w:rPr>
          <w:lang w:val="fr-CH"/>
        </w:rPr>
      </w:pPr>
      <w:r w:rsidRPr="00224555">
        <w:rPr>
          <w:lang w:val="fr-CH"/>
        </w:rPr>
        <w:t>Il existe diverses méthodes pour évaluer la façon dont les ODG sont corrélés aux SDG. Il n</w:t>
      </w:r>
      <w:r w:rsidR="005C2A8D" w:rsidRPr="00224555">
        <w:rPr>
          <w:lang w:val="fr-CH"/>
        </w:rPr>
        <w:t>'</w:t>
      </w:r>
      <w:r w:rsidRPr="00224555">
        <w:rPr>
          <w:lang w:val="fr-CH"/>
        </w:rPr>
        <w:t>y a malheureusement pas de valeur unique qui reflète la totalité des performances. On doit donc prendre en considération un certain nombre d</w:t>
      </w:r>
      <w:r w:rsidR="005C2A8D" w:rsidRPr="00224555">
        <w:rPr>
          <w:lang w:val="fr-CH"/>
        </w:rPr>
        <w:t>'</w:t>
      </w:r>
      <w:r w:rsidRPr="00224555">
        <w:rPr>
          <w:lang w:val="fr-CH"/>
        </w:rPr>
        <w:t>aspects. On trouvera les corrélations au § 4.2 et les AES au</w:t>
      </w:r>
      <w:r w:rsidR="009164EA" w:rsidRPr="00224555">
        <w:rPr>
          <w:lang w:val="fr-CH"/>
        </w:rPr>
        <w:t> </w:t>
      </w:r>
      <w:r w:rsidRPr="00224555">
        <w:rPr>
          <w:lang w:val="fr-CH"/>
        </w:rPr>
        <w:t>§</w:t>
      </w:r>
      <w:r w:rsidR="009D04E5" w:rsidRPr="00224555">
        <w:rPr>
          <w:lang w:val="fr-CH"/>
        </w:rPr>
        <w:t> </w:t>
      </w:r>
      <w:r w:rsidRPr="00224555">
        <w:rPr>
          <w:lang w:val="fr-CH"/>
        </w:rPr>
        <w:t>4.3. Le Modèle B3 est un des modèles testés par l</w:t>
      </w:r>
      <w:r w:rsidR="005C2A8D" w:rsidRPr="00224555">
        <w:rPr>
          <w:lang w:val="fr-CH"/>
        </w:rPr>
        <w:t>'</w:t>
      </w:r>
      <w:r w:rsidRPr="00224555">
        <w:rPr>
          <w:lang w:val="fr-CH"/>
        </w:rPr>
        <w:t>UIT-R en</w:t>
      </w:r>
      <w:r w:rsidR="00FA7F97" w:rsidRPr="00224555">
        <w:rPr>
          <w:lang w:val="fr-CH"/>
        </w:rPr>
        <w:t xml:space="preserve"> </w:t>
      </w:r>
      <w:r w:rsidRPr="00224555">
        <w:rPr>
          <w:lang w:val="fr-CH"/>
        </w:rPr>
        <w:t>1996 et il avait été décidé que les diverses nouvelles versions devaient être comparées à ce modèle antérieur.</w:t>
      </w:r>
    </w:p>
    <w:p w14:paraId="2FE4B917" w14:textId="77777777" w:rsidR="003A3210" w:rsidRPr="00224555" w:rsidRDefault="003A3210" w:rsidP="0030225B">
      <w:pPr>
        <w:pStyle w:val="Heading2"/>
        <w:rPr>
          <w:lang w:val="fr-CH"/>
        </w:rPr>
      </w:pPr>
      <w:bookmarkStart w:id="496" w:name="_Ref405356407"/>
      <w:bookmarkStart w:id="497" w:name="_Ref405597996"/>
      <w:bookmarkStart w:id="498" w:name="_Toc419275088"/>
      <w:bookmarkStart w:id="499" w:name="_Toc160633225"/>
      <w:r w:rsidRPr="00224555">
        <w:rPr>
          <w:lang w:val="fr-CH"/>
        </w:rPr>
        <w:t>4.2</w:t>
      </w:r>
      <w:r w:rsidRPr="00224555">
        <w:rPr>
          <w:lang w:val="fr-CH"/>
        </w:rPr>
        <w:tab/>
        <w:t>Corrélation</w:t>
      </w:r>
      <w:bookmarkEnd w:id="496"/>
      <w:bookmarkEnd w:id="497"/>
      <w:bookmarkEnd w:id="498"/>
      <w:bookmarkEnd w:id="499"/>
    </w:p>
    <w:p w14:paraId="749D7235" w14:textId="508EE66A" w:rsidR="003A3210" w:rsidRPr="00224555" w:rsidRDefault="003A3210" w:rsidP="0030225B">
      <w:pPr>
        <w:rPr>
          <w:lang w:val="fr-CH"/>
        </w:rPr>
      </w:pPr>
      <w:r w:rsidRPr="00224555">
        <w:rPr>
          <w:lang w:val="fr-CH"/>
        </w:rPr>
        <w:t>Les chiffres de corrélation de la Phase 1 et de la Phase 3 sont représentés sur la Fig</w:t>
      </w:r>
      <w:r w:rsidR="00E21640">
        <w:rPr>
          <w:lang w:val="fr-CH"/>
        </w:rPr>
        <w:t>.</w:t>
      </w:r>
      <w:r w:rsidRPr="00224555">
        <w:rPr>
          <w:lang w:val="fr-CH"/>
        </w:rPr>
        <w:t> 13 (84 éléments) et la Fig</w:t>
      </w:r>
      <w:r w:rsidR="00E21640">
        <w:rPr>
          <w:lang w:val="fr-CH"/>
        </w:rPr>
        <w:t>.</w:t>
      </w:r>
      <w:r w:rsidRPr="00224555">
        <w:rPr>
          <w:lang w:val="fr-CH"/>
        </w:rPr>
        <w:t> 14 (32 éléments).</w:t>
      </w:r>
    </w:p>
    <w:p w14:paraId="4F95E4FB" w14:textId="05A72DA6" w:rsidR="009164EA" w:rsidRPr="00224555" w:rsidRDefault="009164EA" w:rsidP="00C3216E">
      <w:pPr>
        <w:pStyle w:val="FigureNo"/>
        <w:spacing w:after="120"/>
        <w:rPr>
          <w:szCs w:val="18"/>
          <w:lang w:val="fr-CH"/>
        </w:rPr>
      </w:pPr>
      <w:r w:rsidRPr="00224555">
        <w:rPr>
          <w:szCs w:val="18"/>
          <w:lang w:val="fr-CH"/>
        </w:rPr>
        <w:lastRenderedPageBreak/>
        <w:t>FIGURE 13</w:t>
      </w:r>
    </w:p>
    <w:p w14:paraId="798EFD1D" w14:textId="26C6FEDF" w:rsidR="009164EA" w:rsidRPr="00A93501" w:rsidRDefault="009164EA" w:rsidP="00C3216E">
      <w:pPr>
        <w:pStyle w:val="FigureNoTitle"/>
        <w:keepNext/>
        <w:spacing w:before="120"/>
        <w:rPr>
          <w:sz w:val="18"/>
          <w:szCs w:val="18"/>
        </w:rPr>
      </w:pPr>
      <w:r w:rsidRPr="00224555">
        <w:rPr>
          <w:sz w:val="18"/>
          <w:szCs w:val="18"/>
          <w:lang w:val="fr-CH"/>
        </w:rPr>
        <w:t xml:space="preserve">Corrélation entre les SDG et les ODG. </w:t>
      </w:r>
      <w:r w:rsidRPr="00A93501">
        <w:rPr>
          <w:sz w:val="18"/>
          <w:szCs w:val="18"/>
        </w:rPr>
        <w:t>Les 84 éléments sont intégrés</w:t>
      </w:r>
    </w:p>
    <w:p w14:paraId="3B2C744C" w14:textId="0FAC2781" w:rsidR="009164EA" w:rsidRPr="00A93501" w:rsidRDefault="00FA7F97" w:rsidP="00C3216E">
      <w:pPr>
        <w:pStyle w:val="Figure"/>
      </w:pPr>
      <w:r w:rsidRPr="00A93501">
        <w:rPr>
          <w:noProof/>
        </w:rPr>
        <w:drawing>
          <wp:inline distT="0" distB="0" distL="0" distR="0" wp14:anchorId="5A744073" wp14:editId="5703316F">
            <wp:extent cx="5618161" cy="3976915"/>
            <wp:effectExtent l="0" t="0" r="190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3"/>
                    <a:srcRect t="2865" b="2091"/>
                    <a:stretch/>
                  </pic:blipFill>
                  <pic:spPr bwMode="auto">
                    <a:xfrm>
                      <a:off x="0" y="0"/>
                      <a:ext cx="5639414" cy="3991959"/>
                    </a:xfrm>
                    <a:prstGeom prst="rect">
                      <a:avLst/>
                    </a:prstGeom>
                    <a:ln>
                      <a:noFill/>
                    </a:ln>
                    <a:extLst>
                      <a:ext uri="{53640926-AAD7-44D8-BBD7-CCE9431645EC}">
                        <a14:shadowObscured xmlns:a14="http://schemas.microsoft.com/office/drawing/2010/main"/>
                      </a:ext>
                    </a:extLst>
                  </pic:spPr>
                </pic:pic>
              </a:graphicData>
            </a:graphic>
          </wp:inline>
        </w:drawing>
      </w:r>
    </w:p>
    <w:p w14:paraId="6ACCE8C3" w14:textId="3DC44DE4" w:rsidR="003A3210" w:rsidRPr="00224555" w:rsidRDefault="009164EA" w:rsidP="00C3216E">
      <w:pPr>
        <w:pStyle w:val="FigureNo"/>
        <w:spacing w:before="240" w:after="120"/>
        <w:rPr>
          <w:szCs w:val="18"/>
          <w:lang w:val="fr-CH"/>
        </w:rPr>
      </w:pPr>
      <w:r w:rsidRPr="00224555">
        <w:rPr>
          <w:szCs w:val="18"/>
          <w:lang w:val="fr-CH"/>
        </w:rPr>
        <w:t>FIGURE 14</w:t>
      </w:r>
    </w:p>
    <w:p w14:paraId="2EED0469" w14:textId="60B95F6B" w:rsidR="009164EA" w:rsidRPr="00224555" w:rsidRDefault="009164EA" w:rsidP="00C3216E">
      <w:pPr>
        <w:pStyle w:val="FigureNoTitle"/>
        <w:spacing w:before="120"/>
        <w:rPr>
          <w:sz w:val="18"/>
          <w:szCs w:val="18"/>
          <w:lang w:val="fr-CH"/>
        </w:rPr>
      </w:pPr>
      <w:r w:rsidRPr="00224555">
        <w:rPr>
          <w:sz w:val="18"/>
          <w:szCs w:val="18"/>
          <w:lang w:val="fr-CH"/>
        </w:rPr>
        <w:t>Corrélation entre les SDG et les ODG. Les 32 éléments non diffusés sont intégrés</w:t>
      </w:r>
    </w:p>
    <w:p w14:paraId="428E7EE3" w14:textId="50F07FE0" w:rsidR="009164EA" w:rsidRPr="00A93501" w:rsidRDefault="00FA7F97" w:rsidP="00C3216E">
      <w:pPr>
        <w:pStyle w:val="Figure"/>
        <w:keepLines w:val="0"/>
      </w:pPr>
      <w:r w:rsidRPr="00A93501">
        <w:rPr>
          <w:noProof/>
        </w:rPr>
        <w:drawing>
          <wp:inline distT="0" distB="0" distL="0" distR="0" wp14:anchorId="35668560" wp14:editId="4B97C738">
            <wp:extent cx="5413829" cy="3845346"/>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4"/>
                    <a:srcRect t="1605" b="2251"/>
                    <a:stretch/>
                  </pic:blipFill>
                  <pic:spPr bwMode="auto">
                    <a:xfrm>
                      <a:off x="0" y="0"/>
                      <a:ext cx="5415119" cy="3846262"/>
                    </a:xfrm>
                    <a:prstGeom prst="rect">
                      <a:avLst/>
                    </a:prstGeom>
                    <a:ln>
                      <a:noFill/>
                    </a:ln>
                    <a:extLst>
                      <a:ext uri="{53640926-AAD7-44D8-BBD7-CCE9431645EC}">
                        <a14:shadowObscured xmlns:a14="http://schemas.microsoft.com/office/drawing/2010/main"/>
                      </a:ext>
                    </a:extLst>
                  </pic:spPr>
                </pic:pic>
              </a:graphicData>
            </a:graphic>
          </wp:inline>
        </w:drawing>
      </w:r>
    </w:p>
    <w:p w14:paraId="76BDA37C" w14:textId="19DE32BC" w:rsidR="003A3210" w:rsidRPr="00224555" w:rsidRDefault="003A3210" w:rsidP="00C3216E">
      <w:pPr>
        <w:pStyle w:val="Heading2"/>
        <w:rPr>
          <w:lang w:val="fr-CH"/>
        </w:rPr>
      </w:pPr>
      <w:bookmarkStart w:id="500" w:name="_Ref405356450"/>
      <w:bookmarkStart w:id="501" w:name="_Toc419275089"/>
      <w:bookmarkStart w:id="502" w:name="_Toc160633226"/>
      <w:r w:rsidRPr="00224555">
        <w:rPr>
          <w:lang w:val="fr-CH"/>
        </w:rPr>
        <w:lastRenderedPageBreak/>
        <w:t>4.3</w:t>
      </w:r>
      <w:r w:rsidRPr="00224555">
        <w:rPr>
          <w:lang w:val="fr-CH"/>
        </w:rPr>
        <w:tab/>
        <w:t>Valeurs de l</w:t>
      </w:r>
      <w:r w:rsidR="005C2A8D" w:rsidRPr="00224555">
        <w:rPr>
          <w:lang w:val="fr-CH"/>
        </w:rPr>
        <w:t>'</w:t>
      </w:r>
      <w:r w:rsidRPr="00224555">
        <w:rPr>
          <w:lang w:val="fr-CH"/>
        </w:rPr>
        <w:t>erreur absolue (AES)</w:t>
      </w:r>
      <w:bookmarkEnd w:id="500"/>
      <w:bookmarkEnd w:id="501"/>
      <w:bookmarkEnd w:id="502"/>
    </w:p>
    <w:p w14:paraId="2086CB13" w14:textId="1AF4D579" w:rsidR="007F77BD" w:rsidRPr="00224555" w:rsidRDefault="003A3210" w:rsidP="00C3216E">
      <w:pPr>
        <w:keepNext/>
        <w:keepLines/>
        <w:rPr>
          <w:lang w:val="fr-CH"/>
        </w:rPr>
      </w:pPr>
      <w:r w:rsidRPr="00224555">
        <w:rPr>
          <w:lang w:val="fr-CH"/>
        </w:rPr>
        <w:t>Un modèle qui produit en moyenne des valeurs d</w:t>
      </w:r>
      <w:r w:rsidR="005C2A8D" w:rsidRPr="00224555">
        <w:rPr>
          <w:lang w:val="fr-CH"/>
        </w:rPr>
        <w:t>'</w:t>
      </w:r>
      <w:r w:rsidRPr="00224555">
        <w:rPr>
          <w:lang w:val="fr-CH"/>
        </w:rPr>
        <w:t>ODG dans l</w:t>
      </w:r>
      <w:r w:rsidR="005C2A8D" w:rsidRPr="00224555">
        <w:rPr>
          <w:lang w:val="fr-CH"/>
        </w:rPr>
        <w:t>'</w:t>
      </w:r>
      <w:r w:rsidRPr="00224555">
        <w:rPr>
          <w:lang w:val="fr-CH"/>
        </w:rPr>
        <w:t>intervalle de confiance des SDG aura une valeur AES proche de 2. On trouvera dans la Fig</w:t>
      </w:r>
      <w:r w:rsidR="00E21640">
        <w:rPr>
          <w:lang w:val="fr-CH"/>
        </w:rPr>
        <w:t>.</w:t>
      </w:r>
      <w:r w:rsidR="009164EA" w:rsidRPr="00224555">
        <w:rPr>
          <w:lang w:val="fr-CH"/>
        </w:rPr>
        <w:t xml:space="preserve"> </w:t>
      </w:r>
      <w:r w:rsidRPr="00224555">
        <w:rPr>
          <w:lang w:val="fr-CH"/>
        </w:rPr>
        <w:t>15 et la Fig</w:t>
      </w:r>
      <w:r w:rsidR="00E21640">
        <w:rPr>
          <w:lang w:val="fr-CH"/>
        </w:rPr>
        <w:t>.</w:t>
      </w:r>
      <w:r w:rsidRPr="00224555">
        <w:rPr>
          <w:lang w:val="fr-CH"/>
        </w:rPr>
        <w:t> 16 un résumé des valeurs</w:t>
      </w:r>
      <w:r w:rsidR="009164EA" w:rsidRPr="00224555">
        <w:rPr>
          <w:lang w:val="fr-CH"/>
        </w:rPr>
        <w:t> </w:t>
      </w:r>
      <w:r w:rsidRPr="00224555">
        <w:rPr>
          <w:lang w:val="fr-CH"/>
        </w:rPr>
        <w:t>AES.</w:t>
      </w:r>
    </w:p>
    <w:p w14:paraId="05AF5C93" w14:textId="0857849A" w:rsidR="009164EA" w:rsidRPr="00224555" w:rsidRDefault="009164EA" w:rsidP="007F77BD">
      <w:pPr>
        <w:pStyle w:val="FigureNo"/>
        <w:rPr>
          <w:szCs w:val="18"/>
          <w:lang w:val="fr-CH"/>
        </w:rPr>
      </w:pPr>
      <w:r w:rsidRPr="00224555">
        <w:rPr>
          <w:szCs w:val="18"/>
          <w:lang w:val="fr-CH"/>
        </w:rPr>
        <w:t>FIGURE 15</w:t>
      </w:r>
    </w:p>
    <w:p w14:paraId="50E5F7D7" w14:textId="1A95B3AD" w:rsidR="009164EA" w:rsidRPr="00A93501" w:rsidRDefault="009164EA" w:rsidP="009164EA">
      <w:pPr>
        <w:pStyle w:val="FigureNoTitle"/>
        <w:keepNext/>
        <w:rPr>
          <w:sz w:val="18"/>
          <w:szCs w:val="18"/>
        </w:rPr>
      </w:pPr>
      <w:r w:rsidRPr="00224555">
        <w:rPr>
          <w:sz w:val="18"/>
          <w:szCs w:val="18"/>
          <w:lang w:val="fr-CH"/>
        </w:rPr>
        <w:t>AES des différentes versions.</w:t>
      </w:r>
      <w:r w:rsidRPr="00224555">
        <w:rPr>
          <w:sz w:val="18"/>
          <w:szCs w:val="18"/>
          <w:lang w:val="fr-CH"/>
        </w:rPr>
        <w:br/>
      </w:r>
      <w:r w:rsidRPr="00A93501">
        <w:rPr>
          <w:sz w:val="18"/>
          <w:szCs w:val="18"/>
        </w:rPr>
        <w:t>Les 84 éléments sont intégrés</w:t>
      </w:r>
    </w:p>
    <w:p w14:paraId="51DF516A" w14:textId="182EC382" w:rsidR="009164EA" w:rsidRPr="00A93501" w:rsidRDefault="00FA7F97" w:rsidP="009164EA">
      <w:pPr>
        <w:pStyle w:val="Figure"/>
      </w:pPr>
      <w:r w:rsidRPr="00A93501">
        <w:rPr>
          <w:noProof/>
        </w:rPr>
        <w:drawing>
          <wp:inline distT="0" distB="0" distL="0" distR="0" wp14:anchorId="550F19B5" wp14:editId="4CCAB27F">
            <wp:extent cx="6120765" cy="48215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5"/>
                    <a:stretch>
                      <a:fillRect/>
                    </a:stretch>
                  </pic:blipFill>
                  <pic:spPr>
                    <a:xfrm>
                      <a:off x="0" y="0"/>
                      <a:ext cx="6120765" cy="4821555"/>
                    </a:xfrm>
                    <a:prstGeom prst="rect">
                      <a:avLst/>
                    </a:prstGeom>
                  </pic:spPr>
                </pic:pic>
              </a:graphicData>
            </a:graphic>
          </wp:inline>
        </w:drawing>
      </w:r>
    </w:p>
    <w:p w14:paraId="3D7F2D5E" w14:textId="0CAB82B3" w:rsidR="00A545BD" w:rsidRPr="00A93501" w:rsidRDefault="00A545BD" w:rsidP="00A545BD"/>
    <w:p w14:paraId="5E421ED0" w14:textId="06A33043" w:rsidR="00A545BD" w:rsidRPr="00224555" w:rsidRDefault="00A545BD" w:rsidP="00A545BD">
      <w:pPr>
        <w:pStyle w:val="FigureNo"/>
        <w:rPr>
          <w:szCs w:val="18"/>
          <w:lang w:val="fr-CH"/>
        </w:rPr>
      </w:pPr>
      <w:r w:rsidRPr="00224555">
        <w:rPr>
          <w:szCs w:val="18"/>
          <w:lang w:val="fr-CH"/>
        </w:rPr>
        <w:lastRenderedPageBreak/>
        <w:t>FIGURE 16</w:t>
      </w:r>
    </w:p>
    <w:p w14:paraId="7319FC8A" w14:textId="4C7287C2" w:rsidR="00A545BD" w:rsidRPr="00224555" w:rsidRDefault="00A545BD" w:rsidP="00A545BD">
      <w:pPr>
        <w:pStyle w:val="FigureNoTitle"/>
        <w:keepNext/>
        <w:rPr>
          <w:sz w:val="18"/>
          <w:szCs w:val="18"/>
          <w:lang w:val="fr-CH"/>
        </w:rPr>
      </w:pPr>
      <w:r w:rsidRPr="00224555">
        <w:rPr>
          <w:sz w:val="18"/>
          <w:szCs w:val="18"/>
          <w:lang w:val="fr-CH"/>
        </w:rPr>
        <w:t xml:space="preserve">AES des différentes versions. </w:t>
      </w:r>
      <w:r w:rsidRPr="00224555">
        <w:rPr>
          <w:sz w:val="18"/>
          <w:szCs w:val="18"/>
          <w:lang w:val="fr-CH"/>
        </w:rPr>
        <w:br/>
        <w:t>Les 32 éléments non diffusés sont intégrés</w:t>
      </w:r>
    </w:p>
    <w:p w14:paraId="051402B4" w14:textId="4DB67614" w:rsidR="00A545BD" w:rsidRPr="00A93501" w:rsidRDefault="00FA7F97" w:rsidP="00A545BD">
      <w:pPr>
        <w:pStyle w:val="Figure"/>
      </w:pPr>
      <w:r w:rsidRPr="00A93501">
        <w:rPr>
          <w:noProof/>
        </w:rPr>
        <w:drawing>
          <wp:inline distT="0" distB="0" distL="0" distR="0" wp14:anchorId="6BDCCD95" wp14:editId="2E69EDE9">
            <wp:extent cx="6120765" cy="47701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a:stretch>
                      <a:fillRect/>
                    </a:stretch>
                  </pic:blipFill>
                  <pic:spPr>
                    <a:xfrm>
                      <a:off x="0" y="0"/>
                      <a:ext cx="6120765" cy="4770120"/>
                    </a:xfrm>
                    <a:prstGeom prst="rect">
                      <a:avLst/>
                    </a:prstGeom>
                  </pic:spPr>
                </pic:pic>
              </a:graphicData>
            </a:graphic>
          </wp:inline>
        </w:drawing>
      </w:r>
    </w:p>
    <w:p w14:paraId="243A90AC" w14:textId="6AE36ABF" w:rsidR="003A3210" w:rsidRPr="00224555" w:rsidRDefault="003A3210" w:rsidP="0030225B">
      <w:pPr>
        <w:pStyle w:val="Heading2"/>
        <w:rPr>
          <w:lang w:val="fr-CH"/>
        </w:rPr>
      </w:pPr>
      <w:bookmarkStart w:id="503" w:name="_Toc419275090"/>
      <w:bookmarkStart w:id="504" w:name="_Toc160633227"/>
      <w:r w:rsidRPr="00224555">
        <w:rPr>
          <w:lang w:val="fr-CH"/>
        </w:rPr>
        <w:t>4.4</w:t>
      </w:r>
      <w:r w:rsidRPr="00224555">
        <w:rPr>
          <w:lang w:val="fr-CH"/>
        </w:rPr>
        <w:tab/>
        <w:t>Comparaison des ODG et de l</w:t>
      </w:r>
      <w:r w:rsidR="005C2A8D" w:rsidRPr="00224555">
        <w:rPr>
          <w:lang w:val="fr-CH"/>
        </w:rPr>
        <w:t>'</w:t>
      </w:r>
      <w:r w:rsidRPr="00224555">
        <w:rPr>
          <w:lang w:val="fr-CH"/>
        </w:rPr>
        <w:t>intervalle de confiance</w:t>
      </w:r>
      <w:bookmarkEnd w:id="503"/>
      <w:bookmarkEnd w:id="504"/>
    </w:p>
    <w:p w14:paraId="75CCED79" w14:textId="09C16840" w:rsidR="003A3210" w:rsidRPr="00224555" w:rsidRDefault="003A3210" w:rsidP="0030225B">
      <w:pPr>
        <w:rPr>
          <w:lang w:val="fr-CH"/>
        </w:rPr>
      </w:pPr>
      <w:r w:rsidRPr="00224555">
        <w:rPr>
          <w:lang w:val="fr-CH"/>
        </w:rPr>
        <w:t>La plupart des versions ont des performances similaires, comme on pouvait probablement s</w:t>
      </w:r>
      <w:r w:rsidR="005C2A8D" w:rsidRPr="00224555">
        <w:rPr>
          <w:lang w:val="fr-CH"/>
        </w:rPr>
        <w:t>'</w:t>
      </w:r>
      <w:r w:rsidRPr="00224555">
        <w:rPr>
          <w:lang w:val="fr-CH"/>
        </w:rPr>
        <w:t>y attendre. De nombreuses représentations ont été présentées lors de la réunion mais dans la présente Recommandation le répertoire est limité. On trouvera plus de détails dans le rapport complet des essais de vérification.</w:t>
      </w:r>
    </w:p>
    <w:p w14:paraId="51BF36BD" w14:textId="568A1BA5" w:rsidR="003A3210" w:rsidRPr="00224555" w:rsidRDefault="003A3210" w:rsidP="0030225B">
      <w:pPr>
        <w:rPr>
          <w:lang w:val="fr-CH"/>
        </w:rPr>
      </w:pPr>
      <w:r w:rsidRPr="00224555">
        <w:rPr>
          <w:lang w:val="fr-CH"/>
        </w:rPr>
        <w:t>Les Fig</w:t>
      </w:r>
      <w:r w:rsidR="009164EA" w:rsidRPr="00224555">
        <w:rPr>
          <w:lang w:val="fr-CH"/>
        </w:rPr>
        <w:t>ure</w:t>
      </w:r>
      <w:r w:rsidR="007F77BD" w:rsidRPr="00224555">
        <w:rPr>
          <w:lang w:val="fr-CH"/>
        </w:rPr>
        <w:t>s</w:t>
      </w:r>
      <w:r w:rsidRPr="00224555">
        <w:rPr>
          <w:lang w:val="fr-CH"/>
        </w:rPr>
        <w:t xml:space="preserve"> 17 à 22 sont les représentations, pour le Modèle B3 et les versions FFTNnODG1 et CombNnODG3 du modèle, des moyennes de SDG, de l</w:t>
      </w:r>
      <w:r w:rsidR="005C2A8D" w:rsidRPr="00224555">
        <w:rPr>
          <w:lang w:val="fr-CH"/>
        </w:rPr>
        <w:t>'</w:t>
      </w:r>
      <w:r w:rsidRPr="00224555">
        <w:rPr>
          <w:lang w:val="fr-CH"/>
        </w:rPr>
        <w:t>intervalle de confiance et des ODG pour les</w:t>
      </w:r>
      <w:r w:rsidR="009164EA" w:rsidRPr="00224555">
        <w:rPr>
          <w:lang w:val="fr-CH"/>
        </w:rPr>
        <w:t> </w:t>
      </w:r>
      <w:r w:rsidRPr="00224555">
        <w:rPr>
          <w:lang w:val="fr-CH"/>
        </w:rPr>
        <w:t>32 éléments non diffusés.</w:t>
      </w:r>
    </w:p>
    <w:p w14:paraId="2FA3CD33" w14:textId="2A24A64D" w:rsidR="003A3210" w:rsidRPr="00A93501" w:rsidRDefault="003A3210" w:rsidP="007F77BD">
      <w:pPr>
        <w:pStyle w:val="Figure"/>
      </w:pPr>
      <w:r w:rsidRPr="00224555">
        <w:rPr>
          <w:lang w:val="fr-CH"/>
        </w:rPr>
        <w:br w:type="page"/>
      </w:r>
      <w:r w:rsidRPr="00A93501">
        <w:rPr>
          <w:noProof/>
        </w:rPr>
        <w:lastRenderedPageBreak/>
        <w:drawing>
          <wp:inline distT="0" distB="0" distL="0" distR="0" wp14:anchorId="1BDB826D" wp14:editId="60BC12A8">
            <wp:extent cx="6038850" cy="4095750"/>
            <wp:effectExtent l="0" t="0" r="0" b="0"/>
            <wp:docPr id="6979127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6038850" cy="4095750"/>
                    </a:xfrm>
                    <a:prstGeom prst="rect">
                      <a:avLst/>
                    </a:prstGeom>
                    <a:noFill/>
                    <a:ln>
                      <a:noFill/>
                    </a:ln>
                  </pic:spPr>
                </pic:pic>
              </a:graphicData>
            </a:graphic>
          </wp:inline>
        </w:drawing>
      </w:r>
    </w:p>
    <w:p w14:paraId="3A03DD84" w14:textId="71C7069E" w:rsidR="003A3210" w:rsidRPr="00A93501" w:rsidRDefault="003A3210" w:rsidP="007F77BD">
      <w:pPr>
        <w:pStyle w:val="Figure"/>
      </w:pPr>
      <w:r w:rsidRPr="00A93501">
        <w:rPr>
          <w:noProof/>
        </w:rPr>
        <w:drawing>
          <wp:inline distT="0" distB="0" distL="0" distR="0" wp14:anchorId="4F273DC1" wp14:editId="531F45D6">
            <wp:extent cx="6038850" cy="4095750"/>
            <wp:effectExtent l="0" t="0" r="0" b="0"/>
            <wp:docPr id="20247142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6038850" cy="4095750"/>
                    </a:xfrm>
                    <a:prstGeom prst="rect">
                      <a:avLst/>
                    </a:prstGeom>
                    <a:noFill/>
                    <a:ln>
                      <a:noFill/>
                    </a:ln>
                  </pic:spPr>
                </pic:pic>
              </a:graphicData>
            </a:graphic>
          </wp:inline>
        </w:drawing>
      </w:r>
    </w:p>
    <w:p w14:paraId="4155EF70" w14:textId="2D95F1C9" w:rsidR="003A3210" w:rsidRPr="00A93501" w:rsidRDefault="003A3210" w:rsidP="007F77BD">
      <w:pPr>
        <w:pStyle w:val="Figure"/>
      </w:pPr>
      <w:r w:rsidRPr="00A93501">
        <w:br w:type="page"/>
      </w:r>
      <w:r w:rsidRPr="00A93501">
        <w:rPr>
          <w:noProof/>
        </w:rPr>
        <w:lastRenderedPageBreak/>
        <w:drawing>
          <wp:inline distT="0" distB="0" distL="0" distR="0" wp14:anchorId="2F78EAC2" wp14:editId="2806F29B">
            <wp:extent cx="6038850" cy="4086225"/>
            <wp:effectExtent l="0" t="0" r="0" b="9525"/>
            <wp:docPr id="12005891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6038850" cy="4086225"/>
                    </a:xfrm>
                    <a:prstGeom prst="rect">
                      <a:avLst/>
                    </a:prstGeom>
                    <a:noFill/>
                    <a:ln>
                      <a:noFill/>
                    </a:ln>
                  </pic:spPr>
                </pic:pic>
              </a:graphicData>
            </a:graphic>
          </wp:inline>
        </w:drawing>
      </w:r>
    </w:p>
    <w:p w14:paraId="18CF7767" w14:textId="178674D2" w:rsidR="003A3210" w:rsidRDefault="003A3210" w:rsidP="007809C8">
      <w:pPr>
        <w:pStyle w:val="Normalaftertitle"/>
        <w:rPr>
          <w:lang w:val="fr-CH"/>
        </w:rPr>
      </w:pPr>
      <w:r w:rsidRPr="00224555">
        <w:rPr>
          <w:lang w:val="fr-CH"/>
        </w:rPr>
        <w:t>Les Fig</w:t>
      </w:r>
      <w:r w:rsidR="007F77BD" w:rsidRPr="00224555">
        <w:rPr>
          <w:lang w:val="fr-CH"/>
        </w:rPr>
        <w:t>ure</w:t>
      </w:r>
      <w:r w:rsidR="007809C8">
        <w:rPr>
          <w:lang w:val="fr-CH"/>
        </w:rPr>
        <w:t>s</w:t>
      </w:r>
      <w:r w:rsidRPr="00224555">
        <w:rPr>
          <w:lang w:val="fr-CH"/>
        </w:rPr>
        <w:t> 20 et 21 sont des représentations similaires, mais pour les 84 éléments de la Phase 3. En</w:t>
      </w:r>
      <w:r w:rsidR="007F77BD" w:rsidRPr="00224555">
        <w:rPr>
          <w:lang w:val="fr-CH"/>
        </w:rPr>
        <w:t> </w:t>
      </w:r>
      <w:r w:rsidRPr="00224555">
        <w:rPr>
          <w:lang w:val="fr-CH"/>
        </w:rPr>
        <w:t>outre, la Fig</w:t>
      </w:r>
      <w:r w:rsidR="00E21640">
        <w:rPr>
          <w:lang w:val="fr-CH"/>
        </w:rPr>
        <w:t>.</w:t>
      </w:r>
      <w:r w:rsidRPr="00224555">
        <w:rPr>
          <w:lang w:val="fr-CH"/>
        </w:rPr>
        <w:t> 22 est une illustration des performances de la version CombNnODG3.</w:t>
      </w:r>
    </w:p>
    <w:p w14:paraId="147659FF" w14:textId="77777777" w:rsidR="007809C8" w:rsidRPr="00224555" w:rsidRDefault="007809C8" w:rsidP="0030225B">
      <w:pPr>
        <w:rPr>
          <w:lang w:val="fr-CH"/>
        </w:rPr>
      </w:pPr>
    </w:p>
    <w:p w14:paraId="6A246A7B" w14:textId="1446F000" w:rsidR="003A3210" w:rsidRPr="00A93501" w:rsidRDefault="003A3210" w:rsidP="007F77BD">
      <w:pPr>
        <w:pStyle w:val="Figure"/>
      </w:pPr>
      <w:r w:rsidRPr="00A93501">
        <w:rPr>
          <w:noProof/>
        </w:rPr>
        <w:drawing>
          <wp:inline distT="0" distB="0" distL="0" distR="0" wp14:anchorId="4CD2DF8E" wp14:editId="63CA960C">
            <wp:extent cx="5735117" cy="3735967"/>
            <wp:effectExtent l="0" t="0" r="0" b="0"/>
            <wp:docPr id="4049061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5739818" cy="3739030"/>
                    </a:xfrm>
                    <a:prstGeom prst="rect">
                      <a:avLst/>
                    </a:prstGeom>
                    <a:noFill/>
                    <a:ln>
                      <a:noFill/>
                    </a:ln>
                  </pic:spPr>
                </pic:pic>
              </a:graphicData>
            </a:graphic>
          </wp:inline>
        </w:drawing>
      </w:r>
      <w:r w:rsidRPr="00A93501">
        <w:br w:type="page"/>
      </w:r>
      <w:r w:rsidRPr="00A93501">
        <w:rPr>
          <w:noProof/>
        </w:rPr>
        <w:lastRenderedPageBreak/>
        <w:drawing>
          <wp:inline distT="0" distB="0" distL="0" distR="0" wp14:anchorId="50D72493" wp14:editId="3D1632BF">
            <wp:extent cx="6038850" cy="4095750"/>
            <wp:effectExtent l="0" t="0" r="0" b="0"/>
            <wp:docPr id="8806984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6038850" cy="4095750"/>
                    </a:xfrm>
                    <a:prstGeom prst="rect">
                      <a:avLst/>
                    </a:prstGeom>
                    <a:noFill/>
                    <a:ln>
                      <a:noFill/>
                    </a:ln>
                  </pic:spPr>
                </pic:pic>
              </a:graphicData>
            </a:graphic>
          </wp:inline>
        </w:drawing>
      </w:r>
    </w:p>
    <w:p w14:paraId="1215D624" w14:textId="7F4EB66F" w:rsidR="003A3210" w:rsidRPr="00A93501" w:rsidRDefault="003A3210" w:rsidP="007F77BD">
      <w:pPr>
        <w:pStyle w:val="Figure"/>
      </w:pPr>
      <w:r w:rsidRPr="00A93501">
        <w:rPr>
          <w:noProof/>
        </w:rPr>
        <w:drawing>
          <wp:inline distT="0" distB="0" distL="0" distR="0" wp14:anchorId="68A2FB02" wp14:editId="33FCAB91">
            <wp:extent cx="6038850" cy="4086225"/>
            <wp:effectExtent l="0" t="0" r="0" b="9525"/>
            <wp:docPr id="20868483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6038850" cy="4086225"/>
                    </a:xfrm>
                    <a:prstGeom prst="rect">
                      <a:avLst/>
                    </a:prstGeom>
                    <a:noFill/>
                    <a:ln>
                      <a:noFill/>
                    </a:ln>
                  </pic:spPr>
                </pic:pic>
              </a:graphicData>
            </a:graphic>
          </wp:inline>
        </w:drawing>
      </w:r>
    </w:p>
    <w:p w14:paraId="6AC4D44E" w14:textId="53B95025" w:rsidR="003A3210" w:rsidRPr="00224555" w:rsidRDefault="003A3210" w:rsidP="0030225B">
      <w:pPr>
        <w:pStyle w:val="Heading2"/>
        <w:rPr>
          <w:lang w:val="fr-CH"/>
        </w:rPr>
      </w:pPr>
      <w:bookmarkStart w:id="505" w:name="_Toc419275091"/>
      <w:r w:rsidRPr="00224555">
        <w:rPr>
          <w:lang w:val="fr-CH"/>
        </w:rPr>
        <w:br w:type="page"/>
      </w:r>
      <w:bookmarkStart w:id="506" w:name="_Toc160633228"/>
      <w:r w:rsidRPr="00224555">
        <w:rPr>
          <w:lang w:val="fr-CH"/>
        </w:rPr>
        <w:lastRenderedPageBreak/>
        <w:t>4.5</w:t>
      </w:r>
      <w:r w:rsidRPr="00224555">
        <w:rPr>
          <w:lang w:val="fr-CH"/>
        </w:rPr>
        <w:tab/>
        <w:t>Comparaison des ODG et de l</w:t>
      </w:r>
      <w:r w:rsidR="005C2A8D" w:rsidRPr="00224555">
        <w:rPr>
          <w:lang w:val="fr-CH"/>
        </w:rPr>
        <w:t>'</w:t>
      </w:r>
      <w:r w:rsidRPr="00224555">
        <w:rPr>
          <w:lang w:val="fr-CH"/>
        </w:rPr>
        <w:t>intervalle de confiance</w:t>
      </w:r>
      <w:bookmarkEnd w:id="505"/>
      <w:r w:rsidRPr="00224555">
        <w:rPr>
          <w:lang w:val="fr-CH"/>
        </w:rPr>
        <w:t xml:space="preserve"> (tolérance)</w:t>
      </w:r>
      <w:bookmarkEnd w:id="506"/>
    </w:p>
    <w:p w14:paraId="1C119B24" w14:textId="595D2B9B" w:rsidR="003A3210" w:rsidRPr="00224555" w:rsidRDefault="003A3210" w:rsidP="0030225B">
      <w:pPr>
        <w:rPr>
          <w:lang w:val="fr-CH"/>
        </w:rPr>
      </w:pPr>
      <w:r w:rsidRPr="00224555">
        <w:rPr>
          <w:lang w:val="fr-CH"/>
        </w:rPr>
        <w:t>L</w:t>
      </w:r>
      <w:r w:rsidR="005C2A8D" w:rsidRPr="00224555">
        <w:rPr>
          <w:lang w:val="fr-CH"/>
        </w:rPr>
        <w:t>'</w:t>
      </w:r>
      <w:r w:rsidRPr="00224555">
        <w:rPr>
          <w:lang w:val="fr-CH"/>
        </w:rPr>
        <w:t>UIT-R a défini une exigence pour l</w:t>
      </w:r>
      <w:r w:rsidR="005C2A8D" w:rsidRPr="00224555">
        <w:rPr>
          <w:lang w:val="fr-CH"/>
        </w:rPr>
        <w:t>'</w:t>
      </w:r>
      <w:r w:rsidRPr="00224555">
        <w:rPr>
          <w:lang w:val="fr-CH"/>
        </w:rPr>
        <w:t>utilisateur cible que l</w:t>
      </w:r>
      <w:r w:rsidR="005C2A8D" w:rsidRPr="00224555">
        <w:rPr>
          <w:lang w:val="fr-CH"/>
        </w:rPr>
        <w:t>'</w:t>
      </w:r>
      <w:r w:rsidRPr="00224555">
        <w:rPr>
          <w:lang w:val="fr-CH"/>
        </w:rPr>
        <w:t>on peut représenter par l</w:t>
      </w:r>
      <w:r w:rsidR="005C2A8D" w:rsidRPr="00224555">
        <w:rPr>
          <w:lang w:val="fr-CH"/>
        </w:rPr>
        <w:t>'</w:t>
      </w:r>
      <w:r w:rsidRPr="00224555">
        <w:rPr>
          <w:lang w:val="fr-CH"/>
        </w:rPr>
        <w:t>intervalle de confiance. Les exigences cibles sont plus drastiques pour les hauts niveaux de qualité audio que pour les niveaux de qualité audio inférieurs. Les Fig</w:t>
      </w:r>
      <w:r w:rsidR="00006771" w:rsidRPr="00224555">
        <w:rPr>
          <w:lang w:val="fr-CH"/>
        </w:rPr>
        <w:t>ure</w:t>
      </w:r>
      <w:r w:rsidR="007809C8">
        <w:rPr>
          <w:lang w:val="fr-CH"/>
        </w:rPr>
        <w:t>s</w:t>
      </w:r>
      <w:r w:rsidRPr="00224555">
        <w:rPr>
          <w:lang w:val="fr-CH"/>
        </w:rPr>
        <w:t> 23 à 25 illustrent les performances dans ce domaine du modèle B3 et des versions FFTNnODG1 et CombNnODG3 du modèle pour les 84 éléments lors de la Phase 3.</w:t>
      </w:r>
    </w:p>
    <w:p w14:paraId="1375555D" w14:textId="020904AE" w:rsidR="003A3210" w:rsidRPr="00A93501" w:rsidRDefault="003A3210" w:rsidP="0030225B">
      <w:pPr>
        <w:pStyle w:val="FigureNo"/>
      </w:pPr>
      <w:r w:rsidRPr="00A93501">
        <w:rPr>
          <w:noProof/>
        </w:rPr>
        <w:drawing>
          <wp:inline distT="0" distB="0" distL="0" distR="0" wp14:anchorId="4F84733D" wp14:editId="00596F21">
            <wp:extent cx="6048375" cy="4105275"/>
            <wp:effectExtent l="0" t="0" r="9525" b="9525"/>
            <wp:docPr id="18200395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6048375" cy="4105275"/>
                    </a:xfrm>
                    <a:prstGeom prst="rect">
                      <a:avLst/>
                    </a:prstGeom>
                    <a:noFill/>
                    <a:ln>
                      <a:noFill/>
                    </a:ln>
                  </pic:spPr>
                </pic:pic>
              </a:graphicData>
            </a:graphic>
          </wp:inline>
        </w:drawing>
      </w:r>
    </w:p>
    <w:p w14:paraId="1172C324" w14:textId="4D34F30C" w:rsidR="003A3210" w:rsidRPr="00A93501" w:rsidRDefault="003A3210" w:rsidP="0030225B">
      <w:pPr>
        <w:pStyle w:val="FigureNo"/>
      </w:pPr>
      <w:r w:rsidRPr="00A93501">
        <w:br w:type="page"/>
      </w:r>
      <w:r w:rsidRPr="00A93501">
        <w:rPr>
          <w:noProof/>
        </w:rPr>
        <w:lastRenderedPageBreak/>
        <w:drawing>
          <wp:inline distT="0" distB="0" distL="0" distR="0" wp14:anchorId="2745BA23" wp14:editId="6246B259">
            <wp:extent cx="6048375" cy="4095750"/>
            <wp:effectExtent l="0" t="0" r="9525" b="0"/>
            <wp:docPr id="15325328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6048375" cy="4095750"/>
                    </a:xfrm>
                    <a:prstGeom prst="rect">
                      <a:avLst/>
                    </a:prstGeom>
                    <a:noFill/>
                    <a:ln>
                      <a:noFill/>
                    </a:ln>
                  </pic:spPr>
                </pic:pic>
              </a:graphicData>
            </a:graphic>
          </wp:inline>
        </w:drawing>
      </w:r>
    </w:p>
    <w:p w14:paraId="7AB506EE" w14:textId="54E3F099" w:rsidR="003A3210" w:rsidRPr="00A93501" w:rsidRDefault="003A3210" w:rsidP="0030225B">
      <w:pPr>
        <w:pStyle w:val="FigureNo"/>
      </w:pPr>
      <w:r w:rsidRPr="00A93501">
        <w:rPr>
          <w:noProof/>
        </w:rPr>
        <w:drawing>
          <wp:inline distT="0" distB="0" distL="0" distR="0" wp14:anchorId="3902956D" wp14:editId="5C1CB8A1">
            <wp:extent cx="6048375" cy="4095750"/>
            <wp:effectExtent l="0" t="0" r="9525" b="0"/>
            <wp:docPr id="10519002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6048375" cy="4095750"/>
                    </a:xfrm>
                    <a:prstGeom prst="rect">
                      <a:avLst/>
                    </a:prstGeom>
                    <a:noFill/>
                    <a:ln>
                      <a:noFill/>
                    </a:ln>
                  </pic:spPr>
                </pic:pic>
              </a:graphicData>
            </a:graphic>
          </wp:inline>
        </w:drawing>
      </w:r>
    </w:p>
    <w:p w14:paraId="0DD7C3E9" w14:textId="77777777" w:rsidR="003A3210" w:rsidRPr="00224555" w:rsidRDefault="003A3210" w:rsidP="0030225B">
      <w:pPr>
        <w:pStyle w:val="Heading1"/>
        <w:rPr>
          <w:lang w:val="fr-CH"/>
        </w:rPr>
      </w:pPr>
      <w:bookmarkStart w:id="507" w:name="_Toc419275092"/>
      <w:r w:rsidRPr="00224555">
        <w:rPr>
          <w:lang w:val="fr-CH"/>
        </w:rPr>
        <w:br w:type="page"/>
      </w:r>
      <w:bookmarkStart w:id="508" w:name="_Toc160633229"/>
      <w:r w:rsidRPr="00224555">
        <w:rPr>
          <w:lang w:val="fr-CH"/>
        </w:rPr>
        <w:lastRenderedPageBreak/>
        <w:t>5</w:t>
      </w:r>
      <w:r w:rsidRPr="00224555">
        <w:rPr>
          <w:lang w:val="fr-CH"/>
        </w:rPr>
        <w:tab/>
        <w:t>Sélection des versions optimales du modèle</w:t>
      </w:r>
      <w:bookmarkEnd w:id="507"/>
      <w:bookmarkEnd w:id="508"/>
    </w:p>
    <w:p w14:paraId="29838768" w14:textId="33780DC7" w:rsidR="003A3210" w:rsidRPr="00224555" w:rsidRDefault="003A3210" w:rsidP="0030225B">
      <w:pPr>
        <w:rPr>
          <w:lang w:val="fr-CH"/>
        </w:rPr>
      </w:pPr>
      <w:r w:rsidRPr="00224555">
        <w:rPr>
          <w:lang w:val="fr-CH"/>
        </w:rPr>
        <w:t xml:space="preserve">Dix-huit versions différentes du modèle ont été évaluées sur le site des essais objectifs: </w:t>
      </w:r>
      <w:r w:rsidR="009D04E5" w:rsidRPr="00224555">
        <w:rPr>
          <w:lang w:val="fr-CH"/>
        </w:rPr>
        <w:t>six</w:t>
      </w:r>
      <w:r w:rsidRPr="00224555">
        <w:rPr>
          <w:lang w:val="fr-CH"/>
        </w:rPr>
        <w:t xml:space="preserve"> versions sont fondées sur la TFR, </w:t>
      </w:r>
      <w:r w:rsidR="009D04E5" w:rsidRPr="00224555">
        <w:rPr>
          <w:lang w:val="fr-CH"/>
        </w:rPr>
        <w:t>six</w:t>
      </w:r>
      <w:r w:rsidRPr="00224555">
        <w:rPr>
          <w:lang w:val="fr-CH"/>
        </w:rPr>
        <w:t xml:space="preserve"> versions utilisent un banc de filtres perceptuels adapté et </w:t>
      </w:r>
      <w:r w:rsidR="009D04E5" w:rsidRPr="00224555">
        <w:rPr>
          <w:lang w:val="fr-CH"/>
        </w:rPr>
        <w:t>six</w:t>
      </w:r>
      <w:r w:rsidRPr="00224555">
        <w:rPr>
          <w:lang w:val="fr-CH"/>
        </w:rPr>
        <w:t xml:space="preserve"> versions utilisent une combinaison de TFR et du banc de filtres. Le groupe TFR est destiné à être utilisé dans un système de mesure pouvant fonctionner en temps réel, les deux autres groupes nécessitent des calculs plus complexes et fourniront une meilleure précision. On peut diviser en deux sous</w:t>
      </w:r>
      <w:r w:rsidR="00F67E17" w:rsidRPr="00224555">
        <w:rPr>
          <w:lang w:val="fr-CH"/>
        </w:rPr>
        <w:noBreakHyphen/>
      </w:r>
      <w:r w:rsidRPr="00224555">
        <w:rPr>
          <w:lang w:val="fr-CH"/>
        </w:rPr>
        <w:t xml:space="preserve">groupes les six versions du modèle de chaque groupe: un qui utilisent les réseaux neuronaux et un qui ne les utilisent </w:t>
      </w:r>
      <w:r w:rsidRPr="00224555">
        <w:rPr>
          <w:b/>
          <w:lang w:val="fr-CH"/>
        </w:rPr>
        <w:t>pas</w:t>
      </w:r>
      <w:r w:rsidRPr="00224555">
        <w:rPr>
          <w:lang w:val="fr-CH"/>
        </w:rPr>
        <w:t>. On intègre également pour comparaison les performances du modèle de référence d</w:t>
      </w:r>
      <w:r w:rsidR="005C2A8D" w:rsidRPr="00224555">
        <w:rPr>
          <w:lang w:val="fr-CH"/>
        </w:rPr>
        <w:t>'</w:t>
      </w:r>
      <w:r w:rsidRPr="00224555">
        <w:rPr>
          <w:lang w:val="fr-CH"/>
        </w:rPr>
        <w:t>avril</w:t>
      </w:r>
      <w:r w:rsidR="009D5DEF" w:rsidRPr="00224555">
        <w:rPr>
          <w:lang w:val="fr-CH"/>
        </w:rPr>
        <w:t> </w:t>
      </w:r>
      <w:r w:rsidRPr="00224555">
        <w:rPr>
          <w:lang w:val="fr-CH"/>
        </w:rPr>
        <w:t>1996 (B3) pour la base de données 3.</w:t>
      </w:r>
    </w:p>
    <w:p w14:paraId="35EE5861" w14:textId="77777777" w:rsidR="003A3210" w:rsidRPr="00224555" w:rsidRDefault="003A3210" w:rsidP="0030225B">
      <w:pPr>
        <w:pStyle w:val="Heading2"/>
        <w:rPr>
          <w:lang w:val="fr-CH"/>
        </w:rPr>
      </w:pPr>
      <w:bookmarkStart w:id="509" w:name="_Toc419275093"/>
      <w:bookmarkStart w:id="510" w:name="_Toc160633230"/>
      <w:r w:rsidRPr="00224555">
        <w:rPr>
          <w:lang w:val="fr-CH"/>
        </w:rPr>
        <w:t>5.1</w:t>
      </w:r>
      <w:r w:rsidRPr="00224555">
        <w:rPr>
          <w:lang w:val="fr-CH"/>
        </w:rPr>
        <w:tab/>
        <w:t>Critères de présélection fondés sur la corrélation</w:t>
      </w:r>
      <w:bookmarkEnd w:id="509"/>
      <w:bookmarkEnd w:id="510"/>
    </w:p>
    <w:p w14:paraId="13C1528A" w14:textId="7C3E3DC6" w:rsidR="003A3210" w:rsidRPr="00224555" w:rsidRDefault="003A3210" w:rsidP="0030225B">
      <w:pPr>
        <w:pStyle w:val="enumlev1"/>
        <w:rPr>
          <w:lang w:val="fr-CH"/>
        </w:rPr>
      </w:pPr>
      <w:r w:rsidRPr="00224555">
        <w:rPr>
          <w:lang w:val="fr-CH"/>
        </w:rPr>
        <w:t>–</w:t>
      </w:r>
      <w:r w:rsidRPr="00224555">
        <w:rPr>
          <w:lang w:val="fr-CH"/>
        </w:rPr>
        <w:tab/>
        <w:t>On a évalué les performances des 18 versions du modèle et du modèle de référence B3 avec deux ensembles de données qui n</w:t>
      </w:r>
      <w:r w:rsidR="005C2A8D" w:rsidRPr="00224555">
        <w:rPr>
          <w:lang w:val="fr-CH"/>
        </w:rPr>
        <w:t>'</w:t>
      </w:r>
      <w:r w:rsidRPr="00224555">
        <w:rPr>
          <w:lang w:val="fr-CH"/>
        </w:rPr>
        <w:t>étaient pas utilisés majoritairement pour l</w:t>
      </w:r>
      <w:r w:rsidR="005C2A8D" w:rsidRPr="00224555">
        <w:rPr>
          <w:lang w:val="fr-CH"/>
        </w:rPr>
        <w:t>'</w:t>
      </w:r>
      <w:r w:rsidRPr="00224555">
        <w:rPr>
          <w:lang w:val="fr-CH"/>
        </w:rPr>
        <w:t>apprentissage des modèles (la Phase 1, la deuxième partie de la Phase 3 et CRC n</w:t>
      </w:r>
      <w:r w:rsidR="005C2A8D" w:rsidRPr="00224555">
        <w:rPr>
          <w:lang w:val="fr-CH"/>
        </w:rPr>
        <w:t>'</w:t>
      </w:r>
      <w:r w:rsidRPr="00224555">
        <w:rPr>
          <w:lang w:val="fr-CH"/>
        </w:rPr>
        <w:t>ont pas été utilisées).</w:t>
      </w:r>
    </w:p>
    <w:p w14:paraId="7A882EAD" w14:textId="26FA68F0" w:rsidR="003A3210" w:rsidRPr="00224555" w:rsidRDefault="003A3210" w:rsidP="0030225B">
      <w:pPr>
        <w:pStyle w:val="enumlev1"/>
        <w:rPr>
          <w:lang w:val="fr-CH"/>
        </w:rPr>
      </w:pPr>
      <w:r w:rsidRPr="00224555">
        <w:rPr>
          <w:lang w:val="fr-CH"/>
        </w:rPr>
        <w:t>–</w:t>
      </w:r>
      <w:r w:rsidRPr="00224555">
        <w:rPr>
          <w:lang w:val="fr-CH"/>
        </w:rPr>
        <w:tab/>
        <w:t>La base de données 3 a été créée spécialement pour l</w:t>
      </w:r>
      <w:r w:rsidR="005C2A8D" w:rsidRPr="00224555">
        <w:rPr>
          <w:lang w:val="fr-CH"/>
        </w:rPr>
        <w:t>'</w:t>
      </w:r>
      <w:r w:rsidRPr="00224555">
        <w:rPr>
          <w:lang w:val="fr-CH"/>
        </w:rPr>
        <w:t>évaluation des modèles perceptuels. Environ la moitié de cette base de données a été utilisée pour l</w:t>
      </w:r>
      <w:r w:rsidR="005C2A8D" w:rsidRPr="00224555">
        <w:rPr>
          <w:lang w:val="fr-CH"/>
        </w:rPr>
        <w:t>'</w:t>
      </w:r>
      <w:r w:rsidRPr="00224555">
        <w:rPr>
          <w:lang w:val="fr-CH"/>
        </w:rPr>
        <w:t>apprentissage des modèles. On a utilisé la corrélation entre les résultats subjectifs et les résultats objectifs pour les éléments restants (DB3_2nd) pour évaluer les modèles objectifs.</w:t>
      </w:r>
    </w:p>
    <w:p w14:paraId="5573AC0A" w14:textId="272FE819" w:rsidR="003A3210" w:rsidRPr="00224555" w:rsidRDefault="003A3210" w:rsidP="0030225B">
      <w:pPr>
        <w:pStyle w:val="enumlev1"/>
        <w:rPr>
          <w:lang w:val="fr-CH"/>
        </w:rPr>
      </w:pPr>
      <w:r w:rsidRPr="00224555">
        <w:rPr>
          <w:lang w:val="fr-CH"/>
        </w:rPr>
        <w:t>–</w:t>
      </w:r>
      <w:r w:rsidRPr="00224555">
        <w:rPr>
          <w:lang w:val="fr-CH"/>
        </w:rPr>
        <w:tab/>
        <w:t>La base de données CRC a été créée par le CRC pour l</w:t>
      </w:r>
      <w:r w:rsidR="005C2A8D" w:rsidRPr="00224555">
        <w:rPr>
          <w:lang w:val="fr-CH"/>
        </w:rPr>
        <w:t>'</w:t>
      </w:r>
      <w:r w:rsidRPr="00224555">
        <w:rPr>
          <w:lang w:val="fr-CH"/>
        </w:rPr>
        <w:t>évaluation des schémas de codage sonores perceptuels. Cette base de données n</w:t>
      </w:r>
      <w:r w:rsidR="005C2A8D" w:rsidRPr="00224555">
        <w:rPr>
          <w:lang w:val="fr-CH"/>
        </w:rPr>
        <w:t>'</w:t>
      </w:r>
      <w:r w:rsidRPr="00224555">
        <w:rPr>
          <w:lang w:val="fr-CH"/>
        </w:rPr>
        <w:t>a pas été utilisée pour l</w:t>
      </w:r>
      <w:r w:rsidR="005C2A8D" w:rsidRPr="00224555">
        <w:rPr>
          <w:lang w:val="fr-CH"/>
        </w:rPr>
        <w:t>'</w:t>
      </w:r>
      <w:r w:rsidRPr="00224555">
        <w:rPr>
          <w:lang w:val="fr-CH"/>
        </w:rPr>
        <w:t>apprentissage des modèles perceptuels. La corrélation entre les résultats subjectifs et les résultats objectifs pour tous les éléments a été utilisée pour évaluer les modèles objectifs.</w:t>
      </w:r>
    </w:p>
    <w:p w14:paraId="519BEBF3" w14:textId="77777777" w:rsidR="003A3210" w:rsidRPr="00224555" w:rsidRDefault="003A3210" w:rsidP="0030225B">
      <w:pPr>
        <w:rPr>
          <w:lang w:val="fr-CH"/>
        </w:rPr>
      </w:pPr>
      <w:r w:rsidRPr="00224555">
        <w:rPr>
          <w:lang w:val="fr-CH"/>
        </w:rPr>
        <w:t>On trouvera dans les Tableaux 24 et 25 (corrélations et AES) les résultats de la base de données 3.</w:t>
      </w:r>
    </w:p>
    <w:p w14:paraId="65B7ADD4" w14:textId="1D9BFE39" w:rsidR="003A3210" w:rsidRPr="00224555" w:rsidRDefault="003A3210" w:rsidP="0030225B">
      <w:pPr>
        <w:rPr>
          <w:lang w:val="fr-CH"/>
        </w:rPr>
      </w:pPr>
      <w:r w:rsidRPr="00224555">
        <w:rPr>
          <w:lang w:val="fr-CH"/>
        </w:rPr>
        <w:t>Lors de la phase de présélection, on a pris en compte toutes les entrées permettant une quantification des performances de toutes les versions du modèle avec une pondération plus importante pour DB3. Sur la base de la comparaison globale, il fut décidé d</w:t>
      </w:r>
      <w:r w:rsidR="005C2A8D" w:rsidRPr="00224555">
        <w:rPr>
          <w:lang w:val="fr-CH"/>
        </w:rPr>
        <w:t>'</w:t>
      </w:r>
      <w:r w:rsidRPr="00224555">
        <w:rPr>
          <w:lang w:val="fr-CH"/>
        </w:rPr>
        <w:t>effectuer une nouvelle comparaison des deux versions du modèle de chaque groupe qui semblaient donner les meilleurs résultats. On trouvera dans le Tableau 24 la corrélation de ces six versions (trois fois 2 versions du modèle).</w:t>
      </w:r>
    </w:p>
    <w:p w14:paraId="52949513" w14:textId="040476A9" w:rsidR="003A3210" w:rsidRPr="00224555" w:rsidRDefault="003A3210" w:rsidP="0030225B">
      <w:pPr>
        <w:pStyle w:val="TableNo"/>
        <w:rPr>
          <w:szCs w:val="24"/>
          <w:lang w:val="fr-CH"/>
        </w:rPr>
      </w:pPr>
      <w:r w:rsidRPr="00224555">
        <w:rPr>
          <w:szCs w:val="24"/>
          <w:lang w:val="fr-CH"/>
        </w:rPr>
        <w:t>TABLEAU 24</w:t>
      </w:r>
    </w:p>
    <w:p w14:paraId="2927EBCC" w14:textId="77777777" w:rsidR="003A3210" w:rsidRPr="00224555" w:rsidRDefault="003A3210" w:rsidP="0030225B">
      <w:pPr>
        <w:pStyle w:val="Tabletitle"/>
        <w:rPr>
          <w:szCs w:val="24"/>
          <w:lang w:val="fr-CH"/>
        </w:rPr>
      </w:pPr>
      <w:r w:rsidRPr="00224555">
        <w:rPr>
          <w:szCs w:val="24"/>
          <w:lang w:val="fr-CH"/>
        </w:rPr>
        <w:t>Corrélation entre les SDG et les ODG</w:t>
      </w: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7"/>
        <w:gridCol w:w="1418"/>
        <w:gridCol w:w="1134"/>
        <w:gridCol w:w="1134"/>
        <w:gridCol w:w="1559"/>
        <w:gridCol w:w="1268"/>
        <w:gridCol w:w="745"/>
      </w:tblGrid>
      <w:tr w:rsidR="003A3210" w:rsidRPr="00A93501" w14:paraId="0EB86D85" w14:textId="77777777" w:rsidTr="009D5DEF">
        <w:trPr>
          <w:jc w:val="center"/>
        </w:trPr>
        <w:tc>
          <w:tcPr>
            <w:tcW w:w="993" w:type="dxa"/>
          </w:tcPr>
          <w:p w14:paraId="7B8DA82E" w14:textId="77777777" w:rsidR="003A3210" w:rsidRPr="00224555" w:rsidRDefault="003A3210" w:rsidP="009D5DEF">
            <w:pPr>
              <w:pStyle w:val="TableHead0"/>
              <w:rPr>
                <w:sz w:val="18"/>
                <w:szCs w:val="16"/>
                <w:lang w:val="fr-CH"/>
              </w:rPr>
            </w:pPr>
          </w:p>
        </w:tc>
        <w:tc>
          <w:tcPr>
            <w:tcW w:w="1417" w:type="dxa"/>
          </w:tcPr>
          <w:p w14:paraId="0479D9F6" w14:textId="77777777" w:rsidR="003A3210" w:rsidRPr="00A93501" w:rsidRDefault="003A3210" w:rsidP="009D5DEF">
            <w:pPr>
              <w:pStyle w:val="TableHead0"/>
              <w:rPr>
                <w:sz w:val="18"/>
                <w:szCs w:val="16"/>
              </w:rPr>
            </w:pPr>
            <w:r w:rsidRPr="00A93501">
              <w:rPr>
                <w:sz w:val="18"/>
                <w:szCs w:val="16"/>
              </w:rPr>
              <w:t>FFTNnODG1</w:t>
            </w:r>
          </w:p>
        </w:tc>
        <w:tc>
          <w:tcPr>
            <w:tcW w:w="1418" w:type="dxa"/>
          </w:tcPr>
          <w:p w14:paraId="51AB5F8C" w14:textId="77777777" w:rsidR="003A3210" w:rsidRPr="00A93501" w:rsidRDefault="003A3210" w:rsidP="009D5DEF">
            <w:pPr>
              <w:pStyle w:val="TableHead0"/>
              <w:rPr>
                <w:sz w:val="18"/>
                <w:szCs w:val="16"/>
              </w:rPr>
            </w:pPr>
            <w:r w:rsidRPr="00A93501">
              <w:rPr>
                <w:sz w:val="18"/>
                <w:szCs w:val="16"/>
              </w:rPr>
              <w:t>FFTNnODG2</w:t>
            </w:r>
          </w:p>
        </w:tc>
        <w:tc>
          <w:tcPr>
            <w:tcW w:w="1134" w:type="dxa"/>
          </w:tcPr>
          <w:p w14:paraId="367D6C01" w14:textId="77777777" w:rsidR="003A3210" w:rsidRPr="00A93501" w:rsidRDefault="003A3210" w:rsidP="009D5DEF">
            <w:pPr>
              <w:pStyle w:val="TableHead0"/>
              <w:rPr>
                <w:sz w:val="18"/>
                <w:szCs w:val="16"/>
              </w:rPr>
            </w:pPr>
            <w:r w:rsidRPr="00A93501">
              <w:rPr>
                <w:sz w:val="18"/>
                <w:szCs w:val="16"/>
              </w:rPr>
              <w:t>FiltODG2</w:t>
            </w:r>
          </w:p>
        </w:tc>
        <w:tc>
          <w:tcPr>
            <w:tcW w:w="1134" w:type="dxa"/>
          </w:tcPr>
          <w:p w14:paraId="04A53CA8" w14:textId="77777777" w:rsidR="003A3210" w:rsidRPr="00A93501" w:rsidRDefault="003A3210" w:rsidP="009D5DEF">
            <w:pPr>
              <w:pStyle w:val="TableHead0"/>
              <w:rPr>
                <w:sz w:val="18"/>
                <w:szCs w:val="16"/>
              </w:rPr>
            </w:pPr>
            <w:r w:rsidRPr="00A93501">
              <w:rPr>
                <w:sz w:val="18"/>
                <w:szCs w:val="16"/>
              </w:rPr>
              <w:t>FiltODG3</w:t>
            </w:r>
          </w:p>
        </w:tc>
        <w:tc>
          <w:tcPr>
            <w:tcW w:w="1559" w:type="dxa"/>
          </w:tcPr>
          <w:p w14:paraId="5214A7C9" w14:textId="77777777" w:rsidR="003A3210" w:rsidRPr="00A93501" w:rsidRDefault="003A3210" w:rsidP="009D5DEF">
            <w:pPr>
              <w:pStyle w:val="TableHead0"/>
              <w:rPr>
                <w:sz w:val="18"/>
                <w:szCs w:val="16"/>
              </w:rPr>
            </w:pPr>
            <w:r w:rsidRPr="00A93501">
              <w:rPr>
                <w:sz w:val="18"/>
                <w:szCs w:val="16"/>
              </w:rPr>
              <w:t>CombNnODG3</w:t>
            </w:r>
          </w:p>
        </w:tc>
        <w:tc>
          <w:tcPr>
            <w:tcW w:w="1268" w:type="dxa"/>
          </w:tcPr>
          <w:p w14:paraId="7D75B10B" w14:textId="77777777" w:rsidR="003A3210" w:rsidRPr="00A93501" w:rsidRDefault="003A3210" w:rsidP="009D5DEF">
            <w:pPr>
              <w:pStyle w:val="TableHead0"/>
              <w:rPr>
                <w:sz w:val="18"/>
                <w:szCs w:val="16"/>
              </w:rPr>
            </w:pPr>
            <w:r w:rsidRPr="00A93501">
              <w:rPr>
                <w:sz w:val="18"/>
                <w:szCs w:val="16"/>
              </w:rPr>
              <w:t>CombODG3</w:t>
            </w:r>
          </w:p>
        </w:tc>
        <w:tc>
          <w:tcPr>
            <w:tcW w:w="745" w:type="dxa"/>
          </w:tcPr>
          <w:p w14:paraId="2715E9D6" w14:textId="77777777" w:rsidR="003A3210" w:rsidRPr="00A93501" w:rsidRDefault="003A3210" w:rsidP="009D5DEF">
            <w:pPr>
              <w:pStyle w:val="TableHead0"/>
              <w:rPr>
                <w:sz w:val="18"/>
                <w:szCs w:val="16"/>
              </w:rPr>
            </w:pPr>
            <w:r w:rsidRPr="00A93501">
              <w:rPr>
                <w:sz w:val="18"/>
                <w:szCs w:val="16"/>
              </w:rPr>
              <w:t>B3</w:t>
            </w:r>
          </w:p>
        </w:tc>
      </w:tr>
    </w:tbl>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7"/>
        <w:gridCol w:w="1418"/>
        <w:gridCol w:w="1134"/>
        <w:gridCol w:w="1134"/>
        <w:gridCol w:w="1559"/>
        <w:gridCol w:w="1268"/>
        <w:gridCol w:w="745"/>
      </w:tblGrid>
      <w:tr w:rsidR="003A3210" w:rsidRPr="00A93501" w14:paraId="400B6E4F" w14:textId="77777777" w:rsidTr="009D5DEF">
        <w:trPr>
          <w:jc w:val="center"/>
        </w:trPr>
        <w:tc>
          <w:tcPr>
            <w:tcW w:w="993" w:type="dxa"/>
          </w:tcPr>
          <w:p w14:paraId="544E3253"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DB3_2nd</w:t>
            </w:r>
          </w:p>
        </w:tc>
        <w:tc>
          <w:tcPr>
            <w:tcW w:w="1417" w:type="dxa"/>
          </w:tcPr>
          <w:p w14:paraId="56ED7E08"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0,671</w:t>
            </w:r>
          </w:p>
        </w:tc>
        <w:tc>
          <w:tcPr>
            <w:tcW w:w="1418" w:type="dxa"/>
          </w:tcPr>
          <w:p w14:paraId="7008D79D"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0,728</w:t>
            </w:r>
          </w:p>
        </w:tc>
        <w:tc>
          <w:tcPr>
            <w:tcW w:w="1134" w:type="dxa"/>
          </w:tcPr>
          <w:p w14:paraId="1E4492A8"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0,738</w:t>
            </w:r>
          </w:p>
        </w:tc>
        <w:tc>
          <w:tcPr>
            <w:tcW w:w="1134" w:type="dxa"/>
          </w:tcPr>
          <w:p w14:paraId="47BAEACE"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0,751</w:t>
            </w:r>
          </w:p>
        </w:tc>
        <w:tc>
          <w:tcPr>
            <w:tcW w:w="1559" w:type="dxa"/>
          </w:tcPr>
          <w:p w14:paraId="68CECE61"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0,828</w:t>
            </w:r>
          </w:p>
        </w:tc>
        <w:tc>
          <w:tcPr>
            <w:tcW w:w="1268" w:type="dxa"/>
          </w:tcPr>
          <w:p w14:paraId="60D04E81"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0,826</w:t>
            </w:r>
          </w:p>
        </w:tc>
        <w:tc>
          <w:tcPr>
            <w:tcW w:w="745" w:type="dxa"/>
          </w:tcPr>
          <w:p w14:paraId="3260A0F4"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0,710</w:t>
            </w:r>
          </w:p>
        </w:tc>
      </w:tr>
      <w:tr w:rsidR="003A3210" w:rsidRPr="00A93501" w14:paraId="55AEA7FB" w14:textId="77777777" w:rsidTr="009D5DEF">
        <w:trPr>
          <w:jc w:val="center"/>
        </w:trPr>
        <w:tc>
          <w:tcPr>
            <w:tcW w:w="993" w:type="dxa"/>
          </w:tcPr>
          <w:p w14:paraId="119392FC"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CRC</w:t>
            </w:r>
          </w:p>
        </w:tc>
        <w:tc>
          <w:tcPr>
            <w:tcW w:w="1417" w:type="dxa"/>
          </w:tcPr>
          <w:p w14:paraId="657A8F8F"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0,837</w:t>
            </w:r>
          </w:p>
        </w:tc>
        <w:tc>
          <w:tcPr>
            <w:tcW w:w="1418" w:type="dxa"/>
          </w:tcPr>
          <w:p w14:paraId="29E23BC4"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0,779</w:t>
            </w:r>
          </w:p>
        </w:tc>
        <w:tc>
          <w:tcPr>
            <w:tcW w:w="1134" w:type="dxa"/>
          </w:tcPr>
          <w:p w14:paraId="671B875F"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0,862</w:t>
            </w:r>
          </w:p>
        </w:tc>
        <w:tc>
          <w:tcPr>
            <w:tcW w:w="1134" w:type="dxa"/>
          </w:tcPr>
          <w:p w14:paraId="2625380E"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0,839</w:t>
            </w:r>
          </w:p>
        </w:tc>
        <w:tc>
          <w:tcPr>
            <w:tcW w:w="1559" w:type="dxa"/>
          </w:tcPr>
          <w:p w14:paraId="7CE4442E"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0,851</w:t>
            </w:r>
          </w:p>
        </w:tc>
        <w:tc>
          <w:tcPr>
            <w:tcW w:w="1268" w:type="dxa"/>
          </w:tcPr>
          <w:p w14:paraId="5C188368"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0,777</w:t>
            </w:r>
          </w:p>
        </w:tc>
        <w:tc>
          <w:tcPr>
            <w:tcW w:w="745" w:type="dxa"/>
          </w:tcPr>
          <w:p w14:paraId="33761FCC"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0,656</w:t>
            </w:r>
          </w:p>
        </w:tc>
      </w:tr>
    </w:tbl>
    <w:p w14:paraId="49DDD8D6" w14:textId="09C462AC" w:rsidR="003A3210" w:rsidRPr="00A93501" w:rsidRDefault="003A3210" w:rsidP="0030225B">
      <w:pPr>
        <w:pStyle w:val="TableNo"/>
        <w:rPr>
          <w:szCs w:val="24"/>
        </w:rPr>
      </w:pPr>
      <w:r w:rsidRPr="00A93501">
        <w:rPr>
          <w:szCs w:val="24"/>
        </w:rPr>
        <w:t>TABLEAU 25</w:t>
      </w:r>
    </w:p>
    <w:p w14:paraId="5ED45B7D" w14:textId="0A0796D0" w:rsidR="003A3210" w:rsidRPr="00A93501" w:rsidRDefault="003A3210" w:rsidP="0030225B">
      <w:pPr>
        <w:pStyle w:val="Tabletitle"/>
        <w:rPr>
          <w:szCs w:val="24"/>
        </w:rPr>
      </w:pPr>
      <w:r w:rsidRPr="00A93501">
        <w:rPr>
          <w:szCs w:val="24"/>
        </w:rPr>
        <w:t>Valeurs de l</w:t>
      </w:r>
      <w:r w:rsidR="005C2A8D" w:rsidRPr="00A93501">
        <w:rPr>
          <w:szCs w:val="24"/>
        </w:rPr>
        <w:t>'</w:t>
      </w:r>
      <w:r w:rsidRPr="00A93501">
        <w:rPr>
          <w:szCs w:val="24"/>
        </w:rPr>
        <w:t>erreur absolue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7"/>
        <w:gridCol w:w="1418"/>
        <w:gridCol w:w="1134"/>
        <w:gridCol w:w="1134"/>
        <w:gridCol w:w="1559"/>
        <w:gridCol w:w="1276"/>
        <w:gridCol w:w="737"/>
      </w:tblGrid>
      <w:tr w:rsidR="003A3210" w:rsidRPr="00A93501" w14:paraId="1A602917" w14:textId="77777777" w:rsidTr="004628B8">
        <w:trPr>
          <w:jc w:val="center"/>
        </w:trPr>
        <w:tc>
          <w:tcPr>
            <w:tcW w:w="993" w:type="dxa"/>
          </w:tcPr>
          <w:p w14:paraId="13C6AAC5" w14:textId="77777777" w:rsidR="003A3210" w:rsidRPr="00A93501" w:rsidRDefault="003A3210" w:rsidP="009D5DEF">
            <w:pPr>
              <w:pStyle w:val="TableHead0"/>
              <w:rPr>
                <w:sz w:val="18"/>
                <w:szCs w:val="18"/>
              </w:rPr>
            </w:pPr>
          </w:p>
        </w:tc>
        <w:tc>
          <w:tcPr>
            <w:tcW w:w="1417" w:type="dxa"/>
          </w:tcPr>
          <w:p w14:paraId="479211AC" w14:textId="77777777" w:rsidR="003A3210" w:rsidRPr="00A93501" w:rsidRDefault="003A3210" w:rsidP="009D5DEF">
            <w:pPr>
              <w:pStyle w:val="TableHead0"/>
              <w:rPr>
                <w:sz w:val="18"/>
                <w:szCs w:val="18"/>
              </w:rPr>
            </w:pPr>
            <w:r w:rsidRPr="00A93501">
              <w:rPr>
                <w:sz w:val="18"/>
                <w:szCs w:val="18"/>
              </w:rPr>
              <w:t>FFTNnODG1</w:t>
            </w:r>
          </w:p>
        </w:tc>
        <w:tc>
          <w:tcPr>
            <w:tcW w:w="1418" w:type="dxa"/>
          </w:tcPr>
          <w:p w14:paraId="49BCBF9C" w14:textId="77777777" w:rsidR="003A3210" w:rsidRPr="00A93501" w:rsidRDefault="003A3210" w:rsidP="009D5DEF">
            <w:pPr>
              <w:pStyle w:val="TableHead0"/>
              <w:rPr>
                <w:sz w:val="18"/>
                <w:szCs w:val="18"/>
              </w:rPr>
            </w:pPr>
            <w:r w:rsidRPr="00A93501">
              <w:rPr>
                <w:sz w:val="18"/>
                <w:szCs w:val="18"/>
              </w:rPr>
              <w:t>FFTNnODG2</w:t>
            </w:r>
          </w:p>
        </w:tc>
        <w:tc>
          <w:tcPr>
            <w:tcW w:w="1134" w:type="dxa"/>
          </w:tcPr>
          <w:p w14:paraId="690FB27D" w14:textId="77777777" w:rsidR="003A3210" w:rsidRPr="00A93501" w:rsidRDefault="003A3210" w:rsidP="009D5DEF">
            <w:pPr>
              <w:pStyle w:val="TableHead0"/>
              <w:rPr>
                <w:sz w:val="18"/>
                <w:szCs w:val="18"/>
              </w:rPr>
            </w:pPr>
            <w:r w:rsidRPr="00A93501">
              <w:rPr>
                <w:sz w:val="18"/>
                <w:szCs w:val="18"/>
              </w:rPr>
              <w:t>FiltODG2</w:t>
            </w:r>
          </w:p>
        </w:tc>
        <w:tc>
          <w:tcPr>
            <w:tcW w:w="1134" w:type="dxa"/>
          </w:tcPr>
          <w:p w14:paraId="1A3F580E" w14:textId="77777777" w:rsidR="003A3210" w:rsidRPr="00A93501" w:rsidRDefault="003A3210" w:rsidP="009D5DEF">
            <w:pPr>
              <w:pStyle w:val="TableHead0"/>
              <w:rPr>
                <w:sz w:val="18"/>
                <w:szCs w:val="18"/>
              </w:rPr>
            </w:pPr>
            <w:r w:rsidRPr="00A93501">
              <w:rPr>
                <w:sz w:val="18"/>
                <w:szCs w:val="18"/>
              </w:rPr>
              <w:t>FiltODG3</w:t>
            </w:r>
          </w:p>
        </w:tc>
        <w:tc>
          <w:tcPr>
            <w:tcW w:w="1559" w:type="dxa"/>
          </w:tcPr>
          <w:p w14:paraId="0B21C11E" w14:textId="77777777" w:rsidR="003A3210" w:rsidRPr="00A93501" w:rsidRDefault="003A3210" w:rsidP="009D5DEF">
            <w:pPr>
              <w:pStyle w:val="TableHead0"/>
              <w:rPr>
                <w:sz w:val="18"/>
                <w:szCs w:val="18"/>
              </w:rPr>
            </w:pPr>
            <w:r w:rsidRPr="00A93501">
              <w:rPr>
                <w:sz w:val="18"/>
                <w:szCs w:val="18"/>
              </w:rPr>
              <w:t>CombNnODG3</w:t>
            </w:r>
          </w:p>
        </w:tc>
        <w:tc>
          <w:tcPr>
            <w:tcW w:w="1276" w:type="dxa"/>
          </w:tcPr>
          <w:p w14:paraId="28FA5FEF" w14:textId="77777777" w:rsidR="003A3210" w:rsidRPr="00A93501" w:rsidRDefault="003A3210" w:rsidP="009D5DEF">
            <w:pPr>
              <w:pStyle w:val="TableHead0"/>
              <w:rPr>
                <w:sz w:val="18"/>
                <w:szCs w:val="18"/>
              </w:rPr>
            </w:pPr>
            <w:r w:rsidRPr="00A93501">
              <w:rPr>
                <w:sz w:val="18"/>
                <w:szCs w:val="18"/>
              </w:rPr>
              <w:t>CombODG3</w:t>
            </w:r>
          </w:p>
        </w:tc>
        <w:tc>
          <w:tcPr>
            <w:tcW w:w="737" w:type="dxa"/>
          </w:tcPr>
          <w:p w14:paraId="283F2AF8" w14:textId="77777777" w:rsidR="003A3210" w:rsidRPr="00A93501" w:rsidRDefault="003A3210" w:rsidP="009D5DEF">
            <w:pPr>
              <w:pStyle w:val="TableHead0"/>
              <w:rPr>
                <w:sz w:val="18"/>
                <w:szCs w:val="18"/>
              </w:rPr>
            </w:pPr>
            <w:r w:rsidRPr="00A93501">
              <w:rPr>
                <w:sz w:val="18"/>
                <w:szCs w:val="18"/>
              </w:rPr>
              <w:t>B3</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7"/>
        <w:gridCol w:w="1418"/>
        <w:gridCol w:w="1134"/>
        <w:gridCol w:w="1134"/>
        <w:gridCol w:w="1559"/>
        <w:gridCol w:w="1276"/>
        <w:gridCol w:w="737"/>
      </w:tblGrid>
      <w:tr w:rsidR="003A3210" w:rsidRPr="00A93501" w14:paraId="03DE8E16" w14:textId="77777777" w:rsidTr="004628B8">
        <w:trPr>
          <w:jc w:val="center"/>
        </w:trPr>
        <w:tc>
          <w:tcPr>
            <w:tcW w:w="993" w:type="dxa"/>
          </w:tcPr>
          <w:p w14:paraId="76150549"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DB3_2nd</w:t>
            </w:r>
          </w:p>
        </w:tc>
        <w:tc>
          <w:tcPr>
            <w:tcW w:w="1417" w:type="dxa"/>
          </w:tcPr>
          <w:p w14:paraId="1F78A8A0"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2,96</w:t>
            </w:r>
          </w:p>
        </w:tc>
        <w:tc>
          <w:tcPr>
            <w:tcW w:w="1418" w:type="dxa"/>
          </w:tcPr>
          <w:p w14:paraId="72E9B333"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2,79</w:t>
            </w:r>
          </w:p>
        </w:tc>
        <w:tc>
          <w:tcPr>
            <w:tcW w:w="1134" w:type="dxa"/>
          </w:tcPr>
          <w:p w14:paraId="0A8CAAC2"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3,16</w:t>
            </w:r>
          </w:p>
        </w:tc>
        <w:tc>
          <w:tcPr>
            <w:tcW w:w="1134" w:type="dxa"/>
          </w:tcPr>
          <w:p w14:paraId="517F9870"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3,16</w:t>
            </w:r>
          </w:p>
        </w:tc>
        <w:tc>
          <w:tcPr>
            <w:tcW w:w="1559" w:type="dxa"/>
          </w:tcPr>
          <w:p w14:paraId="2707D0DD"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2,91</w:t>
            </w:r>
          </w:p>
        </w:tc>
        <w:tc>
          <w:tcPr>
            <w:tcW w:w="1276" w:type="dxa"/>
          </w:tcPr>
          <w:p w14:paraId="71E46F65"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2,56</w:t>
            </w:r>
          </w:p>
        </w:tc>
        <w:tc>
          <w:tcPr>
            <w:tcW w:w="737" w:type="dxa"/>
          </w:tcPr>
          <w:p w14:paraId="63926FF9"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2,39</w:t>
            </w:r>
          </w:p>
        </w:tc>
      </w:tr>
      <w:tr w:rsidR="003A3210" w:rsidRPr="00A93501" w14:paraId="5A5E64A5" w14:textId="77777777" w:rsidTr="004628B8">
        <w:trPr>
          <w:jc w:val="center"/>
        </w:trPr>
        <w:tc>
          <w:tcPr>
            <w:tcW w:w="993" w:type="dxa"/>
          </w:tcPr>
          <w:p w14:paraId="0BFD8151"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CRC</w:t>
            </w:r>
          </w:p>
        </w:tc>
        <w:tc>
          <w:tcPr>
            <w:tcW w:w="1417" w:type="dxa"/>
          </w:tcPr>
          <w:p w14:paraId="1756B10F"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1,55</w:t>
            </w:r>
          </w:p>
        </w:tc>
        <w:tc>
          <w:tcPr>
            <w:tcW w:w="1418" w:type="dxa"/>
          </w:tcPr>
          <w:p w14:paraId="73D33B80"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1,85</w:t>
            </w:r>
          </w:p>
        </w:tc>
        <w:tc>
          <w:tcPr>
            <w:tcW w:w="1134" w:type="dxa"/>
          </w:tcPr>
          <w:p w14:paraId="099EA067"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1,61</w:t>
            </w:r>
          </w:p>
        </w:tc>
        <w:tc>
          <w:tcPr>
            <w:tcW w:w="1134" w:type="dxa"/>
          </w:tcPr>
          <w:p w14:paraId="257C4F7C"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1,67</w:t>
            </w:r>
          </w:p>
        </w:tc>
        <w:tc>
          <w:tcPr>
            <w:tcW w:w="1559" w:type="dxa"/>
          </w:tcPr>
          <w:p w14:paraId="2D020723"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1,61</w:t>
            </w:r>
          </w:p>
        </w:tc>
        <w:tc>
          <w:tcPr>
            <w:tcW w:w="1276" w:type="dxa"/>
          </w:tcPr>
          <w:p w14:paraId="41D8A14E"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1,90</w:t>
            </w:r>
          </w:p>
        </w:tc>
        <w:tc>
          <w:tcPr>
            <w:tcW w:w="737" w:type="dxa"/>
          </w:tcPr>
          <w:p w14:paraId="2EB11424" w14:textId="77777777" w:rsidR="003A3210" w:rsidRPr="00A93501" w:rsidRDefault="003A3210" w:rsidP="0030225B">
            <w:pPr>
              <w:pStyle w:val="Tabletext"/>
              <w:framePr w:hSpace="181" w:wrap="notBeside" w:vAnchor="text" w:hAnchor="text" w:xAlign="center" w:y="1"/>
              <w:spacing w:before="80" w:after="80"/>
              <w:jc w:val="center"/>
              <w:rPr>
                <w:sz w:val="18"/>
              </w:rPr>
            </w:pPr>
            <w:r w:rsidRPr="00A93501">
              <w:rPr>
                <w:sz w:val="18"/>
              </w:rPr>
              <w:t>2,78</w:t>
            </w:r>
          </w:p>
        </w:tc>
      </w:tr>
    </w:tbl>
    <w:p w14:paraId="4DE6BA8F" w14:textId="77777777" w:rsidR="003A3210" w:rsidRPr="00224555" w:rsidRDefault="003A3210" w:rsidP="0030225B">
      <w:pPr>
        <w:rPr>
          <w:lang w:val="fr-CH"/>
        </w:rPr>
      </w:pPr>
      <w:r w:rsidRPr="00224555">
        <w:rPr>
          <w:lang w:val="fr-CH"/>
        </w:rPr>
        <w:t>Les deux versions TFR du modèle ont des performances différentes avec les deux bases de données. Il fallait des critères supplémentaires pour choisir une des deux versions. En prenant en compte le fait que la base de données CRC était totalement inconnue, FFTNnODG1 semble avoir de meilleures performances.</w:t>
      </w:r>
    </w:p>
    <w:p w14:paraId="278FD059" w14:textId="77777777" w:rsidR="003A3210" w:rsidRPr="00224555" w:rsidRDefault="003A3210" w:rsidP="0030225B">
      <w:pPr>
        <w:rPr>
          <w:lang w:val="fr-CH"/>
        </w:rPr>
      </w:pPr>
      <w:r w:rsidRPr="00224555">
        <w:rPr>
          <w:lang w:val="fr-CH"/>
        </w:rPr>
        <w:lastRenderedPageBreak/>
        <w:t>Les versions combinées du modèle donnent de meilleurs résultats avec les deux bases de données par rapport aux versions TFR. Mais, les résultats sont moins bons avec la base de données CRC par rapport aux versions banc de filtres. On peut dire que les versions banc de filtres sont un cas particulier des versions combinées où la pondération des variables de sortie de la version TFR est zéro. On a donc préféré les versions combinées du modèle.</w:t>
      </w:r>
    </w:p>
    <w:p w14:paraId="5338BC59" w14:textId="6001E35B" w:rsidR="003A3210" w:rsidRPr="00224555" w:rsidRDefault="003A3210" w:rsidP="0030225B">
      <w:pPr>
        <w:pStyle w:val="Heading2"/>
        <w:rPr>
          <w:lang w:val="fr-CH"/>
        </w:rPr>
      </w:pPr>
      <w:bookmarkStart w:id="511" w:name="_Toc419275094"/>
      <w:bookmarkStart w:id="512" w:name="_Toc160633231"/>
      <w:r w:rsidRPr="00224555">
        <w:rPr>
          <w:lang w:val="fr-CH"/>
        </w:rPr>
        <w:t>5.2</w:t>
      </w:r>
      <w:r w:rsidRPr="00224555">
        <w:rPr>
          <w:lang w:val="fr-CH"/>
        </w:rPr>
        <w:tab/>
        <w:t>Analyse du nombre d</w:t>
      </w:r>
      <w:r w:rsidR="005C2A8D" w:rsidRPr="00224555">
        <w:rPr>
          <w:lang w:val="fr-CH"/>
        </w:rPr>
        <w:t>'</w:t>
      </w:r>
      <w:r w:rsidRPr="00224555">
        <w:rPr>
          <w:lang w:val="fr-CH"/>
        </w:rPr>
        <w:t>éléments non conformes</w:t>
      </w:r>
      <w:bookmarkEnd w:id="511"/>
      <w:bookmarkEnd w:id="512"/>
    </w:p>
    <w:p w14:paraId="429E9041" w14:textId="12699C9D" w:rsidR="003A3210" w:rsidRPr="00224555" w:rsidRDefault="003A3210" w:rsidP="0030225B">
      <w:pPr>
        <w:rPr>
          <w:lang w:val="fr-CH"/>
        </w:rPr>
      </w:pPr>
      <w:r w:rsidRPr="00224555">
        <w:rPr>
          <w:lang w:val="fr-CH"/>
        </w:rPr>
        <w:t>L</w:t>
      </w:r>
      <w:r w:rsidR="005C2A8D" w:rsidRPr="00224555">
        <w:rPr>
          <w:lang w:val="fr-CH"/>
        </w:rPr>
        <w:t>'</w:t>
      </w:r>
      <w:r w:rsidRPr="00224555">
        <w:rPr>
          <w:lang w:val="fr-CH"/>
        </w:rPr>
        <w:t>intervalle de 95% autour de la moyenne sur de nombreux auditeurs exprime la précision des données subjectives provenant des tests d</w:t>
      </w:r>
      <w:r w:rsidR="005C2A8D" w:rsidRPr="00224555">
        <w:rPr>
          <w:lang w:val="fr-CH"/>
        </w:rPr>
        <w:t>'</w:t>
      </w:r>
      <w:r w:rsidRPr="00224555">
        <w:rPr>
          <w:lang w:val="fr-CH"/>
        </w:rPr>
        <w:t>écoute. On a également évalué les performances des versions du modèle en prenant en compte les éléments non conformes. On définit un élément comme non conforme si la différence entre les données subjectives et les données objectives est supérieure à deux fois l</w:t>
      </w:r>
      <w:r w:rsidR="005C2A8D" w:rsidRPr="00224555">
        <w:rPr>
          <w:lang w:val="fr-CH"/>
        </w:rPr>
        <w:t>'</w:t>
      </w:r>
      <w:r w:rsidRPr="00224555">
        <w:rPr>
          <w:lang w:val="fr-CH"/>
        </w:rPr>
        <w:t>intervalle de confiance.</w:t>
      </w:r>
    </w:p>
    <w:p w14:paraId="5810D2FF" w14:textId="3CB6A1EC" w:rsidR="003A3210" w:rsidRPr="00224555" w:rsidRDefault="003A3210" w:rsidP="0030225B">
      <w:pPr>
        <w:rPr>
          <w:lang w:val="fr-CH"/>
        </w:rPr>
      </w:pPr>
      <w:r w:rsidRPr="00224555">
        <w:rPr>
          <w:lang w:val="fr-CH"/>
        </w:rPr>
        <w:t>On trouvera dans le Tableau 26 le nombre d</w:t>
      </w:r>
      <w:r w:rsidR="005C2A8D" w:rsidRPr="00224555">
        <w:rPr>
          <w:lang w:val="fr-CH"/>
        </w:rPr>
        <w:t>'</w:t>
      </w:r>
      <w:r w:rsidRPr="00224555">
        <w:rPr>
          <w:lang w:val="fr-CH"/>
        </w:rPr>
        <w:t>éléments non conformes pour les six versions du modèle avec DB3. Sensible signifie qu</w:t>
      </w:r>
      <w:r w:rsidR="005C2A8D" w:rsidRPr="00224555">
        <w:rPr>
          <w:lang w:val="fr-CH"/>
        </w:rPr>
        <w:t>'</w:t>
      </w:r>
      <w:r w:rsidRPr="00224555">
        <w:rPr>
          <w:lang w:val="fr-CH"/>
        </w:rPr>
        <w:t>une version du modèle indique une qualité sonore inférieure à celle indiquée par l</w:t>
      </w:r>
      <w:r w:rsidR="005C2A8D" w:rsidRPr="00224555">
        <w:rPr>
          <w:lang w:val="fr-CH"/>
        </w:rPr>
        <w:t>'</w:t>
      </w:r>
      <w:r w:rsidRPr="00224555">
        <w:rPr>
          <w:lang w:val="fr-CH"/>
        </w:rPr>
        <w:t>évaluation subjective, insensible signifie l</w:t>
      </w:r>
      <w:r w:rsidR="005C2A8D" w:rsidRPr="00224555">
        <w:rPr>
          <w:lang w:val="fr-CH"/>
        </w:rPr>
        <w:t>'</w:t>
      </w:r>
      <w:r w:rsidRPr="00224555">
        <w:rPr>
          <w:lang w:val="fr-CH"/>
        </w:rPr>
        <w:t>inverse.</w:t>
      </w:r>
    </w:p>
    <w:p w14:paraId="187B621F" w14:textId="77DC3E43" w:rsidR="003A3210" w:rsidRPr="00A93501" w:rsidRDefault="003A3210" w:rsidP="0030225B">
      <w:pPr>
        <w:pStyle w:val="TableNo"/>
        <w:rPr>
          <w:szCs w:val="24"/>
        </w:rPr>
      </w:pPr>
      <w:r w:rsidRPr="00A93501">
        <w:rPr>
          <w:szCs w:val="24"/>
        </w:rPr>
        <w:t>TABLEAU 26</w:t>
      </w:r>
    </w:p>
    <w:p w14:paraId="506FFECD" w14:textId="3C8CC31B" w:rsidR="003A3210" w:rsidRPr="00A93501" w:rsidRDefault="005C2A8D" w:rsidP="0030225B">
      <w:pPr>
        <w:pStyle w:val="Tabletitle"/>
        <w:rPr>
          <w:szCs w:val="24"/>
        </w:rPr>
      </w:pPr>
      <w:r w:rsidRPr="00A93501">
        <w:rPr>
          <w:szCs w:val="24"/>
        </w:rPr>
        <w:t>Éléments</w:t>
      </w:r>
      <w:r w:rsidR="003A3210" w:rsidRPr="00A93501">
        <w:rPr>
          <w:szCs w:val="24"/>
        </w:rPr>
        <w:t xml:space="preserve"> non conformes</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560"/>
        <w:gridCol w:w="1559"/>
        <w:gridCol w:w="1276"/>
        <w:gridCol w:w="1275"/>
        <w:gridCol w:w="1701"/>
        <w:gridCol w:w="1418"/>
      </w:tblGrid>
      <w:tr w:rsidR="003A3210" w:rsidRPr="00A93501" w14:paraId="11765A72" w14:textId="77777777" w:rsidTr="004628B8">
        <w:trPr>
          <w:cantSplit/>
          <w:jc w:val="center"/>
        </w:trPr>
        <w:tc>
          <w:tcPr>
            <w:tcW w:w="1134" w:type="dxa"/>
          </w:tcPr>
          <w:p w14:paraId="738ED982" w14:textId="77777777" w:rsidR="003A3210" w:rsidRPr="00A93501" w:rsidRDefault="003A3210" w:rsidP="009D5DEF">
            <w:pPr>
              <w:pStyle w:val="TableHead0"/>
            </w:pPr>
          </w:p>
        </w:tc>
        <w:tc>
          <w:tcPr>
            <w:tcW w:w="1560" w:type="dxa"/>
          </w:tcPr>
          <w:p w14:paraId="4A3B44AA" w14:textId="77777777" w:rsidR="003A3210" w:rsidRPr="00A93501" w:rsidRDefault="003A3210" w:rsidP="009D5DEF">
            <w:pPr>
              <w:pStyle w:val="TableHead0"/>
            </w:pPr>
            <w:r w:rsidRPr="00A93501">
              <w:t>FFTNnODG1</w:t>
            </w:r>
          </w:p>
        </w:tc>
        <w:tc>
          <w:tcPr>
            <w:tcW w:w="1559" w:type="dxa"/>
          </w:tcPr>
          <w:p w14:paraId="5EC61216" w14:textId="77777777" w:rsidR="003A3210" w:rsidRPr="00A93501" w:rsidRDefault="003A3210" w:rsidP="009D5DEF">
            <w:pPr>
              <w:pStyle w:val="TableHead0"/>
            </w:pPr>
            <w:r w:rsidRPr="00A93501">
              <w:t>FFTNnODG2</w:t>
            </w:r>
          </w:p>
        </w:tc>
        <w:tc>
          <w:tcPr>
            <w:tcW w:w="1276" w:type="dxa"/>
          </w:tcPr>
          <w:p w14:paraId="6FB0B825" w14:textId="77777777" w:rsidR="003A3210" w:rsidRPr="00A93501" w:rsidRDefault="003A3210" w:rsidP="009D5DEF">
            <w:pPr>
              <w:pStyle w:val="TableHead0"/>
            </w:pPr>
            <w:r w:rsidRPr="00A93501">
              <w:t>FiltODG2</w:t>
            </w:r>
          </w:p>
        </w:tc>
        <w:tc>
          <w:tcPr>
            <w:tcW w:w="1275" w:type="dxa"/>
          </w:tcPr>
          <w:p w14:paraId="699561B2" w14:textId="77777777" w:rsidR="003A3210" w:rsidRPr="00A93501" w:rsidRDefault="003A3210" w:rsidP="009D5DEF">
            <w:pPr>
              <w:pStyle w:val="TableHead0"/>
            </w:pPr>
            <w:r w:rsidRPr="00A93501">
              <w:t>FiltODG3</w:t>
            </w:r>
          </w:p>
        </w:tc>
        <w:tc>
          <w:tcPr>
            <w:tcW w:w="1701" w:type="dxa"/>
          </w:tcPr>
          <w:p w14:paraId="22D1C60E" w14:textId="77777777" w:rsidR="003A3210" w:rsidRPr="00A93501" w:rsidRDefault="003A3210" w:rsidP="009D5DEF">
            <w:pPr>
              <w:pStyle w:val="TableHead0"/>
            </w:pPr>
            <w:r w:rsidRPr="00A93501">
              <w:t>CombNnODG3</w:t>
            </w:r>
          </w:p>
        </w:tc>
        <w:tc>
          <w:tcPr>
            <w:tcW w:w="1418" w:type="dxa"/>
          </w:tcPr>
          <w:p w14:paraId="64A7B923" w14:textId="77777777" w:rsidR="003A3210" w:rsidRPr="00A93501" w:rsidRDefault="003A3210" w:rsidP="009D5DEF">
            <w:pPr>
              <w:pStyle w:val="TableHead0"/>
            </w:pPr>
            <w:r w:rsidRPr="00A93501">
              <w:t>CombODG3</w:t>
            </w:r>
          </w:p>
        </w:tc>
      </w:tr>
    </w:tbl>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560"/>
        <w:gridCol w:w="1559"/>
        <w:gridCol w:w="1276"/>
        <w:gridCol w:w="1275"/>
        <w:gridCol w:w="1701"/>
        <w:gridCol w:w="1418"/>
      </w:tblGrid>
      <w:tr w:rsidR="003A3210" w:rsidRPr="00A93501" w14:paraId="41A9BFF5" w14:textId="77777777" w:rsidTr="004628B8">
        <w:trPr>
          <w:cantSplit/>
          <w:jc w:val="center"/>
        </w:trPr>
        <w:tc>
          <w:tcPr>
            <w:tcW w:w="1134" w:type="dxa"/>
          </w:tcPr>
          <w:p w14:paraId="04787C05"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Sensible</w:t>
            </w:r>
          </w:p>
        </w:tc>
        <w:tc>
          <w:tcPr>
            <w:tcW w:w="1560" w:type="dxa"/>
          </w:tcPr>
          <w:p w14:paraId="1D3A6C90"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10</w:t>
            </w:r>
          </w:p>
        </w:tc>
        <w:tc>
          <w:tcPr>
            <w:tcW w:w="1559" w:type="dxa"/>
          </w:tcPr>
          <w:p w14:paraId="6563923F"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4</w:t>
            </w:r>
          </w:p>
        </w:tc>
        <w:tc>
          <w:tcPr>
            <w:tcW w:w="1276" w:type="dxa"/>
          </w:tcPr>
          <w:p w14:paraId="37EE7518"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4</w:t>
            </w:r>
          </w:p>
        </w:tc>
        <w:tc>
          <w:tcPr>
            <w:tcW w:w="1275" w:type="dxa"/>
          </w:tcPr>
          <w:p w14:paraId="520EFD5F"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4</w:t>
            </w:r>
          </w:p>
        </w:tc>
        <w:tc>
          <w:tcPr>
            <w:tcW w:w="1701" w:type="dxa"/>
          </w:tcPr>
          <w:p w14:paraId="241B15AE"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3</w:t>
            </w:r>
          </w:p>
        </w:tc>
        <w:tc>
          <w:tcPr>
            <w:tcW w:w="1418" w:type="dxa"/>
          </w:tcPr>
          <w:p w14:paraId="3E1B8AD4"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5</w:t>
            </w:r>
          </w:p>
        </w:tc>
      </w:tr>
      <w:tr w:rsidR="003A3210" w:rsidRPr="00A93501" w14:paraId="614E1094" w14:textId="77777777" w:rsidTr="004628B8">
        <w:trPr>
          <w:cantSplit/>
          <w:jc w:val="center"/>
        </w:trPr>
        <w:tc>
          <w:tcPr>
            <w:tcW w:w="1134" w:type="dxa"/>
          </w:tcPr>
          <w:p w14:paraId="2835E4C9"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Insensible</w:t>
            </w:r>
          </w:p>
        </w:tc>
        <w:tc>
          <w:tcPr>
            <w:tcW w:w="1560" w:type="dxa"/>
          </w:tcPr>
          <w:p w14:paraId="3696B123"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13</w:t>
            </w:r>
          </w:p>
        </w:tc>
        <w:tc>
          <w:tcPr>
            <w:tcW w:w="1559" w:type="dxa"/>
          </w:tcPr>
          <w:p w14:paraId="4E165572"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13</w:t>
            </w:r>
          </w:p>
        </w:tc>
        <w:tc>
          <w:tcPr>
            <w:tcW w:w="1276" w:type="dxa"/>
          </w:tcPr>
          <w:p w14:paraId="49D8C610"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11</w:t>
            </w:r>
          </w:p>
        </w:tc>
        <w:tc>
          <w:tcPr>
            <w:tcW w:w="1275" w:type="dxa"/>
          </w:tcPr>
          <w:p w14:paraId="1C3330E0"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13</w:t>
            </w:r>
          </w:p>
        </w:tc>
        <w:tc>
          <w:tcPr>
            <w:tcW w:w="1701" w:type="dxa"/>
          </w:tcPr>
          <w:p w14:paraId="72E6CBC7"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12</w:t>
            </w:r>
          </w:p>
        </w:tc>
        <w:tc>
          <w:tcPr>
            <w:tcW w:w="1418" w:type="dxa"/>
          </w:tcPr>
          <w:p w14:paraId="1B24794C"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14</w:t>
            </w:r>
          </w:p>
        </w:tc>
      </w:tr>
      <w:tr w:rsidR="003A3210" w:rsidRPr="00A93501" w14:paraId="110B1A56" w14:textId="77777777" w:rsidTr="004628B8">
        <w:trPr>
          <w:cantSplit/>
          <w:jc w:val="center"/>
        </w:trPr>
        <w:tc>
          <w:tcPr>
            <w:tcW w:w="1134" w:type="dxa"/>
          </w:tcPr>
          <w:p w14:paraId="0ADEF1E8"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Total</w:t>
            </w:r>
          </w:p>
        </w:tc>
        <w:tc>
          <w:tcPr>
            <w:tcW w:w="1560" w:type="dxa"/>
          </w:tcPr>
          <w:p w14:paraId="25F31997"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23</w:t>
            </w:r>
          </w:p>
        </w:tc>
        <w:tc>
          <w:tcPr>
            <w:tcW w:w="1559" w:type="dxa"/>
          </w:tcPr>
          <w:p w14:paraId="7A297431"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17</w:t>
            </w:r>
          </w:p>
        </w:tc>
        <w:tc>
          <w:tcPr>
            <w:tcW w:w="1276" w:type="dxa"/>
          </w:tcPr>
          <w:p w14:paraId="235B80CD"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15</w:t>
            </w:r>
          </w:p>
        </w:tc>
        <w:tc>
          <w:tcPr>
            <w:tcW w:w="1275" w:type="dxa"/>
          </w:tcPr>
          <w:p w14:paraId="0868FBD6"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17</w:t>
            </w:r>
          </w:p>
        </w:tc>
        <w:tc>
          <w:tcPr>
            <w:tcW w:w="1701" w:type="dxa"/>
          </w:tcPr>
          <w:p w14:paraId="3E91FF88"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15</w:t>
            </w:r>
          </w:p>
        </w:tc>
        <w:tc>
          <w:tcPr>
            <w:tcW w:w="1418" w:type="dxa"/>
          </w:tcPr>
          <w:p w14:paraId="0204E67E" w14:textId="77777777" w:rsidR="003A3210" w:rsidRPr="00A93501" w:rsidRDefault="003A3210" w:rsidP="0030225B">
            <w:pPr>
              <w:pStyle w:val="Tabletext"/>
              <w:framePr w:hSpace="181" w:wrap="notBeside" w:vAnchor="text" w:hAnchor="text" w:xAlign="center" w:y="1"/>
              <w:spacing w:before="80" w:after="80"/>
              <w:jc w:val="center"/>
              <w:rPr>
                <w:szCs w:val="22"/>
              </w:rPr>
            </w:pPr>
            <w:r w:rsidRPr="00A93501">
              <w:rPr>
                <w:szCs w:val="22"/>
              </w:rPr>
              <w:t>19</w:t>
            </w:r>
          </w:p>
        </w:tc>
      </w:tr>
    </w:tbl>
    <w:p w14:paraId="3A9E5823" w14:textId="69297B9D" w:rsidR="003A3210" w:rsidRPr="00224555" w:rsidRDefault="003A3210" w:rsidP="0030225B">
      <w:pPr>
        <w:rPr>
          <w:lang w:val="fr-CH"/>
        </w:rPr>
      </w:pPr>
      <w:r w:rsidRPr="00224555">
        <w:rPr>
          <w:lang w:val="fr-CH"/>
        </w:rPr>
        <w:t>Si l</w:t>
      </w:r>
      <w:r w:rsidR="005C2A8D" w:rsidRPr="00224555">
        <w:rPr>
          <w:lang w:val="fr-CH"/>
        </w:rPr>
        <w:t>'</w:t>
      </w:r>
      <w:r w:rsidRPr="00224555">
        <w:rPr>
          <w:lang w:val="fr-CH"/>
        </w:rPr>
        <w:t>on considère le nombre d</w:t>
      </w:r>
      <w:r w:rsidR="005C2A8D" w:rsidRPr="00224555">
        <w:rPr>
          <w:lang w:val="fr-CH"/>
        </w:rPr>
        <w:t>'</w:t>
      </w:r>
      <w:r w:rsidRPr="00224555">
        <w:rPr>
          <w:lang w:val="fr-CH"/>
        </w:rPr>
        <w:t>éléments non conformes, la version FFTNnODG2 semble donner de meilleurs résultats que la version FFTNnODG1. La version CombNnODG3 donne les meilleurs résultats parmi les versions les plus précises.</w:t>
      </w:r>
    </w:p>
    <w:p w14:paraId="67A81C17" w14:textId="56A0AA0A" w:rsidR="003A3210" w:rsidRPr="00224555" w:rsidRDefault="003A3210" w:rsidP="00BD288F">
      <w:pPr>
        <w:pStyle w:val="Heading2"/>
        <w:keepNext w:val="0"/>
        <w:keepLines w:val="0"/>
        <w:rPr>
          <w:lang w:val="fr-CH"/>
        </w:rPr>
      </w:pPr>
      <w:bookmarkStart w:id="513" w:name="_Toc419275095"/>
      <w:bookmarkStart w:id="514" w:name="_Toc160633232"/>
      <w:r w:rsidRPr="00224555">
        <w:rPr>
          <w:lang w:val="fr-CH"/>
        </w:rPr>
        <w:t>5.3</w:t>
      </w:r>
      <w:r w:rsidRPr="00224555">
        <w:rPr>
          <w:lang w:val="fr-CH"/>
        </w:rPr>
        <w:tab/>
        <w:t>Analyse de la gravité des non-conformités</w:t>
      </w:r>
      <w:bookmarkEnd w:id="513"/>
      <w:bookmarkEnd w:id="514"/>
    </w:p>
    <w:p w14:paraId="374A9558" w14:textId="1A7C2C4C" w:rsidR="003A3210" w:rsidRPr="00224555" w:rsidRDefault="003A3210" w:rsidP="00BD288F">
      <w:pPr>
        <w:pStyle w:val="TableNo"/>
        <w:keepNext w:val="0"/>
        <w:rPr>
          <w:i/>
          <w:szCs w:val="24"/>
          <w:lang w:val="fr-CH"/>
        </w:rPr>
      </w:pPr>
      <w:r w:rsidRPr="00224555">
        <w:rPr>
          <w:szCs w:val="24"/>
          <w:lang w:val="fr-CH"/>
        </w:rPr>
        <w:t>TABLEAU 27</w:t>
      </w:r>
    </w:p>
    <w:p w14:paraId="43501587" w14:textId="7937632F" w:rsidR="003A3210" w:rsidRPr="00224555" w:rsidRDefault="005C2A8D" w:rsidP="00BD288F">
      <w:pPr>
        <w:pStyle w:val="Tabletitle"/>
        <w:keepNext w:val="0"/>
        <w:rPr>
          <w:szCs w:val="24"/>
          <w:lang w:val="fr-CH"/>
        </w:rPr>
      </w:pPr>
      <w:r w:rsidRPr="00224555">
        <w:rPr>
          <w:szCs w:val="24"/>
          <w:lang w:val="fr-CH"/>
        </w:rPr>
        <w:t>Éléments</w:t>
      </w:r>
      <w:r w:rsidR="003A3210" w:rsidRPr="00224555">
        <w:rPr>
          <w:szCs w:val="24"/>
          <w:lang w:val="fr-CH"/>
        </w:rPr>
        <w:t xml:space="preserve"> présentant des déviations de plus de 1,0 graduation</w:t>
      </w:r>
      <w:r w:rsidR="003A3210" w:rsidRPr="00224555">
        <w:rPr>
          <w:szCs w:val="24"/>
          <w:lang w:val="fr-CH"/>
        </w:rPr>
        <w:br/>
        <w:t>entre les prédictions et les SDG</w:t>
      </w:r>
    </w:p>
    <w:tbl>
      <w:tblPr>
        <w:tblW w:w="96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43"/>
        <w:gridCol w:w="964"/>
        <w:gridCol w:w="1135"/>
        <w:gridCol w:w="1418"/>
        <w:gridCol w:w="1134"/>
        <w:gridCol w:w="1134"/>
        <w:gridCol w:w="992"/>
        <w:gridCol w:w="1077"/>
      </w:tblGrid>
      <w:tr w:rsidR="00BD288F" w:rsidRPr="00A93501" w14:paraId="7C37822E" w14:textId="77777777" w:rsidTr="00BD288F">
        <w:tc>
          <w:tcPr>
            <w:tcW w:w="1843" w:type="dxa"/>
          </w:tcPr>
          <w:p w14:paraId="7EAFDB37" w14:textId="243C9778" w:rsidR="00BD288F" w:rsidRPr="00A93501" w:rsidRDefault="00BD288F" w:rsidP="00BD288F">
            <w:pPr>
              <w:pStyle w:val="Tablehead"/>
              <w:rPr>
                <w:sz w:val="20"/>
              </w:rPr>
            </w:pPr>
            <w:r w:rsidRPr="00A93501">
              <w:rPr>
                <w:sz w:val="20"/>
              </w:rPr>
              <w:t>Nombre d'éléments non conformes</w:t>
            </w:r>
          </w:p>
        </w:tc>
        <w:tc>
          <w:tcPr>
            <w:tcW w:w="964" w:type="dxa"/>
          </w:tcPr>
          <w:p w14:paraId="3B79CC6F" w14:textId="438B9A2E" w:rsidR="00BD288F" w:rsidRPr="00A93501" w:rsidRDefault="00BD288F" w:rsidP="00BD288F">
            <w:pPr>
              <w:pStyle w:val="Tablehead"/>
              <w:rPr>
                <w:sz w:val="20"/>
              </w:rPr>
            </w:pPr>
            <w:r w:rsidRPr="00A93501">
              <w:rPr>
                <w:sz w:val="20"/>
              </w:rPr>
              <w:t>14</w:t>
            </w:r>
          </w:p>
        </w:tc>
        <w:tc>
          <w:tcPr>
            <w:tcW w:w="1135" w:type="dxa"/>
          </w:tcPr>
          <w:p w14:paraId="4AA4971D" w14:textId="5DA6AA68" w:rsidR="00BD288F" w:rsidRPr="00A93501" w:rsidRDefault="00BD288F" w:rsidP="00BD288F">
            <w:pPr>
              <w:pStyle w:val="Tablehead"/>
              <w:rPr>
                <w:sz w:val="20"/>
              </w:rPr>
            </w:pPr>
            <w:r w:rsidRPr="00A93501">
              <w:rPr>
                <w:sz w:val="20"/>
              </w:rPr>
              <w:t>4</w:t>
            </w:r>
          </w:p>
        </w:tc>
        <w:tc>
          <w:tcPr>
            <w:tcW w:w="1418" w:type="dxa"/>
          </w:tcPr>
          <w:p w14:paraId="274616BE" w14:textId="5DE42D7F" w:rsidR="00BD288F" w:rsidRPr="00A93501" w:rsidRDefault="00BD288F" w:rsidP="00BD288F">
            <w:pPr>
              <w:pStyle w:val="Tablehead"/>
              <w:rPr>
                <w:sz w:val="20"/>
              </w:rPr>
            </w:pPr>
            <w:r w:rsidRPr="00A93501">
              <w:rPr>
                <w:sz w:val="20"/>
              </w:rPr>
              <w:t>4</w:t>
            </w:r>
          </w:p>
        </w:tc>
        <w:tc>
          <w:tcPr>
            <w:tcW w:w="1134" w:type="dxa"/>
          </w:tcPr>
          <w:p w14:paraId="46E33D62" w14:textId="15B2598D" w:rsidR="00BD288F" w:rsidRPr="00A93501" w:rsidRDefault="00BD288F" w:rsidP="00BD288F">
            <w:pPr>
              <w:pStyle w:val="Tablehead"/>
              <w:rPr>
                <w:sz w:val="20"/>
              </w:rPr>
            </w:pPr>
            <w:r w:rsidRPr="00A93501">
              <w:rPr>
                <w:sz w:val="20"/>
              </w:rPr>
              <w:t>12</w:t>
            </w:r>
          </w:p>
        </w:tc>
        <w:tc>
          <w:tcPr>
            <w:tcW w:w="1134" w:type="dxa"/>
          </w:tcPr>
          <w:p w14:paraId="16B6A196" w14:textId="762225B9" w:rsidR="00BD288F" w:rsidRPr="00A93501" w:rsidRDefault="00BD288F" w:rsidP="00BD288F">
            <w:pPr>
              <w:pStyle w:val="Tablehead"/>
              <w:rPr>
                <w:sz w:val="20"/>
              </w:rPr>
            </w:pPr>
            <w:r w:rsidRPr="00A93501">
              <w:rPr>
                <w:sz w:val="20"/>
              </w:rPr>
              <w:t>12</w:t>
            </w:r>
          </w:p>
        </w:tc>
        <w:tc>
          <w:tcPr>
            <w:tcW w:w="992" w:type="dxa"/>
          </w:tcPr>
          <w:p w14:paraId="7761A7D1" w14:textId="170E308E" w:rsidR="00BD288F" w:rsidRPr="00A93501" w:rsidRDefault="00BD288F" w:rsidP="00BD288F">
            <w:pPr>
              <w:pStyle w:val="Tablehead"/>
              <w:rPr>
                <w:sz w:val="20"/>
              </w:rPr>
            </w:pPr>
            <w:r w:rsidRPr="00A93501">
              <w:rPr>
                <w:sz w:val="20"/>
              </w:rPr>
              <w:t>9</w:t>
            </w:r>
          </w:p>
        </w:tc>
        <w:tc>
          <w:tcPr>
            <w:tcW w:w="1077" w:type="dxa"/>
          </w:tcPr>
          <w:p w14:paraId="78700332" w14:textId="1669854A" w:rsidR="00BD288F" w:rsidRPr="00A93501" w:rsidRDefault="00BD288F" w:rsidP="00BD288F">
            <w:pPr>
              <w:pStyle w:val="Tablehead"/>
              <w:rPr>
                <w:sz w:val="20"/>
                <w:u w:val="single"/>
              </w:rPr>
            </w:pPr>
            <w:r w:rsidRPr="00A93501">
              <w:rPr>
                <w:sz w:val="20"/>
              </w:rPr>
              <w:t>6</w:t>
            </w:r>
          </w:p>
        </w:tc>
      </w:tr>
      <w:tr w:rsidR="00BD288F" w:rsidRPr="00A93501" w14:paraId="7D10D794" w14:textId="77777777" w:rsidTr="00BD288F">
        <w:tc>
          <w:tcPr>
            <w:tcW w:w="1843" w:type="dxa"/>
          </w:tcPr>
          <w:p w14:paraId="1BA26E1B" w14:textId="77777777" w:rsidR="00BD288F" w:rsidRPr="00A93501" w:rsidRDefault="00BD288F" w:rsidP="00BD288F">
            <w:pPr>
              <w:pStyle w:val="Tabletext"/>
              <w:spacing w:before="50" w:after="50"/>
              <w:rPr>
                <w:sz w:val="20"/>
              </w:rPr>
            </w:pPr>
            <w:r w:rsidRPr="00A93501">
              <w:rPr>
                <w:sz w:val="20"/>
              </w:rPr>
              <w:t>Version du modèle</w:t>
            </w:r>
          </w:p>
        </w:tc>
        <w:tc>
          <w:tcPr>
            <w:tcW w:w="964" w:type="dxa"/>
          </w:tcPr>
          <w:p w14:paraId="4166CF49" w14:textId="77777777" w:rsidR="00BD288F" w:rsidRPr="00A93501" w:rsidRDefault="00BD288F" w:rsidP="00BD288F">
            <w:pPr>
              <w:pStyle w:val="Tabletext"/>
              <w:spacing w:before="50" w:after="50"/>
              <w:jc w:val="center"/>
              <w:rPr>
                <w:sz w:val="20"/>
              </w:rPr>
            </w:pPr>
            <w:r w:rsidRPr="00A93501">
              <w:rPr>
                <w:sz w:val="20"/>
              </w:rPr>
              <w:t>B3</w:t>
            </w:r>
          </w:p>
        </w:tc>
        <w:tc>
          <w:tcPr>
            <w:tcW w:w="1135" w:type="dxa"/>
          </w:tcPr>
          <w:p w14:paraId="202AF651" w14:textId="77777777" w:rsidR="00BD288F" w:rsidRPr="00A93501" w:rsidRDefault="00BD288F" w:rsidP="00BD288F">
            <w:pPr>
              <w:pStyle w:val="Tabletext"/>
              <w:spacing w:before="50" w:after="50"/>
              <w:rPr>
                <w:sz w:val="20"/>
              </w:rPr>
            </w:pPr>
            <w:r w:rsidRPr="00A93501">
              <w:rPr>
                <w:sz w:val="20"/>
              </w:rPr>
              <w:t>CombODG3</w:t>
            </w:r>
          </w:p>
        </w:tc>
        <w:tc>
          <w:tcPr>
            <w:tcW w:w="1418" w:type="dxa"/>
          </w:tcPr>
          <w:p w14:paraId="2B385040" w14:textId="77777777" w:rsidR="00BD288F" w:rsidRPr="00A93501" w:rsidRDefault="00BD288F" w:rsidP="00BD288F">
            <w:pPr>
              <w:pStyle w:val="Tabletext"/>
              <w:spacing w:before="50" w:after="50"/>
              <w:jc w:val="center"/>
              <w:rPr>
                <w:sz w:val="20"/>
              </w:rPr>
            </w:pPr>
            <w:r w:rsidRPr="00A93501">
              <w:rPr>
                <w:sz w:val="20"/>
              </w:rPr>
              <w:t>CombNnODG3</w:t>
            </w:r>
          </w:p>
        </w:tc>
        <w:tc>
          <w:tcPr>
            <w:tcW w:w="1134" w:type="dxa"/>
          </w:tcPr>
          <w:p w14:paraId="2A6B8463" w14:textId="77777777" w:rsidR="00BD288F" w:rsidRPr="00A93501" w:rsidRDefault="00BD288F" w:rsidP="00BD288F">
            <w:pPr>
              <w:pStyle w:val="Tabletext"/>
              <w:spacing w:before="50" w:after="50"/>
              <w:ind w:left="-57" w:right="-57"/>
              <w:rPr>
                <w:sz w:val="20"/>
              </w:rPr>
            </w:pPr>
            <w:r w:rsidRPr="00A93501">
              <w:rPr>
                <w:sz w:val="20"/>
              </w:rPr>
              <w:t>FFTNnODG1</w:t>
            </w:r>
          </w:p>
        </w:tc>
        <w:tc>
          <w:tcPr>
            <w:tcW w:w="1134" w:type="dxa"/>
          </w:tcPr>
          <w:p w14:paraId="79C29B55" w14:textId="77777777" w:rsidR="00BD288F" w:rsidRPr="00A93501" w:rsidRDefault="00BD288F" w:rsidP="00BD288F">
            <w:pPr>
              <w:pStyle w:val="Tabletext"/>
              <w:spacing w:before="50" w:after="50"/>
              <w:ind w:left="-57" w:right="-57"/>
              <w:jc w:val="center"/>
              <w:rPr>
                <w:sz w:val="20"/>
              </w:rPr>
            </w:pPr>
            <w:r w:rsidRPr="00A93501">
              <w:rPr>
                <w:sz w:val="20"/>
              </w:rPr>
              <w:t>FFTNnODG2</w:t>
            </w:r>
          </w:p>
        </w:tc>
        <w:tc>
          <w:tcPr>
            <w:tcW w:w="992" w:type="dxa"/>
          </w:tcPr>
          <w:p w14:paraId="39CE161F" w14:textId="77777777" w:rsidR="00BD288F" w:rsidRPr="00A93501" w:rsidRDefault="00BD288F" w:rsidP="00BD288F">
            <w:pPr>
              <w:pStyle w:val="Tabletext"/>
              <w:spacing w:before="50" w:after="50"/>
              <w:rPr>
                <w:sz w:val="20"/>
              </w:rPr>
            </w:pPr>
            <w:r w:rsidRPr="00A93501">
              <w:rPr>
                <w:sz w:val="20"/>
              </w:rPr>
              <w:t>FiltODG2</w:t>
            </w:r>
          </w:p>
        </w:tc>
        <w:tc>
          <w:tcPr>
            <w:tcW w:w="1077" w:type="dxa"/>
          </w:tcPr>
          <w:p w14:paraId="3233820C" w14:textId="77777777" w:rsidR="00BD288F" w:rsidRPr="00A93501" w:rsidRDefault="00BD288F" w:rsidP="00BD288F">
            <w:pPr>
              <w:pStyle w:val="Tabletext"/>
              <w:spacing w:before="50" w:after="50"/>
              <w:jc w:val="center"/>
              <w:rPr>
                <w:sz w:val="20"/>
                <w:u w:val="single"/>
              </w:rPr>
            </w:pPr>
            <w:r w:rsidRPr="00A93501">
              <w:rPr>
                <w:sz w:val="20"/>
                <w:u w:val="single"/>
              </w:rPr>
              <w:t>FiltODG3</w:t>
            </w:r>
          </w:p>
        </w:tc>
      </w:tr>
      <w:tr w:rsidR="00BD288F" w:rsidRPr="00A93501" w14:paraId="1743A793" w14:textId="77777777" w:rsidTr="00BD288F">
        <w:tc>
          <w:tcPr>
            <w:tcW w:w="1843" w:type="dxa"/>
          </w:tcPr>
          <w:p w14:paraId="0A2B4513" w14:textId="77777777" w:rsidR="00BD288F" w:rsidRPr="00A93501" w:rsidRDefault="00BD288F" w:rsidP="00BD288F">
            <w:pPr>
              <w:pStyle w:val="Tabletext"/>
              <w:spacing w:before="50" w:after="50"/>
              <w:rPr>
                <w:sz w:val="20"/>
              </w:rPr>
            </w:pPr>
            <w:r w:rsidRPr="00A93501">
              <w:rPr>
                <w:sz w:val="20"/>
              </w:rPr>
              <w:t>Élément</w:t>
            </w:r>
          </w:p>
        </w:tc>
        <w:tc>
          <w:tcPr>
            <w:tcW w:w="964" w:type="dxa"/>
          </w:tcPr>
          <w:p w14:paraId="3905AA91" w14:textId="77777777" w:rsidR="00BD288F" w:rsidRPr="00A93501" w:rsidRDefault="00BD288F" w:rsidP="00BD288F">
            <w:pPr>
              <w:pStyle w:val="Tabletext"/>
              <w:spacing w:before="50" w:after="50"/>
              <w:jc w:val="center"/>
              <w:rPr>
                <w:sz w:val="20"/>
              </w:rPr>
            </w:pPr>
            <w:r w:rsidRPr="00A93501">
              <w:rPr>
                <w:sz w:val="20"/>
              </w:rPr>
              <w:t>jcodsmg</w:t>
            </w:r>
          </w:p>
        </w:tc>
        <w:tc>
          <w:tcPr>
            <w:tcW w:w="1135" w:type="dxa"/>
          </w:tcPr>
          <w:p w14:paraId="296D4D27" w14:textId="77777777" w:rsidR="00BD288F" w:rsidRPr="00A93501" w:rsidRDefault="00BD288F" w:rsidP="00BD288F">
            <w:pPr>
              <w:pStyle w:val="Tabletext"/>
              <w:spacing w:before="50" w:after="50"/>
              <w:jc w:val="center"/>
              <w:rPr>
                <w:sz w:val="20"/>
              </w:rPr>
            </w:pPr>
            <w:r w:rsidRPr="00A93501">
              <w:rPr>
                <w:sz w:val="20"/>
              </w:rPr>
              <w:t>jcodsmg</w:t>
            </w:r>
          </w:p>
        </w:tc>
        <w:tc>
          <w:tcPr>
            <w:tcW w:w="1418" w:type="dxa"/>
          </w:tcPr>
          <w:p w14:paraId="613587CA" w14:textId="77777777" w:rsidR="00BD288F" w:rsidRPr="00A93501" w:rsidRDefault="00BD288F" w:rsidP="00BD288F">
            <w:pPr>
              <w:pStyle w:val="Tabletext"/>
              <w:spacing w:before="50" w:after="50"/>
              <w:jc w:val="center"/>
              <w:rPr>
                <w:sz w:val="20"/>
              </w:rPr>
            </w:pPr>
            <w:r w:rsidRPr="00A93501">
              <w:rPr>
                <w:sz w:val="20"/>
              </w:rPr>
              <w:t>jcodsmg</w:t>
            </w:r>
          </w:p>
        </w:tc>
        <w:tc>
          <w:tcPr>
            <w:tcW w:w="1134" w:type="dxa"/>
          </w:tcPr>
          <w:p w14:paraId="5DA73A2E" w14:textId="77777777" w:rsidR="00BD288F" w:rsidRPr="00A93501" w:rsidRDefault="00BD288F" w:rsidP="00BD288F">
            <w:pPr>
              <w:pStyle w:val="Tabletext"/>
              <w:spacing w:before="50" w:after="50"/>
              <w:jc w:val="center"/>
              <w:rPr>
                <w:sz w:val="20"/>
              </w:rPr>
            </w:pPr>
            <w:r w:rsidRPr="00A93501">
              <w:rPr>
                <w:sz w:val="20"/>
              </w:rPr>
              <w:t>jcodsmg</w:t>
            </w:r>
          </w:p>
        </w:tc>
        <w:tc>
          <w:tcPr>
            <w:tcW w:w="1134" w:type="dxa"/>
          </w:tcPr>
          <w:p w14:paraId="736FE2D4" w14:textId="77777777" w:rsidR="00BD288F" w:rsidRPr="00A93501" w:rsidRDefault="00BD288F" w:rsidP="00BD288F">
            <w:pPr>
              <w:pStyle w:val="Tabletext"/>
              <w:spacing w:before="50" w:after="50"/>
              <w:jc w:val="center"/>
              <w:rPr>
                <w:sz w:val="20"/>
              </w:rPr>
            </w:pPr>
            <w:r w:rsidRPr="00A93501">
              <w:rPr>
                <w:sz w:val="20"/>
              </w:rPr>
              <w:t>jcodsmg</w:t>
            </w:r>
          </w:p>
        </w:tc>
        <w:tc>
          <w:tcPr>
            <w:tcW w:w="992" w:type="dxa"/>
          </w:tcPr>
          <w:p w14:paraId="265DE357" w14:textId="77777777" w:rsidR="00BD288F" w:rsidRPr="00A93501" w:rsidRDefault="00BD288F" w:rsidP="00BD288F">
            <w:pPr>
              <w:pStyle w:val="Tabletext"/>
              <w:spacing w:before="50" w:after="50"/>
              <w:jc w:val="center"/>
              <w:rPr>
                <w:sz w:val="20"/>
              </w:rPr>
            </w:pPr>
            <w:r w:rsidRPr="00A93501">
              <w:rPr>
                <w:sz w:val="20"/>
              </w:rPr>
              <w:t>jcodsmg</w:t>
            </w:r>
          </w:p>
        </w:tc>
        <w:tc>
          <w:tcPr>
            <w:tcW w:w="1077" w:type="dxa"/>
          </w:tcPr>
          <w:p w14:paraId="7AE7520D" w14:textId="77777777" w:rsidR="00BD288F" w:rsidRPr="00A93501" w:rsidRDefault="00BD288F" w:rsidP="00BD288F">
            <w:pPr>
              <w:pStyle w:val="Tabletext"/>
              <w:spacing w:before="50" w:after="50"/>
              <w:jc w:val="center"/>
              <w:rPr>
                <w:sz w:val="20"/>
              </w:rPr>
            </w:pPr>
            <w:r w:rsidRPr="00A93501">
              <w:rPr>
                <w:sz w:val="20"/>
              </w:rPr>
              <w:t>jcodsmg</w:t>
            </w:r>
          </w:p>
        </w:tc>
      </w:tr>
      <w:tr w:rsidR="00BD288F" w:rsidRPr="00A93501" w14:paraId="64C07739" w14:textId="77777777" w:rsidTr="00BD288F">
        <w:tc>
          <w:tcPr>
            <w:tcW w:w="1843" w:type="dxa"/>
          </w:tcPr>
          <w:p w14:paraId="198066C8" w14:textId="77777777" w:rsidR="00BD288F" w:rsidRPr="00A93501" w:rsidRDefault="00BD288F" w:rsidP="00BD288F">
            <w:pPr>
              <w:pStyle w:val="Tabletext"/>
              <w:spacing w:before="50" w:after="50"/>
              <w:rPr>
                <w:sz w:val="20"/>
              </w:rPr>
            </w:pPr>
          </w:p>
        </w:tc>
        <w:tc>
          <w:tcPr>
            <w:tcW w:w="964" w:type="dxa"/>
          </w:tcPr>
          <w:p w14:paraId="6DF3B8DB" w14:textId="77777777" w:rsidR="00BD288F" w:rsidRPr="00A93501" w:rsidRDefault="00BD288F" w:rsidP="00BD288F">
            <w:pPr>
              <w:pStyle w:val="Tabletext"/>
              <w:spacing w:before="50" w:after="50"/>
              <w:jc w:val="center"/>
              <w:rPr>
                <w:sz w:val="20"/>
              </w:rPr>
            </w:pPr>
            <w:r w:rsidRPr="00A93501">
              <w:rPr>
                <w:sz w:val="20"/>
              </w:rPr>
              <w:t>qcodket</w:t>
            </w:r>
          </w:p>
        </w:tc>
        <w:tc>
          <w:tcPr>
            <w:tcW w:w="1135" w:type="dxa"/>
          </w:tcPr>
          <w:p w14:paraId="3A079E39" w14:textId="77777777" w:rsidR="00BD288F" w:rsidRPr="00A93501" w:rsidRDefault="00BD288F" w:rsidP="00BD288F">
            <w:pPr>
              <w:pStyle w:val="Tabletext"/>
              <w:spacing w:before="50" w:after="50"/>
              <w:jc w:val="center"/>
              <w:rPr>
                <w:sz w:val="20"/>
              </w:rPr>
            </w:pPr>
            <w:r w:rsidRPr="00A93501">
              <w:rPr>
                <w:sz w:val="20"/>
              </w:rPr>
              <w:t>qcodket</w:t>
            </w:r>
          </w:p>
        </w:tc>
        <w:tc>
          <w:tcPr>
            <w:tcW w:w="1418" w:type="dxa"/>
          </w:tcPr>
          <w:p w14:paraId="514DC381" w14:textId="77777777" w:rsidR="00BD288F" w:rsidRPr="00A93501" w:rsidRDefault="00BD288F" w:rsidP="00BD288F">
            <w:pPr>
              <w:pStyle w:val="Tabletext"/>
              <w:spacing w:before="50" w:after="50"/>
              <w:jc w:val="center"/>
              <w:rPr>
                <w:sz w:val="20"/>
              </w:rPr>
            </w:pPr>
            <w:r w:rsidRPr="00A93501">
              <w:rPr>
                <w:sz w:val="20"/>
              </w:rPr>
              <w:t>pcodsmg</w:t>
            </w:r>
          </w:p>
        </w:tc>
        <w:tc>
          <w:tcPr>
            <w:tcW w:w="1134" w:type="dxa"/>
          </w:tcPr>
          <w:p w14:paraId="2F51FAB0" w14:textId="77777777" w:rsidR="00BD288F" w:rsidRPr="00A93501" w:rsidRDefault="00BD288F" w:rsidP="00BD288F">
            <w:pPr>
              <w:pStyle w:val="Tabletext"/>
              <w:spacing w:before="50" w:after="50"/>
              <w:jc w:val="center"/>
              <w:rPr>
                <w:sz w:val="20"/>
              </w:rPr>
            </w:pPr>
            <w:r w:rsidRPr="00A93501">
              <w:rPr>
                <w:sz w:val="20"/>
              </w:rPr>
              <w:t>qcodket</w:t>
            </w:r>
          </w:p>
        </w:tc>
        <w:tc>
          <w:tcPr>
            <w:tcW w:w="1134" w:type="dxa"/>
          </w:tcPr>
          <w:p w14:paraId="770B0F12" w14:textId="77777777" w:rsidR="00BD288F" w:rsidRPr="00A93501" w:rsidRDefault="00BD288F" w:rsidP="00BD288F">
            <w:pPr>
              <w:pStyle w:val="Tabletext"/>
              <w:spacing w:before="50" w:after="50"/>
              <w:jc w:val="center"/>
              <w:rPr>
                <w:sz w:val="20"/>
              </w:rPr>
            </w:pPr>
            <w:r w:rsidRPr="00A93501">
              <w:rPr>
                <w:sz w:val="20"/>
              </w:rPr>
              <w:t>qcodket</w:t>
            </w:r>
          </w:p>
        </w:tc>
        <w:tc>
          <w:tcPr>
            <w:tcW w:w="992" w:type="dxa"/>
          </w:tcPr>
          <w:p w14:paraId="7E4E1D45" w14:textId="77777777" w:rsidR="00BD288F" w:rsidRPr="00A93501" w:rsidRDefault="00BD288F" w:rsidP="00BD288F">
            <w:pPr>
              <w:pStyle w:val="Tabletext"/>
              <w:spacing w:before="50" w:after="50"/>
              <w:jc w:val="center"/>
              <w:rPr>
                <w:sz w:val="20"/>
              </w:rPr>
            </w:pPr>
            <w:r w:rsidRPr="00A93501">
              <w:rPr>
                <w:sz w:val="20"/>
              </w:rPr>
              <w:t>rcodpip</w:t>
            </w:r>
          </w:p>
        </w:tc>
        <w:tc>
          <w:tcPr>
            <w:tcW w:w="1077" w:type="dxa"/>
          </w:tcPr>
          <w:p w14:paraId="15C5EA76" w14:textId="77777777" w:rsidR="00BD288F" w:rsidRPr="00A93501" w:rsidRDefault="00BD288F" w:rsidP="00BD288F">
            <w:pPr>
              <w:pStyle w:val="Tabletext"/>
              <w:spacing w:before="50" w:after="50"/>
              <w:jc w:val="center"/>
              <w:rPr>
                <w:sz w:val="20"/>
              </w:rPr>
            </w:pPr>
            <w:r w:rsidRPr="00A93501">
              <w:rPr>
                <w:sz w:val="20"/>
              </w:rPr>
              <w:t>rcodpip</w:t>
            </w:r>
          </w:p>
        </w:tc>
      </w:tr>
      <w:tr w:rsidR="00BD288F" w:rsidRPr="00A93501" w14:paraId="11C8DB73" w14:textId="77777777" w:rsidTr="00BD288F">
        <w:tc>
          <w:tcPr>
            <w:tcW w:w="1843" w:type="dxa"/>
          </w:tcPr>
          <w:p w14:paraId="46AAB50D" w14:textId="77777777" w:rsidR="00BD288F" w:rsidRPr="00A93501" w:rsidRDefault="00BD288F" w:rsidP="00BD288F">
            <w:pPr>
              <w:pStyle w:val="Tabletext"/>
              <w:spacing w:before="50" w:after="50"/>
              <w:rPr>
                <w:sz w:val="20"/>
              </w:rPr>
            </w:pPr>
          </w:p>
        </w:tc>
        <w:tc>
          <w:tcPr>
            <w:tcW w:w="964" w:type="dxa"/>
          </w:tcPr>
          <w:p w14:paraId="1DF08A6B" w14:textId="77777777" w:rsidR="00BD288F" w:rsidRPr="00A93501" w:rsidRDefault="00BD288F" w:rsidP="00BD288F">
            <w:pPr>
              <w:pStyle w:val="Tabletext"/>
              <w:spacing w:before="50" w:after="50"/>
              <w:jc w:val="center"/>
              <w:rPr>
                <w:sz w:val="20"/>
              </w:rPr>
            </w:pPr>
            <w:r w:rsidRPr="00A93501">
              <w:rPr>
                <w:sz w:val="20"/>
              </w:rPr>
              <w:t>pcodsmg</w:t>
            </w:r>
          </w:p>
        </w:tc>
        <w:tc>
          <w:tcPr>
            <w:tcW w:w="1135" w:type="dxa"/>
          </w:tcPr>
          <w:p w14:paraId="2FFAE46B" w14:textId="77777777" w:rsidR="00BD288F" w:rsidRPr="00A93501" w:rsidRDefault="00BD288F" w:rsidP="00BD288F">
            <w:pPr>
              <w:pStyle w:val="Tabletext"/>
              <w:spacing w:before="50" w:after="50"/>
              <w:jc w:val="center"/>
              <w:rPr>
                <w:sz w:val="20"/>
              </w:rPr>
            </w:pPr>
            <w:r w:rsidRPr="00A93501">
              <w:rPr>
                <w:sz w:val="20"/>
              </w:rPr>
              <w:t>pcodsmg</w:t>
            </w:r>
          </w:p>
        </w:tc>
        <w:tc>
          <w:tcPr>
            <w:tcW w:w="1418" w:type="dxa"/>
          </w:tcPr>
          <w:p w14:paraId="4719A387" w14:textId="77777777" w:rsidR="00BD288F" w:rsidRPr="00A93501" w:rsidRDefault="00BD288F" w:rsidP="00BD288F">
            <w:pPr>
              <w:pStyle w:val="Tabletext"/>
              <w:spacing w:before="50" w:after="50"/>
              <w:jc w:val="center"/>
              <w:rPr>
                <w:sz w:val="20"/>
              </w:rPr>
            </w:pPr>
            <w:r w:rsidRPr="00A93501">
              <w:rPr>
                <w:sz w:val="20"/>
              </w:rPr>
              <w:t>ccodclv</w:t>
            </w:r>
          </w:p>
        </w:tc>
        <w:tc>
          <w:tcPr>
            <w:tcW w:w="1134" w:type="dxa"/>
          </w:tcPr>
          <w:p w14:paraId="3DA356E6" w14:textId="77777777" w:rsidR="00BD288F" w:rsidRPr="00A93501" w:rsidRDefault="00BD288F" w:rsidP="00BD288F">
            <w:pPr>
              <w:pStyle w:val="Tabletext"/>
              <w:spacing w:before="50" w:after="50"/>
              <w:jc w:val="center"/>
              <w:rPr>
                <w:sz w:val="20"/>
              </w:rPr>
            </w:pPr>
            <w:r w:rsidRPr="00A93501">
              <w:rPr>
                <w:sz w:val="20"/>
              </w:rPr>
              <w:t>pcodsmg</w:t>
            </w:r>
          </w:p>
        </w:tc>
        <w:tc>
          <w:tcPr>
            <w:tcW w:w="1134" w:type="dxa"/>
          </w:tcPr>
          <w:p w14:paraId="3E497BC3" w14:textId="77777777" w:rsidR="00BD288F" w:rsidRPr="00A93501" w:rsidRDefault="00BD288F" w:rsidP="00BD288F">
            <w:pPr>
              <w:pStyle w:val="Tabletext"/>
              <w:spacing w:before="50" w:after="50"/>
              <w:jc w:val="center"/>
              <w:rPr>
                <w:sz w:val="20"/>
              </w:rPr>
            </w:pPr>
            <w:r w:rsidRPr="00A93501">
              <w:rPr>
                <w:sz w:val="20"/>
              </w:rPr>
              <w:t>pcodsmg</w:t>
            </w:r>
          </w:p>
        </w:tc>
        <w:tc>
          <w:tcPr>
            <w:tcW w:w="992" w:type="dxa"/>
          </w:tcPr>
          <w:p w14:paraId="241DC940" w14:textId="77777777" w:rsidR="00BD288F" w:rsidRPr="00A93501" w:rsidRDefault="00BD288F" w:rsidP="00BD288F">
            <w:pPr>
              <w:pStyle w:val="Tabletext"/>
              <w:spacing w:before="50" w:after="50"/>
              <w:jc w:val="center"/>
              <w:rPr>
                <w:sz w:val="20"/>
              </w:rPr>
            </w:pPr>
            <w:r w:rsidRPr="00A93501">
              <w:rPr>
                <w:sz w:val="20"/>
              </w:rPr>
              <w:t>qcodket</w:t>
            </w:r>
          </w:p>
        </w:tc>
        <w:tc>
          <w:tcPr>
            <w:tcW w:w="1077" w:type="dxa"/>
          </w:tcPr>
          <w:p w14:paraId="25BE54D3" w14:textId="77777777" w:rsidR="00BD288F" w:rsidRPr="00A93501" w:rsidRDefault="00BD288F" w:rsidP="00BD288F">
            <w:pPr>
              <w:pStyle w:val="Tabletext"/>
              <w:spacing w:before="50" w:after="50"/>
              <w:jc w:val="center"/>
              <w:rPr>
                <w:sz w:val="20"/>
              </w:rPr>
            </w:pPr>
            <w:r w:rsidRPr="00A93501">
              <w:rPr>
                <w:sz w:val="20"/>
              </w:rPr>
              <w:t>qcodket</w:t>
            </w:r>
          </w:p>
        </w:tc>
      </w:tr>
      <w:tr w:rsidR="00BD288F" w:rsidRPr="00A93501" w14:paraId="337330B2" w14:textId="77777777" w:rsidTr="00BD288F">
        <w:tc>
          <w:tcPr>
            <w:tcW w:w="1843" w:type="dxa"/>
          </w:tcPr>
          <w:p w14:paraId="6197987A" w14:textId="77777777" w:rsidR="00BD288F" w:rsidRPr="00A93501" w:rsidRDefault="00BD288F" w:rsidP="00BD288F">
            <w:pPr>
              <w:pStyle w:val="Tabletext"/>
              <w:spacing w:before="50" w:after="50"/>
              <w:rPr>
                <w:sz w:val="20"/>
              </w:rPr>
            </w:pPr>
          </w:p>
        </w:tc>
        <w:tc>
          <w:tcPr>
            <w:tcW w:w="964" w:type="dxa"/>
          </w:tcPr>
          <w:p w14:paraId="0FC16806" w14:textId="77777777" w:rsidR="00BD288F" w:rsidRPr="00A93501" w:rsidRDefault="00BD288F" w:rsidP="00BD288F">
            <w:pPr>
              <w:pStyle w:val="Tabletext"/>
              <w:spacing w:before="50" w:after="50"/>
              <w:jc w:val="center"/>
              <w:rPr>
                <w:sz w:val="20"/>
              </w:rPr>
            </w:pPr>
            <w:r w:rsidRPr="00A93501">
              <w:rPr>
                <w:sz w:val="20"/>
              </w:rPr>
              <w:t>pcodcla</w:t>
            </w:r>
          </w:p>
        </w:tc>
        <w:tc>
          <w:tcPr>
            <w:tcW w:w="1135" w:type="dxa"/>
          </w:tcPr>
          <w:p w14:paraId="09C070A5" w14:textId="77777777" w:rsidR="00BD288F" w:rsidRPr="00A93501" w:rsidRDefault="00BD288F" w:rsidP="00BD288F">
            <w:pPr>
              <w:pStyle w:val="Tabletext"/>
              <w:spacing w:before="50" w:after="50"/>
              <w:jc w:val="center"/>
              <w:rPr>
                <w:sz w:val="20"/>
              </w:rPr>
            </w:pPr>
            <w:r w:rsidRPr="00A93501">
              <w:rPr>
                <w:sz w:val="20"/>
              </w:rPr>
              <w:t>icodmar</w:t>
            </w:r>
          </w:p>
        </w:tc>
        <w:tc>
          <w:tcPr>
            <w:tcW w:w="1418" w:type="dxa"/>
          </w:tcPr>
          <w:p w14:paraId="36AE21D7" w14:textId="77777777" w:rsidR="00BD288F" w:rsidRPr="00A93501" w:rsidRDefault="00BD288F" w:rsidP="00BD288F">
            <w:pPr>
              <w:pStyle w:val="Tabletext"/>
              <w:spacing w:before="50" w:after="50"/>
              <w:jc w:val="center"/>
              <w:rPr>
                <w:sz w:val="20"/>
              </w:rPr>
            </w:pPr>
            <w:r w:rsidRPr="00A93501">
              <w:rPr>
                <w:sz w:val="20"/>
              </w:rPr>
              <w:t>acodclv</w:t>
            </w:r>
          </w:p>
        </w:tc>
        <w:tc>
          <w:tcPr>
            <w:tcW w:w="1134" w:type="dxa"/>
          </w:tcPr>
          <w:p w14:paraId="5154FBE9" w14:textId="77777777" w:rsidR="00BD288F" w:rsidRPr="00A93501" w:rsidRDefault="00BD288F" w:rsidP="00BD288F">
            <w:pPr>
              <w:pStyle w:val="Tabletext"/>
              <w:spacing w:before="50" w:after="50"/>
              <w:jc w:val="center"/>
              <w:rPr>
                <w:sz w:val="20"/>
              </w:rPr>
            </w:pPr>
            <w:r w:rsidRPr="00A93501">
              <w:rPr>
                <w:sz w:val="20"/>
              </w:rPr>
              <w:t>ocodsfe</w:t>
            </w:r>
          </w:p>
        </w:tc>
        <w:tc>
          <w:tcPr>
            <w:tcW w:w="1134" w:type="dxa"/>
          </w:tcPr>
          <w:p w14:paraId="44510C6F" w14:textId="77777777" w:rsidR="00BD288F" w:rsidRPr="00A93501" w:rsidRDefault="00BD288F" w:rsidP="00BD288F">
            <w:pPr>
              <w:pStyle w:val="Tabletext"/>
              <w:spacing w:before="50" w:after="50"/>
              <w:jc w:val="center"/>
              <w:rPr>
                <w:sz w:val="20"/>
              </w:rPr>
            </w:pPr>
            <w:r w:rsidRPr="00A93501">
              <w:rPr>
                <w:sz w:val="20"/>
              </w:rPr>
              <w:t>pcodcla</w:t>
            </w:r>
          </w:p>
        </w:tc>
        <w:tc>
          <w:tcPr>
            <w:tcW w:w="992" w:type="dxa"/>
          </w:tcPr>
          <w:p w14:paraId="7456E2A6" w14:textId="77777777" w:rsidR="00BD288F" w:rsidRPr="00A93501" w:rsidRDefault="00BD288F" w:rsidP="00BD288F">
            <w:pPr>
              <w:pStyle w:val="Tabletext"/>
              <w:spacing w:before="50" w:after="50"/>
              <w:jc w:val="center"/>
              <w:rPr>
                <w:sz w:val="20"/>
              </w:rPr>
            </w:pPr>
            <w:r w:rsidRPr="00A93501">
              <w:rPr>
                <w:sz w:val="20"/>
              </w:rPr>
              <w:t>pcodsmg</w:t>
            </w:r>
          </w:p>
        </w:tc>
        <w:tc>
          <w:tcPr>
            <w:tcW w:w="1077" w:type="dxa"/>
          </w:tcPr>
          <w:p w14:paraId="444202D3" w14:textId="77777777" w:rsidR="00BD288F" w:rsidRPr="00A93501" w:rsidRDefault="00BD288F" w:rsidP="00BD288F">
            <w:pPr>
              <w:pStyle w:val="Tabletext"/>
              <w:spacing w:before="50" w:after="50"/>
              <w:jc w:val="center"/>
              <w:rPr>
                <w:sz w:val="20"/>
              </w:rPr>
            </w:pPr>
            <w:r w:rsidRPr="00A93501">
              <w:rPr>
                <w:sz w:val="20"/>
              </w:rPr>
              <w:t>pcodsmg</w:t>
            </w:r>
          </w:p>
        </w:tc>
      </w:tr>
      <w:tr w:rsidR="00BD288F" w:rsidRPr="00A93501" w14:paraId="6EA7A0CA" w14:textId="77777777" w:rsidTr="00BD288F">
        <w:tc>
          <w:tcPr>
            <w:tcW w:w="1843" w:type="dxa"/>
          </w:tcPr>
          <w:p w14:paraId="651FE08C" w14:textId="77777777" w:rsidR="00BD288F" w:rsidRPr="00A93501" w:rsidRDefault="00BD288F" w:rsidP="00BD288F">
            <w:pPr>
              <w:pStyle w:val="Tabletext"/>
              <w:spacing w:before="50" w:after="50"/>
              <w:rPr>
                <w:sz w:val="20"/>
              </w:rPr>
            </w:pPr>
          </w:p>
        </w:tc>
        <w:tc>
          <w:tcPr>
            <w:tcW w:w="964" w:type="dxa"/>
          </w:tcPr>
          <w:p w14:paraId="12F64A6E" w14:textId="77777777" w:rsidR="00BD288F" w:rsidRPr="00A93501" w:rsidRDefault="00BD288F" w:rsidP="00BD288F">
            <w:pPr>
              <w:pStyle w:val="Tabletext"/>
              <w:spacing w:before="50" w:after="50"/>
              <w:jc w:val="center"/>
              <w:rPr>
                <w:sz w:val="20"/>
              </w:rPr>
            </w:pPr>
            <w:r w:rsidRPr="00A93501">
              <w:rPr>
                <w:sz w:val="20"/>
              </w:rPr>
              <w:t>ocodclv</w:t>
            </w:r>
          </w:p>
        </w:tc>
        <w:tc>
          <w:tcPr>
            <w:tcW w:w="1135" w:type="dxa"/>
          </w:tcPr>
          <w:p w14:paraId="0D922333" w14:textId="77777777" w:rsidR="00BD288F" w:rsidRPr="00A93501" w:rsidRDefault="00BD288F" w:rsidP="00BD288F">
            <w:pPr>
              <w:pStyle w:val="Tabletext"/>
              <w:spacing w:before="50" w:after="50"/>
              <w:jc w:val="center"/>
              <w:rPr>
                <w:sz w:val="20"/>
              </w:rPr>
            </w:pPr>
          </w:p>
        </w:tc>
        <w:tc>
          <w:tcPr>
            <w:tcW w:w="1418" w:type="dxa"/>
          </w:tcPr>
          <w:p w14:paraId="3A5D08B6" w14:textId="77777777" w:rsidR="00BD288F" w:rsidRPr="00A93501" w:rsidRDefault="00BD288F" w:rsidP="00BD288F">
            <w:pPr>
              <w:pStyle w:val="Tabletext"/>
              <w:spacing w:before="50" w:after="50"/>
              <w:jc w:val="center"/>
              <w:rPr>
                <w:sz w:val="20"/>
              </w:rPr>
            </w:pPr>
          </w:p>
        </w:tc>
        <w:tc>
          <w:tcPr>
            <w:tcW w:w="1134" w:type="dxa"/>
          </w:tcPr>
          <w:p w14:paraId="1E23F5E7" w14:textId="77777777" w:rsidR="00BD288F" w:rsidRPr="00A93501" w:rsidRDefault="00BD288F" w:rsidP="00BD288F">
            <w:pPr>
              <w:pStyle w:val="Tabletext"/>
              <w:spacing w:before="50" w:after="50"/>
              <w:jc w:val="center"/>
              <w:rPr>
                <w:sz w:val="20"/>
              </w:rPr>
            </w:pPr>
            <w:r w:rsidRPr="00A93501">
              <w:rPr>
                <w:sz w:val="20"/>
              </w:rPr>
              <w:t>ncodcas</w:t>
            </w:r>
          </w:p>
        </w:tc>
        <w:tc>
          <w:tcPr>
            <w:tcW w:w="1134" w:type="dxa"/>
          </w:tcPr>
          <w:p w14:paraId="649D52D7" w14:textId="77777777" w:rsidR="00BD288F" w:rsidRPr="00A93501" w:rsidRDefault="00BD288F" w:rsidP="00BD288F">
            <w:pPr>
              <w:pStyle w:val="Tabletext"/>
              <w:spacing w:before="50" w:after="50"/>
              <w:jc w:val="center"/>
              <w:rPr>
                <w:sz w:val="20"/>
              </w:rPr>
            </w:pPr>
            <w:r w:rsidRPr="00A93501">
              <w:rPr>
                <w:sz w:val="20"/>
              </w:rPr>
              <w:t>ocodsfe</w:t>
            </w:r>
          </w:p>
        </w:tc>
        <w:tc>
          <w:tcPr>
            <w:tcW w:w="992" w:type="dxa"/>
          </w:tcPr>
          <w:p w14:paraId="027FFD97" w14:textId="77777777" w:rsidR="00BD288F" w:rsidRPr="00A93501" w:rsidRDefault="00BD288F" w:rsidP="00BD288F">
            <w:pPr>
              <w:pStyle w:val="Tabletext"/>
              <w:spacing w:before="50" w:after="50"/>
              <w:jc w:val="center"/>
              <w:rPr>
                <w:sz w:val="20"/>
              </w:rPr>
            </w:pPr>
            <w:r w:rsidRPr="00A93501">
              <w:rPr>
                <w:sz w:val="20"/>
              </w:rPr>
              <w:t>ocodsax</w:t>
            </w:r>
          </w:p>
        </w:tc>
        <w:tc>
          <w:tcPr>
            <w:tcW w:w="1077" w:type="dxa"/>
          </w:tcPr>
          <w:p w14:paraId="03304A86" w14:textId="77777777" w:rsidR="00BD288F" w:rsidRPr="00A93501" w:rsidRDefault="00BD288F" w:rsidP="00BD288F">
            <w:pPr>
              <w:pStyle w:val="Tabletext"/>
              <w:spacing w:before="50" w:after="50"/>
              <w:jc w:val="center"/>
              <w:rPr>
                <w:sz w:val="20"/>
              </w:rPr>
            </w:pPr>
            <w:r w:rsidRPr="00A93501">
              <w:rPr>
                <w:sz w:val="20"/>
              </w:rPr>
              <w:t>ocodsax</w:t>
            </w:r>
          </w:p>
        </w:tc>
      </w:tr>
      <w:tr w:rsidR="00BD288F" w:rsidRPr="00A93501" w14:paraId="4A9DEBAA" w14:textId="77777777" w:rsidTr="00BD288F">
        <w:tc>
          <w:tcPr>
            <w:tcW w:w="1843" w:type="dxa"/>
          </w:tcPr>
          <w:p w14:paraId="2FD0595E" w14:textId="77777777" w:rsidR="00BD288F" w:rsidRPr="00A93501" w:rsidRDefault="00BD288F" w:rsidP="00BD288F">
            <w:pPr>
              <w:pStyle w:val="Tabletext"/>
              <w:spacing w:before="50" w:after="50"/>
              <w:rPr>
                <w:sz w:val="20"/>
              </w:rPr>
            </w:pPr>
          </w:p>
        </w:tc>
        <w:tc>
          <w:tcPr>
            <w:tcW w:w="964" w:type="dxa"/>
          </w:tcPr>
          <w:p w14:paraId="67014463" w14:textId="77777777" w:rsidR="00BD288F" w:rsidRPr="00A93501" w:rsidRDefault="00BD288F" w:rsidP="00BD288F">
            <w:pPr>
              <w:pStyle w:val="Tabletext"/>
              <w:spacing w:before="50" w:after="50"/>
              <w:jc w:val="center"/>
              <w:rPr>
                <w:sz w:val="20"/>
              </w:rPr>
            </w:pPr>
            <w:r w:rsidRPr="00A93501">
              <w:rPr>
                <w:sz w:val="20"/>
              </w:rPr>
              <w:t>ncodcas</w:t>
            </w:r>
          </w:p>
        </w:tc>
        <w:tc>
          <w:tcPr>
            <w:tcW w:w="1135" w:type="dxa"/>
          </w:tcPr>
          <w:p w14:paraId="36A9709E" w14:textId="77777777" w:rsidR="00BD288F" w:rsidRPr="00A93501" w:rsidRDefault="00BD288F" w:rsidP="00BD288F">
            <w:pPr>
              <w:pStyle w:val="Tabletext"/>
              <w:spacing w:before="50" w:after="50"/>
              <w:jc w:val="center"/>
              <w:rPr>
                <w:sz w:val="20"/>
              </w:rPr>
            </w:pPr>
          </w:p>
        </w:tc>
        <w:tc>
          <w:tcPr>
            <w:tcW w:w="1418" w:type="dxa"/>
          </w:tcPr>
          <w:p w14:paraId="1D523165" w14:textId="77777777" w:rsidR="00BD288F" w:rsidRPr="00A93501" w:rsidRDefault="00BD288F" w:rsidP="00BD288F">
            <w:pPr>
              <w:pStyle w:val="Tabletext"/>
              <w:spacing w:before="50" w:after="50"/>
              <w:jc w:val="center"/>
              <w:rPr>
                <w:sz w:val="20"/>
              </w:rPr>
            </w:pPr>
          </w:p>
        </w:tc>
        <w:tc>
          <w:tcPr>
            <w:tcW w:w="1134" w:type="dxa"/>
          </w:tcPr>
          <w:p w14:paraId="753DBAEB" w14:textId="77777777" w:rsidR="00BD288F" w:rsidRPr="00A93501" w:rsidRDefault="00BD288F" w:rsidP="00BD288F">
            <w:pPr>
              <w:pStyle w:val="Tabletext"/>
              <w:spacing w:before="50" w:after="50"/>
              <w:jc w:val="center"/>
              <w:rPr>
                <w:sz w:val="20"/>
              </w:rPr>
            </w:pPr>
            <w:r w:rsidRPr="00A93501">
              <w:rPr>
                <w:sz w:val="20"/>
              </w:rPr>
              <w:t>mcodcla</w:t>
            </w:r>
          </w:p>
        </w:tc>
        <w:tc>
          <w:tcPr>
            <w:tcW w:w="1134" w:type="dxa"/>
          </w:tcPr>
          <w:p w14:paraId="5C38B14C" w14:textId="77777777" w:rsidR="00BD288F" w:rsidRPr="00A93501" w:rsidRDefault="00BD288F" w:rsidP="00BD288F">
            <w:pPr>
              <w:pStyle w:val="Tabletext"/>
              <w:spacing w:before="50" w:after="50"/>
              <w:jc w:val="center"/>
              <w:rPr>
                <w:sz w:val="20"/>
              </w:rPr>
            </w:pPr>
            <w:r w:rsidRPr="00A93501">
              <w:rPr>
                <w:sz w:val="20"/>
              </w:rPr>
              <w:t>ncodglo</w:t>
            </w:r>
          </w:p>
        </w:tc>
        <w:tc>
          <w:tcPr>
            <w:tcW w:w="992" w:type="dxa"/>
          </w:tcPr>
          <w:p w14:paraId="05F6880E" w14:textId="77777777" w:rsidR="00BD288F" w:rsidRPr="00A93501" w:rsidRDefault="00BD288F" w:rsidP="00BD288F">
            <w:pPr>
              <w:pStyle w:val="Tabletext"/>
              <w:spacing w:before="50" w:after="50"/>
              <w:jc w:val="center"/>
              <w:rPr>
                <w:sz w:val="20"/>
              </w:rPr>
            </w:pPr>
            <w:r w:rsidRPr="00A93501">
              <w:rPr>
                <w:sz w:val="20"/>
              </w:rPr>
              <w:t>kcodpip</w:t>
            </w:r>
          </w:p>
        </w:tc>
        <w:tc>
          <w:tcPr>
            <w:tcW w:w="1077" w:type="dxa"/>
          </w:tcPr>
          <w:p w14:paraId="5DCE3396" w14:textId="77777777" w:rsidR="00BD288F" w:rsidRPr="00A93501" w:rsidRDefault="00BD288F" w:rsidP="00BD288F">
            <w:pPr>
              <w:pStyle w:val="Tabletext"/>
              <w:spacing w:before="50" w:after="50"/>
              <w:jc w:val="center"/>
              <w:rPr>
                <w:sz w:val="20"/>
              </w:rPr>
            </w:pPr>
            <w:r w:rsidRPr="00A93501">
              <w:rPr>
                <w:sz w:val="20"/>
              </w:rPr>
              <w:t>fcodsb2</w:t>
            </w:r>
          </w:p>
        </w:tc>
      </w:tr>
      <w:tr w:rsidR="00BD288F" w:rsidRPr="00A93501" w14:paraId="3A0004D2" w14:textId="77777777" w:rsidTr="00BD288F">
        <w:tc>
          <w:tcPr>
            <w:tcW w:w="1843" w:type="dxa"/>
          </w:tcPr>
          <w:p w14:paraId="2766C15C" w14:textId="77777777" w:rsidR="00BD288F" w:rsidRPr="00A93501" w:rsidRDefault="00BD288F" w:rsidP="00BD288F">
            <w:pPr>
              <w:pStyle w:val="Tabletext"/>
              <w:spacing w:before="50" w:after="50"/>
              <w:rPr>
                <w:sz w:val="20"/>
              </w:rPr>
            </w:pPr>
          </w:p>
        </w:tc>
        <w:tc>
          <w:tcPr>
            <w:tcW w:w="964" w:type="dxa"/>
          </w:tcPr>
          <w:p w14:paraId="2C14AFC7" w14:textId="77777777" w:rsidR="00BD288F" w:rsidRPr="00A93501" w:rsidRDefault="00BD288F" w:rsidP="00BD288F">
            <w:pPr>
              <w:pStyle w:val="Tabletext"/>
              <w:spacing w:before="50" w:after="50"/>
              <w:jc w:val="center"/>
              <w:rPr>
                <w:sz w:val="20"/>
              </w:rPr>
            </w:pPr>
            <w:r w:rsidRPr="00A93501">
              <w:rPr>
                <w:sz w:val="20"/>
              </w:rPr>
              <w:t>mcodpip</w:t>
            </w:r>
          </w:p>
        </w:tc>
        <w:tc>
          <w:tcPr>
            <w:tcW w:w="1135" w:type="dxa"/>
          </w:tcPr>
          <w:p w14:paraId="30A83877" w14:textId="77777777" w:rsidR="00BD288F" w:rsidRPr="00A93501" w:rsidRDefault="00BD288F" w:rsidP="00BD288F">
            <w:pPr>
              <w:pStyle w:val="Tabletext"/>
              <w:spacing w:before="50" w:after="50"/>
              <w:jc w:val="center"/>
              <w:rPr>
                <w:sz w:val="20"/>
              </w:rPr>
            </w:pPr>
          </w:p>
        </w:tc>
        <w:tc>
          <w:tcPr>
            <w:tcW w:w="1418" w:type="dxa"/>
          </w:tcPr>
          <w:p w14:paraId="408AF889" w14:textId="77777777" w:rsidR="00BD288F" w:rsidRPr="00A93501" w:rsidRDefault="00BD288F" w:rsidP="00BD288F">
            <w:pPr>
              <w:pStyle w:val="Tabletext"/>
              <w:spacing w:before="50" w:after="50"/>
              <w:jc w:val="center"/>
              <w:rPr>
                <w:sz w:val="20"/>
              </w:rPr>
            </w:pPr>
          </w:p>
        </w:tc>
        <w:tc>
          <w:tcPr>
            <w:tcW w:w="1134" w:type="dxa"/>
          </w:tcPr>
          <w:p w14:paraId="2E6D684D" w14:textId="77777777" w:rsidR="00BD288F" w:rsidRPr="00A93501" w:rsidRDefault="00BD288F" w:rsidP="00BD288F">
            <w:pPr>
              <w:pStyle w:val="Tabletext"/>
              <w:spacing w:before="50" w:after="50"/>
              <w:jc w:val="center"/>
              <w:rPr>
                <w:sz w:val="20"/>
              </w:rPr>
            </w:pPr>
            <w:r w:rsidRPr="00A93501">
              <w:rPr>
                <w:sz w:val="20"/>
              </w:rPr>
              <w:t>jcodveg</w:t>
            </w:r>
          </w:p>
        </w:tc>
        <w:tc>
          <w:tcPr>
            <w:tcW w:w="1134" w:type="dxa"/>
          </w:tcPr>
          <w:p w14:paraId="36472538" w14:textId="77777777" w:rsidR="00BD288F" w:rsidRPr="00A93501" w:rsidRDefault="00BD288F" w:rsidP="00BD288F">
            <w:pPr>
              <w:pStyle w:val="Tabletext"/>
              <w:spacing w:before="50" w:after="50"/>
              <w:jc w:val="center"/>
              <w:rPr>
                <w:sz w:val="20"/>
              </w:rPr>
            </w:pPr>
            <w:r w:rsidRPr="00A93501">
              <w:rPr>
                <w:sz w:val="20"/>
              </w:rPr>
              <w:t>kcodcas</w:t>
            </w:r>
          </w:p>
        </w:tc>
        <w:tc>
          <w:tcPr>
            <w:tcW w:w="992" w:type="dxa"/>
          </w:tcPr>
          <w:p w14:paraId="626BA79D" w14:textId="77777777" w:rsidR="00BD288F" w:rsidRPr="00A93501" w:rsidRDefault="00BD288F" w:rsidP="00BD288F">
            <w:pPr>
              <w:pStyle w:val="Tabletext"/>
              <w:spacing w:before="50" w:after="50"/>
              <w:jc w:val="center"/>
              <w:rPr>
                <w:sz w:val="20"/>
              </w:rPr>
            </w:pPr>
            <w:r w:rsidRPr="00A93501">
              <w:rPr>
                <w:sz w:val="20"/>
              </w:rPr>
              <w:t>jcodveg</w:t>
            </w:r>
          </w:p>
        </w:tc>
        <w:tc>
          <w:tcPr>
            <w:tcW w:w="1077" w:type="dxa"/>
          </w:tcPr>
          <w:p w14:paraId="570A1CCF" w14:textId="77777777" w:rsidR="00BD288F" w:rsidRPr="00A93501" w:rsidRDefault="00BD288F" w:rsidP="00BD288F">
            <w:pPr>
              <w:pStyle w:val="Tabletext"/>
              <w:spacing w:before="50" w:after="50"/>
              <w:jc w:val="center"/>
              <w:rPr>
                <w:sz w:val="20"/>
              </w:rPr>
            </w:pPr>
          </w:p>
        </w:tc>
      </w:tr>
    </w:tbl>
    <w:p w14:paraId="49B655F2" w14:textId="3BD3ECC3" w:rsidR="00BD288F" w:rsidRPr="00A93501" w:rsidRDefault="00BD288F" w:rsidP="00BD288F">
      <w:pPr>
        <w:pStyle w:val="TableNo"/>
        <w:keepNext w:val="0"/>
      </w:pPr>
      <w:r w:rsidRPr="00A93501">
        <w:rPr>
          <w:szCs w:val="24"/>
        </w:rPr>
        <w:lastRenderedPageBreak/>
        <w:t>TABLEAU 27 (</w:t>
      </w:r>
      <w:r w:rsidRPr="00A93501">
        <w:rPr>
          <w:i/>
          <w:iCs/>
          <w:szCs w:val="24"/>
        </w:rPr>
        <w:t>fin</w:t>
      </w:r>
      <w:r w:rsidRPr="00A93501">
        <w:rPr>
          <w:szCs w:val="24"/>
        </w:rPr>
        <w:t>)</w:t>
      </w:r>
    </w:p>
    <w:tbl>
      <w:tblPr>
        <w:tblW w:w="96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43"/>
        <w:gridCol w:w="964"/>
        <w:gridCol w:w="1135"/>
        <w:gridCol w:w="1418"/>
        <w:gridCol w:w="1134"/>
        <w:gridCol w:w="1134"/>
        <w:gridCol w:w="992"/>
        <w:gridCol w:w="1077"/>
      </w:tblGrid>
      <w:tr w:rsidR="00BD288F" w:rsidRPr="00A93501" w14:paraId="3001ABAD" w14:textId="77777777" w:rsidTr="00BD288F">
        <w:tc>
          <w:tcPr>
            <w:tcW w:w="1843" w:type="dxa"/>
          </w:tcPr>
          <w:p w14:paraId="209F3BB2" w14:textId="14A0BF5D" w:rsidR="00BD288F" w:rsidRPr="00A93501" w:rsidRDefault="00BD288F" w:rsidP="00BD288F">
            <w:pPr>
              <w:pStyle w:val="Tablehead"/>
              <w:rPr>
                <w:sz w:val="20"/>
              </w:rPr>
            </w:pPr>
            <w:r w:rsidRPr="00A93501">
              <w:rPr>
                <w:sz w:val="20"/>
              </w:rPr>
              <w:t>Nombre d'éléments non conformes</w:t>
            </w:r>
          </w:p>
        </w:tc>
        <w:tc>
          <w:tcPr>
            <w:tcW w:w="964" w:type="dxa"/>
          </w:tcPr>
          <w:p w14:paraId="17C1E925" w14:textId="75DA018A" w:rsidR="00BD288F" w:rsidRPr="00A93501" w:rsidRDefault="00BD288F" w:rsidP="00BD288F">
            <w:pPr>
              <w:pStyle w:val="Tablehead"/>
              <w:rPr>
                <w:sz w:val="20"/>
              </w:rPr>
            </w:pPr>
            <w:r w:rsidRPr="00A93501">
              <w:rPr>
                <w:sz w:val="20"/>
              </w:rPr>
              <w:t>14</w:t>
            </w:r>
          </w:p>
        </w:tc>
        <w:tc>
          <w:tcPr>
            <w:tcW w:w="1135" w:type="dxa"/>
          </w:tcPr>
          <w:p w14:paraId="0519DCE1" w14:textId="4779F229" w:rsidR="00BD288F" w:rsidRPr="00A93501" w:rsidRDefault="00BD288F" w:rsidP="00BD288F">
            <w:pPr>
              <w:pStyle w:val="Tablehead"/>
              <w:rPr>
                <w:sz w:val="20"/>
              </w:rPr>
            </w:pPr>
            <w:r w:rsidRPr="00A93501">
              <w:rPr>
                <w:sz w:val="20"/>
              </w:rPr>
              <w:t>4</w:t>
            </w:r>
          </w:p>
        </w:tc>
        <w:tc>
          <w:tcPr>
            <w:tcW w:w="1418" w:type="dxa"/>
          </w:tcPr>
          <w:p w14:paraId="4C3B4C33" w14:textId="2C4BDF72" w:rsidR="00BD288F" w:rsidRPr="00A93501" w:rsidRDefault="00BD288F" w:rsidP="00BD288F">
            <w:pPr>
              <w:pStyle w:val="Tablehead"/>
              <w:rPr>
                <w:sz w:val="20"/>
              </w:rPr>
            </w:pPr>
            <w:r w:rsidRPr="00A93501">
              <w:rPr>
                <w:sz w:val="20"/>
              </w:rPr>
              <w:t>4</w:t>
            </w:r>
          </w:p>
        </w:tc>
        <w:tc>
          <w:tcPr>
            <w:tcW w:w="1134" w:type="dxa"/>
          </w:tcPr>
          <w:p w14:paraId="19E71DAA" w14:textId="75C7D601" w:rsidR="00BD288F" w:rsidRPr="00A93501" w:rsidRDefault="00BD288F" w:rsidP="00BD288F">
            <w:pPr>
              <w:pStyle w:val="Tablehead"/>
              <w:rPr>
                <w:sz w:val="20"/>
              </w:rPr>
            </w:pPr>
            <w:r w:rsidRPr="00A93501">
              <w:rPr>
                <w:sz w:val="20"/>
              </w:rPr>
              <w:t>12</w:t>
            </w:r>
          </w:p>
        </w:tc>
        <w:tc>
          <w:tcPr>
            <w:tcW w:w="1134" w:type="dxa"/>
          </w:tcPr>
          <w:p w14:paraId="5269D421" w14:textId="0E69CA0B" w:rsidR="00BD288F" w:rsidRPr="00A93501" w:rsidRDefault="00BD288F" w:rsidP="00BD288F">
            <w:pPr>
              <w:pStyle w:val="Tablehead"/>
              <w:rPr>
                <w:sz w:val="20"/>
              </w:rPr>
            </w:pPr>
            <w:r w:rsidRPr="00A93501">
              <w:rPr>
                <w:sz w:val="20"/>
              </w:rPr>
              <w:t>12</w:t>
            </w:r>
          </w:p>
        </w:tc>
        <w:tc>
          <w:tcPr>
            <w:tcW w:w="992" w:type="dxa"/>
          </w:tcPr>
          <w:p w14:paraId="40FBD9DE" w14:textId="0B78CE35" w:rsidR="00BD288F" w:rsidRPr="00A93501" w:rsidRDefault="00BD288F" w:rsidP="00BD288F">
            <w:pPr>
              <w:pStyle w:val="Tablehead"/>
              <w:rPr>
                <w:sz w:val="20"/>
              </w:rPr>
            </w:pPr>
            <w:r w:rsidRPr="00A93501">
              <w:rPr>
                <w:sz w:val="20"/>
              </w:rPr>
              <w:t>9</w:t>
            </w:r>
          </w:p>
        </w:tc>
        <w:tc>
          <w:tcPr>
            <w:tcW w:w="1077" w:type="dxa"/>
          </w:tcPr>
          <w:p w14:paraId="18E1F85C" w14:textId="348B824C" w:rsidR="00BD288F" w:rsidRPr="00A93501" w:rsidRDefault="00BD288F" w:rsidP="00BD288F">
            <w:pPr>
              <w:pStyle w:val="Tablehead"/>
              <w:rPr>
                <w:sz w:val="20"/>
              </w:rPr>
            </w:pPr>
            <w:r w:rsidRPr="00A93501">
              <w:rPr>
                <w:sz w:val="20"/>
              </w:rPr>
              <w:t>6</w:t>
            </w:r>
          </w:p>
        </w:tc>
      </w:tr>
      <w:tr w:rsidR="00BD288F" w:rsidRPr="00A93501" w14:paraId="1F521209" w14:textId="77777777" w:rsidTr="00BD288F">
        <w:tc>
          <w:tcPr>
            <w:tcW w:w="1843" w:type="dxa"/>
          </w:tcPr>
          <w:p w14:paraId="038EE6F2" w14:textId="67127C8B" w:rsidR="00BD288F" w:rsidRPr="00A93501" w:rsidRDefault="00BD288F" w:rsidP="00BD288F">
            <w:pPr>
              <w:pStyle w:val="Tabletext"/>
              <w:spacing w:before="50" w:after="50"/>
              <w:rPr>
                <w:sz w:val="20"/>
              </w:rPr>
            </w:pPr>
            <w:r w:rsidRPr="00A93501">
              <w:rPr>
                <w:sz w:val="20"/>
              </w:rPr>
              <w:t>Version du modèle</w:t>
            </w:r>
          </w:p>
        </w:tc>
        <w:tc>
          <w:tcPr>
            <w:tcW w:w="964" w:type="dxa"/>
          </w:tcPr>
          <w:p w14:paraId="1C3E7A27" w14:textId="4B40BFA8" w:rsidR="00BD288F" w:rsidRPr="00A93501" w:rsidRDefault="00BD288F" w:rsidP="00BD288F">
            <w:pPr>
              <w:pStyle w:val="Tabletext"/>
              <w:spacing w:before="50" w:after="50"/>
              <w:jc w:val="center"/>
              <w:rPr>
                <w:sz w:val="20"/>
              </w:rPr>
            </w:pPr>
            <w:r w:rsidRPr="00A93501">
              <w:rPr>
                <w:sz w:val="20"/>
              </w:rPr>
              <w:t>B3</w:t>
            </w:r>
          </w:p>
        </w:tc>
        <w:tc>
          <w:tcPr>
            <w:tcW w:w="1135" w:type="dxa"/>
          </w:tcPr>
          <w:p w14:paraId="23E0F267" w14:textId="0E055DBC" w:rsidR="00BD288F" w:rsidRPr="00A93501" w:rsidRDefault="00BD288F" w:rsidP="00BD288F">
            <w:pPr>
              <w:pStyle w:val="Tabletext"/>
              <w:spacing w:before="50" w:after="50"/>
              <w:jc w:val="center"/>
              <w:rPr>
                <w:sz w:val="20"/>
              </w:rPr>
            </w:pPr>
            <w:r w:rsidRPr="00A93501">
              <w:rPr>
                <w:sz w:val="20"/>
              </w:rPr>
              <w:t>CombODG3</w:t>
            </w:r>
          </w:p>
        </w:tc>
        <w:tc>
          <w:tcPr>
            <w:tcW w:w="1418" w:type="dxa"/>
          </w:tcPr>
          <w:p w14:paraId="07C010CB" w14:textId="7EE9B6A1" w:rsidR="00BD288F" w:rsidRPr="00A93501" w:rsidRDefault="00BD288F" w:rsidP="00BD288F">
            <w:pPr>
              <w:pStyle w:val="Tabletext"/>
              <w:spacing w:before="50" w:after="50"/>
              <w:jc w:val="center"/>
              <w:rPr>
                <w:sz w:val="20"/>
              </w:rPr>
            </w:pPr>
            <w:r w:rsidRPr="00A93501">
              <w:rPr>
                <w:sz w:val="20"/>
              </w:rPr>
              <w:t>CombNnODG3</w:t>
            </w:r>
          </w:p>
        </w:tc>
        <w:tc>
          <w:tcPr>
            <w:tcW w:w="1134" w:type="dxa"/>
          </w:tcPr>
          <w:p w14:paraId="6E50F823" w14:textId="67104DAD" w:rsidR="00BD288F" w:rsidRPr="00A93501" w:rsidRDefault="00BD288F" w:rsidP="00BD288F">
            <w:pPr>
              <w:pStyle w:val="Tabletext"/>
              <w:spacing w:before="50" w:after="50"/>
              <w:jc w:val="center"/>
              <w:rPr>
                <w:sz w:val="20"/>
              </w:rPr>
            </w:pPr>
            <w:r w:rsidRPr="00A93501">
              <w:rPr>
                <w:sz w:val="20"/>
              </w:rPr>
              <w:t>FFTNnODG1</w:t>
            </w:r>
          </w:p>
        </w:tc>
        <w:tc>
          <w:tcPr>
            <w:tcW w:w="1134" w:type="dxa"/>
          </w:tcPr>
          <w:p w14:paraId="334C3FFD" w14:textId="7780C42E" w:rsidR="00BD288F" w:rsidRPr="00A93501" w:rsidRDefault="00BD288F" w:rsidP="00BD288F">
            <w:pPr>
              <w:pStyle w:val="Tabletext"/>
              <w:spacing w:before="50" w:after="50"/>
              <w:jc w:val="center"/>
              <w:rPr>
                <w:sz w:val="20"/>
              </w:rPr>
            </w:pPr>
            <w:r w:rsidRPr="00A93501">
              <w:rPr>
                <w:sz w:val="20"/>
              </w:rPr>
              <w:t>FFTNnODG2</w:t>
            </w:r>
          </w:p>
        </w:tc>
        <w:tc>
          <w:tcPr>
            <w:tcW w:w="992" w:type="dxa"/>
          </w:tcPr>
          <w:p w14:paraId="0F3FAEB2" w14:textId="21F30CDA" w:rsidR="00BD288F" w:rsidRPr="00A93501" w:rsidRDefault="00BD288F" w:rsidP="00BD288F">
            <w:pPr>
              <w:pStyle w:val="Tabletext"/>
              <w:spacing w:before="50" w:after="50"/>
              <w:jc w:val="center"/>
              <w:rPr>
                <w:sz w:val="20"/>
              </w:rPr>
            </w:pPr>
            <w:r w:rsidRPr="00A93501">
              <w:rPr>
                <w:sz w:val="20"/>
              </w:rPr>
              <w:t>FiltODG2</w:t>
            </w:r>
          </w:p>
        </w:tc>
        <w:tc>
          <w:tcPr>
            <w:tcW w:w="1077" w:type="dxa"/>
          </w:tcPr>
          <w:p w14:paraId="191D97B7" w14:textId="0440CFA8" w:rsidR="00BD288F" w:rsidRPr="00A93501" w:rsidRDefault="00BD288F" w:rsidP="00BD288F">
            <w:pPr>
              <w:pStyle w:val="Tabletext"/>
              <w:spacing w:before="50" w:after="50"/>
              <w:jc w:val="center"/>
              <w:rPr>
                <w:sz w:val="20"/>
                <w:u w:val="single"/>
              </w:rPr>
            </w:pPr>
            <w:r w:rsidRPr="00A93501">
              <w:rPr>
                <w:sz w:val="20"/>
                <w:u w:val="single"/>
              </w:rPr>
              <w:t>FiltODG3</w:t>
            </w:r>
          </w:p>
        </w:tc>
      </w:tr>
      <w:tr w:rsidR="00BD288F" w:rsidRPr="00A93501" w14:paraId="5A988408" w14:textId="77777777" w:rsidTr="00BD288F">
        <w:tc>
          <w:tcPr>
            <w:tcW w:w="1843" w:type="dxa"/>
          </w:tcPr>
          <w:p w14:paraId="2DC5BB0A" w14:textId="1BDC8621" w:rsidR="00BD288F" w:rsidRPr="00A93501" w:rsidRDefault="00BD288F" w:rsidP="00BD288F">
            <w:pPr>
              <w:pStyle w:val="Tabletext"/>
              <w:spacing w:before="50" w:after="50"/>
              <w:rPr>
                <w:sz w:val="20"/>
              </w:rPr>
            </w:pPr>
            <w:r w:rsidRPr="00A93501">
              <w:rPr>
                <w:sz w:val="20"/>
              </w:rPr>
              <w:t>Élément</w:t>
            </w:r>
          </w:p>
        </w:tc>
        <w:tc>
          <w:tcPr>
            <w:tcW w:w="964" w:type="dxa"/>
          </w:tcPr>
          <w:p w14:paraId="15A544CE" w14:textId="77777777" w:rsidR="00BD288F" w:rsidRPr="00A93501" w:rsidRDefault="00BD288F" w:rsidP="00BD288F">
            <w:pPr>
              <w:pStyle w:val="Tabletext"/>
              <w:spacing w:before="50" w:after="50"/>
              <w:jc w:val="center"/>
              <w:rPr>
                <w:sz w:val="20"/>
              </w:rPr>
            </w:pPr>
            <w:r w:rsidRPr="00A93501">
              <w:rPr>
                <w:sz w:val="20"/>
              </w:rPr>
              <w:t>jcodryc</w:t>
            </w:r>
          </w:p>
        </w:tc>
        <w:tc>
          <w:tcPr>
            <w:tcW w:w="1135" w:type="dxa"/>
          </w:tcPr>
          <w:p w14:paraId="004D41F8" w14:textId="77777777" w:rsidR="00BD288F" w:rsidRPr="00A93501" w:rsidRDefault="00BD288F" w:rsidP="00BD288F">
            <w:pPr>
              <w:pStyle w:val="Tabletext"/>
              <w:spacing w:before="50" w:after="50"/>
              <w:jc w:val="center"/>
              <w:rPr>
                <w:sz w:val="20"/>
              </w:rPr>
            </w:pPr>
          </w:p>
        </w:tc>
        <w:tc>
          <w:tcPr>
            <w:tcW w:w="1418" w:type="dxa"/>
          </w:tcPr>
          <w:p w14:paraId="2EE8843D" w14:textId="77777777" w:rsidR="00BD288F" w:rsidRPr="00A93501" w:rsidRDefault="00BD288F" w:rsidP="00BD288F">
            <w:pPr>
              <w:pStyle w:val="Tabletext"/>
              <w:spacing w:before="50" w:after="50"/>
              <w:jc w:val="center"/>
              <w:rPr>
                <w:sz w:val="20"/>
              </w:rPr>
            </w:pPr>
          </w:p>
        </w:tc>
        <w:tc>
          <w:tcPr>
            <w:tcW w:w="1134" w:type="dxa"/>
          </w:tcPr>
          <w:p w14:paraId="2925D408" w14:textId="77777777" w:rsidR="00BD288F" w:rsidRPr="00A93501" w:rsidRDefault="00BD288F" w:rsidP="00BD288F">
            <w:pPr>
              <w:pStyle w:val="Tabletext"/>
              <w:spacing w:before="50" w:after="50"/>
              <w:jc w:val="center"/>
              <w:rPr>
                <w:sz w:val="20"/>
              </w:rPr>
            </w:pPr>
            <w:r w:rsidRPr="00A93501">
              <w:rPr>
                <w:sz w:val="20"/>
              </w:rPr>
              <w:t>jcodryc</w:t>
            </w:r>
          </w:p>
        </w:tc>
        <w:tc>
          <w:tcPr>
            <w:tcW w:w="1134" w:type="dxa"/>
          </w:tcPr>
          <w:p w14:paraId="2B43FDCA" w14:textId="77777777" w:rsidR="00BD288F" w:rsidRPr="00A93501" w:rsidRDefault="00BD288F" w:rsidP="00BD288F">
            <w:pPr>
              <w:pStyle w:val="Tabletext"/>
              <w:spacing w:before="50" w:after="50"/>
              <w:jc w:val="center"/>
              <w:rPr>
                <w:sz w:val="20"/>
              </w:rPr>
            </w:pPr>
            <w:r w:rsidRPr="00A93501">
              <w:rPr>
                <w:sz w:val="20"/>
              </w:rPr>
              <w:t>jcodveg</w:t>
            </w:r>
          </w:p>
        </w:tc>
        <w:tc>
          <w:tcPr>
            <w:tcW w:w="992" w:type="dxa"/>
          </w:tcPr>
          <w:p w14:paraId="6A6C01C7" w14:textId="77777777" w:rsidR="00BD288F" w:rsidRPr="00A93501" w:rsidRDefault="00BD288F" w:rsidP="00BD288F">
            <w:pPr>
              <w:pStyle w:val="Tabletext"/>
              <w:spacing w:before="50" w:after="50"/>
              <w:jc w:val="center"/>
              <w:rPr>
                <w:sz w:val="20"/>
              </w:rPr>
            </w:pPr>
            <w:r w:rsidRPr="00A93501">
              <w:rPr>
                <w:sz w:val="20"/>
              </w:rPr>
              <w:t>fcodsb2</w:t>
            </w:r>
          </w:p>
        </w:tc>
        <w:tc>
          <w:tcPr>
            <w:tcW w:w="1077" w:type="dxa"/>
          </w:tcPr>
          <w:p w14:paraId="4C8D0F80" w14:textId="77777777" w:rsidR="00BD288F" w:rsidRPr="00A93501" w:rsidRDefault="00BD288F" w:rsidP="00BD288F">
            <w:pPr>
              <w:pStyle w:val="Tabletext"/>
              <w:spacing w:before="50" w:after="50"/>
              <w:jc w:val="center"/>
              <w:rPr>
                <w:sz w:val="20"/>
              </w:rPr>
            </w:pPr>
          </w:p>
        </w:tc>
      </w:tr>
      <w:tr w:rsidR="00BD288F" w:rsidRPr="00A93501" w14:paraId="43918874" w14:textId="77777777" w:rsidTr="00BD288F">
        <w:tc>
          <w:tcPr>
            <w:tcW w:w="1843" w:type="dxa"/>
          </w:tcPr>
          <w:p w14:paraId="280DFB47" w14:textId="77777777" w:rsidR="00BD288F" w:rsidRPr="00A93501" w:rsidRDefault="00BD288F" w:rsidP="00BD288F">
            <w:pPr>
              <w:pStyle w:val="Tabletext"/>
              <w:spacing w:before="50" w:after="50"/>
              <w:rPr>
                <w:sz w:val="20"/>
              </w:rPr>
            </w:pPr>
          </w:p>
        </w:tc>
        <w:tc>
          <w:tcPr>
            <w:tcW w:w="964" w:type="dxa"/>
          </w:tcPr>
          <w:p w14:paraId="3B6D9A80" w14:textId="77777777" w:rsidR="00BD288F" w:rsidRPr="00A93501" w:rsidRDefault="00BD288F" w:rsidP="00BD288F">
            <w:pPr>
              <w:pStyle w:val="Tabletext"/>
              <w:spacing w:before="50" w:after="50"/>
              <w:jc w:val="center"/>
              <w:rPr>
                <w:sz w:val="20"/>
              </w:rPr>
            </w:pPr>
            <w:r w:rsidRPr="00A93501">
              <w:rPr>
                <w:sz w:val="20"/>
              </w:rPr>
              <w:t>icodtam</w:t>
            </w:r>
          </w:p>
        </w:tc>
        <w:tc>
          <w:tcPr>
            <w:tcW w:w="1135" w:type="dxa"/>
          </w:tcPr>
          <w:p w14:paraId="76CCF3D1" w14:textId="77777777" w:rsidR="00BD288F" w:rsidRPr="00A93501" w:rsidRDefault="00BD288F" w:rsidP="00BD288F">
            <w:pPr>
              <w:pStyle w:val="Tabletext"/>
              <w:spacing w:before="50" w:after="50"/>
              <w:jc w:val="center"/>
              <w:rPr>
                <w:sz w:val="20"/>
              </w:rPr>
            </w:pPr>
          </w:p>
        </w:tc>
        <w:tc>
          <w:tcPr>
            <w:tcW w:w="1418" w:type="dxa"/>
          </w:tcPr>
          <w:p w14:paraId="2FB29888" w14:textId="77777777" w:rsidR="00BD288F" w:rsidRPr="00A93501" w:rsidRDefault="00BD288F" w:rsidP="00BD288F">
            <w:pPr>
              <w:pStyle w:val="Tabletext"/>
              <w:spacing w:before="50" w:after="50"/>
              <w:jc w:val="center"/>
              <w:rPr>
                <w:sz w:val="20"/>
              </w:rPr>
            </w:pPr>
          </w:p>
        </w:tc>
        <w:tc>
          <w:tcPr>
            <w:tcW w:w="1134" w:type="dxa"/>
          </w:tcPr>
          <w:p w14:paraId="719259C4" w14:textId="77777777" w:rsidR="00BD288F" w:rsidRPr="00A93501" w:rsidRDefault="00BD288F" w:rsidP="00BD288F">
            <w:pPr>
              <w:pStyle w:val="Tabletext"/>
              <w:spacing w:before="50" w:after="50"/>
              <w:jc w:val="center"/>
              <w:rPr>
                <w:sz w:val="20"/>
              </w:rPr>
            </w:pPr>
            <w:r w:rsidRPr="00A93501">
              <w:rPr>
                <w:sz w:val="20"/>
              </w:rPr>
              <w:t>icodtam</w:t>
            </w:r>
          </w:p>
        </w:tc>
        <w:tc>
          <w:tcPr>
            <w:tcW w:w="1134" w:type="dxa"/>
          </w:tcPr>
          <w:p w14:paraId="168AB588" w14:textId="77777777" w:rsidR="00BD288F" w:rsidRPr="00A93501" w:rsidRDefault="00BD288F" w:rsidP="00BD288F">
            <w:pPr>
              <w:pStyle w:val="Tabletext"/>
              <w:spacing w:before="50" w:after="50"/>
              <w:jc w:val="center"/>
              <w:rPr>
                <w:sz w:val="20"/>
              </w:rPr>
            </w:pPr>
            <w:r w:rsidRPr="00A93501">
              <w:rPr>
                <w:sz w:val="20"/>
              </w:rPr>
              <w:t>jcodryc</w:t>
            </w:r>
          </w:p>
        </w:tc>
        <w:tc>
          <w:tcPr>
            <w:tcW w:w="992" w:type="dxa"/>
          </w:tcPr>
          <w:p w14:paraId="6262E9A9" w14:textId="77777777" w:rsidR="00BD288F" w:rsidRPr="00A93501" w:rsidRDefault="00BD288F" w:rsidP="00BD288F">
            <w:pPr>
              <w:pStyle w:val="Tabletext"/>
              <w:spacing w:before="50" w:after="50"/>
              <w:jc w:val="center"/>
              <w:rPr>
                <w:sz w:val="20"/>
              </w:rPr>
            </w:pPr>
            <w:r w:rsidRPr="00A93501">
              <w:rPr>
                <w:sz w:val="20"/>
              </w:rPr>
              <w:t>fcodcl2</w:t>
            </w:r>
          </w:p>
        </w:tc>
        <w:tc>
          <w:tcPr>
            <w:tcW w:w="1077" w:type="dxa"/>
          </w:tcPr>
          <w:p w14:paraId="07AAEEA3" w14:textId="77777777" w:rsidR="00BD288F" w:rsidRPr="00A93501" w:rsidRDefault="00BD288F" w:rsidP="00BD288F">
            <w:pPr>
              <w:pStyle w:val="Tabletext"/>
              <w:spacing w:before="50" w:after="50"/>
              <w:jc w:val="center"/>
              <w:rPr>
                <w:sz w:val="20"/>
              </w:rPr>
            </w:pPr>
          </w:p>
        </w:tc>
      </w:tr>
      <w:tr w:rsidR="00BD288F" w:rsidRPr="00A93501" w14:paraId="6E881624" w14:textId="77777777" w:rsidTr="00BD288F">
        <w:tc>
          <w:tcPr>
            <w:tcW w:w="1843" w:type="dxa"/>
          </w:tcPr>
          <w:p w14:paraId="412CAE8B" w14:textId="77777777" w:rsidR="00BD288F" w:rsidRPr="00A93501" w:rsidRDefault="00BD288F" w:rsidP="00BD288F">
            <w:pPr>
              <w:pStyle w:val="Tabletext"/>
              <w:spacing w:before="50" w:after="50"/>
              <w:rPr>
                <w:sz w:val="20"/>
              </w:rPr>
            </w:pPr>
          </w:p>
        </w:tc>
        <w:tc>
          <w:tcPr>
            <w:tcW w:w="964" w:type="dxa"/>
          </w:tcPr>
          <w:p w14:paraId="6A30F39E" w14:textId="77777777" w:rsidR="00BD288F" w:rsidRPr="00A93501" w:rsidRDefault="00BD288F" w:rsidP="00BD288F">
            <w:pPr>
              <w:pStyle w:val="Tabletext"/>
              <w:spacing w:before="50" w:after="50"/>
              <w:jc w:val="center"/>
              <w:rPr>
                <w:sz w:val="20"/>
              </w:rPr>
            </w:pPr>
            <w:r w:rsidRPr="00A93501">
              <w:rPr>
                <w:sz w:val="20"/>
              </w:rPr>
              <w:t>icodsmg</w:t>
            </w:r>
          </w:p>
        </w:tc>
        <w:tc>
          <w:tcPr>
            <w:tcW w:w="1135" w:type="dxa"/>
          </w:tcPr>
          <w:p w14:paraId="72FEEE87" w14:textId="77777777" w:rsidR="00BD288F" w:rsidRPr="00A93501" w:rsidRDefault="00BD288F" w:rsidP="00BD288F">
            <w:pPr>
              <w:pStyle w:val="Tabletext"/>
              <w:spacing w:before="50" w:after="50"/>
              <w:jc w:val="center"/>
              <w:rPr>
                <w:sz w:val="20"/>
              </w:rPr>
            </w:pPr>
          </w:p>
        </w:tc>
        <w:tc>
          <w:tcPr>
            <w:tcW w:w="1418" w:type="dxa"/>
          </w:tcPr>
          <w:p w14:paraId="3911B418" w14:textId="77777777" w:rsidR="00BD288F" w:rsidRPr="00A93501" w:rsidRDefault="00BD288F" w:rsidP="00BD288F">
            <w:pPr>
              <w:pStyle w:val="Tabletext"/>
              <w:spacing w:before="50" w:after="50"/>
              <w:jc w:val="center"/>
              <w:rPr>
                <w:sz w:val="20"/>
              </w:rPr>
            </w:pPr>
          </w:p>
        </w:tc>
        <w:tc>
          <w:tcPr>
            <w:tcW w:w="1134" w:type="dxa"/>
          </w:tcPr>
          <w:p w14:paraId="7736CAB7" w14:textId="77777777" w:rsidR="00BD288F" w:rsidRPr="00A93501" w:rsidRDefault="00BD288F" w:rsidP="00BD288F">
            <w:pPr>
              <w:pStyle w:val="Tabletext"/>
              <w:spacing w:before="50" w:after="50"/>
              <w:jc w:val="center"/>
              <w:rPr>
                <w:sz w:val="20"/>
              </w:rPr>
            </w:pPr>
            <w:r w:rsidRPr="00A93501">
              <w:rPr>
                <w:sz w:val="20"/>
              </w:rPr>
              <w:t>icodmar</w:t>
            </w:r>
          </w:p>
        </w:tc>
        <w:tc>
          <w:tcPr>
            <w:tcW w:w="1134" w:type="dxa"/>
          </w:tcPr>
          <w:p w14:paraId="0C0BD20F" w14:textId="77777777" w:rsidR="00BD288F" w:rsidRPr="00A93501" w:rsidRDefault="00BD288F" w:rsidP="00BD288F">
            <w:pPr>
              <w:pStyle w:val="Tabletext"/>
              <w:spacing w:before="50" w:after="50"/>
              <w:jc w:val="center"/>
              <w:rPr>
                <w:sz w:val="20"/>
              </w:rPr>
            </w:pPr>
            <w:r w:rsidRPr="00A93501">
              <w:rPr>
                <w:sz w:val="20"/>
              </w:rPr>
              <w:t>icodtam</w:t>
            </w:r>
          </w:p>
        </w:tc>
        <w:tc>
          <w:tcPr>
            <w:tcW w:w="992" w:type="dxa"/>
          </w:tcPr>
          <w:p w14:paraId="3C863B6D" w14:textId="77777777" w:rsidR="00BD288F" w:rsidRPr="00A93501" w:rsidRDefault="00BD288F" w:rsidP="00BD288F">
            <w:pPr>
              <w:pStyle w:val="Tabletext"/>
              <w:spacing w:before="50" w:after="50"/>
              <w:jc w:val="center"/>
              <w:rPr>
                <w:sz w:val="20"/>
              </w:rPr>
            </w:pPr>
          </w:p>
        </w:tc>
        <w:tc>
          <w:tcPr>
            <w:tcW w:w="1077" w:type="dxa"/>
          </w:tcPr>
          <w:p w14:paraId="04A2A45C" w14:textId="77777777" w:rsidR="00BD288F" w:rsidRPr="00A93501" w:rsidRDefault="00BD288F" w:rsidP="00BD288F">
            <w:pPr>
              <w:pStyle w:val="Tabletext"/>
              <w:spacing w:before="50" w:after="50"/>
              <w:jc w:val="center"/>
              <w:rPr>
                <w:sz w:val="20"/>
              </w:rPr>
            </w:pPr>
          </w:p>
        </w:tc>
      </w:tr>
      <w:tr w:rsidR="00BD288F" w:rsidRPr="00A93501" w14:paraId="5627CE6A" w14:textId="77777777" w:rsidTr="00BD288F">
        <w:tc>
          <w:tcPr>
            <w:tcW w:w="1843" w:type="dxa"/>
          </w:tcPr>
          <w:p w14:paraId="75C6502C" w14:textId="77777777" w:rsidR="00BD288F" w:rsidRPr="00A93501" w:rsidRDefault="00BD288F" w:rsidP="00BD288F">
            <w:pPr>
              <w:pStyle w:val="Tabletext"/>
              <w:spacing w:before="50" w:after="50"/>
              <w:rPr>
                <w:sz w:val="20"/>
              </w:rPr>
            </w:pPr>
          </w:p>
        </w:tc>
        <w:tc>
          <w:tcPr>
            <w:tcW w:w="964" w:type="dxa"/>
          </w:tcPr>
          <w:p w14:paraId="53FE93CE" w14:textId="77777777" w:rsidR="00BD288F" w:rsidRPr="00A93501" w:rsidRDefault="00BD288F" w:rsidP="00BD288F">
            <w:pPr>
              <w:pStyle w:val="Tabletext"/>
              <w:spacing w:before="50" w:after="50"/>
              <w:jc w:val="center"/>
              <w:rPr>
                <w:sz w:val="20"/>
              </w:rPr>
            </w:pPr>
            <w:r w:rsidRPr="00A93501">
              <w:rPr>
                <w:sz w:val="20"/>
              </w:rPr>
              <w:t>fcodsb2</w:t>
            </w:r>
          </w:p>
        </w:tc>
        <w:tc>
          <w:tcPr>
            <w:tcW w:w="1135" w:type="dxa"/>
          </w:tcPr>
          <w:p w14:paraId="68792E5C" w14:textId="77777777" w:rsidR="00BD288F" w:rsidRPr="00A93501" w:rsidRDefault="00BD288F" w:rsidP="00BD288F">
            <w:pPr>
              <w:pStyle w:val="Tabletext"/>
              <w:spacing w:before="50" w:after="50"/>
              <w:jc w:val="center"/>
              <w:rPr>
                <w:sz w:val="20"/>
              </w:rPr>
            </w:pPr>
          </w:p>
        </w:tc>
        <w:tc>
          <w:tcPr>
            <w:tcW w:w="1418" w:type="dxa"/>
          </w:tcPr>
          <w:p w14:paraId="0BF4682D" w14:textId="77777777" w:rsidR="00BD288F" w:rsidRPr="00A93501" w:rsidRDefault="00BD288F" w:rsidP="00BD288F">
            <w:pPr>
              <w:pStyle w:val="Tabletext"/>
              <w:spacing w:before="50" w:after="50"/>
              <w:jc w:val="center"/>
              <w:rPr>
                <w:sz w:val="20"/>
              </w:rPr>
            </w:pPr>
          </w:p>
        </w:tc>
        <w:tc>
          <w:tcPr>
            <w:tcW w:w="1134" w:type="dxa"/>
          </w:tcPr>
          <w:p w14:paraId="3A4D3747" w14:textId="77777777" w:rsidR="00BD288F" w:rsidRPr="00A93501" w:rsidRDefault="00BD288F" w:rsidP="00BD288F">
            <w:pPr>
              <w:pStyle w:val="Tabletext"/>
              <w:spacing w:before="50" w:after="50"/>
              <w:jc w:val="center"/>
              <w:rPr>
                <w:sz w:val="20"/>
              </w:rPr>
            </w:pPr>
            <w:r w:rsidRPr="00A93501">
              <w:rPr>
                <w:sz w:val="20"/>
              </w:rPr>
              <w:t>fcodcl2</w:t>
            </w:r>
          </w:p>
        </w:tc>
        <w:tc>
          <w:tcPr>
            <w:tcW w:w="1134" w:type="dxa"/>
          </w:tcPr>
          <w:p w14:paraId="3F4E69B9" w14:textId="77777777" w:rsidR="00BD288F" w:rsidRPr="00A93501" w:rsidRDefault="00BD288F" w:rsidP="00BD288F">
            <w:pPr>
              <w:pStyle w:val="Tabletext"/>
              <w:spacing w:before="50" w:after="50"/>
              <w:jc w:val="center"/>
              <w:rPr>
                <w:sz w:val="20"/>
              </w:rPr>
            </w:pPr>
            <w:r w:rsidRPr="00A93501">
              <w:rPr>
                <w:sz w:val="20"/>
              </w:rPr>
              <w:t>ecodhrp</w:t>
            </w:r>
          </w:p>
        </w:tc>
        <w:tc>
          <w:tcPr>
            <w:tcW w:w="992" w:type="dxa"/>
          </w:tcPr>
          <w:p w14:paraId="3E3AAA42" w14:textId="77777777" w:rsidR="00BD288F" w:rsidRPr="00A93501" w:rsidRDefault="00BD288F" w:rsidP="00BD288F">
            <w:pPr>
              <w:pStyle w:val="Tabletext"/>
              <w:spacing w:before="50" w:after="50"/>
              <w:jc w:val="center"/>
              <w:rPr>
                <w:sz w:val="20"/>
              </w:rPr>
            </w:pPr>
          </w:p>
        </w:tc>
        <w:tc>
          <w:tcPr>
            <w:tcW w:w="1077" w:type="dxa"/>
          </w:tcPr>
          <w:p w14:paraId="6BA28DD3" w14:textId="77777777" w:rsidR="00BD288F" w:rsidRPr="00A93501" w:rsidRDefault="00BD288F" w:rsidP="00BD288F">
            <w:pPr>
              <w:pStyle w:val="Tabletext"/>
              <w:spacing w:before="50" w:after="50"/>
              <w:jc w:val="center"/>
              <w:rPr>
                <w:sz w:val="20"/>
              </w:rPr>
            </w:pPr>
          </w:p>
        </w:tc>
      </w:tr>
      <w:tr w:rsidR="00BD288F" w:rsidRPr="00A93501" w14:paraId="0FFA476A" w14:textId="77777777" w:rsidTr="00BD288F">
        <w:tc>
          <w:tcPr>
            <w:tcW w:w="1843" w:type="dxa"/>
          </w:tcPr>
          <w:p w14:paraId="50268E9A" w14:textId="77777777" w:rsidR="00BD288F" w:rsidRPr="00A93501" w:rsidRDefault="00BD288F" w:rsidP="00BD288F">
            <w:pPr>
              <w:pStyle w:val="Tabletext"/>
              <w:spacing w:before="50" w:after="50"/>
              <w:rPr>
                <w:sz w:val="20"/>
              </w:rPr>
            </w:pPr>
          </w:p>
        </w:tc>
        <w:tc>
          <w:tcPr>
            <w:tcW w:w="964" w:type="dxa"/>
          </w:tcPr>
          <w:p w14:paraId="72397878" w14:textId="77777777" w:rsidR="00BD288F" w:rsidRPr="00A93501" w:rsidRDefault="00BD288F" w:rsidP="00BD288F">
            <w:pPr>
              <w:pStyle w:val="Tabletext"/>
              <w:spacing w:before="50" w:after="50"/>
              <w:jc w:val="center"/>
              <w:rPr>
                <w:sz w:val="20"/>
              </w:rPr>
            </w:pPr>
            <w:r w:rsidRPr="00A93501">
              <w:rPr>
                <w:sz w:val="20"/>
              </w:rPr>
              <w:t>ecodhrp</w:t>
            </w:r>
          </w:p>
        </w:tc>
        <w:tc>
          <w:tcPr>
            <w:tcW w:w="1135" w:type="dxa"/>
          </w:tcPr>
          <w:p w14:paraId="21CF7B39" w14:textId="77777777" w:rsidR="00BD288F" w:rsidRPr="00A93501" w:rsidRDefault="00BD288F" w:rsidP="00BD288F">
            <w:pPr>
              <w:pStyle w:val="Tabletext"/>
              <w:spacing w:before="50" w:after="50"/>
              <w:jc w:val="center"/>
              <w:rPr>
                <w:sz w:val="20"/>
              </w:rPr>
            </w:pPr>
          </w:p>
        </w:tc>
        <w:tc>
          <w:tcPr>
            <w:tcW w:w="1418" w:type="dxa"/>
          </w:tcPr>
          <w:p w14:paraId="2FB6F547" w14:textId="77777777" w:rsidR="00BD288F" w:rsidRPr="00A93501" w:rsidRDefault="00BD288F" w:rsidP="00BD288F">
            <w:pPr>
              <w:pStyle w:val="Tabletext"/>
              <w:spacing w:before="50" w:after="50"/>
              <w:jc w:val="center"/>
              <w:rPr>
                <w:sz w:val="20"/>
              </w:rPr>
            </w:pPr>
          </w:p>
        </w:tc>
        <w:tc>
          <w:tcPr>
            <w:tcW w:w="1134" w:type="dxa"/>
          </w:tcPr>
          <w:p w14:paraId="18EC67C8" w14:textId="77777777" w:rsidR="00BD288F" w:rsidRPr="00A93501" w:rsidRDefault="00BD288F" w:rsidP="00BD288F">
            <w:pPr>
              <w:pStyle w:val="Tabletext"/>
              <w:spacing w:before="50" w:after="50"/>
              <w:jc w:val="center"/>
              <w:rPr>
                <w:sz w:val="20"/>
              </w:rPr>
            </w:pPr>
            <w:r w:rsidRPr="00A93501">
              <w:rPr>
                <w:sz w:val="20"/>
              </w:rPr>
              <w:t>ecodhrp</w:t>
            </w:r>
          </w:p>
        </w:tc>
        <w:tc>
          <w:tcPr>
            <w:tcW w:w="1134" w:type="dxa"/>
          </w:tcPr>
          <w:p w14:paraId="405625F8" w14:textId="77777777" w:rsidR="00BD288F" w:rsidRPr="00A93501" w:rsidRDefault="00BD288F" w:rsidP="00BD288F">
            <w:pPr>
              <w:pStyle w:val="Tabletext"/>
              <w:spacing w:before="50" w:after="50"/>
              <w:jc w:val="center"/>
              <w:rPr>
                <w:sz w:val="20"/>
              </w:rPr>
            </w:pPr>
            <w:r w:rsidRPr="00A93501">
              <w:rPr>
                <w:sz w:val="20"/>
              </w:rPr>
              <w:t>ccodclv</w:t>
            </w:r>
          </w:p>
        </w:tc>
        <w:tc>
          <w:tcPr>
            <w:tcW w:w="992" w:type="dxa"/>
          </w:tcPr>
          <w:p w14:paraId="43FB6B6B" w14:textId="77777777" w:rsidR="00BD288F" w:rsidRPr="00A93501" w:rsidRDefault="00BD288F" w:rsidP="00BD288F">
            <w:pPr>
              <w:pStyle w:val="Tabletext"/>
              <w:spacing w:before="50" w:after="50"/>
              <w:jc w:val="center"/>
              <w:rPr>
                <w:sz w:val="20"/>
              </w:rPr>
            </w:pPr>
          </w:p>
        </w:tc>
        <w:tc>
          <w:tcPr>
            <w:tcW w:w="1077" w:type="dxa"/>
          </w:tcPr>
          <w:p w14:paraId="1F54B6EC" w14:textId="77777777" w:rsidR="00BD288F" w:rsidRPr="00A93501" w:rsidRDefault="00BD288F" w:rsidP="00BD288F">
            <w:pPr>
              <w:pStyle w:val="Tabletext"/>
              <w:spacing w:before="50" w:after="50"/>
              <w:jc w:val="center"/>
              <w:rPr>
                <w:sz w:val="20"/>
              </w:rPr>
            </w:pPr>
          </w:p>
        </w:tc>
      </w:tr>
      <w:tr w:rsidR="00BD288F" w:rsidRPr="00A93501" w14:paraId="3415F673" w14:textId="77777777" w:rsidTr="00BD288F">
        <w:tc>
          <w:tcPr>
            <w:tcW w:w="1843" w:type="dxa"/>
          </w:tcPr>
          <w:p w14:paraId="0F927285" w14:textId="77777777" w:rsidR="00BD288F" w:rsidRPr="00A93501" w:rsidRDefault="00BD288F" w:rsidP="00BD288F">
            <w:pPr>
              <w:pStyle w:val="Tabletext"/>
              <w:spacing w:before="50" w:after="50"/>
              <w:rPr>
                <w:sz w:val="20"/>
              </w:rPr>
            </w:pPr>
          </w:p>
        </w:tc>
        <w:tc>
          <w:tcPr>
            <w:tcW w:w="964" w:type="dxa"/>
          </w:tcPr>
          <w:p w14:paraId="004016F6" w14:textId="77777777" w:rsidR="00BD288F" w:rsidRPr="00A93501" w:rsidRDefault="00BD288F" w:rsidP="00BD288F">
            <w:pPr>
              <w:pStyle w:val="Tabletext"/>
              <w:spacing w:before="50" w:after="50"/>
              <w:jc w:val="center"/>
              <w:rPr>
                <w:sz w:val="20"/>
              </w:rPr>
            </w:pPr>
            <w:r w:rsidRPr="00A93501">
              <w:rPr>
                <w:sz w:val="20"/>
              </w:rPr>
              <w:t>ccodclv</w:t>
            </w:r>
          </w:p>
        </w:tc>
        <w:tc>
          <w:tcPr>
            <w:tcW w:w="1135" w:type="dxa"/>
          </w:tcPr>
          <w:p w14:paraId="35BD8926" w14:textId="77777777" w:rsidR="00BD288F" w:rsidRPr="00A93501" w:rsidRDefault="00BD288F" w:rsidP="00BD288F">
            <w:pPr>
              <w:pStyle w:val="Tabletext"/>
              <w:spacing w:before="50" w:after="50"/>
              <w:jc w:val="center"/>
              <w:rPr>
                <w:sz w:val="20"/>
              </w:rPr>
            </w:pPr>
          </w:p>
        </w:tc>
        <w:tc>
          <w:tcPr>
            <w:tcW w:w="1418" w:type="dxa"/>
          </w:tcPr>
          <w:p w14:paraId="43434FF9" w14:textId="77777777" w:rsidR="00BD288F" w:rsidRPr="00A93501" w:rsidRDefault="00BD288F" w:rsidP="00BD288F">
            <w:pPr>
              <w:pStyle w:val="Tabletext"/>
              <w:spacing w:before="50" w:after="50"/>
              <w:jc w:val="center"/>
              <w:rPr>
                <w:sz w:val="20"/>
              </w:rPr>
            </w:pPr>
          </w:p>
        </w:tc>
        <w:tc>
          <w:tcPr>
            <w:tcW w:w="1134" w:type="dxa"/>
          </w:tcPr>
          <w:p w14:paraId="085FCB2B" w14:textId="77777777" w:rsidR="00BD288F" w:rsidRPr="00A93501" w:rsidRDefault="00BD288F" w:rsidP="00BD288F">
            <w:pPr>
              <w:pStyle w:val="Tabletext"/>
              <w:spacing w:before="50" w:after="50"/>
              <w:jc w:val="center"/>
              <w:rPr>
                <w:sz w:val="20"/>
              </w:rPr>
            </w:pPr>
          </w:p>
        </w:tc>
        <w:tc>
          <w:tcPr>
            <w:tcW w:w="1134" w:type="dxa"/>
          </w:tcPr>
          <w:p w14:paraId="5E01DD94" w14:textId="77777777" w:rsidR="00BD288F" w:rsidRPr="00A93501" w:rsidRDefault="00BD288F" w:rsidP="00BD288F">
            <w:pPr>
              <w:pStyle w:val="Tabletext"/>
              <w:spacing w:before="50" w:after="50"/>
              <w:jc w:val="center"/>
              <w:rPr>
                <w:sz w:val="20"/>
              </w:rPr>
            </w:pPr>
          </w:p>
        </w:tc>
        <w:tc>
          <w:tcPr>
            <w:tcW w:w="992" w:type="dxa"/>
          </w:tcPr>
          <w:p w14:paraId="089E5002" w14:textId="77777777" w:rsidR="00BD288F" w:rsidRPr="00A93501" w:rsidRDefault="00BD288F" w:rsidP="00BD288F">
            <w:pPr>
              <w:pStyle w:val="Tabletext"/>
              <w:spacing w:before="50" w:after="50"/>
              <w:jc w:val="center"/>
              <w:rPr>
                <w:sz w:val="20"/>
              </w:rPr>
            </w:pPr>
          </w:p>
        </w:tc>
        <w:tc>
          <w:tcPr>
            <w:tcW w:w="1077" w:type="dxa"/>
          </w:tcPr>
          <w:p w14:paraId="3C701D04" w14:textId="77777777" w:rsidR="00BD288F" w:rsidRPr="00A93501" w:rsidRDefault="00BD288F" w:rsidP="00BD288F">
            <w:pPr>
              <w:pStyle w:val="Tabletext"/>
              <w:spacing w:before="50" w:after="50"/>
              <w:jc w:val="center"/>
              <w:rPr>
                <w:sz w:val="20"/>
              </w:rPr>
            </w:pPr>
          </w:p>
        </w:tc>
      </w:tr>
      <w:tr w:rsidR="00BD288F" w:rsidRPr="00A93501" w14:paraId="06CB7775" w14:textId="77777777" w:rsidTr="00BD288F">
        <w:tc>
          <w:tcPr>
            <w:tcW w:w="1843" w:type="dxa"/>
          </w:tcPr>
          <w:p w14:paraId="499C6501" w14:textId="77777777" w:rsidR="00BD288F" w:rsidRPr="00A93501" w:rsidRDefault="00BD288F" w:rsidP="00BD288F">
            <w:pPr>
              <w:pStyle w:val="Tabletext"/>
              <w:spacing w:before="50" w:after="50"/>
              <w:rPr>
                <w:sz w:val="20"/>
              </w:rPr>
            </w:pPr>
          </w:p>
        </w:tc>
        <w:tc>
          <w:tcPr>
            <w:tcW w:w="964" w:type="dxa"/>
          </w:tcPr>
          <w:p w14:paraId="0FDBBF4B" w14:textId="77777777" w:rsidR="00BD288F" w:rsidRPr="00A93501" w:rsidRDefault="00BD288F" w:rsidP="00BD288F">
            <w:pPr>
              <w:pStyle w:val="Tabletext"/>
              <w:spacing w:before="50" w:after="50"/>
              <w:jc w:val="center"/>
              <w:rPr>
                <w:sz w:val="20"/>
              </w:rPr>
            </w:pPr>
            <w:r w:rsidRPr="00A93501">
              <w:rPr>
                <w:sz w:val="20"/>
              </w:rPr>
              <w:t>acodclv</w:t>
            </w:r>
          </w:p>
        </w:tc>
        <w:tc>
          <w:tcPr>
            <w:tcW w:w="1135" w:type="dxa"/>
          </w:tcPr>
          <w:p w14:paraId="7C46513F" w14:textId="77777777" w:rsidR="00BD288F" w:rsidRPr="00A93501" w:rsidRDefault="00BD288F" w:rsidP="00BD288F">
            <w:pPr>
              <w:pStyle w:val="Tabletext"/>
              <w:spacing w:before="50" w:after="50"/>
              <w:jc w:val="center"/>
              <w:rPr>
                <w:sz w:val="20"/>
              </w:rPr>
            </w:pPr>
          </w:p>
        </w:tc>
        <w:tc>
          <w:tcPr>
            <w:tcW w:w="1418" w:type="dxa"/>
          </w:tcPr>
          <w:p w14:paraId="30A7D626" w14:textId="77777777" w:rsidR="00BD288F" w:rsidRPr="00A93501" w:rsidRDefault="00BD288F" w:rsidP="00BD288F">
            <w:pPr>
              <w:pStyle w:val="Tabletext"/>
              <w:spacing w:before="50" w:after="50"/>
              <w:jc w:val="center"/>
              <w:rPr>
                <w:sz w:val="20"/>
              </w:rPr>
            </w:pPr>
          </w:p>
        </w:tc>
        <w:tc>
          <w:tcPr>
            <w:tcW w:w="1134" w:type="dxa"/>
          </w:tcPr>
          <w:p w14:paraId="31CF37D0" w14:textId="77777777" w:rsidR="00BD288F" w:rsidRPr="00A93501" w:rsidRDefault="00BD288F" w:rsidP="00BD288F">
            <w:pPr>
              <w:pStyle w:val="Tabletext"/>
              <w:spacing w:before="50" w:after="50"/>
              <w:jc w:val="center"/>
              <w:rPr>
                <w:sz w:val="20"/>
              </w:rPr>
            </w:pPr>
          </w:p>
        </w:tc>
        <w:tc>
          <w:tcPr>
            <w:tcW w:w="1134" w:type="dxa"/>
          </w:tcPr>
          <w:p w14:paraId="759CEF64" w14:textId="77777777" w:rsidR="00BD288F" w:rsidRPr="00A93501" w:rsidRDefault="00BD288F" w:rsidP="00BD288F">
            <w:pPr>
              <w:pStyle w:val="Tabletext"/>
              <w:spacing w:before="50" w:after="50"/>
              <w:jc w:val="center"/>
              <w:rPr>
                <w:sz w:val="20"/>
              </w:rPr>
            </w:pPr>
          </w:p>
        </w:tc>
        <w:tc>
          <w:tcPr>
            <w:tcW w:w="992" w:type="dxa"/>
          </w:tcPr>
          <w:p w14:paraId="2098BE73" w14:textId="77777777" w:rsidR="00BD288F" w:rsidRPr="00A93501" w:rsidRDefault="00BD288F" w:rsidP="00BD288F">
            <w:pPr>
              <w:pStyle w:val="Tabletext"/>
              <w:spacing w:before="50" w:after="50"/>
              <w:jc w:val="center"/>
              <w:rPr>
                <w:sz w:val="20"/>
              </w:rPr>
            </w:pPr>
          </w:p>
        </w:tc>
        <w:tc>
          <w:tcPr>
            <w:tcW w:w="1077" w:type="dxa"/>
          </w:tcPr>
          <w:p w14:paraId="1ECF03A4" w14:textId="77777777" w:rsidR="00BD288F" w:rsidRPr="00A93501" w:rsidRDefault="00BD288F" w:rsidP="00BD288F">
            <w:pPr>
              <w:pStyle w:val="Tabletext"/>
              <w:spacing w:before="50" w:after="50"/>
              <w:jc w:val="center"/>
              <w:rPr>
                <w:sz w:val="20"/>
              </w:rPr>
            </w:pPr>
          </w:p>
        </w:tc>
      </w:tr>
    </w:tbl>
    <w:p w14:paraId="423E0041" w14:textId="6918C659" w:rsidR="003A3210" w:rsidRPr="00A93501" w:rsidRDefault="003A3210" w:rsidP="0030225B">
      <w:pPr>
        <w:pStyle w:val="TableNo"/>
        <w:rPr>
          <w:i/>
          <w:szCs w:val="24"/>
        </w:rPr>
      </w:pPr>
      <w:r w:rsidRPr="00A93501">
        <w:rPr>
          <w:szCs w:val="24"/>
        </w:rPr>
        <w:t>TABLEAU 28</w:t>
      </w:r>
    </w:p>
    <w:p w14:paraId="5F9C8F49" w14:textId="7E3CCA40" w:rsidR="003A3210" w:rsidRPr="00224555" w:rsidRDefault="005C2A8D" w:rsidP="0030225B">
      <w:pPr>
        <w:pStyle w:val="Tabletitle"/>
        <w:rPr>
          <w:szCs w:val="24"/>
          <w:lang w:val="fr-CH"/>
        </w:rPr>
      </w:pPr>
      <w:r w:rsidRPr="00224555">
        <w:rPr>
          <w:szCs w:val="24"/>
          <w:lang w:val="fr-CH"/>
        </w:rPr>
        <w:t>É</w:t>
      </w:r>
      <w:r w:rsidR="003A3210" w:rsidRPr="00224555">
        <w:rPr>
          <w:szCs w:val="24"/>
          <w:lang w:val="fr-CH"/>
        </w:rPr>
        <w:t>léments présentant des déviations de plus de 1,5 graduation</w:t>
      </w:r>
      <w:r w:rsidR="003A3210" w:rsidRPr="00224555">
        <w:rPr>
          <w:szCs w:val="24"/>
          <w:lang w:val="fr-CH"/>
        </w:rPr>
        <w:br/>
        <w:t>entre les prédictions et les SDG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43"/>
        <w:gridCol w:w="964"/>
        <w:gridCol w:w="1276"/>
        <w:gridCol w:w="1382"/>
        <w:gridCol w:w="1170"/>
        <w:gridCol w:w="1134"/>
        <w:gridCol w:w="947"/>
        <w:gridCol w:w="947"/>
      </w:tblGrid>
      <w:tr w:rsidR="003A3210" w:rsidRPr="00A93501" w14:paraId="7FE9F85D" w14:textId="77777777" w:rsidTr="004628B8">
        <w:trPr>
          <w:jc w:val="center"/>
        </w:trPr>
        <w:tc>
          <w:tcPr>
            <w:tcW w:w="1843" w:type="dxa"/>
          </w:tcPr>
          <w:p w14:paraId="1431BCE9" w14:textId="2542F44E" w:rsidR="003A3210" w:rsidRPr="00A93501" w:rsidRDefault="003A3210" w:rsidP="009D5DEF">
            <w:pPr>
              <w:pStyle w:val="TableHead0"/>
            </w:pPr>
            <w:r w:rsidRPr="00A93501">
              <w:t>Nombre d</w:t>
            </w:r>
            <w:r w:rsidR="005C2A8D" w:rsidRPr="00A93501">
              <w:t>'</w:t>
            </w:r>
            <w:r w:rsidRPr="00A93501">
              <w:t>éléments non conformes</w:t>
            </w:r>
          </w:p>
        </w:tc>
        <w:tc>
          <w:tcPr>
            <w:tcW w:w="964" w:type="dxa"/>
          </w:tcPr>
          <w:p w14:paraId="532904DE" w14:textId="77777777" w:rsidR="003A3210" w:rsidRPr="00A93501" w:rsidRDefault="003A3210" w:rsidP="009D5DEF">
            <w:pPr>
              <w:pStyle w:val="TableHead0"/>
            </w:pPr>
            <w:r w:rsidRPr="00A93501">
              <w:t>8</w:t>
            </w:r>
          </w:p>
        </w:tc>
        <w:tc>
          <w:tcPr>
            <w:tcW w:w="1276" w:type="dxa"/>
          </w:tcPr>
          <w:p w14:paraId="67ACAAC3" w14:textId="77777777" w:rsidR="003A3210" w:rsidRPr="00A93501" w:rsidRDefault="003A3210" w:rsidP="009D5DEF">
            <w:pPr>
              <w:pStyle w:val="TableHead0"/>
            </w:pPr>
            <w:r w:rsidRPr="00A93501">
              <w:t>2</w:t>
            </w:r>
          </w:p>
        </w:tc>
        <w:tc>
          <w:tcPr>
            <w:tcW w:w="1382" w:type="dxa"/>
          </w:tcPr>
          <w:p w14:paraId="661FED2E" w14:textId="77777777" w:rsidR="003A3210" w:rsidRPr="00A93501" w:rsidRDefault="003A3210" w:rsidP="009D5DEF">
            <w:pPr>
              <w:pStyle w:val="TableHead0"/>
            </w:pPr>
            <w:r w:rsidRPr="00A93501">
              <w:t>2</w:t>
            </w:r>
          </w:p>
        </w:tc>
        <w:tc>
          <w:tcPr>
            <w:tcW w:w="1170" w:type="dxa"/>
          </w:tcPr>
          <w:p w14:paraId="71DADE97" w14:textId="77777777" w:rsidR="003A3210" w:rsidRPr="00A93501" w:rsidRDefault="003A3210" w:rsidP="009D5DEF">
            <w:pPr>
              <w:pStyle w:val="TableHead0"/>
            </w:pPr>
            <w:r w:rsidRPr="00A93501">
              <w:t>3</w:t>
            </w:r>
          </w:p>
        </w:tc>
        <w:tc>
          <w:tcPr>
            <w:tcW w:w="1134" w:type="dxa"/>
          </w:tcPr>
          <w:p w14:paraId="749A41BC" w14:textId="77777777" w:rsidR="003A3210" w:rsidRPr="00A93501" w:rsidRDefault="003A3210" w:rsidP="009D5DEF">
            <w:pPr>
              <w:pStyle w:val="TableHead0"/>
            </w:pPr>
            <w:r w:rsidRPr="00A93501">
              <w:t>2</w:t>
            </w:r>
          </w:p>
        </w:tc>
        <w:tc>
          <w:tcPr>
            <w:tcW w:w="947" w:type="dxa"/>
          </w:tcPr>
          <w:p w14:paraId="5CD8C54D" w14:textId="77777777" w:rsidR="003A3210" w:rsidRPr="00A93501" w:rsidRDefault="003A3210" w:rsidP="009D5DEF">
            <w:pPr>
              <w:pStyle w:val="TableHead0"/>
            </w:pPr>
            <w:r w:rsidRPr="00A93501">
              <w:t>2</w:t>
            </w:r>
          </w:p>
        </w:tc>
        <w:tc>
          <w:tcPr>
            <w:tcW w:w="947" w:type="dxa"/>
          </w:tcPr>
          <w:p w14:paraId="03160C7E" w14:textId="77777777" w:rsidR="003A3210" w:rsidRPr="00A93501" w:rsidRDefault="003A3210" w:rsidP="009D5DEF">
            <w:pPr>
              <w:pStyle w:val="TableHead0"/>
            </w:pPr>
            <w:r w:rsidRPr="00A93501">
              <w:t>2</w:t>
            </w: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43"/>
        <w:gridCol w:w="964"/>
        <w:gridCol w:w="1276"/>
        <w:gridCol w:w="1382"/>
        <w:gridCol w:w="1170"/>
        <w:gridCol w:w="1134"/>
        <w:gridCol w:w="947"/>
        <w:gridCol w:w="947"/>
      </w:tblGrid>
      <w:tr w:rsidR="003A3210" w:rsidRPr="00A93501" w14:paraId="6AB4617B" w14:textId="77777777" w:rsidTr="004628B8">
        <w:trPr>
          <w:jc w:val="center"/>
        </w:trPr>
        <w:tc>
          <w:tcPr>
            <w:tcW w:w="1843" w:type="dxa"/>
          </w:tcPr>
          <w:p w14:paraId="4DEA09A3" w14:textId="77777777" w:rsidR="003A3210" w:rsidRPr="00A93501" w:rsidRDefault="003A3210" w:rsidP="0030225B">
            <w:pPr>
              <w:pStyle w:val="Tabletext"/>
              <w:framePr w:hSpace="181" w:wrap="notBeside" w:vAnchor="text" w:hAnchor="text" w:xAlign="center" w:y="1"/>
              <w:spacing w:before="60" w:after="60"/>
              <w:rPr>
                <w:sz w:val="18"/>
              </w:rPr>
            </w:pPr>
            <w:r w:rsidRPr="00A93501">
              <w:rPr>
                <w:sz w:val="18"/>
              </w:rPr>
              <w:t>Version du modèle</w:t>
            </w:r>
          </w:p>
        </w:tc>
        <w:tc>
          <w:tcPr>
            <w:tcW w:w="964" w:type="dxa"/>
          </w:tcPr>
          <w:p w14:paraId="26809ABE"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B3</w:t>
            </w:r>
          </w:p>
        </w:tc>
        <w:tc>
          <w:tcPr>
            <w:tcW w:w="1276" w:type="dxa"/>
          </w:tcPr>
          <w:p w14:paraId="2EBD2D69" w14:textId="77777777" w:rsidR="003A3210" w:rsidRPr="00A93501" w:rsidRDefault="003A3210" w:rsidP="0030225B">
            <w:pPr>
              <w:pStyle w:val="Tabletext"/>
              <w:framePr w:hSpace="181" w:wrap="notBeside" w:vAnchor="text" w:hAnchor="text" w:xAlign="center" w:y="1"/>
              <w:spacing w:before="60" w:after="60"/>
              <w:rPr>
                <w:sz w:val="18"/>
              </w:rPr>
            </w:pPr>
            <w:r w:rsidRPr="00A93501">
              <w:rPr>
                <w:sz w:val="18"/>
              </w:rPr>
              <w:t>CombODG3</w:t>
            </w:r>
          </w:p>
        </w:tc>
        <w:tc>
          <w:tcPr>
            <w:tcW w:w="1382" w:type="dxa"/>
          </w:tcPr>
          <w:p w14:paraId="2A83EC70"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CombNnODG3</w:t>
            </w:r>
          </w:p>
        </w:tc>
        <w:tc>
          <w:tcPr>
            <w:tcW w:w="1170" w:type="dxa"/>
          </w:tcPr>
          <w:p w14:paraId="22124F9E" w14:textId="77777777" w:rsidR="003A3210" w:rsidRPr="00A93501" w:rsidRDefault="003A3210" w:rsidP="0030225B">
            <w:pPr>
              <w:pStyle w:val="Tabletext"/>
              <w:framePr w:hSpace="181" w:wrap="notBeside" w:vAnchor="text" w:hAnchor="text" w:xAlign="center" w:y="1"/>
              <w:spacing w:before="60" w:after="60"/>
              <w:ind w:left="-57" w:right="-57"/>
              <w:rPr>
                <w:sz w:val="18"/>
              </w:rPr>
            </w:pPr>
            <w:r w:rsidRPr="00A93501">
              <w:rPr>
                <w:sz w:val="18"/>
              </w:rPr>
              <w:t>FFTNnODG1</w:t>
            </w:r>
          </w:p>
        </w:tc>
        <w:tc>
          <w:tcPr>
            <w:tcW w:w="1134" w:type="dxa"/>
          </w:tcPr>
          <w:p w14:paraId="33852C74" w14:textId="77777777" w:rsidR="003A3210" w:rsidRPr="00A93501" w:rsidRDefault="003A3210" w:rsidP="0030225B">
            <w:pPr>
              <w:pStyle w:val="Tabletext"/>
              <w:framePr w:hSpace="181" w:wrap="notBeside" w:vAnchor="text" w:hAnchor="text" w:xAlign="center" w:y="1"/>
              <w:spacing w:before="60" w:after="60"/>
              <w:ind w:left="-57" w:right="-57"/>
              <w:jc w:val="center"/>
              <w:rPr>
                <w:sz w:val="18"/>
              </w:rPr>
            </w:pPr>
            <w:r w:rsidRPr="00A93501">
              <w:rPr>
                <w:sz w:val="18"/>
              </w:rPr>
              <w:t>FFTNnODG2</w:t>
            </w:r>
          </w:p>
        </w:tc>
        <w:tc>
          <w:tcPr>
            <w:tcW w:w="947" w:type="dxa"/>
          </w:tcPr>
          <w:p w14:paraId="17071FA1" w14:textId="77777777" w:rsidR="003A3210" w:rsidRPr="00A93501" w:rsidRDefault="003A3210" w:rsidP="0030225B">
            <w:pPr>
              <w:pStyle w:val="Tabletext"/>
              <w:framePr w:hSpace="181" w:wrap="notBeside" w:vAnchor="text" w:hAnchor="text" w:xAlign="center" w:y="1"/>
              <w:spacing w:before="60" w:after="60"/>
              <w:ind w:left="-57" w:right="-57"/>
              <w:rPr>
                <w:sz w:val="18"/>
              </w:rPr>
            </w:pPr>
            <w:r w:rsidRPr="00A93501">
              <w:rPr>
                <w:sz w:val="18"/>
              </w:rPr>
              <w:t>FiltODG2</w:t>
            </w:r>
          </w:p>
        </w:tc>
        <w:tc>
          <w:tcPr>
            <w:tcW w:w="947" w:type="dxa"/>
          </w:tcPr>
          <w:p w14:paraId="075533E4" w14:textId="77777777" w:rsidR="003A3210" w:rsidRPr="00A93501" w:rsidRDefault="003A3210" w:rsidP="0030225B">
            <w:pPr>
              <w:pStyle w:val="Tabletext"/>
              <w:framePr w:hSpace="181" w:wrap="notBeside" w:vAnchor="text" w:hAnchor="text" w:xAlign="center" w:y="1"/>
              <w:spacing w:before="60" w:after="60"/>
              <w:jc w:val="center"/>
              <w:rPr>
                <w:sz w:val="18"/>
                <w:u w:val="single"/>
              </w:rPr>
            </w:pPr>
            <w:r w:rsidRPr="00A93501">
              <w:rPr>
                <w:sz w:val="18"/>
                <w:u w:val="single"/>
              </w:rPr>
              <w:t>FiltODG3</w:t>
            </w:r>
          </w:p>
        </w:tc>
      </w:tr>
      <w:tr w:rsidR="003A3210" w:rsidRPr="00A93501" w14:paraId="3AD0A27F" w14:textId="77777777" w:rsidTr="004628B8">
        <w:trPr>
          <w:jc w:val="center"/>
        </w:trPr>
        <w:tc>
          <w:tcPr>
            <w:tcW w:w="1843" w:type="dxa"/>
          </w:tcPr>
          <w:p w14:paraId="250C999B" w14:textId="3B4EC5E3" w:rsidR="003A3210" w:rsidRPr="00A93501" w:rsidRDefault="005C2A8D" w:rsidP="0030225B">
            <w:pPr>
              <w:pStyle w:val="Tabletext"/>
              <w:framePr w:hSpace="181" w:wrap="notBeside" w:vAnchor="text" w:hAnchor="text" w:xAlign="center" w:y="1"/>
              <w:spacing w:before="60" w:after="60"/>
              <w:rPr>
                <w:sz w:val="18"/>
              </w:rPr>
            </w:pPr>
            <w:r w:rsidRPr="00A93501">
              <w:rPr>
                <w:sz w:val="18"/>
              </w:rPr>
              <w:t>Élément</w:t>
            </w:r>
          </w:p>
        </w:tc>
        <w:tc>
          <w:tcPr>
            <w:tcW w:w="964" w:type="dxa"/>
          </w:tcPr>
          <w:p w14:paraId="6F6D94B1"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276" w:type="dxa"/>
          </w:tcPr>
          <w:p w14:paraId="59EE2BC8"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jcodsmg</w:t>
            </w:r>
          </w:p>
        </w:tc>
        <w:tc>
          <w:tcPr>
            <w:tcW w:w="1382" w:type="dxa"/>
          </w:tcPr>
          <w:p w14:paraId="21127DA3"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jcodsmg</w:t>
            </w:r>
          </w:p>
        </w:tc>
        <w:tc>
          <w:tcPr>
            <w:tcW w:w="1170" w:type="dxa"/>
          </w:tcPr>
          <w:p w14:paraId="5D6A91DB"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jcodsmg</w:t>
            </w:r>
          </w:p>
        </w:tc>
        <w:tc>
          <w:tcPr>
            <w:tcW w:w="1134" w:type="dxa"/>
          </w:tcPr>
          <w:p w14:paraId="5C6A6EE0"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jcodsmg</w:t>
            </w:r>
          </w:p>
        </w:tc>
        <w:tc>
          <w:tcPr>
            <w:tcW w:w="947" w:type="dxa"/>
          </w:tcPr>
          <w:p w14:paraId="7A2C6BED"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jcodsmg</w:t>
            </w:r>
          </w:p>
        </w:tc>
        <w:tc>
          <w:tcPr>
            <w:tcW w:w="947" w:type="dxa"/>
          </w:tcPr>
          <w:p w14:paraId="15355A29"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jcodsmg</w:t>
            </w:r>
          </w:p>
        </w:tc>
      </w:tr>
      <w:tr w:rsidR="003A3210" w:rsidRPr="00A93501" w14:paraId="2DFB3E4D" w14:textId="77777777" w:rsidTr="004628B8">
        <w:trPr>
          <w:jc w:val="center"/>
        </w:trPr>
        <w:tc>
          <w:tcPr>
            <w:tcW w:w="1843" w:type="dxa"/>
          </w:tcPr>
          <w:p w14:paraId="70F6C68A"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462B854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qcodket</w:t>
            </w:r>
          </w:p>
        </w:tc>
        <w:tc>
          <w:tcPr>
            <w:tcW w:w="1276" w:type="dxa"/>
          </w:tcPr>
          <w:p w14:paraId="0EA408D3"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45F343F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c>
          <w:tcPr>
            <w:tcW w:w="1170" w:type="dxa"/>
          </w:tcPr>
          <w:p w14:paraId="208264B8"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455EBD76"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5E9730CE"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69383FFA"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446151B4" w14:textId="77777777" w:rsidTr="004628B8">
        <w:trPr>
          <w:jc w:val="center"/>
        </w:trPr>
        <w:tc>
          <w:tcPr>
            <w:tcW w:w="1843" w:type="dxa"/>
          </w:tcPr>
          <w:p w14:paraId="1A91D9B4"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68599E0A"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c>
          <w:tcPr>
            <w:tcW w:w="1276" w:type="dxa"/>
          </w:tcPr>
          <w:p w14:paraId="5110C2B1"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c>
          <w:tcPr>
            <w:tcW w:w="1382" w:type="dxa"/>
          </w:tcPr>
          <w:p w14:paraId="0B09F112"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1772012E"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c>
          <w:tcPr>
            <w:tcW w:w="1134" w:type="dxa"/>
          </w:tcPr>
          <w:p w14:paraId="0BA3F9B0"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c>
          <w:tcPr>
            <w:tcW w:w="947" w:type="dxa"/>
          </w:tcPr>
          <w:p w14:paraId="2CAE7C5A"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3CE55100"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2745539E" w14:textId="77777777" w:rsidTr="004628B8">
        <w:trPr>
          <w:jc w:val="center"/>
        </w:trPr>
        <w:tc>
          <w:tcPr>
            <w:tcW w:w="1843" w:type="dxa"/>
          </w:tcPr>
          <w:p w14:paraId="64884506"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5ACCE0D4"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276" w:type="dxa"/>
          </w:tcPr>
          <w:p w14:paraId="00DA0334"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46B9A1BB"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5A7E537B"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3B55851A"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5AE0141B"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c>
          <w:tcPr>
            <w:tcW w:w="947" w:type="dxa"/>
          </w:tcPr>
          <w:p w14:paraId="61702B98"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pcodsmg</w:t>
            </w:r>
          </w:p>
        </w:tc>
      </w:tr>
      <w:tr w:rsidR="003A3210" w:rsidRPr="00A93501" w14:paraId="2AF6DBF4" w14:textId="77777777" w:rsidTr="004628B8">
        <w:trPr>
          <w:jc w:val="center"/>
        </w:trPr>
        <w:tc>
          <w:tcPr>
            <w:tcW w:w="1843" w:type="dxa"/>
          </w:tcPr>
          <w:p w14:paraId="29A58F5E"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4F79E11D"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276" w:type="dxa"/>
          </w:tcPr>
          <w:p w14:paraId="11BDF8D1"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3FFF3741"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3CF77D79"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ncodcas</w:t>
            </w:r>
          </w:p>
        </w:tc>
        <w:tc>
          <w:tcPr>
            <w:tcW w:w="1134" w:type="dxa"/>
          </w:tcPr>
          <w:p w14:paraId="7D956205"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66DE5C90"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7B91FF2A"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0AC68ADF" w14:textId="77777777" w:rsidTr="004628B8">
        <w:trPr>
          <w:jc w:val="center"/>
        </w:trPr>
        <w:tc>
          <w:tcPr>
            <w:tcW w:w="1843" w:type="dxa"/>
          </w:tcPr>
          <w:p w14:paraId="5B60F67B"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31DCBA88"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ncodcas</w:t>
            </w:r>
          </w:p>
        </w:tc>
        <w:tc>
          <w:tcPr>
            <w:tcW w:w="1276" w:type="dxa"/>
          </w:tcPr>
          <w:p w14:paraId="7BECB1D1"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426EAAE4"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2A9ED25C"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29F8CB9F"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48A84F14"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7BEE9491"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79B3F294" w14:textId="77777777" w:rsidTr="004628B8">
        <w:trPr>
          <w:jc w:val="center"/>
        </w:trPr>
        <w:tc>
          <w:tcPr>
            <w:tcW w:w="1843" w:type="dxa"/>
          </w:tcPr>
          <w:p w14:paraId="7DCA3ACA"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523E56E9"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jcodryc</w:t>
            </w:r>
          </w:p>
        </w:tc>
        <w:tc>
          <w:tcPr>
            <w:tcW w:w="1276" w:type="dxa"/>
          </w:tcPr>
          <w:p w14:paraId="3C99087A"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55E7165F"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1D52237D"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7328383E"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69028773"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21133A65"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63F4A3EA" w14:textId="77777777" w:rsidTr="004628B8">
        <w:trPr>
          <w:jc w:val="center"/>
        </w:trPr>
        <w:tc>
          <w:tcPr>
            <w:tcW w:w="1843" w:type="dxa"/>
          </w:tcPr>
          <w:p w14:paraId="076E1952"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25CE1484"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icodtam</w:t>
            </w:r>
          </w:p>
        </w:tc>
        <w:tc>
          <w:tcPr>
            <w:tcW w:w="1276" w:type="dxa"/>
          </w:tcPr>
          <w:p w14:paraId="6DF5C87E"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091980FD"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32761D16"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7846B127"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4B070F0B"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68D8E5CC"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5395D7BE" w14:textId="77777777" w:rsidTr="004628B8">
        <w:trPr>
          <w:jc w:val="center"/>
        </w:trPr>
        <w:tc>
          <w:tcPr>
            <w:tcW w:w="1843" w:type="dxa"/>
          </w:tcPr>
          <w:p w14:paraId="3B413BEC"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50A4A67F"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icodsmg</w:t>
            </w:r>
          </w:p>
        </w:tc>
        <w:tc>
          <w:tcPr>
            <w:tcW w:w="1276" w:type="dxa"/>
          </w:tcPr>
          <w:p w14:paraId="57944734"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6E7C7366"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37640445"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13049A6B"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32A4BC0F"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74CF6656"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5197F246" w14:textId="77777777" w:rsidTr="004628B8">
        <w:trPr>
          <w:jc w:val="center"/>
        </w:trPr>
        <w:tc>
          <w:tcPr>
            <w:tcW w:w="1843" w:type="dxa"/>
          </w:tcPr>
          <w:p w14:paraId="36828072"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478668E2"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ccodclv</w:t>
            </w:r>
          </w:p>
        </w:tc>
        <w:tc>
          <w:tcPr>
            <w:tcW w:w="1276" w:type="dxa"/>
          </w:tcPr>
          <w:p w14:paraId="0A728D48"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67A2BB33"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68F48EA2"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0910C767"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63BE7922"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1D39E878" w14:textId="77777777" w:rsidR="003A3210" w:rsidRPr="00A93501" w:rsidRDefault="003A3210" w:rsidP="0030225B">
            <w:pPr>
              <w:pStyle w:val="Tabletext"/>
              <w:framePr w:hSpace="181" w:wrap="notBeside" w:vAnchor="text" w:hAnchor="text" w:xAlign="center" w:y="1"/>
              <w:spacing w:before="60" w:after="60"/>
              <w:jc w:val="center"/>
              <w:rPr>
                <w:sz w:val="18"/>
              </w:rPr>
            </w:pPr>
          </w:p>
        </w:tc>
      </w:tr>
      <w:tr w:rsidR="003A3210" w:rsidRPr="00A93501" w14:paraId="36578A0A" w14:textId="77777777" w:rsidTr="004628B8">
        <w:trPr>
          <w:jc w:val="center"/>
        </w:trPr>
        <w:tc>
          <w:tcPr>
            <w:tcW w:w="1843" w:type="dxa"/>
          </w:tcPr>
          <w:p w14:paraId="4D36477D"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64" w:type="dxa"/>
          </w:tcPr>
          <w:p w14:paraId="36615B01" w14:textId="77777777" w:rsidR="003A3210" w:rsidRPr="00A93501" w:rsidRDefault="003A3210" w:rsidP="0030225B">
            <w:pPr>
              <w:pStyle w:val="Tabletext"/>
              <w:framePr w:hSpace="181" w:wrap="notBeside" w:vAnchor="text" w:hAnchor="text" w:xAlign="center" w:y="1"/>
              <w:spacing w:before="60" w:after="60"/>
              <w:jc w:val="center"/>
              <w:rPr>
                <w:sz w:val="18"/>
              </w:rPr>
            </w:pPr>
            <w:r w:rsidRPr="00A93501">
              <w:rPr>
                <w:sz w:val="18"/>
              </w:rPr>
              <w:t>acodclv</w:t>
            </w:r>
          </w:p>
        </w:tc>
        <w:tc>
          <w:tcPr>
            <w:tcW w:w="1276" w:type="dxa"/>
          </w:tcPr>
          <w:p w14:paraId="4FED11F9"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382" w:type="dxa"/>
          </w:tcPr>
          <w:p w14:paraId="54D76AC7"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70" w:type="dxa"/>
          </w:tcPr>
          <w:p w14:paraId="67282EA8"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1134" w:type="dxa"/>
          </w:tcPr>
          <w:p w14:paraId="0B92BF1F"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17BAC4CE" w14:textId="77777777" w:rsidR="003A3210" w:rsidRPr="00A93501" w:rsidRDefault="003A3210" w:rsidP="0030225B">
            <w:pPr>
              <w:pStyle w:val="Tabletext"/>
              <w:framePr w:hSpace="181" w:wrap="notBeside" w:vAnchor="text" w:hAnchor="text" w:xAlign="center" w:y="1"/>
              <w:spacing w:before="60" w:after="60"/>
              <w:jc w:val="center"/>
              <w:rPr>
                <w:sz w:val="18"/>
              </w:rPr>
            </w:pPr>
          </w:p>
        </w:tc>
        <w:tc>
          <w:tcPr>
            <w:tcW w:w="947" w:type="dxa"/>
          </w:tcPr>
          <w:p w14:paraId="731CE3AE" w14:textId="77777777" w:rsidR="003A3210" w:rsidRPr="00A93501" w:rsidRDefault="003A3210" w:rsidP="0030225B">
            <w:pPr>
              <w:pStyle w:val="Tabletext"/>
              <w:framePr w:hSpace="181" w:wrap="notBeside" w:vAnchor="text" w:hAnchor="text" w:xAlign="center" w:y="1"/>
              <w:spacing w:before="60" w:after="60"/>
              <w:jc w:val="center"/>
              <w:rPr>
                <w:sz w:val="18"/>
              </w:rPr>
            </w:pPr>
          </w:p>
        </w:tc>
      </w:tr>
    </w:tbl>
    <w:p w14:paraId="517C2A63" w14:textId="06130C3D" w:rsidR="003A3210" w:rsidRPr="00A93501" w:rsidRDefault="003A3210" w:rsidP="0030225B">
      <w:pPr>
        <w:pStyle w:val="Heading1"/>
      </w:pPr>
      <w:bookmarkStart w:id="515" w:name="_Toc419275096"/>
      <w:bookmarkStart w:id="516" w:name="_Toc160633233"/>
      <w:r w:rsidRPr="00A93501">
        <w:t>6</w:t>
      </w:r>
      <w:r w:rsidRPr="00A93501">
        <w:tab/>
        <w:t>Conclusion</w:t>
      </w:r>
      <w:bookmarkEnd w:id="515"/>
      <w:bookmarkEnd w:id="516"/>
    </w:p>
    <w:p w14:paraId="23730271" w14:textId="77777777" w:rsidR="003A3210" w:rsidRPr="00224555" w:rsidRDefault="003A3210" w:rsidP="0030225B">
      <w:pPr>
        <w:rPr>
          <w:lang w:val="fr-CH"/>
        </w:rPr>
      </w:pPr>
      <w:r w:rsidRPr="00224555">
        <w:rPr>
          <w:lang w:val="fr-CH"/>
        </w:rPr>
        <w:t>Suite aux décisions prises lors du développement, deux versions du modèle, sur les dix</w:t>
      </w:r>
      <w:r w:rsidRPr="00224555">
        <w:rPr>
          <w:lang w:val="fr-CH"/>
        </w:rPr>
        <w:noBreakHyphen/>
        <w:t>huit versions proposées, ont été choisies pour satisfaire aux exigences des applications définies pour les méthodes de mesure objective. Une version simple, destinée à des réalisations en temps réel à moindre coût, et une version plus précise, qui ne fonctionne pas nécessairement en temps réel, ont été définies. Pour le processus de sélection, les critères définis ci-dessus ont été appliqués et analysés.</w:t>
      </w:r>
    </w:p>
    <w:p w14:paraId="0E3160CD" w14:textId="77777777" w:rsidR="003A3210" w:rsidRPr="00224555" w:rsidRDefault="003A3210" w:rsidP="0030225B">
      <w:pPr>
        <w:rPr>
          <w:lang w:val="fr-CH"/>
        </w:rPr>
      </w:pPr>
      <w:r w:rsidRPr="00224555">
        <w:rPr>
          <w:lang w:val="fr-CH"/>
        </w:rPr>
        <w:t>Pour la version en temps réel, on a choisi un modèle TFR, dénommé «FFTNnODG1», pour les raisons suivantes:</w:t>
      </w:r>
    </w:p>
    <w:p w14:paraId="175B5159" w14:textId="4FCB2D13" w:rsidR="003A3210" w:rsidRPr="00224555" w:rsidRDefault="003A3210" w:rsidP="00DE06CA">
      <w:pPr>
        <w:keepLines/>
        <w:rPr>
          <w:lang w:val="fr-CH"/>
        </w:rPr>
      </w:pPr>
      <w:r w:rsidRPr="00224555">
        <w:rPr>
          <w:lang w:val="fr-CH"/>
        </w:rPr>
        <w:lastRenderedPageBreak/>
        <w:t>Aucune des versions TFR ne présentait un avantage significatif par rapport aux autres sur un quelconque des critères ci-dessus. En ce qui concerne les coefficients de corrélation entre les ODG et les SDG, et le nombre et la gravité des non conformités, chacune des versions évaluées a ses avantages et ses inconvénients. Néanmoins, il faut noter que «FFTNnODG1» propose la meilleure corrélation avec la base de données CRC</w:t>
      </w:r>
      <w:r w:rsidR="005C2A8D" w:rsidRPr="00224555">
        <w:rPr>
          <w:lang w:val="fr-CH"/>
        </w:rPr>
        <w:t>'</w:t>
      </w:r>
      <w:r w:rsidRPr="00224555">
        <w:rPr>
          <w:lang w:val="fr-CH"/>
        </w:rPr>
        <w:t>97 qui était totalement inconnue (0,837).</w:t>
      </w:r>
    </w:p>
    <w:p w14:paraId="254C71A4" w14:textId="0083BD96" w:rsidR="003A3210" w:rsidRDefault="003A3210" w:rsidP="00DE06CA">
      <w:pPr>
        <w:keepLines/>
        <w:rPr>
          <w:lang w:val="fr-CH"/>
        </w:rPr>
      </w:pPr>
      <w:r w:rsidRPr="00224555">
        <w:rPr>
          <w:lang w:val="fr-CH"/>
        </w:rPr>
        <w:t>Pour la version de plus grande précision, on a préféré la version combinée, qui intègre une TFR et un banc de filtres, parce que cette approche intègre également le sous-ensemble d</w:t>
      </w:r>
      <w:r w:rsidR="005C2A8D" w:rsidRPr="00224555">
        <w:rPr>
          <w:lang w:val="fr-CH"/>
        </w:rPr>
        <w:t>'</w:t>
      </w:r>
      <w:r w:rsidRPr="00224555">
        <w:rPr>
          <w:lang w:val="fr-CH"/>
        </w:rPr>
        <w:t>un modèle purement banc de filtres et devrait donc avoir de meilleurs résultats. Six versions différentes d</w:t>
      </w:r>
      <w:r w:rsidR="005C2A8D" w:rsidRPr="00224555">
        <w:rPr>
          <w:lang w:val="fr-CH"/>
        </w:rPr>
        <w:t>'</w:t>
      </w:r>
      <w:r w:rsidRPr="00224555">
        <w:rPr>
          <w:lang w:val="fr-CH"/>
        </w:rPr>
        <w:t>un modèle combiné ont été évaluées lors du processus de sélection. La version choisie, «CombNnODG3», présente moins de non conformités et une meilleure corrélation (r</w:t>
      </w:r>
      <w:r w:rsidR="009D5DEF" w:rsidRPr="00224555">
        <w:rPr>
          <w:lang w:val="fr-CH"/>
        </w:rPr>
        <w:t xml:space="preserve"> </w:t>
      </w:r>
      <w:r w:rsidRPr="00A93501">
        <w:rPr>
          <w:rFonts w:ascii="Symbol" w:hAnsi="Symbol"/>
        </w:rPr>
        <w:t></w:t>
      </w:r>
      <w:r w:rsidR="009D5DEF" w:rsidRPr="00A93501">
        <w:rPr>
          <w:rFonts w:ascii="Symbol" w:hAnsi="Symbol"/>
        </w:rPr>
        <w:t xml:space="preserve"> </w:t>
      </w:r>
      <w:r w:rsidRPr="00224555">
        <w:rPr>
          <w:lang w:val="fr-CH"/>
        </w:rPr>
        <w:t>0,851 avec CRC</w:t>
      </w:r>
      <w:r w:rsidR="005C2A8D" w:rsidRPr="00224555">
        <w:rPr>
          <w:lang w:val="fr-CH"/>
        </w:rPr>
        <w:t>'</w:t>
      </w:r>
      <w:r w:rsidRPr="00224555">
        <w:rPr>
          <w:lang w:val="fr-CH"/>
        </w:rPr>
        <w:t>97) que les autres versions. La corrélation de cette version pour la totalité de la base de données 3 avait le même ordre de grandeur qu</w:t>
      </w:r>
      <w:r w:rsidR="005C2A8D" w:rsidRPr="00224555">
        <w:rPr>
          <w:lang w:val="fr-CH"/>
        </w:rPr>
        <w:t>'</w:t>
      </w:r>
      <w:r w:rsidRPr="00224555">
        <w:rPr>
          <w:lang w:val="fr-CH"/>
        </w:rPr>
        <w:t>une des versions «CombODG3», mais avait une meilleure corrélation que les autres versions.</w:t>
      </w:r>
    </w:p>
    <w:p w14:paraId="2A097183" w14:textId="77777777" w:rsidR="007809C8" w:rsidRDefault="007809C8" w:rsidP="00DE06CA">
      <w:pPr>
        <w:keepLines/>
        <w:rPr>
          <w:lang w:val="fr-CH"/>
        </w:rPr>
      </w:pPr>
    </w:p>
    <w:p w14:paraId="3BD2A5DA" w14:textId="77777777" w:rsidR="007809C8" w:rsidRPr="00224555" w:rsidRDefault="007809C8" w:rsidP="00DE06CA">
      <w:pPr>
        <w:keepLines/>
        <w:rPr>
          <w:lang w:val="fr-CH"/>
        </w:rPr>
      </w:pPr>
    </w:p>
    <w:p w14:paraId="0A88A7A8" w14:textId="637A4263" w:rsidR="003A3210" w:rsidRPr="00224555" w:rsidRDefault="00A24BC8" w:rsidP="004E6893">
      <w:pPr>
        <w:pStyle w:val="AnnexNoTitle"/>
        <w:rPr>
          <w:lang w:val="fr-CH"/>
        </w:rPr>
      </w:pPr>
      <w:bookmarkStart w:id="517" w:name="_Toc415385276"/>
      <w:bookmarkStart w:id="518" w:name="_Toc419275097"/>
      <w:bookmarkStart w:id="519" w:name="_Toc160633234"/>
      <w:bookmarkStart w:id="520" w:name="_Toc411998581"/>
      <w:bookmarkStart w:id="521" w:name="_Toc414873035"/>
      <w:bookmarkStart w:id="522" w:name="_Toc414873029"/>
      <w:bookmarkEnd w:id="474"/>
      <w:bookmarkEnd w:id="475"/>
      <w:r w:rsidRPr="00224555">
        <w:rPr>
          <w:lang w:val="fr-CH"/>
        </w:rPr>
        <w:t>Pièce jointe</w:t>
      </w:r>
      <w:r w:rsidR="003A3210" w:rsidRPr="00224555">
        <w:rPr>
          <w:lang w:val="fr-CH"/>
        </w:rPr>
        <w:t xml:space="preserve"> 2</w:t>
      </w:r>
      <w:r w:rsidR="003A3210" w:rsidRPr="00224555">
        <w:rPr>
          <w:lang w:val="fr-CH"/>
        </w:rPr>
        <w:br/>
      </w:r>
      <w:r w:rsidRPr="00224555">
        <w:rPr>
          <w:lang w:val="fr-CH"/>
        </w:rPr>
        <w:t>de</w:t>
      </w:r>
      <w:r w:rsidR="003A3210" w:rsidRPr="00224555">
        <w:rPr>
          <w:lang w:val="fr-CH"/>
        </w:rPr>
        <w:t xml:space="preserve"> </w:t>
      </w:r>
      <w:r w:rsidR="009D5DEF" w:rsidRPr="00224555">
        <w:rPr>
          <w:lang w:val="fr-CH"/>
        </w:rPr>
        <w:t>l'Annexe 2</w:t>
      </w:r>
      <w:bookmarkStart w:id="523" w:name="_Toc415385277"/>
      <w:bookmarkStart w:id="524" w:name="_Toc419275098"/>
      <w:bookmarkEnd w:id="517"/>
      <w:bookmarkEnd w:id="518"/>
      <w:r w:rsidR="004E6893" w:rsidRPr="00224555">
        <w:rPr>
          <w:lang w:val="fr-CH"/>
        </w:rPr>
        <w:br/>
      </w:r>
      <w:r w:rsidR="004E6893" w:rsidRPr="00224555">
        <w:rPr>
          <w:lang w:val="fr-CH"/>
        </w:rPr>
        <w:br/>
      </w:r>
      <w:r w:rsidR="003A3210" w:rsidRPr="00224555">
        <w:rPr>
          <w:lang w:val="fr-CH"/>
        </w:rPr>
        <w:t xml:space="preserve">Description </w:t>
      </w:r>
      <w:bookmarkEnd w:id="523"/>
      <w:r w:rsidR="003A3210" w:rsidRPr="00224555">
        <w:rPr>
          <w:lang w:val="fr-CH"/>
        </w:rPr>
        <w:t>des bases de données de référence</w:t>
      </w:r>
      <w:bookmarkEnd w:id="524"/>
      <w:bookmarkEnd w:id="519"/>
    </w:p>
    <w:p w14:paraId="379495BC" w14:textId="77777777" w:rsidR="003A3210" w:rsidRPr="00224555" w:rsidRDefault="003A3210" w:rsidP="0030225B">
      <w:pPr>
        <w:pStyle w:val="Heading1"/>
        <w:rPr>
          <w:lang w:val="fr-CH"/>
        </w:rPr>
      </w:pPr>
      <w:bookmarkStart w:id="525" w:name="_Toc411998582"/>
      <w:bookmarkStart w:id="526" w:name="_Toc414873036"/>
      <w:bookmarkStart w:id="527" w:name="_Toc415385278"/>
      <w:bookmarkStart w:id="528" w:name="_Toc419275099"/>
      <w:bookmarkStart w:id="529" w:name="_Toc160633235"/>
      <w:bookmarkEnd w:id="520"/>
      <w:bookmarkEnd w:id="521"/>
      <w:r w:rsidRPr="00224555">
        <w:rPr>
          <w:lang w:val="fr-CH"/>
        </w:rPr>
        <w:t>1</w:t>
      </w:r>
      <w:r w:rsidRPr="00224555">
        <w:rPr>
          <w:lang w:val="fr-CH"/>
        </w:rPr>
        <w:tab/>
        <w:t>Introduction</w:t>
      </w:r>
      <w:bookmarkEnd w:id="525"/>
      <w:bookmarkEnd w:id="526"/>
      <w:bookmarkEnd w:id="527"/>
      <w:bookmarkEnd w:id="528"/>
      <w:bookmarkEnd w:id="529"/>
    </w:p>
    <w:p w14:paraId="5A412A3F" w14:textId="3A938784" w:rsidR="003A3210" w:rsidRPr="00224555" w:rsidRDefault="003A3210" w:rsidP="0030225B">
      <w:pPr>
        <w:rPr>
          <w:lang w:val="fr-CH"/>
        </w:rPr>
      </w:pPr>
      <w:r w:rsidRPr="00224555">
        <w:rPr>
          <w:lang w:val="fr-CH"/>
        </w:rPr>
        <w:t>Lors du développement de la méthode de mesure objective de la qualité du son perçu, on a utilisé un certain nombre de bases de données pour l</w:t>
      </w:r>
      <w:r w:rsidR="005C2A8D" w:rsidRPr="00224555">
        <w:rPr>
          <w:lang w:val="fr-CH"/>
        </w:rPr>
        <w:t>'</w:t>
      </w:r>
      <w:r w:rsidRPr="00224555">
        <w:rPr>
          <w:lang w:val="fr-CH"/>
        </w:rPr>
        <w:t>apprentissage et la validation.</w:t>
      </w:r>
    </w:p>
    <w:p w14:paraId="10FE860F" w14:textId="6BEAE1C4" w:rsidR="003A3210" w:rsidRPr="00224555" w:rsidRDefault="003A3210" w:rsidP="0030225B">
      <w:pPr>
        <w:rPr>
          <w:lang w:val="fr-CH"/>
        </w:rPr>
      </w:pPr>
      <w:r w:rsidRPr="00224555">
        <w:rPr>
          <w:lang w:val="fr-CH"/>
        </w:rPr>
        <w:t>Certaines des bases de données contenaient des données casque et haut-parleur mélangées et, certaines uniquement des données casque. Pour les bases de données ayant des ensembles distincts de données casque et de données haut-parleur, on n</w:t>
      </w:r>
      <w:r w:rsidR="005C2A8D" w:rsidRPr="00224555">
        <w:rPr>
          <w:lang w:val="fr-CH"/>
        </w:rPr>
        <w:t>'</w:t>
      </w:r>
      <w:r w:rsidRPr="00224555">
        <w:rPr>
          <w:lang w:val="fr-CH"/>
        </w:rPr>
        <w:t>a utilisé que les données casque.</w:t>
      </w:r>
    </w:p>
    <w:p w14:paraId="0F69B8C1" w14:textId="5F19E005" w:rsidR="003A3210" w:rsidRPr="00224555" w:rsidRDefault="003A3210" w:rsidP="0030225B">
      <w:pPr>
        <w:rPr>
          <w:lang w:val="fr-CH"/>
        </w:rPr>
      </w:pPr>
      <w:r w:rsidRPr="00224555">
        <w:rPr>
          <w:lang w:val="fr-CH"/>
        </w:rPr>
        <w:t>Un élément est un fragment sonore utilisé pour une évaluation subjective. Une condition est une dégradation unique. Tous les éléments ont été utilisés pour toutes les conditions expérimentales sauf pour les études avec DB2 et DB3. DB3 a été utilisée en partie pour l</w:t>
      </w:r>
      <w:r w:rsidR="005C2A8D" w:rsidRPr="00224555">
        <w:rPr>
          <w:lang w:val="fr-CH"/>
        </w:rPr>
        <w:t>'</w:t>
      </w:r>
      <w:r w:rsidRPr="00224555">
        <w:rPr>
          <w:lang w:val="fr-CH"/>
        </w:rPr>
        <w:t>apprentissage et en partie pour la validation (52 des 84 éléments ont été utilisés pour l</w:t>
      </w:r>
      <w:r w:rsidR="005C2A8D" w:rsidRPr="00224555">
        <w:rPr>
          <w:lang w:val="fr-CH"/>
        </w:rPr>
        <w:t>'</w:t>
      </w:r>
      <w:r w:rsidRPr="00224555">
        <w:rPr>
          <w:lang w:val="fr-CH"/>
        </w:rPr>
        <w:t>apprentissage lors de la deuxième phase de validation).</w:t>
      </w:r>
    </w:p>
    <w:p w14:paraId="65E18CA4" w14:textId="1CD98AFE" w:rsidR="003A3210" w:rsidRPr="00224555" w:rsidRDefault="003A3210" w:rsidP="0030225B">
      <w:pPr>
        <w:pStyle w:val="Headingb"/>
        <w:rPr>
          <w:lang w:val="fr-CH"/>
        </w:rPr>
      </w:pPr>
      <w:r w:rsidRPr="00224555">
        <w:rPr>
          <w:lang w:val="fr-CH"/>
        </w:rPr>
        <w:t>Apprentissage</w:t>
      </w:r>
    </w:p>
    <w:p w14:paraId="18DD6931" w14:textId="77777777" w:rsidR="003A3210" w:rsidRPr="00224555" w:rsidRDefault="003A3210" w:rsidP="0030225B">
      <w:pPr>
        <w:pStyle w:val="enumlev1"/>
        <w:tabs>
          <w:tab w:val="clear" w:pos="794"/>
          <w:tab w:val="clear" w:pos="1191"/>
          <w:tab w:val="clear" w:pos="1588"/>
          <w:tab w:val="clear" w:pos="1985"/>
          <w:tab w:val="left" w:pos="426"/>
        </w:tabs>
        <w:ind w:left="0" w:firstLine="0"/>
        <w:rPr>
          <w:lang w:val="fr-CH"/>
        </w:rPr>
      </w:pPr>
      <w:r w:rsidRPr="00224555">
        <w:rPr>
          <w:lang w:val="fr-CH"/>
        </w:rPr>
        <w:t>–</w:t>
      </w:r>
      <w:r w:rsidRPr="00224555">
        <w:rPr>
          <w:lang w:val="fr-CH"/>
        </w:rPr>
        <w:tab/>
        <w:t>MPEG90</w:t>
      </w:r>
    </w:p>
    <w:p w14:paraId="011928B7" w14:textId="546E2E7A" w:rsidR="003A3210" w:rsidRPr="00224555" w:rsidRDefault="003A3210" w:rsidP="0030225B">
      <w:pPr>
        <w:pStyle w:val="enumlev2"/>
        <w:tabs>
          <w:tab w:val="clear" w:pos="794"/>
          <w:tab w:val="clear" w:pos="1191"/>
          <w:tab w:val="clear" w:pos="1588"/>
          <w:tab w:val="clear" w:pos="1985"/>
          <w:tab w:val="left" w:pos="426"/>
          <w:tab w:val="left" w:pos="851"/>
        </w:tabs>
        <w:ind w:left="0" w:firstLine="0"/>
        <w:rPr>
          <w:lang w:val="fr-CH"/>
        </w:rPr>
      </w:pPr>
      <w:r w:rsidRPr="00224555">
        <w:rPr>
          <w:lang w:val="fr-CH"/>
        </w:rPr>
        <w:tab/>
        <w:t>–</w:t>
      </w:r>
      <w:r w:rsidRPr="00224555">
        <w:rPr>
          <w:lang w:val="fr-CH"/>
        </w:rPr>
        <w:tab/>
        <w:t xml:space="preserve">La moyenne des SDG par élément couvrait uniformément une gamme de 0,0 à </w:t>
      </w:r>
      <w:r w:rsidR="0038479A">
        <w:rPr>
          <w:lang w:val="fr-CH"/>
        </w:rPr>
        <w:t>−</w:t>
      </w:r>
      <w:r w:rsidRPr="00224555">
        <w:rPr>
          <w:lang w:val="fr-CH"/>
        </w:rPr>
        <w:t>4,0.</w:t>
      </w:r>
    </w:p>
    <w:p w14:paraId="3D3B9287" w14:textId="3BB3CFEE"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Référence: ISO/IEC JTC 1/SC 2/WG 11 MPEG/Audio test report, Document</w:t>
      </w:r>
      <w:r w:rsidR="009D04E5" w:rsidRPr="00224555">
        <w:rPr>
          <w:lang w:val="fr-CH"/>
        </w:rPr>
        <w:t> </w:t>
      </w:r>
      <w:r w:rsidRPr="00224555">
        <w:rPr>
          <w:lang w:val="fr-CH"/>
        </w:rPr>
        <w:t>MPEG90/N0030, octobre 1990.</w:t>
      </w:r>
    </w:p>
    <w:p w14:paraId="317118AA" w14:textId="77777777" w:rsidR="003A3210" w:rsidRPr="00224555" w:rsidRDefault="003A3210" w:rsidP="0030225B">
      <w:pPr>
        <w:pStyle w:val="enumlev1"/>
        <w:tabs>
          <w:tab w:val="clear" w:pos="794"/>
          <w:tab w:val="clear" w:pos="1191"/>
          <w:tab w:val="clear" w:pos="1588"/>
          <w:tab w:val="clear" w:pos="1985"/>
          <w:tab w:val="left" w:pos="425"/>
        </w:tabs>
        <w:rPr>
          <w:lang w:val="fr-CH"/>
        </w:rPr>
      </w:pPr>
      <w:r w:rsidRPr="00224555">
        <w:rPr>
          <w:lang w:val="fr-CH"/>
        </w:rPr>
        <w:t>–</w:t>
      </w:r>
      <w:r w:rsidRPr="00224555">
        <w:rPr>
          <w:lang w:val="fr-CH"/>
        </w:rPr>
        <w:tab/>
        <w:t>MPEG91</w:t>
      </w:r>
    </w:p>
    <w:p w14:paraId="5ACC0BF8" w14:textId="1E243604"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Au moins 88% de la moyenne des SDG par élément étaient supérieurs à –2,0, et la gamme s</w:t>
      </w:r>
      <w:r w:rsidR="005C2A8D" w:rsidRPr="00224555">
        <w:rPr>
          <w:lang w:val="fr-CH"/>
        </w:rPr>
        <w:t>'</w:t>
      </w:r>
      <w:r w:rsidRPr="00224555">
        <w:rPr>
          <w:lang w:val="fr-CH"/>
        </w:rPr>
        <w:t xml:space="preserve">étendait de 0,1 à </w:t>
      </w:r>
      <w:r w:rsidR="0038479A">
        <w:rPr>
          <w:lang w:val="fr-CH"/>
        </w:rPr>
        <w:t>−</w:t>
      </w:r>
      <w:r w:rsidRPr="00224555">
        <w:rPr>
          <w:lang w:val="fr-CH"/>
        </w:rPr>
        <w:t>3,8.</w:t>
      </w:r>
    </w:p>
    <w:p w14:paraId="60F41D9B" w14:textId="77777777"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Référence: ISO/IEC JTC 1/SC 2/WG 11 MPEG/Audio test report, Document MPEG91/N0010, juin 1991.</w:t>
      </w:r>
    </w:p>
    <w:p w14:paraId="1020AE76"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ITU92DI</w:t>
      </w:r>
    </w:p>
    <w:p w14:paraId="50D18E9A" w14:textId="1904481D"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lastRenderedPageBreak/>
        <w:tab/>
        <w:t>–</w:t>
      </w:r>
      <w:r w:rsidRPr="00224555">
        <w:rPr>
          <w:lang w:val="fr-CH"/>
        </w:rPr>
        <w:tab/>
        <w:t xml:space="preserve">80% de la moyenne des SDG par élément étaient supérieurs à </w:t>
      </w:r>
      <w:r w:rsidR="0038479A">
        <w:rPr>
          <w:lang w:val="fr-CH"/>
        </w:rPr>
        <w:t>−</w:t>
      </w:r>
      <w:r w:rsidRPr="00224555">
        <w:rPr>
          <w:lang w:val="fr-CH"/>
        </w:rPr>
        <w:t>2,0, et la gamme s</w:t>
      </w:r>
      <w:r w:rsidR="005C2A8D" w:rsidRPr="00224555">
        <w:rPr>
          <w:lang w:val="fr-CH"/>
        </w:rPr>
        <w:t>'</w:t>
      </w:r>
      <w:r w:rsidRPr="00224555">
        <w:rPr>
          <w:lang w:val="fr-CH"/>
        </w:rPr>
        <w:t xml:space="preserve">étendait de 0,1 à </w:t>
      </w:r>
      <w:r w:rsidR="0038479A">
        <w:rPr>
          <w:lang w:val="fr-CH"/>
        </w:rPr>
        <w:t>−</w:t>
      </w:r>
      <w:r w:rsidRPr="00224555">
        <w:rPr>
          <w:lang w:val="fr-CH"/>
        </w:rPr>
        <w:t>3,4.</w:t>
      </w:r>
    </w:p>
    <w:p w14:paraId="69C45C2E" w14:textId="77777777" w:rsidR="003A3210" w:rsidRPr="00224555" w:rsidRDefault="003A3210" w:rsidP="00DE06CA">
      <w:pPr>
        <w:pStyle w:val="enumlev1"/>
        <w:keepNext/>
        <w:keepLines/>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ITU92CO</w:t>
      </w:r>
    </w:p>
    <w:p w14:paraId="2D113AF6" w14:textId="7DDFA47E" w:rsidR="003A3210" w:rsidRPr="00224555" w:rsidRDefault="003A3210" w:rsidP="00DE06CA">
      <w:pPr>
        <w:pStyle w:val="enumlev2"/>
        <w:keepNext/>
        <w:keepLines/>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 xml:space="preserve">Au moins 96% de la moyenne des SDG par élément étaient supérieurs à </w:t>
      </w:r>
      <w:r w:rsidR="0038479A">
        <w:rPr>
          <w:lang w:val="fr-CH"/>
        </w:rPr>
        <w:t>−</w:t>
      </w:r>
      <w:r w:rsidRPr="00224555">
        <w:rPr>
          <w:lang w:val="fr-CH"/>
        </w:rPr>
        <w:t>2,0, et la gamme s</w:t>
      </w:r>
      <w:r w:rsidR="005C2A8D" w:rsidRPr="00224555">
        <w:rPr>
          <w:lang w:val="fr-CH"/>
        </w:rPr>
        <w:t>'</w:t>
      </w:r>
      <w:r w:rsidRPr="00224555">
        <w:rPr>
          <w:lang w:val="fr-CH"/>
        </w:rPr>
        <w:t xml:space="preserve">étendait de 0,2 à </w:t>
      </w:r>
      <w:r w:rsidR="0038479A">
        <w:rPr>
          <w:lang w:val="fr-CH"/>
        </w:rPr>
        <w:t>−</w:t>
      </w:r>
      <w:r w:rsidRPr="00224555">
        <w:rPr>
          <w:lang w:val="fr-CH"/>
        </w:rPr>
        <w:t>2,4.</w:t>
      </w:r>
    </w:p>
    <w:p w14:paraId="3B28A4A3"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ITU93</w:t>
      </w:r>
    </w:p>
    <w:p w14:paraId="2140D4C3" w14:textId="6145B5EC"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 xml:space="preserve">La plupart de la moyenne des SDG par élément étaient supérieurs à </w:t>
      </w:r>
      <w:r w:rsidR="0038479A">
        <w:rPr>
          <w:lang w:val="fr-CH"/>
        </w:rPr>
        <w:t>−</w:t>
      </w:r>
      <w:r w:rsidRPr="00224555">
        <w:rPr>
          <w:lang w:val="fr-CH"/>
        </w:rPr>
        <w:t>2,0, et la gamme s</w:t>
      </w:r>
      <w:r w:rsidR="005C2A8D" w:rsidRPr="00224555">
        <w:rPr>
          <w:lang w:val="fr-CH"/>
        </w:rPr>
        <w:t>'</w:t>
      </w:r>
      <w:r w:rsidRPr="00224555">
        <w:rPr>
          <w:lang w:val="fr-CH"/>
        </w:rPr>
        <w:t xml:space="preserve">étendait de </w:t>
      </w:r>
      <w:r w:rsidR="0038479A">
        <w:rPr>
          <w:lang w:val="fr-CH"/>
        </w:rPr>
        <w:t>−</w:t>
      </w:r>
      <w:r w:rsidRPr="00224555">
        <w:rPr>
          <w:lang w:val="fr-CH"/>
        </w:rPr>
        <w:t xml:space="preserve">0,1 à </w:t>
      </w:r>
      <w:r w:rsidR="0038479A">
        <w:rPr>
          <w:lang w:val="fr-CH"/>
        </w:rPr>
        <w:t>−</w:t>
      </w:r>
      <w:r w:rsidRPr="00224555">
        <w:rPr>
          <w:lang w:val="fr-CH"/>
        </w:rPr>
        <w:t>2,3. Il n</w:t>
      </w:r>
      <w:r w:rsidR="005C2A8D" w:rsidRPr="00224555">
        <w:rPr>
          <w:lang w:val="fr-CH"/>
        </w:rPr>
        <w:t>'</w:t>
      </w:r>
      <w:r w:rsidRPr="00224555">
        <w:rPr>
          <w:lang w:val="fr-CH"/>
        </w:rPr>
        <w:t>y avait pas de différence significative entre les données de ces deux laboratoires.</w:t>
      </w:r>
    </w:p>
    <w:p w14:paraId="4F2F049F" w14:textId="5348AECD"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 xml:space="preserve">Références: Grusec et </w:t>
      </w:r>
      <w:r w:rsidR="00A24BC8" w:rsidRPr="00224555">
        <w:rPr>
          <w:lang w:val="fr-CH"/>
        </w:rPr>
        <w:t>coll.</w:t>
      </w:r>
      <w:r w:rsidRPr="00224555">
        <w:rPr>
          <w:lang w:val="fr-CH"/>
        </w:rPr>
        <w:t xml:space="preserve"> [1997].</w:t>
      </w:r>
    </w:p>
    <w:p w14:paraId="59D1220D"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MPEG95</w:t>
      </w:r>
    </w:p>
    <w:p w14:paraId="471421D7" w14:textId="6A941CDF"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 xml:space="preserve">Au moins 63% de la moyenne des SDG par élément étaient supérieurs à </w:t>
      </w:r>
      <w:r w:rsidR="0038479A">
        <w:rPr>
          <w:lang w:val="fr-CH"/>
        </w:rPr>
        <w:t>−</w:t>
      </w:r>
      <w:r w:rsidRPr="00224555">
        <w:rPr>
          <w:lang w:val="fr-CH"/>
        </w:rPr>
        <w:t>2,0, et la gamme s</w:t>
      </w:r>
      <w:r w:rsidR="005C2A8D" w:rsidRPr="00224555">
        <w:rPr>
          <w:lang w:val="fr-CH"/>
        </w:rPr>
        <w:t>'</w:t>
      </w:r>
      <w:r w:rsidRPr="00224555">
        <w:rPr>
          <w:lang w:val="fr-CH"/>
        </w:rPr>
        <w:t xml:space="preserve">étendait de </w:t>
      </w:r>
      <w:r w:rsidR="0038479A">
        <w:rPr>
          <w:lang w:val="fr-CH"/>
        </w:rPr>
        <w:t>−</w:t>
      </w:r>
      <w:r w:rsidRPr="00224555">
        <w:rPr>
          <w:lang w:val="fr-CH"/>
        </w:rPr>
        <w:t xml:space="preserve">0,2 à </w:t>
      </w:r>
      <w:r w:rsidR="0038479A">
        <w:rPr>
          <w:lang w:val="fr-CH"/>
        </w:rPr>
        <w:t>−</w:t>
      </w:r>
      <w:r w:rsidRPr="00224555">
        <w:rPr>
          <w:lang w:val="fr-CH"/>
        </w:rPr>
        <w:t>3,8.</w:t>
      </w:r>
    </w:p>
    <w:p w14:paraId="6A631C21" w14:textId="77777777"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Référence: Meares et Kim [1995].</w:t>
      </w:r>
    </w:p>
    <w:p w14:paraId="773B14D2"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EIA95</w:t>
      </w:r>
    </w:p>
    <w:p w14:paraId="309ABFA4" w14:textId="19EAD687"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 xml:space="preserve">Au moins 93% de la moyenne des SDG par élément étaient supérieurs à </w:t>
      </w:r>
      <w:r w:rsidR="0038479A">
        <w:rPr>
          <w:lang w:val="fr-CH"/>
        </w:rPr>
        <w:t>−</w:t>
      </w:r>
      <w:r w:rsidRPr="00224555">
        <w:rPr>
          <w:lang w:val="fr-CH"/>
        </w:rPr>
        <w:t>2,0, et la gamme s</w:t>
      </w:r>
      <w:r w:rsidR="005C2A8D" w:rsidRPr="00224555">
        <w:rPr>
          <w:lang w:val="fr-CH"/>
        </w:rPr>
        <w:t>'</w:t>
      </w:r>
      <w:r w:rsidRPr="00224555">
        <w:rPr>
          <w:lang w:val="fr-CH"/>
        </w:rPr>
        <w:t xml:space="preserve">étendait de 0,1 à </w:t>
      </w:r>
      <w:r w:rsidR="0038479A">
        <w:rPr>
          <w:lang w:val="fr-CH"/>
        </w:rPr>
        <w:t>−</w:t>
      </w:r>
      <w:r w:rsidRPr="00224555">
        <w:rPr>
          <w:lang w:val="fr-CH"/>
        </w:rPr>
        <w:t>3,7.</w:t>
      </w:r>
    </w:p>
    <w:p w14:paraId="3BB6BA17" w14:textId="7F8F91E9" w:rsidR="003A3210" w:rsidRPr="00224555" w:rsidRDefault="003A3210" w:rsidP="0030225B">
      <w:pPr>
        <w:pStyle w:val="enumlev2"/>
        <w:tabs>
          <w:tab w:val="clear" w:pos="794"/>
          <w:tab w:val="clear" w:pos="1191"/>
          <w:tab w:val="clear" w:pos="1588"/>
          <w:tab w:val="clear" w:pos="1985"/>
          <w:tab w:val="left" w:pos="425"/>
          <w:tab w:val="left" w:pos="851"/>
        </w:tabs>
        <w:ind w:left="851" w:hanging="851"/>
        <w:rPr>
          <w:lang w:val="fr-CH"/>
        </w:rPr>
      </w:pPr>
      <w:r w:rsidRPr="00224555">
        <w:rPr>
          <w:lang w:val="fr-CH"/>
        </w:rPr>
        <w:tab/>
        <w:t>–</w:t>
      </w:r>
      <w:r w:rsidRPr="00224555">
        <w:rPr>
          <w:lang w:val="fr-CH"/>
        </w:rPr>
        <w:tab/>
        <w:t xml:space="preserve">Référence: Grusec et </w:t>
      </w:r>
      <w:r w:rsidR="00A24BC8" w:rsidRPr="00224555">
        <w:rPr>
          <w:lang w:val="fr-CH"/>
        </w:rPr>
        <w:t>coll.</w:t>
      </w:r>
      <w:r w:rsidRPr="00224555">
        <w:rPr>
          <w:lang w:val="fr-CH"/>
        </w:rPr>
        <w:t xml:space="preserve"> [1997].</w:t>
      </w:r>
    </w:p>
    <w:p w14:paraId="6C0DD114"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DB2</w:t>
      </w:r>
    </w:p>
    <w:p w14:paraId="691AEC77" w14:textId="782B9A89" w:rsidR="003A3210" w:rsidRPr="00224555" w:rsidRDefault="003A3210" w:rsidP="0030225B">
      <w:pPr>
        <w:pStyle w:val="enumlev2"/>
        <w:tabs>
          <w:tab w:val="clear" w:pos="794"/>
          <w:tab w:val="clear" w:pos="1191"/>
          <w:tab w:val="clear" w:pos="1588"/>
          <w:tab w:val="clear" w:pos="1985"/>
          <w:tab w:val="left" w:pos="425"/>
          <w:tab w:val="left" w:pos="851"/>
        </w:tabs>
        <w:ind w:left="0" w:firstLine="0"/>
        <w:rPr>
          <w:lang w:val="fr-CH"/>
        </w:rPr>
      </w:pPr>
      <w:r w:rsidRPr="00224555">
        <w:rPr>
          <w:lang w:val="fr-CH"/>
        </w:rPr>
        <w:tab/>
        <w:t>–</w:t>
      </w:r>
      <w:r w:rsidRPr="00224555">
        <w:rPr>
          <w:lang w:val="fr-CH"/>
        </w:rPr>
        <w:tab/>
        <w:t>Les éléments n</w:t>
      </w:r>
      <w:r w:rsidR="005C2A8D" w:rsidRPr="00224555">
        <w:rPr>
          <w:lang w:val="fr-CH"/>
        </w:rPr>
        <w:t>'</w:t>
      </w:r>
      <w:r w:rsidRPr="00224555">
        <w:rPr>
          <w:lang w:val="fr-CH"/>
        </w:rPr>
        <w:t>ont pas tous été utilisés dans toutes les conditions.</w:t>
      </w:r>
    </w:p>
    <w:p w14:paraId="48EE8957" w14:textId="77777777" w:rsidR="003A3210" w:rsidRPr="00224555" w:rsidRDefault="003A3210" w:rsidP="0030225B">
      <w:pPr>
        <w:pStyle w:val="Headingb"/>
        <w:tabs>
          <w:tab w:val="clear" w:pos="794"/>
          <w:tab w:val="clear" w:pos="1191"/>
          <w:tab w:val="clear" w:pos="1588"/>
          <w:tab w:val="clear" w:pos="1985"/>
        </w:tabs>
        <w:rPr>
          <w:lang w:val="fr-CH"/>
        </w:rPr>
      </w:pPr>
      <w:r w:rsidRPr="00224555">
        <w:rPr>
          <w:lang w:val="fr-CH"/>
        </w:rPr>
        <w:t>Validation</w:t>
      </w:r>
    </w:p>
    <w:p w14:paraId="0217AEF8"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DB3</w:t>
      </w:r>
    </w:p>
    <w:p w14:paraId="61A003D5" w14:textId="6143F808" w:rsidR="003A3210" w:rsidRPr="00224555" w:rsidRDefault="003A3210" w:rsidP="0030225B">
      <w:pPr>
        <w:pStyle w:val="enumlev2"/>
        <w:tabs>
          <w:tab w:val="clear" w:pos="794"/>
          <w:tab w:val="clear" w:pos="1191"/>
          <w:tab w:val="clear" w:pos="1588"/>
          <w:tab w:val="clear" w:pos="1985"/>
          <w:tab w:val="left" w:pos="425"/>
          <w:tab w:val="left" w:pos="851"/>
        </w:tabs>
        <w:ind w:left="0" w:firstLine="0"/>
        <w:rPr>
          <w:lang w:val="fr-CH"/>
        </w:rPr>
      </w:pPr>
      <w:r w:rsidRPr="00224555">
        <w:rPr>
          <w:lang w:val="fr-CH"/>
        </w:rPr>
        <w:tab/>
        <w:t>–</w:t>
      </w:r>
      <w:r w:rsidRPr="00224555">
        <w:rPr>
          <w:lang w:val="fr-CH"/>
        </w:rPr>
        <w:tab/>
        <w:t>Les éléments n</w:t>
      </w:r>
      <w:r w:rsidR="005C2A8D" w:rsidRPr="00224555">
        <w:rPr>
          <w:lang w:val="fr-CH"/>
        </w:rPr>
        <w:t>'</w:t>
      </w:r>
      <w:r w:rsidRPr="00224555">
        <w:rPr>
          <w:lang w:val="fr-CH"/>
        </w:rPr>
        <w:t>ont pas tous été utilisés dans toutes les conditions.</w:t>
      </w:r>
    </w:p>
    <w:p w14:paraId="52BFF4DF" w14:textId="77777777" w:rsidR="003A3210" w:rsidRPr="00224555" w:rsidRDefault="003A3210" w:rsidP="0030225B">
      <w:pPr>
        <w:pStyle w:val="enumlev1"/>
        <w:tabs>
          <w:tab w:val="clear" w:pos="794"/>
          <w:tab w:val="clear" w:pos="1191"/>
          <w:tab w:val="clear" w:pos="1588"/>
          <w:tab w:val="clear" w:pos="1985"/>
          <w:tab w:val="left" w:pos="425"/>
          <w:tab w:val="left" w:pos="964"/>
        </w:tabs>
        <w:rPr>
          <w:lang w:val="fr-CH"/>
        </w:rPr>
      </w:pPr>
      <w:r w:rsidRPr="00224555">
        <w:rPr>
          <w:lang w:val="fr-CH"/>
        </w:rPr>
        <w:t>–</w:t>
      </w:r>
      <w:r w:rsidRPr="00224555">
        <w:rPr>
          <w:lang w:val="fr-CH"/>
        </w:rPr>
        <w:tab/>
        <w:t>CRC97</w:t>
      </w:r>
    </w:p>
    <w:p w14:paraId="2921EE79" w14:textId="13975DD5" w:rsidR="003A3210" w:rsidRPr="00224555" w:rsidRDefault="003A3210" w:rsidP="0030225B">
      <w:pPr>
        <w:pStyle w:val="enumlev2"/>
        <w:tabs>
          <w:tab w:val="clear" w:pos="794"/>
          <w:tab w:val="clear" w:pos="1191"/>
          <w:tab w:val="clear" w:pos="1588"/>
          <w:tab w:val="clear" w:pos="1985"/>
          <w:tab w:val="left" w:pos="425"/>
          <w:tab w:val="left" w:pos="851"/>
        </w:tabs>
        <w:ind w:left="0" w:firstLine="0"/>
        <w:rPr>
          <w:lang w:val="fr-CH"/>
        </w:rPr>
      </w:pPr>
      <w:r w:rsidRPr="00224555">
        <w:rPr>
          <w:lang w:val="fr-CH"/>
        </w:rPr>
        <w:tab/>
        <w:t>–</w:t>
      </w:r>
      <w:r w:rsidRPr="00224555">
        <w:rPr>
          <w:lang w:val="fr-CH"/>
        </w:rPr>
        <w:tab/>
        <w:t xml:space="preserve">La moyenne des SDG par élément couvrait uniformément une gamme de 0,1 à </w:t>
      </w:r>
      <w:r w:rsidR="0038479A">
        <w:rPr>
          <w:lang w:val="fr-CH"/>
        </w:rPr>
        <w:t>−</w:t>
      </w:r>
      <w:r w:rsidRPr="00224555">
        <w:rPr>
          <w:lang w:val="fr-CH"/>
        </w:rPr>
        <w:t>3,6.</w:t>
      </w:r>
    </w:p>
    <w:p w14:paraId="15C65B2C" w14:textId="77777777" w:rsidR="003A3210" w:rsidRPr="00224555" w:rsidRDefault="003A3210" w:rsidP="0030225B">
      <w:pPr>
        <w:pStyle w:val="enumlev2"/>
        <w:tabs>
          <w:tab w:val="clear" w:pos="794"/>
          <w:tab w:val="clear" w:pos="1191"/>
          <w:tab w:val="clear" w:pos="1588"/>
          <w:tab w:val="clear" w:pos="1985"/>
          <w:tab w:val="left" w:pos="425"/>
          <w:tab w:val="left" w:pos="851"/>
        </w:tabs>
        <w:ind w:left="0" w:firstLine="0"/>
        <w:rPr>
          <w:lang w:val="fr-CH"/>
        </w:rPr>
      </w:pPr>
      <w:r w:rsidRPr="00224555">
        <w:rPr>
          <w:lang w:val="fr-CH"/>
        </w:rPr>
        <w:tab/>
        <w:t>–</w:t>
      </w:r>
      <w:r w:rsidRPr="00224555">
        <w:rPr>
          <w:lang w:val="fr-CH"/>
        </w:rPr>
        <w:tab/>
        <w:t>Référence: Soulodre et autres [1998].</w:t>
      </w:r>
    </w:p>
    <w:p w14:paraId="75A457D6" w14:textId="77777777" w:rsidR="003A3210" w:rsidRPr="00224555" w:rsidRDefault="003A3210" w:rsidP="0030225B">
      <w:pPr>
        <w:rPr>
          <w:lang w:val="fr-CH"/>
        </w:rPr>
      </w:pPr>
      <w:r w:rsidRPr="00224555">
        <w:rPr>
          <w:lang w:val="fr-CH"/>
        </w:rPr>
        <w:t>Les paragraphes qui suivent décrivent les éléments intégrés aux différentes bases de données et les conditions appliquées.</w:t>
      </w:r>
    </w:p>
    <w:p w14:paraId="3CCA9711" w14:textId="2633573E" w:rsidR="003A3210" w:rsidRPr="00A93501" w:rsidRDefault="003A3210" w:rsidP="0030225B">
      <w:pPr>
        <w:pStyle w:val="Heading1"/>
      </w:pPr>
      <w:bookmarkStart w:id="530" w:name="_Toc411998583"/>
      <w:bookmarkStart w:id="531" w:name="_Toc414873037"/>
      <w:bookmarkStart w:id="532" w:name="_Toc415385279"/>
      <w:bookmarkStart w:id="533" w:name="_Toc419275100"/>
      <w:r w:rsidRPr="00224555">
        <w:rPr>
          <w:lang w:val="fr-CH"/>
        </w:rPr>
        <w:br w:type="page"/>
      </w:r>
      <w:bookmarkStart w:id="534" w:name="_Toc160633236"/>
      <w:r w:rsidRPr="00A93501">
        <w:lastRenderedPageBreak/>
        <w:t>2</w:t>
      </w:r>
      <w:r w:rsidRPr="00A93501">
        <w:tab/>
      </w:r>
      <w:bookmarkEnd w:id="530"/>
      <w:bookmarkEnd w:id="531"/>
      <w:bookmarkEnd w:id="532"/>
      <w:r w:rsidR="009D5DEF" w:rsidRPr="00A93501">
        <w:t>Éléments</w:t>
      </w:r>
      <w:r w:rsidRPr="00A93501">
        <w:t xml:space="preserve"> par base de données</w:t>
      </w:r>
      <w:bookmarkEnd w:id="533"/>
      <w:bookmarkEnd w:id="534"/>
    </w:p>
    <w:p w14:paraId="4312376D" w14:textId="2A54E575" w:rsidR="003A3210" w:rsidRPr="00A93501" w:rsidRDefault="003A3210" w:rsidP="0030225B">
      <w:pPr>
        <w:pStyle w:val="Index1"/>
      </w:pPr>
      <w:r w:rsidRPr="00A93501">
        <w:rPr>
          <w:noProof/>
        </w:rPr>
        <w:drawing>
          <wp:inline distT="0" distB="0" distL="0" distR="0" wp14:anchorId="332B3FBB" wp14:editId="0DDE75AB">
            <wp:extent cx="6076950" cy="7077075"/>
            <wp:effectExtent l="0" t="0" r="0" b="9525"/>
            <wp:docPr id="3708413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076950" cy="7077075"/>
                    </a:xfrm>
                    <a:prstGeom prst="rect">
                      <a:avLst/>
                    </a:prstGeom>
                    <a:noFill/>
                    <a:ln>
                      <a:noFill/>
                    </a:ln>
                  </pic:spPr>
                </pic:pic>
              </a:graphicData>
            </a:graphic>
          </wp:inline>
        </w:drawing>
      </w:r>
    </w:p>
    <w:p w14:paraId="2CE518AE" w14:textId="77777777" w:rsidR="003A3210" w:rsidRPr="00A93501" w:rsidRDefault="003A3210" w:rsidP="0030225B">
      <w:pPr>
        <w:pStyle w:val="Tablefin"/>
      </w:pPr>
      <w:bookmarkStart w:id="535" w:name="_Toc414873038"/>
      <w:bookmarkStart w:id="536" w:name="_Toc415385280"/>
      <w:bookmarkStart w:id="537" w:name="_Toc419275101"/>
    </w:p>
    <w:p w14:paraId="6BF09B02" w14:textId="77777777" w:rsidR="003A3210" w:rsidRPr="00224555" w:rsidRDefault="003A3210" w:rsidP="0030225B">
      <w:pPr>
        <w:pStyle w:val="Heading1"/>
        <w:rPr>
          <w:lang w:val="fr-CH"/>
        </w:rPr>
      </w:pPr>
      <w:bookmarkStart w:id="538" w:name="_Toc160633237"/>
      <w:r w:rsidRPr="00224555">
        <w:rPr>
          <w:lang w:val="fr-CH"/>
        </w:rPr>
        <w:t>3</w:t>
      </w:r>
      <w:r w:rsidRPr="00224555">
        <w:rPr>
          <w:lang w:val="fr-CH"/>
        </w:rPr>
        <w:tab/>
      </w:r>
      <w:bookmarkEnd w:id="535"/>
      <w:bookmarkEnd w:id="536"/>
      <w:r w:rsidRPr="00224555">
        <w:rPr>
          <w:lang w:val="fr-CH"/>
        </w:rPr>
        <w:t>Conditions expérimentales</w:t>
      </w:r>
      <w:bookmarkEnd w:id="537"/>
      <w:bookmarkEnd w:id="538"/>
    </w:p>
    <w:p w14:paraId="087786BA" w14:textId="424387F2" w:rsidR="003A3210" w:rsidRPr="00224555" w:rsidRDefault="003A3210" w:rsidP="0030225B">
      <w:pPr>
        <w:rPr>
          <w:lang w:val="fr-CH"/>
        </w:rPr>
      </w:pPr>
      <w:r w:rsidRPr="00224555">
        <w:rPr>
          <w:lang w:val="fr-CH"/>
        </w:rPr>
        <w:t>Pour tous les débits binaires comportant l</w:t>
      </w:r>
      <w:r w:rsidR="005C2A8D" w:rsidRPr="00224555">
        <w:rPr>
          <w:lang w:val="fr-CH"/>
        </w:rPr>
        <w:t>'</w:t>
      </w:r>
      <w:r w:rsidRPr="00224555">
        <w:rPr>
          <w:lang w:val="fr-CH"/>
        </w:rPr>
        <w:t>indication kbit/s stéréo, on donne le débit binaire total, ex.</w:t>
      </w:r>
      <w:r w:rsidR="009D5DEF" w:rsidRPr="00224555">
        <w:rPr>
          <w:lang w:val="fr-CH"/>
        </w:rPr>
        <w:t> </w:t>
      </w:r>
      <w:r w:rsidRPr="00224555">
        <w:rPr>
          <w:lang w:val="fr-CH"/>
        </w:rPr>
        <w:t>256 kbit/s stéréo signifie que 256 kbit/s sont alloués au total pour les deux canaux d</w:t>
      </w:r>
      <w:r w:rsidR="005C2A8D" w:rsidRPr="00224555">
        <w:rPr>
          <w:lang w:val="fr-CH"/>
        </w:rPr>
        <w:t>'</w:t>
      </w:r>
      <w:r w:rsidRPr="00224555">
        <w:rPr>
          <w:lang w:val="fr-CH"/>
        </w:rPr>
        <w:t>un signal stéréo. Si rien d</w:t>
      </w:r>
      <w:r w:rsidR="005C2A8D" w:rsidRPr="00224555">
        <w:rPr>
          <w:lang w:val="fr-CH"/>
        </w:rPr>
        <w:t>'</w:t>
      </w:r>
      <w:r w:rsidRPr="00224555">
        <w:rPr>
          <w:lang w:val="fr-CH"/>
        </w:rPr>
        <w:t>autre n</w:t>
      </w:r>
      <w:r w:rsidR="005C2A8D" w:rsidRPr="00224555">
        <w:rPr>
          <w:lang w:val="fr-CH"/>
        </w:rPr>
        <w:t>'</w:t>
      </w:r>
      <w:r w:rsidRPr="00224555">
        <w:rPr>
          <w:lang w:val="fr-CH"/>
        </w:rPr>
        <w:t>est indiqué, stéréo renvoie à un codage indépendant par canal.</w:t>
      </w:r>
    </w:p>
    <w:p w14:paraId="6C784FBB" w14:textId="77777777" w:rsidR="003A3210" w:rsidRPr="00224555" w:rsidRDefault="003A3210" w:rsidP="0030225B">
      <w:pPr>
        <w:pStyle w:val="Heading2"/>
        <w:rPr>
          <w:lang w:val="fr-CH"/>
        </w:rPr>
      </w:pPr>
      <w:r w:rsidRPr="00224555">
        <w:rPr>
          <w:lang w:val="fr-CH"/>
        </w:rPr>
        <w:br w:type="page"/>
      </w:r>
      <w:bookmarkStart w:id="539" w:name="_Toc160633238"/>
      <w:r w:rsidRPr="00224555">
        <w:rPr>
          <w:lang w:val="fr-CH"/>
        </w:rPr>
        <w:lastRenderedPageBreak/>
        <w:t>3.1</w:t>
      </w:r>
      <w:r w:rsidRPr="00224555">
        <w:rPr>
          <w:lang w:val="fr-CH"/>
        </w:rPr>
        <w:tab/>
        <w:t>MPEG90</w:t>
      </w:r>
      <w:bookmarkEnd w:id="539"/>
    </w:p>
    <w:p w14:paraId="5E97A1AF" w14:textId="2AF314DC" w:rsidR="003A3210" w:rsidRPr="00224555" w:rsidRDefault="003A3210" w:rsidP="0030225B">
      <w:pPr>
        <w:rPr>
          <w:lang w:val="fr-CH"/>
        </w:rPr>
      </w:pPr>
      <w:r w:rsidRPr="00224555">
        <w:rPr>
          <w:lang w:val="fr-CH"/>
        </w:rPr>
        <w:t>Trois débits binaires: 64 kbit/s mono, 192 kbit/s et 256 kbit/s stéréo, les matériaux n</w:t>
      </w:r>
      <w:r w:rsidR="005C2A8D" w:rsidRPr="00224555">
        <w:rPr>
          <w:lang w:val="fr-CH"/>
        </w:rPr>
        <w:t>'</w:t>
      </w:r>
      <w:r w:rsidRPr="00224555">
        <w:rPr>
          <w:lang w:val="fr-CH"/>
        </w:rPr>
        <w:t>étaient pas tous disponibles pour cette base de données.</w:t>
      </w:r>
    </w:p>
    <w:p w14:paraId="7A228E03" w14:textId="77777777" w:rsidR="003A3210" w:rsidRPr="00F41EE6" w:rsidRDefault="003A3210" w:rsidP="007809C8">
      <w:pPr>
        <w:pStyle w:val="enumlev1"/>
        <w:rPr>
          <w:lang w:val="fr-CH"/>
        </w:rPr>
      </w:pPr>
      <w:r w:rsidRPr="00224555">
        <w:rPr>
          <w:lang w:val="fr-CH"/>
        </w:rPr>
        <w:t>–</w:t>
      </w:r>
      <w:r w:rsidRPr="00224555">
        <w:rPr>
          <w:lang w:val="fr-CH"/>
        </w:rPr>
        <w:tab/>
      </w:r>
      <w:r w:rsidRPr="00F41EE6">
        <w:rPr>
          <w:lang w:val="fr-CH"/>
        </w:rPr>
        <w:t>Musicam.</w:t>
      </w:r>
    </w:p>
    <w:p w14:paraId="1AAF0852" w14:textId="77777777" w:rsidR="003A3210" w:rsidRPr="00224555" w:rsidRDefault="003A3210" w:rsidP="007809C8">
      <w:pPr>
        <w:pStyle w:val="enumlev1"/>
        <w:rPr>
          <w:lang w:val="fr-CH"/>
        </w:rPr>
      </w:pPr>
      <w:r w:rsidRPr="00F41EE6">
        <w:rPr>
          <w:lang w:val="fr-CH"/>
        </w:rPr>
        <w:t>–</w:t>
      </w:r>
      <w:r w:rsidRPr="00F41EE6">
        <w:rPr>
          <w:lang w:val="fr-CH"/>
        </w:rPr>
        <w:tab/>
        <w:t>SB-AD</w:t>
      </w:r>
      <w:r w:rsidRPr="00224555">
        <w:rPr>
          <w:lang w:val="fr-CH"/>
        </w:rPr>
        <w:t>PCM.</w:t>
      </w:r>
    </w:p>
    <w:p w14:paraId="47DEF5C0" w14:textId="77777777" w:rsidR="003A3210" w:rsidRPr="00224555" w:rsidRDefault="003A3210" w:rsidP="0030225B">
      <w:pPr>
        <w:pStyle w:val="Heading2"/>
        <w:rPr>
          <w:lang w:val="fr-CH"/>
        </w:rPr>
      </w:pPr>
      <w:bookmarkStart w:id="540" w:name="_Toc160633239"/>
      <w:r w:rsidRPr="00224555">
        <w:rPr>
          <w:lang w:val="fr-CH"/>
        </w:rPr>
        <w:t>3.2</w:t>
      </w:r>
      <w:r w:rsidRPr="00224555">
        <w:rPr>
          <w:lang w:val="fr-CH"/>
        </w:rPr>
        <w:tab/>
        <w:t>MPEG91</w:t>
      </w:r>
      <w:bookmarkEnd w:id="540"/>
    </w:p>
    <w:p w14:paraId="4F8696EC" w14:textId="77777777" w:rsidR="003A3210" w:rsidRPr="00224555" w:rsidRDefault="003A3210" w:rsidP="0030225B">
      <w:pPr>
        <w:rPr>
          <w:lang w:val="fr-CH"/>
        </w:rPr>
      </w:pPr>
      <w:r w:rsidRPr="00224555">
        <w:rPr>
          <w:lang w:val="fr-CH"/>
        </w:rPr>
        <w:t>Trois débits binaires: 64 kbit/s mono, 192 kbit/s, et 256 kbit/s stéréo.</w:t>
      </w:r>
    </w:p>
    <w:p w14:paraId="7958C335" w14:textId="77777777" w:rsidR="003A3210" w:rsidRPr="00224555" w:rsidRDefault="003A3210" w:rsidP="007809C8">
      <w:pPr>
        <w:pStyle w:val="enumlev1"/>
        <w:rPr>
          <w:lang w:val="fr-CH"/>
        </w:rPr>
      </w:pPr>
      <w:r w:rsidRPr="00224555">
        <w:rPr>
          <w:lang w:val="fr-CH"/>
        </w:rPr>
        <w:t>–</w:t>
      </w:r>
      <w:r w:rsidRPr="00224555">
        <w:rPr>
          <w:lang w:val="fr-CH"/>
        </w:rPr>
        <w:tab/>
        <w:t>MPEG1 Couche I.</w:t>
      </w:r>
    </w:p>
    <w:p w14:paraId="5D45C289" w14:textId="77777777" w:rsidR="003A3210" w:rsidRPr="00224555" w:rsidRDefault="003A3210" w:rsidP="007809C8">
      <w:pPr>
        <w:pStyle w:val="enumlev1"/>
        <w:rPr>
          <w:lang w:val="fr-CH"/>
        </w:rPr>
      </w:pPr>
      <w:r w:rsidRPr="00224555">
        <w:rPr>
          <w:lang w:val="fr-CH"/>
        </w:rPr>
        <w:t>–</w:t>
      </w:r>
      <w:r w:rsidRPr="00224555">
        <w:rPr>
          <w:lang w:val="fr-CH"/>
        </w:rPr>
        <w:tab/>
        <w:t>MPEG1 Couche II.</w:t>
      </w:r>
    </w:p>
    <w:p w14:paraId="5844EC64" w14:textId="77777777" w:rsidR="003A3210" w:rsidRPr="00F41EE6" w:rsidRDefault="003A3210" w:rsidP="007809C8">
      <w:pPr>
        <w:pStyle w:val="enumlev1"/>
        <w:rPr>
          <w:lang w:val="it-IT"/>
        </w:rPr>
      </w:pPr>
      <w:r w:rsidRPr="00F41EE6">
        <w:rPr>
          <w:lang w:val="it-IT"/>
        </w:rPr>
        <w:t>–</w:t>
      </w:r>
      <w:r w:rsidRPr="00F41EE6">
        <w:rPr>
          <w:lang w:val="it-IT"/>
        </w:rPr>
        <w:tab/>
        <w:t>MPEG1 Couche III.</w:t>
      </w:r>
    </w:p>
    <w:p w14:paraId="672DA45F" w14:textId="77777777" w:rsidR="003A3210" w:rsidRPr="00F41EE6" w:rsidRDefault="003A3210" w:rsidP="007809C8">
      <w:pPr>
        <w:pStyle w:val="enumlev1"/>
        <w:rPr>
          <w:lang w:val="it-IT"/>
        </w:rPr>
      </w:pPr>
      <w:r w:rsidRPr="00F41EE6">
        <w:rPr>
          <w:lang w:val="it-IT"/>
        </w:rPr>
        <w:t>–</w:t>
      </w:r>
      <w:r w:rsidRPr="00F41EE6">
        <w:rPr>
          <w:lang w:val="it-IT"/>
        </w:rPr>
        <w:tab/>
        <w:t>MUSICAM.</w:t>
      </w:r>
    </w:p>
    <w:p w14:paraId="5D07CDDE" w14:textId="77777777" w:rsidR="003A3210" w:rsidRPr="00F41EE6" w:rsidRDefault="003A3210" w:rsidP="007809C8">
      <w:pPr>
        <w:pStyle w:val="enumlev1"/>
        <w:rPr>
          <w:lang w:val="it-IT"/>
        </w:rPr>
      </w:pPr>
      <w:r w:rsidRPr="00F41EE6">
        <w:rPr>
          <w:lang w:val="it-IT"/>
        </w:rPr>
        <w:t>–</w:t>
      </w:r>
      <w:r w:rsidRPr="00F41EE6">
        <w:rPr>
          <w:lang w:val="it-IT"/>
        </w:rPr>
        <w:tab/>
        <w:t>ASPEC.</w:t>
      </w:r>
    </w:p>
    <w:p w14:paraId="0F719312" w14:textId="77777777" w:rsidR="003A3210" w:rsidRPr="00224555" w:rsidRDefault="003A3210" w:rsidP="007809C8">
      <w:pPr>
        <w:pStyle w:val="enumlev1"/>
        <w:rPr>
          <w:lang w:val="fr-CH"/>
        </w:rPr>
      </w:pPr>
      <w:r w:rsidRPr="00224555">
        <w:rPr>
          <w:lang w:val="fr-CH"/>
        </w:rPr>
        <w:t>–</w:t>
      </w:r>
      <w:r w:rsidRPr="00224555">
        <w:rPr>
          <w:lang w:val="fr-CH"/>
        </w:rPr>
        <w:tab/>
        <w:t>NICAM.</w:t>
      </w:r>
    </w:p>
    <w:p w14:paraId="1323CFB7" w14:textId="77777777" w:rsidR="003A3210" w:rsidRPr="00224555" w:rsidRDefault="003A3210" w:rsidP="0030225B">
      <w:pPr>
        <w:pStyle w:val="Heading2"/>
        <w:rPr>
          <w:lang w:val="fr-CH"/>
        </w:rPr>
      </w:pPr>
      <w:bookmarkStart w:id="541" w:name="_Toc160633240"/>
      <w:r w:rsidRPr="00224555">
        <w:rPr>
          <w:lang w:val="fr-CH"/>
        </w:rPr>
        <w:t>3.3</w:t>
      </w:r>
      <w:r w:rsidRPr="00224555">
        <w:rPr>
          <w:lang w:val="fr-CH"/>
        </w:rPr>
        <w:tab/>
        <w:t>ITU92DI</w:t>
      </w:r>
      <w:bookmarkEnd w:id="541"/>
    </w:p>
    <w:p w14:paraId="5FE45F78" w14:textId="2A5211F8" w:rsidR="003A3210" w:rsidRPr="00224555" w:rsidRDefault="003A3210" w:rsidP="0030225B">
      <w:pPr>
        <w:rPr>
          <w:lang w:val="fr-CH"/>
        </w:rPr>
      </w:pPr>
      <w:r w:rsidRPr="00224555">
        <w:rPr>
          <w:lang w:val="fr-CH"/>
        </w:rPr>
        <w:t>Cinq codecs de distribution: 240 kbit/s stéréo.</w:t>
      </w:r>
    </w:p>
    <w:p w14:paraId="572F5D14" w14:textId="77777777" w:rsidR="003A3210" w:rsidRPr="00224555" w:rsidRDefault="003A3210" w:rsidP="0030225B">
      <w:pPr>
        <w:rPr>
          <w:lang w:val="fr-CH"/>
        </w:rPr>
      </w:pPr>
      <w:r w:rsidRPr="00224555">
        <w:rPr>
          <w:lang w:val="fr-CH"/>
        </w:rPr>
        <w:t>Chaque élément a été traité par le même codec trois fois en tandem, avec une perte en niveau de 0,1 dB avant chaque passe.</w:t>
      </w:r>
    </w:p>
    <w:p w14:paraId="4F12A3FA" w14:textId="77777777" w:rsidR="003A3210" w:rsidRPr="00224555" w:rsidRDefault="003A3210" w:rsidP="007809C8">
      <w:pPr>
        <w:pStyle w:val="enumlev1"/>
        <w:rPr>
          <w:lang w:val="fr-CH"/>
        </w:rPr>
      </w:pPr>
      <w:r w:rsidRPr="00224555">
        <w:rPr>
          <w:lang w:val="fr-CH"/>
        </w:rPr>
        <w:t>–</w:t>
      </w:r>
      <w:r w:rsidRPr="00224555">
        <w:rPr>
          <w:lang w:val="fr-CH"/>
        </w:rPr>
        <w:tab/>
        <w:t>MPEG1 Couche II.</w:t>
      </w:r>
    </w:p>
    <w:p w14:paraId="19299440" w14:textId="77777777" w:rsidR="003A3210" w:rsidRPr="00224555" w:rsidRDefault="003A3210" w:rsidP="007809C8">
      <w:pPr>
        <w:pStyle w:val="enumlev1"/>
        <w:rPr>
          <w:lang w:val="fr-CH"/>
        </w:rPr>
      </w:pPr>
      <w:r w:rsidRPr="00224555">
        <w:rPr>
          <w:lang w:val="fr-CH"/>
        </w:rPr>
        <w:t>–</w:t>
      </w:r>
      <w:r w:rsidRPr="00224555">
        <w:rPr>
          <w:lang w:val="fr-CH"/>
        </w:rPr>
        <w:tab/>
        <w:t>MPEG1 Couche III.</w:t>
      </w:r>
    </w:p>
    <w:p w14:paraId="6B291A56" w14:textId="77777777" w:rsidR="003A3210" w:rsidRPr="00224555" w:rsidRDefault="003A3210" w:rsidP="007809C8">
      <w:pPr>
        <w:pStyle w:val="enumlev1"/>
        <w:rPr>
          <w:lang w:val="fr-CH"/>
        </w:rPr>
      </w:pPr>
      <w:r w:rsidRPr="00224555">
        <w:rPr>
          <w:lang w:val="fr-CH"/>
        </w:rPr>
        <w:t>–</w:t>
      </w:r>
      <w:r w:rsidRPr="00224555">
        <w:rPr>
          <w:lang w:val="fr-CH"/>
        </w:rPr>
        <w:tab/>
        <w:t>Dolby AC-2.</w:t>
      </w:r>
    </w:p>
    <w:p w14:paraId="22E45333" w14:textId="77777777" w:rsidR="003A3210" w:rsidRPr="00224555" w:rsidRDefault="003A3210" w:rsidP="007809C8">
      <w:pPr>
        <w:pStyle w:val="enumlev1"/>
        <w:rPr>
          <w:lang w:val="fr-CH"/>
        </w:rPr>
      </w:pPr>
      <w:r w:rsidRPr="00224555">
        <w:rPr>
          <w:lang w:val="fr-CH"/>
        </w:rPr>
        <w:t>–</w:t>
      </w:r>
      <w:r w:rsidRPr="00224555">
        <w:rPr>
          <w:lang w:val="fr-CH"/>
        </w:rPr>
        <w:tab/>
        <w:t>Aware.</w:t>
      </w:r>
    </w:p>
    <w:p w14:paraId="2C588C0B" w14:textId="77777777" w:rsidR="003A3210" w:rsidRPr="00224555" w:rsidRDefault="003A3210" w:rsidP="007809C8">
      <w:pPr>
        <w:pStyle w:val="enumlev1"/>
        <w:rPr>
          <w:lang w:val="fr-CH"/>
        </w:rPr>
      </w:pPr>
      <w:r w:rsidRPr="00224555">
        <w:rPr>
          <w:lang w:val="fr-CH"/>
        </w:rPr>
        <w:t>–</w:t>
      </w:r>
      <w:r w:rsidRPr="00224555">
        <w:rPr>
          <w:lang w:val="fr-CH"/>
        </w:rPr>
        <w:tab/>
        <w:t>NHK.</w:t>
      </w:r>
    </w:p>
    <w:p w14:paraId="5C014488" w14:textId="77777777" w:rsidR="003A3210" w:rsidRPr="00224555" w:rsidRDefault="003A3210" w:rsidP="0030225B">
      <w:pPr>
        <w:pStyle w:val="Heading2"/>
        <w:rPr>
          <w:lang w:val="fr-CH"/>
        </w:rPr>
      </w:pPr>
      <w:bookmarkStart w:id="542" w:name="_Toc160633241"/>
      <w:r w:rsidRPr="00224555">
        <w:rPr>
          <w:lang w:val="fr-CH"/>
        </w:rPr>
        <w:t>3.4</w:t>
      </w:r>
      <w:r w:rsidRPr="00224555">
        <w:rPr>
          <w:lang w:val="fr-CH"/>
        </w:rPr>
        <w:tab/>
        <w:t>ITU92CO</w:t>
      </w:r>
      <w:bookmarkEnd w:id="542"/>
    </w:p>
    <w:p w14:paraId="37AEFAA3" w14:textId="03056CC8" w:rsidR="003A3210" w:rsidRPr="00224555" w:rsidRDefault="003A3210" w:rsidP="0030225B">
      <w:pPr>
        <w:rPr>
          <w:lang w:val="fr-CH"/>
        </w:rPr>
      </w:pPr>
      <w:r w:rsidRPr="00224555">
        <w:rPr>
          <w:lang w:val="fr-CH"/>
        </w:rPr>
        <w:t>Six codecs de contribution: 360 kbit/s st</w:t>
      </w:r>
      <w:r w:rsidR="009D5DEF" w:rsidRPr="00224555">
        <w:rPr>
          <w:lang w:val="fr-CH"/>
        </w:rPr>
        <w:t>é</w:t>
      </w:r>
      <w:r w:rsidRPr="00224555">
        <w:rPr>
          <w:lang w:val="fr-CH"/>
        </w:rPr>
        <w:t>r</w:t>
      </w:r>
      <w:r w:rsidR="009D5DEF" w:rsidRPr="00224555">
        <w:rPr>
          <w:lang w:val="fr-CH"/>
        </w:rPr>
        <w:t>é</w:t>
      </w:r>
      <w:r w:rsidRPr="00224555">
        <w:rPr>
          <w:lang w:val="fr-CH"/>
        </w:rPr>
        <w:t>o. Chaque élément a été traité par le même codec trois</w:t>
      </w:r>
      <w:r w:rsidR="005C2A8D" w:rsidRPr="00224555">
        <w:rPr>
          <w:lang w:val="fr-CH"/>
        </w:rPr>
        <w:t> </w:t>
      </w:r>
      <w:r w:rsidRPr="00224555">
        <w:rPr>
          <w:lang w:val="fr-CH"/>
        </w:rPr>
        <w:t>fois en tandem, avec une perte en niveau de 0,1 dB avant chaque passe.</w:t>
      </w:r>
    </w:p>
    <w:p w14:paraId="4ED201E7" w14:textId="77777777" w:rsidR="003A3210" w:rsidRPr="00224555" w:rsidRDefault="003A3210" w:rsidP="007809C8">
      <w:pPr>
        <w:pStyle w:val="enumlev1"/>
        <w:rPr>
          <w:lang w:val="fr-CH"/>
        </w:rPr>
      </w:pPr>
      <w:r w:rsidRPr="00224555">
        <w:rPr>
          <w:lang w:val="fr-CH"/>
        </w:rPr>
        <w:t>–</w:t>
      </w:r>
      <w:r w:rsidRPr="00224555">
        <w:rPr>
          <w:lang w:val="fr-CH"/>
        </w:rPr>
        <w:tab/>
        <w:t>MPEG1 Couche II.</w:t>
      </w:r>
    </w:p>
    <w:p w14:paraId="699FC7B8" w14:textId="77777777" w:rsidR="003A3210" w:rsidRPr="00224555" w:rsidRDefault="003A3210" w:rsidP="007809C8">
      <w:pPr>
        <w:pStyle w:val="enumlev1"/>
        <w:rPr>
          <w:lang w:val="fr-CH"/>
        </w:rPr>
      </w:pPr>
      <w:r w:rsidRPr="00224555">
        <w:rPr>
          <w:lang w:val="fr-CH"/>
        </w:rPr>
        <w:t>–</w:t>
      </w:r>
      <w:r w:rsidRPr="00224555">
        <w:rPr>
          <w:lang w:val="fr-CH"/>
        </w:rPr>
        <w:tab/>
        <w:t>MPEG1 Couche III.</w:t>
      </w:r>
    </w:p>
    <w:p w14:paraId="31BDBEA7" w14:textId="77777777" w:rsidR="003A3210" w:rsidRPr="00F41EE6" w:rsidRDefault="003A3210" w:rsidP="007809C8">
      <w:pPr>
        <w:pStyle w:val="enumlev1"/>
      </w:pPr>
      <w:r w:rsidRPr="00F41EE6">
        <w:t>–</w:t>
      </w:r>
      <w:r w:rsidRPr="00F41EE6">
        <w:tab/>
        <w:t>Dolby AC-2.</w:t>
      </w:r>
    </w:p>
    <w:p w14:paraId="5747DA38" w14:textId="77777777" w:rsidR="003A3210" w:rsidRPr="00F41EE6" w:rsidRDefault="003A3210" w:rsidP="007809C8">
      <w:pPr>
        <w:pStyle w:val="enumlev1"/>
      </w:pPr>
      <w:r w:rsidRPr="00F41EE6">
        <w:t>–</w:t>
      </w:r>
      <w:r w:rsidRPr="00F41EE6">
        <w:tab/>
        <w:t>Dolby Low-Delay.</w:t>
      </w:r>
    </w:p>
    <w:p w14:paraId="7A8B701B" w14:textId="77777777" w:rsidR="003A3210" w:rsidRPr="00224555" w:rsidRDefault="003A3210" w:rsidP="007809C8">
      <w:pPr>
        <w:pStyle w:val="enumlev1"/>
        <w:rPr>
          <w:lang w:val="fr-CH"/>
        </w:rPr>
      </w:pPr>
      <w:r w:rsidRPr="00224555">
        <w:rPr>
          <w:lang w:val="fr-CH"/>
        </w:rPr>
        <w:t>–</w:t>
      </w:r>
      <w:r w:rsidRPr="00224555">
        <w:rPr>
          <w:lang w:val="fr-CH"/>
        </w:rPr>
        <w:tab/>
        <w:t>Aware.</w:t>
      </w:r>
    </w:p>
    <w:p w14:paraId="5258ACE0" w14:textId="77777777" w:rsidR="003A3210" w:rsidRPr="00224555" w:rsidRDefault="003A3210" w:rsidP="0030225B">
      <w:pPr>
        <w:pStyle w:val="Heading2"/>
        <w:rPr>
          <w:lang w:val="fr-CH"/>
        </w:rPr>
      </w:pPr>
      <w:bookmarkStart w:id="543" w:name="_Toc160633242"/>
      <w:r w:rsidRPr="00224555">
        <w:rPr>
          <w:lang w:val="fr-CH"/>
        </w:rPr>
        <w:t>3.5</w:t>
      </w:r>
      <w:r w:rsidRPr="00224555">
        <w:rPr>
          <w:lang w:val="fr-CH"/>
        </w:rPr>
        <w:tab/>
        <w:t>ITU93</w:t>
      </w:r>
      <w:bookmarkEnd w:id="543"/>
    </w:p>
    <w:p w14:paraId="2EECEAF6" w14:textId="77777777" w:rsidR="003A3210" w:rsidRPr="00224555" w:rsidRDefault="003A3210" w:rsidP="0030225B">
      <w:pPr>
        <w:rPr>
          <w:lang w:val="fr-CH"/>
        </w:rPr>
      </w:pPr>
      <w:r w:rsidRPr="00224555">
        <w:rPr>
          <w:lang w:val="fr-CH"/>
        </w:rPr>
        <w:t>Configurations codec tandem MPEG1 Couche II:</w:t>
      </w:r>
    </w:p>
    <w:p w14:paraId="51FEB42F" w14:textId="39B89588" w:rsidR="003A3210" w:rsidRPr="00224555" w:rsidRDefault="003A3210" w:rsidP="007809C8">
      <w:pPr>
        <w:pStyle w:val="enumlev1"/>
        <w:rPr>
          <w:lang w:val="fr-CH"/>
        </w:rPr>
      </w:pPr>
      <w:r w:rsidRPr="00224555">
        <w:rPr>
          <w:lang w:val="fr-CH"/>
        </w:rPr>
        <w:t>–</w:t>
      </w:r>
      <w:r w:rsidRPr="00224555">
        <w:rPr>
          <w:lang w:val="fr-CH"/>
        </w:rPr>
        <w:tab/>
        <w:t xml:space="preserve">Codec </w:t>
      </w:r>
      <w:r w:rsidR="005C2A8D" w:rsidRPr="00224555">
        <w:rPr>
          <w:lang w:val="fr-CH"/>
        </w:rPr>
        <w:t>Émission</w:t>
      </w:r>
      <w:r w:rsidRPr="00224555">
        <w:rPr>
          <w:lang w:val="fr-CH"/>
        </w:rPr>
        <w:t xml:space="preserve"> uniquement à 256 kbit/s stéréo.</w:t>
      </w:r>
    </w:p>
    <w:p w14:paraId="33536097" w14:textId="43150B56" w:rsidR="003A3210" w:rsidRPr="00224555" w:rsidRDefault="003A3210" w:rsidP="007809C8">
      <w:pPr>
        <w:pStyle w:val="enumlev1"/>
        <w:rPr>
          <w:lang w:val="fr-CH"/>
        </w:rPr>
      </w:pPr>
      <w:r w:rsidRPr="00224555">
        <w:rPr>
          <w:lang w:val="fr-CH"/>
        </w:rPr>
        <w:t>–</w:t>
      </w:r>
      <w:r w:rsidRPr="00224555">
        <w:rPr>
          <w:lang w:val="fr-CH"/>
        </w:rPr>
        <w:tab/>
        <w:t xml:space="preserve">Codec </w:t>
      </w:r>
      <w:r w:rsidR="005C2A8D" w:rsidRPr="00224555">
        <w:rPr>
          <w:lang w:val="fr-CH"/>
        </w:rPr>
        <w:t>Émission</w:t>
      </w:r>
      <w:r w:rsidRPr="00224555">
        <w:rPr>
          <w:lang w:val="fr-CH"/>
        </w:rPr>
        <w:t xml:space="preserve"> uniquement à 192 kbit/s stéréo (codage stéréo commun).</w:t>
      </w:r>
    </w:p>
    <w:p w14:paraId="20AD61D1" w14:textId="7E63A8CF" w:rsidR="003A3210" w:rsidRPr="00224555" w:rsidRDefault="003A3210" w:rsidP="007809C8">
      <w:pPr>
        <w:pStyle w:val="enumlev1"/>
        <w:rPr>
          <w:lang w:val="fr-CH"/>
        </w:rPr>
      </w:pPr>
      <w:r w:rsidRPr="00224555">
        <w:rPr>
          <w:lang w:val="fr-CH"/>
        </w:rPr>
        <w:t>–</w:t>
      </w:r>
      <w:r w:rsidRPr="00224555">
        <w:rPr>
          <w:lang w:val="fr-CH"/>
        </w:rPr>
        <w:tab/>
        <w:t>Huit codecs de contribution à 360 kbit/s suivis d</w:t>
      </w:r>
      <w:r w:rsidR="005C2A8D" w:rsidRPr="00224555">
        <w:rPr>
          <w:lang w:val="fr-CH"/>
        </w:rPr>
        <w:t>'</w:t>
      </w:r>
      <w:r w:rsidRPr="00224555">
        <w:rPr>
          <w:lang w:val="fr-CH"/>
        </w:rPr>
        <w:t>un codec d</w:t>
      </w:r>
      <w:r w:rsidR="005C2A8D" w:rsidRPr="00224555">
        <w:rPr>
          <w:lang w:val="fr-CH"/>
        </w:rPr>
        <w:t>'</w:t>
      </w:r>
      <w:r w:rsidRPr="00224555">
        <w:rPr>
          <w:lang w:val="fr-CH"/>
        </w:rPr>
        <w:t>émission à 256 kbit/s, tous stéréo.</w:t>
      </w:r>
    </w:p>
    <w:p w14:paraId="368E440D" w14:textId="287FBE84" w:rsidR="003A3210" w:rsidRPr="00224555" w:rsidRDefault="003A3210" w:rsidP="007809C8">
      <w:pPr>
        <w:pStyle w:val="enumlev1"/>
        <w:rPr>
          <w:lang w:val="fr-CH"/>
        </w:rPr>
      </w:pPr>
      <w:r w:rsidRPr="00224555">
        <w:rPr>
          <w:lang w:val="fr-CH"/>
        </w:rPr>
        <w:t>–</w:t>
      </w:r>
      <w:r w:rsidRPr="00224555">
        <w:rPr>
          <w:lang w:val="fr-CH"/>
        </w:rPr>
        <w:tab/>
        <w:t>Huit codecs de contribution à 360 kbit/s suivis d</w:t>
      </w:r>
      <w:r w:rsidR="005C2A8D" w:rsidRPr="00224555">
        <w:rPr>
          <w:lang w:val="fr-CH"/>
        </w:rPr>
        <w:t>'</w:t>
      </w:r>
      <w:r w:rsidRPr="00224555">
        <w:rPr>
          <w:lang w:val="fr-CH"/>
        </w:rPr>
        <w:t>un codec d</w:t>
      </w:r>
      <w:r w:rsidR="005C2A8D" w:rsidRPr="00224555">
        <w:rPr>
          <w:lang w:val="fr-CH"/>
        </w:rPr>
        <w:t>'</w:t>
      </w:r>
      <w:r w:rsidRPr="00224555">
        <w:rPr>
          <w:lang w:val="fr-CH"/>
        </w:rPr>
        <w:t>émission à 192 kbit/s, tous stéréo.</w:t>
      </w:r>
    </w:p>
    <w:p w14:paraId="0AD57840" w14:textId="261186E2" w:rsidR="003A3210" w:rsidRPr="00224555" w:rsidRDefault="003A3210" w:rsidP="007809C8">
      <w:pPr>
        <w:pStyle w:val="enumlev1"/>
        <w:rPr>
          <w:lang w:val="fr-CH"/>
        </w:rPr>
      </w:pPr>
      <w:r w:rsidRPr="00224555">
        <w:rPr>
          <w:lang w:val="fr-CH"/>
        </w:rPr>
        <w:lastRenderedPageBreak/>
        <w:t>–</w:t>
      </w:r>
      <w:r w:rsidRPr="00224555">
        <w:rPr>
          <w:lang w:val="fr-CH"/>
        </w:rPr>
        <w:tab/>
        <w:t>Cinq codecs de contribution à 360 kbit/s suivis de trois codecs de distribution à 240 kbit/s et un codec d</w:t>
      </w:r>
      <w:r w:rsidR="005C2A8D" w:rsidRPr="00224555">
        <w:rPr>
          <w:lang w:val="fr-CH"/>
        </w:rPr>
        <w:t>'</w:t>
      </w:r>
      <w:r w:rsidRPr="00224555">
        <w:rPr>
          <w:lang w:val="fr-CH"/>
        </w:rPr>
        <w:t>émission à 256 kbit/s, tous stéréo.</w:t>
      </w:r>
    </w:p>
    <w:p w14:paraId="3A72D457" w14:textId="3748C8A1" w:rsidR="003A3210" w:rsidRPr="00224555" w:rsidRDefault="003A3210" w:rsidP="007809C8">
      <w:pPr>
        <w:pStyle w:val="enumlev1"/>
        <w:rPr>
          <w:lang w:val="fr-CH"/>
        </w:rPr>
      </w:pPr>
      <w:r w:rsidRPr="00224555">
        <w:rPr>
          <w:lang w:val="fr-CH"/>
        </w:rPr>
        <w:t>–</w:t>
      </w:r>
      <w:r w:rsidRPr="00224555">
        <w:rPr>
          <w:lang w:val="fr-CH"/>
        </w:rPr>
        <w:tab/>
        <w:t>Cinq codecs de contribution à 360 kbit/s suivis de trois codecs de distribution à 240 kbit/s et un codec d</w:t>
      </w:r>
      <w:r w:rsidR="005C2A8D" w:rsidRPr="00224555">
        <w:rPr>
          <w:lang w:val="fr-CH"/>
        </w:rPr>
        <w:t>'</w:t>
      </w:r>
      <w:r w:rsidRPr="00224555">
        <w:rPr>
          <w:lang w:val="fr-CH"/>
        </w:rPr>
        <w:t>émission à 192 kbit/s, tous stéréo.</w:t>
      </w:r>
    </w:p>
    <w:p w14:paraId="6248E412" w14:textId="77777777" w:rsidR="003A3210" w:rsidRPr="00224555" w:rsidRDefault="003A3210" w:rsidP="0030225B">
      <w:pPr>
        <w:pStyle w:val="Heading2"/>
        <w:rPr>
          <w:lang w:val="fr-CH"/>
        </w:rPr>
      </w:pPr>
      <w:bookmarkStart w:id="544" w:name="_Toc160633243"/>
      <w:r w:rsidRPr="00224555">
        <w:rPr>
          <w:lang w:val="fr-CH"/>
        </w:rPr>
        <w:t>3.6</w:t>
      </w:r>
      <w:r w:rsidRPr="00224555">
        <w:rPr>
          <w:lang w:val="fr-CH"/>
        </w:rPr>
        <w:tab/>
        <w:t>MPEG95</w:t>
      </w:r>
      <w:bookmarkEnd w:id="544"/>
    </w:p>
    <w:p w14:paraId="216277E8" w14:textId="298C4F68" w:rsidR="003A3210" w:rsidRPr="00224555" w:rsidRDefault="003A3210" w:rsidP="0030225B">
      <w:pPr>
        <w:keepNext/>
        <w:keepLines/>
        <w:rPr>
          <w:lang w:val="fr-CH"/>
        </w:rPr>
      </w:pPr>
      <w:r w:rsidRPr="00224555">
        <w:rPr>
          <w:lang w:val="fr-CH"/>
        </w:rPr>
        <w:t>Réalisations codec (64 kbit/s):</w:t>
      </w:r>
    </w:p>
    <w:p w14:paraId="599ED24D" w14:textId="3E213412" w:rsidR="003A3210" w:rsidRPr="00224555" w:rsidRDefault="003A3210" w:rsidP="007809C8">
      <w:pPr>
        <w:pStyle w:val="enumlev1"/>
        <w:rPr>
          <w:lang w:val="fr-CH"/>
        </w:rPr>
      </w:pPr>
      <w:r w:rsidRPr="00224555">
        <w:rPr>
          <w:lang w:val="fr-CH"/>
        </w:rPr>
        <w:t>–</w:t>
      </w:r>
      <w:r w:rsidRPr="00224555">
        <w:rPr>
          <w:lang w:val="fr-CH"/>
        </w:rPr>
        <w:tab/>
        <w:t>Vingt-deux variations d</w:t>
      </w:r>
      <w:r w:rsidR="005C2A8D" w:rsidRPr="00224555">
        <w:rPr>
          <w:lang w:val="fr-CH"/>
        </w:rPr>
        <w:t>'</w:t>
      </w:r>
      <w:r w:rsidRPr="00224555">
        <w:rPr>
          <w:lang w:val="fr-CH"/>
        </w:rPr>
        <w:t>encodage ont été choisies dans un ensemble plus important de méthodes d</w:t>
      </w:r>
      <w:r w:rsidR="005C2A8D" w:rsidRPr="00224555">
        <w:rPr>
          <w:lang w:val="fr-CH"/>
        </w:rPr>
        <w:t>'</w:t>
      </w:r>
      <w:r w:rsidRPr="00224555">
        <w:rPr>
          <w:lang w:val="fr-CH"/>
        </w:rPr>
        <w:t>encodage disponible dans 6 codecs pour réaliser un sous-ensemble de 4 modèles temps/fréquence basse résolution et 17 modèles temps/fréquence haute résolution.</w:t>
      </w:r>
    </w:p>
    <w:p w14:paraId="3CF6B7B4" w14:textId="77777777" w:rsidR="003A3210" w:rsidRPr="00224555" w:rsidRDefault="003A3210" w:rsidP="007809C8">
      <w:pPr>
        <w:pStyle w:val="enumlev1"/>
        <w:rPr>
          <w:lang w:val="fr-CH"/>
        </w:rPr>
      </w:pPr>
      <w:r w:rsidRPr="00224555">
        <w:rPr>
          <w:lang w:val="fr-CH"/>
        </w:rPr>
        <w:t>–</w:t>
      </w:r>
      <w:r w:rsidRPr="00224555">
        <w:rPr>
          <w:lang w:val="fr-CH"/>
        </w:rPr>
        <w:tab/>
        <w:t>Les organisations participantes étaient AT&amp;T, Fraunhofer, Sony, GCL, RAI/Alcatel, et Philips.</w:t>
      </w:r>
    </w:p>
    <w:p w14:paraId="5FF24529" w14:textId="77777777" w:rsidR="003A3210" w:rsidRPr="00224555" w:rsidRDefault="003A3210" w:rsidP="007809C8">
      <w:pPr>
        <w:pStyle w:val="enumlev1"/>
        <w:rPr>
          <w:lang w:val="fr-CH"/>
        </w:rPr>
      </w:pPr>
      <w:r w:rsidRPr="00224555">
        <w:rPr>
          <w:lang w:val="fr-CH"/>
        </w:rPr>
        <w:t>–</w:t>
      </w:r>
      <w:r w:rsidRPr="00224555">
        <w:rPr>
          <w:lang w:val="fr-CH"/>
        </w:rPr>
        <w:tab/>
        <w:t>Tous les éléments étaient des enregistrements mono présentés sur deux canaux.</w:t>
      </w:r>
    </w:p>
    <w:p w14:paraId="6C542EC0" w14:textId="77777777" w:rsidR="003A3210" w:rsidRPr="00224555" w:rsidRDefault="003A3210" w:rsidP="0030225B">
      <w:pPr>
        <w:pStyle w:val="Heading2"/>
        <w:rPr>
          <w:lang w:val="fr-CH"/>
        </w:rPr>
      </w:pPr>
      <w:bookmarkStart w:id="545" w:name="_Toc160633244"/>
      <w:r w:rsidRPr="00224555">
        <w:rPr>
          <w:lang w:val="fr-CH"/>
        </w:rPr>
        <w:t>3.7</w:t>
      </w:r>
      <w:r w:rsidRPr="00224555">
        <w:rPr>
          <w:lang w:val="fr-CH"/>
        </w:rPr>
        <w:tab/>
        <w:t>EIA95</w:t>
      </w:r>
      <w:bookmarkEnd w:id="545"/>
    </w:p>
    <w:p w14:paraId="74927B6D" w14:textId="7DFCF107" w:rsidR="003A3210" w:rsidRPr="00224555" w:rsidRDefault="003A3210" w:rsidP="007809C8">
      <w:pPr>
        <w:pStyle w:val="enumlev1"/>
        <w:tabs>
          <w:tab w:val="left" w:pos="4820"/>
        </w:tabs>
        <w:rPr>
          <w:lang w:val="fr-CH"/>
        </w:rPr>
      </w:pPr>
      <w:r w:rsidRPr="00224555">
        <w:rPr>
          <w:lang w:val="fr-CH"/>
        </w:rPr>
        <w:t>–</w:t>
      </w:r>
      <w:r w:rsidRPr="00224555">
        <w:rPr>
          <w:lang w:val="fr-CH"/>
        </w:rPr>
        <w:tab/>
        <w:t>Eureka 147/MPEG1 Couche II #1</w:t>
      </w:r>
      <w:r w:rsidRPr="00224555">
        <w:rPr>
          <w:lang w:val="fr-CH"/>
        </w:rPr>
        <w:tab/>
        <w:t>224 kbit/s stéréo (codage stéréo commun)</w:t>
      </w:r>
    </w:p>
    <w:p w14:paraId="3295F238" w14:textId="24BDD5CA" w:rsidR="003A3210" w:rsidRPr="00224555" w:rsidRDefault="003A3210" w:rsidP="007809C8">
      <w:pPr>
        <w:pStyle w:val="enumlev1"/>
        <w:tabs>
          <w:tab w:val="left" w:pos="4820"/>
        </w:tabs>
        <w:rPr>
          <w:lang w:val="fr-CH"/>
        </w:rPr>
      </w:pPr>
      <w:r w:rsidRPr="00224555">
        <w:rPr>
          <w:lang w:val="fr-CH"/>
        </w:rPr>
        <w:t>–</w:t>
      </w:r>
      <w:r w:rsidRPr="00224555">
        <w:rPr>
          <w:lang w:val="fr-CH"/>
        </w:rPr>
        <w:tab/>
        <w:t>Eureka 147/MPEG1 Couche II #2</w:t>
      </w:r>
      <w:r w:rsidRPr="00224555">
        <w:rPr>
          <w:lang w:val="fr-CH"/>
        </w:rPr>
        <w:tab/>
        <w:t>192 kbit/s stéréo (codage stéréo commun)</w:t>
      </w:r>
    </w:p>
    <w:p w14:paraId="3D7A1E4B" w14:textId="321B901E" w:rsidR="003A3210" w:rsidRPr="00224555" w:rsidRDefault="003A3210" w:rsidP="007809C8">
      <w:pPr>
        <w:pStyle w:val="enumlev1"/>
        <w:tabs>
          <w:tab w:val="left" w:pos="4820"/>
        </w:tabs>
        <w:rPr>
          <w:lang w:val="fr-CH"/>
        </w:rPr>
      </w:pPr>
      <w:r w:rsidRPr="00224555">
        <w:rPr>
          <w:lang w:val="fr-CH"/>
        </w:rPr>
        <w:t>–</w:t>
      </w:r>
      <w:r w:rsidRPr="00224555">
        <w:rPr>
          <w:lang w:val="fr-CH"/>
        </w:rPr>
        <w:tab/>
        <w:t>AT&amp;T/Lucent</w:t>
      </w:r>
      <w:r w:rsidRPr="00224555">
        <w:rPr>
          <w:lang w:val="fr-CH"/>
        </w:rPr>
        <w:tab/>
        <w:t>160 kbit/s stéréo</w:t>
      </w:r>
    </w:p>
    <w:p w14:paraId="10E8F5D2" w14:textId="49905F55" w:rsidR="003A3210" w:rsidRPr="00224555" w:rsidRDefault="003A3210" w:rsidP="007809C8">
      <w:pPr>
        <w:pStyle w:val="enumlev1"/>
        <w:tabs>
          <w:tab w:val="left" w:pos="4820"/>
        </w:tabs>
        <w:rPr>
          <w:lang w:val="fr-CH"/>
        </w:rPr>
      </w:pPr>
      <w:r w:rsidRPr="00224555">
        <w:rPr>
          <w:lang w:val="fr-CH"/>
        </w:rPr>
        <w:t>–</w:t>
      </w:r>
      <w:r w:rsidRPr="00224555">
        <w:rPr>
          <w:lang w:val="fr-CH"/>
        </w:rPr>
        <w:tab/>
        <w:t>AT&amp;T/Lucent/Amati #1</w:t>
      </w:r>
      <w:r w:rsidRPr="00224555">
        <w:rPr>
          <w:lang w:val="fr-CH"/>
        </w:rPr>
        <w:tab/>
        <w:t>128 kbit/s stéréo</w:t>
      </w:r>
    </w:p>
    <w:p w14:paraId="542B3335" w14:textId="634E9869" w:rsidR="003A3210" w:rsidRPr="00224555" w:rsidRDefault="003A3210" w:rsidP="007809C8">
      <w:pPr>
        <w:pStyle w:val="enumlev1"/>
        <w:tabs>
          <w:tab w:val="left" w:pos="4820"/>
        </w:tabs>
        <w:rPr>
          <w:lang w:val="fr-CH"/>
        </w:rPr>
      </w:pPr>
      <w:r w:rsidRPr="00224555">
        <w:rPr>
          <w:lang w:val="fr-CH"/>
        </w:rPr>
        <w:t>–</w:t>
      </w:r>
      <w:r w:rsidRPr="00224555">
        <w:rPr>
          <w:lang w:val="fr-CH"/>
        </w:rPr>
        <w:tab/>
        <w:t>AT&amp;T/Lucent/Amati #2</w:t>
      </w:r>
      <w:r w:rsidRPr="00224555">
        <w:rPr>
          <w:lang w:val="fr-CH"/>
        </w:rPr>
        <w:tab/>
        <w:t>160 kbit/s stéréo</w:t>
      </w:r>
    </w:p>
    <w:p w14:paraId="185861C1" w14:textId="2F81A994" w:rsidR="003A3210" w:rsidRPr="00224555" w:rsidRDefault="003A3210" w:rsidP="007809C8">
      <w:pPr>
        <w:pStyle w:val="enumlev1"/>
        <w:tabs>
          <w:tab w:val="left" w:pos="4820"/>
        </w:tabs>
        <w:rPr>
          <w:lang w:val="fr-CH"/>
        </w:rPr>
      </w:pPr>
      <w:r w:rsidRPr="00224555">
        <w:rPr>
          <w:lang w:val="fr-CH"/>
        </w:rPr>
        <w:t>–</w:t>
      </w:r>
      <w:r w:rsidRPr="00224555">
        <w:rPr>
          <w:lang w:val="fr-CH"/>
        </w:rPr>
        <w:tab/>
        <w:t>VOA/JPL</w:t>
      </w:r>
      <w:r w:rsidRPr="00224555">
        <w:rPr>
          <w:lang w:val="fr-CH"/>
        </w:rPr>
        <w:tab/>
      </w:r>
      <w:r w:rsidRPr="00224555">
        <w:rPr>
          <w:lang w:val="fr-CH"/>
        </w:rPr>
        <w:tab/>
        <w:t>160 kbit/s stéréo</w:t>
      </w:r>
    </w:p>
    <w:p w14:paraId="11AAF95D" w14:textId="78D06113" w:rsidR="003A3210" w:rsidRPr="00224555" w:rsidRDefault="003A3210" w:rsidP="007809C8">
      <w:pPr>
        <w:pStyle w:val="enumlev1"/>
        <w:tabs>
          <w:tab w:val="left" w:pos="4820"/>
        </w:tabs>
        <w:rPr>
          <w:lang w:val="fr-CH"/>
        </w:rPr>
      </w:pPr>
      <w:r w:rsidRPr="00224555">
        <w:rPr>
          <w:lang w:val="fr-CH"/>
        </w:rPr>
        <w:t>–</w:t>
      </w:r>
      <w:r w:rsidRPr="00224555">
        <w:rPr>
          <w:lang w:val="fr-CH"/>
        </w:rPr>
        <w:tab/>
        <w:t>USADR-FM #1</w:t>
      </w:r>
      <w:r w:rsidRPr="00224555">
        <w:rPr>
          <w:lang w:val="fr-CH"/>
        </w:rPr>
        <w:tab/>
        <w:t>128-256 kbit/s stéréo (débit binaire variable)</w:t>
      </w:r>
    </w:p>
    <w:p w14:paraId="672D2CDD" w14:textId="05B28F8B" w:rsidR="003A3210" w:rsidRPr="00224555" w:rsidRDefault="003A3210" w:rsidP="007809C8">
      <w:pPr>
        <w:pStyle w:val="enumlev1"/>
        <w:tabs>
          <w:tab w:val="left" w:pos="4820"/>
        </w:tabs>
        <w:rPr>
          <w:lang w:val="fr-CH"/>
        </w:rPr>
      </w:pPr>
      <w:r w:rsidRPr="00224555">
        <w:rPr>
          <w:lang w:val="fr-CH"/>
        </w:rPr>
        <w:t>–</w:t>
      </w:r>
      <w:r w:rsidRPr="00224555">
        <w:rPr>
          <w:lang w:val="fr-CH"/>
        </w:rPr>
        <w:tab/>
        <w:t>USADR-FM #2</w:t>
      </w:r>
      <w:r w:rsidRPr="00224555">
        <w:rPr>
          <w:lang w:val="fr-CH"/>
        </w:rPr>
        <w:tab/>
        <w:t>128-256 kbit/s stéréo (débit binaire variable)</w:t>
      </w:r>
    </w:p>
    <w:p w14:paraId="4B1F1072" w14:textId="0BFD53F2" w:rsidR="003A3210" w:rsidRPr="00A93501" w:rsidRDefault="003A3210" w:rsidP="007809C8">
      <w:pPr>
        <w:pStyle w:val="enumlev1"/>
        <w:tabs>
          <w:tab w:val="left" w:pos="4820"/>
        </w:tabs>
      </w:pPr>
      <w:r w:rsidRPr="00F41EE6">
        <w:t>–</w:t>
      </w:r>
      <w:r w:rsidRPr="00F41EE6">
        <w:tab/>
        <w:t>USADR-</w:t>
      </w:r>
      <w:r w:rsidRPr="00A93501">
        <w:t>AM</w:t>
      </w:r>
      <w:r w:rsidRPr="00A93501">
        <w:tab/>
        <w:t>96 kbit/s stéréo</w:t>
      </w:r>
    </w:p>
    <w:p w14:paraId="01C6D06A" w14:textId="77777777" w:rsidR="003A3210" w:rsidRPr="00A93501" w:rsidRDefault="003A3210" w:rsidP="0030225B">
      <w:pPr>
        <w:pStyle w:val="Heading2"/>
      </w:pPr>
      <w:bookmarkStart w:id="546" w:name="_Toc160633245"/>
      <w:r w:rsidRPr="00A93501">
        <w:t>3.8</w:t>
      </w:r>
      <w:r w:rsidRPr="00A93501">
        <w:tab/>
        <w:t>DB2</w:t>
      </w:r>
      <w:bookmarkEnd w:id="546"/>
    </w:p>
    <w:p w14:paraId="433634AB" w14:textId="5EA1D780" w:rsidR="003A3210" w:rsidRPr="00F41EE6" w:rsidRDefault="003A3210" w:rsidP="007809C8">
      <w:pPr>
        <w:pStyle w:val="enumlev1"/>
        <w:tabs>
          <w:tab w:val="left" w:pos="4820"/>
        </w:tabs>
        <w:rPr>
          <w:lang w:val="fr-CH"/>
        </w:rPr>
      </w:pPr>
      <w:r w:rsidRPr="00224555">
        <w:rPr>
          <w:lang w:val="fr-CH"/>
        </w:rPr>
        <w:t>–</w:t>
      </w:r>
      <w:r w:rsidRPr="00224555">
        <w:rPr>
          <w:lang w:val="fr-CH"/>
        </w:rPr>
        <w:tab/>
      </w:r>
      <w:r w:rsidRPr="00F41EE6">
        <w:rPr>
          <w:lang w:val="fr-CH"/>
        </w:rPr>
        <w:t>MPEG1 Couche II</w:t>
      </w:r>
      <w:r w:rsidRPr="00F41EE6">
        <w:rPr>
          <w:lang w:val="fr-CH"/>
        </w:rPr>
        <w:tab/>
        <w:t>256 kbit/s stéréo, 1, 3, 5, 7, et 9 étages</w:t>
      </w:r>
    </w:p>
    <w:p w14:paraId="118F6CE0" w14:textId="2FA84BF3" w:rsidR="003A3210" w:rsidRPr="00F41EE6" w:rsidRDefault="003A3210" w:rsidP="007809C8">
      <w:pPr>
        <w:pStyle w:val="enumlev1"/>
        <w:tabs>
          <w:tab w:val="left" w:pos="4820"/>
        </w:tabs>
        <w:rPr>
          <w:lang w:val="fr-CH"/>
        </w:rPr>
      </w:pPr>
      <w:r w:rsidRPr="00F41EE6">
        <w:rPr>
          <w:lang w:val="fr-CH"/>
        </w:rPr>
        <w:t>–</w:t>
      </w:r>
      <w:r w:rsidRPr="00F41EE6">
        <w:rPr>
          <w:lang w:val="fr-CH"/>
        </w:rPr>
        <w:tab/>
        <w:t>Dolby AC2</w:t>
      </w:r>
      <w:r w:rsidRPr="00F41EE6">
        <w:rPr>
          <w:lang w:val="fr-CH"/>
        </w:rPr>
        <w:tab/>
      </w:r>
      <w:r w:rsidRPr="00F41EE6">
        <w:rPr>
          <w:lang w:val="fr-CH"/>
        </w:rPr>
        <w:tab/>
        <w:t>256 kbit/s stéréo, 1, 3, 5, 7, et 9 étages</w:t>
      </w:r>
    </w:p>
    <w:p w14:paraId="4650954E" w14:textId="60232103" w:rsidR="003A3210" w:rsidRPr="00F41EE6" w:rsidRDefault="003A3210" w:rsidP="007809C8">
      <w:pPr>
        <w:pStyle w:val="enumlev1"/>
        <w:tabs>
          <w:tab w:val="left" w:pos="4820"/>
        </w:tabs>
        <w:rPr>
          <w:lang w:val="fr-CH"/>
        </w:rPr>
      </w:pPr>
      <w:r w:rsidRPr="00F41EE6">
        <w:rPr>
          <w:lang w:val="fr-CH"/>
        </w:rPr>
        <w:t>–</w:t>
      </w:r>
      <w:r w:rsidRPr="00F41EE6">
        <w:rPr>
          <w:lang w:val="fr-CH"/>
        </w:rPr>
        <w:tab/>
        <w:t>MPEG1 Couche II</w:t>
      </w:r>
      <w:r w:rsidRPr="00F41EE6">
        <w:rPr>
          <w:lang w:val="fr-CH"/>
        </w:rPr>
        <w:tab/>
        <w:t>192 kbit/s stéréo (codage stéréo commun)</w:t>
      </w:r>
    </w:p>
    <w:p w14:paraId="1C7CB990" w14:textId="477D978D" w:rsidR="003A3210" w:rsidRPr="00A93501" w:rsidRDefault="003A3210" w:rsidP="007809C8">
      <w:pPr>
        <w:pStyle w:val="enumlev1"/>
        <w:tabs>
          <w:tab w:val="left" w:pos="4820"/>
        </w:tabs>
      </w:pPr>
      <w:r w:rsidRPr="00A93501">
        <w:t>–</w:t>
      </w:r>
      <w:r w:rsidRPr="00A93501">
        <w:tab/>
        <w:t>MPEG1 Couche II</w:t>
      </w:r>
      <w:r w:rsidRPr="00A93501">
        <w:tab/>
        <w:t>64 kbit/s mono</w:t>
      </w:r>
    </w:p>
    <w:p w14:paraId="77E79630" w14:textId="1BAF99F4" w:rsidR="003A3210" w:rsidRPr="00A93501" w:rsidRDefault="003A3210" w:rsidP="007809C8">
      <w:pPr>
        <w:pStyle w:val="enumlev1"/>
        <w:tabs>
          <w:tab w:val="left" w:pos="4820"/>
        </w:tabs>
      </w:pPr>
      <w:r w:rsidRPr="00A93501">
        <w:t>–</w:t>
      </w:r>
      <w:r w:rsidRPr="00A93501">
        <w:tab/>
        <w:t>MPEG2 Couche II</w:t>
      </w:r>
      <w:r w:rsidRPr="00A93501">
        <w:tab/>
        <w:t>64 kbit/s mono</w:t>
      </w:r>
    </w:p>
    <w:p w14:paraId="0A799737" w14:textId="2126877C" w:rsidR="003A3210" w:rsidRPr="00F41EE6" w:rsidRDefault="003A3210" w:rsidP="007809C8">
      <w:pPr>
        <w:pStyle w:val="enumlev1"/>
        <w:tabs>
          <w:tab w:val="left" w:pos="4820"/>
        </w:tabs>
        <w:rPr>
          <w:lang w:val="fr-CH"/>
        </w:rPr>
      </w:pPr>
      <w:r w:rsidRPr="00F41EE6">
        <w:rPr>
          <w:lang w:val="fr-CH"/>
        </w:rPr>
        <w:t>–</w:t>
      </w:r>
      <w:r w:rsidRPr="00F41EE6">
        <w:rPr>
          <w:lang w:val="fr-CH"/>
        </w:rPr>
        <w:tab/>
        <w:t>MPEG1 Couche II</w:t>
      </w:r>
      <w:r w:rsidRPr="00F41EE6">
        <w:rPr>
          <w:lang w:val="fr-CH"/>
        </w:rPr>
        <w:tab/>
        <w:t>384 kbit/s stéréo</w:t>
      </w:r>
    </w:p>
    <w:p w14:paraId="75AAE27B" w14:textId="6FF3315F" w:rsidR="003A3210" w:rsidRPr="00F41EE6" w:rsidRDefault="003A3210" w:rsidP="007809C8">
      <w:pPr>
        <w:pStyle w:val="enumlev1"/>
        <w:tabs>
          <w:tab w:val="left" w:pos="4820"/>
        </w:tabs>
        <w:rPr>
          <w:lang w:val="fr-CH"/>
        </w:rPr>
      </w:pPr>
      <w:r w:rsidRPr="00F41EE6">
        <w:rPr>
          <w:lang w:val="fr-CH"/>
        </w:rPr>
        <w:t>–</w:t>
      </w:r>
      <w:r w:rsidRPr="00F41EE6">
        <w:rPr>
          <w:lang w:val="fr-CH"/>
        </w:rPr>
        <w:tab/>
        <w:t>MPEG1 Couche III</w:t>
      </w:r>
      <w:r w:rsidRPr="00F41EE6">
        <w:rPr>
          <w:lang w:val="fr-CH"/>
        </w:rPr>
        <w:tab/>
        <w:t>128, 160, 192 kbit/s, tous stéréo</w:t>
      </w:r>
    </w:p>
    <w:p w14:paraId="37BF9028" w14:textId="33526CA4" w:rsidR="003A3210" w:rsidRPr="00F41EE6" w:rsidRDefault="003A3210" w:rsidP="007809C8">
      <w:pPr>
        <w:pStyle w:val="enumlev1"/>
        <w:tabs>
          <w:tab w:val="left" w:pos="4820"/>
        </w:tabs>
        <w:rPr>
          <w:lang w:val="fr-CH"/>
        </w:rPr>
      </w:pPr>
      <w:r w:rsidRPr="00F41EE6">
        <w:rPr>
          <w:lang w:val="fr-CH"/>
        </w:rPr>
        <w:t>–</w:t>
      </w:r>
      <w:r w:rsidRPr="00F41EE6">
        <w:rPr>
          <w:lang w:val="fr-CH"/>
        </w:rPr>
        <w:tab/>
        <w:t>APT-X</w:t>
      </w:r>
      <w:r w:rsidRPr="00F41EE6">
        <w:rPr>
          <w:lang w:val="fr-CH"/>
        </w:rPr>
        <w:tab/>
      </w:r>
      <w:r w:rsidRPr="00F41EE6">
        <w:rPr>
          <w:lang w:val="fr-CH"/>
        </w:rPr>
        <w:tab/>
      </w:r>
      <w:r w:rsidRPr="00F41EE6">
        <w:rPr>
          <w:lang w:val="fr-CH"/>
        </w:rPr>
        <w:tab/>
        <w:t>256 et 384 kbit/s les deux stéréo</w:t>
      </w:r>
    </w:p>
    <w:p w14:paraId="4B0A1197" w14:textId="77777777" w:rsidR="003A3210" w:rsidRPr="00F41EE6" w:rsidRDefault="003A3210" w:rsidP="007809C8">
      <w:pPr>
        <w:pStyle w:val="enumlev1"/>
        <w:tabs>
          <w:tab w:val="left" w:pos="4820"/>
        </w:tabs>
        <w:rPr>
          <w:lang w:val="fr-CH"/>
        </w:rPr>
      </w:pPr>
      <w:r w:rsidRPr="00F41EE6">
        <w:rPr>
          <w:lang w:val="fr-CH"/>
        </w:rPr>
        <w:t>–</w:t>
      </w:r>
      <w:r w:rsidRPr="00F41EE6">
        <w:rPr>
          <w:lang w:val="fr-CH"/>
        </w:rPr>
        <w:tab/>
        <w:t>Quantification distorsion</w:t>
      </w:r>
    </w:p>
    <w:p w14:paraId="5C51BD7F" w14:textId="77777777" w:rsidR="003A3210" w:rsidRPr="00F41EE6" w:rsidRDefault="003A3210" w:rsidP="007809C8">
      <w:pPr>
        <w:pStyle w:val="enumlev1"/>
        <w:tabs>
          <w:tab w:val="left" w:pos="4820"/>
        </w:tabs>
        <w:rPr>
          <w:lang w:val="fr-CH"/>
        </w:rPr>
      </w:pPr>
      <w:r w:rsidRPr="00F41EE6">
        <w:rPr>
          <w:lang w:val="fr-CH"/>
        </w:rPr>
        <w:t>–</w:t>
      </w:r>
      <w:r w:rsidRPr="00F41EE6">
        <w:rPr>
          <w:lang w:val="fr-CH"/>
        </w:rPr>
        <w:tab/>
        <w:t>Enregistrement analogique 1, 2, 3 étages</w:t>
      </w:r>
    </w:p>
    <w:p w14:paraId="46DFA3B4" w14:textId="39CDB9D4" w:rsidR="003A3210" w:rsidRPr="00224555" w:rsidRDefault="003A3210" w:rsidP="007809C8">
      <w:pPr>
        <w:pStyle w:val="enumlev1"/>
        <w:tabs>
          <w:tab w:val="left" w:pos="4820"/>
        </w:tabs>
        <w:rPr>
          <w:lang w:val="fr-CH"/>
        </w:rPr>
      </w:pPr>
      <w:r w:rsidRPr="00F41EE6">
        <w:rPr>
          <w:lang w:val="fr-CH"/>
        </w:rPr>
        <w:t>–</w:t>
      </w:r>
      <w:r w:rsidRPr="00F41EE6">
        <w:rPr>
          <w:lang w:val="fr-CH"/>
        </w:rPr>
        <w:tab/>
      </w:r>
      <w:r w:rsidR="005C2A8D" w:rsidRPr="00F41EE6">
        <w:rPr>
          <w:lang w:val="fr-CH"/>
        </w:rPr>
        <w:t>Écrêtage</w:t>
      </w:r>
    </w:p>
    <w:p w14:paraId="0C97FFD1" w14:textId="77777777" w:rsidR="003A3210" w:rsidRPr="00224555" w:rsidRDefault="003A3210" w:rsidP="0030225B">
      <w:pPr>
        <w:pStyle w:val="Heading2"/>
        <w:rPr>
          <w:lang w:val="fr-CH"/>
        </w:rPr>
      </w:pPr>
      <w:bookmarkStart w:id="547" w:name="_Toc160633246"/>
      <w:r w:rsidRPr="00224555">
        <w:rPr>
          <w:lang w:val="fr-CH"/>
        </w:rPr>
        <w:t>3.9</w:t>
      </w:r>
      <w:r w:rsidRPr="00224555">
        <w:rPr>
          <w:lang w:val="fr-CH"/>
        </w:rPr>
        <w:tab/>
        <w:t>DB3</w:t>
      </w:r>
      <w:bookmarkEnd w:id="547"/>
    </w:p>
    <w:p w14:paraId="3E3DBD15" w14:textId="77777777" w:rsidR="003A3210" w:rsidRPr="00F41EE6" w:rsidRDefault="003A3210" w:rsidP="007809C8">
      <w:pPr>
        <w:pStyle w:val="enumlev1"/>
        <w:tabs>
          <w:tab w:val="left" w:pos="4820"/>
        </w:tabs>
        <w:rPr>
          <w:lang w:val="fr-CH"/>
        </w:rPr>
      </w:pPr>
      <w:r w:rsidRPr="00224555">
        <w:rPr>
          <w:lang w:val="fr-CH"/>
        </w:rPr>
        <w:t>–</w:t>
      </w:r>
      <w:r w:rsidRPr="00224555">
        <w:rPr>
          <w:lang w:val="fr-CH"/>
        </w:rPr>
        <w:tab/>
      </w:r>
      <w:r w:rsidRPr="00F41EE6">
        <w:rPr>
          <w:lang w:val="fr-CH"/>
        </w:rPr>
        <w:t>NICAM</w:t>
      </w:r>
    </w:p>
    <w:p w14:paraId="618BA565" w14:textId="76169D05" w:rsidR="003A3210" w:rsidRPr="007809C8" w:rsidRDefault="003A3210" w:rsidP="007809C8">
      <w:pPr>
        <w:pStyle w:val="enumlev1"/>
        <w:tabs>
          <w:tab w:val="left" w:pos="4820"/>
        </w:tabs>
        <w:rPr>
          <w:lang w:val="fr-CH"/>
        </w:rPr>
      </w:pPr>
      <w:r w:rsidRPr="007809C8">
        <w:rPr>
          <w:lang w:val="fr-CH"/>
        </w:rPr>
        <w:t>–</w:t>
      </w:r>
      <w:r w:rsidRPr="007809C8">
        <w:rPr>
          <w:lang w:val="fr-CH"/>
        </w:rPr>
        <w:tab/>
        <w:t>MiniDisc et MiniDisc </w:t>
      </w:r>
      <w:r w:rsidR="007809C8" w:rsidRPr="007809C8">
        <w:rPr>
          <w:lang w:val="fr-CH"/>
        </w:rPr>
        <w:t>+</w:t>
      </w:r>
      <w:r w:rsidRPr="007809C8">
        <w:rPr>
          <w:lang w:val="fr-CH"/>
        </w:rPr>
        <w:t> Couche II</w:t>
      </w:r>
      <w:r w:rsidRPr="007809C8">
        <w:rPr>
          <w:lang w:val="fr-CH"/>
        </w:rPr>
        <w:tab/>
        <w:t>192 kbit/s, stéréo (codage stéréo commun)</w:t>
      </w:r>
    </w:p>
    <w:p w14:paraId="4554FA91" w14:textId="77265DC8" w:rsidR="003A3210" w:rsidRPr="00F41EE6" w:rsidRDefault="003A3210" w:rsidP="007809C8">
      <w:pPr>
        <w:pStyle w:val="enumlev1"/>
        <w:tabs>
          <w:tab w:val="left" w:pos="4820"/>
        </w:tabs>
        <w:rPr>
          <w:lang w:val="fr-CH"/>
        </w:rPr>
      </w:pPr>
      <w:r w:rsidRPr="00F41EE6">
        <w:rPr>
          <w:lang w:val="fr-CH"/>
        </w:rPr>
        <w:t>–</w:t>
      </w:r>
      <w:r w:rsidRPr="00F41EE6">
        <w:rPr>
          <w:lang w:val="fr-CH"/>
        </w:rPr>
        <w:tab/>
        <w:t>Dolby AC2</w:t>
      </w:r>
      <w:r w:rsidRPr="00F41EE6">
        <w:rPr>
          <w:lang w:val="fr-CH"/>
        </w:rPr>
        <w:tab/>
      </w:r>
      <w:r w:rsidRPr="00F41EE6">
        <w:rPr>
          <w:lang w:val="fr-CH"/>
        </w:rPr>
        <w:tab/>
        <w:t>256 kbit/s stéréo, 1, 3, 5, 7, et 9 étages</w:t>
      </w:r>
    </w:p>
    <w:p w14:paraId="681D7593" w14:textId="55C0B5A3" w:rsidR="003A3210" w:rsidRPr="007809C8" w:rsidRDefault="003A3210" w:rsidP="007809C8">
      <w:pPr>
        <w:pStyle w:val="enumlev1"/>
        <w:tabs>
          <w:tab w:val="left" w:pos="4820"/>
        </w:tabs>
        <w:ind w:left="4820" w:hanging="4820"/>
        <w:rPr>
          <w:lang w:val="fr-CH"/>
        </w:rPr>
      </w:pPr>
      <w:r w:rsidRPr="007809C8">
        <w:rPr>
          <w:lang w:val="fr-CH"/>
        </w:rPr>
        <w:lastRenderedPageBreak/>
        <w:t>–</w:t>
      </w:r>
      <w:r w:rsidRPr="007809C8">
        <w:rPr>
          <w:lang w:val="fr-CH"/>
        </w:rPr>
        <w:tab/>
        <w:t>MPEG1 Couche II</w:t>
      </w:r>
      <w:r w:rsidRPr="007809C8">
        <w:rPr>
          <w:lang w:val="fr-CH"/>
        </w:rPr>
        <w:tab/>
        <w:t>sélection de la base de données Swisscom, &gt;</w:t>
      </w:r>
      <w:r w:rsidR="007809C8" w:rsidRPr="007809C8">
        <w:rPr>
          <w:lang w:val="fr-CH"/>
        </w:rPr>
        <w:t> </w:t>
      </w:r>
      <w:r w:rsidRPr="007809C8">
        <w:rPr>
          <w:lang w:val="fr-CH"/>
        </w:rPr>
        <w:t>192 kbit/s stéréo</w:t>
      </w:r>
    </w:p>
    <w:p w14:paraId="4D346DA1" w14:textId="77777777" w:rsidR="003A3210" w:rsidRPr="00F41EE6" w:rsidRDefault="003A3210" w:rsidP="007809C8">
      <w:pPr>
        <w:pStyle w:val="enumlev1"/>
        <w:tabs>
          <w:tab w:val="left" w:pos="4820"/>
        </w:tabs>
        <w:ind w:left="4820" w:hanging="4820"/>
        <w:rPr>
          <w:lang w:val="fr-CH"/>
        </w:rPr>
      </w:pPr>
      <w:r w:rsidRPr="00F41EE6">
        <w:rPr>
          <w:lang w:val="fr-CH"/>
        </w:rPr>
        <w:t>–</w:t>
      </w:r>
      <w:r w:rsidRPr="00F41EE6">
        <w:rPr>
          <w:lang w:val="fr-CH"/>
        </w:rPr>
        <w:tab/>
        <w:t>MPEG1 Couche III</w:t>
      </w:r>
      <w:r w:rsidRPr="00F41EE6">
        <w:rPr>
          <w:lang w:val="fr-CH"/>
        </w:rPr>
        <w:tab/>
        <w:t>128 et 160 kbit/s les deux stéréo (codage stéréo commun)</w:t>
      </w:r>
    </w:p>
    <w:p w14:paraId="6F5EA289" w14:textId="0C0C61E4" w:rsidR="003A3210" w:rsidRPr="007809C8" w:rsidRDefault="003A3210" w:rsidP="007809C8">
      <w:pPr>
        <w:pStyle w:val="enumlev1"/>
        <w:tabs>
          <w:tab w:val="left" w:pos="4820"/>
        </w:tabs>
        <w:rPr>
          <w:lang w:val="fr-CH"/>
        </w:rPr>
      </w:pPr>
      <w:r w:rsidRPr="007809C8">
        <w:rPr>
          <w:lang w:val="fr-CH"/>
        </w:rPr>
        <w:t>–</w:t>
      </w:r>
      <w:r w:rsidRPr="007809C8">
        <w:rPr>
          <w:lang w:val="fr-CH"/>
        </w:rPr>
        <w:tab/>
        <w:t>MPEG AAC</w:t>
      </w:r>
      <w:r w:rsidRPr="007809C8">
        <w:rPr>
          <w:lang w:val="fr-CH"/>
        </w:rPr>
        <w:tab/>
        <w:t>128 kbit/s stéréo (codage stéréo commun)</w:t>
      </w:r>
    </w:p>
    <w:p w14:paraId="1C8E54F0" w14:textId="33897975" w:rsidR="003A3210" w:rsidRPr="007809C8" w:rsidRDefault="003A3210" w:rsidP="007809C8">
      <w:pPr>
        <w:pStyle w:val="enumlev1"/>
        <w:tabs>
          <w:tab w:val="left" w:pos="4820"/>
        </w:tabs>
        <w:rPr>
          <w:lang w:val="fr-CH"/>
        </w:rPr>
      </w:pPr>
      <w:r w:rsidRPr="007809C8">
        <w:rPr>
          <w:lang w:val="fr-CH"/>
        </w:rPr>
        <w:t>–</w:t>
      </w:r>
      <w:r w:rsidRPr="007809C8">
        <w:rPr>
          <w:lang w:val="fr-CH"/>
        </w:rPr>
        <w:tab/>
        <w:t>MPEG Couche III</w:t>
      </w:r>
      <w:r w:rsidRPr="007809C8">
        <w:rPr>
          <w:lang w:val="fr-CH"/>
        </w:rPr>
        <w:tab/>
        <w:t>128 </w:t>
      </w:r>
      <w:r w:rsidR="007809C8" w:rsidRPr="007809C8">
        <w:rPr>
          <w:lang w:val="fr-CH"/>
        </w:rPr>
        <w:t>+</w:t>
      </w:r>
      <w:r w:rsidRPr="007809C8">
        <w:rPr>
          <w:lang w:val="fr-CH"/>
        </w:rPr>
        <w:t> Couche II, 384 </w:t>
      </w:r>
      <w:r w:rsidR="007809C8" w:rsidRPr="007809C8">
        <w:rPr>
          <w:lang w:val="fr-CH"/>
        </w:rPr>
        <w:t>+</w:t>
      </w:r>
      <w:r w:rsidRPr="007809C8">
        <w:rPr>
          <w:lang w:val="fr-CH"/>
        </w:rPr>
        <w:t> Couche II, 224 kbit/s, tous stéréo</w:t>
      </w:r>
    </w:p>
    <w:p w14:paraId="1B5D35B6" w14:textId="11E8BF87" w:rsidR="003A3210" w:rsidRPr="00F41EE6" w:rsidRDefault="003A3210" w:rsidP="007809C8">
      <w:pPr>
        <w:pStyle w:val="enumlev1"/>
        <w:tabs>
          <w:tab w:val="left" w:pos="4820"/>
        </w:tabs>
        <w:rPr>
          <w:lang w:val="fr-CH"/>
        </w:rPr>
      </w:pPr>
      <w:r w:rsidRPr="00F41EE6">
        <w:rPr>
          <w:lang w:val="fr-CH"/>
        </w:rPr>
        <w:t>–</w:t>
      </w:r>
      <w:r w:rsidRPr="00F41EE6">
        <w:rPr>
          <w:lang w:val="fr-CH"/>
        </w:rPr>
        <w:tab/>
        <w:t>Dolby AC3</w:t>
      </w:r>
      <w:r w:rsidRPr="00F41EE6">
        <w:rPr>
          <w:lang w:val="fr-CH"/>
        </w:rPr>
        <w:tab/>
      </w:r>
      <w:r w:rsidRPr="00F41EE6">
        <w:rPr>
          <w:lang w:val="fr-CH"/>
        </w:rPr>
        <w:tab/>
        <w:t>256 kbit/s stéréo</w:t>
      </w:r>
    </w:p>
    <w:p w14:paraId="61E23545" w14:textId="26D7E1B4" w:rsidR="003A3210" w:rsidRPr="00F41EE6" w:rsidRDefault="003A3210" w:rsidP="007809C8">
      <w:pPr>
        <w:pStyle w:val="enumlev1"/>
        <w:tabs>
          <w:tab w:val="left" w:pos="4820"/>
        </w:tabs>
        <w:ind w:left="4820" w:hanging="4820"/>
        <w:rPr>
          <w:lang w:val="fr-CH"/>
        </w:rPr>
      </w:pPr>
      <w:r w:rsidRPr="00F41EE6">
        <w:rPr>
          <w:lang w:val="fr-CH"/>
        </w:rPr>
        <w:t>–</w:t>
      </w:r>
      <w:r w:rsidRPr="00F41EE6">
        <w:rPr>
          <w:lang w:val="fr-CH"/>
        </w:rPr>
        <w:tab/>
        <w:t>Dolby AC3</w:t>
      </w:r>
      <w:r w:rsidRPr="00F41EE6">
        <w:rPr>
          <w:lang w:val="fr-CH"/>
        </w:rPr>
        <w:tab/>
      </w:r>
      <w:r w:rsidRPr="00F41EE6">
        <w:rPr>
          <w:lang w:val="fr-CH"/>
        </w:rPr>
        <w:tab/>
        <w:t>256 </w:t>
      </w:r>
      <w:r w:rsidR="007809C8" w:rsidRPr="00F41EE6">
        <w:rPr>
          <w:lang w:val="fr-CH"/>
        </w:rPr>
        <w:t>+</w:t>
      </w:r>
      <w:r w:rsidRPr="00F41EE6">
        <w:rPr>
          <w:lang w:val="fr-CH"/>
        </w:rPr>
        <w:t> MPEG Couche II, 224 kbit/s, les deux stéréo</w:t>
      </w:r>
    </w:p>
    <w:p w14:paraId="3E229413" w14:textId="77777777" w:rsidR="003A3210" w:rsidRPr="00F41EE6" w:rsidRDefault="003A3210" w:rsidP="007809C8">
      <w:pPr>
        <w:pStyle w:val="enumlev1"/>
        <w:tabs>
          <w:tab w:val="left" w:pos="4820"/>
        </w:tabs>
        <w:rPr>
          <w:lang w:val="fr-CH"/>
        </w:rPr>
      </w:pPr>
      <w:r w:rsidRPr="00F41EE6">
        <w:rPr>
          <w:lang w:val="fr-CH"/>
        </w:rPr>
        <w:t>–</w:t>
      </w:r>
      <w:r w:rsidRPr="00F41EE6">
        <w:rPr>
          <w:lang w:val="fr-CH"/>
        </w:rPr>
        <w:tab/>
        <w:t>Quantification distorsion</w:t>
      </w:r>
    </w:p>
    <w:p w14:paraId="4F9767FB" w14:textId="77777777" w:rsidR="003A3210" w:rsidRPr="00F41EE6" w:rsidRDefault="003A3210" w:rsidP="007809C8">
      <w:pPr>
        <w:pStyle w:val="enumlev1"/>
        <w:tabs>
          <w:tab w:val="left" w:pos="4820"/>
        </w:tabs>
        <w:rPr>
          <w:lang w:val="fr-CH"/>
        </w:rPr>
      </w:pPr>
      <w:r w:rsidRPr="00F41EE6">
        <w:rPr>
          <w:lang w:val="fr-CH"/>
        </w:rPr>
        <w:t>–</w:t>
      </w:r>
      <w:r w:rsidRPr="00F41EE6">
        <w:rPr>
          <w:lang w:val="fr-CH"/>
        </w:rPr>
        <w:tab/>
        <w:t>THD</w:t>
      </w:r>
    </w:p>
    <w:p w14:paraId="7E7CE22B" w14:textId="77777777" w:rsidR="003A3210" w:rsidRPr="00224555" w:rsidRDefault="003A3210" w:rsidP="007809C8">
      <w:pPr>
        <w:pStyle w:val="enumlev1"/>
        <w:tabs>
          <w:tab w:val="left" w:pos="4820"/>
        </w:tabs>
        <w:rPr>
          <w:lang w:val="fr-CH"/>
        </w:rPr>
      </w:pPr>
      <w:r w:rsidRPr="00F41EE6">
        <w:rPr>
          <w:lang w:val="fr-CH"/>
        </w:rPr>
        <w:t>–</w:t>
      </w:r>
      <w:r w:rsidRPr="00F41EE6">
        <w:rPr>
          <w:lang w:val="fr-CH"/>
        </w:rPr>
        <w:tab/>
        <w:t>Brui</w:t>
      </w:r>
      <w:r w:rsidRPr="00224555">
        <w:rPr>
          <w:lang w:val="fr-CH"/>
        </w:rPr>
        <w:t>t</w:t>
      </w:r>
    </w:p>
    <w:p w14:paraId="17FD9198" w14:textId="77777777" w:rsidR="003A3210" w:rsidRPr="00224555" w:rsidRDefault="003A3210" w:rsidP="0030225B">
      <w:pPr>
        <w:pStyle w:val="Heading2"/>
        <w:rPr>
          <w:lang w:val="fr-CH"/>
        </w:rPr>
      </w:pPr>
      <w:bookmarkStart w:id="548" w:name="_Toc160633247"/>
      <w:r w:rsidRPr="00224555">
        <w:rPr>
          <w:lang w:val="fr-CH"/>
        </w:rPr>
        <w:t>3.10</w:t>
      </w:r>
      <w:r w:rsidRPr="00224555">
        <w:rPr>
          <w:lang w:val="fr-CH"/>
        </w:rPr>
        <w:tab/>
        <w:t>CRC97</w:t>
      </w:r>
      <w:bookmarkEnd w:id="548"/>
    </w:p>
    <w:p w14:paraId="75C7455D" w14:textId="4DF22F1D" w:rsidR="003A3210" w:rsidRPr="00224555" w:rsidRDefault="003A3210" w:rsidP="007809C8">
      <w:pPr>
        <w:pStyle w:val="enumlev1"/>
        <w:tabs>
          <w:tab w:val="left" w:pos="4820"/>
        </w:tabs>
        <w:rPr>
          <w:lang w:val="fr-CH"/>
        </w:rPr>
      </w:pPr>
      <w:r w:rsidRPr="00224555">
        <w:rPr>
          <w:lang w:val="fr-CH"/>
        </w:rPr>
        <w:t>–</w:t>
      </w:r>
      <w:r w:rsidRPr="00224555">
        <w:rPr>
          <w:lang w:val="fr-CH"/>
        </w:rPr>
        <w:tab/>
        <w:t>AT&amp;T PAC</w:t>
      </w:r>
      <w:r w:rsidRPr="00224555">
        <w:rPr>
          <w:lang w:val="fr-CH"/>
        </w:rPr>
        <w:tab/>
      </w:r>
      <w:r w:rsidR="007809C8">
        <w:rPr>
          <w:lang w:val="fr-CH"/>
        </w:rPr>
        <w:tab/>
      </w:r>
      <w:r w:rsidRPr="00224555">
        <w:rPr>
          <w:lang w:val="fr-CH"/>
        </w:rPr>
        <w:t>64, 96, 128, et 160 kbit/s, tous stéréo</w:t>
      </w:r>
    </w:p>
    <w:p w14:paraId="78BCF61F" w14:textId="2AF6F555" w:rsidR="003A3210" w:rsidRPr="00224555" w:rsidRDefault="003A3210" w:rsidP="007809C8">
      <w:pPr>
        <w:pStyle w:val="enumlev1"/>
        <w:tabs>
          <w:tab w:val="left" w:pos="4820"/>
        </w:tabs>
        <w:rPr>
          <w:lang w:val="fr-CH"/>
        </w:rPr>
      </w:pPr>
      <w:r w:rsidRPr="00224555">
        <w:rPr>
          <w:lang w:val="fr-CH"/>
        </w:rPr>
        <w:t>–</w:t>
      </w:r>
      <w:r w:rsidRPr="00224555">
        <w:rPr>
          <w:lang w:val="fr-CH"/>
        </w:rPr>
        <w:tab/>
        <w:t>Dolby AC3</w:t>
      </w:r>
      <w:r w:rsidRPr="00224555">
        <w:rPr>
          <w:lang w:val="fr-CH"/>
        </w:rPr>
        <w:tab/>
      </w:r>
      <w:r w:rsidR="007809C8">
        <w:rPr>
          <w:lang w:val="fr-CH"/>
        </w:rPr>
        <w:tab/>
      </w:r>
      <w:r w:rsidRPr="00224555">
        <w:rPr>
          <w:lang w:val="fr-CH"/>
        </w:rPr>
        <w:t>128, 160, et 192 kbit/s, tous stéréo</w:t>
      </w:r>
    </w:p>
    <w:p w14:paraId="043AEE7D" w14:textId="77777777" w:rsidR="003A3210" w:rsidRPr="00224555" w:rsidRDefault="003A3210" w:rsidP="007809C8">
      <w:pPr>
        <w:pStyle w:val="enumlev1"/>
        <w:tabs>
          <w:tab w:val="left" w:pos="4820"/>
        </w:tabs>
        <w:rPr>
          <w:lang w:val="fr-CH"/>
        </w:rPr>
      </w:pPr>
      <w:r w:rsidRPr="00224555">
        <w:rPr>
          <w:lang w:val="fr-CH"/>
        </w:rPr>
        <w:t>–</w:t>
      </w:r>
      <w:r w:rsidRPr="00224555">
        <w:rPr>
          <w:lang w:val="fr-CH"/>
        </w:rPr>
        <w:tab/>
        <w:t>MPEG1 Couche II software</w:t>
      </w:r>
      <w:r w:rsidRPr="00224555">
        <w:rPr>
          <w:lang w:val="fr-CH"/>
        </w:rPr>
        <w:tab/>
        <w:t>128, 160, et 192 kbit/s, tous stéréo</w:t>
      </w:r>
    </w:p>
    <w:p w14:paraId="63DBE230" w14:textId="77777777" w:rsidR="003A3210" w:rsidRPr="00A93501" w:rsidRDefault="003A3210" w:rsidP="007809C8">
      <w:pPr>
        <w:pStyle w:val="enumlev1"/>
        <w:tabs>
          <w:tab w:val="left" w:pos="4820"/>
        </w:tabs>
      </w:pPr>
      <w:r w:rsidRPr="00A93501">
        <w:t>–</w:t>
      </w:r>
      <w:r w:rsidRPr="00A93501">
        <w:tab/>
        <w:t>MPEG1 Couche II hardware (ITIS)</w:t>
      </w:r>
      <w:r w:rsidRPr="00A93501">
        <w:tab/>
        <w:t>96, 128, 160, 192 kbit/s, tous stéréo</w:t>
      </w:r>
    </w:p>
    <w:p w14:paraId="05812ECC" w14:textId="77777777" w:rsidR="003A3210" w:rsidRPr="00224555" w:rsidRDefault="003A3210" w:rsidP="007809C8">
      <w:pPr>
        <w:pStyle w:val="enumlev1"/>
        <w:tabs>
          <w:tab w:val="left" w:pos="4820"/>
        </w:tabs>
        <w:rPr>
          <w:lang w:val="fr-CH"/>
        </w:rPr>
      </w:pPr>
      <w:r w:rsidRPr="00224555">
        <w:rPr>
          <w:lang w:val="fr-CH"/>
        </w:rPr>
        <w:t>–</w:t>
      </w:r>
      <w:r w:rsidRPr="00224555">
        <w:rPr>
          <w:lang w:val="fr-CH"/>
        </w:rPr>
        <w:tab/>
        <w:t>MPEG4 AAC</w:t>
      </w:r>
      <w:r w:rsidRPr="00224555">
        <w:rPr>
          <w:lang w:val="fr-CH"/>
        </w:rPr>
        <w:tab/>
        <w:t>96 et 128 kbit/s, les deux stéréo</w:t>
      </w:r>
    </w:p>
    <w:p w14:paraId="47ECF60A" w14:textId="77777777" w:rsidR="003A3210" w:rsidRPr="00224555" w:rsidRDefault="003A3210" w:rsidP="007809C8">
      <w:pPr>
        <w:pStyle w:val="enumlev1"/>
        <w:tabs>
          <w:tab w:val="left" w:pos="4820"/>
        </w:tabs>
        <w:rPr>
          <w:lang w:val="fr-CH"/>
        </w:rPr>
      </w:pPr>
      <w:r w:rsidRPr="00224555">
        <w:rPr>
          <w:lang w:val="fr-CH"/>
        </w:rPr>
        <w:t>–</w:t>
      </w:r>
      <w:r w:rsidRPr="00224555">
        <w:rPr>
          <w:lang w:val="fr-CH"/>
        </w:rPr>
        <w:tab/>
        <w:t>MPEG1 Couche III</w:t>
      </w:r>
      <w:r w:rsidRPr="00224555">
        <w:rPr>
          <w:lang w:val="fr-CH"/>
        </w:rPr>
        <w:tab/>
        <w:t>128 kbit/s stéréo</w:t>
      </w:r>
    </w:p>
    <w:p w14:paraId="68A7C4BB" w14:textId="60AF6A0F" w:rsidR="003A3210" w:rsidRPr="00224555" w:rsidRDefault="003A3210" w:rsidP="0030225B">
      <w:pPr>
        <w:pStyle w:val="Heading1"/>
        <w:rPr>
          <w:lang w:val="fr-CH"/>
        </w:rPr>
      </w:pPr>
      <w:bookmarkStart w:id="549" w:name="_Toc414873039"/>
      <w:bookmarkStart w:id="550" w:name="_Toc415385281"/>
      <w:bookmarkStart w:id="551" w:name="_Toc419275102"/>
      <w:bookmarkStart w:id="552" w:name="_Toc160633248"/>
      <w:r w:rsidRPr="00224555">
        <w:rPr>
          <w:lang w:val="fr-CH"/>
        </w:rPr>
        <w:t>4</w:t>
      </w:r>
      <w:r w:rsidRPr="00224555">
        <w:rPr>
          <w:lang w:val="fr-CH"/>
        </w:rPr>
        <w:tab/>
      </w:r>
      <w:r w:rsidR="007F77BD" w:rsidRPr="00224555">
        <w:rPr>
          <w:lang w:val="fr-CH"/>
        </w:rPr>
        <w:t>É</w:t>
      </w:r>
      <w:r w:rsidRPr="00224555">
        <w:rPr>
          <w:lang w:val="fr-CH"/>
        </w:rPr>
        <w:t>léments par condition pour DB2 et DB3</w:t>
      </w:r>
      <w:bookmarkEnd w:id="549"/>
      <w:bookmarkEnd w:id="550"/>
      <w:bookmarkEnd w:id="551"/>
      <w:bookmarkEnd w:id="552"/>
    </w:p>
    <w:p w14:paraId="073337BE" w14:textId="77777777" w:rsidR="003A3210" w:rsidRPr="00224555" w:rsidRDefault="003A3210" w:rsidP="0030225B">
      <w:pPr>
        <w:pStyle w:val="Heading2"/>
        <w:rPr>
          <w:lang w:val="fr-CH"/>
        </w:rPr>
      </w:pPr>
      <w:bookmarkStart w:id="553" w:name="_Toc411998584"/>
      <w:bookmarkStart w:id="554" w:name="_Toc414873040"/>
      <w:bookmarkStart w:id="555" w:name="_Toc415385282"/>
      <w:bookmarkStart w:id="556" w:name="_Toc419275103"/>
      <w:bookmarkStart w:id="557" w:name="_Toc160633249"/>
      <w:r w:rsidRPr="00224555">
        <w:rPr>
          <w:lang w:val="fr-CH"/>
        </w:rPr>
        <w:t>4.1</w:t>
      </w:r>
      <w:r w:rsidRPr="00224555">
        <w:rPr>
          <w:lang w:val="fr-CH"/>
        </w:rPr>
        <w:tab/>
        <w:t>DB2</w:t>
      </w:r>
      <w:bookmarkEnd w:id="553"/>
      <w:bookmarkEnd w:id="554"/>
      <w:bookmarkEnd w:id="555"/>
      <w:bookmarkEnd w:id="556"/>
      <w:bookmarkEnd w:id="557"/>
    </w:p>
    <w:p w14:paraId="52EE2686" w14:textId="6BCB8450" w:rsidR="003A3210" w:rsidRPr="00224555" w:rsidRDefault="003A3210" w:rsidP="0030225B">
      <w:pPr>
        <w:tabs>
          <w:tab w:val="clear" w:pos="794"/>
          <w:tab w:val="clear" w:pos="1191"/>
          <w:tab w:val="clear" w:pos="1588"/>
          <w:tab w:val="clear" w:pos="1985"/>
          <w:tab w:val="left" w:pos="3969"/>
          <w:tab w:val="left" w:pos="5954"/>
        </w:tabs>
        <w:rPr>
          <w:sz w:val="20"/>
          <w:lang w:val="fr-CH"/>
        </w:rPr>
      </w:pPr>
      <w:r w:rsidRPr="00224555">
        <w:rPr>
          <w:sz w:val="20"/>
          <w:lang w:val="fr-CH"/>
        </w:rPr>
        <w:tab/>
      </w:r>
      <w:r w:rsidRPr="00224555">
        <w:rPr>
          <w:b/>
          <w:sz w:val="20"/>
          <w:lang w:val="fr-CH"/>
        </w:rPr>
        <w:t>Condition N°</w:t>
      </w:r>
      <w:r w:rsidRPr="00224555">
        <w:rPr>
          <w:sz w:val="20"/>
          <w:lang w:val="fr-CH"/>
        </w:rPr>
        <w:tab/>
      </w:r>
      <w:r w:rsidR="00C40F55" w:rsidRPr="00224555">
        <w:rPr>
          <w:b/>
          <w:sz w:val="20"/>
          <w:lang w:val="fr-CH"/>
        </w:rPr>
        <w:t>Éléments</w:t>
      </w:r>
    </w:p>
    <w:p w14:paraId="1548CCDB" w14:textId="77777777" w:rsidR="003A3210" w:rsidRPr="00224555" w:rsidRDefault="003A3210" w:rsidP="0030225B">
      <w:pPr>
        <w:pStyle w:val="Headingb"/>
        <w:rPr>
          <w:sz w:val="20"/>
          <w:lang w:val="fr-CH"/>
        </w:rPr>
      </w:pPr>
      <w:r w:rsidRPr="00224555">
        <w:rPr>
          <w:sz w:val="20"/>
          <w:lang w:val="fr-CH"/>
        </w:rPr>
        <w:t>Site test I, NHK Japon</w:t>
      </w:r>
    </w:p>
    <w:p w14:paraId="674FEE76" w14:textId="77777777" w:rsidR="003A3210" w:rsidRPr="00A93501" w:rsidRDefault="003A3210" w:rsidP="00C40F55">
      <w:pPr>
        <w:tabs>
          <w:tab w:val="clear" w:pos="794"/>
          <w:tab w:val="clear" w:pos="1191"/>
          <w:tab w:val="clear" w:pos="1588"/>
          <w:tab w:val="clear" w:pos="1985"/>
          <w:tab w:val="left" w:pos="0"/>
          <w:tab w:val="left" w:pos="2552"/>
          <w:tab w:val="left" w:pos="3969"/>
          <w:tab w:val="left" w:pos="5954"/>
          <w:tab w:val="left" w:pos="9356"/>
        </w:tabs>
        <w:spacing w:before="240"/>
        <w:rPr>
          <w:sz w:val="20"/>
        </w:rPr>
      </w:pPr>
      <w:r w:rsidRPr="00A93501">
        <w:rPr>
          <w:sz w:val="20"/>
        </w:rPr>
        <w:t>Couche II, 256 kbit/s</w:t>
      </w:r>
      <w:r w:rsidRPr="00A93501">
        <w:rPr>
          <w:sz w:val="20"/>
        </w:rPr>
        <w:tab/>
        <w:t>1 étage</w:t>
      </w:r>
      <w:r w:rsidRPr="00A93501">
        <w:rPr>
          <w:sz w:val="20"/>
        </w:rPr>
        <w:tab/>
        <w:t>CO13</w:t>
      </w:r>
      <w:r w:rsidRPr="00A93501">
        <w:rPr>
          <w:sz w:val="20"/>
        </w:rPr>
        <w:tab/>
        <w:t>CLA,RYC,SB1,STR</w:t>
      </w:r>
    </w:p>
    <w:p w14:paraId="007C1E68"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3 étages</w:t>
      </w:r>
      <w:r w:rsidRPr="00A93501">
        <w:rPr>
          <w:sz w:val="20"/>
        </w:rPr>
        <w:tab/>
        <w:t>CO11</w:t>
      </w:r>
      <w:r w:rsidRPr="00A93501">
        <w:rPr>
          <w:sz w:val="20"/>
        </w:rPr>
        <w:tab/>
        <w:t>CLA,RYC,SB1,STR</w:t>
      </w:r>
    </w:p>
    <w:p w14:paraId="34A720B9"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5 étages</w:t>
      </w:r>
      <w:r w:rsidRPr="00A93501">
        <w:rPr>
          <w:sz w:val="20"/>
        </w:rPr>
        <w:tab/>
        <w:t>CO19</w:t>
      </w:r>
      <w:r w:rsidRPr="00A93501">
        <w:rPr>
          <w:sz w:val="20"/>
        </w:rPr>
        <w:tab/>
        <w:t>CLA,RYC,SB1,STR</w:t>
      </w:r>
    </w:p>
    <w:p w14:paraId="0A9F21BE"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7 étages</w:t>
      </w:r>
      <w:r w:rsidRPr="00A93501">
        <w:rPr>
          <w:sz w:val="20"/>
        </w:rPr>
        <w:tab/>
        <w:t>CO18</w:t>
      </w:r>
      <w:r w:rsidRPr="00A93501">
        <w:rPr>
          <w:sz w:val="20"/>
        </w:rPr>
        <w:tab/>
        <w:t>CLA,RYC,SB1,STR</w:t>
      </w:r>
    </w:p>
    <w:p w14:paraId="15DE2E69"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9 étages</w:t>
      </w:r>
      <w:r w:rsidRPr="00A93501">
        <w:rPr>
          <w:sz w:val="20"/>
        </w:rPr>
        <w:tab/>
        <w:t>CO15</w:t>
      </w:r>
      <w:r w:rsidRPr="00A93501">
        <w:rPr>
          <w:sz w:val="20"/>
        </w:rPr>
        <w:tab/>
        <w:t>CLA,RYC,SB1,STR</w:t>
      </w:r>
    </w:p>
    <w:p w14:paraId="07A72CB4"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NBC (Dolby AC2)</w:t>
      </w:r>
      <w:r w:rsidRPr="00A93501">
        <w:rPr>
          <w:sz w:val="20"/>
        </w:rPr>
        <w:tab/>
        <w:t>1 étage</w:t>
      </w:r>
      <w:r w:rsidRPr="00A93501">
        <w:rPr>
          <w:sz w:val="20"/>
        </w:rPr>
        <w:tab/>
        <w:t>CO1A</w:t>
      </w:r>
      <w:r w:rsidRPr="00A93501">
        <w:rPr>
          <w:sz w:val="20"/>
        </w:rPr>
        <w:tab/>
        <w:t>CAS,RYC,STR,WIN</w:t>
      </w:r>
    </w:p>
    <w:p w14:paraId="336ABA37"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3 étages</w:t>
      </w:r>
      <w:r w:rsidRPr="00A93501">
        <w:rPr>
          <w:sz w:val="20"/>
        </w:rPr>
        <w:tab/>
        <w:t>CO12</w:t>
      </w:r>
      <w:r w:rsidRPr="00A93501">
        <w:rPr>
          <w:sz w:val="20"/>
        </w:rPr>
        <w:tab/>
        <w:t>CAS,RYC,STR,WIN</w:t>
      </w:r>
    </w:p>
    <w:p w14:paraId="20769062"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5 étages</w:t>
      </w:r>
      <w:r w:rsidRPr="00A93501">
        <w:rPr>
          <w:sz w:val="20"/>
        </w:rPr>
        <w:tab/>
        <w:t>CO17</w:t>
      </w:r>
      <w:r w:rsidRPr="00A93501">
        <w:rPr>
          <w:sz w:val="20"/>
        </w:rPr>
        <w:tab/>
        <w:t>CAS,RYC,STR,WIN</w:t>
      </w:r>
    </w:p>
    <w:p w14:paraId="7F8DCADD"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7 étages</w:t>
      </w:r>
      <w:r w:rsidRPr="00A93501">
        <w:rPr>
          <w:sz w:val="20"/>
        </w:rPr>
        <w:tab/>
        <w:t>CO16</w:t>
      </w:r>
      <w:r w:rsidRPr="00A93501">
        <w:rPr>
          <w:sz w:val="20"/>
        </w:rPr>
        <w:tab/>
        <w:t>CAS,RYC,STR,WIN</w:t>
      </w:r>
    </w:p>
    <w:p w14:paraId="7DAC7EE0"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b/>
        <w:t>9 étages</w:t>
      </w:r>
      <w:r w:rsidRPr="00A93501">
        <w:rPr>
          <w:sz w:val="20"/>
        </w:rPr>
        <w:tab/>
        <w:t>CO14</w:t>
      </w:r>
      <w:r w:rsidRPr="00A93501">
        <w:rPr>
          <w:sz w:val="20"/>
        </w:rPr>
        <w:tab/>
        <w:t>CAS,RYC,STR,WIN</w:t>
      </w:r>
    </w:p>
    <w:p w14:paraId="5D8C3FE6" w14:textId="1991D00E" w:rsidR="003A3210" w:rsidRPr="00224555" w:rsidRDefault="003A3210" w:rsidP="0030225B">
      <w:pPr>
        <w:tabs>
          <w:tab w:val="clear" w:pos="794"/>
          <w:tab w:val="clear" w:pos="1191"/>
          <w:tab w:val="clear" w:pos="1588"/>
          <w:tab w:val="clear" w:pos="1985"/>
          <w:tab w:val="left" w:pos="3969"/>
          <w:tab w:val="left" w:pos="5954"/>
        </w:tabs>
        <w:rPr>
          <w:sz w:val="20"/>
          <w:lang w:val="fr-CH"/>
        </w:rPr>
      </w:pPr>
      <w:r w:rsidRPr="00A93501">
        <w:rPr>
          <w:sz w:val="20"/>
        </w:rPr>
        <w:tab/>
      </w:r>
      <w:r w:rsidRPr="00224555">
        <w:rPr>
          <w:b/>
          <w:sz w:val="20"/>
          <w:lang w:val="fr-CH"/>
        </w:rPr>
        <w:t>Condition N°</w:t>
      </w:r>
      <w:r w:rsidRPr="00224555">
        <w:rPr>
          <w:sz w:val="20"/>
          <w:lang w:val="fr-CH"/>
        </w:rPr>
        <w:tab/>
      </w:r>
      <w:r w:rsidR="00F67E17" w:rsidRPr="00224555">
        <w:rPr>
          <w:b/>
          <w:sz w:val="20"/>
          <w:lang w:val="fr-CH"/>
        </w:rPr>
        <w:t>Éléments</w:t>
      </w:r>
    </w:p>
    <w:p w14:paraId="687C4361" w14:textId="77777777" w:rsidR="003A3210" w:rsidRPr="00224555" w:rsidRDefault="003A3210" w:rsidP="0030225B">
      <w:pPr>
        <w:pStyle w:val="Headingb"/>
        <w:rPr>
          <w:sz w:val="20"/>
          <w:lang w:val="fr-CH"/>
        </w:rPr>
      </w:pPr>
      <w:r w:rsidRPr="00224555">
        <w:rPr>
          <w:sz w:val="20"/>
          <w:lang w:val="fr-CH"/>
        </w:rPr>
        <w:t>Site test II, DR Danemark</w:t>
      </w:r>
    </w:p>
    <w:p w14:paraId="4965FB4F" w14:textId="77777777" w:rsidR="003A3210" w:rsidRPr="00A93501" w:rsidRDefault="003A3210" w:rsidP="00C40F55">
      <w:pPr>
        <w:tabs>
          <w:tab w:val="clear" w:pos="794"/>
          <w:tab w:val="clear" w:pos="1191"/>
          <w:tab w:val="clear" w:pos="1588"/>
          <w:tab w:val="clear" w:pos="1985"/>
          <w:tab w:val="left" w:pos="0"/>
          <w:tab w:val="left" w:pos="2552"/>
          <w:tab w:val="left" w:pos="3969"/>
          <w:tab w:val="left" w:pos="5954"/>
          <w:tab w:val="left" w:pos="9356"/>
        </w:tabs>
        <w:spacing w:before="240"/>
        <w:rPr>
          <w:sz w:val="20"/>
        </w:rPr>
      </w:pPr>
      <w:r w:rsidRPr="00A93501">
        <w:rPr>
          <w:sz w:val="20"/>
        </w:rPr>
        <w:t>Couche II, 256 kbit/s</w:t>
      </w:r>
      <w:r w:rsidRPr="00A93501">
        <w:rPr>
          <w:sz w:val="20"/>
        </w:rPr>
        <w:tab/>
        <w:t>1 étage</w:t>
      </w:r>
      <w:r w:rsidRPr="00A93501">
        <w:rPr>
          <w:sz w:val="20"/>
        </w:rPr>
        <w:tab/>
        <w:t>CO2B</w:t>
      </w:r>
      <w:r w:rsidRPr="00A93501">
        <w:rPr>
          <w:sz w:val="20"/>
        </w:rPr>
        <w:tab/>
        <w:t>CLA,RYC,SB1,STR</w:t>
      </w:r>
    </w:p>
    <w:p w14:paraId="6866D220"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Couche II, 192 kbit/s js</w:t>
      </w:r>
      <w:r w:rsidRPr="00A93501">
        <w:rPr>
          <w:sz w:val="20"/>
        </w:rPr>
        <w:tab/>
      </w:r>
      <w:r w:rsidRPr="00A93501">
        <w:rPr>
          <w:sz w:val="20"/>
        </w:rPr>
        <w:tab/>
        <w:t>CO25</w:t>
      </w:r>
      <w:r w:rsidRPr="00A93501">
        <w:rPr>
          <w:sz w:val="20"/>
        </w:rPr>
        <w:tab/>
        <w:t>CLA,RYC,SB1,STR</w:t>
      </w:r>
    </w:p>
    <w:p w14:paraId="4B9810F5"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lastRenderedPageBreak/>
        <w:t>Couche II, 64 kbit/s mono</w:t>
      </w:r>
      <w:r w:rsidRPr="00A93501">
        <w:rPr>
          <w:sz w:val="20"/>
        </w:rPr>
        <w:tab/>
      </w:r>
      <w:r w:rsidRPr="00A93501">
        <w:rPr>
          <w:sz w:val="20"/>
        </w:rPr>
        <w:tab/>
        <w:t>CO27</w:t>
      </w:r>
      <w:r w:rsidRPr="00A93501">
        <w:rPr>
          <w:sz w:val="20"/>
        </w:rPr>
        <w:tab/>
        <w:t>MLA,MPE,MTR,MYC</w:t>
      </w:r>
    </w:p>
    <w:p w14:paraId="23CF6018"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NBC (Dolby AC2)</w:t>
      </w:r>
      <w:r w:rsidRPr="00A93501">
        <w:rPr>
          <w:sz w:val="20"/>
        </w:rPr>
        <w:tab/>
        <w:t>5 étages</w:t>
      </w:r>
      <w:r w:rsidRPr="00A93501">
        <w:rPr>
          <w:sz w:val="20"/>
        </w:rPr>
        <w:tab/>
        <w:t>CO29</w:t>
      </w:r>
      <w:r w:rsidRPr="00A93501">
        <w:rPr>
          <w:sz w:val="20"/>
        </w:rPr>
        <w:tab/>
        <w:t>CAS,RYC,STR,WIN</w:t>
      </w:r>
    </w:p>
    <w:p w14:paraId="65A6516F"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MPEG2/L2 LSF</w:t>
      </w:r>
      <w:r w:rsidRPr="00A93501">
        <w:rPr>
          <w:sz w:val="20"/>
        </w:rPr>
        <w:tab/>
      </w:r>
      <w:r w:rsidRPr="00A93501">
        <w:rPr>
          <w:sz w:val="20"/>
        </w:rPr>
        <w:tab/>
        <w:t>CO22</w:t>
      </w:r>
      <w:r w:rsidRPr="00A93501">
        <w:rPr>
          <w:sz w:val="20"/>
        </w:rPr>
        <w:tab/>
        <w:t>MLA,MPE,MTR,MYC</w:t>
      </w:r>
    </w:p>
    <w:p w14:paraId="388EEB90" w14:textId="77777777" w:rsidR="003A3210" w:rsidRPr="00224555" w:rsidRDefault="003A3210" w:rsidP="0030225B">
      <w:pPr>
        <w:tabs>
          <w:tab w:val="clear" w:pos="794"/>
          <w:tab w:val="clear" w:pos="1191"/>
          <w:tab w:val="clear" w:pos="1588"/>
          <w:tab w:val="clear" w:pos="1985"/>
          <w:tab w:val="left" w:pos="0"/>
          <w:tab w:val="left" w:pos="2552"/>
          <w:tab w:val="left" w:pos="3969"/>
          <w:tab w:val="left" w:pos="5954"/>
          <w:tab w:val="left" w:pos="9356"/>
        </w:tabs>
        <w:rPr>
          <w:sz w:val="20"/>
          <w:lang w:val="it-IT"/>
        </w:rPr>
      </w:pPr>
      <w:r w:rsidRPr="00224555">
        <w:rPr>
          <w:sz w:val="20"/>
          <w:lang w:val="it-IT"/>
        </w:rPr>
        <w:t>Analogique 1</w:t>
      </w:r>
      <w:r w:rsidRPr="00224555">
        <w:rPr>
          <w:sz w:val="20"/>
          <w:lang w:val="it-IT"/>
        </w:rPr>
        <w:tab/>
      </w:r>
      <w:r w:rsidRPr="00224555">
        <w:rPr>
          <w:sz w:val="20"/>
          <w:lang w:val="it-IT"/>
        </w:rPr>
        <w:tab/>
        <w:t>CO23</w:t>
      </w:r>
      <w:r w:rsidRPr="00224555">
        <w:rPr>
          <w:sz w:val="20"/>
          <w:lang w:val="it-IT"/>
        </w:rPr>
        <w:tab/>
        <w:t>PER</w:t>
      </w:r>
    </w:p>
    <w:p w14:paraId="5DEFBDCA" w14:textId="77777777" w:rsidR="003A3210" w:rsidRPr="00224555" w:rsidRDefault="003A3210" w:rsidP="0030225B">
      <w:pPr>
        <w:tabs>
          <w:tab w:val="clear" w:pos="794"/>
          <w:tab w:val="clear" w:pos="1191"/>
          <w:tab w:val="clear" w:pos="1588"/>
          <w:tab w:val="clear" w:pos="1985"/>
          <w:tab w:val="left" w:pos="0"/>
          <w:tab w:val="left" w:pos="2552"/>
          <w:tab w:val="left" w:pos="3969"/>
          <w:tab w:val="left" w:pos="5954"/>
          <w:tab w:val="left" w:pos="9356"/>
        </w:tabs>
        <w:rPr>
          <w:sz w:val="20"/>
          <w:lang w:val="it-IT"/>
        </w:rPr>
      </w:pPr>
      <w:r w:rsidRPr="00224555">
        <w:rPr>
          <w:sz w:val="20"/>
          <w:lang w:val="it-IT"/>
        </w:rPr>
        <w:t>Analogique 2</w:t>
      </w:r>
      <w:r w:rsidRPr="00224555">
        <w:rPr>
          <w:sz w:val="20"/>
          <w:lang w:val="it-IT"/>
        </w:rPr>
        <w:tab/>
      </w:r>
      <w:r w:rsidRPr="00224555">
        <w:rPr>
          <w:sz w:val="20"/>
          <w:lang w:val="it-IT"/>
        </w:rPr>
        <w:tab/>
        <w:t>CO2A</w:t>
      </w:r>
      <w:r w:rsidRPr="00224555">
        <w:rPr>
          <w:sz w:val="20"/>
          <w:lang w:val="it-IT"/>
        </w:rPr>
        <w:tab/>
        <w:t>PER</w:t>
      </w:r>
    </w:p>
    <w:p w14:paraId="5150DD5A" w14:textId="77777777" w:rsidR="003A3210" w:rsidRPr="00F41EE6" w:rsidRDefault="003A3210" w:rsidP="0030225B">
      <w:pPr>
        <w:tabs>
          <w:tab w:val="clear" w:pos="794"/>
          <w:tab w:val="clear" w:pos="1191"/>
          <w:tab w:val="clear" w:pos="1588"/>
          <w:tab w:val="clear" w:pos="1985"/>
          <w:tab w:val="left" w:pos="0"/>
          <w:tab w:val="left" w:pos="2552"/>
          <w:tab w:val="left" w:pos="3969"/>
          <w:tab w:val="left" w:pos="5954"/>
          <w:tab w:val="left" w:pos="9356"/>
        </w:tabs>
        <w:rPr>
          <w:sz w:val="20"/>
          <w:lang w:val="fr-CH"/>
        </w:rPr>
      </w:pPr>
      <w:r w:rsidRPr="00F41EE6">
        <w:rPr>
          <w:sz w:val="20"/>
          <w:lang w:val="fr-CH"/>
        </w:rPr>
        <w:t>Analogique 3</w:t>
      </w:r>
      <w:r w:rsidRPr="00F41EE6">
        <w:rPr>
          <w:sz w:val="20"/>
          <w:lang w:val="fr-CH"/>
        </w:rPr>
        <w:tab/>
      </w:r>
      <w:r w:rsidRPr="00F41EE6">
        <w:rPr>
          <w:sz w:val="20"/>
          <w:lang w:val="fr-CH"/>
        </w:rPr>
        <w:tab/>
        <w:t>CO28</w:t>
      </w:r>
      <w:r w:rsidRPr="00F41EE6">
        <w:rPr>
          <w:sz w:val="20"/>
          <w:lang w:val="fr-CH"/>
        </w:rPr>
        <w:tab/>
        <w:t>PER</w:t>
      </w:r>
    </w:p>
    <w:p w14:paraId="26489FE9" w14:textId="77777777" w:rsidR="003A3210" w:rsidRPr="00F41EE6" w:rsidRDefault="003A3210" w:rsidP="0030225B">
      <w:pPr>
        <w:tabs>
          <w:tab w:val="clear" w:pos="794"/>
          <w:tab w:val="clear" w:pos="1191"/>
          <w:tab w:val="clear" w:pos="1588"/>
          <w:tab w:val="clear" w:pos="1985"/>
          <w:tab w:val="left" w:pos="0"/>
          <w:tab w:val="left" w:pos="2552"/>
          <w:tab w:val="left" w:pos="3969"/>
          <w:tab w:val="left" w:pos="5954"/>
          <w:tab w:val="left" w:pos="9356"/>
        </w:tabs>
        <w:rPr>
          <w:sz w:val="20"/>
          <w:lang w:val="fr-CH"/>
        </w:rPr>
      </w:pPr>
      <w:r w:rsidRPr="00F41EE6">
        <w:rPr>
          <w:sz w:val="20"/>
          <w:lang w:val="fr-CH"/>
        </w:rPr>
        <w:t>Erreurs 1</w:t>
      </w:r>
      <w:r w:rsidRPr="00F41EE6">
        <w:rPr>
          <w:sz w:val="20"/>
          <w:lang w:val="fr-CH"/>
        </w:rPr>
        <w:tab/>
      </w:r>
      <w:r w:rsidRPr="00F41EE6">
        <w:rPr>
          <w:sz w:val="20"/>
          <w:lang w:val="fr-CH"/>
        </w:rPr>
        <w:tab/>
        <w:t>CO24</w:t>
      </w:r>
      <w:r w:rsidRPr="00F41EE6">
        <w:rPr>
          <w:sz w:val="20"/>
          <w:lang w:val="fr-CH"/>
        </w:rPr>
        <w:tab/>
        <w:t>GLO,HRN,TRI</w:t>
      </w:r>
    </w:p>
    <w:p w14:paraId="4B2B7BCB" w14:textId="77777777" w:rsidR="003A3210" w:rsidRPr="00F41EE6" w:rsidRDefault="003A3210" w:rsidP="0030225B">
      <w:pPr>
        <w:tabs>
          <w:tab w:val="clear" w:pos="794"/>
          <w:tab w:val="clear" w:pos="1191"/>
          <w:tab w:val="clear" w:pos="1588"/>
          <w:tab w:val="clear" w:pos="1985"/>
          <w:tab w:val="left" w:pos="0"/>
          <w:tab w:val="left" w:pos="2552"/>
          <w:tab w:val="left" w:pos="3969"/>
          <w:tab w:val="left" w:pos="5954"/>
          <w:tab w:val="left" w:pos="9356"/>
        </w:tabs>
        <w:rPr>
          <w:sz w:val="20"/>
          <w:lang w:val="fr-CH"/>
        </w:rPr>
      </w:pPr>
      <w:r w:rsidRPr="00F41EE6">
        <w:rPr>
          <w:sz w:val="20"/>
          <w:lang w:val="fr-CH"/>
        </w:rPr>
        <w:t>Erreurs 2</w:t>
      </w:r>
      <w:r w:rsidRPr="00F41EE6">
        <w:rPr>
          <w:sz w:val="20"/>
          <w:lang w:val="fr-CH"/>
        </w:rPr>
        <w:tab/>
      </w:r>
      <w:r w:rsidRPr="00F41EE6">
        <w:rPr>
          <w:sz w:val="20"/>
          <w:lang w:val="fr-CH"/>
        </w:rPr>
        <w:tab/>
        <w:t>CO21</w:t>
      </w:r>
      <w:r w:rsidRPr="00F41EE6">
        <w:rPr>
          <w:sz w:val="20"/>
          <w:lang w:val="fr-CH"/>
        </w:rPr>
        <w:tab/>
        <w:t>GLO,HRN,TRI</w:t>
      </w:r>
    </w:p>
    <w:p w14:paraId="5E3905E4" w14:textId="0906A34E" w:rsidR="003A3210" w:rsidRPr="00F41EE6" w:rsidRDefault="005C2A8D" w:rsidP="0030225B">
      <w:pPr>
        <w:tabs>
          <w:tab w:val="clear" w:pos="794"/>
          <w:tab w:val="clear" w:pos="1191"/>
          <w:tab w:val="clear" w:pos="1588"/>
          <w:tab w:val="clear" w:pos="1985"/>
          <w:tab w:val="left" w:pos="0"/>
          <w:tab w:val="left" w:pos="2552"/>
          <w:tab w:val="left" w:pos="3969"/>
          <w:tab w:val="left" w:pos="5954"/>
          <w:tab w:val="left" w:pos="9356"/>
        </w:tabs>
        <w:rPr>
          <w:sz w:val="20"/>
          <w:lang w:val="fr-CH"/>
        </w:rPr>
      </w:pPr>
      <w:r w:rsidRPr="00F41EE6">
        <w:rPr>
          <w:sz w:val="20"/>
          <w:lang w:val="fr-CH"/>
        </w:rPr>
        <w:t>Écrêtage</w:t>
      </w:r>
      <w:r w:rsidR="003A3210" w:rsidRPr="00F41EE6">
        <w:rPr>
          <w:sz w:val="20"/>
          <w:lang w:val="fr-CH"/>
        </w:rPr>
        <w:tab/>
      </w:r>
      <w:r w:rsidR="003A3210" w:rsidRPr="00F41EE6">
        <w:rPr>
          <w:sz w:val="20"/>
          <w:lang w:val="fr-CH"/>
        </w:rPr>
        <w:tab/>
        <w:t>CO26</w:t>
      </w:r>
      <w:r w:rsidR="003A3210" w:rsidRPr="00F41EE6">
        <w:rPr>
          <w:sz w:val="20"/>
          <w:lang w:val="fr-CH"/>
        </w:rPr>
        <w:tab/>
        <w:t>BAS,CL2,TUB</w:t>
      </w:r>
    </w:p>
    <w:p w14:paraId="4892E164" w14:textId="77777777" w:rsidR="003A3210" w:rsidRPr="00F41EE6" w:rsidRDefault="003A3210" w:rsidP="00C40F55">
      <w:pPr>
        <w:pStyle w:val="Headingb"/>
        <w:spacing w:before="240"/>
        <w:rPr>
          <w:sz w:val="20"/>
        </w:rPr>
      </w:pPr>
      <w:r w:rsidRPr="00F41EE6">
        <w:rPr>
          <w:sz w:val="20"/>
        </w:rPr>
        <w:t>Site test III, NRK Norvège</w:t>
      </w:r>
    </w:p>
    <w:p w14:paraId="601EAD65"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Couche II, 384 kbit/s</w:t>
      </w:r>
      <w:r w:rsidRPr="00A93501">
        <w:rPr>
          <w:sz w:val="20"/>
        </w:rPr>
        <w:tab/>
      </w:r>
      <w:r w:rsidRPr="00A93501">
        <w:rPr>
          <w:sz w:val="20"/>
        </w:rPr>
        <w:tab/>
        <w:t>CO34</w:t>
      </w:r>
      <w:r w:rsidRPr="00A93501">
        <w:rPr>
          <w:sz w:val="20"/>
        </w:rPr>
        <w:tab/>
        <w:t>CLA,RYC,SB1,STR</w:t>
      </w:r>
    </w:p>
    <w:p w14:paraId="13EEEB43"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Couche II, 256 kbit/s</w:t>
      </w:r>
      <w:r w:rsidRPr="00A93501">
        <w:rPr>
          <w:sz w:val="20"/>
        </w:rPr>
        <w:tab/>
        <w:t>1 étage</w:t>
      </w:r>
      <w:r w:rsidRPr="00A93501">
        <w:rPr>
          <w:sz w:val="20"/>
        </w:rPr>
        <w:tab/>
        <w:t>CO31</w:t>
      </w:r>
      <w:r w:rsidRPr="00A93501">
        <w:rPr>
          <w:sz w:val="20"/>
        </w:rPr>
        <w:tab/>
        <w:t>CLA,RYC,SB1,STR</w:t>
      </w:r>
    </w:p>
    <w:p w14:paraId="4FC42E93"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NBC (Dolby AC2)</w:t>
      </w:r>
      <w:r w:rsidRPr="00A93501">
        <w:rPr>
          <w:sz w:val="20"/>
        </w:rPr>
        <w:tab/>
        <w:t>5 étages</w:t>
      </w:r>
      <w:r w:rsidRPr="00A93501">
        <w:rPr>
          <w:sz w:val="20"/>
        </w:rPr>
        <w:tab/>
        <w:t>CO3B</w:t>
      </w:r>
      <w:r w:rsidRPr="00A93501">
        <w:rPr>
          <w:sz w:val="20"/>
        </w:rPr>
        <w:tab/>
        <w:t>CAS,RYC,STR,WIN</w:t>
      </w:r>
    </w:p>
    <w:p w14:paraId="343B90F3"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Couche III (ASPEC3), 192 kbit/s</w:t>
      </w:r>
      <w:r w:rsidRPr="00A93501">
        <w:rPr>
          <w:sz w:val="20"/>
        </w:rPr>
        <w:tab/>
        <w:t>CO32</w:t>
      </w:r>
      <w:r w:rsidRPr="00A93501">
        <w:rPr>
          <w:sz w:val="20"/>
        </w:rPr>
        <w:tab/>
        <w:t>CLA,STR,TAM,VEG</w:t>
      </w:r>
    </w:p>
    <w:p w14:paraId="6C34820E"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Couche III (ASPEC3), 128 kbit/s</w:t>
      </w:r>
      <w:r w:rsidRPr="00A93501">
        <w:rPr>
          <w:sz w:val="20"/>
        </w:rPr>
        <w:tab/>
        <w:t>CO39</w:t>
      </w:r>
      <w:r w:rsidRPr="00A93501">
        <w:rPr>
          <w:sz w:val="20"/>
        </w:rPr>
        <w:tab/>
        <w:t>CLA,STR,TAM,VEG</w:t>
      </w:r>
    </w:p>
    <w:p w14:paraId="356E53BD"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Couche III (ASPEC3), 160 kbit/s</w:t>
      </w:r>
      <w:r w:rsidRPr="00A93501">
        <w:rPr>
          <w:sz w:val="20"/>
        </w:rPr>
        <w:tab/>
        <w:t>CO3A</w:t>
      </w:r>
      <w:r w:rsidRPr="00A93501">
        <w:rPr>
          <w:sz w:val="20"/>
        </w:rPr>
        <w:tab/>
        <w:t>CLA,STR,TAM,VEG</w:t>
      </w:r>
    </w:p>
    <w:p w14:paraId="648F4EDA"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APT-X, 256 kbit/s</w:t>
      </w:r>
      <w:r w:rsidRPr="00A93501">
        <w:rPr>
          <w:sz w:val="20"/>
        </w:rPr>
        <w:tab/>
      </w:r>
      <w:r w:rsidRPr="00A93501">
        <w:rPr>
          <w:sz w:val="20"/>
        </w:rPr>
        <w:tab/>
        <w:t>CO33</w:t>
      </w:r>
      <w:r w:rsidRPr="00A93501">
        <w:rPr>
          <w:sz w:val="20"/>
        </w:rPr>
        <w:tab/>
        <w:t>HAR,SB2,STR,TPT</w:t>
      </w:r>
    </w:p>
    <w:p w14:paraId="68D0EF30"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APT-X, 384 kbit/s</w:t>
      </w:r>
      <w:r w:rsidRPr="00A93501">
        <w:rPr>
          <w:sz w:val="20"/>
        </w:rPr>
        <w:tab/>
      </w:r>
      <w:r w:rsidRPr="00A93501">
        <w:rPr>
          <w:sz w:val="20"/>
        </w:rPr>
        <w:tab/>
        <w:t>CO36</w:t>
      </w:r>
      <w:r w:rsidRPr="00A93501">
        <w:rPr>
          <w:sz w:val="20"/>
        </w:rPr>
        <w:tab/>
        <w:t>HAR,SB2,STR,TPT</w:t>
      </w:r>
    </w:p>
    <w:p w14:paraId="3274F727" w14:textId="77777777" w:rsidR="003A3210" w:rsidRPr="00224555" w:rsidRDefault="003A3210" w:rsidP="0030225B">
      <w:pPr>
        <w:tabs>
          <w:tab w:val="clear" w:pos="794"/>
          <w:tab w:val="clear" w:pos="1191"/>
          <w:tab w:val="clear" w:pos="1588"/>
          <w:tab w:val="clear" w:pos="1985"/>
          <w:tab w:val="left" w:pos="0"/>
          <w:tab w:val="left" w:pos="2552"/>
          <w:tab w:val="left" w:pos="3969"/>
          <w:tab w:val="left" w:pos="5954"/>
          <w:tab w:val="left" w:pos="9356"/>
        </w:tabs>
        <w:rPr>
          <w:sz w:val="20"/>
          <w:lang w:val="fr-CH"/>
        </w:rPr>
      </w:pPr>
      <w:r w:rsidRPr="00224555">
        <w:rPr>
          <w:sz w:val="20"/>
          <w:lang w:val="fr-CH"/>
        </w:rPr>
        <w:t>Quantification dist. 1</w:t>
      </w:r>
      <w:r w:rsidRPr="00224555">
        <w:rPr>
          <w:sz w:val="20"/>
          <w:lang w:val="fr-CH"/>
        </w:rPr>
        <w:tab/>
      </w:r>
      <w:r w:rsidRPr="00224555">
        <w:rPr>
          <w:sz w:val="20"/>
          <w:lang w:val="fr-CH"/>
        </w:rPr>
        <w:tab/>
        <w:t>CO35</w:t>
      </w:r>
      <w:r w:rsidRPr="00224555">
        <w:rPr>
          <w:sz w:val="20"/>
          <w:lang w:val="fr-CH"/>
        </w:rPr>
        <w:tab/>
        <w:t>DRU</w:t>
      </w:r>
    </w:p>
    <w:p w14:paraId="4C3A7087"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224555">
        <w:rPr>
          <w:sz w:val="20"/>
          <w:lang w:val="fr-CH"/>
        </w:rPr>
        <w:t xml:space="preserve">Quantification dist. </w:t>
      </w:r>
      <w:r w:rsidRPr="00A93501">
        <w:rPr>
          <w:sz w:val="20"/>
        </w:rPr>
        <w:t>2</w:t>
      </w:r>
      <w:r w:rsidRPr="00A93501">
        <w:rPr>
          <w:sz w:val="20"/>
        </w:rPr>
        <w:tab/>
      </w:r>
      <w:r w:rsidRPr="00A93501">
        <w:rPr>
          <w:sz w:val="20"/>
        </w:rPr>
        <w:tab/>
        <w:t>CO37</w:t>
      </w:r>
      <w:r w:rsidRPr="00A93501">
        <w:rPr>
          <w:sz w:val="20"/>
        </w:rPr>
        <w:tab/>
        <w:t>DRU</w:t>
      </w:r>
    </w:p>
    <w:p w14:paraId="78FBD151" w14:textId="77777777" w:rsidR="003A3210" w:rsidRPr="00A93501" w:rsidRDefault="003A3210" w:rsidP="0030225B">
      <w:pPr>
        <w:tabs>
          <w:tab w:val="clear" w:pos="794"/>
          <w:tab w:val="clear" w:pos="1191"/>
          <w:tab w:val="clear" w:pos="1588"/>
          <w:tab w:val="clear" w:pos="1985"/>
          <w:tab w:val="left" w:pos="0"/>
          <w:tab w:val="left" w:pos="2552"/>
          <w:tab w:val="left" w:pos="3969"/>
          <w:tab w:val="left" w:pos="5954"/>
          <w:tab w:val="left" w:pos="9356"/>
        </w:tabs>
        <w:rPr>
          <w:sz w:val="20"/>
        </w:rPr>
      </w:pPr>
      <w:r w:rsidRPr="00A93501">
        <w:rPr>
          <w:sz w:val="20"/>
        </w:rPr>
        <w:t>Quantification dist. 3</w:t>
      </w:r>
      <w:r w:rsidRPr="00A93501">
        <w:rPr>
          <w:sz w:val="20"/>
        </w:rPr>
        <w:tab/>
      </w:r>
      <w:r w:rsidRPr="00A93501">
        <w:rPr>
          <w:sz w:val="20"/>
        </w:rPr>
        <w:tab/>
        <w:t>CO38</w:t>
      </w:r>
      <w:r w:rsidRPr="00A93501">
        <w:rPr>
          <w:sz w:val="20"/>
        </w:rPr>
        <w:tab/>
        <w:t>DRU</w:t>
      </w:r>
    </w:p>
    <w:p w14:paraId="0423A62C" w14:textId="79CBB83A" w:rsidR="003A3210" w:rsidRPr="00224555" w:rsidRDefault="00C40F55" w:rsidP="00C40F55">
      <w:pPr>
        <w:pStyle w:val="Headingb"/>
        <w:spacing w:before="240"/>
        <w:rPr>
          <w:sz w:val="20"/>
          <w:lang w:val="fr-CH"/>
        </w:rPr>
      </w:pPr>
      <w:r w:rsidRPr="00224555">
        <w:rPr>
          <w:sz w:val="20"/>
          <w:lang w:val="fr-CH"/>
        </w:rPr>
        <w:t>Éléments</w:t>
      </w:r>
      <w:r w:rsidR="003A3210" w:rsidRPr="00224555">
        <w:rPr>
          <w:sz w:val="20"/>
          <w:lang w:val="fr-CH"/>
        </w:rPr>
        <w:t xml:space="preserve"> de tests</w:t>
      </w:r>
    </w:p>
    <w:p w14:paraId="3BA58055" w14:textId="77777777" w:rsidR="003A3210" w:rsidRPr="00224555" w:rsidRDefault="003A3210" w:rsidP="00C40F55">
      <w:pPr>
        <w:spacing w:before="240"/>
        <w:rPr>
          <w:sz w:val="20"/>
          <w:lang w:val="fr-CH"/>
        </w:rPr>
      </w:pPr>
      <w:r w:rsidRPr="00224555">
        <w:rPr>
          <w:sz w:val="20"/>
          <w:lang w:val="fr-CH"/>
        </w:rPr>
        <w:t>STR</w:t>
      </w:r>
      <w:r w:rsidRPr="00224555">
        <w:rPr>
          <w:sz w:val="20"/>
          <w:lang w:val="fr-CH"/>
        </w:rPr>
        <w:tab/>
        <w:t>Musique populaire suédoise, enregistrement SR, utilisé auparavant</w:t>
      </w:r>
    </w:p>
    <w:p w14:paraId="5738FE97" w14:textId="08D977D2" w:rsidR="003A3210" w:rsidRPr="00224555" w:rsidRDefault="003A3210" w:rsidP="0030225B">
      <w:pPr>
        <w:rPr>
          <w:sz w:val="20"/>
          <w:lang w:val="fr-CH"/>
        </w:rPr>
      </w:pPr>
      <w:r w:rsidRPr="00224555">
        <w:rPr>
          <w:sz w:val="20"/>
          <w:lang w:val="fr-CH"/>
        </w:rPr>
        <w:t>SB1</w:t>
      </w:r>
      <w:r w:rsidRPr="00224555">
        <w:rPr>
          <w:sz w:val="20"/>
          <w:lang w:val="fr-CH"/>
        </w:rPr>
        <w:tab/>
        <w:t>Cornemuses, enregistrement SR</w:t>
      </w:r>
    </w:p>
    <w:p w14:paraId="408BCC29" w14:textId="77777777" w:rsidR="003A3210" w:rsidRPr="00224555" w:rsidRDefault="003A3210" w:rsidP="0030225B">
      <w:pPr>
        <w:rPr>
          <w:sz w:val="20"/>
          <w:lang w:val="fr-CH"/>
        </w:rPr>
      </w:pPr>
      <w:r w:rsidRPr="00224555">
        <w:rPr>
          <w:sz w:val="20"/>
          <w:lang w:val="fr-CH"/>
        </w:rPr>
        <w:t>SB2</w:t>
      </w:r>
      <w:r w:rsidRPr="00224555">
        <w:rPr>
          <w:sz w:val="20"/>
          <w:lang w:val="fr-CH"/>
        </w:rPr>
        <w:tab/>
        <w:t>Cornemuses, enregistrement SR</w:t>
      </w:r>
    </w:p>
    <w:p w14:paraId="4E240A8C" w14:textId="77777777" w:rsidR="003A3210" w:rsidRPr="00224555" w:rsidRDefault="003A3210" w:rsidP="0030225B">
      <w:pPr>
        <w:rPr>
          <w:sz w:val="20"/>
          <w:lang w:val="fr-CH"/>
        </w:rPr>
      </w:pPr>
      <w:r w:rsidRPr="00224555">
        <w:rPr>
          <w:sz w:val="20"/>
          <w:lang w:val="fr-CH"/>
        </w:rPr>
        <w:t>CLA</w:t>
      </w:r>
      <w:r w:rsidRPr="00224555">
        <w:rPr>
          <w:sz w:val="20"/>
          <w:lang w:val="fr-CH"/>
        </w:rPr>
        <w:tab/>
        <w:t>Clarinette, SQUAM 16/2</w:t>
      </w:r>
    </w:p>
    <w:p w14:paraId="57B58BE7" w14:textId="77777777" w:rsidR="003A3210" w:rsidRPr="00224555" w:rsidRDefault="003A3210" w:rsidP="0030225B">
      <w:pPr>
        <w:rPr>
          <w:sz w:val="20"/>
          <w:lang w:val="fr-CH"/>
        </w:rPr>
      </w:pPr>
      <w:r w:rsidRPr="00224555">
        <w:rPr>
          <w:sz w:val="20"/>
          <w:lang w:val="fr-CH"/>
        </w:rPr>
        <w:t>TAM</w:t>
      </w:r>
      <w:r w:rsidRPr="00224555">
        <w:rPr>
          <w:sz w:val="20"/>
          <w:lang w:val="fr-CH"/>
        </w:rPr>
        <w:tab/>
        <w:t>Tambourin, enregistrement SR, utilisé auparavant</w:t>
      </w:r>
    </w:p>
    <w:p w14:paraId="6AC4FE19" w14:textId="77777777" w:rsidR="003A3210" w:rsidRPr="00224555" w:rsidRDefault="003A3210" w:rsidP="0030225B">
      <w:pPr>
        <w:rPr>
          <w:sz w:val="20"/>
          <w:lang w:val="fr-CH"/>
        </w:rPr>
      </w:pPr>
      <w:r w:rsidRPr="00224555">
        <w:rPr>
          <w:sz w:val="20"/>
          <w:lang w:val="fr-CH"/>
        </w:rPr>
        <w:t>WIN</w:t>
      </w:r>
      <w:r w:rsidRPr="00224555">
        <w:rPr>
          <w:sz w:val="20"/>
          <w:lang w:val="fr-CH"/>
        </w:rPr>
        <w:tab/>
        <w:t>Stravinski, ensemble de vents, utilisé auparavant</w:t>
      </w:r>
    </w:p>
    <w:p w14:paraId="2254F57A" w14:textId="77777777" w:rsidR="003A3210" w:rsidRPr="00224555" w:rsidRDefault="003A3210" w:rsidP="0030225B">
      <w:pPr>
        <w:rPr>
          <w:sz w:val="20"/>
          <w:lang w:val="fr-CH"/>
        </w:rPr>
      </w:pPr>
      <w:r w:rsidRPr="00224555">
        <w:rPr>
          <w:sz w:val="20"/>
          <w:lang w:val="fr-CH"/>
        </w:rPr>
        <w:t>TPT</w:t>
      </w:r>
      <w:r w:rsidRPr="00224555">
        <w:rPr>
          <w:sz w:val="20"/>
          <w:lang w:val="fr-CH"/>
        </w:rPr>
        <w:tab/>
        <w:t>Trompette, SQUAM 21/2</w:t>
      </w:r>
    </w:p>
    <w:p w14:paraId="305A0E7B" w14:textId="4523AC16" w:rsidR="003A3210" w:rsidRPr="00224555" w:rsidRDefault="003A3210" w:rsidP="0030225B">
      <w:pPr>
        <w:rPr>
          <w:sz w:val="20"/>
          <w:lang w:val="fr-CH"/>
        </w:rPr>
      </w:pPr>
      <w:r w:rsidRPr="00224555">
        <w:rPr>
          <w:sz w:val="20"/>
          <w:lang w:val="fr-CH"/>
        </w:rPr>
        <w:t>HAR</w:t>
      </w:r>
      <w:r w:rsidRPr="00224555">
        <w:rPr>
          <w:sz w:val="20"/>
          <w:lang w:val="fr-CH"/>
        </w:rPr>
        <w:tab/>
        <w:t>Ensemble Harlequin, enregistrement BBC G 49/17</w:t>
      </w:r>
    </w:p>
    <w:p w14:paraId="09EA5144" w14:textId="77777777" w:rsidR="003A3210" w:rsidRPr="00224555" w:rsidRDefault="003A3210" w:rsidP="0030225B">
      <w:pPr>
        <w:rPr>
          <w:sz w:val="20"/>
          <w:lang w:val="fr-CH"/>
        </w:rPr>
      </w:pPr>
      <w:r w:rsidRPr="00224555">
        <w:rPr>
          <w:sz w:val="20"/>
          <w:lang w:val="fr-CH"/>
        </w:rPr>
        <w:t>VEG</w:t>
      </w:r>
      <w:r w:rsidRPr="00224555">
        <w:rPr>
          <w:sz w:val="20"/>
          <w:lang w:val="fr-CH"/>
        </w:rPr>
        <w:tab/>
        <w:t>Suzanne Vega, master ancien, utilisé auparavant</w:t>
      </w:r>
    </w:p>
    <w:p w14:paraId="7D3C433D" w14:textId="77777777" w:rsidR="003A3210" w:rsidRPr="00224555" w:rsidRDefault="003A3210" w:rsidP="0030225B">
      <w:pPr>
        <w:rPr>
          <w:sz w:val="20"/>
          <w:lang w:val="fr-CH"/>
        </w:rPr>
      </w:pPr>
      <w:r w:rsidRPr="00224555">
        <w:rPr>
          <w:sz w:val="20"/>
          <w:lang w:val="fr-CH"/>
        </w:rPr>
        <w:t>CAS</w:t>
      </w:r>
      <w:r w:rsidRPr="00224555">
        <w:rPr>
          <w:sz w:val="20"/>
          <w:lang w:val="fr-CH"/>
        </w:rPr>
        <w:tab/>
        <w:t>Castagnettes, SQUAM 27</w:t>
      </w:r>
    </w:p>
    <w:p w14:paraId="0BEC7B71" w14:textId="77777777" w:rsidR="003A3210" w:rsidRPr="00224555" w:rsidRDefault="003A3210" w:rsidP="0030225B">
      <w:pPr>
        <w:rPr>
          <w:sz w:val="20"/>
          <w:lang w:val="fr-CH"/>
        </w:rPr>
      </w:pPr>
      <w:r w:rsidRPr="00224555">
        <w:rPr>
          <w:sz w:val="20"/>
          <w:lang w:val="fr-CH"/>
        </w:rPr>
        <w:t>SPE</w:t>
      </w:r>
      <w:r w:rsidRPr="00224555">
        <w:rPr>
          <w:sz w:val="20"/>
          <w:lang w:val="fr-CH"/>
        </w:rPr>
        <w:tab/>
        <w:t>Voix allemande, SQUAM 54</w:t>
      </w:r>
    </w:p>
    <w:p w14:paraId="0A485055" w14:textId="77777777" w:rsidR="003A3210" w:rsidRPr="00224555" w:rsidRDefault="003A3210" w:rsidP="0030225B">
      <w:pPr>
        <w:rPr>
          <w:sz w:val="20"/>
          <w:lang w:val="fr-CH"/>
        </w:rPr>
      </w:pPr>
      <w:r w:rsidRPr="00224555">
        <w:rPr>
          <w:sz w:val="20"/>
          <w:lang w:val="fr-CH"/>
        </w:rPr>
        <w:t>RYC</w:t>
      </w:r>
      <w:r w:rsidRPr="00224555">
        <w:rPr>
          <w:sz w:val="20"/>
          <w:lang w:val="fr-CH"/>
        </w:rPr>
        <w:tab/>
        <w:t>Ry Cooder, CD: JAZZ tr 11 (0,25 – 0,47)</w:t>
      </w:r>
    </w:p>
    <w:p w14:paraId="133E7BC9" w14:textId="77777777" w:rsidR="003A3210" w:rsidRPr="00224555" w:rsidRDefault="003A3210" w:rsidP="0030225B">
      <w:pPr>
        <w:rPr>
          <w:sz w:val="20"/>
          <w:lang w:val="fr-CH"/>
        </w:rPr>
      </w:pPr>
      <w:r w:rsidRPr="00224555">
        <w:rPr>
          <w:sz w:val="20"/>
          <w:lang w:val="fr-CH"/>
        </w:rPr>
        <w:t>PER</w:t>
      </w:r>
      <w:r w:rsidRPr="00224555">
        <w:rPr>
          <w:sz w:val="20"/>
          <w:lang w:val="fr-CH"/>
        </w:rPr>
        <w:tab/>
        <w:t>Percussion, Marimba Basse Japonaise, CD: Sony/CBS 32DC 5027</w:t>
      </w:r>
    </w:p>
    <w:p w14:paraId="5F1F9C9E" w14:textId="77777777" w:rsidR="003A3210" w:rsidRPr="00224555" w:rsidRDefault="003A3210" w:rsidP="0030225B">
      <w:pPr>
        <w:rPr>
          <w:sz w:val="20"/>
          <w:lang w:val="fr-CH"/>
        </w:rPr>
      </w:pPr>
      <w:r w:rsidRPr="00224555">
        <w:rPr>
          <w:sz w:val="20"/>
          <w:lang w:val="fr-CH"/>
        </w:rPr>
        <w:t>HRN</w:t>
      </w:r>
      <w:r w:rsidRPr="00224555">
        <w:rPr>
          <w:sz w:val="20"/>
          <w:lang w:val="fr-CH"/>
        </w:rPr>
        <w:tab/>
        <w:t>Cor, SQUAM 23/2</w:t>
      </w:r>
    </w:p>
    <w:p w14:paraId="5AC847FE" w14:textId="77777777" w:rsidR="003A3210" w:rsidRPr="00224555" w:rsidRDefault="003A3210" w:rsidP="0030225B">
      <w:pPr>
        <w:rPr>
          <w:sz w:val="20"/>
          <w:lang w:val="fr-CH"/>
        </w:rPr>
      </w:pPr>
      <w:r w:rsidRPr="00224555">
        <w:rPr>
          <w:sz w:val="20"/>
          <w:lang w:val="fr-CH"/>
        </w:rPr>
        <w:t>GLO</w:t>
      </w:r>
      <w:r w:rsidRPr="00224555">
        <w:rPr>
          <w:sz w:val="20"/>
          <w:lang w:val="fr-CH"/>
        </w:rPr>
        <w:tab/>
        <w:t>Glockenspiel, SQUAM 35/1, utilisé auparavant</w:t>
      </w:r>
    </w:p>
    <w:p w14:paraId="507EB902" w14:textId="77777777" w:rsidR="003A3210" w:rsidRPr="00224555" w:rsidRDefault="003A3210" w:rsidP="0030225B">
      <w:pPr>
        <w:rPr>
          <w:sz w:val="20"/>
          <w:lang w:val="fr-CH"/>
        </w:rPr>
      </w:pPr>
      <w:r w:rsidRPr="00224555">
        <w:rPr>
          <w:sz w:val="20"/>
          <w:lang w:val="fr-CH"/>
        </w:rPr>
        <w:t>TRI</w:t>
      </w:r>
      <w:r w:rsidRPr="00224555">
        <w:rPr>
          <w:sz w:val="20"/>
          <w:lang w:val="fr-CH"/>
        </w:rPr>
        <w:tab/>
        <w:t>Triangle, SQUAM 32/2</w:t>
      </w:r>
    </w:p>
    <w:p w14:paraId="288C647C" w14:textId="77777777" w:rsidR="003A3210" w:rsidRPr="00224555" w:rsidRDefault="003A3210" w:rsidP="0030225B">
      <w:pPr>
        <w:rPr>
          <w:sz w:val="20"/>
          <w:lang w:val="fr-CH"/>
        </w:rPr>
      </w:pPr>
      <w:r w:rsidRPr="00224555">
        <w:rPr>
          <w:sz w:val="20"/>
          <w:lang w:val="fr-CH"/>
        </w:rPr>
        <w:t>DRU</w:t>
      </w:r>
      <w:r w:rsidRPr="00224555">
        <w:rPr>
          <w:sz w:val="20"/>
          <w:lang w:val="fr-CH"/>
        </w:rPr>
        <w:tab/>
        <w:t>Tambours, SQUAM 28</w:t>
      </w:r>
    </w:p>
    <w:p w14:paraId="2CF7ABF6" w14:textId="77777777" w:rsidR="003A3210" w:rsidRPr="00224555" w:rsidRDefault="003A3210" w:rsidP="0030225B">
      <w:pPr>
        <w:rPr>
          <w:sz w:val="20"/>
          <w:lang w:val="fr-CH"/>
        </w:rPr>
      </w:pPr>
      <w:r w:rsidRPr="00224555">
        <w:rPr>
          <w:sz w:val="20"/>
          <w:lang w:val="fr-CH"/>
        </w:rPr>
        <w:t>CL2</w:t>
      </w:r>
      <w:r w:rsidRPr="00224555">
        <w:rPr>
          <w:sz w:val="20"/>
          <w:lang w:val="fr-CH"/>
        </w:rPr>
        <w:tab/>
        <w:t>Clarinette, SQUAM 16/2</w:t>
      </w:r>
    </w:p>
    <w:p w14:paraId="348CB7B6" w14:textId="77777777" w:rsidR="003A3210" w:rsidRPr="00224555" w:rsidRDefault="003A3210" w:rsidP="0030225B">
      <w:pPr>
        <w:rPr>
          <w:sz w:val="20"/>
          <w:lang w:val="fr-CH"/>
        </w:rPr>
      </w:pPr>
      <w:r w:rsidRPr="00224555">
        <w:rPr>
          <w:sz w:val="20"/>
          <w:lang w:val="fr-CH"/>
        </w:rPr>
        <w:lastRenderedPageBreak/>
        <w:t>BAS</w:t>
      </w:r>
      <w:r w:rsidRPr="00224555">
        <w:rPr>
          <w:sz w:val="20"/>
          <w:lang w:val="fr-CH"/>
        </w:rPr>
        <w:tab/>
        <w:t>Clarinette Basse, SQUAM 17</w:t>
      </w:r>
    </w:p>
    <w:p w14:paraId="15709590" w14:textId="77777777" w:rsidR="003A3210" w:rsidRPr="00224555" w:rsidRDefault="003A3210" w:rsidP="0030225B">
      <w:pPr>
        <w:rPr>
          <w:sz w:val="20"/>
          <w:lang w:val="fr-CH"/>
        </w:rPr>
      </w:pPr>
      <w:r w:rsidRPr="00224555">
        <w:rPr>
          <w:sz w:val="20"/>
          <w:lang w:val="fr-CH"/>
        </w:rPr>
        <w:t>TUB</w:t>
      </w:r>
      <w:r w:rsidRPr="00224555">
        <w:rPr>
          <w:sz w:val="20"/>
          <w:lang w:val="fr-CH"/>
        </w:rPr>
        <w:tab/>
        <w:t>Tuba, SQUAM 24</w:t>
      </w:r>
    </w:p>
    <w:p w14:paraId="1B2683FD" w14:textId="77777777" w:rsidR="003A3210" w:rsidRPr="00224555" w:rsidRDefault="003A3210" w:rsidP="0030225B">
      <w:pPr>
        <w:rPr>
          <w:sz w:val="20"/>
          <w:lang w:val="fr-CH"/>
        </w:rPr>
      </w:pPr>
      <w:r w:rsidRPr="00224555">
        <w:rPr>
          <w:sz w:val="20"/>
          <w:lang w:val="fr-CH"/>
        </w:rPr>
        <w:t>MPE</w:t>
      </w:r>
      <w:r w:rsidRPr="00224555">
        <w:rPr>
          <w:sz w:val="20"/>
          <w:lang w:val="fr-CH"/>
        </w:rPr>
        <w:tab/>
        <w:t>Mixage mono de SPE</w:t>
      </w:r>
    </w:p>
    <w:p w14:paraId="2FA2501C" w14:textId="77777777" w:rsidR="003A3210" w:rsidRPr="00224555" w:rsidRDefault="003A3210" w:rsidP="0030225B">
      <w:pPr>
        <w:rPr>
          <w:sz w:val="20"/>
          <w:lang w:val="fr-CH"/>
        </w:rPr>
      </w:pPr>
      <w:r w:rsidRPr="00224555">
        <w:rPr>
          <w:sz w:val="20"/>
          <w:lang w:val="fr-CH"/>
        </w:rPr>
        <w:t>MTR</w:t>
      </w:r>
      <w:r w:rsidRPr="00224555">
        <w:rPr>
          <w:sz w:val="20"/>
          <w:lang w:val="fr-CH"/>
        </w:rPr>
        <w:tab/>
        <w:t>Mixage mono de STR</w:t>
      </w:r>
    </w:p>
    <w:p w14:paraId="00E81BCA" w14:textId="77777777" w:rsidR="003A3210" w:rsidRPr="00224555" w:rsidRDefault="003A3210" w:rsidP="0030225B">
      <w:pPr>
        <w:rPr>
          <w:sz w:val="20"/>
          <w:lang w:val="fr-CH"/>
        </w:rPr>
      </w:pPr>
      <w:r w:rsidRPr="00224555">
        <w:rPr>
          <w:sz w:val="20"/>
          <w:lang w:val="fr-CH"/>
        </w:rPr>
        <w:t>MLA</w:t>
      </w:r>
      <w:r w:rsidRPr="00224555">
        <w:rPr>
          <w:sz w:val="20"/>
          <w:lang w:val="fr-CH"/>
        </w:rPr>
        <w:tab/>
        <w:t>Mixage mono de CLA</w:t>
      </w:r>
    </w:p>
    <w:p w14:paraId="637ED126" w14:textId="77777777" w:rsidR="003A3210" w:rsidRPr="00224555" w:rsidRDefault="003A3210" w:rsidP="0030225B">
      <w:pPr>
        <w:rPr>
          <w:sz w:val="20"/>
          <w:lang w:val="fr-CH"/>
        </w:rPr>
      </w:pPr>
      <w:r w:rsidRPr="00224555">
        <w:rPr>
          <w:sz w:val="20"/>
          <w:lang w:val="fr-CH"/>
        </w:rPr>
        <w:t>MYC</w:t>
      </w:r>
      <w:r w:rsidRPr="00224555">
        <w:rPr>
          <w:sz w:val="20"/>
          <w:lang w:val="fr-CH"/>
        </w:rPr>
        <w:tab/>
        <w:t>Mixage mono de RYC</w:t>
      </w:r>
    </w:p>
    <w:p w14:paraId="132A8490" w14:textId="77777777" w:rsidR="003A3210" w:rsidRPr="00224555" w:rsidRDefault="003A3210" w:rsidP="0030225B">
      <w:pPr>
        <w:rPr>
          <w:lang w:val="fr-CH"/>
        </w:rPr>
      </w:pPr>
    </w:p>
    <w:bookmarkStart w:id="558" w:name="_Toc411998585"/>
    <w:bookmarkStart w:id="559" w:name="_Toc414873041"/>
    <w:bookmarkStart w:id="560" w:name="_Toc415385283"/>
    <w:bookmarkStart w:id="561" w:name="_Toc415546026"/>
    <w:bookmarkStart w:id="562" w:name="_Toc419275104"/>
    <w:p w14:paraId="612C3A83" w14:textId="1C7BD9CF" w:rsidR="003A3210" w:rsidRPr="00A93501" w:rsidRDefault="00C40F55" w:rsidP="0030225B">
      <w:pPr>
        <w:rPr>
          <w:sz w:val="2"/>
        </w:rPr>
      </w:pPr>
      <w:r w:rsidRPr="00A93501">
        <w:rPr>
          <w:noProof/>
        </w:rPr>
        <mc:AlternateContent>
          <mc:Choice Requires="wps">
            <w:drawing>
              <wp:anchor distT="0" distB="0" distL="114300" distR="114300" simplePos="0" relativeHeight="251666432" behindDoc="0" locked="0" layoutInCell="1" allowOverlap="1" wp14:anchorId="565FA880" wp14:editId="60BB9B2C">
                <wp:simplePos x="0" y="0"/>
                <wp:positionH relativeFrom="column">
                  <wp:posOffset>59138</wp:posOffset>
                </wp:positionH>
                <wp:positionV relativeFrom="paragraph">
                  <wp:posOffset>416947</wp:posOffset>
                </wp:positionV>
                <wp:extent cx="1073427" cy="29419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73427" cy="294198"/>
                        </a:xfrm>
                        <a:prstGeom prst="rect">
                          <a:avLst/>
                        </a:prstGeom>
                        <a:solidFill>
                          <a:schemeClr val="lt1"/>
                        </a:solidFill>
                        <a:ln w="6350">
                          <a:noFill/>
                        </a:ln>
                      </wps:spPr>
                      <wps:txbx>
                        <w:txbxContent>
                          <w:p w14:paraId="18EBE33D" w14:textId="25DDF549" w:rsidR="00C40F55" w:rsidRPr="00C40F55" w:rsidRDefault="00C40F55">
                            <w:pPr>
                              <w:rPr>
                                <w:b/>
                                <w:bCs/>
                                <w:sz w:val="20"/>
                                <w:szCs w:val="16"/>
                              </w:rPr>
                            </w:pPr>
                            <w:r w:rsidRPr="00C40F55">
                              <w:rPr>
                                <w:b/>
                                <w:bCs/>
                                <w:sz w:val="20"/>
                                <w:szCs w:val="16"/>
                              </w:rPr>
                              <w:t>Test/Élément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A880" id="Text Box 25" o:spid="_x0000_s1028" type="#_x0000_t202" style="position:absolute;left:0;text-align:left;margin-left:4.65pt;margin-top:32.85pt;width:84.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" fillcolor="white [3201]" stroked="f" strokeweight=".5pt">
                <v:textbox>
                  <w:txbxContent>
                    <w:p w14:paraId="18EBE33D" w14:textId="25DDF549" w:rsidR="00C40F55" w:rsidRPr="00C40F55" w:rsidRDefault="00C40F55">
                      <w:pPr>
                        <w:rPr>
                          <w:b/>
                          <w:bCs/>
                          <w:sz w:val="20"/>
                          <w:szCs w:val="16"/>
                        </w:rPr>
                      </w:pPr>
                      <w:r w:rsidRPr="00C40F55">
                        <w:rPr>
                          <w:b/>
                          <w:bCs/>
                          <w:sz w:val="20"/>
                          <w:szCs w:val="16"/>
                        </w:rPr>
                        <w:t>Test/Élément</w:t>
                      </w:r>
                    </w:p>
                  </w:txbxContent>
                </v:textbox>
              </v:shape>
            </w:pict>
          </mc:Fallback>
        </mc:AlternateContent>
      </w:r>
      <w:bookmarkStart w:id="563" w:name="_MON_1054366276"/>
      <w:bookmarkEnd w:id="563"/>
      <w:r w:rsidR="003A3210" w:rsidRPr="00A93501">
        <w:object w:dxaOrig="10066" w:dyaOrig="7351" w14:anchorId="1D38A734">
          <v:shape id="_x0000_i1131" type="#_x0000_t75" style="width:486.7pt;height:355.4pt" o:ole="">
            <v:imagedata r:id="rId257" o:title=""/>
          </v:shape>
          <o:OLEObject Type="Embed" ProgID="Word.Picture.8" ShapeID="_x0000_i1131" DrawAspect="Content" ObjectID="_1771327030" r:id="rId258"/>
        </w:object>
      </w:r>
    </w:p>
    <w:p w14:paraId="78CDA840" w14:textId="77777777" w:rsidR="003A3210" w:rsidRPr="00A93501" w:rsidRDefault="003A3210" w:rsidP="0030225B">
      <w:pPr>
        <w:pStyle w:val="Heading2"/>
      </w:pPr>
      <w:r w:rsidRPr="00A93501">
        <w:br w:type="page"/>
      </w:r>
      <w:bookmarkStart w:id="564" w:name="_Toc160633250"/>
      <w:r w:rsidRPr="00A93501">
        <w:lastRenderedPageBreak/>
        <w:t>4.2</w:t>
      </w:r>
      <w:r w:rsidRPr="00A93501">
        <w:tab/>
        <w:t>DB3</w:t>
      </w:r>
      <w:bookmarkEnd w:id="558"/>
      <w:bookmarkEnd w:id="559"/>
      <w:bookmarkEnd w:id="560"/>
      <w:bookmarkEnd w:id="561"/>
      <w:bookmarkEnd w:id="562"/>
      <w:bookmarkEnd w:id="564"/>
    </w:p>
    <w:bookmarkStart w:id="565" w:name="_MON_1054366367"/>
    <w:bookmarkEnd w:id="565"/>
    <w:p w14:paraId="04BC9857" w14:textId="77777777" w:rsidR="003A3210" w:rsidRPr="00A93501" w:rsidRDefault="003A3210" w:rsidP="0030225B">
      <w:r w:rsidRPr="00A93501">
        <w:object w:dxaOrig="9823" w:dyaOrig="6723" w14:anchorId="21732732">
          <v:shape id="_x0000_i1132" type="#_x0000_t75" style="width:486.7pt;height:334.1pt" o:ole="">
            <v:imagedata r:id="rId259" o:title=""/>
          </v:shape>
          <o:OLEObject Type="Embed" ProgID="Word.Picture.8" ShapeID="_x0000_i1132" DrawAspect="Content" ObjectID="_1771327031" r:id="rId260"/>
        </w:object>
      </w:r>
      <w:bookmarkStart w:id="566" w:name="_Toc411998586"/>
      <w:bookmarkStart w:id="567" w:name="_Toc414873042"/>
      <w:bookmarkStart w:id="568" w:name="_Toc415385291"/>
      <w:bookmarkStart w:id="569" w:name="_Toc419275113"/>
      <w:bookmarkEnd w:id="522"/>
    </w:p>
    <w:p w14:paraId="522CE319" w14:textId="77777777" w:rsidR="003A3210" w:rsidRPr="00224555" w:rsidRDefault="003A3210" w:rsidP="0030225B">
      <w:pPr>
        <w:pStyle w:val="Headingb"/>
        <w:rPr>
          <w:lang w:val="fr-CH"/>
        </w:rPr>
      </w:pPr>
      <w:r w:rsidRPr="00224555">
        <w:rPr>
          <w:lang w:val="fr-CH"/>
        </w:rPr>
        <w:t>Glossaire</w:t>
      </w:r>
      <w:bookmarkEnd w:id="566"/>
      <w:bookmarkEnd w:id="567"/>
      <w:bookmarkEnd w:id="568"/>
      <w:bookmarkEnd w:id="569"/>
    </w:p>
    <w:p w14:paraId="1F111757" w14:textId="29D8893A" w:rsidR="003A3210" w:rsidRPr="00224555" w:rsidRDefault="003A3210" w:rsidP="0030225B">
      <w:pPr>
        <w:pStyle w:val="Headingb"/>
        <w:rPr>
          <w:lang w:val="fr-CH"/>
        </w:rPr>
      </w:pPr>
      <w:r w:rsidRPr="00224555">
        <w:rPr>
          <w:lang w:val="fr-CH"/>
        </w:rPr>
        <w:t>Valeur de l</w:t>
      </w:r>
      <w:r w:rsidR="005C2A8D" w:rsidRPr="00224555">
        <w:rPr>
          <w:lang w:val="fr-CH"/>
        </w:rPr>
        <w:t>'</w:t>
      </w:r>
      <w:r w:rsidRPr="00224555">
        <w:rPr>
          <w:lang w:val="fr-CH"/>
        </w:rPr>
        <w:t>erreur absolue (AES)</w:t>
      </w:r>
    </w:p>
    <w:p w14:paraId="6DB9359A" w14:textId="233CDB56" w:rsidR="003A3210" w:rsidRPr="00224555" w:rsidRDefault="003A3210" w:rsidP="0030225B">
      <w:pPr>
        <w:rPr>
          <w:lang w:val="fr-CH"/>
        </w:rPr>
      </w:pPr>
      <w:r w:rsidRPr="00224555">
        <w:rPr>
          <w:lang w:val="fr-CH"/>
        </w:rPr>
        <w:t>La valeur de l</w:t>
      </w:r>
      <w:r w:rsidR="005C2A8D" w:rsidRPr="00224555">
        <w:rPr>
          <w:lang w:val="fr-CH"/>
        </w:rPr>
        <w:t>'</w:t>
      </w:r>
      <w:r w:rsidRPr="00224555">
        <w:rPr>
          <w:lang w:val="fr-CH"/>
        </w:rPr>
        <w:t>erreur absolue est dérivée d</w:t>
      </w:r>
      <w:r w:rsidR="005C2A8D" w:rsidRPr="00224555">
        <w:rPr>
          <w:lang w:val="fr-CH"/>
        </w:rPr>
        <w:t>'</w:t>
      </w:r>
      <w:r w:rsidRPr="00224555">
        <w:rPr>
          <w:lang w:val="fr-CH"/>
        </w:rPr>
        <w:t>une formule développée spécialement pour l</w:t>
      </w:r>
      <w:r w:rsidR="005C2A8D" w:rsidRPr="00224555">
        <w:rPr>
          <w:lang w:val="fr-CH"/>
        </w:rPr>
        <w:t>'</w:t>
      </w:r>
      <w:r w:rsidRPr="00224555">
        <w:rPr>
          <w:lang w:val="fr-CH"/>
        </w:rPr>
        <w:t>évaluation de la qualité des résultats obtenus à partir d</w:t>
      </w:r>
      <w:r w:rsidR="005C2A8D" w:rsidRPr="00224555">
        <w:rPr>
          <w:lang w:val="fr-CH"/>
        </w:rPr>
        <w:t>'</w:t>
      </w:r>
      <w:r w:rsidRPr="00224555">
        <w:rPr>
          <w:lang w:val="fr-CH"/>
        </w:rPr>
        <w:t>une méthode de mesure perceptuelle objective. Il prend en compte les intervalles de confiance des valeurs moyennes des tests d</w:t>
      </w:r>
      <w:r w:rsidR="005C2A8D" w:rsidRPr="00224555">
        <w:rPr>
          <w:lang w:val="fr-CH"/>
        </w:rPr>
        <w:t>'</w:t>
      </w:r>
      <w:r w:rsidRPr="00224555">
        <w:rPr>
          <w:lang w:val="fr-CH"/>
        </w:rPr>
        <w:t>écoute subjective.</w:t>
      </w:r>
    </w:p>
    <w:p w14:paraId="754A3C58" w14:textId="77777777" w:rsidR="003A3210" w:rsidRPr="00224555" w:rsidRDefault="003A3210" w:rsidP="0030225B">
      <w:pPr>
        <w:pStyle w:val="Headingb"/>
        <w:rPr>
          <w:lang w:val="fr-CH"/>
        </w:rPr>
      </w:pPr>
      <w:r w:rsidRPr="00224555">
        <w:rPr>
          <w:lang w:val="fr-CH"/>
        </w:rPr>
        <w:t>Qualité audio de base</w:t>
      </w:r>
    </w:p>
    <w:p w14:paraId="3BF9EF49" w14:textId="77777777" w:rsidR="003A3210" w:rsidRPr="00224555" w:rsidRDefault="003A3210" w:rsidP="0030225B">
      <w:pPr>
        <w:rPr>
          <w:lang w:val="fr-CH"/>
        </w:rPr>
      </w:pPr>
      <w:r w:rsidRPr="00224555">
        <w:rPr>
          <w:lang w:val="fr-CH"/>
        </w:rPr>
        <w:t>La qualité audio de base est un attribut subjectif global qui intègre toutes les différences détectées entre le Signal de référence et sa version traitée.</w:t>
      </w:r>
    </w:p>
    <w:p w14:paraId="7E5D8BF9" w14:textId="77777777" w:rsidR="003A3210" w:rsidRPr="00224555" w:rsidRDefault="003A3210" w:rsidP="0030225B">
      <w:pPr>
        <w:pStyle w:val="Headingb"/>
        <w:rPr>
          <w:lang w:val="fr-CH"/>
        </w:rPr>
      </w:pPr>
      <w:r w:rsidRPr="00224555">
        <w:rPr>
          <w:lang w:val="fr-CH"/>
        </w:rPr>
        <w:t>Marge de codage</w:t>
      </w:r>
    </w:p>
    <w:p w14:paraId="65CFC218" w14:textId="77777777" w:rsidR="003A3210" w:rsidRPr="00224555" w:rsidRDefault="003A3210" w:rsidP="0030225B">
      <w:pPr>
        <w:rPr>
          <w:lang w:val="fr-CH"/>
        </w:rPr>
      </w:pPr>
      <w:r w:rsidRPr="00224555">
        <w:rPr>
          <w:lang w:val="fr-CH"/>
        </w:rPr>
        <w:t>La marge de codage est un paramètre de la qualité qui mesure la distance entre les artefacts de codage inaudibles et le seuil où ces artefacts deviennent audibles.</w:t>
      </w:r>
    </w:p>
    <w:p w14:paraId="6E560F9F" w14:textId="77777777" w:rsidR="003A3210" w:rsidRPr="00224555" w:rsidRDefault="003A3210" w:rsidP="0030225B">
      <w:pPr>
        <w:pStyle w:val="Headingb"/>
        <w:rPr>
          <w:lang w:val="fr-CH"/>
        </w:rPr>
      </w:pPr>
      <w:r w:rsidRPr="00224555">
        <w:rPr>
          <w:lang w:val="fr-CH"/>
        </w:rPr>
        <w:t>Variables de sortie de modèle (MOV)</w:t>
      </w:r>
    </w:p>
    <w:p w14:paraId="76A23F18" w14:textId="77777777" w:rsidR="003A3210" w:rsidRPr="00224555" w:rsidRDefault="003A3210" w:rsidP="0030225B">
      <w:pPr>
        <w:rPr>
          <w:lang w:val="fr-CH"/>
        </w:rPr>
      </w:pPr>
      <w:r w:rsidRPr="00224555">
        <w:rPr>
          <w:lang w:val="fr-CH"/>
        </w:rPr>
        <w:t>Les variables de sortie de modèle sont des valeurs de sortie intermédiaires de la méthode de mesure perceptuelle. Ces variables sont fondées sur les découvertes psychoacoustiques de base et peuvent donc servir à définir plus avant les artefacts de codage.</w:t>
      </w:r>
    </w:p>
    <w:p w14:paraId="495B7122" w14:textId="77777777" w:rsidR="003A3210" w:rsidRPr="00224555" w:rsidRDefault="003A3210" w:rsidP="0030225B">
      <w:pPr>
        <w:pStyle w:val="Headingb"/>
        <w:rPr>
          <w:lang w:val="fr-CH"/>
        </w:rPr>
      </w:pPr>
      <w:r w:rsidRPr="00224555">
        <w:rPr>
          <w:lang w:val="fr-CH"/>
        </w:rPr>
        <w:t>Note différentielle objective (ODG)</w:t>
      </w:r>
    </w:p>
    <w:p w14:paraId="540FF11A" w14:textId="3218C7B3" w:rsidR="003A3210" w:rsidRPr="00224555" w:rsidRDefault="003A3210" w:rsidP="0030225B">
      <w:pPr>
        <w:rPr>
          <w:lang w:val="fr-CH"/>
        </w:rPr>
      </w:pPr>
      <w:r w:rsidRPr="00224555">
        <w:rPr>
          <w:lang w:val="fr-CH"/>
        </w:rPr>
        <w:t>La note différentielle objective est le paramètre de sortie principal de la méthode de mesure perceptuelle. Elle correspond à la SDG et est le paramètre de mesure qui donne la qualité sonore de base globale. L</w:t>
      </w:r>
      <w:r w:rsidR="005C2A8D" w:rsidRPr="00224555">
        <w:rPr>
          <w:lang w:val="fr-CH"/>
        </w:rPr>
        <w:t>'</w:t>
      </w:r>
      <w:r w:rsidRPr="00224555">
        <w:rPr>
          <w:lang w:val="fr-CH"/>
        </w:rPr>
        <w:t xml:space="preserve">ODG est située entre 0 et </w:t>
      </w:r>
      <w:r w:rsidR="0038479A">
        <w:rPr>
          <w:lang w:val="fr-CH"/>
        </w:rPr>
        <w:t>−</w:t>
      </w:r>
      <w:r w:rsidRPr="00224555">
        <w:rPr>
          <w:lang w:val="fr-CH"/>
        </w:rPr>
        <w:t>4.</w:t>
      </w:r>
    </w:p>
    <w:p w14:paraId="02A164CA" w14:textId="77777777" w:rsidR="003A3210" w:rsidRPr="00224555" w:rsidRDefault="003A3210" w:rsidP="0030225B">
      <w:pPr>
        <w:pStyle w:val="Headingb"/>
        <w:rPr>
          <w:lang w:val="fr-CH"/>
        </w:rPr>
      </w:pPr>
      <w:r w:rsidRPr="00224555">
        <w:rPr>
          <w:lang w:val="fr-CH"/>
        </w:rPr>
        <w:br w:type="page"/>
      </w:r>
      <w:r w:rsidRPr="00224555">
        <w:rPr>
          <w:lang w:val="fr-CH"/>
        </w:rPr>
        <w:lastRenderedPageBreak/>
        <w:t>Mesure Off-line</w:t>
      </w:r>
    </w:p>
    <w:p w14:paraId="04A453E8" w14:textId="123C8500" w:rsidR="003A3210" w:rsidRPr="00224555" w:rsidRDefault="003A3210" w:rsidP="0030225B">
      <w:pPr>
        <w:rPr>
          <w:b/>
          <w:lang w:val="fr-CH"/>
        </w:rPr>
      </w:pPr>
      <w:r w:rsidRPr="00224555">
        <w:rPr>
          <w:lang w:val="fr-CH"/>
        </w:rPr>
        <w:t>Procédure de mesure qui n</w:t>
      </w:r>
      <w:r w:rsidR="005C2A8D" w:rsidRPr="00224555">
        <w:rPr>
          <w:lang w:val="fr-CH"/>
        </w:rPr>
        <w:t>'</w:t>
      </w:r>
      <w:r w:rsidRPr="00224555">
        <w:rPr>
          <w:lang w:val="fr-CH"/>
        </w:rPr>
        <w:t>interfère pas avec la transmission d</w:t>
      </w:r>
      <w:r w:rsidR="005C2A8D" w:rsidRPr="00224555">
        <w:rPr>
          <w:lang w:val="fr-CH"/>
        </w:rPr>
        <w:t>'</w:t>
      </w:r>
      <w:r w:rsidRPr="00224555">
        <w:rPr>
          <w:lang w:val="fr-CH"/>
        </w:rPr>
        <w:t>un programme en cours.</w:t>
      </w:r>
    </w:p>
    <w:p w14:paraId="2F339971" w14:textId="77777777" w:rsidR="003A3210" w:rsidRPr="00224555" w:rsidRDefault="003A3210" w:rsidP="0030225B">
      <w:pPr>
        <w:pStyle w:val="Headingb"/>
        <w:rPr>
          <w:lang w:val="fr-CH"/>
        </w:rPr>
      </w:pPr>
      <w:r w:rsidRPr="00224555">
        <w:rPr>
          <w:lang w:val="fr-CH"/>
        </w:rPr>
        <w:t>Mesure en ligne</w:t>
      </w:r>
    </w:p>
    <w:p w14:paraId="69924A52" w14:textId="77777777" w:rsidR="003A3210" w:rsidRPr="00224555" w:rsidRDefault="003A3210" w:rsidP="0030225B">
      <w:pPr>
        <w:rPr>
          <w:lang w:val="fr-CH"/>
        </w:rPr>
      </w:pPr>
      <w:r w:rsidRPr="00224555">
        <w:rPr>
          <w:lang w:val="fr-CH"/>
        </w:rPr>
        <w:t>Procédure de mesure qui repose sur la transmission de programmes en cours, ou partie de cette transmission.</w:t>
      </w:r>
    </w:p>
    <w:p w14:paraId="2C3A2B48" w14:textId="77777777" w:rsidR="003A3210" w:rsidRPr="00224555" w:rsidRDefault="003A3210" w:rsidP="0030225B">
      <w:pPr>
        <w:pStyle w:val="Headingb"/>
        <w:rPr>
          <w:lang w:val="fr-CH"/>
        </w:rPr>
      </w:pPr>
      <w:r w:rsidRPr="00224555">
        <w:rPr>
          <w:lang w:val="fr-CH"/>
        </w:rPr>
        <w:t>Note différentielle subjective (SDG)</w:t>
      </w:r>
    </w:p>
    <w:p w14:paraId="4E9B3223" w14:textId="0B1D6EA1" w:rsidR="003A3210" w:rsidRPr="00224555" w:rsidRDefault="003A3210" w:rsidP="0030225B">
      <w:pPr>
        <w:rPr>
          <w:lang w:val="fr-CH"/>
        </w:rPr>
      </w:pPr>
      <w:r w:rsidRPr="00224555">
        <w:rPr>
          <w:lang w:val="fr-CH"/>
        </w:rPr>
        <w:t>Dans un test d</w:t>
      </w:r>
      <w:r w:rsidR="005C2A8D" w:rsidRPr="00224555">
        <w:rPr>
          <w:lang w:val="fr-CH"/>
        </w:rPr>
        <w:t>'</w:t>
      </w:r>
      <w:r w:rsidRPr="00224555">
        <w:rPr>
          <w:lang w:val="fr-CH"/>
        </w:rPr>
        <w:t>écoute conforme à la Recommandation UIT-R BS.1116 la qualité audio de base de la référence cachée et de la version traitée de la référence sont notées sur l</w:t>
      </w:r>
      <w:r w:rsidR="005C2A8D" w:rsidRPr="00224555">
        <w:rPr>
          <w:lang w:val="fr-CH"/>
        </w:rPr>
        <w:t>'</w:t>
      </w:r>
      <w:r w:rsidRPr="00224555">
        <w:rPr>
          <w:lang w:val="fr-CH"/>
        </w:rPr>
        <w:t>échelle de dégradation à cinq</w:t>
      </w:r>
      <w:r w:rsidR="00C40F55" w:rsidRPr="00224555">
        <w:rPr>
          <w:lang w:val="fr-CH"/>
        </w:rPr>
        <w:t> </w:t>
      </w:r>
      <w:r w:rsidRPr="00224555">
        <w:rPr>
          <w:lang w:val="fr-CH"/>
        </w:rPr>
        <w:t xml:space="preserve">notes. La note différentielle est la note donnée au Signal testé moins la note donnée au Signal de référence. Idéalement, la SDG doit être située entre 0 et </w:t>
      </w:r>
      <w:r w:rsidR="0038479A">
        <w:rPr>
          <w:lang w:val="fr-CH"/>
        </w:rPr>
        <w:t>−</w:t>
      </w:r>
      <w:r w:rsidRPr="00224555">
        <w:rPr>
          <w:lang w:val="fr-CH"/>
        </w:rPr>
        <w:t>4. Si la référence n</w:t>
      </w:r>
      <w:r w:rsidR="005C2A8D" w:rsidRPr="00224555">
        <w:rPr>
          <w:lang w:val="fr-CH"/>
        </w:rPr>
        <w:t>'</w:t>
      </w:r>
      <w:r w:rsidRPr="00224555">
        <w:rPr>
          <w:lang w:val="fr-CH"/>
        </w:rPr>
        <w:t>a pas été identifiée correctement, la SDG est positive.</w:t>
      </w:r>
    </w:p>
    <w:p w14:paraId="32DF3F68" w14:textId="77777777" w:rsidR="003A3210" w:rsidRPr="00224555" w:rsidRDefault="003A3210" w:rsidP="0030225B">
      <w:pPr>
        <w:pStyle w:val="Headingb"/>
        <w:rPr>
          <w:lang w:val="fr-CH"/>
        </w:rPr>
      </w:pPr>
      <w:bookmarkStart w:id="570" w:name="_Toc415385292"/>
      <w:bookmarkStart w:id="571" w:name="_Toc415546035"/>
      <w:bookmarkStart w:id="572" w:name="_Toc419275114"/>
      <w:r w:rsidRPr="00224555">
        <w:rPr>
          <w:lang w:val="fr-CH"/>
        </w:rPr>
        <w:t>Abréviations</w:t>
      </w:r>
      <w:bookmarkEnd w:id="570"/>
      <w:bookmarkEnd w:id="571"/>
      <w:bookmarkEnd w:id="572"/>
    </w:p>
    <w:p w14:paraId="399058B1" w14:textId="3881FD97"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ADB</w:t>
      </w:r>
      <w:r w:rsidRPr="00224555">
        <w:rPr>
          <w:lang w:val="fr-CH"/>
        </w:rPr>
        <w:tab/>
      </w:r>
      <w:r w:rsidR="000435DD" w:rsidRPr="00224555">
        <w:rPr>
          <w:lang w:val="fr-CH"/>
        </w:rPr>
        <w:t>bloc distordu moyen (</w:t>
      </w:r>
      <w:r w:rsidR="000435DD" w:rsidRPr="00224555">
        <w:rPr>
          <w:i/>
          <w:iCs/>
          <w:lang w:val="fr-CH"/>
        </w:rPr>
        <w:t>average distorted block</w:t>
      </w:r>
      <w:r w:rsidR="000435DD" w:rsidRPr="00224555">
        <w:rPr>
          <w:lang w:val="fr-CH"/>
        </w:rPr>
        <w:t>)</w:t>
      </w:r>
    </w:p>
    <w:p w14:paraId="71A744F5" w14:textId="41E78BAE"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AES</w:t>
      </w:r>
      <w:r w:rsidRPr="00224555">
        <w:rPr>
          <w:lang w:val="fr-CH"/>
        </w:rPr>
        <w:tab/>
      </w:r>
      <w:r w:rsidR="000435DD" w:rsidRPr="00224555">
        <w:rPr>
          <w:lang w:val="fr-CH"/>
        </w:rPr>
        <w:t>valeur de l'erreur absolue (</w:t>
      </w:r>
      <w:r w:rsidR="000435DD" w:rsidRPr="00224555">
        <w:rPr>
          <w:i/>
          <w:iCs/>
          <w:lang w:val="fr-CH"/>
        </w:rPr>
        <w:t>absolute error score</w:t>
      </w:r>
      <w:r w:rsidR="000435DD" w:rsidRPr="00224555">
        <w:rPr>
          <w:lang w:val="fr-CH"/>
        </w:rPr>
        <w:t>)</w:t>
      </w:r>
    </w:p>
    <w:p w14:paraId="390D4FDC" w14:textId="5AAE8321"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ASD</w:t>
      </w:r>
      <w:r w:rsidRPr="00224555">
        <w:rPr>
          <w:lang w:val="fr-CH"/>
        </w:rPr>
        <w:tab/>
      </w:r>
      <w:r w:rsidR="000435DD" w:rsidRPr="00224555">
        <w:rPr>
          <w:lang w:val="fr-CH"/>
        </w:rPr>
        <w:t>différence auditive spectrale (</w:t>
      </w:r>
      <w:r w:rsidR="000435DD" w:rsidRPr="00224555">
        <w:rPr>
          <w:i/>
          <w:iCs/>
          <w:lang w:val="fr-CH"/>
        </w:rPr>
        <w:t>auditory spectral difference</w:t>
      </w:r>
      <w:r w:rsidR="000435DD" w:rsidRPr="00224555">
        <w:rPr>
          <w:lang w:val="fr-CH"/>
        </w:rPr>
        <w:t>)</w:t>
      </w:r>
    </w:p>
    <w:p w14:paraId="4EBD7147" w14:textId="12EFB60E"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Avg</w:t>
      </w:r>
      <w:r w:rsidRPr="00224555">
        <w:rPr>
          <w:lang w:val="fr-CH"/>
        </w:rPr>
        <w:tab/>
      </w:r>
      <w:r w:rsidR="000435DD" w:rsidRPr="00224555">
        <w:rPr>
          <w:lang w:val="fr-CH"/>
        </w:rPr>
        <w:t>moyenne (linéaire) (</w:t>
      </w:r>
      <w:r w:rsidR="000435DD" w:rsidRPr="00224555">
        <w:rPr>
          <w:i/>
          <w:iCs/>
          <w:lang w:val="fr-CH"/>
        </w:rPr>
        <w:t>average (linear</w:t>
      </w:r>
      <w:r w:rsidR="000435DD" w:rsidRPr="00224555">
        <w:rPr>
          <w:lang w:val="fr-CH"/>
        </w:rPr>
        <w:t>)</w:t>
      </w:r>
    </w:p>
    <w:p w14:paraId="54AFA023" w14:textId="64D8BFF8"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BAQ</w:t>
      </w:r>
      <w:r w:rsidRPr="00224555">
        <w:rPr>
          <w:lang w:val="fr-CH"/>
        </w:rPr>
        <w:tab/>
      </w:r>
      <w:r w:rsidR="000435DD" w:rsidRPr="00224555">
        <w:rPr>
          <w:lang w:val="fr-CH"/>
        </w:rPr>
        <w:t>qualité audio de base (</w:t>
      </w:r>
      <w:r w:rsidR="000435DD" w:rsidRPr="00224555">
        <w:rPr>
          <w:i/>
          <w:iCs/>
          <w:lang w:val="fr-CH"/>
        </w:rPr>
        <w:t>basic audio quality</w:t>
      </w:r>
      <w:r w:rsidR="000435DD" w:rsidRPr="00224555">
        <w:rPr>
          <w:lang w:val="fr-CH"/>
        </w:rPr>
        <w:t>)</w:t>
      </w:r>
    </w:p>
    <w:p w14:paraId="709F3567" w14:textId="19B25E6C"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Bw</w:t>
      </w:r>
      <w:r w:rsidRPr="00224555">
        <w:rPr>
          <w:lang w:val="fr-CH"/>
        </w:rPr>
        <w:tab/>
      </w:r>
      <w:r w:rsidR="000435DD" w:rsidRPr="00224555">
        <w:rPr>
          <w:lang w:val="fr-CH"/>
        </w:rPr>
        <w:t>largeur de bande (</w:t>
      </w:r>
      <w:r w:rsidR="000435DD" w:rsidRPr="00224555">
        <w:rPr>
          <w:i/>
          <w:iCs/>
          <w:lang w:val="fr-CH"/>
        </w:rPr>
        <w:t>bandwidth</w:t>
      </w:r>
      <w:r w:rsidR="000435DD" w:rsidRPr="00224555">
        <w:rPr>
          <w:lang w:val="fr-CH"/>
        </w:rPr>
        <w:t>)</w:t>
      </w:r>
    </w:p>
    <w:p w14:paraId="2CE48D2F" w14:textId="1406D745" w:rsidR="00C40F55" w:rsidRPr="00224555" w:rsidRDefault="003A3210" w:rsidP="00C40F55">
      <w:pPr>
        <w:tabs>
          <w:tab w:val="clear" w:pos="794"/>
          <w:tab w:val="clear" w:pos="1191"/>
          <w:tab w:val="clear" w:pos="1588"/>
          <w:tab w:val="clear" w:pos="1985"/>
          <w:tab w:val="left" w:pos="1418"/>
        </w:tabs>
        <w:rPr>
          <w:lang w:val="fr-CH"/>
        </w:rPr>
      </w:pPr>
      <w:r w:rsidRPr="00224555">
        <w:rPr>
          <w:lang w:val="fr-CH"/>
        </w:rPr>
        <w:t>CI</w:t>
      </w:r>
      <w:r w:rsidRPr="00224555">
        <w:rPr>
          <w:lang w:val="fr-CH"/>
        </w:rPr>
        <w:tab/>
      </w:r>
      <w:r w:rsidR="000435DD" w:rsidRPr="00224555">
        <w:rPr>
          <w:lang w:val="fr-CH"/>
        </w:rPr>
        <w:t>intervalle de confiance (</w:t>
      </w:r>
      <w:r w:rsidR="000435DD" w:rsidRPr="00224555">
        <w:rPr>
          <w:i/>
          <w:iCs/>
          <w:lang w:val="fr-CH"/>
        </w:rPr>
        <w:t>confidence interval</w:t>
      </w:r>
      <w:r w:rsidR="000435DD" w:rsidRPr="00224555">
        <w:rPr>
          <w:lang w:val="fr-CH"/>
        </w:rPr>
        <w:t>)</w:t>
      </w:r>
    </w:p>
    <w:p w14:paraId="2FFD6AF6" w14:textId="6AA50D0E"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CM</w:t>
      </w:r>
      <w:r w:rsidRPr="00224555">
        <w:rPr>
          <w:lang w:val="fr-CH"/>
        </w:rPr>
        <w:tab/>
      </w:r>
      <w:r w:rsidR="000435DD" w:rsidRPr="00224555">
        <w:rPr>
          <w:lang w:val="fr-CH"/>
        </w:rPr>
        <w:t>marge de codage (</w:t>
      </w:r>
      <w:r w:rsidR="000435DD" w:rsidRPr="00224555">
        <w:rPr>
          <w:i/>
          <w:iCs/>
          <w:lang w:val="fr-CH"/>
        </w:rPr>
        <w:t>coding margin</w:t>
      </w:r>
      <w:r w:rsidR="000435DD" w:rsidRPr="00224555">
        <w:rPr>
          <w:lang w:val="fr-CH"/>
        </w:rPr>
        <w:t>)</w:t>
      </w:r>
    </w:p>
    <w:p w14:paraId="27FD1DDC" w14:textId="3A86FED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DBn</w:t>
      </w:r>
      <w:r w:rsidRPr="00224555">
        <w:rPr>
          <w:lang w:val="fr-CH"/>
        </w:rPr>
        <w:tab/>
      </w:r>
      <w:r w:rsidR="000435DD" w:rsidRPr="00224555">
        <w:rPr>
          <w:lang w:val="fr-CH"/>
        </w:rPr>
        <w:t>base de données (</w:t>
      </w:r>
      <w:r w:rsidR="000435DD" w:rsidRPr="00224555">
        <w:rPr>
          <w:i/>
          <w:iCs/>
          <w:lang w:val="fr-CH"/>
        </w:rPr>
        <w:t>database</w:t>
      </w:r>
      <w:r w:rsidR="000435DD" w:rsidRPr="00224555">
        <w:rPr>
          <w:lang w:val="fr-CH"/>
        </w:rPr>
        <w:t>)</w:t>
      </w:r>
      <w:r w:rsidR="000435DD" w:rsidRPr="00224555">
        <w:rPr>
          <w:i/>
          <w:iCs/>
          <w:lang w:val="fr-CH"/>
        </w:rPr>
        <w:t xml:space="preserve"> n</w:t>
      </w:r>
      <w:r w:rsidR="000435DD" w:rsidRPr="00224555">
        <w:rPr>
          <w:lang w:val="fr-CH"/>
        </w:rPr>
        <w:t xml:space="preserve"> (1, 2 ou 3)</w:t>
      </w:r>
    </w:p>
    <w:p w14:paraId="346F4721" w14:textId="453C5317"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DC</w:t>
      </w:r>
      <w:r w:rsidRPr="00224555">
        <w:rPr>
          <w:lang w:val="fr-CH"/>
        </w:rPr>
        <w:tab/>
      </w:r>
      <w:r w:rsidR="000435DD" w:rsidRPr="00224555">
        <w:rPr>
          <w:lang w:val="fr-CH"/>
        </w:rPr>
        <w:t>courant direct (</w:t>
      </w:r>
      <w:r w:rsidR="000435DD" w:rsidRPr="00224555">
        <w:rPr>
          <w:i/>
          <w:iCs/>
          <w:lang w:val="fr-CH"/>
        </w:rPr>
        <w:t>direct current</w:t>
      </w:r>
      <w:r w:rsidR="000435DD" w:rsidRPr="00224555">
        <w:rPr>
          <w:lang w:val="fr-CH"/>
        </w:rPr>
        <w:t>)</w:t>
      </w:r>
    </w:p>
    <w:p w14:paraId="2C089E66" w14:textId="307E92BD"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DIX</w:t>
      </w:r>
      <w:r w:rsidRPr="00224555">
        <w:rPr>
          <w:lang w:val="fr-CH"/>
        </w:rPr>
        <w:tab/>
      </w:r>
      <w:r w:rsidR="000435DD" w:rsidRPr="00224555">
        <w:rPr>
          <w:lang w:val="fr-CH"/>
        </w:rPr>
        <w:t>indice de perturbation (</w:t>
      </w:r>
      <w:r w:rsidR="000435DD" w:rsidRPr="00224555">
        <w:rPr>
          <w:i/>
          <w:iCs/>
          <w:lang w:val="fr-CH"/>
        </w:rPr>
        <w:t>disturbance index</w:t>
      </w:r>
      <w:r w:rsidR="000435DD" w:rsidRPr="00224555">
        <w:rPr>
          <w:lang w:val="fr-CH"/>
        </w:rPr>
        <w:t>)</w:t>
      </w:r>
    </w:p>
    <w:p w14:paraId="61B167A0" w14:textId="09BF2182"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DUT</w:t>
      </w:r>
      <w:r w:rsidRPr="00224555">
        <w:rPr>
          <w:lang w:val="fr-CH"/>
        </w:rPr>
        <w:tab/>
      </w:r>
      <w:r w:rsidR="000435DD" w:rsidRPr="00224555">
        <w:rPr>
          <w:lang w:val="fr-CH"/>
        </w:rPr>
        <w:t>système testé (</w:t>
      </w:r>
      <w:r w:rsidR="000435DD" w:rsidRPr="00224555">
        <w:rPr>
          <w:i/>
          <w:iCs/>
          <w:lang w:val="fr-CH"/>
        </w:rPr>
        <w:t>device under test</w:t>
      </w:r>
      <w:r w:rsidR="000435DD" w:rsidRPr="00224555">
        <w:rPr>
          <w:lang w:val="fr-CH"/>
        </w:rPr>
        <w:t>)</w:t>
      </w:r>
    </w:p>
    <w:p w14:paraId="6DE14448" w14:textId="4301E01F"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EHS</w:t>
      </w:r>
      <w:r w:rsidRPr="00224555">
        <w:rPr>
          <w:lang w:val="fr-CH"/>
        </w:rPr>
        <w:tab/>
      </w:r>
      <w:r w:rsidR="000435DD" w:rsidRPr="00224555">
        <w:rPr>
          <w:lang w:val="fr-CH"/>
        </w:rPr>
        <w:t>structure harmonique d'erreur (</w:t>
      </w:r>
      <w:r w:rsidR="000435DD" w:rsidRPr="00224555">
        <w:rPr>
          <w:i/>
          <w:iCs/>
          <w:lang w:val="fr-CH"/>
        </w:rPr>
        <w:t>error harmonic structure</w:t>
      </w:r>
      <w:r w:rsidR="000435DD" w:rsidRPr="00224555">
        <w:rPr>
          <w:lang w:val="fr-CH"/>
        </w:rPr>
        <w:t>)</w:t>
      </w:r>
    </w:p>
    <w:p w14:paraId="76057238" w14:textId="4691F015"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ERB</w:t>
      </w:r>
      <w:r w:rsidRPr="00224555">
        <w:rPr>
          <w:lang w:val="fr-CH"/>
        </w:rPr>
        <w:tab/>
      </w:r>
      <w:r w:rsidR="000435DD" w:rsidRPr="00224555">
        <w:rPr>
          <w:lang w:val="fr-CH"/>
        </w:rPr>
        <w:t>largeur de bande rectangulaire équivalente (</w:t>
      </w:r>
      <w:r w:rsidR="000435DD" w:rsidRPr="00224555">
        <w:rPr>
          <w:i/>
          <w:iCs/>
          <w:lang w:val="fr-CH"/>
        </w:rPr>
        <w:t>equivalent rectangular bandwidth</w:t>
      </w:r>
      <w:r w:rsidR="000435DD" w:rsidRPr="00224555">
        <w:rPr>
          <w:lang w:val="fr-CH"/>
        </w:rPr>
        <w:t>)</w:t>
      </w:r>
    </w:p>
    <w:p w14:paraId="49FBB61F" w14:textId="2C50BC2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fac</w:t>
      </w:r>
      <w:r w:rsidRPr="00224555">
        <w:rPr>
          <w:lang w:val="fr-CH"/>
        </w:rPr>
        <w:tab/>
        <w:t>facteur</w:t>
      </w:r>
    </w:p>
    <w:p w14:paraId="58868CC4" w14:textId="3D059C70"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FIR</w:t>
      </w:r>
      <w:r w:rsidRPr="00224555">
        <w:rPr>
          <w:lang w:val="fr-CH"/>
        </w:rPr>
        <w:tab/>
      </w:r>
      <w:r w:rsidR="000435DD" w:rsidRPr="00224555">
        <w:rPr>
          <w:lang w:val="fr-CH"/>
        </w:rPr>
        <w:t>réponse impulsionnelle finie (</w:t>
      </w:r>
      <w:r w:rsidR="000435DD" w:rsidRPr="00224555">
        <w:rPr>
          <w:i/>
          <w:iCs/>
          <w:lang w:val="fr-CH"/>
        </w:rPr>
        <w:t>finite impulse response</w:t>
      </w:r>
      <w:r w:rsidR="000435DD" w:rsidRPr="00224555">
        <w:rPr>
          <w:lang w:val="fr-CH"/>
        </w:rPr>
        <w:t>)</w:t>
      </w:r>
    </w:p>
    <w:p w14:paraId="3CD31C50" w14:textId="697C7488"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IIR</w:t>
      </w:r>
      <w:r w:rsidRPr="00224555">
        <w:rPr>
          <w:lang w:val="fr-CH"/>
        </w:rPr>
        <w:tab/>
      </w:r>
      <w:r w:rsidR="000435DD" w:rsidRPr="00224555">
        <w:rPr>
          <w:lang w:val="fr-CH"/>
        </w:rPr>
        <w:t>réponse impulsionnelle infinie (</w:t>
      </w:r>
      <w:r w:rsidR="000435DD" w:rsidRPr="00224555">
        <w:rPr>
          <w:i/>
          <w:iCs/>
          <w:lang w:val="fr-CH"/>
        </w:rPr>
        <w:t>infinite impulse response</w:t>
      </w:r>
      <w:r w:rsidR="000435DD" w:rsidRPr="00224555">
        <w:rPr>
          <w:lang w:val="fr-CH"/>
        </w:rPr>
        <w:t>)</w:t>
      </w:r>
    </w:p>
    <w:p w14:paraId="09F1EC20" w14:textId="23FCF40F"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ISO</w:t>
      </w:r>
      <w:r w:rsidRPr="00224555">
        <w:rPr>
          <w:lang w:val="fr-CH"/>
        </w:rPr>
        <w:tab/>
        <w:t>Organisation internationale de normalisation</w:t>
      </w:r>
      <w:r w:rsidR="00C40F55" w:rsidRPr="00224555">
        <w:rPr>
          <w:lang w:val="fr-CH"/>
        </w:rPr>
        <w:t xml:space="preserve"> (</w:t>
      </w:r>
      <w:r w:rsidR="000435DD" w:rsidRPr="00224555">
        <w:rPr>
          <w:i/>
          <w:iCs/>
          <w:lang w:val="fr-CH"/>
        </w:rPr>
        <w:t>International Standards Organization</w:t>
      </w:r>
      <w:r w:rsidR="000435DD" w:rsidRPr="00224555">
        <w:rPr>
          <w:lang w:val="fr-CH"/>
        </w:rPr>
        <w:t>)</w:t>
      </w:r>
    </w:p>
    <w:p w14:paraId="20FC50E8" w14:textId="1BB72F21"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JNLD</w:t>
      </w:r>
      <w:r w:rsidRPr="00224555">
        <w:rPr>
          <w:lang w:val="fr-CH"/>
        </w:rPr>
        <w:tab/>
      </w:r>
      <w:r w:rsidR="000435DD" w:rsidRPr="00224555">
        <w:rPr>
          <w:lang w:val="fr-CH"/>
        </w:rPr>
        <w:t>différence de niveau juste audible (</w:t>
      </w:r>
      <w:r w:rsidR="000435DD" w:rsidRPr="00224555">
        <w:rPr>
          <w:i/>
          <w:iCs/>
          <w:lang w:val="fr-CH"/>
        </w:rPr>
        <w:t>just noticeable level difference</w:t>
      </w:r>
      <w:r w:rsidR="000435DD" w:rsidRPr="00224555">
        <w:rPr>
          <w:lang w:val="fr-CH"/>
        </w:rPr>
        <w:t>)</w:t>
      </w:r>
    </w:p>
    <w:p w14:paraId="0AB8A07D" w14:textId="29E5F2E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MFPD</w:t>
      </w:r>
      <w:r w:rsidRPr="00224555">
        <w:rPr>
          <w:lang w:val="fr-CH"/>
        </w:rPr>
        <w:tab/>
      </w:r>
      <w:r w:rsidR="000435DD" w:rsidRPr="00224555">
        <w:rPr>
          <w:lang w:val="fr-CH"/>
        </w:rPr>
        <w:t>probabilité de détection maximum filtrée (</w:t>
      </w:r>
      <w:r w:rsidR="000435DD" w:rsidRPr="00224555">
        <w:rPr>
          <w:i/>
          <w:iCs/>
          <w:lang w:val="fr-CH"/>
        </w:rPr>
        <w:t>maximum filtered probability of detection</w:t>
      </w:r>
      <w:r w:rsidR="000435DD" w:rsidRPr="00224555">
        <w:rPr>
          <w:lang w:val="fr-CH"/>
        </w:rPr>
        <w:t>)</w:t>
      </w:r>
    </w:p>
    <w:p w14:paraId="67F18478" w14:textId="3826F017"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MOV</w:t>
      </w:r>
      <w:r w:rsidRPr="00224555">
        <w:rPr>
          <w:lang w:val="fr-CH"/>
        </w:rPr>
        <w:tab/>
      </w:r>
      <w:r w:rsidR="000435DD" w:rsidRPr="00224555">
        <w:rPr>
          <w:lang w:val="fr-CH"/>
        </w:rPr>
        <w:t>variable de sortie de modèle (</w:t>
      </w:r>
      <w:r w:rsidR="000435DD" w:rsidRPr="00224555">
        <w:rPr>
          <w:i/>
          <w:iCs/>
          <w:lang w:val="fr-CH"/>
        </w:rPr>
        <w:t>model output variable</w:t>
      </w:r>
      <w:r w:rsidR="000435DD" w:rsidRPr="00224555">
        <w:rPr>
          <w:lang w:val="fr-CH"/>
        </w:rPr>
        <w:t>)</w:t>
      </w:r>
    </w:p>
    <w:p w14:paraId="3773DE1D" w14:textId="6B381349" w:rsidR="003A3210" w:rsidRPr="00A93501" w:rsidRDefault="003A3210" w:rsidP="0030225B">
      <w:pPr>
        <w:pStyle w:val="Index1"/>
        <w:tabs>
          <w:tab w:val="clear" w:pos="794"/>
          <w:tab w:val="clear" w:pos="1191"/>
          <w:tab w:val="clear" w:pos="1588"/>
          <w:tab w:val="clear" w:pos="1985"/>
          <w:tab w:val="left" w:pos="1418"/>
        </w:tabs>
      </w:pPr>
      <w:r w:rsidRPr="00A93501">
        <w:t>MPEG</w:t>
      </w:r>
      <w:r w:rsidRPr="00A93501">
        <w:tab/>
      </w:r>
      <w:r w:rsidR="000435DD" w:rsidRPr="00A93501">
        <w:t>moving picture expert group (</w:t>
      </w:r>
      <w:r w:rsidR="000435DD" w:rsidRPr="00A93501">
        <w:rPr>
          <w:i/>
          <w:iCs/>
        </w:rPr>
        <w:t>moving picture expert group</w:t>
      </w:r>
      <w:r w:rsidR="000435DD" w:rsidRPr="00A93501">
        <w:t>)</w:t>
      </w:r>
    </w:p>
    <w:p w14:paraId="731CD54D" w14:textId="0AA290D3"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NL</w:t>
      </w:r>
      <w:r w:rsidRPr="00224555">
        <w:rPr>
          <w:lang w:val="fr-CH"/>
        </w:rPr>
        <w:tab/>
      </w:r>
      <w:r w:rsidR="000435DD" w:rsidRPr="00224555">
        <w:rPr>
          <w:lang w:val="fr-CH"/>
        </w:rPr>
        <w:t>intensité acoustique du bruit (</w:t>
      </w:r>
      <w:r w:rsidR="000435DD" w:rsidRPr="00224555">
        <w:rPr>
          <w:i/>
          <w:iCs/>
          <w:lang w:val="fr-CH"/>
        </w:rPr>
        <w:t>noise loudness</w:t>
      </w:r>
      <w:r w:rsidR="000435DD" w:rsidRPr="00224555">
        <w:rPr>
          <w:lang w:val="fr-CH"/>
        </w:rPr>
        <w:t>)</w:t>
      </w:r>
    </w:p>
    <w:p w14:paraId="342FD1DA" w14:textId="04D82F2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NMR</w:t>
      </w:r>
      <w:r w:rsidRPr="00224555">
        <w:rPr>
          <w:lang w:val="fr-CH"/>
        </w:rPr>
        <w:tab/>
      </w:r>
      <w:r w:rsidR="000435DD" w:rsidRPr="00224555">
        <w:rPr>
          <w:lang w:val="fr-CH"/>
        </w:rPr>
        <w:t>rapport bruit/masque (</w:t>
      </w:r>
      <w:r w:rsidR="000435DD" w:rsidRPr="00224555">
        <w:rPr>
          <w:i/>
          <w:iCs/>
          <w:lang w:val="fr-CH"/>
        </w:rPr>
        <w:t>noise-to-mask ratio</w:t>
      </w:r>
      <w:r w:rsidR="000435DD" w:rsidRPr="00224555">
        <w:rPr>
          <w:lang w:val="fr-CH"/>
        </w:rPr>
        <w:t>)</w:t>
      </w:r>
    </w:p>
    <w:p w14:paraId="29925ACF" w14:textId="67D5DDD9"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OASE</w:t>
      </w:r>
      <w:r w:rsidRPr="00224555">
        <w:rPr>
          <w:lang w:val="fr-CH"/>
        </w:rPr>
        <w:tab/>
      </w:r>
      <w:r w:rsidR="000435DD" w:rsidRPr="00224555">
        <w:rPr>
          <w:lang w:val="fr-CH"/>
        </w:rPr>
        <w:t>évaluation objective du signal sonore (</w:t>
      </w:r>
      <w:r w:rsidR="000435DD" w:rsidRPr="00224555">
        <w:rPr>
          <w:i/>
          <w:iCs/>
          <w:lang w:val="fr-CH"/>
        </w:rPr>
        <w:t>objective audio signal evaluation</w:t>
      </w:r>
      <w:r w:rsidR="000435DD" w:rsidRPr="00224555">
        <w:rPr>
          <w:lang w:val="fr-CH"/>
        </w:rPr>
        <w:t>)</w:t>
      </w:r>
    </w:p>
    <w:p w14:paraId="6EB27D08" w14:textId="609E8E9D"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lastRenderedPageBreak/>
        <w:t>OCM</w:t>
      </w:r>
      <w:r w:rsidRPr="00224555">
        <w:rPr>
          <w:lang w:val="fr-CH"/>
        </w:rPr>
        <w:tab/>
      </w:r>
      <w:r w:rsidR="000435DD" w:rsidRPr="00224555">
        <w:rPr>
          <w:lang w:val="fr-CH"/>
        </w:rPr>
        <w:t>marge de codage objective (</w:t>
      </w:r>
      <w:r w:rsidR="000435DD" w:rsidRPr="00224555">
        <w:rPr>
          <w:i/>
          <w:iCs/>
          <w:lang w:val="fr-CH"/>
        </w:rPr>
        <w:t>objective coding margin</w:t>
      </w:r>
      <w:r w:rsidR="000435DD" w:rsidRPr="00224555">
        <w:rPr>
          <w:lang w:val="fr-CH"/>
        </w:rPr>
        <w:t>)</w:t>
      </w:r>
    </w:p>
    <w:p w14:paraId="774622D8" w14:textId="3EA3F388" w:rsidR="000435DD" w:rsidRPr="00224555" w:rsidRDefault="003A3210" w:rsidP="000435DD">
      <w:pPr>
        <w:tabs>
          <w:tab w:val="clear" w:pos="794"/>
          <w:tab w:val="clear" w:pos="1191"/>
          <w:tab w:val="clear" w:pos="1588"/>
          <w:tab w:val="clear" w:pos="1985"/>
          <w:tab w:val="left" w:pos="1418"/>
        </w:tabs>
        <w:rPr>
          <w:lang w:val="fr-CH"/>
        </w:rPr>
      </w:pPr>
      <w:r w:rsidRPr="00224555">
        <w:rPr>
          <w:lang w:val="fr-CH"/>
        </w:rPr>
        <w:t>ODG</w:t>
      </w:r>
      <w:r w:rsidRPr="00224555">
        <w:rPr>
          <w:lang w:val="fr-CH"/>
        </w:rPr>
        <w:tab/>
      </w:r>
      <w:r w:rsidR="0029236C" w:rsidRPr="00224555">
        <w:rPr>
          <w:lang w:val="fr-CH"/>
        </w:rPr>
        <w:t>note différentielle objective (</w:t>
      </w:r>
      <w:r w:rsidR="0029236C" w:rsidRPr="00224555">
        <w:rPr>
          <w:i/>
          <w:iCs/>
          <w:lang w:val="fr-CH"/>
        </w:rPr>
        <w:t>objective difference grade</w:t>
      </w:r>
      <w:r w:rsidR="0029236C" w:rsidRPr="00224555">
        <w:rPr>
          <w:lang w:val="fr-CH"/>
        </w:rPr>
        <w:t>)</w:t>
      </w:r>
    </w:p>
    <w:p w14:paraId="7A225EFD" w14:textId="2827A38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PAQM</w:t>
      </w:r>
      <w:r w:rsidRPr="00224555">
        <w:rPr>
          <w:lang w:val="fr-CH"/>
        </w:rPr>
        <w:tab/>
      </w:r>
      <w:r w:rsidR="0029236C" w:rsidRPr="00224555">
        <w:rPr>
          <w:lang w:val="fr-CH"/>
        </w:rPr>
        <w:t>mesure perceptuelle de la qualité du son (</w:t>
      </w:r>
      <w:r w:rsidR="0029236C" w:rsidRPr="00224555">
        <w:rPr>
          <w:i/>
          <w:iCs/>
          <w:lang w:val="fr-CH"/>
        </w:rPr>
        <w:t>perceptual audio quality measure</w:t>
      </w:r>
      <w:r w:rsidR="0029236C" w:rsidRPr="00224555">
        <w:rPr>
          <w:lang w:val="fr-CH"/>
        </w:rPr>
        <w:t>)</w:t>
      </w:r>
    </w:p>
    <w:p w14:paraId="13A31A88" w14:textId="218E33D0" w:rsidR="003A3210" w:rsidRPr="00224555" w:rsidRDefault="003A3210" w:rsidP="000435DD">
      <w:pPr>
        <w:tabs>
          <w:tab w:val="clear" w:pos="794"/>
          <w:tab w:val="clear" w:pos="1191"/>
          <w:tab w:val="clear" w:pos="1588"/>
          <w:tab w:val="clear" w:pos="1985"/>
          <w:tab w:val="left" w:pos="1418"/>
        </w:tabs>
        <w:ind w:left="1418" w:hanging="1418"/>
        <w:rPr>
          <w:lang w:val="fr-CH"/>
        </w:rPr>
      </w:pPr>
      <w:r w:rsidRPr="00224555">
        <w:rPr>
          <w:lang w:val="fr-CH"/>
        </w:rPr>
        <w:t>PEAQ</w:t>
      </w:r>
      <w:r w:rsidRPr="00224555">
        <w:rPr>
          <w:lang w:val="fr-CH"/>
        </w:rPr>
        <w:tab/>
      </w:r>
      <w:r w:rsidR="0029236C" w:rsidRPr="00224555">
        <w:rPr>
          <w:lang w:val="fr-CH"/>
        </w:rPr>
        <w:t>mesure objective de la qualité du son perçu (</w:t>
      </w:r>
      <w:r w:rsidR="0029236C" w:rsidRPr="00224555">
        <w:rPr>
          <w:i/>
          <w:iCs/>
          <w:lang w:val="fr-CH"/>
        </w:rPr>
        <w:t>objective measurements of perceived audio quality</w:t>
      </w:r>
      <w:r w:rsidR="0029236C" w:rsidRPr="00224555">
        <w:rPr>
          <w:lang w:val="fr-CH"/>
        </w:rPr>
        <w:t>)</w:t>
      </w:r>
    </w:p>
    <w:p w14:paraId="733D8861" w14:textId="0223A918"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PERCEVAL</w:t>
      </w:r>
      <w:r w:rsidRPr="00224555">
        <w:rPr>
          <w:lang w:val="fr-CH"/>
        </w:rPr>
        <w:tab/>
      </w:r>
      <w:r w:rsidR="0029236C" w:rsidRPr="00224555">
        <w:rPr>
          <w:lang w:val="fr-CH"/>
        </w:rPr>
        <w:t xml:space="preserve">évaluation perceptuelle </w:t>
      </w:r>
      <w:r w:rsidR="0029236C" w:rsidRPr="00224555">
        <w:rPr>
          <w:i/>
          <w:iCs/>
          <w:lang w:val="fr-CH"/>
        </w:rPr>
        <w:t>(perceptual evaluation</w:t>
      </w:r>
      <w:r w:rsidR="0029236C" w:rsidRPr="00224555">
        <w:rPr>
          <w:lang w:val="fr-CH"/>
        </w:rPr>
        <w:t>)</w:t>
      </w:r>
    </w:p>
    <w:p w14:paraId="1AA5DB31" w14:textId="3D805C8F"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POM</w:t>
      </w:r>
      <w:r w:rsidRPr="00224555">
        <w:rPr>
          <w:lang w:val="fr-CH"/>
        </w:rPr>
        <w:tab/>
      </w:r>
      <w:r w:rsidR="0029236C" w:rsidRPr="00224555">
        <w:rPr>
          <w:lang w:val="fr-CH"/>
        </w:rPr>
        <w:t>mesure perceptuelle objective (</w:t>
      </w:r>
      <w:r w:rsidR="0029236C" w:rsidRPr="00224555">
        <w:rPr>
          <w:i/>
          <w:iCs/>
          <w:lang w:val="fr-CH"/>
        </w:rPr>
        <w:t>perceptual objective measure</w:t>
      </w:r>
      <w:r w:rsidR="0029236C" w:rsidRPr="00224555">
        <w:rPr>
          <w:lang w:val="fr-CH"/>
        </w:rPr>
        <w:t>)</w:t>
      </w:r>
    </w:p>
    <w:p w14:paraId="67D69448" w14:textId="4D771819"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REF</w:t>
      </w:r>
      <w:r w:rsidRPr="00224555">
        <w:rPr>
          <w:lang w:val="fr-CH"/>
        </w:rPr>
        <w:tab/>
      </w:r>
      <w:r w:rsidR="0029236C" w:rsidRPr="00224555">
        <w:rPr>
          <w:lang w:val="fr-CH"/>
        </w:rPr>
        <w:t>signal de référence (</w:t>
      </w:r>
      <w:r w:rsidR="0029236C" w:rsidRPr="00224555">
        <w:rPr>
          <w:i/>
          <w:iCs/>
          <w:lang w:val="fr-CH"/>
        </w:rPr>
        <w:t>reference signal</w:t>
      </w:r>
      <w:r w:rsidR="0029236C" w:rsidRPr="00224555">
        <w:rPr>
          <w:lang w:val="fr-CH"/>
        </w:rPr>
        <w:t>)</w:t>
      </w:r>
    </w:p>
    <w:p w14:paraId="2E0371D0" w14:textId="14A825DD"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res</w:t>
      </w:r>
      <w:r w:rsidRPr="00224555">
        <w:rPr>
          <w:lang w:val="fr-CH"/>
        </w:rPr>
        <w:tab/>
        <w:t>Résolution</w:t>
      </w:r>
    </w:p>
    <w:p w14:paraId="5532025E" w14:textId="04F2B201"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r.m.s.</w:t>
      </w:r>
      <w:r w:rsidRPr="00224555">
        <w:rPr>
          <w:lang w:val="fr-CH"/>
        </w:rPr>
        <w:tab/>
      </w:r>
      <w:r w:rsidR="0029236C" w:rsidRPr="00224555">
        <w:rPr>
          <w:lang w:val="fr-CH"/>
        </w:rPr>
        <w:t>moyenne quadratique (</w:t>
      </w:r>
      <w:r w:rsidR="0029236C" w:rsidRPr="00224555">
        <w:rPr>
          <w:i/>
          <w:iCs/>
          <w:lang w:val="fr-CH"/>
        </w:rPr>
        <w:t>root mean squared</w:t>
      </w:r>
      <w:r w:rsidR="0029236C" w:rsidRPr="00224555">
        <w:rPr>
          <w:lang w:val="fr-CH"/>
        </w:rPr>
        <w:t>)</w:t>
      </w:r>
    </w:p>
    <w:p w14:paraId="7A91A6C3" w14:textId="5FEECF60"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ROEX</w:t>
      </w:r>
      <w:r w:rsidRPr="00224555">
        <w:rPr>
          <w:lang w:val="fr-CH"/>
        </w:rPr>
        <w:tab/>
      </w:r>
      <w:r w:rsidR="0029236C" w:rsidRPr="00224555">
        <w:rPr>
          <w:lang w:val="fr-CH"/>
        </w:rPr>
        <w:t>exponentielle arrondie (</w:t>
      </w:r>
      <w:r w:rsidR="0029236C" w:rsidRPr="00224555">
        <w:rPr>
          <w:i/>
          <w:iCs/>
          <w:lang w:val="fr-CH"/>
        </w:rPr>
        <w:t>rounded exponential</w:t>
      </w:r>
      <w:r w:rsidR="0029236C" w:rsidRPr="00224555">
        <w:rPr>
          <w:lang w:val="fr-CH"/>
        </w:rPr>
        <w:t>)</w:t>
      </w:r>
    </w:p>
    <w:p w14:paraId="40B78625" w14:textId="0EBD61E7"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ROV</w:t>
      </w:r>
      <w:r w:rsidRPr="00224555">
        <w:rPr>
          <w:lang w:val="fr-CH"/>
        </w:rPr>
        <w:tab/>
      </w:r>
      <w:r w:rsidR="0029236C" w:rsidRPr="00224555">
        <w:rPr>
          <w:lang w:val="fr-CH"/>
        </w:rPr>
        <w:t>débit des valeurs de sortie (</w:t>
      </w:r>
      <w:r w:rsidR="0029236C" w:rsidRPr="00224555">
        <w:rPr>
          <w:i/>
          <w:iCs/>
          <w:lang w:val="fr-CH"/>
        </w:rPr>
        <w:t>rate of output values</w:t>
      </w:r>
    </w:p>
    <w:p w14:paraId="5BA2044B" w14:textId="45165E2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SCM</w:t>
      </w:r>
      <w:r w:rsidRPr="00224555">
        <w:rPr>
          <w:lang w:val="fr-CH"/>
        </w:rPr>
        <w:tab/>
      </w:r>
      <w:r w:rsidR="0029236C" w:rsidRPr="00224555">
        <w:rPr>
          <w:lang w:val="fr-CH"/>
        </w:rPr>
        <w:t>marge de codage subjective (</w:t>
      </w:r>
      <w:r w:rsidR="0029236C" w:rsidRPr="00224555">
        <w:rPr>
          <w:i/>
          <w:iCs/>
          <w:lang w:val="fr-CH"/>
        </w:rPr>
        <w:t>subjective coding margin</w:t>
      </w:r>
      <w:r w:rsidR="0029236C" w:rsidRPr="00224555">
        <w:rPr>
          <w:lang w:val="fr-CH"/>
        </w:rPr>
        <w:t>)</w:t>
      </w:r>
    </w:p>
    <w:p w14:paraId="718B9CB1" w14:textId="01D73DAA"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 xml:space="preserve">SDG </w:t>
      </w:r>
      <w:r w:rsidRPr="00224555">
        <w:rPr>
          <w:lang w:val="fr-CH"/>
        </w:rPr>
        <w:tab/>
      </w:r>
      <w:r w:rsidR="0029236C" w:rsidRPr="00224555">
        <w:rPr>
          <w:lang w:val="fr-CH"/>
        </w:rPr>
        <w:t>note différentielle subjective (</w:t>
      </w:r>
      <w:r w:rsidR="0029236C" w:rsidRPr="00224555">
        <w:rPr>
          <w:i/>
          <w:iCs/>
          <w:lang w:val="fr-CH"/>
        </w:rPr>
        <w:t>subjective difference grade</w:t>
      </w:r>
      <w:r w:rsidR="0029236C" w:rsidRPr="00224555">
        <w:rPr>
          <w:lang w:val="fr-CH"/>
        </w:rPr>
        <w:t>)</w:t>
      </w:r>
    </w:p>
    <w:p w14:paraId="14071E47" w14:textId="7B8E0F14" w:rsidR="003A3210" w:rsidRPr="00224555" w:rsidRDefault="003A3210" w:rsidP="0030225B">
      <w:pPr>
        <w:tabs>
          <w:tab w:val="clear" w:pos="794"/>
          <w:tab w:val="clear" w:pos="1191"/>
          <w:tab w:val="clear" w:pos="1588"/>
          <w:tab w:val="clear" w:pos="1985"/>
          <w:tab w:val="left" w:pos="1418"/>
        </w:tabs>
        <w:rPr>
          <w:lang w:val="fr-CH"/>
        </w:rPr>
      </w:pPr>
      <w:r w:rsidRPr="00224555">
        <w:rPr>
          <w:i/>
          <w:iCs/>
          <w:lang w:val="fr-CH"/>
        </w:rPr>
        <w:t>S</w:t>
      </w:r>
      <w:r w:rsidRPr="00224555">
        <w:rPr>
          <w:lang w:val="fr-CH"/>
        </w:rPr>
        <w:t>/</w:t>
      </w:r>
      <w:r w:rsidRPr="00224555">
        <w:rPr>
          <w:i/>
          <w:iCs/>
          <w:lang w:val="fr-CH"/>
        </w:rPr>
        <w:t>N</w:t>
      </w:r>
      <w:r w:rsidRPr="00224555">
        <w:rPr>
          <w:lang w:val="fr-CH"/>
        </w:rPr>
        <w:tab/>
      </w:r>
      <w:r w:rsidR="0029236C" w:rsidRPr="00224555">
        <w:rPr>
          <w:lang w:val="fr-CH"/>
        </w:rPr>
        <w:t>rapport signal/bruit (</w:t>
      </w:r>
      <w:r w:rsidR="0029236C" w:rsidRPr="00224555">
        <w:rPr>
          <w:i/>
          <w:iCs/>
          <w:lang w:val="fr-CH"/>
        </w:rPr>
        <w:t>signal-to-noise ratio</w:t>
      </w:r>
      <w:r w:rsidR="0029236C" w:rsidRPr="00224555">
        <w:rPr>
          <w:lang w:val="fr-CH"/>
        </w:rPr>
        <w:t>)</w:t>
      </w:r>
    </w:p>
    <w:p w14:paraId="70213387" w14:textId="6635A2A9"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SPL</w:t>
      </w:r>
      <w:r w:rsidRPr="00224555">
        <w:rPr>
          <w:lang w:val="fr-CH"/>
        </w:rPr>
        <w:tab/>
      </w:r>
      <w:r w:rsidR="0029236C" w:rsidRPr="00224555">
        <w:rPr>
          <w:lang w:val="fr-CH"/>
        </w:rPr>
        <w:t>niveau de pression sonore (</w:t>
      </w:r>
      <w:r w:rsidR="0029236C" w:rsidRPr="00224555">
        <w:rPr>
          <w:i/>
          <w:iCs/>
          <w:lang w:val="fr-CH"/>
        </w:rPr>
        <w:t>sound pressure level</w:t>
      </w:r>
      <w:r w:rsidR="0029236C" w:rsidRPr="00224555">
        <w:rPr>
          <w:lang w:val="fr-CH"/>
        </w:rPr>
        <w:t>)</w:t>
      </w:r>
    </w:p>
    <w:p w14:paraId="44C2A28D" w14:textId="2ACE3A4C" w:rsidR="003A3210" w:rsidRPr="00A93501" w:rsidRDefault="003A3210" w:rsidP="0030225B">
      <w:pPr>
        <w:pStyle w:val="Index1"/>
        <w:tabs>
          <w:tab w:val="clear" w:pos="794"/>
          <w:tab w:val="clear" w:pos="1191"/>
          <w:tab w:val="clear" w:pos="1588"/>
          <w:tab w:val="clear" w:pos="1985"/>
          <w:tab w:val="left" w:pos="1418"/>
        </w:tabs>
      </w:pPr>
      <w:r w:rsidRPr="00A93501">
        <w:t>SUT</w:t>
      </w:r>
      <w:r w:rsidRPr="00A93501">
        <w:tab/>
      </w:r>
      <w:r w:rsidR="0029236C" w:rsidRPr="00A93501">
        <w:t>signal testé (</w:t>
      </w:r>
      <w:r w:rsidR="0029236C" w:rsidRPr="00A93501">
        <w:rPr>
          <w:i/>
          <w:iCs/>
        </w:rPr>
        <w:t>signal under test</w:t>
      </w:r>
      <w:r w:rsidR="0029236C" w:rsidRPr="00A93501">
        <w:t>)</w:t>
      </w:r>
    </w:p>
    <w:p w14:paraId="79E2D343" w14:textId="58AB8B28"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TFD</w:t>
      </w:r>
      <w:r w:rsidRPr="00224555">
        <w:rPr>
          <w:lang w:val="fr-CH"/>
        </w:rPr>
        <w:tab/>
      </w:r>
      <w:r w:rsidR="0029236C" w:rsidRPr="00224555">
        <w:rPr>
          <w:lang w:val="fr-CH"/>
        </w:rPr>
        <w:t>transformation de Fourier discrète (</w:t>
      </w:r>
      <w:r w:rsidR="0029236C" w:rsidRPr="00224555">
        <w:rPr>
          <w:i/>
          <w:iCs/>
          <w:lang w:val="fr-CH"/>
        </w:rPr>
        <w:t>discrete Fourier transform</w:t>
      </w:r>
      <w:r w:rsidR="0029236C" w:rsidRPr="00224555">
        <w:rPr>
          <w:lang w:val="fr-CH"/>
        </w:rPr>
        <w:t>)</w:t>
      </w:r>
    </w:p>
    <w:p w14:paraId="0DCF9B97" w14:textId="6590BB14"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TFR</w:t>
      </w:r>
      <w:r w:rsidRPr="00224555">
        <w:rPr>
          <w:lang w:val="fr-CH"/>
        </w:rPr>
        <w:tab/>
      </w:r>
      <w:r w:rsidR="0029236C" w:rsidRPr="00224555">
        <w:rPr>
          <w:lang w:val="fr-CH"/>
        </w:rPr>
        <w:t>transformation de Fourier rapide (</w:t>
      </w:r>
      <w:r w:rsidR="0029236C" w:rsidRPr="00224555">
        <w:rPr>
          <w:i/>
          <w:iCs/>
          <w:lang w:val="fr-CH"/>
        </w:rPr>
        <w:t>fast Fourier transform</w:t>
      </w:r>
      <w:r w:rsidR="0029236C" w:rsidRPr="00224555">
        <w:rPr>
          <w:lang w:val="fr-CH"/>
        </w:rPr>
        <w:t>)</w:t>
      </w:r>
    </w:p>
    <w:p w14:paraId="7090B935" w14:textId="25D5924C"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THD</w:t>
      </w:r>
      <w:r w:rsidRPr="00224555">
        <w:rPr>
          <w:lang w:val="fr-CH"/>
        </w:rPr>
        <w:tab/>
      </w:r>
      <w:r w:rsidR="0029236C" w:rsidRPr="00224555">
        <w:rPr>
          <w:lang w:val="fr-CH"/>
        </w:rPr>
        <w:t>distorsion harmonique totale (</w:t>
      </w:r>
      <w:r w:rsidR="0029236C" w:rsidRPr="00224555">
        <w:rPr>
          <w:i/>
          <w:iCs/>
          <w:lang w:val="fr-CH"/>
        </w:rPr>
        <w:t>total harmonic distortion</w:t>
      </w:r>
      <w:r w:rsidR="0029236C" w:rsidRPr="00224555">
        <w:rPr>
          <w:lang w:val="fr-CH"/>
        </w:rPr>
        <w:t>)</w:t>
      </w:r>
    </w:p>
    <w:p w14:paraId="7B1E1FC9" w14:textId="6622BAB0" w:rsidR="003A3210" w:rsidRPr="00224555" w:rsidRDefault="003A3210" w:rsidP="0030225B">
      <w:pPr>
        <w:tabs>
          <w:tab w:val="clear" w:pos="794"/>
          <w:tab w:val="clear" w:pos="1191"/>
          <w:tab w:val="clear" w:pos="1588"/>
          <w:tab w:val="clear" w:pos="1985"/>
          <w:tab w:val="left" w:pos="1418"/>
        </w:tabs>
        <w:rPr>
          <w:lang w:val="fr-CH"/>
        </w:rPr>
      </w:pPr>
      <w:r w:rsidRPr="00224555">
        <w:rPr>
          <w:lang w:val="fr-CH"/>
        </w:rPr>
        <w:t>Win</w:t>
      </w:r>
      <w:r w:rsidRPr="00224555">
        <w:rPr>
          <w:lang w:val="fr-CH"/>
        </w:rPr>
        <w:tab/>
      </w:r>
      <w:r w:rsidR="0029236C" w:rsidRPr="00224555">
        <w:rPr>
          <w:lang w:val="fr-CH"/>
        </w:rPr>
        <w:t>moyenne avec fenêtrage (</w:t>
      </w:r>
      <w:r w:rsidR="0029236C" w:rsidRPr="00224555">
        <w:rPr>
          <w:i/>
          <w:iCs/>
          <w:lang w:val="fr-CH"/>
        </w:rPr>
        <w:t>windowed average</w:t>
      </w:r>
      <w:r w:rsidR="0029236C" w:rsidRPr="00224555">
        <w:rPr>
          <w:lang w:val="fr-CH"/>
        </w:rPr>
        <w:t>)</w:t>
      </w:r>
    </w:p>
    <w:p w14:paraId="4DB653D6" w14:textId="2C62B540" w:rsidR="003A3210" w:rsidRPr="00224555" w:rsidRDefault="003A3210" w:rsidP="00C40F55">
      <w:pPr>
        <w:pStyle w:val="AnnexNoTitle"/>
        <w:rPr>
          <w:lang w:val="fr-CH"/>
        </w:rPr>
      </w:pPr>
      <w:bookmarkStart w:id="573" w:name="_Toc414873043"/>
      <w:bookmarkStart w:id="574" w:name="_Toc415385293"/>
      <w:bookmarkStart w:id="575" w:name="_Toc419275115"/>
      <w:bookmarkStart w:id="576" w:name="_Toc160633251"/>
      <w:r w:rsidRPr="00224555">
        <w:rPr>
          <w:lang w:val="fr-CH"/>
        </w:rPr>
        <w:t>Références</w:t>
      </w:r>
      <w:bookmarkEnd w:id="573"/>
      <w:bookmarkEnd w:id="574"/>
      <w:bookmarkEnd w:id="575"/>
      <w:bookmarkEnd w:id="576"/>
    </w:p>
    <w:p w14:paraId="66BB0F48" w14:textId="248C274B" w:rsidR="003A3210" w:rsidRPr="00224555" w:rsidRDefault="003A3210" w:rsidP="007809C8">
      <w:pPr>
        <w:pStyle w:val="Reftext"/>
        <w:rPr>
          <w:lang w:val="fr-CH"/>
        </w:rPr>
      </w:pPr>
      <w:r w:rsidRPr="00224555">
        <w:rPr>
          <w:lang w:val="fr-CH"/>
        </w:rPr>
        <w:t>AURAS, W.</w:t>
      </w:r>
      <w:r w:rsidR="0004126A" w:rsidRPr="00224555">
        <w:rPr>
          <w:lang w:val="fr-CH"/>
        </w:rPr>
        <w:t xml:space="preserve"> </w:t>
      </w:r>
      <w:r w:rsidRPr="00224555">
        <w:rPr>
          <w:lang w:val="fr-CH"/>
        </w:rPr>
        <w:t>[septembre, 1984] Berechnungsverfahren für den Wohlklang beliebiger Schallsignale, ein Beitrag zur gehörbezogenen Schallanalyse. Dissertation an der Fakultät für Elektrotechnik der Technischen Universität München, République fédérale d</w:t>
      </w:r>
      <w:r w:rsidR="005C2A8D" w:rsidRPr="00224555">
        <w:rPr>
          <w:lang w:val="fr-CH"/>
        </w:rPr>
        <w:t>'</w:t>
      </w:r>
      <w:r w:rsidRPr="00224555">
        <w:rPr>
          <w:lang w:val="fr-CH"/>
        </w:rPr>
        <w:t>Allemagne.</w:t>
      </w:r>
    </w:p>
    <w:p w14:paraId="3146357E" w14:textId="39DBFF5B" w:rsidR="003A3210" w:rsidRPr="00A93501" w:rsidRDefault="003A3210" w:rsidP="007809C8">
      <w:pPr>
        <w:pStyle w:val="Reftext"/>
      </w:pPr>
      <w:r w:rsidRPr="00A93501">
        <w:t>BEERENDS, J. G.</w:t>
      </w:r>
      <w:r w:rsidR="0004126A" w:rsidRPr="00A93501">
        <w:t xml:space="preserve"> </w:t>
      </w:r>
      <w:r w:rsidR="00742464" w:rsidRPr="00A93501">
        <w:t>et STEMERDINK, J. A.</w:t>
      </w:r>
      <w:r w:rsidR="0004126A" w:rsidRPr="00A93501">
        <w:t xml:space="preserve"> </w:t>
      </w:r>
      <w:r w:rsidRPr="00A93501">
        <w:t xml:space="preserve">[décembre, 1992] A perceptual audio quality measure based on a psychoacoustic sound representation. </w:t>
      </w:r>
      <w:r w:rsidRPr="004B416D">
        <w:rPr>
          <w:i/>
          <w:iCs/>
        </w:rPr>
        <w:t>J. Audio Eng. Soc.</w:t>
      </w:r>
      <w:r w:rsidRPr="00A93501">
        <w:t>, Vol. 40, p.</w:t>
      </w:r>
      <w:r w:rsidR="00742464" w:rsidRPr="00A93501">
        <w:t> </w:t>
      </w:r>
      <w:r w:rsidRPr="00A93501">
        <w:t>963</w:t>
      </w:r>
      <w:r w:rsidR="00742464" w:rsidRPr="00A93501">
        <w:noBreakHyphen/>
      </w:r>
      <w:r w:rsidRPr="00A93501">
        <w:t>978.</w:t>
      </w:r>
    </w:p>
    <w:p w14:paraId="6D7EF1AC" w14:textId="19C020B3" w:rsidR="003A3210" w:rsidRPr="00A93501" w:rsidRDefault="003A3210" w:rsidP="007809C8">
      <w:pPr>
        <w:pStyle w:val="Reftext"/>
      </w:pPr>
      <w:r w:rsidRPr="00A93501">
        <w:t>BEERENDS, J. G.</w:t>
      </w:r>
      <w:r w:rsidR="0004126A" w:rsidRPr="00A93501">
        <w:t xml:space="preserve"> </w:t>
      </w:r>
      <w:r w:rsidR="00742464" w:rsidRPr="00A93501">
        <w:t xml:space="preserve">et </w:t>
      </w:r>
      <w:r w:rsidRPr="00A93501">
        <w:t>STEMERDINK, J. A.</w:t>
      </w:r>
      <w:r w:rsidR="0004126A" w:rsidRPr="00A93501">
        <w:t xml:space="preserve"> </w:t>
      </w:r>
      <w:r w:rsidRPr="00A93501">
        <w:t>[février, 1994] Modeling a cognitive aspect in the measurement of the quality of music codecs. Contribution to the 96</w:t>
      </w:r>
      <w:r w:rsidRPr="004B416D">
        <w:rPr>
          <w:vertAlign w:val="superscript"/>
        </w:rPr>
        <w:t>th</w:t>
      </w:r>
      <w:r w:rsidRPr="00A93501">
        <w:t xml:space="preserve"> AES Convention, preprint 3800. Amsterdam, Pays-Bas.</w:t>
      </w:r>
    </w:p>
    <w:p w14:paraId="3A0A3797" w14:textId="77777777" w:rsidR="003A3210" w:rsidRPr="00A93501" w:rsidRDefault="003A3210" w:rsidP="007809C8">
      <w:pPr>
        <w:pStyle w:val="Reftext"/>
      </w:pPr>
      <w:r w:rsidRPr="00A93501">
        <w:t xml:space="preserve">BEERENDS, J. G. et STEMERDINK, J. A. [mars, 1994] A perceptual speech quality measure based on a psychoacoustic sound representation. </w:t>
      </w:r>
      <w:r w:rsidRPr="004B416D">
        <w:rPr>
          <w:i/>
          <w:iCs/>
        </w:rPr>
        <w:t>J. Audio Eng. Soc.</w:t>
      </w:r>
      <w:r w:rsidRPr="00A93501">
        <w:t>, Vol. 42, p. 115-123.</w:t>
      </w:r>
    </w:p>
    <w:p w14:paraId="3503691C" w14:textId="77777777" w:rsidR="003A3210" w:rsidRPr="00A93501" w:rsidRDefault="003A3210" w:rsidP="007809C8">
      <w:pPr>
        <w:pStyle w:val="Reftext"/>
      </w:pPr>
      <w:r w:rsidRPr="00A93501">
        <w:t>BEERENDS, J. G., van den BRINK, W. A. C. et RODGER, B. [mai, 1996] The role of informational masking and perceptual streaming in the measurement of music codec quality. Contribution to the 100th AES Convention, preprint 4176. Copenhague, Danemark.</w:t>
      </w:r>
    </w:p>
    <w:p w14:paraId="5EE41510" w14:textId="77777777" w:rsidR="003A3210" w:rsidRPr="00224555" w:rsidRDefault="003A3210" w:rsidP="007809C8">
      <w:pPr>
        <w:pStyle w:val="Reftext"/>
        <w:rPr>
          <w:lang w:val="fr-CH"/>
        </w:rPr>
      </w:pPr>
      <w:r w:rsidRPr="00A93501">
        <w:t xml:space="preserve">BRANDENBURG, K. [1987] Evaluation of quality for audio encoding at low bit rates. </w:t>
      </w:r>
      <w:r w:rsidRPr="00224555">
        <w:rPr>
          <w:lang w:val="fr-CH"/>
        </w:rPr>
        <w:t>Contribution to the 82nd AES Convention, preprint 2433. Londres, Royaume-Uni.</w:t>
      </w:r>
    </w:p>
    <w:p w14:paraId="6F08E1FF" w14:textId="2CCCA9D8" w:rsidR="003A3210" w:rsidRPr="00224555" w:rsidRDefault="003A3210" w:rsidP="007809C8">
      <w:pPr>
        <w:pStyle w:val="Reftext"/>
        <w:rPr>
          <w:lang w:val="fr-CH"/>
        </w:rPr>
      </w:pPr>
      <w:r w:rsidRPr="00224555">
        <w:rPr>
          <w:lang w:val="fr-CH"/>
        </w:rPr>
        <w:t xml:space="preserve">BREGMAN, A. S. [1990] </w:t>
      </w:r>
      <w:r w:rsidRPr="004B416D">
        <w:rPr>
          <w:i/>
          <w:iCs/>
          <w:lang w:val="fr-CH"/>
        </w:rPr>
        <w:t>Auditory Scene Analysis: The Perceptual Organisation of Sound</w:t>
      </w:r>
      <w:r w:rsidRPr="00224555">
        <w:rPr>
          <w:lang w:val="fr-CH"/>
        </w:rPr>
        <w:t xml:space="preserve">, MIT Press, Cambridge MA, </w:t>
      </w:r>
      <w:r w:rsidR="00F67E17" w:rsidRPr="00224555">
        <w:rPr>
          <w:lang w:val="fr-CH"/>
        </w:rPr>
        <w:t>É</w:t>
      </w:r>
      <w:r w:rsidRPr="00224555">
        <w:rPr>
          <w:lang w:val="fr-CH"/>
        </w:rPr>
        <w:t>tats-Unis d</w:t>
      </w:r>
      <w:r w:rsidR="005C2A8D" w:rsidRPr="00224555">
        <w:rPr>
          <w:lang w:val="fr-CH"/>
        </w:rPr>
        <w:t>'</w:t>
      </w:r>
      <w:r w:rsidRPr="00224555">
        <w:rPr>
          <w:lang w:val="fr-CH"/>
        </w:rPr>
        <w:t>Amérique.</w:t>
      </w:r>
    </w:p>
    <w:p w14:paraId="42D2F603" w14:textId="77777777" w:rsidR="003A3210" w:rsidRPr="00224555" w:rsidRDefault="003A3210" w:rsidP="007809C8">
      <w:pPr>
        <w:pStyle w:val="Reftext"/>
        <w:rPr>
          <w:lang w:val="fr-CH"/>
        </w:rPr>
      </w:pPr>
      <w:r w:rsidRPr="00224555">
        <w:rPr>
          <w:lang w:val="fr-CH"/>
        </w:rPr>
        <w:lastRenderedPageBreak/>
        <w:t xml:space="preserve">COHEN, E. A. et FIELDER, L. D. [mai, 1992] Determining noise criteria for recording environments. </w:t>
      </w:r>
      <w:r w:rsidRPr="004B416D">
        <w:rPr>
          <w:i/>
          <w:iCs/>
          <w:lang w:val="fr-CH"/>
        </w:rPr>
        <w:t>J. Audio Eng. Soc.</w:t>
      </w:r>
      <w:r w:rsidRPr="00224555">
        <w:rPr>
          <w:lang w:val="fr-CH"/>
        </w:rPr>
        <w:t>, Vol. 40, p. 384-402.</w:t>
      </w:r>
    </w:p>
    <w:p w14:paraId="3234AD07" w14:textId="77777777" w:rsidR="003A3210" w:rsidRPr="00A93501" w:rsidRDefault="003A3210" w:rsidP="007809C8">
      <w:pPr>
        <w:pStyle w:val="Reftext"/>
      </w:pPr>
      <w:r w:rsidRPr="00224555">
        <w:rPr>
          <w:lang w:val="fr-CH"/>
        </w:rPr>
        <w:t xml:space="preserve">COLOMES, C., LEVER, M., RAULT, J. B. et DEHERY, Y. F. [avril, 1995] A perceptual model applied to audio bit-rate reduction. </w:t>
      </w:r>
      <w:r w:rsidRPr="004B416D">
        <w:rPr>
          <w:i/>
          <w:iCs/>
        </w:rPr>
        <w:t>J. Audio Eng. Soc.</w:t>
      </w:r>
      <w:r w:rsidRPr="00A93501">
        <w:t>, Vol. 43, p. 233-240.</w:t>
      </w:r>
    </w:p>
    <w:p w14:paraId="29DEBA83" w14:textId="4D614F45" w:rsidR="003A3210" w:rsidRPr="00224555" w:rsidRDefault="003A3210" w:rsidP="007809C8">
      <w:pPr>
        <w:pStyle w:val="Reftext"/>
        <w:rPr>
          <w:lang w:val="fr-CH"/>
        </w:rPr>
      </w:pPr>
      <w:r w:rsidRPr="00A93501">
        <w:t xml:space="preserve">FEITEN, B. [mars, 1997] Measuring the Coding Margin of Perceptual Codecs with the Difference Signal. </w:t>
      </w:r>
      <w:r w:rsidRPr="00224555">
        <w:rPr>
          <w:lang w:val="fr-CH"/>
        </w:rPr>
        <w:t>102nd AES</w:t>
      </w:r>
      <w:r w:rsidRPr="00224555">
        <w:rPr>
          <w:lang w:val="fr-CH"/>
        </w:rPr>
        <w:noBreakHyphen/>
        <w:t>Convention preprint 4417. Munich, République fédérale d</w:t>
      </w:r>
      <w:r w:rsidR="005C2A8D" w:rsidRPr="00224555">
        <w:rPr>
          <w:lang w:val="fr-CH"/>
        </w:rPr>
        <w:t>'</w:t>
      </w:r>
      <w:r w:rsidRPr="00224555">
        <w:rPr>
          <w:lang w:val="fr-CH"/>
        </w:rPr>
        <w:t>Allemagne.</w:t>
      </w:r>
    </w:p>
    <w:p w14:paraId="60A60CAE" w14:textId="77777777" w:rsidR="003A3210" w:rsidRPr="00A93501" w:rsidRDefault="003A3210" w:rsidP="007809C8">
      <w:pPr>
        <w:pStyle w:val="Reftext"/>
      </w:pPr>
      <w:r w:rsidRPr="00224555">
        <w:rPr>
          <w:lang w:val="fr-CH"/>
        </w:rPr>
        <w:t xml:space="preserve">GRUSEC, T., THIBAULT, L. et SOULODRE, G. [septembre, 1997] EIA/NRSC DAR systems subjective tests. </w:t>
      </w:r>
      <w:r w:rsidRPr="00A93501">
        <w:t xml:space="preserve">Part 1: Audio codec quality. </w:t>
      </w:r>
      <w:r w:rsidRPr="004B416D">
        <w:rPr>
          <w:i/>
          <w:iCs/>
        </w:rPr>
        <w:t>IEEE Trans. on Broadcasting</w:t>
      </w:r>
      <w:r w:rsidRPr="00A93501">
        <w:t>, Vol. 43, 3.</w:t>
      </w:r>
    </w:p>
    <w:p w14:paraId="5D4147ED" w14:textId="3ED057FD" w:rsidR="003A3210" w:rsidRPr="00A93501" w:rsidRDefault="003A3210" w:rsidP="007809C8">
      <w:pPr>
        <w:pStyle w:val="Reftext"/>
      </w:pPr>
      <w:r w:rsidRPr="00A93501">
        <w:t xml:space="preserve">KARJALAINEN, J. [mars, 1985] A new auditory model for the evaluation of sound quality of audio system. Proceedings of the ICASSP, p. 608-611. Tampa, Floride, </w:t>
      </w:r>
      <w:r w:rsidR="007F77BD" w:rsidRPr="00A93501">
        <w:t>É</w:t>
      </w:r>
      <w:r w:rsidRPr="00A93501">
        <w:t>tats</w:t>
      </w:r>
      <w:r w:rsidR="007F77BD" w:rsidRPr="00A93501">
        <w:noBreakHyphen/>
      </w:r>
      <w:r w:rsidRPr="00A93501">
        <w:t>Unis d</w:t>
      </w:r>
      <w:r w:rsidR="005C2A8D" w:rsidRPr="00A93501">
        <w:t>'</w:t>
      </w:r>
      <w:r w:rsidRPr="00A93501">
        <w:t>Amérique.</w:t>
      </w:r>
    </w:p>
    <w:p w14:paraId="2C712B56" w14:textId="77777777" w:rsidR="003A3210" w:rsidRPr="00A93501" w:rsidRDefault="003A3210" w:rsidP="007809C8">
      <w:pPr>
        <w:pStyle w:val="Reftext"/>
      </w:pPr>
      <w:r w:rsidRPr="00A93501">
        <w:t xml:space="preserve">LEEK, M. R. et WATSON, C. S. [1984] Learning to detect auditory pattern components. </w:t>
      </w:r>
      <w:r w:rsidRPr="004B416D">
        <w:rPr>
          <w:i/>
          <w:iCs/>
        </w:rPr>
        <w:t>J. Acoust. Soc. Am.</w:t>
      </w:r>
      <w:r w:rsidRPr="00A93501">
        <w:t>, Vol. 76, p. 1037</w:t>
      </w:r>
      <w:r w:rsidRPr="00A93501">
        <w:noBreakHyphen/>
        <w:t>1044.</w:t>
      </w:r>
    </w:p>
    <w:p w14:paraId="0C984CB9" w14:textId="77777777" w:rsidR="003A3210" w:rsidRPr="00A93501" w:rsidRDefault="003A3210" w:rsidP="007809C8">
      <w:pPr>
        <w:pStyle w:val="Reftext"/>
      </w:pPr>
      <w:r w:rsidRPr="00A93501">
        <w:t>MEARES, D. J. et KIM, S. W. [juillet, 1995] «NBC time/frequency module subjective tests: overall results», ISO/IEC JTC 1/SC 29/WG 11 N0973 MPEG95/208.</w:t>
      </w:r>
    </w:p>
    <w:p w14:paraId="49C41DD0" w14:textId="65D82F48" w:rsidR="003A3210" w:rsidRPr="00A93501" w:rsidRDefault="003A3210" w:rsidP="007809C8">
      <w:pPr>
        <w:pStyle w:val="Reftext"/>
      </w:pPr>
      <w:r w:rsidRPr="00A93501">
        <w:t xml:space="preserve">MOORE, B. C. [1986] </w:t>
      </w:r>
      <w:r w:rsidRPr="004B416D">
        <w:rPr>
          <w:i/>
          <w:iCs/>
        </w:rPr>
        <w:t>Frequency Selectivity in Hearing</w:t>
      </w:r>
      <w:r w:rsidRPr="00A93501">
        <w:t>. Academic Press. Londres, Royaume</w:t>
      </w:r>
      <w:r w:rsidR="00C40F55" w:rsidRPr="00A93501">
        <w:noBreakHyphen/>
      </w:r>
      <w:r w:rsidRPr="00A93501">
        <w:t>Uni.</w:t>
      </w:r>
    </w:p>
    <w:p w14:paraId="03B88EC8" w14:textId="77777777" w:rsidR="003A3210" w:rsidRPr="00A93501" w:rsidRDefault="003A3210" w:rsidP="007809C8">
      <w:pPr>
        <w:pStyle w:val="Reftext"/>
      </w:pPr>
      <w:r w:rsidRPr="00A93501">
        <w:t xml:space="preserve">MOORE, B. C. [1989] </w:t>
      </w:r>
      <w:r w:rsidRPr="004B416D">
        <w:rPr>
          <w:i/>
          <w:iCs/>
        </w:rPr>
        <w:t>An introduction to the psychology of hearing</w:t>
      </w:r>
      <w:r w:rsidRPr="00A93501">
        <w:t>. Academic Press. Londres, Royaume</w:t>
      </w:r>
      <w:r w:rsidRPr="00A93501">
        <w:noBreakHyphen/>
        <w:t>Uni.</w:t>
      </w:r>
    </w:p>
    <w:p w14:paraId="5A4A3671" w14:textId="77777777" w:rsidR="003A3210" w:rsidRPr="00A93501" w:rsidRDefault="003A3210" w:rsidP="007809C8">
      <w:pPr>
        <w:pStyle w:val="Reftext"/>
      </w:pPr>
      <w:r w:rsidRPr="00A93501">
        <w:t xml:space="preserve">PAILLARD, B., MABILLEAU, P., MORISETTE, S. et SOUMAGNE, J. [1992] Perceval: Perceptual evaluation of the quality of audio signals. </w:t>
      </w:r>
      <w:r w:rsidRPr="004B416D">
        <w:rPr>
          <w:i/>
          <w:iCs/>
        </w:rPr>
        <w:t>J. Audio Eng. Soc.</w:t>
      </w:r>
      <w:r w:rsidRPr="00A93501">
        <w:t>, Vol. 40, p. 21-31.</w:t>
      </w:r>
    </w:p>
    <w:p w14:paraId="6C177832" w14:textId="77777777" w:rsidR="003A3210" w:rsidRPr="00A93501" w:rsidRDefault="003A3210" w:rsidP="007809C8">
      <w:pPr>
        <w:pStyle w:val="Reftext"/>
      </w:pPr>
      <w:r w:rsidRPr="00A93501">
        <w:t xml:space="preserve">SCHROEDER, M. R., ATAL, B. S. et HALL, J. L. [décembre, 1979] Optimizing digital speech coders by exploiting masking properties of the human ear. </w:t>
      </w:r>
      <w:r w:rsidRPr="004B416D">
        <w:rPr>
          <w:i/>
          <w:iCs/>
        </w:rPr>
        <w:t>J. Acoust. Soc. Am</w:t>
      </w:r>
      <w:r w:rsidRPr="00A93501">
        <w:t>., Vol. 66, p. 1647</w:t>
      </w:r>
      <w:r w:rsidRPr="00A93501">
        <w:noBreakHyphen/>
        <w:t>1652.</w:t>
      </w:r>
    </w:p>
    <w:p w14:paraId="5B6B0CA0" w14:textId="77777777" w:rsidR="003A3210" w:rsidRPr="00A93501" w:rsidRDefault="003A3210" w:rsidP="007809C8">
      <w:pPr>
        <w:pStyle w:val="Reftext"/>
      </w:pPr>
      <w:r w:rsidRPr="00A93501">
        <w:t xml:space="preserve">SOULODRE, G., GRUSEC, T., LAVOIE, M. et THIBAULT, L. [mars, 1998] Subjective evaluation of state-of-the-art 2-channel audio codecs. </w:t>
      </w:r>
      <w:r w:rsidRPr="004B416D">
        <w:rPr>
          <w:i/>
          <w:iCs/>
        </w:rPr>
        <w:t>J. Audio Eng. Society</w:t>
      </w:r>
      <w:r w:rsidRPr="00A93501">
        <w:t>.</w:t>
      </w:r>
    </w:p>
    <w:p w14:paraId="34D036B5" w14:textId="633F0166" w:rsidR="003A3210" w:rsidRPr="00A93501" w:rsidRDefault="003A3210" w:rsidP="007809C8">
      <w:pPr>
        <w:pStyle w:val="Reftext"/>
      </w:pPr>
      <w:r w:rsidRPr="00A93501">
        <w:t>SPORER, T. [octobre, 1997] Objective audio signal evaluation – applied psychoacoustics for modeling the perceived quality of digital audio. 103</w:t>
      </w:r>
      <w:r w:rsidRPr="004B416D">
        <w:rPr>
          <w:vertAlign w:val="superscript"/>
        </w:rPr>
        <w:t>rd</w:t>
      </w:r>
      <w:r w:rsidRPr="00A93501">
        <w:t xml:space="preserve"> AES-Convention, preprint 4512. New</w:t>
      </w:r>
      <w:r w:rsidR="00F67E17" w:rsidRPr="00A93501">
        <w:t> </w:t>
      </w:r>
      <w:r w:rsidRPr="00A93501">
        <w:t xml:space="preserve">York, </w:t>
      </w:r>
      <w:r w:rsidR="00C40F55" w:rsidRPr="00A93501">
        <w:t>É</w:t>
      </w:r>
      <w:r w:rsidRPr="00A93501">
        <w:t>tats</w:t>
      </w:r>
      <w:r w:rsidR="00F67E17" w:rsidRPr="00A93501">
        <w:noBreakHyphen/>
      </w:r>
      <w:r w:rsidRPr="00A93501">
        <w:t>Unis d</w:t>
      </w:r>
      <w:r w:rsidR="005C2A8D" w:rsidRPr="00A93501">
        <w:t>'</w:t>
      </w:r>
      <w:r w:rsidRPr="00A93501">
        <w:t>Amérique.</w:t>
      </w:r>
    </w:p>
    <w:p w14:paraId="32CF9CC4" w14:textId="77777777" w:rsidR="003A3210" w:rsidRPr="00A93501" w:rsidRDefault="003A3210" w:rsidP="007809C8">
      <w:pPr>
        <w:pStyle w:val="Reftext"/>
      </w:pPr>
      <w:r w:rsidRPr="00A93501">
        <w:t>TERHARDT, E. [1979] Calculating Virtual Pitch, Hearing Research. Vol. 1, p. 155-182.</w:t>
      </w:r>
    </w:p>
    <w:p w14:paraId="61BDCAF7" w14:textId="77777777" w:rsidR="003A3210" w:rsidRPr="00A93501" w:rsidRDefault="003A3210" w:rsidP="007809C8">
      <w:pPr>
        <w:pStyle w:val="Reftext"/>
      </w:pPr>
      <w:r w:rsidRPr="00A93501">
        <w:t>THIEDE, T. et KABOT, E. [1996] A New Perceptual Quality Measure for Bit Rate Reduced Audio. Contribution to the 100th AES Convention, preprint 4280. Copenhague, Danemark.</w:t>
      </w:r>
    </w:p>
    <w:p w14:paraId="492055AC" w14:textId="77777777" w:rsidR="003A3210" w:rsidRPr="00A93501" w:rsidRDefault="003A3210" w:rsidP="007809C8">
      <w:pPr>
        <w:pStyle w:val="Reftext"/>
      </w:pPr>
      <w:r w:rsidRPr="00A93501">
        <w:t>TREURNIET, W. C. [1996] Simulation of individual listeners with an auditory model. Proceedings of the Audio Engineering Society, Reprint Number 4154. Copenhague, Danemark.</w:t>
      </w:r>
    </w:p>
    <w:p w14:paraId="78838F8F" w14:textId="77777777" w:rsidR="003A3210" w:rsidRPr="00224555" w:rsidRDefault="003A3210" w:rsidP="007809C8">
      <w:pPr>
        <w:pStyle w:val="Reftext"/>
        <w:rPr>
          <w:lang w:val="fr-CH"/>
        </w:rPr>
      </w:pPr>
      <w:r w:rsidRPr="00A93501">
        <w:t xml:space="preserve">von BISMARCK, G. [1974] Sharpness as an attribute of the timbre of steady sounds. </w:t>
      </w:r>
      <w:r w:rsidRPr="004B416D">
        <w:rPr>
          <w:i/>
          <w:iCs/>
          <w:lang w:val="fr-CH"/>
        </w:rPr>
        <w:t>Acústica</w:t>
      </w:r>
      <w:r w:rsidRPr="00224555">
        <w:rPr>
          <w:lang w:val="fr-CH"/>
        </w:rPr>
        <w:t>, 30, p. 159</w:t>
      </w:r>
      <w:r w:rsidRPr="00224555">
        <w:rPr>
          <w:lang w:val="fr-CH"/>
        </w:rPr>
        <w:noBreakHyphen/>
        <w:t>172.</w:t>
      </w:r>
    </w:p>
    <w:p w14:paraId="6A274640" w14:textId="79AF9366" w:rsidR="003A3210" w:rsidRPr="00224555" w:rsidRDefault="003A3210" w:rsidP="007809C8">
      <w:pPr>
        <w:pStyle w:val="Reftext"/>
        <w:rPr>
          <w:lang w:val="fr-CH"/>
        </w:rPr>
      </w:pPr>
      <w:r w:rsidRPr="00224555">
        <w:rPr>
          <w:lang w:val="fr-CH"/>
        </w:rPr>
        <w:t xml:space="preserve">ZWICKER, E. et FASTL, H. [1990] </w:t>
      </w:r>
      <w:r w:rsidRPr="004B416D">
        <w:rPr>
          <w:i/>
          <w:iCs/>
          <w:lang w:val="fr-CH"/>
        </w:rPr>
        <w:t>Psycho-acoustics, Facts and Models</w:t>
      </w:r>
      <w:r w:rsidRPr="00224555">
        <w:rPr>
          <w:lang w:val="fr-CH"/>
        </w:rPr>
        <w:t>. Berlin; Heidelberg: Springer Verlag, République fédérale d</w:t>
      </w:r>
      <w:r w:rsidR="005C2A8D" w:rsidRPr="00224555">
        <w:rPr>
          <w:lang w:val="fr-CH"/>
        </w:rPr>
        <w:t>'</w:t>
      </w:r>
      <w:r w:rsidRPr="00224555">
        <w:rPr>
          <w:lang w:val="fr-CH"/>
        </w:rPr>
        <w:t>Allemagne.</w:t>
      </w:r>
    </w:p>
    <w:p w14:paraId="7FBEF544" w14:textId="000774F8" w:rsidR="003A3210" w:rsidRPr="00224555" w:rsidRDefault="003A3210" w:rsidP="007809C8">
      <w:pPr>
        <w:pStyle w:val="Reftext"/>
        <w:rPr>
          <w:lang w:val="fr-CH"/>
        </w:rPr>
      </w:pPr>
      <w:r w:rsidRPr="00224555">
        <w:rPr>
          <w:lang w:val="fr-CH"/>
        </w:rPr>
        <w:t xml:space="preserve">ZWICKER, E. et FELDTKELLER, R. [1967] </w:t>
      </w:r>
      <w:r w:rsidRPr="004B416D">
        <w:rPr>
          <w:i/>
          <w:iCs/>
          <w:lang w:val="fr-CH"/>
        </w:rPr>
        <w:t>Das Ohr als Nachrichtenempfänger</w:t>
      </w:r>
      <w:r w:rsidRPr="00224555">
        <w:rPr>
          <w:lang w:val="fr-CH"/>
        </w:rPr>
        <w:t>. Stuttgart: Hirzel Verlag, République fédérale d</w:t>
      </w:r>
      <w:r w:rsidR="005C2A8D" w:rsidRPr="00224555">
        <w:rPr>
          <w:lang w:val="fr-CH"/>
        </w:rPr>
        <w:t>'</w:t>
      </w:r>
      <w:r w:rsidRPr="00224555">
        <w:rPr>
          <w:lang w:val="fr-CH"/>
        </w:rPr>
        <w:t>Allemagne.</w:t>
      </w:r>
    </w:p>
    <w:p w14:paraId="5BD420BF" w14:textId="77777777" w:rsidR="003A3210" w:rsidRPr="00A93501" w:rsidRDefault="003A3210" w:rsidP="00DE06CA">
      <w:pPr>
        <w:pStyle w:val="AnnexNoTitle"/>
      </w:pPr>
      <w:bookmarkStart w:id="577" w:name="_Toc160633252"/>
      <w:r w:rsidRPr="00A93501">
        <w:t>Bibliographie</w:t>
      </w:r>
      <w:bookmarkEnd w:id="577"/>
    </w:p>
    <w:p w14:paraId="73F920B7" w14:textId="497F5FA9" w:rsidR="003A3210" w:rsidRPr="00A93501" w:rsidRDefault="003A3210" w:rsidP="004B416D">
      <w:pPr>
        <w:pStyle w:val="Reftext"/>
      </w:pPr>
      <w:r w:rsidRPr="00A93501">
        <w:t xml:space="preserve">GRUSEC, T., THIBAULT, L. et SOULODRE, G. [1995] Subjective evaluation of high quality audio coding systems: </w:t>
      </w:r>
      <w:r w:rsidRPr="00F41EE6">
        <w:t>methods</w:t>
      </w:r>
      <w:r w:rsidRPr="00A93501">
        <w:t xml:space="preserve"> and results in the two-channel case. Preprint 4065 (F</w:t>
      </w:r>
      <w:r w:rsidR="00C40F55" w:rsidRPr="00A93501">
        <w:noBreakHyphen/>
      </w:r>
      <w:r w:rsidRPr="00A93501">
        <w:t xml:space="preserve">5), Proceedings of the AES. New York, </w:t>
      </w:r>
      <w:r w:rsidR="00C40F55" w:rsidRPr="00A93501">
        <w:t>É</w:t>
      </w:r>
      <w:r w:rsidRPr="00A93501">
        <w:t>tats-Unis d</w:t>
      </w:r>
      <w:r w:rsidR="005C2A8D" w:rsidRPr="00A93501">
        <w:t>'</w:t>
      </w:r>
      <w:r w:rsidRPr="00A93501">
        <w:t>Amérique.</w:t>
      </w:r>
    </w:p>
    <w:p w14:paraId="14318E12" w14:textId="4B0AC9E4" w:rsidR="009D04E5" w:rsidRPr="00A93501" w:rsidRDefault="009D04E5" w:rsidP="004B416D">
      <w:pPr>
        <w:pStyle w:val="Line"/>
      </w:pPr>
    </w:p>
    <w:sectPr w:rsidR="009D04E5" w:rsidRPr="00A93501" w:rsidSect="00AF338D">
      <w:type w:val="oddPage"/>
      <w:pgSz w:w="11907" w:h="16834" w:code="9"/>
      <w:pgMar w:top="1418"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833D" w14:textId="77777777" w:rsidR="009C0DE0" w:rsidRPr="00C32E71" w:rsidRDefault="009C0DE0">
      <w:r w:rsidRPr="00C32E71">
        <w:separator/>
      </w:r>
    </w:p>
  </w:endnote>
  <w:endnote w:type="continuationSeparator" w:id="0">
    <w:p w14:paraId="56C04264" w14:textId="77777777" w:rsidR="009C0DE0" w:rsidRPr="00C32E71" w:rsidRDefault="009C0DE0">
      <w:r w:rsidRPr="00C32E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4A74" w14:textId="77777777" w:rsidR="005B3DB5" w:rsidRDefault="005B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68A7" w14:textId="77777777" w:rsidR="00CE6FBD" w:rsidRPr="00C32E71" w:rsidRDefault="00CE6FBD" w:rsidP="00CE6FBD">
    <w:pPr>
      <w:pStyle w:val="Footer"/>
      <w:jc w:val="cen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492D" w14:textId="77777777" w:rsidR="005B3DB5" w:rsidRDefault="005B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65B" w14:textId="77777777" w:rsidR="009C0DE0" w:rsidRPr="00C32E71" w:rsidRDefault="009C0DE0">
      <w:r w:rsidRPr="00C32E71">
        <w:t>____________________</w:t>
      </w:r>
    </w:p>
  </w:footnote>
  <w:footnote w:type="continuationSeparator" w:id="0">
    <w:p w14:paraId="71ADFC2F" w14:textId="77777777" w:rsidR="009C0DE0" w:rsidRPr="00C32E71" w:rsidRDefault="009C0DE0">
      <w:r w:rsidRPr="00C32E71">
        <w:continuationSeparator/>
      </w:r>
    </w:p>
  </w:footnote>
  <w:footnote w:id="1">
    <w:p w14:paraId="27183839" w14:textId="77777777" w:rsidR="003A3210" w:rsidRPr="00224555" w:rsidRDefault="003A3210" w:rsidP="003A3210">
      <w:pPr>
        <w:pStyle w:val="FootnoteText"/>
        <w:rPr>
          <w:lang w:val="fr-CH"/>
        </w:rPr>
      </w:pPr>
      <w:r w:rsidRPr="00224555">
        <w:rPr>
          <w:rStyle w:val="FootnoteReference"/>
          <w:lang w:val="fr-CH"/>
        </w:rPr>
        <w:t>1</w:t>
      </w:r>
      <w:r w:rsidRPr="00224555">
        <w:rPr>
          <w:lang w:val="fr-CH"/>
        </w:rPr>
        <w:tab/>
        <w:t>Voir la Recommandation UIT-R BS.1116.</w:t>
      </w:r>
    </w:p>
  </w:footnote>
  <w:footnote w:id="2">
    <w:p w14:paraId="6731AAF0" w14:textId="4F0CCB88" w:rsidR="003A3210" w:rsidRPr="00224555" w:rsidRDefault="003A3210" w:rsidP="003A3210">
      <w:pPr>
        <w:pStyle w:val="FootnoteText"/>
        <w:rPr>
          <w:lang w:val="fr-CH"/>
        </w:rPr>
      </w:pPr>
      <w:r w:rsidRPr="00224555">
        <w:rPr>
          <w:rStyle w:val="FootnoteReference"/>
          <w:lang w:val="fr-CH"/>
        </w:rPr>
        <w:t>2</w:t>
      </w:r>
      <w:r w:rsidRPr="00224555">
        <w:rPr>
          <w:lang w:val="fr-CH"/>
        </w:rPr>
        <w:tab/>
        <w:t>Les inventeurs de la technologie décrite dans la présente Recommandation ont déposé des brevets conformément à l</w:t>
      </w:r>
      <w:r w:rsidR="005C2A8D" w:rsidRPr="00224555">
        <w:rPr>
          <w:lang w:val="fr-CH"/>
        </w:rPr>
        <w:t>'</w:t>
      </w:r>
      <w:r w:rsidRPr="00224555">
        <w:rPr>
          <w:lang w:val="fr-CH"/>
        </w:rPr>
        <w:t>Annexe 1 de la Résolution UIT</w:t>
      </w:r>
      <w:r w:rsidRPr="00224555">
        <w:rPr>
          <w:lang w:val="fr-CH"/>
        </w:rPr>
        <w:noBreakHyphen/>
        <w:t>R 1. La technologie décrite dans la présente Recommandation est protégée par des brevets internationaux, et comme toutes les Recommandations de l</w:t>
      </w:r>
      <w:r w:rsidR="005C2A8D" w:rsidRPr="00224555">
        <w:rPr>
          <w:lang w:val="fr-CH"/>
        </w:rPr>
        <w:t>'</w:t>
      </w:r>
      <w:r w:rsidRPr="00224555">
        <w:rPr>
          <w:lang w:val="fr-CH"/>
        </w:rPr>
        <w:t>UIT, soumise aux droits d</w:t>
      </w:r>
      <w:r w:rsidR="005C2A8D" w:rsidRPr="00224555">
        <w:rPr>
          <w:lang w:val="fr-CH"/>
        </w:rPr>
        <w:t>'</w:t>
      </w:r>
      <w:r w:rsidRPr="00224555">
        <w:rPr>
          <w:lang w:val="fr-CH"/>
        </w:rPr>
        <w:t>auteur. L</w:t>
      </w:r>
      <w:r w:rsidR="005C2A8D" w:rsidRPr="00224555">
        <w:rPr>
          <w:lang w:val="fr-CH"/>
        </w:rPr>
        <w:t>'</w:t>
      </w:r>
      <w:r w:rsidRPr="00224555">
        <w:rPr>
          <w:lang w:val="fr-CH"/>
        </w:rPr>
        <w:t>accord préalable des propriétaires, sous la forme d</w:t>
      </w:r>
      <w:r w:rsidR="005C2A8D" w:rsidRPr="00224555">
        <w:rPr>
          <w:lang w:val="fr-CH"/>
        </w:rPr>
        <w:t>'</w:t>
      </w:r>
      <w:r w:rsidRPr="00224555">
        <w:rPr>
          <w:lang w:val="fr-CH"/>
        </w:rPr>
        <w:t>une licence, est obligatoire pour pouvoir exploiter cette technologie. Pour toute information complémentaire sur les droits de licence de cette technologie, consulter la base de données brevets de l</w:t>
      </w:r>
      <w:r w:rsidR="005C2A8D" w:rsidRPr="00224555">
        <w:rPr>
          <w:lang w:val="fr-CH"/>
        </w:rPr>
        <w:t>'</w:t>
      </w:r>
      <w:r w:rsidRPr="00224555">
        <w:rPr>
          <w:lang w:val="fr-CH"/>
        </w:rPr>
        <w:t>UIT-R, ou le Secrétariat du BR.</w:t>
      </w:r>
    </w:p>
  </w:footnote>
  <w:footnote w:id="3">
    <w:p w14:paraId="37690ACF" w14:textId="1D6034E1" w:rsidR="003A3210" w:rsidRPr="00224555" w:rsidRDefault="003A3210" w:rsidP="003A3210">
      <w:pPr>
        <w:pStyle w:val="FootnoteText"/>
        <w:rPr>
          <w:lang w:val="fr-CH"/>
        </w:rPr>
      </w:pPr>
      <w:r w:rsidRPr="00224555">
        <w:rPr>
          <w:rStyle w:val="FootnoteReference"/>
          <w:lang w:val="fr-CH"/>
        </w:rPr>
        <w:t>3</w:t>
      </w:r>
      <w:r w:rsidRPr="00224555">
        <w:rPr>
          <w:lang w:val="fr-CH"/>
        </w:rPr>
        <w:tab/>
        <w:t>Le retard supplémentaire d</w:t>
      </w:r>
      <w:r w:rsidR="005C2A8D" w:rsidRPr="00224555">
        <w:rPr>
          <w:lang w:val="fr-CH"/>
        </w:rPr>
        <w:t>'</w:t>
      </w:r>
      <w:r w:rsidRPr="00224555">
        <w:rPr>
          <w:lang w:val="fr-CH"/>
        </w:rPr>
        <w:t>un échantillon n</w:t>
      </w:r>
      <w:r w:rsidR="005C2A8D" w:rsidRPr="00224555">
        <w:rPr>
          <w:lang w:val="fr-CH"/>
        </w:rPr>
        <w:t>'</w:t>
      </w:r>
      <w:r w:rsidRPr="00224555">
        <w:rPr>
          <w:lang w:val="fr-CH"/>
        </w:rPr>
        <w:t>est pas nécessaire pour une réalisation. Il convient de noter que la réalisation de référence utilisée pour les essais de conformité inclut ce retard supplémentaire.</w:t>
      </w:r>
    </w:p>
  </w:footnote>
  <w:footnote w:id="4">
    <w:p w14:paraId="53D08AA1" w14:textId="37274932" w:rsidR="003A3210" w:rsidRPr="00224555" w:rsidRDefault="003A3210" w:rsidP="003A3210">
      <w:pPr>
        <w:pStyle w:val="FootnoteText"/>
        <w:rPr>
          <w:lang w:val="fr-CH"/>
        </w:rPr>
      </w:pPr>
      <w:r w:rsidRPr="00224555">
        <w:rPr>
          <w:rStyle w:val="FootnoteReference"/>
          <w:lang w:val="fr-CH"/>
        </w:rPr>
        <w:t>4</w:t>
      </w:r>
      <w:r w:rsidRPr="00224555">
        <w:rPr>
          <w:lang w:val="fr-CH"/>
        </w:rPr>
        <w:tab/>
        <w:t>En fait, les enveloppes des filtres dans les bandes de hautes fréquences ne sont pas nécessairement conformes au théorème d</w:t>
      </w:r>
      <w:r w:rsidR="005C2A8D" w:rsidRPr="00224555">
        <w:rPr>
          <w:lang w:val="fr-CH"/>
        </w:rPr>
        <w:t>'</w:t>
      </w:r>
      <w:r w:rsidRPr="00224555">
        <w:rPr>
          <w:lang w:val="fr-CH"/>
        </w:rPr>
        <w:t>échantillonnage. Même si l</w:t>
      </w:r>
      <w:r w:rsidR="005C2A8D" w:rsidRPr="00224555">
        <w:rPr>
          <w:lang w:val="fr-CH"/>
        </w:rPr>
        <w:t>'</w:t>
      </w:r>
      <w:r w:rsidRPr="00224555">
        <w:rPr>
          <w:lang w:val="fr-CH"/>
        </w:rPr>
        <w:t>aliasing n</w:t>
      </w:r>
      <w:r w:rsidR="005C2A8D" w:rsidRPr="00224555">
        <w:rPr>
          <w:lang w:val="fr-CH"/>
        </w:rPr>
        <w:t>'</w:t>
      </w:r>
      <w:r w:rsidRPr="00224555">
        <w:rPr>
          <w:lang w:val="fr-CH"/>
        </w:rPr>
        <w:t>apparaît que dans certaines conditions très particulières (à savoir composantes de hautes fréquences modulées avec des fréquences supérieures à</w:t>
      </w:r>
      <w:r w:rsidR="00B017A8" w:rsidRPr="00224555">
        <w:rPr>
          <w:lang w:val="fr-CH"/>
        </w:rPr>
        <w:t> </w:t>
      </w:r>
      <w:r w:rsidRPr="00224555">
        <w:rPr>
          <w:lang w:val="fr-CH"/>
        </w:rPr>
        <w:t>1,5 kHz) et si les problèmes liés à ces effets ne sont jamais apparu</w:t>
      </w:r>
      <w:r w:rsidR="005C2A8D" w:rsidRPr="00224555">
        <w:rPr>
          <w:lang w:val="fr-CH"/>
        </w:rPr>
        <w:t>s</w:t>
      </w:r>
      <w:r w:rsidRPr="00224555">
        <w:rPr>
          <w:lang w:val="fr-CH"/>
        </w:rPr>
        <w:t xml:space="preserve"> dans les bases de données connues, il faut préciser qu</w:t>
      </w:r>
      <w:r w:rsidR="005C2A8D" w:rsidRPr="00224555">
        <w:rPr>
          <w:lang w:val="fr-CH"/>
        </w:rPr>
        <w:t>'</w:t>
      </w:r>
      <w:r w:rsidRPr="00224555">
        <w:rPr>
          <w:lang w:val="fr-CH"/>
        </w:rPr>
        <w:t>il peut y avoir des problèmes d</w:t>
      </w:r>
      <w:r w:rsidR="005C2A8D" w:rsidRPr="00224555">
        <w:rPr>
          <w:lang w:val="fr-CH"/>
        </w:rPr>
        <w:t>'</w:t>
      </w:r>
      <w:r w:rsidRPr="00224555">
        <w:rPr>
          <w:lang w:val="fr-CH"/>
        </w:rPr>
        <w:t>aliasing en particulier avec des signaux d</w:t>
      </w:r>
      <w:r w:rsidR="005C2A8D" w:rsidRPr="00224555">
        <w:rPr>
          <w:lang w:val="fr-CH"/>
        </w:rPr>
        <w:t>'</w:t>
      </w:r>
      <w:r w:rsidRPr="00224555">
        <w:rPr>
          <w:lang w:val="fr-CH"/>
        </w:rPr>
        <w:t>essai synthétisés.</w:t>
      </w:r>
    </w:p>
  </w:footnote>
  <w:footnote w:id="5">
    <w:p w14:paraId="02631DC1" w14:textId="77777777" w:rsidR="003A3210" w:rsidRPr="00224555" w:rsidRDefault="003A3210" w:rsidP="003A3210">
      <w:pPr>
        <w:pStyle w:val="FootnoteText"/>
        <w:rPr>
          <w:lang w:val="fr-CH"/>
        </w:rPr>
      </w:pPr>
      <w:r w:rsidRPr="00224555">
        <w:rPr>
          <w:rStyle w:val="FootnoteReference"/>
          <w:lang w:val="fr-CH"/>
        </w:rPr>
        <w:t>5</w:t>
      </w:r>
      <w:r w:rsidRPr="00224555">
        <w:rPr>
          <w:lang w:val="fr-CH"/>
        </w:rPr>
        <w:tab/>
        <w:t>Le terme de «bloc» est équivalent à celui de «trame» dans ce contexte.</w:t>
      </w:r>
    </w:p>
  </w:footnote>
  <w:footnote w:id="6">
    <w:p w14:paraId="2F7931BB" w14:textId="2185CAFA" w:rsidR="003A3210" w:rsidRPr="00224555" w:rsidRDefault="003A3210" w:rsidP="003A3210">
      <w:pPr>
        <w:pStyle w:val="FootnoteText"/>
        <w:rPr>
          <w:lang w:val="fr-CH"/>
        </w:rPr>
      </w:pPr>
      <w:r w:rsidRPr="00224555">
        <w:rPr>
          <w:rStyle w:val="FootnoteReference"/>
          <w:lang w:val="fr-CH"/>
        </w:rPr>
        <w:t>*</w:t>
      </w:r>
      <w:r w:rsidRPr="00224555">
        <w:rPr>
          <w:lang w:val="fr-CH"/>
        </w:rPr>
        <w:tab/>
        <w:t>Ce nombre se rapporte à des données d</w:t>
      </w:r>
      <w:r w:rsidR="005C2A8D" w:rsidRPr="00224555">
        <w:rPr>
          <w:lang w:val="fr-CH"/>
        </w:rPr>
        <w:t>'</w:t>
      </w:r>
      <w:r w:rsidRPr="00224555">
        <w:rPr>
          <w:lang w:val="fr-CH"/>
        </w:rPr>
        <w:t>entrée en format d</w:t>
      </w:r>
      <w:r w:rsidR="005C2A8D" w:rsidRPr="00224555">
        <w:rPr>
          <w:lang w:val="fr-CH"/>
        </w:rPr>
        <w:t>'</w:t>
      </w:r>
      <w:r w:rsidRPr="00224555">
        <w:rPr>
          <w:lang w:val="fr-CH"/>
        </w:rPr>
        <w:t xml:space="preserve">entiers signés de 16 bits dans une étendue de </w:t>
      </w:r>
      <w:r w:rsidRPr="00224555">
        <w:rPr>
          <w:rFonts w:ascii="Symbol" w:hAnsi="Symbol"/>
          <w:lang w:val="fr-CH"/>
        </w:rPr>
        <w:noBreakHyphen/>
      </w:r>
      <w:r w:rsidRPr="00224555">
        <w:rPr>
          <w:lang w:val="fr-CH"/>
        </w:rPr>
        <w:t>32</w:t>
      </w:r>
      <w:r w:rsidR="003024C4" w:rsidRPr="00224555">
        <w:rPr>
          <w:lang w:val="fr-CH"/>
        </w:rPr>
        <w:t> </w:t>
      </w:r>
      <w:r w:rsidRPr="00224555">
        <w:rPr>
          <w:lang w:val="fr-CH"/>
        </w:rPr>
        <w:t>768 à 32</w:t>
      </w:r>
      <w:r w:rsidR="003024C4" w:rsidRPr="00224555">
        <w:rPr>
          <w:lang w:val="fr-CH"/>
        </w:rPr>
        <w:t xml:space="preserve"> </w:t>
      </w:r>
      <w:r w:rsidRPr="00224555">
        <w:rPr>
          <w:lang w:val="fr-CH"/>
        </w:rPr>
        <w:t>767, comme cela est le cas sur un disque compact.</w:t>
      </w:r>
    </w:p>
  </w:footnote>
  <w:footnote w:id="7">
    <w:p w14:paraId="5775AAC0" w14:textId="77777777" w:rsidR="003A3210" w:rsidRPr="00224555" w:rsidRDefault="003A3210" w:rsidP="003A3210">
      <w:pPr>
        <w:pStyle w:val="FootnoteText"/>
        <w:rPr>
          <w:lang w:val="fr-CH"/>
        </w:rPr>
      </w:pPr>
      <w:r w:rsidRPr="00224555">
        <w:rPr>
          <w:rStyle w:val="FootnoteReference"/>
          <w:lang w:val="fr-CH"/>
        </w:rPr>
        <w:t>6</w:t>
      </w:r>
      <w:r w:rsidRPr="00224555">
        <w:rPr>
          <w:lang w:val="fr-CH"/>
        </w:rPr>
        <w:tab/>
        <w:t>Pour atteindre cette précision, utiliser une arithmétique IEEE en virgule flottante.</w:t>
      </w:r>
    </w:p>
  </w:footnote>
  <w:footnote w:id="8">
    <w:p w14:paraId="58247418" w14:textId="7AB3A286" w:rsidR="003A3210" w:rsidRPr="00224555" w:rsidRDefault="003A3210" w:rsidP="003A3210">
      <w:pPr>
        <w:pStyle w:val="FootnoteText"/>
        <w:rPr>
          <w:lang w:val="fr-CH"/>
        </w:rPr>
      </w:pPr>
      <w:r w:rsidRPr="00224555">
        <w:rPr>
          <w:rStyle w:val="FootnoteReference"/>
          <w:lang w:val="fr-CH"/>
        </w:rPr>
        <w:t>7</w:t>
      </w:r>
      <w:r w:rsidRPr="00224555">
        <w:rPr>
          <w:lang w:val="fr-CH"/>
        </w:rPr>
        <w:tab/>
        <w:t>Les noms des éléments de référence correspondants sont calculés par remplacement de la sous</w:t>
      </w:r>
      <w:r w:rsidRPr="00224555">
        <w:rPr>
          <w:lang w:val="fr-CH"/>
        </w:rPr>
        <w:noBreakHyphen/>
        <w:t>chaîne «cod» dans les noms des éléments de test par la sous</w:t>
      </w:r>
      <w:r w:rsidRPr="00224555">
        <w:rPr>
          <w:lang w:val="fr-CH"/>
        </w:rPr>
        <w:noBreakHyphen/>
        <w:t>chaîne «ref». Par exemple, l</w:t>
      </w:r>
      <w:r w:rsidR="005C2A8D" w:rsidRPr="00224555">
        <w:rPr>
          <w:lang w:val="fr-CH"/>
        </w:rPr>
        <w:t>'</w:t>
      </w:r>
      <w:r w:rsidRPr="00224555">
        <w:rPr>
          <w:lang w:val="fr-CH"/>
        </w:rPr>
        <w:t>élément de référence pour le fichier «bcodtri.wav» devient «breftri.wav».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38BA" w14:textId="0DC41275" w:rsidR="00B51233" w:rsidRPr="00C32E71" w:rsidRDefault="00B51233" w:rsidP="00B51233">
    <w:pPr>
      <w:tabs>
        <w:tab w:val="clear" w:pos="794"/>
        <w:tab w:val="clear" w:pos="1191"/>
        <w:tab w:val="clear" w:pos="1588"/>
        <w:tab w:val="clear" w:pos="1985"/>
        <w:tab w:val="center" w:pos="4848"/>
        <w:tab w:val="right" w:pos="9696"/>
      </w:tabs>
      <w:spacing w:before="0"/>
      <w:jc w:val="left"/>
    </w:pPr>
    <w:r w:rsidRPr="00C32E71">
      <w:rPr>
        <w:b/>
        <w:bCs/>
      </w:rPr>
      <w:fldChar w:fldCharType="begin"/>
    </w:r>
    <w:r w:rsidRPr="00C32E71">
      <w:rPr>
        <w:b/>
        <w:bCs/>
      </w:rPr>
      <w:instrText xml:space="preserve"> PAGE </w:instrText>
    </w:r>
    <w:r w:rsidRPr="00C32E71">
      <w:rPr>
        <w:b/>
        <w:bCs/>
      </w:rPr>
      <w:fldChar w:fldCharType="separate"/>
    </w:r>
    <w:r w:rsidRPr="00C32E71">
      <w:rPr>
        <w:b/>
        <w:bCs/>
      </w:rPr>
      <w:t>ii</w:t>
    </w:r>
    <w:r w:rsidRPr="00C32E71">
      <w:rPr>
        <w:b/>
        <w:bCs/>
      </w:rPr>
      <w:fldChar w:fldCharType="end"/>
    </w:r>
    <w:r w:rsidRPr="00C32E71">
      <w:tab/>
    </w:r>
    <w:r w:rsidR="0038479A">
      <w:fldChar w:fldCharType="begin"/>
    </w:r>
    <w:r w:rsidR="0038479A">
      <w:instrText xml:space="preserve"> DOCPROPERTY "Header" \* MERGEFORMAT </w:instrText>
    </w:r>
    <w:r w:rsidR="0038479A">
      <w:fldChar w:fldCharType="separate"/>
    </w:r>
    <w:r w:rsidR="000E13FB">
      <w:rPr>
        <w:b/>
        <w:bCs/>
        <w:lang w:val="en-US"/>
      </w:rPr>
      <w:t>Error! Unknown document property name.</w:t>
    </w:r>
    <w:r w:rsidR="0038479A">
      <w:rPr>
        <w:b/>
        <w:bCs/>
      </w:rPr>
      <w:fldChar w:fldCharType="end"/>
    </w:r>
    <w:r w:rsidRPr="00C32E71">
      <w:rPr>
        <w:b/>
        <w:bCs/>
      </w:rPr>
      <w:t xml:space="preserve"> </w:t>
    </w:r>
    <w:r w:rsidRPr="00C32E71">
      <w:rPr>
        <w:b/>
        <w:bCs/>
      </w:rPr>
      <w:fldChar w:fldCharType="begin"/>
    </w:r>
    <w:r w:rsidRPr="00C32E71">
      <w:rPr>
        <w:b/>
        <w:bCs/>
      </w:rPr>
      <w:instrText>styleref href</w:instrText>
    </w:r>
    <w:r w:rsidRPr="00C32E71">
      <w:rPr>
        <w:b/>
        <w:bCs/>
      </w:rPr>
      <w:fldChar w:fldCharType="separate"/>
    </w:r>
    <w:r w:rsidR="000E13FB">
      <w:rPr>
        <w:b/>
        <w:bCs/>
        <w:noProof/>
      </w:rPr>
      <w:t>UIT-R BS.1387-2</w:t>
    </w:r>
    <w:r w:rsidRPr="00C32E71">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4354" w14:textId="77777777" w:rsidR="002A2404" w:rsidRPr="00C32E71"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381C" w14:textId="77777777" w:rsidR="005B3DB5" w:rsidRDefault="005B3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75AF" w14:textId="47FAEB38" w:rsidR="00B51233" w:rsidRPr="00C32E71" w:rsidRDefault="00B51233" w:rsidP="00B51233">
    <w:pPr>
      <w:tabs>
        <w:tab w:val="clear" w:pos="794"/>
        <w:tab w:val="clear" w:pos="1191"/>
        <w:tab w:val="clear" w:pos="1588"/>
        <w:tab w:val="clear" w:pos="1985"/>
        <w:tab w:val="center" w:pos="4848"/>
        <w:tab w:val="right" w:pos="9696"/>
      </w:tabs>
      <w:spacing w:before="0"/>
      <w:jc w:val="left"/>
    </w:pPr>
    <w:r w:rsidRPr="00C32E71">
      <w:rPr>
        <w:b/>
        <w:bCs/>
      </w:rPr>
      <w:fldChar w:fldCharType="begin"/>
    </w:r>
    <w:r w:rsidRPr="00C32E71">
      <w:rPr>
        <w:b/>
        <w:bCs/>
      </w:rPr>
      <w:instrText xml:space="preserve"> PAGE </w:instrText>
    </w:r>
    <w:r w:rsidRPr="00C32E71">
      <w:rPr>
        <w:b/>
        <w:bCs/>
      </w:rPr>
      <w:fldChar w:fldCharType="separate"/>
    </w:r>
    <w:r w:rsidRPr="00C32E71">
      <w:rPr>
        <w:b/>
        <w:bCs/>
      </w:rPr>
      <w:t>ii</w:t>
    </w:r>
    <w:r w:rsidRPr="00C32E71">
      <w:rPr>
        <w:b/>
        <w:bCs/>
      </w:rPr>
      <w:fldChar w:fldCharType="end"/>
    </w:r>
    <w:r w:rsidRPr="00C32E71">
      <w:tab/>
    </w:r>
    <w:r w:rsidR="005B3DB5">
      <w:rPr>
        <w:b/>
        <w:bCs/>
      </w:rPr>
      <w:t xml:space="preserve">Rec. </w:t>
    </w:r>
    <w:r w:rsidRPr="00C32E71">
      <w:rPr>
        <w:b/>
        <w:bCs/>
      </w:rPr>
      <w:fldChar w:fldCharType="begin"/>
    </w:r>
    <w:r w:rsidRPr="00C32E71">
      <w:rPr>
        <w:b/>
        <w:bCs/>
      </w:rPr>
      <w:instrText>styleref href</w:instrText>
    </w:r>
    <w:r w:rsidRPr="00C32E71">
      <w:rPr>
        <w:b/>
        <w:bCs/>
      </w:rPr>
      <w:fldChar w:fldCharType="separate"/>
    </w:r>
    <w:r w:rsidR="000E13FB">
      <w:rPr>
        <w:b/>
        <w:bCs/>
        <w:noProof/>
      </w:rPr>
      <w:t>UIT-R BS.1387-2</w:t>
    </w:r>
    <w:r w:rsidRPr="00C32E71">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0AE4" w14:textId="323B2F38" w:rsidR="00B51233" w:rsidRPr="00C32E71" w:rsidRDefault="00B51233" w:rsidP="00B51233">
    <w:pPr>
      <w:tabs>
        <w:tab w:val="clear" w:pos="794"/>
        <w:tab w:val="clear" w:pos="1191"/>
        <w:tab w:val="clear" w:pos="1588"/>
        <w:tab w:val="clear" w:pos="1985"/>
        <w:tab w:val="center" w:pos="4848"/>
        <w:tab w:val="right" w:pos="9696"/>
      </w:tabs>
      <w:spacing w:before="0"/>
      <w:jc w:val="left"/>
      <w:rPr>
        <w:b/>
        <w:bCs/>
      </w:rPr>
    </w:pPr>
    <w:r w:rsidRPr="00C32E71">
      <w:rPr>
        <w:b/>
        <w:bCs/>
      </w:rPr>
      <w:tab/>
    </w:r>
    <w:r w:rsidR="005B3DB5">
      <w:rPr>
        <w:b/>
        <w:bCs/>
      </w:rPr>
      <w:t xml:space="preserve">Rec. </w:t>
    </w:r>
    <w:r w:rsidR="00006771">
      <w:rPr>
        <w:b/>
        <w:bCs/>
      </w:rPr>
      <w:fldChar w:fldCharType="begin"/>
    </w:r>
    <w:r w:rsidR="00006771">
      <w:rPr>
        <w:b/>
        <w:bCs/>
      </w:rPr>
      <w:instrText>styleref href</w:instrText>
    </w:r>
    <w:r w:rsidR="00006771">
      <w:rPr>
        <w:b/>
        <w:bCs/>
      </w:rPr>
      <w:fldChar w:fldCharType="separate"/>
    </w:r>
    <w:r w:rsidR="000E13FB">
      <w:rPr>
        <w:b/>
        <w:bCs/>
        <w:noProof/>
      </w:rPr>
      <w:t>UIT-R BS.1387-2</w:t>
    </w:r>
    <w:r w:rsidR="00006771">
      <w:rPr>
        <w:b/>
        <w:bCs/>
      </w:rPr>
      <w:fldChar w:fldCharType="end"/>
    </w:r>
    <w:r w:rsidR="00006771">
      <w:tab/>
    </w:r>
    <w:r w:rsidR="00006771">
      <w:rPr>
        <w:rStyle w:val="PageNumber"/>
        <w:b/>
        <w:bCs/>
      </w:rPr>
      <w:fldChar w:fldCharType="begin"/>
    </w:r>
    <w:r w:rsidR="00006771">
      <w:rPr>
        <w:rStyle w:val="PageNumber"/>
        <w:b/>
        <w:bCs/>
      </w:rPr>
      <w:instrText xml:space="preserve"> PAGE </w:instrText>
    </w:r>
    <w:r w:rsidR="00006771">
      <w:rPr>
        <w:rStyle w:val="PageNumber"/>
        <w:b/>
        <w:bCs/>
      </w:rPr>
      <w:fldChar w:fldCharType="separate"/>
    </w:r>
    <w:r w:rsidR="00006771">
      <w:rPr>
        <w:rStyle w:val="PageNumber"/>
        <w:b/>
        <w:bCs/>
      </w:rPr>
      <w:t>79</w:t>
    </w:r>
    <w:r w:rsidR="00006771">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B29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2E0C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9EA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D486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AD5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3CE2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102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62A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0C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63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1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1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1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1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1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2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2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2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2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2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2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2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3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3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17647625">
    <w:abstractNumId w:val="28"/>
  </w:num>
  <w:num w:numId="2" w16cid:durableId="170410357">
    <w:abstractNumId w:val="16"/>
  </w:num>
  <w:num w:numId="3" w16cid:durableId="1818263354">
    <w:abstractNumId w:val="14"/>
  </w:num>
  <w:num w:numId="4" w16cid:durableId="821654563">
    <w:abstractNumId w:val="21"/>
  </w:num>
  <w:num w:numId="5" w16cid:durableId="1041052475">
    <w:abstractNumId w:val="12"/>
  </w:num>
  <w:num w:numId="6" w16cid:durableId="288518304">
    <w:abstractNumId w:val="19"/>
  </w:num>
  <w:num w:numId="7" w16cid:durableId="2977673">
    <w:abstractNumId w:val="29"/>
  </w:num>
  <w:num w:numId="8" w16cid:durableId="832186962">
    <w:abstractNumId w:val="15"/>
  </w:num>
  <w:num w:numId="9" w16cid:durableId="1345016660">
    <w:abstractNumId w:val="11"/>
  </w:num>
  <w:num w:numId="10" w16cid:durableId="2128311874">
    <w:abstractNumId w:val="22"/>
  </w:num>
  <w:num w:numId="11" w16cid:durableId="49160427">
    <w:abstractNumId w:val="17"/>
  </w:num>
  <w:num w:numId="12" w16cid:durableId="433480564">
    <w:abstractNumId w:val="31"/>
  </w:num>
  <w:num w:numId="13" w16cid:durableId="619531221">
    <w:abstractNumId w:val="31"/>
    <w:lvlOverride w:ilvl="0">
      <w:lvl w:ilvl="0">
        <w:start w:val="2"/>
        <w:numFmt w:val="lowerLetter"/>
        <w:lvlText w:val="%1)"/>
        <w:legacy w:legacy="1" w:legacySpace="0" w:legacyIndent="720"/>
        <w:lvlJc w:val="left"/>
        <w:pPr>
          <w:ind w:left="720" w:hanging="720"/>
        </w:pPr>
      </w:lvl>
    </w:lvlOverride>
  </w:num>
  <w:num w:numId="14" w16cid:durableId="1959338711">
    <w:abstractNumId w:val="13"/>
  </w:num>
  <w:num w:numId="15" w16cid:durableId="936250458">
    <w:abstractNumId w:val="30"/>
  </w:num>
  <w:num w:numId="16" w16cid:durableId="4339860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444570516">
    <w:abstractNumId w:val="18"/>
  </w:num>
  <w:num w:numId="18" w16cid:durableId="910311655">
    <w:abstractNumId w:val="25"/>
  </w:num>
  <w:num w:numId="19" w16cid:durableId="797917697">
    <w:abstractNumId w:val="20"/>
  </w:num>
  <w:num w:numId="20" w16cid:durableId="1394741885">
    <w:abstractNumId w:val="10"/>
    <w:lvlOverride w:ilvl="0">
      <w:lvl w:ilvl="0">
        <w:start w:val="1"/>
        <w:numFmt w:val="bullet"/>
        <w:lvlText w:val="-"/>
        <w:legacy w:legacy="1" w:legacySpace="0" w:legacyIndent="360"/>
        <w:lvlJc w:val="left"/>
        <w:pPr>
          <w:ind w:left="360" w:hanging="360"/>
        </w:pPr>
        <w:rPr>
          <w:sz w:val="16"/>
        </w:rPr>
      </w:lvl>
    </w:lvlOverride>
  </w:num>
  <w:num w:numId="21" w16cid:durableId="176120366">
    <w:abstractNumId w:val="27"/>
  </w:num>
  <w:num w:numId="22" w16cid:durableId="993878962">
    <w:abstractNumId w:val="23"/>
  </w:num>
  <w:num w:numId="23" w16cid:durableId="1809323782">
    <w:abstractNumId w:val="24"/>
  </w:num>
  <w:num w:numId="24" w16cid:durableId="2111584348">
    <w:abstractNumId w:val="26"/>
  </w:num>
  <w:num w:numId="25" w16cid:durableId="1530803582">
    <w:abstractNumId w:val="10"/>
    <w:lvlOverride w:ilvl="0">
      <w:lvl w:ilvl="0">
        <w:numFmt w:val="bullet"/>
        <w:lvlText w:val="–"/>
        <w:legacy w:legacy="1" w:legacySpace="0" w:legacyIndent="795"/>
        <w:lvlJc w:val="left"/>
        <w:pPr>
          <w:ind w:left="795" w:hanging="795"/>
        </w:pPr>
      </w:lvl>
    </w:lvlOverride>
  </w:num>
  <w:num w:numId="26" w16cid:durableId="1376352340">
    <w:abstractNumId w:val="10"/>
    <w:lvlOverride w:ilvl="0">
      <w:lvl w:ilvl="0">
        <w:start w:val="1"/>
        <w:numFmt w:val="bullet"/>
        <w:lvlText w:val=""/>
        <w:legacy w:legacy="1" w:legacySpace="0" w:legacyIndent="283"/>
        <w:lvlJc w:val="left"/>
        <w:pPr>
          <w:ind w:left="680" w:hanging="283"/>
        </w:pPr>
        <w:rPr>
          <w:rFonts w:ascii="Symbol" w:hAnsi="Symbol" w:hint="default"/>
        </w:rPr>
      </w:lvl>
    </w:lvlOverride>
  </w:num>
  <w:num w:numId="27" w16cid:durableId="1379548814">
    <w:abstractNumId w:val="9"/>
  </w:num>
  <w:num w:numId="28" w16cid:durableId="1729569365">
    <w:abstractNumId w:val="7"/>
  </w:num>
  <w:num w:numId="29" w16cid:durableId="606355653">
    <w:abstractNumId w:val="6"/>
  </w:num>
  <w:num w:numId="30" w16cid:durableId="1558858142">
    <w:abstractNumId w:val="5"/>
  </w:num>
  <w:num w:numId="31" w16cid:durableId="1742362052">
    <w:abstractNumId w:val="4"/>
  </w:num>
  <w:num w:numId="32" w16cid:durableId="610018898">
    <w:abstractNumId w:val="8"/>
  </w:num>
  <w:num w:numId="33" w16cid:durableId="604657358">
    <w:abstractNumId w:val="3"/>
  </w:num>
  <w:num w:numId="34" w16cid:durableId="545797419">
    <w:abstractNumId w:val="2"/>
  </w:num>
  <w:num w:numId="35" w16cid:durableId="1422947617">
    <w:abstractNumId w:val="1"/>
  </w:num>
  <w:num w:numId="36" w16cid:durableId="3128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158"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5C"/>
    <w:rsid w:val="00006771"/>
    <w:rsid w:val="0003476D"/>
    <w:rsid w:val="000365B0"/>
    <w:rsid w:val="0004126A"/>
    <w:rsid w:val="000435DD"/>
    <w:rsid w:val="00055051"/>
    <w:rsid w:val="0008652F"/>
    <w:rsid w:val="0009116F"/>
    <w:rsid w:val="000A287B"/>
    <w:rsid w:val="000B08C7"/>
    <w:rsid w:val="000B48BF"/>
    <w:rsid w:val="000B5D5D"/>
    <w:rsid w:val="000E13FB"/>
    <w:rsid w:val="000E355E"/>
    <w:rsid w:val="000F54BC"/>
    <w:rsid w:val="000F77F7"/>
    <w:rsid w:val="00104D75"/>
    <w:rsid w:val="0013384E"/>
    <w:rsid w:val="001423A8"/>
    <w:rsid w:val="0014325B"/>
    <w:rsid w:val="00156515"/>
    <w:rsid w:val="0016509B"/>
    <w:rsid w:val="0018403B"/>
    <w:rsid w:val="00194F82"/>
    <w:rsid w:val="001A5B8F"/>
    <w:rsid w:val="001C107A"/>
    <w:rsid w:val="001D6AC9"/>
    <w:rsid w:val="001E6C55"/>
    <w:rsid w:val="00217AB6"/>
    <w:rsid w:val="00224555"/>
    <w:rsid w:val="002309F5"/>
    <w:rsid w:val="00240FAD"/>
    <w:rsid w:val="00263DE1"/>
    <w:rsid w:val="00265CDC"/>
    <w:rsid w:val="0028016E"/>
    <w:rsid w:val="0028527A"/>
    <w:rsid w:val="0029236C"/>
    <w:rsid w:val="002971EE"/>
    <w:rsid w:val="002A2404"/>
    <w:rsid w:val="002A5E68"/>
    <w:rsid w:val="002B2170"/>
    <w:rsid w:val="002B534E"/>
    <w:rsid w:val="002D40A2"/>
    <w:rsid w:val="002D4553"/>
    <w:rsid w:val="002E0F55"/>
    <w:rsid w:val="002E5890"/>
    <w:rsid w:val="002E6C41"/>
    <w:rsid w:val="0030225B"/>
    <w:rsid w:val="003024C4"/>
    <w:rsid w:val="00302A5B"/>
    <w:rsid w:val="003239B9"/>
    <w:rsid w:val="00325985"/>
    <w:rsid w:val="0032619E"/>
    <w:rsid w:val="0032620D"/>
    <w:rsid w:val="003477D8"/>
    <w:rsid w:val="00351907"/>
    <w:rsid w:val="00356D5E"/>
    <w:rsid w:val="0038479A"/>
    <w:rsid w:val="003A0344"/>
    <w:rsid w:val="003A3210"/>
    <w:rsid w:val="003A3E2B"/>
    <w:rsid w:val="003C5676"/>
    <w:rsid w:val="003D02CB"/>
    <w:rsid w:val="0041539F"/>
    <w:rsid w:val="00445C10"/>
    <w:rsid w:val="00450A39"/>
    <w:rsid w:val="00470F2F"/>
    <w:rsid w:val="004765B6"/>
    <w:rsid w:val="004913E7"/>
    <w:rsid w:val="004924D2"/>
    <w:rsid w:val="004A7BAB"/>
    <w:rsid w:val="004B0939"/>
    <w:rsid w:val="004B416D"/>
    <w:rsid w:val="004D0937"/>
    <w:rsid w:val="004E6893"/>
    <w:rsid w:val="004E7D87"/>
    <w:rsid w:val="004F1245"/>
    <w:rsid w:val="005245FA"/>
    <w:rsid w:val="00535F83"/>
    <w:rsid w:val="005A06F2"/>
    <w:rsid w:val="005A3BDC"/>
    <w:rsid w:val="005A7D67"/>
    <w:rsid w:val="005B3DB5"/>
    <w:rsid w:val="005B65A4"/>
    <w:rsid w:val="005C2A8D"/>
    <w:rsid w:val="005C552F"/>
    <w:rsid w:val="005D379B"/>
    <w:rsid w:val="00616128"/>
    <w:rsid w:val="0062037B"/>
    <w:rsid w:val="00623D17"/>
    <w:rsid w:val="0063615C"/>
    <w:rsid w:val="00671ADD"/>
    <w:rsid w:val="00681642"/>
    <w:rsid w:val="00690766"/>
    <w:rsid w:val="00694C7A"/>
    <w:rsid w:val="006B01E4"/>
    <w:rsid w:val="006C28C2"/>
    <w:rsid w:val="006D07EE"/>
    <w:rsid w:val="006D6A12"/>
    <w:rsid w:val="006F3E3B"/>
    <w:rsid w:val="00726163"/>
    <w:rsid w:val="0074049C"/>
    <w:rsid w:val="00742464"/>
    <w:rsid w:val="00756415"/>
    <w:rsid w:val="007809C8"/>
    <w:rsid w:val="00783586"/>
    <w:rsid w:val="00795559"/>
    <w:rsid w:val="007A125F"/>
    <w:rsid w:val="007A7AB6"/>
    <w:rsid w:val="007D2075"/>
    <w:rsid w:val="007E4012"/>
    <w:rsid w:val="007F77BD"/>
    <w:rsid w:val="008401B0"/>
    <w:rsid w:val="008557D3"/>
    <w:rsid w:val="00863002"/>
    <w:rsid w:val="00865987"/>
    <w:rsid w:val="00877654"/>
    <w:rsid w:val="008C0321"/>
    <w:rsid w:val="008D0802"/>
    <w:rsid w:val="008D2085"/>
    <w:rsid w:val="008F37B2"/>
    <w:rsid w:val="009164EA"/>
    <w:rsid w:val="00923C60"/>
    <w:rsid w:val="009374E1"/>
    <w:rsid w:val="009521C5"/>
    <w:rsid w:val="00955972"/>
    <w:rsid w:val="00956289"/>
    <w:rsid w:val="00957911"/>
    <w:rsid w:val="00994FE7"/>
    <w:rsid w:val="009A64BD"/>
    <w:rsid w:val="009C0DE0"/>
    <w:rsid w:val="009C4BD0"/>
    <w:rsid w:val="009D04E5"/>
    <w:rsid w:val="009D5DEF"/>
    <w:rsid w:val="009E65D4"/>
    <w:rsid w:val="009F5A31"/>
    <w:rsid w:val="00A009D6"/>
    <w:rsid w:val="00A2301A"/>
    <w:rsid w:val="00A24BC8"/>
    <w:rsid w:val="00A25EA7"/>
    <w:rsid w:val="00A27CA7"/>
    <w:rsid w:val="00A3658D"/>
    <w:rsid w:val="00A411E9"/>
    <w:rsid w:val="00A43177"/>
    <w:rsid w:val="00A545BD"/>
    <w:rsid w:val="00A85806"/>
    <w:rsid w:val="00A927A7"/>
    <w:rsid w:val="00A9292D"/>
    <w:rsid w:val="00A93501"/>
    <w:rsid w:val="00AA3ADA"/>
    <w:rsid w:val="00AB0EEC"/>
    <w:rsid w:val="00AB5D60"/>
    <w:rsid w:val="00AC6E7E"/>
    <w:rsid w:val="00AD60E6"/>
    <w:rsid w:val="00AD7744"/>
    <w:rsid w:val="00AF262E"/>
    <w:rsid w:val="00AF338D"/>
    <w:rsid w:val="00AF70AA"/>
    <w:rsid w:val="00B017A8"/>
    <w:rsid w:val="00B01B93"/>
    <w:rsid w:val="00B06F7D"/>
    <w:rsid w:val="00B1184B"/>
    <w:rsid w:val="00B267B9"/>
    <w:rsid w:val="00B34479"/>
    <w:rsid w:val="00B45010"/>
    <w:rsid w:val="00B46FF3"/>
    <w:rsid w:val="00B51233"/>
    <w:rsid w:val="00B72114"/>
    <w:rsid w:val="00B84159"/>
    <w:rsid w:val="00BB1ACD"/>
    <w:rsid w:val="00BD288F"/>
    <w:rsid w:val="00BD7411"/>
    <w:rsid w:val="00BE534C"/>
    <w:rsid w:val="00C11E4B"/>
    <w:rsid w:val="00C2521F"/>
    <w:rsid w:val="00C3216E"/>
    <w:rsid w:val="00C32E21"/>
    <w:rsid w:val="00C32E60"/>
    <w:rsid w:val="00C32E71"/>
    <w:rsid w:val="00C40F55"/>
    <w:rsid w:val="00C62321"/>
    <w:rsid w:val="00C62C39"/>
    <w:rsid w:val="00C812BE"/>
    <w:rsid w:val="00C97AB9"/>
    <w:rsid w:val="00CA0434"/>
    <w:rsid w:val="00CC0394"/>
    <w:rsid w:val="00CE5EBE"/>
    <w:rsid w:val="00CE6FBD"/>
    <w:rsid w:val="00D12B60"/>
    <w:rsid w:val="00D41983"/>
    <w:rsid w:val="00D45101"/>
    <w:rsid w:val="00D5148D"/>
    <w:rsid w:val="00D64AEE"/>
    <w:rsid w:val="00DA15C5"/>
    <w:rsid w:val="00DB516A"/>
    <w:rsid w:val="00DC50FE"/>
    <w:rsid w:val="00DD73B6"/>
    <w:rsid w:val="00DD742A"/>
    <w:rsid w:val="00DE06CA"/>
    <w:rsid w:val="00DE45D7"/>
    <w:rsid w:val="00E21640"/>
    <w:rsid w:val="00E503F8"/>
    <w:rsid w:val="00E539A4"/>
    <w:rsid w:val="00E5596B"/>
    <w:rsid w:val="00E66AB3"/>
    <w:rsid w:val="00E71E21"/>
    <w:rsid w:val="00E975AE"/>
    <w:rsid w:val="00EA2536"/>
    <w:rsid w:val="00EF115B"/>
    <w:rsid w:val="00F379A1"/>
    <w:rsid w:val="00F4135A"/>
    <w:rsid w:val="00F41EE6"/>
    <w:rsid w:val="00F44D58"/>
    <w:rsid w:val="00F67E17"/>
    <w:rsid w:val="00FA2375"/>
    <w:rsid w:val="00FA7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fillcolor="#9d170a" stroke="f">
      <v:fill color="#9d170a"/>
      <v:stroke on="f"/>
    </o:shapedefaults>
    <o:shapelayout v:ext="edit">
      <o:idmap v:ext="edit" data="2"/>
    </o:shapelayout>
  </w:shapeDefaults>
  <w:decimalSymbol w:val="."/>
  <w:listSeparator w:val=","/>
  <w14:docId w14:val="4B0FA9CD"/>
  <w15:docId w15:val="{E016E462-7F5F-45E6-BC03-AE4700B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55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224555"/>
    <w:pPr>
      <w:keepNext/>
      <w:keepLines/>
      <w:spacing w:before="480"/>
      <w:ind w:left="794" w:hanging="794"/>
      <w:outlineLvl w:val="0"/>
    </w:pPr>
    <w:rPr>
      <w:b/>
    </w:rPr>
  </w:style>
  <w:style w:type="paragraph" w:styleId="Heading2">
    <w:name w:val="heading 2"/>
    <w:basedOn w:val="Heading1"/>
    <w:next w:val="Normal"/>
    <w:qFormat/>
    <w:rsid w:val="00224555"/>
    <w:pPr>
      <w:spacing w:before="320"/>
      <w:outlineLvl w:val="1"/>
    </w:pPr>
  </w:style>
  <w:style w:type="paragraph" w:styleId="Heading3">
    <w:name w:val="heading 3"/>
    <w:basedOn w:val="Heading1"/>
    <w:next w:val="Normal"/>
    <w:qFormat/>
    <w:rsid w:val="00224555"/>
    <w:pPr>
      <w:spacing w:before="200"/>
      <w:outlineLvl w:val="2"/>
    </w:pPr>
  </w:style>
  <w:style w:type="paragraph" w:styleId="Heading4">
    <w:name w:val="heading 4"/>
    <w:basedOn w:val="Heading3"/>
    <w:next w:val="Normal"/>
    <w:qFormat/>
    <w:rsid w:val="00224555"/>
    <w:pPr>
      <w:tabs>
        <w:tab w:val="clear" w:pos="794"/>
        <w:tab w:val="left" w:pos="992"/>
      </w:tabs>
      <w:ind w:left="992" w:hanging="992"/>
      <w:outlineLvl w:val="3"/>
    </w:pPr>
  </w:style>
  <w:style w:type="paragraph" w:styleId="Heading5">
    <w:name w:val="heading 5"/>
    <w:basedOn w:val="Heading4"/>
    <w:next w:val="Normal"/>
    <w:qFormat/>
    <w:rsid w:val="00224555"/>
    <w:pPr>
      <w:outlineLvl w:val="4"/>
    </w:pPr>
  </w:style>
  <w:style w:type="paragraph" w:styleId="Heading6">
    <w:name w:val="heading 6"/>
    <w:basedOn w:val="Heading4"/>
    <w:next w:val="Normal"/>
    <w:qFormat/>
    <w:rsid w:val="00224555"/>
    <w:pPr>
      <w:tabs>
        <w:tab w:val="clear" w:pos="992"/>
        <w:tab w:val="clear" w:pos="1191"/>
      </w:tabs>
      <w:ind w:left="1588" w:hanging="1588"/>
      <w:outlineLvl w:val="5"/>
    </w:pPr>
  </w:style>
  <w:style w:type="paragraph" w:styleId="Heading7">
    <w:name w:val="heading 7"/>
    <w:basedOn w:val="Heading6"/>
    <w:next w:val="Normal"/>
    <w:qFormat/>
    <w:rsid w:val="00224555"/>
    <w:pPr>
      <w:outlineLvl w:val="6"/>
    </w:pPr>
  </w:style>
  <w:style w:type="paragraph" w:styleId="Heading8">
    <w:name w:val="heading 8"/>
    <w:basedOn w:val="Heading6"/>
    <w:next w:val="Normal"/>
    <w:qFormat/>
    <w:rsid w:val="00224555"/>
    <w:pPr>
      <w:outlineLvl w:val="7"/>
    </w:pPr>
  </w:style>
  <w:style w:type="paragraph" w:styleId="Heading9">
    <w:name w:val="heading 9"/>
    <w:basedOn w:val="Heading6"/>
    <w:next w:val="Normal"/>
    <w:qFormat/>
    <w:rsid w:val="00224555"/>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4555"/>
  </w:style>
  <w:style w:type="paragraph" w:styleId="TOC4">
    <w:name w:val="toc 4"/>
    <w:basedOn w:val="TOC3"/>
    <w:rsid w:val="00224555"/>
    <w:pPr>
      <w:tabs>
        <w:tab w:val="left" w:pos="3261"/>
      </w:tabs>
      <w:spacing w:before="80"/>
      <w:ind w:left="3261" w:hanging="993"/>
    </w:pPr>
  </w:style>
  <w:style w:type="paragraph" w:styleId="TOC3">
    <w:name w:val="toc 3"/>
    <w:basedOn w:val="TOC2"/>
    <w:rsid w:val="00224555"/>
    <w:pPr>
      <w:tabs>
        <w:tab w:val="clear" w:pos="1276"/>
        <w:tab w:val="left" w:pos="2155"/>
      </w:tabs>
      <w:ind w:left="2155" w:hanging="879"/>
    </w:pPr>
  </w:style>
  <w:style w:type="paragraph" w:styleId="TOC2">
    <w:name w:val="toc 2"/>
    <w:basedOn w:val="TOC1"/>
    <w:rsid w:val="00224555"/>
    <w:pPr>
      <w:tabs>
        <w:tab w:val="clear" w:pos="567"/>
        <w:tab w:val="left" w:pos="1276"/>
      </w:tabs>
      <w:spacing w:before="160"/>
      <w:ind w:left="1276" w:hanging="709"/>
    </w:pPr>
  </w:style>
  <w:style w:type="paragraph" w:styleId="TOC1">
    <w:name w:val="toc 1"/>
    <w:basedOn w:val="Normal"/>
    <w:rsid w:val="0022455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rsid w:val="00224555"/>
  </w:style>
  <w:style w:type="paragraph" w:styleId="TOC6">
    <w:name w:val="toc 6"/>
    <w:basedOn w:val="TOC4"/>
    <w:rsid w:val="00224555"/>
  </w:style>
  <w:style w:type="paragraph" w:styleId="TOC5">
    <w:name w:val="toc 5"/>
    <w:basedOn w:val="TOC4"/>
    <w:rsid w:val="00224555"/>
  </w:style>
  <w:style w:type="paragraph" w:styleId="Footer">
    <w:name w:val="footer"/>
    <w:basedOn w:val="Normal"/>
    <w:rsid w:val="00224555"/>
    <w:pPr>
      <w:tabs>
        <w:tab w:val="clear" w:pos="794"/>
        <w:tab w:val="clear" w:pos="1191"/>
        <w:tab w:val="clear" w:pos="1588"/>
        <w:tab w:val="clear" w:pos="1985"/>
      </w:tabs>
      <w:spacing w:before="0"/>
    </w:pPr>
    <w:rPr>
      <w:noProof/>
      <w:sz w:val="18"/>
    </w:rPr>
  </w:style>
  <w:style w:type="paragraph" w:styleId="Header">
    <w:name w:val="header"/>
    <w:basedOn w:val="Normal"/>
    <w:link w:val="HeaderChar"/>
    <w:rsid w:val="00224555"/>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sid w:val="00224555"/>
    <w:rPr>
      <w:position w:val="6"/>
      <w:sz w:val="18"/>
    </w:rPr>
  </w:style>
  <w:style w:type="paragraph" w:styleId="FootnoteText">
    <w:name w:val="footnote text"/>
    <w:basedOn w:val="Normal"/>
    <w:semiHidden/>
    <w:rsid w:val="00224555"/>
    <w:pPr>
      <w:keepLines/>
      <w:tabs>
        <w:tab w:val="left" w:pos="255"/>
      </w:tabs>
      <w:ind w:left="255" w:hanging="255"/>
    </w:pPr>
    <w:rPr>
      <w:sz w:val="22"/>
    </w:rPr>
  </w:style>
  <w:style w:type="paragraph" w:customStyle="1" w:styleId="Note">
    <w:name w:val="Note"/>
    <w:basedOn w:val="Normal"/>
    <w:rsid w:val="00224555"/>
    <w:pPr>
      <w:tabs>
        <w:tab w:val="clear" w:pos="794"/>
        <w:tab w:val="clear" w:pos="1191"/>
        <w:tab w:val="clear" w:pos="1588"/>
        <w:tab w:val="clear" w:pos="1985"/>
      </w:tabs>
      <w:spacing w:before="80"/>
    </w:pPr>
    <w:rPr>
      <w:sz w:val="22"/>
    </w:rPr>
  </w:style>
  <w:style w:type="paragraph" w:customStyle="1" w:styleId="enumlev1">
    <w:name w:val="enumlev1"/>
    <w:basedOn w:val="Normal"/>
    <w:rsid w:val="00224555"/>
    <w:pPr>
      <w:spacing w:before="80"/>
      <w:ind w:left="794" w:hanging="794"/>
    </w:pPr>
  </w:style>
  <w:style w:type="paragraph" w:customStyle="1" w:styleId="enumlev2">
    <w:name w:val="enumlev2"/>
    <w:basedOn w:val="enumlev1"/>
    <w:rsid w:val="00224555"/>
    <w:pPr>
      <w:ind w:left="1191" w:hanging="397"/>
    </w:pPr>
  </w:style>
  <w:style w:type="paragraph" w:customStyle="1" w:styleId="enumlev3">
    <w:name w:val="enumlev3"/>
    <w:basedOn w:val="enumlev2"/>
    <w:rsid w:val="00224555"/>
    <w:pPr>
      <w:ind w:left="1588"/>
    </w:pPr>
  </w:style>
  <w:style w:type="paragraph" w:customStyle="1" w:styleId="Equation">
    <w:name w:val="Equation"/>
    <w:basedOn w:val="Normal"/>
    <w:link w:val="EquationChar"/>
    <w:rsid w:val="00224555"/>
    <w:pPr>
      <w:tabs>
        <w:tab w:val="clear" w:pos="1191"/>
        <w:tab w:val="clear" w:pos="1588"/>
        <w:tab w:val="clear" w:pos="1985"/>
        <w:tab w:val="center" w:pos="4820"/>
        <w:tab w:val="right" w:pos="9639"/>
      </w:tabs>
    </w:pPr>
  </w:style>
  <w:style w:type="paragraph" w:customStyle="1" w:styleId="toc0">
    <w:name w:val="toc 0"/>
    <w:basedOn w:val="Normal"/>
    <w:next w:val="TOC1"/>
    <w:rsid w:val="00224555"/>
    <w:pPr>
      <w:tabs>
        <w:tab w:val="clear" w:pos="794"/>
        <w:tab w:val="clear" w:pos="1191"/>
        <w:tab w:val="clear" w:pos="1588"/>
        <w:tab w:val="clear" w:pos="1985"/>
        <w:tab w:val="right" w:pos="9611"/>
      </w:tabs>
    </w:pPr>
    <w:rPr>
      <w:i/>
    </w:rPr>
  </w:style>
  <w:style w:type="paragraph" w:customStyle="1" w:styleId="ASN1">
    <w:name w:val="ASN.1"/>
    <w:basedOn w:val="Normal"/>
    <w:next w:val="Normal"/>
    <w:rsid w:val="0022455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styleId="TOC9">
    <w:name w:val="toc 9"/>
    <w:basedOn w:val="TOC3"/>
    <w:uiPriority w:val="39"/>
    <w:rsid w:val="009A64BD"/>
  </w:style>
  <w:style w:type="paragraph" w:customStyle="1" w:styleId="Chaptitle">
    <w:name w:val="Chap_title"/>
    <w:basedOn w:val="Arttitle"/>
    <w:next w:val="Normalaftertitle"/>
    <w:rsid w:val="00224555"/>
  </w:style>
  <w:style w:type="character" w:styleId="PageNumber">
    <w:name w:val="page number"/>
    <w:basedOn w:val="DefaultParagraphFont"/>
    <w:rsid w:val="00224555"/>
  </w:style>
  <w:style w:type="paragraph" w:styleId="Index1">
    <w:name w:val="index 1"/>
    <w:basedOn w:val="Normal"/>
    <w:next w:val="Normal"/>
    <w:semiHidden/>
    <w:rsid w:val="00224555"/>
  </w:style>
  <w:style w:type="paragraph" w:customStyle="1" w:styleId="AnnexNoTitle">
    <w:name w:val="Annex_NoTitle"/>
    <w:basedOn w:val="Normal"/>
    <w:next w:val="Normalaftertitle"/>
    <w:rsid w:val="00BB1ACD"/>
    <w:pPr>
      <w:keepNext/>
      <w:keepLines/>
      <w:spacing w:before="480" w:after="8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
    <w:rsid w:val="00224555"/>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224555"/>
    <w:pPr>
      <w:tabs>
        <w:tab w:val="clear" w:pos="794"/>
        <w:tab w:val="clear" w:pos="1191"/>
        <w:tab w:val="clear" w:pos="1588"/>
        <w:tab w:val="clear" w:pos="1985"/>
      </w:tabs>
      <w:spacing w:before="480"/>
      <w:jc w:val="center"/>
    </w:pPr>
    <w:rPr>
      <w:b/>
      <w:sz w:val="28"/>
    </w:rPr>
  </w:style>
  <w:style w:type="paragraph" w:customStyle="1" w:styleId="ArtNo">
    <w:name w:val="Art_No"/>
    <w:basedOn w:val="Normal"/>
    <w:next w:val="Normal"/>
    <w:rsid w:val="00224555"/>
    <w:pPr>
      <w:keepNext/>
      <w:keepLines/>
      <w:spacing w:before="480"/>
      <w:jc w:val="center"/>
    </w:pPr>
    <w:rPr>
      <w:sz w:val="28"/>
    </w:rPr>
  </w:style>
  <w:style w:type="paragraph" w:customStyle="1" w:styleId="Arttitle">
    <w:name w:val="Art_title"/>
    <w:basedOn w:val="Normal"/>
    <w:next w:val="Normalaftertitle"/>
    <w:rsid w:val="00224555"/>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224555"/>
    <w:pPr>
      <w:keepNext/>
      <w:keepLines/>
      <w:spacing w:before="160"/>
      <w:ind w:left="794"/>
    </w:pPr>
    <w:rPr>
      <w:i/>
    </w:rPr>
  </w:style>
  <w:style w:type="paragraph" w:customStyle="1" w:styleId="ChapNo">
    <w:name w:val="Chap_No"/>
    <w:basedOn w:val="ArtNo"/>
    <w:next w:val="Chaptitle"/>
    <w:rsid w:val="00224555"/>
    <w:rPr>
      <w:b/>
    </w:rPr>
  </w:style>
  <w:style w:type="paragraph" w:customStyle="1" w:styleId="Equationlegend">
    <w:name w:val="Equation_legend"/>
    <w:basedOn w:val="NormalIndent"/>
    <w:rsid w:val="00224555"/>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224555"/>
    <w:pPr>
      <w:keepNext/>
      <w:keepLines/>
      <w:tabs>
        <w:tab w:val="clear" w:pos="794"/>
        <w:tab w:val="clear" w:pos="1191"/>
        <w:tab w:val="clear" w:pos="1588"/>
        <w:tab w:val="clear" w:pos="1985"/>
      </w:tabs>
      <w:spacing w:before="20" w:after="20"/>
    </w:pPr>
    <w:rPr>
      <w:sz w:val="18"/>
    </w:rPr>
  </w:style>
  <w:style w:type="paragraph" w:customStyle="1" w:styleId="Figure">
    <w:name w:val="Figure"/>
    <w:basedOn w:val="FigureNo"/>
    <w:next w:val="Normal"/>
    <w:rsid w:val="00224555"/>
    <w:pPr>
      <w:keepNext w:val="0"/>
      <w:spacing w:before="0" w:after="240"/>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overflowPunct/>
      <w:autoSpaceDE/>
      <w:autoSpaceDN/>
      <w:adjustRightInd/>
      <w:spacing w:before="40"/>
      <w:jc w:val="left"/>
      <w:textAlignment w:val="auto"/>
    </w:pPr>
    <w:rPr>
      <w:caps/>
      <w:noProof w:val="0"/>
    </w:rPr>
  </w:style>
  <w:style w:type="paragraph" w:customStyle="1" w:styleId="Formal">
    <w:name w:val="Formal"/>
    <w:basedOn w:val="ASN1"/>
    <w:rsid w:val="009A64BD"/>
    <w:rPr>
      <w:b w:val="0"/>
    </w:rPr>
  </w:style>
  <w:style w:type="paragraph" w:customStyle="1" w:styleId="Headingb">
    <w:name w:val="Heading_b"/>
    <w:basedOn w:val="Heading3"/>
    <w:next w:val="Normal"/>
    <w:rsid w:val="00224555"/>
    <w:pPr>
      <w:spacing w:before="160"/>
      <w:ind w:left="0" w:firstLine="0"/>
      <w:outlineLvl w:val="9"/>
    </w:pPr>
  </w:style>
  <w:style w:type="paragraph" w:customStyle="1" w:styleId="Headingi">
    <w:name w:val="Heading_i"/>
    <w:basedOn w:val="Heading3"/>
    <w:next w:val="Normal"/>
    <w:rsid w:val="00224555"/>
    <w:pPr>
      <w:spacing w:before="160"/>
      <w:ind w:left="0" w:firstLine="0"/>
    </w:pPr>
    <w:rPr>
      <w:b w:val="0"/>
      <w:i/>
    </w:rPr>
  </w:style>
  <w:style w:type="paragraph" w:styleId="Index2">
    <w:name w:val="index 2"/>
    <w:basedOn w:val="Normal"/>
    <w:next w:val="Normal"/>
    <w:semiHidden/>
    <w:rsid w:val="00224555"/>
    <w:pPr>
      <w:ind w:left="283"/>
    </w:pPr>
  </w:style>
  <w:style w:type="paragraph" w:styleId="Index3">
    <w:name w:val="index 3"/>
    <w:basedOn w:val="Normal"/>
    <w:next w:val="Normal"/>
    <w:semiHidden/>
    <w:rsid w:val="00224555"/>
    <w:pPr>
      <w:ind w:left="566"/>
    </w:pPr>
  </w:style>
  <w:style w:type="paragraph" w:customStyle="1" w:styleId="Normalaftertitle">
    <w:name w:val="Normal_after_title"/>
    <w:basedOn w:val="Normal"/>
    <w:next w:val="Normal"/>
    <w:rsid w:val="00224555"/>
    <w:pPr>
      <w:spacing w:before="320"/>
    </w:pPr>
  </w:style>
  <w:style w:type="paragraph" w:customStyle="1" w:styleId="PartNo">
    <w:name w:val="Part_No"/>
    <w:basedOn w:val="Normal"/>
    <w:next w:val="Normal"/>
    <w:rsid w:val="00224555"/>
  </w:style>
  <w:style w:type="paragraph" w:customStyle="1" w:styleId="Partref">
    <w:name w:val="Part_ref"/>
    <w:basedOn w:val="Normal"/>
    <w:next w:val="Normal"/>
    <w:rsid w:val="00224555"/>
    <w:pPr>
      <w:keepNext/>
      <w:keepLines/>
      <w:spacing w:after="280"/>
      <w:jc w:val="center"/>
    </w:pPr>
  </w:style>
  <w:style w:type="paragraph" w:customStyle="1" w:styleId="Parttitle">
    <w:name w:val="Part_title"/>
    <w:basedOn w:val="Normal"/>
    <w:next w:val="Normalaftertitle"/>
    <w:rsid w:val="00224555"/>
    <w:pPr>
      <w:keepNext/>
      <w:keepLines/>
      <w:tabs>
        <w:tab w:val="clear" w:pos="794"/>
        <w:tab w:val="clear" w:pos="1191"/>
        <w:tab w:val="clear" w:pos="1588"/>
        <w:tab w:val="clear" w:pos="1985"/>
      </w:tabs>
      <w:spacing w:before="280" w:after="40"/>
      <w:jc w:val="center"/>
    </w:pPr>
    <w:rPr>
      <w:b/>
      <w:sz w:val="28"/>
    </w:rPr>
  </w:style>
  <w:style w:type="paragraph" w:customStyle="1" w:styleId="Recdate">
    <w:name w:val="Rec_date"/>
    <w:basedOn w:val="Recref"/>
    <w:next w:val="Normalaftertitle"/>
    <w:rsid w:val="00224555"/>
    <w:pPr>
      <w:jc w:val="right"/>
    </w:pPr>
  </w:style>
  <w:style w:type="paragraph" w:customStyle="1" w:styleId="Questiondate">
    <w:name w:val="Question_date"/>
    <w:basedOn w:val="Recdate"/>
    <w:next w:val="Normalaftertitle"/>
    <w:rsid w:val="00224555"/>
  </w:style>
  <w:style w:type="paragraph" w:customStyle="1" w:styleId="RecNo">
    <w:name w:val="Rec_No"/>
    <w:basedOn w:val="Normal"/>
    <w:next w:val="Rectitle"/>
    <w:rsid w:val="00224555"/>
    <w:pPr>
      <w:keepNext/>
      <w:keepLines/>
      <w:tabs>
        <w:tab w:val="clear" w:pos="794"/>
        <w:tab w:val="clear" w:pos="1191"/>
        <w:tab w:val="clear" w:pos="1588"/>
        <w:tab w:val="clear" w:pos="1985"/>
      </w:tabs>
      <w:spacing w:before="480"/>
      <w:jc w:val="center"/>
    </w:pPr>
    <w:rPr>
      <w:sz w:val="28"/>
    </w:rPr>
  </w:style>
  <w:style w:type="paragraph" w:customStyle="1" w:styleId="QuestionNo">
    <w:name w:val="Question_No"/>
    <w:basedOn w:val="RecNo"/>
    <w:next w:val="Normal"/>
    <w:rsid w:val="00224555"/>
  </w:style>
  <w:style w:type="paragraph" w:customStyle="1" w:styleId="Recref">
    <w:name w:val="Rec_ref"/>
    <w:basedOn w:val="Normal"/>
    <w:next w:val="Recdate"/>
    <w:rsid w:val="00224555"/>
    <w:pPr>
      <w:jc w:val="center"/>
    </w:pPr>
  </w:style>
  <w:style w:type="paragraph" w:customStyle="1" w:styleId="Questionref">
    <w:name w:val="Question_ref"/>
    <w:basedOn w:val="Recref"/>
    <w:next w:val="Questiondate"/>
    <w:rsid w:val="00224555"/>
  </w:style>
  <w:style w:type="paragraph" w:customStyle="1" w:styleId="Rectitle">
    <w:name w:val="Rec_title"/>
    <w:basedOn w:val="Normal"/>
    <w:next w:val="Recref"/>
    <w:rsid w:val="00224555"/>
    <w:pPr>
      <w:keepNext/>
      <w:keepLines/>
      <w:spacing w:before="240"/>
      <w:jc w:val="center"/>
    </w:pPr>
    <w:rPr>
      <w:b/>
      <w:sz w:val="28"/>
    </w:rPr>
  </w:style>
  <w:style w:type="paragraph" w:customStyle="1" w:styleId="Questiontitle">
    <w:name w:val="Question_title"/>
    <w:basedOn w:val="Normal"/>
    <w:next w:val="Questionref"/>
    <w:rsid w:val="00224555"/>
  </w:style>
  <w:style w:type="paragraph" w:customStyle="1" w:styleId="Reftext">
    <w:name w:val="Ref_text"/>
    <w:basedOn w:val="Normal"/>
    <w:rsid w:val="00224555"/>
    <w:pPr>
      <w:ind w:left="794" w:hanging="794"/>
    </w:pPr>
    <w:rPr>
      <w:sz w:val="22"/>
    </w:rPr>
  </w:style>
  <w:style w:type="paragraph" w:customStyle="1" w:styleId="Repdate">
    <w:name w:val="Rep_date"/>
    <w:basedOn w:val="Recdate"/>
    <w:next w:val="Normal"/>
    <w:rsid w:val="00224555"/>
  </w:style>
  <w:style w:type="paragraph" w:customStyle="1" w:styleId="RepNo">
    <w:name w:val="Rep_No"/>
    <w:basedOn w:val="RecNo"/>
    <w:next w:val="Reptitle"/>
    <w:rsid w:val="00224555"/>
  </w:style>
  <w:style w:type="paragraph" w:customStyle="1" w:styleId="Repref">
    <w:name w:val="Rep_ref"/>
    <w:basedOn w:val="Recref"/>
    <w:next w:val="Repdate"/>
    <w:rsid w:val="00224555"/>
  </w:style>
  <w:style w:type="paragraph" w:customStyle="1" w:styleId="Reptitle">
    <w:name w:val="Rep_title"/>
    <w:basedOn w:val="Rectitle"/>
    <w:next w:val="Repref"/>
    <w:rsid w:val="00224555"/>
  </w:style>
  <w:style w:type="paragraph" w:customStyle="1" w:styleId="Resdate">
    <w:name w:val="Res_date"/>
    <w:basedOn w:val="Recdate"/>
    <w:next w:val="Normalaftertitle"/>
    <w:rsid w:val="00224555"/>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224555"/>
  </w:style>
  <w:style w:type="paragraph" w:customStyle="1" w:styleId="Resref">
    <w:name w:val="Res_ref"/>
    <w:basedOn w:val="Recref"/>
    <w:next w:val="Resdate"/>
    <w:rsid w:val="00224555"/>
  </w:style>
  <w:style w:type="paragraph" w:customStyle="1" w:styleId="Restitle">
    <w:name w:val="Res_title"/>
    <w:basedOn w:val="Normal"/>
    <w:next w:val="Resref"/>
    <w:rsid w:val="00224555"/>
    <w:pPr>
      <w:spacing w:before="240"/>
      <w:jc w:val="center"/>
    </w:pPr>
    <w:rPr>
      <w:b/>
      <w:sz w:val="28"/>
    </w:rPr>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24555"/>
  </w:style>
  <w:style w:type="paragraph" w:customStyle="1" w:styleId="Sectiontitle">
    <w:name w:val="Section_title"/>
    <w:basedOn w:val="Normal"/>
    <w:next w:val="Normalaftertitle"/>
    <w:rsid w:val="00224555"/>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Normal"/>
    <w:rsid w:val="00224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24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224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50FE"/>
    <w:rPr>
      <w:rFonts w:ascii="Times New Roman" w:hAnsi="Times New Roman"/>
      <w:b/>
      <w:sz w:val="24"/>
      <w:lang w:val="en-GB" w:eastAsia="en-US"/>
    </w:rPr>
  </w:style>
  <w:style w:type="character" w:customStyle="1" w:styleId="href">
    <w:name w:val="href"/>
    <w:basedOn w:val="DefaultParagraphFont"/>
    <w:rsid w:val="00224555"/>
  </w:style>
  <w:style w:type="paragraph" w:customStyle="1" w:styleId="Heading">
    <w:name w:val="Heading"/>
    <w:basedOn w:val="Normalaftertitle"/>
    <w:rsid w:val="00DC50FE"/>
    <w:pPr>
      <w:spacing w:line="480" w:lineRule="auto"/>
    </w:pPr>
  </w:style>
  <w:style w:type="paragraph" w:customStyle="1" w:styleId="TableNo">
    <w:name w:val="Table_No"/>
    <w:basedOn w:val="Normal"/>
    <w:next w:val="Normal"/>
    <w:rsid w:val="00224555"/>
    <w:pPr>
      <w:keepNext/>
      <w:spacing w:before="360" w:after="120"/>
      <w:jc w:val="center"/>
    </w:pPr>
  </w:style>
  <w:style w:type="paragraph" w:customStyle="1" w:styleId="Tabletitle">
    <w:name w:val="Table_title"/>
    <w:basedOn w:val="Normal"/>
    <w:next w:val="Tablehead"/>
    <w:rsid w:val="00224555"/>
    <w:pPr>
      <w:keepNext/>
      <w:spacing w:before="0" w:after="120"/>
      <w:jc w:val="center"/>
    </w:pPr>
    <w:rPr>
      <w:b/>
    </w:rPr>
  </w:style>
  <w:style w:type="paragraph" w:customStyle="1" w:styleId="FigureNo">
    <w:name w:val="Figure_No"/>
    <w:basedOn w:val="Normal"/>
    <w:next w:val="Figuretitle"/>
    <w:rsid w:val="00224555"/>
    <w:pPr>
      <w:keepNext/>
      <w:keepLines/>
      <w:spacing w:before="480" w:after="80"/>
      <w:jc w:val="center"/>
    </w:pPr>
    <w:rPr>
      <w:caps/>
      <w:sz w:val="18"/>
    </w:rPr>
  </w:style>
  <w:style w:type="paragraph" w:customStyle="1" w:styleId="Tablefin">
    <w:name w:val="Table_fin"/>
    <w:basedOn w:val="Normal"/>
    <w:next w:val="Normal"/>
    <w:rsid w:val="00224555"/>
    <w:pPr>
      <w:spacing w:before="0"/>
    </w:pPr>
    <w:rPr>
      <w:sz w:val="20"/>
    </w:rPr>
  </w:style>
  <w:style w:type="paragraph" w:customStyle="1" w:styleId="TableText0">
    <w:name w:val="Table_Text"/>
    <w:basedOn w:val="Normal"/>
    <w:rsid w:val="00CE5EBE"/>
    <w:pPr>
      <w:keepNext/>
      <w:spacing w:before="100" w:after="100" w:line="190" w:lineRule="exact"/>
    </w:pPr>
    <w:rPr>
      <w:sz w:val="18"/>
    </w:rPr>
  </w:style>
  <w:style w:type="paragraph" w:customStyle="1" w:styleId="TableHead0">
    <w:name w:val="Table_Head"/>
    <w:basedOn w:val="TableText0"/>
    <w:rsid w:val="00CE5E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styleId="CommentSubject">
    <w:name w:val="annotation subject"/>
    <w:basedOn w:val="CommentText"/>
    <w:next w:val="CommentText"/>
    <w:link w:val="CommentSubjectChar"/>
    <w:semiHidden/>
    <w:unhideWhenUsed/>
    <w:rsid w:val="006D07EE"/>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6D07EE"/>
    <w:rPr>
      <w:rFonts w:ascii="Times New Roman" w:hAnsi="Times New Roman"/>
      <w:lang w:eastAsia="en-US"/>
    </w:rPr>
  </w:style>
  <w:style w:type="character" w:customStyle="1" w:styleId="CommentSubjectChar">
    <w:name w:val="Comment Subject Char"/>
    <w:basedOn w:val="CommentTextChar"/>
    <w:link w:val="CommentSubject"/>
    <w:semiHidden/>
    <w:rsid w:val="006D07EE"/>
    <w:rPr>
      <w:rFonts w:ascii="Times New Roman" w:hAnsi="Times New Roman"/>
      <w:b/>
      <w:bCs/>
      <w:lang w:val="en-GB" w:eastAsia="en-US"/>
    </w:rPr>
  </w:style>
  <w:style w:type="character" w:customStyle="1" w:styleId="HeaderChar">
    <w:name w:val="Header Char"/>
    <w:basedOn w:val="DefaultParagraphFont"/>
    <w:link w:val="Header"/>
    <w:rsid w:val="00B51233"/>
    <w:rPr>
      <w:rFonts w:ascii="Times New Roman" w:hAnsi="Times New Roman"/>
      <w:sz w:val="24"/>
      <w:lang w:val="en-GB" w:eastAsia="en-US"/>
    </w:rPr>
  </w:style>
  <w:style w:type="paragraph" w:customStyle="1" w:styleId="Appendixtitle">
    <w:name w:val="Appendix_title"/>
    <w:basedOn w:val="Normal"/>
    <w:next w:val="Normalaftertitle"/>
    <w:rsid w:val="0032619E"/>
    <w:pPr>
      <w:keepNext/>
      <w:keepLines/>
      <w:tabs>
        <w:tab w:val="clear" w:pos="794"/>
        <w:tab w:val="clear" w:pos="1191"/>
        <w:tab w:val="clear" w:pos="1588"/>
        <w:tab w:val="clear" w:pos="1985"/>
      </w:tabs>
      <w:spacing w:before="280" w:after="40"/>
      <w:jc w:val="center"/>
    </w:pPr>
    <w:rPr>
      <w:b/>
      <w:sz w:val="28"/>
    </w:rPr>
  </w:style>
  <w:style w:type="paragraph" w:customStyle="1" w:styleId="AppendixNo">
    <w:name w:val="Appendix_No"/>
    <w:basedOn w:val="Normal"/>
    <w:next w:val="Appendixtitle"/>
    <w:rsid w:val="0032619E"/>
    <w:pPr>
      <w:keepNext/>
      <w:keepLines/>
      <w:spacing w:before="480" w:after="80"/>
      <w:jc w:val="center"/>
    </w:pPr>
    <w:rPr>
      <w:sz w:val="28"/>
    </w:rPr>
  </w:style>
  <w:style w:type="paragraph" w:styleId="Index7">
    <w:name w:val="index 7"/>
    <w:basedOn w:val="Normal"/>
    <w:next w:val="Normal"/>
    <w:semiHidden/>
    <w:rsid w:val="003A3210"/>
    <w:pPr>
      <w:ind w:left="1698"/>
    </w:pPr>
  </w:style>
  <w:style w:type="paragraph" w:styleId="Index6">
    <w:name w:val="index 6"/>
    <w:basedOn w:val="Normal"/>
    <w:next w:val="Normal"/>
    <w:semiHidden/>
    <w:rsid w:val="003A3210"/>
    <w:pPr>
      <w:ind w:left="1415"/>
    </w:pPr>
  </w:style>
  <w:style w:type="paragraph" w:styleId="Index5">
    <w:name w:val="index 5"/>
    <w:basedOn w:val="Normal"/>
    <w:next w:val="Normal"/>
    <w:semiHidden/>
    <w:rsid w:val="003A3210"/>
    <w:pPr>
      <w:ind w:left="1132"/>
    </w:pPr>
  </w:style>
  <w:style w:type="paragraph" w:styleId="Index4">
    <w:name w:val="index 4"/>
    <w:basedOn w:val="Normal"/>
    <w:next w:val="Normal"/>
    <w:semiHidden/>
    <w:rsid w:val="003A3210"/>
    <w:pPr>
      <w:ind w:left="849"/>
    </w:pPr>
  </w:style>
  <w:style w:type="paragraph" w:customStyle="1" w:styleId="AnnexNo">
    <w:name w:val="Annex_No"/>
    <w:basedOn w:val="Normal"/>
    <w:next w:val="Annextitle"/>
    <w:rsid w:val="003A3210"/>
    <w:pPr>
      <w:keepNext/>
      <w:keepLines/>
      <w:spacing w:before="480" w:after="80"/>
      <w:jc w:val="center"/>
    </w:pPr>
    <w:rPr>
      <w:sz w:val="28"/>
    </w:rPr>
  </w:style>
  <w:style w:type="paragraph" w:customStyle="1" w:styleId="Annextitle">
    <w:name w:val="Annex_title"/>
    <w:basedOn w:val="Arttitle"/>
    <w:next w:val="Normalaftertitle"/>
    <w:rsid w:val="003A3210"/>
    <w:pPr>
      <w:tabs>
        <w:tab w:val="clear" w:pos="794"/>
        <w:tab w:val="clear" w:pos="1191"/>
        <w:tab w:val="clear" w:pos="1588"/>
        <w:tab w:val="clear" w:pos="1985"/>
      </w:tabs>
      <w:spacing w:before="280" w:after="40"/>
    </w:pPr>
  </w:style>
  <w:style w:type="paragraph" w:styleId="IndexHeading">
    <w:name w:val="index heading"/>
    <w:basedOn w:val="Normal"/>
    <w:next w:val="Index1"/>
    <w:semiHidden/>
    <w:rsid w:val="00224555"/>
  </w:style>
  <w:style w:type="paragraph" w:styleId="NormalIndent">
    <w:name w:val="Normal Indent"/>
    <w:basedOn w:val="Normal"/>
    <w:rsid w:val="00224555"/>
    <w:pPr>
      <w:ind w:left="794"/>
    </w:pPr>
  </w:style>
  <w:style w:type="paragraph" w:customStyle="1" w:styleId="Blanc">
    <w:name w:val="Blanc"/>
    <w:basedOn w:val="Normal"/>
    <w:next w:val="Tabletext"/>
    <w:rsid w:val="00224555"/>
    <w:pPr>
      <w:keepNext/>
      <w:keepLines/>
      <w:tabs>
        <w:tab w:val="clear" w:pos="794"/>
        <w:tab w:val="clear" w:pos="1191"/>
        <w:tab w:val="clear" w:pos="1588"/>
        <w:tab w:val="clear" w:pos="1985"/>
      </w:tabs>
      <w:spacing w:before="0"/>
    </w:pPr>
    <w:rPr>
      <w:sz w:val="16"/>
    </w:rPr>
  </w:style>
  <w:style w:type="paragraph" w:customStyle="1" w:styleId="Annexref">
    <w:name w:val="Annex_ref"/>
    <w:basedOn w:val="Normal"/>
    <w:next w:val="Normalaftertitle"/>
    <w:rsid w:val="00224555"/>
    <w:pPr>
      <w:keepNext/>
      <w:keepLines/>
      <w:spacing w:after="280"/>
      <w:jc w:val="center"/>
    </w:pPr>
  </w:style>
  <w:style w:type="paragraph" w:customStyle="1" w:styleId="Appendixref">
    <w:name w:val="Appendix_ref"/>
    <w:basedOn w:val="Annexref"/>
    <w:next w:val="Normalaftertitle"/>
    <w:rsid w:val="00224555"/>
  </w:style>
  <w:style w:type="character" w:styleId="EndnoteReference">
    <w:name w:val="endnote reference"/>
    <w:semiHidden/>
    <w:rsid w:val="003A3210"/>
    <w:rPr>
      <w:vertAlign w:val="superscript"/>
    </w:rPr>
  </w:style>
  <w:style w:type="paragraph" w:customStyle="1" w:styleId="Figuretitle">
    <w:name w:val="Figure_title"/>
    <w:basedOn w:val="Normal"/>
    <w:next w:val="Figure"/>
    <w:rsid w:val="00224555"/>
    <w:pPr>
      <w:keepNext/>
      <w:spacing w:before="0" w:after="120"/>
      <w:jc w:val="center"/>
    </w:pPr>
    <w:rPr>
      <w:rFonts w:ascii="Times New Roman Bold" w:hAnsi="Times New Roman Bold"/>
      <w:b/>
      <w:sz w:val="18"/>
    </w:rPr>
  </w:style>
  <w:style w:type="paragraph" w:styleId="BodyText3">
    <w:name w:val="Body Text 3"/>
    <w:basedOn w:val="Normal"/>
    <w:link w:val="BodyText3Char"/>
    <w:semiHidden/>
    <w:rsid w:val="003A3210"/>
    <w:pPr>
      <w:spacing w:after="120"/>
    </w:pPr>
    <w:rPr>
      <w:sz w:val="16"/>
      <w:szCs w:val="16"/>
    </w:rPr>
  </w:style>
  <w:style w:type="character" w:customStyle="1" w:styleId="BodyText3Char">
    <w:name w:val="Body Text 3 Char"/>
    <w:basedOn w:val="DefaultParagraphFont"/>
    <w:link w:val="BodyText3"/>
    <w:semiHidden/>
    <w:rsid w:val="003A3210"/>
    <w:rPr>
      <w:rFonts w:ascii="Times New Roman" w:hAnsi="Times New Roman"/>
      <w:sz w:val="16"/>
      <w:szCs w:val="16"/>
      <w:lang w:val="fr-FR" w:eastAsia="en-US"/>
    </w:rPr>
  </w:style>
  <w:style w:type="paragraph" w:customStyle="1" w:styleId="Tableref">
    <w:name w:val="Table_ref"/>
    <w:basedOn w:val="Normal"/>
    <w:next w:val="Tabletitle"/>
    <w:rsid w:val="003A3210"/>
    <w:pPr>
      <w:keepNext/>
      <w:spacing w:before="560"/>
      <w:jc w:val="center"/>
    </w:pPr>
  </w:style>
  <w:style w:type="paragraph" w:customStyle="1" w:styleId="ddate">
    <w:name w:val="ddate"/>
    <w:basedOn w:val="Normal"/>
    <w:rsid w:val="003A32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A32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A321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Line">
    <w:name w:val="Line"/>
    <w:basedOn w:val="Normal"/>
    <w:next w:val="Normal"/>
    <w:rsid w:val="00224555"/>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22455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tocpart">
    <w:name w:val="tocpart"/>
    <w:basedOn w:val="Normal"/>
    <w:rsid w:val="00224555"/>
    <w:pPr>
      <w:tabs>
        <w:tab w:val="clear" w:pos="794"/>
        <w:tab w:val="clear" w:pos="1191"/>
        <w:tab w:val="clear" w:pos="1588"/>
        <w:tab w:val="clear" w:pos="1985"/>
        <w:tab w:val="left" w:pos="2693"/>
        <w:tab w:val="left" w:pos="8789"/>
        <w:tab w:val="right" w:pos="9639"/>
      </w:tabs>
      <w:ind w:left="2693" w:hanging="2693"/>
    </w:pPr>
  </w:style>
  <w:style w:type="paragraph" w:customStyle="1" w:styleId="RecTitleRef">
    <w:name w:val="Rec_Title/Ref"/>
    <w:basedOn w:val="Normal"/>
    <w:next w:val="RecTitleDate"/>
    <w:rsid w:val="003A3210"/>
    <w:pPr>
      <w:keepNext/>
      <w:keepLines/>
      <w:tabs>
        <w:tab w:val="clear" w:pos="794"/>
        <w:tab w:val="clear" w:pos="1191"/>
        <w:tab w:val="clear" w:pos="1588"/>
        <w:tab w:val="clear" w:pos="1985"/>
        <w:tab w:val="center" w:pos="4849"/>
        <w:tab w:val="right" w:pos="9696"/>
      </w:tabs>
      <w:spacing w:before="136"/>
      <w:jc w:val="center"/>
    </w:pPr>
    <w:rPr>
      <w:sz w:val="20"/>
    </w:rPr>
  </w:style>
  <w:style w:type="paragraph" w:customStyle="1" w:styleId="RecTitleDate">
    <w:name w:val="Rec_Title/Date"/>
    <w:basedOn w:val="RecTitleRef"/>
    <w:next w:val="headfoot"/>
    <w:rsid w:val="003A3210"/>
    <w:pPr>
      <w:tabs>
        <w:tab w:val="clear" w:pos="4849"/>
      </w:tabs>
      <w:jc w:val="right"/>
    </w:pPr>
  </w:style>
  <w:style w:type="paragraph" w:customStyle="1" w:styleId="headfoot">
    <w:name w:val="head_foot"/>
    <w:basedOn w:val="Normal"/>
    <w:next w:val="Normal"/>
    <w:rsid w:val="003A3210"/>
    <w:pPr>
      <w:tabs>
        <w:tab w:val="clear" w:pos="794"/>
        <w:tab w:val="clear" w:pos="1191"/>
        <w:tab w:val="clear" w:pos="1588"/>
        <w:tab w:val="clear" w:pos="1985"/>
      </w:tabs>
      <w:spacing w:before="0"/>
    </w:pPr>
    <w:rPr>
      <w:color w:val="FF0000"/>
      <w:sz w:val="8"/>
    </w:rPr>
  </w:style>
  <w:style w:type="paragraph" w:customStyle="1" w:styleId="Code">
    <w:name w:val="Code"/>
    <w:basedOn w:val="Normal"/>
    <w:rsid w:val="003A3210"/>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noProof/>
      <w:sz w:val="16"/>
    </w:rPr>
  </w:style>
  <w:style w:type="character" w:customStyle="1" w:styleId="keyword">
    <w:name w:val="keyword"/>
    <w:rsid w:val="003A3210"/>
    <w:rPr>
      <w:i/>
      <w:noProof/>
    </w:rPr>
  </w:style>
  <w:style w:type="paragraph" w:customStyle="1" w:styleId="TableTitle0">
    <w:name w:val="Table_Title"/>
    <w:basedOn w:val="Normal"/>
    <w:next w:val="Blanc"/>
    <w:rsid w:val="003A3210"/>
    <w:pPr>
      <w:keepNext/>
      <w:tabs>
        <w:tab w:val="clear" w:pos="794"/>
        <w:tab w:val="clear" w:pos="1191"/>
        <w:tab w:val="clear" w:pos="1588"/>
        <w:tab w:val="clear" w:pos="1985"/>
      </w:tabs>
      <w:spacing w:before="0" w:after="113"/>
      <w:jc w:val="center"/>
    </w:pPr>
    <w:rPr>
      <w:b/>
      <w:sz w:val="18"/>
    </w:rPr>
  </w:style>
  <w:style w:type="paragraph" w:customStyle="1" w:styleId="Table">
    <w:name w:val="Table_#"/>
    <w:basedOn w:val="Normal"/>
    <w:next w:val="TableTitle0"/>
    <w:rsid w:val="003A3210"/>
    <w:pPr>
      <w:keepNext/>
      <w:tabs>
        <w:tab w:val="clear" w:pos="794"/>
        <w:tab w:val="clear" w:pos="1191"/>
        <w:tab w:val="clear" w:pos="1588"/>
        <w:tab w:val="clear" w:pos="1985"/>
      </w:tabs>
      <w:spacing w:before="567" w:after="113"/>
      <w:jc w:val="center"/>
    </w:pPr>
    <w:rPr>
      <w:sz w:val="18"/>
    </w:rPr>
  </w:style>
  <w:style w:type="paragraph" w:customStyle="1" w:styleId="TableLegend0">
    <w:name w:val="Table_Legend"/>
    <w:basedOn w:val="Normal"/>
    <w:next w:val="Normal"/>
    <w:rsid w:val="003A3210"/>
    <w:pPr>
      <w:keepNext/>
      <w:spacing w:before="86" w:line="199" w:lineRule="exact"/>
      <w:ind w:left="-85" w:right="-85"/>
    </w:pPr>
    <w:rPr>
      <w:sz w:val="18"/>
    </w:rPr>
  </w:style>
  <w:style w:type="paragraph" w:customStyle="1" w:styleId="FigureLegend0">
    <w:name w:val="Figure_Legend"/>
    <w:basedOn w:val="TableLegend0"/>
    <w:next w:val="FigureRemark"/>
    <w:rsid w:val="003A3210"/>
    <w:pPr>
      <w:jc w:val="left"/>
    </w:pPr>
  </w:style>
  <w:style w:type="paragraph" w:customStyle="1" w:styleId="FigureRemark">
    <w:name w:val="Figure_Remark"/>
    <w:basedOn w:val="TableLegend0"/>
    <w:rsid w:val="003A3210"/>
    <w:pPr>
      <w:tabs>
        <w:tab w:val="clear" w:pos="794"/>
        <w:tab w:val="clear" w:pos="1191"/>
        <w:tab w:val="clear" w:pos="1588"/>
        <w:tab w:val="clear" w:pos="1985"/>
        <w:tab w:val="center" w:pos="284"/>
      </w:tabs>
      <w:spacing w:before="142"/>
    </w:pPr>
  </w:style>
  <w:style w:type="paragraph" w:customStyle="1" w:styleId="heading0">
    <w:name w:val="heading"/>
    <w:basedOn w:val="Heading2"/>
    <w:rsid w:val="003A3210"/>
    <w:pPr>
      <w:tabs>
        <w:tab w:val="clear" w:pos="1985"/>
      </w:tabs>
      <w:spacing w:before="313"/>
      <w:outlineLvl w:val="9"/>
    </w:pPr>
    <w:rPr>
      <w:sz w:val="22"/>
    </w:rPr>
  </w:style>
  <w:style w:type="paragraph" w:customStyle="1" w:styleId="Style">
    <w:name w:val="Style"/>
    <w:basedOn w:val="Normal"/>
    <w:rsid w:val="003A3210"/>
    <w:pPr>
      <w:tabs>
        <w:tab w:val="center" w:pos="4196"/>
        <w:tab w:val="left" w:pos="9242"/>
        <w:tab w:val="center" w:pos="12587"/>
      </w:tabs>
      <w:spacing w:before="340" w:line="318" w:lineRule="atLeast"/>
      <w:ind w:right="618"/>
    </w:pPr>
    <w:rPr>
      <w:i/>
      <w:sz w:val="28"/>
    </w:rPr>
  </w:style>
  <w:style w:type="paragraph" w:customStyle="1" w:styleId="heading13">
    <w:name w:val="heading 13"/>
    <w:basedOn w:val="Heading3"/>
    <w:rsid w:val="003A3210"/>
    <w:pPr>
      <w:tabs>
        <w:tab w:val="clear" w:pos="794"/>
        <w:tab w:val="clear" w:pos="1191"/>
        <w:tab w:val="clear" w:pos="1588"/>
        <w:tab w:val="clear" w:pos="1985"/>
        <w:tab w:val="left" w:pos="1077"/>
        <w:tab w:val="right" w:pos="9696"/>
      </w:tabs>
      <w:spacing w:before="240"/>
      <w:ind w:left="1077" w:hanging="1077"/>
      <w:outlineLvl w:val="9"/>
    </w:pPr>
    <w:rPr>
      <w:b w:val="0"/>
      <w:i/>
      <w:sz w:val="20"/>
    </w:rPr>
  </w:style>
  <w:style w:type="paragraph" w:customStyle="1" w:styleId="Head">
    <w:name w:val="Head"/>
    <w:basedOn w:val="Normal"/>
    <w:rsid w:val="003A3210"/>
    <w:pPr>
      <w:tabs>
        <w:tab w:val="clear" w:pos="794"/>
        <w:tab w:val="clear" w:pos="1191"/>
        <w:tab w:val="clear" w:pos="1588"/>
        <w:tab w:val="clear" w:pos="1985"/>
        <w:tab w:val="left" w:pos="6663"/>
      </w:tabs>
      <w:spacing w:before="0"/>
      <w:jc w:val="left"/>
    </w:pPr>
  </w:style>
  <w:style w:type="paragraph" w:customStyle="1" w:styleId="Subject">
    <w:name w:val="Subject"/>
    <w:basedOn w:val="Normal"/>
    <w:next w:val="Source"/>
    <w:rsid w:val="003A3210"/>
    <w:pPr>
      <w:tabs>
        <w:tab w:val="clear" w:pos="794"/>
        <w:tab w:val="clear" w:pos="1191"/>
        <w:tab w:val="clear" w:pos="1588"/>
        <w:tab w:val="clear" w:pos="1985"/>
        <w:tab w:val="left" w:pos="992"/>
        <w:tab w:val="left" w:pos="1134"/>
      </w:tabs>
      <w:spacing w:before="0"/>
      <w:ind w:left="992" w:hanging="992"/>
      <w:jc w:val="left"/>
    </w:pPr>
  </w:style>
  <w:style w:type="paragraph" w:customStyle="1" w:styleId="headingb0">
    <w:name w:val="heading_b"/>
    <w:basedOn w:val="Heading3"/>
    <w:next w:val="Normal"/>
    <w:rsid w:val="003A3210"/>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i0">
    <w:name w:val="heading_i"/>
    <w:basedOn w:val="Heading3"/>
    <w:next w:val="Normal"/>
    <w:rsid w:val="003A3210"/>
    <w:pPr>
      <w:tabs>
        <w:tab w:val="clear" w:pos="1191"/>
        <w:tab w:val="clear" w:pos="1588"/>
        <w:tab w:val="clear" w:pos="1985"/>
        <w:tab w:val="left" w:pos="2127"/>
        <w:tab w:val="left" w:pos="2410"/>
        <w:tab w:val="left" w:pos="2921"/>
        <w:tab w:val="left" w:pos="3261"/>
      </w:tabs>
      <w:ind w:left="0" w:firstLine="0"/>
      <w:outlineLvl w:val="9"/>
    </w:pPr>
    <w:rPr>
      <w:b w:val="0"/>
      <w:i/>
    </w:rPr>
  </w:style>
  <w:style w:type="paragraph" w:customStyle="1" w:styleId="FloatChartBackground">
    <w:name w:val="FloatChartBackground"/>
    <w:basedOn w:val="Normal"/>
    <w:rsid w:val="003A3210"/>
    <w:pPr>
      <w:keepNext/>
      <w:keepLines/>
      <w:tabs>
        <w:tab w:val="left" w:pos="1309"/>
      </w:tabs>
      <w:spacing w:before="136"/>
    </w:pPr>
    <w:rPr>
      <w:rFonts w:ascii="Times" w:hAnsi="Times"/>
      <w:noProof/>
    </w:rPr>
  </w:style>
  <w:style w:type="paragraph" w:styleId="Revision">
    <w:name w:val="Revision"/>
    <w:hidden/>
    <w:uiPriority w:val="99"/>
    <w:semiHidden/>
    <w:rsid w:val="003A3210"/>
    <w:rPr>
      <w:rFonts w:ascii="Times New Roman" w:hAnsi="Times New Roman"/>
      <w:sz w:val="24"/>
      <w:lang w:val="fr-FR" w:eastAsia="en-US"/>
    </w:rPr>
  </w:style>
  <w:style w:type="paragraph" w:customStyle="1" w:styleId="Reasons">
    <w:name w:val="Reasons"/>
    <w:basedOn w:val="Normal"/>
    <w:qFormat/>
    <w:rsid w:val="009D04E5"/>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customStyle="1" w:styleId="Normalfititle">
    <w:name w:val="Normal_fi_title"/>
    <w:basedOn w:val="Normalaftertitle"/>
    <w:rsid w:val="00A545BD"/>
  </w:style>
  <w:style w:type="character" w:styleId="UnresolvedMention">
    <w:name w:val="Unresolved Mention"/>
    <w:basedOn w:val="DefaultParagraphFont"/>
    <w:uiPriority w:val="99"/>
    <w:semiHidden/>
    <w:unhideWhenUsed/>
    <w:rsid w:val="004E6893"/>
    <w:rPr>
      <w:color w:val="605E5C"/>
      <w:shd w:val="clear" w:color="auto" w:fill="E1DFDD"/>
    </w:rPr>
  </w:style>
  <w:style w:type="paragraph" w:customStyle="1" w:styleId="Sum">
    <w:name w:val="Sum"/>
    <w:basedOn w:val="Normal"/>
    <w:rsid w:val="00877654"/>
  </w:style>
  <w:style w:type="paragraph" w:customStyle="1" w:styleId="HeadingSum">
    <w:name w:val="Heading_Sum"/>
    <w:basedOn w:val="Headingb"/>
    <w:next w:val="Normal"/>
    <w:autoRedefine/>
    <w:rsid w:val="00224555"/>
    <w:pPr>
      <w:spacing w:before="240"/>
    </w:pPr>
    <w:rPr>
      <w:sz w:val="22"/>
      <w:lang w:val="es-ES_tradnl"/>
    </w:rPr>
  </w:style>
  <w:style w:type="paragraph" w:customStyle="1" w:styleId="Summary">
    <w:name w:val="Summary"/>
    <w:basedOn w:val="Normal"/>
    <w:next w:val="Normalaftertitle"/>
    <w:autoRedefine/>
    <w:rsid w:val="00224555"/>
    <w:pPr>
      <w:spacing w:after="480"/>
    </w:pPr>
    <w:rPr>
      <w:sz w:val="22"/>
      <w:lang w:val="es-ES_tradnl"/>
    </w:rPr>
  </w:style>
  <w:style w:type="paragraph" w:customStyle="1" w:styleId="TableLegendNote">
    <w:name w:val="Table_Legend_Note"/>
    <w:basedOn w:val="Tablelegend"/>
    <w:next w:val="Tablelegend"/>
    <w:rsid w:val="00224555"/>
    <w:pPr>
      <w:ind w:left="-85" w:firstLine="0"/>
    </w:pPr>
    <w:rPr>
      <w:lang w:val="en-US"/>
    </w:rPr>
  </w:style>
  <w:style w:type="character" w:customStyle="1" w:styleId="EquationChar">
    <w:name w:val="Equation Char"/>
    <w:link w:val="Equation"/>
    <w:locked/>
    <w:rsid w:val="00BB1A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4.png"/><Relationship Id="rId63" Type="http://schemas.openxmlformats.org/officeDocument/2006/relationships/oleObject" Target="embeddings/oleObject18.bin"/><Relationship Id="rId159" Type="http://schemas.openxmlformats.org/officeDocument/2006/relationships/oleObject" Target="embeddings/oleObject65.bin"/><Relationship Id="rId170" Type="http://schemas.openxmlformats.org/officeDocument/2006/relationships/image" Target="media/image83.wmf"/><Relationship Id="rId191" Type="http://schemas.openxmlformats.org/officeDocument/2006/relationships/oleObject" Target="embeddings/oleObject81.bin"/><Relationship Id="rId205" Type="http://schemas.openxmlformats.org/officeDocument/2006/relationships/oleObject" Target="embeddings/oleObject88.bin"/><Relationship Id="rId226" Type="http://schemas.openxmlformats.org/officeDocument/2006/relationships/image" Target="media/image111.wmf"/><Relationship Id="rId247" Type="http://schemas.openxmlformats.org/officeDocument/2006/relationships/image" Target="media/image124.wmf"/><Relationship Id="rId107" Type="http://schemas.openxmlformats.org/officeDocument/2006/relationships/oleObject" Target="embeddings/oleObject39.bin"/><Relationship Id="rId11" Type="http://schemas.openxmlformats.org/officeDocument/2006/relationships/footer" Target="footer1.xml"/><Relationship Id="rId32" Type="http://schemas.openxmlformats.org/officeDocument/2006/relationships/image" Target="media/image13.wmf"/><Relationship Id="rId53"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oleObject" Target="embeddings/oleObject33.bin"/><Relationship Id="rId160" Type="http://schemas.openxmlformats.org/officeDocument/2006/relationships/image" Target="media/image78.wmf"/><Relationship Id="rId181" Type="http://schemas.openxmlformats.org/officeDocument/2006/relationships/oleObject" Target="embeddings/oleObject76.bin"/><Relationship Id="rId216" Type="http://schemas.openxmlformats.org/officeDocument/2006/relationships/image" Target="media/image106.wmf"/><Relationship Id="rId237" Type="http://schemas.openxmlformats.org/officeDocument/2006/relationships/oleObject" Target="embeddings/oleObject104.bin"/><Relationship Id="rId258" Type="http://schemas.openxmlformats.org/officeDocument/2006/relationships/oleObject" Target="embeddings/oleObject107.bin"/><Relationship Id="rId22" Type="http://schemas.openxmlformats.org/officeDocument/2006/relationships/image" Target="media/image5.png"/><Relationship Id="rId43"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oleObject" Target="embeddings/oleObject55.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7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99.bin"/><Relationship Id="rId248" Type="http://schemas.openxmlformats.org/officeDocument/2006/relationships/image" Target="media/image125.wmf"/><Relationship Id="rId12" Type="http://schemas.openxmlformats.org/officeDocument/2006/relationships/footer" Target="footer2.xml"/><Relationship Id="rId33" Type="http://schemas.openxmlformats.org/officeDocument/2006/relationships/oleObject" Target="embeddings/oleObject3.bin"/><Relationship Id="rId108" Type="http://schemas.openxmlformats.org/officeDocument/2006/relationships/image" Target="media/image52.wmf"/><Relationship Id="rId129" Type="http://schemas.openxmlformats.org/officeDocument/2006/relationships/oleObject" Target="embeddings/oleObject50.bin"/><Relationship Id="rId54" Type="http://schemas.openxmlformats.org/officeDocument/2006/relationships/image" Target="media/image24.wmf"/><Relationship Id="rId75" Type="http://schemas.openxmlformats.org/officeDocument/2006/relationships/oleObject" Target="embeddings/oleObject2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66.bin"/><Relationship Id="rId182" Type="http://schemas.openxmlformats.org/officeDocument/2006/relationships/image" Target="media/image89.wmf"/><Relationship Id="rId217" Type="http://schemas.openxmlformats.org/officeDocument/2006/relationships/oleObject" Target="embeddings/oleObject9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image" Target="media/image135.wmf"/><Relationship Id="rId23" Type="http://schemas.openxmlformats.org/officeDocument/2006/relationships/image" Target="media/image6.png"/><Relationship Id="rId119" Type="http://schemas.openxmlformats.org/officeDocument/2006/relationships/oleObject" Target="embeddings/oleObject45.bin"/><Relationship Id="rId44" Type="http://schemas.openxmlformats.org/officeDocument/2006/relationships/image" Target="media/image19.wmf"/><Relationship Id="rId65" Type="http://schemas.openxmlformats.org/officeDocument/2006/relationships/oleObject" Target="embeddings/oleObject19.bin"/><Relationship Id="rId86" Type="http://schemas.openxmlformats.org/officeDocument/2006/relationships/oleObject" Target="embeddings/oleObject29.bin"/><Relationship Id="rId130" Type="http://schemas.openxmlformats.org/officeDocument/2006/relationships/image" Target="media/image63.wmf"/><Relationship Id="rId151" Type="http://schemas.openxmlformats.org/officeDocument/2006/relationships/oleObject" Target="embeddings/oleObject61.bin"/><Relationship Id="rId172" Type="http://schemas.openxmlformats.org/officeDocument/2006/relationships/image" Target="media/image84.wmf"/><Relationship Id="rId193" Type="http://schemas.openxmlformats.org/officeDocument/2006/relationships/oleObject" Target="embeddings/oleObject82.bin"/><Relationship Id="rId207" Type="http://schemas.openxmlformats.org/officeDocument/2006/relationships/oleObject" Target="embeddings/oleObject89.bin"/><Relationship Id="rId228" Type="http://schemas.openxmlformats.org/officeDocument/2006/relationships/image" Target="media/image112.wmf"/><Relationship Id="rId249" Type="http://schemas.openxmlformats.org/officeDocument/2006/relationships/image" Target="media/image126.wmf"/><Relationship Id="rId13" Type="http://schemas.openxmlformats.org/officeDocument/2006/relationships/header" Target="header3.xml"/><Relationship Id="rId109" Type="http://schemas.openxmlformats.org/officeDocument/2006/relationships/oleObject" Target="embeddings/oleObject40.bin"/><Relationship Id="rId260" Type="http://schemas.openxmlformats.org/officeDocument/2006/relationships/oleObject" Target="embeddings/oleObject108.bin"/><Relationship Id="rId34" Type="http://schemas.openxmlformats.org/officeDocument/2006/relationships/image" Target="media/image14.wmf"/><Relationship Id="rId55" Type="http://schemas.openxmlformats.org/officeDocument/2006/relationships/oleObject" Target="embeddings/oleObject14.bin"/><Relationship Id="rId76" Type="http://schemas.openxmlformats.org/officeDocument/2006/relationships/image" Target="media/image35.wmf"/><Relationship Id="rId97" Type="http://schemas.openxmlformats.org/officeDocument/2006/relationships/oleObject" Target="embeddings/oleObject34.bin"/><Relationship Id="rId120" Type="http://schemas.openxmlformats.org/officeDocument/2006/relationships/image" Target="media/image58.wmf"/><Relationship Id="rId141" Type="http://schemas.openxmlformats.org/officeDocument/2006/relationships/oleObject" Target="embeddings/oleObject5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77.bin"/><Relationship Id="rId218" Type="http://schemas.openxmlformats.org/officeDocument/2006/relationships/image" Target="media/image107.wmf"/><Relationship Id="rId239" Type="http://schemas.openxmlformats.org/officeDocument/2006/relationships/oleObject" Target="embeddings/oleObject105.bin"/><Relationship Id="rId250" Type="http://schemas.openxmlformats.org/officeDocument/2006/relationships/image" Target="media/image127.wmf"/><Relationship Id="rId24" Type="http://schemas.openxmlformats.org/officeDocument/2006/relationships/image" Target="media/image7.png"/><Relationship Id="rId45" Type="http://schemas.openxmlformats.org/officeDocument/2006/relationships/oleObject" Target="embeddings/oleObject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image" Target="media/image53.wmf"/><Relationship Id="rId131" Type="http://schemas.openxmlformats.org/officeDocument/2006/relationships/oleObject" Target="embeddings/oleObject51.bin"/><Relationship Id="rId152" Type="http://schemas.openxmlformats.org/officeDocument/2006/relationships/image" Target="media/image74.wmf"/><Relationship Id="rId173" Type="http://schemas.openxmlformats.org/officeDocument/2006/relationships/oleObject" Target="embeddings/oleObject7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00.bin"/><Relationship Id="rId240" Type="http://schemas.openxmlformats.org/officeDocument/2006/relationships/image" Target="media/image118.wmf"/><Relationship Id="rId261" Type="http://schemas.openxmlformats.org/officeDocument/2006/relationships/fontTable" Target="fontTable.xml"/><Relationship Id="rId14" Type="http://schemas.openxmlformats.org/officeDocument/2006/relationships/footer" Target="footer3.xml"/><Relationship Id="rId35" Type="http://schemas.openxmlformats.org/officeDocument/2006/relationships/oleObject" Target="embeddings/oleObject4.bin"/><Relationship Id="rId56" Type="http://schemas.openxmlformats.org/officeDocument/2006/relationships/image" Target="media/image25.wmf"/><Relationship Id="rId77" Type="http://schemas.openxmlformats.org/officeDocument/2006/relationships/oleObject" Target="embeddings/oleObject25.bin"/><Relationship Id="rId100" Type="http://schemas.openxmlformats.org/officeDocument/2006/relationships/image" Target="media/image48.wmf"/><Relationship Id="rId8" Type="http://schemas.openxmlformats.org/officeDocument/2006/relationships/image" Target="media/image1.png"/><Relationship Id="rId98" Type="http://schemas.openxmlformats.org/officeDocument/2006/relationships/image" Target="media/image47.wmf"/><Relationship Id="rId121" Type="http://schemas.openxmlformats.org/officeDocument/2006/relationships/oleObject" Target="embeddings/oleObject46.bin"/><Relationship Id="rId142" Type="http://schemas.openxmlformats.org/officeDocument/2006/relationships/image" Target="media/image69.wmf"/><Relationship Id="rId163" Type="http://schemas.openxmlformats.org/officeDocument/2006/relationships/oleObject" Target="embeddings/oleObject67.bin"/><Relationship Id="rId184" Type="http://schemas.openxmlformats.org/officeDocument/2006/relationships/image" Target="media/image90.wmf"/><Relationship Id="rId219" Type="http://schemas.openxmlformats.org/officeDocument/2006/relationships/oleObject" Target="embeddings/oleObject95.bin"/><Relationship Id="rId230" Type="http://schemas.openxmlformats.org/officeDocument/2006/relationships/image" Target="media/image113.wmf"/><Relationship Id="rId251" Type="http://schemas.openxmlformats.org/officeDocument/2006/relationships/image" Target="media/image128.wmf"/><Relationship Id="rId25" Type="http://schemas.openxmlformats.org/officeDocument/2006/relationships/image" Target="media/image8.png"/><Relationship Id="rId46" Type="http://schemas.openxmlformats.org/officeDocument/2006/relationships/image" Target="media/image20.wmf"/><Relationship Id="rId67" Type="http://schemas.openxmlformats.org/officeDocument/2006/relationships/oleObject" Target="embeddings/oleObject20.bin"/><Relationship Id="rId88" Type="http://schemas.openxmlformats.org/officeDocument/2006/relationships/image" Target="media/image42.wmf"/><Relationship Id="rId111" Type="http://schemas.openxmlformats.org/officeDocument/2006/relationships/oleObject" Target="embeddings/oleObject41.bin"/><Relationship Id="rId132" Type="http://schemas.openxmlformats.org/officeDocument/2006/relationships/image" Target="media/image64.wmf"/><Relationship Id="rId153" Type="http://schemas.openxmlformats.org/officeDocument/2006/relationships/oleObject" Target="embeddings/oleObject62.bin"/><Relationship Id="rId174" Type="http://schemas.openxmlformats.org/officeDocument/2006/relationships/image" Target="media/image85.wmf"/><Relationship Id="rId195" Type="http://schemas.openxmlformats.org/officeDocument/2006/relationships/oleObject" Target="embeddings/oleObject83.bin"/><Relationship Id="rId209" Type="http://schemas.openxmlformats.org/officeDocument/2006/relationships/oleObject" Target="embeddings/oleObject90.bin"/><Relationship Id="rId220" Type="http://schemas.openxmlformats.org/officeDocument/2006/relationships/image" Target="media/image108.wmf"/><Relationship Id="rId241" Type="http://schemas.openxmlformats.org/officeDocument/2006/relationships/oleObject" Target="embeddings/oleObject106.bin"/><Relationship Id="rId15" Type="http://schemas.openxmlformats.org/officeDocument/2006/relationships/hyperlink" Target="http://www.itu.int/ITU-R/go/patents/fr" TargetMode="External"/><Relationship Id="rId36" Type="http://schemas.openxmlformats.org/officeDocument/2006/relationships/image" Target="media/image15.wmf"/><Relationship Id="rId57" Type="http://schemas.openxmlformats.org/officeDocument/2006/relationships/oleObject" Target="embeddings/oleObject15.bin"/><Relationship Id="rId262"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59.wmf"/><Relationship Id="rId143" Type="http://schemas.openxmlformats.org/officeDocument/2006/relationships/oleObject" Target="embeddings/oleObject57.bin"/><Relationship Id="rId164" Type="http://schemas.openxmlformats.org/officeDocument/2006/relationships/image" Target="media/image80.wmf"/><Relationship Id="rId185" Type="http://schemas.openxmlformats.org/officeDocument/2006/relationships/oleObject" Target="embeddings/oleObject78.bin"/><Relationship Id="rId9" Type="http://schemas.openxmlformats.org/officeDocument/2006/relationships/header" Target="header1.xml"/><Relationship Id="rId210" Type="http://schemas.openxmlformats.org/officeDocument/2006/relationships/image" Target="media/image103.wmf"/><Relationship Id="rId26" Type="http://schemas.openxmlformats.org/officeDocument/2006/relationships/image" Target="media/image9.wmf"/><Relationship Id="rId231" Type="http://schemas.openxmlformats.org/officeDocument/2006/relationships/oleObject" Target="embeddings/oleObject101.bin"/><Relationship Id="rId252" Type="http://schemas.openxmlformats.org/officeDocument/2006/relationships/image" Target="media/image129.wmf"/><Relationship Id="rId47" Type="http://schemas.openxmlformats.org/officeDocument/2006/relationships/oleObject" Target="embeddings/oleObject10.bin"/><Relationship Id="rId68" Type="http://schemas.openxmlformats.org/officeDocument/2006/relationships/image" Target="media/image31.wmf"/><Relationship Id="rId89" Type="http://schemas.openxmlformats.org/officeDocument/2006/relationships/oleObject" Target="embeddings/oleObject30.bin"/><Relationship Id="rId112" Type="http://schemas.openxmlformats.org/officeDocument/2006/relationships/image" Target="media/image54.wmf"/><Relationship Id="rId133" Type="http://schemas.openxmlformats.org/officeDocument/2006/relationships/oleObject" Target="embeddings/oleObject52.bin"/><Relationship Id="rId154" Type="http://schemas.openxmlformats.org/officeDocument/2006/relationships/image" Target="media/image75.wmf"/><Relationship Id="rId175" Type="http://schemas.openxmlformats.org/officeDocument/2006/relationships/oleObject" Target="embeddings/oleObject7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hyperlink" Target="http://www.itu.int/publ/R-REC/fr" TargetMode="External"/><Relationship Id="rId221" Type="http://schemas.openxmlformats.org/officeDocument/2006/relationships/oleObject" Target="embeddings/oleObject96.bin"/><Relationship Id="rId242" Type="http://schemas.openxmlformats.org/officeDocument/2006/relationships/image" Target="media/image119.png"/><Relationship Id="rId37" Type="http://schemas.openxmlformats.org/officeDocument/2006/relationships/oleObject" Target="embeddings/oleObject5.bin"/><Relationship Id="rId58" Type="http://schemas.openxmlformats.org/officeDocument/2006/relationships/image" Target="media/image26.wmf"/><Relationship Id="rId79" Type="http://schemas.openxmlformats.org/officeDocument/2006/relationships/oleObject" Target="embeddings/oleObject26.bin"/><Relationship Id="rId102" Type="http://schemas.openxmlformats.org/officeDocument/2006/relationships/image" Target="media/image49.wmf"/><Relationship Id="rId123" Type="http://schemas.openxmlformats.org/officeDocument/2006/relationships/oleObject" Target="embeddings/oleObject4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68.bin"/><Relationship Id="rId186" Type="http://schemas.openxmlformats.org/officeDocument/2006/relationships/image" Target="media/image91.wmf"/><Relationship Id="rId211" Type="http://schemas.openxmlformats.org/officeDocument/2006/relationships/oleObject" Target="embeddings/oleObject91.bin"/><Relationship Id="rId232" Type="http://schemas.openxmlformats.org/officeDocument/2006/relationships/image" Target="media/image114.wmf"/><Relationship Id="rId253" Type="http://schemas.openxmlformats.org/officeDocument/2006/relationships/image" Target="media/image130.wmf"/><Relationship Id="rId27" Type="http://schemas.openxmlformats.org/officeDocument/2006/relationships/oleObject" Target="embeddings/oleObject1.bin"/><Relationship Id="rId48" Type="http://schemas.openxmlformats.org/officeDocument/2006/relationships/image" Target="media/image21.wmf"/><Relationship Id="rId69" Type="http://schemas.openxmlformats.org/officeDocument/2006/relationships/oleObject" Target="embeddings/oleObject21.bin"/><Relationship Id="rId113" Type="http://schemas.openxmlformats.org/officeDocument/2006/relationships/oleObject" Target="embeddings/oleObject42.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63.bin"/><Relationship Id="rId176" Type="http://schemas.openxmlformats.org/officeDocument/2006/relationships/image" Target="media/image86.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image" Target="media/image109.wmf"/><Relationship Id="rId243" Type="http://schemas.openxmlformats.org/officeDocument/2006/relationships/image" Target="media/image120.png"/><Relationship Id="rId17" Type="http://schemas.openxmlformats.org/officeDocument/2006/relationships/header" Target="header4.xml"/><Relationship Id="rId38" Type="http://schemas.openxmlformats.org/officeDocument/2006/relationships/image" Target="media/image16.wmf"/><Relationship Id="rId59" Type="http://schemas.openxmlformats.org/officeDocument/2006/relationships/oleObject" Target="embeddings/oleObject16.bin"/><Relationship Id="rId103" Type="http://schemas.openxmlformats.org/officeDocument/2006/relationships/oleObject" Target="embeddings/oleObject37.bin"/><Relationship Id="rId124" Type="http://schemas.openxmlformats.org/officeDocument/2006/relationships/image" Target="media/image60.wmf"/><Relationship Id="rId70" Type="http://schemas.openxmlformats.org/officeDocument/2006/relationships/image" Target="media/image32.wmf"/><Relationship Id="rId91" Type="http://schemas.openxmlformats.org/officeDocument/2006/relationships/oleObject" Target="embeddings/oleObject31.bin"/><Relationship Id="rId145" Type="http://schemas.openxmlformats.org/officeDocument/2006/relationships/oleObject" Target="embeddings/oleObject58.bin"/><Relationship Id="rId166" Type="http://schemas.openxmlformats.org/officeDocument/2006/relationships/image" Target="media/image81.wmf"/><Relationship Id="rId187" Type="http://schemas.openxmlformats.org/officeDocument/2006/relationships/oleObject" Target="embeddings/oleObject7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02.bin"/><Relationship Id="rId254" Type="http://schemas.openxmlformats.org/officeDocument/2006/relationships/image" Target="media/image131.wmf"/><Relationship Id="rId28" Type="http://schemas.openxmlformats.org/officeDocument/2006/relationships/image" Target="media/image10.png"/><Relationship Id="rId49" Type="http://schemas.openxmlformats.org/officeDocument/2006/relationships/oleObject" Target="embeddings/oleObject11.bin"/><Relationship Id="rId114" Type="http://schemas.openxmlformats.org/officeDocument/2006/relationships/image" Target="media/image55.wmf"/><Relationship Id="rId60" Type="http://schemas.openxmlformats.org/officeDocument/2006/relationships/image" Target="media/image27.wmf"/><Relationship Id="rId81" Type="http://schemas.openxmlformats.org/officeDocument/2006/relationships/oleObject" Target="embeddings/oleObject27.bin"/><Relationship Id="rId135" Type="http://schemas.openxmlformats.org/officeDocument/2006/relationships/oleObject" Target="embeddings/oleObject53.bin"/><Relationship Id="rId156" Type="http://schemas.openxmlformats.org/officeDocument/2006/relationships/image" Target="media/image76.wmf"/><Relationship Id="rId177" Type="http://schemas.openxmlformats.org/officeDocument/2006/relationships/oleObject" Target="embeddings/oleObject7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97.bin"/><Relationship Id="rId244" Type="http://schemas.openxmlformats.org/officeDocument/2006/relationships/image" Target="media/image121.png"/><Relationship Id="rId18" Type="http://schemas.openxmlformats.org/officeDocument/2006/relationships/header" Target="header5.xml"/><Relationship Id="rId39" Type="http://schemas.openxmlformats.org/officeDocument/2006/relationships/oleObject" Target="embeddings/oleObject6.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48.bin"/><Relationship Id="rId146" Type="http://schemas.openxmlformats.org/officeDocument/2006/relationships/image" Target="media/image71.wmf"/><Relationship Id="rId167" Type="http://schemas.openxmlformats.org/officeDocument/2006/relationships/oleObject" Target="embeddings/oleObject69.bin"/><Relationship Id="rId188" Type="http://schemas.openxmlformats.org/officeDocument/2006/relationships/image" Target="media/image92.wmf"/><Relationship Id="rId71" Type="http://schemas.openxmlformats.org/officeDocument/2006/relationships/oleObject" Target="embeddings/oleObject22.bin"/><Relationship Id="rId92" Type="http://schemas.openxmlformats.org/officeDocument/2006/relationships/image" Target="media/image44.wmf"/><Relationship Id="rId213" Type="http://schemas.openxmlformats.org/officeDocument/2006/relationships/oleObject" Target="embeddings/oleObject9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png"/><Relationship Id="rId255" Type="http://schemas.openxmlformats.org/officeDocument/2006/relationships/image" Target="media/image132.wmf"/><Relationship Id="rId40" Type="http://schemas.openxmlformats.org/officeDocument/2006/relationships/image" Target="media/image17.wmf"/><Relationship Id="rId115" Type="http://schemas.openxmlformats.org/officeDocument/2006/relationships/oleObject" Target="embeddings/oleObject43.bin"/><Relationship Id="rId136" Type="http://schemas.openxmlformats.org/officeDocument/2006/relationships/image" Target="media/image66.wmf"/><Relationship Id="rId157" Type="http://schemas.openxmlformats.org/officeDocument/2006/relationships/oleObject" Target="embeddings/oleObject64.bin"/><Relationship Id="rId178" Type="http://schemas.openxmlformats.org/officeDocument/2006/relationships/image" Target="media/image87.wmf"/><Relationship Id="rId61" Type="http://schemas.openxmlformats.org/officeDocument/2006/relationships/oleObject" Target="embeddings/oleObject17.bin"/><Relationship Id="rId82" Type="http://schemas.openxmlformats.org/officeDocument/2006/relationships/image" Target="media/image38.wmf"/><Relationship Id="rId199" Type="http://schemas.openxmlformats.org/officeDocument/2006/relationships/oleObject" Target="embeddings/oleObject85.bin"/><Relationship Id="rId203" Type="http://schemas.openxmlformats.org/officeDocument/2006/relationships/oleObject" Target="embeddings/oleObject87.bin"/><Relationship Id="rId19" Type="http://schemas.openxmlformats.org/officeDocument/2006/relationships/image" Target="media/image2.png"/><Relationship Id="rId224" Type="http://schemas.openxmlformats.org/officeDocument/2006/relationships/image" Target="media/image110.wmf"/><Relationship Id="rId245" Type="http://schemas.openxmlformats.org/officeDocument/2006/relationships/image" Target="media/image122.png"/><Relationship Id="rId30" Type="http://schemas.openxmlformats.org/officeDocument/2006/relationships/image" Target="media/image12.wmf"/><Relationship Id="rId105" Type="http://schemas.openxmlformats.org/officeDocument/2006/relationships/oleObject" Target="embeddings/oleObject38.bin"/><Relationship Id="rId126" Type="http://schemas.openxmlformats.org/officeDocument/2006/relationships/image" Target="media/image61.wmf"/><Relationship Id="rId147" Type="http://schemas.openxmlformats.org/officeDocument/2006/relationships/oleObject" Target="embeddings/oleObject59.bin"/><Relationship Id="rId168" Type="http://schemas.openxmlformats.org/officeDocument/2006/relationships/image" Target="media/image82.wmf"/><Relationship Id="rId51" Type="http://schemas.openxmlformats.org/officeDocument/2006/relationships/oleObject" Target="embeddings/oleObject12.bin"/><Relationship Id="rId72" Type="http://schemas.openxmlformats.org/officeDocument/2006/relationships/image" Target="media/image33.wmf"/><Relationship Id="rId93" Type="http://schemas.openxmlformats.org/officeDocument/2006/relationships/oleObject" Target="embeddings/oleObject32.bin"/><Relationship Id="rId189" Type="http://schemas.openxmlformats.org/officeDocument/2006/relationships/oleObject" Target="embeddings/oleObject8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03.bin"/><Relationship Id="rId256" Type="http://schemas.openxmlformats.org/officeDocument/2006/relationships/image" Target="media/image133.wmf"/><Relationship Id="rId116" Type="http://schemas.openxmlformats.org/officeDocument/2006/relationships/image" Target="media/image56.wmf"/><Relationship Id="rId137" Type="http://schemas.openxmlformats.org/officeDocument/2006/relationships/oleObject" Target="embeddings/oleObject54.bin"/><Relationship Id="rId158" Type="http://schemas.openxmlformats.org/officeDocument/2006/relationships/image" Target="media/image77.wmf"/><Relationship Id="rId20" Type="http://schemas.openxmlformats.org/officeDocument/2006/relationships/image" Target="media/image3.png"/><Relationship Id="rId41" Type="http://schemas.openxmlformats.org/officeDocument/2006/relationships/oleObject" Target="embeddings/oleObject7.bin"/><Relationship Id="rId62" Type="http://schemas.openxmlformats.org/officeDocument/2006/relationships/image" Target="media/image28.wmf"/><Relationship Id="rId83" Type="http://schemas.openxmlformats.org/officeDocument/2006/relationships/oleObject" Target="embeddings/oleObject28.bin"/><Relationship Id="rId179" Type="http://schemas.openxmlformats.org/officeDocument/2006/relationships/oleObject" Target="embeddings/oleObject7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98.bin"/><Relationship Id="rId246" Type="http://schemas.openxmlformats.org/officeDocument/2006/relationships/image" Target="media/image123.png"/><Relationship Id="rId106" Type="http://schemas.openxmlformats.org/officeDocument/2006/relationships/image" Target="media/image51.wmf"/><Relationship Id="rId127" Type="http://schemas.openxmlformats.org/officeDocument/2006/relationships/oleObject" Target="embeddings/oleObject49.bin"/><Relationship Id="rId10" Type="http://schemas.openxmlformats.org/officeDocument/2006/relationships/header" Target="header2.xml"/><Relationship Id="rId31" Type="http://schemas.openxmlformats.org/officeDocument/2006/relationships/oleObject" Target="embeddings/oleObject2.bin"/><Relationship Id="rId52" Type="http://schemas.openxmlformats.org/officeDocument/2006/relationships/image" Target="media/image23.wmf"/><Relationship Id="rId73"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7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93.bin"/><Relationship Id="rId236" Type="http://schemas.openxmlformats.org/officeDocument/2006/relationships/image" Target="media/image116.wmf"/><Relationship Id="rId257" Type="http://schemas.openxmlformats.org/officeDocument/2006/relationships/image" Target="media/image134.wmf"/><Relationship Id="rId42" Type="http://schemas.openxmlformats.org/officeDocument/2006/relationships/image" Target="media/image18.wmf"/><Relationship Id="rId84" Type="http://schemas.openxmlformats.org/officeDocument/2006/relationships/image" Target="media/image39.png"/><Relationship Id="rId138" Type="http://schemas.openxmlformats.org/officeDocument/2006/relationships/image" Target="media/image67.w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QuickPub\T-REC-FINAL-COVE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612A-A2B9-4E36-8B62-80D26D68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T-REC-FINAL-COVER-F.dotm</Template>
  <TotalTime>483</TotalTime>
  <Pages>38</Pages>
  <Words>28450</Words>
  <Characters>163309</Characters>
  <Application>Microsoft Office Word</Application>
  <DocSecurity>0</DocSecurity>
  <Lines>6804</Lines>
  <Paragraphs>88</Paragraphs>
  <ScaleCrop>false</ScaleCrop>
  <HeadingPairs>
    <vt:vector size="2" baseType="variant">
      <vt:variant>
        <vt:lpstr>Title</vt:lpstr>
      </vt:variant>
      <vt:variant>
        <vt:i4>1</vt:i4>
      </vt:variant>
    </vt:vector>
  </HeadingPairs>
  <TitlesOfParts>
    <vt:vector size="1" baseType="lpstr">
      <vt:lpstr>Recommandation UIT-R BS.1387-2 (05/2023) Méthode de mesure objective de la qualité du son perçu</vt:lpstr>
    </vt:vector>
  </TitlesOfParts>
  <Company>ITU</Company>
  <LinksUpToDate>false</LinksUpToDate>
  <CharactersWithSpaces>191671</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BS.1387-2 (05/2023) Méthode de mesure objective de la qualité du son perçu</dc:title>
  <dc:creator>French</dc:creator>
  <cp:lastModifiedBy>Gachet, Christelle</cp:lastModifiedBy>
  <cp:revision>43</cp:revision>
  <cp:lastPrinted>2024-03-07T12:43:00Z</cp:lastPrinted>
  <dcterms:created xsi:type="dcterms:W3CDTF">2024-03-06T10:38:00Z</dcterms:created>
  <dcterms:modified xsi:type="dcterms:W3CDTF">2024-03-07T12:45:00Z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