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E1D17A" w14:textId="77777777" w:rsidR="00FE79FE" w:rsidRDefault="00FE79FE"/>
    <w:p w14:paraId="022E1B87" w14:textId="77777777" w:rsidR="00013002" w:rsidRDefault="00013002" w:rsidP="00DE5556">
      <w:pPr>
        <w:tabs>
          <w:tab w:val="clear" w:pos="794"/>
          <w:tab w:val="clear" w:pos="1191"/>
          <w:tab w:val="clear" w:pos="1588"/>
          <w:tab w:val="clear" w:pos="1985"/>
        </w:tabs>
      </w:pPr>
    </w:p>
    <w:p w14:paraId="3DE2BFB1" w14:textId="5C1155FC" w:rsidR="00D5024B" w:rsidRPr="00F111D6" w:rsidRDefault="00D5024B" w:rsidP="00D5024B">
      <w:pPr>
        <w:pStyle w:val="CoverNumber"/>
        <w:rPr>
          <w:lang w:val="es-ES"/>
        </w:rPr>
      </w:pPr>
      <w:r w:rsidRPr="00F111D6">
        <w:rPr>
          <w:lang w:val="es-ES"/>
        </w:rPr>
        <w:t>Recom</w:t>
      </w:r>
      <w:r w:rsidR="0069322D" w:rsidRPr="00F111D6">
        <w:rPr>
          <w:lang w:val="es-ES"/>
        </w:rPr>
        <w:t>e</w:t>
      </w:r>
      <w:r w:rsidRPr="00F111D6">
        <w:rPr>
          <w:lang w:val="es-ES"/>
        </w:rPr>
        <w:t>nda</w:t>
      </w:r>
      <w:r w:rsidR="0069322D" w:rsidRPr="00F111D6">
        <w:rPr>
          <w:lang w:val="es-ES"/>
        </w:rPr>
        <w:t>c</w:t>
      </w:r>
      <w:r w:rsidRPr="00F111D6">
        <w:rPr>
          <w:lang w:val="es-ES"/>
        </w:rPr>
        <w:t>i</w:t>
      </w:r>
      <w:r w:rsidR="0069322D" w:rsidRPr="00F111D6">
        <w:rPr>
          <w:lang w:val="es-ES"/>
        </w:rPr>
        <w:t>ó</w:t>
      </w:r>
      <w:r w:rsidRPr="00F111D6">
        <w:rPr>
          <w:lang w:val="es-ES"/>
        </w:rPr>
        <w:t xml:space="preserve">n </w:t>
      </w:r>
      <w:r w:rsidR="007624B1" w:rsidRPr="00F111D6">
        <w:rPr>
          <w:lang w:val="es-ES"/>
        </w:rPr>
        <w:t>U</w:t>
      </w:r>
      <w:r w:rsidRPr="00F111D6">
        <w:rPr>
          <w:lang w:val="es-ES"/>
        </w:rPr>
        <w:t xml:space="preserve">IT-R </w:t>
      </w:r>
      <w:r w:rsidR="008F775E">
        <w:rPr>
          <w:lang w:val="es-ES"/>
        </w:rPr>
        <w:t>BS</w:t>
      </w:r>
      <w:r w:rsidRPr="00F111D6">
        <w:rPr>
          <w:lang w:val="es-ES"/>
        </w:rPr>
        <w:t>.</w:t>
      </w:r>
      <w:r w:rsidR="00153330">
        <w:rPr>
          <w:lang w:val="es-ES"/>
        </w:rPr>
        <w:t>1114-13</w:t>
      </w:r>
    </w:p>
    <w:p w14:paraId="3EE0C53E" w14:textId="0C22F4F5" w:rsidR="00D5024B" w:rsidRPr="00F111D6" w:rsidRDefault="00D5024B" w:rsidP="00D5024B">
      <w:pPr>
        <w:pStyle w:val="CoverDate"/>
        <w:rPr>
          <w:lang w:val="es-ES"/>
        </w:rPr>
      </w:pPr>
      <w:r w:rsidRPr="00F111D6">
        <w:rPr>
          <w:lang w:val="es-ES"/>
        </w:rPr>
        <w:t>(</w:t>
      </w:r>
      <w:r w:rsidR="00153330">
        <w:rPr>
          <w:lang w:val="es-ES"/>
        </w:rPr>
        <w:t>11</w:t>
      </w:r>
      <w:r w:rsidRPr="00F111D6">
        <w:rPr>
          <w:lang w:val="es-ES"/>
        </w:rPr>
        <w:t>/</w:t>
      </w:r>
      <w:r w:rsidR="00153330">
        <w:rPr>
          <w:lang w:val="es-ES"/>
        </w:rPr>
        <w:t>2025</w:t>
      </w:r>
      <w:r w:rsidRPr="00F111D6">
        <w:rPr>
          <w:lang w:val="es-ES"/>
        </w:rPr>
        <w:t>)</w:t>
      </w:r>
    </w:p>
    <w:p w14:paraId="4FFBA122" w14:textId="77777777" w:rsidR="00D5024B" w:rsidRPr="00F111D6" w:rsidRDefault="00A25EE2" w:rsidP="00D5024B">
      <w:pPr>
        <w:pStyle w:val="CoverSeries"/>
        <w:rPr>
          <w:lang w:val="es-ES"/>
        </w:rPr>
      </w:pPr>
      <w:r w:rsidRPr="00F111D6">
        <w:rPr>
          <w:lang w:val="es-ES"/>
        </w:rPr>
        <w:t>S</w:t>
      </w:r>
      <w:r w:rsidR="0069322D" w:rsidRPr="00F111D6">
        <w:rPr>
          <w:lang w:val="es-ES"/>
        </w:rPr>
        <w:t>e</w:t>
      </w:r>
      <w:r w:rsidRPr="00F111D6">
        <w:rPr>
          <w:lang w:val="es-ES"/>
        </w:rPr>
        <w:t xml:space="preserve">rie </w:t>
      </w:r>
      <w:r w:rsidR="008F775E">
        <w:rPr>
          <w:lang w:val="es-ES"/>
        </w:rPr>
        <w:t>BS</w:t>
      </w:r>
      <w:r w:rsidR="00D5024B" w:rsidRPr="00F111D6">
        <w:rPr>
          <w:lang w:val="es-ES"/>
        </w:rPr>
        <w:t xml:space="preserve">: </w:t>
      </w:r>
      <w:r w:rsidR="008F775E" w:rsidRPr="008F775E">
        <w:rPr>
          <w:lang w:val="es-ES"/>
        </w:rPr>
        <w:t>Servicio de radiodifusión (sonora)</w:t>
      </w:r>
    </w:p>
    <w:p w14:paraId="03616561" w14:textId="4D421491" w:rsidR="00D5024B" w:rsidRPr="00F111D6" w:rsidRDefault="00153330" w:rsidP="00D5024B">
      <w:pPr>
        <w:pStyle w:val="CoverTitle"/>
        <w:rPr>
          <w:lang w:val="es-ES"/>
        </w:rPr>
      </w:pPr>
      <w:r w:rsidRPr="00153330">
        <w:rPr>
          <w:lang w:val="es-ES"/>
        </w:rPr>
        <w:t>Sistemas de radiodifusión sonora digital terrenal para receptores en vehículos, portátiles y fijos en la gama de frecuencias 30-300 MHz</w:t>
      </w:r>
    </w:p>
    <w:p w14:paraId="4A7AED6A" w14:textId="77777777" w:rsidR="00FE79FE" w:rsidRPr="00102DB3" w:rsidRDefault="00FE79FE" w:rsidP="005373E0">
      <w:pPr>
        <w:rPr>
          <w:lang w:val="es-ES"/>
        </w:rPr>
      </w:pPr>
    </w:p>
    <w:p w14:paraId="68F2D7AB" w14:textId="77777777" w:rsidR="00A71FE5" w:rsidRPr="00102DB3" w:rsidRDefault="00A71FE5" w:rsidP="005373E0">
      <w:pPr>
        <w:rPr>
          <w:lang w:val="es-ES"/>
        </w:rPr>
      </w:pPr>
    </w:p>
    <w:p w14:paraId="4748A4FF" w14:textId="77777777" w:rsidR="00EE47C4" w:rsidRPr="00102DB3" w:rsidRDefault="00EE47C4" w:rsidP="005373E0">
      <w:pPr>
        <w:rPr>
          <w:lang w:val="es-ES"/>
        </w:rPr>
        <w:sectPr w:rsidR="00EE47C4" w:rsidRPr="00102DB3" w:rsidSect="0027411A">
          <w:headerReference w:type="even" r:id="rId7"/>
          <w:headerReference w:type="default" r:id="rId8"/>
          <w:footerReference w:type="default" r:id="rId9"/>
          <w:pgSz w:w="11907" w:h="16840" w:code="9"/>
          <w:pgMar w:top="1089" w:right="1089" w:bottom="284" w:left="1089" w:header="737" w:footer="284" w:gutter="0"/>
          <w:pgNumType w:start="1"/>
          <w:cols w:space="720"/>
          <w:docGrid w:linePitch="326"/>
        </w:sectPr>
      </w:pPr>
    </w:p>
    <w:p w14:paraId="48EE975D" w14:textId="77777777" w:rsidR="0069322D" w:rsidRPr="006C718C" w:rsidRDefault="0069322D" w:rsidP="0069322D">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0" w:after="0"/>
        <w:rPr>
          <w:bCs/>
          <w:sz w:val="24"/>
          <w:szCs w:val="24"/>
          <w:lang w:val="es-ES_tradnl"/>
        </w:rPr>
      </w:pPr>
      <w:bookmarkStart w:id="0" w:name="c2tope"/>
      <w:bookmarkEnd w:id="0"/>
      <w:r w:rsidRPr="006C718C">
        <w:rPr>
          <w:bCs/>
          <w:sz w:val="24"/>
          <w:szCs w:val="24"/>
          <w:lang w:val="es-ES_tradnl"/>
        </w:rPr>
        <w:lastRenderedPageBreak/>
        <w:t>Prólogo</w:t>
      </w:r>
    </w:p>
    <w:p w14:paraId="0431A4A1" w14:textId="77777777" w:rsidR="0069322D" w:rsidRPr="006C718C" w:rsidRDefault="0069322D" w:rsidP="0069322D">
      <w:pPr>
        <w:spacing w:before="180"/>
        <w:rPr>
          <w:sz w:val="20"/>
          <w:lang w:val="es-ES_tradnl"/>
        </w:rPr>
      </w:pPr>
      <w:r w:rsidRPr="006C718C">
        <w:rPr>
          <w:sz w:val="20"/>
          <w:lang w:val="es-ES_tradnl"/>
        </w:rPr>
        <w:t>El Sector de Radiocomunicaciones tiene como cometido garantizar la utilizaci</w:t>
      </w:r>
      <w:r>
        <w:rPr>
          <w:sz w:val="20"/>
          <w:lang w:val="es-ES_tradnl"/>
        </w:rPr>
        <w:t>ón racional, equitativa, eficaz y económica del espectro de frecuencias radioeléctricas por todos los servicios de radiocomunicaciones, incluidos los servicios por satélite, y realizar, sin limitación de gamas de frecuencias, estudios que sirvan de base para la adopción de las Recomendaciones UIT-R.</w:t>
      </w:r>
    </w:p>
    <w:p w14:paraId="7F855FCB" w14:textId="77777777" w:rsidR="0069322D" w:rsidRPr="006C718C" w:rsidRDefault="0069322D" w:rsidP="000E24BC">
      <w:pPr>
        <w:spacing w:before="100"/>
        <w:rPr>
          <w:sz w:val="20"/>
          <w:lang w:val="es-ES_tradnl"/>
        </w:rPr>
      </w:pPr>
      <w:r w:rsidRPr="006C718C">
        <w:rPr>
          <w:sz w:val="20"/>
          <w:lang w:val="es-ES_tradnl"/>
        </w:rPr>
        <w:t>Las Conferencias Mundiales y Regionales de Radiocomunicaciones y las Asambleas de Radiocomunicaciones, c</w:t>
      </w:r>
      <w:r>
        <w:rPr>
          <w:sz w:val="20"/>
          <w:lang w:val="es-ES_tradnl"/>
        </w:rPr>
        <w:t>on la colaboración de las Comisiones de Estudio, cumplen las funciones reglamentarias y políticas del Sector de Radiocomunicaciones.</w:t>
      </w:r>
    </w:p>
    <w:p w14:paraId="3AB8EE80" w14:textId="6C35737D" w:rsidR="0069322D" w:rsidRPr="00021E8A" w:rsidRDefault="002C1AF7" w:rsidP="0069322D">
      <w:pPr>
        <w:pStyle w:val="Heading1"/>
        <w:spacing w:before="340"/>
        <w:jc w:val="center"/>
        <w:rPr>
          <w:szCs w:val="24"/>
          <w:lang w:val="es-ES_tradnl"/>
        </w:rPr>
      </w:pPr>
      <w:r w:rsidRPr="002C1AF7">
        <w:rPr>
          <w:lang w:val="es-ES_tradnl"/>
        </w:rPr>
        <w:t>Propiedad intelectual</w:t>
      </w:r>
    </w:p>
    <w:p w14:paraId="5C8B2C83" w14:textId="77777777" w:rsidR="000E24BC" w:rsidRPr="00102DB3" w:rsidRDefault="000E24BC" w:rsidP="000E24BC">
      <w:pPr>
        <w:spacing w:before="100"/>
        <w:rPr>
          <w:sz w:val="20"/>
          <w:lang w:val="es-ES"/>
        </w:rPr>
      </w:pPr>
      <w:r w:rsidRPr="00102DB3">
        <w:rPr>
          <w:sz w:val="20"/>
          <w:lang w:val="es-ES"/>
        </w:rPr>
        <w:t>La UIT señala a la atención la posibilidad de que la utilización o aplicación de la presente Recomendación suponga el empleo de un derecho de propiedad intelectual reivindicado. La UIT no adopta ninguna posición en cuanto a la demostración, validez o aplicabilidad de los derechos de propiedad intelectual reivindicados, ya sea por los miembros de la UIT o por terceros ajenos al proceso de elaboración de Recomendaciones.</w:t>
      </w:r>
    </w:p>
    <w:p w14:paraId="623788E3" w14:textId="77777777" w:rsidR="000E24BC" w:rsidRPr="00021E8A" w:rsidRDefault="000E24BC" w:rsidP="000E24BC">
      <w:pPr>
        <w:spacing w:before="100"/>
        <w:rPr>
          <w:sz w:val="20"/>
          <w:lang w:val="es-ES_tradnl"/>
        </w:rPr>
      </w:pPr>
      <w:r w:rsidRPr="00102DB3">
        <w:rPr>
          <w:sz w:val="20"/>
          <w:lang w:val="es-ES"/>
        </w:rPr>
        <w:t xml:space="preserve">En la fecha de aprobación de la presente Recomendación, la UIT ha recibido notificación de propiedad intelectual, protegida por patente, que puede ser necesaria para aplicar esta Recomendación. Sin embargo, se advierte a los implementadores que esto puede no representar la información más reciente y, por lo tanto, se les insta encarecidamente a consultar la información de patentes del UIT-R apropiada disponible en </w:t>
      </w:r>
      <w:hyperlink r:id="rId10" w:history="1">
        <w:r w:rsidRPr="00102DB3">
          <w:rPr>
            <w:color w:val="0000FF"/>
            <w:sz w:val="20"/>
            <w:u w:val="single"/>
            <w:lang w:val="es-ES"/>
          </w:rPr>
          <w:t>https://www.itu.int/en/ITU-R/study-groups/Pages/itu-r-patent-information.aspx</w:t>
        </w:r>
      </w:hyperlink>
      <w:r w:rsidRPr="00102DB3">
        <w:rPr>
          <w:sz w:val="20"/>
          <w:lang w:val="es-ES"/>
        </w:rPr>
        <w:t>.</w:t>
      </w:r>
    </w:p>
    <w:p w14:paraId="273D4706" w14:textId="77777777" w:rsidR="0069322D" w:rsidRPr="007C36CA" w:rsidRDefault="0069322D" w:rsidP="0069322D">
      <w:pPr>
        <w:spacing w:before="0"/>
        <w:jc w:val="center"/>
        <w:rPr>
          <w:sz w:val="22"/>
          <w:lang w:val="es-ES_tradnl"/>
        </w:rPr>
      </w:pPr>
    </w:p>
    <w:tbl>
      <w:tblPr>
        <w:tblW w:w="5000" w:type="pct"/>
        <w:tblBorders>
          <w:top w:val="single" w:sz="12" w:space="0" w:color="000080"/>
          <w:left w:val="single" w:sz="12" w:space="0" w:color="000080"/>
          <w:bottom w:val="single" w:sz="12" w:space="0" w:color="000080"/>
          <w:right w:val="single" w:sz="12" w:space="0" w:color="000080"/>
        </w:tblBorders>
        <w:tblLook w:val="0020" w:firstRow="1" w:lastRow="0" w:firstColumn="0" w:lastColumn="0" w:noHBand="0" w:noVBand="0"/>
      </w:tblPr>
      <w:tblGrid>
        <w:gridCol w:w="1170"/>
        <w:gridCol w:w="8439"/>
      </w:tblGrid>
      <w:tr w:rsidR="0069322D" w:rsidRPr="00102DB3" w14:paraId="58309008" w14:textId="77777777" w:rsidTr="000750F3">
        <w:tc>
          <w:tcPr>
            <w:tcW w:w="9360" w:type="dxa"/>
            <w:gridSpan w:val="2"/>
          </w:tcPr>
          <w:p w14:paraId="74DA6C12" w14:textId="77777777" w:rsidR="0069322D" w:rsidRPr="00021E8A" w:rsidRDefault="0069322D" w:rsidP="000B4BD9">
            <w:pPr>
              <w:pStyle w:val="Chaptitle"/>
              <w:keepLines w:val="0"/>
              <w:tabs>
                <w:tab w:val="clear" w:pos="794"/>
                <w:tab w:val="clear" w:pos="1191"/>
                <w:tab w:val="clear" w:pos="1588"/>
                <w:tab w:val="clear" w:pos="1985"/>
              </w:tabs>
              <w:overflowPunct/>
              <w:spacing w:before="140"/>
              <w:textAlignment w:val="auto"/>
              <w:rPr>
                <w:sz w:val="22"/>
                <w:szCs w:val="22"/>
                <w:lang w:val="es-ES_tradnl"/>
              </w:rPr>
            </w:pPr>
            <w:r w:rsidRPr="00021E8A">
              <w:rPr>
                <w:sz w:val="22"/>
                <w:szCs w:val="22"/>
                <w:lang w:val="es-ES_tradnl"/>
              </w:rPr>
              <w:t xml:space="preserve">Series de las Recomendaciones UIT-R </w:t>
            </w:r>
          </w:p>
          <w:p w14:paraId="7A70E5E6" w14:textId="77777777" w:rsidR="0069322D" w:rsidRPr="00763D08" w:rsidRDefault="0069322D" w:rsidP="000B4BD9">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120" w:after="60"/>
              <w:rPr>
                <w:bCs/>
                <w:sz w:val="18"/>
                <w:szCs w:val="18"/>
                <w:lang w:val="es-ES_tradnl"/>
              </w:rPr>
            </w:pPr>
            <w:r w:rsidRPr="00763D08">
              <w:rPr>
                <w:b w:val="0"/>
                <w:sz w:val="18"/>
                <w:szCs w:val="18"/>
                <w:lang w:val="es-ES_tradnl"/>
              </w:rPr>
              <w:t xml:space="preserve">(También disponible en línea en </w:t>
            </w:r>
            <w:hyperlink r:id="rId11" w:history="1">
              <w:r w:rsidR="00B96572">
                <w:rPr>
                  <w:rStyle w:val="Hyperlink"/>
                  <w:b w:val="0"/>
                  <w:bCs/>
                  <w:sz w:val="18"/>
                  <w:szCs w:val="18"/>
                  <w:lang w:val="es-ES_tradnl"/>
                </w:rPr>
                <w:t>https://www.itu.int/publ/R-REC/es</w:t>
              </w:r>
            </w:hyperlink>
            <w:r w:rsidRPr="00763D08">
              <w:rPr>
                <w:b w:val="0"/>
                <w:bCs/>
                <w:sz w:val="18"/>
                <w:szCs w:val="18"/>
                <w:lang w:val="es-ES_tradnl"/>
              </w:rPr>
              <w:t>)</w:t>
            </w:r>
          </w:p>
        </w:tc>
      </w:tr>
      <w:tr w:rsidR="0069322D" w:rsidRPr="00036EE3" w14:paraId="70C51E5D" w14:textId="77777777" w:rsidTr="000750F3">
        <w:tc>
          <w:tcPr>
            <w:tcW w:w="1140" w:type="dxa"/>
            <w:tcBorders>
              <w:bottom w:val="nil"/>
            </w:tcBorders>
            <w:vAlign w:val="bottom"/>
          </w:tcPr>
          <w:p w14:paraId="5A1256E6" w14:textId="77777777" w:rsidR="0069322D" w:rsidRPr="00036EE3" w:rsidRDefault="0069322D" w:rsidP="00B96572">
            <w:pPr>
              <w:spacing w:before="180" w:after="100"/>
              <w:ind w:left="57"/>
              <w:jc w:val="left"/>
              <w:rPr>
                <w:b/>
                <w:bCs/>
                <w:sz w:val="20"/>
                <w:lang w:val="en-US"/>
              </w:rPr>
            </w:pPr>
            <w:r w:rsidRPr="00036EE3">
              <w:rPr>
                <w:b/>
                <w:bCs/>
                <w:sz w:val="20"/>
                <w:lang w:val="en-US"/>
              </w:rPr>
              <w:t>Series</w:t>
            </w:r>
          </w:p>
        </w:tc>
        <w:tc>
          <w:tcPr>
            <w:tcW w:w="8220" w:type="dxa"/>
            <w:tcBorders>
              <w:bottom w:val="nil"/>
            </w:tcBorders>
            <w:vAlign w:val="bottom"/>
          </w:tcPr>
          <w:p w14:paraId="0C9CA726" w14:textId="77777777" w:rsidR="0069322D" w:rsidRPr="00036EE3" w:rsidRDefault="0069322D" w:rsidP="00B96572">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120" w:after="100"/>
              <w:rPr>
                <w:bCs/>
                <w:sz w:val="20"/>
                <w:lang w:val="en-US"/>
              </w:rPr>
            </w:pPr>
            <w:r>
              <w:rPr>
                <w:bCs/>
                <w:sz w:val="20"/>
                <w:lang w:val="en-US"/>
              </w:rPr>
              <w:t>Título</w:t>
            </w:r>
          </w:p>
        </w:tc>
      </w:tr>
      <w:tr w:rsidR="0069322D" w:rsidRPr="004532F7" w14:paraId="362772DE" w14:textId="77777777" w:rsidTr="000750F3">
        <w:tc>
          <w:tcPr>
            <w:tcW w:w="1140" w:type="dxa"/>
            <w:tcBorders>
              <w:top w:val="nil"/>
              <w:bottom w:val="nil"/>
            </w:tcBorders>
          </w:tcPr>
          <w:p w14:paraId="552AD384" w14:textId="77777777" w:rsidR="0069322D" w:rsidRPr="004532F7" w:rsidRDefault="0069322D" w:rsidP="000E24BC">
            <w:pPr>
              <w:spacing w:before="20" w:after="20"/>
              <w:ind w:left="57"/>
              <w:jc w:val="left"/>
              <w:rPr>
                <w:b/>
                <w:bCs/>
                <w:sz w:val="20"/>
                <w:lang w:val="en-US"/>
              </w:rPr>
            </w:pPr>
            <w:r w:rsidRPr="004532F7">
              <w:rPr>
                <w:b/>
                <w:bCs/>
                <w:sz w:val="20"/>
                <w:lang w:val="en-US"/>
              </w:rPr>
              <w:t>BO</w:t>
            </w:r>
          </w:p>
        </w:tc>
        <w:tc>
          <w:tcPr>
            <w:tcW w:w="8220" w:type="dxa"/>
            <w:tcBorders>
              <w:top w:val="nil"/>
              <w:bottom w:val="nil"/>
            </w:tcBorders>
          </w:tcPr>
          <w:p w14:paraId="670140FF" w14:textId="77777777" w:rsidR="0069322D" w:rsidRPr="004532F7" w:rsidRDefault="0069322D" w:rsidP="000E24B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0" w:after="20"/>
              <w:jc w:val="left"/>
              <w:rPr>
                <w:b w:val="0"/>
                <w:sz w:val="20"/>
                <w:lang w:val="en-US"/>
              </w:rPr>
            </w:pPr>
            <w:r w:rsidRPr="004532F7">
              <w:rPr>
                <w:b w:val="0"/>
                <w:sz w:val="20"/>
              </w:rPr>
              <w:t>Distribución por satélite</w:t>
            </w:r>
          </w:p>
        </w:tc>
      </w:tr>
      <w:tr w:rsidR="0069322D" w:rsidRPr="00102DB3" w14:paraId="1232EB0E" w14:textId="77777777" w:rsidTr="000750F3">
        <w:tc>
          <w:tcPr>
            <w:tcW w:w="1140" w:type="dxa"/>
            <w:tcBorders>
              <w:top w:val="nil"/>
              <w:bottom w:val="nil"/>
            </w:tcBorders>
          </w:tcPr>
          <w:p w14:paraId="226E8EA2" w14:textId="77777777" w:rsidR="0069322D" w:rsidRPr="006B22C3" w:rsidRDefault="0069322D" w:rsidP="000E24BC">
            <w:pPr>
              <w:spacing w:before="20" w:after="20"/>
              <w:ind w:left="57"/>
              <w:jc w:val="left"/>
              <w:rPr>
                <w:b/>
                <w:bCs/>
                <w:sz w:val="20"/>
                <w:lang w:val="en-US"/>
              </w:rPr>
            </w:pPr>
            <w:r w:rsidRPr="006B22C3">
              <w:rPr>
                <w:b/>
                <w:bCs/>
                <w:sz w:val="20"/>
                <w:lang w:val="en-US"/>
              </w:rPr>
              <w:t>BR</w:t>
            </w:r>
          </w:p>
        </w:tc>
        <w:tc>
          <w:tcPr>
            <w:tcW w:w="8220" w:type="dxa"/>
            <w:tcBorders>
              <w:top w:val="nil"/>
              <w:bottom w:val="nil"/>
            </w:tcBorders>
          </w:tcPr>
          <w:p w14:paraId="0662AA7B" w14:textId="77777777" w:rsidR="0069322D" w:rsidRPr="006B22C3" w:rsidRDefault="0069322D" w:rsidP="000E24B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0" w:after="20"/>
              <w:jc w:val="left"/>
              <w:rPr>
                <w:b w:val="0"/>
                <w:sz w:val="20"/>
                <w:lang w:val="es-ES_tradnl"/>
              </w:rPr>
            </w:pPr>
            <w:r w:rsidRPr="006B22C3">
              <w:rPr>
                <w:b w:val="0"/>
                <w:sz w:val="20"/>
                <w:lang w:val="es-ES_tradnl"/>
              </w:rPr>
              <w:t>Registro para producción, archivo y reproducción; películas en televisión</w:t>
            </w:r>
          </w:p>
        </w:tc>
      </w:tr>
      <w:tr w:rsidR="00566FC3" w:rsidRPr="00566FC3" w14:paraId="1CA38B0F" w14:textId="77777777" w:rsidTr="000750F3">
        <w:tc>
          <w:tcPr>
            <w:tcW w:w="1140" w:type="dxa"/>
            <w:tcBorders>
              <w:top w:val="nil"/>
              <w:bottom w:val="nil"/>
            </w:tcBorders>
            <w:shd w:val="clear" w:color="auto" w:fill="F2F2F2" w:themeFill="background1" w:themeFillShade="F2"/>
          </w:tcPr>
          <w:p w14:paraId="46703EAB" w14:textId="77777777" w:rsidR="0069322D" w:rsidRPr="008D7652" w:rsidRDefault="0069322D" w:rsidP="000E24BC">
            <w:pPr>
              <w:spacing w:before="20" w:after="20"/>
              <w:ind w:left="57"/>
              <w:jc w:val="left"/>
              <w:rPr>
                <w:b/>
                <w:bCs/>
                <w:color w:val="000080"/>
                <w:sz w:val="20"/>
                <w:lang w:val="en-US"/>
              </w:rPr>
            </w:pPr>
            <w:r w:rsidRPr="008D7652">
              <w:rPr>
                <w:b/>
                <w:bCs/>
                <w:color w:val="000080"/>
                <w:sz w:val="20"/>
                <w:lang w:val="en-US"/>
              </w:rPr>
              <w:t>BS</w:t>
            </w:r>
          </w:p>
        </w:tc>
        <w:tc>
          <w:tcPr>
            <w:tcW w:w="8220" w:type="dxa"/>
            <w:tcBorders>
              <w:top w:val="nil"/>
              <w:bottom w:val="nil"/>
            </w:tcBorders>
            <w:shd w:val="clear" w:color="auto" w:fill="F2F2F2" w:themeFill="background1" w:themeFillShade="F2"/>
          </w:tcPr>
          <w:p w14:paraId="5B210401" w14:textId="77777777" w:rsidR="0069322D" w:rsidRPr="008D7652" w:rsidRDefault="0069322D" w:rsidP="000E24B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0" w:after="20"/>
              <w:jc w:val="left"/>
              <w:rPr>
                <w:bCs/>
                <w:color w:val="000080"/>
                <w:sz w:val="20"/>
                <w:lang w:val="en-US"/>
              </w:rPr>
            </w:pPr>
            <w:r w:rsidRPr="008D7652">
              <w:rPr>
                <w:bCs/>
                <w:color w:val="000080"/>
                <w:sz w:val="20"/>
              </w:rPr>
              <w:t>Servicio de radiodifusión (sonora)</w:t>
            </w:r>
          </w:p>
        </w:tc>
      </w:tr>
      <w:tr w:rsidR="0069322D" w:rsidRPr="00ED2695" w14:paraId="3CEEAE76" w14:textId="77777777" w:rsidTr="000750F3">
        <w:tc>
          <w:tcPr>
            <w:tcW w:w="1140" w:type="dxa"/>
            <w:tcBorders>
              <w:top w:val="nil"/>
              <w:bottom w:val="nil"/>
            </w:tcBorders>
          </w:tcPr>
          <w:p w14:paraId="491A791E" w14:textId="77777777" w:rsidR="0069322D" w:rsidRPr="00ED2695" w:rsidRDefault="0069322D" w:rsidP="000E24BC">
            <w:pPr>
              <w:spacing w:before="20" w:after="20"/>
              <w:ind w:left="57"/>
              <w:jc w:val="left"/>
              <w:rPr>
                <w:b/>
                <w:bCs/>
                <w:sz w:val="20"/>
                <w:lang w:val="en-US"/>
              </w:rPr>
            </w:pPr>
            <w:r w:rsidRPr="00ED2695">
              <w:rPr>
                <w:b/>
                <w:bCs/>
                <w:sz w:val="20"/>
                <w:lang w:val="en-US"/>
              </w:rPr>
              <w:t>BT</w:t>
            </w:r>
          </w:p>
        </w:tc>
        <w:tc>
          <w:tcPr>
            <w:tcW w:w="8220" w:type="dxa"/>
            <w:tcBorders>
              <w:top w:val="nil"/>
              <w:bottom w:val="nil"/>
            </w:tcBorders>
          </w:tcPr>
          <w:p w14:paraId="17A5565B" w14:textId="77777777" w:rsidR="0069322D" w:rsidRPr="00021E8A" w:rsidRDefault="0069322D" w:rsidP="000E24B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0" w:after="20"/>
              <w:jc w:val="left"/>
              <w:rPr>
                <w:b w:val="0"/>
                <w:bCs/>
                <w:sz w:val="20"/>
                <w:lang w:val="en-US"/>
              </w:rPr>
            </w:pPr>
            <w:r w:rsidRPr="00021E8A">
              <w:rPr>
                <w:b w:val="0"/>
                <w:bCs/>
                <w:sz w:val="20"/>
              </w:rPr>
              <w:t>Servicio de radiodifusión (televisión)</w:t>
            </w:r>
          </w:p>
        </w:tc>
      </w:tr>
      <w:tr w:rsidR="0069322D" w:rsidRPr="00366CEE" w14:paraId="38F0906F" w14:textId="77777777" w:rsidTr="000750F3">
        <w:tc>
          <w:tcPr>
            <w:tcW w:w="1140" w:type="dxa"/>
            <w:tcBorders>
              <w:top w:val="nil"/>
              <w:bottom w:val="nil"/>
            </w:tcBorders>
          </w:tcPr>
          <w:p w14:paraId="2BA7B0B2" w14:textId="77777777" w:rsidR="0069322D" w:rsidRPr="00366CEE" w:rsidRDefault="0069322D" w:rsidP="000E24BC">
            <w:pPr>
              <w:spacing w:before="20" w:after="20"/>
              <w:ind w:left="57"/>
              <w:jc w:val="left"/>
              <w:rPr>
                <w:b/>
                <w:bCs/>
                <w:sz w:val="20"/>
                <w:lang w:val="fr-CH"/>
              </w:rPr>
            </w:pPr>
            <w:r w:rsidRPr="00366CEE">
              <w:rPr>
                <w:b/>
                <w:bCs/>
                <w:sz w:val="20"/>
                <w:lang w:val="fr-CH"/>
              </w:rPr>
              <w:t>F</w:t>
            </w:r>
          </w:p>
        </w:tc>
        <w:tc>
          <w:tcPr>
            <w:tcW w:w="8220" w:type="dxa"/>
            <w:tcBorders>
              <w:top w:val="nil"/>
              <w:bottom w:val="nil"/>
            </w:tcBorders>
          </w:tcPr>
          <w:p w14:paraId="5B326F9C" w14:textId="77777777" w:rsidR="0069322D" w:rsidRPr="00366CEE" w:rsidRDefault="0069322D" w:rsidP="000E24BC">
            <w:pPr>
              <w:pStyle w:val="Tabletext"/>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0" w:after="20"/>
              <w:rPr>
                <w:sz w:val="20"/>
                <w:lang w:val="fr-CH"/>
              </w:rPr>
            </w:pPr>
            <w:r w:rsidRPr="00366CEE">
              <w:rPr>
                <w:sz w:val="20"/>
              </w:rPr>
              <w:t>Servicio fijo</w:t>
            </w:r>
          </w:p>
        </w:tc>
      </w:tr>
      <w:tr w:rsidR="0069322D" w:rsidRPr="00102DB3" w14:paraId="29078F11" w14:textId="77777777" w:rsidTr="000750F3">
        <w:tc>
          <w:tcPr>
            <w:tcW w:w="1140" w:type="dxa"/>
            <w:tcBorders>
              <w:top w:val="nil"/>
              <w:bottom w:val="nil"/>
            </w:tcBorders>
          </w:tcPr>
          <w:p w14:paraId="7FE1C737" w14:textId="77777777" w:rsidR="0069322D" w:rsidRPr="0010336F" w:rsidRDefault="0069322D" w:rsidP="000E24BC">
            <w:pPr>
              <w:spacing w:before="20" w:after="20"/>
              <w:ind w:left="57"/>
              <w:jc w:val="left"/>
              <w:rPr>
                <w:rFonts w:hAnsi="Times New Roman Bold"/>
                <w:b/>
                <w:bCs/>
                <w:sz w:val="20"/>
                <w:lang w:val="en-US"/>
              </w:rPr>
            </w:pPr>
            <w:r w:rsidRPr="0010336F">
              <w:rPr>
                <w:rFonts w:hAnsi="Times New Roman Bold"/>
                <w:b/>
                <w:bCs/>
                <w:sz w:val="20"/>
                <w:lang w:val="en-US"/>
              </w:rPr>
              <w:t>M</w:t>
            </w:r>
          </w:p>
        </w:tc>
        <w:tc>
          <w:tcPr>
            <w:tcW w:w="8220" w:type="dxa"/>
            <w:tcBorders>
              <w:top w:val="nil"/>
              <w:bottom w:val="nil"/>
            </w:tcBorders>
          </w:tcPr>
          <w:p w14:paraId="13A48178" w14:textId="77777777" w:rsidR="0069322D" w:rsidRPr="0010336F" w:rsidRDefault="0069322D" w:rsidP="000E24B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0" w:after="20"/>
              <w:jc w:val="left"/>
              <w:rPr>
                <w:rFonts w:hAnsi="Times New Roman Bold"/>
                <w:b w:val="0"/>
                <w:sz w:val="20"/>
                <w:lang w:val="es-ES_tradnl"/>
              </w:rPr>
            </w:pPr>
            <w:r w:rsidRPr="0010336F">
              <w:rPr>
                <w:rFonts w:hAnsi="Times New Roman Bold"/>
                <w:b w:val="0"/>
                <w:sz w:val="20"/>
                <w:lang w:val="es-ES_tradnl"/>
              </w:rPr>
              <w:t>Servicios m</w:t>
            </w:r>
            <w:r w:rsidRPr="0010336F">
              <w:rPr>
                <w:rFonts w:hAnsi="Times New Roman Bold"/>
                <w:b w:val="0"/>
                <w:sz w:val="20"/>
                <w:lang w:val="es-ES_tradnl"/>
              </w:rPr>
              <w:t>ó</w:t>
            </w:r>
            <w:r w:rsidRPr="0010336F">
              <w:rPr>
                <w:rFonts w:hAnsi="Times New Roman Bold"/>
                <w:b w:val="0"/>
                <w:sz w:val="20"/>
                <w:lang w:val="es-ES_tradnl"/>
              </w:rPr>
              <w:t>viles, de radiodeterminaci</w:t>
            </w:r>
            <w:r w:rsidRPr="0010336F">
              <w:rPr>
                <w:rFonts w:hAnsi="Times New Roman Bold"/>
                <w:b w:val="0"/>
                <w:sz w:val="20"/>
                <w:lang w:val="es-ES_tradnl"/>
              </w:rPr>
              <w:t>ó</w:t>
            </w:r>
            <w:r w:rsidRPr="0010336F">
              <w:rPr>
                <w:rFonts w:hAnsi="Times New Roman Bold"/>
                <w:b w:val="0"/>
                <w:sz w:val="20"/>
                <w:lang w:val="es-ES_tradnl"/>
              </w:rPr>
              <w:t>n, de aficionados y otros servicios por sat</w:t>
            </w:r>
            <w:r w:rsidRPr="0010336F">
              <w:rPr>
                <w:rFonts w:hAnsi="Times New Roman Bold"/>
                <w:b w:val="0"/>
                <w:sz w:val="20"/>
                <w:lang w:val="es-ES_tradnl"/>
              </w:rPr>
              <w:t>é</w:t>
            </w:r>
            <w:r w:rsidRPr="0010336F">
              <w:rPr>
                <w:rFonts w:hAnsi="Times New Roman Bold"/>
                <w:b w:val="0"/>
                <w:sz w:val="20"/>
                <w:lang w:val="es-ES_tradnl"/>
              </w:rPr>
              <w:t>lite conexos</w:t>
            </w:r>
          </w:p>
        </w:tc>
      </w:tr>
      <w:tr w:rsidR="0069322D" w:rsidRPr="00102DB3" w14:paraId="57839010" w14:textId="77777777" w:rsidTr="000750F3">
        <w:tc>
          <w:tcPr>
            <w:tcW w:w="1140" w:type="dxa"/>
            <w:tcBorders>
              <w:top w:val="nil"/>
              <w:bottom w:val="nil"/>
            </w:tcBorders>
          </w:tcPr>
          <w:p w14:paraId="22085B0A" w14:textId="77777777" w:rsidR="0069322D" w:rsidRPr="00F95576" w:rsidRDefault="0069322D" w:rsidP="000E24BC">
            <w:pPr>
              <w:spacing w:before="20" w:after="20"/>
              <w:ind w:left="57"/>
              <w:jc w:val="left"/>
              <w:rPr>
                <w:b/>
                <w:bCs/>
                <w:sz w:val="20"/>
                <w:lang w:val="fr-CH"/>
              </w:rPr>
            </w:pPr>
            <w:r w:rsidRPr="00F95576">
              <w:rPr>
                <w:b/>
                <w:bCs/>
                <w:sz w:val="20"/>
                <w:lang w:val="fr-CH"/>
              </w:rPr>
              <w:t>P</w:t>
            </w:r>
          </w:p>
        </w:tc>
        <w:tc>
          <w:tcPr>
            <w:tcW w:w="8220" w:type="dxa"/>
            <w:tcBorders>
              <w:top w:val="nil"/>
              <w:bottom w:val="nil"/>
            </w:tcBorders>
          </w:tcPr>
          <w:p w14:paraId="35995CA2" w14:textId="77777777" w:rsidR="0069322D" w:rsidRPr="00F95576" w:rsidRDefault="0069322D" w:rsidP="000E24BC">
            <w:pPr>
              <w:spacing w:before="20" w:after="20"/>
              <w:jc w:val="left"/>
              <w:rPr>
                <w:sz w:val="20"/>
                <w:lang w:val="es-ES_tradnl"/>
              </w:rPr>
            </w:pPr>
            <w:r w:rsidRPr="00F95576">
              <w:rPr>
                <w:sz w:val="20"/>
                <w:lang w:val="es-ES_tradnl"/>
              </w:rPr>
              <w:t>Propagación de las ondas radioeléctricas</w:t>
            </w:r>
          </w:p>
        </w:tc>
      </w:tr>
      <w:tr w:rsidR="0069322D" w:rsidRPr="00DE71F7" w14:paraId="27F65C55" w14:textId="77777777" w:rsidTr="000750F3">
        <w:tc>
          <w:tcPr>
            <w:tcW w:w="1140" w:type="dxa"/>
            <w:tcBorders>
              <w:top w:val="nil"/>
              <w:bottom w:val="nil"/>
            </w:tcBorders>
          </w:tcPr>
          <w:p w14:paraId="6D3A8E27" w14:textId="77777777" w:rsidR="0069322D" w:rsidRPr="00DE71F7" w:rsidRDefault="0069322D" w:rsidP="000E24BC">
            <w:pPr>
              <w:spacing w:before="20" w:after="20"/>
              <w:ind w:left="57"/>
              <w:jc w:val="left"/>
              <w:rPr>
                <w:b/>
                <w:bCs/>
                <w:sz w:val="20"/>
                <w:lang w:val="en-US"/>
              </w:rPr>
            </w:pPr>
            <w:r w:rsidRPr="00DE71F7">
              <w:rPr>
                <w:b/>
                <w:bCs/>
                <w:sz w:val="20"/>
                <w:lang w:val="en-US"/>
              </w:rPr>
              <w:t>RA</w:t>
            </w:r>
          </w:p>
        </w:tc>
        <w:tc>
          <w:tcPr>
            <w:tcW w:w="8220" w:type="dxa"/>
            <w:tcBorders>
              <w:top w:val="nil"/>
              <w:bottom w:val="nil"/>
            </w:tcBorders>
          </w:tcPr>
          <w:p w14:paraId="7A6C4DEC" w14:textId="77777777" w:rsidR="0069322D" w:rsidRPr="00DE71F7" w:rsidRDefault="0069322D" w:rsidP="000E24BC">
            <w:pPr>
              <w:pStyle w:val="Tabletext"/>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0" w:after="20"/>
              <w:rPr>
                <w:sz w:val="20"/>
                <w:lang w:val="en-US"/>
              </w:rPr>
            </w:pPr>
            <w:r w:rsidRPr="00DE71F7">
              <w:rPr>
                <w:sz w:val="20"/>
              </w:rPr>
              <w:t>Radioastronomía</w:t>
            </w:r>
          </w:p>
        </w:tc>
      </w:tr>
      <w:tr w:rsidR="0069322D" w:rsidRPr="00102DB3" w14:paraId="557566C7" w14:textId="77777777" w:rsidTr="000750F3">
        <w:tc>
          <w:tcPr>
            <w:tcW w:w="1140" w:type="dxa"/>
            <w:tcBorders>
              <w:top w:val="nil"/>
              <w:bottom w:val="nil"/>
            </w:tcBorders>
          </w:tcPr>
          <w:p w14:paraId="3140FDA0" w14:textId="77777777" w:rsidR="0069322D" w:rsidRPr="00D12388" w:rsidRDefault="0069322D" w:rsidP="000E24BC">
            <w:pPr>
              <w:spacing w:before="20" w:after="20"/>
              <w:ind w:left="57"/>
              <w:jc w:val="left"/>
              <w:rPr>
                <w:b/>
                <w:bCs/>
                <w:sz w:val="20"/>
                <w:lang w:val="en-US"/>
              </w:rPr>
            </w:pPr>
            <w:r w:rsidRPr="00D12388">
              <w:rPr>
                <w:b/>
                <w:bCs/>
                <w:sz w:val="20"/>
                <w:lang w:val="en-US"/>
              </w:rPr>
              <w:t>RS</w:t>
            </w:r>
          </w:p>
        </w:tc>
        <w:tc>
          <w:tcPr>
            <w:tcW w:w="8220" w:type="dxa"/>
            <w:tcBorders>
              <w:top w:val="nil"/>
              <w:bottom w:val="nil"/>
            </w:tcBorders>
          </w:tcPr>
          <w:p w14:paraId="254EA750" w14:textId="77777777" w:rsidR="0069322D" w:rsidRPr="00D12388" w:rsidRDefault="0069322D" w:rsidP="000E24BC">
            <w:pPr>
              <w:pStyle w:val="Tabletext"/>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0" w:after="20"/>
              <w:rPr>
                <w:sz w:val="20"/>
                <w:lang w:val="es-ES_tradnl"/>
              </w:rPr>
            </w:pPr>
            <w:r w:rsidRPr="00D12388">
              <w:rPr>
                <w:sz w:val="20"/>
                <w:lang w:val="es-ES_tradnl"/>
              </w:rPr>
              <w:t>Sistemas de detección a distancia</w:t>
            </w:r>
          </w:p>
        </w:tc>
      </w:tr>
      <w:tr w:rsidR="0069322D" w:rsidRPr="00025336" w14:paraId="0A70D3B7" w14:textId="77777777" w:rsidTr="000750F3">
        <w:tc>
          <w:tcPr>
            <w:tcW w:w="1140" w:type="dxa"/>
            <w:tcBorders>
              <w:top w:val="nil"/>
              <w:bottom w:val="nil"/>
            </w:tcBorders>
          </w:tcPr>
          <w:p w14:paraId="13F4BB69" w14:textId="77777777" w:rsidR="0069322D" w:rsidRPr="00025336" w:rsidRDefault="0069322D" w:rsidP="000E24BC">
            <w:pPr>
              <w:spacing w:before="20" w:after="20"/>
              <w:ind w:left="57"/>
              <w:jc w:val="left"/>
              <w:rPr>
                <w:b/>
                <w:bCs/>
                <w:sz w:val="20"/>
                <w:lang w:val="en-US"/>
              </w:rPr>
            </w:pPr>
            <w:r w:rsidRPr="00025336">
              <w:rPr>
                <w:b/>
                <w:bCs/>
                <w:sz w:val="20"/>
                <w:lang w:val="en-US"/>
              </w:rPr>
              <w:t>S</w:t>
            </w:r>
          </w:p>
        </w:tc>
        <w:tc>
          <w:tcPr>
            <w:tcW w:w="8220" w:type="dxa"/>
            <w:tcBorders>
              <w:top w:val="nil"/>
              <w:bottom w:val="nil"/>
            </w:tcBorders>
          </w:tcPr>
          <w:p w14:paraId="2EC659D4" w14:textId="77777777" w:rsidR="0069322D" w:rsidRPr="00025336" w:rsidRDefault="0069322D" w:rsidP="000E24BC">
            <w:pPr>
              <w:spacing w:before="20" w:after="20"/>
              <w:jc w:val="left"/>
              <w:rPr>
                <w:sz w:val="20"/>
                <w:lang w:val="en-US"/>
              </w:rPr>
            </w:pPr>
            <w:r w:rsidRPr="00025336">
              <w:rPr>
                <w:sz w:val="20"/>
              </w:rPr>
              <w:t>Servicio fijo por satélite</w:t>
            </w:r>
          </w:p>
        </w:tc>
      </w:tr>
      <w:tr w:rsidR="00566FC3" w:rsidRPr="00566FC3" w14:paraId="0383AFE5" w14:textId="77777777" w:rsidTr="000750F3">
        <w:tc>
          <w:tcPr>
            <w:tcW w:w="1140" w:type="dxa"/>
            <w:tcBorders>
              <w:top w:val="nil"/>
              <w:bottom w:val="nil"/>
            </w:tcBorders>
            <w:shd w:val="clear" w:color="auto" w:fill="FFFFFF" w:themeFill="background1"/>
          </w:tcPr>
          <w:p w14:paraId="2576C1B7" w14:textId="77777777" w:rsidR="0069322D" w:rsidRPr="00566FC3" w:rsidRDefault="0069322D" w:rsidP="000E24BC">
            <w:pPr>
              <w:spacing w:before="20" w:after="20"/>
              <w:ind w:left="57"/>
              <w:jc w:val="left"/>
              <w:rPr>
                <w:b/>
                <w:bCs/>
                <w:sz w:val="20"/>
                <w:lang w:val="en-US"/>
              </w:rPr>
            </w:pPr>
            <w:r w:rsidRPr="00566FC3">
              <w:rPr>
                <w:b/>
                <w:bCs/>
                <w:sz w:val="20"/>
                <w:lang w:val="en-US"/>
              </w:rPr>
              <w:t>SA</w:t>
            </w:r>
          </w:p>
        </w:tc>
        <w:tc>
          <w:tcPr>
            <w:tcW w:w="8220" w:type="dxa"/>
            <w:tcBorders>
              <w:top w:val="nil"/>
              <w:bottom w:val="nil"/>
            </w:tcBorders>
            <w:shd w:val="clear" w:color="auto" w:fill="FFFFFF" w:themeFill="background1"/>
          </w:tcPr>
          <w:p w14:paraId="57F23FBA" w14:textId="77777777" w:rsidR="0069322D" w:rsidRPr="00566FC3" w:rsidRDefault="0069322D" w:rsidP="000E24BC">
            <w:pPr>
              <w:spacing w:before="20" w:after="20"/>
              <w:jc w:val="left"/>
              <w:rPr>
                <w:sz w:val="20"/>
                <w:lang w:val="en-US"/>
              </w:rPr>
            </w:pPr>
            <w:r w:rsidRPr="00566FC3">
              <w:rPr>
                <w:sz w:val="20"/>
              </w:rPr>
              <w:t>Aplicaciones espaciales y meteorología</w:t>
            </w:r>
          </w:p>
        </w:tc>
      </w:tr>
      <w:tr w:rsidR="0069322D" w:rsidRPr="00102DB3" w14:paraId="69FDC671" w14:textId="77777777" w:rsidTr="000750F3">
        <w:tc>
          <w:tcPr>
            <w:tcW w:w="1140" w:type="dxa"/>
            <w:tcBorders>
              <w:top w:val="nil"/>
            </w:tcBorders>
          </w:tcPr>
          <w:p w14:paraId="6DFF9830" w14:textId="77777777" w:rsidR="0069322D" w:rsidRPr="00036EE3" w:rsidRDefault="0069322D" w:rsidP="000E24BC">
            <w:pPr>
              <w:spacing w:before="20" w:after="20"/>
              <w:ind w:left="57"/>
              <w:jc w:val="left"/>
              <w:rPr>
                <w:b/>
                <w:bCs/>
                <w:sz w:val="20"/>
                <w:lang w:val="en-US"/>
              </w:rPr>
            </w:pPr>
            <w:r w:rsidRPr="00036EE3">
              <w:rPr>
                <w:b/>
                <w:bCs/>
                <w:sz w:val="20"/>
                <w:lang w:val="en-US"/>
              </w:rPr>
              <w:t>SF</w:t>
            </w:r>
          </w:p>
        </w:tc>
        <w:tc>
          <w:tcPr>
            <w:tcW w:w="8220" w:type="dxa"/>
            <w:tcBorders>
              <w:top w:val="nil"/>
            </w:tcBorders>
          </w:tcPr>
          <w:p w14:paraId="017E6BE4" w14:textId="77777777" w:rsidR="0069322D" w:rsidRPr="00021E8A" w:rsidRDefault="0069322D" w:rsidP="000E24BC">
            <w:pPr>
              <w:spacing w:before="20" w:after="20"/>
              <w:jc w:val="left"/>
              <w:rPr>
                <w:bCs/>
                <w:sz w:val="20"/>
                <w:lang w:val="es-ES_tradnl"/>
              </w:rPr>
            </w:pPr>
            <w:r w:rsidRPr="00021E8A">
              <w:rPr>
                <w:bCs/>
                <w:sz w:val="20"/>
                <w:lang w:val="es-ES_tradnl"/>
              </w:rPr>
              <w:t>Compartición de frecuencias y coordinación entre los sistemas del servicio fijo por satélite y del servicio fijo</w:t>
            </w:r>
          </w:p>
        </w:tc>
      </w:tr>
      <w:tr w:rsidR="0069322D" w:rsidRPr="00036EE3" w14:paraId="6766E312" w14:textId="77777777" w:rsidTr="000750F3">
        <w:tc>
          <w:tcPr>
            <w:tcW w:w="1140" w:type="dxa"/>
          </w:tcPr>
          <w:p w14:paraId="47B2DB3B" w14:textId="77777777" w:rsidR="0069322D" w:rsidRPr="001240BC" w:rsidRDefault="0069322D" w:rsidP="000E24BC">
            <w:pPr>
              <w:spacing w:before="20" w:after="20"/>
              <w:ind w:left="57"/>
              <w:jc w:val="left"/>
              <w:rPr>
                <w:b/>
                <w:bCs/>
                <w:sz w:val="20"/>
                <w:lang w:val="en-US"/>
              </w:rPr>
            </w:pPr>
            <w:r w:rsidRPr="001240BC">
              <w:rPr>
                <w:b/>
                <w:bCs/>
                <w:sz w:val="20"/>
                <w:lang w:val="en-US"/>
              </w:rPr>
              <w:t>SM</w:t>
            </w:r>
          </w:p>
        </w:tc>
        <w:tc>
          <w:tcPr>
            <w:tcW w:w="8220" w:type="dxa"/>
          </w:tcPr>
          <w:p w14:paraId="3391473E" w14:textId="77777777" w:rsidR="0069322D" w:rsidRPr="001240BC" w:rsidRDefault="0069322D" w:rsidP="000E24BC">
            <w:pPr>
              <w:spacing w:before="20" w:after="20"/>
              <w:jc w:val="left"/>
              <w:rPr>
                <w:sz w:val="20"/>
                <w:lang w:val="en-US"/>
              </w:rPr>
            </w:pPr>
            <w:r w:rsidRPr="001240BC">
              <w:rPr>
                <w:sz w:val="20"/>
              </w:rPr>
              <w:t>Gestión del espectro</w:t>
            </w:r>
          </w:p>
        </w:tc>
      </w:tr>
      <w:tr w:rsidR="0069322D" w:rsidRPr="00036EE3" w14:paraId="4EF42F3D" w14:textId="77777777" w:rsidTr="000750F3">
        <w:tc>
          <w:tcPr>
            <w:tcW w:w="1140" w:type="dxa"/>
          </w:tcPr>
          <w:p w14:paraId="712229AA" w14:textId="77777777" w:rsidR="0069322D" w:rsidRPr="00036EE3" w:rsidRDefault="0069322D" w:rsidP="000E24BC">
            <w:pPr>
              <w:spacing w:before="20" w:after="20"/>
              <w:ind w:left="57"/>
              <w:jc w:val="left"/>
              <w:rPr>
                <w:b/>
                <w:bCs/>
                <w:sz w:val="20"/>
                <w:lang w:val="en-US"/>
              </w:rPr>
            </w:pPr>
            <w:r w:rsidRPr="00036EE3">
              <w:rPr>
                <w:b/>
                <w:bCs/>
                <w:sz w:val="20"/>
                <w:lang w:val="en-US"/>
              </w:rPr>
              <w:t>SNG</w:t>
            </w:r>
          </w:p>
        </w:tc>
        <w:tc>
          <w:tcPr>
            <w:tcW w:w="8220" w:type="dxa"/>
          </w:tcPr>
          <w:p w14:paraId="46A54FD3" w14:textId="77777777" w:rsidR="0069322D" w:rsidRPr="00021E8A" w:rsidRDefault="0069322D" w:rsidP="000E24BC">
            <w:pPr>
              <w:spacing w:before="20" w:after="20"/>
              <w:jc w:val="left"/>
              <w:rPr>
                <w:bCs/>
                <w:sz w:val="20"/>
                <w:lang w:val="en-US"/>
              </w:rPr>
            </w:pPr>
            <w:r w:rsidRPr="00021E8A">
              <w:rPr>
                <w:bCs/>
                <w:sz w:val="20"/>
              </w:rPr>
              <w:t>Periodismo electrónico por satélite</w:t>
            </w:r>
          </w:p>
        </w:tc>
      </w:tr>
      <w:tr w:rsidR="0069322D" w:rsidRPr="00102DB3" w14:paraId="08AE2F34" w14:textId="77777777" w:rsidTr="000750F3">
        <w:tc>
          <w:tcPr>
            <w:tcW w:w="1140" w:type="dxa"/>
          </w:tcPr>
          <w:p w14:paraId="08C50BFC" w14:textId="77777777" w:rsidR="0069322D" w:rsidRPr="00036EE3" w:rsidRDefault="0069322D" w:rsidP="000E24BC">
            <w:pPr>
              <w:spacing w:before="20" w:after="20"/>
              <w:ind w:left="57"/>
              <w:jc w:val="left"/>
              <w:rPr>
                <w:b/>
                <w:bCs/>
                <w:sz w:val="20"/>
                <w:lang w:val="en-US"/>
              </w:rPr>
            </w:pPr>
            <w:r w:rsidRPr="00036EE3">
              <w:rPr>
                <w:b/>
                <w:bCs/>
                <w:sz w:val="20"/>
                <w:lang w:val="en-US"/>
              </w:rPr>
              <w:t>TF</w:t>
            </w:r>
          </w:p>
        </w:tc>
        <w:tc>
          <w:tcPr>
            <w:tcW w:w="8220" w:type="dxa"/>
          </w:tcPr>
          <w:p w14:paraId="0A696757" w14:textId="77777777" w:rsidR="0069322D" w:rsidRPr="00021E8A" w:rsidRDefault="0069322D" w:rsidP="000E24BC">
            <w:pPr>
              <w:spacing w:before="20" w:after="20"/>
              <w:jc w:val="left"/>
              <w:rPr>
                <w:bCs/>
                <w:sz w:val="20"/>
                <w:lang w:val="es-ES_tradnl"/>
              </w:rPr>
            </w:pPr>
            <w:r w:rsidRPr="00021E8A">
              <w:rPr>
                <w:bCs/>
                <w:sz w:val="20"/>
                <w:lang w:val="es-ES_tradnl"/>
              </w:rPr>
              <w:t>Emisiones de frecuencias patrón y señales horarias</w:t>
            </w:r>
          </w:p>
        </w:tc>
      </w:tr>
      <w:tr w:rsidR="0069322D" w:rsidRPr="00036EE3" w14:paraId="4F852F46" w14:textId="77777777" w:rsidTr="000750F3">
        <w:tc>
          <w:tcPr>
            <w:tcW w:w="1140" w:type="dxa"/>
          </w:tcPr>
          <w:p w14:paraId="1D559304" w14:textId="77777777" w:rsidR="0069322D" w:rsidRPr="00036EE3" w:rsidRDefault="0069322D" w:rsidP="000E24BC">
            <w:pPr>
              <w:spacing w:before="20" w:after="20"/>
              <w:ind w:left="57"/>
              <w:jc w:val="left"/>
              <w:rPr>
                <w:b/>
                <w:bCs/>
                <w:sz w:val="20"/>
                <w:lang w:val="en-US"/>
              </w:rPr>
            </w:pPr>
            <w:r w:rsidRPr="00036EE3">
              <w:rPr>
                <w:b/>
                <w:bCs/>
                <w:sz w:val="20"/>
                <w:lang w:val="en-US"/>
              </w:rPr>
              <w:t>V</w:t>
            </w:r>
          </w:p>
        </w:tc>
        <w:tc>
          <w:tcPr>
            <w:tcW w:w="8220" w:type="dxa"/>
          </w:tcPr>
          <w:p w14:paraId="76F5D1F9" w14:textId="77777777" w:rsidR="0069322D" w:rsidRPr="00021E8A" w:rsidRDefault="0069322D" w:rsidP="000E24BC">
            <w:pPr>
              <w:spacing w:before="20" w:after="20"/>
              <w:jc w:val="left"/>
              <w:rPr>
                <w:bCs/>
                <w:sz w:val="20"/>
                <w:lang w:val="en-US"/>
              </w:rPr>
            </w:pPr>
            <w:r w:rsidRPr="00021E8A">
              <w:rPr>
                <w:bCs/>
                <w:sz w:val="20"/>
              </w:rPr>
              <w:t>Vocabulario y cuestiones afines</w:t>
            </w:r>
          </w:p>
        </w:tc>
      </w:tr>
    </w:tbl>
    <w:p w14:paraId="437366F9" w14:textId="77777777" w:rsidR="0069322D" w:rsidRPr="00036EE3" w:rsidRDefault="0069322D" w:rsidP="0069322D">
      <w:pPr>
        <w:spacing w:before="0" w:after="140"/>
        <w:jc w:val="center"/>
        <w:rPr>
          <w:sz w:val="20"/>
          <w:lang w:val="en-US"/>
        </w:rPr>
      </w:pPr>
    </w:p>
    <w:tbl>
      <w:tblPr>
        <w:tblStyle w:val="TableGrid"/>
        <w:tblW w:w="5000" w:type="pct"/>
        <w:tblBorders>
          <w:top w:val="single" w:sz="12" w:space="0" w:color="000080"/>
          <w:left w:val="single" w:sz="12" w:space="0" w:color="000080"/>
          <w:bottom w:val="single" w:sz="12" w:space="0" w:color="000080"/>
          <w:right w:val="single" w:sz="12" w:space="0" w:color="000080"/>
          <w:insideH w:val="none" w:sz="0" w:space="0" w:color="auto"/>
          <w:insideV w:val="none" w:sz="0" w:space="0" w:color="auto"/>
        </w:tblBorders>
        <w:tblLook w:val="01E0" w:firstRow="1" w:lastRow="1" w:firstColumn="1" w:lastColumn="1" w:noHBand="0" w:noVBand="0"/>
      </w:tblPr>
      <w:tblGrid>
        <w:gridCol w:w="9609"/>
      </w:tblGrid>
      <w:tr w:rsidR="0069322D" w:rsidRPr="00102DB3" w14:paraId="60CACFCB" w14:textId="77777777" w:rsidTr="008D3E2D">
        <w:tc>
          <w:tcPr>
            <w:tcW w:w="9609" w:type="dxa"/>
          </w:tcPr>
          <w:p w14:paraId="14356E07" w14:textId="77777777" w:rsidR="0069322D" w:rsidRPr="00F111D6" w:rsidRDefault="0069322D" w:rsidP="00B96572">
            <w:pPr>
              <w:spacing w:before="92" w:after="92"/>
              <w:rPr>
                <w:rFonts w:ascii="Times New Roman" w:hAnsi="Times New Roman" w:cs="Times New Roman"/>
                <w:i/>
                <w:iCs/>
                <w:sz w:val="20"/>
                <w:lang w:val="es-ES_tradnl"/>
              </w:rPr>
            </w:pPr>
            <w:r w:rsidRPr="00F111D6">
              <w:rPr>
                <w:rFonts w:ascii="Times New Roman" w:hAnsi="Times New Roman" w:cs="Times New Roman"/>
                <w:b/>
                <w:bCs/>
                <w:i/>
                <w:iCs/>
                <w:sz w:val="20"/>
                <w:lang w:val="es-ES_tradnl"/>
              </w:rPr>
              <w:t>Nota</w:t>
            </w:r>
            <w:r w:rsidRPr="00F111D6">
              <w:rPr>
                <w:rFonts w:ascii="Times New Roman" w:hAnsi="Times New Roman" w:cs="Times New Roman"/>
                <w:i/>
                <w:iCs/>
                <w:sz w:val="20"/>
                <w:lang w:val="es-ES_tradnl"/>
              </w:rPr>
              <w:t>: Esta Recomendación UIT-R fue aprobada en inglés conforme al procedimiento detallado en la Resolución UIT</w:t>
            </w:r>
            <w:r w:rsidR="00B96572" w:rsidRPr="00F111D6">
              <w:rPr>
                <w:rFonts w:ascii="Times New Roman" w:hAnsi="Times New Roman" w:cs="Times New Roman"/>
                <w:i/>
                <w:iCs/>
                <w:sz w:val="20"/>
                <w:lang w:val="es-ES_tradnl"/>
              </w:rPr>
              <w:noBreakHyphen/>
            </w:r>
            <w:r w:rsidRPr="00F111D6">
              <w:rPr>
                <w:rFonts w:ascii="Times New Roman" w:hAnsi="Times New Roman" w:cs="Times New Roman"/>
                <w:i/>
                <w:iCs/>
                <w:sz w:val="20"/>
                <w:lang w:val="es-ES_tradnl"/>
              </w:rPr>
              <w:t>R</w:t>
            </w:r>
            <w:r w:rsidR="00B96572" w:rsidRPr="00F111D6">
              <w:rPr>
                <w:rFonts w:ascii="Times New Roman" w:hAnsi="Times New Roman" w:cs="Times New Roman"/>
                <w:i/>
                <w:iCs/>
                <w:sz w:val="20"/>
                <w:lang w:val="es-ES_tradnl"/>
              </w:rPr>
              <w:t> </w:t>
            </w:r>
            <w:r w:rsidRPr="00F111D6">
              <w:rPr>
                <w:rFonts w:ascii="Times New Roman" w:hAnsi="Times New Roman" w:cs="Times New Roman"/>
                <w:i/>
                <w:iCs/>
                <w:sz w:val="20"/>
                <w:lang w:val="es-ES_tradnl"/>
              </w:rPr>
              <w:t>1.</w:t>
            </w:r>
          </w:p>
        </w:tc>
      </w:tr>
    </w:tbl>
    <w:p w14:paraId="5F928300" w14:textId="77777777" w:rsidR="0069322D" w:rsidRPr="00763D08" w:rsidRDefault="0069322D" w:rsidP="0069322D">
      <w:pPr>
        <w:spacing w:before="0"/>
        <w:jc w:val="center"/>
        <w:rPr>
          <w:sz w:val="22"/>
          <w:lang w:val="es-ES_tradnl"/>
        </w:rPr>
      </w:pPr>
    </w:p>
    <w:p w14:paraId="12B87231" w14:textId="77777777" w:rsidR="0069322D" w:rsidRPr="00763D08" w:rsidRDefault="0069322D" w:rsidP="0069322D">
      <w:pPr>
        <w:spacing w:before="60"/>
        <w:jc w:val="right"/>
        <w:rPr>
          <w:i/>
          <w:iCs/>
          <w:sz w:val="20"/>
          <w:lang w:val="es-ES_tradnl"/>
        </w:rPr>
      </w:pPr>
      <w:r w:rsidRPr="00763D08">
        <w:rPr>
          <w:i/>
          <w:iCs/>
          <w:sz w:val="20"/>
          <w:lang w:val="es-ES_tradnl"/>
        </w:rPr>
        <w:t>Publicación electrónica</w:t>
      </w:r>
    </w:p>
    <w:p w14:paraId="49017773" w14:textId="700E7962" w:rsidR="0069322D" w:rsidRPr="00763D08" w:rsidRDefault="0069322D" w:rsidP="0069322D">
      <w:pPr>
        <w:spacing w:before="0" w:after="40"/>
        <w:jc w:val="right"/>
        <w:rPr>
          <w:sz w:val="20"/>
          <w:lang w:val="es-ES_tradnl"/>
        </w:rPr>
      </w:pPr>
      <w:r w:rsidRPr="00763D08">
        <w:rPr>
          <w:sz w:val="20"/>
          <w:lang w:val="es-ES_tradnl"/>
        </w:rPr>
        <w:t>Ginebra, 20</w:t>
      </w:r>
      <w:r w:rsidR="00B96572">
        <w:rPr>
          <w:sz w:val="20"/>
          <w:lang w:val="es-ES_tradnl"/>
        </w:rPr>
        <w:t>2</w:t>
      </w:r>
      <w:r w:rsidR="000E24BC">
        <w:rPr>
          <w:sz w:val="20"/>
          <w:lang w:val="es-ES_tradnl"/>
        </w:rPr>
        <w:t>6</w:t>
      </w:r>
    </w:p>
    <w:p w14:paraId="585052B7" w14:textId="77777777" w:rsidR="0069322D" w:rsidRPr="00763D08" w:rsidRDefault="0069322D" w:rsidP="0069322D">
      <w:pPr>
        <w:spacing w:before="0" w:after="120"/>
        <w:jc w:val="center"/>
        <w:rPr>
          <w:sz w:val="22"/>
          <w:lang w:val="es-ES_tradnl"/>
        </w:rPr>
      </w:pPr>
    </w:p>
    <w:p w14:paraId="1C820B74" w14:textId="14E95FA1" w:rsidR="0069322D" w:rsidRPr="00763D08" w:rsidRDefault="0069322D" w:rsidP="0069322D">
      <w:pPr>
        <w:spacing w:before="0"/>
        <w:jc w:val="center"/>
        <w:rPr>
          <w:sz w:val="20"/>
          <w:lang w:val="es-ES_tradnl"/>
        </w:rPr>
      </w:pPr>
      <w:r w:rsidRPr="00470E28">
        <w:rPr>
          <w:sz w:val="20"/>
          <w:lang w:val="en-US"/>
        </w:rPr>
        <w:sym w:font="Symbol" w:char="F0E3"/>
      </w:r>
      <w:r w:rsidRPr="00763D08">
        <w:rPr>
          <w:sz w:val="20"/>
          <w:lang w:val="es-ES_tradnl"/>
        </w:rPr>
        <w:t xml:space="preserve"> UIT </w:t>
      </w:r>
      <w:bookmarkStart w:id="1" w:name="iiannee"/>
      <w:bookmarkEnd w:id="1"/>
      <w:r w:rsidRPr="00763D08">
        <w:rPr>
          <w:sz w:val="20"/>
          <w:lang w:val="es-ES_tradnl"/>
        </w:rPr>
        <w:t>20</w:t>
      </w:r>
      <w:r w:rsidR="00B96572">
        <w:rPr>
          <w:sz w:val="20"/>
          <w:lang w:val="es-ES_tradnl"/>
        </w:rPr>
        <w:t>2</w:t>
      </w:r>
      <w:r w:rsidR="000E24BC">
        <w:rPr>
          <w:sz w:val="20"/>
          <w:lang w:val="es-ES_tradnl"/>
        </w:rPr>
        <w:t>6</w:t>
      </w:r>
    </w:p>
    <w:p w14:paraId="43FE13DE" w14:textId="77777777" w:rsidR="00D5024B" w:rsidRPr="00102DB3" w:rsidRDefault="0069322D" w:rsidP="000E24BC">
      <w:pPr>
        <w:spacing w:before="80"/>
        <w:rPr>
          <w:sz w:val="18"/>
          <w:szCs w:val="18"/>
          <w:lang w:val="es-ES"/>
        </w:rPr>
      </w:pPr>
      <w:r w:rsidRPr="00763D08">
        <w:rPr>
          <w:sz w:val="18"/>
          <w:szCs w:val="18"/>
          <w:lang w:val="es-ES_tradnl"/>
        </w:rPr>
        <w:t xml:space="preserve">Reservados todos los derechos. </w:t>
      </w:r>
      <w:r w:rsidRPr="006C718C">
        <w:rPr>
          <w:sz w:val="18"/>
          <w:szCs w:val="18"/>
          <w:lang w:val="es-ES_tradnl"/>
        </w:rPr>
        <w:t>Ninguna parte de esta publicación puede reproducirse por ningún procedimiento sin previa autorizaci</w:t>
      </w:r>
      <w:r>
        <w:rPr>
          <w:sz w:val="18"/>
          <w:szCs w:val="18"/>
          <w:lang w:val="es-ES_tradnl"/>
        </w:rPr>
        <w:t>ón escrita por parte de la UIT</w:t>
      </w:r>
      <w:r w:rsidRPr="006C718C">
        <w:rPr>
          <w:sz w:val="18"/>
          <w:szCs w:val="18"/>
          <w:lang w:val="es-ES_tradnl"/>
        </w:rPr>
        <w:t>.</w:t>
      </w:r>
    </w:p>
    <w:p w14:paraId="054D045E" w14:textId="77777777" w:rsidR="007565CC" w:rsidRPr="00102DB3" w:rsidRDefault="007565CC" w:rsidP="00A971A1">
      <w:pPr>
        <w:spacing w:before="160"/>
        <w:rPr>
          <w:i/>
          <w:sz w:val="20"/>
          <w:lang w:val="es-ES"/>
        </w:rPr>
        <w:sectPr w:rsidR="007565CC" w:rsidRPr="00102DB3" w:rsidSect="002058CE">
          <w:headerReference w:type="even" r:id="rId12"/>
          <w:headerReference w:type="default" r:id="rId13"/>
          <w:pgSz w:w="11907" w:h="16834" w:code="9"/>
          <w:pgMar w:top="1418" w:right="1134" w:bottom="1134" w:left="1134" w:header="720" w:footer="482" w:gutter="0"/>
          <w:paperSrc w:first="15" w:other="15"/>
          <w:pgNumType w:fmt="lowerRoman" w:start="2"/>
          <w:cols w:space="720"/>
        </w:sectPr>
      </w:pPr>
    </w:p>
    <w:p w14:paraId="76AD4005" w14:textId="71DFFF39" w:rsidR="00B874C6" w:rsidRPr="00102DB3" w:rsidRDefault="00E41149" w:rsidP="00612985">
      <w:pPr>
        <w:pStyle w:val="RecNo"/>
        <w:spacing w:before="0"/>
        <w:rPr>
          <w:lang w:val="es-ES"/>
        </w:rPr>
      </w:pPr>
      <w:bookmarkStart w:id="2" w:name="irecnoe"/>
      <w:bookmarkEnd w:id="2"/>
      <w:r w:rsidRPr="00102DB3">
        <w:rPr>
          <w:lang w:val="es-ES"/>
        </w:rPr>
        <w:lastRenderedPageBreak/>
        <w:t>RECOMENDACIÓN</w:t>
      </w:r>
      <w:r w:rsidR="00B874C6" w:rsidRPr="00102DB3">
        <w:rPr>
          <w:lang w:val="es-ES"/>
        </w:rPr>
        <w:t xml:space="preserve">  </w:t>
      </w:r>
      <w:r w:rsidR="00A25EE2" w:rsidRPr="00102DB3">
        <w:rPr>
          <w:rStyle w:val="href"/>
          <w:lang w:val="es-ES"/>
        </w:rPr>
        <w:t>UI</w:t>
      </w:r>
      <w:r w:rsidR="00B874C6" w:rsidRPr="00102DB3">
        <w:rPr>
          <w:rStyle w:val="href"/>
          <w:lang w:val="es-ES"/>
        </w:rPr>
        <w:t xml:space="preserve">T-R  </w:t>
      </w:r>
      <w:r w:rsidR="00E76944" w:rsidRPr="00102DB3">
        <w:rPr>
          <w:rStyle w:val="href"/>
          <w:lang w:val="es-ES"/>
        </w:rPr>
        <w:t>B</w:t>
      </w:r>
      <w:r w:rsidR="00D5024B" w:rsidRPr="00102DB3">
        <w:rPr>
          <w:rStyle w:val="href"/>
          <w:lang w:val="es-ES"/>
        </w:rPr>
        <w:t>S</w:t>
      </w:r>
      <w:r w:rsidR="00B874C6" w:rsidRPr="00102DB3">
        <w:rPr>
          <w:rStyle w:val="href"/>
          <w:lang w:val="es-ES"/>
        </w:rPr>
        <w:t>.</w:t>
      </w:r>
      <w:r w:rsidR="00612985" w:rsidRPr="00102DB3">
        <w:rPr>
          <w:rStyle w:val="href"/>
          <w:lang w:val="es-ES"/>
        </w:rPr>
        <w:t>1114-13</w:t>
      </w:r>
    </w:p>
    <w:p w14:paraId="7F3AC084" w14:textId="03ABDF8F" w:rsidR="00745144" w:rsidRPr="0046289E" w:rsidRDefault="00745144" w:rsidP="00745144">
      <w:pPr>
        <w:pStyle w:val="Rectitle"/>
        <w:rPr>
          <w:lang w:val="es-ES_tradnl"/>
        </w:rPr>
      </w:pPr>
      <w:r w:rsidRPr="0046289E">
        <w:rPr>
          <w:lang w:val="es-ES_tradnl"/>
        </w:rPr>
        <w:t xml:space="preserve">Sistemas de radiodifusión sonora digital terrenal </w:t>
      </w:r>
      <w:r w:rsidR="009B32EE">
        <w:rPr>
          <w:lang w:val="es-ES_tradnl"/>
        </w:rPr>
        <w:br/>
      </w:r>
      <w:r w:rsidRPr="0046289E">
        <w:rPr>
          <w:lang w:val="es-ES_tradnl"/>
        </w:rPr>
        <w:t>para receptores en vehículos, portátiles y</w:t>
      </w:r>
      <w:r>
        <w:rPr>
          <w:lang w:val="es-ES_tradnl"/>
        </w:rPr>
        <w:t xml:space="preserve"> </w:t>
      </w:r>
      <w:r w:rsidRPr="0046289E">
        <w:rPr>
          <w:lang w:val="es-ES_tradnl"/>
        </w:rPr>
        <w:t>fijos</w:t>
      </w:r>
      <w:r w:rsidR="002B5F94">
        <w:rPr>
          <w:lang w:val="es-ES_tradnl"/>
        </w:rPr>
        <w:t xml:space="preserve"> </w:t>
      </w:r>
      <w:r w:rsidR="009B32EE">
        <w:rPr>
          <w:lang w:val="es-ES_tradnl"/>
        </w:rPr>
        <w:br/>
      </w:r>
      <w:r w:rsidRPr="0046289E">
        <w:rPr>
          <w:lang w:val="es-ES_tradnl"/>
        </w:rPr>
        <w:t>en la gama</w:t>
      </w:r>
      <w:r>
        <w:rPr>
          <w:lang w:val="es-ES_tradnl"/>
        </w:rPr>
        <w:t xml:space="preserve"> </w:t>
      </w:r>
      <w:r w:rsidRPr="0046289E">
        <w:rPr>
          <w:lang w:val="es-ES_tradnl"/>
        </w:rPr>
        <w:t>de frecuencias 30</w:t>
      </w:r>
      <w:r>
        <w:rPr>
          <w:lang w:val="es-ES_tradnl"/>
        </w:rPr>
        <w:t>-</w:t>
      </w:r>
      <w:r w:rsidRPr="0046289E">
        <w:rPr>
          <w:lang w:val="es-ES_tradnl"/>
        </w:rPr>
        <w:t>3</w:t>
      </w:r>
      <w:r>
        <w:rPr>
          <w:lang w:val="es-ES_tradnl"/>
        </w:rPr>
        <w:t>00 </w:t>
      </w:r>
      <w:r w:rsidRPr="0046289E">
        <w:rPr>
          <w:lang w:val="es-ES_tradnl"/>
        </w:rPr>
        <w:t>MHz</w:t>
      </w:r>
    </w:p>
    <w:p w14:paraId="0BF8731B" w14:textId="77777777" w:rsidR="00745144" w:rsidRPr="0046289E" w:rsidRDefault="00745144" w:rsidP="00745144">
      <w:pPr>
        <w:pStyle w:val="Recdate"/>
        <w:rPr>
          <w:lang w:val="es-ES_tradnl"/>
        </w:rPr>
      </w:pPr>
      <w:r w:rsidRPr="0046289E">
        <w:rPr>
          <w:lang w:val="es-ES_tradnl"/>
        </w:rPr>
        <w:t>(1994</w:t>
      </w:r>
      <w:r>
        <w:rPr>
          <w:lang w:val="es-ES_tradnl"/>
        </w:rPr>
        <w:t>–</w:t>
      </w:r>
      <w:r w:rsidRPr="0046289E">
        <w:rPr>
          <w:lang w:val="es-ES_tradnl"/>
        </w:rPr>
        <w:t>1995</w:t>
      </w:r>
      <w:r>
        <w:rPr>
          <w:lang w:val="es-ES_tradnl"/>
        </w:rPr>
        <w:t>–</w:t>
      </w:r>
      <w:r w:rsidRPr="0046289E">
        <w:rPr>
          <w:lang w:val="es-ES_tradnl"/>
        </w:rPr>
        <w:t>2001</w:t>
      </w:r>
      <w:r>
        <w:rPr>
          <w:lang w:val="es-ES_tradnl"/>
        </w:rPr>
        <w:t>–</w:t>
      </w:r>
      <w:r w:rsidRPr="0046289E">
        <w:rPr>
          <w:lang w:val="es-ES_tradnl"/>
        </w:rPr>
        <w:t>2002</w:t>
      </w:r>
      <w:r>
        <w:rPr>
          <w:lang w:val="es-ES_tradnl"/>
        </w:rPr>
        <w:t>–</w:t>
      </w:r>
      <w:r w:rsidRPr="0046289E">
        <w:rPr>
          <w:lang w:val="es-ES_tradnl"/>
        </w:rPr>
        <w:t>2003</w:t>
      </w:r>
      <w:r>
        <w:rPr>
          <w:lang w:val="es-ES_tradnl"/>
        </w:rPr>
        <w:t>–</w:t>
      </w:r>
      <w:r w:rsidRPr="0046289E">
        <w:rPr>
          <w:lang w:val="es-ES_tradnl"/>
        </w:rPr>
        <w:t>2004</w:t>
      </w:r>
      <w:r>
        <w:rPr>
          <w:lang w:val="es-ES_tradnl"/>
        </w:rPr>
        <w:t>–</w:t>
      </w:r>
      <w:r w:rsidRPr="0046289E">
        <w:rPr>
          <w:lang w:val="es-ES_tradnl"/>
        </w:rPr>
        <w:t>2007</w:t>
      </w:r>
      <w:r>
        <w:rPr>
          <w:lang w:val="es-ES_tradnl"/>
        </w:rPr>
        <w:t>–</w:t>
      </w:r>
      <w:r w:rsidRPr="0046289E">
        <w:rPr>
          <w:lang w:val="es-ES_tradnl"/>
        </w:rPr>
        <w:t>2011</w:t>
      </w:r>
      <w:r>
        <w:rPr>
          <w:lang w:val="es-ES_tradnl"/>
        </w:rPr>
        <w:t>–</w:t>
      </w:r>
      <w:r w:rsidRPr="0046289E">
        <w:rPr>
          <w:lang w:val="es-ES_tradnl"/>
        </w:rPr>
        <w:t>2014</w:t>
      </w:r>
      <w:r>
        <w:rPr>
          <w:lang w:val="es-ES_tradnl"/>
        </w:rPr>
        <w:t>–</w:t>
      </w:r>
      <w:r w:rsidRPr="0046289E">
        <w:rPr>
          <w:lang w:val="es-ES_tradnl"/>
        </w:rPr>
        <w:t>2015</w:t>
      </w:r>
      <w:r>
        <w:rPr>
          <w:lang w:val="es-ES_tradnl"/>
        </w:rPr>
        <w:t>–</w:t>
      </w:r>
      <w:r w:rsidRPr="0046289E">
        <w:rPr>
          <w:lang w:val="es-ES_tradnl"/>
        </w:rPr>
        <w:t>2017</w:t>
      </w:r>
      <w:r>
        <w:rPr>
          <w:lang w:val="es-ES_tradnl"/>
        </w:rPr>
        <w:t>–</w:t>
      </w:r>
      <w:r w:rsidRPr="0046289E">
        <w:rPr>
          <w:lang w:val="es-ES_tradnl"/>
        </w:rPr>
        <w:t>2019</w:t>
      </w:r>
      <w:r>
        <w:rPr>
          <w:lang w:val="es-ES_tradnl"/>
        </w:rPr>
        <w:t>–2022–2025</w:t>
      </w:r>
      <w:r w:rsidRPr="0046289E">
        <w:rPr>
          <w:lang w:val="es-ES_tradnl"/>
        </w:rPr>
        <w:t>)</w:t>
      </w:r>
    </w:p>
    <w:p w14:paraId="55647CB1" w14:textId="77777777" w:rsidR="00745144" w:rsidRPr="0046289E" w:rsidRDefault="00745144" w:rsidP="00F0549C">
      <w:pPr>
        <w:pStyle w:val="HeadingSum"/>
      </w:pPr>
      <w:r>
        <w:t>Alcance</w:t>
      </w:r>
    </w:p>
    <w:p w14:paraId="0B1080C0" w14:textId="77777777" w:rsidR="00745144" w:rsidRPr="0046289E" w:rsidRDefault="00745144" w:rsidP="00745144">
      <w:pPr>
        <w:pStyle w:val="Summary"/>
      </w:pPr>
      <w:r w:rsidRPr="0046289E">
        <w:t>Esta Recomendación describe varios sistemas de radiodifusión sonora digital terrenal para receptores en vehículos, portátiles y fijos en la gama de frecuencias 30</w:t>
      </w:r>
      <w:r>
        <w:t>-</w:t>
      </w:r>
      <w:r w:rsidRPr="0046289E">
        <w:t>3</w:t>
      </w:r>
      <w:r>
        <w:t>00 </w:t>
      </w:r>
      <w:r w:rsidRPr="0046289E">
        <w:t>MHz. Se indican las características principales de cada sistema, tales como la codificación de la fuente, la codificación de canal, la modulación, la estructura de la transmisión y los niveles umbral para lograr una buena calidad de servicio.</w:t>
      </w:r>
    </w:p>
    <w:p w14:paraId="1327EF30" w14:textId="77777777" w:rsidR="00745144" w:rsidRPr="0046289E" w:rsidRDefault="00745144" w:rsidP="00745144">
      <w:pPr>
        <w:pStyle w:val="Headingb"/>
        <w:rPr>
          <w:lang w:val="es-ES_tradnl" w:eastAsia="zh-CN"/>
        </w:rPr>
      </w:pPr>
      <w:r w:rsidRPr="0046289E">
        <w:rPr>
          <w:lang w:val="es-ES_tradnl" w:eastAsia="zh-CN"/>
        </w:rPr>
        <w:t>Palabras clave</w:t>
      </w:r>
    </w:p>
    <w:p w14:paraId="7E0FC911" w14:textId="77777777" w:rsidR="00745144" w:rsidRDefault="00745144" w:rsidP="00745144">
      <w:pPr>
        <w:rPr>
          <w:lang w:val="es-ES_tradnl"/>
        </w:rPr>
      </w:pPr>
      <w:r w:rsidRPr="0046289E">
        <w:rPr>
          <w:lang w:val="es-ES_tradnl"/>
        </w:rPr>
        <w:t>CDR, DAB, DRM, IBOC, radiodifusión sonora digital</w:t>
      </w:r>
      <w:r>
        <w:rPr>
          <w:lang w:val="es-ES_tradnl"/>
        </w:rPr>
        <w:t xml:space="preserve"> terrenal (DTSB)</w:t>
      </w:r>
      <w:r w:rsidRPr="0046289E">
        <w:rPr>
          <w:lang w:val="es-ES_tradnl"/>
        </w:rPr>
        <w:t>, RAVIS, RDSI</w:t>
      </w:r>
      <w:r>
        <w:rPr>
          <w:lang w:val="es-ES_tradnl"/>
        </w:rPr>
        <w:t>–</w:t>
      </w:r>
      <w:r w:rsidRPr="0046289E">
        <w:rPr>
          <w:lang w:val="es-ES_tradnl"/>
        </w:rPr>
        <w:t>TSB</w:t>
      </w:r>
    </w:p>
    <w:p w14:paraId="3EA1A010" w14:textId="77777777" w:rsidR="00745144" w:rsidRDefault="00745144" w:rsidP="00745144">
      <w:pPr>
        <w:pStyle w:val="Headingb"/>
        <w:rPr>
          <w:lang w:val="es-ES_tradnl"/>
        </w:rPr>
      </w:pPr>
      <w:r w:rsidRPr="00DA25BB">
        <w:rPr>
          <w:lang w:val="es-ES_tradnl" w:eastAsia="zh-CN"/>
        </w:rPr>
        <w:t>Abreviaturas</w:t>
      </w:r>
    </w:p>
    <w:p w14:paraId="1623FD19" w14:textId="77777777" w:rsidR="009B32EE" w:rsidRDefault="009B32EE" w:rsidP="00745144">
      <w:pPr>
        <w:tabs>
          <w:tab w:val="clear" w:pos="794"/>
          <w:tab w:val="left" w:pos="1134"/>
        </w:tabs>
        <w:rPr>
          <w:lang w:val="es-ES_tradnl"/>
        </w:rPr>
      </w:pPr>
      <w:r>
        <w:rPr>
          <w:lang w:val="es-ES_tradnl"/>
        </w:rPr>
        <w:t>CDR</w:t>
      </w:r>
      <w:r>
        <w:rPr>
          <w:lang w:val="es-ES_tradnl"/>
        </w:rPr>
        <w:tab/>
        <w:t>China digital radio</w:t>
      </w:r>
    </w:p>
    <w:p w14:paraId="7DB15975" w14:textId="5CBD2C2F" w:rsidR="009B32EE" w:rsidRDefault="009B32EE" w:rsidP="00745144">
      <w:pPr>
        <w:tabs>
          <w:tab w:val="clear" w:pos="794"/>
          <w:tab w:val="left" w:pos="1134"/>
        </w:tabs>
        <w:rPr>
          <w:lang w:val="es-ES_tradnl"/>
        </w:rPr>
      </w:pPr>
      <w:r>
        <w:rPr>
          <w:lang w:val="es-ES_tradnl"/>
        </w:rPr>
        <w:t>DAB</w:t>
      </w:r>
      <w:r>
        <w:rPr>
          <w:lang w:val="es-ES_tradnl"/>
        </w:rPr>
        <w:tab/>
        <w:t>Radiodifusión sonora digital (</w:t>
      </w:r>
      <w:r>
        <w:rPr>
          <w:i/>
          <w:iCs/>
          <w:lang w:val="es-ES_tradnl"/>
        </w:rPr>
        <w:t>digital audio broadcasting</w:t>
      </w:r>
      <w:r>
        <w:rPr>
          <w:lang w:val="es-ES_tradnl"/>
        </w:rPr>
        <w:t>)</w:t>
      </w:r>
    </w:p>
    <w:p w14:paraId="17C1D23F" w14:textId="77777777" w:rsidR="009B32EE" w:rsidRDefault="009B32EE" w:rsidP="00745144">
      <w:pPr>
        <w:tabs>
          <w:tab w:val="clear" w:pos="794"/>
          <w:tab w:val="left" w:pos="1134"/>
        </w:tabs>
        <w:rPr>
          <w:lang w:val="es-ES_tradnl"/>
        </w:rPr>
      </w:pPr>
      <w:r>
        <w:rPr>
          <w:lang w:val="es-ES_tradnl"/>
        </w:rPr>
        <w:t>DRM</w:t>
      </w:r>
      <w:r>
        <w:rPr>
          <w:lang w:val="es-ES_tradnl"/>
        </w:rPr>
        <w:tab/>
        <w:t>Digital radio mondiale</w:t>
      </w:r>
    </w:p>
    <w:p w14:paraId="01AB6E5E" w14:textId="228D3E33" w:rsidR="009B32EE" w:rsidRDefault="009B32EE" w:rsidP="00745144">
      <w:pPr>
        <w:tabs>
          <w:tab w:val="clear" w:pos="794"/>
          <w:tab w:val="left" w:pos="1134"/>
        </w:tabs>
        <w:rPr>
          <w:lang w:val="es-ES_tradnl"/>
        </w:rPr>
      </w:pPr>
      <w:r>
        <w:rPr>
          <w:lang w:val="es-ES_tradnl"/>
        </w:rPr>
        <w:t>DTSB</w:t>
      </w:r>
      <w:r>
        <w:rPr>
          <w:lang w:val="es-ES_tradnl"/>
        </w:rPr>
        <w:tab/>
        <w:t>Radiodifusión sonora digital terrenal (</w:t>
      </w:r>
      <w:r>
        <w:rPr>
          <w:i/>
          <w:iCs/>
          <w:lang w:val="es-ES_tradnl"/>
        </w:rPr>
        <w:t>digital terrestrial sound broadcasting</w:t>
      </w:r>
      <w:r>
        <w:rPr>
          <w:lang w:val="es-ES_tradnl"/>
        </w:rPr>
        <w:t>)</w:t>
      </w:r>
    </w:p>
    <w:p w14:paraId="28B5B775" w14:textId="17D61D94" w:rsidR="009B32EE" w:rsidRDefault="009B32EE" w:rsidP="00745144">
      <w:pPr>
        <w:tabs>
          <w:tab w:val="clear" w:pos="794"/>
          <w:tab w:val="left" w:pos="1134"/>
        </w:tabs>
        <w:rPr>
          <w:lang w:val="es-ES_tradnl"/>
        </w:rPr>
      </w:pPr>
      <w:r>
        <w:rPr>
          <w:lang w:val="es-ES_tradnl"/>
        </w:rPr>
        <w:t>EWS</w:t>
      </w:r>
      <w:r>
        <w:rPr>
          <w:lang w:val="es-ES_tradnl"/>
        </w:rPr>
        <w:tab/>
        <w:t>Sistema de alerta de emergencia (</w:t>
      </w:r>
      <w:r>
        <w:rPr>
          <w:i/>
          <w:iCs/>
          <w:lang w:val="es-ES_tradnl"/>
        </w:rPr>
        <w:t>emergency warning system</w:t>
      </w:r>
      <w:r>
        <w:rPr>
          <w:lang w:val="es-ES_tradnl"/>
        </w:rPr>
        <w:t>)</w:t>
      </w:r>
    </w:p>
    <w:p w14:paraId="5E4BDCE5" w14:textId="4997019E" w:rsidR="009B32EE" w:rsidRDefault="009B32EE" w:rsidP="00745144">
      <w:pPr>
        <w:tabs>
          <w:tab w:val="clear" w:pos="794"/>
          <w:tab w:val="left" w:pos="1134"/>
        </w:tabs>
        <w:rPr>
          <w:lang w:val="es-ES_tradnl"/>
        </w:rPr>
      </w:pPr>
      <w:r>
        <w:rPr>
          <w:lang w:val="es-ES_tradnl"/>
        </w:rPr>
        <w:t>IBOC</w:t>
      </w:r>
      <w:r>
        <w:rPr>
          <w:lang w:val="es-ES_tradnl"/>
        </w:rPr>
        <w:tab/>
        <w:t>Canal dentro de la banda (</w:t>
      </w:r>
      <w:r>
        <w:rPr>
          <w:i/>
          <w:iCs/>
          <w:lang w:val="es-ES_tradnl"/>
        </w:rPr>
        <w:t>in-band on-channel</w:t>
      </w:r>
      <w:r>
        <w:rPr>
          <w:lang w:val="es-ES_tradnl"/>
        </w:rPr>
        <w:t>)</w:t>
      </w:r>
    </w:p>
    <w:p w14:paraId="1F66226C" w14:textId="70B31545" w:rsidR="009B32EE" w:rsidRDefault="009B32EE" w:rsidP="00745144">
      <w:pPr>
        <w:tabs>
          <w:tab w:val="clear" w:pos="794"/>
          <w:tab w:val="left" w:pos="1134"/>
        </w:tabs>
        <w:rPr>
          <w:lang w:val="es-ES_tradnl"/>
        </w:rPr>
      </w:pPr>
      <w:r>
        <w:rPr>
          <w:lang w:val="es-ES_tradnl"/>
        </w:rPr>
        <w:t>MPEG</w:t>
      </w:r>
      <w:r>
        <w:rPr>
          <w:lang w:val="es-ES_tradnl"/>
        </w:rPr>
        <w:tab/>
        <w:t>Grupo de Expertos en Imágenes en Movimiento (</w:t>
      </w:r>
      <w:r>
        <w:rPr>
          <w:i/>
          <w:iCs/>
          <w:lang w:val="es-ES_tradnl"/>
        </w:rPr>
        <w:t>moving picture experts group</w:t>
      </w:r>
      <w:r>
        <w:rPr>
          <w:lang w:val="es-ES_tradnl"/>
        </w:rPr>
        <w:t>)</w:t>
      </w:r>
    </w:p>
    <w:p w14:paraId="2C434BEC" w14:textId="0540F363" w:rsidR="009B32EE" w:rsidRDefault="009B32EE" w:rsidP="00745144">
      <w:pPr>
        <w:tabs>
          <w:tab w:val="clear" w:pos="794"/>
          <w:tab w:val="left" w:pos="1134"/>
        </w:tabs>
        <w:rPr>
          <w:lang w:val="es-ES_tradnl"/>
        </w:rPr>
      </w:pPr>
      <w:r>
        <w:rPr>
          <w:lang w:val="es-ES_tradnl"/>
        </w:rPr>
        <w:t>OSI</w:t>
      </w:r>
      <w:r>
        <w:rPr>
          <w:lang w:val="es-ES_tradnl"/>
        </w:rPr>
        <w:tab/>
        <w:t>Interconexión de sistemas abiertos (</w:t>
      </w:r>
      <w:r>
        <w:rPr>
          <w:i/>
          <w:iCs/>
          <w:lang w:val="es-ES_tradnl"/>
        </w:rPr>
        <w:t>open systems interconnection</w:t>
      </w:r>
      <w:r>
        <w:rPr>
          <w:lang w:val="es-ES_tradnl"/>
        </w:rPr>
        <w:t>)</w:t>
      </w:r>
    </w:p>
    <w:p w14:paraId="2CC4698A" w14:textId="5AA891F8" w:rsidR="009B32EE" w:rsidRDefault="009B32EE" w:rsidP="00745144">
      <w:pPr>
        <w:tabs>
          <w:tab w:val="clear" w:pos="794"/>
          <w:tab w:val="left" w:pos="1134"/>
        </w:tabs>
        <w:rPr>
          <w:lang w:val="es-ES_tradnl"/>
        </w:rPr>
      </w:pPr>
      <w:r>
        <w:rPr>
          <w:lang w:val="es-ES_tradnl"/>
        </w:rPr>
        <w:t>PAD</w:t>
      </w:r>
      <w:r>
        <w:rPr>
          <w:lang w:val="es-ES_tradnl"/>
        </w:rPr>
        <w:tab/>
        <w:t>Datos asociados a los programas (</w:t>
      </w:r>
      <w:r>
        <w:rPr>
          <w:i/>
          <w:iCs/>
          <w:lang w:val="es-ES_tradnl"/>
        </w:rPr>
        <w:t>programme associated data</w:t>
      </w:r>
      <w:r>
        <w:rPr>
          <w:lang w:val="es-ES_tradnl"/>
        </w:rPr>
        <w:t>)</w:t>
      </w:r>
    </w:p>
    <w:p w14:paraId="06118D95" w14:textId="0A7A98C9" w:rsidR="009B32EE" w:rsidRDefault="009B32EE" w:rsidP="00745144">
      <w:pPr>
        <w:tabs>
          <w:tab w:val="clear" w:pos="794"/>
          <w:tab w:val="left" w:pos="1134"/>
        </w:tabs>
        <w:ind w:left="1134" w:hanging="1134"/>
        <w:rPr>
          <w:lang w:val="es-ES_tradnl"/>
        </w:rPr>
      </w:pPr>
      <w:r>
        <w:rPr>
          <w:lang w:val="es-ES_tradnl"/>
        </w:rPr>
        <w:t>RAVIS</w:t>
      </w:r>
      <w:r>
        <w:rPr>
          <w:lang w:val="es-ES_tradnl"/>
        </w:rPr>
        <w:tab/>
        <w:t>Sistema de información audiovisual en tiempo real (</w:t>
      </w:r>
      <w:r>
        <w:rPr>
          <w:i/>
          <w:iCs/>
          <w:lang w:val="es-ES_tradnl"/>
        </w:rPr>
        <w:t>real-time audio visual information system</w:t>
      </w:r>
      <w:r>
        <w:rPr>
          <w:lang w:val="es-ES_tradnl"/>
        </w:rPr>
        <w:t>)</w:t>
      </w:r>
    </w:p>
    <w:p w14:paraId="6A713450" w14:textId="77777777" w:rsidR="009B32EE" w:rsidRDefault="009B32EE" w:rsidP="00745144">
      <w:pPr>
        <w:tabs>
          <w:tab w:val="clear" w:pos="794"/>
          <w:tab w:val="left" w:pos="1134"/>
        </w:tabs>
        <w:rPr>
          <w:lang w:val="es-ES_tradnl"/>
        </w:rPr>
      </w:pPr>
      <w:r>
        <w:rPr>
          <w:lang w:val="es-ES_tradnl"/>
        </w:rPr>
        <w:t>RDSI</w:t>
      </w:r>
      <w:r>
        <w:rPr>
          <w:lang w:val="es-ES_tradnl"/>
        </w:rPr>
        <w:tab/>
        <w:t>Radiodifusión digital de servicios integrados</w:t>
      </w:r>
    </w:p>
    <w:p w14:paraId="13F0E131" w14:textId="1F5FC230" w:rsidR="009B32EE" w:rsidRDefault="009B32EE" w:rsidP="00745144">
      <w:pPr>
        <w:tabs>
          <w:tab w:val="clear" w:pos="794"/>
          <w:tab w:val="left" w:pos="1134"/>
        </w:tabs>
        <w:rPr>
          <w:lang w:val="es-ES_tradnl"/>
        </w:rPr>
      </w:pPr>
      <w:r>
        <w:rPr>
          <w:lang w:val="es-ES_tradnl"/>
        </w:rPr>
        <w:t>SAP</w:t>
      </w:r>
      <w:r>
        <w:rPr>
          <w:lang w:val="es-ES_tradnl"/>
        </w:rPr>
        <w:tab/>
        <w:t>Punto de acceso de servicio (</w:t>
      </w:r>
      <w:r>
        <w:rPr>
          <w:i/>
          <w:iCs/>
          <w:lang w:val="es-ES_tradnl"/>
        </w:rPr>
        <w:t>service access points</w:t>
      </w:r>
      <w:r>
        <w:rPr>
          <w:lang w:val="es-ES_tradnl"/>
        </w:rPr>
        <w:t>)</w:t>
      </w:r>
    </w:p>
    <w:p w14:paraId="1AFBDF82" w14:textId="429F6AD7" w:rsidR="009B32EE" w:rsidRDefault="009B32EE" w:rsidP="00745144">
      <w:pPr>
        <w:tabs>
          <w:tab w:val="clear" w:pos="794"/>
          <w:tab w:val="left" w:pos="1134"/>
        </w:tabs>
        <w:rPr>
          <w:lang w:val="es-ES_tradnl"/>
        </w:rPr>
      </w:pPr>
      <w:r>
        <w:rPr>
          <w:lang w:val="es-ES_tradnl"/>
        </w:rPr>
        <w:t>SCA</w:t>
      </w:r>
      <w:r>
        <w:rPr>
          <w:lang w:val="es-ES_tradnl"/>
        </w:rPr>
        <w:tab/>
        <w:t>Autorización de comunicaciones subsidiarias (</w:t>
      </w:r>
      <w:r>
        <w:rPr>
          <w:i/>
          <w:iCs/>
          <w:lang w:val="es-ES_tradnl"/>
        </w:rPr>
        <w:t>subsidiary communiations authorization</w:t>
      </w:r>
      <w:r>
        <w:rPr>
          <w:lang w:val="es-ES_tradnl"/>
        </w:rPr>
        <w:t>)</w:t>
      </w:r>
    </w:p>
    <w:p w14:paraId="4BBA3560" w14:textId="31EA814B" w:rsidR="009B32EE" w:rsidRDefault="009B32EE" w:rsidP="00745144">
      <w:pPr>
        <w:tabs>
          <w:tab w:val="clear" w:pos="794"/>
          <w:tab w:val="left" w:pos="1134"/>
        </w:tabs>
        <w:rPr>
          <w:lang w:val="es-ES_tradnl"/>
        </w:rPr>
      </w:pPr>
      <w:r>
        <w:rPr>
          <w:lang w:val="es-ES_tradnl"/>
        </w:rPr>
        <w:t>SCU</w:t>
      </w:r>
      <w:r>
        <w:rPr>
          <w:lang w:val="es-ES_tradnl"/>
        </w:rPr>
        <w:tab/>
        <w:t>Unidad de control de servicio (</w:t>
      </w:r>
      <w:r>
        <w:rPr>
          <w:i/>
          <w:iCs/>
          <w:lang w:val="es-ES_tradnl"/>
        </w:rPr>
        <w:t>service control unit</w:t>
      </w:r>
      <w:r>
        <w:rPr>
          <w:lang w:val="es-ES_tradnl"/>
        </w:rPr>
        <w:t>)</w:t>
      </w:r>
    </w:p>
    <w:p w14:paraId="419E71BA" w14:textId="129BDA7D" w:rsidR="009B32EE" w:rsidRPr="00002C57" w:rsidRDefault="009B32EE" w:rsidP="00745144">
      <w:pPr>
        <w:tabs>
          <w:tab w:val="clear" w:pos="794"/>
          <w:tab w:val="left" w:pos="1134"/>
        </w:tabs>
        <w:rPr>
          <w:lang w:val="es-ES_tradnl"/>
        </w:rPr>
      </w:pPr>
      <w:r>
        <w:rPr>
          <w:lang w:val="es-ES_tradnl"/>
        </w:rPr>
        <w:t>SFN</w:t>
      </w:r>
      <w:r>
        <w:rPr>
          <w:lang w:val="es-ES_tradnl"/>
        </w:rPr>
        <w:tab/>
        <w:t>Red monofrecuencia (</w:t>
      </w:r>
      <w:r>
        <w:rPr>
          <w:i/>
          <w:iCs/>
          <w:lang w:val="es-ES_tradnl"/>
        </w:rPr>
        <w:t>single frequency network</w:t>
      </w:r>
      <w:r>
        <w:rPr>
          <w:lang w:val="es-ES_tradnl"/>
        </w:rPr>
        <w:t>)</w:t>
      </w:r>
    </w:p>
    <w:p w14:paraId="0C52E974" w14:textId="77777777" w:rsidR="00745144" w:rsidRPr="0046289E" w:rsidRDefault="00745144" w:rsidP="00745144">
      <w:pPr>
        <w:pStyle w:val="Normalaftertitle"/>
        <w:rPr>
          <w:lang w:val="es-ES_tradnl"/>
        </w:rPr>
      </w:pPr>
      <w:r w:rsidRPr="0046289E">
        <w:rPr>
          <w:lang w:val="es-ES_tradnl"/>
        </w:rPr>
        <w:t>La Asamblea de Radiocomunicaciones de la UIT,</w:t>
      </w:r>
    </w:p>
    <w:p w14:paraId="63D2ACC1" w14:textId="77777777" w:rsidR="00745144" w:rsidRPr="0046289E" w:rsidRDefault="00745144" w:rsidP="00745144">
      <w:pPr>
        <w:pStyle w:val="Call"/>
        <w:rPr>
          <w:lang w:val="es-ES_tradnl"/>
        </w:rPr>
      </w:pPr>
      <w:r w:rsidRPr="0046289E">
        <w:rPr>
          <w:lang w:val="es-ES_tradnl"/>
        </w:rPr>
        <w:t>considerando</w:t>
      </w:r>
    </w:p>
    <w:p w14:paraId="243A48FF" w14:textId="77777777" w:rsidR="00745144" w:rsidRPr="0046289E" w:rsidRDefault="00745144" w:rsidP="00745144">
      <w:pPr>
        <w:rPr>
          <w:lang w:val="es-ES_tradnl"/>
        </w:rPr>
      </w:pPr>
      <w:r w:rsidRPr="0046289E">
        <w:rPr>
          <w:i/>
          <w:iCs/>
          <w:lang w:val="es-ES_tradnl"/>
        </w:rPr>
        <w:t>a)</w:t>
      </w:r>
      <w:r w:rsidRPr="0046289E">
        <w:rPr>
          <w:lang w:val="es-ES_tradnl"/>
        </w:rPr>
        <w:tab/>
        <w:t xml:space="preserve">que en todo el mundo cada vez hay más interés por la radiodifusión sonora digital terrenal </w:t>
      </w:r>
      <w:r>
        <w:rPr>
          <w:lang w:val="es-ES_tradnl"/>
        </w:rPr>
        <w:t xml:space="preserve">(DTSB) </w:t>
      </w:r>
      <w:r w:rsidRPr="0046289E">
        <w:rPr>
          <w:lang w:val="es-ES_tradnl"/>
        </w:rPr>
        <w:t>para receptores de vehículos, portátiles y fijos en la gama de frecuencias 30</w:t>
      </w:r>
      <w:r>
        <w:rPr>
          <w:lang w:val="es-ES_tradnl"/>
        </w:rPr>
        <w:t>-</w:t>
      </w:r>
      <w:r w:rsidRPr="0046289E">
        <w:rPr>
          <w:lang w:val="es-ES_tradnl"/>
        </w:rPr>
        <w:t>3</w:t>
      </w:r>
      <w:r>
        <w:rPr>
          <w:lang w:val="es-ES_tradnl"/>
        </w:rPr>
        <w:t>00 </w:t>
      </w:r>
      <w:r w:rsidRPr="0046289E">
        <w:rPr>
          <w:lang w:val="es-ES_tradnl"/>
        </w:rPr>
        <w:t>MHz para dar cobertura local, regional y nacional;</w:t>
      </w:r>
    </w:p>
    <w:p w14:paraId="6B0F3327" w14:textId="77777777" w:rsidR="00745144" w:rsidRPr="0046289E" w:rsidRDefault="00745144" w:rsidP="00745144">
      <w:pPr>
        <w:rPr>
          <w:lang w:val="es-ES_tradnl"/>
        </w:rPr>
      </w:pPr>
      <w:r w:rsidRPr="0046289E">
        <w:rPr>
          <w:i/>
          <w:iCs/>
          <w:lang w:val="es-ES_tradnl"/>
        </w:rPr>
        <w:t>b)</w:t>
      </w:r>
      <w:r w:rsidRPr="0046289E">
        <w:rPr>
          <w:lang w:val="es-ES_tradnl"/>
        </w:rPr>
        <w:tab/>
        <w:t xml:space="preserve">que el </w:t>
      </w:r>
      <w:r>
        <w:rPr>
          <w:lang w:val="es-ES_tradnl"/>
        </w:rPr>
        <w:t>UIT-R</w:t>
      </w:r>
      <w:r w:rsidRPr="0046289E">
        <w:rPr>
          <w:lang w:val="es-ES_tradnl"/>
        </w:rPr>
        <w:t xml:space="preserve"> había ya adoptado las Recomendaciones </w:t>
      </w:r>
      <w:r>
        <w:rPr>
          <w:lang w:val="es-ES_tradnl"/>
        </w:rPr>
        <w:t>UIT-R</w:t>
      </w:r>
      <w:r w:rsidRPr="0046289E">
        <w:rPr>
          <w:lang w:val="es-ES_tradnl"/>
        </w:rPr>
        <w:t xml:space="preserve"> BS.774 y </w:t>
      </w:r>
      <w:r>
        <w:rPr>
          <w:lang w:val="es-ES_tradnl"/>
        </w:rPr>
        <w:t>UIT-R</w:t>
      </w:r>
      <w:r w:rsidRPr="0046289E">
        <w:rPr>
          <w:lang w:val="es-ES_tradnl"/>
        </w:rPr>
        <w:t xml:space="preserve"> BO.789 para indicar los requisitos necesarios de los sistemas de </w:t>
      </w:r>
      <w:r>
        <w:rPr>
          <w:lang w:val="es-ES_tradnl"/>
        </w:rPr>
        <w:t>DTSB</w:t>
      </w:r>
      <w:r w:rsidRPr="0046289E">
        <w:rPr>
          <w:lang w:val="es-ES_tradnl"/>
        </w:rPr>
        <w:t xml:space="preserve"> dirigida a receptores de vehículos, portátiles y fijos en aplicaciones terrenales y de satélite, respectivamente;</w:t>
      </w:r>
    </w:p>
    <w:p w14:paraId="412A5B2D" w14:textId="77777777" w:rsidR="00745144" w:rsidRPr="0046289E" w:rsidRDefault="00745144" w:rsidP="00745144">
      <w:pPr>
        <w:rPr>
          <w:lang w:val="es-ES_tradnl"/>
        </w:rPr>
      </w:pPr>
      <w:r w:rsidRPr="0046289E">
        <w:rPr>
          <w:i/>
          <w:iCs/>
          <w:lang w:val="es-ES_tradnl"/>
        </w:rPr>
        <w:lastRenderedPageBreak/>
        <w:t>c)</w:t>
      </w:r>
      <w:r w:rsidRPr="0046289E">
        <w:rPr>
          <w:lang w:val="es-ES_tradnl"/>
        </w:rPr>
        <w:tab/>
        <w:t xml:space="preserve">que las Recomendaciones </w:t>
      </w:r>
      <w:r>
        <w:rPr>
          <w:lang w:val="es-ES_tradnl"/>
        </w:rPr>
        <w:t>UIT-R</w:t>
      </w:r>
      <w:r w:rsidRPr="0046289E">
        <w:rPr>
          <w:lang w:val="es-ES_tradnl"/>
        </w:rPr>
        <w:t xml:space="preserve"> BS.774 y </w:t>
      </w:r>
      <w:r>
        <w:rPr>
          <w:lang w:val="es-ES_tradnl"/>
        </w:rPr>
        <w:t>UIT-R</w:t>
      </w:r>
      <w:r w:rsidRPr="0046289E">
        <w:rPr>
          <w:lang w:val="es-ES_tradnl"/>
        </w:rPr>
        <w:t xml:space="preserve"> BO.789 reconocen las ventajas de la utilización complementaria de los sistemas terrenales y de satélite y plantean la necesidad de un </w:t>
      </w:r>
      <w:r>
        <w:rPr>
          <w:lang w:val="es-ES_tradnl"/>
        </w:rPr>
        <w:t>DTSB</w:t>
      </w:r>
      <w:r w:rsidRPr="0046289E">
        <w:rPr>
          <w:lang w:val="es-ES_tradnl"/>
        </w:rPr>
        <w:t xml:space="preserve"> que permita utilizar un receptor común con circuitos comunes de procesamiento de integración a escala muy grande (VLSI) y la fabricación de receptores de bajo coste mediante la producción a gran escala;</w:t>
      </w:r>
    </w:p>
    <w:p w14:paraId="10F89881" w14:textId="77777777" w:rsidR="00745144" w:rsidRPr="0046289E" w:rsidRDefault="00745144" w:rsidP="00745144">
      <w:pPr>
        <w:rPr>
          <w:lang w:val="es-ES_tradnl"/>
        </w:rPr>
      </w:pPr>
      <w:r w:rsidRPr="0046289E">
        <w:rPr>
          <w:i/>
          <w:iCs/>
          <w:lang w:val="es-ES_tradnl"/>
        </w:rPr>
        <w:t>d)</w:t>
      </w:r>
      <w:r w:rsidRPr="0046289E">
        <w:rPr>
          <w:lang w:val="es-ES_tradnl"/>
        </w:rPr>
        <w:tab/>
        <w:t>que el Sistema Digital A descrito en el Anexo 2 satisface los requisitos de la Recomendaci</w:t>
      </w:r>
      <w:r>
        <w:rPr>
          <w:lang w:val="es-ES_tradnl"/>
        </w:rPr>
        <w:t>ó</w:t>
      </w:r>
      <w:r w:rsidRPr="0046289E">
        <w:rPr>
          <w:lang w:val="es-ES_tradnl"/>
        </w:rPr>
        <w:t xml:space="preserve">n </w:t>
      </w:r>
      <w:r>
        <w:rPr>
          <w:lang w:val="es-ES_tradnl"/>
        </w:rPr>
        <w:t>UIT-R</w:t>
      </w:r>
      <w:r w:rsidRPr="0046289E">
        <w:rPr>
          <w:lang w:val="es-ES_tradnl"/>
        </w:rPr>
        <w:t xml:space="preserve"> BS.774 y que se ha probado en condiciones reales efectuando demostraciones de él en diversas bandas de frecuencias comprendidas entre </w:t>
      </w:r>
      <w:r>
        <w:rPr>
          <w:lang w:val="es-ES_tradnl"/>
        </w:rPr>
        <w:t>174</w:t>
      </w:r>
      <w:r w:rsidRPr="0046289E">
        <w:rPr>
          <w:lang w:val="es-ES_tradnl"/>
        </w:rPr>
        <w:t xml:space="preserve"> MHz y </w:t>
      </w:r>
      <w:r>
        <w:rPr>
          <w:lang w:val="es-ES_tradnl"/>
        </w:rPr>
        <w:t>300</w:t>
      </w:r>
      <w:r w:rsidRPr="0046289E">
        <w:rPr>
          <w:lang w:val="es-ES_tradnl"/>
        </w:rPr>
        <w:t> MHz en diversos países;</w:t>
      </w:r>
    </w:p>
    <w:p w14:paraId="2BFF4775" w14:textId="77777777" w:rsidR="00745144" w:rsidRPr="0046289E" w:rsidRDefault="00745144" w:rsidP="00745144">
      <w:pPr>
        <w:rPr>
          <w:lang w:val="es-ES_tradnl"/>
        </w:rPr>
      </w:pPr>
      <w:r w:rsidRPr="0046289E">
        <w:rPr>
          <w:i/>
          <w:iCs/>
          <w:lang w:val="es-ES_tradnl"/>
        </w:rPr>
        <w:t>e)</w:t>
      </w:r>
      <w:r w:rsidRPr="0046289E">
        <w:rPr>
          <w:lang w:val="es-ES_tradnl"/>
        </w:rPr>
        <w:tab/>
        <w:t xml:space="preserve">que el Sistema Digital F descrito en el Anexo 3 satisface los requisitos de la Recomendación </w:t>
      </w:r>
      <w:r>
        <w:rPr>
          <w:lang w:val="es-ES_tradnl"/>
        </w:rPr>
        <w:t>UIT-R</w:t>
      </w:r>
      <w:r w:rsidRPr="0046289E">
        <w:rPr>
          <w:lang w:val="es-ES_tradnl"/>
        </w:rPr>
        <w:t xml:space="preserve"> BS.774, y que ha sido probado en condiciones reales efectuando demostraciones en la banda 188</w:t>
      </w:r>
      <w:r>
        <w:rPr>
          <w:lang w:val="es-ES_tradnl"/>
        </w:rPr>
        <w:t>–</w:t>
      </w:r>
      <w:r w:rsidRPr="0046289E">
        <w:rPr>
          <w:lang w:val="es-ES_tradnl"/>
        </w:rPr>
        <w:t>192 MHz;</w:t>
      </w:r>
    </w:p>
    <w:p w14:paraId="7B652EFD" w14:textId="77777777" w:rsidR="00745144" w:rsidRPr="0046289E" w:rsidRDefault="00745144" w:rsidP="00745144">
      <w:pPr>
        <w:rPr>
          <w:lang w:val="es-ES_tradnl"/>
        </w:rPr>
      </w:pPr>
      <w:r w:rsidRPr="0046289E">
        <w:rPr>
          <w:i/>
          <w:iCs/>
          <w:lang w:val="es-ES_tradnl"/>
        </w:rPr>
        <w:t>f)</w:t>
      </w:r>
      <w:r w:rsidRPr="0046289E">
        <w:rPr>
          <w:lang w:val="es-ES_tradnl"/>
        </w:rPr>
        <w:tab/>
        <w:t xml:space="preserve">que el Sistema Digital C descrito en el Anexo 4 satisface los requisitos de la Recomendación </w:t>
      </w:r>
      <w:r>
        <w:rPr>
          <w:lang w:val="es-ES_tradnl"/>
        </w:rPr>
        <w:t>UIT-R</w:t>
      </w:r>
      <w:r w:rsidRPr="0046289E">
        <w:rPr>
          <w:lang w:val="es-ES_tradnl"/>
        </w:rPr>
        <w:t> BS.774 y que el sistema ha sido probado en condiciones reales efectuando demostraciones de su funcionamiento en la banda 88</w:t>
      </w:r>
      <w:r>
        <w:rPr>
          <w:lang w:val="es-ES_tradnl"/>
        </w:rPr>
        <w:t>–</w:t>
      </w:r>
      <w:r w:rsidRPr="0046289E">
        <w:rPr>
          <w:lang w:val="es-ES_tradnl"/>
        </w:rPr>
        <w:t>108 MHz;</w:t>
      </w:r>
    </w:p>
    <w:p w14:paraId="73C897CB" w14:textId="77777777" w:rsidR="00745144" w:rsidRPr="0046289E" w:rsidRDefault="00745144" w:rsidP="00745144">
      <w:pPr>
        <w:rPr>
          <w:lang w:val="es-ES_tradnl"/>
        </w:rPr>
      </w:pPr>
      <w:r w:rsidRPr="0046289E">
        <w:rPr>
          <w:i/>
          <w:iCs/>
          <w:lang w:val="es-ES_tradnl"/>
        </w:rPr>
        <w:t>g)</w:t>
      </w:r>
      <w:r w:rsidRPr="0046289E">
        <w:rPr>
          <w:lang w:val="es-ES_tradnl"/>
        </w:rPr>
        <w:tab/>
        <w:t xml:space="preserve">que el Sistema Digital G descrito en el Anexo 5 satisface los requisitos de la Recomendación </w:t>
      </w:r>
      <w:r>
        <w:rPr>
          <w:lang w:val="es-ES_tradnl"/>
        </w:rPr>
        <w:t>UIT-R</w:t>
      </w:r>
      <w:r w:rsidRPr="0046289E">
        <w:rPr>
          <w:lang w:val="es-ES_tradnl"/>
        </w:rPr>
        <w:t> BS.774, y que el sistema con el Modo E se ha probado con éxito en condiciones reales efectuando demostraciones de su funcionamiento en la Bandas I (47</w:t>
      </w:r>
      <w:r>
        <w:rPr>
          <w:lang w:val="es-ES_tradnl"/>
        </w:rPr>
        <w:t>-</w:t>
      </w:r>
      <w:r w:rsidRPr="0046289E">
        <w:rPr>
          <w:lang w:val="es-ES_tradnl"/>
        </w:rPr>
        <w:t>68 MHz), y II (87,5</w:t>
      </w:r>
      <w:r>
        <w:rPr>
          <w:lang w:val="es-ES_tradnl"/>
        </w:rPr>
        <w:t>-</w:t>
      </w:r>
      <w:r w:rsidRPr="0046289E">
        <w:rPr>
          <w:lang w:val="es-ES_tradnl"/>
        </w:rPr>
        <w:t>108 MHz) y III (174</w:t>
      </w:r>
      <w:r>
        <w:rPr>
          <w:lang w:val="es-ES_tradnl"/>
        </w:rPr>
        <w:t>–</w:t>
      </w:r>
      <w:r w:rsidRPr="0046289E">
        <w:rPr>
          <w:lang w:val="es-ES_tradnl"/>
        </w:rPr>
        <w:t>230 MHz) de ondas métricas;</w:t>
      </w:r>
    </w:p>
    <w:p w14:paraId="7174388F" w14:textId="77777777" w:rsidR="00745144" w:rsidRPr="0046289E" w:rsidRDefault="00745144" w:rsidP="00745144">
      <w:pPr>
        <w:rPr>
          <w:lang w:val="es-ES_tradnl"/>
        </w:rPr>
      </w:pPr>
      <w:r w:rsidRPr="0046289E">
        <w:rPr>
          <w:i/>
          <w:iCs/>
          <w:lang w:val="es-ES_tradnl"/>
        </w:rPr>
        <w:t>h)</w:t>
      </w:r>
      <w:r w:rsidRPr="0046289E">
        <w:rPr>
          <w:lang w:val="es-ES_tradnl"/>
        </w:rPr>
        <w:tab/>
        <w:t xml:space="preserve">que el Sistema Digital H descrito en el Anexo 6 satisface los requisitos de la Recomendación </w:t>
      </w:r>
      <w:r>
        <w:rPr>
          <w:lang w:val="es-ES_tradnl"/>
        </w:rPr>
        <w:t>UIT-R</w:t>
      </w:r>
      <w:r w:rsidRPr="0046289E">
        <w:rPr>
          <w:lang w:val="es-ES_tradnl"/>
        </w:rPr>
        <w:t> BS.774 y que el sistema ha sido probado en condiciones reales efectuando demostraciones de su funcionamiento en la banda 88</w:t>
      </w:r>
      <w:r>
        <w:rPr>
          <w:lang w:val="es-ES_tradnl"/>
        </w:rPr>
        <w:t>-</w:t>
      </w:r>
      <w:r w:rsidRPr="0046289E">
        <w:rPr>
          <w:lang w:val="es-ES_tradnl"/>
        </w:rPr>
        <w:t>108 MHz;</w:t>
      </w:r>
    </w:p>
    <w:p w14:paraId="12AAC2DC" w14:textId="77777777" w:rsidR="00745144" w:rsidRPr="0046289E" w:rsidRDefault="00745144" w:rsidP="00745144">
      <w:pPr>
        <w:rPr>
          <w:lang w:val="es-ES_tradnl"/>
        </w:rPr>
      </w:pPr>
      <w:r w:rsidRPr="005D7DFF">
        <w:rPr>
          <w:i/>
          <w:iCs/>
          <w:lang w:val="es-ES_tradnl"/>
        </w:rPr>
        <w:t>i)</w:t>
      </w:r>
      <w:r w:rsidRPr="005D7DFF">
        <w:rPr>
          <w:lang w:val="es-ES_tradnl"/>
        </w:rPr>
        <w:tab/>
        <w:t xml:space="preserve">que el Sistema </w:t>
      </w:r>
      <w:r w:rsidRPr="00B852C2">
        <w:rPr>
          <w:lang w:val="es-ES_tradnl"/>
        </w:rPr>
        <w:t xml:space="preserve">Digital </w:t>
      </w:r>
      <w:r w:rsidRPr="005D7DFF">
        <w:rPr>
          <w:lang w:val="es-ES_tradnl"/>
        </w:rPr>
        <w:t>I descrito en el Anexo</w:t>
      </w:r>
      <w:r>
        <w:rPr>
          <w:lang w:val="es-ES_tradnl"/>
        </w:rPr>
        <w:t> </w:t>
      </w:r>
      <w:r w:rsidRPr="005D7DFF">
        <w:rPr>
          <w:lang w:val="es-ES_tradnl"/>
        </w:rPr>
        <w:t xml:space="preserve">7 satisface los requisitos de la Recomendación </w:t>
      </w:r>
      <w:r>
        <w:rPr>
          <w:lang w:val="es-ES_tradnl"/>
        </w:rPr>
        <w:t>UIT-R </w:t>
      </w:r>
      <w:r w:rsidRPr="005D7DFF">
        <w:rPr>
          <w:lang w:val="es-ES_tradnl"/>
        </w:rPr>
        <w:t xml:space="preserve">BS.774 y que el </w:t>
      </w:r>
      <w:r w:rsidRPr="00B852C2">
        <w:rPr>
          <w:lang w:val="es-ES_tradnl"/>
        </w:rPr>
        <w:t>sistema</w:t>
      </w:r>
      <w:r w:rsidRPr="005D7DFF">
        <w:rPr>
          <w:lang w:val="es-ES_tradnl"/>
        </w:rPr>
        <w:t xml:space="preserve"> ha sido probado en condiciones reales efectuando demostraciones de su funcionamiento en las bandas 66</w:t>
      </w:r>
      <w:r>
        <w:rPr>
          <w:lang w:val="es-ES_tradnl"/>
        </w:rPr>
        <w:t>-</w:t>
      </w:r>
      <w:r w:rsidRPr="005D7DFF">
        <w:rPr>
          <w:lang w:val="es-ES_tradnl"/>
        </w:rPr>
        <w:t>74</w:t>
      </w:r>
      <w:r>
        <w:rPr>
          <w:lang w:val="es-ES_tradnl"/>
        </w:rPr>
        <w:t> </w:t>
      </w:r>
      <w:r w:rsidRPr="005D7DFF">
        <w:rPr>
          <w:lang w:val="es-ES_tradnl"/>
        </w:rPr>
        <w:t>MHz y 87,5</w:t>
      </w:r>
      <w:r>
        <w:rPr>
          <w:lang w:val="es-ES_tradnl"/>
        </w:rPr>
        <w:t>-</w:t>
      </w:r>
      <w:r w:rsidRPr="005D7DFF">
        <w:rPr>
          <w:lang w:val="es-ES_tradnl"/>
        </w:rPr>
        <w:t>108</w:t>
      </w:r>
      <w:r>
        <w:rPr>
          <w:lang w:val="es-ES_tradnl"/>
        </w:rPr>
        <w:t> </w:t>
      </w:r>
      <w:r w:rsidRPr="005D7DFF">
        <w:rPr>
          <w:lang w:val="es-ES_tradnl"/>
        </w:rPr>
        <w:t>MHz</w:t>
      </w:r>
      <w:r>
        <w:rPr>
          <w:lang w:val="es-ES_tradnl"/>
        </w:rPr>
        <w:t>;</w:t>
      </w:r>
    </w:p>
    <w:p w14:paraId="3C021D9B" w14:textId="77777777" w:rsidR="00745144" w:rsidRPr="0046289E" w:rsidRDefault="00745144" w:rsidP="00745144">
      <w:pPr>
        <w:rPr>
          <w:lang w:val="es-ES_tradnl"/>
        </w:rPr>
      </w:pPr>
      <w:r>
        <w:rPr>
          <w:i/>
          <w:iCs/>
          <w:lang w:val="es-ES_tradnl"/>
        </w:rPr>
        <w:t>j</w:t>
      </w:r>
      <w:r w:rsidRPr="0046289E">
        <w:rPr>
          <w:i/>
          <w:iCs/>
          <w:lang w:val="es-ES_tradnl"/>
        </w:rPr>
        <w:t>)</w:t>
      </w:r>
      <w:r w:rsidRPr="0046289E">
        <w:rPr>
          <w:lang w:val="es-ES_tradnl"/>
        </w:rPr>
        <w:tab/>
        <w:t>que el tren de transporte MPEG</w:t>
      </w:r>
      <w:r>
        <w:rPr>
          <w:lang w:val="es-ES_tradnl"/>
        </w:rPr>
        <w:t>–</w:t>
      </w:r>
      <w:r w:rsidRPr="0046289E">
        <w:rPr>
          <w:lang w:val="es-ES_tradnl"/>
        </w:rPr>
        <w:t>2 (TS MPEG</w:t>
      </w:r>
      <w:r>
        <w:rPr>
          <w:lang w:val="es-ES_tradnl"/>
        </w:rPr>
        <w:t>–</w:t>
      </w:r>
      <w:r w:rsidRPr="0046289E">
        <w:rPr>
          <w:lang w:val="es-ES_tradnl"/>
        </w:rPr>
        <w:t>2) se aplica ampliamente como contenedor de información codificada digitalmente;</w:t>
      </w:r>
    </w:p>
    <w:p w14:paraId="3836992D" w14:textId="77777777" w:rsidR="00745144" w:rsidRPr="0046289E" w:rsidRDefault="00745144" w:rsidP="00745144">
      <w:pPr>
        <w:rPr>
          <w:lang w:val="es-ES_tradnl"/>
        </w:rPr>
      </w:pPr>
      <w:r>
        <w:rPr>
          <w:i/>
          <w:iCs/>
          <w:lang w:val="es-ES_tradnl"/>
        </w:rPr>
        <w:t>k</w:t>
      </w:r>
      <w:r w:rsidRPr="0046289E">
        <w:rPr>
          <w:i/>
          <w:iCs/>
          <w:lang w:val="es-ES_tradnl"/>
        </w:rPr>
        <w:t>)</w:t>
      </w:r>
      <w:r w:rsidRPr="0046289E">
        <w:rPr>
          <w:lang w:val="es-ES_tradnl"/>
        </w:rPr>
        <w:tab/>
        <w:t xml:space="preserve">que un proceso de normalización en Europa ha dado lugar a la adopción del Sistema Digital A (Eureka 147 como una Norma ETSI EN 300 401) para el </w:t>
      </w:r>
      <w:r>
        <w:rPr>
          <w:lang w:val="es-ES_tradnl"/>
        </w:rPr>
        <w:t>DTSB</w:t>
      </w:r>
      <w:r w:rsidRPr="0046289E">
        <w:rPr>
          <w:lang w:val="es-ES_tradnl"/>
        </w:rPr>
        <w:t xml:space="preserve"> dirigida a receptores en vehículos, portátiles y fijos;</w:t>
      </w:r>
    </w:p>
    <w:p w14:paraId="219F3355" w14:textId="77777777" w:rsidR="00745144" w:rsidRPr="0046289E" w:rsidRDefault="00745144" w:rsidP="00745144">
      <w:pPr>
        <w:rPr>
          <w:lang w:val="es-ES_tradnl"/>
        </w:rPr>
      </w:pPr>
      <w:r>
        <w:rPr>
          <w:i/>
          <w:iCs/>
          <w:lang w:val="es-ES_tradnl"/>
        </w:rPr>
        <w:t>l</w:t>
      </w:r>
      <w:r w:rsidRPr="0046289E">
        <w:rPr>
          <w:i/>
          <w:iCs/>
          <w:lang w:val="es-ES_tradnl"/>
        </w:rPr>
        <w:t>)</w:t>
      </w:r>
      <w:r w:rsidRPr="0046289E">
        <w:rPr>
          <w:lang w:val="es-ES_tradnl"/>
        </w:rPr>
        <w:tab/>
        <w:t>que un proceso de normalización llevado a cabo en Japón ha dado como resultado la adopción del Sistema Digital F, sistema de radiodifusión digital de servicios integrados–sistema terrenal de radiodifusión sonora (ISDB</w:t>
      </w:r>
      <w:r>
        <w:rPr>
          <w:lang w:val="es-ES_tradnl"/>
        </w:rPr>
        <w:t>–</w:t>
      </w:r>
      <w:r w:rsidRPr="0046289E">
        <w:rPr>
          <w:lang w:val="es-ES_tradnl"/>
        </w:rPr>
        <w:t>T</w:t>
      </w:r>
      <w:r w:rsidRPr="0046289E">
        <w:rPr>
          <w:vertAlign w:val="subscript"/>
          <w:lang w:val="es-ES_tradnl"/>
        </w:rPr>
        <w:t>SB,</w:t>
      </w:r>
      <w:r w:rsidRPr="0046289E">
        <w:rPr>
          <w:i/>
          <w:iCs/>
          <w:lang w:val="es-ES_tradnl"/>
        </w:rPr>
        <w:t xml:space="preserve"> integrated services digital broadcasting</w:t>
      </w:r>
      <w:r w:rsidRPr="0046289E">
        <w:rPr>
          <w:lang w:val="es-ES_tradnl"/>
        </w:rPr>
        <w:t>–</w:t>
      </w:r>
      <w:r w:rsidRPr="0046289E">
        <w:rPr>
          <w:i/>
          <w:iCs/>
          <w:lang w:val="es-ES_tradnl"/>
        </w:rPr>
        <w:t>terrestrial sound broadcasting</w:t>
      </w:r>
      <w:r w:rsidRPr="0046289E">
        <w:rPr>
          <w:lang w:val="es-ES_tradnl"/>
        </w:rPr>
        <w:t>) para los sistemas de radiodifusión sonora terrenal digital dirigida a receptores en vehículos, portátiles y fijos;</w:t>
      </w:r>
    </w:p>
    <w:p w14:paraId="73811180" w14:textId="77777777" w:rsidR="00745144" w:rsidRPr="0046289E" w:rsidRDefault="00745144" w:rsidP="00745144">
      <w:pPr>
        <w:rPr>
          <w:lang w:val="es-ES_tradnl"/>
        </w:rPr>
      </w:pPr>
      <w:r>
        <w:rPr>
          <w:i/>
          <w:iCs/>
          <w:lang w:val="es-ES_tradnl"/>
        </w:rPr>
        <w:t>m</w:t>
      </w:r>
      <w:r w:rsidRPr="0046289E">
        <w:rPr>
          <w:i/>
          <w:iCs/>
          <w:lang w:val="es-ES_tradnl"/>
        </w:rPr>
        <w:t>)</w:t>
      </w:r>
      <w:r w:rsidRPr="0046289E">
        <w:rPr>
          <w:lang w:val="es-ES_tradnl"/>
        </w:rPr>
        <w:tab/>
        <w:t xml:space="preserve">que pueden utilizarse las técnicas ISDB para implementar servicios que exploten todas las ventajas de la radiodifusión digital, y que la Recomendación </w:t>
      </w:r>
      <w:r>
        <w:rPr>
          <w:lang w:val="es-ES_tradnl"/>
        </w:rPr>
        <w:t>UIT-R</w:t>
      </w:r>
      <w:r w:rsidRPr="0046289E">
        <w:rPr>
          <w:lang w:val="es-ES_tradnl"/>
        </w:rPr>
        <w:t xml:space="preserve"> BT.1306 incluye el Sistema ISDB</w:t>
      </w:r>
      <w:r>
        <w:rPr>
          <w:lang w:val="es-ES_tradnl"/>
        </w:rPr>
        <w:t>–</w:t>
      </w:r>
      <w:r w:rsidRPr="0046289E">
        <w:rPr>
          <w:lang w:val="es-ES_tradnl"/>
        </w:rPr>
        <w:t>T para la radiodifusión de televisión digital terrenal;</w:t>
      </w:r>
    </w:p>
    <w:p w14:paraId="39896299" w14:textId="77777777" w:rsidR="00745144" w:rsidRPr="0046289E" w:rsidRDefault="00745144" w:rsidP="00745144">
      <w:pPr>
        <w:rPr>
          <w:lang w:val="es-ES_tradnl"/>
        </w:rPr>
      </w:pPr>
      <w:r>
        <w:rPr>
          <w:i/>
          <w:iCs/>
          <w:lang w:val="es-ES_tradnl"/>
        </w:rPr>
        <w:t>n</w:t>
      </w:r>
      <w:r w:rsidRPr="0046289E">
        <w:rPr>
          <w:i/>
          <w:iCs/>
          <w:lang w:val="es-ES_tradnl"/>
        </w:rPr>
        <w:t>)</w:t>
      </w:r>
      <w:r w:rsidRPr="0046289E">
        <w:rPr>
          <w:lang w:val="es-ES_tradnl"/>
        </w:rPr>
        <w:tab/>
        <w:t>que un proceso de normalización en Estados Unidos de América ha dado lugar a la adopción del Sistema Digital C (el sistema IBOC) como NRSC</w:t>
      </w:r>
      <w:r>
        <w:rPr>
          <w:lang w:val="es-ES_tradnl"/>
        </w:rPr>
        <w:t>–</w:t>
      </w:r>
      <w:r w:rsidRPr="0046289E">
        <w:rPr>
          <w:lang w:val="es-ES_tradnl"/>
        </w:rPr>
        <w:t>5 para la radiodifusión sonora digital terrenal dirigida a receptores en vehículos, portátiles y fijos;</w:t>
      </w:r>
    </w:p>
    <w:p w14:paraId="66984E3D" w14:textId="77777777" w:rsidR="00745144" w:rsidRPr="0046289E" w:rsidRDefault="00745144" w:rsidP="00745144">
      <w:pPr>
        <w:rPr>
          <w:lang w:val="es-ES_tradnl"/>
        </w:rPr>
      </w:pPr>
      <w:r>
        <w:rPr>
          <w:i/>
          <w:iCs/>
          <w:lang w:val="es-ES_tradnl"/>
        </w:rPr>
        <w:t>o</w:t>
      </w:r>
      <w:r w:rsidRPr="0046289E">
        <w:rPr>
          <w:i/>
          <w:iCs/>
          <w:lang w:val="es-ES_tradnl"/>
        </w:rPr>
        <w:t>)</w:t>
      </w:r>
      <w:r w:rsidRPr="0046289E">
        <w:rPr>
          <w:lang w:val="es-ES_tradnl"/>
        </w:rPr>
        <w:tab/>
        <w:t>que un proceso de normalización en Europa ha dado lugar a la adopción del Sistema Digital G (DRM como una norma ES 201.980 del ETSI) para la radiodifusión sonora digital terrenal dirigida a receptores en vehículos, portátiles y fijos;</w:t>
      </w:r>
    </w:p>
    <w:p w14:paraId="7BFE5F03" w14:textId="77777777" w:rsidR="00745144" w:rsidRPr="0046289E" w:rsidRDefault="00745144" w:rsidP="00745144">
      <w:pPr>
        <w:rPr>
          <w:lang w:val="es-ES_tradnl"/>
        </w:rPr>
      </w:pPr>
      <w:r>
        <w:rPr>
          <w:i/>
          <w:iCs/>
          <w:lang w:val="es-ES_tradnl"/>
        </w:rPr>
        <w:t>p</w:t>
      </w:r>
      <w:r w:rsidRPr="0046289E">
        <w:rPr>
          <w:i/>
          <w:iCs/>
          <w:lang w:val="es-ES_tradnl"/>
        </w:rPr>
        <w:t>)</w:t>
      </w:r>
      <w:r w:rsidRPr="0046289E">
        <w:rPr>
          <w:lang w:val="es-ES_tradnl"/>
        </w:rPr>
        <w:tab/>
        <w:t xml:space="preserve">que un proceso de normalización en la República Popular de China ha dado lugar a la adopción del Sistema Digital H (el sistema CDR) norma </w:t>
      </w:r>
      <w:r w:rsidRPr="0046289E">
        <w:rPr>
          <w:lang w:val="es-ES_tradnl" w:eastAsia="zh-CN"/>
        </w:rPr>
        <w:t>(GY/T 268.1</w:t>
      </w:r>
      <w:r>
        <w:rPr>
          <w:lang w:val="es-ES_tradnl" w:eastAsia="zh-CN"/>
        </w:rPr>
        <w:t>–</w:t>
      </w:r>
      <w:r w:rsidRPr="0046289E">
        <w:rPr>
          <w:lang w:val="es-ES_tradnl" w:eastAsia="zh-CN"/>
        </w:rPr>
        <w:t>2013</w:t>
      </w:r>
      <w:r w:rsidRPr="0046289E">
        <w:rPr>
          <w:lang w:val="es-ES_tradnl"/>
        </w:rPr>
        <w:t>) para la radiodifusión sonora digital terrenal dirigida a receptores en vehículos, portátiles y fijos</w:t>
      </w:r>
      <w:r>
        <w:rPr>
          <w:lang w:val="es-ES_tradnl"/>
        </w:rPr>
        <w:t>;</w:t>
      </w:r>
    </w:p>
    <w:p w14:paraId="688FE2A9" w14:textId="77777777" w:rsidR="00745144" w:rsidRDefault="00745144" w:rsidP="00745144">
      <w:pPr>
        <w:rPr>
          <w:lang w:val="es-ES_tradnl"/>
        </w:rPr>
      </w:pPr>
      <w:r>
        <w:rPr>
          <w:i/>
          <w:iCs/>
          <w:lang w:val="es-ES_tradnl"/>
        </w:rPr>
        <w:lastRenderedPageBreak/>
        <w:t>q</w:t>
      </w:r>
      <w:r w:rsidRPr="005D7DFF">
        <w:rPr>
          <w:i/>
          <w:iCs/>
          <w:lang w:val="es-ES_tradnl"/>
        </w:rPr>
        <w:t>)</w:t>
      </w:r>
      <w:r w:rsidRPr="005D7DFF">
        <w:rPr>
          <w:lang w:val="es-ES_tradnl"/>
        </w:rPr>
        <w:tab/>
        <w:t xml:space="preserve">que </w:t>
      </w:r>
      <w:r w:rsidRPr="0046289E">
        <w:rPr>
          <w:lang w:val="es-ES_tradnl"/>
        </w:rPr>
        <w:t>un proceso de normalización en la Federación de Rusia ha dado lugar a la adopción de la norma nacional</w:t>
      </w:r>
      <w:r w:rsidRPr="005D7DFF">
        <w:rPr>
          <w:lang w:val="es-ES_tradnl"/>
        </w:rPr>
        <w:t xml:space="preserve"> (GOST</w:t>
      </w:r>
      <w:r>
        <w:rPr>
          <w:lang w:val="es-ES_tradnl"/>
        </w:rPr>
        <w:t> </w:t>
      </w:r>
      <w:r w:rsidRPr="005D7DFF">
        <w:rPr>
          <w:lang w:val="es-ES_tradnl"/>
        </w:rPr>
        <w:t>R</w:t>
      </w:r>
      <w:r>
        <w:rPr>
          <w:lang w:val="es-ES_tradnl"/>
        </w:rPr>
        <w:t> </w:t>
      </w:r>
      <w:r w:rsidRPr="005D7DFF">
        <w:rPr>
          <w:lang w:val="es-ES_tradnl"/>
        </w:rPr>
        <w:t>54309</w:t>
      </w:r>
      <w:r>
        <w:rPr>
          <w:lang w:val="es-ES_tradnl"/>
        </w:rPr>
        <w:t>–</w:t>
      </w:r>
      <w:r w:rsidRPr="005D7DFF">
        <w:rPr>
          <w:lang w:val="es-ES_tradnl"/>
        </w:rPr>
        <w:t>2011) relativa al Sistema Digital I (sistema RAVIS) para la radiodifusión sonora y de multimedios digital terrenal dirigida a receptores en vehículos, portátiles y fijos</w:t>
      </w:r>
      <w:r>
        <w:rPr>
          <w:lang w:val="es-ES_tradnl"/>
        </w:rPr>
        <w:t>;</w:t>
      </w:r>
    </w:p>
    <w:p w14:paraId="72F74EE0" w14:textId="77777777" w:rsidR="00745144" w:rsidRPr="0046289E" w:rsidRDefault="00745144" w:rsidP="00745144">
      <w:pPr>
        <w:rPr>
          <w:lang w:val="es-ES_tradnl"/>
        </w:rPr>
      </w:pPr>
      <w:r>
        <w:rPr>
          <w:i/>
          <w:iCs/>
          <w:lang w:val="es-ES_tradnl"/>
        </w:rPr>
        <w:t>r)</w:t>
      </w:r>
      <w:r>
        <w:rPr>
          <w:lang w:val="es-ES_tradnl"/>
        </w:rPr>
        <w:tab/>
        <w:t>que los sistemas diseñados para la DTSB también pueden adaptarse a la entrega terrenal de contenido multimedios,</w:t>
      </w:r>
    </w:p>
    <w:p w14:paraId="1499CD48" w14:textId="77777777" w:rsidR="00745144" w:rsidRPr="0046289E" w:rsidRDefault="00745144" w:rsidP="00745144">
      <w:pPr>
        <w:pStyle w:val="Call"/>
        <w:rPr>
          <w:lang w:val="es-ES_tradnl"/>
        </w:rPr>
      </w:pPr>
      <w:r w:rsidRPr="0046289E">
        <w:rPr>
          <w:lang w:val="es-ES_tradnl"/>
        </w:rPr>
        <w:t>observando</w:t>
      </w:r>
    </w:p>
    <w:p w14:paraId="6B64F7D4" w14:textId="77777777" w:rsidR="00745144" w:rsidRPr="0046289E" w:rsidRDefault="00745144" w:rsidP="00745144">
      <w:pPr>
        <w:keepNext/>
        <w:keepLines/>
        <w:rPr>
          <w:lang w:val="es-ES_tradnl"/>
        </w:rPr>
      </w:pPr>
      <w:r w:rsidRPr="0046289E">
        <w:rPr>
          <w:i/>
          <w:iCs/>
          <w:lang w:val="es-ES_tradnl"/>
        </w:rPr>
        <w:t>a)</w:t>
      </w:r>
      <w:r w:rsidRPr="0046289E">
        <w:rPr>
          <w:lang w:val="es-ES_tradnl"/>
        </w:rPr>
        <w:tab/>
        <w:t>que en el Anexo 1 se presenta un resumen de los sistemas digitales;</w:t>
      </w:r>
    </w:p>
    <w:p w14:paraId="1B847475" w14:textId="77777777" w:rsidR="00745144" w:rsidRPr="0046289E" w:rsidRDefault="00745144" w:rsidP="00745144">
      <w:pPr>
        <w:rPr>
          <w:lang w:val="es-ES_tradnl"/>
        </w:rPr>
      </w:pPr>
      <w:r w:rsidRPr="0046289E">
        <w:rPr>
          <w:i/>
          <w:iCs/>
          <w:lang w:val="es-ES_tradnl"/>
        </w:rPr>
        <w:t>b)</w:t>
      </w:r>
      <w:r w:rsidRPr="0046289E">
        <w:rPr>
          <w:lang w:val="es-ES_tradnl"/>
        </w:rPr>
        <w:tab/>
        <w:t>que las descripciones condensadas del sistema para los Sistemas Digitales A, C, F, G, H e I se dan en los Anexos 2, 3, 4, 5, 6 y 7 respectivamente;</w:t>
      </w:r>
    </w:p>
    <w:p w14:paraId="43746A78" w14:textId="77777777" w:rsidR="00745144" w:rsidRPr="0046289E" w:rsidRDefault="00745144" w:rsidP="00745144">
      <w:pPr>
        <w:rPr>
          <w:lang w:val="es-ES_tradnl"/>
        </w:rPr>
      </w:pPr>
      <w:r w:rsidRPr="0046289E">
        <w:rPr>
          <w:i/>
          <w:iCs/>
          <w:lang w:val="es-ES_tradnl"/>
        </w:rPr>
        <w:t>c)</w:t>
      </w:r>
      <w:r w:rsidRPr="0046289E">
        <w:rPr>
          <w:lang w:val="es-ES_tradnl"/>
        </w:rPr>
        <w:tab/>
        <w:t>que las descripciones completas de los Sistemas Digitales A, F y C aparecen en el Manual de Radiodifusión Sonora Digital,</w:t>
      </w:r>
    </w:p>
    <w:p w14:paraId="64255FBF" w14:textId="77777777" w:rsidR="00745144" w:rsidRPr="0046289E" w:rsidRDefault="00745144" w:rsidP="00745144">
      <w:pPr>
        <w:pStyle w:val="Call"/>
        <w:rPr>
          <w:lang w:val="es-ES_tradnl"/>
        </w:rPr>
      </w:pPr>
      <w:r w:rsidRPr="0046289E">
        <w:rPr>
          <w:lang w:val="es-ES_tradnl"/>
        </w:rPr>
        <w:t>recomienda</w:t>
      </w:r>
    </w:p>
    <w:p w14:paraId="08D720A5" w14:textId="77777777" w:rsidR="00745144" w:rsidRPr="0046289E" w:rsidRDefault="00745144" w:rsidP="00745144">
      <w:pPr>
        <w:rPr>
          <w:lang w:val="es-ES_tradnl"/>
        </w:rPr>
      </w:pPr>
      <w:r w:rsidRPr="00D94E0F">
        <w:rPr>
          <w:bCs/>
          <w:lang w:val="es-ES_tradnl"/>
        </w:rPr>
        <w:t>1</w:t>
      </w:r>
      <w:r w:rsidRPr="00D94E0F">
        <w:rPr>
          <w:bCs/>
          <w:lang w:val="es-ES_tradnl"/>
        </w:rPr>
        <w:tab/>
      </w:r>
      <w:r w:rsidRPr="0046289E">
        <w:rPr>
          <w:lang w:val="es-ES_tradnl"/>
        </w:rPr>
        <w:t xml:space="preserve">que los Sistemas Digitales A, F, C, G, H </w:t>
      </w:r>
      <w:r>
        <w:rPr>
          <w:lang w:val="es-ES_tradnl"/>
        </w:rPr>
        <w:t>y</w:t>
      </w:r>
      <w:r w:rsidRPr="0046289E">
        <w:rPr>
          <w:lang w:val="es-ES_tradnl"/>
        </w:rPr>
        <w:t xml:space="preserve">/o I, descritos en los Anexos 2, 3, 4, 5, 6 y 7, respectivamente, se utilicen para los servicios </w:t>
      </w:r>
      <w:r>
        <w:rPr>
          <w:lang w:val="es-ES_tradnl"/>
        </w:rPr>
        <w:t>DTSB</w:t>
      </w:r>
      <w:r w:rsidRPr="0046289E">
        <w:rPr>
          <w:lang w:val="es-ES_tradnl"/>
        </w:rPr>
        <w:t xml:space="preserve"> destinados a receptores en vehículos, portátiles y fijos en la gama de frecuencias 30</w:t>
      </w:r>
      <w:r>
        <w:rPr>
          <w:lang w:val="es-ES_tradnl"/>
        </w:rPr>
        <w:t>–</w:t>
      </w:r>
      <w:r w:rsidRPr="0046289E">
        <w:rPr>
          <w:lang w:val="es-ES_tradnl"/>
        </w:rPr>
        <w:t>3</w:t>
      </w:r>
      <w:r>
        <w:rPr>
          <w:lang w:val="es-ES_tradnl"/>
        </w:rPr>
        <w:t>00</w:t>
      </w:r>
      <w:r w:rsidRPr="0046289E">
        <w:rPr>
          <w:lang w:val="es-ES_tradnl"/>
        </w:rPr>
        <w:t> MHz según proceda;</w:t>
      </w:r>
    </w:p>
    <w:p w14:paraId="400C0FE4" w14:textId="77777777" w:rsidR="00745144" w:rsidRPr="0046289E" w:rsidRDefault="00745144" w:rsidP="00745144">
      <w:pPr>
        <w:keepNext/>
        <w:keepLines/>
        <w:rPr>
          <w:lang w:val="es-ES_tradnl"/>
        </w:rPr>
      </w:pPr>
      <w:r w:rsidRPr="00D94E0F">
        <w:rPr>
          <w:bCs/>
          <w:lang w:val="es-ES_tradnl"/>
        </w:rPr>
        <w:t>2</w:t>
      </w:r>
      <w:r w:rsidRPr="0046289E">
        <w:rPr>
          <w:lang w:val="es-ES_tradnl"/>
        </w:rPr>
        <w:tab/>
        <w:t xml:space="preserve">que las administraciones que deseen implementar servicios </w:t>
      </w:r>
      <w:r>
        <w:rPr>
          <w:lang w:val="es-ES_tradnl"/>
        </w:rPr>
        <w:t>DTSB</w:t>
      </w:r>
      <w:r w:rsidRPr="0046289E">
        <w:rPr>
          <w:lang w:val="es-ES_tradnl"/>
        </w:rPr>
        <w:t xml:space="preserve"> que satisfagan algunos o todos los requisitos establecidos en la Recomendación </w:t>
      </w:r>
      <w:r>
        <w:rPr>
          <w:lang w:val="es-ES_tradnl"/>
        </w:rPr>
        <w:t>UIT-R</w:t>
      </w:r>
      <w:r w:rsidRPr="0046289E">
        <w:rPr>
          <w:lang w:val="es-ES_tradnl"/>
        </w:rPr>
        <w:t> BS.774, deben utilizar el Cuadro 1 para evaluar los méritos respectivos de los Sistemas Digitales A, F, C, G, H e I al seleccionar los sistemas,</w:t>
      </w:r>
    </w:p>
    <w:p w14:paraId="29CA6F47" w14:textId="77777777" w:rsidR="00745144" w:rsidRPr="0046289E" w:rsidRDefault="00745144" w:rsidP="00745144">
      <w:pPr>
        <w:pStyle w:val="Call"/>
        <w:rPr>
          <w:u w:val="single"/>
          <w:lang w:val="es-ES_tradnl"/>
        </w:rPr>
      </w:pPr>
      <w:r w:rsidRPr="0046289E">
        <w:rPr>
          <w:lang w:val="es-ES_tradnl"/>
        </w:rPr>
        <w:t>invita a los miembros de la UIT y los fabricantes de receptores radioeléctricos a que tomen en consideración</w:t>
      </w:r>
    </w:p>
    <w:p w14:paraId="561BBB47" w14:textId="77777777" w:rsidR="00745144" w:rsidRPr="0046289E" w:rsidRDefault="00745144" w:rsidP="00745144">
      <w:pPr>
        <w:rPr>
          <w:lang w:val="es-ES_tradnl"/>
        </w:rPr>
      </w:pPr>
      <w:r w:rsidRPr="00D94E0F">
        <w:rPr>
          <w:bCs/>
          <w:lang w:val="es-ES_tradnl"/>
        </w:rPr>
        <w:t>1</w:t>
      </w:r>
      <w:r w:rsidRPr="0046289E">
        <w:rPr>
          <w:b/>
          <w:bCs/>
          <w:lang w:val="es-ES_tradnl"/>
        </w:rPr>
        <w:tab/>
      </w:r>
      <w:r w:rsidRPr="0046289E">
        <w:rPr>
          <w:lang w:val="es-ES_tradnl"/>
        </w:rPr>
        <w:t>receptores radioeléctricos asequibles, portátiles, multibanda y multinorma para que funcionen mediante selección manual o, preferiblemente, automática, con todos los sistemas de radiodifusión analógica y digital actualmente utilizados en todas las bandas de frecuencia</w:t>
      </w:r>
      <w:r>
        <w:rPr>
          <w:lang w:val="es-ES_tradnl"/>
        </w:rPr>
        <w:t>s</w:t>
      </w:r>
      <w:r w:rsidRPr="0046289E">
        <w:rPr>
          <w:lang w:val="es-ES_tradnl"/>
        </w:rPr>
        <w:t xml:space="preserve"> pertinentes;</w:t>
      </w:r>
    </w:p>
    <w:p w14:paraId="00EC6D63" w14:textId="77777777" w:rsidR="00745144" w:rsidRPr="0046289E" w:rsidRDefault="00745144" w:rsidP="00745144">
      <w:pPr>
        <w:rPr>
          <w:rFonts w:asciiTheme="majorBidi" w:hAnsiTheme="majorBidi" w:cstheme="majorBidi"/>
          <w:sz w:val="28"/>
          <w:szCs w:val="28"/>
          <w:lang w:val="es-ES_tradnl"/>
        </w:rPr>
      </w:pPr>
      <w:r w:rsidRPr="00D94E0F">
        <w:rPr>
          <w:bCs/>
          <w:lang w:val="es-ES_tradnl"/>
        </w:rPr>
        <w:t>2</w:t>
      </w:r>
      <w:r w:rsidRPr="0046289E">
        <w:rPr>
          <w:lang w:val="es-ES_tradnl"/>
        </w:rPr>
        <w:tab/>
        <w:t>receptores radioeléctricos digitales que permitan descargar mejoras de algunas de sus funcionalidades específicas tales como decodificación, navegación, capacidad de gestión, etc.;</w:t>
      </w:r>
    </w:p>
    <w:p w14:paraId="092D133C" w14:textId="77777777" w:rsidR="00745144" w:rsidRPr="0046289E" w:rsidRDefault="00745144" w:rsidP="00745144">
      <w:pPr>
        <w:rPr>
          <w:lang w:val="es-ES_tradnl"/>
        </w:rPr>
      </w:pPr>
      <w:r w:rsidRPr="00D94E0F">
        <w:rPr>
          <w:bCs/>
          <w:lang w:val="es-ES_tradnl"/>
        </w:rPr>
        <w:t>3</w:t>
      </w:r>
      <w:r w:rsidRPr="0046289E">
        <w:rPr>
          <w:lang w:val="es-ES_tradnl"/>
        </w:rPr>
        <w:tab/>
        <w:t>un indicador simple del nivel de campo de RF recibido y de la tasa de errores en los bits.</w:t>
      </w:r>
    </w:p>
    <w:p w14:paraId="214794FB" w14:textId="77777777" w:rsidR="00745144" w:rsidRPr="0046289E" w:rsidRDefault="00745144" w:rsidP="00745144">
      <w:pPr>
        <w:rPr>
          <w:lang w:val="es-ES_tradnl"/>
        </w:rPr>
      </w:pPr>
    </w:p>
    <w:p w14:paraId="522B184B" w14:textId="77777777" w:rsidR="00745144" w:rsidRPr="0046289E" w:rsidRDefault="00745144" w:rsidP="00745144">
      <w:pPr>
        <w:rPr>
          <w:lang w:val="es-ES_tradnl"/>
        </w:rPr>
        <w:sectPr w:rsidR="00745144" w:rsidRPr="0046289E" w:rsidSect="00745144">
          <w:headerReference w:type="even" r:id="rId14"/>
          <w:headerReference w:type="default" r:id="rId15"/>
          <w:footerReference w:type="even" r:id="rId16"/>
          <w:footerReference w:type="default" r:id="rId17"/>
          <w:pgSz w:w="11907" w:h="16834" w:code="9"/>
          <w:pgMar w:top="1418" w:right="1134" w:bottom="1134" w:left="1134" w:header="720" w:footer="482" w:gutter="0"/>
          <w:paperSrc w:first="15" w:other="15"/>
          <w:pgNumType w:start="1"/>
          <w:cols w:space="720"/>
        </w:sectPr>
      </w:pPr>
    </w:p>
    <w:p w14:paraId="5A4FD2CB" w14:textId="77777777" w:rsidR="00745144" w:rsidRPr="0046289E" w:rsidRDefault="00745144" w:rsidP="00745144">
      <w:pPr>
        <w:pStyle w:val="TableNo"/>
        <w:rPr>
          <w:lang w:val="es-ES_tradnl"/>
        </w:rPr>
      </w:pPr>
      <w:r w:rsidRPr="0046289E">
        <w:rPr>
          <w:lang w:val="es-ES_tradnl"/>
        </w:rPr>
        <w:lastRenderedPageBreak/>
        <w:t>CUADRO 1</w:t>
      </w:r>
    </w:p>
    <w:p w14:paraId="43569A4D" w14:textId="77777777" w:rsidR="00745144" w:rsidRPr="0046289E" w:rsidRDefault="00745144" w:rsidP="00745144">
      <w:pPr>
        <w:pStyle w:val="Tabletitle"/>
        <w:rPr>
          <w:lang w:val="es-ES_tradnl"/>
        </w:rPr>
      </w:pPr>
      <w:r w:rsidRPr="0046289E">
        <w:rPr>
          <w:lang w:val="es-ES_tradnl"/>
        </w:rPr>
        <w:t xml:space="preserve">Características de los Sistemas Digitales A, F, C, G y H evaluados sobre la base de las características </w:t>
      </w:r>
      <w:r w:rsidRPr="0046289E">
        <w:rPr>
          <w:lang w:val="es-ES_tradnl"/>
        </w:rPr>
        <w:br/>
        <w:t xml:space="preserve">técnicas y operativas enumeradas en la Recomendación </w:t>
      </w:r>
      <w:r>
        <w:rPr>
          <w:lang w:val="es-ES_tradnl"/>
        </w:rPr>
        <w:t>UIT-R</w:t>
      </w:r>
      <w:r w:rsidRPr="0046289E">
        <w:rPr>
          <w:lang w:val="es-ES_tradnl"/>
        </w:rPr>
        <w:t xml:space="preserve"> BS.774</w:t>
      </w:r>
    </w:p>
    <w:tbl>
      <w:tblPr>
        <w:tblW w:w="144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69"/>
        <w:gridCol w:w="2069"/>
        <w:gridCol w:w="2069"/>
        <w:gridCol w:w="2070"/>
        <w:gridCol w:w="2069"/>
        <w:gridCol w:w="2069"/>
        <w:gridCol w:w="2070"/>
      </w:tblGrid>
      <w:tr w:rsidR="00745144" w:rsidRPr="003877B2" w14:paraId="768B094B" w14:textId="77777777" w:rsidTr="00954503">
        <w:trPr>
          <w:cantSplit/>
          <w:jc w:val="center"/>
        </w:trPr>
        <w:tc>
          <w:tcPr>
            <w:tcW w:w="2069" w:type="dxa"/>
          </w:tcPr>
          <w:p w14:paraId="6C6A4CAB" w14:textId="77777777" w:rsidR="00745144" w:rsidRPr="003877B2" w:rsidRDefault="00745144" w:rsidP="00954503">
            <w:pPr>
              <w:pStyle w:val="Tablehead"/>
              <w:ind w:left="-57" w:right="-57"/>
              <w:rPr>
                <w:sz w:val="18"/>
                <w:szCs w:val="18"/>
                <w:lang w:val="es-ES_tradnl"/>
              </w:rPr>
            </w:pPr>
            <w:r w:rsidRPr="003877B2">
              <w:rPr>
                <w:sz w:val="18"/>
                <w:szCs w:val="18"/>
                <w:lang w:val="es-ES_tradnl"/>
              </w:rPr>
              <w:t xml:space="preserve">Características indicadas en la Recomendación </w:t>
            </w:r>
            <w:r>
              <w:rPr>
                <w:sz w:val="18"/>
                <w:szCs w:val="18"/>
                <w:lang w:val="es-ES_tradnl"/>
              </w:rPr>
              <w:t>UIT-R</w:t>
            </w:r>
            <w:r w:rsidRPr="003877B2">
              <w:rPr>
                <w:sz w:val="18"/>
                <w:szCs w:val="18"/>
                <w:lang w:val="es-ES_tradnl"/>
              </w:rPr>
              <w:t> BS.774</w:t>
            </w:r>
            <w:r w:rsidRPr="003877B2">
              <w:rPr>
                <w:sz w:val="18"/>
                <w:szCs w:val="18"/>
                <w:lang w:val="es-ES_tradnl"/>
              </w:rPr>
              <w:br/>
              <w:t>(redacción abreviada)</w:t>
            </w:r>
          </w:p>
        </w:tc>
        <w:tc>
          <w:tcPr>
            <w:tcW w:w="2069" w:type="dxa"/>
            <w:vAlign w:val="center"/>
          </w:tcPr>
          <w:p w14:paraId="450C2E03" w14:textId="77777777" w:rsidR="00745144" w:rsidRPr="003877B2" w:rsidRDefault="00745144" w:rsidP="00954503">
            <w:pPr>
              <w:pStyle w:val="Tablehead"/>
              <w:rPr>
                <w:sz w:val="18"/>
                <w:szCs w:val="18"/>
                <w:lang w:val="es-ES_tradnl"/>
              </w:rPr>
            </w:pPr>
            <w:r w:rsidRPr="003877B2">
              <w:rPr>
                <w:sz w:val="18"/>
                <w:szCs w:val="18"/>
                <w:lang w:val="es-ES_tradnl"/>
              </w:rPr>
              <w:t>Sistema Digital A</w:t>
            </w:r>
          </w:p>
        </w:tc>
        <w:tc>
          <w:tcPr>
            <w:tcW w:w="2069" w:type="dxa"/>
            <w:vAlign w:val="center"/>
          </w:tcPr>
          <w:p w14:paraId="7F4E0686" w14:textId="77777777" w:rsidR="00745144" w:rsidRPr="003877B2" w:rsidRDefault="00745144" w:rsidP="00954503">
            <w:pPr>
              <w:pStyle w:val="Tablehead"/>
              <w:rPr>
                <w:sz w:val="18"/>
                <w:szCs w:val="18"/>
                <w:lang w:val="es-ES_tradnl"/>
              </w:rPr>
            </w:pPr>
            <w:r w:rsidRPr="003877B2">
              <w:rPr>
                <w:sz w:val="18"/>
                <w:szCs w:val="18"/>
                <w:lang w:val="es-ES_tradnl"/>
              </w:rPr>
              <w:t>Sistema Digital F</w:t>
            </w:r>
          </w:p>
        </w:tc>
        <w:tc>
          <w:tcPr>
            <w:tcW w:w="2070" w:type="dxa"/>
            <w:vAlign w:val="center"/>
          </w:tcPr>
          <w:p w14:paraId="6F5D2FEC" w14:textId="77777777" w:rsidR="00745144" w:rsidRPr="003877B2" w:rsidRDefault="00745144" w:rsidP="00954503">
            <w:pPr>
              <w:pStyle w:val="Tablehead"/>
              <w:rPr>
                <w:sz w:val="18"/>
                <w:szCs w:val="18"/>
                <w:lang w:val="es-ES_tradnl"/>
              </w:rPr>
            </w:pPr>
            <w:r w:rsidRPr="003877B2">
              <w:rPr>
                <w:sz w:val="18"/>
                <w:szCs w:val="18"/>
                <w:lang w:val="es-ES_tradnl"/>
              </w:rPr>
              <w:t>Sistema Digital C</w:t>
            </w:r>
          </w:p>
        </w:tc>
        <w:tc>
          <w:tcPr>
            <w:tcW w:w="2069" w:type="dxa"/>
            <w:vAlign w:val="center"/>
          </w:tcPr>
          <w:p w14:paraId="65046AA4" w14:textId="77777777" w:rsidR="00745144" w:rsidRPr="003877B2" w:rsidRDefault="00745144" w:rsidP="00954503">
            <w:pPr>
              <w:pStyle w:val="Tablehead"/>
              <w:rPr>
                <w:sz w:val="18"/>
                <w:szCs w:val="18"/>
                <w:vertAlign w:val="superscript"/>
                <w:lang w:val="es-ES_tradnl"/>
              </w:rPr>
            </w:pPr>
            <w:r w:rsidRPr="003877B2">
              <w:rPr>
                <w:sz w:val="18"/>
                <w:szCs w:val="18"/>
                <w:lang w:val="es-ES_tradnl"/>
              </w:rPr>
              <w:t>Sistema Digital G</w:t>
            </w:r>
          </w:p>
        </w:tc>
        <w:tc>
          <w:tcPr>
            <w:tcW w:w="2069" w:type="dxa"/>
            <w:vAlign w:val="center"/>
          </w:tcPr>
          <w:p w14:paraId="757C03CB" w14:textId="77777777" w:rsidR="00745144" w:rsidRPr="003877B2" w:rsidRDefault="00745144" w:rsidP="00954503">
            <w:pPr>
              <w:pStyle w:val="Tablehead"/>
              <w:rPr>
                <w:sz w:val="18"/>
                <w:szCs w:val="18"/>
                <w:lang w:val="es-ES_tradnl"/>
              </w:rPr>
            </w:pPr>
            <w:r w:rsidRPr="003877B2">
              <w:rPr>
                <w:sz w:val="18"/>
                <w:szCs w:val="18"/>
                <w:lang w:val="es-ES_tradnl"/>
              </w:rPr>
              <w:t>Sistema Digital H</w:t>
            </w:r>
          </w:p>
        </w:tc>
        <w:tc>
          <w:tcPr>
            <w:tcW w:w="2070" w:type="dxa"/>
            <w:vAlign w:val="center"/>
          </w:tcPr>
          <w:p w14:paraId="31AA8A5E" w14:textId="77777777" w:rsidR="00745144" w:rsidRPr="003877B2" w:rsidRDefault="00745144" w:rsidP="00954503">
            <w:pPr>
              <w:pStyle w:val="Tablehead"/>
              <w:rPr>
                <w:sz w:val="18"/>
                <w:szCs w:val="18"/>
                <w:lang w:val="es-ES_tradnl"/>
              </w:rPr>
            </w:pPr>
            <w:r w:rsidRPr="003877B2">
              <w:rPr>
                <w:sz w:val="18"/>
                <w:szCs w:val="18"/>
                <w:lang w:val="es-ES_tradnl"/>
              </w:rPr>
              <w:t>Sistema Digital I</w:t>
            </w:r>
          </w:p>
        </w:tc>
      </w:tr>
      <w:tr w:rsidR="00745144" w:rsidRPr="00102DB3" w14:paraId="5B5798C3" w14:textId="77777777" w:rsidTr="00954503">
        <w:trPr>
          <w:cantSplit/>
          <w:jc w:val="center"/>
        </w:trPr>
        <w:tc>
          <w:tcPr>
            <w:tcW w:w="2069" w:type="dxa"/>
          </w:tcPr>
          <w:p w14:paraId="4EF07795" w14:textId="77777777" w:rsidR="00745144" w:rsidRPr="003877B2" w:rsidRDefault="00745144" w:rsidP="00954503">
            <w:pPr>
              <w:pStyle w:val="Tabletext"/>
              <w:jc w:val="left"/>
              <w:rPr>
                <w:sz w:val="18"/>
                <w:szCs w:val="18"/>
                <w:lang w:val="es-ES_tradnl"/>
              </w:rPr>
            </w:pPr>
            <w:r w:rsidRPr="003877B2">
              <w:rPr>
                <w:sz w:val="18"/>
                <w:szCs w:val="18"/>
                <w:lang w:val="es-ES_tradnl"/>
              </w:rPr>
              <w:t>Gama de calidad audio y tipos de recepción</w:t>
            </w:r>
          </w:p>
        </w:tc>
        <w:tc>
          <w:tcPr>
            <w:tcW w:w="2069" w:type="dxa"/>
          </w:tcPr>
          <w:p w14:paraId="7A287A59" w14:textId="77777777" w:rsidR="00745144" w:rsidRPr="003877B2" w:rsidRDefault="00745144" w:rsidP="00954503">
            <w:pPr>
              <w:pStyle w:val="Tabletext"/>
              <w:jc w:val="left"/>
              <w:rPr>
                <w:sz w:val="18"/>
                <w:szCs w:val="18"/>
                <w:lang w:val="es-ES_tradnl"/>
              </w:rPr>
            </w:pPr>
            <w:r w:rsidRPr="003877B2">
              <w:rPr>
                <w:sz w:val="18"/>
                <w:szCs w:val="18"/>
                <w:lang w:val="es-ES_tradnl"/>
              </w:rPr>
              <w:t>La gama va desde 8 a 384</w:t>
            </w:r>
            <w:r>
              <w:rPr>
                <w:sz w:val="18"/>
                <w:szCs w:val="18"/>
                <w:lang w:val="es-ES_tradnl"/>
              </w:rPr>
              <w:t> kbit</w:t>
            </w:r>
            <w:r w:rsidRPr="003877B2">
              <w:rPr>
                <w:sz w:val="18"/>
                <w:szCs w:val="18"/>
                <w:lang w:val="es-ES_tradnl"/>
              </w:rPr>
              <w:t>/s por canal audio en incrementos de 8</w:t>
            </w:r>
            <w:r>
              <w:rPr>
                <w:sz w:val="18"/>
                <w:szCs w:val="18"/>
                <w:lang w:val="es-ES_tradnl"/>
              </w:rPr>
              <w:t> kbit</w:t>
            </w:r>
            <w:r w:rsidRPr="003877B2">
              <w:rPr>
                <w:sz w:val="18"/>
                <w:szCs w:val="18"/>
                <w:lang w:val="es-ES_tradnl"/>
              </w:rPr>
              <w:t>/s hasta 64 servicios por conjunto (normalmente entre 10 y</w:t>
            </w:r>
            <w:r>
              <w:rPr>
                <w:sz w:val="18"/>
                <w:szCs w:val="18"/>
                <w:lang w:val="es-ES_tradnl"/>
              </w:rPr>
              <w:t> </w:t>
            </w:r>
            <w:r w:rsidRPr="003877B2">
              <w:rPr>
                <w:sz w:val="18"/>
                <w:szCs w:val="18"/>
                <w:lang w:val="es-ES_tradnl"/>
              </w:rPr>
              <w:t>20). El decodificador audio de Capa II MPEG</w:t>
            </w:r>
            <w:r>
              <w:rPr>
                <w:sz w:val="18"/>
                <w:szCs w:val="18"/>
                <w:lang w:val="es-ES_tradnl"/>
              </w:rPr>
              <w:t>–</w:t>
            </w:r>
            <w:r w:rsidRPr="003877B2">
              <w:rPr>
                <w:sz w:val="18"/>
                <w:szCs w:val="18"/>
                <w:lang w:val="es-ES_tradnl"/>
              </w:rPr>
              <w:t xml:space="preserve">2 o </w:t>
            </w:r>
            <w:r w:rsidRPr="003877B2">
              <w:rPr>
                <w:spacing w:val="-2"/>
                <w:sz w:val="18"/>
                <w:szCs w:val="18"/>
                <w:lang w:val="es-ES_tradnl"/>
              </w:rPr>
              <w:t>MPEG</w:t>
            </w:r>
            <w:r>
              <w:rPr>
                <w:spacing w:val="-2"/>
                <w:sz w:val="18"/>
                <w:szCs w:val="18"/>
                <w:lang w:val="es-ES_tradnl"/>
              </w:rPr>
              <w:t>–</w:t>
            </w:r>
            <w:r w:rsidRPr="003877B2">
              <w:rPr>
                <w:spacing w:val="-2"/>
                <w:sz w:val="18"/>
                <w:szCs w:val="18"/>
                <w:lang w:val="es-ES_tradnl"/>
              </w:rPr>
              <w:t>4 HE</w:t>
            </w:r>
            <w:r>
              <w:rPr>
                <w:spacing w:val="-2"/>
                <w:sz w:val="18"/>
                <w:szCs w:val="18"/>
                <w:lang w:val="es-ES_tradnl"/>
              </w:rPr>
              <w:t>–</w:t>
            </w:r>
            <w:r w:rsidRPr="003877B2">
              <w:rPr>
                <w:spacing w:val="-2"/>
                <w:sz w:val="18"/>
                <w:szCs w:val="18"/>
                <w:lang w:val="es-ES_tradnl"/>
              </w:rPr>
              <w:t>AACv2</w:t>
            </w:r>
            <w:r w:rsidRPr="003877B2">
              <w:rPr>
                <w:sz w:val="18"/>
                <w:szCs w:val="18"/>
                <w:lang w:val="es-ES_tradnl"/>
              </w:rPr>
              <w:t xml:space="preserve"> que funciona típicamente en la gama de 32</w:t>
            </w:r>
            <w:r>
              <w:rPr>
                <w:sz w:val="18"/>
                <w:szCs w:val="18"/>
                <w:lang w:val="es-ES_tradnl"/>
              </w:rPr>
              <w:t> kbit</w:t>
            </w:r>
            <w:r w:rsidRPr="003877B2">
              <w:rPr>
                <w:sz w:val="18"/>
                <w:szCs w:val="18"/>
                <w:lang w:val="es-ES_tradnl"/>
              </w:rPr>
              <w:t>/s a 192</w:t>
            </w:r>
            <w:r>
              <w:rPr>
                <w:sz w:val="18"/>
                <w:szCs w:val="18"/>
                <w:lang w:val="es-ES_tradnl"/>
              </w:rPr>
              <w:t> kbit</w:t>
            </w:r>
            <w:r w:rsidRPr="003877B2">
              <w:rPr>
                <w:sz w:val="18"/>
                <w:szCs w:val="18"/>
                <w:lang w:val="es-ES_tradnl"/>
              </w:rPr>
              <w:t>/s se realiza por medio de receptores.</w:t>
            </w:r>
          </w:p>
          <w:p w14:paraId="7DEAA5C2" w14:textId="77777777" w:rsidR="00745144" w:rsidRPr="003877B2" w:rsidRDefault="00745144" w:rsidP="00954503">
            <w:pPr>
              <w:pStyle w:val="Tabletext"/>
              <w:jc w:val="left"/>
              <w:rPr>
                <w:sz w:val="18"/>
                <w:szCs w:val="18"/>
                <w:lang w:val="es-ES_tradnl"/>
              </w:rPr>
            </w:pPr>
            <w:r w:rsidRPr="003877B2">
              <w:rPr>
                <w:sz w:val="18"/>
                <w:szCs w:val="18"/>
                <w:lang w:val="es-ES_tradnl"/>
              </w:rPr>
              <w:t>El sistema está destinado a la recepción en equipos de vehículo, portátiles y fijos</w:t>
            </w:r>
          </w:p>
        </w:tc>
        <w:tc>
          <w:tcPr>
            <w:tcW w:w="2069" w:type="dxa"/>
          </w:tcPr>
          <w:p w14:paraId="2DE60661" w14:textId="77777777" w:rsidR="00745144" w:rsidRPr="003877B2" w:rsidRDefault="00745144" w:rsidP="00954503">
            <w:pPr>
              <w:pStyle w:val="Tabletext"/>
              <w:jc w:val="left"/>
              <w:rPr>
                <w:sz w:val="18"/>
                <w:szCs w:val="18"/>
                <w:lang w:val="es-ES_tradnl"/>
              </w:rPr>
            </w:pPr>
            <w:r w:rsidRPr="003877B2">
              <w:rPr>
                <w:sz w:val="18"/>
                <w:szCs w:val="18"/>
                <w:lang w:val="es-ES_tradnl"/>
              </w:rPr>
              <w:t>Gama de calidad vocal a calidad de disco compacto (CD). Tiene también capacidad para multicanales audio de</w:t>
            </w:r>
            <w:r>
              <w:rPr>
                <w:sz w:val="18"/>
                <w:szCs w:val="18"/>
                <w:lang w:val="es-ES_tradnl"/>
              </w:rPr>
              <w:t> </w:t>
            </w:r>
            <w:r w:rsidRPr="003877B2">
              <w:rPr>
                <w:sz w:val="18"/>
                <w:szCs w:val="18"/>
                <w:lang w:val="es-ES_tradnl"/>
              </w:rPr>
              <w:t>5,1. El decodificador de codificación de</w:t>
            </w:r>
            <w:r>
              <w:rPr>
                <w:sz w:val="18"/>
                <w:szCs w:val="18"/>
                <w:lang w:val="es-ES_tradnl"/>
              </w:rPr>
              <w:t xml:space="preserve"> </w:t>
            </w:r>
            <w:r w:rsidRPr="003877B2">
              <w:rPr>
                <w:sz w:val="18"/>
                <w:szCs w:val="18"/>
                <w:lang w:val="es-ES_tradnl"/>
              </w:rPr>
              <w:t>audio avanzado (AAC), MPEG</w:t>
            </w:r>
            <w:r>
              <w:rPr>
                <w:sz w:val="18"/>
                <w:szCs w:val="18"/>
                <w:lang w:val="es-ES_tradnl"/>
              </w:rPr>
              <w:t>–</w:t>
            </w:r>
            <w:r w:rsidRPr="003877B2">
              <w:rPr>
                <w:sz w:val="18"/>
                <w:szCs w:val="18"/>
                <w:lang w:val="es-ES_tradnl"/>
              </w:rPr>
              <w:t>2 funciona típicamente en 144</w:t>
            </w:r>
            <w:r>
              <w:rPr>
                <w:sz w:val="18"/>
                <w:szCs w:val="18"/>
                <w:lang w:val="es-ES_tradnl"/>
              </w:rPr>
              <w:t> kbit</w:t>
            </w:r>
            <w:r w:rsidRPr="003877B2">
              <w:rPr>
                <w:sz w:val="18"/>
                <w:szCs w:val="18"/>
                <w:lang w:val="es-ES_tradnl"/>
              </w:rPr>
              <w:t>/s para estereofonía.</w:t>
            </w:r>
          </w:p>
          <w:p w14:paraId="6C8F774D" w14:textId="77777777" w:rsidR="00745144" w:rsidRPr="003877B2" w:rsidRDefault="00745144" w:rsidP="00954503">
            <w:pPr>
              <w:pStyle w:val="Tabletext"/>
              <w:jc w:val="left"/>
              <w:rPr>
                <w:sz w:val="18"/>
                <w:szCs w:val="18"/>
                <w:lang w:val="es-ES_tradnl"/>
              </w:rPr>
            </w:pPr>
            <w:r w:rsidRPr="003877B2">
              <w:rPr>
                <w:sz w:val="18"/>
                <w:szCs w:val="18"/>
                <w:lang w:val="es-ES_tradnl"/>
              </w:rPr>
              <w:t>El sistema está destinado a la recepción en equipos de vehículo, portátiles y fijos</w:t>
            </w:r>
          </w:p>
        </w:tc>
        <w:tc>
          <w:tcPr>
            <w:tcW w:w="2070" w:type="dxa"/>
          </w:tcPr>
          <w:p w14:paraId="56E0AA6D" w14:textId="5B0162B0" w:rsidR="00745144" w:rsidRPr="003877B2" w:rsidRDefault="00745144" w:rsidP="00954503">
            <w:pPr>
              <w:pStyle w:val="Tabletext"/>
              <w:jc w:val="left"/>
              <w:rPr>
                <w:sz w:val="18"/>
                <w:szCs w:val="18"/>
                <w:lang w:val="es-ES_tradnl"/>
              </w:rPr>
            </w:pPr>
            <w:r w:rsidRPr="003877B2">
              <w:rPr>
                <w:sz w:val="18"/>
                <w:szCs w:val="18"/>
                <w:lang w:val="es-ES_tradnl"/>
              </w:rPr>
              <w:t>La gama va de 12 a 96</w:t>
            </w:r>
            <w:r>
              <w:rPr>
                <w:sz w:val="18"/>
                <w:szCs w:val="18"/>
                <w:lang w:val="es-ES_tradnl"/>
              </w:rPr>
              <w:t> kbit</w:t>
            </w:r>
            <w:r w:rsidRPr="003877B2">
              <w:rPr>
                <w:sz w:val="18"/>
                <w:szCs w:val="18"/>
                <w:lang w:val="es-ES_tradnl"/>
              </w:rPr>
              <w:t>/s utilizando el decodificador AAC HD Codec, y se soportan diversos formatos de audio multicanal.</w:t>
            </w:r>
          </w:p>
          <w:p w14:paraId="03F6EF58" w14:textId="42EC0334" w:rsidR="00745144" w:rsidRPr="003877B2" w:rsidRDefault="00745144" w:rsidP="00954503">
            <w:pPr>
              <w:pStyle w:val="Tabletext"/>
              <w:jc w:val="left"/>
              <w:rPr>
                <w:sz w:val="18"/>
                <w:szCs w:val="18"/>
                <w:lang w:val="es-ES_tradnl"/>
              </w:rPr>
            </w:pPr>
            <w:r w:rsidRPr="003877B2">
              <w:rPr>
                <w:sz w:val="18"/>
                <w:szCs w:val="18"/>
                <w:lang w:val="es-ES_tradnl"/>
              </w:rPr>
              <w:t>El sistema está destinado a la recepción en equipos de vehículo</w:t>
            </w:r>
            <w:r w:rsidRPr="003877B2">
              <w:rPr>
                <w:sz w:val="18"/>
                <w:szCs w:val="18"/>
                <w:vertAlign w:val="superscript"/>
                <w:lang w:val="es-ES_tradnl"/>
              </w:rPr>
              <w:t>(</w:t>
            </w:r>
            <w:r w:rsidR="00E46703">
              <w:rPr>
                <w:sz w:val="18"/>
                <w:szCs w:val="18"/>
                <w:vertAlign w:val="superscript"/>
                <w:lang w:val="es-ES_tradnl"/>
              </w:rPr>
              <w:t>1</w:t>
            </w:r>
            <w:r w:rsidRPr="003877B2">
              <w:rPr>
                <w:sz w:val="18"/>
                <w:szCs w:val="18"/>
                <w:vertAlign w:val="superscript"/>
                <w:lang w:val="es-ES_tradnl"/>
              </w:rPr>
              <w:t>)</w:t>
            </w:r>
            <w:r w:rsidRPr="003877B2">
              <w:rPr>
                <w:sz w:val="18"/>
                <w:szCs w:val="18"/>
                <w:lang w:val="es-ES_tradnl"/>
              </w:rPr>
              <w:t>, portátiles y fijos</w:t>
            </w:r>
          </w:p>
        </w:tc>
        <w:tc>
          <w:tcPr>
            <w:tcW w:w="2069" w:type="dxa"/>
          </w:tcPr>
          <w:p w14:paraId="3348AAFB" w14:textId="77777777" w:rsidR="00745144" w:rsidRPr="003877B2" w:rsidRDefault="00745144" w:rsidP="00954503">
            <w:pPr>
              <w:pStyle w:val="Tabletext"/>
              <w:jc w:val="left"/>
              <w:rPr>
                <w:sz w:val="18"/>
                <w:szCs w:val="18"/>
                <w:lang w:val="es-ES_tradnl"/>
              </w:rPr>
            </w:pPr>
            <w:r w:rsidRPr="003877B2">
              <w:rPr>
                <w:sz w:val="18"/>
                <w:szCs w:val="18"/>
                <w:lang w:val="es-ES_tradnl"/>
              </w:rPr>
              <w:t>La gama de velocidad binaria de contenido útil va de 37 a 186</w:t>
            </w:r>
            <w:r>
              <w:rPr>
                <w:sz w:val="18"/>
                <w:szCs w:val="18"/>
                <w:lang w:val="es-ES_tradnl"/>
              </w:rPr>
              <w:t> kbit</w:t>
            </w:r>
            <w:r w:rsidRPr="003877B2">
              <w:rPr>
                <w:sz w:val="18"/>
                <w:szCs w:val="18"/>
                <w:lang w:val="es-ES_tradnl"/>
              </w:rPr>
              <w:t>/s para todo el conjunto múltiplex con un máximo de cuatro servicios en todos los modos.</w:t>
            </w:r>
          </w:p>
          <w:p w14:paraId="05D438E0" w14:textId="77777777" w:rsidR="00745144" w:rsidRPr="003877B2" w:rsidRDefault="00745144" w:rsidP="00954503">
            <w:pPr>
              <w:pStyle w:val="Tabletext"/>
              <w:jc w:val="left"/>
              <w:rPr>
                <w:sz w:val="18"/>
                <w:szCs w:val="18"/>
                <w:lang w:val="es-ES_tradnl"/>
              </w:rPr>
            </w:pPr>
            <w:r w:rsidRPr="003877B2">
              <w:rPr>
                <w:sz w:val="18"/>
                <w:szCs w:val="18"/>
                <w:lang w:val="es-ES_tradnl"/>
              </w:rPr>
              <w:t>Utilizando el decodificador de audio MPEG</w:t>
            </w:r>
            <w:r>
              <w:rPr>
                <w:sz w:val="18"/>
                <w:szCs w:val="18"/>
                <w:lang w:val="es-ES_tradnl"/>
              </w:rPr>
              <w:t>–</w:t>
            </w:r>
            <w:r w:rsidRPr="003877B2">
              <w:rPr>
                <w:sz w:val="18"/>
                <w:szCs w:val="18"/>
                <w:lang w:val="es-ES_tradnl"/>
              </w:rPr>
              <w:t>4 HE</w:t>
            </w:r>
            <w:r>
              <w:rPr>
                <w:sz w:val="18"/>
                <w:szCs w:val="18"/>
                <w:lang w:val="es-ES_tradnl"/>
              </w:rPr>
              <w:t>–</w:t>
            </w:r>
            <w:r w:rsidRPr="003877B2">
              <w:rPr>
                <w:sz w:val="18"/>
                <w:szCs w:val="18"/>
                <w:lang w:val="es-ES_tradnl"/>
              </w:rPr>
              <w:t>AAC v2 se logra una calidad de CD. También es capaz de ofrecer una calidad de audio multicanal 5.1.</w:t>
            </w:r>
          </w:p>
          <w:p w14:paraId="3996AD1C" w14:textId="1A4E2D11" w:rsidR="00745144" w:rsidRPr="003877B2" w:rsidRDefault="00745144" w:rsidP="00954503">
            <w:pPr>
              <w:pStyle w:val="Tabletext"/>
              <w:jc w:val="left"/>
              <w:rPr>
                <w:sz w:val="18"/>
                <w:szCs w:val="18"/>
                <w:lang w:val="es-ES_tradnl"/>
              </w:rPr>
            </w:pPr>
            <w:r w:rsidRPr="003877B2">
              <w:rPr>
                <w:sz w:val="18"/>
                <w:szCs w:val="18"/>
                <w:lang w:val="es-ES_tradnl"/>
              </w:rPr>
              <w:t>El sistema está destinado para la recepción en vehículos, portátil y fija</w:t>
            </w:r>
            <w:r w:rsidRPr="003877B2">
              <w:rPr>
                <w:sz w:val="18"/>
                <w:szCs w:val="18"/>
                <w:vertAlign w:val="superscript"/>
                <w:lang w:val="es-ES_tradnl"/>
              </w:rPr>
              <w:t>(</w:t>
            </w:r>
            <w:r w:rsidR="00F242E8">
              <w:rPr>
                <w:sz w:val="18"/>
                <w:szCs w:val="18"/>
                <w:vertAlign w:val="superscript"/>
                <w:lang w:val="es-ES_tradnl"/>
              </w:rPr>
              <w:t>2</w:t>
            </w:r>
            <w:r w:rsidRPr="003877B2">
              <w:rPr>
                <w:sz w:val="18"/>
                <w:szCs w:val="18"/>
                <w:vertAlign w:val="superscript"/>
                <w:lang w:val="es-ES_tradnl"/>
              </w:rPr>
              <w:t>)</w:t>
            </w:r>
          </w:p>
        </w:tc>
        <w:tc>
          <w:tcPr>
            <w:tcW w:w="2069" w:type="dxa"/>
          </w:tcPr>
          <w:p w14:paraId="647BECCD" w14:textId="77777777" w:rsidR="00745144" w:rsidRPr="003877B2" w:rsidRDefault="00745144" w:rsidP="00954503">
            <w:pPr>
              <w:pStyle w:val="Tabletext"/>
              <w:jc w:val="left"/>
              <w:rPr>
                <w:sz w:val="18"/>
                <w:szCs w:val="18"/>
                <w:lang w:val="es-ES_tradnl"/>
              </w:rPr>
            </w:pPr>
            <w:r w:rsidRPr="003877B2">
              <w:rPr>
                <w:sz w:val="18"/>
                <w:szCs w:val="18"/>
                <w:lang w:val="es-ES_tradnl"/>
              </w:rPr>
              <w:t>La gama va de 16</w:t>
            </w:r>
            <w:r>
              <w:rPr>
                <w:sz w:val="18"/>
                <w:szCs w:val="18"/>
                <w:lang w:val="es-ES_tradnl"/>
              </w:rPr>
              <w:t> kbit</w:t>
            </w:r>
            <w:r w:rsidRPr="003877B2">
              <w:rPr>
                <w:sz w:val="18"/>
                <w:szCs w:val="18"/>
                <w:lang w:val="es-ES_tradnl"/>
              </w:rPr>
              <w:t>/s (compatible con calidad FM) a 320</w:t>
            </w:r>
            <w:r>
              <w:rPr>
                <w:sz w:val="18"/>
                <w:szCs w:val="18"/>
                <w:lang w:val="es-ES_tradnl"/>
              </w:rPr>
              <w:t> kbit</w:t>
            </w:r>
            <w:r w:rsidRPr="003877B2">
              <w:rPr>
                <w:sz w:val="18"/>
                <w:szCs w:val="18"/>
                <w:lang w:val="es-ES_tradnl"/>
              </w:rPr>
              <w:t>/s (calidad CD y futuro audio multicanal 5.1).</w:t>
            </w:r>
          </w:p>
          <w:p w14:paraId="01386851" w14:textId="77777777" w:rsidR="00745144" w:rsidRPr="003877B2" w:rsidRDefault="00745144" w:rsidP="00954503">
            <w:pPr>
              <w:pStyle w:val="Tabletext"/>
              <w:jc w:val="left"/>
              <w:rPr>
                <w:sz w:val="18"/>
                <w:szCs w:val="18"/>
                <w:lang w:val="es-ES_tradnl"/>
              </w:rPr>
            </w:pPr>
            <w:r w:rsidRPr="003877B2">
              <w:rPr>
                <w:sz w:val="18"/>
                <w:szCs w:val="18"/>
                <w:lang w:val="es-ES_tradnl"/>
              </w:rPr>
              <w:t>Utilizando el decodificador audio DRA+ (GD/J 058</w:t>
            </w:r>
            <w:r>
              <w:rPr>
                <w:sz w:val="18"/>
                <w:szCs w:val="18"/>
                <w:lang w:val="es-ES_tradnl"/>
              </w:rPr>
              <w:t>–</w:t>
            </w:r>
            <w:r w:rsidRPr="003877B2">
              <w:rPr>
                <w:sz w:val="18"/>
                <w:szCs w:val="18"/>
                <w:lang w:val="es-ES_tradnl"/>
              </w:rPr>
              <w:t>2014), se alcanza calidad CD a 96 kbps.</w:t>
            </w:r>
          </w:p>
          <w:p w14:paraId="6C0697DB" w14:textId="77777777" w:rsidR="00745144" w:rsidRPr="003877B2" w:rsidRDefault="00745144" w:rsidP="00954503">
            <w:pPr>
              <w:pStyle w:val="Tabletext"/>
              <w:jc w:val="left"/>
              <w:rPr>
                <w:sz w:val="18"/>
                <w:szCs w:val="18"/>
                <w:lang w:val="es-ES_tradnl"/>
              </w:rPr>
            </w:pPr>
            <w:r w:rsidRPr="003877B2">
              <w:rPr>
                <w:sz w:val="18"/>
                <w:szCs w:val="18"/>
                <w:lang w:val="es-ES_tradnl"/>
              </w:rPr>
              <w:t>El sistema está destinado para la recepción en vehículos, portátil y fija.</w:t>
            </w:r>
          </w:p>
        </w:tc>
        <w:tc>
          <w:tcPr>
            <w:tcW w:w="2070" w:type="dxa"/>
          </w:tcPr>
          <w:p w14:paraId="53FCA1BF" w14:textId="77777777" w:rsidR="00745144" w:rsidRPr="003877B2" w:rsidRDefault="00745144" w:rsidP="00954503">
            <w:pPr>
              <w:pStyle w:val="Tabletext"/>
              <w:jc w:val="left"/>
              <w:rPr>
                <w:sz w:val="18"/>
                <w:szCs w:val="18"/>
                <w:lang w:val="es-ES_tradnl"/>
              </w:rPr>
            </w:pPr>
            <w:r w:rsidRPr="003877B2">
              <w:rPr>
                <w:sz w:val="18"/>
                <w:szCs w:val="18"/>
                <w:lang w:val="es-ES_tradnl"/>
              </w:rPr>
              <w:t>La gama de velocidad binaria útil va de 52 a 800</w:t>
            </w:r>
            <w:r>
              <w:rPr>
                <w:sz w:val="18"/>
                <w:szCs w:val="18"/>
                <w:lang w:val="es-ES_tradnl"/>
              </w:rPr>
              <w:t> kbit</w:t>
            </w:r>
            <w:r w:rsidRPr="003877B2">
              <w:rPr>
                <w:sz w:val="18"/>
                <w:szCs w:val="18"/>
                <w:lang w:val="es-ES_tradnl"/>
              </w:rPr>
              <w:t>/s para todo el múltiplex.</w:t>
            </w:r>
          </w:p>
          <w:p w14:paraId="1DD60510" w14:textId="77777777" w:rsidR="00745144" w:rsidRPr="003877B2" w:rsidRDefault="00745144" w:rsidP="00954503">
            <w:pPr>
              <w:pStyle w:val="Tabletext"/>
              <w:jc w:val="left"/>
              <w:rPr>
                <w:sz w:val="18"/>
                <w:szCs w:val="18"/>
                <w:lang w:val="es-ES_tradnl"/>
              </w:rPr>
            </w:pPr>
            <w:r w:rsidRPr="003877B2">
              <w:rPr>
                <w:sz w:val="18"/>
                <w:szCs w:val="18"/>
                <w:lang w:val="es-ES_tradnl"/>
              </w:rPr>
              <w:t>La utilización del decodificador de audio MPEG</w:t>
            </w:r>
            <w:r>
              <w:rPr>
                <w:sz w:val="18"/>
                <w:szCs w:val="18"/>
                <w:lang w:val="es-ES_tradnl"/>
              </w:rPr>
              <w:t>–</w:t>
            </w:r>
            <w:r w:rsidRPr="003877B2">
              <w:rPr>
                <w:sz w:val="18"/>
                <w:szCs w:val="18"/>
                <w:lang w:val="es-ES_tradnl"/>
              </w:rPr>
              <w:t>4 HE</w:t>
            </w:r>
            <w:r>
              <w:rPr>
                <w:sz w:val="18"/>
                <w:szCs w:val="18"/>
                <w:lang w:val="es-ES_tradnl"/>
              </w:rPr>
              <w:t>–</w:t>
            </w:r>
            <w:r w:rsidRPr="003877B2">
              <w:rPr>
                <w:sz w:val="18"/>
                <w:szCs w:val="18"/>
                <w:lang w:val="es-ES_tradnl"/>
              </w:rPr>
              <w:t>AAC v2 permite lograr calidad de</w:t>
            </w:r>
            <w:r>
              <w:rPr>
                <w:sz w:val="18"/>
                <w:szCs w:val="18"/>
                <w:lang w:val="es-ES_tradnl"/>
              </w:rPr>
              <w:t> </w:t>
            </w:r>
            <w:r w:rsidRPr="003877B2">
              <w:rPr>
                <w:sz w:val="18"/>
                <w:szCs w:val="18"/>
                <w:lang w:val="es-ES_tradnl"/>
              </w:rPr>
              <w:t>CD. También puede lograrse calidad de audio inmersivo.</w:t>
            </w:r>
          </w:p>
          <w:p w14:paraId="368D0723" w14:textId="77777777" w:rsidR="00745144" w:rsidRPr="003877B2" w:rsidRDefault="00745144" w:rsidP="00954503">
            <w:pPr>
              <w:pStyle w:val="Tabletext"/>
              <w:jc w:val="left"/>
              <w:rPr>
                <w:sz w:val="18"/>
                <w:szCs w:val="18"/>
                <w:lang w:val="es-ES_tradnl"/>
              </w:rPr>
            </w:pPr>
            <w:r w:rsidRPr="003877B2">
              <w:rPr>
                <w:sz w:val="18"/>
                <w:szCs w:val="18"/>
                <w:lang w:val="es-ES_tradnl"/>
              </w:rPr>
              <w:t>El sistema está destinado para la recepción en vehículos, portátil y fija.</w:t>
            </w:r>
          </w:p>
        </w:tc>
      </w:tr>
    </w:tbl>
    <w:p w14:paraId="4A8C62E1" w14:textId="77777777" w:rsidR="00745144" w:rsidRPr="0046289E" w:rsidRDefault="00745144" w:rsidP="00745144">
      <w:pPr>
        <w:rPr>
          <w:lang w:val="es-ES_tradnl"/>
        </w:rPr>
      </w:pPr>
      <w:r w:rsidRPr="0046289E">
        <w:rPr>
          <w:lang w:val="es-ES_tradnl"/>
        </w:rPr>
        <w:br w:type="page"/>
      </w:r>
    </w:p>
    <w:p w14:paraId="06BA3D1D" w14:textId="77777777" w:rsidR="00745144" w:rsidRPr="0046289E" w:rsidRDefault="00745144" w:rsidP="00745144">
      <w:pPr>
        <w:pStyle w:val="TableNo"/>
        <w:rPr>
          <w:lang w:val="es-ES_tradnl"/>
        </w:rPr>
      </w:pPr>
      <w:r w:rsidRPr="0046289E">
        <w:rPr>
          <w:lang w:val="es-ES_tradnl"/>
        </w:rPr>
        <w:lastRenderedPageBreak/>
        <w:t>CUADRO 1 (</w:t>
      </w:r>
      <w:r w:rsidRPr="0046289E">
        <w:rPr>
          <w:i/>
          <w:iCs/>
          <w:lang w:val="es-ES_tradnl"/>
        </w:rPr>
        <w:t>continuación</w:t>
      </w:r>
      <w:r w:rsidRPr="0046289E">
        <w:rPr>
          <w:lang w:val="es-ES_tradnl"/>
        </w:rPr>
        <w:t>)</w:t>
      </w:r>
    </w:p>
    <w:tbl>
      <w:tblPr>
        <w:tblW w:w="14483" w:type="dxa"/>
        <w:jc w:val="center"/>
        <w:tblLayout w:type="fixed"/>
        <w:tblLook w:val="0000" w:firstRow="0" w:lastRow="0" w:firstColumn="0" w:lastColumn="0" w:noHBand="0" w:noVBand="0"/>
      </w:tblPr>
      <w:tblGrid>
        <w:gridCol w:w="2069"/>
        <w:gridCol w:w="2069"/>
        <w:gridCol w:w="2069"/>
        <w:gridCol w:w="2069"/>
        <w:gridCol w:w="2069"/>
        <w:gridCol w:w="2069"/>
        <w:gridCol w:w="2069"/>
      </w:tblGrid>
      <w:tr w:rsidR="00745144" w:rsidRPr="003877B2" w14:paraId="15431932" w14:textId="77777777" w:rsidTr="00954503">
        <w:trPr>
          <w:cantSplit/>
          <w:jc w:val="center"/>
        </w:trPr>
        <w:tc>
          <w:tcPr>
            <w:tcW w:w="2069" w:type="dxa"/>
            <w:tcBorders>
              <w:top w:val="single" w:sz="4" w:space="0" w:color="000000"/>
              <w:left w:val="single" w:sz="4" w:space="0" w:color="000000"/>
              <w:bottom w:val="single" w:sz="4" w:space="0" w:color="000000"/>
            </w:tcBorders>
            <w:vAlign w:val="center"/>
          </w:tcPr>
          <w:p w14:paraId="31C7402D" w14:textId="77777777" w:rsidR="00745144" w:rsidRPr="003877B2" w:rsidRDefault="00745144" w:rsidP="00954503">
            <w:pPr>
              <w:pStyle w:val="Tablehead"/>
              <w:keepNext w:val="0"/>
              <w:ind w:left="-57" w:right="-57"/>
              <w:rPr>
                <w:sz w:val="18"/>
                <w:szCs w:val="18"/>
                <w:lang w:val="es-ES_tradnl"/>
              </w:rPr>
            </w:pPr>
            <w:r w:rsidRPr="003877B2">
              <w:rPr>
                <w:sz w:val="18"/>
                <w:szCs w:val="18"/>
                <w:lang w:val="es-ES_tradnl"/>
              </w:rPr>
              <w:t xml:space="preserve">Características indicadas en la Recomendación </w:t>
            </w:r>
            <w:r>
              <w:rPr>
                <w:sz w:val="18"/>
                <w:szCs w:val="18"/>
                <w:lang w:val="es-ES_tradnl"/>
              </w:rPr>
              <w:t>UIT-R</w:t>
            </w:r>
            <w:r w:rsidRPr="003877B2">
              <w:rPr>
                <w:sz w:val="18"/>
                <w:szCs w:val="18"/>
                <w:lang w:val="es-ES_tradnl"/>
              </w:rPr>
              <w:t> BS.774</w:t>
            </w:r>
            <w:r w:rsidRPr="003877B2">
              <w:rPr>
                <w:sz w:val="18"/>
                <w:szCs w:val="18"/>
                <w:lang w:val="es-ES_tradnl"/>
              </w:rPr>
              <w:br/>
              <w:t>(redacción abreviada)</w:t>
            </w:r>
          </w:p>
        </w:tc>
        <w:tc>
          <w:tcPr>
            <w:tcW w:w="2069" w:type="dxa"/>
            <w:tcBorders>
              <w:top w:val="single" w:sz="4" w:space="0" w:color="000000"/>
              <w:left w:val="single" w:sz="4" w:space="0" w:color="000000"/>
              <w:bottom w:val="single" w:sz="4" w:space="0" w:color="000000"/>
            </w:tcBorders>
            <w:vAlign w:val="center"/>
          </w:tcPr>
          <w:p w14:paraId="43F5D27E"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A</w:t>
            </w:r>
          </w:p>
        </w:tc>
        <w:tc>
          <w:tcPr>
            <w:tcW w:w="2069" w:type="dxa"/>
            <w:tcBorders>
              <w:top w:val="single" w:sz="4" w:space="0" w:color="000000"/>
              <w:left w:val="single" w:sz="4" w:space="0" w:color="000000"/>
              <w:bottom w:val="single" w:sz="4" w:space="0" w:color="000000"/>
            </w:tcBorders>
            <w:vAlign w:val="center"/>
          </w:tcPr>
          <w:p w14:paraId="489904F0"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F</w:t>
            </w:r>
          </w:p>
        </w:tc>
        <w:tc>
          <w:tcPr>
            <w:tcW w:w="2069" w:type="dxa"/>
            <w:tcBorders>
              <w:top w:val="single" w:sz="4" w:space="0" w:color="000000"/>
              <w:left w:val="single" w:sz="4" w:space="0" w:color="000000"/>
              <w:bottom w:val="single" w:sz="4" w:space="0" w:color="000000"/>
            </w:tcBorders>
            <w:vAlign w:val="center"/>
          </w:tcPr>
          <w:p w14:paraId="315F4ADF"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C</w:t>
            </w:r>
          </w:p>
        </w:tc>
        <w:tc>
          <w:tcPr>
            <w:tcW w:w="2069" w:type="dxa"/>
            <w:tcBorders>
              <w:top w:val="single" w:sz="4" w:space="0" w:color="000000"/>
              <w:left w:val="single" w:sz="4" w:space="0" w:color="000000"/>
              <w:bottom w:val="single" w:sz="4" w:space="0" w:color="000000"/>
              <w:right w:val="single" w:sz="4" w:space="0" w:color="000000"/>
            </w:tcBorders>
            <w:vAlign w:val="center"/>
          </w:tcPr>
          <w:p w14:paraId="2FC82521"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G</w:t>
            </w:r>
          </w:p>
        </w:tc>
        <w:tc>
          <w:tcPr>
            <w:tcW w:w="2069" w:type="dxa"/>
            <w:tcBorders>
              <w:top w:val="single" w:sz="4" w:space="0" w:color="000000"/>
              <w:left w:val="single" w:sz="4" w:space="0" w:color="000000"/>
              <w:bottom w:val="single" w:sz="4" w:space="0" w:color="000000"/>
              <w:right w:val="single" w:sz="4" w:space="0" w:color="000000"/>
            </w:tcBorders>
            <w:vAlign w:val="center"/>
          </w:tcPr>
          <w:p w14:paraId="2C452DD8"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H</w:t>
            </w:r>
          </w:p>
        </w:tc>
        <w:tc>
          <w:tcPr>
            <w:tcW w:w="2069" w:type="dxa"/>
            <w:tcBorders>
              <w:top w:val="single" w:sz="4" w:space="0" w:color="000000"/>
              <w:left w:val="single" w:sz="4" w:space="0" w:color="000000"/>
              <w:bottom w:val="single" w:sz="4" w:space="0" w:color="000000"/>
              <w:right w:val="single" w:sz="4" w:space="0" w:color="000000"/>
            </w:tcBorders>
            <w:vAlign w:val="center"/>
          </w:tcPr>
          <w:p w14:paraId="74FC7C8D"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I</w:t>
            </w:r>
          </w:p>
        </w:tc>
      </w:tr>
      <w:tr w:rsidR="00745144" w:rsidRPr="00102DB3" w14:paraId="03DE7857" w14:textId="77777777" w:rsidTr="00954503">
        <w:trPr>
          <w:cantSplit/>
          <w:jc w:val="center"/>
        </w:trPr>
        <w:tc>
          <w:tcPr>
            <w:tcW w:w="2069" w:type="dxa"/>
            <w:tcBorders>
              <w:top w:val="single" w:sz="4" w:space="0" w:color="000000"/>
              <w:left w:val="single" w:sz="4" w:space="0" w:color="000000"/>
              <w:bottom w:val="single" w:sz="4" w:space="0" w:color="000000"/>
            </w:tcBorders>
          </w:tcPr>
          <w:p w14:paraId="4A2A6343" w14:textId="77777777" w:rsidR="00745144" w:rsidRPr="003877B2" w:rsidRDefault="00745144" w:rsidP="00954503">
            <w:pPr>
              <w:pStyle w:val="Tabletext"/>
              <w:jc w:val="left"/>
              <w:rPr>
                <w:sz w:val="18"/>
                <w:szCs w:val="18"/>
                <w:lang w:val="es-ES_tradnl"/>
              </w:rPr>
            </w:pPr>
            <w:r w:rsidRPr="003877B2">
              <w:rPr>
                <w:sz w:val="18"/>
                <w:szCs w:val="18"/>
                <w:lang w:val="es-ES_tradnl"/>
              </w:rPr>
              <w:t>Eficacia espectral superior a la de la MF</w:t>
            </w:r>
          </w:p>
        </w:tc>
        <w:tc>
          <w:tcPr>
            <w:tcW w:w="2069" w:type="dxa"/>
            <w:tcBorders>
              <w:top w:val="single" w:sz="4" w:space="0" w:color="000000"/>
              <w:left w:val="single" w:sz="4" w:space="0" w:color="000000"/>
              <w:bottom w:val="single" w:sz="4" w:space="0" w:color="000000"/>
            </w:tcBorders>
          </w:tcPr>
          <w:p w14:paraId="572EE1D9" w14:textId="77777777" w:rsidR="00745144" w:rsidRPr="003877B2" w:rsidRDefault="00745144" w:rsidP="00954503">
            <w:pPr>
              <w:pStyle w:val="Tabletext"/>
              <w:keepNext/>
              <w:keepLines/>
              <w:jc w:val="left"/>
              <w:rPr>
                <w:sz w:val="18"/>
                <w:szCs w:val="18"/>
                <w:lang w:val="es-ES_tradnl"/>
              </w:rPr>
            </w:pPr>
            <w:r w:rsidRPr="003877B2">
              <w:rPr>
                <w:sz w:val="18"/>
                <w:szCs w:val="18"/>
                <w:lang w:val="es-ES_tradnl"/>
              </w:rPr>
              <w:t>Calidad estereofónica MF obtenible con una anchura de banda inferior a 200</w:t>
            </w:r>
            <w:r>
              <w:rPr>
                <w:sz w:val="18"/>
                <w:szCs w:val="18"/>
                <w:lang w:val="es-ES_tradnl"/>
              </w:rPr>
              <w:t> kHz</w:t>
            </w:r>
            <w:r w:rsidRPr="003877B2">
              <w:rPr>
                <w:sz w:val="18"/>
                <w:szCs w:val="18"/>
                <w:lang w:val="es-ES_tradnl"/>
              </w:rPr>
              <w:t>; los requisitos de protección cocanal y de canal adyacente son muy inferiores a los de la</w:t>
            </w:r>
            <w:r>
              <w:rPr>
                <w:sz w:val="18"/>
                <w:szCs w:val="18"/>
                <w:lang w:val="es-ES_tradnl"/>
              </w:rPr>
              <w:t> </w:t>
            </w:r>
            <w:r w:rsidRPr="003877B2">
              <w:rPr>
                <w:sz w:val="18"/>
                <w:szCs w:val="18"/>
                <w:lang w:val="es-ES_tradnl"/>
              </w:rPr>
              <w:t>MF. La eficacia es especialmente elevada en el caso de repetidores que reutilizan la misma frecuencia de múltiplex por división en frecuencia ortogonal codificada (MDFOC), con codificación de corrección de errores convolucional</w:t>
            </w:r>
          </w:p>
        </w:tc>
        <w:tc>
          <w:tcPr>
            <w:tcW w:w="2069" w:type="dxa"/>
            <w:tcBorders>
              <w:top w:val="single" w:sz="4" w:space="0" w:color="000000"/>
              <w:left w:val="single" w:sz="4" w:space="0" w:color="000000"/>
              <w:bottom w:val="single" w:sz="4" w:space="0" w:color="000000"/>
            </w:tcBorders>
          </w:tcPr>
          <w:p w14:paraId="3C9B19E0" w14:textId="77777777" w:rsidR="00745144" w:rsidRPr="003877B2" w:rsidRDefault="00745144" w:rsidP="00954503">
            <w:pPr>
              <w:pStyle w:val="Tabletext"/>
              <w:keepNext/>
              <w:keepLines/>
              <w:jc w:val="left"/>
              <w:rPr>
                <w:sz w:val="18"/>
                <w:szCs w:val="18"/>
                <w:lang w:val="es-ES_tradnl"/>
              </w:rPr>
            </w:pPr>
            <w:r w:rsidRPr="003877B2">
              <w:rPr>
                <w:sz w:val="18"/>
                <w:szCs w:val="18"/>
                <w:lang w:val="es-ES_tradnl"/>
              </w:rPr>
              <w:t>Calidad estereofónica MF obtenible con una anchura de banda inferior a 200</w:t>
            </w:r>
            <w:r>
              <w:rPr>
                <w:sz w:val="18"/>
                <w:szCs w:val="18"/>
                <w:lang w:val="es-ES_tradnl"/>
              </w:rPr>
              <w:t> kHz</w:t>
            </w:r>
            <w:r w:rsidRPr="003877B2">
              <w:rPr>
                <w:sz w:val="18"/>
                <w:szCs w:val="18"/>
                <w:lang w:val="es-ES_tradnl"/>
              </w:rPr>
              <w:t>; los requisitos de protección cocanal y de canal adyacente son muy inferiores a los de la</w:t>
            </w:r>
            <w:r>
              <w:rPr>
                <w:sz w:val="18"/>
                <w:szCs w:val="18"/>
                <w:lang w:val="es-ES_tradnl"/>
              </w:rPr>
              <w:t> </w:t>
            </w:r>
            <w:r w:rsidRPr="003877B2">
              <w:rPr>
                <w:sz w:val="18"/>
                <w:szCs w:val="18"/>
                <w:lang w:val="es-ES_tradnl"/>
              </w:rPr>
              <w:t>MF. La eficacia es especialmente elevada en el caso de repetidores que reutilizan la misma frecuencia. La eficacia puede ser mayor utilizando una modulación de portadora de modulación de amplitud en cuadratura</w:t>
            </w:r>
            <w:r>
              <w:rPr>
                <w:sz w:val="18"/>
                <w:szCs w:val="18"/>
                <w:lang w:val="es-ES_tradnl"/>
              </w:rPr>
              <w:t> </w:t>
            </w:r>
            <w:r w:rsidRPr="003877B2">
              <w:rPr>
                <w:sz w:val="18"/>
                <w:szCs w:val="18"/>
                <w:lang w:val="es-ES_tradnl"/>
              </w:rPr>
              <w:t>16 ó 64 (MAQ 16/</w:t>
            </w:r>
            <w:r>
              <w:rPr>
                <w:sz w:val="18"/>
                <w:szCs w:val="18"/>
                <w:lang w:val="es-ES_tradnl"/>
              </w:rPr>
              <w:t xml:space="preserve"> </w:t>
            </w:r>
            <w:r w:rsidRPr="003877B2">
              <w:rPr>
                <w:sz w:val="18"/>
                <w:szCs w:val="18"/>
                <w:lang w:val="es-ES_tradnl"/>
              </w:rPr>
              <w:t>MAQ 64). (Múltiplex por división de frecuencia ortogonal (MDFO) con codificación de corrección de errores por bloques concatenados y convolucional)</w:t>
            </w:r>
          </w:p>
        </w:tc>
        <w:tc>
          <w:tcPr>
            <w:tcW w:w="2069" w:type="dxa"/>
            <w:tcBorders>
              <w:top w:val="single" w:sz="4" w:space="0" w:color="000000"/>
              <w:left w:val="single" w:sz="4" w:space="0" w:color="000000"/>
              <w:bottom w:val="single" w:sz="4" w:space="0" w:color="000000"/>
            </w:tcBorders>
          </w:tcPr>
          <w:p w14:paraId="253C6A43" w14:textId="77777777" w:rsidR="00745144" w:rsidRPr="003877B2" w:rsidRDefault="00745144" w:rsidP="00954503">
            <w:pPr>
              <w:pStyle w:val="Tabletext"/>
              <w:keepNext/>
              <w:keepLines/>
              <w:jc w:val="left"/>
              <w:rPr>
                <w:sz w:val="18"/>
                <w:szCs w:val="18"/>
                <w:lang w:val="es-ES_tradnl"/>
              </w:rPr>
            </w:pPr>
            <w:r w:rsidRPr="003877B2">
              <w:rPr>
                <w:sz w:val="18"/>
                <w:szCs w:val="18"/>
                <w:lang w:val="es-ES_tradnl"/>
              </w:rPr>
              <w:t>Calidad estereofónica MF y datos obtenibles sin espectro adicional; los requisitos de protección cocanal y de canal adyacente son muy inferiores a los de la MF. El sistema está entrelazado para disminuir la interferencia de canal adyacente y es más robusto en presencia de interferencia digital y analógica cocanal</w:t>
            </w:r>
          </w:p>
        </w:tc>
        <w:tc>
          <w:tcPr>
            <w:tcW w:w="2069" w:type="dxa"/>
            <w:tcBorders>
              <w:top w:val="single" w:sz="4" w:space="0" w:color="000000"/>
              <w:left w:val="single" w:sz="4" w:space="0" w:color="000000"/>
              <w:bottom w:val="single" w:sz="4" w:space="0" w:color="000000"/>
              <w:right w:val="single" w:sz="4" w:space="0" w:color="000000"/>
            </w:tcBorders>
          </w:tcPr>
          <w:p w14:paraId="19C5558C" w14:textId="77777777" w:rsidR="00745144" w:rsidRPr="003877B2" w:rsidRDefault="00745144" w:rsidP="00954503">
            <w:pPr>
              <w:pStyle w:val="Tabletext"/>
              <w:keepNext/>
              <w:keepLines/>
              <w:jc w:val="left"/>
              <w:rPr>
                <w:sz w:val="18"/>
                <w:szCs w:val="18"/>
                <w:lang w:val="es-ES_tradnl"/>
              </w:rPr>
            </w:pPr>
            <w:r w:rsidRPr="003877B2">
              <w:rPr>
                <w:sz w:val="18"/>
                <w:szCs w:val="18"/>
                <w:lang w:val="es-ES_tradnl"/>
              </w:rPr>
              <w:t>Calidad estereofónica MF y datos obtenibles en una anchura de banda de 100</w:t>
            </w:r>
            <w:r>
              <w:rPr>
                <w:sz w:val="18"/>
                <w:szCs w:val="18"/>
                <w:lang w:val="es-ES_tradnl"/>
              </w:rPr>
              <w:t> kHz</w:t>
            </w:r>
            <w:r w:rsidRPr="003877B2">
              <w:rPr>
                <w:sz w:val="18"/>
                <w:szCs w:val="18"/>
                <w:lang w:val="es-ES_tradnl"/>
              </w:rPr>
              <w:t xml:space="preserve">; los requisitos de protección cocanal y de canal adyacente muy inferiores a los de la MF. Puede lograrse una mejora en la eficacia de utilización del espectro haciendo funcionar múltiples transmisores en la misma frecuencia (es decir, una </w:t>
            </w:r>
            <w:r>
              <w:rPr>
                <w:sz w:val="18"/>
                <w:szCs w:val="18"/>
                <w:lang w:val="es-ES_tradnl"/>
              </w:rPr>
              <w:t>SFN</w:t>
            </w:r>
            <w:r w:rsidRPr="003877B2">
              <w:rPr>
                <w:sz w:val="18"/>
                <w:szCs w:val="18"/>
                <w:lang w:val="es-ES_tradnl"/>
              </w:rPr>
              <w:t>). La eficacia es especialmente elevada en el caso de repetidores que reutilizan la misma frecuencia. Puede lograrse una mayor eficacia utilizando una portadora con modulación de amplitud en cuadratura (MAQ)</w:t>
            </w:r>
            <w:r>
              <w:rPr>
                <w:sz w:val="18"/>
                <w:szCs w:val="18"/>
                <w:lang w:val="es-ES_tradnl"/>
              </w:rPr>
              <w:t>–</w:t>
            </w:r>
            <w:r w:rsidRPr="003877B2">
              <w:rPr>
                <w:sz w:val="18"/>
                <w:szCs w:val="18"/>
                <w:lang w:val="es-ES_tradnl"/>
              </w:rPr>
              <w:t>16, además de MAQ</w:t>
            </w:r>
            <w:r>
              <w:rPr>
                <w:sz w:val="18"/>
                <w:szCs w:val="18"/>
                <w:lang w:val="es-ES_tradnl"/>
              </w:rPr>
              <w:t>–</w:t>
            </w:r>
            <w:r w:rsidRPr="003877B2">
              <w:rPr>
                <w:sz w:val="18"/>
                <w:szCs w:val="18"/>
                <w:lang w:val="es-ES_tradnl"/>
              </w:rPr>
              <w:t>4. (Múltiplex por división de frecuencia ortogonal (MDFO) con codificación para corrección de errores multinivel)</w:t>
            </w:r>
          </w:p>
        </w:tc>
        <w:tc>
          <w:tcPr>
            <w:tcW w:w="2069" w:type="dxa"/>
            <w:tcBorders>
              <w:top w:val="single" w:sz="4" w:space="0" w:color="000000"/>
              <w:left w:val="single" w:sz="4" w:space="0" w:color="000000"/>
              <w:bottom w:val="single" w:sz="4" w:space="0" w:color="000000"/>
              <w:right w:val="single" w:sz="4" w:space="0" w:color="000000"/>
            </w:tcBorders>
          </w:tcPr>
          <w:p w14:paraId="426FA118" w14:textId="77777777" w:rsidR="00745144" w:rsidRPr="003877B2" w:rsidRDefault="00745144" w:rsidP="00954503">
            <w:pPr>
              <w:pStyle w:val="Tabletext"/>
              <w:keepNext/>
              <w:keepLines/>
              <w:jc w:val="left"/>
              <w:rPr>
                <w:sz w:val="18"/>
                <w:szCs w:val="18"/>
                <w:lang w:val="es-ES_tradnl"/>
              </w:rPr>
            </w:pPr>
            <w:r w:rsidRPr="003877B2">
              <w:rPr>
                <w:sz w:val="18"/>
                <w:szCs w:val="18"/>
                <w:lang w:val="es-ES_tradnl"/>
              </w:rPr>
              <w:t>El sistema define el modo simulcast y el modo todo digital para satisfacer las distintas necesidades en cada fase de la transición digital. En el modo difusión simultánea, se puede alcanzar calidad estereofónica MF (o CD) y datos obtenibles sin espectro adicional; los requisitos de protección cocanal y de canal adyacente son muy inferiores a los de la MF. El sistema está entrelazado para disminuir la interferencia de canal adyacente y es más robusto en presencia de interferencia digital y analógica cocanal.</w:t>
            </w:r>
          </w:p>
          <w:p w14:paraId="4F83E943" w14:textId="77777777" w:rsidR="00745144" w:rsidRPr="003877B2" w:rsidRDefault="00745144" w:rsidP="00954503">
            <w:pPr>
              <w:pStyle w:val="Tabletext"/>
              <w:keepNext/>
              <w:keepLines/>
              <w:jc w:val="left"/>
              <w:rPr>
                <w:sz w:val="18"/>
                <w:szCs w:val="18"/>
                <w:lang w:val="es-ES_tradnl"/>
              </w:rPr>
            </w:pPr>
            <w:r w:rsidRPr="003877B2">
              <w:rPr>
                <w:sz w:val="18"/>
                <w:szCs w:val="18"/>
                <w:lang w:val="es-ES_tradnl"/>
              </w:rPr>
              <w:t>Tras la transición, el Sistema puede utilizar más espectro y proporcionar más servicios de alta calidad (como varios servicios de calidad CD y servicios multicanal 5.1).</w:t>
            </w:r>
          </w:p>
        </w:tc>
        <w:tc>
          <w:tcPr>
            <w:tcW w:w="2069" w:type="dxa"/>
            <w:tcBorders>
              <w:top w:val="single" w:sz="4" w:space="0" w:color="000000"/>
              <w:left w:val="single" w:sz="4" w:space="0" w:color="000000"/>
              <w:bottom w:val="single" w:sz="4" w:space="0" w:color="000000"/>
              <w:right w:val="single" w:sz="4" w:space="0" w:color="000000"/>
            </w:tcBorders>
          </w:tcPr>
          <w:p w14:paraId="12989D7D" w14:textId="77777777" w:rsidR="00745144" w:rsidRPr="003877B2" w:rsidRDefault="00745144" w:rsidP="00954503">
            <w:pPr>
              <w:pStyle w:val="Tabletext"/>
              <w:keepNext/>
              <w:keepLines/>
              <w:jc w:val="left"/>
              <w:rPr>
                <w:sz w:val="18"/>
                <w:szCs w:val="18"/>
                <w:lang w:val="es-ES_tradnl"/>
              </w:rPr>
            </w:pPr>
            <w:r w:rsidRPr="003877B2">
              <w:rPr>
                <w:sz w:val="18"/>
                <w:szCs w:val="18"/>
                <w:lang w:val="es-ES_tradnl"/>
              </w:rPr>
              <w:t>Calidad estereofónica MF y datos obtenibles en una anchura de banda de 100, 200 y 250</w:t>
            </w:r>
            <w:r>
              <w:rPr>
                <w:sz w:val="18"/>
                <w:szCs w:val="18"/>
                <w:lang w:val="es-ES_tradnl"/>
              </w:rPr>
              <w:t> kHz</w:t>
            </w:r>
            <w:r w:rsidRPr="003877B2">
              <w:rPr>
                <w:sz w:val="18"/>
                <w:szCs w:val="18"/>
                <w:lang w:val="es-ES_tradnl"/>
              </w:rPr>
              <w:t>; requisitos de protección cocanal y de canal adyacente muy inferiores a los de la MF. Puede lograrse una mejora en la</w:t>
            </w:r>
            <w:r>
              <w:rPr>
                <w:sz w:val="18"/>
                <w:szCs w:val="18"/>
                <w:lang w:val="es-ES_tradnl"/>
              </w:rPr>
              <w:t> </w:t>
            </w:r>
            <w:r w:rsidRPr="003877B2">
              <w:rPr>
                <w:sz w:val="18"/>
                <w:szCs w:val="18"/>
                <w:lang w:val="es-ES_tradnl"/>
              </w:rPr>
              <w:t>eficacia de utilización del espectro haciendo funcionar múltiples transmisores en la misma frecuencia (es decir, una</w:t>
            </w:r>
            <w:r>
              <w:rPr>
                <w:sz w:val="18"/>
                <w:szCs w:val="18"/>
                <w:lang w:val="es-ES_tradnl"/>
              </w:rPr>
              <w:t> SFN</w:t>
            </w:r>
            <w:r w:rsidRPr="003877B2">
              <w:rPr>
                <w:sz w:val="18"/>
                <w:szCs w:val="18"/>
                <w:lang w:val="es-ES_tradnl"/>
              </w:rPr>
              <w:t>). La eficacia es especialmente elevada en el caso de repetidores que reutilizan la misma frecuencia. Puede lograrse una mayor eficacia por medio de múltiplex por división de frecuencia ortogonal (MDFO) con codificación para corrección de errores multinivel y modulación de amplitud en cuadratura (MAQ) – 4</w:t>
            </w:r>
            <w:r>
              <w:rPr>
                <w:sz w:val="18"/>
                <w:szCs w:val="18"/>
                <w:lang w:val="es-ES_tradnl"/>
              </w:rPr>
              <w:t>–</w:t>
            </w:r>
            <w:r w:rsidRPr="003877B2">
              <w:rPr>
                <w:sz w:val="18"/>
                <w:szCs w:val="18"/>
                <w:lang w:val="es-ES_tradnl"/>
              </w:rPr>
              <w:t>QAM, 16</w:t>
            </w:r>
            <w:r>
              <w:rPr>
                <w:sz w:val="18"/>
                <w:szCs w:val="18"/>
                <w:lang w:val="es-ES_tradnl"/>
              </w:rPr>
              <w:t>–</w:t>
            </w:r>
            <w:r w:rsidRPr="003877B2">
              <w:rPr>
                <w:sz w:val="18"/>
                <w:szCs w:val="18"/>
                <w:lang w:val="es-ES_tradnl"/>
              </w:rPr>
              <w:t>QAM, 64</w:t>
            </w:r>
            <w:r>
              <w:rPr>
                <w:sz w:val="18"/>
                <w:szCs w:val="18"/>
                <w:lang w:val="es-ES_tradnl"/>
              </w:rPr>
              <w:t>–</w:t>
            </w:r>
            <w:r w:rsidRPr="003877B2">
              <w:rPr>
                <w:sz w:val="18"/>
                <w:szCs w:val="18"/>
                <w:lang w:val="es-ES_tradnl"/>
              </w:rPr>
              <w:t>QAM.</w:t>
            </w:r>
          </w:p>
        </w:tc>
      </w:tr>
    </w:tbl>
    <w:p w14:paraId="08BB505D" w14:textId="3D41DCAB" w:rsidR="00745144" w:rsidRPr="0046289E" w:rsidRDefault="00745144" w:rsidP="00745144">
      <w:pPr>
        <w:rPr>
          <w:lang w:val="es-ES_tradnl"/>
        </w:rPr>
      </w:pPr>
      <w:r w:rsidRPr="0046289E">
        <w:rPr>
          <w:lang w:val="es-ES_tradnl"/>
        </w:rPr>
        <w:br w:type="page"/>
      </w:r>
    </w:p>
    <w:p w14:paraId="1506C074" w14:textId="77777777" w:rsidR="00745144" w:rsidRPr="0046289E" w:rsidRDefault="00745144" w:rsidP="00745144">
      <w:pPr>
        <w:pStyle w:val="TableNo"/>
        <w:rPr>
          <w:lang w:val="es-ES_tradnl"/>
        </w:rPr>
      </w:pPr>
      <w:r w:rsidRPr="0046289E">
        <w:rPr>
          <w:lang w:val="es-ES_tradnl"/>
        </w:rPr>
        <w:lastRenderedPageBreak/>
        <w:t>CUADRO 1 (</w:t>
      </w:r>
      <w:r w:rsidRPr="0046289E">
        <w:rPr>
          <w:i/>
          <w:iCs/>
          <w:lang w:val="es-ES_tradnl"/>
        </w:rPr>
        <w:t>continuación</w:t>
      </w:r>
      <w:r w:rsidRPr="0046289E">
        <w:rPr>
          <w:lang w:val="es-ES_tradnl"/>
        </w:rPr>
        <w:t>)</w:t>
      </w:r>
    </w:p>
    <w:tbl>
      <w:tblPr>
        <w:tblW w:w="14483" w:type="dxa"/>
        <w:jc w:val="center"/>
        <w:tblLayout w:type="fixed"/>
        <w:tblLook w:val="0000" w:firstRow="0" w:lastRow="0" w:firstColumn="0" w:lastColumn="0" w:noHBand="0" w:noVBand="0"/>
      </w:tblPr>
      <w:tblGrid>
        <w:gridCol w:w="2069"/>
        <w:gridCol w:w="2069"/>
        <w:gridCol w:w="2069"/>
        <w:gridCol w:w="2069"/>
        <w:gridCol w:w="2069"/>
        <w:gridCol w:w="2069"/>
        <w:gridCol w:w="2069"/>
      </w:tblGrid>
      <w:tr w:rsidR="00745144" w:rsidRPr="003877B2" w14:paraId="7DAB05FA" w14:textId="77777777" w:rsidTr="00954503">
        <w:trPr>
          <w:cantSplit/>
          <w:jc w:val="center"/>
        </w:trPr>
        <w:tc>
          <w:tcPr>
            <w:tcW w:w="2069" w:type="dxa"/>
            <w:tcBorders>
              <w:top w:val="single" w:sz="4" w:space="0" w:color="000000"/>
              <w:left w:val="single" w:sz="4" w:space="0" w:color="000000"/>
              <w:bottom w:val="single" w:sz="4" w:space="0" w:color="000000"/>
            </w:tcBorders>
            <w:vAlign w:val="center"/>
          </w:tcPr>
          <w:p w14:paraId="3F11CC40"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 xml:space="preserve">Características indicadas en la Recomendación </w:t>
            </w:r>
            <w:r>
              <w:rPr>
                <w:sz w:val="18"/>
                <w:szCs w:val="18"/>
                <w:lang w:val="es-ES_tradnl"/>
              </w:rPr>
              <w:t>UIT-R</w:t>
            </w:r>
            <w:r w:rsidRPr="003877B2">
              <w:rPr>
                <w:sz w:val="18"/>
                <w:szCs w:val="18"/>
                <w:lang w:val="es-ES_tradnl"/>
              </w:rPr>
              <w:t> BS.774</w:t>
            </w:r>
            <w:r w:rsidRPr="003877B2">
              <w:rPr>
                <w:sz w:val="18"/>
                <w:szCs w:val="18"/>
                <w:lang w:val="es-ES_tradnl"/>
              </w:rPr>
              <w:br/>
              <w:t>(redacción abreviada)</w:t>
            </w:r>
          </w:p>
        </w:tc>
        <w:tc>
          <w:tcPr>
            <w:tcW w:w="2069" w:type="dxa"/>
            <w:tcBorders>
              <w:top w:val="single" w:sz="4" w:space="0" w:color="000000"/>
              <w:left w:val="single" w:sz="4" w:space="0" w:color="000000"/>
              <w:bottom w:val="single" w:sz="4" w:space="0" w:color="000000"/>
            </w:tcBorders>
            <w:vAlign w:val="center"/>
          </w:tcPr>
          <w:p w14:paraId="28D5903D"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A</w:t>
            </w:r>
          </w:p>
        </w:tc>
        <w:tc>
          <w:tcPr>
            <w:tcW w:w="2069" w:type="dxa"/>
            <w:tcBorders>
              <w:top w:val="single" w:sz="4" w:space="0" w:color="000000"/>
              <w:left w:val="single" w:sz="4" w:space="0" w:color="000000"/>
              <w:bottom w:val="single" w:sz="4" w:space="0" w:color="000000"/>
            </w:tcBorders>
            <w:vAlign w:val="center"/>
          </w:tcPr>
          <w:p w14:paraId="240B3799"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F</w:t>
            </w:r>
          </w:p>
        </w:tc>
        <w:tc>
          <w:tcPr>
            <w:tcW w:w="2069" w:type="dxa"/>
            <w:tcBorders>
              <w:top w:val="single" w:sz="4" w:space="0" w:color="000000"/>
              <w:left w:val="single" w:sz="4" w:space="0" w:color="000000"/>
              <w:bottom w:val="single" w:sz="4" w:space="0" w:color="000000"/>
            </w:tcBorders>
            <w:vAlign w:val="center"/>
          </w:tcPr>
          <w:p w14:paraId="5D60AE57"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C</w:t>
            </w:r>
          </w:p>
        </w:tc>
        <w:tc>
          <w:tcPr>
            <w:tcW w:w="2069" w:type="dxa"/>
            <w:tcBorders>
              <w:top w:val="single" w:sz="4" w:space="0" w:color="000000"/>
              <w:left w:val="single" w:sz="4" w:space="0" w:color="000000"/>
              <w:bottom w:val="single" w:sz="4" w:space="0" w:color="000000"/>
              <w:right w:val="single" w:sz="4" w:space="0" w:color="000000"/>
            </w:tcBorders>
            <w:vAlign w:val="center"/>
          </w:tcPr>
          <w:p w14:paraId="610D1D90"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G</w:t>
            </w:r>
          </w:p>
        </w:tc>
        <w:tc>
          <w:tcPr>
            <w:tcW w:w="2069" w:type="dxa"/>
            <w:tcBorders>
              <w:top w:val="single" w:sz="4" w:space="0" w:color="000000"/>
              <w:left w:val="single" w:sz="4" w:space="0" w:color="000000"/>
              <w:bottom w:val="single" w:sz="4" w:space="0" w:color="000000"/>
              <w:right w:val="single" w:sz="4" w:space="0" w:color="000000"/>
            </w:tcBorders>
            <w:vAlign w:val="center"/>
          </w:tcPr>
          <w:p w14:paraId="4F3414F9"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H</w:t>
            </w:r>
          </w:p>
        </w:tc>
        <w:tc>
          <w:tcPr>
            <w:tcW w:w="2069" w:type="dxa"/>
            <w:tcBorders>
              <w:top w:val="single" w:sz="4" w:space="0" w:color="000000"/>
              <w:left w:val="single" w:sz="4" w:space="0" w:color="000000"/>
              <w:bottom w:val="single" w:sz="4" w:space="0" w:color="000000"/>
              <w:right w:val="single" w:sz="4" w:space="0" w:color="000000"/>
            </w:tcBorders>
            <w:vAlign w:val="center"/>
          </w:tcPr>
          <w:p w14:paraId="1C15715F" w14:textId="77777777" w:rsidR="00745144" w:rsidRPr="003877B2" w:rsidRDefault="00745144" w:rsidP="00954503">
            <w:pPr>
              <w:pStyle w:val="Tablehead"/>
              <w:rPr>
                <w:sz w:val="18"/>
                <w:szCs w:val="18"/>
                <w:lang w:val="es-ES_tradnl"/>
              </w:rPr>
            </w:pPr>
            <w:r w:rsidRPr="003877B2">
              <w:rPr>
                <w:sz w:val="18"/>
                <w:szCs w:val="18"/>
                <w:lang w:val="es-ES_tradnl"/>
              </w:rPr>
              <w:t>Sistema Digital I</w:t>
            </w:r>
          </w:p>
        </w:tc>
      </w:tr>
      <w:tr w:rsidR="00745144" w:rsidRPr="00102DB3" w14:paraId="34B66F75" w14:textId="77777777" w:rsidTr="00954503">
        <w:trPr>
          <w:cantSplit/>
          <w:jc w:val="center"/>
        </w:trPr>
        <w:tc>
          <w:tcPr>
            <w:tcW w:w="2069" w:type="dxa"/>
            <w:tcBorders>
              <w:top w:val="single" w:sz="4" w:space="0" w:color="000000"/>
              <w:left w:val="single" w:sz="4" w:space="0" w:color="000000"/>
              <w:bottom w:val="single" w:sz="4" w:space="0" w:color="000000"/>
            </w:tcBorders>
          </w:tcPr>
          <w:p w14:paraId="25113811" w14:textId="77777777" w:rsidR="00745144" w:rsidRPr="003877B2" w:rsidRDefault="00745144" w:rsidP="00954503">
            <w:pPr>
              <w:pStyle w:val="Tabletext"/>
              <w:ind w:left="-57" w:right="-57"/>
              <w:jc w:val="left"/>
              <w:rPr>
                <w:sz w:val="18"/>
                <w:szCs w:val="18"/>
                <w:lang w:val="es-ES_tradnl"/>
              </w:rPr>
            </w:pPr>
          </w:p>
        </w:tc>
        <w:tc>
          <w:tcPr>
            <w:tcW w:w="2069" w:type="dxa"/>
            <w:tcBorders>
              <w:top w:val="single" w:sz="4" w:space="0" w:color="000000"/>
              <w:left w:val="single" w:sz="4" w:space="0" w:color="000000"/>
              <w:bottom w:val="single" w:sz="4" w:space="0" w:color="000000"/>
            </w:tcBorders>
          </w:tcPr>
          <w:p w14:paraId="20A09B8D" w14:textId="77777777" w:rsidR="00745144" w:rsidRPr="003877B2" w:rsidRDefault="00745144" w:rsidP="00954503">
            <w:pPr>
              <w:pStyle w:val="Tabletext"/>
              <w:jc w:val="left"/>
              <w:rPr>
                <w:sz w:val="18"/>
                <w:szCs w:val="18"/>
                <w:lang w:val="es-ES_tradnl"/>
              </w:rPr>
            </w:pPr>
          </w:p>
        </w:tc>
        <w:tc>
          <w:tcPr>
            <w:tcW w:w="2069" w:type="dxa"/>
            <w:tcBorders>
              <w:top w:val="single" w:sz="4" w:space="0" w:color="000000"/>
              <w:left w:val="single" w:sz="4" w:space="0" w:color="000000"/>
              <w:bottom w:val="single" w:sz="4" w:space="0" w:color="000000"/>
            </w:tcBorders>
          </w:tcPr>
          <w:p w14:paraId="4C7C2C9D" w14:textId="77777777" w:rsidR="00745144" w:rsidRPr="003877B2" w:rsidRDefault="00745144" w:rsidP="00954503">
            <w:pPr>
              <w:pStyle w:val="Tabletext"/>
              <w:jc w:val="left"/>
              <w:rPr>
                <w:sz w:val="18"/>
                <w:szCs w:val="18"/>
                <w:lang w:val="es-ES_tradnl"/>
              </w:rPr>
            </w:pPr>
          </w:p>
        </w:tc>
        <w:tc>
          <w:tcPr>
            <w:tcW w:w="2069" w:type="dxa"/>
            <w:tcBorders>
              <w:top w:val="single" w:sz="4" w:space="0" w:color="000000"/>
              <w:left w:val="single" w:sz="4" w:space="0" w:color="000000"/>
              <w:bottom w:val="single" w:sz="4" w:space="0" w:color="000000"/>
            </w:tcBorders>
          </w:tcPr>
          <w:p w14:paraId="52C86C4F" w14:textId="77777777" w:rsidR="00745144" w:rsidRPr="003877B2" w:rsidRDefault="00745144" w:rsidP="00954503">
            <w:pPr>
              <w:pStyle w:val="Tabletext"/>
              <w:jc w:val="left"/>
              <w:rPr>
                <w:sz w:val="18"/>
                <w:szCs w:val="18"/>
                <w:lang w:val="es-ES_tradnl"/>
              </w:rPr>
            </w:pPr>
          </w:p>
        </w:tc>
        <w:tc>
          <w:tcPr>
            <w:tcW w:w="2069" w:type="dxa"/>
            <w:tcBorders>
              <w:top w:val="single" w:sz="4" w:space="0" w:color="000000"/>
              <w:left w:val="single" w:sz="4" w:space="0" w:color="000000"/>
              <w:bottom w:val="single" w:sz="4" w:space="0" w:color="000000"/>
              <w:right w:val="single" w:sz="4" w:space="0" w:color="000000"/>
            </w:tcBorders>
          </w:tcPr>
          <w:p w14:paraId="6DEFF467" w14:textId="77777777" w:rsidR="00745144" w:rsidRPr="003877B2" w:rsidRDefault="00745144" w:rsidP="00954503">
            <w:pPr>
              <w:pStyle w:val="Tabletext"/>
              <w:jc w:val="left"/>
              <w:rPr>
                <w:sz w:val="18"/>
                <w:szCs w:val="18"/>
                <w:lang w:val="es-ES_tradnl"/>
              </w:rPr>
            </w:pPr>
          </w:p>
        </w:tc>
        <w:tc>
          <w:tcPr>
            <w:tcW w:w="2069" w:type="dxa"/>
            <w:tcBorders>
              <w:top w:val="single" w:sz="4" w:space="0" w:color="000000"/>
              <w:left w:val="single" w:sz="4" w:space="0" w:color="000000"/>
              <w:bottom w:val="single" w:sz="4" w:space="0" w:color="000000"/>
              <w:right w:val="single" w:sz="4" w:space="0" w:color="000000"/>
            </w:tcBorders>
          </w:tcPr>
          <w:p w14:paraId="29800E3A" w14:textId="14EE9013" w:rsidR="00745144" w:rsidRPr="003877B2" w:rsidRDefault="00745144" w:rsidP="00954503">
            <w:pPr>
              <w:pStyle w:val="Tabletext"/>
              <w:jc w:val="left"/>
              <w:rPr>
                <w:sz w:val="18"/>
                <w:szCs w:val="18"/>
                <w:lang w:val="es-ES_tradnl"/>
              </w:rPr>
            </w:pPr>
            <w:r w:rsidRPr="003877B2">
              <w:rPr>
                <w:sz w:val="18"/>
                <w:szCs w:val="18"/>
                <w:lang w:val="es-ES_tradnl"/>
              </w:rPr>
              <w:t>Puede mejorarse la eficacia de utilización del espectro haciendo funcionar múltiples transmisores en la misma frecuencia (es decir, una</w:t>
            </w:r>
            <w:r>
              <w:rPr>
                <w:sz w:val="18"/>
                <w:szCs w:val="18"/>
                <w:lang w:val="es-ES_tradnl"/>
              </w:rPr>
              <w:t> SFN</w:t>
            </w:r>
            <w:r w:rsidRPr="003877B2">
              <w:rPr>
                <w:sz w:val="18"/>
                <w:szCs w:val="18"/>
                <w:lang w:val="es-ES_tradnl"/>
              </w:rPr>
              <w:t>). La eficacia es especialmente elevada en el caso de repetidores que reutilizan la misma frecuencia. Puede lograrse una mayor eficacia utilizando una portadora con modulación de amplitud en cuadratura (MAQ)</w:t>
            </w:r>
            <w:r w:rsidR="00F242E8">
              <w:rPr>
                <w:sz w:val="18"/>
                <w:szCs w:val="18"/>
                <w:lang w:val="es-ES_tradnl"/>
              </w:rPr>
              <w:t>−</w:t>
            </w:r>
            <w:r w:rsidRPr="003877B2">
              <w:rPr>
                <w:sz w:val="18"/>
                <w:szCs w:val="18"/>
                <w:lang w:val="es-ES_tradnl"/>
              </w:rPr>
              <w:t>16/64, además de MAQ</w:t>
            </w:r>
            <w:r>
              <w:rPr>
                <w:sz w:val="18"/>
                <w:szCs w:val="18"/>
                <w:lang w:val="es-ES_tradnl"/>
              </w:rPr>
              <w:t>–</w:t>
            </w:r>
            <w:r w:rsidRPr="003877B2">
              <w:rPr>
                <w:sz w:val="18"/>
                <w:szCs w:val="18"/>
                <w:lang w:val="es-ES_tradnl"/>
              </w:rPr>
              <w:t>4. (Múltiplex por división de frecuencia ortogonal (MDFO) con codificación para corrección de errores multinivel)</w:t>
            </w:r>
          </w:p>
        </w:tc>
        <w:tc>
          <w:tcPr>
            <w:tcW w:w="2069" w:type="dxa"/>
            <w:tcBorders>
              <w:top w:val="single" w:sz="4" w:space="0" w:color="000000"/>
              <w:left w:val="single" w:sz="4" w:space="0" w:color="000000"/>
              <w:bottom w:val="single" w:sz="4" w:space="0" w:color="000000"/>
              <w:right w:val="single" w:sz="4" w:space="0" w:color="000000"/>
            </w:tcBorders>
          </w:tcPr>
          <w:p w14:paraId="30AE95D2" w14:textId="77777777" w:rsidR="00745144" w:rsidRPr="003877B2" w:rsidRDefault="00745144" w:rsidP="00954503">
            <w:pPr>
              <w:pStyle w:val="Tabletext"/>
              <w:jc w:val="left"/>
              <w:rPr>
                <w:sz w:val="18"/>
                <w:szCs w:val="18"/>
                <w:lang w:val="es-ES_tradnl"/>
              </w:rPr>
            </w:pPr>
          </w:p>
        </w:tc>
      </w:tr>
    </w:tbl>
    <w:p w14:paraId="55DEB0FF" w14:textId="77777777" w:rsidR="00745144" w:rsidRPr="00102DB3" w:rsidRDefault="00745144" w:rsidP="00745144">
      <w:pPr>
        <w:tabs>
          <w:tab w:val="clear" w:pos="794"/>
          <w:tab w:val="clear" w:pos="1191"/>
          <w:tab w:val="clear" w:pos="1588"/>
          <w:tab w:val="clear" w:pos="1985"/>
        </w:tabs>
        <w:overflowPunct/>
        <w:autoSpaceDE/>
        <w:autoSpaceDN/>
        <w:adjustRightInd/>
        <w:spacing w:before="0"/>
        <w:jc w:val="left"/>
        <w:textAlignment w:val="auto"/>
        <w:rPr>
          <w:lang w:val="es-ES"/>
        </w:rPr>
      </w:pPr>
      <w:r w:rsidRPr="00102DB3">
        <w:rPr>
          <w:lang w:val="es-ES"/>
        </w:rPr>
        <w:br w:type="page"/>
      </w:r>
    </w:p>
    <w:p w14:paraId="5B390A24" w14:textId="77777777" w:rsidR="00745144" w:rsidRPr="0046289E" w:rsidRDefault="00745144" w:rsidP="00745144">
      <w:pPr>
        <w:pStyle w:val="TableNo"/>
        <w:rPr>
          <w:lang w:val="es-ES_tradnl"/>
        </w:rPr>
      </w:pPr>
      <w:r w:rsidRPr="0046289E">
        <w:rPr>
          <w:lang w:val="es-ES_tradnl"/>
        </w:rPr>
        <w:lastRenderedPageBreak/>
        <w:t>CUADRO 1 (</w:t>
      </w:r>
      <w:r w:rsidRPr="0046289E">
        <w:rPr>
          <w:i/>
          <w:iCs/>
          <w:lang w:val="es-ES_tradnl"/>
        </w:rPr>
        <w:t>continuación</w:t>
      </w:r>
      <w:r w:rsidRPr="0046289E">
        <w:rPr>
          <w:lang w:val="es-ES_tradnl"/>
        </w:rPr>
        <w:t>)</w:t>
      </w:r>
    </w:p>
    <w:tbl>
      <w:tblPr>
        <w:tblW w:w="14483" w:type="dxa"/>
        <w:jc w:val="center"/>
        <w:tblLayout w:type="fixed"/>
        <w:tblLook w:val="0000" w:firstRow="0" w:lastRow="0" w:firstColumn="0" w:lastColumn="0" w:noHBand="0" w:noVBand="0"/>
      </w:tblPr>
      <w:tblGrid>
        <w:gridCol w:w="2069"/>
        <w:gridCol w:w="2069"/>
        <w:gridCol w:w="2069"/>
        <w:gridCol w:w="2069"/>
        <w:gridCol w:w="2069"/>
        <w:gridCol w:w="2069"/>
        <w:gridCol w:w="2069"/>
      </w:tblGrid>
      <w:tr w:rsidR="00745144" w:rsidRPr="003877B2" w14:paraId="1C8A8CD1" w14:textId="77777777" w:rsidTr="00954503">
        <w:trPr>
          <w:cantSplit/>
          <w:jc w:val="center"/>
        </w:trPr>
        <w:tc>
          <w:tcPr>
            <w:tcW w:w="2069" w:type="dxa"/>
            <w:tcBorders>
              <w:top w:val="single" w:sz="4" w:space="0" w:color="000000"/>
              <w:left w:val="single" w:sz="4" w:space="0" w:color="000000"/>
              <w:bottom w:val="single" w:sz="4" w:space="0" w:color="000000"/>
            </w:tcBorders>
            <w:vAlign w:val="center"/>
          </w:tcPr>
          <w:p w14:paraId="3646E94F"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 xml:space="preserve">Características indicadas en la Recomendación </w:t>
            </w:r>
            <w:r>
              <w:rPr>
                <w:sz w:val="18"/>
                <w:szCs w:val="18"/>
                <w:lang w:val="es-ES_tradnl"/>
              </w:rPr>
              <w:t>UIT-R</w:t>
            </w:r>
            <w:r w:rsidRPr="003877B2">
              <w:rPr>
                <w:sz w:val="18"/>
                <w:szCs w:val="18"/>
                <w:lang w:val="es-ES_tradnl"/>
              </w:rPr>
              <w:t> BS.774</w:t>
            </w:r>
            <w:r w:rsidRPr="003877B2">
              <w:rPr>
                <w:sz w:val="18"/>
                <w:szCs w:val="18"/>
                <w:lang w:val="es-ES_tradnl"/>
              </w:rPr>
              <w:br/>
              <w:t>(redacción abreviada)</w:t>
            </w:r>
          </w:p>
        </w:tc>
        <w:tc>
          <w:tcPr>
            <w:tcW w:w="2069" w:type="dxa"/>
            <w:tcBorders>
              <w:top w:val="single" w:sz="4" w:space="0" w:color="000000"/>
              <w:left w:val="single" w:sz="4" w:space="0" w:color="000000"/>
              <w:bottom w:val="single" w:sz="4" w:space="0" w:color="000000"/>
            </w:tcBorders>
            <w:vAlign w:val="center"/>
          </w:tcPr>
          <w:p w14:paraId="59715A8F"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A</w:t>
            </w:r>
          </w:p>
        </w:tc>
        <w:tc>
          <w:tcPr>
            <w:tcW w:w="2069" w:type="dxa"/>
            <w:tcBorders>
              <w:top w:val="single" w:sz="4" w:space="0" w:color="000000"/>
              <w:left w:val="single" w:sz="4" w:space="0" w:color="000000"/>
              <w:bottom w:val="single" w:sz="4" w:space="0" w:color="000000"/>
            </w:tcBorders>
            <w:vAlign w:val="center"/>
          </w:tcPr>
          <w:p w14:paraId="6CABF823"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F</w:t>
            </w:r>
          </w:p>
        </w:tc>
        <w:tc>
          <w:tcPr>
            <w:tcW w:w="2069" w:type="dxa"/>
            <w:tcBorders>
              <w:top w:val="single" w:sz="4" w:space="0" w:color="000000"/>
              <w:left w:val="single" w:sz="4" w:space="0" w:color="000000"/>
              <w:bottom w:val="single" w:sz="4" w:space="0" w:color="000000"/>
            </w:tcBorders>
            <w:vAlign w:val="center"/>
          </w:tcPr>
          <w:p w14:paraId="1C5B4EE7"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C</w:t>
            </w:r>
          </w:p>
        </w:tc>
        <w:tc>
          <w:tcPr>
            <w:tcW w:w="2069" w:type="dxa"/>
            <w:tcBorders>
              <w:top w:val="single" w:sz="4" w:space="0" w:color="000000"/>
              <w:left w:val="single" w:sz="4" w:space="0" w:color="000000"/>
              <w:bottom w:val="single" w:sz="4" w:space="0" w:color="000000"/>
              <w:right w:val="single" w:sz="4" w:space="0" w:color="000000"/>
            </w:tcBorders>
            <w:vAlign w:val="center"/>
          </w:tcPr>
          <w:p w14:paraId="75EEB4E1"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G</w:t>
            </w:r>
          </w:p>
        </w:tc>
        <w:tc>
          <w:tcPr>
            <w:tcW w:w="2069" w:type="dxa"/>
            <w:tcBorders>
              <w:top w:val="single" w:sz="4" w:space="0" w:color="000000"/>
              <w:left w:val="single" w:sz="4" w:space="0" w:color="000000"/>
              <w:bottom w:val="single" w:sz="4" w:space="0" w:color="000000"/>
              <w:right w:val="single" w:sz="4" w:space="0" w:color="000000"/>
            </w:tcBorders>
            <w:vAlign w:val="center"/>
          </w:tcPr>
          <w:p w14:paraId="619E0815"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H</w:t>
            </w:r>
          </w:p>
        </w:tc>
        <w:tc>
          <w:tcPr>
            <w:tcW w:w="2069" w:type="dxa"/>
            <w:tcBorders>
              <w:top w:val="single" w:sz="4" w:space="0" w:color="000000"/>
              <w:left w:val="single" w:sz="4" w:space="0" w:color="000000"/>
              <w:bottom w:val="single" w:sz="4" w:space="0" w:color="000000"/>
              <w:right w:val="single" w:sz="4" w:space="0" w:color="000000"/>
            </w:tcBorders>
            <w:vAlign w:val="center"/>
          </w:tcPr>
          <w:p w14:paraId="06A900A6" w14:textId="77777777" w:rsidR="00745144" w:rsidRPr="003877B2" w:rsidRDefault="00745144" w:rsidP="00954503">
            <w:pPr>
              <w:pStyle w:val="Tablehead"/>
              <w:rPr>
                <w:sz w:val="18"/>
                <w:szCs w:val="18"/>
                <w:lang w:val="es-ES_tradnl"/>
              </w:rPr>
            </w:pPr>
            <w:r w:rsidRPr="003877B2">
              <w:rPr>
                <w:sz w:val="18"/>
                <w:szCs w:val="18"/>
                <w:lang w:val="es-ES_tradnl"/>
              </w:rPr>
              <w:t>Sistema Digital I</w:t>
            </w:r>
          </w:p>
        </w:tc>
      </w:tr>
      <w:tr w:rsidR="00745144" w:rsidRPr="00102DB3" w14:paraId="1E62C200" w14:textId="77777777" w:rsidTr="00954503">
        <w:trPr>
          <w:cantSplit/>
          <w:jc w:val="center"/>
        </w:trPr>
        <w:tc>
          <w:tcPr>
            <w:tcW w:w="2069" w:type="dxa"/>
            <w:tcBorders>
              <w:top w:val="single" w:sz="4" w:space="0" w:color="000000"/>
              <w:left w:val="single" w:sz="4" w:space="0" w:color="000000"/>
              <w:bottom w:val="single" w:sz="4" w:space="0" w:color="000000"/>
            </w:tcBorders>
          </w:tcPr>
          <w:p w14:paraId="0A48DD5C" w14:textId="77777777" w:rsidR="00745144" w:rsidRPr="003877B2" w:rsidRDefault="00745144" w:rsidP="00954503">
            <w:pPr>
              <w:pStyle w:val="Tabletext"/>
              <w:jc w:val="left"/>
              <w:rPr>
                <w:sz w:val="18"/>
                <w:szCs w:val="18"/>
                <w:lang w:val="es-ES_tradnl"/>
              </w:rPr>
            </w:pPr>
            <w:r w:rsidRPr="003877B2">
              <w:rPr>
                <w:sz w:val="18"/>
                <w:szCs w:val="18"/>
                <w:lang w:val="es-ES_tradnl"/>
              </w:rPr>
              <w:t>Comportamiento en entornos multitrayecto y de ensombrecimiento</w:t>
            </w:r>
          </w:p>
        </w:tc>
        <w:tc>
          <w:tcPr>
            <w:tcW w:w="2069" w:type="dxa"/>
            <w:tcBorders>
              <w:top w:val="single" w:sz="4" w:space="0" w:color="000000"/>
              <w:left w:val="single" w:sz="4" w:space="0" w:color="000000"/>
              <w:bottom w:val="single" w:sz="4" w:space="0" w:color="000000"/>
            </w:tcBorders>
          </w:tcPr>
          <w:p w14:paraId="2860C513" w14:textId="77777777" w:rsidR="00745144" w:rsidRPr="003877B2" w:rsidRDefault="00745144" w:rsidP="00954503">
            <w:pPr>
              <w:pStyle w:val="Tabletext"/>
              <w:jc w:val="left"/>
              <w:rPr>
                <w:sz w:val="18"/>
                <w:szCs w:val="18"/>
                <w:lang w:val="es-ES_tradnl"/>
              </w:rPr>
            </w:pPr>
            <w:r w:rsidRPr="003877B2">
              <w:rPr>
                <w:sz w:val="18"/>
                <w:szCs w:val="18"/>
                <w:lang w:val="es-ES_tradnl"/>
              </w:rPr>
              <w:t>El sistema está concebido especialmente para el funcionamiento multitrayecto. Funciona sobre la base de la suma de potencias de los ecos que entran en un determinado intervalo de tiempo.</w:t>
            </w:r>
          </w:p>
          <w:p w14:paraId="23753BA7" w14:textId="77777777" w:rsidR="00745144" w:rsidRPr="003877B2" w:rsidRDefault="00745144" w:rsidP="00954503">
            <w:pPr>
              <w:pStyle w:val="Tabletext"/>
              <w:jc w:val="left"/>
              <w:rPr>
                <w:sz w:val="18"/>
                <w:szCs w:val="18"/>
                <w:lang w:val="es-ES_tradnl"/>
              </w:rPr>
            </w:pPr>
            <w:r w:rsidRPr="003877B2">
              <w:rPr>
                <w:sz w:val="18"/>
                <w:szCs w:val="18"/>
                <w:lang w:val="es-ES_tradnl"/>
              </w:rPr>
              <w:t>Este aspecto permite utilizar repetidores en el canal para cubrir zonas de sombra en el terreno</w:t>
            </w:r>
          </w:p>
        </w:tc>
        <w:tc>
          <w:tcPr>
            <w:tcW w:w="2069" w:type="dxa"/>
            <w:tcBorders>
              <w:top w:val="single" w:sz="4" w:space="0" w:color="000000"/>
              <w:left w:val="single" w:sz="4" w:space="0" w:color="000000"/>
              <w:bottom w:val="single" w:sz="4" w:space="0" w:color="000000"/>
            </w:tcBorders>
          </w:tcPr>
          <w:p w14:paraId="637E2FA9" w14:textId="77777777" w:rsidR="00745144" w:rsidRPr="003877B2" w:rsidRDefault="00745144" w:rsidP="00954503">
            <w:pPr>
              <w:pStyle w:val="Tabletext"/>
              <w:jc w:val="left"/>
              <w:rPr>
                <w:sz w:val="18"/>
                <w:szCs w:val="18"/>
                <w:lang w:val="es-ES_tradnl"/>
              </w:rPr>
            </w:pPr>
            <w:r w:rsidRPr="003877B2">
              <w:rPr>
                <w:sz w:val="18"/>
                <w:szCs w:val="18"/>
                <w:lang w:val="es-ES_tradnl"/>
              </w:rPr>
              <w:t>El sistema está diseñado especialmente para el funcionamiento en condiciones multitrayecto. Opera sobre la base de una suma de potencia de los ecos que caen dentro de un intervalo de tiempo dado.</w:t>
            </w:r>
          </w:p>
          <w:p w14:paraId="7AF756DC" w14:textId="77777777" w:rsidR="00745144" w:rsidRPr="003877B2" w:rsidRDefault="00745144" w:rsidP="00954503">
            <w:pPr>
              <w:pStyle w:val="Tabletext"/>
              <w:jc w:val="left"/>
              <w:rPr>
                <w:sz w:val="18"/>
                <w:szCs w:val="18"/>
                <w:lang w:val="es-ES_tradnl"/>
              </w:rPr>
            </w:pPr>
            <w:r w:rsidRPr="003877B2">
              <w:rPr>
                <w:sz w:val="18"/>
                <w:szCs w:val="18"/>
                <w:lang w:val="es-ES_tradnl"/>
              </w:rPr>
              <w:t>Esta característica permite utilizar repetidores en el canal para cubrir zonas de sombra en el terreno</w:t>
            </w:r>
          </w:p>
        </w:tc>
        <w:tc>
          <w:tcPr>
            <w:tcW w:w="2069" w:type="dxa"/>
            <w:tcBorders>
              <w:top w:val="single" w:sz="4" w:space="0" w:color="000000"/>
              <w:left w:val="single" w:sz="4" w:space="0" w:color="000000"/>
              <w:bottom w:val="single" w:sz="4" w:space="0" w:color="000000"/>
            </w:tcBorders>
          </w:tcPr>
          <w:p w14:paraId="7DCC2869" w14:textId="77777777" w:rsidR="00745144" w:rsidRPr="003877B2" w:rsidRDefault="00745144" w:rsidP="00954503">
            <w:pPr>
              <w:pStyle w:val="Tabletext"/>
              <w:jc w:val="left"/>
              <w:rPr>
                <w:sz w:val="18"/>
                <w:szCs w:val="18"/>
                <w:lang w:val="es-ES_tradnl"/>
              </w:rPr>
            </w:pPr>
            <w:r w:rsidRPr="003877B2">
              <w:rPr>
                <w:sz w:val="18"/>
                <w:szCs w:val="18"/>
                <w:lang w:val="es-ES_tradnl"/>
              </w:rPr>
              <w:t>El sistema está diseñado especialmente para el funcionamiento multitrayecto. Utiliza una modulación MDFO y, por consiguiente, logra un elevado grado de calidad en condiciones de multitrayecto.</w:t>
            </w:r>
          </w:p>
          <w:p w14:paraId="1C3732F7" w14:textId="77777777" w:rsidR="00745144" w:rsidRPr="003877B2" w:rsidRDefault="00745144" w:rsidP="00954503">
            <w:pPr>
              <w:pStyle w:val="Tabletext"/>
              <w:jc w:val="left"/>
              <w:rPr>
                <w:sz w:val="18"/>
                <w:szCs w:val="18"/>
                <w:lang w:val="es-ES_tradnl"/>
              </w:rPr>
            </w:pPr>
            <w:r w:rsidRPr="003877B2">
              <w:rPr>
                <w:sz w:val="18"/>
                <w:szCs w:val="18"/>
                <w:lang w:val="es-ES_tradnl"/>
              </w:rPr>
              <w:t>Esta característica permite la utilización de repetidores en el canal para cubrir zonas de sombra en el terreno</w:t>
            </w:r>
          </w:p>
        </w:tc>
        <w:tc>
          <w:tcPr>
            <w:tcW w:w="2069" w:type="dxa"/>
            <w:tcBorders>
              <w:top w:val="single" w:sz="4" w:space="0" w:color="000000"/>
              <w:left w:val="single" w:sz="4" w:space="0" w:color="000000"/>
              <w:bottom w:val="single" w:sz="4" w:space="0" w:color="000000"/>
              <w:right w:val="single" w:sz="4" w:space="0" w:color="000000"/>
            </w:tcBorders>
          </w:tcPr>
          <w:p w14:paraId="0CAAFA16" w14:textId="77777777" w:rsidR="00745144" w:rsidRPr="003877B2" w:rsidRDefault="00745144" w:rsidP="00954503">
            <w:pPr>
              <w:pStyle w:val="Tabletext"/>
              <w:jc w:val="left"/>
              <w:rPr>
                <w:sz w:val="18"/>
                <w:szCs w:val="18"/>
                <w:lang w:val="es-ES_tradnl"/>
              </w:rPr>
            </w:pPr>
            <w:r w:rsidRPr="003877B2">
              <w:rPr>
                <w:sz w:val="18"/>
                <w:szCs w:val="18"/>
                <w:lang w:val="es-ES_tradnl"/>
              </w:rPr>
              <w:t>El sistema está diseñado especialmente para el funcionamiento en condiciones multitrayecto. Opera sobre la base de una suma de potencia de los ecos que caen dentro de un intervalo de tiempo dado.</w:t>
            </w:r>
          </w:p>
          <w:p w14:paraId="1648D4FE" w14:textId="77777777" w:rsidR="00745144" w:rsidRPr="003877B2" w:rsidRDefault="00745144" w:rsidP="00954503">
            <w:pPr>
              <w:pStyle w:val="Tabletext"/>
              <w:jc w:val="left"/>
              <w:rPr>
                <w:sz w:val="18"/>
                <w:szCs w:val="18"/>
                <w:lang w:val="es-ES_tradnl"/>
              </w:rPr>
            </w:pPr>
            <w:r w:rsidRPr="003877B2">
              <w:rPr>
                <w:sz w:val="18"/>
                <w:szCs w:val="18"/>
                <w:lang w:val="es-ES_tradnl"/>
              </w:rPr>
              <w:t>Esta característica permite la utilización de repetidores en el canal para cubrir zonas de sombra en el terreno</w:t>
            </w:r>
          </w:p>
        </w:tc>
        <w:tc>
          <w:tcPr>
            <w:tcW w:w="2069" w:type="dxa"/>
            <w:tcBorders>
              <w:top w:val="single" w:sz="4" w:space="0" w:color="000000"/>
              <w:left w:val="single" w:sz="4" w:space="0" w:color="000000"/>
              <w:bottom w:val="single" w:sz="4" w:space="0" w:color="000000"/>
              <w:right w:val="single" w:sz="4" w:space="0" w:color="000000"/>
            </w:tcBorders>
          </w:tcPr>
          <w:p w14:paraId="031FD431" w14:textId="77777777" w:rsidR="00745144" w:rsidRPr="003877B2" w:rsidRDefault="00745144" w:rsidP="00954503">
            <w:pPr>
              <w:pStyle w:val="Tabletext"/>
              <w:jc w:val="left"/>
              <w:rPr>
                <w:sz w:val="18"/>
                <w:szCs w:val="18"/>
                <w:lang w:val="es-ES_tradnl"/>
              </w:rPr>
            </w:pPr>
            <w:r w:rsidRPr="003877B2">
              <w:rPr>
                <w:sz w:val="18"/>
                <w:szCs w:val="18"/>
                <w:lang w:val="es-ES_tradnl"/>
              </w:rPr>
              <w:t>El sistema está especialmente diseñado para el funcionamiento en condiciones multitrayecto. Opera sobre la base de una suma de potencia de los ecos que caen dentro de un intervalo de tiempo dado.</w:t>
            </w:r>
          </w:p>
          <w:p w14:paraId="771C0CF3" w14:textId="77777777" w:rsidR="00745144" w:rsidRPr="003877B2" w:rsidRDefault="00745144" w:rsidP="00954503">
            <w:pPr>
              <w:pStyle w:val="Tabletext"/>
              <w:jc w:val="left"/>
              <w:rPr>
                <w:sz w:val="18"/>
                <w:szCs w:val="18"/>
                <w:lang w:val="es-ES_tradnl"/>
              </w:rPr>
            </w:pPr>
            <w:r w:rsidRPr="003877B2">
              <w:rPr>
                <w:sz w:val="18"/>
                <w:szCs w:val="18"/>
                <w:lang w:val="es-ES_tradnl"/>
              </w:rPr>
              <w:t>Esta característica permite la utilización de repetidores en el canal para cubrir zonas de sombra en el terreno</w:t>
            </w:r>
          </w:p>
        </w:tc>
        <w:tc>
          <w:tcPr>
            <w:tcW w:w="2069" w:type="dxa"/>
            <w:tcBorders>
              <w:top w:val="single" w:sz="4" w:space="0" w:color="000000"/>
              <w:left w:val="single" w:sz="4" w:space="0" w:color="000000"/>
              <w:bottom w:val="single" w:sz="4" w:space="0" w:color="000000"/>
              <w:right w:val="single" w:sz="4" w:space="0" w:color="000000"/>
            </w:tcBorders>
          </w:tcPr>
          <w:p w14:paraId="0A29CC7B" w14:textId="77777777" w:rsidR="00745144" w:rsidRPr="003877B2" w:rsidRDefault="00745144" w:rsidP="00954503">
            <w:pPr>
              <w:pStyle w:val="Tabletext"/>
              <w:jc w:val="left"/>
              <w:rPr>
                <w:sz w:val="18"/>
                <w:szCs w:val="18"/>
                <w:lang w:val="es-ES_tradnl"/>
              </w:rPr>
            </w:pPr>
            <w:r w:rsidRPr="003877B2">
              <w:rPr>
                <w:sz w:val="18"/>
                <w:szCs w:val="18"/>
                <w:lang w:val="es-ES_tradnl"/>
              </w:rPr>
              <w:t>El sistema está especialmente diseñado para el funcionamiento en condiciones multitrayecto. Opera sobre la base de una suma de potencia de los ecos que caen dentro de un intervalo de tiempo dado.</w:t>
            </w:r>
          </w:p>
          <w:p w14:paraId="00963B04" w14:textId="77777777" w:rsidR="00745144" w:rsidRPr="003877B2" w:rsidRDefault="00745144" w:rsidP="00954503">
            <w:pPr>
              <w:pStyle w:val="Tabletext"/>
              <w:jc w:val="left"/>
              <w:rPr>
                <w:sz w:val="18"/>
                <w:szCs w:val="18"/>
                <w:lang w:val="es-ES_tradnl"/>
              </w:rPr>
            </w:pPr>
            <w:r w:rsidRPr="003877B2">
              <w:rPr>
                <w:sz w:val="18"/>
                <w:szCs w:val="18"/>
                <w:lang w:val="es-ES_tradnl"/>
              </w:rPr>
              <w:t>Esta característica permite la utilización de repetidores en el canal para cubrir zonas de sombra en el terreno</w:t>
            </w:r>
          </w:p>
        </w:tc>
      </w:tr>
      <w:tr w:rsidR="00745144" w:rsidRPr="003877B2" w14:paraId="5A9EAADE" w14:textId="77777777" w:rsidTr="00954503">
        <w:trPr>
          <w:cantSplit/>
          <w:jc w:val="center"/>
        </w:trPr>
        <w:tc>
          <w:tcPr>
            <w:tcW w:w="2069" w:type="dxa"/>
            <w:tcBorders>
              <w:top w:val="single" w:sz="4" w:space="0" w:color="000000"/>
              <w:left w:val="single" w:sz="4" w:space="0" w:color="000000"/>
              <w:bottom w:val="single" w:sz="4" w:space="0" w:color="000000"/>
            </w:tcBorders>
          </w:tcPr>
          <w:p w14:paraId="4DB940A8" w14:textId="77777777" w:rsidR="00745144" w:rsidRPr="003877B2" w:rsidRDefault="00745144" w:rsidP="00954503">
            <w:pPr>
              <w:pStyle w:val="Tabletext"/>
              <w:jc w:val="left"/>
              <w:rPr>
                <w:sz w:val="18"/>
                <w:szCs w:val="18"/>
                <w:lang w:val="es-ES_tradnl"/>
              </w:rPr>
            </w:pPr>
            <w:r w:rsidRPr="003877B2">
              <w:rPr>
                <w:sz w:val="18"/>
                <w:szCs w:val="18"/>
                <w:lang w:val="es-ES_tradnl"/>
              </w:rPr>
              <w:t>Procesamiento de la señal del receptor común para la radiodifusión por satélite (S) y terrenal (T)</w:t>
            </w:r>
          </w:p>
        </w:tc>
        <w:tc>
          <w:tcPr>
            <w:tcW w:w="2069" w:type="dxa"/>
            <w:tcBorders>
              <w:top w:val="single" w:sz="4" w:space="0" w:color="000000"/>
              <w:left w:val="single" w:sz="4" w:space="0" w:color="000000"/>
              <w:bottom w:val="single" w:sz="4" w:space="0" w:color="000000"/>
            </w:tcBorders>
          </w:tcPr>
          <w:p w14:paraId="56F25D63" w14:textId="77777777" w:rsidR="00745144" w:rsidRPr="003877B2" w:rsidRDefault="00745144" w:rsidP="00954503">
            <w:pPr>
              <w:pStyle w:val="Tabletext"/>
              <w:jc w:val="left"/>
              <w:rPr>
                <w:sz w:val="18"/>
                <w:szCs w:val="18"/>
                <w:lang w:val="es-ES_tradnl"/>
              </w:rPr>
            </w:pPr>
            <w:r w:rsidRPr="003877B2">
              <w:rPr>
                <w:sz w:val="18"/>
                <w:szCs w:val="18"/>
                <w:lang w:val="es-ES_tradnl"/>
              </w:rPr>
              <w:t>No aplicable.</w:t>
            </w:r>
          </w:p>
          <w:p w14:paraId="2AF573C9" w14:textId="77777777" w:rsidR="00745144" w:rsidRPr="003877B2" w:rsidRDefault="00745144" w:rsidP="00954503">
            <w:pPr>
              <w:pStyle w:val="Tabletext"/>
              <w:jc w:val="left"/>
              <w:rPr>
                <w:sz w:val="18"/>
                <w:szCs w:val="18"/>
                <w:lang w:val="es-ES_tradnl"/>
              </w:rPr>
            </w:pPr>
            <w:r w:rsidRPr="003877B2">
              <w:rPr>
                <w:sz w:val="18"/>
                <w:szCs w:val="18"/>
                <w:lang w:val="es-ES_tradnl"/>
              </w:rPr>
              <w:t>Terrenal únicamente</w:t>
            </w:r>
          </w:p>
        </w:tc>
        <w:tc>
          <w:tcPr>
            <w:tcW w:w="2069" w:type="dxa"/>
            <w:tcBorders>
              <w:top w:val="single" w:sz="4" w:space="0" w:color="000000"/>
              <w:left w:val="single" w:sz="4" w:space="0" w:color="000000"/>
              <w:bottom w:val="single" w:sz="4" w:space="0" w:color="000000"/>
            </w:tcBorders>
          </w:tcPr>
          <w:p w14:paraId="2567B12D" w14:textId="77777777" w:rsidR="00745144" w:rsidRPr="003877B2" w:rsidRDefault="00745144" w:rsidP="00954503">
            <w:pPr>
              <w:pStyle w:val="Tabletext"/>
              <w:jc w:val="left"/>
              <w:rPr>
                <w:sz w:val="18"/>
                <w:szCs w:val="18"/>
                <w:lang w:val="es-ES_tradnl"/>
              </w:rPr>
            </w:pPr>
            <w:r w:rsidRPr="003877B2">
              <w:rPr>
                <w:sz w:val="18"/>
                <w:szCs w:val="18"/>
                <w:lang w:val="es-ES_tradnl"/>
              </w:rPr>
              <w:t>No aplicable.</w:t>
            </w:r>
          </w:p>
          <w:p w14:paraId="1604C5F2" w14:textId="77777777" w:rsidR="00745144" w:rsidRPr="003877B2" w:rsidRDefault="00745144" w:rsidP="00954503">
            <w:pPr>
              <w:pStyle w:val="Tabletext"/>
              <w:jc w:val="left"/>
              <w:rPr>
                <w:sz w:val="18"/>
                <w:szCs w:val="18"/>
                <w:lang w:val="es-ES_tradnl"/>
              </w:rPr>
            </w:pPr>
            <w:r w:rsidRPr="003877B2">
              <w:rPr>
                <w:sz w:val="18"/>
                <w:szCs w:val="18"/>
                <w:lang w:val="es-ES_tradnl"/>
              </w:rPr>
              <w:t>Terrenal únicamente</w:t>
            </w:r>
          </w:p>
        </w:tc>
        <w:tc>
          <w:tcPr>
            <w:tcW w:w="2069" w:type="dxa"/>
            <w:tcBorders>
              <w:top w:val="single" w:sz="4" w:space="0" w:color="000000"/>
              <w:left w:val="single" w:sz="4" w:space="0" w:color="000000"/>
              <w:bottom w:val="single" w:sz="4" w:space="0" w:color="000000"/>
            </w:tcBorders>
          </w:tcPr>
          <w:p w14:paraId="502A8A0A" w14:textId="77777777" w:rsidR="00745144" w:rsidRPr="003877B2" w:rsidRDefault="00745144" w:rsidP="00954503">
            <w:pPr>
              <w:pStyle w:val="Tabletext"/>
              <w:jc w:val="left"/>
              <w:rPr>
                <w:sz w:val="18"/>
                <w:szCs w:val="18"/>
                <w:lang w:val="es-ES_tradnl"/>
              </w:rPr>
            </w:pPr>
            <w:r w:rsidRPr="003877B2">
              <w:rPr>
                <w:sz w:val="18"/>
                <w:szCs w:val="18"/>
                <w:lang w:val="es-ES_tradnl"/>
              </w:rPr>
              <w:t>No aplicable.</w:t>
            </w:r>
          </w:p>
          <w:p w14:paraId="0AFE7329" w14:textId="77777777" w:rsidR="00745144" w:rsidRPr="003877B2" w:rsidRDefault="00745144" w:rsidP="00954503">
            <w:pPr>
              <w:pStyle w:val="Tabletext"/>
              <w:jc w:val="left"/>
              <w:rPr>
                <w:sz w:val="18"/>
                <w:szCs w:val="18"/>
                <w:lang w:val="es-ES_tradnl"/>
              </w:rPr>
            </w:pPr>
            <w:r w:rsidRPr="003877B2">
              <w:rPr>
                <w:sz w:val="18"/>
                <w:szCs w:val="18"/>
                <w:lang w:val="es-ES_tradnl"/>
              </w:rPr>
              <w:t>Terrenal únicamente</w:t>
            </w:r>
          </w:p>
        </w:tc>
        <w:tc>
          <w:tcPr>
            <w:tcW w:w="2069" w:type="dxa"/>
            <w:tcBorders>
              <w:top w:val="single" w:sz="4" w:space="0" w:color="000000"/>
              <w:left w:val="single" w:sz="4" w:space="0" w:color="000000"/>
              <w:bottom w:val="single" w:sz="4" w:space="0" w:color="000000"/>
              <w:right w:val="single" w:sz="4" w:space="0" w:color="000000"/>
            </w:tcBorders>
          </w:tcPr>
          <w:p w14:paraId="5E9490FC" w14:textId="77777777" w:rsidR="00745144" w:rsidRPr="003877B2" w:rsidRDefault="00745144" w:rsidP="00954503">
            <w:pPr>
              <w:pStyle w:val="Tabletext"/>
              <w:jc w:val="left"/>
              <w:rPr>
                <w:sz w:val="18"/>
                <w:szCs w:val="18"/>
                <w:lang w:val="es-ES_tradnl"/>
              </w:rPr>
            </w:pPr>
            <w:r w:rsidRPr="003877B2">
              <w:rPr>
                <w:sz w:val="18"/>
                <w:szCs w:val="18"/>
                <w:lang w:val="es-ES_tradnl"/>
              </w:rPr>
              <w:t>No aplicable.</w:t>
            </w:r>
          </w:p>
          <w:p w14:paraId="048AEA05" w14:textId="77777777" w:rsidR="00745144" w:rsidRPr="003877B2" w:rsidRDefault="00745144" w:rsidP="00954503">
            <w:pPr>
              <w:pStyle w:val="Tabletext"/>
              <w:jc w:val="left"/>
              <w:rPr>
                <w:sz w:val="18"/>
                <w:szCs w:val="18"/>
                <w:lang w:val="es-ES_tradnl"/>
              </w:rPr>
            </w:pPr>
            <w:r w:rsidRPr="003877B2">
              <w:rPr>
                <w:sz w:val="18"/>
                <w:szCs w:val="18"/>
                <w:lang w:val="es-ES_tradnl"/>
              </w:rPr>
              <w:t>Terrenal únicamente</w:t>
            </w:r>
          </w:p>
        </w:tc>
        <w:tc>
          <w:tcPr>
            <w:tcW w:w="2069" w:type="dxa"/>
            <w:tcBorders>
              <w:top w:val="single" w:sz="4" w:space="0" w:color="000000"/>
              <w:left w:val="single" w:sz="4" w:space="0" w:color="000000"/>
              <w:bottom w:val="single" w:sz="4" w:space="0" w:color="000000"/>
              <w:right w:val="single" w:sz="4" w:space="0" w:color="000000"/>
            </w:tcBorders>
          </w:tcPr>
          <w:p w14:paraId="60406674" w14:textId="77777777" w:rsidR="00745144" w:rsidRPr="003877B2" w:rsidRDefault="00745144" w:rsidP="00954503">
            <w:pPr>
              <w:pStyle w:val="Tabletext"/>
              <w:jc w:val="left"/>
              <w:rPr>
                <w:sz w:val="18"/>
                <w:szCs w:val="18"/>
                <w:lang w:val="es-ES_tradnl"/>
              </w:rPr>
            </w:pPr>
            <w:r w:rsidRPr="003877B2">
              <w:rPr>
                <w:sz w:val="18"/>
                <w:szCs w:val="18"/>
                <w:lang w:val="es-ES_tradnl"/>
              </w:rPr>
              <w:t>No aplicable.</w:t>
            </w:r>
          </w:p>
          <w:p w14:paraId="21A76987" w14:textId="77777777" w:rsidR="00745144" w:rsidRPr="003877B2" w:rsidRDefault="00745144" w:rsidP="00954503">
            <w:pPr>
              <w:pStyle w:val="Tabletext"/>
              <w:jc w:val="left"/>
              <w:rPr>
                <w:sz w:val="18"/>
                <w:szCs w:val="18"/>
                <w:lang w:val="es-ES_tradnl"/>
              </w:rPr>
            </w:pPr>
            <w:r w:rsidRPr="003877B2">
              <w:rPr>
                <w:sz w:val="18"/>
                <w:szCs w:val="18"/>
                <w:lang w:val="es-ES_tradnl"/>
              </w:rPr>
              <w:t>Terrenal únicamente</w:t>
            </w:r>
          </w:p>
        </w:tc>
        <w:tc>
          <w:tcPr>
            <w:tcW w:w="2069" w:type="dxa"/>
            <w:tcBorders>
              <w:top w:val="single" w:sz="4" w:space="0" w:color="000000"/>
              <w:left w:val="single" w:sz="4" w:space="0" w:color="000000"/>
              <w:bottom w:val="single" w:sz="4" w:space="0" w:color="000000"/>
              <w:right w:val="single" w:sz="4" w:space="0" w:color="000000"/>
            </w:tcBorders>
          </w:tcPr>
          <w:p w14:paraId="2E881D69" w14:textId="77777777" w:rsidR="00745144" w:rsidRPr="003877B2" w:rsidRDefault="00745144" w:rsidP="00954503">
            <w:pPr>
              <w:pStyle w:val="Tabletext"/>
              <w:jc w:val="left"/>
              <w:rPr>
                <w:sz w:val="18"/>
                <w:szCs w:val="18"/>
                <w:lang w:val="es-ES_tradnl"/>
              </w:rPr>
            </w:pPr>
            <w:r w:rsidRPr="003877B2">
              <w:rPr>
                <w:sz w:val="18"/>
                <w:szCs w:val="18"/>
                <w:lang w:val="es-ES_tradnl"/>
              </w:rPr>
              <w:t>No aplicable.</w:t>
            </w:r>
          </w:p>
          <w:p w14:paraId="36DD15EB" w14:textId="77777777" w:rsidR="00745144" w:rsidRPr="003877B2" w:rsidRDefault="00745144" w:rsidP="00954503">
            <w:pPr>
              <w:pStyle w:val="Tabletext"/>
              <w:jc w:val="left"/>
              <w:rPr>
                <w:sz w:val="18"/>
                <w:szCs w:val="18"/>
                <w:lang w:val="es-ES_tradnl"/>
              </w:rPr>
            </w:pPr>
            <w:r w:rsidRPr="003877B2">
              <w:rPr>
                <w:sz w:val="18"/>
                <w:szCs w:val="18"/>
                <w:lang w:val="es-ES_tradnl"/>
              </w:rPr>
              <w:t>Terrenal únicamente</w:t>
            </w:r>
          </w:p>
        </w:tc>
      </w:tr>
    </w:tbl>
    <w:p w14:paraId="140DDFF7" w14:textId="77777777" w:rsidR="00745144" w:rsidRPr="0046289E" w:rsidRDefault="00745144" w:rsidP="00745144">
      <w:pPr>
        <w:pStyle w:val="TableNo"/>
        <w:spacing w:before="240"/>
        <w:rPr>
          <w:lang w:val="es-ES_tradnl"/>
        </w:rPr>
      </w:pPr>
      <w:r w:rsidRPr="0046289E">
        <w:rPr>
          <w:lang w:val="es-ES_tradnl"/>
        </w:rPr>
        <w:lastRenderedPageBreak/>
        <w:t>CUADRO 1 (</w:t>
      </w:r>
      <w:r w:rsidRPr="0046289E">
        <w:rPr>
          <w:i/>
          <w:iCs/>
          <w:lang w:val="es-ES_tradnl"/>
        </w:rPr>
        <w:t>continuación</w:t>
      </w:r>
      <w:r w:rsidRPr="0046289E">
        <w:rPr>
          <w:lang w:val="es-ES_tradnl"/>
        </w:rPr>
        <w:t>)</w:t>
      </w:r>
    </w:p>
    <w:tbl>
      <w:tblPr>
        <w:tblW w:w="14483" w:type="dxa"/>
        <w:jc w:val="center"/>
        <w:tblLayout w:type="fixed"/>
        <w:tblLook w:val="0000" w:firstRow="0" w:lastRow="0" w:firstColumn="0" w:lastColumn="0" w:noHBand="0" w:noVBand="0"/>
      </w:tblPr>
      <w:tblGrid>
        <w:gridCol w:w="2069"/>
        <w:gridCol w:w="2069"/>
        <w:gridCol w:w="2069"/>
        <w:gridCol w:w="2069"/>
        <w:gridCol w:w="2069"/>
        <w:gridCol w:w="2069"/>
        <w:gridCol w:w="2069"/>
      </w:tblGrid>
      <w:tr w:rsidR="00745144" w:rsidRPr="003877B2" w14:paraId="432C1228" w14:textId="77777777" w:rsidTr="00954503">
        <w:trPr>
          <w:cantSplit/>
          <w:jc w:val="center"/>
        </w:trPr>
        <w:tc>
          <w:tcPr>
            <w:tcW w:w="2069" w:type="dxa"/>
            <w:tcBorders>
              <w:top w:val="single" w:sz="4" w:space="0" w:color="000000"/>
              <w:left w:val="single" w:sz="4" w:space="0" w:color="000000"/>
              <w:bottom w:val="single" w:sz="4" w:space="0" w:color="000000"/>
            </w:tcBorders>
            <w:vAlign w:val="center"/>
          </w:tcPr>
          <w:p w14:paraId="7355CDFC"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 xml:space="preserve">Características indicadas en la Recomendación </w:t>
            </w:r>
            <w:r>
              <w:rPr>
                <w:sz w:val="18"/>
                <w:szCs w:val="18"/>
                <w:lang w:val="es-ES_tradnl"/>
              </w:rPr>
              <w:t>UIT-R</w:t>
            </w:r>
            <w:r w:rsidRPr="003877B2">
              <w:rPr>
                <w:sz w:val="18"/>
                <w:szCs w:val="18"/>
                <w:lang w:val="es-ES_tradnl"/>
              </w:rPr>
              <w:t> BS.774</w:t>
            </w:r>
            <w:r w:rsidRPr="003877B2">
              <w:rPr>
                <w:sz w:val="18"/>
                <w:szCs w:val="18"/>
                <w:lang w:val="es-ES_tradnl"/>
              </w:rPr>
              <w:br/>
              <w:t>(redacción abreviada)</w:t>
            </w:r>
          </w:p>
        </w:tc>
        <w:tc>
          <w:tcPr>
            <w:tcW w:w="2069" w:type="dxa"/>
            <w:tcBorders>
              <w:top w:val="single" w:sz="4" w:space="0" w:color="000000"/>
              <w:left w:val="single" w:sz="4" w:space="0" w:color="000000"/>
              <w:bottom w:val="single" w:sz="4" w:space="0" w:color="000000"/>
            </w:tcBorders>
            <w:vAlign w:val="center"/>
          </w:tcPr>
          <w:p w14:paraId="3DCC32C9"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A</w:t>
            </w:r>
          </w:p>
        </w:tc>
        <w:tc>
          <w:tcPr>
            <w:tcW w:w="2069" w:type="dxa"/>
            <w:tcBorders>
              <w:top w:val="single" w:sz="4" w:space="0" w:color="000000"/>
              <w:left w:val="single" w:sz="4" w:space="0" w:color="000000"/>
              <w:bottom w:val="single" w:sz="4" w:space="0" w:color="000000"/>
            </w:tcBorders>
            <w:vAlign w:val="center"/>
          </w:tcPr>
          <w:p w14:paraId="5DC514C5"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F</w:t>
            </w:r>
          </w:p>
        </w:tc>
        <w:tc>
          <w:tcPr>
            <w:tcW w:w="2069" w:type="dxa"/>
            <w:tcBorders>
              <w:top w:val="single" w:sz="4" w:space="0" w:color="000000"/>
              <w:left w:val="single" w:sz="4" w:space="0" w:color="000000"/>
              <w:bottom w:val="single" w:sz="4" w:space="0" w:color="000000"/>
            </w:tcBorders>
            <w:vAlign w:val="center"/>
          </w:tcPr>
          <w:p w14:paraId="6CBABBE8"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C</w:t>
            </w:r>
          </w:p>
        </w:tc>
        <w:tc>
          <w:tcPr>
            <w:tcW w:w="2069" w:type="dxa"/>
            <w:tcBorders>
              <w:top w:val="single" w:sz="4" w:space="0" w:color="000000"/>
              <w:left w:val="single" w:sz="4" w:space="0" w:color="000000"/>
              <w:bottom w:val="single" w:sz="4" w:space="0" w:color="000000"/>
              <w:right w:val="single" w:sz="4" w:space="0" w:color="000000"/>
            </w:tcBorders>
            <w:vAlign w:val="center"/>
          </w:tcPr>
          <w:p w14:paraId="52C7942A"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G</w:t>
            </w:r>
          </w:p>
        </w:tc>
        <w:tc>
          <w:tcPr>
            <w:tcW w:w="2069" w:type="dxa"/>
            <w:tcBorders>
              <w:top w:val="single" w:sz="4" w:space="0" w:color="000000"/>
              <w:left w:val="single" w:sz="4" w:space="0" w:color="000000"/>
              <w:bottom w:val="single" w:sz="4" w:space="0" w:color="000000"/>
              <w:right w:val="single" w:sz="4" w:space="0" w:color="000000"/>
            </w:tcBorders>
            <w:vAlign w:val="center"/>
          </w:tcPr>
          <w:p w14:paraId="4D8BE3DA"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H</w:t>
            </w:r>
          </w:p>
        </w:tc>
        <w:tc>
          <w:tcPr>
            <w:tcW w:w="2069" w:type="dxa"/>
            <w:tcBorders>
              <w:top w:val="single" w:sz="4" w:space="0" w:color="000000"/>
              <w:left w:val="single" w:sz="4" w:space="0" w:color="000000"/>
              <w:bottom w:val="single" w:sz="4" w:space="0" w:color="000000"/>
              <w:right w:val="single" w:sz="4" w:space="0" w:color="000000"/>
            </w:tcBorders>
            <w:vAlign w:val="center"/>
          </w:tcPr>
          <w:p w14:paraId="0AB0FECF" w14:textId="77777777" w:rsidR="00745144" w:rsidRPr="003877B2" w:rsidRDefault="00745144" w:rsidP="00954503">
            <w:pPr>
              <w:pStyle w:val="Tablehead"/>
              <w:rPr>
                <w:sz w:val="18"/>
                <w:szCs w:val="18"/>
                <w:lang w:val="es-ES_tradnl"/>
              </w:rPr>
            </w:pPr>
            <w:r w:rsidRPr="003877B2">
              <w:rPr>
                <w:sz w:val="18"/>
                <w:szCs w:val="18"/>
                <w:lang w:val="es-ES_tradnl"/>
              </w:rPr>
              <w:t>Sistema Digital I</w:t>
            </w:r>
          </w:p>
        </w:tc>
      </w:tr>
      <w:tr w:rsidR="00745144" w:rsidRPr="00102DB3" w14:paraId="7D3B12C0" w14:textId="77777777" w:rsidTr="00954503">
        <w:trPr>
          <w:cantSplit/>
          <w:jc w:val="center"/>
        </w:trPr>
        <w:tc>
          <w:tcPr>
            <w:tcW w:w="2069" w:type="dxa"/>
            <w:tcBorders>
              <w:top w:val="single" w:sz="4" w:space="0" w:color="000000"/>
              <w:left w:val="single" w:sz="4" w:space="0" w:color="000000"/>
              <w:bottom w:val="single" w:sz="4" w:space="0" w:color="auto"/>
            </w:tcBorders>
          </w:tcPr>
          <w:p w14:paraId="0CC162E6" w14:textId="77777777" w:rsidR="00745144" w:rsidRPr="003877B2" w:rsidRDefault="00745144" w:rsidP="00954503">
            <w:pPr>
              <w:pStyle w:val="Tabletext"/>
              <w:jc w:val="left"/>
              <w:rPr>
                <w:sz w:val="18"/>
                <w:szCs w:val="18"/>
                <w:lang w:val="es-ES_tradnl"/>
              </w:rPr>
            </w:pPr>
            <w:r w:rsidRPr="003877B2">
              <w:rPr>
                <w:sz w:val="18"/>
                <w:szCs w:val="18"/>
                <w:lang w:val="es-ES_tradnl"/>
              </w:rPr>
              <w:t>Reconfiguración y calidad en función del número de programas</w:t>
            </w:r>
          </w:p>
        </w:tc>
        <w:tc>
          <w:tcPr>
            <w:tcW w:w="2069" w:type="dxa"/>
            <w:tcBorders>
              <w:top w:val="single" w:sz="4" w:space="0" w:color="000000"/>
              <w:left w:val="single" w:sz="4" w:space="0" w:color="000000"/>
              <w:bottom w:val="single" w:sz="4" w:space="0" w:color="auto"/>
            </w:tcBorders>
          </w:tcPr>
          <w:p w14:paraId="71FBC747" w14:textId="77777777" w:rsidR="00745144" w:rsidRPr="003877B2" w:rsidRDefault="00745144" w:rsidP="00954503">
            <w:pPr>
              <w:pStyle w:val="Tabletext"/>
              <w:jc w:val="left"/>
              <w:rPr>
                <w:sz w:val="18"/>
                <w:szCs w:val="18"/>
                <w:lang w:val="es-ES_tradnl"/>
              </w:rPr>
            </w:pPr>
            <w:r w:rsidRPr="003877B2">
              <w:rPr>
                <w:sz w:val="18"/>
                <w:szCs w:val="18"/>
                <w:lang w:val="es-ES_tradnl"/>
              </w:rPr>
              <w:t>El múltiplex de servicio se basa en 64 subcanales cuya capacidad varía entre 8</w:t>
            </w:r>
            <w:r>
              <w:rPr>
                <w:sz w:val="18"/>
                <w:szCs w:val="18"/>
                <w:lang w:val="es-ES_tradnl"/>
              </w:rPr>
              <w:t> kbit</w:t>
            </w:r>
            <w:r w:rsidRPr="003877B2">
              <w:rPr>
                <w:sz w:val="18"/>
                <w:szCs w:val="18"/>
                <w:lang w:val="es-ES_tradnl"/>
              </w:rPr>
              <w:t>/s y aproximadamente 1 Mbit/s, dependiendo del nivel de protección contra errores, y es plenamente reconfigurable de forma dinámica. Cada subcanal puede también contener un número ilimitado de canales de paquetes de datos con capacidad variable</w:t>
            </w:r>
          </w:p>
        </w:tc>
        <w:tc>
          <w:tcPr>
            <w:tcW w:w="2069" w:type="dxa"/>
            <w:tcBorders>
              <w:top w:val="single" w:sz="4" w:space="0" w:color="000000"/>
              <w:left w:val="single" w:sz="4" w:space="0" w:color="000000"/>
              <w:bottom w:val="single" w:sz="4" w:space="0" w:color="auto"/>
            </w:tcBorders>
          </w:tcPr>
          <w:p w14:paraId="6318D1B2" w14:textId="77777777" w:rsidR="00745144" w:rsidRPr="003877B2" w:rsidRDefault="00745144" w:rsidP="00954503">
            <w:pPr>
              <w:pStyle w:val="Tabletext"/>
              <w:jc w:val="left"/>
              <w:rPr>
                <w:sz w:val="18"/>
                <w:szCs w:val="18"/>
                <w:lang w:val="es-ES_tradnl"/>
              </w:rPr>
            </w:pPr>
            <w:r w:rsidRPr="003877B2">
              <w:rPr>
                <w:sz w:val="18"/>
                <w:szCs w:val="18"/>
                <w:lang w:val="es-ES_tradnl"/>
              </w:rPr>
              <w:t>La multiplexación de los datos de carga útil se basa en sistemas MPEG 2. La velocidad de datos de audio se puede seleccionar en cualquier paso a fin de establecer una transacción entre la calidad audio y el número de servicios. Parámetros de transmisión tales como la modulación y la corrección de errores son reconfigurables dinámicamente por el control de la transmisión y la multiplexación (TMCC)</w:t>
            </w:r>
          </w:p>
        </w:tc>
        <w:tc>
          <w:tcPr>
            <w:tcW w:w="2069" w:type="dxa"/>
            <w:tcBorders>
              <w:top w:val="single" w:sz="4" w:space="0" w:color="000000"/>
              <w:left w:val="single" w:sz="4" w:space="0" w:color="000000"/>
              <w:bottom w:val="single" w:sz="4" w:space="0" w:color="auto"/>
            </w:tcBorders>
          </w:tcPr>
          <w:p w14:paraId="4A3190E0" w14:textId="77777777" w:rsidR="00745144" w:rsidRPr="003877B2" w:rsidRDefault="00745144" w:rsidP="00954503">
            <w:pPr>
              <w:pStyle w:val="Tabletext"/>
              <w:jc w:val="left"/>
              <w:rPr>
                <w:sz w:val="18"/>
                <w:szCs w:val="18"/>
                <w:lang w:val="es-ES_tradnl"/>
              </w:rPr>
            </w:pPr>
            <w:r w:rsidRPr="003877B2">
              <w:rPr>
                <w:sz w:val="18"/>
                <w:szCs w:val="18"/>
                <w:lang w:val="es-ES_tradnl"/>
              </w:rPr>
              <w:t xml:space="preserve">La velocidad binaria del contenido es de hasta </w:t>
            </w:r>
            <w:r>
              <w:rPr>
                <w:sz w:val="18"/>
                <w:szCs w:val="18"/>
                <w:lang w:val="es-ES_tradnl"/>
              </w:rPr>
              <w:t>229 kbit</w:t>
            </w:r>
            <w:r w:rsidRPr="003877B2">
              <w:rPr>
                <w:sz w:val="18"/>
                <w:szCs w:val="18"/>
                <w:lang w:val="es-ES_tradnl"/>
              </w:rPr>
              <w:t>/s</w:t>
            </w:r>
            <w:r>
              <w:rPr>
                <w:sz w:val="18"/>
                <w:szCs w:val="18"/>
                <w:lang w:val="es-ES_tradnl"/>
              </w:rPr>
              <w:t xml:space="preserve"> en modo híbrido y de hasta 348 kbit/s en modo solo digital</w:t>
            </w:r>
            <w:r w:rsidRPr="003877B2">
              <w:rPr>
                <w:sz w:val="18"/>
                <w:szCs w:val="18"/>
                <w:lang w:val="es-ES_tradnl"/>
              </w:rPr>
              <w:t>. Los bits pueden reasignarse dinámica</w:t>
            </w:r>
            <w:r>
              <w:rPr>
                <w:sz w:val="18"/>
                <w:szCs w:val="18"/>
                <w:lang w:val="es-ES_tradnl"/>
              </w:rPr>
              <w:t>–</w:t>
            </w:r>
            <w:r w:rsidRPr="003877B2">
              <w:rPr>
                <w:sz w:val="18"/>
                <w:szCs w:val="18"/>
                <w:lang w:val="es-ES_tradnl"/>
              </w:rPr>
              <w:t>mente al audio o los datos utilizando las funcionalidades de transporte HDC a discreción del organismo de radiodifusión. Dentro de esa gama, la multiplexación del contenido permite hasta 8 programas de audio y hasta 32 servicios de datos.</w:t>
            </w:r>
          </w:p>
          <w:p w14:paraId="6A8FBAD6" w14:textId="77777777" w:rsidR="00745144" w:rsidRPr="003877B2" w:rsidRDefault="00745144" w:rsidP="00954503">
            <w:pPr>
              <w:pStyle w:val="Tabletext"/>
              <w:jc w:val="left"/>
              <w:rPr>
                <w:sz w:val="18"/>
                <w:szCs w:val="18"/>
                <w:lang w:val="es-ES_tradnl"/>
              </w:rPr>
            </w:pPr>
            <w:r w:rsidRPr="003877B2">
              <w:rPr>
                <w:sz w:val="18"/>
                <w:szCs w:val="18"/>
                <w:lang w:val="es-ES_tradnl"/>
              </w:rPr>
              <w:t>El receptor se reconfigura de forma dinámica para adaptarse al modo de transmisión</w:t>
            </w:r>
          </w:p>
        </w:tc>
        <w:tc>
          <w:tcPr>
            <w:tcW w:w="2069" w:type="dxa"/>
            <w:tcBorders>
              <w:top w:val="single" w:sz="4" w:space="0" w:color="000000"/>
              <w:left w:val="single" w:sz="4" w:space="0" w:color="000000"/>
              <w:bottom w:val="single" w:sz="4" w:space="0" w:color="auto"/>
              <w:right w:val="single" w:sz="4" w:space="0" w:color="000000"/>
            </w:tcBorders>
          </w:tcPr>
          <w:p w14:paraId="26FF9F4D" w14:textId="77777777" w:rsidR="00745144" w:rsidRPr="003877B2" w:rsidRDefault="00745144" w:rsidP="00954503">
            <w:pPr>
              <w:pStyle w:val="Tabletext"/>
              <w:jc w:val="left"/>
              <w:rPr>
                <w:sz w:val="18"/>
                <w:szCs w:val="18"/>
                <w:lang w:val="es-ES_tradnl"/>
              </w:rPr>
            </w:pPr>
            <w:r w:rsidRPr="003877B2">
              <w:rPr>
                <w:sz w:val="18"/>
                <w:szCs w:val="18"/>
                <w:lang w:val="es-ES_tradnl"/>
              </w:rPr>
              <w:t>El múltiplex de servicio puede soportar hasta cuatro trenes, cuya capacidad puede variar de acuerdo con las necesidades del organismo de radiodifusión y es completamente reconfigurable dinámicamente. Cada tren puede cursar contenido de audio o datos con el tamaño del paquete configurable por el organismo de radiodifusión a fin de maximizar la eficacia. El receptor reconfigura de forma dinámica para adaptarse al modo de transmisión</w:t>
            </w:r>
          </w:p>
        </w:tc>
        <w:tc>
          <w:tcPr>
            <w:tcW w:w="2069" w:type="dxa"/>
            <w:tcBorders>
              <w:top w:val="single" w:sz="4" w:space="0" w:color="000000"/>
              <w:left w:val="single" w:sz="4" w:space="0" w:color="000000"/>
              <w:bottom w:val="single" w:sz="4" w:space="0" w:color="auto"/>
              <w:right w:val="single" w:sz="4" w:space="0" w:color="000000"/>
            </w:tcBorders>
          </w:tcPr>
          <w:p w14:paraId="378F149B" w14:textId="77777777" w:rsidR="00745144" w:rsidRPr="003877B2" w:rsidRDefault="00745144" w:rsidP="00954503">
            <w:pPr>
              <w:pStyle w:val="Tabletext"/>
              <w:jc w:val="left"/>
              <w:rPr>
                <w:sz w:val="18"/>
                <w:szCs w:val="18"/>
                <w:lang w:val="es-ES_tradnl"/>
              </w:rPr>
            </w:pPr>
            <w:r w:rsidRPr="003877B2">
              <w:rPr>
                <w:sz w:val="18"/>
                <w:szCs w:val="18"/>
                <w:lang w:val="es-ES_tradnl"/>
              </w:rPr>
              <w:t>El múltiplex de servicio puede soportar hasta cuatro trenes, cuya capacidad puede variar de acuerdo con las necesidades del organismo de radiodifusión y es completamente reconfigurable dinámicamente. Cada tren puede cursar contenido de audio o datos con el tamaño del paquete configurable por el organismo de radiodifusión a fin de maximizar la eficacia. El receptor reconfigura de forma dinámica para adaptarse al modo de transmisión</w:t>
            </w:r>
          </w:p>
        </w:tc>
        <w:tc>
          <w:tcPr>
            <w:tcW w:w="2069" w:type="dxa"/>
            <w:tcBorders>
              <w:top w:val="single" w:sz="4" w:space="0" w:color="000000"/>
              <w:left w:val="single" w:sz="4" w:space="0" w:color="000000"/>
              <w:bottom w:val="single" w:sz="4" w:space="0" w:color="auto"/>
              <w:right w:val="single" w:sz="4" w:space="0" w:color="000000"/>
            </w:tcBorders>
          </w:tcPr>
          <w:p w14:paraId="07164AAA" w14:textId="77777777" w:rsidR="00745144" w:rsidRPr="003877B2" w:rsidRDefault="00745144" w:rsidP="00954503">
            <w:pPr>
              <w:pStyle w:val="Tabletext"/>
              <w:jc w:val="left"/>
              <w:rPr>
                <w:sz w:val="18"/>
                <w:szCs w:val="18"/>
                <w:lang w:val="es-ES_tradnl"/>
              </w:rPr>
            </w:pPr>
            <w:r w:rsidRPr="003877B2">
              <w:rPr>
                <w:sz w:val="18"/>
                <w:szCs w:val="18"/>
                <w:lang w:val="es-ES_tradnl"/>
              </w:rPr>
              <w:t>El múltiplex de servicio puede soportar más de 20 trenes, cuya capacidad puede variar de acuerdo con las necesidades del organismo de radiodifusión y es completamente reconfigurable dinámicamente. Cada tren puede cursar contenido de audio, vídeo y/o datos con el tamaño de paquete configurable por el organismo de radiodifusión a fin de maximizar la eficacia. El receptor se reconfigura de forma dinámica para adaptarse al modo de transmisión</w:t>
            </w:r>
          </w:p>
        </w:tc>
      </w:tr>
    </w:tbl>
    <w:p w14:paraId="018BFAE1" w14:textId="77777777" w:rsidR="00F242E8" w:rsidRPr="00102DB3" w:rsidRDefault="00F242E8">
      <w:pPr>
        <w:rPr>
          <w:lang w:val="es-ES"/>
        </w:rPr>
      </w:pPr>
    </w:p>
    <w:p w14:paraId="15C8D99B" w14:textId="77777777" w:rsidR="00F242E8" w:rsidRDefault="00F242E8" w:rsidP="00F242E8">
      <w:pPr>
        <w:pStyle w:val="TableNo"/>
        <w:spacing w:before="240"/>
        <w:rPr>
          <w:lang w:val="es-ES_tradnl"/>
        </w:rPr>
      </w:pPr>
      <w:r>
        <w:rPr>
          <w:lang w:val="es-ES_tradnl"/>
        </w:rPr>
        <w:br w:type="page"/>
      </w:r>
    </w:p>
    <w:p w14:paraId="6B52A163" w14:textId="627AA2EA" w:rsidR="00F242E8" w:rsidRPr="0046289E" w:rsidRDefault="00F242E8" w:rsidP="00F242E8">
      <w:pPr>
        <w:pStyle w:val="TableNo"/>
        <w:spacing w:before="240"/>
        <w:rPr>
          <w:lang w:val="es-ES_tradnl"/>
        </w:rPr>
      </w:pPr>
      <w:r w:rsidRPr="0046289E">
        <w:rPr>
          <w:lang w:val="es-ES_tradnl"/>
        </w:rPr>
        <w:lastRenderedPageBreak/>
        <w:t>CUADRO 1 (</w:t>
      </w:r>
      <w:r w:rsidRPr="0046289E">
        <w:rPr>
          <w:i/>
          <w:iCs/>
          <w:lang w:val="es-ES_tradnl"/>
        </w:rPr>
        <w:t>continuación</w:t>
      </w:r>
      <w:r w:rsidRPr="0046289E">
        <w:rPr>
          <w:lang w:val="es-ES_tradnl"/>
        </w:rPr>
        <w:t>)</w:t>
      </w:r>
    </w:p>
    <w:tbl>
      <w:tblPr>
        <w:tblW w:w="14483" w:type="dxa"/>
        <w:jc w:val="center"/>
        <w:tblLayout w:type="fixed"/>
        <w:tblLook w:val="0000" w:firstRow="0" w:lastRow="0" w:firstColumn="0" w:lastColumn="0" w:noHBand="0" w:noVBand="0"/>
      </w:tblPr>
      <w:tblGrid>
        <w:gridCol w:w="2069"/>
        <w:gridCol w:w="2069"/>
        <w:gridCol w:w="2069"/>
        <w:gridCol w:w="2069"/>
        <w:gridCol w:w="2069"/>
        <w:gridCol w:w="2069"/>
        <w:gridCol w:w="2069"/>
      </w:tblGrid>
      <w:tr w:rsidR="00F242E8" w:rsidRPr="003877B2" w14:paraId="536B2A78" w14:textId="77777777" w:rsidTr="00954503">
        <w:trPr>
          <w:cantSplit/>
          <w:jc w:val="center"/>
        </w:trPr>
        <w:tc>
          <w:tcPr>
            <w:tcW w:w="2069" w:type="dxa"/>
            <w:tcBorders>
              <w:top w:val="single" w:sz="4" w:space="0" w:color="000000"/>
              <w:left w:val="single" w:sz="4" w:space="0" w:color="000000"/>
              <w:bottom w:val="single" w:sz="4" w:space="0" w:color="000000"/>
            </w:tcBorders>
            <w:vAlign w:val="center"/>
          </w:tcPr>
          <w:p w14:paraId="5C06495A" w14:textId="77777777" w:rsidR="00F242E8" w:rsidRPr="003877B2" w:rsidRDefault="00F242E8" w:rsidP="00954503">
            <w:pPr>
              <w:pStyle w:val="Tablehead"/>
              <w:keepLines/>
              <w:ind w:left="-57" w:right="-57"/>
              <w:rPr>
                <w:sz w:val="18"/>
                <w:szCs w:val="18"/>
                <w:lang w:val="es-ES_tradnl"/>
              </w:rPr>
            </w:pPr>
            <w:r w:rsidRPr="003877B2">
              <w:rPr>
                <w:sz w:val="18"/>
                <w:szCs w:val="18"/>
                <w:lang w:val="es-ES_tradnl"/>
              </w:rPr>
              <w:t xml:space="preserve">Características indicadas en la Recomendación </w:t>
            </w:r>
            <w:r>
              <w:rPr>
                <w:sz w:val="18"/>
                <w:szCs w:val="18"/>
                <w:lang w:val="es-ES_tradnl"/>
              </w:rPr>
              <w:t>UIT-R</w:t>
            </w:r>
            <w:r w:rsidRPr="003877B2">
              <w:rPr>
                <w:sz w:val="18"/>
                <w:szCs w:val="18"/>
                <w:lang w:val="es-ES_tradnl"/>
              </w:rPr>
              <w:t> BS.774</w:t>
            </w:r>
            <w:r w:rsidRPr="003877B2">
              <w:rPr>
                <w:sz w:val="18"/>
                <w:szCs w:val="18"/>
                <w:lang w:val="es-ES_tradnl"/>
              </w:rPr>
              <w:br/>
              <w:t>(redacción abreviada)</w:t>
            </w:r>
          </w:p>
        </w:tc>
        <w:tc>
          <w:tcPr>
            <w:tcW w:w="2069" w:type="dxa"/>
            <w:tcBorders>
              <w:top w:val="single" w:sz="4" w:space="0" w:color="000000"/>
              <w:left w:val="single" w:sz="4" w:space="0" w:color="000000"/>
              <w:bottom w:val="single" w:sz="4" w:space="0" w:color="000000"/>
            </w:tcBorders>
            <w:vAlign w:val="center"/>
          </w:tcPr>
          <w:p w14:paraId="7838DB3B" w14:textId="77777777" w:rsidR="00F242E8" w:rsidRPr="003877B2" w:rsidRDefault="00F242E8" w:rsidP="00954503">
            <w:pPr>
              <w:pStyle w:val="Tablehead"/>
              <w:keepLines/>
              <w:ind w:left="-57" w:right="-57"/>
              <w:rPr>
                <w:sz w:val="18"/>
                <w:szCs w:val="18"/>
                <w:lang w:val="es-ES_tradnl"/>
              </w:rPr>
            </w:pPr>
            <w:r w:rsidRPr="003877B2">
              <w:rPr>
                <w:sz w:val="18"/>
                <w:szCs w:val="18"/>
                <w:lang w:val="es-ES_tradnl"/>
              </w:rPr>
              <w:t>Sistema Digital A</w:t>
            </w:r>
          </w:p>
        </w:tc>
        <w:tc>
          <w:tcPr>
            <w:tcW w:w="2069" w:type="dxa"/>
            <w:tcBorders>
              <w:top w:val="single" w:sz="4" w:space="0" w:color="000000"/>
              <w:left w:val="single" w:sz="4" w:space="0" w:color="000000"/>
              <w:bottom w:val="single" w:sz="4" w:space="0" w:color="000000"/>
            </w:tcBorders>
            <w:vAlign w:val="center"/>
          </w:tcPr>
          <w:p w14:paraId="383F68F6" w14:textId="77777777" w:rsidR="00F242E8" w:rsidRPr="003877B2" w:rsidRDefault="00F242E8" w:rsidP="00954503">
            <w:pPr>
              <w:pStyle w:val="Tablehead"/>
              <w:keepLines/>
              <w:ind w:left="-57" w:right="-57"/>
              <w:rPr>
                <w:sz w:val="18"/>
                <w:szCs w:val="18"/>
                <w:lang w:val="es-ES_tradnl"/>
              </w:rPr>
            </w:pPr>
            <w:r w:rsidRPr="003877B2">
              <w:rPr>
                <w:sz w:val="18"/>
                <w:szCs w:val="18"/>
                <w:lang w:val="es-ES_tradnl"/>
              </w:rPr>
              <w:t>Sistema Digital F</w:t>
            </w:r>
          </w:p>
        </w:tc>
        <w:tc>
          <w:tcPr>
            <w:tcW w:w="2069" w:type="dxa"/>
            <w:tcBorders>
              <w:top w:val="single" w:sz="4" w:space="0" w:color="000000"/>
              <w:left w:val="single" w:sz="4" w:space="0" w:color="000000"/>
              <w:bottom w:val="single" w:sz="4" w:space="0" w:color="000000"/>
            </w:tcBorders>
            <w:vAlign w:val="center"/>
          </w:tcPr>
          <w:p w14:paraId="73AA6906" w14:textId="77777777" w:rsidR="00F242E8" w:rsidRPr="003877B2" w:rsidRDefault="00F242E8" w:rsidP="00954503">
            <w:pPr>
              <w:pStyle w:val="Tablehead"/>
              <w:keepLines/>
              <w:ind w:left="-57" w:right="-57"/>
              <w:rPr>
                <w:sz w:val="18"/>
                <w:szCs w:val="18"/>
                <w:lang w:val="es-ES_tradnl"/>
              </w:rPr>
            </w:pPr>
            <w:r w:rsidRPr="003877B2">
              <w:rPr>
                <w:sz w:val="18"/>
                <w:szCs w:val="18"/>
                <w:lang w:val="es-ES_tradnl"/>
              </w:rPr>
              <w:t>Sistema Digital C</w:t>
            </w:r>
          </w:p>
        </w:tc>
        <w:tc>
          <w:tcPr>
            <w:tcW w:w="2069" w:type="dxa"/>
            <w:tcBorders>
              <w:top w:val="single" w:sz="4" w:space="0" w:color="000000"/>
              <w:left w:val="single" w:sz="4" w:space="0" w:color="000000"/>
              <w:bottom w:val="single" w:sz="4" w:space="0" w:color="000000"/>
              <w:right w:val="single" w:sz="4" w:space="0" w:color="000000"/>
            </w:tcBorders>
            <w:vAlign w:val="center"/>
          </w:tcPr>
          <w:p w14:paraId="6B8C0C34" w14:textId="77777777" w:rsidR="00F242E8" w:rsidRPr="003877B2" w:rsidRDefault="00F242E8" w:rsidP="00954503">
            <w:pPr>
              <w:pStyle w:val="Tablehead"/>
              <w:keepLines/>
              <w:ind w:left="-57" w:right="-57"/>
              <w:rPr>
                <w:sz w:val="18"/>
                <w:szCs w:val="18"/>
                <w:lang w:val="es-ES_tradnl"/>
              </w:rPr>
            </w:pPr>
            <w:r w:rsidRPr="003877B2">
              <w:rPr>
                <w:sz w:val="18"/>
                <w:szCs w:val="18"/>
                <w:lang w:val="es-ES_tradnl"/>
              </w:rPr>
              <w:t>Sistema Digital G</w:t>
            </w:r>
          </w:p>
        </w:tc>
        <w:tc>
          <w:tcPr>
            <w:tcW w:w="2069" w:type="dxa"/>
            <w:tcBorders>
              <w:top w:val="single" w:sz="4" w:space="0" w:color="000000"/>
              <w:left w:val="single" w:sz="4" w:space="0" w:color="000000"/>
              <w:bottom w:val="single" w:sz="4" w:space="0" w:color="000000"/>
              <w:right w:val="single" w:sz="4" w:space="0" w:color="000000"/>
            </w:tcBorders>
            <w:vAlign w:val="center"/>
          </w:tcPr>
          <w:p w14:paraId="76BD1EFF" w14:textId="77777777" w:rsidR="00F242E8" w:rsidRPr="003877B2" w:rsidRDefault="00F242E8" w:rsidP="00954503">
            <w:pPr>
              <w:pStyle w:val="Tablehead"/>
              <w:keepLines/>
              <w:ind w:left="-57" w:right="-57"/>
              <w:rPr>
                <w:sz w:val="18"/>
                <w:szCs w:val="18"/>
                <w:lang w:val="es-ES_tradnl"/>
              </w:rPr>
            </w:pPr>
            <w:r w:rsidRPr="003877B2">
              <w:rPr>
                <w:sz w:val="18"/>
                <w:szCs w:val="18"/>
                <w:lang w:val="es-ES_tradnl"/>
              </w:rPr>
              <w:t>Sistema Digital H</w:t>
            </w:r>
          </w:p>
        </w:tc>
        <w:tc>
          <w:tcPr>
            <w:tcW w:w="2069" w:type="dxa"/>
            <w:tcBorders>
              <w:top w:val="single" w:sz="4" w:space="0" w:color="000000"/>
              <w:left w:val="single" w:sz="4" w:space="0" w:color="000000"/>
              <w:bottom w:val="single" w:sz="4" w:space="0" w:color="000000"/>
              <w:right w:val="single" w:sz="4" w:space="0" w:color="000000"/>
            </w:tcBorders>
            <w:vAlign w:val="center"/>
          </w:tcPr>
          <w:p w14:paraId="505B236F" w14:textId="77777777" w:rsidR="00F242E8" w:rsidRPr="003877B2" w:rsidRDefault="00F242E8" w:rsidP="00954503">
            <w:pPr>
              <w:pStyle w:val="Tablehead"/>
              <w:rPr>
                <w:sz w:val="18"/>
                <w:szCs w:val="18"/>
                <w:lang w:val="es-ES_tradnl"/>
              </w:rPr>
            </w:pPr>
            <w:r w:rsidRPr="003877B2">
              <w:rPr>
                <w:sz w:val="18"/>
                <w:szCs w:val="18"/>
                <w:lang w:val="es-ES_tradnl"/>
              </w:rPr>
              <w:t>Sistema Digital I</w:t>
            </w:r>
          </w:p>
        </w:tc>
      </w:tr>
      <w:tr w:rsidR="00745144" w:rsidRPr="00102DB3" w14:paraId="6595BD97" w14:textId="77777777" w:rsidTr="00954503">
        <w:trPr>
          <w:cantSplit/>
          <w:jc w:val="center"/>
        </w:trPr>
        <w:tc>
          <w:tcPr>
            <w:tcW w:w="2069" w:type="dxa"/>
            <w:tcBorders>
              <w:top w:val="single" w:sz="4" w:space="0" w:color="auto"/>
              <w:left w:val="single" w:sz="4" w:space="0" w:color="auto"/>
              <w:bottom w:val="single" w:sz="4" w:space="0" w:color="auto"/>
              <w:right w:val="single" w:sz="4" w:space="0" w:color="auto"/>
            </w:tcBorders>
          </w:tcPr>
          <w:p w14:paraId="5E4B5C64" w14:textId="77777777" w:rsidR="00745144" w:rsidRPr="003877B2" w:rsidRDefault="00745144" w:rsidP="00954503">
            <w:pPr>
              <w:pStyle w:val="Tabletext"/>
              <w:jc w:val="left"/>
              <w:rPr>
                <w:sz w:val="18"/>
                <w:szCs w:val="18"/>
                <w:lang w:val="es-ES_tradnl"/>
              </w:rPr>
            </w:pPr>
            <w:r w:rsidRPr="003877B2">
              <w:rPr>
                <w:sz w:val="18"/>
                <w:szCs w:val="18"/>
                <w:lang w:val="es-ES_tradnl"/>
              </w:rPr>
              <w:t>Amplitud de la cobertura en función del número de programas</w:t>
            </w:r>
          </w:p>
        </w:tc>
        <w:tc>
          <w:tcPr>
            <w:tcW w:w="2069" w:type="dxa"/>
            <w:tcBorders>
              <w:top w:val="single" w:sz="4" w:space="0" w:color="auto"/>
              <w:left w:val="single" w:sz="4" w:space="0" w:color="auto"/>
              <w:bottom w:val="single" w:sz="4" w:space="0" w:color="auto"/>
              <w:right w:val="single" w:sz="4" w:space="0" w:color="auto"/>
            </w:tcBorders>
          </w:tcPr>
          <w:p w14:paraId="0C243FEC" w14:textId="77777777" w:rsidR="00745144" w:rsidRPr="003877B2" w:rsidRDefault="00745144" w:rsidP="00954503">
            <w:pPr>
              <w:pStyle w:val="Tabletext"/>
              <w:jc w:val="left"/>
              <w:rPr>
                <w:sz w:val="18"/>
                <w:szCs w:val="18"/>
                <w:lang w:val="es-ES_tradnl"/>
              </w:rPr>
            </w:pPr>
            <w:r w:rsidRPr="003877B2">
              <w:rPr>
                <w:sz w:val="18"/>
                <w:szCs w:val="18"/>
                <w:lang w:val="es-ES_tradnl"/>
              </w:rPr>
              <w:t>Se dispone de cinco niveles de protección para el audio MPEG</w:t>
            </w:r>
            <w:r>
              <w:rPr>
                <w:sz w:val="18"/>
                <w:szCs w:val="18"/>
                <w:lang w:val="es-ES_tradnl"/>
              </w:rPr>
              <w:t>–</w:t>
            </w:r>
            <w:r w:rsidRPr="003877B2">
              <w:rPr>
                <w:sz w:val="18"/>
                <w:szCs w:val="18"/>
                <w:lang w:val="es-ES_tradnl"/>
              </w:rPr>
              <w:t>2 y</w:t>
            </w:r>
            <w:r>
              <w:rPr>
                <w:sz w:val="18"/>
                <w:szCs w:val="18"/>
                <w:lang w:val="es-ES_tradnl"/>
              </w:rPr>
              <w:t> </w:t>
            </w:r>
            <w:r w:rsidRPr="003877B2">
              <w:rPr>
                <w:sz w:val="18"/>
                <w:szCs w:val="18"/>
                <w:lang w:val="es-ES_tradnl"/>
              </w:rPr>
              <w:t>de ocho niveles de protección para los servicios de datos y audio MPEG</w:t>
            </w:r>
            <w:r>
              <w:rPr>
                <w:sz w:val="18"/>
                <w:szCs w:val="18"/>
                <w:lang w:val="es-ES_tradnl"/>
              </w:rPr>
              <w:t>–</w:t>
            </w:r>
            <w:r w:rsidRPr="003877B2">
              <w:rPr>
                <w:sz w:val="18"/>
                <w:szCs w:val="18"/>
                <w:lang w:val="es-ES_tradnl"/>
              </w:rPr>
              <w:t>4 utilizando la codificación convolucional con perforación en cada uno de los 64 subcanales (la corrección de errores en recepción sin canal de retorno (FEC) oscila entre 1/4 y 3/4)</w:t>
            </w:r>
          </w:p>
        </w:tc>
        <w:tc>
          <w:tcPr>
            <w:tcW w:w="2069" w:type="dxa"/>
            <w:tcBorders>
              <w:top w:val="single" w:sz="4" w:space="0" w:color="auto"/>
              <w:left w:val="single" w:sz="4" w:space="0" w:color="auto"/>
              <w:bottom w:val="single" w:sz="4" w:space="0" w:color="auto"/>
              <w:right w:val="single" w:sz="4" w:space="0" w:color="auto"/>
            </w:tcBorders>
          </w:tcPr>
          <w:p w14:paraId="65B5012C" w14:textId="77777777" w:rsidR="00745144" w:rsidRPr="003877B2" w:rsidRDefault="00745144" w:rsidP="00954503">
            <w:pPr>
              <w:pStyle w:val="Tabletext"/>
              <w:jc w:val="left"/>
              <w:rPr>
                <w:sz w:val="18"/>
                <w:szCs w:val="18"/>
                <w:lang w:val="es-ES_tradnl"/>
              </w:rPr>
            </w:pPr>
            <w:r w:rsidRPr="003877B2">
              <w:rPr>
                <w:sz w:val="18"/>
                <w:szCs w:val="18"/>
                <w:lang w:val="es-ES_tradnl"/>
              </w:rPr>
              <w:t>Se dispone de cuatro clases de modulación y cinco niveles de protección (Modulación de la portadora: Modulación por desplazamiento de fase cuaternaria diferencial (MDP</w:t>
            </w:r>
            <w:r>
              <w:rPr>
                <w:sz w:val="18"/>
                <w:szCs w:val="18"/>
                <w:lang w:val="es-ES_tradnl"/>
              </w:rPr>
              <w:t>–</w:t>
            </w:r>
            <w:r w:rsidRPr="003877B2">
              <w:rPr>
                <w:sz w:val="18"/>
                <w:szCs w:val="18"/>
                <w:lang w:val="es-ES_tradnl"/>
              </w:rPr>
              <w:t>4 D), MDP</w:t>
            </w:r>
            <w:r>
              <w:rPr>
                <w:sz w:val="18"/>
                <w:szCs w:val="18"/>
                <w:lang w:val="es-ES_tradnl"/>
              </w:rPr>
              <w:t>–</w:t>
            </w:r>
            <w:r w:rsidRPr="003877B2">
              <w:rPr>
                <w:sz w:val="18"/>
                <w:szCs w:val="18"/>
                <w:lang w:val="es-ES_tradnl"/>
              </w:rPr>
              <w:t>4, MAQ</w:t>
            </w:r>
            <w:r>
              <w:rPr>
                <w:sz w:val="18"/>
                <w:szCs w:val="18"/>
                <w:lang w:val="es-ES_tradnl"/>
              </w:rPr>
              <w:t>–</w:t>
            </w:r>
            <w:r w:rsidRPr="003877B2">
              <w:rPr>
                <w:sz w:val="18"/>
                <w:szCs w:val="18"/>
                <w:lang w:val="es-ES_tradnl"/>
              </w:rPr>
              <w:t>16, MAQ</w:t>
            </w:r>
            <w:r>
              <w:rPr>
                <w:sz w:val="18"/>
                <w:szCs w:val="18"/>
                <w:lang w:val="es-ES_tradnl"/>
              </w:rPr>
              <w:t>–</w:t>
            </w:r>
            <w:r w:rsidRPr="003877B2">
              <w:rPr>
                <w:sz w:val="18"/>
                <w:szCs w:val="18"/>
                <w:lang w:val="es-ES_tradnl"/>
              </w:rPr>
              <w:t>64, relación de codificación: 1/2, 2/3, 3/4, 5/6 y 7/8)</w:t>
            </w:r>
          </w:p>
        </w:tc>
        <w:tc>
          <w:tcPr>
            <w:tcW w:w="2069" w:type="dxa"/>
            <w:tcBorders>
              <w:top w:val="single" w:sz="4" w:space="0" w:color="auto"/>
              <w:left w:val="single" w:sz="4" w:space="0" w:color="auto"/>
              <w:bottom w:val="single" w:sz="4" w:space="0" w:color="auto"/>
              <w:right w:val="single" w:sz="4" w:space="0" w:color="auto"/>
            </w:tcBorders>
          </w:tcPr>
          <w:p w14:paraId="6BFAD6EA" w14:textId="77777777" w:rsidR="00745144" w:rsidRPr="003877B2" w:rsidRDefault="00745144" w:rsidP="00954503">
            <w:pPr>
              <w:pStyle w:val="Tabletext"/>
              <w:jc w:val="left"/>
              <w:rPr>
                <w:sz w:val="18"/>
                <w:szCs w:val="18"/>
                <w:lang w:val="es-ES_tradnl"/>
              </w:rPr>
            </w:pPr>
            <w:r w:rsidRPr="003877B2">
              <w:rPr>
                <w:sz w:val="18"/>
                <w:szCs w:val="18"/>
                <w:lang w:val="es-ES_tradnl"/>
              </w:rPr>
              <w:t>El sistema mantiene cobertura uniforme para todos los programas. Las portadoras secundarias pueden tener una gama reducida en presencia de interferencia de canal adyacente. (Modulación de portadora: MDP 4</w:t>
            </w:r>
            <w:r>
              <w:rPr>
                <w:sz w:val="18"/>
                <w:szCs w:val="18"/>
                <w:lang w:val="es-ES_tradnl"/>
              </w:rPr>
              <w:t>, MAQ–16, MAQ–64</w:t>
            </w:r>
            <w:r w:rsidRPr="003877B2">
              <w:rPr>
                <w:sz w:val="18"/>
                <w:szCs w:val="18"/>
                <w:lang w:val="es-ES_tradnl"/>
              </w:rPr>
              <w:t>)</w:t>
            </w:r>
          </w:p>
        </w:tc>
        <w:tc>
          <w:tcPr>
            <w:tcW w:w="2069" w:type="dxa"/>
            <w:tcBorders>
              <w:top w:val="single" w:sz="4" w:space="0" w:color="auto"/>
              <w:left w:val="single" w:sz="4" w:space="0" w:color="auto"/>
              <w:bottom w:val="single" w:sz="4" w:space="0" w:color="auto"/>
              <w:right w:val="single" w:sz="4" w:space="0" w:color="auto"/>
            </w:tcBorders>
          </w:tcPr>
          <w:p w14:paraId="1113B85C" w14:textId="77777777" w:rsidR="00745144" w:rsidRPr="003877B2" w:rsidRDefault="00745144" w:rsidP="00954503">
            <w:pPr>
              <w:pStyle w:val="Tabletext"/>
              <w:jc w:val="left"/>
              <w:rPr>
                <w:sz w:val="18"/>
                <w:szCs w:val="18"/>
                <w:lang w:val="es-ES_tradnl"/>
              </w:rPr>
            </w:pPr>
            <w:r w:rsidRPr="003877B2">
              <w:rPr>
                <w:sz w:val="18"/>
                <w:szCs w:val="18"/>
                <w:lang w:val="es-ES_tradnl"/>
              </w:rPr>
              <w:t>Se dispone de dos tipos de modulación (MAQ</w:t>
            </w:r>
            <w:r>
              <w:rPr>
                <w:sz w:val="18"/>
                <w:szCs w:val="18"/>
                <w:lang w:val="es-ES_tradnl"/>
              </w:rPr>
              <w:t>–</w:t>
            </w:r>
            <w:r w:rsidRPr="003877B2">
              <w:rPr>
                <w:sz w:val="18"/>
                <w:szCs w:val="18"/>
                <w:lang w:val="es-ES_tradnl"/>
              </w:rPr>
              <w:t>4 y MAQ</w:t>
            </w:r>
            <w:r>
              <w:rPr>
                <w:sz w:val="18"/>
                <w:szCs w:val="18"/>
                <w:lang w:val="es-ES_tradnl"/>
              </w:rPr>
              <w:t>–</w:t>
            </w:r>
            <w:r w:rsidRPr="003877B2">
              <w:rPr>
                <w:sz w:val="18"/>
                <w:szCs w:val="18"/>
                <w:lang w:val="es-ES_tradnl"/>
              </w:rPr>
              <w:t>16) y diferentes niveles de protección (dos niveles para el SDC y cuatro niveles para el</w:t>
            </w:r>
            <w:r>
              <w:rPr>
                <w:sz w:val="18"/>
                <w:szCs w:val="18"/>
                <w:lang w:val="es-ES_tradnl"/>
              </w:rPr>
              <w:t> </w:t>
            </w:r>
            <w:r w:rsidRPr="003877B2">
              <w:rPr>
                <w:sz w:val="18"/>
                <w:szCs w:val="18"/>
                <w:lang w:val="es-ES_tradnl"/>
              </w:rPr>
              <w:t>MSC). Cada tren puede configurarse dinámicamente. La corrección de errores en recepción sin canal de retorno (FEC) oscila entre 1/4 y 5/8</w:t>
            </w:r>
          </w:p>
        </w:tc>
        <w:tc>
          <w:tcPr>
            <w:tcW w:w="2069" w:type="dxa"/>
            <w:tcBorders>
              <w:top w:val="single" w:sz="4" w:space="0" w:color="auto"/>
              <w:left w:val="single" w:sz="4" w:space="0" w:color="auto"/>
              <w:bottom w:val="single" w:sz="4" w:space="0" w:color="auto"/>
              <w:right w:val="single" w:sz="4" w:space="0" w:color="auto"/>
            </w:tcBorders>
          </w:tcPr>
          <w:p w14:paraId="3C9463E2" w14:textId="77777777" w:rsidR="00745144" w:rsidRPr="003877B2" w:rsidRDefault="00745144" w:rsidP="00954503">
            <w:pPr>
              <w:pStyle w:val="Tabletext"/>
              <w:jc w:val="left"/>
              <w:rPr>
                <w:sz w:val="18"/>
                <w:szCs w:val="18"/>
                <w:lang w:val="es-ES_tradnl"/>
              </w:rPr>
            </w:pPr>
            <w:r w:rsidRPr="003877B2">
              <w:rPr>
                <w:sz w:val="18"/>
                <w:szCs w:val="18"/>
                <w:lang w:val="es-ES_tradnl"/>
              </w:rPr>
              <w:t>Se dispone de tres tipos de modulación (MAQ</w:t>
            </w:r>
            <w:r>
              <w:rPr>
                <w:sz w:val="18"/>
                <w:szCs w:val="18"/>
                <w:lang w:val="es-ES_tradnl"/>
              </w:rPr>
              <w:t>–</w:t>
            </w:r>
            <w:r w:rsidRPr="003877B2">
              <w:rPr>
                <w:sz w:val="18"/>
                <w:szCs w:val="18"/>
                <w:lang w:val="es-ES_tradnl"/>
              </w:rPr>
              <w:t>4, MAQ</w:t>
            </w:r>
            <w:r>
              <w:rPr>
                <w:sz w:val="18"/>
                <w:szCs w:val="18"/>
                <w:lang w:val="es-ES_tradnl"/>
              </w:rPr>
              <w:t>–</w:t>
            </w:r>
            <w:r w:rsidRPr="003877B2">
              <w:rPr>
                <w:sz w:val="18"/>
                <w:szCs w:val="18"/>
                <w:lang w:val="es-ES_tradnl"/>
              </w:rPr>
              <w:t>16 y MAQ</w:t>
            </w:r>
            <w:r>
              <w:rPr>
                <w:sz w:val="18"/>
                <w:szCs w:val="18"/>
                <w:lang w:val="es-ES_tradnl"/>
              </w:rPr>
              <w:t>–</w:t>
            </w:r>
            <w:r w:rsidRPr="003877B2">
              <w:rPr>
                <w:sz w:val="18"/>
                <w:szCs w:val="18"/>
                <w:lang w:val="es-ES_tradnl"/>
              </w:rPr>
              <w:t>64) y diferentes niveles de protección (cuatro niveles para el MSC). La corrección de errores en recepción sin canal de retorno (FEC) oscila entre 1/4 y 3/4</w:t>
            </w:r>
          </w:p>
        </w:tc>
        <w:tc>
          <w:tcPr>
            <w:tcW w:w="2069" w:type="dxa"/>
            <w:tcBorders>
              <w:top w:val="single" w:sz="4" w:space="0" w:color="auto"/>
              <w:left w:val="single" w:sz="4" w:space="0" w:color="auto"/>
              <w:bottom w:val="single" w:sz="4" w:space="0" w:color="auto"/>
              <w:right w:val="single" w:sz="4" w:space="0" w:color="auto"/>
            </w:tcBorders>
          </w:tcPr>
          <w:p w14:paraId="23C8B35D" w14:textId="77777777" w:rsidR="00745144" w:rsidRPr="003877B2" w:rsidRDefault="00745144" w:rsidP="00954503">
            <w:pPr>
              <w:pStyle w:val="Tabletext"/>
              <w:jc w:val="left"/>
              <w:rPr>
                <w:sz w:val="18"/>
                <w:szCs w:val="18"/>
                <w:lang w:val="es-ES_tradnl"/>
              </w:rPr>
            </w:pPr>
            <w:r w:rsidRPr="003877B2">
              <w:rPr>
                <w:sz w:val="18"/>
                <w:szCs w:val="18"/>
                <w:lang w:val="es-ES_tradnl"/>
              </w:rPr>
              <w:t>Se dispone de tres tipos de modulación (MAQ</w:t>
            </w:r>
            <w:r>
              <w:rPr>
                <w:sz w:val="18"/>
                <w:szCs w:val="18"/>
                <w:lang w:val="es-ES_tradnl"/>
              </w:rPr>
              <w:t>–</w:t>
            </w:r>
            <w:r w:rsidRPr="003877B2">
              <w:rPr>
                <w:sz w:val="18"/>
                <w:szCs w:val="18"/>
                <w:lang w:val="es-ES_tradnl"/>
              </w:rPr>
              <w:t>4, MAQ</w:t>
            </w:r>
            <w:r>
              <w:rPr>
                <w:sz w:val="18"/>
                <w:szCs w:val="18"/>
                <w:lang w:val="es-ES_tradnl"/>
              </w:rPr>
              <w:t>–</w:t>
            </w:r>
            <w:r w:rsidRPr="003877B2">
              <w:rPr>
                <w:sz w:val="18"/>
                <w:szCs w:val="18"/>
                <w:lang w:val="es-ES_tradnl"/>
              </w:rPr>
              <w:t>16 y MAQ</w:t>
            </w:r>
            <w:r>
              <w:rPr>
                <w:sz w:val="18"/>
                <w:szCs w:val="18"/>
                <w:lang w:val="es-ES_tradnl"/>
              </w:rPr>
              <w:t>–</w:t>
            </w:r>
            <w:r w:rsidRPr="003877B2">
              <w:rPr>
                <w:sz w:val="18"/>
                <w:szCs w:val="18"/>
                <w:lang w:val="es-ES_tradnl"/>
              </w:rPr>
              <w:t>64) y</w:t>
            </w:r>
            <w:r>
              <w:rPr>
                <w:sz w:val="18"/>
                <w:szCs w:val="18"/>
                <w:lang w:val="es-ES_tradnl"/>
              </w:rPr>
              <w:t> </w:t>
            </w:r>
            <w:r w:rsidRPr="003877B2">
              <w:rPr>
                <w:sz w:val="18"/>
                <w:szCs w:val="18"/>
                <w:lang w:val="es-ES_tradnl"/>
              </w:rPr>
              <w:t>diferentes niveles de protección (tres niveles para el MSC). La corrección de errores en recepción sin canal de retorno (FEC) oscila entre 1/2 y 3/4</w:t>
            </w:r>
          </w:p>
        </w:tc>
      </w:tr>
    </w:tbl>
    <w:p w14:paraId="3C973CA5" w14:textId="77777777" w:rsidR="00745144" w:rsidRPr="0046289E" w:rsidRDefault="00745144" w:rsidP="00745144">
      <w:pPr>
        <w:pStyle w:val="TableNo"/>
        <w:keepLines/>
        <w:spacing w:before="240"/>
        <w:rPr>
          <w:lang w:val="es-ES_tradnl"/>
        </w:rPr>
      </w:pPr>
      <w:r w:rsidRPr="0046289E">
        <w:rPr>
          <w:lang w:val="es-ES_tradnl"/>
        </w:rPr>
        <w:lastRenderedPageBreak/>
        <w:t>CUADRO 1 (</w:t>
      </w:r>
      <w:r w:rsidRPr="0046289E">
        <w:rPr>
          <w:i/>
          <w:iCs/>
          <w:lang w:val="es-ES_tradnl"/>
        </w:rPr>
        <w:t>continuación</w:t>
      </w:r>
      <w:r w:rsidRPr="0046289E">
        <w:rPr>
          <w:lang w:val="es-ES_tradnl"/>
        </w:rPr>
        <w:t>)</w:t>
      </w:r>
    </w:p>
    <w:tbl>
      <w:tblPr>
        <w:tblW w:w="14483" w:type="dxa"/>
        <w:jc w:val="center"/>
        <w:tblLayout w:type="fixed"/>
        <w:tblLook w:val="0000" w:firstRow="0" w:lastRow="0" w:firstColumn="0" w:lastColumn="0" w:noHBand="0" w:noVBand="0"/>
      </w:tblPr>
      <w:tblGrid>
        <w:gridCol w:w="2069"/>
        <w:gridCol w:w="2069"/>
        <w:gridCol w:w="2069"/>
        <w:gridCol w:w="2069"/>
        <w:gridCol w:w="2069"/>
        <w:gridCol w:w="2069"/>
        <w:gridCol w:w="2069"/>
      </w:tblGrid>
      <w:tr w:rsidR="00745144" w:rsidRPr="003877B2" w14:paraId="36EF520C" w14:textId="77777777" w:rsidTr="00954503">
        <w:trPr>
          <w:cantSplit/>
          <w:jc w:val="center"/>
        </w:trPr>
        <w:tc>
          <w:tcPr>
            <w:tcW w:w="2069" w:type="dxa"/>
            <w:tcBorders>
              <w:top w:val="single" w:sz="4" w:space="0" w:color="000000"/>
              <w:left w:val="single" w:sz="4" w:space="0" w:color="000000"/>
              <w:bottom w:val="single" w:sz="4" w:space="0" w:color="auto"/>
            </w:tcBorders>
            <w:vAlign w:val="center"/>
          </w:tcPr>
          <w:p w14:paraId="10FE6A46"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 xml:space="preserve">Características indicadas en la Recomendación </w:t>
            </w:r>
            <w:r>
              <w:rPr>
                <w:sz w:val="18"/>
                <w:szCs w:val="18"/>
                <w:lang w:val="es-ES_tradnl"/>
              </w:rPr>
              <w:t>UIT-R</w:t>
            </w:r>
            <w:r w:rsidRPr="003877B2">
              <w:rPr>
                <w:sz w:val="18"/>
                <w:szCs w:val="18"/>
                <w:lang w:val="es-ES_tradnl"/>
              </w:rPr>
              <w:t> BS.774</w:t>
            </w:r>
            <w:r w:rsidRPr="003877B2">
              <w:rPr>
                <w:sz w:val="18"/>
                <w:szCs w:val="18"/>
                <w:lang w:val="es-ES_tradnl"/>
              </w:rPr>
              <w:br/>
              <w:t>(redacción abreviada)</w:t>
            </w:r>
          </w:p>
        </w:tc>
        <w:tc>
          <w:tcPr>
            <w:tcW w:w="2069" w:type="dxa"/>
            <w:tcBorders>
              <w:top w:val="single" w:sz="4" w:space="0" w:color="000000"/>
              <w:left w:val="single" w:sz="4" w:space="0" w:color="000000"/>
              <w:bottom w:val="single" w:sz="4" w:space="0" w:color="auto"/>
            </w:tcBorders>
            <w:vAlign w:val="center"/>
          </w:tcPr>
          <w:p w14:paraId="0B3FBB3A"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A</w:t>
            </w:r>
          </w:p>
        </w:tc>
        <w:tc>
          <w:tcPr>
            <w:tcW w:w="2069" w:type="dxa"/>
            <w:tcBorders>
              <w:top w:val="single" w:sz="4" w:space="0" w:color="000000"/>
              <w:left w:val="single" w:sz="4" w:space="0" w:color="000000"/>
              <w:bottom w:val="single" w:sz="4" w:space="0" w:color="auto"/>
            </w:tcBorders>
            <w:vAlign w:val="center"/>
          </w:tcPr>
          <w:p w14:paraId="26FE519A"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F</w:t>
            </w:r>
          </w:p>
        </w:tc>
        <w:tc>
          <w:tcPr>
            <w:tcW w:w="2069" w:type="dxa"/>
            <w:tcBorders>
              <w:top w:val="single" w:sz="4" w:space="0" w:color="000000"/>
              <w:left w:val="single" w:sz="4" w:space="0" w:color="000000"/>
              <w:bottom w:val="single" w:sz="4" w:space="0" w:color="auto"/>
            </w:tcBorders>
            <w:vAlign w:val="center"/>
          </w:tcPr>
          <w:p w14:paraId="058D36E6"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C</w:t>
            </w:r>
          </w:p>
        </w:tc>
        <w:tc>
          <w:tcPr>
            <w:tcW w:w="2069" w:type="dxa"/>
            <w:tcBorders>
              <w:top w:val="single" w:sz="4" w:space="0" w:color="000000"/>
              <w:left w:val="single" w:sz="4" w:space="0" w:color="000000"/>
              <w:bottom w:val="single" w:sz="4" w:space="0" w:color="auto"/>
              <w:right w:val="single" w:sz="4" w:space="0" w:color="000000"/>
            </w:tcBorders>
            <w:vAlign w:val="center"/>
          </w:tcPr>
          <w:p w14:paraId="157FC0A4"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G</w:t>
            </w:r>
          </w:p>
        </w:tc>
        <w:tc>
          <w:tcPr>
            <w:tcW w:w="2069" w:type="dxa"/>
            <w:tcBorders>
              <w:top w:val="single" w:sz="4" w:space="0" w:color="000000"/>
              <w:left w:val="single" w:sz="4" w:space="0" w:color="000000"/>
              <w:bottom w:val="single" w:sz="4" w:space="0" w:color="auto"/>
              <w:right w:val="single" w:sz="4" w:space="0" w:color="000000"/>
            </w:tcBorders>
            <w:vAlign w:val="center"/>
          </w:tcPr>
          <w:p w14:paraId="610E1810"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H</w:t>
            </w:r>
          </w:p>
        </w:tc>
        <w:tc>
          <w:tcPr>
            <w:tcW w:w="2069" w:type="dxa"/>
            <w:tcBorders>
              <w:top w:val="single" w:sz="4" w:space="0" w:color="000000"/>
              <w:left w:val="single" w:sz="4" w:space="0" w:color="000000"/>
              <w:bottom w:val="single" w:sz="4" w:space="0" w:color="auto"/>
              <w:right w:val="single" w:sz="4" w:space="0" w:color="000000"/>
            </w:tcBorders>
            <w:vAlign w:val="center"/>
          </w:tcPr>
          <w:p w14:paraId="74BDF866"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I</w:t>
            </w:r>
          </w:p>
        </w:tc>
      </w:tr>
      <w:tr w:rsidR="00745144" w:rsidRPr="00102DB3" w14:paraId="72A9120E" w14:textId="77777777" w:rsidTr="00954503">
        <w:trPr>
          <w:cantSplit/>
          <w:jc w:val="center"/>
        </w:trPr>
        <w:tc>
          <w:tcPr>
            <w:tcW w:w="2069" w:type="dxa"/>
            <w:tcBorders>
              <w:top w:val="single" w:sz="4" w:space="0" w:color="auto"/>
              <w:left w:val="single" w:sz="4" w:space="0" w:color="auto"/>
              <w:bottom w:val="single" w:sz="4" w:space="0" w:color="auto"/>
              <w:right w:val="single" w:sz="4" w:space="0" w:color="auto"/>
            </w:tcBorders>
          </w:tcPr>
          <w:p w14:paraId="162B6CE8" w14:textId="77777777" w:rsidR="00745144" w:rsidRPr="003877B2" w:rsidRDefault="00745144" w:rsidP="00954503">
            <w:pPr>
              <w:pStyle w:val="Tabletext"/>
              <w:keepNext/>
              <w:keepLines/>
              <w:jc w:val="left"/>
              <w:rPr>
                <w:sz w:val="18"/>
                <w:szCs w:val="18"/>
                <w:lang w:val="es-ES_tradnl"/>
              </w:rPr>
            </w:pPr>
            <w:r w:rsidRPr="003877B2">
              <w:rPr>
                <w:sz w:val="18"/>
                <w:szCs w:val="18"/>
                <w:lang w:val="es-ES_tradnl"/>
              </w:rPr>
              <w:t>Receptor común para las distintas formas de distribución de programas</w:t>
            </w:r>
          </w:p>
        </w:tc>
        <w:tc>
          <w:tcPr>
            <w:tcW w:w="2069" w:type="dxa"/>
            <w:tcBorders>
              <w:top w:val="single" w:sz="4" w:space="0" w:color="auto"/>
              <w:left w:val="single" w:sz="4" w:space="0" w:color="auto"/>
              <w:bottom w:val="single" w:sz="4" w:space="0" w:color="auto"/>
              <w:right w:val="single" w:sz="4" w:space="0" w:color="auto"/>
            </w:tcBorders>
          </w:tcPr>
          <w:p w14:paraId="1AFDABE4" w14:textId="77777777" w:rsidR="00745144" w:rsidRPr="003877B2" w:rsidRDefault="00745144" w:rsidP="00954503">
            <w:pPr>
              <w:pStyle w:val="Tabletext"/>
              <w:keepNext/>
              <w:keepLines/>
              <w:jc w:val="left"/>
              <w:rPr>
                <w:sz w:val="18"/>
                <w:szCs w:val="18"/>
                <w:lang w:val="es-ES_tradnl"/>
              </w:rPr>
            </w:pPr>
          </w:p>
        </w:tc>
        <w:tc>
          <w:tcPr>
            <w:tcW w:w="2069" w:type="dxa"/>
            <w:tcBorders>
              <w:top w:val="single" w:sz="4" w:space="0" w:color="auto"/>
              <w:left w:val="single" w:sz="4" w:space="0" w:color="auto"/>
              <w:bottom w:val="single" w:sz="4" w:space="0" w:color="auto"/>
              <w:right w:val="single" w:sz="4" w:space="0" w:color="auto"/>
            </w:tcBorders>
          </w:tcPr>
          <w:p w14:paraId="10B818BB" w14:textId="77777777" w:rsidR="00745144" w:rsidRPr="003877B2" w:rsidRDefault="00745144" w:rsidP="00954503">
            <w:pPr>
              <w:pStyle w:val="Tabletext"/>
              <w:keepNext/>
              <w:keepLines/>
              <w:jc w:val="left"/>
              <w:rPr>
                <w:spacing w:val="-2"/>
                <w:sz w:val="18"/>
                <w:szCs w:val="18"/>
                <w:lang w:val="es-ES_tradnl"/>
              </w:rPr>
            </w:pPr>
          </w:p>
        </w:tc>
        <w:tc>
          <w:tcPr>
            <w:tcW w:w="2069" w:type="dxa"/>
            <w:tcBorders>
              <w:top w:val="single" w:sz="4" w:space="0" w:color="auto"/>
              <w:left w:val="single" w:sz="4" w:space="0" w:color="auto"/>
              <w:bottom w:val="single" w:sz="4" w:space="0" w:color="auto"/>
              <w:right w:val="single" w:sz="4" w:space="0" w:color="auto"/>
            </w:tcBorders>
          </w:tcPr>
          <w:p w14:paraId="01997BAE" w14:textId="77777777" w:rsidR="00745144" w:rsidRPr="003877B2" w:rsidRDefault="00745144" w:rsidP="00954503">
            <w:pPr>
              <w:pStyle w:val="Tabletext"/>
              <w:keepNext/>
              <w:keepLines/>
              <w:jc w:val="left"/>
              <w:rPr>
                <w:spacing w:val="-2"/>
                <w:sz w:val="18"/>
                <w:szCs w:val="18"/>
                <w:lang w:val="es-ES_tradnl"/>
              </w:rPr>
            </w:pPr>
          </w:p>
        </w:tc>
        <w:tc>
          <w:tcPr>
            <w:tcW w:w="2069" w:type="dxa"/>
            <w:tcBorders>
              <w:top w:val="single" w:sz="4" w:space="0" w:color="auto"/>
              <w:left w:val="single" w:sz="4" w:space="0" w:color="auto"/>
              <w:bottom w:val="single" w:sz="4" w:space="0" w:color="auto"/>
              <w:right w:val="single" w:sz="4" w:space="0" w:color="auto"/>
            </w:tcBorders>
          </w:tcPr>
          <w:p w14:paraId="782A6918" w14:textId="77777777" w:rsidR="00745144" w:rsidRPr="003877B2" w:rsidRDefault="00745144" w:rsidP="00954503">
            <w:pPr>
              <w:pStyle w:val="enumlev3"/>
              <w:keepNext/>
              <w:keepLines/>
              <w:jc w:val="left"/>
              <w:rPr>
                <w:sz w:val="18"/>
                <w:szCs w:val="18"/>
                <w:lang w:val="es-ES_tradnl"/>
              </w:rPr>
            </w:pPr>
          </w:p>
        </w:tc>
        <w:tc>
          <w:tcPr>
            <w:tcW w:w="2069" w:type="dxa"/>
            <w:tcBorders>
              <w:top w:val="single" w:sz="4" w:space="0" w:color="auto"/>
              <w:left w:val="single" w:sz="4" w:space="0" w:color="auto"/>
              <w:bottom w:val="single" w:sz="4" w:space="0" w:color="auto"/>
              <w:right w:val="single" w:sz="4" w:space="0" w:color="auto"/>
            </w:tcBorders>
          </w:tcPr>
          <w:p w14:paraId="0E0EC857" w14:textId="77777777" w:rsidR="00745144" w:rsidRPr="003877B2" w:rsidRDefault="00745144" w:rsidP="00954503">
            <w:pPr>
              <w:pStyle w:val="enumlev3"/>
              <w:keepNext/>
              <w:keepLines/>
              <w:jc w:val="left"/>
              <w:rPr>
                <w:sz w:val="18"/>
                <w:szCs w:val="18"/>
                <w:lang w:val="es-ES_tradnl"/>
              </w:rPr>
            </w:pPr>
          </w:p>
        </w:tc>
        <w:tc>
          <w:tcPr>
            <w:tcW w:w="2069" w:type="dxa"/>
            <w:tcBorders>
              <w:top w:val="single" w:sz="4" w:space="0" w:color="auto"/>
              <w:left w:val="single" w:sz="4" w:space="0" w:color="auto"/>
              <w:bottom w:val="single" w:sz="4" w:space="0" w:color="auto"/>
              <w:right w:val="single" w:sz="4" w:space="0" w:color="auto"/>
            </w:tcBorders>
          </w:tcPr>
          <w:p w14:paraId="682871F7" w14:textId="77777777" w:rsidR="00745144" w:rsidRPr="003877B2" w:rsidRDefault="00745144" w:rsidP="00954503">
            <w:pPr>
              <w:pStyle w:val="enumlev3"/>
              <w:keepNext/>
              <w:keepLines/>
              <w:jc w:val="left"/>
              <w:rPr>
                <w:sz w:val="18"/>
                <w:szCs w:val="18"/>
                <w:lang w:val="es-ES_tradnl"/>
              </w:rPr>
            </w:pPr>
          </w:p>
        </w:tc>
      </w:tr>
      <w:tr w:rsidR="00745144" w:rsidRPr="00102DB3" w14:paraId="36242A28" w14:textId="77777777" w:rsidTr="00954503">
        <w:trPr>
          <w:cantSplit/>
          <w:jc w:val="center"/>
        </w:trPr>
        <w:tc>
          <w:tcPr>
            <w:tcW w:w="2069" w:type="dxa"/>
            <w:tcBorders>
              <w:top w:val="single" w:sz="4" w:space="0" w:color="auto"/>
              <w:left w:val="single" w:sz="4" w:space="0" w:color="auto"/>
              <w:bottom w:val="single" w:sz="4" w:space="0" w:color="auto"/>
              <w:right w:val="single" w:sz="4" w:space="0" w:color="auto"/>
            </w:tcBorders>
          </w:tcPr>
          <w:p w14:paraId="5B26908E" w14:textId="77777777" w:rsidR="00745144" w:rsidRPr="003877B2" w:rsidRDefault="00745144" w:rsidP="00954503">
            <w:pPr>
              <w:pStyle w:val="Tabletext"/>
              <w:keepNext/>
              <w:keepLines/>
              <w:jc w:val="left"/>
              <w:rPr>
                <w:sz w:val="18"/>
                <w:szCs w:val="18"/>
                <w:lang w:val="es-ES_tradnl"/>
              </w:rPr>
            </w:pPr>
            <w:r w:rsidRPr="003877B2">
              <w:rPr>
                <w:sz w:val="18"/>
                <w:szCs w:val="18"/>
                <w:lang w:val="es-ES_tradnl"/>
              </w:rPr>
              <w:t>–</w:t>
            </w:r>
            <w:r w:rsidRPr="003877B2">
              <w:rPr>
                <w:sz w:val="18"/>
                <w:szCs w:val="18"/>
                <w:lang w:val="es-ES_tradnl"/>
              </w:rPr>
              <w:tab/>
              <w:t>Servicios terrenales</w:t>
            </w:r>
          </w:p>
        </w:tc>
        <w:tc>
          <w:tcPr>
            <w:tcW w:w="2069" w:type="dxa"/>
            <w:tcBorders>
              <w:top w:val="single" w:sz="4" w:space="0" w:color="auto"/>
              <w:left w:val="single" w:sz="4" w:space="0" w:color="auto"/>
              <w:bottom w:val="single" w:sz="4" w:space="0" w:color="auto"/>
              <w:right w:val="single" w:sz="4" w:space="0" w:color="auto"/>
            </w:tcBorders>
          </w:tcPr>
          <w:p w14:paraId="71847FF5" w14:textId="77777777" w:rsidR="00745144" w:rsidRPr="003877B2" w:rsidRDefault="00745144" w:rsidP="00954503">
            <w:pPr>
              <w:pStyle w:val="Tabletext"/>
              <w:keepNext/>
              <w:keepLines/>
              <w:jc w:val="left"/>
              <w:rPr>
                <w:sz w:val="18"/>
                <w:szCs w:val="18"/>
                <w:lang w:val="es-ES_tradnl"/>
              </w:rPr>
            </w:pPr>
            <w:r w:rsidRPr="003877B2">
              <w:rPr>
                <w:sz w:val="18"/>
                <w:szCs w:val="18"/>
                <w:lang w:val="es-ES_tradnl"/>
              </w:rPr>
              <w:t xml:space="preserve">Permite establecer servicios terrenales locales, subnacionales y nacionales con la misma modulación y transmisores únicos o múltiples que funcionan en una </w:t>
            </w:r>
            <w:r>
              <w:rPr>
                <w:sz w:val="18"/>
                <w:szCs w:val="18"/>
                <w:lang w:val="es-ES_tradnl"/>
              </w:rPr>
              <w:t>SFN</w:t>
            </w:r>
            <w:r w:rsidRPr="003877B2">
              <w:rPr>
                <w:sz w:val="18"/>
                <w:szCs w:val="18"/>
                <w:lang w:val="es-ES_tradnl"/>
              </w:rPr>
              <w:t>, a fin de aprovechar un receptor común Servicios terrenales</w:t>
            </w:r>
          </w:p>
        </w:tc>
        <w:tc>
          <w:tcPr>
            <w:tcW w:w="2069" w:type="dxa"/>
            <w:tcBorders>
              <w:top w:val="single" w:sz="4" w:space="0" w:color="auto"/>
              <w:left w:val="single" w:sz="4" w:space="0" w:color="auto"/>
              <w:bottom w:val="single" w:sz="4" w:space="0" w:color="auto"/>
              <w:right w:val="single" w:sz="4" w:space="0" w:color="auto"/>
            </w:tcBorders>
          </w:tcPr>
          <w:p w14:paraId="032DDB2F" w14:textId="77777777" w:rsidR="00745144" w:rsidRPr="003877B2" w:rsidRDefault="00745144" w:rsidP="00954503">
            <w:pPr>
              <w:pStyle w:val="Tabletext"/>
              <w:keepNext/>
              <w:keepLines/>
              <w:jc w:val="left"/>
              <w:rPr>
                <w:spacing w:val="-2"/>
                <w:sz w:val="18"/>
                <w:szCs w:val="18"/>
                <w:lang w:val="es-ES_tradnl"/>
              </w:rPr>
            </w:pPr>
            <w:r w:rsidRPr="003877B2">
              <w:rPr>
                <w:spacing w:val="-2"/>
                <w:sz w:val="18"/>
                <w:szCs w:val="18"/>
                <w:lang w:val="es-ES_tradnl"/>
              </w:rPr>
              <w:t xml:space="preserve">Permite establecer servicios terrenales locales, subnacionales y nacionales con la misma modulación y transmisores únicos o múltiples que funcionan en una </w:t>
            </w:r>
            <w:r>
              <w:rPr>
                <w:spacing w:val="-2"/>
                <w:sz w:val="18"/>
                <w:szCs w:val="18"/>
                <w:lang w:val="es-ES_tradnl"/>
              </w:rPr>
              <w:t>SFN</w:t>
            </w:r>
            <w:r w:rsidRPr="003877B2">
              <w:rPr>
                <w:spacing w:val="-2"/>
                <w:sz w:val="18"/>
                <w:szCs w:val="18"/>
                <w:lang w:val="es-ES_tradnl"/>
              </w:rPr>
              <w:t xml:space="preserve"> aprovechando un receptor común</w:t>
            </w:r>
          </w:p>
        </w:tc>
        <w:tc>
          <w:tcPr>
            <w:tcW w:w="2069" w:type="dxa"/>
            <w:tcBorders>
              <w:top w:val="single" w:sz="4" w:space="0" w:color="auto"/>
              <w:left w:val="single" w:sz="4" w:space="0" w:color="auto"/>
              <w:bottom w:val="single" w:sz="4" w:space="0" w:color="auto"/>
              <w:right w:val="single" w:sz="4" w:space="0" w:color="auto"/>
            </w:tcBorders>
          </w:tcPr>
          <w:p w14:paraId="113E533F" w14:textId="77777777" w:rsidR="00745144" w:rsidRPr="003877B2" w:rsidRDefault="00745144" w:rsidP="00954503">
            <w:pPr>
              <w:pStyle w:val="Tabletext"/>
              <w:keepNext/>
              <w:keepLines/>
              <w:jc w:val="left"/>
              <w:rPr>
                <w:spacing w:val="-2"/>
                <w:sz w:val="18"/>
                <w:szCs w:val="18"/>
                <w:lang w:val="es-ES_tradnl"/>
              </w:rPr>
            </w:pPr>
            <w:r w:rsidRPr="003877B2">
              <w:rPr>
                <w:spacing w:val="-2"/>
                <w:sz w:val="18"/>
                <w:szCs w:val="18"/>
                <w:lang w:val="es-ES_tradnl"/>
              </w:rPr>
              <w:t>El sistema utiliza una antena y extremo frontal común compatible con los servicios de radiodifusión con MF analógicos existentes. Permite establecer servicio local así como servicios terrenales subnacionales y</w:t>
            </w:r>
            <w:r>
              <w:rPr>
                <w:spacing w:val="-2"/>
                <w:sz w:val="18"/>
                <w:szCs w:val="18"/>
                <w:lang w:val="es-ES_tradnl"/>
              </w:rPr>
              <w:t> </w:t>
            </w:r>
            <w:r w:rsidRPr="003877B2">
              <w:rPr>
                <w:spacing w:val="-2"/>
                <w:sz w:val="18"/>
                <w:szCs w:val="18"/>
                <w:lang w:val="es-ES_tradnl"/>
              </w:rPr>
              <w:t xml:space="preserve">nacionales con un solo transmisor o múltiples transmisores que funcionan en una </w:t>
            </w:r>
            <w:r>
              <w:rPr>
                <w:spacing w:val="-2"/>
                <w:sz w:val="18"/>
                <w:szCs w:val="18"/>
                <w:lang w:val="es-ES_tradnl"/>
              </w:rPr>
              <w:t>SFN</w:t>
            </w:r>
            <w:r w:rsidRPr="003877B2">
              <w:rPr>
                <w:spacing w:val="-2"/>
                <w:sz w:val="18"/>
                <w:szCs w:val="18"/>
                <w:lang w:val="es-ES_tradnl"/>
              </w:rPr>
              <w:t xml:space="preserve"> en el caso del tramo digital del modo híbrido o el modo completamente digital. Permite que la distribución común de la programación de MF haga una transición sin discontinuidades del entorno digital al analógico y viceversa.</w:t>
            </w:r>
          </w:p>
          <w:p w14:paraId="1F0C6212" w14:textId="77777777" w:rsidR="00745144" w:rsidRPr="003877B2" w:rsidRDefault="00745144" w:rsidP="00954503">
            <w:pPr>
              <w:pStyle w:val="Tabletext"/>
              <w:keepNext/>
              <w:keepLines/>
              <w:jc w:val="left"/>
              <w:rPr>
                <w:spacing w:val="-2"/>
                <w:sz w:val="18"/>
                <w:szCs w:val="18"/>
                <w:lang w:val="es-ES_tradnl"/>
              </w:rPr>
            </w:pPr>
            <w:r w:rsidRPr="003877B2">
              <w:rPr>
                <w:spacing w:val="-2"/>
                <w:sz w:val="18"/>
                <w:szCs w:val="18"/>
                <w:lang w:val="es-ES_tradnl"/>
              </w:rPr>
              <w:t>Permite la difusión simultánea de una programación idéntica en modo analógica y digital (funcionamiento híbrido)</w:t>
            </w:r>
          </w:p>
        </w:tc>
        <w:tc>
          <w:tcPr>
            <w:tcW w:w="2069" w:type="dxa"/>
            <w:tcBorders>
              <w:top w:val="single" w:sz="4" w:space="0" w:color="auto"/>
              <w:left w:val="single" w:sz="4" w:space="0" w:color="auto"/>
              <w:bottom w:val="single" w:sz="4" w:space="0" w:color="auto"/>
              <w:right w:val="single" w:sz="4" w:space="0" w:color="auto"/>
            </w:tcBorders>
          </w:tcPr>
          <w:p w14:paraId="391B1046" w14:textId="77777777" w:rsidR="00745144" w:rsidRPr="003877B2" w:rsidRDefault="00745144" w:rsidP="00954503">
            <w:pPr>
              <w:pStyle w:val="Tabletext"/>
              <w:keepNext/>
              <w:keepLines/>
              <w:jc w:val="left"/>
              <w:rPr>
                <w:sz w:val="18"/>
                <w:szCs w:val="18"/>
                <w:lang w:val="es-ES_tradnl"/>
              </w:rPr>
            </w:pPr>
            <w:r w:rsidRPr="003877B2">
              <w:rPr>
                <w:sz w:val="18"/>
                <w:szCs w:val="18"/>
                <w:lang w:val="es-ES_tradnl"/>
              </w:rPr>
              <w:t xml:space="preserve">Permite establecer servicios terrenales locales, subnacionales y nacionales con la misma modulación y transmisores únicos o múltiples que funcionan en una </w:t>
            </w:r>
            <w:r>
              <w:rPr>
                <w:sz w:val="18"/>
                <w:szCs w:val="18"/>
                <w:lang w:val="es-ES_tradnl"/>
              </w:rPr>
              <w:t>SFN</w:t>
            </w:r>
            <w:r w:rsidRPr="003877B2">
              <w:rPr>
                <w:sz w:val="18"/>
                <w:szCs w:val="18"/>
                <w:lang w:val="es-ES_tradnl"/>
              </w:rPr>
              <w:t xml:space="preserve"> aprovechando un receptor común.</w:t>
            </w:r>
          </w:p>
          <w:p w14:paraId="5E4C2F0F" w14:textId="77777777" w:rsidR="00745144" w:rsidRPr="003877B2" w:rsidRDefault="00745144" w:rsidP="00954503">
            <w:pPr>
              <w:pStyle w:val="Tabletext"/>
              <w:keepNext/>
              <w:keepLines/>
              <w:jc w:val="left"/>
              <w:rPr>
                <w:sz w:val="18"/>
                <w:szCs w:val="18"/>
                <w:lang w:val="es-ES_tradnl"/>
              </w:rPr>
            </w:pPr>
            <w:r w:rsidRPr="003877B2">
              <w:rPr>
                <w:sz w:val="18"/>
                <w:szCs w:val="18"/>
                <w:lang w:val="es-ES_tradnl"/>
              </w:rPr>
              <w:t>Diseñado como un sistema únicamente digital terrenal</w:t>
            </w:r>
          </w:p>
        </w:tc>
        <w:tc>
          <w:tcPr>
            <w:tcW w:w="2069" w:type="dxa"/>
            <w:tcBorders>
              <w:top w:val="single" w:sz="4" w:space="0" w:color="auto"/>
              <w:left w:val="single" w:sz="4" w:space="0" w:color="auto"/>
              <w:bottom w:val="single" w:sz="4" w:space="0" w:color="auto"/>
              <w:right w:val="single" w:sz="4" w:space="0" w:color="auto"/>
            </w:tcBorders>
          </w:tcPr>
          <w:p w14:paraId="2BB6464A" w14:textId="77777777" w:rsidR="00745144" w:rsidRPr="003877B2" w:rsidRDefault="00745144" w:rsidP="00954503">
            <w:pPr>
              <w:pStyle w:val="Tabletext"/>
              <w:keepNext/>
              <w:keepLines/>
              <w:jc w:val="left"/>
              <w:rPr>
                <w:spacing w:val="-2"/>
                <w:sz w:val="18"/>
                <w:szCs w:val="18"/>
                <w:lang w:val="es-ES_tradnl"/>
              </w:rPr>
            </w:pPr>
            <w:r w:rsidRPr="003877B2">
              <w:rPr>
                <w:spacing w:val="-2"/>
                <w:sz w:val="18"/>
                <w:szCs w:val="18"/>
                <w:lang w:val="es-ES_tradnl"/>
              </w:rPr>
              <w:t>El sistema utiliza una antena y extremo frontal común compatible con los servicios de radiodifusión con MF analógicos existentes.</w:t>
            </w:r>
          </w:p>
          <w:p w14:paraId="0AB357AF" w14:textId="77777777" w:rsidR="00745144" w:rsidRPr="003877B2" w:rsidRDefault="00745144" w:rsidP="00954503">
            <w:pPr>
              <w:pStyle w:val="Tabletext"/>
              <w:keepNext/>
              <w:keepLines/>
              <w:jc w:val="left"/>
              <w:rPr>
                <w:sz w:val="18"/>
                <w:szCs w:val="18"/>
                <w:lang w:val="es-ES_tradnl"/>
              </w:rPr>
            </w:pPr>
            <w:r w:rsidRPr="003877B2">
              <w:rPr>
                <w:spacing w:val="-2"/>
                <w:sz w:val="18"/>
                <w:szCs w:val="18"/>
                <w:lang w:val="es-ES_tradnl"/>
              </w:rPr>
              <w:t xml:space="preserve">Permite establecer servicio local así como servicios terrenales subnacionales y nacionales con un solo transmisor o múltiples transmisores que funcionan en una </w:t>
            </w:r>
            <w:r>
              <w:rPr>
                <w:spacing w:val="-2"/>
                <w:sz w:val="18"/>
                <w:szCs w:val="18"/>
                <w:lang w:val="es-ES_tradnl"/>
              </w:rPr>
              <w:t>SFN</w:t>
            </w:r>
            <w:r w:rsidRPr="003877B2">
              <w:rPr>
                <w:spacing w:val="-2"/>
                <w:sz w:val="18"/>
                <w:szCs w:val="18"/>
                <w:lang w:val="es-ES_tradnl"/>
              </w:rPr>
              <w:t xml:space="preserve"> en el caso del tramo digital del modo híbrido o el modo completamente digital</w:t>
            </w:r>
          </w:p>
        </w:tc>
        <w:tc>
          <w:tcPr>
            <w:tcW w:w="2069" w:type="dxa"/>
            <w:tcBorders>
              <w:top w:val="single" w:sz="4" w:space="0" w:color="auto"/>
              <w:left w:val="single" w:sz="4" w:space="0" w:color="auto"/>
              <w:bottom w:val="single" w:sz="4" w:space="0" w:color="auto"/>
              <w:right w:val="single" w:sz="4" w:space="0" w:color="auto"/>
            </w:tcBorders>
          </w:tcPr>
          <w:p w14:paraId="1D377D0A" w14:textId="77777777" w:rsidR="00745144" w:rsidRPr="003877B2" w:rsidRDefault="00745144" w:rsidP="00954503">
            <w:pPr>
              <w:pStyle w:val="Tabletext"/>
              <w:keepNext/>
              <w:keepLines/>
              <w:jc w:val="left"/>
              <w:rPr>
                <w:sz w:val="18"/>
                <w:szCs w:val="18"/>
                <w:lang w:val="es-ES_tradnl"/>
              </w:rPr>
            </w:pPr>
            <w:r w:rsidRPr="003877B2">
              <w:rPr>
                <w:sz w:val="18"/>
                <w:szCs w:val="18"/>
                <w:lang w:val="es-ES_tradnl"/>
              </w:rPr>
              <w:t>Permite establecer servicios terrenales locales, subnacionales y</w:t>
            </w:r>
            <w:r>
              <w:rPr>
                <w:sz w:val="18"/>
                <w:szCs w:val="18"/>
                <w:lang w:val="es-ES_tradnl"/>
              </w:rPr>
              <w:t> </w:t>
            </w:r>
            <w:r w:rsidRPr="003877B2">
              <w:rPr>
                <w:sz w:val="18"/>
                <w:szCs w:val="18"/>
                <w:lang w:val="es-ES_tradnl"/>
              </w:rPr>
              <w:t xml:space="preserve">nacionales con la misma modulación y transmisores únicos o múltiples que funcionan en una </w:t>
            </w:r>
            <w:r>
              <w:rPr>
                <w:sz w:val="18"/>
                <w:szCs w:val="18"/>
                <w:lang w:val="es-ES_tradnl"/>
              </w:rPr>
              <w:t>SFN</w:t>
            </w:r>
            <w:r w:rsidRPr="003877B2">
              <w:rPr>
                <w:sz w:val="18"/>
                <w:szCs w:val="18"/>
                <w:lang w:val="es-ES_tradnl"/>
              </w:rPr>
              <w:t xml:space="preserve"> aprovechando un receptor común.</w:t>
            </w:r>
          </w:p>
          <w:p w14:paraId="74C49F67" w14:textId="77777777" w:rsidR="00745144" w:rsidRPr="003877B2" w:rsidRDefault="00745144" w:rsidP="00954503">
            <w:pPr>
              <w:pStyle w:val="Tabletext"/>
              <w:keepNext/>
              <w:keepLines/>
              <w:jc w:val="left"/>
              <w:rPr>
                <w:spacing w:val="-2"/>
                <w:sz w:val="18"/>
                <w:szCs w:val="18"/>
                <w:lang w:val="es-ES_tradnl"/>
              </w:rPr>
            </w:pPr>
            <w:r w:rsidRPr="003877B2">
              <w:rPr>
                <w:sz w:val="18"/>
                <w:szCs w:val="18"/>
                <w:lang w:val="es-ES_tradnl"/>
              </w:rPr>
              <w:t>Diseñado como un sistema únicamente digital terrenal</w:t>
            </w:r>
          </w:p>
        </w:tc>
      </w:tr>
    </w:tbl>
    <w:p w14:paraId="2471FE33" w14:textId="77777777" w:rsidR="00745144" w:rsidRPr="0046289E" w:rsidRDefault="00745144" w:rsidP="00745144">
      <w:pPr>
        <w:pStyle w:val="Tablefin"/>
        <w:rPr>
          <w:lang w:val="es-ES_tradnl"/>
        </w:rPr>
      </w:pPr>
    </w:p>
    <w:p w14:paraId="4431B0CF" w14:textId="77777777" w:rsidR="00745144" w:rsidRPr="0046289E" w:rsidRDefault="00745144" w:rsidP="00745144">
      <w:pPr>
        <w:pStyle w:val="TableNo"/>
        <w:spacing w:before="240"/>
        <w:rPr>
          <w:lang w:val="es-ES_tradnl"/>
        </w:rPr>
      </w:pPr>
      <w:r w:rsidRPr="0046289E">
        <w:rPr>
          <w:lang w:val="es-ES_tradnl"/>
        </w:rPr>
        <w:lastRenderedPageBreak/>
        <w:t>CUADRO 1 (</w:t>
      </w:r>
      <w:r w:rsidRPr="0046289E">
        <w:rPr>
          <w:i/>
          <w:iCs/>
          <w:lang w:val="es-ES_tradnl"/>
        </w:rPr>
        <w:t>continuación</w:t>
      </w:r>
      <w:r w:rsidRPr="0046289E">
        <w:rPr>
          <w:lang w:val="es-ES_tradnl"/>
        </w:rPr>
        <w:t>)</w:t>
      </w:r>
    </w:p>
    <w:tbl>
      <w:tblPr>
        <w:tblW w:w="14483" w:type="dxa"/>
        <w:jc w:val="center"/>
        <w:tblLayout w:type="fixed"/>
        <w:tblLook w:val="0000" w:firstRow="0" w:lastRow="0" w:firstColumn="0" w:lastColumn="0" w:noHBand="0" w:noVBand="0"/>
      </w:tblPr>
      <w:tblGrid>
        <w:gridCol w:w="2069"/>
        <w:gridCol w:w="2069"/>
        <w:gridCol w:w="2069"/>
        <w:gridCol w:w="2069"/>
        <w:gridCol w:w="2069"/>
        <w:gridCol w:w="2069"/>
        <w:gridCol w:w="2069"/>
      </w:tblGrid>
      <w:tr w:rsidR="00745144" w:rsidRPr="003877B2" w14:paraId="2596EAB7" w14:textId="77777777" w:rsidTr="00954503">
        <w:trPr>
          <w:cantSplit/>
          <w:jc w:val="center"/>
        </w:trPr>
        <w:tc>
          <w:tcPr>
            <w:tcW w:w="2069" w:type="dxa"/>
            <w:tcBorders>
              <w:top w:val="single" w:sz="4" w:space="0" w:color="000000"/>
              <w:left w:val="single" w:sz="4" w:space="0" w:color="000000"/>
              <w:bottom w:val="single" w:sz="4" w:space="0" w:color="000000"/>
            </w:tcBorders>
            <w:vAlign w:val="center"/>
          </w:tcPr>
          <w:p w14:paraId="4158DD93"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 xml:space="preserve">Características indicadas en la Recomendación </w:t>
            </w:r>
            <w:r>
              <w:rPr>
                <w:sz w:val="18"/>
                <w:szCs w:val="18"/>
                <w:lang w:val="es-ES_tradnl"/>
              </w:rPr>
              <w:t>UIT-R</w:t>
            </w:r>
            <w:r w:rsidRPr="003877B2">
              <w:rPr>
                <w:sz w:val="18"/>
                <w:szCs w:val="18"/>
                <w:lang w:val="es-ES_tradnl"/>
              </w:rPr>
              <w:t> BS.774</w:t>
            </w:r>
            <w:r w:rsidRPr="003877B2">
              <w:rPr>
                <w:sz w:val="18"/>
                <w:szCs w:val="18"/>
                <w:lang w:val="es-ES_tradnl"/>
              </w:rPr>
              <w:br/>
              <w:t>(redacción abreviada)</w:t>
            </w:r>
          </w:p>
        </w:tc>
        <w:tc>
          <w:tcPr>
            <w:tcW w:w="2069" w:type="dxa"/>
            <w:tcBorders>
              <w:top w:val="single" w:sz="4" w:space="0" w:color="000000"/>
              <w:left w:val="single" w:sz="4" w:space="0" w:color="000000"/>
              <w:bottom w:val="single" w:sz="4" w:space="0" w:color="000000"/>
            </w:tcBorders>
            <w:vAlign w:val="center"/>
          </w:tcPr>
          <w:p w14:paraId="09392B38"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A</w:t>
            </w:r>
          </w:p>
        </w:tc>
        <w:tc>
          <w:tcPr>
            <w:tcW w:w="2069" w:type="dxa"/>
            <w:tcBorders>
              <w:top w:val="single" w:sz="4" w:space="0" w:color="000000"/>
              <w:left w:val="single" w:sz="4" w:space="0" w:color="000000"/>
              <w:bottom w:val="single" w:sz="4" w:space="0" w:color="000000"/>
            </w:tcBorders>
            <w:vAlign w:val="center"/>
          </w:tcPr>
          <w:p w14:paraId="713BBC83"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F</w:t>
            </w:r>
          </w:p>
        </w:tc>
        <w:tc>
          <w:tcPr>
            <w:tcW w:w="2069" w:type="dxa"/>
            <w:tcBorders>
              <w:top w:val="single" w:sz="4" w:space="0" w:color="000000"/>
              <w:left w:val="single" w:sz="4" w:space="0" w:color="000000"/>
              <w:bottom w:val="single" w:sz="4" w:space="0" w:color="000000"/>
            </w:tcBorders>
            <w:vAlign w:val="center"/>
          </w:tcPr>
          <w:p w14:paraId="1BBBDE22"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C</w:t>
            </w:r>
          </w:p>
        </w:tc>
        <w:tc>
          <w:tcPr>
            <w:tcW w:w="2069" w:type="dxa"/>
            <w:tcBorders>
              <w:top w:val="single" w:sz="4" w:space="0" w:color="000000"/>
              <w:left w:val="single" w:sz="4" w:space="0" w:color="000000"/>
              <w:bottom w:val="single" w:sz="4" w:space="0" w:color="000000"/>
              <w:right w:val="single" w:sz="4" w:space="0" w:color="000000"/>
            </w:tcBorders>
            <w:vAlign w:val="center"/>
          </w:tcPr>
          <w:p w14:paraId="1145919A"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G</w:t>
            </w:r>
          </w:p>
        </w:tc>
        <w:tc>
          <w:tcPr>
            <w:tcW w:w="2069" w:type="dxa"/>
            <w:tcBorders>
              <w:top w:val="single" w:sz="4" w:space="0" w:color="000000"/>
              <w:left w:val="single" w:sz="4" w:space="0" w:color="000000"/>
              <w:bottom w:val="single" w:sz="4" w:space="0" w:color="000000"/>
              <w:right w:val="single" w:sz="4" w:space="0" w:color="000000"/>
            </w:tcBorders>
            <w:vAlign w:val="center"/>
          </w:tcPr>
          <w:p w14:paraId="34EF6CDB"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H</w:t>
            </w:r>
          </w:p>
        </w:tc>
        <w:tc>
          <w:tcPr>
            <w:tcW w:w="2069" w:type="dxa"/>
            <w:tcBorders>
              <w:top w:val="single" w:sz="4" w:space="0" w:color="000000"/>
              <w:left w:val="single" w:sz="4" w:space="0" w:color="000000"/>
              <w:bottom w:val="single" w:sz="4" w:space="0" w:color="000000"/>
              <w:right w:val="single" w:sz="4" w:space="0" w:color="000000"/>
            </w:tcBorders>
            <w:vAlign w:val="center"/>
          </w:tcPr>
          <w:p w14:paraId="602FD1F7"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I</w:t>
            </w:r>
          </w:p>
        </w:tc>
      </w:tr>
      <w:tr w:rsidR="00745144" w:rsidRPr="00102DB3" w14:paraId="02CE42DE" w14:textId="77777777" w:rsidTr="00954503">
        <w:trPr>
          <w:cantSplit/>
          <w:jc w:val="center"/>
        </w:trPr>
        <w:tc>
          <w:tcPr>
            <w:tcW w:w="2069" w:type="dxa"/>
            <w:tcBorders>
              <w:top w:val="single" w:sz="4" w:space="0" w:color="000000"/>
              <w:left w:val="single" w:sz="4" w:space="0" w:color="000000"/>
              <w:bottom w:val="single" w:sz="4" w:space="0" w:color="auto"/>
            </w:tcBorders>
          </w:tcPr>
          <w:p w14:paraId="29B73D3B" w14:textId="77777777" w:rsidR="00745144" w:rsidRPr="003877B2" w:rsidRDefault="00745144" w:rsidP="00954503">
            <w:pPr>
              <w:pStyle w:val="Tabletext"/>
              <w:jc w:val="left"/>
              <w:rPr>
                <w:sz w:val="18"/>
                <w:szCs w:val="18"/>
                <w:lang w:val="es-ES_tradnl"/>
              </w:rPr>
            </w:pPr>
            <w:r w:rsidRPr="003877B2">
              <w:rPr>
                <w:sz w:val="18"/>
                <w:szCs w:val="18"/>
                <w:lang w:val="es-ES_tradnl"/>
              </w:rPr>
              <w:t>–</w:t>
            </w:r>
            <w:r w:rsidRPr="003877B2">
              <w:rPr>
                <w:sz w:val="18"/>
                <w:szCs w:val="18"/>
                <w:lang w:val="es-ES_tradnl"/>
              </w:rPr>
              <w:tab/>
              <w:t>Mixta/híbrida</w:t>
            </w:r>
          </w:p>
        </w:tc>
        <w:tc>
          <w:tcPr>
            <w:tcW w:w="2069" w:type="dxa"/>
            <w:tcBorders>
              <w:top w:val="single" w:sz="4" w:space="0" w:color="000000"/>
              <w:left w:val="single" w:sz="4" w:space="0" w:color="000000"/>
              <w:bottom w:val="single" w:sz="4" w:space="0" w:color="auto"/>
            </w:tcBorders>
          </w:tcPr>
          <w:p w14:paraId="75B4D699" w14:textId="77777777" w:rsidR="00745144" w:rsidRPr="003877B2" w:rsidRDefault="00745144" w:rsidP="00954503">
            <w:pPr>
              <w:pStyle w:val="Tabletext"/>
              <w:jc w:val="left"/>
              <w:rPr>
                <w:sz w:val="18"/>
                <w:szCs w:val="18"/>
                <w:lang w:val="es-ES_tradnl"/>
              </w:rPr>
            </w:pPr>
          </w:p>
        </w:tc>
        <w:tc>
          <w:tcPr>
            <w:tcW w:w="2069" w:type="dxa"/>
            <w:tcBorders>
              <w:top w:val="single" w:sz="4" w:space="0" w:color="000000"/>
              <w:left w:val="single" w:sz="4" w:space="0" w:color="000000"/>
              <w:bottom w:val="single" w:sz="4" w:space="0" w:color="auto"/>
            </w:tcBorders>
          </w:tcPr>
          <w:p w14:paraId="3599A771" w14:textId="77777777" w:rsidR="00745144" w:rsidRDefault="00745144" w:rsidP="00954503">
            <w:pPr>
              <w:pStyle w:val="Tabletext"/>
              <w:jc w:val="left"/>
              <w:rPr>
                <w:spacing w:val="-2"/>
                <w:sz w:val="18"/>
                <w:szCs w:val="18"/>
                <w:lang w:val="es-ES_tradnl"/>
              </w:rPr>
            </w:pPr>
            <w:r w:rsidRPr="003877B2">
              <w:rPr>
                <w:spacing w:val="-2"/>
                <w:sz w:val="18"/>
                <w:szCs w:val="18"/>
                <w:lang w:val="es-ES_tradnl"/>
              </w:rPr>
              <w:t>Permite utilizar la misma banda que la radiodifusión sonora terrenal (mixta), así como la utilización de repetidores terrenales en el canal para reforzar la cobertura del satélite (híbrida), lo que permite recibir todos estos canales transparentemente mediante un receptor común</w:t>
            </w:r>
            <w:r>
              <w:rPr>
                <w:spacing w:val="-2"/>
                <w:sz w:val="18"/>
                <w:szCs w:val="18"/>
                <w:lang w:val="es-ES_tradnl"/>
              </w:rPr>
              <w:t>.</w:t>
            </w:r>
          </w:p>
          <w:p w14:paraId="62B95744" w14:textId="77777777" w:rsidR="00745144" w:rsidRPr="003877B2" w:rsidRDefault="00745144" w:rsidP="00954503">
            <w:pPr>
              <w:pStyle w:val="Tabletext"/>
              <w:jc w:val="left"/>
              <w:rPr>
                <w:spacing w:val="-2"/>
                <w:sz w:val="18"/>
                <w:szCs w:val="18"/>
                <w:lang w:val="es-ES_tradnl"/>
              </w:rPr>
            </w:pPr>
            <w:r w:rsidRPr="003877B2">
              <w:rPr>
                <w:spacing w:val="-2"/>
                <w:sz w:val="18"/>
                <w:szCs w:val="18"/>
                <w:lang w:val="es-ES_tradnl"/>
              </w:rPr>
              <w:t>La señal puede cursarse de forma transparente por</w:t>
            </w:r>
            <w:r>
              <w:rPr>
                <w:spacing w:val="-2"/>
                <w:sz w:val="18"/>
                <w:szCs w:val="18"/>
                <w:lang w:val="es-ES_tradnl"/>
              </w:rPr>
              <w:t> </w:t>
            </w:r>
            <w:r w:rsidRPr="003877B2">
              <w:rPr>
                <w:spacing w:val="-2"/>
                <w:sz w:val="18"/>
                <w:szCs w:val="18"/>
                <w:lang w:val="es-ES_tradnl"/>
              </w:rPr>
              <w:t>cable</w:t>
            </w:r>
            <w:r>
              <w:rPr>
                <w:spacing w:val="-2"/>
                <w:sz w:val="18"/>
                <w:szCs w:val="18"/>
                <w:lang w:val="es-ES_tradnl"/>
              </w:rPr>
              <w:t>.</w:t>
            </w:r>
          </w:p>
        </w:tc>
        <w:tc>
          <w:tcPr>
            <w:tcW w:w="2069" w:type="dxa"/>
            <w:tcBorders>
              <w:top w:val="single" w:sz="4" w:space="0" w:color="000000"/>
              <w:left w:val="single" w:sz="4" w:space="0" w:color="000000"/>
              <w:bottom w:val="single" w:sz="4" w:space="0" w:color="auto"/>
            </w:tcBorders>
          </w:tcPr>
          <w:p w14:paraId="7B55B4E6" w14:textId="77777777" w:rsidR="00745144" w:rsidRPr="003877B2" w:rsidRDefault="00745144" w:rsidP="00954503">
            <w:pPr>
              <w:pStyle w:val="Tabletext"/>
              <w:jc w:val="left"/>
              <w:rPr>
                <w:spacing w:val="-2"/>
                <w:sz w:val="18"/>
                <w:szCs w:val="18"/>
                <w:lang w:val="es-ES_tradnl"/>
              </w:rPr>
            </w:pPr>
          </w:p>
        </w:tc>
        <w:tc>
          <w:tcPr>
            <w:tcW w:w="2069" w:type="dxa"/>
            <w:tcBorders>
              <w:top w:val="single" w:sz="4" w:space="0" w:color="000000"/>
              <w:left w:val="single" w:sz="4" w:space="0" w:color="000000"/>
              <w:bottom w:val="single" w:sz="4" w:space="0" w:color="auto"/>
              <w:right w:val="single" w:sz="4" w:space="0" w:color="000000"/>
            </w:tcBorders>
          </w:tcPr>
          <w:p w14:paraId="2209DCA9" w14:textId="77777777" w:rsidR="00745144" w:rsidRPr="003877B2" w:rsidRDefault="00745144" w:rsidP="00954503">
            <w:pPr>
              <w:pStyle w:val="Tabletext"/>
              <w:jc w:val="left"/>
              <w:rPr>
                <w:sz w:val="18"/>
                <w:szCs w:val="18"/>
                <w:lang w:val="es-ES_tradnl"/>
              </w:rPr>
            </w:pPr>
          </w:p>
        </w:tc>
        <w:tc>
          <w:tcPr>
            <w:tcW w:w="2069" w:type="dxa"/>
            <w:tcBorders>
              <w:top w:val="single" w:sz="4" w:space="0" w:color="000000"/>
              <w:left w:val="single" w:sz="4" w:space="0" w:color="000000"/>
              <w:bottom w:val="single" w:sz="4" w:space="0" w:color="auto"/>
              <w:right w:val="single" w:sz="4" w:space="0" w:color="000000"/>
            </w:tcBorders>
          </w:tcPr>
          <w:p w14:paraId="6F62F1AB" w14:textId="77777777" w:rsidR="00745144" w:rsidRPr="003877B2" w:rsidRDefault="00745144" w:rsidP="00954503">
            <w:pPr>
              <w:pStyle w:val="Tabletext"/>
              <w:jc w:val="left"/>
              <w:rPr>
                <w:sz w:val="18"/>
                <w:szCs w:val="18"/>
                <w:lang w:val="es-ES_tradnl"/>
              </w:rPr>
            </w:pPr>
          </w:p>
        </w:tc>
        <w:tc>
          <w:tcPr>
            <w:tcW w:w="2069" w:type="dxa"/>
            <w:tcBorders>
              <w:top w:val="single" w:sz="4" w:space="0" w:color="000000"/>
              <w:left w:val="single" w:sz="4" w:space="0" w:color="000000"/>
              <w:bottom w:val="single" w:sz="4" w:space="0" w:color="auto"/>
              <w:right w:val="single" w:sz="4" w:space="0" w:color="000000"/>
            </w:tcBorders>
          </w:tcPr>
          <w:p w14:paraId="41DE28C1" w14:textId="77777777" w:rsidR="00745144" w:rsidRPr="003877B2" w:rsidRDefault="00745144" w:rsidP="00954503">
            <w:pPr>
              <w:pStyle w:val="Tabletext"/>
              <w:jc w:val="left"/>
              <w:rPr>
                <w:sz w:val="18"/>
                <w:szCs w:val="18"/>
                <w:lang w:val="es-ES_tradnl"/>
              </w:rPr>
            </w:pPr>
          </w:p>
        </w:tc>
      </w:tr>
      <w:tr w:rsidR="00745144" w:rsidRPr="00102DB3" w14:paraId="26510D14" w14:textId="77777777" w:rsidTr="00954503">
        <w:trPr>
          <w:cantSplit/>
          <w:jc w:val="center"/>
        </w:trPr>
        <w:tc>
          <w:tcPr>
            <w:tcW w:w="2069" w:type="dxa"/>
            <w:tcBorders>
              <w:top w:val="single" w:sz="4" w:space="0" w:color="auto"/>
              <w:left w:val="single" w:sz="4" w:space="0" w:color="auto"/>
              <w:bottom w:val="single" w:sz="4" w:space="0" w:color="auto"/>
              <w:right w:val="single" w:sz="4" w:space="0" w:color="auto"/>
            </w:tcBorders>
          </w:tcPr>
          <w:p w14:paraId="3DE7EE74" w14:textId="77777777" w:rsidR="00745144" w:rsidRPr="003877B2" w:rsidRDefault="00745144" w:rsidP="00954503">
            <w:pPr>
              <w:pStyle w:val="Tabletext"/>
              <w:ind w:left="284" w:hanging="284"/>
              <w:jc w:val="left"/>
              <w:rPr>
                <w:sz w:val="18"/>
                <w:szCs w:val="18"/>
                <w:lang w:val="es-ES_tradnl"/>
              </w:rPr>
            </w:pPr>
            <w:r w:rsidRPr="003877B2">
              <w:rPr>
                <w:sz w:val="18"/>
                <w:szCs w:val="18"/>
                <w:lang w:val="es-ES_tradnl"/>
              </w:rPr>
              <w:t>–</w:t>
            </w:r>
            <w:r w:rsidRPr="003877B2">
              <w:rPr>
                <w:sz w:val="18"/>
                <w:szCs w:val="18"/>
                <w:lang w:val="es-ES_tradnl"/>
              </w:rPr>
              <w:tab/>
              <w:t>Distribución por cable</w:t>
            </w:r>
          </w:p>
        </w:tc>
        <w:tc>
          <w:tcPr>
            <w:tcW w:w="2069" w:type="dxa"/>
            <w:tcBorders>
              <w:top w:val="single" w:sz="4" w:space="0" w:color="auto"/>
              <w:left w:val="single" w:sz="4" w:space="0" w:color="auto"/>
              <w:bottom w:val="single" w:sz="4" w:space="0" w:color="auto"/>
              <w:right w:val="single" w:sz="4" w:space="0" w:color="auto"/>
            </w:tcBorders>
          </w:tcPr>
          <w:p w14:paraId="05B3ADA4" w14:textId="77777777" w:rsidR="00745144" w:rsidRPr="003877B2" w:rsidRDefault="00745144" w:rsidP="00954503">
            <w:pPr>
              <w:pStyle w:val="Tabletext"/>
              <w:jc w:val="left"/>
              <w:rPr>
                <w:sz w:val="18"/>
                <w:szCs w:val="18"/>
                <w:lang w:val="es-ES_tradnl"/>
              </w:rPr>
            </w:pPr>
            <w:r w:rsidRPr="003877B2">
              <w:rPr>
                <w:sz w:val="18"/>
                <w:szCs w:val="18"/>
                <w:lang w:val="es-ES_tradnl"/>
              </w:rPr>
              <w:t>La señal puede cursarse de forma transparente por cable</w:t>
            </w:r>
          </w:p>
        </w:tc>
        <w:tc>
          <w:tcPr>
            <w:tcW w:w="2069" w:type="dxa"/>
            <w:tcBorders>
              <w:top w:val="single" w:sz="4" w:space="0" w:color="auto"/>
              <w:left w:val="single" w:sz="4" w:space="0" w:color="auto"/>
              <w:bottom w:val="single" w:sz="4" w:space="0" w:color="auto"/>
              <w:right w:val="single" w:sz="4" w:space="0" w:color="auto"/>
            </w:tcBorders>
          </w:tcPr>
          <w:p w14:paraId="59191A5C" w14:textId="77777777" w:rsidR="00745144" w:rsidRPr="003877B2" w:rsidRDefault="00745144" w:rsidP="00954503">
            <w:pPr>
              <w:pStyle w:val="Tabletext"/>
              <w:jc w:val="left"/>
              <w:rPr>
                <w:spacing w:val="-2"/>
                <w:sz w:val="18"/>
                <w:szCs w:val="18"/>
                <w:lang w:val="es-ES_tradnl"/>
              </w:rPr>
            </w:pPr>
          </w:p>
        </w:tc>
        <w:tc>
          <w:tcPr>
            <w:tcW w:w="2069" w:type="dxa"/>
            <w:tcBorders>
              <w:top w:val="single" w:sz="4" w:space="0" w:color="auto"/>
              <w:left w:val="single" w:sz="4" w:space="0" w:color="auto"/>
              <w:bottom w:val="single" w:sz="4" w:space="0" w:color="auto"/>
              <w:right w:val="single" w:sz="4" w:space="0" w:color="auto"/>
            </w:tcBorders>
          </w:tcPr>
          <w:p w14:paraId="33151496" w14:textId="77777777" w:rsidR="00745144" w:rsidRPr="003877B2" w:rsidRDefault="00745144" w:rsidP="00954503">
            <w:pPr>
              <w:pStyle w:val="Tabletext"/>
              <w:jc w:val="left"/>
              <w:rPr>
                <w:spacing w:val="-2"/>
                <w:sz w:val="18"/>
                <w:szCs w:val="18"/>
                <w:lang w:val="es-ES_tradnl"/>
              </w:rPr>
            </w:pPr>
            <w:r w:rsidRPr="003877B2">
              <w:rPr>
                <w:spacing w:val="-2"/>
                <w:sz w:val="18"/>
                <w:szCs w:val="18"/>
                <w:lang w:val="es-ES_tradnl"/>
              </w:rPr>
              <w:t>La señal puede cursarse de forma transparente por</w:t>
            </w:r>
            <w:r>
              <w:rPr>
                <w:spacing w:val="-2"/>
                <w:sz w:val="18"/>
                <w:szCs w:val="18"/>
                <w:lang w:val="es-ES_tradnl"/>
              </w:rPr>
              <w:t> </w:t>
            </w:r>
            <w:r w:rsidRPr="003877B2">
              <w:rPr>
                <w:spacing w:val="-2"/>
                <w:sz w:val="18"/>
                <w:szCs w:val="18"/>
                <w:lang w:val="es-ES_tradnl"/>
              </w:rPr>
              <w:t>cable</w:t>
            </w:r>
          </w:p>
        </w:tc>
        <w:tc>
          <w:tcPr>
            <w:tcW w:w="2069" w:type="dxa"/>
            <w:tcBorders>
              <w:top w:val="single" w:sz="4" w:space="0" w:color="auto"/>
              <w:left w:val="single" w:sz="4" w:space="0" w:color="auto"/>
              <w:bottom w:val="single" w:sz="4" w:space="0" w:color="auto"/>
              <w:right w:val="single" w:sz="4" w:space="0" w:color="auto"/>
            </w:tcBorders>
          </w:tcPr>
          <w:p w14:paraId="4AC39E2D" w14:textId="77777777" w:rsidR="00745144" w:rsidRPr="003877B2" w:rsidRDefault="00745144" w:rsidP="00954503">
            <w:pPr>
              <w:pStyle w:val="Tabletext"/>
              <w:jc w:val="left"/>
              <w:rPr>
                <w:spacing w:val="-2"/>
                <w:sz w:val="18"/>
                <w:szCs w:val="18"/>
                <w:lang w:val="es-ES_tradnl"/>
              </w:rPr>
            </w:pPr>
            <w:r w:rsidRPr="003877B2">
              <w:rPr>
                <w:spacing w:val="-2"/>
                <w:sz w:val="18"/>
                <w:szCs w:val="18"/>
                <w:lang w:val="es-ES_tradnl"/>
              </w:rPr>
              <w:t>La señal puede cursarse de forma transparente por</w:t>
            </w:r>
            <w:r>
              <w:rPr>
                <w:spacing w:val="-2"/>
                <w:sz w:val="18"/>
                <w:szCs w:val="18"/>
                <w:lang w:val="es-ES_tradnl"/>
              </w:rPr>
              <w:t> </w:t>
            </w:r>
            <w:r w:rsidRPr="003877B2">
              <w:rPr>
                <w:spacing w:val="-2"/>
                <w:sz w:val="18"/>
                <w:szCs w:val="18"/>
                <w:lang w:val="es-ES_tradnl"/>
              </w:rPr>
              <w:t>cable</w:t>
            </w:r>
          </w:p>
        </w:tc>
        <w:tc>
          <w:tcPr>
            <w:tcW w:w="2069" w:type="dxa"/>
            <w:tcBorders>
              <w:top w:val="single" w:sz="4" w:space="0" w:color="auto"/>
              <w:left w:val="single" w:sz="4" w:space="0" w:color="auto"/>
              <w:bottom w:val="single" w:sz="4" w:space="0" w:color="auto"/>
              <w:right w:val="single" w:sz="4" w:space="0" w:color="auto"/>
            </w:tcBorders>
          </w:tcPr>
          <w:p w14:paraId="4D97FC76" w14:textId="77777777" w:rsidR="00745144" w:rsidRPr="003877B2" w:rsidRDefault="00745144" w:rsidP="00954503">
            <w:pPr>
              <w:pStyle w:val="Tabletext"/>
              <w:jc w:val="left"/>
              <w:rPr>
                <w:spacing w:val="-2"/>
                <w:sz w:val="18"/>
                <w:szCs w:val="18"/>
                <w:lang w:val="es-ES_tradnl"/>
              </w:rPr>
            </w:pPr>
            <w:r w:rsidRPr="003877B2">
              <w:rPr>
                <w:spacing w:val="-2"/>
                <w:sz w:val="18"/>
                <w:szCs w:val="18"/>
                <w:lang w:val="es-ES_tradnl"/>
              </w:rPr>
              <w:t>La señal puede cursarse de forma transparente por</w:t>
            </w:r>
            <w:r>
              <w:rPr>
                <w:spacing w:val="-2"/>
                <w:sz w:val="18"/>
                <w:szCs w:val="18"/>
                <w:lang w:val="es-ES_tradnl"/>
              </w:rPr>
              <w:t> </w:t>
            </w:r>
            <w:r w:rsidRPr="003877B2">
              <w:rPr>
                <w:spacing w:val="-2"/>
                <w:sz w:val="18"/>
                <w:szCs w:val="18"/>
                <w:lang w:val="es-ES_tradnl"/>
              </w:rPr>
              <w:t>cable</w:t>
            </w:r>
          </w:p>
        </w:tc>
        <w:tc>
          <w:tcPr>
            <w:tcW w:w="2069" w:type="dxa"/>
            <w:tcBorders>
              <w:top w:val="single" w:sz="4" w:space="0" w:color="auto"/>
              <w:left w:val="single" w:sz="4" w:space="0" w:color="auto"/>
              <w:bottom w:val="single" w:sz="4" w:space="0" w:color="auto"/>
              <w:right w:val="single" w:sz="4" w:space="0" w:color="auto"/>
            </w:tcBorders>
          </w:tcPr>
          <w:p w14:paraId="5ABD2C15" w14:textId="77777777" w:rsidR="00745144" w:rsidRPr="003877B2" w:rsidRDefault="00745144" w:rsidP="00954503">
            <w:pPr>
              <w:pStyle w:val="Tabletext"/>
              <w:jc w:val="left"/>
              <w:rPr>
                <w:spacing w:val="-2"/>
                <w:sz w:val="18"/>
                <w:szCs w:val="18"/>
                <w:lang w:val="es-ES_tradnl"/>
              </w:rPr>
            </w:pPr>
            <w:r w:rsidRPr="003877B2">
              <w:rPr>
                <w:spacing w:val="-2"/>
                <w:sz w:val="18"/>
                <w:szCs w:val="18"/>
                <w:lang w:val="es-ES_tradnl"/>
              </w:rPr>
              <w:t>La señal puede cursarse de forma transparente por</w:t>
            </w:r>
            <w:r>
              <w:rPr>
                <w:spacing w:val="-2"/>
                <w:sz w:val="18"/>
                <w:szCs w:val="18"/>
                <w:lang w:val="es-ES_tradnl"/>
              </w:rPr>
              <w:t> </w:t>
            </w:r>
            <w:r w:rsidRPr="003877B2">
              <w:rPr>
                <w:spacing w:val="-2"/>
                <w:sz w:val="18"/>
                <w:szCs w:val="18"/>
                <w:lang w:val="es-ES_tradnl"/>
              </w:rPr>
              <w:t>cable</w:t>
            </w:r>
          </w:p>
        </w:tc>
      </w:tr>
    </w:tbl>
    <w:p w14:paraId="0E6F7DE1" w14:textId="77777777" w:rsidR="00745144" w:rsidRPr="002B33B2" w:rsidRDefault="00745144" w:rsidP="00745144">
      <w:pPr>
        <w:pStyle w:val="Tablefin"/>
        <w:rPr>
          <w:lang w:val="es-ES"/>
        </w:rPr>
      </w:pPr>
    </w:p>
    <w:p w14:paraId="663CCA65" w14:textId="77777777" w:rsidR="00745144" w:rsidRPr="0046289E" w:rsidRDefault="00745144" w:rsidP="00745144">
      <w:pPr>
        <w:rPr>
          <w:lang w:val="es-ES_tradnl"/>
        </w:rPr>
      </w:pPr>
      <w:r w:rsidRPr="0046289E">
        <w:rPr>
          <w:lang w:val="es-ES_tradnl"/>
        </w:rPr>
        <w:br w:type="page"/>
      </w:r>
    </w:p>
    <w:p w14:paraId="452D8498" w14:textId="77777777" w:rsidR="00745144" w:rsidRPr="0046289E" w:rsidRDefault="00745144" w:rsidP="00745144">
      <w:pPr>
        <w:pStyle w:val="TableNo"/>
        <w:spacing w:before="240"/>
        <w:rPr>
          <w:lang w:val="es-ES_tradnl"/>
        </w:rPr>
      </w:pPr>
      <w:r w:rsidRPr="0046289E">
        <w:rPr>
          <w:lang w:val="es-ES_tradnl"/>
        </w:rPr>
        <w:lastRenderedPageBreak/>
        <w:t>CUADRO 1 (</w:t>
      </w:r>
      <w:r w:rsidRPr="0046289E">
        <w:rPr>
          <w:i/>
          <w:iCs/>
          <w:lang w:val="es-ES_tradnl"/>
        </w:rPr>
        <w:t>continuación</w:t>
      </w:r>
      <w:r w:rsidRPr="0046289E">
        <w:rPr>
          <w:lang w:val="es-ES_tradnl"/>
        </w:rPr>
        <w:t>)</w:t>
      </w:r>
    </w:p>
    <w:tbl>
      <w:tblPr>
        <w:tblW w:w="14483" w:type="dxa"/>
        <w:jc w:val="center"/>
        <w:tblLayout w:type="fixed"/>
        <w:tblLook w:val="0000" w:firstRow="0" w:lastRow="0" w:firstColumn="0" w:lastColumn="0" w:noHBand="0" w:noVBand="0"/>
      </w:tblPr>
      <w:tblGrid>
        <w:gridCol w:w="2069"/>
        <w:gridCol w:w="2069"/>
        <w:gridCol w:w="2069"/>
        <w:gridCol w:w="2069"/>
        <w:gridCol w:w="2069"/>
        <w:gridCol w:w="2069"/>
        <w:gridCol w:w="2069"/>
      </w:tblGrid>
      <w:tr w:rsidR="00745144" w:rsidRPr="003877B2" w14:paraId="2D5C3C29" w14:textId="77777777" w:rsidTr="00954503">
        <w:trPr>
          <w:cantSplit/>
          <w:jc w:val="center"/>
        </w:trPr>
        <w:tc>
          <w:tcPr>
            <w:tcW w:w="2069" w:type="dxa"/>
            <w:tcBorders>
              <w:top w:val="single" w:sz="4" w:space="0" w:color="000000"/>
              <w:left w:val="single" w:sz="4" w:space="0" w:color="000000"/>
              <w:bottom w:val="single" w:sz="4" w:space="0" w:color="000000"/>
            </w:tcBorders>
            <w:vAlign w:val="center"/>
          </w:tcPr>
          <w:p w14:paraId="7E449761"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 xml:space="preserve">Características indicadas en la Recomendación </w:t>
            </w:r>
            <w:r>
              <w:rPr>
                <w:sz w:val="18"/>
                <w:szCs w:val="18"/>
                <w:lang w:val="es-ES_tradnl"/>
              </w:rPr>
              <w:t>UIT-R</w:t>
            </w:r>
            <w:r w:rsidRPr="003877B2">
              <w:rPr>
                <w:sz w:val="18"/>
                <w:szCs w:val="18"/>
                <w:lang w:val="es-ES_tradnl"/>
              </w:rPr>
              <w:t> BS.774</w:t>
            </w:r>
            <w:r w:rsidRPr="003877B2">
              <w:rPr>
                <w:sz w:val="18"/>
                <w:szCs w:val="18"/>
                <w:lang w:val="es-ES_tradnl"/>
              </w:rPr>
              <w:br/>
              <w:t>(redacción abreviada)</w:t>
            </w:r>
          </w:p>
        </w:tc>
        <w:tc>
          <w:tcPr>
            <w:tcW w:w="2069" w:type="dxa"/>
            <w:tcBorders>
              <w:top w:val="single" w:sz="4" w:space="0" w:color="000000"/>
              <w:left w:val="single" w:sz="4" w:space="0" w:color="000000"/>
              <w:bottom w:val="single" w:sz="4" w:space="0" w:color="000000"/>
            </w:tcBorders>
            <w:vAlign w:val="center"/>
          </w:tcPr>
          <w:p w14:paraId="28704E1D"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A</w:t>
            </w:r>
          </w:p>
        </w:tc>
        <w:tc>
          <w:tcPr>
            <w:tcW w:w="2069" w:type="dxa"/>
            <w:tcBorders>
              <w:top w:val="single" w:sz="4" w:space="0" w:color="000000"/>
              <w:left w:val="single" w:sz="4" w:space="0" w:color="000000"/>
              <w:bottom w:val="single" w:sz="4" w:space="0" w:color="000000"/>
            </w:tcBorders>
            <w:vAlign w:val="center"/>
          </w:tcPr>
          <w:p w14:paraId="77717B55"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F</w:t>
            </w:r>
          </w:p>
        </w:tc>
        <w:tc>
          <w:tcPr>
            <w:tcW w:w="2069" w:type="dxa"/>
            <w:tcBorders>
              <w:top w:val="single" w:sz="4" w:space="0" w:color="000000"/>
              <w:left w:val="single" w:sz="4" w:space="0" w:color="000000"/>
              <w:bottom w:val="single" w:sz="4" w:space="0" w:color="000000"/>
            </w:tcBorders>
            <w:vAlign w:val="center"/>
          </w:tcPr>
          <w:p w14:paraId="5795730C"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C</w:t>
            </w:r>
          </w:p>
        </w:tc>
        <w:tc>
          <w:tcPr>
            <w:tcW w:w="2069" w:type="dxa"/>
            <w:tcBorders>
              <w:top w:val="single" w:sz="4" w:space="0" w:color="000000"/>
              <w:left w:val="single" w:sz="4" w:space="0" w:color="000000"/>
              <w:bottom w:val="single" w:sz="4" w:space="0" w:color="000000"/>
              <w:right w:val="single" w:sz="4" w:space="0" w:color="000000"/>
            </w:tcBorders>
            <w:vAlign w:val="center"/>
          </w:tcPr>
          <w:p w14:paraId="1B6B8747"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G</w:t>
            </w:r>
          </w:p>
        </w:tc>
        <w:tc>
          <w:tcPr>
            <w:tcW w:w="2069" w:type="dxa"/>
            <w:tcBorders>
              <w:top w:val="single" w:sz="4" w:space="0" w:color="000000"/>
              <w:left w:val="single" w:sz="4" w:space="0" w:color="000000"/>
              <w:bottom w:val="single" w:sz="4" w:space="0" w:color="000000"/>
              <w:right w:val="single" w:sz="4" w:space="0" w:color="000000"/>
            </w:tcBorders>
            <w:vAlign w:val="center"/>
          </w:tcPr>
          <w:p w14:paraId="07316233"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H</w:t>
            </w:r>
          </w:p>
        </w:tc>
        <w:tc>
          <w:tcPr>
            <w:tcW w:w="2069" w:type="dxa"/>
            <w:tcBorders>
              <w:top w:val="single" w:sz="4" w:space="0" w:color="000000"/>
              <w:left w:val="single" w:sz="4" w:space="0" w:color="000000"/>
              <w:bottom w:val="single" w:sz="4" w:space="0" w:color="000000"/>
              <w:right w:val="single" w:sz="4" w:space="0" w:color="000000"/>
            </w:tcBorders>
            <w:vAlign w:val="center"/>
          </w:tcPr>
          <w:p w14:paraId="0C90E2DF"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I</w:t>
            </w:r>
          </w:p>
        </w:tc>
      </w:tr>
      <w:tr w:rsidR="00745144" w:rsidRPr="00102DB3" w14:paraId="7DCB44F6" w14:textId="77777777" w:rsidTr="00954503">
        <w:trPr>
          <w:cantSplit/>
          <w:jc w:val="center"/>
        </w:trPr>
        <w:tc>
          <w:tcPr>
            <w:tcW w:w="2069" w:type="dxa"/>
            <w:tcBorders>
              <w:top w:val="single" w:sz="4" w:space="0" w:color="000000"/>
              <w:left w:val="single" w:sz="4" w:space="0" w:color="000000"/>
              <w:bottom w:val="single" w:sz="4" w:space="0" w:color="000000"/>
            </w:tcBorders>
          </w:tcPr>
          <w:p w14:paraId="467CBEBF" w14:textId="77777777" w:rsidR="00745144" w:rsidRPr="003877B2" w:rsidRDefault="00745144" w:rsidP="00954503">
            <w:pPr>
              <w:pStyle w:val="Tabletext"/>
              <w:widowControl w:val="0"/>
              <w:jc w:val="left"/>
              <w:rPr>
                <w:spacing w:val="-2"/>
                <w:sz w:val="18"/>
                <w:szCs w:val="18"/>
                <w:lang w:val="es-ES_tradnl"/>
              </w:rPr>
            </w:pPr>
            <w:r w:rsidRPr="003877B2">
              <w:rPr>
                <w:spacing w:val="-2"/>
                <w:sz w:val="18"/>
                <w:szCs w:val="18"/>
                <w:lang w:val="es-ES_tradnl"/>
              </w:rPr>
              <w:t>Capacidad de datos asociados al programa (PAD)</w:t>
            </w:r>
          </w:p>
        </w:tc>
        <w:tc>
          <w:tcPr>
            <w:tcW w:w="2069" w:type="dxa"/>
            <w:tcBorders>
              <w:top w:val="single" w:sz="4" w:space="0" w:color="000000"/>
              <w:left w:val="single" w:sz="4" w:space="0" w:color="000000"/>
              <w:bottom w:val="single" w:sz="4" w:space="0" w:color="000000"/>
            </w:tcBorders>
          </w:tcPr>
          <w:p w14:paraId="3AAE74A9" w14:textId="77777777" w:rsidR="00745144" w:rsidRPr="003877B2" w:rsidRDefault="00745144" w:rsidP="00954503">
            <w:pPr>
              <w:pStyle w:val="Tabletext"/>
              <w:widowControl w:val="0"/>
              <w:jc w:val="left"/>
              <w:rPr>
                <w:spacing w:val="-2"/>
                <w:sz w:val="18"/>
                <w:szCs w:val="18"/>
                <w:lang w:val="es-ES_tradnl"/>
              </w:rPr>
            </w:pPr>
            <w:r w:rsidRPr="003877B2">
              <w:rPr>
                <w:spacing w:val="-2"/>
                <w:sz w:val="18"/>
                <w:szCs w:val="18"/>
                <w:lang w:val="es-ES_tradnl"/>
              </w:rPr>
              <w:t>Se dispone de un canal de PAD que va desde 0,</w:t>
            </w:r>
            <w:r>
              <w:rPr>
                <w:spacing w:val="-2"/>
                <w:sz w:val="18"/>
                <w:szCs w:val="18"/>
                <w:lang w:val="es-ES_tradnl"/>
              </w:rPr>
              <w:t>33</w:t>
            </w:r>
            <w:r w:rsidRPr="003877B2">
              <w:rPr>
                <w:spacing w:val="-2"/>
                <w:sz w:val="18"/>
                <w:szCs w:val="18"/>
                <w:lang w:val="es-ES_tradnl"/>
              </w:rPr>
              <w:t xml:space="preserve"> a 64</w:t>
            </w:r>
            <w:r>
              <w:rPr>
                <w:spacing w:val="-2"/>
                <w:sz w:val="18"/>
                <w:szCs w:val="18"/>
                <w:lang w:val="es-ES_tradnl"/>
              </w:rPr>
              <w:t> kbit</w:t>
            </w:r>
            <w:r w:rsidRPr="003877B2">
              <w:rPr>
                <w:spacing w:val="-2"/>
                <w:sz w:val="18"/>
                <w:szCs w:val="18"/>
                <w:lang w:val="es-ES_tradnl"/>
              </w:rPr>
              <w:t>/s, mediante una reducción de cualquier canal de audio en la cantidad correspondiente. Todos los receptores disponen de un letrero dinámico para la identificación del programa y del servicio que aparece solamente en la pantalla alfanumérica del receptor. Los receptores con visualización gráfica (1/4 de VGA, video graphic array) disponen de decodificación básica de lenguaje de etiquetado hipertexto (HTML) y de decodificación de imagen del Grupo Mixto de Expertos en Fotografía (JPEG), etc.</w:t>
            </w:r>
          </w:p>
        </w:tc>
        <w:tc>
          <w:tcPr>
            <w:tcW w:w="2069" w:type="dxa"/>
            <w:tcBorders>
              <w:top w:val="single" w:sz="4" w:space="0" w:color="000000"/>
              <w:left w:val="single" w:sz="4" w:space="0" w:color="000000"/>
              <w:bottom w:val="single" w:sz="4" w:space="0" w:color="000000"/>
            </w:tcBorders>
          </w:tcPr>
          <w:p w14:paraId="51BE57FA" w14:textId="77777777" w:rsidR="00745144" w:rsidRPr="003877B2" w:rsidRDefault="00745144" w:rsidP="00954503">
            <w:pPr>
              <w:pStyle w:val="Tabletext"/>
              <w:widowControl w:val="0"/>
              <w:jc w:val="left"/>
              <w:rPr>
                <w:spacing w:val="-2"/>
                <w:sz w:val="18"/>
                <w:szCs w:val="18"/>
                <w:lang w:val="es-ES_tradnl"/>
              </w:rPr>
            </w:pPr>
            <w:r w:rsidRPr="003877B2">
              <w:rPr>
                <w:spacing w:val="-2"/>
                <w:sz w:val="18"/>
                <w:szCs w:val="18"/>
                <w:lang w:val="es-ES_tradnl"/>
              </w:rPr>
              <w:t>La multiplexación de PAD se basa en sistemas MPEG</w:t>
            </w:r>
            <w:r>
              <w:rPr>
                <w:spacing w:val="-2"/>
                <w:sz w:val="18"/>
                <w:szCs w:val="18"/>
                <w:lang w:val="es-ES_tradnl"/>
              </w:rPr>
              <w:t>–</w:t>
            </w:r>
            <w:r w:rsidRPr="003877B2">
              <w:rPr>
                <w:spacing w:val="-2"/>
                <w:sz w:val="18"/>
                <w:szCs w:val="18"/>
                <w:lang w:val="es-ES_tradnl"/>
              </w:rPr>
              <w:t>2</w:t>
            </w:r>
          </w:p>
        </w:tc>
        <w:tc>
          <w:tcPr>
            <w:tcW w:w="2069" w:type="dxa"/>
            <w:tcBorders>
              <w:top w:val="single" w:sz="4" w:space="0" w:color="000000"/>
              <w:left w:val="single" w:sz="4" w:space="0" w:color="000000"/>
              <w:bottom w:val="single" w:sz="4" w:space="0" w:color="000000"/>
            </w:tcBorders>
          </w:tcPr>
          <w:p w14:paraId="0E41F0D5" w14:textId="77777777" w:rsidR="00745144" w:rsidRPr="003877B2" w:rsidRDefault="00745144" w:rsidP="00954503">
            <w:pPr>
              <w:pStyle w:val="Tabletext"/>
              <w:widowControl w:val="0"/>
              <w:jc w:val="left"/>
              <w:rPr>
                <w:spacing w:val="-2"/>
                <w:sz w:val="18"/>
                <w:szCs w:val="18"/>
                <w:lang w:val="es-ES_tradnl"/>
              </w:rPr>
            </w:pPr>
            <w:r w:rsidRPr="003877B2">
              <w:rPr>
                <w:spacing w:val="-2"/>
                <w:sz w:val="18"/>
                <w:szCs w:val="18"/>
                <w:lang w:val="es-ES_tradnl"/>
              </w:rPr>
              <w:t>Los PAD forman parte integrante del sistema y pueden proporcionarse mediante datos oportunistas sin ninguna reducción de la calidad de audio o los canales de datos. Todos los receptores disponen de un letrero dinámico para la identificación del programa y del servicio que aparece en la pantalla alfanumérica de todo receptor</w:t>
            </w:r>
          </w:p>
        </w:tc>
        <w:tc>
          <w:tcPr>
            <w:tcW w:w="2069" w:type="dxa"/>
            <w:tcBorders>
              <w:top w:val="single" w:sz="4" w:space="0" w:color="000000"/>
              <w:left w:val="single" w:sz="4" w:space="0" w:color="000000"/>
              <w:bottom w:val="single" w:sz="4" w:space="0" w:color="000000"/>
              <w:right w:val="single" w:sz="4" w:space="0" w:color="000000"/>
            </w:tcBorders>
          </w:tcPr>
          <w:p w14:paraId="12C0DB25" w14:textId="77777777" w:rsidR="00745144" w:rsidRPr="003877B2" w:rsidRDefault="00745144" w:rsidP="00954503">
            <w:pPr>
              <w:pStyle w:val="Tabletext"/>
              <w:widowControl w:val="0"/>
              <w:ind w:right="-57"/>
              <w:jc w:val="left"/>
              <w:rPr>
                <w:spacing w:val="-2"/>
                <w:sz w:val="18"/>
                <w:szCs w:val="18"/>
                <w:lang w:val="es-ES_tradnl"/>
              </w:rPr>
            </w:pPr>
            <w:r w:rsidRPr="003877B2">
              <w:rPr>
                <w:spacing w:val="-2"/>
                <w:sz w:val="18"/>
                <w:szCs w:val="18"/>
                <w:lang w:val="es-ES_tradnl"/>
              </w:rPr>
              <w:t>Se dispone de PAD con capacidad seleccionable por el organismo de radiodifusión. Todos los receptores disponen de un letrero dinámico para la identificación del programa y del servicio que aparece en la pantalla alfanumérica de todo receptor (mensajes de texto DRM; letreros de acompañ</w:t>
            </w:r>
            <w:r>
              <w:rPr>
                <w:spacing w:val="-2"/>
                <w:sz w:val="18"/>
                <w:szCs w:val="18"/>
                <w:lang w:val="es-ES_tradnl"/>
              </w:rPr>
              <w:t>amiento de programas (Unicode)).</w:t>
            </w:r>
          </w:p>
          <w:p w14:paraId="0BA3E406" w14:textId="77777777" w:rsidR="00745144" w:rsidRPr="003877B2" w:rsidRDefault="00745144" w:rsidP="00954503">
            <w:pPr>
              <w:pStyle w:val="Tabletext"/>
              <w:widowControl w:val="0"/>
              <w:jc w:val="left"/>
              <w:rPr>
                <w:spacing w:val="-2"/>
                <w:sz w:val="18"/>
                <w:szCs w:val="18"/>
                <w:lang w:val="es-ES_tradnl"/>
              </w:rPr>
            </w:pPr>
            <w:r w:rsidRPr="003877B2">
              <w:rPr>
                <w:spacing w:val="-2"/>
                <w:sz w:val="18"/>
                <w:szCs w:val="18"/>
                <w:lang w:val="es-ES_tradnl"/>
              </w:rPr>
              <w:t>Guía de programa electrónico; servicio de información avanzada por texto (Unicode), que soportan todas las clases de receptores, activación de la interactividad y geosensibilización; imágenes de acompañamiento del programa + vídeo de animación a pequeña escala sobre información del tráfico</w:t>
            </w:r>
          </w:p>
        </w:tc>
        <w:tc>
          <w:tcPr>
            <w:tcW w:w="2069" w:type="dxa"/>
            <w:tcBorders>
              <w:top w:val="single" w:sz="4" w:space="0" w:color="000000"/>
              <w:left w:val="single" w:sz="4" w:space="0" w:color="000000"/>
              <w:bottom w:val="single" w:sz="4" w:space="0" w:color="000000"/>
              <w:right w:val="single" w:sz="4" w:space="0" w:color="000000"/>
            </w:tcBorders>
          </w:tcPr>
          <w:p w14:paraId="296F7BE5" w14:textId="77777777" w:rsidR="00745144" w:rsidRPr="003877B2" w:rsidRDefault="00745144" w:rsidP="00954503">
            <w:pPr>
              <w:pStyle w:val="Tabletext"/>
              <w:widowControl w:val="0"/>
              <w:ind w:right="-57"/>
              <w:jc w:val="left"/>
              <w:rPr>
                <w:spacing w:val="-2"/>
                <w:sz w:val="18"/>
                <w:szCs w:val="18"/>
                <w:lang w:val="es-ES_tradnl"/>
              </w:rPr>
            </w:pPr>
            <w:r w:rsidRPr="003877B2">
              <w:rPr>
                <w:spacing w:val="-2"/>
                <w:sz w:val="18"/>
                <w:szCs w:val="18"/>
                <w:lang w:val="es-ES_tradnl"/>
              </w:rPr>
              <w:t>Se dispone de PAD con capacidad seleccionable por el organismo de radiodifusión. Todos los receptores disponen de un letrero dinámico para la identificación del programa y del servicio que aparece en la pantalla alfanumérica de todo receptor.</w:t>
            </w:r>
          </w:p>
          <w:p w14:paraId="34F0BF22" w14:textId="77777777" w:rsidR="00745144" w:rsidRPr="003877B2" w:rsidRDefault="00745144" w:rsidP="00954503">
            <w:pPr>
              <w:pStyle w:val="Tabletext"/>
              <w:widowControl w:val="0"/>
              <w:ind w:right="-57"/>
              <w:jc w:val="left"/>
              <w:rPr>
                <w:spacing w:val="-2"/>
                <w:sz w:val="18"/>
                <w:szCs w:val="18"/>
                <w:lang w:val="es-ES_tradnl"/>
              </w:rPr>
            </w:pPr>
            <w:r w:rsidRPr="003877B2">
              <w:rPr>
                <w:spacing w:val="-2"/>
                <w:sz w:val="18"/>
                <w:szCs w:val="18"/>
                <w:lang w:val="es-ES_tradnl"/>
              </w:rPr>
              <w:t>Guía de programa electrónico; servicio de información avanzada por texto</w:t>
            </w:r>
          </w:p>
        </w:tc>
        <w:tc>
          <w:tcPr>
            <w:tcW w:w="2069" w:type="dxa"/>
            <w:tcBorders>
              <w:top w:val="single" w:sz="4" w:space="0" w:color="000000"/>
              <w:left w:val="single" w:sz="4" w:space="0" w:color="000000"/>
              <w:bottom w:val="single" w:sz="4" w:space="0" w:color="000000"/>
              <w:right w:val="single" w:sz="4" w:space="0" w:color="000000"/>
            </w:tcBorders>
          </w:tcPr>
          <w:p w14:paraId="12E14502" w14:textId="77777777" w:rsidR="00745144" w:rsidRPr="003877B2" w:rsidRDefault="00745144" w:rsidP="00954503">
            <w:pPr>
              <w:pStyle w:val="Tabletext"/>
              <w:widowControl w:val="0"/>
              <w:ind w:right="-57"/>
              <w:jc w:val="left"/>
              <w:rPr>
                <w:spacing w:val="-2"/>
                <w:sz w:val="18"/>
                <w:szCs w:val="18"/>
                <w:lang w:val="es-ES_tradnl"/>
              </w:rPr>
            </w:pPr>
            <w:r w:rsidRPr="003877B2">
              <w:rPr>
                <w:spacing w:val="-2"/>
                <w:sz w:val="18"/>
                <w:szCs w:val="18"/>
                <w:lang w:val="es-ES_tradnl"/>
              </w:rPr>
              <w:t>Se dispone de PAD con capacidad seleccionable por el organismo de radiodifusión. Todos los receptores disponen de un</w:t>
            </w:r>
            <w:r>
              <w:rPr>
                <w:spacing w:val="-2"/>
                <w:sz w:val="18"/>
                <w:szCs w:val="18"/>
                <w:lang w:val="es-ES_tradnl"/>
              </w:rPr>
              <w:t> </w:t>
            </w:r>
            <w:r w:rsidRPr="003877B2">
              <w:rPr>
                <w:spacing w:val="-2"/>
                <w:sz w:val="18"/>
                <w:szCs w:val="18"/>
                <w:lang w:val="es-ES_tradnl"/>
              </w:rPr>
              <w:t>letrero dinámico para la</w:t>
            </w:r>
            <w:r>
              <w:rPr>
                <w:spacing w:val="-2"/>
                <w:sz w:val="18"/>
                <w:szCs w:val="18"/>
                <w:lang w:val="es-ES_tradnl"/>
              </w:rPr>
              <w:t> </w:t>
            </w:r>
            <w:r w:rsidRPr="003877B2">
              <w:rPr>
                <w:spacing w:val="-2"/>
                <w:sz w:val="18"/>
                <w:szCs w:val="18"/>
                <w:lang w:val="es-ES_tradnl"/>
              </w:rPr>
              <w:t>identificación del programa y del servicio que aparece en la pantalla alfanumérica de todo receptor.</w:t>
            </w:r>
          </w:p>
          <w:p w14:paraId="67212668" w14:textId="77777777" w:rsidR="00745144" w:rsidRPr="003877B2" w:rsidRDefault="00745144" w:rsidP="00954503">
            <w:pPr>
              <w:pStyle w:val="Tabletext"/>
              <w:widowControl w:val="0"/>
              <w:ind w:right="-57"/>
              <w:jc w:val="left"/>
              <w:rPr>
                <w:spacing w:val="-2"/>
                <w:sz w:val="18"/>
                <w:szCs w:val="18"/>
                <w:lang w:val="es-ES_tradnl"/>
              </w:rPr>
            </w:pPr>
            <w:r w:rsidRPr="003877B2">
              <w:rPr>
                <w:spacing w:val="-2"/>
                <w:sz w:val="18"/>
                <w:szCs w:val="18"/>
                <w:lang w:val="es-ES_tradnl"/>
              </w:rPr>
              <w:t>Guía de programa electrónico; servicio de información avanzada por</w:t>
            </w:r>
            <w:r>
              <w:rPr>
                <w:spacing w:val="-2"/>
                <w:sz w:val="18"/>
                <w:szCs w:val="18"/>
                <w:lang w:val="es-ES_tradnl"/>
              </w:rPr>
              <w:t> </w:t>
            </w:r>
            <w:r w:rsidRPr="003877B2">
              <w:rPr>
                <w:spacing w:val="-2"/>
                <w:sz w:val="18"/>
                <w:szCs w:val="18"/>
                <w:lang w:val="es-ES_tradnl"/>
              </w:rPr>
              <w:t>texto</w:t>
            </w:r>
          </w:p>
        </w:tc>
      </w:tr>
    </w:tbl>
    <w:p w14:paraId="7A2181C2" w14:textId="77777777" w:rsidR="00745144" w:rsidRPr="0046289E" w:rsidRDefault="00745144" w:rsidP="00745144">
      <w:pPr>
        <w:pStyle w:val="Tablefin"/>
        <w:rPr>
          <w:lang w:val="es-ES_tradnl"/>
        </w:rPr>
      </w:pPr>
    </w:p>
    <w:p w14:paraId="727BDAFF" w14:textId="77777777" w:rsidR="00745144" w:rsidRPr="0046289E" w:rsidRDefault="00745144" w:rsidP="00745144">
      <w:pPr>
        <w:pStyle w:val="TableNo"/>
        <w:spacing w:before="240"/>
        <w:rPr>
          <w:lang w:val="es-ES_tradnl"/>
        </w:rPr>
      </w:pPr>
      <w:r w:rsidRPr="0046289E">
        <w:rPr>
          <w:lang w:val="es-ES_tradnl"/>
        </w:rPr>
        <w:lastRenderedPageBreak/>
        <w:t>CUADRO 1 (</w:t>
      </w:r>
      <w:r w:rsidRPr="0046289E">
        <w:rPr>
          <w:i/>
          <w:iCs/>
          <w:lang w:val="es-ES_tradnl"/>
        </w:rPr>
        <w:t>continuación</w:t>
      </w:r>
      <w:r w:rsidRPr="0046289E">
        <w:rPr>
          <w:lang w:val="es-ES_tradnl"/>
        </w:rPr>
        <w:t>)</w:t>
      </w:r>
    </w:p>
    <w:tbl>
      <w:tblPr>
        <w:tblW w:w="14483" w:type="dxa"/>
        <w:jc w:val="center"/>
        <w:tblLayout w:type="fixed"/>
        <w:tblLook w:val="0000" w:firstRow="0" w:lastRow="0" w:firstColumn="0" w:lastColumn="0" w:noHBand="0" w:noVBand="0"/>
      </w:tblPr>
      <w:tblGrid>
        <w:gridCol w:w="2069"/>
        <w:gridCol w:w="2069"/>
        <w:gridCol w:w="2069"/>
        <w:gridCol w:w="2069"/>
        <w:gridCol w:w="2069"/>
        <w:gridCol w:w="2069"/>
        <w:gridCol w:w="2069"/>
      </w:tblGrid>
      <w:tr w:rsidR="00745144" w:rsidRPr="003877B2" w14:paraId="6AFE4DEE" w14:textId="77777777" w:rsidTr="00954503">
        <w:trPr>
          <w:cantSplit/>
          <w:jc w:val="center"/>
        </w:trPr>
        <w:tc>
          <w:tcPr>
            <w:tcW w:w="2069" w:type="dxa"/>
            <w:tcBorders>
              <w:top w:val="single" w:sz="4" w:space="0" w:color="000000"/>
              <w:left w:val="single" w:sz="4" w:space="0" w:color="000000"/>
              <w:bottom w:val="single" w:sz="4" w:space="0" w:color="000000"/>
            </w:tcBorders>
            <w:vAlign w:val="center"/>
          </w:tcPr>
          <w:p w14:paraId="148D5BA8"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 xml:space="preserve">Características indicadas en la Recomendación </w:t>
            </w:r>
            <w:r>
              <w:rPr>
                <w:sz w:val="18"/>
                <w:szCs w:val="18"/>
                <w:lang w:val="es-ES_tradnl"/>
              </w:rPr>
              <w:t>UIT-R</w:t>
            </w:r>
            <w:r w:rsidRPr="003877B2">
              <w:rPr>
                <w:sz w:val="18"/>
                <w:szCs w:val="18"/>
                <w:lang w:val="es-ES_tradnl"/>
              </w:rPr>
              <w:t> BS.774</w:t>
            </w:r>
            <w:r w:rsidRPr="003877B2">
              <w:rPr>
                <w:sz w:val="18"/>
                <w:szCs w:val="18"/>
                <w:lang w:val="es-ES_tradnl"/>
              </w:rPr>
              <w:br/>
              <w:t>(redacción abreviada)</w:t>
            </w:r>
          </w:p>
        </w:tc>
        <w:tc>
          <w:tcPr>
            <w:tcW w:w="2069" w:type="dxa"/>
            <w:tcBorders>
              <w:top w:val="single" w:sz="4" w:space="0" w:color="000000"/>
              <w:left w:val="single" w:sz="4" w:space="0" w:color="000000"/>
              <w:bottom w:val="single" w:sz="4" w:space="0" w:color="000000"/>
            </w:tcBorders>
            <w:vAlign w:val="center"/>
          </w:tcPr>
          <w:p w14:paraId="0E01E89E"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A</w:t>
            </w:r>
          </w:p>
        </w:tc>
        <w:tc>
          <w:tcPr>
            <w:tcW w:w="2069" w:type="dxa"/>
            <w:tcBorders>
              <w:top w:val="single" w:sz="4" w:space="0" w:color="000000"/>
              <w:left w:val="single" w:sz="4" w:space="0" w:color="000000"/>
              <w:bottom w:val="single" w:sz="4" w:space="0" w:color="000000"/>
            </w:tcBorders>
            <w:vAlign w:val="center"/>
          </w:tcPr>
          <w:p w14:paraId="7A45ABCB"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F</w:t>
            </w:r>
          </w:p>
        </w:tc>
        <w:tc>
          <w:tcPr>
            <w:tcW w:w="2069" w:type="dxa"/>
            <w:tcBorders>
              <w:top w:val="single" w:sz="4" w:space="0" w:color="000000"/>
              <w:left w:val="single" w:sz="4" w:space="0" w:color="000000"/>
              <w:bottom w:val="single" w:sz="4" w:space="0" w:color="000000"/>
            </w:tcBorders>
            <w:vAlign w:val="center"/>
          </w:tcPr>
          <w:p w14:paraId="5DDC8600"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C</w:t>
            </w:r>
          </w:p>
        </w:tc>
        <w:tc>
          <w:tcPr>
            <w:tcW w:w="2069" w:type="dxa"/>
            <w:tcBorders>
              <w:top w:val="single" w:sz="4" w:space="0" w:color="000000"/>
              <w:left w:val="single" w:sz="4" w:space="0" w:color="000000"/>
              <w:bottom w:val="single" w:sz="4" w:space="0" w:color="000000"/>
              <w:right w:val="single" w:sz="4" w:space="0" w:color="000000"/>
            </w:tcBorders>
            <w:vAlign w:val="center"/>
          </w:tcPr>
          <w:p w14:paraId="700DA68F"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G</w:t>
            </w:r>
          </w:p>
        </w:tc>
        <w:tc>
          <w:tcPr>
            <w:tcW w:w="2069" w:type="dxa"/>
            <w:tcBorders>
              <w:top w:val="single" w:sz="4" w:space="0" w:color="000000"/>
              <w:left w:val="single" w:sz="4" w:space="0" w:color="000000"/>
              <w:bottom w:val="single" w:sz="4" w:space="0" w:color="000000"/>
              <w:right w:val="single" w:sz="4" w:space="0" w:color="000000"/>
            </w:tcBorders>
            <w:vAlign w:val="center"/>
          </w:tcPr>
          <w:p w14:paraId="56BB9FC1"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H</w:t>
            </w:r>
          </w:p>
        </w:tc>
        <w:tc>
          <w:tcPr>
            <w:tcW w:w="2069" w:type="dxa"/>
            <w:tcBorders>
              <w:top w:val="single" w:sz="4" w:space="0" w:color="000000"/>
              <w:left w:val="single" w:sz="4" w:space="0" w:color="000000"/>
              <w:bottom w:val="single" w:sz="4" w:space="0" w:color="000000"/>
              <w:right w:val="single" w:sz="4" w:space="0" w:color="000000"/>
            </w:tcBorders>
            <w:vAlign w:val="center"/>
          </w:tcPr>
          <w:p w14:paraId="76EC86DA"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I</w:t>
            </w:r>
          </w:p>
        </w:tc>
      </w:tr>
      <w:tr w:rsidR="00745144" w:rsidRPr="00102DB3" w14:paraId="46E020B5" w14:textId="77777777" w:rsidTr="00954503">
        <w:trPr>
          <w:cantSplit/>
          <w:jc w:val="center"/>
        </w:trPr>
        <w:tc>
          <w:tcPr>
            <w:tcW w:w="2069" w:type="dxa"/>
            <w:tcBorders>
              <w:top w:val="single" w:sz="4" w:space="0" w:color="000000"/>
              <w:left w:val="single" w:sz="4" w:space="0" w:color="000000"/>
              <w:bottom w:val="single" w:sz="4" w:space="0" w:color="000000"/>
            </w:tcBorders>
          </w:tcPr>
          <w:p w14:paraId="3900A3AA" w14:textId="77777777" w:rsidR="00745144" w:rsidRPr="003877B2" w:rsidRDefault="00745144" w:rsidP="00954503">
            <w:pPr>
              <w:pStyle w:val="Tabletext"/>
              <w:jc w:val="left"/>
              <w:rPr>
                <w:sz w:val="18"/>
                <w:szCs w:val="18"/>
                <w:lang w:val="es-ES_tradnl"/>
              </w:rPr>
            </w:pPr>
            <w:r w:rsidRPr="003877B2">
              <w:rPr>
                <w:sz w:val="18"/>
                <w:szCs w:val="18"/>
                <w:lang w:val="es-ES_tradnl"/>
              </w:rPr>
              <w:t>Asignación flexible de servicios</w:t>
            </w:r>
          </w:p>
        </w:tc>
        <w:tc>
          <w:tcPr>
            <w:tcW w:w="2069" w:type="dxa"/>
            <w:tcBorders>
              <w:top w:val="single" w:sz="4" w:space="0" w:color="000000"/>
              <w:left w:val="single" w:sz="4" w:space="0" w:color="000000"/>
              <w:bottom w:val="single" w:sz="4" w:space="0" w:color="000000"/>
            </w:tcBorders>
          </w:tcPr>
          <w:p w14:paraId="68938281" w14:textId="77777777" w:rsidR="00745144" w:rsidRPr="003877B2" w:rsidRDefault="00745144" w:rsidP="00954503">
            <w:pPr>
              <w:pStyle w:val="Tabletext"/>
              <w:jc w:val="left"/>
              <w:rPr>
                <w:sz w:val="18"/>
                <w:szCs w:val="18"/>
                <w:lang w:val="es-ES_tradnl"/>
              </w:rPr>
            </w:pPr>
            <w:r w:rsidRPr="003877B2">
              <w:rPr>
                <w:sz w:val="18"/>
                <w:szCs w:val="18"/>
                <w:lang w:val="es-ES_tradnl"/>
              </w:rPr>
              <w:t xml:space="preserve">El múltiplex puede </w:t>
            </w:r>
            <w:r w:rsidRPr="003877B2">
              <w:rPr>
                <w:spacing w:val="-2"/>
                <w:sz w:val="18"/>
                <w:szCs w:val="18"/>
                <w:lang w:val="es-ES_tradnl"/>
              </w:rPr>
              <w:t>reconfigurarse</w:t>
            </w:r>
            <w:r w:rsidRPr="003877B2">
              <w:rPr>
                <w:sz w:val="18"/>
                <w:szCs w:val="18"/>
                <w:lang w:val="es-ES_tradnl"/>
              </w:rPr>
              <w:t xml:space="preserve"> dinámicamente en forma transparente para el usuario</w:t>
            </w:r>
          </w:p>
        </w:tc>
        <w:tc>
          <w:tcPr>
            <w:tcW w:w="2069" w:type="dxa"/>
            <w:tcBorders>
              <w:top w:val="single" w:sz="4" w:space="0" w:color="000000"/>
              <w:left w:val="single" w:sz="4" w:space="0" w:color="000000"/>
              <w:bottom w:val="single" w:sz="4" w:space="0" w:color="000000"/>
            </w:tcBorders>
          </w:tcPr>
          <w:p w14:paraId="7E026F38" w14:textId="77777777" w:rsidR="00745144" w:rsidRPr="003877B2" w:rsidRDefault="00745144" w:rsidP="00954503">
            <w:pPr>
              <w:pStyle w:val="Tabletext"/>
              <w:jc w:val="left"/>
              <w:rPr>
                <w:sz w:val="18"/>
                <w:szCs w:val="18"/>
                <w:lang w:val="es-ES_tradnl"/>
              </w:rPr>
            </w:pPr>
            <w:r w:rsidRPr="003877B2">
              <w:rPr>
                <w:sz w:val="18"/>
                <w:szCs w:val="18"/>
                <w:lang w:val="es-ES_tradnl"/>
              </w:rPr>
              <w:t>El múltiplex puede reconfigurarse dinámicamente en forma transparente para el usuario</w:t>
            </w:r>
          </w:p>
        </w:tc>
        <w:tc>
          <w:tcPr>
            <w:tcW w:w="2069" w:type="dxa"/>
            <w:tcBorders>
              <w:top w:val="single" w:sz="4" w:space="0" w:color="000000"/>
              <w:left w:val="single" w:sz="4" w:space="0" w:color="000000"/>
              <w:bottom w:val="single" w:sz="4" w:space="0" w:color="000000"/>
            </w:tcBorders>
          </w:tcPr>
          <w:p w14:paraId="3E71A7D0" w14:textId="77777777" w:rsidR="00745144" w:rsidRPr="003877B2" w:rsidRDefault="00745144" w:rsidP="00954503">
            <w:pPr>
              <w:pStyle w:val="Tabletext"/>
              <w:jc w:val="left"/>
              <w:rPr>
                <w:sz w:val="18"/>
                <w:szCs w:val="18"/>
                <w:lang w:val="es-ES_tradnl"/>
              </w:rPr>
            </w:pPr>
            <w:r w:rsidRPr="003877B2">
              <w:rPr>
                <w:sz w:val="18"/>
                <w:szCs w:val="18"/>
                <w:lang w:val="es-ES_tradnl"/>
              </w:rPr>
              <w:t>El sistema se reconfigura automáticamente entre audio y datos de forma transparente para el usuario</w:t>
            </w:r>
          </w:p>
        </w:tc>
        <w:tc>
          <w:tcPr>
            <w:tcW w:w="2069" w:type="dxa"/>
            <w:tcBorders>
              <w:top w:val="single" w:sz="4" w:space="0" w:color="000000"/>
              <w:left w:val="single" w:sz="4" w:space="0" w:color="000000"/>
              <w:bottom w:val="single" w:sz="4" w:space="0" w:color="000000"/>
              <w:right w:val="single" w:sz="4" w:space="0" w:color="000000"/>
            </w:tcBorders>
          </w:tcPr>
          <w:p w14:paraId="293FA2C4" w14:textId="77777777" w:rsidR="00745144" w:rsidRPr="003877B2" w:rsidRDefault="00745144" w:rsidP="00954503">
            <w:pPr>
              <w:pStyle w:val="Tabletext"/>
              <w:jc w:val="left"/>
              <w:rPr>
                <w:sz w:val="18"/>
                <w:szCs w:val="18"/>
                <w:lang w:val="es-ES_tradnl"/>
              </w:rPr>
            </w:pPr>
            <w:r w:rsidRPr="003877B2">
              <w:rPr>
                <w:sz w:val="18"/>
                <w:szCs w:val="18"/>
                <w:lang w:val="es-ES_tradnl"/>
              </w:rPr>
              <w:t>El múltiplex puede reconfigurarse dinámicamente en forma transparente para el usuario</w:t>
            </w:r>
          </w:p>
        </w:tc>
        <w:tc>
          <w:tcPr>
            <w:tcW w:w="2069" w:type="dxa"/>
            <w:tcBorders>
              <w:top w:val="single" w:sz="4" w:space="0" w:color="000000"/>
              <w:left w:val="single" w:sz="4" w:space="0" w:color="000000"/>
              <w:bottom w:val="single" w:sz="4" w:space="0" w:color="000000"/>
              <w:right w:val="single" w:sz="4" w:space="0" w:color="000000"/>
            </w:tcBorders>
          </w:tcPr>
          <w:p w14:paraId="095408A1" w14:textId="77777777" w:rsidR="00745144" w:rsidRPr="003877B2" w:rsidRDefault="00745144" w:rsidP="00954503">
            <w:pPr>
              <w:pStyle w:val="Tabletext"/>
              <w:jc w:val="left"/>
              <w:rPr>
                <w:sz w:val="18"/>
                <w:szCs w:val="18"/>
                <w:lang w:val="es-ES_tradnl"/>
              </w:rPr>
            </w:pPr>
            <w:r w:rsidRPr="003877B2">
              <w:rPr>
                <w:sz w:val="18"/>
                <w:szCs w:val="18"/>
                <w:lang w:val="es-ES_tradnl"/>
              </w:rPr>
              <w:t>El múltiplex puede reconfigurarse dinámicamente en forma transparente para el usuario</w:t>
            </w:r>
          </w:p>
        </w:tc>
        <w:tc>
          <w:tcPr>
            <w:tcW w:w="2069" w:type="dxa"/>
            <w:tcBorders>
              <w:top w:val="single" w:sz="4" w:space="0" w:color="000000"/>
              <w:left w:val="single" w:sz="4" w:space="0" w:color="000000"/>
              <w:bottom w:val="single" w:sz="4" w:space="0" w:color="000000"/>
              <w:right w:val="single" w:sz="4" w:space="0" w:color="000000"/>
            </w:tcBorders>
          </w:tcPr>
          <w:p w14:paraId="77DBD0A4" w14:textId="77777777" w:rsidR="00745144" w:rsidRPr="003877B2" w:rsidRDefault="00745144" w:rsidP="00954503">
            <w:pPr>
              <w:pStyle w:val="Tabletext"/>
              <w:jc w:val="left"/>
              <w:rPr>
                <w:sz w:val="18"/>
                <w:szCs w:val="18"/>
                <w:lang w:val="es-ES_tradnl"/>
              </w:rPr>
            </w:pPr>
            <w:r w:rsidRPr="003877B2">
              <w:rPr>
                <w:sz w:val="18"/>
                <w:szCs w:val="18"/>
                <w:lang w:val="es-ES_tradnl"/>
              </w:rPr>
              <w:t>El múltiplex puede reconfigurarse dinámicamente en forma transparente para el usuario</w:t>
            </w:r>
          </w:p>
        </w:tc>
      </w:tr>
      <w:tr w:rsidR="00745144" w:rsidRPr="00102DB3" w14:paraId="76F89156" w14:textId="77777777" w:rsidTr="00954503">
        <w:trPr>
          <w:cantSplit/>
          <w:jc w:val="center"/>
        </w:trPr>
        <w:tc>
          <w:tcPr>
            <w:tcW w:w="2069" w:type="dxa"/>
            <w:tcBorders>
              <w:left w:val="single" w:sz="4" w:space="0" w:color="000000"/>
              <w:bottom w:val="single" w:sz="4" w:space="0" w:color="000000"/>
            </w:tcBorders>
          </w:tcPr>
          <w:p w14:paraId="1F53A6C8" w14:textId="77777777" w:rsidR="00745144" w:rsidRPr="003877B2" w:rsidRDefault="00745144" w:rsidP="00954503">
            <w:pPr>
              <w:pStyle w:val="Tabletext"/>
              <w:jc w:val="left"/>
              <w:rPr>
                <w:sz w:val="18"/>
                <w:szCs w:val="18"/>
                <w:lang w:val="es-ES_tradnl"/>
              </w:rPr>
            </w:pPr>
            <w:r w:rsidRPr="003877B2">
              <w:rPr>
                <w:sz w:val="18"/>
                <w:szCs w:val="18"/>
                <w:lang w:val="es-ES_tradnl"/>
              </w:rPr>
              <w:t>Compatibilidad de la estructura del múltiplex con el modelo de interconexión de sistemas abiertos (ISA)</w:t>
            </w:r>
          </w:p>
        </w:tc>
        <w:tc>
          <w:tcPr>
            <w:tcW w:w="2069" w:type="dxa"/>
            <w:tcBorders>
              <w:left w:val="single" w:sz="4" w:space="0" w:color="000000"/>
              <w:bottom w:val="single" w:sz="4" w:space="0" w:color="000000"/>
            </w:tcBorders>
          </w:tcPr>
          <w:p w14:paraId="67321721" w14:textId="77777777" w:rsidR="00745144" w:rsidRPr="003877B2" w:rsidRDefault="00745144" w:rsidP="00954503">
            <w:pPr>
              <w:pStyle w:val="Tabletext"/>
              <w:jc w:val="left"/>
              <w:rPr>
                <w:sz w:val="18"/>
                <w:szCs w:val="18"/>
                <w:lang w:val="es-ES_tradnl"/>
              </w:rPr>
            </w:pPr>
            <w:r w:rsidRPr="003877B2">
              <w:rPr>
                <w:sz w:val="18"/>
                <w:szCs w:val="18"/>
                <w:lang w:val="es-ES_tradnl"/>
              </w:rPr>
              <w:t>La estructura del múltiplex del sistema se ajusta al modelo por capas ISA, especialmente para los canales de datos, excepto en los aspectos de protección contra errores del canal de audio de Capa II MPEG</w:t>
            </w:r>
            <w:r>
              <w:rPr>
                <w:sz w:val="18"/>
                <w:szCs w:val="18"/>
                <w:lang w:val="es-ES_tradnl"/>
              </w:rPr>
              <w:t>–</w:t>
            </w:r>
            <w:r w:rsidRPr="003877B2">
              <w:rPr>
                <w:sz w:val="18"/>
                <w:szCs w:val="18"/>
                <w:lang w:val="es-ES_tradnl"/>
              </w:rPr>
              <w:t>2</w:t>
            </w:r>
          </w:p>
        </w:tc>
        <w:tc>
          <w:tcPr>
            <w:tcW w:w="2069" w:type="dxa"/>
            <w:tcBorders>
              <w:left w:val="single" w:sz="4" w:space="0" w:color="000000"/>
              <w:bottom w:val="single" w:sz="4" w:space="0" w:color="000000"/>
            </w:tcBorders>
          </w:tcPr>
          <w:p w14:paraId="07AE29FA" w14:textId="77777777" w:rsidR="00745144" w:rsidRPr="003877B2" w:rsidRDefault="00745144" w:rsidP="00954503">
            <w:pPr>
              <w:pStyle w:val="Tabletext"/>
              <w:jc w:val="left"/>
              <w:rPr>
                <w:sz w:val="18"/>
                <w:szCs w:val="18"/>
                <w:lang w:val="es-ES_tradnl"/>
              </w:rPr>
            </w:pPr>
            <w:r w:rsidRPr="003877B2">
              <w:rPr>
                <w:sz w:val="18"/>
                <w:szCs w:val="18"/>
                <w:lang w:val="es-ES_tradnl"/>
              </w:rPr>
              <w:t>La estructura del múltiplex del sistema se ajusta totalmente a la arquitectura de sistemas MPEG</w:t>
            </w:r>
            <w:r>
              <w:rPr>
                <w:sz w:val="18"/>
                <w:szCs w:val="18"/>
                <w:lang w:val="es-ES_tradnl"/>
              </w:rPr>
              <w:t>–</w:t>
            </w:r>
            <w:r w:rsidRPr="003877B2">
              <w:rPr>
                <w:sz w:val="18"/>
                <w:szCs w:val="18"/>
                <w:lang w:val="es-ES_tradnl"/>
              </w:rPr>
              <w:t>2</w:t>
            </w:r>
          </w:p>
        </w:tc>
        <w:tc>
          <w:tcPr>
            <w:tcW w:w="2069" w:type="dxa"/>
            <w:tcBorders>
              <w:left w:val="single" w:sz="4" w:space="0" w:color="000000"/>
              <w:bottom w:val="single" w:sz="4" w:space="0" w:color="000000"/>
            </w:tcBorders>
          </w:tcPr>
          <w:p w14:paraId="3F8D1F42" w14:textId="77777777" w:rsidR="00745144" w:rsidRPr="003877B2" w:rsidRDefault="00745144" w:rsidP="00954503">
            <w:pPr>
              <w:pStyle w:val="Tabletext"/>
              <w:jc w:val="left"/>
              <w:rPr>
                <w:sz w:val="18"/>
                <w:szCs w:val="18"/>
                <w:lang w:val="es-ES_tradnl"/>
              </w:rPr>
            </w:pPr>
            <w:r w:rsidRPr="003877B2">
              <w:rPr>
                <w:sz w:val="18"/>
                <w:szCs w:val="18"/>
                <w:lang w:val="es-ES_tradnl"/>
              </w:rPr>
              <w:t>El sistema se basa en un modelo de capas ISA incluidos tanto los datos como el audio, salvo en la protección contra errores, característica que permite el códec de audio</w:t>
            </w:r>
          </w:p>
        </w:tc>
        <w:tc>
          <w:tcPr>
            <w:tcW w:w="2069" w:type="dxa"/>
            <w:tcBorders>
              <w:left w:val="single" w:sz="4" w:space="0" w:color="000000"/>
              <w:bottom w:val="single" w:sz="4" w:space="0" w:color="000000"/>
              <w:right w:val="single" w:sz="4" w:space="0" w:color="000000"/>
            </w:tcBorders>
          </w:tcPr>
          <w:p w14:paraId="23F4ECBD" w14:textId="77777777" w:rsidR="00745144" w:rsidRPr="003877B2" w:rsidRDefault="00745144" w:rsidP="00954503">
            <w:pPr>
              <w:pStyle w:val="Tabletext"/>
              <w:jc w:val="left"/>
              <w:rPr>
                <w:sz w:val="18"/>
                <w:szCs w:val="18"/>
                <w:lang w:val="es-ES_tradnl"/>
              </w:rPr>
            </w:pPr>
            <w:r w:rsidRPr="003877B2">
              <w:rPr>
                <w:sz w:val="18"/>
                <w:szCs w:val="18"/>
                <w:lang w:val="es-ES_tradnl"/>
              </w:rPr>
              <w:t xml:space="preserve">La estructura del múltiplex del sistema se ajusta a modelo por capas </w:t>
            </w:r>
            <w:r>
              <w:rPr>
                <w:sz w:val="18"/>
                <w:szCs w:val="18"/>
                <w:lang w:val="es-ES_tradnl"/>
              </w:rPr>
              <w:t>ISA</w:t>
            </w:r>
            <w:r w:rsidRPr="003877B2">
              <w:rPr>
                <w:sz w:val="18"/>
                <w:szCs w:val="18"/>
                <w:lang w:val="es-ES_tradnl"/>
              </w:rPr>
              <w:t xml:space="preserve"> para todos los servicios</w:t>
            </w:r>
          </w:p>
        </w:tc>
        <w:tc>
          <w:tcPr>
            <w:tcW w:w="2069" w:type="dxa"/>
            <w:tcBorders>
              <w:left w:val="single" w:sz="4" w:space="0" w:color="000000"/>
              <w:bottom w:val="single" w:sz="4" w:space="0" w:color="000000"/>
              <w:right w:val="single" w:sz="4" w:space="0" w:color="000000"/>
            </w:tcBorders>
          </w:tcPr>
          <w:p w14:paraId="062AC643" w14:textId="77777777" w:rsidR="00745144" w:rsidRPr="003877B2" w:rsidRDefault="00745144" w:rsidP="00954503">
            <w:pPr>
              <w:pStyle w:val="Tabletext"/>
              <w:jc w:val="left"/>
              <w:rPr>
                <w:sz w:val="18"/>
                <w:szCs w:val="18"/>
                <w:lang w:val="es-ES_tradnl"/>
              </w:rPr>
            </w:pPr>
            <w:r w:rsidRPr="003877B2">
              <w:rPr>
                <w:sz w:val="18"/>
                <w:szCs w:val="18"/>
                <w:lang w:val="es-ES_tradnl"/>
              </w:rPr>
              <w:t xml:space="preserve">La estructura del múltiplex del sistema se ajusta a modelo por capas </w:t>
            </w:r>
            <w:r>
              <w:rPr>
                <w:sz w:val="18"/>
                <w:szCs w:val="18"/>
                <w:lang w:val="es-ES_tradnl"/>
              </w:rPr>
              <w:t>ISA</w:t>
            </w:r>
            <w:r w:rsidRPr="003877B2">
              <w:rPr>
                <w:sz w:val="18"/>
                <w:szCs w:val="18"/>
                <w:lang w:val="es-ES_tradnl"/>
              </w:rPr>
              <w:t xml:space="preserve"> para todos los servicios</w:t>
            </w:r>
          </w:p>
        </w:tc>
        <w:tc>
          <w:tcPr>
            <w:tcW w:w="2069" w:type="dxa"/>
            <w:tcBorders>
              <w:left w:val="single" w:sz="4" w:space="0" w:color="000000"/>
              <w:bottom w:val="single" w:sz="4" w:space="0" w:color="000000"/>
              <w:right w:val="single" w:sz="4" w:space="0" w:color="000000"/>
            </w:tcBorders>
          </w:tcPr>
          <w:p w14:paraId="3204A346" w14:textId="77777777" w:rsidR="00745144" w:rsidRPr="003877B2" w:rsidRDefault="00745144" w:rsidP="00954503">
            <w:pPr>
              <w:pStyle w:val="Tabletext"/>
              <w:jc w:val="left"/>
              <w:rPr>
                <w:sz w:val="18"/>
                <w:szCs w:val="18"/>
                <w:lang w:val="es-ES_tradnl"/>
              </w:rPr>
            </w:pPr>
            <w:r w:rsidRPr="003877B2">
              <w:rPr>
                <w:sz w:val="18"/>
                <w:szCs w:val="18"/>
                <w:lang w:val="es-ES_tradnl"/>
              </w:rPr>
              <w:t>La estructura del múltiplex del sistema se</w:t>
            </w:r>
            <w:r>
              <w:rPr>
                <w:sz w:val="18"/>
                <w:szCs w:val="18"/>
                <w:lang w:val="es-ES_tradnl"/>
              </w:rPr>
              <w:t> </w:t>
            </w:r>
            <w:r w:rsidRPr="003877B2">
              <w:rPr>
                <w:sz w:val="18"/>
                <w:szCs w:val="18"/>
                <w:lang w:val="es-ES_tradnl"/>
              </w:rPr>
              <w:t xml:space="preserve">ajusta a modelo por capas </w:t>
            </w:r>
            <w:r>
              <w:rPr>
                <w:sz w:val="18"/>
                <w:szCs w:val="18"/>
                <w:lang w:val="es-ES_tradnl"/>
              </w:rPr>
              <w:t>ISA</w:t>
            </w:r>
            <w:r w:rsidRPr="003877B2">
              <w:rPr>
                <w:sz w:val="18"/>
                <w:szCs w:val="18"/>
                <w:lang w:val="es-ES_tradnl"/>
              </w:rPr>
              <w:t xml:space="preserve"> para todos los</w:t>
            </w:r>
            <w:r>
              <w:rPr>
                <w:sz w:val="18"/>
                <w:szCs w:val="18"/>
                <w:lang w:val="es-ES_tradnl"/>
              </w:rPr>
              <w:t> </w:t>
            </w:r>
            <w:r w:rsidRPr="003877B2">
              <w:rPr>
                <w:sz w:val="18"/>
                <w:szCs w:val="18"/>
                <w:lang w:val="es-ES_tradnl"/>
              </w:rPr>
              <w:t>servicios</w:t>
            </w:r>
          </w:p>
        </w:tc>
      </w:tr>
      <w:tr w:rsidR="00745144" w:rsidRPr="00102DB3" w14:paraId="2B5903B0" w14:textId="77777777" w:rsidTr="00954503">
        <w:trPr>
          <w:cantSplit/>
          <w:jc w:val="center"/>
        </w:trPr>
        <w:tc>
          <w:tcPr>
            <w:tcW w:w="2069" w:type="dxa"/>
            <w:tcBorders>
              <w:top w:val="single" w:sz="4" w:space="0" w:color="000000"/>
              <w:left w:val="single" w:sz="4" w:space="0" w:color="000000"/>
              <w:bottom w:val="single" w:sz="4" w:space="0" w:color="000000"/>
            </w:tcBorders>
          </w:tcPr>
          <w:p w14:paraId="38EC9970" w14:textId="77777777" w:rsidR="00745144" w:rsidRPr="003877B2" w:rsidRDefault="00745144" w:rsidP="00954503">
            <w:pPr>
              <w:pStyle w:val="Tabletext"/>
              <w:jc w:val="left"/>
              <w:rPr>
                <w:sz w:val="18"/>
                <w:szCs w:val="18"/>
                <w:lang w:val="es-ES_tradnl"/>
              </w:rPr>
            </w:pPr>
            <w:r w:rsidRPr="003877B2">
              <w:rPr>
                <w:sz w:val="18"/>
                <w:szCs w:val="18"/>
                <w:lang w:val="es-ES_tradnl"/>
              </w:rPr>
              <w:t>Capacidad de datos de valor añadido</w:t>
            </w:r>
          </w:p>
        </w:tc>
        <w:tc>
          <w:tcPr>
            <w:tcW w:w="2069" w:type="dxa"/>
            <w:tcBorders>
              <w:top w:val="single" w:sz="4" w:space="0" w:color="000000"/>
              <w:left w:val="single" w:sz="4" w:space="0" w:color="000000"/>
              <w:bottom w:val="single" w:sz="4" w:space="0" w:color="000000"/>
            </w:tcBorders>
          </w:tcPr>
          <w:p w14:paraId="67C727A4" w14:textId="77777777" w:rsidR="00745144" w:rsidRPr="003877B2" w:rsidRDefault="00745144" w:rsidP="00954503">
            <w:pPr>
              <w:pStyle w:val="Tabletext"/>
              <w:jc w:val="left"/>
              <w:rPr>
                <w:sz w:val="18"/>
                <w:szCs w:val="18"/>
                <w:lang w:val="es-ES_tradnl"/>
              </w:rPr>
            </w:pPr>
            <w:r w:rsidRPr="003877B2">
              <w:rPr>
                <w:sz w:val="18"/>
                <w:szCs w:val="18"/>
                <w:lang w:val="es-ES_tradnl"/>
              </w:rPr>
              <w:t xml:space="preserve">Todo subcanal (de los 64) no utilizado para audio puede utilizarse para servicios de datos independientes del programa. </w:t>
            </w:r>
          </w:p>
        </w:tc>
        <w:tc>
          <w:tcPr>
            <w:tcW w:w="2069" w:type="dxa"/>
            <w:tcBorders>
              <w:top w:val="single" w:sz="4" w:space="0" w:color="000000"/>
              <w:left w:val="single" w:sz="4" w:space="0" w:color="000000"/>
              <w:bottom w:val="single" w:sz="4" w:space="0" w:color="000000"/>
            </w:tcBorders>
          </w:tcPr>
          <w:p w14:paraId="5E48A321" w14:textId="77777777" w:rsidR="00745144" w:rsidRPr="003877B2" w:rsidRDefault="00745144" w:rsidP="00954503">
            <w:pPr>
              <w:pStyle w:val="Tabletext"/>
              <w:jc w:val="left"/>
              <w:rPr>
                <w:sz w:val="18"/>
                <w:szCs w:val="18"/>
                <w:lang w:val="es-ES_tradnl"/>
              </w:rPr>
            </w:pPr>
            <w:r w:rsidRPr="003877B2">
              <w:rPr>
                <w:sz w:val="18"/>
                <w:szCs w:val="18"/>
                <w:lang w:val="es-ES_tradnl"/>
              </w:rPr>
              <w:t>Puede asignarse capacidad en cualquier velocidad hasta la capacidad de carga útil completa a datos independientes para la distribución de datos empresariales, radiobúsqueda, gráficos en imagen estática, etc., con control de acceso condicional, si se desea</w:t>
            </w:r>
          </w:p>
        </w:tc>
        <w:tc>
          <w:tcPr>
            <w:tcW w:w="2069" w:type="dxa"/>
            <w:tcBorders>
              <w:top w:val="single" w:sz="4" w:space="0" w:color="000000"/>
              <w:left w:val="single" w:sz="4" w:space="0" w:color="000000"/>
              <w:bottom w:val="single" w:sz="4" w:space="0" w:color="000000"/>
            </w:tcBorders>
          </w:tcPr>
          <w:p w14:paraId="23A7200D" w14:textId="77777777" w:rsidR="00745144" w:rsidRPr="003877B2" w:rsidRDefault="00745144" w:rsidP="00954503">
            <w:pPr>
              <w:pStyle w:val="Tabletext"/>
              <w:jc w:val="left"/>
              <w:rPr>
                <w:sz w:val="18"/>
                <w:szCs w:val="18"/>
                <w:lang w:val="es-ES_tradnl"/>
              </w:rPr>
            </w:pPr>
            <w:r w:rsidRPr="003877B2">
              <w:rPr>
                <w:sz w:val="18"/>
                <w:szCs w:val="18"/>
                <w:lang w:val="es-ES_tradnl"/>
              </w:rPr>
              <w:t>Puede asignarse capacidad en cualquier velocidad hasta la capacidad de carga útil completa a datos independientes para la distribución de datos empresariales, radiobúsqueda, gráficos en imagen estática, etc., con control de acceso condicional, si se desea</w:t>
            </w:r>
          </w:p>
        </w:tc>
        <w:tc>
          <w:tcPr>
            <w:tcW w:w="2069" w:type="dxa"/>
            <w:tcBorders>
              <w:top w:val="single" w:sz="4" w:space="0" w:color="000000"/>
              <w:left w:val="single" w:sz="4" w:space="0" w:color="000000"/>
              <w:bottom w:val="single" w:sz="4" w:space="0" w:color="000000"/>
              <w:right w:val="single" w:sz="4" w:space="0" w:color="000000"/>
            </w:tcBorders>
          </w:tcPr>
          <w:p w14:paraId="5D855E40" w14:textId="77777777" w:rsidR="00745144" w:rsidRPr="003877B2" w:rsidRDefault="00745144" w:rsidP="00954503">
            <w:pPr>
              <w:pStyle w:val="Tabletext"/>
              <w:jc w:val="left"/>
              <w:rPr>
                <w:sz w:val="18"/>
                <w:szCs w:val="18"/>
                <w:lang w:val="es-ES_tradnl"/>
              </w:rPr>
            </w:pPr>
            <w:r w:rsidRPr="003877B2">
              <w:rPr>
                <w:sz w:val="18"/>
                <w:szCs w:val="18"/>
                <w:lang w:val="es-ES_tradnl"/>
              </w:rPr>
              <w:t>Puede asignarse capacidad en cualquier velocidad hasta la capacidad de carga útil completa a datos independientes para la distribución de datos empresariales, radiobúsqueda, gráficos en imagen estática, etc., con control de acceso condicional, si se desea</w:t>
            </w:r>
          </w:p>
        </w:tc>
        <w:tc>
          <w:tcPr>
            <w:tcW w:w="2069" w:type="dxa"/>
            <w:tcBorders>
              <w:top w:val="single" w:sz="4" w:space="0" w:color="000000"/>
              <w:left w:val="single" w:sz="4" w:space="0" w:color="000000"/>
              <w:bottom w:val="single" w:sz="4" w:space="0" w:color="000000"/>
              <w:right w:val="single" w:sz="4" w:space="0" w:color="000000"/>
            </w:tcBorders>
          </w:tcPr>
          <w:p w14:paraId="607D9AAF" w14:textId="77777777" w:rsidR="00745144" w:rsidRPr="003877B2" w:rsidRDefault="00745144" w:rsidP="00954503">
            <w:pPr>
              <w:pStyle w:val="Tabletext"/>
              <w:jc w:val="left"/>
              <w:rPr>
                <w:sz w:val="18"/>
                <w:szCs w:val="18"/>
                <w:lang w:val="es-ES_tradnl"/>
              </w:rPr>
            </w:pPr>
            <w:r w:rsidRPr="003877B2">
              <w:rPr>
                <w:sz w:val="18"/>
                <w:szCs w:val="18"/>
                <w:lang w:val="es-ES_tradnl"/>
              </w:rPr>
              <w:t>Puede asignarse capacidad en cualquier velocidad hasta la capacidad de carga útil completa a datos independientes para la distribución de datos empresariales, radiobúsqueda, gráficos en imagen estática, etc., con control de acceso condicional, si se desea</w:t>
            </w:r>
          </w:p>
        </w:tc>
        <w:tc>
          <w:tcPr>
            <w:tcW w:w="2069" w:type="dxa"/>
            <w:tcBorders>
              <w:top w:val="single" w:sz="4" w:space="0" w:color="000000"/>
              <w:left w:val="single" w:sz="4" w:space="0" w:color="000000"/>
              <w:bottom w:val="single" w:sz="4" w:space="0" w:color="000000"/>
              <w:right w:val="single" w:sz="4" w:space="0" w:color="000000"/>
            </w:tcBorders>
          </w:tcPr>
          <w:p w14:paraId="4DA418D2" w14:textId="77777777" w:rsidR="00745144" w:rsidRPr="003877B2" w:rsidRDefault="00745144" w:rsidP="00954503">
            <w:pPr>
              <w:pStyle w:val="Tabletext"/>
              <w:jc w:val="left"/>
              <w:rPr>
                <w:sz w:val="18"/>
                <w:szCs w:val="18"/>
                <w:lang w:val="es-ES_tradnl"/>
              </w:rPr>
            </w:pPr>
            <w:r w:rsidRPr="003877B2">
              <w:rPr>
                <w:sz w:val="18"/>
                <w:szCs w:val="18"/>
                <w:lang w:val="es-ES_tradnl"/>
              </w:rPr>
              <w:t>Puede asignarse capacidad en cualquier velocidad hasta la capacidad de carga útil completa a datos independientes para la distribución de datos empresariales, radiobúsqueda, gráficos en imagen estática, etc., con control de acceso condicional, si se desea</w:t>
            </w:r>
          </w:p>
        </w:tc>
      </w:tr>
    </w:tbl>
    <w:p w14:paraId="10EF30C9" w14:textId="77777777" w:rsidR="00745144" w:rsidRPr="0046289E" w:rsidRDefault="00745144" w:rsidP="00745144">
      <w:pPr>
        <w:pStyle w:val="Tablefin"/>
        <w:rPr>
          <w:lang w:val="es-ES_tradnl"/>
        </w:rPr>
      </w:pPr>
    </w:p>
    <w:p w14:paraId="432F4B30" w14:textId="77777777" w:rsidR="00745144" w:rsidRPr="0046289E" w:rsidRDefault="00745144" w:rsidP="00745144">
      <w:pPr>
        <w:pStyle w:val="TableNo"/>
        <w:spacing w:before="240"/>
        <w:rPr>
          <w:lang w:val="es-ES_tradnl"/>
        </w:rPr>
      </w:pPr>
      <w:r w:rsidRPr="0046289E">
        <w:rPr>
          <w:lang w:val="es-ES_tradnl"/>
        </w:rPr>
        <w:lastRenderedPageBreak/>
        <w:t>CUADRO 1 (</w:t>
      </w:r>
      <w:r w:rsidRPr="0046289E">
        <w:rPr>
          <w:i/>
          <w:iCs/>
          <w:lang w:val="es-ES_tradnl"/>
        </w:rPr>
        <w:t>fin</w:t>
      </w:r>
      <w:r w:rsidRPr="0046289E">
        <w:rPr>
          <w:lang w:val="es-ES_tradnl"/>
        </w:rPr>
        <w:t>)</w:t>
      </w:r>
    </w:p>
    <w:tbl>
      <w:tblPr>
        <w:tblW w:w="14485" w:type="dxa"/>
        <w:jc w:val="center"/>
        <w:tblLayout w:type="fixed"/>
        <w:tblLook w:val="0000" w:firstRow="0" w:lastRow="0" w:firstColumn="0" w:lastColumn="0" w:noHBand="0" w:noVBand="0"/>
      </w:tblPr>
      <w:tblGrid>
        <w:gridCol w:w="2069"/>
        <w:gridCol w:w="2069"/>
        <w:gridCol w:w="2069"/>
        <w:gridCol w:w="2069"/>
        <w:gridCol w:w="2069"/>
        <w:gridCol w:w="2069"/>
        <w:gridCol w:w="2071"/>
      </w:tblGrid>
      <w:tr w:rsidR="00745144" w:rsidRPr="003877B2" w14:paraId="74AAB29F" w14:textId="77777777" w:rsidTr="00954503">
        <w:trPr>
          <w:cantSplit/>
          <w:jc w:val="center"/>
        </w:trPr>
        <w:tc>
          <w:tcPr>
            <w:tcW w:w="2069" w:type="dxa"/>
            <w:tcBorders>
              <w:top w:val="single" w:sz="4" w:space="0" w:color="000000"/>
              <w:left w:val="single" w:sz="4" w:space="0" w:color="000000"/>
              <w:bottom w:val="single" w:sz="4" w:space="0" w:color="000000"/>
            </w:tcBorders>
            <w:vAlign w:val="center"/>
          </w:tcPr>
          <w:p w14:paraId="086444CF"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 xml:space="preserve">Características indicadas en la Recomendación </w:t>
            </w:r>
            <w:r>
              <w:rPr>
                <w:sz w:val="18"/>
                <w:szCs w:val="18"/>
                <w:lang w:val="es-ES_tradnl"/>
              </w:rPr>
              <w:t>UIT-R</w:t>
            </w:r>
            <w:r w:rsidRPr="003877B2">
              <w:rPr>
                <w:sz w:val="18"/>
                <w:szCs w:val="18"/>
                <w:lang w:val="es-ES_tradnl"/>
              </w:rPr>
              <w:t> BS.774</w:t>
            </w:r>
            <w:r w:rsidRPr="003877B2">
              <w:rPr>
                <w:sz w:val="18"/>
                <w:szCs w:val="18"/>
                <w:lang w:val="es-ES_tradnl"/>
              </w:rPr>
              <w:br/>
              <w:t>(redacción abreviada)</w:t>
            </w:r>
          </w:p>
        </w:tc>
        <w:tc>
          <w:tcPr>
            <w:tcW w:w="2069" w:type="dxa"/>
            <w:tcBorders>
              <w:top w:val="single" w:sz="4" w:space="0" w:color="000000"/>
              <w:left w:val="single" w:sz="4" w:space="0" w:color="000000"/>
              <w:bottom w:val="single" w:sz="4" w:space="0" w:color="000000"/>
            </w:tcBorders>
            <w:vAlign w:val="center"/>
          </w:tcPr>
          <w:p w14:paraId="09B080E9"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A</w:t>
            </w:r>
          </w:p>
        </w:tc>
        <w:tc>
          <w:tcPr>
            <w:tcW w:w="2069" w:type="dxa"/>
            <w:tcBorders>
              <w:top w:val="single" w:sz="4" w:space="0" w:color="000000"/>
              <w:left w:val="single" w:sz="4" w:space="0" w:color="000000"/>
              <w:bottom w:val="single" w:sz="4" w:space="0" w:color="000000"/>
            </w:tcBorders>
            <w:vAlign w:val="center"/>
          </w:tcPr>
          <w:p w14:paraId="534E179A"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F</w:t>
            </w:r>
          </w:p>
        </w:tc>
        <w:tc>
          <w:tcPr>
            <w:tcW w:w="2069" w:type="dxa"/>
            <w:tcBorders>
              <w:top w:val="single" w:sz="4" w:space="0" w:color="000000"/>
              <w:left w:val="single" w:sz="4" w:space="0" w:color="000000"/>
              <w:bottom w:val="single" w:sz="4" w:space="0" w:color="000000"/>
            </w:tcBorders>
            <w:vAlign w:val="center"/>
          </w:tcPr>
          <w:p w14:paraId="75EC482F"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C</w:t>
            </w:r>
          </w:p>
        </w:tc>
        <w:tc>
          <w:tcPr>
            <w:tcW w:w="2069" w:type="dxa"/>
            <w:tcBorders>
              <w:top w:val="single" w:sz="4" w:space="0" w:color="000000"/>
              <w:left w:val="single" w:sz="4" w:space="0" w:color="000000"/>
              <w:bottom w:val="single" w:sz="4" w:space="0" w:color="000000"/>
              <w:right w:val="single" w:sz="4" w:space="0" w:color="000000"/>
            </w:tcBorders>
            <w:vAlign w:val="center"/>
          </w:tcPr>
          <w:p w14:paraId="049A19BB"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G</w:t>
            </w:r>
          </w:p>
        </w:tc>
        <w:tc>
          <w:tcPr>
            <w:tcW w:w="2069" w:type="dxa"/>
            <w:tcBorders>
              <w:top w:val="single" w:sz="4" w:space="0" w:color="000000"/>
              <w:left w:val="single" w:sz="4" w:space="0" w:color="000000"/>
              <w:bottom w:val="single" w:sz="4" w:space="0" w:color="000000"/>
              <w:right w:val="single" w:sz="4" w:space="0" w:color="000000"/>
            </w:tcBorders>
            <w:vAlign w:val="center"/>
          </w:tcPr>
          <w:p w14:paraId="26D9C8B7"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H</w:t>
            </w:r>
          </w:p>
        </w:tc>
        <w:tc>
          <w:tcPr>
            <w:tcW w:w="2069" w:type="dxa"/>
            <w:tcBorders>
              <w:top w:val="single" w:sz="4" w:space="0" w:color="000000"/>
              <w:left w:val="single" w:sz="4" w:space="0" w:color="000000"/>
              <w:bottom w:val="single" w:sz="4" w:space="0" w:color="000000"/>
              <w:right w:val="single" w:sz="4" w:space="0" w:color="000000"/>
            </w:tcBorders>
            <w:vAlign w:val="center"/>
          </w:tcPr>
          <w:p w14:paraId="0BF5EDA6" w14:textId="77777777" w:rsidR="00745144" w:rsidRPr="003877B2" w:rsidRDefault="00745144" w:rsidP="00954503">
            <w:pPr>
              <w:pStyle w:val="Tablehead"/>
              <w:keepLines/>
              <w:ind w:left="-57" w:right="-57"/>
              <w:rPr>
                <w:sz w:val="18"/>
                <w:szCs w:val="18"/>
                <w:lang w:val="es-ES_tradnl"/>
              </w:rPr>
            </w:pPr>
            <w:r w:rsidRPr="003877B2">
              <w:rPr>
                <w:sz w:val="18"/>
                <w:szCs w:val="18"/>
                <w:lang w:val="es-ES_tradnl"/>
              </w:rPr>
              <w:t>Sistema Digital I</w:t>
            </w:r>
          </w:p>
        </w:tc>
      </w:tr>
      <w:tr w:rsidR="00745144" w:rsidRPr="00102DB3" w14:paraId="05031250" w14:textId="77777777" w:rsidTr="00954503">
        <w:trPr>
          <w:cantSplit/>
          <w:jc w:val="center"/>
        </w:trPr>
        <w:tc>
          <w:tcPr>
            <w:tcW w:w="2069" w:type="dxa"/>
            <w:tcBorders>
              <w:top w:val="single" w:sz="4" w:space="0" w:color="000000"/>
              <w:left w:val="single" w:sz="4" w:space="0" w:color="000000"/>
              <w:bottom w:val="single" w:sz="4" w:space="0" w:color="000000"/>
            </w:tcBorders>
          </w:tcPr>
          <w:p w14:paraId="53937C3D" w14:textId="77777777" w:rsidR="00745144" w:rsidRPr="003877B2" w:rsidRDefault="00745144" w:rsidP="00954503">
            <w:pPr>
              <w:pStyle w:val="Tabletext"/>
              <w:jc w:val="left"/>
              <w:rPr>
                <w:sz w:val="18"/>
                <w:szCs w:val="18"/>
                <w:lang w:val="es-ES_tradnl"/>
              </w:rPr>
            </w:pPr>
            <w:r w:rsidRPr="003877B2">
              <w:rPr>
                <w:sz w:val="18"/>
                <w:szCs w:val="18"/>
                <w:lang w:val="es-ES_tradnl"/>
              </w:rPr>
              <w:t>Fabricación de bajo coste del receptor</w:t>
            </w:r>
          </w:p>
        </w:tc>
        <w:tc>
          <w:tcPr>
            <w:tcW w:w="2069" w:type="dxa"/>
            <w:tcBorders>
              <w:top w:val="single" w:sz="4" w:space="0" w:color="000000"/>
              <w:left w:val="single" w:sz="4" w:space="0" w:color="000000"/>
              <w:bottom w:val="single" w:sz="4" w:space="0" w:color="000000"/>
            </w:tcBorders>
          </w:tcPr>
          <w:p w14:paraId="5C122160" w14:textId="77777777" w:rsidR="00745144" w:rsidRPr="003877B2" w:rsidRDefault="00745144" w:rsidP="00954503">
            <w:pPr>
              <w:pStyle w:val="Tabletext"/>
              <w:jc w:val="left"/>
              <w:rPr>
                <w:sz w:val="18"/>
                <w:szCs w:val="18"/>
                <w:lang w:val="es-ES_tradnl"/>
              </w:rPr>
            </w:pPr>
            <w:r w:rsidRPr="003877B2">
              <w:rPr>
                <w:sz w:val="18"/>
                <w:szCs w:val="18"/>
                <w:lang w:val="es-ES_tradnl"/>
              </w:rPr>
              <w:t>Permite la fabricación en</w:t>
            </w:r>
            <w:r>
              <w:rPr>
                <w:sz w:val="18"/>
                <w:szCs w:val="18"/>
                <w:lang w:val="es-ES_tradnl"/>
              </w:rPr>
              <w:t> </w:t>
            </w:r>
            <w:r w:rsidRPr="003877B2">
              <w:rPr>
                <w:sz w:val="18"/>
                <w:szCs w:val="18"/>
                <w:lang w:val="es-ES_tradnl"/>
              </w:rPr>
              <w:t>masa obteniendo un precio reducido para el</w:t>
            </w:r>
            <w:r>
              <w:rPr>
                <w:sz w:val="18"/>
                <w:szCs w:val="18"/>
                <w:lang w:val="es-ES_tradnl"/>
              </w:rPr>
              <w:t> </w:t>
            </w:r>
            <w:r w:rsidRPr="003877B2">
              <w:rPr>
                <w:sz w:val="18"/>
                <w:szCs w:val="18"/>
                <w:lang w:val="es-ES_tradnl"/>
              </w:rPr>
              <w:t>consumidor de los receptores.</w:t>
            </w:r>
          </w:p>
        </w:tc>
        <w:tc>
          <w:tcPr>
            <w:tcW w:w="2069" w:type="dxa"/>
            <w:tcBorders>
              <w:top w:val="single" w:sz="4" w:space="0" w:color="000000"/>
              <w:left w:val="single" w:sz="4" w:space="0" w:color="000000"/>
              <w:bottom w:val="single" w:sz="4" w:space="0" w:color="000000"/>
            </w:tcBorders>
          </w:tcPr>
          <w:p w14:paraId="3E974B53" w14:textId="77777777" w:rsidR="00745144" w:rsidRPr="003877B2" w:rsidRDefault="00745144" w:rsidP="00954503">
            <w:pPr>
              <w:pStyle w:val="Tabletext"/>
              <w:jc w:val="left"/>
              <w:rPr>
                <w:sz w:val="18"/>
                <w:szCs w:val="18"/>
                <w:lang w:val="es-ES_tradnl"/>
              </w:rPr>
            </w:pPr>
            <w:r w:rsidRPr="003877B2">
              <w:rPr>
                <w:sz w:val="18"/>
                <w:szCs w:val="18"/>
                <w:lang w:val="es-ES_tradnl"/>
              </w:rPr>
              <w:t>El sistema se optimizó específicamente para lograr el desarrollo inicial de un receptor en vehículo de complejidad reducida. Se ha constituido un grupo de normalización para conseguir la fabricación de receptores económicos mediante técnicas de producción en masa de integración en gran escala</w:t>
            </w:r>
          </w:p>
        </w:tc>
        <w:tc>
          <w:tcPr>
            <w:tcW w:w="2069" w:type="dxa"/>
            <w:tcBorders>
              <w:top w:val="single" w:sz="4" w:space="0" w:color="000000"/>
              <w:left w:val="single" w:sz="4" w:space="0" w:color="000000"/>
              <w:bottom w:val="single" w:sz="4" w:space="0" w:color="000000"/>
            </w:tcBorders>
          </w:tcPr>
          <w:p w14:paraId="4D3174C3" w14:textId="77777777" w:rsidR="00745144" w:rsidRPr="003877B2" w:rsidRDefault="00745144" w:rsidP="00954503">
            <w:pPr>
              <w:pStyle w:val="Tabletext"/>
              <w:jc w:val="left"/>
              <w:rPr>
                <w:sz w:val="18"/>
                <w:szCs w:val="18"/>
                <w:lang w:val="es-ES_tradnl"/>
              </w:rPr>
            </w:pPr>
            <w:r w:rsidRPr="003877B2">
              <w:rPr>
                <w:sz w:val="18"/>
                <w:szCs w:val="18"/>
                <w:lang w:val="es-ES_tradnl"/>
              </w:rPr>
              <w:t>El sistema se optimizó específicamente para lograr el desarrollo inicial de un receptor en vehículo de complejidad reducida. Las soluciones IC de tercera generación permiten la implementación monocircuito compatible con dispositivos móviles y receptores portátiles de bajo coste</w:t>
            </w:r>
          </w:p>
        </w:tc>
        <w:tc>
          <w:tcPr>
            <w:tcW w:w="2069" w:type="dxa"/>
            <w:tcBorders>
              <w:top w:val="single" w:sz="4" w:space="0" w:color="000000"/>
              <w:left w:val="single" w:sz="4" w:space="0" w:color="000000"/>
              <w:bottom w:val="single" w:sz="4" w:space="0" w:color="000000"/>
              <w:right w:val="single" w:sz="4" w:space="0" w:color="000000"/>
            </w:tcBorders>
          </w:tcPr>
          <w:p w14:paraId="7D592CDC" w14:textId="77777777" w:rsidR="00745144" w:rsidRPr="003877B2" w:rsidRDefault="00745144" w:rsidP="00954503">
            <w:pPr>
              <w:pStyle w:val="Tabletext"/>
              <w:jc w:val="left"/>
              <w:rPr>
                <w:sz w:val="18"/>
                <w:szCs w:val="18"/>
                <w:vertAlign w:val="superscript"/>
                <w:lang w:val="es-ES_tradnl"/>
              </w:rPr>
            </w:pPr>
            <w:r w:rsidRPr="003877B2">
              <w:rPr>
                <w:sz w:val="18"/>
                <w:szCs w:val="18"/>
                <w:lang w:val="es-ES_tradnl"/>
              </w:rPr>
              <w:t>Permite la fabricación en</w:t>
            </w:r>
            <w:r>
              <w:rPr>
                <w:sz w:val="18"/>
                <w:szCs w:val="18"/>
                <w:lang w:val="es-ES_tradnl"/>
              </w:rPr>
              <w:t> </w:t>
            </w:r>
            <w:r w:rsidRPr="003877B2">
              <w:rPr>
                <w:sz w:val="18"/>
                <w:szCs w:val="18"/>
                <w:lang w:val="es-ES_tradnl"/>
              </w:rPr>
              <w:t xml:space="preserve">masa obteniendo un precio reducido para el consumidor de los receptores </w:t>
            </w:r>
          </w:p>
        </w:tc>
        <w:tc>
          <w:tcPr>
            <w:tcW w:w="2069" w:type="dxa"/>
            <w:tcBorders>
              <w:top w:val="single" w:sz="4" w:space="0" w:color="000000"/>
              <w:left w:val="single" w:sz="4" w:space="0" w:color="000000"/>
              <w:bottom w:val="single" w:sz="4" w:space="0" w:color="000000"/>
              <w:right w:val="single" w:sz="4" w:space="0" w:color="000000"/>
            </w:tcBorders>
          </w:tcPr>
          <w:p w14:paraId="611AF3D3" w14:textId="77777777" w:rsidR="00745144" w:rsidRPr="003877B2" w:rsidRDefault="00745144" w:rsidP="00954503">
            <w:pPr>
              <w:pStyle w:val="Tabletext"/>
              <w:jc w:val="left"/>
              <w:rPr>
                <w:sz w:val="18"/>
                <w:szCs w:val="18"/>
                <w:lang w:val="es-ES_tradnl"/>
              </w:rPr>
            </w:pPr>
            <w:r w:rsidRPr="003877B2">
              <w:rPr>
                <w:sz w:val="18"/>
                <w:szCs w:val="18"/>
                <w:lang w:val="es-ES_tradnl"/>
              </w:rPr>
              <w:t>Permite la fabricación en</w:t>
            </w:r>
            <w:r>
              <w:rPr>
                <w:sz w:val="18"/>
                <w:szCs w:val="18"/>
                <w:lang w:val="es-ES_tradnl"/>
              </w:rPr>
              <w:t> </w:t>
            </w:r>
            <w:r w:rsidRPr="003877B2">
              <w:rPr>
                <w:sz w:val="18"/>
                <w:szCs w:val="18"/>
                <w:lang w:val="es-ES_tradnl"/>
              </w:rPr>
              <w:t>masa obteniendo un precio reducido para el consumidor de los receptores</w:t>
            </w:r>
          </w:p>
        </w:tc>
        <w:tc>
          <w:tcPr>
            <w:tcW w:w="2069" w:type="dxa"/>
            <w:tcBorders>
              <w:top w:val="single" w:sz="4" w:space="0" w:color="000000"/>
              <w:left w:val="single" w:sz="4" w:space="0" w:color="000000"/>
              <w:bottom w:val="single" w:sz="4" w:space="0" w:color="000000"/>
              <w:right w:val="single" w:sz="4" w:space="0" w:color="000000"/>
            </w:tcBorders>
          </w:tcPr>
          <w:p w14:paraId="6208C1E3" w14:textId="77777777" w:rsidR="00745144" w:rsidRPr="003877B2" w:rsidRDefault="00745144" w:rsidP="00954503">
            <w:pPr>
              <w:pStyle w:val="Tabletext"/>
              <w:jc w:val="left"/>
              <w:rPr>
                <w:sz w:val="18"/>
                <w:szCs w:val="18"/>
                <w:lang w:val="es-ES_tradnl"/>
              </w:rPr>
            </w:pPr>
            <w:r w:rsidRPr="003877B2">
              <w:rPr>
                <w:sz w:val="18"/>
                <w:szCs w:val="18"/>
                <w:lang w:val="es-ES_tradnl"/>
              </w:rPr>
              <w:t>Permite la fabricación en</w:t>
            </w:r>
            <w:r>
              <w:rPr>
                <w:sz w:val="18"/>
                <w:szCs w:val="18"/>
                <w:lang w:val="es-ES_tradnl"/>
              </w:rPr>
              <w:t> </w:t>
            </w:r>
            <w:r w:rsidRPr="003877B2">
              <w:rPr>
                <w:sz w:val="18"/>
                <w:szCs w:val="18"/>
                <w:lang w:val="es-ES_tradnl"/>
              </w:rPr>
              <w:t>masa obteniendo un precio reducido para el consumidor de los receptores</w:t>
            </w:r>
          </w:p>
        </w:tc>
      </w:tr>
      <w:tr w:rsidR="00745144" w:rsidRPr="00102DB3" w14:paraId="3E8221A9" w14:textId="77777777" w:rsidTr="00954503">
        <w:trPr>
          <w:cantSplit/>
          <w:jc w:val="center"/>
        </w:trPr>
        <w:tc>
          <w:tcPr>
            <w:tcW w:w="14485" w:type="dxa"/>
            <w:gridSpan w:val="7"/>
            <w:tcBorders>
              <w:top w:val="single" w:sz="4" w:space="0" w:color="000000"/>
            </w:tcBorders>
          </w:tcPr>
          <w:p w14:paraId="61E2294E" w14:textId="77777777" w:rsidR="00745144" w:rsidRPr="003877B2" w:rsidRDefault="00745144" w:rsidP="00954503">
            <w:pPr>
              <w:pStyle w:val="Tablelegend"/>
              <w:jc w:val="left"/>
              <w:rPr>
                <w:sz w:val="18"/>
                <w:szCs w:val="18"/>
                <w:lang w:val="es-ES_tradnl"/>
              </w:rPr>
            </w:pPr>
            <w:r w:rsidRPr="003877B2">
              <w:rPr>
                <w:sz w:val="18"/>
                <w:szCs w:val="18"/>
                <w:vertAlign w:val="superscript"/>
                <w:lang w:val="es-ES_tradnl"/>
              </w:rPr>
              <w:t>(</w:t>
            </w:r>
            <w:r>
              <w:rPr>
                <w:sz w:val="18"/>
                <w:szCs w:val="18"/>
                <w:vertAlign w:val="superscript"/>
                <w:lang w:val="es-ES_tradnl"/>
              </w:rPr>
              <w:t>1</w:t>
            </w:r>
            <w:r w:rsidRPr="003877B2">
              <w:rPr>
                <w:sz w:val="18"/>
                <w:szCs w:val="18"/>
                <w:vertAlign w:val="superscript"/>
                <w:lang w:val="es-ES_tradnl"/>
              </w:rPr>
              <w:t>)</w:t>
            </w:r>
            <w:r w:rsidRPr="003877B2">
              <w:rPr>
                <w:sz w:val="18"/>
                <w:szCs w:val="18"/>
                <w:lang w:val="es-ES_tradnl"/>
              </w:rPr>
              <w:tab/>
              <w:t>Los modos utilizados por los circuitos integrados funcionando en la banda y en el mismo canal (IBOC) (Sistema Digital C) no permiten el funcionamiento en vehículos a frecuencias superiores a 230 MHz.</w:t>
            </w:r>
          </w:p>
          <w:p w14:paraId="015F4261" w14:textId="2C4CF1D6" w:rsidR="00745144" w:rsidRPr="003877B2" w:rsidRDefault="00745144" w:rsidP="00EE086E">
            <w:pPr>
              <w:pStyle w:val="Tablelegend"/>
              <w:rPr>
                <w:sz w:val="18"/>
                <w:szCs w:val="18"/>
                <w:vertAlign w:val="superscript"/>
                <w:lang w:val="es-ES_tradnl"/>
              </w:rPr>
            </w:pPr>
            <w:r w:rsidRPr="003877B2">
              <w:rPr>
                <w:sz w:val="18"/>
                <w:szCs w:val="18"/>
                <w:vertAlign w:val="superscript"/>
                <w:lang w:val="es-ES_tradnl"/>
              </w:rPr>
              <w:t>(</w:t>
            </w:r>
            <w:r>
              <w:rPr>
                <w:sz w:val="18"/>
                <w:szCs w:val="18"/>
                <w:vertAlign w:val="superscript"/>
                <w:lang w:val="es-ES_tradnl"/>
              </w:rPr>
              <w:t>2</w:t>
            </w:r>
            <w:r w:rsidRPr="003877B2">
              <w:rPr>
                <w:sz w:val="18"/>
                <w:szCs w:val="18"/>
                <w:vertAlign w:val="superscript"/>
                <w:lang w:val="es-ES_tradnl"/>
              </w:rPr>
              <w:t>)</w:t>
            </w:r>
            <w:r w:rsidRPr="003877B2">
              <w:rPr>
                <w:sz w:val="18"/>
                <w:szCs w:val="18"/>
                <w:lang w:val="es-ES_tradnl"/>
              </w:rPr>
              <w:tab/>
              <w:t>Este sistema se probó con éxito en las Regiones 1 y 3.</w:t>
            </w:r>
            <w:r w:rsidR="00EE086E">
              <w:rPr>
                <w:sz w:val="18"/>
                <w:szCs w:val="18"/>
                <w:lang w:val="es-ES_tradnl"/>
              </w:rPr>
              <w:t xml:space="preserve"> </w:t>
            </w:r>
            <w:r w:rsidRPr="003877B2">
              <w:rPr>
                <w:sz w:val="18"/>
                <w:szCs w:val="18"/>
                <w:lang w:val="es-ES_tradnl"/>
              </w:rPr>
              <w:t>Con respecto a la Región 2, no se dispone de los datos de funcionamiento real para demostrar la compatibilidad con la radiodifusión analógica en zonas con una significativa interferencia cocanal y de canal adyacente.</w:t>
            </w:r>
          </w:p>
        </w:tc>
      </w:tr>
    </w:tbl>
    <w:p w14:paraId="2152207F" w14:textId="77777777" w:rsidR="00745144" w:rsidRPr="0046289E" w:rsidRDefault="00745144" w:rsidP="00745144">
      <w:pPr>
        <w:pStyle w:val="Tablefin"/>
        <w:rPr>
          <w:lang w:val="es-ES_tradnl"/>
        </w:rPr>
      </w:pPr>
    </w:p>
    <w:p w14:paraId="66B56DBE" w14:textId="77777777" w:rsidR="00745144" w:rsidRDefault="00745144" w:rsidP="00745144">
      <w:pPr>
        <w:tabs>
          <w:tab w:val="clear" w:pos="794"/>
          <w:tab w:val="clear" w:pos="1191"/>
          <w:tab w:val="clear" w:pos="1588"/>
          <w:tab w:val="clear" w:pos="1985"/>
        </w:tabs>
        <w:overflowPunct/>
        <w:autoSpaceDE/>
        <w:autoSpaceDN/>
        <w:adjustRightInd/>
        <w:spacing w:before="0"/>
        <w:jc w:val="left"/>
        <w:textAlignment w:val="auto"/>
        <w:rPr>
          <w:lang w:val="es-ES_tradnl"/>
        </w:rPr>
      </w:pPr>
      <w:r>
        <w:rPr>
          <w:lang w:val="es-ES_tradnl"/>
        </w:rPr>
        <w:br w:type="page"/>
      </w:r>
    </w:p>
    <w:p w14:paraId="59400869" w14:textId="77777777" w:rsidR="00745144" w:rsidRPr="0046289E" w:rsidRDefault="00745144" w:rsidP="00745144">
      <w:pPr>
        <w:rPr>
          <w:lang w:val="es-ES_tradnl"/>
        </w:rPr>
        <w:sectPr w:rsidR="00745144" w:rsidRPr="0046289E" w:rsidSect="00745144">
          <w:headerReference w:type="default" r:id="rId18"/>
          <w:footerReference w:type="even" r:id="rId19"/>
          <w:footerReference w:type="default" r:id="rId20"/>
          <w:pgSz w:w="16834" w:h="11907" w:orient="landscape" w:code="9"/>
          <w:pgMar w:top="1418" w:right="1134" w:bottom="1134" w:left="1134" w:header="720" w:footer="482" w:gutter="0"/>
          <w:paperSrc w:first="7" w:other="7"/>
          <w:cols w:space="720"/>
          <w:docGrid w:linePitch="326"/>
        </w:sectPr>
      </w:pPr>
    </w:p>
    <w:p w14:paraId="088F7DB0" w14:textId="77777777" w:rsidR="00745144" w:rsidRPr="007D192A" w:rsidRDefault="00745144" w:rsidP="00745144">
      <w:pPr>
        <w:jc w:val="center"/>
        <w:rPr>
          <w:b/>
          <w:bCs/>
          <w:lang w:val="es-ES_tradnl"/>
        </w:rPr>
      </w:pPr>
      <w:r w:rsidRPr="007D192A">
        <w:rPr>
          <w:b/>
          <w:bCs/>
          <w:lang w:val="es-ES_tradnl"/>
        </w:rPr>
        <w:lastRenderedPageBreak/>
        <w:t>ÍNDICE</w:t>
      </w:r>
    </w:p>
    <w:p w14:paraId="03D57EBD" w14:textId="77777777" w:rsidR="00745144" w:rsidRPr="007D192A" w:rsidRDefault="00745144" w:rsidP="00745144">
      <w:pPr>
        <w:pStyle w:val="toc0"/>
        <w:rPr>
          <w:lang w:val="es-ES_tradnl"/>
        </w:rPr>
      </w:pPr>
      <w:r w:rsidRPr="007D192A">
        <w:rPr>
          <w:lang w:val="es-ES_tradnl"/>
        </w:rPr>
        <w:tab/>
        <w:t>Página</w:t>
      </w:r>
    </w:p>
    <w:sdt>
      <w:sdtPr>
        <w:id w:val="1332255241"/>
        <w:docPartObj>
          <w:docPartGallery w:val="Table of Contents"/>
          <w:docPartUnique/>
        </w:docPartObj>
      </w:sdtPr>
      <w:sdtEndPr>
        <w:rPr>
          <w:b/>
          <w:bCs/>
          <w:noProof/>
        </w:rPr>
      </w:sdtEndPr>
      <w:sdtContent>
        <w:p w14:paraId="306BDC2C" w14:textId="7BEAE0B5"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r>
            <w:fldChar w:fldCharType="begin"/>
          </w:r>
          <w:r>
            <w:instrText xml:space="preserve"> TOC \o "1-3" \h \z \t "Annex_NoTitle;1" </w:instrText>
          </w:r>
          <w:r>
            <w:fldChar w:fldCharType="separate"/>
          </w:r>
          <w:hyperlink w:anchor="_Toc230096589" w:history="1">
            <w:r w:rsidRPr="00777CA4">
              <w:rPr>
                <w:rStyle w:val="Hyperlink"/>
                <w:noProof/>
                <w:lang w:val="es-ES_tradnl"/>
              </w:rPr>
              <w:t xml:space="preserve">Anexo 1 </w:t>
            </w:r>
            <w:r w:rsidR="00FD20CE">
              <w:rPr>
                <w:rStyle w:val="Hyperlink"/>
                <w:noProof/>
                <w:lang w:val="es-ES_tradnl"/>
              </w:rPr>
              <w:t>–</w:t>
            </w:r>
            <w:r w:rsidRPr="00777CA4">
              <w:rPr>
                <w:rStyle w:val="Hyperlink"/>
                <w:noProof/>
                <w:lang w:val="es-ES_tradnl"/>
              </w:rPr>
              <w:t xml:space="preserve"> Resúmenes de los sistemas digitales</w:t>
            </w:r>
            <w:r>
              <w:rPr>
                <w:noProof/>
                <w:webHidden/>
              </w:rPr>
              <w:tab/>
            </w:r>
            <w:r>
              <w:rPr>
                <w:noProof/>
                <w:webHidden/>
              </w:rPr>
              <w:tab/>
            </w:r>
            <w:r>
              <w:rPr>
                <w:noProof/>
                <w:webHidden/>
              </w:rPr>
              <w:fldChar w:fldCharType="begin"/>
            </w:r>
            <w:r>
              <w:rPr>
                <w:noProof/>
                <w:webHidden/>
              </w:rPr>
              <w:instrText xml:space="preserve"> PAGEREF _Toc230096589 \h </w:instrText>
            </w:r>
            <w:r>
              <w:rPr>
                <w:noProof/>
                <w:webHidden/>
              </w:rPr>
            </w:r>
            <w:r>
              <w:rPr>
                <w:noProof/>
                <w:webHidden/>
              </w:rPr>
              <w:fldChar w:fldCharType="separate"/>
            </w:r>
            <w:r w:rsidR="00C35052">
              <w:rPr>
                <w:noProof/>
                <w:webHidden/>
              </w:rPr>
              <w:t>21</w:t>
            </w:r>
            <w:r>
              <w:rPr>
                <w:noProof/>
                <w:webHidden/>
              </w:rPr>
              <w:fldChar w:fldCharType="end"/>
            </w:r>
          </w:hyperlink>
        </w:p>
        <w:p w14:paraId="34EA50B6" w14:textId="11AEB421"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590" w:history="1">
            <w:r w:rsidRPr="00777CA4">
              <w:rPr>
                <w:rStyle w:val="Hyperlink"/>
                <w:noProof/>
                <w:lang w:val="es-ES_tradnl"/>
              </w:rPr>
              <w:t>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Resumen del Sistema Digital A</w:t>
            </w:r>
            <w:r>
              <w:rPr>
                <w:noProof/>
                <w:webHidden/>
              </w:rPr>
              <w:tab/>
            </w:r>
            <w:r>
              <w:rPr>
                <w:noProof/>
                <w:webHidden/>
              </w:rPr>
              <w:tab/>
            </w:r>
            <w:r>
              <w:rPr>
                <w:noProof/>
                <w:webHidden/>
              </w:rPr>
              <w:fldChar w:fldCharType="begin"/>
            </w:r>
            <w:r>
              <w:rPr>
                <w:noProof/>
                <w:webHidden/>
              </w:rPr>
              <w:instrText xml:space="preserve"> PAGEREF _Toc230096590 \h </w:instrText>
            </w:r>
            <w:r>
              <w:rPr>
                <w:noProof/>
                <w:webHidden/>
              </w:rPr>
            </w:r>
            <w:r>
              <w:rPr>
                <w:noProof/>
                <w:webHidden/>
              </w:rPr>
              <w:fldChar w:fldCharType="separate"/>
            </w:r>
            <w:r w:rsidR="00C35052">
              <w:rPr>
                <w:noProof/>
                <w:webHidden/>
              </w:rPr>
              <w:t>21</w:t>
            </w:r>
            <w:r>
              <w:rPr>
                <w:noProof/>
                <w:webHidden/>
              </w:rPr>
              <w:fldChar w:fldCharType="end"/>
            </w:r>
          </w:hyperlink>
        </w:p>
        <w:p w14:paraId="1C272FF5" w14:textId="052DFCEB"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591" w:history="1">
            <w:r w:rsidRPr="00777CA4">
              <w:rPr>
                <w:rStyle w:val="Hyperlink"/>
                <w:noProof/>
                <w:lang w:val="es-ES_tradnl"/>
              </w:rPr>
              <w:t>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Resumen del Sistema Digital F</w:t>
            </w:r>
            <w:r>
              <w:rPr>
                <w:noProof/>
                <w:webHidden/>
              </w:rPr>
              <w:tab/>
            </w:r>
            <w:r>
              <w:rPr>
                <w:noProof/>
                <w:webHidden/>
              </w:rPr>
              <w:tab/>
            </w:r>
            <w:r>
              <w:rPr>
                <w:noProof/>
                <w:webHidden/>
              </w:rPr>
              <w:fldChar w:fldCharType="begin"/>
            </w:r>
            <w:r>
              <w:rPr>
                <w:noProof/>
                <w:webHidden/>
              </w:rPr>
              <w:instrText xml:space="preserve"> PAGEREF _Toc230096591 \h </w:instrText>
            </w:r>
            <w:r>
              <w:rPr>
                <w:noProof/>
                <w:webHidden/>
              </w:rPr>
            </w:r>
            <w:r>
              <w:rPr>
                <w:noProof/>
                <w:webHidden/>
              </w:rPr>
              <w:fldChar w:fldCharType="separate"/>
            </w:r>
            <w:r w:rsidR="00C35052">
              <w:rPr>
                <w:noProof/>
                <w:webHidden/>
              </w:rPr>
              <w:t>21</w:t>
            </w:r>
            <w:r>
              <w:rPr>
                <w:noProof/>
                <w:webHidden/>
              </w:rPr>
              <w:fldChar w:fldCharType="end"/>
            </w:r>
          </w:hyperlink>
        </w:p>
        <w:p w14:paraId="26679BAD" w14:textId="4534DD2D"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592" w:history="1">
            <w:r w:rsidRPr="00777CA4">
              <w:rPr>
                <w:rStyle w:val="Hyperlink"/>
                <w:noProof/>
                <w:lang w:val="es-ES_tradnl"/>
              </w:rPr>
              <w:t>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Resumen del Sistema Digital C</w:t>
            </w:r>
            <w:r>
              <w:rPr>
                <w:noProof/>
                <w:webHidden/>
              </w:rPr>
              <w:tab/>
            </w:r>
            <w:r>
              <w:rPr>
                <w:noProof/>
                <w:webHidden/>
              </w:rPr>
              <w:tab/>
            </w:r>
            <w:r>
              <w:rPr>
                <w:noProof/>
                <w:webHidden/>
              </w:rPr>
              <w:fldChar w:fldCharType="begin"/>
            </w:r>
            <w:r>
              <w:rPr>
                <w:noProof/>
                <w:webHidden/>
              </w:rPr>
              <w:instrText xml:space="preserve"> PAGEREF _Toc230096592 \h </w:instrText>
            </w:r>
            <w:r>
              <w:rPr>
                <w:noProof/>
                <w:webHidden/>
              </w:rPr>
            </w:r>
            <w:r>
              <w:rPr>
                <w:noProof/>
                <w:webHidden/>
              </w:rPr>
              <w:fldChar w:fldCharType="separate"/>
            </w:r>
            <w:r w:rsidR="00C35052">
              <w:rPr>
                <w:noProof/>
                <w:webHidden/>
              </w:rPr>
              <w:t>21</w:t>
            </w:r>
            <w:r>
              <w:rPr>
                <w:noProof/>
                <w:webHidden/>
              </w:rPr>
              <w:fldChar w:fldCharType="end"/>
            </w:r>
          </w:hyperlink>
        </w:p>
        <w:p w14:paraId="6FCC153C" w14:textId="1843EF4B"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593" w:history="1">
            <w:r w:rsidRPr="00777CA4">
              <w:rPr>
                <w:rStyle w:val="Hyperlink"/>
                <w:noProof/>
                <w:lang w:val="es-ES_tradnl"/>
              </w:rPr>
              <w:t>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Resumen del Sistema Digital G</w:t>
            </w:r>
            <w:r>
              <w:rPr>
                <w:noProof/>
                <w:webHidden/>
              </w:rPr>
              <w:tab/>
            </w:r>
            <w:r>
              <w:rPr>
                <w:noProof/>
                <w:webHidden/>
              </w:rPr>
              <w:tab/>
            </w:r>
            <w:r>
              <w:rPr>
                <w:noProof/>
                <w:webHidden/>
              </w:rPr>
              <w:fldChar w:fldCharType="begin"/>
            </w:r>
            <w:r>
              <w:rPr>
                <w:noProof/>
                <w:webHidden/>
              </w:rPr>
              <w:instrText xml:space="preserve"> PAGEREF _Toc230096593 \h </w:instrText>
            </w:r>
            <w:r>
              <w:rPr>
                <w:noProof/>
                <w:webHidden/>
              </w:rPr>
            </w:r>
            <w:r>
              <w:rPr>
                <w:noProof/>
                <w:webHidden/>
              </w:rPr>
              <w:fldChar w:fldCharType="separate"/>
            </w:r>
            <w:r w:rsidR="00C35052">
              <w:rPr>
                <w:noProof/>
                <w:webHidden/>
              </w:rPr>
              <w:t>22</w:t>
            </w:r>
            <w:r>
              <w:rPr>
                <w:noProof/>
                <w:webHidden/>
              </w:rPr>
              <w:fldChar w:fldCharType="end"/>
            </w:r>
          </w:hyperlink>
        </w:p>
        <w:p w14:paraId="03579364" w14:textId="78B6B6C2"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594" w:history="1">
            <w:r w:rsidRPr="00777CA4">
              <w:rPr>
                <w:rStyle w:val="Hyperlink"/>
                <w:noProof/>
                <w:lang w:val="es-ES_tradnl"/>
              </w:rPr>
              <w:t>5</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Resumen del Sistema Digital H</w:t>
            </w:r>
            <w:r>
              <w:rPr>
                <w:noProof/>
                <w:webHidden/>
              </w:rPr>
              <w:tab/>
            </w:r>
            <w:r>
              <w:rPr>
                <w:noProof/>
                <w:webHidden/>
              </w:rPr>
              <w:tab/>
            </w:r>
            <w:r>
              <w:rPr>
                <w:noProof/>
                <w:webHidden/>
              </w:rPr>
              <w:fldChar w:fldCharType="begin"/>
            </w:r>
            <w:r>
              <w:rPr>
                <w:noProof/>
                <w:webHidden/>
              </w:rPr>
              <w:instrText xml:space="preserve"> PAGEREF _Toc230096594 \h </w:instrText>
            </w:r>
            <w:r>
              <w:rPr>
                <w:noProof/>
                <w:webHidden/>
              </w:rPr>
            </w:r>
            <w:r>
              <w:rPr>
                <w:noProof/>
                <w:webHidden/>
              </w:rPr>
              <w:fldChar w:fldCharType="separate"/>
            </w:r>
            <w:r w:rsidR="00C35052">
              <w:rPr>
                <w:noProof/>
                <w:webHidden/>
              </w:rPr>
              <w:t>22</w:t>
            </w:r>
            <w:r>
              <w:rPr>
                <w:noProof/>
                <w:webHidden/>
              </w:rPr>
              <w:fldChar w:fldCharType="end"/>
            </w:r>
          </w:hyperlink>
        </w:p>
        <w:p w14:paraId="51BE08B7" w14:textId="0A18315F"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595" w:history="1">
            <w:r w:rsidRPr="00777CA4">
              <w:rPr>
                <w:rStyle w:val="Hyperlink"/>
                <w:noProof/>
                <w:lang w:val="es-ES_tradnl"/>
              </w:rPr>
              <w:t>6</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Resumen del Sistema Digital I</w:t>
            </w:r>
            <w:r>
              <w:rPr>
                <w:noProof/>
                <w:webHidden/>
              </w:rPr>
              <w:tab/>
            </w:r>
            <w:r>
              <w:rPr>
                <w:noProof/>
                <w:webHidden/>
              </w:rPr>
              <w:tab/>
            </w:r>
            <w:r>
              <w:rPr>
                <w:noProof/>
                <w:webHidden/>
              </w:rPr>
              <w:fldChar w:fldCharType="begin"/>
            </w:r>
            <w:r>
              <w:rPr>
                <w:noProof/>
                <w:webHidden/>
              </w:rPr>
              <w:instrText xml:space="preserve"> PAGEREF _Toc230096595 \h </w:instrText>
            </w:r>
            <w:r>
              <w:rPr>
                <w:noProof/>
                <w:webHidden/>
              </w:rPr>
            </w:r>
            <w:r>
              <w:rPr>
                <w:noProof/>
                <w:webHidden/>
              </w:rPr>
              <w:fldChar w:fldCharType="separate"/>
            </w:r>
            <w:r w:rsidR="00C35052">
              <w:rPr>
                <w:noProof/>
                <w:webHidden/>
              </w:rPr>
              <w:t>22</w:t>
            </w:r>
            <w:r>
              <w:rPr>
                <w:noProof/>
                <w:webHidden/>
              </w:rPr>
              <w:fldChar w:fldCharType="end"/>
            </w:r>
          </w:hyperlink>
        </w:p>
        <w:p w14:paraId="026146D3" w14:textId="2F994444"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596" w:history="1">
            <w:r w:rsidRPr="00777CA4">
              <w:rPr>
                <w:rStyle w:val="Hyperlink"/>
                <w:noProof/>
              </w:rPr>
              <w:t>Anexo</w:t>
            </w:r>
            <w:r w:rsidRPr="00777CA4">
              <w:rPr>
                <w:rStyle w:val="Hyperlink"/>
                <w:noProof/>
                <w:lang w:val="es-ES_tradnl"/>
              </w:rPr>
              <w:t xml:space="preserve"> 2</w:t>
            </w:r>
            <w:r w:rsidR="00FD20CE">
              <w:rPr>
                <w:rStyle w:val="Hyperlink"/>
                <w:noProof/>
                <w:lang w:val="es-ES_tradnl"/>
              </w:rPr>
              <w:t xml:space="preserve"> –</w:t>
            </w:r>
            <w:r w:rsidRPr="00777CA4">
              <w:rPr>
                <w:rStyle w:val="Hyperlink"/>
                <w:noProof/>
                <w:lang w:val="es-ES_tradnl"/>
              </w:rPr>
              <w:t xml:space="preserve"> Sistema Digital A</w:t>
            </w:r>
            <w:r>
              <w:rPr>
                <w:noProof/>
                <w:webHidden/>
              </w:rPr>
              <w:tab/>
            </w:r>
            <w:r>
              <w:rPr>
                <w:noProof/>
                <w:webHidden/>
              </w:rPr>
              <w:tab/>
            </w:r>
            <w:r>
              <w:rPr>
                <w:noProof/>
                <w:webHidden/>
              </w:rPr>
              <w:fldChar w:fldCharType="begin"/>
            </w:r>
            <w:r>
              <w:rPr>
                <w:noProof/>
                <w:webHidden/>
              </w:rPr>
              <w:instrText xml:space="preserve"> PAGEREF _Toc230096596 \h </w:instrText>
            </w:r>
            <w:r>
              <w:rPr>
                <w:noProof/>
                <w:webHidden/>
              </w:rPr>
            </w:r>
            <w:r>
              <w:rPr>
                <w:noProof/>
                <w:webHidden/>
              </w:rPr>
              <w:fldChar w:fldCharType="separate"/>
            </w:r>
            <w:r w:rsidR="00C35052">
              <w:rPr>
                <w:noProof/>
                <w:webHidden/>
              </w:rPr>
              <w:t>23</w:t>
            </w:r>
            <w:r>
              <w:rPr>
                <w:noProof/>
                <w:webHidden/>
              </w:rPr>
              <w:fldChar w:fldCharType="end"/>
            </w:r>
          </w:hyperlink>
        </w:p>
        <w:p w14:paraId="68E6C72B" w14:textId="626366B3"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597" w:history="1">
            <w:r w:rsidRPr="00777CA4">
              <w:rPr>
                <w:rStyle w:val="Hyperlink"/>
                <w:noProof/>
                <w:lang w:val="es-ES_tradnl"/>
              </w:rPr>
              <w:t>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Introducción</w:t>
            </w:r>
            <w:r>
              <w:rPr>
                <w:noProof/>
                <w:webHidden/>
              </w:rPr>
              <w:tab/>
            </w:r>
            <w:r>
              <w:rPr>
                <w:noProof/>
                <w:webHidden/>
              </w:rPr>
              <w:tab/>
            </w:r>
            <w:r>
              <w:rPr>
                <w:noProof/>
                <w:webHidden/>
              </w:rPr>
              <w:fldChar w:fldCharType="begin"/>
            </w:r>
            <w:r>
              <w:rPr>
                <w:noProof/>
                <w:webHidden/>
              </w:rPr>
              <w:instrText xml:space="preserve"> PAGEREF _Toc230096597 \h </w:instrText>
            </w:r>
            <w:r>
              <w:rPr>
                <w:noProof/>
                <w:webHidden/>
              </w:rPr>
            </w:r>
            <w:r>
              <w:rPr>
                <w:noProof/>
                <w:webHidden/>
              </w:rPr>
              <w:fldChar w:fldCharType="separate"/>
            </w:r>
            <w:r w:rsidR="00C35052">
              <w:rPr>
                <w:noProof/>
                <w:webHidden/>
              </w:rPr>
              <w:t>23</w:t>
            </w:r>
            <w:r>
              <w:rPr>
                <w:noProof/>
                <w:webHidden/>
              </w:rPr>
              <w:fldChar w:fldCharType="end"/>
            </w:r>
          </w:hyperlink>
        </w:p>
        <w:p w14:paraId="7873B781" w14:textId="3D0AFF65"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598" w:history="1">
            <w:r w:rsidRPr="00777CA4">
              <w:rPr>
                <w:rStyle w:val="Hyperlink"/>
                <w:noProof/>
                <w:lang w:val="es-ES_tradnl"/>
              </w:rPr>
              <w:t>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Utilización de un modelo por capas</w:t>
            </w:r>
            <w:r>
              <w:rPr>
                <w:noProof/>
                <w:webHidden/>
              </w:rPr>
              <w:tab/>
            </w:r>
            <w:r>
              <w:rPr>
                <w:noProof/>
                <w:webHidden/>
              </w:rPr>
              <w:tab/>
            </w:r>
            <w:r>
              <w:rPr>
                <w:noProof/>
                <w:webHidden/>
              </w:rPr>
              <w:fldChar w:fldCharType="begin"/>
            </w:r>
            <w:r>
              <w:rPr>
                <w:noProof/>
                <w:webHidden/>
              </w:rPr>
              <w:instrText xml:space="preserve"> PAGEREF _Toc230096598 \h </w:instrText>
            </w:r>
            <w:r>
              <w:rPr>
                <w:noProof/>
                <w:webHidden/>
              </w:rPr>
            </w:r>
            <w:r>
              <w:rPr>
                <w:noProof/>
                <w:webHidden/>
              </w:rPr>
              <w:fldChar w:fldCharType="separate"/>
            </w:r>
            <w:r w:rsidR="00C35052">
              <w:rPr>
                <w:noProof/>
                <w:webHidden/>
              </w:rPr>
              <w:t>23</w:t>
            </w:r>
            <w:r>
              <w:rPr>
                <w:noProof/>
                <w:webHidden/>
              </w:rPr>
              <w:fldChar w:fldCharType="end"/>
            </w:r>
          </w:hyperlink>
        </w:p>
        <w:p w14:paraId="0A53BC83" w14:textId="0C19ACA7"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599" w:history="1">
            <w:r w:rsidRPr="00777CA4">
              <w:rPr>
                <w:rStyle w:val="Hyperlink"/>
                <w:noProof/>
                <w:lang w:val="es-ES_tradnl"/>
              </w:rPr>
              <w:t>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Capa de aplicación</w:t>
            </w:r>
            <w:r>
              <w:rPr>
                <w:noProof/>
                <w:webHidden/>
              </w:rPr>
              <w:tab/>
            </w:r>
            <w:r>
              <w:rPr>
                <w:noProof/>
                <w:webHidden/>
              </w:rPr>
              <w:tab/>
            </w:r>
            <w:r>
              <w:rPr>
                <w:noProof/>
                <w:webHidden/>
              </w:rPr>
              <w:fldChar w:fldCharType="begin"/>
            </w:r>
            <w:r>
              <w:rPr>
                <w:noProof/>
                <w:webHidden/>
              </w:rPr>
              <w:instrText xml:space="preserve"> PAGEREF _Toc230096599 \h </w:instrText>
            </w:r>
            <w:r>
              <w:rPr>
                <w:noProof/>
                <w:webHidden/>
              </w:rPr>
            </w:r>
            <w:r>
              <w:rPr>
                <w:noProof/>
                <w:webHidden/>
              </w:rPr>
              <w:fldChar w:fldCharType="separate"/>
            </w:r>
            <w:r w:rsidR="00C35052">
              <w:rPr>
                <w:noProof/>
                <w:webHidden/>
              </w:rPr>
              <w:t>24</w:t>
            </w:r>
            <w:r>
              <w:rPr>
                <w:noProof/>
                <w:webHidden/>
              </w:rPr>
              <w:fldChar w:fldCharType="end"/>
            </w:r>
          </w:hyperlink>
        </w:p>
        <w:p w14:paraId="4973AFC0" w14:textId="12C3A07C"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00" w:history="1">
            <w:r w:rsidRPr="00777CA4">
              <w:rPr>
                <w:rStyle w:val="Hyperlink"/>
                <w:noProof/>
                <w:lang w:val="es-ES_tradnl"/>
              </w:rPr>
              <w:t>3.1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Facilidades ofrecidas por el Sistema</w:t>
            </w:r>
            <w:r>
              <w:rPr>
                <w:noProof/>
                <w:webHidden/>
              </w:rPr>
              <w:tab/>
            </w:r>
            <w:r>
              <w:rPr>
                <w:noProof/>
                <w:webHidden/>
              </w:rPr>
              <w:tab/>
            </w:r>
            <w:r>
              <w:rPr>
                <w:noProof/>
                <w:webHidden/>
              </w:rPr>
              <w:fldChar w:fldCharType="begin"/>
            </w:r>
            <w:r>
              <w:rPr>
                <w:noProof/>
                <w:webHidden/>
              </w:rPr>
              <w:instrText xml:space="preserve"> PAGEREF _Toc230096600 \h </w:instrText>
            </w:r>
            <w:r>
              <w:rPr>
                <w:noProof/>
                <w:webHidden/>
              </w:rPr>
            </w:r>
            <w:r>
              <w:rPr>
                <w:noProof/>
                <w:webHidden/>
              </w:rPr>
              <w:fldChar w:fldCharType="separate"/>
            </w:r>
            <w:r w:rsidR="00C35052">
              <w:rPr>
                <w:noProof/>
                <w:webHidden/>
              </w:rPr>
              <w:t>24</w:t>
            </w:r>
            <w:r>
              <w:rPr>
                <w:noProof/>
                <w:webHidden/>
              </w:rPr>
              <w:fldChar w:fldCharType="end"/>
            </w:r>
          </w:hyperlink>
        </w:p>
        <w:p w14:paraId="762A417F" w14:textId="7BE157F2"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01" w:history="1">
            <w:r w:rsidRPr="00777CA4">
              <w:rPr>
                <w:rStyle w:val="Hyperlink"/>
                <w:noProof/>
                <w:lang w:val="es-ES_tradnl"/>
              </w:rPr>
              <w:t>3.2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Calidad de audio</w:t>
            </w:r>
            <w:r>
              <w:rPr>
                <w:noProof/>
                <w:webHidden/>
              </w:rPr>
              <w:tab/>
            </w:r>
            <w:r>
              <w:rPr>
                <w:noProof/>
                <w:webHidden/>
              </w:rPr>
              <w:tab/>
            </w:r>
            <w:r>
              <w:rPr>
                <w:noProof/>
                <w:webHidden/>
              </w:rPr>
              <w:fldChar w:fldCharType="begin"/>
            </w:r>
            <w:r>
              <w:rPr>
                <w:noProof/>
                <w:webHidden/>
              </w:rPr>
              <w:instrText xml:space="preserve"> PAGEREF _Toc230096601 \h </w:instrText>
            </w:r>
            <w:r>
              <w:rPr>
                <w:noProof/>
                <w:webHidden/>
              </w:rPr>
            </w:r>
            <w:r>
              <w:rPr>
                <w:noProof/>
                <w:webHidden/>
              </w:rPr>
              <w:fldChar w:fldCharType="separate"/>
            </w:r>
            <w:r w:rsidR="00C35052">
              <w:rPr>
                <w:noProof/>
                <w:webHidden/>
              </w:rPr>
              <w:t>25</w:t>
            </w:r>
            <w:r>
              <w:rPr>
                <w:noProof/>
                <w:webHidden/>
              </w:rPr>
              <w:fldChar w:fldCharType="end"/>
            </w:r>
          </w:hyperlink>
        </w:p>
        <w:p w14:paraId="4E1FA2CA" w14:textId="09ED117C"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02" w:history="1">
            <w:r w:rsidRPr="00777CA4">
              <w:rPr>
                <w:rStyle w:val="Hyperlink"/>
                <w:noProof/>
                <w:lang w:val="es-ES_tradnl"/>
              </w:rPr>
              <w:t>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Capa de presentación</w:t>
            </w:r>
            <w:r>
              <w:rPr>
                <w:noProof/>
                <w:webHidden/>
              </w:rPr>
              <w:tab/>
            </w:r>
            <w:r>
              <w:rPr>
                <w:noProof/>
                <w:webHidden/>
              </w:rPr>
              <w:tab/>
            </w:r>
            <w:r>
              <w:rPr>
                <w:noProof/>
                <w:webHidden/>
              </w:rPr>
              <w:fldChar w:fldCharType="begin"/>
            </w:r>
            <w:r>
              <w:rPr>
                <w:noProof/>
                <w:webHidden/>
              </w:rPr>
              <w:instrText xml:space="preserve"> PAGEREF _Toc230096602 \h </w:instrText>
            </w:r>
            <w:r>
              <w:rPr>
                <w:noProof/>
                <w:webHidden/>
              </w:rPr>
            </w:r>
            <w:r>
              <w:rPr>
                <w:noProof/>
                <w:webHidden/>
              </w:rPr>
              <w:fldChar w:fldCharType="separate"/>
            </w:r>
            <w:r w:rsidR="00C35052">
              <w:rPr>
                <w:noProof/>
                <w:webHidden/>
              </w:rPr>
              <w:t>25</w:t>
            </w:r>
            <w:r>
              <w:rPr>
                <w:noProof/>
                <w:webHidden/>
              </w:rPr>
              <w:fldChar w:fldCharType="end"/>
            </w:r>
          </w:hyperlink>
        </w:p>
        <w:p w14:paraId="2EB510C0" w14:textId="275960B0"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03" w:history="1">
            <w:r w:rsidRPr="00777CA4">
              <w:rPr>
                <w:rStyle w:val="Hyperlink"/>
                <w:noProof/>
                <w:lang w:val="es-ES_tradnl"/>
              </w:rPr>
              <w:t>4.1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Codificación de audio en la fuente</w:t>
            </w:r>
            <w:r>
              <w:rPr>
                <w:noProof/>
                <w:webHidden/>
              </w:rPr>
              <w:tab/>
            </w:r>
            <w:r>
              <w:rPr>
                <w:noProof/>
                <w:webHidden/>
              </w:rPr>
              <w:tab/>
            </w:r>
            <w:r>
              <w:rPr>
                <w:noProof/>
                <w:webHidden/>
              </w:rPr>
              <w:fldChar w:fldCharType="begin"/>
            </w:r>
            <w:r>
              <w:rPr>
                <w:noProof/>
                <w:webHidden/>
              </w:rPr>
              <w:instrText xml:space="preserve"> PAGEREF _Toc230096603 \h </w:instrText>
            </w:r>
            <w:r>
              <w:rPr>
                <w:noProof/>
                <w:webHidden/>
              </w:rPr>
            </w:r>
            <w:r>
              <w:rPr>
                <w:noProof/>
                <w:webHidden/>
              </w:rPr>
              <w:fldChar w:fldCharType="separate"/>
            </w:r>
            <w:r w:rsidR="00C35052">
              <w:rPr>
                <w:noProof/>
                <w:webHidden/>
              </w:rPr>
              <w:t>25</w:t>
            </w:r>
            <w:r>
              <w:rPr>
                <w:noProof/>
                <w:webHidden/>
              </w:rPr>
              <w:fldChar w:fldCharType="end"/>
            </w:r>
          </w:hyperlink>
        </w:p>
        <w:p w14:paraId="735068C5" w14:textId="0DBD14E1"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04" w:history="1">
            <w:r w:rsidRPr="00777CA4">
              <w:rPr>
                <w:rStyle w:val="Hyperlink"/>
                <w:noProof/>
                <w:lang w:val="es-ES_tradnl"/>
              </w:rPr>
              <w:t>4.2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Decodificación de audio</w:t>
            </w:r>
            <w:r>
              <w:rPr>
                <w:noProof/>
                <w:webHidden/>
              </w:rPr>
              <w:tab/>
            </w:r>
            <w:r>
              <w:rPr>
                <w:noProof/>
                <w:webHidden/>
              </w:rPr>
              <w:tab/>
            </w:r>
            <w:r>
              <w:rPr>
                <w:noProof/>
                <w:webHidden/>
              </w:rPr>
              <w:fldChar w:fldCharType="begin"/>
            </w:r>
            <w:r>
              <w:rPr>
                <w:noProof/>
                <w:webHidden/>
              </w:rPr>
              <w:instrText xml:space="preserve"> PAGEREF _Toc230096604 \h </w:instrText>
            </w:r>
            <w:r>
              <w:rPr>
                <w:noProof/>
                <w:webHidden/>
              </w:rPr>
            </w:r>
            <w:r>
              <w:rPr>
                <w:noProof/>
                <w:webHidden/>
              </w:rPr>
              <w:fldChar w:fldCharType="separate"/>
            </w:r>
            <w:r w:rsidR="00C35052">
              <w:rPr>
                <w:noProof/>
                <w:webHidden/>
              </w:rPr>
              <w:t>26</w:t>
            </w:r>
            <w:r>
              <w:rPr>
                <w:noProof/>
                <w:webHidden/>
              </w:rPr>
              <w:fldChar w:fldCharType="end"/>
            </w:r>
          </w:hyperlink>
        </w:p>
        <w:p w14:paraId="6ED0314B" w14:textId="65FAB0A6"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05" w:history="1">
            <w:r w:rsidRPr="00777CA4">
              <w:rPr>
                <w:rStyle w:val="Hyperlink"/>
                <w:noProof/>
                <w:lang w:val="es-ES_tradnl"/>
              </w:rPr>
              <w:t>4.3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Presentación de audio</w:t>
            </w:r>
            <w:r>
              <w:rPr>
                <w:noProof/>
                <w:webHidden/>
              </w:rPr>
              <w:tab/>
            </w:r>
            <w:r>
              <w:rPr>
                <w:noProof/>
                <w:webHidden/>
              </w:rPr>
              <w:tab/>
            </w:r>
            <w:r>
              <w:rPr>
                <w:noProof/>
                <w:webHidden/>
              </w:rPr>
              <w:fldChar w:fldCharType="begin"/>
            </w:r>
            <w:r>
              <w:rPr>
                <w:noProof/>
                <w:webHidden/>
              </w:rPr>
              <w:instrText xml:space="preserve"> PAGEREF _Toc230096605 \h </w:instrText>
            </w:r>
            <w:r>
              <w:rPr>
                <w:noProof/>
                <w:webHidden/>
              </w:rPr>
            </w:r>
            <w:r>
              <w:rPr>
                <w:noProof/>
                <w:webHidden/>
              </w:rPr>
              <w:fldChar w:fldCharType="separate"/>
            </w:r>
            <w:r w:rsidR="00C35052">
              <w:rPr>
                <w:noProof/>
                <w:webHidden/>
              </w:rPr>
              <w:t>26</w:t>
            </w:r>
            <w:r>
              <w:rPr>
                <w:noProof/>
                <w:webHidden/>
              </w:rPr>
              <w:fldChar w:fldCharType="end"/>
            </w:r>
          </w:hyperlink>
        </w:p>
        <w:p w14:paraId="44000175" w14:textId="16C02CB0"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06" w:history="1">
            <w:r w:rsidRPr="00777CA4">
              <w:rPr>
                <w:rStyle w:val="Hyperlink"/>
                <w:noProof/>
                <w:lang w:val="es-ES_tradnl"/>
              </w:rPr>
              <w:t>4.4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Presentación de la información de servicio</w:t>
            </w:r>
            <w:r>
              <w:rPr>
                <w:noProof/>
                <w:webHidden/>
              </w:rPr>
              <w:tab/>
            </w:r>
            <w:r>
              <w:rPr>
                <w:noProof/>
                <w:webHidden/>
              </w:rPr>
              <w:tab/>
            </w:r>
            <w:r>
              <w:rPr>
                <w:noProof/>
                <w:webHidden/>
              </w:rPr>
              <w:fldChar w:fldCharType="begin"/>
            </w:r>
            <w:r>
              <w:rPr>
                <w:noProof/>
                <w:webHidden/>
              </w:rPr>
              <w:instrText xml:space="preserve"> PAGEREF _Toc230096606 \h </w:instrText>
            </w:r>
            <w:r>
              <w:rPr>
                <w:noProof/>
                <w:webHidden/>
              </w:rPr>
            </w:r>
            <w:r>
              <w:rPr>
                <w:noProof/>
                <w:webHidden/>
              </w:rPr>
              <w:fldChar w:fldCharType="separate"/>
            </w:r>
            <w:r w:rsidR="00C35052">
              <w:rPr>
                <w:noProof/>
                <w:webHidden/>
              </w:rPr>
              <w:t>26</w:t>
            </w:r>
            <w:r>
              <w:rPr>
                <w:noProof/>
                <w:webHidden/>
              </w:rPr>
              <w:fldChar w:fldCharType="end"/>
            </w:r>
          </w:hyperlink>
        </w:p>
        <w:p w14:paraId="4F44BF0B" w14:textId="50AE41F6"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07" w:history="1">
            <w:r w:rsidRPr="00777CA4">
              <w:rPr>
                <w:rStyle w:val="Hyperlink"/>
                <w:noProof/>
                <w:lang w:val="es-ES_tradnl"/>
              </w:rPr>
              <w:t>5</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Capa de sesión</w:t>
            </w:r>
            <w:r>
              <w:rPr>
                <w:noProof/>
                <w:webHidden/>
              </w:rPr>
              <w:tab/>
            </w:r>
            <w:r>
              <w:rPr>
                <w:noProof/>
                <w:webHidden/>
              </w:rPr>
              <w:tab/>
            </w:r>
            <w:r>
              <w:rPr>
                <w:noProof/>
                <w:webHidden/>
              </w:rPr>
              <w:fldChar w:fldCharType="begin"/>
            </w:r>
            <w:r>
              <w:rPr>
                <w:noProof/>
                <w:webHidden/>
              </w:rPr>
              <w:instrText xml:space="preserve"> PAGEREF _Toc230096607 \h </w:instrText>
            </w:r>
            <w:r>
              <w:rPr>
                <w:noProof/>
                <w:webHidden/>
              </w:rPr>
            </w:r>
            <w:r>
              <w:rPr>
                <w:noProof/>
                <w:webHidden/>
              </w:rPr>
              <w:fldChar w:fldCharType="separate"/>
            </w:r>
            <w:r w:rsidR="00C35052">
              <w:rPr>
                <w:noProof/>
                <w:webHidden/>
              </w:rPr>
              <w:t>26</w:t>
            </w:r>
            <w:r>
              <w:rPr>
                <w:noProof/>
                <w:webHidden/>
              </w:rPr>
              <w:fldChar w:fldCharType="end"/>
            </w:r>
          </w:hyperlink>
        </w:p>
        <w:p w14:paraId="1B61E529" w14:textId="3B427FB7"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08" w:history="1">
            <w:r w:rsidRPr="00777CA4">
              <w:rPr>
                <w:rStyle w:val="Hyperlink"/>
                <w:noProof/>
                <w:lang w:val="es-ES_tradnl"/>
              </w:rPr>
              <w:t>5.1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Selección de programa</w:t>
            </w:r>
            <w:r>
              <w:rPr>
                <w:noProof/>
                <w:webHidden/>
              </w:rPr>
              <w:tab/>
            </w:r>
            <w:r>
              <w:rPr>
                <w:noProof/>
                <w:webHidden/>
              </w:rPr>
              <w:tab/>
            </w:r>
            <w:r>
              <w:rPr>
                <w:noProof/>
                <w:webHidden/>
              </w:rPr>
              <w:fldChar w:fldCharType="begin"/>
            </w:r>
            <w:r>
              <w:rPr>
                <w:noProof/>
                <w:webHidden/>
              </w:rPr>
              <w:instrText xml:space="preserve"> PAGEREF _Toc230096608 \h </w:instrText>
            </w:r>
            <w:r>
              <w:rPr>
                <w:noProof/>
                <w:webHidden/>
              </w:rPr>
            </w:r>
            <w:r>
              <w:rPr>
                <w:noProof/>
                <w:webHidden/>
              </w:rPr>
              <w:fldChar w:fldCharType="separate"/>
            </w:r>
            <w:r w:rsidR="00C35052">
              <w:rPr>
                <w:noProof/>
                <w:webHidden/>
              </w:rPr>
              <w:t>26</w:t>
            </w:r>
            <w:r>
              <w:rPr>
                <w:noProof/>
                <w:webHidden/>
              </w:rPr>
              <w:fldChar w:fldCharType="end"/>
            </w:r>
          </w:hyperlink>
        </w:p>
        <w:p w14:paraId="15A11968" w14:textId="7ACAC399"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09" w:history="1">
            <w:r w:rsidRPr="00777CA4">
              <w:rPr>
                <w:rStyle w:val="Hyperlink"/>
                <w:noProof/>
                <w:lang w:val="es-ES_tradnl"/>
              </w:rPr>
              <w:t>5.2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Acceso condicional</w:t>
            </w:r>
            <w:r>
              <w:rPr>
                <w:noProof/>
                <w:webHidden/>
              </w:rPr>
              <w:tab/>
            </w:r>
            <w:r>
              <w:rPr>
                <w:noProof/>
                <w:webHidden/>
              </w:rPr>
              <w:tab/>
            </w:r>
            <w:r>
              <w:rPr>
                <w:noProof/>
                <w:webHidden/>
              </w:rPr>
              <w:fldChar w:fldCharType="begin"/>
            </w:r>
            <w:r>
              <w:rPr>
                <w:noProof/>
                <w:webHidden/>
              </w:rPr>
              <w:instrText xml:space="preserve"> PAGEREF _Toc230096609 \h </w:instrText>
            </w:r>
            <w:r>
              <w:rPr>
                <w:noProof/>
                <w:webHidden/>
              </w:rPr>
            </w:r>
            <w:r>
              <w:rPr>
                <w:noProof/>
                <w:webHidden/>
              </w:rPr>
              <w:fldChar w:fldCharType="separate"/>
            </w:r>
            <w:r w:rsidR="00C35052">
              <w:rPr>
                <w:noProof/>
                <w:webHidden/>
              </w:rPr>
              <w:t>27</w:t>
            </w:r>
            <w:r>
              <w:rPr>
                <w:noProof/>
                <w:webHidden/>
              </w:rPr>
              <w:fldChar w:fldCharType="end"/>
            </w:r>
          </w:hyperlink>
        </w:p>
        <w:p w14:paraId="60587782" w14:textId="07C25B83"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10" w:history="1">
            <w:r w:rsidRPr="00777CA4">
              <w:rPr>
                <w:rStyle w:val="Hyperlink"/>
                <w:noProof/>
                <w:lang w:val="es-ES_tradnl"/>
              </w:rPr>
              <w:t>6</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Capa de transporte</w:t>
            </w:r>
            <w:r>
              <w:rPr>
                <w:noProof/>
                <w:webHidden/>
              </w:rPr>
              <w:tab/>
            </w:r>
            <w:r>
              <w:rPr>
                <w:noProof/>
                <w:webHidden/>
              </w:rPr>
              <w:tab/>
            </w:r>
            <w:r>
              <w:rPr>
                <w:noProof/>
                <w:webHidden/>
              </w:rPr>
              <w:fldChar w:fldCharType="begin"/>
            </w:r>
            <w:r>
              <w:rPr>
                <w:noProof/>
                <w:webHidden/>
              </w:rPr>
              <w:instrText xml:space="preserve"> PAGEREF _Toc230096610 \h </w:instrText>
            </w:r>
            <w:r>
              <w:rPr>
                <w:noProof/>
                <w:webHidden/>
              </w:rPr>
            </w:r>
            <w:r>
              <w:rPr>
                <w:noProof/>
                <w:webHidden/>
              </w:rPr>
              <w:fldChar w:fldCharType="separate"/>
            </w:r>
            <w:r w:rsidR="00C35052">
              <w:rPr>
                <w:noProof/>
                <w:webHidden/>
              </w:rPr>
              <w:t>27</w:t>
            </w:r>
            <w:r>
              <w:rPr>
                <w:noProof/>
                <w:webHidden/>
              </w:rPr>
              <w:fldChar w:fldCharType="end"/>
            </w:r>
          </w:hyperlink>
        </w:p>
        <w:p w14:paraId="3CED9011" w14:textId="4E33EA1F"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11" w:history="1">
            <w:r w:rsidRPr="00777CA4">
              <w:rPr>
                <w:rStyle w:val="Hyperlink"/>
                <w:noProof/>
                <w:lang w:val="es-ES_tradnl"/>
              </w:rPr>
              <w:t>6.1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Servicios de programas</w:t>
            </w:r>
            <w:r>
              <w:rPr>
                <w:noProof/>
                <w:webHidden/>
              </w:rPr>
              <w:tab/>
            </w:r>
            <w:r>
              <w:rPr>
                <w:noProof/>
                <w:webHidden/>
              </w:rPr>
              <w:tab/>
            </w:r>
            <w:r>
              <w:rPr>
                <w:noProof/>
                <w:webHidden/>
              </w:rPr>
              <w:fldChar w:fldCharType="begin"/>
            </w:r>
            <w:r>
              <w:rPr>
                <w:noProof/>
                <w:webHidden/>
              </w:rPr>
              <w:instrText xml:space="preserve"> PAGEREF _Toc230096611 \h </w:instrText>
            </w:r>
            <w:r>
              <w:rPr>
                <w:noProof/>
                <w:webHidden/>
              </w:rPr>
            </w:r>
            <w:r>
              <w:rPr>
                <w:noProof/>
                <w:webHidden/>
              </w:rPr>
              <w:fldChar w:fldCharType="separate"/>
            </w:r>
            <w:r w:rsidR="00C35052">
              <w:rPr>
                <w:noProof/>
                <w:webHidden/>
              </w:rPr>
              <w:t>27</w:t>
            </w:r>
            <w:r>
              <w:rPr>
                <w:noProof/>
                <w:webHidden/>
              </w:rPr>
              <w:fldChar w:fldCharType="end"/>
            </w:r>
          </w:hyperlink>
        </w:p>
        <w:p w14:paraId="00BCADDA" w14:textId="74E2207F"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12" w:history="1">
            <w:r w:rsidRPr="00777CA4">
              <w:rPr>
                <w:rStyle w:val="Hyperlink"/>
                <w:noProof/>
                <w:lang w:val="es-ES_tradnl"/>
              </w:rPr>
              <w:t>6.2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Múltiplex de servicio principal</w:t>
            </w:r>
            <w:r>
              <w:rPr>
                <w:noProof/>
                <w:webHidden/>
              </w:rPr>
              <w:tab/>
            </w:r>
            <w:r>
              <w:rPr>
                <w:noProof/>
                <w:webHidden/>
              </w:rPr>
              <w:tab/>
            </w:r>
            <w:r>
              <w:rPr>
                <w:noProof/>
                <w:webHidden/>
              </w:rPr>
              <w:fldChar w:fldCharType="begin"/>
            </w:r>
            <w:r>
              <w:rPr>
                <w:noProof/>
                <w:webHidden/>
              </w:rPr>
              <w:instrText xml:space="preserve"> PAGEREF _Toc230096612 \h </w:instrText>
            </w:r>
            <w:r>
              <w:rPr>
                <w:noProof/>
                <w:webHidden/>
              </w:rPr>
            </w:r>
            <w:r>
              <w:rPr>
                <w:noProof/>
                <w:webHidden/>
              </w:rPr>
              <w:fldChar w:fldCharType="separate"/>
            </w:r>
            <w:r w:rsidR="00C35052">
              <w:rPr>
                <w:noProof/>
                <w:webHidden/>
              </w:rPr>
              <w:t>27</w:t>
            </w:r>
            <w:r>
              <w:rPr>
                <w:noProof/>
                <w:webHidden/>
              </w:rPr>
              <w:fldChar w:fldCharType="end"/>
            </w:r>
          </w:hyperlink>
        </w:p>
        <w:p w14:paraId="61663738" w14:textId="7ADB76EE"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13" w:history="1">
            <w:r w:rsidRPr="00777CA4">
              <w:rPr>
                <w:rStyle w:val="Hyperlink"/>
                <w:noProof/>
                <w:lang w:val="es-ES_tradnl"/>
              </w:rPr>
              <w:t>6.3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Datos auxiliares</w:t>
            </w:r>
            <w:r>
              <w:rPr>
                <w:noProof/>
                <w:webHidden/>
              </w:rPr>
              <w:tab/>
            </w:r>
            <w:r>
              <w:rPr>
                <w:noProof/>
                <w:webHidden/>
              </w:rPr>
              <w:tab/>
            </w:r>
            <w:r>
              <w:rPr>
                <w:noProof/>
                <w:webHidden/>
              </w:rPr>
              <w:fldChar w:fldCharType="begin"/>
            </w:r>
            <w:r>
              <w:rPr>
                <w:noProof/>
                <w:webHidden/>
              </w:rPr>
              <w:instrText xml:space="preserve"> PAGEREF _Toc230096613 \h </w:instrText>
            </w:r>
            <w:r>
              <w:rPr>
                <w:noProof/>
                <w:webHidden/>
              </w:rPr>
            </w:r>
            <w:r>
              <w:rPr>
                <w:noProof/>
                <w:webHidden/>
              </w:rPr>
              <w:fldChar w:fldCharType="separate"/>
            </w:r>
            <w:r w:rsidR="00C35052">
              <w:rPr>
                <w:noProof/>
                <w:webHidden/>
              </w:rPr>
              <w:t>28</w:t>
            </w:r>
            <w:r>
              <w:rPr>
                <w:noProof/>
                <w:webHidden/>
              </w:rPr>
              <w:fldChar w:fldCharType="end"/>
            </w:r>
          </w:hyperlink>
        </w:p>
        <w:p w14:paraId="296153EF" w14:textId="1D0181BA"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14" w:history="1">
            <w:r w:rsidRPr="00777CA4">
              <w:rPr>
                <w:rStyle w:val="Hyperlink"/>
                <w:noProof/>
                <w:lang w:val="es-ES_tradnl"/>
              </w:rPr>
              <w:t>6.4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Asociación de datos</w:t>
            </w:r>
            <w:r>
              <w:rPr>
                <w:noProof/>
                <w:webHidden/>
              </w:rPr>
              <w:tab/>
            </w:r>
            <w:r>
              <w:rPr>
                <w:noProof/>
                <w:webHidden/>
              </w:rPr>
              <w:tab/>
            </w:r>
            <w:r>
              <w:rPr>
                <w:noProof/>
                <w:webHidden/>
              </w:rPr>
              <w:fldChar w:fldCharType="begin"/>
            </w:r>
            <w:r>
              <w:rPr>
                <w:noProof/>
                <w:webHidden/>
              </w:rPr>
              <w:instrText xml:space="preserve"> PAGEREF _Toc230096614 \h </w:instrText>
            </w:r>
            <w:r>
              <w:rPr>
                <w:noProof/>
                <w:webHidden/>
              </w:rPr>
            </w:r>
            <w:r>
              <w:rPr>
                <w:noProof/>
                <w:webHidden/>
              </w:rPr>
              <w:fldChar w:fldCharType="separate"/>
            </w:r>
            <w:r w:rsidR="00C35052">
              <w:rPr>
                <w:noProof/>
                <w:webHidden/>
              </w:rPr>
              <w:t>28</w:t>
            </w:r>
            <w:r>
              <w:rPr>
                <w:noProof/>
                <w:webHidden/>
              </w:rPr>
              <w:fldChar w:fldCharType="end"/>
            </w:r>
          </w:hyperlink>
        </w:p>
        <w:p w14:paraId="15DDCF0B" w14:textId="30228A45"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15" w:history="1">
            <w:r w:rsidRPr="00777CA4">
              <w:rPr>
                <w:rStyle w:val="Hyperlink"/>
                <w:noProof/>
                <w:lang w:val="es-ES_tradnl"/>
              </w:rPr>
              <w:t>7</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Capa de red</w:t>
            </w:r>
            <w:r>
              <w:rPr>
                <w:noProof/>
                <w:webHidden/>
              </w:rPr>
              <w:tab/>
            </w:r>
            <w:r>
              <w:rPr>
                <w:noProof/>
                <w:webHidden/>
              </w:rPr>
              <w:tab/>
            </w:r>
            <w:r>
              <w:rPr>
                <w:noProof/>
                <w:webHidden/>
              </w:rPr>
              <w:fldChar w:fldCharType="begin"/>
            </w:r>
            <w:r>
              <w:rPr>
                <w:noProof/>
                <w:webHidden/>
              </w:rPr>
              <w:instrText xml:space="preserve"> PAGEREF _Toc230096615 \h </w:instrText>
            </w:r>
            <w:r>
              <w:rPr>
                <w:noProof/>
                <w:webHidden/>
              </w:rPr>
            </w:r>
            <w:r>
              <w:rPr>
                <w:noProof/>
                <w:webHidden/>
              </w:rPr>
              <w:fldChar w:fldCharType="separate"/>
            </w:r>
            <w:r w:rsidR="00C35052">
              <w:rPr>
                <w:noProof/>
                <w:webHidden/>
              </w:rPr>
              <w:t>28</w:t>
            </w:r>
            <w:r>
              <w:rPr>
                <w:noProof/>
                <w:webHidden/>
              </w:rPr>
              <w:fldChar w:fldCharType="end"/>
            </w:r>
          </w:hyperlink>
        </w:p>
        <w:p w14:paraId="795C9CF4" w14:textId="0C74C1C9"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16" w:history="1">
            <w:r w:rsidRPr="00777CA4">
              <w:rPr>
                <w:rStyle w:val="Hyperlink"/>
                <w:noProof/>
                <w:lang w:val="es-ES_tradnl"/>
              </w:rPr>
              <w:t>7.1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Tramas de audio ISO</w:t>
            </w:r>
            <w:r>
              <w:rPr>
                <w:noProof/>
                <w:webHidden/>
              </w:rPr>
              <w:tab/>
            </w:r>
            <w:r>
              <w:rPr>
                <w:noProof/>
                <w:webHidden/>
              </w:rPr>
              <w:tab/>
            </w:r>
            <w:r>
              <w:rPr>
                <w:noProof/>
                <w:webHidden/>
              </w:rPr>
              <w:fldChar w:fldCharType="begin"/>
            </w:r>
            <w:r>
              <w:rPr>
                <w:noProof/>
                <w:webHidden/>
              </w:rPr>
              <w:instrText xml:space="preserve"> PAGEREF _Toc230096616 \h </w:instrText>
            </w:r>
            <w:r>
              <w:rPr>
                <w:noProof/>
                <w:webHidden/>
              </w:rPr>
            </w:r>
            <w:r>
              <w:rPr>
                <w:noProof/>
                <w:webHidden/>
              </w:rPr>
              <w:fldChar w:fldCharType="separate"/>
            </w:r>
            <w:r w:rsidR="00C35052">
              <w:rPr>
                <w:noProof/>
                <w:webHidden/>
              </w:rPr>
              <w:t>28</w:t>
            </w:r>
            <w:r>
              <w:rPr>
                <w:noProof/>
                <w:webHidden/>
              </w:rPr>
              <w:fldChar w:fldCharType="end"/>
            </w:r>
          </w:hyperlink>
        </w:p>
        <w:p w14:paraId="70FE332D" w14:textId="61EB069C"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17" w:history="1">
            <w:r w:rsidRPr="00777CA4">
              <w:rPr>
                <w:rStyle w:val="Hyperlink"/>
                <w:noProof/>
                <w:lang w:val="es-ES_tradnl"/>
              </w:rPr>
              <w:t>8</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Capa de enlace de datos</w:t>
            </w:r>
            <w:r>
              <w:rPr>
                <w:noProof/>
                <w:webHidden/>
              </w:rPr>
              <w:tab/>
            </w:r>
            <w:r>
              <w:rPr>
                <w:noProof/>
                <w:webHidden/>
              </w:rPr>
              <w:tab/>
            </w:r>
            <w:r>
              <w:rPr>
                <w:noProof/>
                <w:webHidden/>
              </w:rPr>
              <w:fldChar w:fldCharType="begin"/>
            </w:r>
            <w:r>
              <w:rPr>
                <w:noProof/>
                <w:webHidden/>
              </w:rPr>
              <w:instrText xml:space="preserve"> PAGEREF _Toc230096617 \h </w:instrText>
            </w:r>
            <w:r>
              <w:rPr>
                <w:noProof/>
                <w:webHidden/>
              </w:rPr>
            </w:r>
            <w:r>
              <w:rPr>
                <w:noProof/>
                <w:webHidden/>
              </w:rPr>
              <w:fldChar w:fldCharType="separate"/>
            </w:r>
            <w:r w:rsidR="00C35052">
              <w:rPr>
                <w:noProof/>
                <w:webHidden/>
              </w:rPr>
              <w:t>28</w:t>
            </w:r>
            <w:r>
              <w:rPr>
                <w:noProof/>
                <w:webHidden/>
              </w:rPr>
              <w:fldChar w:fldCharType="end"/>
            </w:r>
          </w:hyperlink>
        </w:p>
        <w:p w14:paraId="62FE2CF9" w14:textId="2774D3A7"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18" w:history="1">
            <w:r w:rsidRPr="00777CA4">
              <w:rPr>
                <w:rStyle w:val="Hyperlink"/>
                <w:noProof/>
                <w:lang w:val="es-ES_tradnl"/>
              </w:rPr>
              <w:t>8.1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Trama de transmisión</w:t>
            </w:r>
            <w:r>
              <w:rPr>
                <w:noProof/>
                <w:webHidden/>
              </w:rPr>
              <w:tab/>
            </w:r>
            <w:r>
              <w:rPr>
                <w:noProof/>
                <w:webHidden/>
              </w:rPr>
              <w:tab/>
            </w:r>
            <w:r>
              <w:rPr>
                <w:noProof/>
                <w:webHidden/>
              </w:rPr>
              <w:fldChar w:fldCharType="begin"/>
            </w:r>
            <w:r>
              <w:rPr>
                <w:noProof/>
                <w:webHidden/>
              </w:rPr>
              <w:instrText xml:space="preserve"> PAGEREF _Toc230096618 \h </w:instrText>
            </w:r>
            <w:r>
              <w:rPr>
                <w:noProof/>
                <w:webHidden/>
              </w:rPr>
            </w:r>
            <w:r>
              <w:rPr>
                <w:noProof/>
                <w:webHidden/>
              </w:rPr>
              <w:fldChar w:fldCharType="separate"/>
            </w:r>
            <w:r w:rsidR="00C35052">
              <w:rPr>
                <w:noProof/>
                <w:webHidden/>
              </w:rPr>
              <w:t>28</w:t>
            </w:r>
            <w:r>
              <w:rPr>
                <w:noProof/>
                <w:webHidden/>
              </w:rPr>
              <w:fldChar w:fldCharType="end"/>
            </w:r>
          </w:hyperlink>
        </w:p>
        <w:p w14:paraId="4C102E63" w14:textId="0AD3C701"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19" w:history="1">
            <w:r w:rsidRPr="00777CA4">
              <w:rPr>
                <w:rStyle w:val="Hyperlink"/>
                <w:noProof/>
                <w:lang w:val="es-ES_tradnl"/>
              </w:rPr>
              <w:t>9</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Capa física</w:t>
            </w:r>
            <w:r>
              <w:rPr>
                <w:noProof/>
                <w:webHidden/>
              </w:rPr>
              <w:tab/>
            </w:r>
            <w:r>
              <w:rPr>
                <w:noProof/>
                <w:webHidden/>
              </w:rPr>
              <w:tab/>
            </w:r>
            <w:r>
              <w:rPr>
                <w:noProof/>
                <w:webHidden/>
              </w:rPr>
              <w:fldChar w:fldCharType="begin"/>
            </w:r>
            <w:r>
              <w:rPr>
                <w:noProof/>
                <w:webHidden/>
              </w:rPr>
              <w:instrText xml:space="preserve"> PAGEREF _Toc230096619 \h </w:instrText>
            </w:r>
            <w:r>
              <w:rPr>
                <w:noProof/>
                <w:webHidden/>
              </w:rPr>
            </w:r>
            <w:r>
              <w:rPr>
                <w:noProof/>
                <w:webHidden/>
              </w:rPr>
              <w:fldChar w:fldCharType="separate"/>
            </w:r>
            <w:r w:rsidR="00C35052">
              <w:rPr>
                <w:noProof/>
                <w:webHidden/>
              </w:rPr>
              <w:t>29</w:t>
            </w:r>
            <w:r>
              <w:rPr>
                <w:noProof/>
                <w:webHidden/>
              </w:rPr>
              <w:fldChar w:fldCharType="end"/>
            </w:r>
          </w:hyperlink>
        </w:p>
        <w:p w14:paraId="23D07551" w14:textId="6BC4A2EA"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20" w:history="1">
            <w:r w:rsidRPr="00777CA4">
              <w:rPr>
                <w:rStyle w:val="Hyperlink"/>
                <w:noProof/>
                <w:lang w:val="es-ES_tradnl"/>
              </w:rPr>
              <w:t>9.1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Dispersión de energía</w:t>
            </w:r>
            <w:r>
              <w:rPr>
                <w:noProof/>
                <w:webHidden/>
              </w:rPr>
              <w:tab/>
            </w:r>
            <w:r>
              <w:rPr>
                <w:noProof/>
                <w:webHidden/>
              </w:rPr>
              <w:tab/>
            </w:r>
            <w:r>
              <w:rPr>
                <w:noProof/>
                <w:webHidden/>
              </w:rPr>
              <w:fldChar w:fldCharType="begin"/>
            </w:r>
            <w:r>
              <w:rPr>
                <w:noProof/>
                <w:webHidden/>
              </w:rPr>
              <w:instrText xml:space="preserve"> PAGEREF _Toc230096620 \h </w:instrText>
            </w:r>
            <w:r>
              <w:rPr>
                <w:noProof/>
                <w:webHidden/>
              </w:rPr>
            </w:r>
            <w:r>
              <w:rPr>
                <w:noProof/>
                <w:webHidden/>
              </w:rPr>
              <w:fldChar w:fldCharType="separate"/>
            </w:r>
            <w:r w:rsidR="00C35052">
              <w:rPr>
                <w:noProof/>
                <w:webHidden/>
              </w:rPr>
              <w:t>29</w:t>
            </w:r>
            <w:r>
              <w:rPr>
                <w:noProof/>
                <w:webHidden/>
              </w:rPr>
              <w:fldChar w:fldCharType="end"/>
            </w:r>
          </w:hyperlink>
        </w:p>
        <w:p w14:paraId="0F3166BE" w14:textId="6D13D709"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21" w:history="1">
            <w:r w:rsidRPr="00777CA4">
              <w:rPr>
                <w:rStyle w:val="Hyperlink"/>
                <w:noProof/>
                <w:lang w:val="es-ES_tradnl"/>
              </w:rPr>
              <w:t>9.2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Codificación convolucional</w:t>
            </w:r>
            <w:r>
              <w:rPr>
                <w:noProof/>
                <w:webHidden/>
              </w:rPr>
              <w:tab/>
            </w:r>
            <w:r>
              <w:rPr>
                <w:noProof/>
                <w:webHidden/>
              </w:rPr>
              <w:tab/>
            </w:r>
            <w:r>
              <w:rPr>
                <w:noProof/>
                <w:webHidden/>
              </w:rPr>
              <w:fldChar w:fldCharType="begin"/>
            </w:r>
            <w:r>
              <w:rPr>
                <w:noProof/>
                <w:webHidden/>
              </w:rPr>
              <w:instrText xml:space="preserve"> PAGEREF _Toc230096621 \h </w:instrText>
            </w:r>
            <w:r>
              <w:rPr>
                <w:noProof/>
                <w:webHidden/>
              </w:rPr>
            </w:r>
            <w:r>
              <w:rPr>
                <w:noProof/>
                <w:webHidden/>
              </w:rPr>
              <w:fldChar w:fldCharType="separate"/>
            </w:r>
            <w:r w:rsidR="00C35052">
              <w:rPr>
                <w:noProof/>
                <w:webHidden/>
              </w:rPr>
              <w:t>29</w:t>
            </w:r>
            <w:r>
              <w:rPr>
                <w:noProof/>
                <w:webHidden/>
              </w:rPr>
              <w:fldChar w:fldCharType="end"/>
            </w:r>
          </w:hyperlink>
        </w:p>
        <w:p w14:paraId="753F30FB" w14:textId="7636CE8B"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22" w:history="1">
            <w:r w:rsidRPr="00777CA4">
              <w:rPr>
                <w:rStyle w:val="Hyperlink"/>
                <w:noProof/>
                <w:lang w:val="es-ES_tradnl"/>
              </w:rPr>
              <w:t>9.3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Entrelazado temporal</w:t>
            </w:r>
            <w:r>
              <w:rPr>
                <w:noProof/>
                <w:webHidden/>
              </w:rPr>
              <w:tab/>
            </w:r>
            <w:r>
              <w:rPr>
                <w:noProof/>
                <w:webHidden/>
              </w:rPr>
              <w:tab/>
            </w:r>
            <w:r>
              <w:rPr>
                <w:noProof/>
                <w:webHidden/>
              </w:rPr>
              <w:fldChar w:fldCharType="begin"/>
            </w:r>
            <w:r>
              <w:rPr>
                <w:noProof/>
                <w:webHidden/>
              </w:rPr>
              <w:instrText xml:space="preserve"> PAGEREF _Toc230096622 \h </w:instrText>
            </w:r>
            <w:r>
              <w:rPr>
                <w:noProof/>
                <w:webHidden/>
              </w:rPr>
            </w:r>
            <w:r>
              <w:rPr>
                <w:noProof/>
                <w:webHidden/>
              </w:rPr>
              <w:fldChar w:fldCharType="separate"/>
            </w:r>
            <w:r w:rsidR="00C35052">
              <w:rPr>
                <w:noProof/>
                <w:webHidden/>
              </w:rPr>
              <w:t>30</w:t>
            </w:r>
            <w:r>
              <w:rPr>
                <w:noProof/>
                <w:webHidden/>
              </w:rPr>
              <w:fldChar w:fldCharType="end"/>
            </w:r>
          </w:hyperlink>
        </w:p>
        <w:p w14:paraId="14470299" w14:textId="3AEC88C9"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23" w:history="1">
            <w:r w:rsidRPr="00777CA4">
              <w:rPr>
                <w:rStyle w:val="Hyperlink"/>
                <w:noProof/>
                <w:lang w:val="es-ES_tradnl"/>
              </w:rPr>
              <w:t>9.4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Entrelazado de frecuencia</w:t>
            </w:r>
            <w:r>
              <w:rPr>
                <w:noProof/>
                <w:webHidden/>
              </w:rPr>
              <w:tab/>
            </w:r>
            <w:r>
              <w:rPr>
                <w:noProof/>
                <w:webHidden/>
              </w:rPr>
              <w:tab/>
            </w:r>
            <w:r>
              <w:rPr>
                <w:noProof/>
                <w:webHidden/>
              </w:rPr>
              <w:fldChar w:fldCharType="begin"/>
            </w:r>
            <w:r>
              <w:rPr>
                <w:noProof/>
                <w:webHidden/>
              </w:rPr>
              <w:instrText xml:space="preserve"> PAGEREF _Toc230096623 \h </w:instrText>
            </w:r>
            <w:r>
              <w:rPr>
                <w:noProof/>
                <w:webHidden/>
              </w:rPr>
            </w:r>
            <w:r>
              <w:rPr>
                <w:noProof/>
                <w:webHidden/>
              </w:rPr>
              <w:fldChar w:fldCharType="separate"/>
            </w:r>
            <w:r w:rsidR="00C35052">
              <w:rPr>
                <w:noProof/>
                <w:webHidden/>
              </w:rPr>
              <w:t>30</w:t>
            </w:r>
            <w:r>
              <w:rPr>
                <w:noProof/>
                <w:webHidden/>
              </w:rPr>
              <w:fldChar w:fldCharType="end"/>
            </w:r>
          </w:hyperlink>
        </w:p>
        <w:p w14:paraId="033B7357" w14:textId="36C0A935"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24" w:history="1">
            <w:r w:rsidRPr="00777CA4">
              <w:rPr>
                <w:rStyle w:val="Hyperlink"/>
                <w:noProof/>
                <w:lang w:val="es-ES_tradnl"/>
              </w:rPr>
              <w:t>9.5</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Modulación MDP–4D MDFO</w:t>
            </w:r>
            <w:r>
              <w:rPr>
                <w:noProof/>
                <w:webHidden/>
              </w:rPr>
              <w:tab/>
            </w:r>
            <w:r>
              <w:rPr>
                <w:noProof/>
                <w:webHidden/>
              </w:rPr>
              <w:tab/>
            </w:r>
            <w:r>
              <w:rPr>
                <w:noProof/>
                <w:webHidden/>
              </w:rPr>
              <w:fldChar w:fldCharType="begin"/>
            </w:r>
            <w:r>
              <w:rPr>
                <w:noProof/>
                <w:webHidden/>
              </w:rPr>
              <w:instrText xml:space="preserve"> PAGEREF _Toc230096624 \h </w:instrText>
            </w:r>
            <w:r>
              <w:rPr>
                <w:noProof/>
                <w:webHidden/>
              </w:rPr>
            </w:r>
            <w:r>
              <w:rPr>
                <w:noProof/>
                <w:webHidden/>
              </w:rPr>
              <w:fldChar w:fldCharType="separate"/>
            </w:r>
            <w:r w:rsidR="00C35052">
              <w:rPr>
                <w:noProof/>
                <w:webHidden/>
              </w:rPr>
              <w:t>30</w:t>
            </w:r>
            <w:r>
              <w:rPr>
                <w:noProof/>
                <w:webHidden/>
              </w:rPr>
              <w:fldChar w:fldCharType="end"/>
            </w:r>
          </w:hyperlink>
        </w:p>
        <w:p w14:paraId="1AC47639" w14:textId="3DBEB8FE"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25" w:history="1">
            <w:r w:rsidRPr="00777CA4">
              <w:rPr>
                <w:rStyle w:val="Hyperlink"/>
                <w:noProof/>
                <w:lang w:val="es-ES_tradnl"/>
              </w:rPr>
              <w:t>9.6</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Espectro de la señal de transmisión del Sistema A</w:t>
            </w:r>
            <w:r>
              <w:rPr>
                <w:noProof/>
                <w:webHidden/>
              </w:rPr>
              <w:tab/>
            </w:r>
            <w:r>
              <w:rPr>
                <w:noProof/>
                <w:webHidden/>
              </w:rPr>
              <w:tab/>
            </w:r>
            <w:r>
              <w:rPr>
                <w:noProof/>
                <w:webHidden/>
              </w:rPr>
              <w:fldChar w:fldCharType="begin"/>
            </w:r>
            <w:r>
              <w:rPr>
                <w:noProof/>
                <w:webHidden/>
              </w:rPr>
              <w:instrText xml:space="preserve"> PAGEREF _Toc230096625 \h </w:instrText>
            </w:r>
            <w:r>
              <w:rPr>
                <w:noProof/>
                <w:webHidden/>
              </w:rPr>
            </w:r>
            <w:r>
              <w:rPr>
                <w:noProof/>
                <w:webHidden/>
              </w:rPr>
              <w:fldChar w:fldCharType="separate"/>
            </w:r>
            <w:r w:rsidR="00C35052">
              <w:rPr>
                <w:noProof/>
                <w:webHidden/>
              </w:rPr>
              <w:t>31</w:t>
            </w:r>
            <w:r>
              <w:rPr>
                <w:noProof/>
                <w:webHidden/>
              </w:rPr>
              <w:fldChar w:fldCharType="end"/>
            </w:r>
          </w:hyperlink>
        </w:p>
        <w:p w14:paraId="7DF8233A" w14:textId="667BABAD"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26" w:history="1">
            <w:r w:rsidRPr="00777CA4">
              <w:rPr>
                <w:rStyle w:val="Hyperlink"/>
                <w:noProof/>
                <w:lang w:val="es-ES_tradnl"/>
              </w:rPr>
              <w:t>10</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Características del comportamiento en radiofrecuencia del Sistema A</w:t>
            </w:r>
            <w:r>
              <w:rPr>
                <w:noProof/>
                <w:webHidden/>
              </w:rPr>
              <w:tab/>
            </w:r>
            <w:r>
              <w:rPr>
                <w:noProof/>
                <w:webHidden/>
              </w:rPr>
              <w:tab/>
            </w:r>
            <w:r>
              <w:rPr>
                <w:noProof/>
                <w:webHidden/>
              </w:rPr>
              <w:fldChar w:fldCharType="begin"/>
            </w:r>
            <w:r>
              <w:rPr>
                <w:noProof/>
                <w:webHidden/>
              </w:rPr>
              <w:instrText xml:space="preserve"> PAGEREF _Toc230096626 \h </w:instrText>
            </w:r>
            <w:r>
              <w:rPr>
                <w:noProof/>
                <w:webHidden/>
              </w:rPr>
            </w:r>
            <w:r>
              <w:rPr>
                <w:noProof/>
                <w:webHidden/>
              </w:rPr>
              <w:fldChar w:fldCharType="separate"/>
            </w:r>
            <w:r w:rsidR="00C35052">
              <w:rPr>
                <w:noProof/>
                <w:webHidden/>
              </w:rPr>
              <w:t>33</w:t>
            </w:r>
            <w:r>
              <w:rPr>
                <w:noProof/>
                <w:webHidden/>
              </w:rPr>
              <w:fldChar w:fldCharType="end"/>
            </w:r>
          </w:hyperlink>
        </w:p>
        <w:p w14:paraId="336C5398" w14:textId="34CEDAEF"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27" w:history="1">
            <w:r w:rsidRPr="00777CA4">
              <w:rPr>
                <w:rStyle w:val="Hyperlink"/>
                <w:noProof/>
                <w:lang w:val="es-ES_tradnl"/>
              </w:rPr>
              <w:t>10.1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 xml:space="preserve">BER en función de la relación </w:t>
            </w:r>
            <w:r w:rsidRPr="00777CA4">
              <w:rPr>
                <w:rStyle w:val="Hyperlink"/>
                <w:i/>
                <w:noProof/>
                <w:lang w:val="es-ES_tradnl"/>
              </w:rPr>
              <w:t>S</w:t>
            </w:r>
            <w:r w:rsidRPr="00777CA4">
              <w:rPr>
                <w:rStyle w:val="Hyperlink"/>
                <w:noProof/>
                <w:lang w:val="es-ES_tradnl"/>
              </w:rPr>
              <w:t>/</w:t>
            </w:r>
            <w:r w:rsidRPr="00777CA4">
              <w:rPr>
                <w:rStyle w:val="Hyperlink"/>
                <w:i/>
                <w:noProof/>
                <w:lang w:val="es-ES_tradnl"/>
              </w:rPr>
              <w:t>N</w:t>
            </w:r>
            <w:r w:rsidRPr="00777CA4">
              <w:rPr>
                <w:rStyle w:val="Hyperlink"/>
                <w:noProof/>
                <w:lang w:val="es-ES_tradnl"/>
              </w:rPr>
              <w:t xml:space="preserve"> (en 1,5 MHz) en un canal gaussiano</w:t>
            </w:r>
            <w:r>
              <w:rPr>
                <w:noProof/>
                <w:webHidden/>
              </w:rPr>
              <w:tab/>
            </w:r>
            <w:r>
              <w:rPr>
                <w:noProof/>
                <w:webHidden/>
              </w:rPr>
              <w:tab/>
            </w:r>
            <w:r>
              <w:rPr>
                <w:noProof/>
                <w:webHidden/>
              </w:rPr>
              <w:fldChar w:fldCharType="begin"/>
            </w:r>
            <w:r>
              <w:rPr>
                <w:noProof/>
                <w:webHidden/>
              </w:rPr>
              <w:instrText xml:space="preserve"> PAGEREF _Toc230096627 \h </w:instrText>
            </w:r>
            <w:r>
              <w:rPr>
                <w:noProof/>
                <w:webHidden/>
              </w:rPr>
            </w:r>
            <w:r>
              <w:rPr>
                <w:noProof/>
                <w:webHidden/>
              </w:rPr>
              <w:fldChar w:fldCharType="separate"/>
            </w:r>
            <w:r w:rsidR="00C35052">
              <w:rPr>
                <w:noProof/>
                <w:webHidden/>
              </w:rPr>
              <w:t>34</w:t>
            </w:r>
            <w:r>
              <w:rPr>
                <w:noProof/>
                <w:webHidden/>
              </w:rPr>
              <w:fldChar w:fldCharType="end"/>
            </w:r>
          </w:hyperlink>
        </w:p>
        <w:p w14:paraId="5DCFBADE" w14:textId="6ADEC069"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28" w:history="1">
            <w:r w:rsidRPr="00777CA4">
              <w:rPr>
                <w:rStyle w:val="Hyperlink"/>
                <w:noProof/>
                <w:lang w:val="es-ES_tradnl"/>
              </w:rPr>
              <w:t>10.2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 xml:space="preserve">BER en función de la relación </w:t>
            </w:r>
            <w:r w:rsidRPr="00777CA4">
              <w:rPr>
                <w:rStyle w:val="Hyperlink"/>
                <w:i/>
                <w:noProof/>
                <w:lang w:val="es-ES_tradnl"/>
              </w:rPr>
              <w:t>S</w:t>
            </w:r>
            <w:r w:rsidRPr="00777CA4">
              <w:rPr>
                <w:rStyle w:val="Hyperlink"/>
                <w:noProof/>
                <w:lang w:val="es-ES_tradnl"/>
              </w:rPr>
              <w:t>/</w:t>
            </w:r>
            <w:r w:rsidRPr="00777CA4">
              <w:rPr>
                <w:rStyle w:val="Hyperlink"/>
                <w:i/>
                <w:noProof/>
                <w:lang w:val="es-ES_tradnl"/>
              </w:rPr>
              <w:t>N</w:t>
            </w:r>
            <w:r w:rsidRPr="00777CA4">
              <w:rPr>
                <w:rStyle w:val="Hyperlink"/>
                <w:noProof/>
                <w:lang w:val="es-ES_tradnl"/>
              </w:rPr>
              <w:t xml:space="preserve"> (en 1,5 MHz) en un canal Rayleigh simulado en entorno urbano</w:t>
            </w:r>
            <w:r>
              <w:rPr>
                <w:noProof/>
                <w:webHidden/>
              </w:rPr>
              <w:tab/>
            </w:r>
            <w:r>
              <w:rPr>
                <w:noProof/>
                <w:webHidden/>
              </w:rPr>
              <w:tab/>
            </w:r>
            <w:r>
              <w:rPr>
                <w:noProof/>
                <w:webHidden/>
              </w:rPr>
              <w:fldChar w:fldCharType="begin"/>
            </w:r>
            <w:r>
              <w:rPr>
                <w:noProof/>
                <w:webHidden/>
              </w:rPr>
              <w:instrText xml:space="preserve"> PAGEREF _Toc230096628 \h </w:instrText>
            </w:r>
            <w:r>
              <w:rPr>
                <w:noProof/>
                <w:webHidden/>
              </w:rPr>
            </w:r>
            <w:r>
              <w:rPr>
                <w:noProof/>
                <w:webHidden/>
              </w:rPr>
              <w:fldChar w:fldCharType="separate"/>
            </w:r>
            <w:r w:rsidR="00C35052">
              <w:rPr>
                <w:noProof/>
                <w:webHidden/>
              </w:rPr>
              <w:t>34</w:t>
            </w:r>
            <w:r>
              <w:rPr>
                <w:noProof/>
                <w:webHidden/>
              </w:rPr>
              <w:fldChar w:fldCharType="end"/>
            </w:r>
          </w:hyperlink>
        </w:p>
        <w:p w14:paraId="0540CFE3" w14:textId="1F831D18"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29" w:history="1">
            <w:r w:rsidRPr="00777CA4">
              <w:rPr>
                <w:rStyle w:val="Hyperlink"/>
                <w:noProof/>
                <w:lang w:val="es-ES_tradnl"/>
              </w:rPr>
              <w:t>10.3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 xml:space="preserve">BER en función de la relación </w:t>
            </w:r>
            <w:r w:rsidRPr="00777CA4">
              <w:rPr>
                <w:rStyle w:val="Hyperlink"/>
                <w:bCs/>
                <w:i/>
                <w:iCs/>
                <w:noProof/>
                <w:lang w:val="es-ES_tradnl"/>
              </w:rPr>
              <w:t>S</w:t>
            </w:r>
            <w:r w:rsidRPr="00777CA4">
              <w:rPr>
                <w:rStyle w:val="Hyperlink"/>
                <w:noProof/>
                <w:lang w:val="es-ES_tradnl"/>
              </w:rPr>
              <w:t>/</w:t>
            </w:r>
            <w:r w:rsidRPr="00777CA4">
              <w:rPr>
                <w:rStyle w:val="Hyperlink"/>
                <w:bCs/>
                <w:i/>
                <w:iCs/>
                <w:noProof/>
                <w:lang w:val="es-ES_tradnl"/>
              </w:rPr>
              <w:t>N</w:t>
            </w:r>
            <w:r w:rsidRPr="00777CA4">
              <w:rPr>
                <w:rStyle w:val="Hyperlink"/>
                <w:noProof/>
                <w:lang w:val="es-ES_tradnl"/>
              </w:rPr>
              <w:t xml:space="preserve"> (en 1,5 MHz) en un canal de Rayleigh simulado en entorno rural</w:t>
            </w:r>
            <w:r>
              <w:rPr>
                <w:noProof/>
                <w:webHidden/>
              </w:rPr>
              <w:tab/>
            </w:r>
            <w:r>
              <w:rPr>
                <w:noProof/>
                <w:webHidden/>
              </w:rPr>
              <w:tab/>
            </w:r>
            <w:r>
              <w:rPr>
                <w:noProof/>
                <w:webHidden/>
              </w:rPr>
              <w:fldChar w:fldCharType="begin"/>
            </w:r>
            <w:r>
              <w:rPr>
                <w:noProof/>
                <w:webHidden/>
              </w:rPr>
              <w:instrText xml:space="preserve"> PAGEREF _Toc230096629 \h </w:instrText>
            </w:r>
            <w:r>
              <w:rPr>
                <w:noProof/>
                <w:webHidden/>
              </w:rPr>
            </w:r>
            <w:r>
              <w:rPr>
                <w:noProof/>
                <w:webHidden/>
              </w:rPr>
              <w:fldChar w:fldCharType="separate"/>
            </w:r>
            <w:r w:rsidR="00C35052">
              <w:rPr>
                <w:noProof/>
                <w:webHidden/>
              </w:rPr>
              <w:t>35</w:t>
            </w:r>
            <w:r>
              <w:rPr>
                <w:noProof/>
                <w:webHidden/>
              </w:rPr>
              <w:fldChar w:fldCharType="end"/>
            </w:r>
          </w:hyperlink>
        </w:p>
        <w:p w14:paraId="2273E6E6" w14:textId="0A8070A2"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30" w:history="1">
            <w:r w:rsidRPr="00777CA4">
              <w:rPr>
                <w:rStyle w:val="Hyperlink"/>
                <w:noProof/>
                <w:lang w:val="es-ES_tradnl"/>
              </w:rPr>
              <w:t xml:space="preserve">Anexo 3 </w:t>
            </w:r>
            <w:r w:rsidR="00FD20CE">
              <w:rPr>
                <w:rStyle w:val="Hyperlink"/>
                <w:noProof/>
                <w:lang w:val="es-ES_tradnl"/>
              </w:rPr>
              <w:t>–</w:t>
            </w:r>
            <w:r w:rsidRPr="00777CA4">
              <w:rPr>
                <w:rStyle w:val="Hyperlink"/>
                <w:noProof/>
                <w:lang w:val="es-ES_tradnl"/>
              </w:rPr>
              <w:t xml:space="preserve"> Sistema Digital F</w:t>
            </w:r>
            <w:r>
              <w:rPr>
                <w:noProof/>
                <w:webHidden/>
              </w:rPr>
              <w:tab/>
            </w:r>
            <w:r>
              <w:rPr>
                <w:noProof/>
                <w:webHidden/>
              </w:rPr>
              <w:tab/>
            </w:r>
            <w:r>
              <w:rPr>
                <w:noProof/>
                <w:webHidden/>
              </w:rPr>
              <w:fldChar w:fldCharType="begin"/>
            </w:r>
            <w:r>
              <w:rPr>
                <w:noProof/>
                <w:webHidden/>
              </w:rPr>
              <w:instrText xml:space="preserve"> PAGEREF _Toc230096630 \h </w:instrText>
            </w:r>
            <w:r>
              <w:rPr>
                <w:noProof/>
                <w:webHidden/>
              </w:rPr>
            </w:r>
            <w:r>
              <w:rPr>
                <w:noProof/>
                <w:webHidden/>
              </w:rPr>
              <w:fldChar w:fldCharType="separate"/>
            </w:r>
            <w:r w:rsidR="00C35052">
              <w:rPr>
                <w:noProof/>
                <w:webHidden/>
              </w:rPr>
              <w:t>37</w:t>
            </w:r>
            <w:r>
              <w:rPr>
                <w:noProof/>
                <w:webHidden/>
              </w:rPr>
              <w:fldChar w:fldCharType="end"/>
            </w:r>
          </w:hyperlink>
        </w:p>
        <w:p w14:paraId="536DB835" w14:textId="6982F9BD"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31" w:history="1">
            <w:r w:rsidRPr="00777CA4">
              <w:rPr>
                <w:rStyle w:val="Hyperlink"/>
                <w:noProof/>
                <w:lang w:val="es-ES_tradnl"/>
              </w:rPr>
              <w:t>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Introducción</w:t>
            </w:r>
            <w:r>
              <w:rPr>
                <w:noProof/>
                <w:webHidden/>
              </w:rPr>
              <w:tab/>
            </w:r>
            <w:r>
              <w:rPr>
                <w:noProof/>
                <w:webHidden/>
              </w:rPr>
              <w:tab/>
            </w:r>
            <w:r>
              <w:rPr>
                <w:noProof/>
                <w:webHidden/>
              </w:rPr>
              <w:fldChar w:fldCharType="begin"/>
            </w:r>
            <w:r>
              <w:rPr>
                <w:noProof/>
                <w:webHidden/>
              </w:rPr>
              <w:instrText xml:space="preserve"> PAGEREF _Toc230096631 \h </w:instrText>
            </w:r>
            <w:r>
              <w:rPr>
                <w:noProof/>
                <w:webHidden/>
              </w:rPr>
            </w:r>
            <w:r>
              <w:rPr>
                <w:noProof/>
                <w:webHidden/>
              </w:rPr>
              <w:fldChar w:fldCharType="separate"/>
            </w:r>
            <w:r w:rsidR="00C35052">
              <w:rPr>
                <w:noProof/>
                <w:webHidden/>
              </w:rPr>
              <w:t>37</w:t>
            </w:r>
            <w:r>
              <w:rPr>
                <w:noProof/>
                <w:webHidden/>
              </w:rPr>
              <w:fldChar w:fldCharType="end"/>
            </w:r>
          </w:hyperlink>
        </w:p>
        <w:p w14:paraId="33409B00" w14:textId="39616B40"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32" w:history="1">
            <w:r w:rsidRPr="00777CA4">
              <w:rPr>
                <w:rStyle w:val="Hyperlink"/>
                <w:noProof/>
                <w:lang w:val="es-ES_tradnl"/>
              </w:rPr>
              <w:t>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Características del Sistema F</w:t>
            </w:r>
            <w:r>
              <w:rPr>
                <w:noProof/>
                <w:webHidden/>
              </w:rPr>
              <w:tab/>
            </w:r>
            <w:r>
              <w:rPr>
                <w:noProof/>
                <w:webHidden/>
              </w:rPr>
              <w:tab/>
            </w:r>
            <w:r>
              <w:rPr>
                <w:noProof/>
                <w:webHidden/>
              </w:rPr>
              <w:fldChar w:fldCharType="begin"/>
            </w:r>
            <w:r>
              <w:rPr>
                <w:noProof/>
                <w:webHidden/>
              </w:rPr>
              <w:instrText xml:space="preserve"> PAGEREF _Toc230096632 \h </w:instrText>
            </w:r>
            <w:r>
              <w:rPr>
                <w:noProof/>
                <w:webHidden/>
              </w:rPr>
            </w:r>
            <w:r>
              <w:rPr>
                <w:noProof/>
                <w:webHidden/>
              </w:rPr>
              <w:fldChar w:fldCharType="separate"/>
            </w:r>
            <w:r w:rsidR="00C35052">
              <w:rPr>
                <w:noProof/>
                <w:webHidden/>
              </w:rPr>
              <w:t>38</w:t>
            </w:r>
            <w:r>
              <w:rPr>
                <w:noProof/>
                <w:webHidden/>
              </w:rPr>
              <w:fldChar w:fldCharType="end"/>
            </w:r>
          </w:hyperlink>
        </w:p>
        <w:p w14:paraId="50872F5B" w14:textId="05A2ABAF"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33" w:history="1">
            <w:r w:rsidRPr="00777CA4">
              <w:rPr>
                <w:rStyle w:val="Hyperlink"/>
                <w:noProof/>
                <w:lang w:val="es-ES_tradnl"/>
              </w:rPr>
              <w:t>2.1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Robustez del Sistema F</w:t>
            </w:r>
            <w:r>
              <w:rPr>
                <w:noProof/>
                <w:webHidden/>
              </w:rPr>
              <w:tab/>
            </w:r>
            <w:r>
              <w:rPr>
                <w:noProof/>
                <w:webHidden/>
              </w:rPr>
              <w:tab/>
            </w:r>
            <w:r>
              <w:rPr>
                <w:noProof/>
                <w:webHidden/>
              </w:rPr>
              <w:fldChar w:fldCharType="begin"/>
            </w:r>
            <w:r>
              <w:rPr>
                <w:noProof/>
                <w:webHidden/>
              </w:rPr>
              <w:instrText xml:space="preserve"> PAGEREF _Toc230096633 \h </w:instrText>
            </w:r>
            <w:r>
              <w:rPr>
                <w:noProof/>
                <w:webHidden/>
              </w:rPr>
            </w:r>
            <w:r>
              <w:rPr>
                <w:noProof/>
                <w:webHidden/>
              </w:rPr>
              <w:fldChar w:fldCharType="separate"/>
            </w:r>
            <w:r w:rsidR="00C35052">
              <w:rPr>
                <w:noProof/>
                <w:webHidden/>
              </w:rPr>
              <w:t>38</w:t>
            </w:r>
            <w:r>
              <w:rPr>
                <w:noProof/>
                <w:webHidden/>
              </w:rPr>
              <w:fldChar w:fldCharType="end"/>
            </w:r>
          </w:hyperlink>
        </w:p>
        <w:p w14:paraId="6D30A686" w14:textId="32B40FAC"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34" w:history="1">
            <w:r w:rsidRPr="00777CA4">
              <w:rPr>
                <w:rStyle w:val="Hyperlink"/>
                <w:noProof/>
                <w:lang w:val="es-ES_tradnl"/>
              </w:rPr>
              <w:t>2.2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Amplia variedad de transmisión</w:t>
            </w:r>
            <w:r>
              <w:rPr>
                <w:noProof/>
                <w:webHidden/>
              </w:rPr>
              <w:tab/>
            </w:r>
            <w:r>
              <w:rPr>
                <w:noProof/>
                <w:webHidden/>
              </w:rPr>
              <w:tab/>
            </w:r>
            <w:r>
              <w:rPr>
                <w:noProof/>
                <w:webHidden/>
              </w:rPr>
              <w:fldChar w:fldCharType="begin"/>
            </w:r>
            <w:r>
              <w:rPr>
                <w:noProof/>
                <w:webHidden/>
              </w:rPr>
              <w:instrText xml:space="preserve"> PAGEREF _Toc230096634 \h </w:instrText>
            </w:r>
            <w:r>
              <w:rPr>
                <w:noProof/>
                <w:webHidden/>
              </w:rPr>
            </w:r>
            <w:r>
              <w:rPr>
                <w:noProof/>
                <w:webHidden/>
              </w:rPr>
              <w:fldChar w:fldCharType="separate"/>
            </w:r>
            <w:r w:rsidR="00C35052">
              <w:rPr>
                <w:noProof/>
                <w:webHidden/>
              </w:rPr>
              <w:t>38</w:t>
            </w:r>
            <w:r>
              <w:rPr>
                <w:noProof/>
                <w:webHidden/>
              </w:rPr>
              <w:fldChar w:fldCharType="end"/>
            </w:r>
          </w:hyperlink>
        </w:p>
        <w:p w14:paraId="7E71552B" w14:textId="5024DD79"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35" w:history="1">
            <w:r w:rsidRPr="00777CA4">
              <w:rPr>
                <w:rStyle w:val="Hyperlink"/>
                <w:noProof/>
                <w:lang w:val="es-ES_tradnl"/>
              </w:rPr>
              <w:t>2.3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Flexibilidad</w:t>
            </w:r>
            <w:r>
              <w:rPr>
                <w:noProof/>
                <w:webHidden/>
              </w:rPr>
              <w:tab/>
            </w:r>
            <w:r>
              <w:rPr>
                <w:noProof/>
                <w:webHidden/>
              </w:rPr>
              <w:tab/>
            </w:r>
            <w:r>
              <w:rPr>
                <w:noProof/>
                <w:webHidden/>
              </w:rPr>
              <w:fldChar w:fldCharType="begin"/>
            </w:r>
            <w:r>
              <w:rPr>
                <w:noProof/>
                <w:webHidden/>
              </w:rPr>
              <w:instrText xml:space="preserve"> PAGEREF _Toc230096635 \h </w:instrText>
            </w:r>
            <w:r>
              <w:rPr>
                <w:noProof/>
                <w:webHidden/>
              </w:rPr>
            </w:r>
            <w:r>
              <w:rPr>
                <w:noProof/>
                <w:webHidden/>
              </w:rPr>
              <w:fldChar w:fldCharType="separate"/>
            </w:r>
            <w:r w:rsidR="00C35052">
              <w:rPr>
                <w:noProof/>
                <w:webHidden/>
              </w:rPr>
              <w:t>39</w:t>
            </w:r>
            <w:r>
              <w:rPr>
                <w:noProof/>
                <w:webHidden/>
              </w:rPr>
              <w:fldChar w:fldCharType="end"/>
            </w:r>
          </w:hyperlink>
        </w:p>
        <w:p w14:paraId="5CDD4170" w14:textId="5071FEFA"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36" w:history="1">
            <w:r w:rsidRPr="00777CA4">
              <w:rPr>
                <w:rStyle w:val="Hyperlink"/>
                <w:noProof/>
                <w:lang w:val="es-ES_tradnl"/>
              </w:rPr>
              <w:t>2.4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Comunidad de elementos e interoperabilidad</w:t>
            </w:r>
            <w:r>
              <w:rPr>
                <w:noProof/>
                <w:webHidden/>
              </w:rPr>
              <w:tab/>
            </w:r>
            <w:r>
              <w:rPr>
                <w:noProof/>
                <w:webHidden/>
              </w:rPr>
              <w:tab/>
            </w:r>
            <w:r>
              <w:rPr>
                <w:noProof/>
                <w:webHidden/>
              </w:rPr>
              <w:fldChar w:fldCharType="begin"/>
            </w:r>
            <w:r>
              <w:rPr>
                <w:noProof/>
                <w:webHidden/>
              </w:rPr>
              <w:instrText xml:space="preserve"> PAGEREF _Toc230096636 \h </w:instrText>
            </w:r>
            <w:r>
              <w:rPr>
                <w:noProof/>
                <w:webHidden/>
              </w:rPr>
            </w:r>
            <w:r>
              <w:rPr>
                <w:noProof/>
                <w:webHidden/>
              </w:rPr>
              <w:fldChar w:fldCharType="separate"/>
            </w:r>
            <w:r w:rsidR="00C35052">
              <w:rPr>
                <w:noProof/>
                <w:webHidden/>
              </w:rPr>
              <w:t>39</w:t>
            </w:r>
            <w:r>
              <w:rPr>
                <w:noProof/>
                <w:webHidden/>
              </w:rPr>
              <w:fldChar w:fldCharType="end"/>
            </w:r>
          </w:hyperlink>
        </w:p>
        <w:p w14:paraId="2F245867" w14:textId="4AF053AF"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37" w:history="1">
            <w:r w:rsidRPr="00777CA4">
              <w:rPr>
                <w:rStyle w:val="Hyperlink"/>
                <w:noProof/>
                <w:lang w:val="es-ES_tradnl"/>
              </w:rPr>
              <w:t>2.5</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Eficacia de transmisión y codificación en la fuente</w:t>
            </w:r>
            <w:r>
              <w:rPr>
                <w:noProof/>
                <w:webHidden/>
              </w:rPr>
              <w:tab/>
            </w:r>
            <w:r>
              <w:rPr>
                <w:noProof/>
                <w:webHidden/>
              </w:rPr>
              <w:tab/>
            </w:r>
            <w:r>
              <w:rPr>
                <w:noProof/>
                <w:webHidden/>
              </w:rPr>
              <w:fldChar w:fldCharType="begin"/>
            </w:r>
            <w:r>
              <w:rPr>
                <w:noProof/>
                <w:webHidden/>
              </w:rPr>
              <w:instrText xml:space="preserve"> PAGEREF _Toc230096637 \h </w:instrText>
            </w:r>
            <w:r>
              <w:rPr>
                <w:noProof/>
                <w:webHidden/>
              </w:rPr>
            </w:r>
            <w:r>
              <w:rPr>
                <w:noProof/>
                <w:webHidden/>
              </w:rPr>
              <w:fldChar w:fldCharType="separate"/>
            </w:r>
            <w:r w:rsidR="00C35052">
              <w:rPr>
                <w:noProof/>
                <w:webHidden/>
              </w:rPr>
              <w:t>39</w:t>
            </w:r>
            <w:r>
              <w:rPr>
                <w:noProof/>
                <w:webHidden/>
              </w:rPr>
              <w:fldChar w:fldCharType="end"/>
            </w:r>
          </w:hyperlink>
        </w:p>
        <w:p w14:paraId="206044C8" w14:textId="5317AE58"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38" w:history="1">
            <w:r w:rsidRPr="00777CA4">
              <w:rPr>
                <w:rStyle w:val="Hyperlink"/>
                <w:noProof/>
                <w:lang w:val="es-ES_tradnl"/>
              </w:rPr>
              <w:t>2.6</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Independencia de los organismos de radiodifusión</w:t>
            </w:r>
            <w:r>
              <w:rPr>
                <w:noProof/>
                <w:webHidden/>
              </w:rPr>
              <w:tab/>
            </w:r>
            <w:r>
              <w:rPr>
                <w:noProof/>
                <w:webHidden/>
              </w:rPr>
              <w:tab/>
            </w:r>
            <w:r>
              <w:rPr>
                <w:noProof/>
                <w:webHidden/>
              </w:rPr>
              <w:fldChar w:fldCharType="begin"/>
            </w:r>
            <w:r>
              <w:rPr>
                <w:noProof/>
                <w:webHidden/>
              </w:rPr>
              <w:instrText xml:space="preserve"> PAGEREF _Toc230096638 \h </w:instrText>
            </w:r>
            <w:r>
              <w:rPr>
                <w:noProof/>
                <w:webHidden/>
              </w:rPr>
            </w:r>
            <w:r>
              <w:rPr>
                <w:noProof/>
                <w:webHidden/>
              </w:rPr>
              <w:fldChar w:fldCharType="separate"/>
            </w:r>
            <w:r w:rsidR="00C35052">
              <w:rPr>
                <w:noProof/>
                <w:webHidden/>
              </w:rPr>
              <w:t>39</w:t>
            </w:r>
            <w:r>
              <w:rPr>
                <w:noProof/>
                <w:webHidden/>
              </w:rPr>
              <w:fldChar w:fldCharType="end"/>
            </w:r>
          </w:hyperlink>
        </w:p>
        <w:p w14:paraId="283B6C92" w14:textId="27729312"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39" w:history="1">
            <w:r w:rsidRPr="00777CA4">
              <w:rPr>
                <w:rStyle w:val="Hyperlink"/>
                <w:noProof/>
                <w:lang w:val="es-ES_tradnl"/>
              </w:rPr>
              <w:t>2.7</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Consumo de potencia bajo</w:t>
            </w:r>
            <w:r>
              <w:rPr>
                <w:noProof/>
                <w:webHidden/>
              </w:rPr>
              <w:tab/>
            </w:r>
            <w:r>
              <w:rPr>
                <w:noProof/>
                <w:webHidden/>
              </w:rPr>
              <w:tab/>
            </w:r>
            <w:r>
              <w:rPr>
                <w:noProof/>
                <w:webHidden/>
              </w:rPr>
              <w:fldChar w:fldCharType="begin"/>
            </w:r>
            <w:r>
              <w:rPr>
                <w:noProof/>
                <w:webHidden/>
              </w:rPr>
              <w:instrText xml:space="preserve"> PAGEREF _Toc230096639 \h </w:instrText>
            </w:r>
            <w:r>
              <w:rPr>
                <w:noProof/>
                <w:webHidden/>
              </w:rPr>
            </w:r>
            <w:r>
              <w:rPr>
                <w:noProof/>
                <w:webHidden/>
              </w:rPr>
              <w:fldChar w:fldCharType="separate"/>
            </w:r>
            <w:r w:rsidR="00C35052">
              <w:rPr>
                <w:noProof/>
                <w:webHidden/>
              </w:rPr>
              <w:t>39</w:t>
            </w:r>
            <w:r>
              <w:rPr>
                <w:noProof/>
                <w:webHidden/>
              </w:rPr>
              <w:fldChar w:fldCharType="end"/>
            </w:r>
          </w:hyperlink>
        </w:p>
        <w:p w14:paraId="0AC0F48F" w14:textId="2546E11B"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40" w:history="1">
            <w:r w:rsidRPr="00777CA4">
              <w:rPr>
                <w:rStyle w:val="Hyperlink"/>
                <w:noProof/>
                <w:lang w:val="es-ES_tradnl"/>
              </w:rPr>
              <w:t>2.8</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Transmisión jerárquica y recepción parcial</w:t>
            </w:r>
            <w:r>
              <w:rPr>
                <w:noProof/>
                <w:webHidden/>
              </w:rPr>
              <w:tab/>
            </w:r>
            <w:r>
              <w:rPr>
                <w:noProof/>
                <w:webHidden/>
              </w:rPr>
              <w:tab/>
            </w:r>
            <w:r>
              <w:rPr>
                <w:noProof/>
                <w:webHidden/>
              </w:rPr>
              <w:fldChar w:fldCharType="begin"/>
            </w:r>
            <w:r>
              <w:rPr>
                <w:noProof/>
                <w:webHidden/>
              </w:rPr>
              <w:instrText xml:space="preserve"> PAGEREF _Toc230096640 \h </w:instrText>
            </w:r>
            <w:r>
              <w:rPr>
                <w:noProof/>
                <w:webHidden/>
              </w:rPr>
            </w:r>
            <w:r>
              <w:rPr>
                <w:noProof/>
                <w:webHidden/>
              </w:rPr>
              <w:fldChar w:fldCharType="separate"/>
            </w:r>
            <w:r w:rsidR="00C35052">
              <w:rPr>
                <w:noProof/>
                <w:webHidden/>
              </w:rPr>
              <w:t>40</w:t>
            </w:r>
            <w:r>
              <w:rPr>
                <w:noProof/>
                <w:webHidden/>
              </w:rPr>
              <w:fldChar w:fldCharType="end"/>
            </w:r>
          </w:hyperlink>
        </w:p>
        <w:p w14:paraId="2772CB6C" w14:textId="7AFB8E3D"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41" w:history="1">
            <w:r w:rsidRPr="00777CA4">
              <w:rPr>
                <w:rStyle w:val="Hyperlink"/>
                <w:noProof/>
                <w:lang w:val="es-ES_tradnl"/>
              </w:rPr>
              <w:t>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Parámetros de transmisión</w:t>
            </w:r>
            <w:r>
              <w:rPr>
                <w:noProof/>
                <w:webHidden/>
              </w:rPr>
              <w:tab/>
            </w:r>
            <w:r>
              <w:rPr>
                <w:noProof/>
                <w:webHidden/>
              </w:rPr>
              <w:tab/>
            </w:r>
            <w:r>
              <w:rPr>
                <w:noProof/>
                <w:webHidden/>
              </w:rPr>
              <w:fldChar w:fldCharType="begin"/>
            </w:r>
            <w:r>
              <w:rPr>
                <w:noProof/>
                <w:webHidden/>
              </w:rPr>
              <w:instrText xml:space="preserve"> PAGEREF _Toc230096641 \h </w:instrText>
            </w:r>
            <w:r>
              <w:rPr>
                <w:noProof/>
                <w:webHidden/>
              </w:rPr>
            </w:r>
            <w:r>
              <w:rPr>
                <w:noProof/>
                <w:webHidden/>
              </w:rPr>
              <w:fldChar w:fldCharType="separate"/>
            </w:r>
            <w:r w:rsidR="00C35052">
              <w:rPr>
                <w:noProof/>
                <w:webHidden/>
              </w:rPr>
              <w:t>40</w:t>
            </w:r>
            <w:r>
              <w:rPr>
                <w:noProof/>
                <w:webHidden/>
              </w:rPr>
              <w:fldChar w:fldCharType="end"/>
            </w:r>
          </w:hyperlink>
        </w:p>
        <w:p w14:paraId="79F2ADEC" w14:textId="4A775C2D"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42" w:history="1">
            <w:r w:rsidRPr="00777CA4">
              <w:rPr>
                <w:rStyle w:val="Hyperlink"/>
                <w:noProof/>
                <w:lang w:val="es-ES_tradnl"/>
              </w:rPr>
              <w:t>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Codificación en la fuente</w:t>
            </w:r>
            <w:r>
              <w:rPr>
                <w:noProof/>
                <w:webHidden/>
              </w:rPr>
              <w:tab/>
            </w:r>
            <w:r>
              <w:rPr>
                <w:noProof/>
                <w:webHidden/>
              </w:rPr>
              <w:tab/>
            </w:r>
            <w:r>
              <w:rPr>
                <w:noProof/>
                <w:webHidden/>
              </w:rPr>
              <w:fldChar w:fldCharType="begin"/>
            </w:r>
            <w:r>
              <w:rPr>
                <w:noProof/>
                <w:webHidden/>
              </w:rPr>
              <w:instrText xml:space="preserve"> PAGEREF _Toc230096642 \h </w:instrText>
            </w:r>
            <w:r>
              <w:rPr>
                <w:noProof/>
                <w:webHidden/>
              </w:rPr>
            </w:r>
            <w:r>
              <w:rPr>
                <w:noProof/>
                <w:webHidden/>
              </w:rPr>
              <w:fldChar w:fldCharType="separate"/>
            </w:r>
            <w:r w:rsidR="00C35052">
              <w:rPr>
                <w:noProof/>
                <w:webHidden/>
              </w:rPr>
              <w:t>42</w:t>
            </w:r>
            <w:r>
              <w:rPr>
                <w:noProof/>
                <w:webHidden/>
              </w:rPr>
              <w:fldChar w:fldCharType="end"/>
            </w:r>
          </w:hyperlink>
        </w:p>
        <w:p w14:paraId="6E071FB5" w14:textId="4AFE69B3"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43" w:history="1">
            <w:r w:rsidRPr="00777CA4">
              <w:rPr>
                <w:rStyle w:val="Hyperlink"/>
                <w:noProof/>
                <w:lang w:val="es-ES_tradnl"/>
              </w:rPr>
              <w:t>5</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Multiplexación</w:t>
            </w:r>
            <w:r>
              <w:rPr>
                <w:noProof/>
                <w:webHidden/>
              </w:rPr>
              <w:tab/>
            </w:r>
            <w:r>
              <w:rPr>
                <w:noProof/>
                <w:webHidden/>
              </w:rPr>
              <w:tab/>
            </w:r>
            <w:r>
              <w:rPr>
                <w:noProof/>
                <w:webHidden/>
              </w:rPr>
              <w:fldChar w:fldCharType="begin"/>
            </w:r>
            <w:r>
              <w:rPr>
                <w:noProof/>
                <w:webHidden/>
              </w:rPr>
              <w:instrText xml:space="preserve"> PAGEREF _Toc230096643 \h </w:instrText>
            </w:r>
            <w:r>
              <w:rPr>
                <w:noProof/>
                <w:webHidden/>
              </w:rPr>
            </w:r>
            <w:r>
              <w:rPr>
                <w:noProof/>
                <w:webHidden/>
              </w:rPr>
              <w:fldChar w:fldCharType="separate"/>
            </w:r>
            <w:r w:rsidR="00C35052">
              <w:rPr>
                <w:noProof/>
                <w:webHidden/>
              </w:rPr>
              <w:t>42</w:t>
            </w:r>
            <w:r>
              <w:rPr>
                <w:noProof/>
                <w:webHidden/>
              </w:rPr>
              <w:fldChar w:fldCharType="end"/>
            </w:r>
          </w:hyperlink>
        </w:p>
        <w:p w14:paraId="22584F07" w14:textId="72A174BB"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44" w:history="1">
            <w:r w:rsidRPr="00777CA4">
              <w:rPr>
                <w:rStyle w:val="Hyperlink"/>
                <w:noProof/>
                <w:lang w:val="es-ES_tradnl"/>
              </w:rPr>
              <w:t>5.1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Trama múltiplex</w:t>
            </w:r>
            <w:r>
              <w:rPr>
                <w:noProof/>
                <w:webHidden/>
              </w:rPr>
              <w:tab/>
            </w:r>
            <w:r>
              <w:rPr>
                <w:noProof/>
                <w:webHidden/>
              </w:rPr>
              <w:tab/>
            </w:r>
            <w:r>
              <w:rPr>
                <w:noProof/>
                <w:webHidden/>
              </w:rPr>
              <w:fldChar w:fldCharType="begin"/>
            </w:r>
            <w:r>
              <w:rPr>
                <w:noProof/>
                <w:webHidden/>
              </w:rPr>
              <w:instrText xml:space="preserve"> PAGEREF _Toc230096644 \h </w:instrText>
            </w:r>
            <w:r>
              <w:rPr>
                <w:noProof/>
                <w:webHidden/>
              </w:rPr>
            </w:r>
            <w:r>
              <w:rPr>
                <w:noProof/>
                <w:webHidden/>
              </w:rPr>
              <w:fldChar w:fldCharType="separate"/>
            </w:r>
            <w:r w:rsidR="00C35052">
              <w:rPr>
                <w:noProof/>
                <w:webHidden/>
              </w:rPr>
              <w:t>42</w:t>
            </w:r>
            <w:r>
              <w:rPr>
                <w:noProof/>
                <w:webHidden/>
              </w:rPr>
              <w:fldChar w:fldCharType="end"/>
            </w:r>
          </w:hyperlink>
        </w:p>
        <w:p w14:paraId="30DC8527" w14:textId="349F0D7A"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45" w:history="1">
            <w:r w:rsidRPr="00777CA4">
              <w:rPr>
                <w:rStyle w:val="Hyperlink"/>
                <w:noProof/>
                <w:lang w:val="es-ES_tradnl"/>
              </w:rPr>
              <w:t>6</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Codificación de canal</w:t>
            </w:r>
            <w:r>
              <w:rPr>
                <w:noProof/>
                <w:webHidden/>
              </w:rPr>
              <w:tab/>
            </w:r>
            <w:r>
              <w:rPr>
                <w:noProof/>
                <w:webHidden/>
              </w:rPr>
              <w:tab/>
            </w:r>
            <w:r>
              <w:rPr>
                <w:noProof/>
                <w:webHidden/>
              </w:rPr>
              <w:fldChar w:fldCharType="begin"/>
            </w:r>
            <w:r>
              <w:rPr>
                <w:noProof/>
                <w:webHidden/>
              </w:rPr>
              <w:instrText xml:space="preserve"> PAGEREF _Toc230096645 \h </w:instrText>
            </w:r>
            <w:r>
              <w:rPr>
                <w:noProof/>
                <w:webHidden/>
              </w:rPr>
            </w:r>
            <w:r>
              <w:rPr>
                <w:noProof/>
                <w:webHidden/>
              </w:rPr>
              <w:fldChar w:fldCharType="separate"/>
            </w:r>
            <w:r w:rsidR="00C35052">
              <w:rPr>
                <w:noProof/>
                <w:webHidden/>
              </w:rPr>
              <w:t>42</w:t>
            </w:r>
            <w:r>
              <w:rPr>
                <w:noProof/>
                <w:webHidden/>
              </w:rPr>
              <w:fldChar w:fldCharType="end"/>
            </w:r>
          </w:hyperlink>
        </w:p>
        <w:p w14:paraId="16ECF932" w14:textId="30F001A2"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46" w:history="1">
            <w:r w:rsidRPr="00777CA4">
              <w:rPr>
                <w:rStyle w:val="Hyperlink"/>
                <w:noProof/>
                <w:lang w:val="es-ES_tradnl"/>
              </w:rPr>
              <w:t>6.1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Diagrama funcional de bloques de la codificación de canal</w:t>
            </w:r>
            <w:r>
              <w:rPr>
                <w:noProof/>
                <w:webHidden/>
              </w:rPr>
              <w:tab/>
            </w:r>
            <w:r>
              <w:rPr>
                <w:noProof/>
                <w:webHidden/>
              </w:rPr>
              <w:tab/>
            </w:r>
            <w:r>
              <w:rPr>
                <w:noProof/>
                <w:webHidden/>
              </w:rPr>
              <w:fldChar w:fldCharType="begin"/>
            </w:r>
            <w:r>
              <w:rPr>
                <w:noProof/>
                <w:webHidden/>
              </w:rPr>
              <w:instrText xml:space="preserve"> PAGEREF _Toc230096646 \h </w:instrText>
            </w:r>
            <w:r>
              <w:rPr>
                <w:noProof/>
                <w:webHidden/>
              </w:rPr>
            </w:r>
            <w:r>
              <w:rPr>
                <w:noProof/>
                <w:webHidden/>
              </w:rPr>
              <w:fldChar w:fldCharType="separate"/>
            </w:r>
            <w:r w:rsidR="00C35052">
              <w:rPr>
                <w:noProof/>
                <w:webHidden/>
              </w:rPr>
              <w:t>42</w:t>
            </w:r>
            <w:r>
              <w:rPr>
                <w:noProof/>
                <w:webHidden/>
              </w:rPr>
              <w:fldChar w:fldCharType="end"/>
            </w:r>
          </w:hyperlink>
        </w:p>
        <w:p w14:paraId="1C20A658" w14:textId="326EEDDD"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47" w:history="1">
            <w:r w:rsidRPr="00777CA4">
              <w:rPr>
                <w:rStyle w:val="Hyperlink"/>
                <w:noProof/>
                <w:lang w:val="es-ES_tradnl"/>
              </w:rPr>
              <w:t>6.2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Codificación externa</w:t>
            </w:r>
            <w:r>
              <w:rPr>
                <w:noProof/>
                <w:webHidden/>
              </w:rPr>
              <w:tab/>
            </w:r>
            <w:r>
              <w:rPr>
                <w:noProof/>
                <w:webHidden/>
              </w:rPr>
              <w:tab/>
            </w:r>
            <w:r>
              <w:rPr>
                <w:noProof/>
                <w:webHidden/>
              </w:rPr>
              <w:fldChar w:fldCharType="begin"/>
            </w:r>
            <w:r>
              <w:rPr>
                <w:noProof/>
                <w:webHidden/>
              </w:rPr>
              <w:instrText xml:space="preserve"> PAGEREF _Toc230096647 \h </w:instrText>
            </w:r>
            <w:r>
              <w:rPr>
                <w:noProof/>
                <w:webHidden/>
              </w:rPr>
            </w:r>
            <w:r>
              <w:rPr>
                <w:noProof/>
                <w:webHidden/>
              </w:rPr>
              <w:fldChar w:fldCharType="separate"/>
            </w:r>
            <w:r w:rsidR="00C35052">
              <w:rPr>
                <w:noProof/>
                <w:webHidden/>
              </w:rPr>
              <w:t>43</w:t>
            </w:r>
            <w:r>
              <w:rPr>
                <w:noProof/>
                <w:webHidden/>
              </w:rPr>
              <w:fldChar w:fldCharType="end"/>
            </w:r>
          </w:hyperlink>
        </w:p>
        <w:p w14:paraId="2B9A33C5" w14:textId="35B5B198"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48" w:history="1">
            <w:r w:rsidRPr="00777CA4">
              <w:rPr>
                <w:rStyle w:val="Hyperlink"/>
                <w:noProof/>
                <w:lang w:val="es-ES_tradnl"/>
              </w:rPr>
              <w:t>6.3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Dispersión de energía</w:t>
            </w:r>
            <w:r>
              <w:rPr>
                <w:noProof/>
                <w:webHidden/>
              </w:rPr>
              <w:tab/>
            </w:r>
            <w:r>
              <w:rPr>
                <w:noProof/>
                <w:webHidden/>
              </w:rPr>
              <w:tab/>
            </w:r>
            <w:r>
              <w:rPr>
                <w:noProof/>
                <w:webHidden/>
              </w:rPr>
              <w:fldChar w:fldCharType="begin"/>
            </w:r>
            <w:r>
              <w:rPr>
                <w:noProof/>
                <w:webHidden/>
              </w:rPr>
              <w:instrText xml:space="preserve"> PAGEREF _Toc230096648 \h </w:instrText>
            </w:r>
            <w:r>
              <w:rPr>
                <w:noProof/>
                <w:webHidden/>
              </w:rPr>
            </w:r>
            <w:r>
              <w:rPr>
                <w:noProof/>
                <w:webHidden/>
              </w:rPr>
              <w:fldChar w:fldCharType="separate"/>
            </w:r>
            <w:r w:rsidR="00C35052">
              <w:rPr>
                <w:noProof/>
                <w:webHidden/>
              </w:rPr>
              <w:t>43</w:t>
            </w:r>
            <w:r>
              <w:rPr>
                <w:noProof/>
                <w:webHidden/>
              </w:rPr>
              <w:fldChar w:fldCharType="end"/>
            </w:r>
          </w:hyperlink>
        </w:p>
        <w:p w14:paraId="55C0D013" w14:textId="6B751506"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49" w:history="1">
            <w:r w:rsidRPr="00777CA4">
              <w:rPr>
                <w:rStyle w:val="Hyperlink"/>
                <w:noProof/>
                <w:lang w:val="es-ES_tradnl"/>
              </w:rPr>
              <w:t>6.4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Ajuste de retardo</w:t>
            </w:r>
            <w:r>
              <w:rPr>
                <w:noProof/>
                <w:webHidden/>
              </w:rPr>
              <w:tab/>
            </w:r>
            <w:r>
              <w:rPr>
                <w:noProof/>
                <w:webHidden/>
              </w:rPr>
              <w:tab/>
            </w:r>
            <w:r>
              <w:rPr>
                <w:noProof/>
                <w:webHidden/>
              </w:rPr>
              <w:fldChar w:fldCharType="begin"/>
            </w:r>
            <w:r>
              <w:rPr>
                <w:noProof/>
                <w:webHidden/>
              </w:rPr>
              <w:instrText xml:space="preserve"> PAGEREF _Toc230096649 \h </w:instrText>
            </w:r>
            <w:r>
              <w:rPr>
                <w:noProof/>
                <w:webHidden/>
              </w:rPr>
            </w:r>
            <w:r>
              <w:rPr>
                <w:noProof/>
                <w:webHidden/>
              </w:rPr>
              <w:fldChar w:fldCharType="separate"/>
            </w:r>
            <w:r w:rsidR="00C35052">
              <w:rPr>
                <w:noProof/>
                <w:webHidden/>
              </w:rPr>
              <w:t>44</w:t>
            </w:r>
            <w:r>
              <w:rPr>
                <w:noProof/>
                <w:webHidden/>
              </w:rPr>
              <w:fldChar w:fldCharType="end"/>
            </w:r>
          </w:hyperlink>
        </w:p>
        <w:p w14:paraId="60FB5BFE" w14:textId="037A8987"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50" w:history="1">
            <w:r w:rsidRPr="00777CA4">
              <w:rPr>
                <w:rStyle w:val="Hyperlink"/>
                <w:noProof/>
                <w:lang w:val="es-ES_tradnl"/>
              </w:rPr>
              <w:t>6.5</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Entrelazado de bytes (entrelazado entre códigos)</w:t>
            </w:r>
            <w:r>
              <w:rPr>
                <w:noProof/>
                <w:webHidden/>
              </w:rPr>
              <w:tab/>
            </w:r>
            <w:r>
              <w:rPr>
                <w:noProof/>
                <w:webHidden/>
              </w:rPr>
              <w:tab/>
            </w:r>
            <w:r>
              <w:rPr>
                <w:noProof/>
                <w:webHidden/>
              </w:rPr>
              <w:fldChar w:fldCharType="begin"/>
            </w:r>
            <w:r>
              <w:rPr>
                <w:noProof/>
                <w:webHidden/>
              </w:rPr>
              <w:instrText xml:space="preserve"> PAGEREF _Toc230096650 \h </w:instrText>
            </w:r>
            <w:r>
              <w:rPr>
                <w:noProof/>
                <w:webHidden/>
              </w:rPr>
            </w:r>
            <w:r>
              <w:rPr>
                <w:noProof/>
                <w:webHidden/>
              </w:rPr>
              <w:fldChar w:fldCharType="separate"/>
            </w:r>
            <w:r w:rsidR="00C35052">
              <w:rPr>
                <w:noProof/>
                <w:webHidden/>
              </w:rPr>
              <w:t>44</w:t>
            </w:r>
            <w:r>
              <w:rPr>
                <w:noProof/>
                <w:webHidden/>
              </w:rPr>
              <w:fldChar w:fldCharType="end"/>
            </w:r>
          </w:hyperlink>
        </w:p>
        <w:p w14:paraId="2604F91D" w14:textId="51B837CC"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51" w:history="1">
            <w:r w:rsidRPr="00777CA4">
              <w:rPr>
                <w:rStyle w:val="Hyperlink"/>
                <w:noProof/>
                <w:lang w:val="es-ES_tradnl"/>
              </w:rPr>
              <w:t>6.6</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Codificación interna (códigos convolucionales)</w:t>
            </w:r>
            <w:r>
              <w:rPr>
                <w:noProof/>
                <w:webHidden/>
              </w:rPr>
              <w:tab/>
            </w:r>
            <w:r>
              <w:rPr>
                <w:noProof/>
                <w:webHidden/>
              </w:rPr>
              <w:tab/>
            </w:r>
            <w:r>
              <w:rPr>
                <w:noProof/>
                <w:webHidden/>
              </w:rPr>
              <w:fldChar w:fldCharType="begin"/>
            </w:r>
            <w:r>
              <w:rPr>
                <w:noProof/>
                <w:webHidden/>
              </w:rPr>
              <w:instrText xml:space="preserve"> PAGEREF _Toc230096651 \h </w:instrText>
            </w:r>
            <w:r>
              <w:rPr>
                <w:noProof/>
                <w:webHidden/>
              </w:rPr>
            </w:r>
            <w:r>
              <w:rPr>
                <w:noProof/>
                <w:webHidden/>
              </w:rPr>
              <w:fldChar w:fldCharType="separate"/>
            </w:r>
            <w:r w:rsidR="00C35052">
              <w:rPr>
                <w:noProof/>
                <w:webHidden/>
              </w:rPr>
              <w:t>44</w:t>
            </w:r>
            <w:r>
              <w:rPr>
                <w:noProof/>
                <w:webHidden/>
              </w:rPr>
              <w:fldChar w:fldCharType="end"/>
            </w:r>
          </w:hyperlink>
        </w:p>
        <w:p w14:paraId="27D59F35" w14:textId="7D860076"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52" w:history="1">
            <w:r w:rsidRPr="00777CA4">
              <w:rPr>
                <w:rStyle w:val="Hyperlink"/>
                <w:noProof/>
                <w:lang w:val="es-ES_tradnl"/>
              </w:rPr>
              <w:t>7</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Modulación</w:t>
            </w:r>
            <w:r>
              <w:rPr>
                <w:noProof/>
                <w:webHidden/>
              </w:rPr>
              <w:tab/>
            </w:r>
            <w:r>
              <w:rPr>
                <w:noProof/>
                <w:webHidden/>
              </w:rPr>
              <w:tab/>
            </w:r>
            <w:r>
              <w:rPr>
                <w:noProof/>
                <w:webHidden/>
              </w:rPr>
              <w:fldChar w:fldCharType="begin"/>
            </w:r>
            <w:r>
              <w:rPr>
                <w:noProof/>
                <w:webHidden/>
              </w:rPr>
              <w:instrText xml:space="preserve"> PAGEREF _Toc230096652 \h </w:instrText>
            </w:r>
            <w:r>
              <w:rPr>
                <w:noProof/>
                <w:webHidden/>
              </w:rPr>
            </w:r>
            <w:r>
              <w:rPr>
                <w:noProof/>
                <w:webHidden/>
              </w:rPr>
              <w:fldChar w:fldCharType="separate"/>
            </w:r>
            <w:r w:rsidR="00C35052">
              <w:rPr>
                <w:noProof/>
                <w:webHidden/>
              </w:rPr>
              <w:t>44</w:t>
            </w:r>
            <w:r>
              <w:rPr>
                <w:noProof/>
                <w:webHidden/>
              </w:rPr>
              <w:fldChar w:fldCharType="end"/>
            </w:r>
          </w:hyperlink>
        </w:p>
        <w:p w14:paraId="49498DA5" w14:textId="2D58D95A"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53" w:history="1">
            <w:r w:rsidRPr="00777CA4">
              <w:rPr>
                <w:rStyle w:val="Hyperlink"/>
                <w:noProof/>
                <w:lang w:val="es-ES_tradnl"/>
              </w:rPr>
              <w:t>7.1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Ajuste de retardo para el entrelazado de bits</w:t>
            </w:r>
            <w:r>
              <w:rPr>
                <w:noProof/>
                <w:webHidden/>
              </w:rPr>
              <w:tab/>
            </w:r>
            <w:r>
              <w:rPr>
                <w:noProof/>
                <w:webHidden/>
              </w:rPr>
              <w:tab/>
            </w:r>
            <w:r>
              <w:rPr>
                <w:noProof/>
                <w:webHidden/>
              </w:rPr>
              <w:fldChar w:fldCharType="begin"/>
            </w:r>
            <w:r>
              <w:rPr>
                <w:noProof/>
                <w:webHidden/>
              </w:rPr>
              <w:instrText xml:space="preserve"> PAGEREF _Toc230096653 \h </w:instrText>
            </w:r>
            <w:r>
              <w:rPr>
                <w:noProof/>
                <w:webHidden/>
              </w:rPr>
            </w:r>
            <w:r>
              <w:rPr>
                <w:noProof/>
                <w:webHidden/>
              </w:rPr>
              <w:fldChar w:fldCharType="separate"/>
            </w:r>
            <w:r w:rsidR="00C35052">
              <w:rPr>
                <w:noProof/>
                <w:webHidden/>
              </w:rPr>
              <w:t>44</w:t>
            </w:r>
            <w:r>
              <w:rPr>
                <w:noProof/>
                <w:webHidden/>
              </w:rPr>
              <w:fldChar w:fldCharType="end"/>
            </w:r>
          </w:hyperlink>
        </w:p>
        <w:p w14:paraId="25CBC12B" w14:textId="335E2716"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54" w:history="1">
            <w:r w:rsidRPr="00777CA4">
              <w:rPr>
                <w:rStyle w:val="Hyperlink"/>
                <w:noProof/>
                <w:lang w:val="es-ES_tradnl"/>
              </w:rPr>
              <w:t>7.2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Entrelazado de bits y establecimiento de correspondencia</w:t>
            </w:r>
            <w:r>
              <w:rPr>
                <w:noProof/>
                <w:webHidden/>
              </w:rPr>
              <w:tab/>
            </w:r>
            <w:r>
              <w:rPr>
                <w:noProof/>
                <w:webHidden/>
              </w:rPr>
              <w:tab/>
            </w:r>
            <w:r>
              <w:rPr>
                <w:noProof/>
                <w:webHidden/>
              </w:rPr>
              <w:fldChar w:fldCharType="begin"/>
            </w:r>
            <w:r>
              <w:rPr>
                <w:noProof/>
                <w:webHidden/>
              </w:rPr>
              <w:instrText xml:space="preserve"> PAGEREF _Toc230096654 \h </w:instrText>
            </w:r>
            <w:r>
              <w:rPr>
                <w:noProof/>
                <w:webHidden/>
              </w:rPr>
            </w:r>
            <w:r>
              <w:rPr>
                <w:noProof/>
                <w:webHidden/>
              </w:rPr>
              <w:fldChar w:fldCharType="separate"/>
            </w:r>
            <w:r w:rsidR="00C35052">
              <w:rPr>
                <w:noProof/>
                <w:webHidden/>
              </w:rPr>
              <w:t>44</w:t>
            </w:r>
            <w:r>
              <w:rPr>
                <w:noProof/>
                <w:webHidden/>
              </w:rPr>
              <w:fldChar w:fldCharType="end"/>
            </w:r>
          </w:hyperlink>
        </w:p>
        <w:p w14:paraId="14BE5A60" w14:textId="6FD74A52"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55" w:history="1">
            <w:r w:rsidRPr="00777CA4">
              <w:rPr>
                <w:rStyle w:val="Hyperlink"/>
                <w:noProof/>
                <w:lang w:val="es-ES_tradnl"/>
              </w:rPr>
              <w:t>7.3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Segmento de datos</w:t>
            </w:r>
            <w:r>
              <w:rPr>
                <w:noProof/>
                <w:webHidden/>
              </w:rPr>
              <w:tab/>
            </w:r>
            <w:r>
              <w:rPr>
                <w:noProof/>
                <w:webHidden/>
              </w:rPr>
              <w:tab/>
            </w:r>
            <w:r>
              <w:rPr>
                <w:noProof/>
                <w:webHidden/>
              </w:rPr>
              <w:fldChar w:fldCharType="begin"/>
            </w:r>
            <w:r>
              <w:rPr>
                <w:noProof/>
                <w:webHidden/>
              </w:rPr>
              <w:instrText xml:space="preserve"> PAGEREF _Toc230096655 \h </w:instrText>
            </w:r>
            <w:r>
              <w:rPr>
                <w:noProof/>
                <w:webHidden/>
              </w:rPr>
            </w:r>
            <w:r>
              <w:rPr>
                <w:noProof/>
                <w:webHidden/>
              </w:rPr>
              <w:fldChar w:fldCharType="separate"/>
            </w:r>
            <w:r w:rsidR="00C35052">
              <w:rPr>
                <w:noProof/>
                <w:webHidden/>
              </w:rPr>
              <w:t>45</w:t>
            </w:r>
            <w:r>
              <w:rPr>
                <w:noProof/>
                <w:webHidden/>
              </w:rPr>
              <w:fldChar w:fldCharType="end"/>
            </w:r>
          </w:hyperlink>
        </w:p>
        <w:p w14:paraId="659DE0DA" w14:textId="0C00DE2F"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56" w:history="1">
            <w:r w:rsidRPr="00777CA4">
              <w:rPr>
                <w:rStyle w:val="Hyperlink"/>
                <w:noProof/>
                <w:lang w:val="es-ES_tradnl"/>
              </w:rPr>
              <w:t>7.4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Síntesis de los trenes de datos de capa</w:t>
            </w:r>
            <w:r>
              <w:rPr>
                <w:noProof/>
                <w:webHidden/>
              </w:rPr>
              <w:tab/>
            </w:r>
            <w:r>
              <w:rPr>
                <w:noProof/>
                <w:webHidden/>
              </w:rPr>
              <w:tab/>
            </w:r>
            <w:r>
              <w:rPr>
                <w:noProof/>
                <w:webHidden/>
              </w:rPr>
              <w:fldChar w:fldCharType="begin"/>
            </w:r>
            <w:r>
              <w:rPr>
                <w:noProof/>
                <w:webHidden/>
              </w:rPr>
              <w:instrText xml:space="preserve"> PAGEREF _Toc230096656 \h </w:instrText>
            </w:r>
            <w:r>
              <w:rPr>
                <w:noProof/>
                <w:webHidden/>
              </w:rPr>
            </w:r>
            <w:r>
              <w:rPr>
                <w:noProof/>
                <w:webHidden/>
              </w:rPr>
              <w:fldChar w:fldCharType="separate"/>
            </w:r>
            <w:r w:rsidR="00C35052">
              <w:rPr>
                <w:noProof/>
                <w:webHidden/>
              </w:rPr>
              <w:t>46</w:t>
            </w:r>
            <w:r>
              <w:rPr>
                <w:noProof/>
                <w:webHidden/>
              </w:rPr>
              <w:fldChar w:fldCharType="end"/>
            </w:r>
          </w:hyperlink>
        </w:p>
        <w:p w14:paraId="74C7EC13" w14:textId="4A5A0201"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57" w:history="1">
            <w:r w:rsidRPr="00777CA4">
              <w:rPr>
                <w:rStyle w:val="Hyperlink"/>
                <w:noProof/>
                <w:lang w:val="es-ES_tradnl"/>
              </w:rPr>
              <w:t>7.5</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Entrelazado en el tiempo</w:t>
            </w:r>
            <w:r>
              <w:rPr>
                <w:noProof/>
                <w:webHidden/>
              </w:rPr>
              <w:tab/>
            </w:r>
            <w:r>
              <w:rPr>
                <w:noProof/>
                <w:webHidden/>
              </w:rPr>
              <w:tab/>
            </w:r>
            <w:r>
              <w:rPr>
                <w:noProof/>
                <w:webHidden/>
              </w:rPr>
              <w:fldChar w:fldCharType="begin"/>
            </w:r>
            <w:r>
              <w:rPr>
                <w:noProof/>
                <w:webHidden/>
              </w:rPr>
              <w:instrText xml:space="preserve"> PAGEREF _Toc230096657 \h </w:instrText>
            </w:r>
            <w:r>
              <w:rPr>
                <w:noProof/>
                <w:webHidden/>
              </w:rPr>
            </w:r>
            <w:r>
              <w:rPr>
                <w:noProof/>
                <w:webHidden/>
              </w:rPr>
              <w:fldChar w:fldCharType="separate"/>
            </w:r>
            <w:r w:rsidR="00C35052">
              <w:rPr>
                <w:noProof/>
                <w:webHidden/>
              </w:rPr>
              <w:t>46</w:t>
            </w:r>
            <w:r>
              <w:rPr>
                <w:noProof/>
                <w:webHidden/>
              </w:rPr>
              <w:fldChar w:fldCharType="end"/>
            </w:r>
          </w:hyperlink>
        </w:p>
        <w:p w14:paraId="34B88FC9" w14:textId="228B6426"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58" w:history="1">
            <w:r w:rsidRPr="00777CA4">
              <w:rPr>
                <w:rStyle w:val="Hyperlink"/>
                <w:noProof/>
                <w:lang w:val="es-ES_tradnl"/>
              </w:rPr>
              <w:t>7.6</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Entrelazado en frecuencia</w:t>
            </w:r>
            <w:r>
              <w:rPr>
                <w:noProof/>
                <w:webHidden/>
              </w:rPr>
              <w:tab/>
            </w:r>
            <w:r>
              <w:rPr>
                <w:noProof/>
                <w:webHidden/>
              </w:rPr>
              <w:tab/>
            </w:r>
            <w:r>
              <w:rPr>
                <w:noProof/>
                <w:webHidden/>
              </w:rPr>
              <w:fldChar w:fldCharType="begin"/>
            </w:r>
            <w:r>
              <w:rPr>
                <w:noProof/>
                <w:webHidden/>
              </w:rPr>
              <w:instrText xml:space="preserve"> PAGEREF _Toc230096658 \h </w:instrText>
            </w:r>
            <w:r>
              <w:rPr>
                <w:noProof/>
                <w:webHidden/>
              </w:rPr>
            </w:r>
            <w:r>
              <w:rPr>
                <w:noProof/>
                <w:webHidden/>
              </w:rPr>
              <w:fldChar w:fldCharType="separate"/>
            </w:r>
            <w:r w:rsidR="00C35052">
              <w:rPr>
                <w:noProof/>
                <w:webHidden/>
              </w:rPr>
              <w:t>46</w:t>
            </w:r>
            <w:r>
              <w:rPr>
                <w:noProof/>
                <w:webHidden/>
              </w:rPr>
              <w:fldChar w:fldCharType="end"/>
            </w:r>
          </w:hyperlink>
        </w:p>
        <w:p w14:paraId="2770E7AA" w14:textId="3DA34F80"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59" w:history="1">
            <w:r w:rsidRPr="00777CA4">
              <w:rPr>
                <w:rStyle w:val="Hyperlink"/>
                <w:noProof/>
                <w:lang w:val="es-ES_tradnl"/>
              </w:rPr>
              <w:t>7.7</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Estructura de trama de segmentos MDFO</w:t>
            </w:r>
            <w:r>
              <w:rPr>
                <w:noProof/>
                <w:webHidden/>
              </w:rPr>
              <w:tab/>
            </w:r>
            <w:r>
              <w:rPr>
                <w:noProof/>
                <w:webHidden/>
              </w:rPr>
              <w:tab/>
            </w:r>
            <w:r>
              <w:rPr>
                <w:noProof/>
                <w:webHidden/>
              </w:rPr>
              <w:fldChar w:fldCharType="begin"/>
            </w:r>
            <w:r>
              <w:rPr>
                <w:noProof/>
                <w:webHidden/>
              </w:rPr>
              <w:instrText xml:space="preserve"> PAGEREF _Toc230096659 \h </w:instrText>
            </w:r>
            <w:r>
              <w:rPr>
                <w:noProof/>
                <w:webHidden/>
              </w:rPr>
            </w:r>
            <w:r>
              <w:rPr>
                <w:noProof/>
                <w:webHidden/>
              </w:rPr>
              <w:fldChar w:fldCharType="separate"/>
            </w:r>
            <w:r w:rsidR="00C35052">
              <w:rPr>
                <w:noProof/>
                <w:webHidden/>
              </w:rPr>
              <w:t>46</w:t>
            </w:r>
            <w:r>
              <w:rPr>
                <w:noProof/>
                <w:webHidden/>
              </w:rPr>
              <w:fldChar w:fldCharType="end"/>
            </w:r>
          </w:hyperlink>
        </w:p>
        <w:p w14:paraId="31742FD6" w14:textId="1A3B322A"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60" w:history="1">
            <w:r w:rsidRPr="00777CA4">
              <w:rPr>
                <w:rStyle w:val="Hyperlink"/>
                <w:noProof/>
                <w:lang w:val="es-ES_tradnl"/>
              </w:rPr>
              <w:t>8</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Máscara del espectro</w:t>
            </w:r>
            <w:r>
              <w:rPr>
                <w:noProof/>
                <w:webHidden/>
              </w:rPr>
              <w:tab/>
            </w:r>
            <w:r>
              <w:rPr>
                <w:noProof/>
                <w:webHidden/>
              </w:rPr>
              <w:tab/>
            </w:r>
            <w:r>
              <w:rPr>
                <w:noProof/>
                <w:webHidden/>
              </w:rPr>
              <w:fldChar w:fldCharType="begin"/>
            </w:r>
            <w:r>
              <w:rPr>
                <w:noProof/>
                <w:webHidden/>
              </w:rPr>
              <w:instrText xml:space="preserve"> PAGEREF _Toc230096660 \h </w:instrText>
            </w:r>
            <w:r>
              <w:rPr>
                <w:noProof/>
                <w:webHidden/>
              </w:rPr>
            </w:r>
            <w:r>
              <w:rPr>
                <w:noProof/>
                <w:webHidden/>
              </w:rPr>
              <w:fldChar w:fldCharType="separate"/>
            </w:r>
            <w:r w:rsidR="00C35052">
              <w:rPr>
                <w:noProof/>
                <w:webHidden/>
              </w:rPr>
              <w:t>46</w:t>
            </w:r>
            <w:r>
              <w:rPr>
                <w:noProof/>
                <w:webHidden/>
              </w:rPr>
              <w:fldChar w:fldCharType="end"/>
            </w:r>
          </w:hyperlink>
        </w:p>
        <w:p w14:paraId="515BFEBB" w14:textId="6CF09E63"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61" w:history="1">
            <w:r w:rsidRPr="00777CA4">
              <w:rPr>
                <w:rStyle w:val="Hyperlink"/>
                <w:noProof/>
                <w:lang w:val="es-ES_tradnl"/>
              </w:rPr>
              <w:t>9</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Características de calidad de funcionamiento RF</w:t>
            </w:r>
            <w:r>
              <w:rPr>
                <w:noProof/>
                <w:webHidden/>
              </w:rPr>
              <w:tab/>
            </w:r>
            <w:r>
              <w:rPr>
                <w:noProof/>
                <w:webHidden/>
              </w:rPr>
              <w:tab/>
            </w:r>
            <w:r>
              <w:rPr>
                <w:noProof/>
                <w:webHidden/>
              </w:rPr>
              <w:fldChar w:fldCharType="begin"/>
            </w:r>
            <w:r>
              <w:rPr>
                <w:noProof/>
                <w:webHidden/>
              </w:rPr>
              <w:instrText xml:space="preserve"> PAGEREF _Toc230096661 \h </w:instrText>
            </w:r>
            <w:r>
              <w:rPr>
                <w:noProof/>
                <w:webHidden/>
              </w:rPr>
            </w:r>
            <w:r>
              <w:rPr>
                <w:noProof/>
                <w:webHidden/>
              </w:rPr>
              <w:fldChar w:fldCharType="separate"/>
            </w:r>
            <w:r w:rsidR="00C35052">
              <w:rPr>
                <w:noProof/>
                <w:webHidden/>
              </w:rPr>
              <w:t>48</w:t>
            </w:r>
            <w:r>
              <w:rPr>
                <w:noProof/>
                <w:webHidden/>
              </w:rPr>
              <w:fldChar w:fldCharType="end"/>
            </w:r>
          </w:hyperlink>
        </w:p>
        <w:p w14:paraId="51482B8B" w14:textId="1E5F945C"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62" w:history="1">
            <w:r w:rsidRPr="00777CA4">
              <w:rPr>
                <w:rStyle w:val="Hyperlink"/>
                <w:noProof/>
                <w:lang w:val="es-ES_tradnl"/>
              </w:rPr>
              <w:t>9.1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 xml:space="preserve">BER en función de la relación </w:t>
            </w:r>
            <w:r w:rsidRPr="00777CA4">
              <w:rPr>
                <w:rStyle w:val="Hyperlink"/>
                <w:i/>
                <w:iCs/>
                <w:noProof/>
                <w:lang w:val="es-ES_tradnl"/>
              </w:rPr>
              <w:t>C</w:t>
            </w:r>
            <w:r w:rsidRPr="00777CA4">
              <w:rPr>
                <w:rStyle w:val="Hyperlink"/>
                <w:noProof/>
                <w:lang w:val="es-ES_tradnl"/>
              </w:rPr>
              <w:t>/</w:t>
            </w:r>
            <w:r w:rsidRPr="00777CA4">
              <w:rPr>
                <w:rStyle w:val="Hyperlink"/>
                <w:i/>
                <w:iCs/>
                <w:noProof/>
                <w:lang w:val="es-ES_tradnl"/>
              </w:rPr>
              <w:t>N</w:t>
            </w:r>
            <w:r w:rsidRPr="00777CA4">
              <w:rPr>
                <w:rStyle w:val="Hyperlink"/>
                <w:noProof/>
                <w:lang w:val="es-ES_tradnl"/>
              </w:rPr>
              <w:t xml:space="preserve"> en un canal gaussiano</w:t>
            </w:r>
            <w:r>
              <w:rPr>
                <w:noProof/>
                <w:webHidden/>
              </w:rPr>
              <w:tab/>
            </w:r>
            <w:r>
              <w:rPr>
                <w:noProof/>
                <w:webHidden/>
              </w:rPr>
              <w:tab/>
            </w:r>
            <w:r>
              <w:rPr>
                <w:noProof/>
                <w:webHidden/>
              </w:rPr>
              <w:fldChar w:fldCharType="begin"/>
            </w:r>
            <w:r>
              <w:rPr>
                <w:noProof/>
                <w:webHidden/>
              </w:rPr>
              <w:instrText xml:space="preserve"> PAGEREF _Toc230096662 \h </w:instrText>
            </w:r>
            <w:r>
              <w:rPr>
                <w:noProof/>
                <w:webHidden/>
              </w:rPr>
            </w:r>
            <w:r>
              <w:rPr>
                <w:noProof/>
                <w:webHidden/>
              </w:rPr>
              <w:fldChar w:fldCharType="separate"/>
            </w:r>
            <w:r w:rsidR="00C35052">
              <w:rPr>
                <w:noProof/>
                <w:webHidden/>
              </w:rPr>
              <w:t>48</w:t>
            </w:r>
            <w:r>
              <w:rPr>
                <w:noProof/>
                <w:webHidden/>
              </w:rPr>
              <w:fldChar w:fldCharType="end"/>
            </w:r>
          </w:hyperlink>
        </w:p>
        <w:p w14:paraId="58BB44A4" w14:textId="45DE0AE5"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63" w:history="1">
            <w:r w:rsidRPr="00777CA4">
              <w:rPr>
                <w:rStyle w:val="Hyperlink"/>
                <w:noProof/>
                <w:lang w:val="es-ES_tradnl"/>
              </w:rPr>
              <w:t>9.2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 xml:space="preserve">BER en función de </w:t>
            </w:r>
            <w:r w:rsidRPr="00777CA4">
              <w:rPr>
                <w:rStyle w:val="Hyperlink"/>
                <w:i/>
                <w:iCs/>
                <w:noProof/>
                <w:lang w:val="es-ES_tradnl"/>
              </w:rPr>
              <w:t>C</w:t>
            </w:r>
            <w:r w:rsidRPr="00777CA4">
              <w:rPr>
                <w:rStyle w:val="Hyperlink"/>
                <w:noProof/>
                <w:lang w:val="es-ES_tradnl"/>
              </w:rPr>
              <w:t>/</w:t>
            </w:r>
            <w:r w:rsidRPr="00777CA4">
              <w:rPr>
                <w:rStyle w:val="Hyperlink"/>
                <w:i/>
                <w:iCs/>
                <w:noProof/>
                <w:lang w:val="es-ES_tradnl"/>
              </w:rPr>
              <w:t>N</w:t>
            </w:r>
            <w:r w:rsidRPr="00777CA4">
              <w:rPr>
                <w:rStyle w:val="Hyperlink"/>
                <w:noProof/>
                <w:lang w:val="es-ES_tradnl"/>
              </w:rPr>
              <w:t xml:space="preserve"> en un canal multitrayecto</w:t>
            </w:r>
            <w:r>
              <w:rPr>
                <w:noProof/>
                <w:webHidden/>
              </w:rPr>
              <w:tab/>
            </w:r>
            <w:r>
              <w:rPr>
                <w:noProof/>
                <w:webHidden/>
              </w:rPr>
              <w:tab/>
            </w:r>
            <w:r>
              <w:rPr>
                <w:noProof/>
                <w:webHidden/>
              </w:rPr>
              <w:fldChar w:fldCharType="begin"/>
            </w:r>
            <w:r>
              <w:rPr>
                <w:noProof/>
                <w:webHidden/>
              </w:rPr>
              <w:instrText xml:space="preserve"> PAGEREF _Toc230096663 \h </w:instrText>
            </w:r>
            <w:r>
              <w:rPr>
                <w:noProof/>
                <w:webHidden/>
              </w:rPr>
            </w:r>
            <w:r>
              <w:rPr>
                <w:noProof/>
                <w:webHidden/>
              </w:rPr>
              <w:fldChar w:fldCharType="separate"/>
            </w:r>
            <w:r w:rsidR="00C35052">
              <w:rPr>
                <w:noProof/>
                <w:webHidden/>
              </w:rPr>
              <w:t>51</w:t>
            </w:r>
            <w:r>
              <w:rPr>
                <w:noProof/>
                <w:webHidden/>
              </w:rPr>
              <w:fldChar w:fldCharType="end"/>
            </w:r>
          </w:hyperlink>
        </w:p>
        <w:p w14:paraId="23453CEB" w14:textId="43655DF9"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64" w:history="1">
            <w:r w:rsidRPr="00777CA4">
              <w:rPr>
                <w:rStyle w:val="Hyperlink"/>
                <w:noProof/>
                <w:lang w:val="es-ES_tradnl"/>
              </w:rPr>
              <w:t>9.3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 xml:space="preserve">BER en función de </w:t>
            </w:r>
            <w:r w:rsidRPr="00777CA4">
              <w:rPr>
                <w:rStyle w:val="Hyperlink"/>
                <w:i/>
                <w:iCs/>
                <w:noProof/>
                <w:lang w:val="es-ES_tradnl"/>
              </w:rPr>
              <w:t>C</w:t>
            </w:r>
            <w:r w:rsidRPr="00777CA4">
              <w:rPr>
                <w:rStyle w:val="Hyperlink"/>
                <w:noProof/>
                <w:lang w:val="es-ES_tradnl"/>
              </w:rPr>
              <w:t>/</w:t>
            </w:r>
            <w:r w:rsidRPr="00777CA4">
              <w:rPr>
                <w:rStyle w:val="Hyperlink"/>
                <w:i/>
                <w:iCs/>
                <w:noProof/>
                <w:lang w:val="es-ES_tradnl"/>
              </w:rPr>
              <w:t>N</w:t>
            </w:r>
            <w:r w:rsidRPr="00777CA4">
              <w:rPr>
                <w:rStyle w:val="Hyperlink"/>
                <w:noProof/>
                <w:lang w:val="es-ES_tradnl"/>
              </w:rPr>
              <w:t xml:space="preserve"> en un canal con desvanecimiento Rayleigh</w:t>
            </w:r>
            <w:r>
              <w:rPr>
                <w:noProof/>
                <w:webHidden/>
              </w:rPr>
              <w:tab/>
            </w:r>
            <w:r>
              <w:rPr>
                <w:noProof/>
                <w:webHidden/>
              </w:rPr>
              <w:tab/>
            </w:r>
            <w:r>
              <w:rPr>
                <w:noProof/>
                <w:webHidden/>
              </w:rPr>
              <w:fldChar w:fldCharType="begin"/>
            </w:r>
            <w:r>
              <w:rPr>
                <w:noProof/>
                <w:webHidden/>
              </w:rPr>
              <w:instrText xml:space="preserve"> PAGEREF _Toc230096664 \h </w:instrText>
            </w:r>
            <w:r>
              <w:rPr>
                <w:noProof/>
                <w:webHidden/>
              </w:rPr>
            </w:r>
            <w:r>
              <w:rPr>
                <w:noProof/>
                <w:webHidden/>
              </w:rPr>
              <w:fldChar w:fldCharType="separate"/>
            </w:r>
            <w:r w:rsidR="00C35052">
              <w:rPr>
                <w:noProof/>
                <w:webHidden/>
              </w:rPr>
              <w:t>51</w:t>
            </w:r>
            <w:r>
              <w:rPr>
                <w:noProof/>
                <w:webHidden/>
              </w:rPr>
              <w:fldChar w:fldCharType="end"/>
            </w:r>
          </w:hyperlink>
        </w:p>
        <w:p w14:paraId="323EC815" w14:textId="73DA79FE"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65" w:history="1">
            <w:r w:rsidRPr="00777CA4">
              <w:rPr>
                <w:rStyle w:val="Hyperlink"/>
                <w:noProof/>
                <w:lang w:val="es-ES_tradnl"/>
              </w:rPr>
              <w:t xml:space="preserve">Anexo 4 </w:t>
            </w:r>
            <w:r w:rsidR="00FD20CE">
              <w:rPr>
                <w:rStyle w:val="Hyperlink"/>
                <w:noProof/>
                <w:lang w:val="es-ES_tradnl"/>
              </w:rPr>
              <w:t>–</w:t>
            </w:r>
            <w:r w:rsidRPr="00777CA4">
              <w:rPr>
                <w:rStyle w:val="Hyperlink"/>
                <w:noProof/>
                <w:lang w:val="es-ES_tradnl"/>
              </w:rPr>
              <w:t xml:space="preserve"> Sistema Digital C</w:t>
            </w:r>
            <w:r>
              <w:rPr>
                <w:noProof/>
                <w:webHidden/>
              </w:rPr>
              <w:tab/>
            </w:r>
            <w:r>
              <w:rPr>
                <w:noProof/>
                <w:webHidden/>
              </w:rPr>
              <w:tab/>
            </w:r>
            <w:r>
              <w:rPr>
                <w:noProof/>
                <w:webHidden/>
              </w:rPr>
              <w:fldChar w:fldCharType="begin"/>
            </w:r>
            <w:r>
              <w:rPr>
                <w:noProof/>
                <w:webHidden/>
              </w:rPr>
              <w:instrText xml:space="preserve"> PAGEREF _Toc230096665 \h </w:instrText>
            </w:r>
            <w:r>
              <w:rPr>
                <w:noProof/>
                <w:webHidden/>
              </w:rPr>
            </w:r>
            <w:r>
              <w:rPr>
                <w:noProof/>
                <w:webHidden/>
              </w:rPr>
              <w:fldChar w:fldCharType="separate"/>
            </w:r>
            <w:r w:rsidR="00C35052">
              <w:rPr>
                <w:noProof/>
                <w:webHidden/>
              </w:rPr>
              <w:t>53</w:t>
            </w:r>
            <w:r>
              <w:rPr>
                <w:noProof/>
                <w:webHidden/>
              </w:rPr>
              <w:fldChar w:fldCharType="end"/>
            </w:r>
          </w:hyperlink>
        </w:p>
        <w:p w14:paraId="2D8E96C3" w14:textId="754AB925"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66" w:history="1">
            <w:r w:rsidRPr="00777CA4">
              <w:rPr>
                <w:rStyle w:val="Hyperlink"/>
                <w:noProof/>
                <w:lang w:val="es-ES_tradnl"/>
              </w:rPr>
              <w:t>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Consideraciones generales del sistema</w:t>
            </w:r>
            <w:r>
              <w:rPr>
                <w:noProof/>
                <w:webHidden/>
              </w:rPr>
              <w:tab/>
            </w:r>
            <w:r>
              <w:rPr>
                <w:noProof/>
                <w:webHidden/>
              </w:rPr>
              <w:tab/>
            </w:r>
            <w:r>
              <w:rPr>
                <w:noProof/>
                <w:webHidden/>
              </w:rPr>
              <w:fldChar w:fldCharType="begin"/>
            </w:r>
            <w:r>
              <w:rPr>
                <w:noProof/>
                <w:webHidden/>
              </w:rPr>
              <w:instrText xml:space="preserve"> PAGEREF _Toc230096666 \h </w:instrText>
            </w:r>
            <w:r>
              <w:rPr>
                <w:noProof/>
                <w:webHidden/>
              </w:rPr>
            </w:r>
            <w:r>
              <w:rPr>
                <w:noProof/>
                <w:webHidden/>
              </w:rPr>
              <w:fldChar w:fldCharType="separate"/>
            </w:r>
            <w:r w:rsidR="00C35052">
              <w:rPr>
                <w:noProof/>
                <w:webHidden/>
              </w:rPr>
              <w:t>53</w:t>
            </w:r>
            <w:r>
              <w:rPr>
                <w:noProof/>
                <w:webHidden/>
              </w:rPr>
              <w:fldChar w:fldCharType="end"/>
            </w:r>
          </w:hyperlink>
        </w:p>
        <w:p w14:paraId="523A751B" w14:textId="64D39B99"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67" w:history="1">
            <w:r w:rsidRPr="00777CA4">
              <w:rPr>
                <w:rStyle w:val="Hyperlink"/>
                <w:noProof/>
                <w:lang w:val="es-ES_tradnl"/>
              </w:rPr>
              <w:t>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Capas IBOC</w:t>
            </w:r>
            <w:r>
              <w:rPr>
                <w:noProof/>
                <w:webHidden/>
              </w:rPr>
              <w:tab/>
            </w:r>
            <w:r>
              <w:rPr>
                <w:noProof/>
                <w:webHidden/>
              </w:rPr>
              <w:tab/>
            </w:r>
            <w:r>
              <w:rPr>
                <w:noProof/>
                <w:webHidden/>
              </w:rPr>
              <w:fldChar w:fldCharType="begin"/>
            </w:r>
            <w:r>
              <w:rPr>
                <w:noProof/>
                <w:webHidden/>
              </w:rPr>
              <w:instrText xml:space="preserve"> PAGEREF _Toc230096667 \h </w:instrText>
            </w:r>
            <w:r>
              <w:rPr>
                <w:noProof/>
                <w:webHidden/>
              </w:rPr>
            </w:r>
            <w:r>
              <w:rPr>
                <w:noProof/>
                <w:webHidden/>
              </w:rPr>
              <w:fldChar w:fldCharType="separate"/>
            </w:r>
            <w:r w:rsidR="00C35052">
              <w:rPr>
                <w:noProof/>
                <w:webHidden/>
              </w:rPr>
              <w:t>54</w:t>
            </w:r>
            <w:r>
              <w:rPr>
                <w:noProof/>
                <w:webHidden/>
              </w:rPr>
              <w:fldChar w:fldCharType="end"/>
            </w:r>
          </w:hyperlink>
        </w:p>
        <w:p w14:paraId="27AB647A" w14:textId="24216410"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68" w:history="1">
            <w:r w:rsidRPr="00777CA4">
              <w:rPr>
                <w:rStyle w:val="Hyperlink"/>
                <w:noProof/>
                <w:lang w:val="es-ES_tradnl"/>
              </w:rPr>
              <w:t>2.1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Capa 1</w:t>
            </w:r>
            <w:r>
              <w:rPr>
                <w:noProof/>
                <w:webHidden/>
              </w:rPr>
              <w:tab/>
            </w:r>
            <w:r>
              <w:rPr>
                <w:noProof/>
                <w:webHidden/>
              </w:rPr>
              <w:tab/>
            </w:r>
            <w:r>
              <w:rPr>
                <w:noProof/>
                <w:webHidden/>
              </w:rPr>
              <w:fldChar w:fldCharType="begin"/>
            </w:r>
            <w:r>
              <w:rPr>
                <w:noProof/>
                <w:webHidden/>
              </w:rPr>
              <w:instrText xml:space="preserve"> PAGEREF _Toc230096668 \h </w:instrText>
            </w:r>
            <w:r>
              <w:rPr>
                <w:noProof/>
                <w:webHidden/>
              </w:rPr>
            </w:r>
            <w:r>
              <w:rPr>
                <w:noProof/>
                <w:webHidden/>
              </w:rPr>
              <w:fldChar w:fldCharType="separate"/>
            </w:r>
            <w:r w:rsidR="00C35052">
              <w:rPr>
                <w:noProof/>
                <w:webHidden/>
              </w:rPr>
              <w:t>54</w:t>
            </w:r>
            <w:r>
              <w:rPr>
                <w:noProof/>
                <w:webHidden/>
              </w:rPr>
              <w:fldChar w:fldCharType="end"/>
            </w:r>
          </w:hyperlink>
        </w:p>
        <w:p w14:paraId="753A63B9" w14:textId="5075C3F6"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69" w:history="1">
            <w:r w:rsidRPr="00777CA4">
              <w:rPr>
                <w:rStyle w:val="Hyperlink"/>
                <w:noProof/>
                <w:lang w:val="es-ES_tradnl"/>
              </w:rPr>
              <w:t>2.2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Formas de onda y espectros</w:t>
            </w:r>
            <w:r>
              <w:rPr>
                <w:noProof/>
                <w:webHidden/>
              </w:rPr>
              <w:tab/>
            </w:r>
            <w:r>
              <w:rPr>
                <w:noProof/>
                <w:webHidden/>
              </w:rPr>
              <w:tab/>
            </w:r>
            <w:r>
              <w:rPr>
                <w:noProof/>
                <w:webHidden/>
              </w:rPr>
              <w:fldChar w:fldCharType="begin"/>
            </w:r>
            <w:r>
              <w:rPr>
                <w:noProof/>
                <w:webHidden/>
              </w:rPr>
              <w:instrText xml:space="preserve"> PAGEREF _Toc230096669 \h </w:instrText>
            </w:r>
            <w:r>
              <w:rPr>
                <w:noProof/>
                <w:webHidden/>
              </w:rPr>
            </w:r>
            <w:r>
              <w:rPr>
                <w:noProof/>
                <w:webHidden/>
              </w:rPr>
              <w:fldChar w:fldCharType="separate"/>
            </w:r>
            <w:r w:rsidR="00C35052">
              <w:rPr>
                <w:noProof/>
                <w:webHidden/>
              </w:rPr>
              <w:t>55</w:t>
            </w:r>
            <w:r>
              <w:rPr>
                <w:noProof/>
                <w:webHidden/>
              </w:rPr>
              <w:fldChar w:fldCharType="end"/>
            </w:r>
          </w:hyperlink>
        </w:p>
        <w:p w14:paraId="5C10B461" w14:textId="37CE4B19"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73" w:history="1">
            <w:r w:rsidRPr="00777CA4">
              <w:rPr>
                <w:rStyle w:val="Hyperlink"/>
                <w:noProof/>
                <w:lang w:val="es-ES_tradnl"/>
              </w:rPr>
              <w:t>2.3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Canal de control del sistema</w:t>
            </w:r>
            <w:r>
              <w:rPr>
                <w:noProof/>
                <w:webHidden/>
              </w:rPr>
              <w:tab/>
            </w:r>
            <w:r>
              <w:rPr>
                <w:noProof/>
                <w:webHidden/>
              </w:rPr>
              <w:tab/>
            </w:r>
            <w:r>
              <w:rPr>
                <w:noProof/>
                <w:webHidden/>
              </w:rPr>
              <w:fldChar w:fldCharType="begin"/>
            </w:r>
            <w:r>
              <w:rPr>
                <w:noProof/>
                <w:webHidden/>
              </w:rPr>
              <w:instrText xml:space="preserve"> PAGEREF _Toc230096673 \h </w:instrText>
            </w:r>
            <w:r>
              <w:rPr>
                <w:noProof/>
                <w:webHidden/>
              </w:rPr>
            </w:r>
            <w:r>
              <w:rPr>
                <w:noProof/>
                <w:webHidden/>
              </w:rPr>
              <w:fldChar w:fldCharType="separate"/>
            </w:r>
            <w:r w:rsidR="00C35052">
              <w:rPr>
                <w:noProof/>
                <w:webHidden/>
              </w:rPr>
              <w:t>58</w:t>
            </w:r>
            <w:r>
              <w:rPr>
                <w:noProof/>
                <w:webHidden/>
              </w:rPr>
              <w:fldChar w:fldCharType="end"/>
            </w:r>
          </w:hyperlink>
        </w:p>
        <w:p w14:paraId="07E4D6F7" w14:textId="5947B1C3"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74" w:history="1">
            <w:r w:rsidRPr="00777CA4">
              <w:rPr>
                <w:rStyle w:val="Hyperlink"/>
                <w:noProof/>
                <w:lang w:val="es-ES_tradnl"/>
              </w:rPr>
              <w:t>2.4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Canales lógicos</w:t>
            </w:r>
            <w:r>
              <w:rPr>
                <w:noProof/>
                <w:webHidden/>
              </w:rPr>
              <w:tab/>
            </w:r>
            <w:r>
              <w:rPr>
                <w:noProof/>
                <w:webHidden/>
              </w:rPr>
              <w:tab/>
            </w:r>
            <w:r>
              <w:rPr>
                <w:noProof/>
                <w:webHidden/>
              </w:rPr>
              <w:fldChar w:fldCharType="begin"/>
            </w:r>
            <w:r>
              <w:rPr>
                <w:noProof/>
                <w:webHidden/>
              </w:rPr>
              <w:instrText xml:space="preserve"> PAGEREF _Toc230096674 \h </w:instrText>
            </w:r>
            <w:r>
              <w:rPr>
                <w:noProof/>
                <w:webHidden/>
              </w:rPr>
            </w:r>
            <w:r>
              <w:rPr>
                <w:noProof/>
                <w:webHidden/>
              </w:rPr>
              <w:fldChar w:fldCharType="separate"/>
            </w:r>
            <w:r w:rsidR="00C35052">
              <w:rPr>
                <w:noProof/>
                <w:webHidden/>
              </w:rPr>
              <w:t>59</w:t>
            </w:r>
            <w:r>
              <w:rPr>
                <w:noProof/>
                <w:webHidden/>
              </w:rPr>
              <w:fldChar w:fldCharType="end"/>
            </w:r>
          </w:hyperlink>
        </w:p>
        <w:p w14:paraId="71178085" w14:textId="21D381E4"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78" w:history="1">
            <w:r w:rsidRPr="00777CA4">
              <w:rPr>
                <w:rStyle w:val="Hyperlink"/>
                <w:noProof/>
                <w:lang w:val="es-ES_tradnl"/>
              </w:rPr>
              <w:t>2.5</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Capa 1</w:t>
            </w:r>
            <w:r>
              <w:rPr>
                <w:noProof/>
                <w:webHidden/>
              </w:rPr>
              <w:tab/>
            </w:r>
            <w:r>
              <w:rPr>
                <w:noProof/>
                <w:webHidden/>
              </w:rPr>
              <w:tab/>
            </w:r>
            <w:r>
              <w:rPr>
                <w:noProof/>
                <w:webHidden/>
              </w:rPr>
              <w:fldChar w:fldCharType="begin"/>
            </w:r>
            <w:r>
              <w:rPr>
                <w:noProof/>
                <w:webHidden/>
              </w:rPr>
              <w:instrText xml:space="preserve"> PAGEREF _Toc230096678 \h </w:instrText>
            </w:r>
            <w:r>
              <w:rPr>
                <w:noProof/>
                <w:webHidden/>
              </w:rPr>
            </w:r>
            <w:r>
              <w:rPr>
                <w:noProof/>
                <w:webHidden/>
              </w:rPr>
              <w:fldChar w:fldCharType="separate"/>
            </w:r>
            <w:r w:rsidR="00C35052">
              <w:rPr>
                <w:noProof/>
                <w:webHidden/>
              </w:rPr>
              <w:t>61</w:t>
            </w:r>
            <w:r>
              <w:rPr>
                <w:noProof/>
                <w:webHidden/>
              </w:rPr>
              <w:fldChar w:fldCharType="end"/>
            </w:r>
          </w:hyperlink>
        </w:p>
        <w:p w14:paraId="2DAA5066" w14:textId="3722B3C2"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87" w:history="1">
            <w:r w:rsidRPr="00777CA4">
              <w:rPr>
                <w:rStyle w:val="Hyperlink"/>
                <w:noProof/>
                <w:lang w:val="es-ES_tradnl"/>
              </w:rPr>
              <w:t>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Descripción funcional</w:t>
            </w:r>
            <w:r>
              <w:rPr>
                <w:noProof/>
                <w:webHidden/>
              </w:rPr>
              <w:tab/>
            </w:r>
            <w:r>
              <w:rPr>
                <w:noProof/>
                <w:webHidden/>
              </w:rPr>
              <w:tab/>
            </w:r>
            <w:r>
              <w:rPr>
                <w:noProof/>
                <w:webHidden/>
              </w:rPr>
              <w:fldChar w:fldCharType="begin"/>
            </w:r>
            <w:r>
              <w:rPr>
                <w:noProof/>
                <w:webHidden/>
              </w:rPr>
              <w:instrText xml:space="preserve"> PAGEREF _Toc230096687 \h </w:instrText>
            </w:r>
            <w:r>
              <w:rPr>
                <w:noProof/>
                <w:webHidden/>
              </w:rPr>
            </w:r>
            <w:r>
              <w:rPr>
                <w:noProof/>
                <w:webHidden/>
              </w:rPr>
              <w:fldChar w:fldCharType="separate"/>
            </w:r>
            <w:r w:rsidR="00C35052">
              <w:rPr>
                <w:noProof/>
                <w:webHidden/>
              </w:rPr>
              <w:t>63</w:t>
            </w:r>
            <w:r>
              <w:rPr>
                <w:noProof/>
                <w:webHidden/>
              </w:rPr>
              <w:fldChar w:fldCharType="end"/>
            </w:r>
          </w:hyperlink>
        </w:p>
        <w:p w14:paraId="79DB2A0D" w14:textId="01CBFCD0"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88" w:history="1">
            <w:r w:rsidRPr="00777CA4">
              <w:rPr>
                <w:rStyle w:val="Hyperlink"/>
                <w:noProof/>
                <w:lang w:val="es-ES_tradnl"/>
              </w:rPr>
              <w:t>3.1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Introducción</w:t>
            </w:r>
            <w:r>
              <w:rPr>
                <w:noProof/>
                <w:webHidden/>
              </w:rPr>
              <w:tab/>
            </w:r>
            <w:r>
              <w:rPr>
                <w:noProof/>
                <w:webHidden/>
              </w:rPr>
              <w:tab/>
            </w:r>
            <w:r>
              <w:rPr>
                <w:noProof/>
                <w:webHidden/>
              </w:rPr>
              <w:fldChar w:fldCharType="begin"/>
            </w:r>
            <w:r>
              <w:rPr>
                <w:noProof/>
                <w:webHidden/>
              </w:rPr>
              <w:instrText xml:space="preserve"> PAGEREF _Toc230096688 \h </w:instrText>
            </w:r>
            <w:r>
              <w:rPr>
                <w:noProof/>
                <w:webHidden/>
              </w:rPr>
            </w:r>
            <w:r>
              <w:rPr>
                <w:noProof/>
                <w:webHidden/>
              </w:rPr>
              <w:fldChar w:fldCharType="separate"/>
            </w:r>
            <w:r w:rsidR="00C35052">
              <w:rPr>
                <w:noProof/>
                <w:webHidden/>
              </w:rPr>
              <w:t>63</w:t>
            </w:r>
            <w:r>
              <w:rPr>
                <w:noProof/>
                <w:webHidden/>
              </w:rPr>
              <w:fldChar w:fldCharType="end"/>
            </w:r>
          </w:hyperlink>
        </w:p>
        <w:p w14:paraId="67E91C1F" w14:textId="228C7970"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89" w:history="1">
            <w:r w:rsidRPr="00777CA4">
              <w:rPr>
                <w:rStyle w:val="Hyperlink"/>
                <w:noProof/>
                <w:lang w:val="es-ES_tradnl"/>
              </w:rPr>
              <w:t>3.2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Subsistema de transmisión</w:t>
            </w:r>
            <w:r>
              <w:rPr>
                <w:noProof/>
                <w:webHidden/>
              </w:rPr>
              <w:tab/>
            </w:r>
            <w:r>
              <w:rPr>
                <w:noProof/>
                <w:webHidden/>
              </w:rPr>
              <w:tab/>
            </w:r>
            <w:r>
              <w:rPr>
                <w:noProof/>
                <w:webHidden/>
              </w:rPr>
              <w:fldChar w:fldCharType="begin"/>
            </w:r>
            <w:r>
              <w:rPr>
                <w:noProof/>
                <w:webHidden/>
              </w:rPr>
              <w:instrText xml:space="preserve"> PAGEREF _Toc230096689 \h </w:instrText>
            </w:r>
            <w:r>
              <w:rPr>
                <w:noProof/>
                <w:webHidden/>
              </w:rPr>
            </w:r>
            <w:r>
              <w:rPr>
                <w:noProof/>
                <w:webHidden/>
              </w:rPr>
              <w:fldChar w:fldCharType="separate"/>
            </w:r>
            <w:r w:rsidR="00C35052">
              <w:rPr>
                <w:noProof/>
                <w:webHidden/>
              </w:rPr>
              <w:t>64</w:t>
            </w:r>
            <w:r>
              <w:rPr>
                <w:noProof/>
                <w:webHidden/>
              </w:rPr>
              <w:fldChar w:fldCharType="end"/>
            </w:r>
          </w:hyperlink>
        </w:p>
        <w:p w14:paraId="74E8C493" w14:textId="501364A5"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95" w:history="1">
            <w:r w:rsidRPr="00777CA4">
              <w:rPr>
                <w:rStyle w:val="Hyperlink"/>
                <w:noProof/>
                <w:lang w:val="es-ES_tradnl"/>
              </w:rPr>
              <w:t>3.3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Utilización de repetidores en canal</w:t>
            </w:r>
            <w:r>
              <w:rPr>
                <w:noProof/>
                <w:webHidden/>
              </w:rPr>
              <w:tab/>
            </w:r>
            <w:r>
              <w:rPr>
                <w:noProof/>
                <w:webHidden/>
              </w:rPr>
              <w:tab/>
            </w:r>
            <w:r>
              <w:rPr>
                <w:noProof/>
                <w:webHidden/>
              </w:rPr>
              <w:fldChar w:fldCharType="begin"/>
            </w:r>
            <w:r>
              <w:rPr>
                <w:noProof/>
                <w:webHidden/>
              </w:rPr>
              <w:instrText xml:space="preserve"> PAGEREF _Toc230096695 \h </w:instrText>
            </w:r>
            <w:r>
              <w:rPr>
                <w:noProof/>
                <w:webHidden/>
              </w:rPr>
            </w:r>
            <w:r>
              <w:rPr>
                <w:noProof/>
                <w:webHidden/>
              </w:rPr>
              <w:fldChar w:fldCharType="separate"/>
            </w:r>
            <w:r w:rsidR="00C35052">
              <w:rPr>
                <w:noProof/>
                <w:webHidden/>
              </w:rPr>
              <w:t>66</w:t>
            </w:r>
            <w:r>
              <w:rPr>
                <w:noProof/>
                <w:webHidden/>
              </w:rPr>
              <w:fldChar w:fldCharType="end"/>
            </w:r>
          </w:hyperlink>
        </w:p>
        <w:p w14:paraId="20CA2A26" w14:textId="3475B3F7"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696" w:history="1">
            <w:r w:rsidRPr="00777CA4">
              <w:rPr>
                <w:rStyle w:val="Hyperlink"/>
                <w:noProof/>
                <w:lang w:val="es-ES_tradnl"/>
              </w:rPr>
              <w:t>3.4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Sincronización por el Sistema mundial de determinación de la posición (GPS)</w:t>
            </w:r>
            <w:r>
              <w:rPr>
                <w:noProof/>
                <w:webHidden/>
              </w:rPr>
              <w:tab/>
            </w:r>
            <w:r>
              <w:rPr>
                <w:noProof/>
                <w:webHidden/>
              </w:rPr>
              <w:tab/>
            </w:r>
            <w:r>
              <w:rPr>
                <w:noProof/>
                <w:webHidden/>
              </w:rPr>
              <w:fldChar w:fldCharType="begin"/>
            </w:r>
            <w:r>
              <w:rPr>
                <w:noProof/>
                <w:webHidden/>
              </w:rPr>
              <w:instrText xml:space="preserve"> PAGEREF _Toc230096696 \h </w:instrText>
            </w:r>
            <w:r>
              <w:rPr>
                <w:noProof/>
                <w:webHidden/>
              </w:rPr>
            </w:r>
            <w:r>
              <w:rPr>
                <w:noProof/>
                <w:webHidden/>
              </w:rPr>
              <w:fldChar w:fldCharType="separate"/>
            </w:r>
            <w:r w:rsidR="00C35052">
              <w:rPr>
                <w:noProof/>
                <w:webHidden/>
              </w:rPr>
              <w:t>66</w:t>
            </w:r>
            <w:r>
              <w:rPr>
                <w:noProof/>
                <w:webHidden/>
              </w:rPr>
              <w:fldChar w:fldCharType="end"/>
            </w:r>
          </w:hyperlink>
        </w:p>
        <w:p w14:paraId="06BFB944" w14:textId="764C5D20"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97" w:history="1">
            <w:r w:rsidRPr="00777CA4">
              <w:rPr>
                <w:rStyle w:val="Hyperlink"/>
                <w:noProof/>
                <w:lang w:val="es-ES_tradnl"/>
              </w:rPr>
              <w:t>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Niveles de banda lateral digital</w:t>
            </w:r>
            <w:r>
              <w:rPr>
                <w:noProof/>
                <w:webHidden/>
              </w:rPr>
              <w:tab/>
            </w:r>
            <w:r>
              <w:rPr>
                <w:noProof/>
                <w:webHidden/>
              </w:rPr>
              <w:tab/>
            </w:r>
            <w:r>
              <w:rPr>
                <w:noProof/>
                <w:webHidden/>
              </w:rPr>
              <w:fldChar w:fldCharType="begin"/>
            </w:r>
            <w:r>
              <w:rPr>
                <w:noProof/>
                <w:webHidden/>
              </w:rPr>
              <w:instrText xml:space="preserve"> PAGEREF _Toc230096697 \h </w:instrText>
            </w:r>
            <w:r>
              <w:rPr>
                <w:noProof/>
                <w:webHidden/>
              </w:rPr>
            </w:r>
            <w:r>
              <w:rPr>
                <w:noProof/>
                <w:webHidden/>
              </w:rPr>
              <w:fldChar w:fldCharType="separate"/>
            </w:r>
            <w:r w:rsidR="00C35052">
              <w:rPr>
                <w:noProof/>
                <w:webHidden/>
              </w:rPr>
              <w:t>67</w:t>
            </w:r>
            <w:r>
              <w:rPr>
                <w:noProof/>
                <w:webHidden/>
              </w:rPr>
              <w:fldChar w:fldCharType="end"/>
            </w:r>
          </w:hyperlink>
        </w:p>
        <w:p w14:paraId="043327CB" w14:textId="7124ECBE"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98" w:history="1">
            <w:r w:rsidRPr="00777CA4">
              <w:rPr>
                <w:rStyle w:val="Hyperlink"/>
                <w:noProof/>
                <w:lang w:val="es-ES_tradnl"/>
              </w:rPr>
              <w:t>5</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Espectro para el modo híbrido</w:t>
            </w:r>
            <w:r>
              <w:rPr>
                <w:noProof/>
                <w:webHidden/>
              </w:rPr>
              <w:tab/>
            </w:r>
            <w:r>
              <w:rPr>
                <w:noProof/>
                <w:webHidden/>
              </w:rPr>
              <w:tab/>
            </w:r>
            <w:r>
              <w:rPr>
                <w:noProof/>
                <w:webHidden/>
              </w:rPr>
              <w:fldChar w:fldCharType="begin"/>
            </w:r>
            <w:r>
              <w:rPr>
                <w:noProof/>
                <w:webHidden/>
              </w:rPr>
              <w:instrText xml:space="preserve"> PAGEREF _Toc230096698 \h </w:instrText>
            </w:r>
            <w:r>
              <w:rPr>
                <w:noProof/>
                <w:webHidden/>
              </w:rPr>
            </w:r>
            <w:r>
              <w:rPr>
                <w:noProof/>
                <w:webHidden/>
              </w:rPr>
              <w:fldChar w:fldCharType="separate"/>
            </w:r>
            <w:r w:rsidR="00C35052">
              <w:rPr>
                <w:noProof/>
                <w:webHidden/>
              </w:rPr>
              <w:t>68</w:t>
            </w:r>
            <w:r>
              <w:rPr>
                <w:noProof/>
                <w:webHidden/>
              </w:rPr>
              <w:fldChar w:fldCharType="end"/>
            </w:r>
          </w:hyperlink>
        </w:p>
        <w:p w14:paraId="398A522A" w14:textId="3F47678F"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699" w:history="1">
            <w:r w:rsidRPr="00777CA4">
              <w:rPr>
                <w:rStyle w:val="Hyperlink"/>
                <w:noProof/>
              </w:rPr>
              <w:t>6</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rPr>
              <w:t>Espectro para el modo híbrido ampliado</w:t>
            </w:r>
            <w:r>
              <w:rPr>
                <w:noProof/>
                <w:webHidden/>
              </w:rPr>
              <w:tab/>
            </w:r>
            <w:r>
              <w:rPr>
                <w:noProof/>
                <w:webHidden/>
              </w:rPr>
              <w:tab/>
            </w:r>
            <w:r>
              <w:rPr>
                <w:noProof/>
                <w:webHidden/>
              </w:rPr>
              <w:fldChar w:fldCharType="begin"/>
            </w:r>
            <w:r>
              <w:rPr>
                <w:noProof/>
                <w:webHidden/>
              </w:rPr>
              <w:instrText xml:space="preserve"> PAGEREF _Toc230096699 \h </w:instrText>
            </w:r>
            <w:r>
              <w:rPr>
                <w:noProof/>
                <w:webHidden/>
              </w:rPr>
            </w:r>
            <w:r>
              <w:rPr>
                <w:noProof/>
                <w:webHidden/>
              </w:rPr>
              <w:fldChar w:fldCharType="separate"/>
            </w:r>
            <w:r w:rsidR="00C35052">
              <w:rPr>
                <w:noProof/>
                <w:webHidden/>
              </w:rPr>
              <w:t>70</w:t>
            </w:r>
            <w:r>
              <w:rPr>
                <w:noProof/>
                <w:webHidden/>
              </w:rPr>
              <w:fldChar w:fldCharType="end"/>
            </w:r>
          </w:hyperlink>
        </w:p>
        <w:p w14:paraId="0A7EF0AD" w14:textId="46A58579"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00" w:history="1">
            <w:r w:rsidRPr="00777CA4">
              <w:rPr>
                <w:rStyle w:val="Hyperlink"/>
                <w:noProof/>
                <w:lang w:val="es-ES_tradnl"/>
              </w:rPr>
              <w:t>7</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Espectro para el modo completamente digital</w:t>
            </w:r>
            <w:r>
              <w:rPr>
                <w:noProof/>
                <w:webHidden/>
              </w:rPr>
              <w:tab/>
            </w:r>
            <w:r>
              <w:rPr>
                <w:noProof/>
                <w:webHidden/>
              </w:rPr>
              <w:tab/>
            </w:r>
            <w:r>
              <w:rPr>
                <w:noProof/>
                <w:webHidden/>
              </w:rPr>
              <w:fldChar w:fldCharType="begin"/>
            </w:r>
            <w:r>
              <w:rPr>
                <w:noProof/>
                <w:webHidden/>
              </w:rPr>
              <w:instrText xml:space="preserve"> PAGEREF _Toc230096700 \h </w:instrText>
            </w:r>
            <w:r>
              <w:rPr>
                <w:noProof/>
                <w:webHidden/>
              </w:rPr>
            </w:r>
            <w:r>
              <w:rPr>
                <w:noProof/>
                <w:webHidden/>
              </w:rPr>
              <w:fldChar w:fldCharType="separate"/>
            </w:r>
            <w:r w:rsidR="00C35052">
              <w:rPr>
                <w:noProof/>
                <w:webHidden/>
              </w:rPr>
              <w:t>71</w:t>
            </w:r>
            <w:r>
              <w:rPr>
                <w:noProof/>
                <w:webHidden/>
              </w:rPr>
              <w:fldChar w:fldCharType="end"/>
            </w:r>
          </w:hyperlink>
        </w:p>
        <w:p w14:paraId="42E3C10A" w14:textId="39A74EBD"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01" w:history="1">
            <w:r w:rsidRPr="00777CA4">
              <w:rPr>
                <w:rStyle w:val="Hyperlink"/>
                <w:noProof/>
                <w:lang w:val="es-ES_tradnl"/>
              </w:rPr>
              <w:t>8</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Límites de las emisiones</w:t>
            </w:r>
            <w:r>
              <w:rPr>
                <w:noProof/>
                <w:webHidden/>
              </w:rPr>
              <w:tab/>
            </w:r>
            <w:r>
              <w:rPr>
                <w:noProof/>
                <w:webHidden/>
              </w:rPr>
              <w:tab/>
            </w:r>
            <w:r>
              <w:rPr>
                <w:noProof/>
                <w:webHidden/>
              </w:rPr>
              <w:fldChar w:fldCharType="begin"/>
            </w:r>
            <w:r>
              <w:rPr>
                <w:noProof/>
                <w:webHidden/>
              </w:rPr>
              <w:instrText xml:space="preserve"> PAGEREF _Toc230096701 \h </w:instrText>
            </w:r>
            <w:r>
              <w:rPr>
                <w:noProof/>
                <w:webHidden/>
              </w:rPr>
            </w:r>
            <w:r>
              <w:rPr>
                <w:noProof/>
                <w:webHidden/>
              </w:rPr>
              <w:fldChar w:fldCharType="separate"/>
            </w:r>
            <w:r w:rsidR="00C35052">
              <w:rPr>
                <w:noProof/>
                <w:webHidden/>
              </w:rPr>
              <w:t>73</w:t>
            </w:r>
            <w:r>
              <w:rPr>
                <w:noProof/>
                <w:webHidden/>
              </w:rPr>
              <w:fldChar w:fldCharType="end"/>
            </w:r>
          </w:hyperlink>
        </w:p>
        <w:p w14:paraId="36716C35" w14:textId="27FF84E0"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02" w:history="1">
            <w:r w:rsidRPr="00777CA4">
              <w:rPr>
                <w:rStyle w:val="Hyperlink"/>
                <w:noProof/>
                <w:lang w:val="es-ES_tradnl"/>
              </w:rPr>
              <w:t>8.1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Límites de las emisiones para funcionamiento IBOC con la máscara analógica utilizada en la Región 2</w:t>
            </w:r>
            <w:r>
              <w:rPr>
                <w:noProof/>
                <w:webHidden/>
              </w:rPr>
              <w:tab/>
            </w:r>
            <w:r>
              <w:rPr>
                <w:noProof/>
                <w:webHidden/>
              </w:rPr>
              <w:tab/>
            </w:r>
            <w:r>
              <w:rPr>
                <w:noProof/>
                <w:webHidden/>
              </w:rPr>
              <w:fldChar w:fldCharType="begin"/>
            </w:r>
            <w:r>
              <w:rPr>
                <w:noProof/>
                <w:webHidden/>
              </w:rPr>
              <w:instrText xml:space="preserve"> PAGEREF _Toc230096702 \h </w:instrText>
            </w:r>
            <w:r>
              <w:rPr>
                <w:noProof/>
                <w:webHidden/>
              </w:rPr>
            </w:r>
            <w:r>
              <w:rPr>
                <w:noProof/>
                <w:webHidden/>
              </w:rPr>
              <w:fldChar w:fldCharType="separate"/>
            </w:r>
            <w:r w:rsidR="00C35052">
              <w:rPr>
                <w:noProof/>
                <w:webHidden/>
              </w:rPr>
              <w:t>73</w:t>
            </w:r>
            <w:r>
              <w:rPr>
                <w:noProof/>
                <w:webHidden/>
              </w:rPr>
              <w:fldChar w:fldCharType="end"/>
            </w:r>
          </w:hyperlink>
        </w:p>
        <w:p w14:paraId="38510359" w14:textId="0BEFF011"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05" w:history="1">
            <w:r w:rsidRPr="00777CA4">
              <w:rPr>
                <w:rStyle w:val="Hyperlink"/>
                <w:noProof/>
                <w:lang w:val="es-ES_tradnl"/>
              </w:rPr>
              <w:t>8.2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Límites de las emisiones para el funcionamiento IBOC con la máscara analógica utilizada en la Región 1</w:t>
            </w:r>
            <w:r>
              <w:rPr>
                <w:noProof/>
                <w:webHidden/>
              </w:rPr>
              <w:tab/>
            </w:r>
            <w:r>
              <w:rPr>
                <w:noProof/>
                <w:webHidden/>
              </w:rPr>
              <w:tab/>
            </w:r>
            <w:r>
              <w:rPr>
                <w:noProof/>
                <w:webHidden/>
              </w:rPr>
              <w:fldChar w:fldCharType="begin"/>
            </w:r>
            <w:r>
              <w:rPr>
                <w:noProof/>
                <w:webHidden/>
              </w:rPr>
              <w:instrText xml:space="preserve"> PAGEREF _Toc230096705 \h </w:instrText>
            </w:r>
            <w:r>
              <w:rPr>
                <w:noProof/>
                <w:webHidden/>
              </w:rPr>
            </w:r>
            <w:r>
              <w:rPr>
                <w:noProof/>
                <w:webHidden/>
              </w:rPr>
              <w:fldChar w:fldCharType="separate"/>
            </w:r>
            <w:r w:rsidR="00C35052">
              <w:rPr>
                <w:noProof/>
                <w:webHidden/>
              </w:rPr>
              <w:t>76</w:t>
            </w:r>
            <w:r>
              <w:rPr>
                <w:noProof/>
                <w:webHidden/>
              </w:rPr>
              <w:fldChar w:fldCharType="end"/>
            </w:r>
          </w:hyperlink>
        </w:p>
        <w:p w14:paraId="16FA3BDC" w14:textId="61AFF2D6"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06" w:history="1">
            <w:r w:rsidRPr="00777CA4">
              <w:rPr>
                <w:rStyle w:val="Hyperlink"/>
                <w:noProof/>
                <w:lang w:val="es-ES_tradnl"/>
              </w:rPr>
              <w:t>9</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Resumen de los resultados de los ensayos de laboratorio</w:t>
            </w:r>
            <w:r>
              <w:rPr>
                <w:noProof/>
                <w:webHidden/>
              </w:rPr>
              <w:tab/>
            </w:r>
            <w:r>
              <w:rPr>
                <w:noProof/>
                <w:webHidden/>
              </w:rPr>
              <w:tab/>
            </w:r>
            <w:r>
              <w:rPr>
                <w:noProof/>
                <w:webHidden/>
              </w:rPr>
              <w:fldChar w:fldCharType="begin"/>
            </w:r>
            <w:r>
              <w:rPr>
                <w:noProof/>
                <w:webHidden/>
              </w:rPr>
              <w:instrText xml:space="preserve"> PAGEREF _Toc230096706 \h </w:instrText>
            </w:r>
            <w:r>
              <w:rPr>
                <w:noProof/>
                <w:webHidden/>
              </w:rPr>
            </w:r>
            <w:r>
              <w:rPr>
                <w:noProof/>
                <w:webHidden/>
              </w:rPr>
              <w:fldChar w:fldCharType="separate"/>
            </w:r>
            <w:r w:rsidR="00C35052">
              <w:rPr>
                <w:noProof/>
                <w:webHidden/>
              </w:rPr>
              <w:t>78</w:t>
            </w:r>
            <w:r>
              <w:rPr>
                <w:noProof/>
                <w:webHidden/>
              </w:rPr>
              <w:fldChar w:fldCharType="end"/>
            </w:r>
          </w:hyperlink>
        </w:p>
        <w:p w14:paraId="18D72830" w14:textId="615C85DE"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07" w:history="1">
            <w:r w:rsidRPr="00777CA4">
              <w:rPr>
                <w:rStyle w:val="Hyperlink"/>
                <w:noProof/>
                <w:lang w:val="es-ES_tradnl"/>
              </w:rPr>
              <w:t>9.1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Características con ruido gaussiano</w:t>
            </w:r>
            <w:r>
              <w:rPr>
                <w:noProof/>
                <w:webHidden/>
              </w:rPr>
              <w:tab/>
            </w:r>
            <w:r>
              <w:rPr>
                <w:noProof/>
                <w:webHidden/>
              </w:rPr>
              <w:tab/>
            </w:r>
            <w:r>
              <w:rPr>
                <w:noProof/>
                <w:webHidden/>
              </w:rPr>
              <w:fldChar w:fldCharType="begin"/>
            </w:r>
            <w:r>
              <w:rPr>
                <w:noProof/>
                <w:webHidden/>
              </w:rPr>
              <w:instrText xml:space="preserve"> PAGEREF _Toc230096707 \h </w:instrText>
            </w:r>
            <w:r>
              <w:rPr>
                <w:noProof/>
                <w:webHidden/>
              </w:rPr>
            </w:r>
            <w:r>
              <w:rPr>
                <w:noProof/>
                <w:webHidden/>
              </w:rPr>
              <w:fldChar w:fldCharType="separate"/>
            </w:r>
            <w:r w:rsidR="00C35052">
              <w:rPr>
                <w:noProof/>
                <w:webHidden/>
              </w:rPr>
              <w:t>80</w:t>
            </w:r>
            <w:r>
              <w:rPr>
                <w:noProof/>
                <w:webHidden/>
              </w:rPr>
              <w:fldChar w:fldCharType="end"/>
            </w:r>
          </w:hyperlink>
        </w:p>
        <w:p w14:paraId="112D74EF" w14:textId="5CE911F2"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08" w:history="1">
            <w:r w:rsidRPr="00777CA4">
              <w:rPr>
                <w:rStyle w:val="Hyperlink"/>
                <w:noProof/>
                <w:lang w:val="es-ES_tradnl"/>
              </w:rPr>
              <w:t>9.2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Característica con desvanecimiento de Rayleigh</w:t>
            </w:r>
            <w:r>
              <w:rPr>
                <w:noProof/>
                <w:webHidden/>
              </w:rPr>
              <w:tab/>
            </w:r>
            <w:r>
              <w:rPr>
                <w:noProof/>
                <w:webHidden/>
              </w:rPr>
              <w:tab/>
            </w:r>
            <w:r>
              <w:rPr>
                <w:noProof/>
                <w:webHidden/>
              </w:rPr>
              <w:fldChar w:fldCharType="begin"/>
            </w:r>
            <w:r>
              <w:rPr>
                <w:noProof/>
                <w:webHidden/>
              </w:rPr>
              <w:instrText xml:space="preserve"> PAGEREF _Toc230096708 \h </w:instrText>
            </w:r>
            <w:r>
              <w:rPr>
                <w:noProof/>
                <w:webHidden/>
              </w:rPr>
            </w:r>
            <w:r>
              <w:rPr>
                <w:noProof/>
                <w:webHidden/>
              </w:rPr>
              <w:fldChar w:fldCharType="separate"/>
            </w:r>
            <w:r w:rsidR="00C35052">
              <w:rPr>
                <w:noProof/>
                <w:webHidden/>
              </w:rPr>
              <w:t>81</w:t>
            </w:r>
            <w:r>
              <w:rPr>
                <w:noProof/>
                <w:webHidden/>
              </w:rPr>
              <w:fldChar w:fldCharType="end"/>
            </w:r>
          </w:hyperlink>
        </w:p>
        <w:p w14:paraId="17EBB0D8" w14:textId="197A49ED"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13" w:history="1">
            <w:r w:rsidRPr="00777CA4">
              <w:rPr>
                <w:rStyle w:val="Hyperlink"/>
                <w:noProof/>
                <w:lang w:val="es-ES_tradnl"/>
              </w:rPr>
              <w:t>9.3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Características en presencia de interferencia con desvanecimiento independiente</w:t>
            </w:r>
            <w:r>
              <w:rPr>
                <w:noProof/>
                <w:webHidden/>
              </w:rPr>
              <w:tab/>
            </w:r>
            <w:r>
              <w:rPr>
                <w:noProof/>
                <w:webHidden/>
              </w:rPr>
              <w:tab/>
            </w:r>
            <w:r>
              <w:rPr>
                <w:noProof/>
                <w:webHidden/>
              </w:rPr>
              <w:fldChar w:fldCharType="begin"/>
            </w:r>
            <w:r>
              <w:rPr>
                <w:noProof/>
                <w:webHidden/>
              </w:rPr>
              <w:instrText xml:space="preserve"> PAGEREF _Toc230096713 \h </w:instrText>
            </w:r>
            <w:r>
              <w:rPr>
                <w:noProof/>
                <w:webHidden/>
              </w:rPr>
            </w:r>
            <w:r>
              <w:rPr>
                <w:noProof/>
                <w:webHidden/>
              </w:rPr>
              <w:fldChar w:fldCharType="separate"/>
            </w:r>
            <w:r w:rsidR="00C35052">
              <w:rPr>
                <w:noProof/>
                <w:webHidden/>
              </w:rPr>
              <w:t>82</w:t>
            </w:r>
            <w:r>
              <w:rPr>
                <w:noProof/>
                <w:webHidden/>
              </w:rPr>
              <w:fldChar w:fldCharType="end"/>
            </w:r>
          </w:hyperlink>
        </w:p>
        <w:p w14:paraId="47EC14E7" w14:textId="34C7FF49"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17" w:history="1">
            <w:r w:rsidRPr="00777CA4">
              <w:rPr>
                <w:rStyle w:val="Hyperlink"/>
                <w:noProof/>
                <w:lang w:val="es-ES_tradnl"/>
              </w:rPr>
              <w:t>9.4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Conclusiones</w:t>
            </w:r>
            <w:r>
              <w:rPr>
                <w:noProof/>
                <w:webHidden/>
              </w:rPr>
              <w:tab/>
            </w:r>
            <w:r>
              <w:rPr>
                <w:noProof/>
                <w:webHidden/>
              </w:rPr>
              <w:tab/>
            </w:r>
            <w:r>
              <w:rPr>
                <w:noProof/>
                <w:webHidden/>
              </w:rPr>
              <w:fldChar w:fldCharType="begin"/>
            </w:r>
            <w:r>
              <w:rPr>
                <w:noProof/>
                <w:webHidden/>
              </w:rPr>
              <w:instrText xml:space="preserve"> PAGEREF _Toc230096717 \h </w:instrText>
            </w:r>
            <w:r>
              <w:rPr>
                <w:noProof/>
                <w:webHidden/>
              </w:rPr>
            </w:r>
            <w:r>
              <w:rPr>
                <w:noProof/>
                <w:webHidden/>
              </w:rPr>
              <w:fldChar w:fldCharType="separate"/>
            </w:r>
            <w:r w:rsidR="00C35052">
              <w:rPr>
                <w:noProof/>
                <w:webHidden/>
              </w:rPr>
              <w:t>85</w:t>
            </w:r>
            <w:r>
              <w:rPr>
                <w:noProof/>
                <w:webHidden/>
              </w:rPr>
              <w:fldChar w:fldCharType="end"/>
            </w:r>
          </w:hyperlink>
        </w:p>
        <w:p w14:paraId="46EAB1DE" w14:textId="5C669F3A"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18" w:history="1">
            <w:r w:rsidRPr="00777CA4">
              <w:rPr>
                <w:rStyle w:val="Hyperlink"/>
                <w:noProof/>
                <w:lang w:val="es-ES_tradnl"/>
              </w:rPr>
              <w:t xml:space="preserve">Anexo 5 </w:t>
            </w:r>
            <w:r w:rsidR="00FD20CE">
              <w:rPr>
                <w:rStyle w:val="Hyperlink"/>
                <w:noProof/>
                <w:lang w:val="es-ES_tradnl"/>
              </w:rPr>
              <w:t>–</w:t>
            </w:r>
            <w:r w:rsidRPr="00777CA4">
              <w:rPr>
                <w:rStyle w:val="Hyperlink"/>
                <w:noProof/>
                <w:lang w:val="es-ES_tradnl"/>
              </w:rPr>
              <w:t xml:space="preserve"> Sistema Digital G</w:t>
            </w:r>
            <w:r>
              <w:rPr>
                <w:noProof/>
                <w:webHidden/>
              </w:rPr>
              <w:tab/>
            </w:r>
            <w:r>
              <w:rPr>
                <w:noProof/>
                <w:webHidden/>
              </w:rPr>
              <w:tab/>
            </w:r>
            <w:r>
              <w:rPr>
                <w:noProof/>
                <w:webHidden/>
              </w:rPr>
              <w:fldChar w:fldCharType="begin"/>
            </w:r>
            <w:r>
              <w:rPr>
                <w:noProof/>
                <w:webHidden/>
              </w:rPr>
              <w:instrText xml:space="preserve"> PAGEREF _Toc230096718 \h </w:instrText>
            </w:r>
            <w:r>
              <w:rPr>
                <w:noProof/>
                <w:webHidden/>
              </w:rPr>
            </w:r>
            <w:r>
              <w:rPr>
                <w:noProof/>
                <w:webHidden/>
              </w:rPr>
              <w:fldChar w:fldCharType="separate"/>
            </w:r>
            <w:r w:rsidR="00C35052">
              <w:rPr>
                <w:noProof/>
                <w:webHidden/>
              </w:rPr>
              <w:t>85</w:t>
            </w:r>
            <w:r>
              <w:rPr>
                <w:noProof/>
                <w:webHidden/>
              </w:rPr>
              <w:fldChar w:fldCharType="end"/>
            </w:r>
          </w:hyperlink>
        </w:p>
        <w:p w14:paraId="34B66438" w14:textId="7B28839E"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19" w:history="1">
            <w:r w:rsidRPr="00777CA4">
              <w:rPr>
                <w:rStyle w:val="Hyperlink"/>
                <w:noProof/>
                <w:lang w:val="es-ES_tradnl"/>
              </w:rPr>
              <w:t>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Introducción</w:t>
            </w:r>
            <w:r>
              <w:rPr>
                <w:noProof/>
                <w:webHidden/>
              </w:rPr>
              <w:tab/>
            </w:r>
            <w:r>
              <w:rPr>
                <w:noProof/>
                <w:webHidden/>
              </w:rPr>
              <w:tab/>
            </w:r>
            <w:r>
              <w:rPr>
                <w:noProof/>
                <w:webHidden/>
              </w:rPr>
              <w:fldChar w:fldCharType="begin"/>
            </w:r>
            <w:r>
              <w:rPr>
                <w:noProof/>
                <w:webHidden/>
              </w:rPr>
              <w:instrText xml:space="preserve"> PAGEREF _Toc230096719 \h </w:instrText>
            </w:r>
            <w:r>
              <w:rPr>
                <w:noProof/>
                <w:webHidden/>
              </w:rPr>
            </w:r>
            <w:r>
              <w:rPr>
                <w:noProof/>
                <w:webHidden/>
              </w:rPr>
              <w:fldChar w:fldCharType="separate"/>
            </w:r>
            <w:r w:rsidR="00C35052">
              <w:rPr>
                <w:noProof/>
                <w:webHidden/>
              </w:rPr>
              <w:t>85</w:t>
            </w:r>
            <w:r>
              <w:rPr>
                <w:noProof/>
                <w:webHidden/>
              </w:rPr>
              <w:fldChar w:fldCharType="end"/>
            </w:r>
          </w:hyperlink>
        </w:p>
        <w:p w14:paraId="542F98A0" w14:textId="5318C2BA"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20" w:history="1">
            <w:r w:rsidRPr="00777CA4">
              <w:rPr>
                <w:rStyle w:val="Hyperlink"/>
                <w:noProof/>
                <w:lang w:val="es-ES_tradnl"/>
              </w:rPr>
              <w:t>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Arquitectura del sistema</w:t>
            </w:r>
            <w:r>
              <w:rPr>
                <w:noProof/>
                <w:webHidden/>
              </w:rPr>
              <w:tab/>
            </w:r>
            <w:r>
              <w:rPr>
                <w:noProof/>
                <w:webHidden/>
              </w:rPr>
              <w:tab/>
            </w:r>
            <w:r>
              <w:rPr>
                <w:noProof/>
                <w:webHidden/>
              </w:rPr>
              <w:fldChar w:fldCharType="begin"/>
            </w:r>
            <w:r>
              <w:rPr>
                <w:noProof/>
                <w:webHidden/>
              </w:rPr>
              <w:instrText xml:space="preserve"> PAGEREF _Toc230096720 \h </w:instrText>
            </w:r>
            <w:r>
              <w:rPr>
                <w:noProof/>
                <w:webHidden/>
              </w:rPr>
            </w:r>
            <w:r>
              <w:rPr>
                <w:noProof/>
                <w:webHidden/>
              </w:rPr>
              <w:fldChar w:fldCharType="separate"/>
            </w:r>
            <w:r w:rsidR="00C35052">
              <w:rPr>
                <w:noProof/>
                <w:webHidden/>
              </w:rPr>
              <w:t>86</w:t>
            </w:r>
            <w:r>
              <w:rPr>
                <w:noProof/>
                <w:webHidden/>
              </w:rPr>
              <w:fldChar w:fldCharType="end"/>
            </w:r>
          </w:hyperlink>
        </w:p>
        <w:p w14:paraId="40FF1BA0" w14:textId="1F01CDE8"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21" w:history="1">
            <w:r w:rsidRPr="00777CA4">
              <w:rPr>
                <w:rStyle w:val="Hyperlink"/>
                <w:noProof/>
                <w:lang w:val="es-ES_tradnl"/>
              </w:rPr>
              <w:t>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Codificación del audio, mensajes de texto y paquetes de datos</w:t>
            </w:r>
            <w:r>
              <w:rPr>
                <w:noProof/>
                <w:webHidden/>
              </w:rPr>
              <w:tab/>
            </w:r>
            <w:r>
              <w:rPr>
                <w:noProof/>
                <w:webHidden/>
              </w:rPr>
              <w:tab/>
            </w:r>
            <w:r>
              <w:rPr>
                <w:noProof/>
                <w:webHidden/>
              </w:rPr>
              <w:fldChar w:fldCharType="begin"/>
            </w:r>
            <w:r>
              <w:rPr>
                <w:noProof/>
                <w:webHidden/>
              </w:rPr>
              <w:instrText xml:space="preserve"> PAGEREF _Toc230096721 \h </w:instrText>
            </w:r>
            <w:r>
              <w:rPr>
                <w:noProof/>
                <w:webHidden/>
              </w:rPr>
            </w:r>
            <w:r>
              <w:rPr>
                <w:noProof/>
                <w:webHidden/>
              </w:rPr>
              <w:fldChar w:fldCharType="separate"/>
            </w:r>
            <w:r w:rsidR="00C35052">
              <w:rPr>
                <w:noProof/>
                <w:webHidden/>
              </w:rPr>
              <w:t>87</w:t>
            </w:r>
            <w:r>
              <w:rPr>
                <w:noProof/>
                <w:webHidden/>
              </w:rPr>
              <w:fldChar w:fldCharType="end"/>
            </w:r>
          </w:hyperlink>
        </w:p>
        <w:p w14:paraId="15D39960" w14:textId="05FB382B"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22" w:history="1">
            <w:r w:rsidRPr="00777CA4">
              <w:rPr>
                <w:rStyle w:val="Hyperlink"/>
                <w:noProof/>
                <w:lang w:val="es-ES_tradnl"/>
              </w:rPr>
              <w:t>3.1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Audio</w:t>
            </w:r>
            <w:r>
              <w:rPr>
                <w:noProof/>
                <w:webHidden/>
              </w:rPr>
              <w:tab/>
            </w:r>
            <w:r>
              <w:rPr>
                <w:noProof/>
                <w:webHidden/>
              </w:rPr>
              <w:tab/>
            </w:r>
            <w:r>
              <w:rPr>
                <w:noProof/>
                <w:webHidden/>
              </w:rPr>
              <w:fldChar w:fldCharType="begin"/>
            </w:r>
            <w:r>
              <w:rPr>
                <w:noProof/>
                <w:webHidden/>
              </w:rPr>
              <w:instrText xml:space="preserve"> PAGEREF _Toc230096722 \h </w:instrText>
            </w:r>
            <w:r>
              <w:rPr>
                <w:noProof/>
                <w:webHidden/>
              </w:rPr>
            </w:r>
            <w:r>
              <w:rPr>
                <w:noProof/>
                <w:webHidden/>
              </w:rPr>
              <w:fldChar w:fldCharType="separate"/>
            </w:r>
            <w:r w:rsidR="00C35052">
              <w:rPr>
                <w:noProof/>
                <w:webHidden/>
              </w:rPr>
              <w:t>87</w:t>
            </w:r>
            <w:r>
              <w:rPr>
                <w:noProof/>
                <w:webHidden/>
              </w:rPr>
              <w:fldChar w:fldCharType="end"/>
            </w:r>
          </w:hyperlink>
        </w:p>
        <w:p w14:paraId="71AFBFF4" w14:textId="1108EDCB"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23" w:history="1">
            <w:r w:rsidRPr="00777CA4">
              <w:rPr>
                <w:rStyle w:val="Hyperlink"/>
                <w:noProof/>
                <w:lang w:val="es-ES_tradnl"/>
              </w:rPr>
              <w:t>3.2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Aplicación del mensaje de texto</w:t>
            </w:r>
            <w:r>
              <w:rPr>
                <w:noProof/>
                <w:webHidden/>
              </w:rPr>
              <w:tab/>
            </w:r>
            <w:r>
              <w:rPr>
                <w:noProof/>
                <w:webHidden/>
              </w:rPr>
              <w:tab/>
            </w:r>
            <w:r>
              <w:rPr>
                <w:noProof/>
                <w:webHidden/>
              </w:rPr>
              <w:fldChar w:fldCharType="begin"/>
            </w:r>
            <w:r>
              <w:rPr>
                <w:noProof/>
                <w:webHidden/>
              </w:rPr>
              <w:instrText xml:space="preserve"> PAGEREF _Toc230096723 \h </w:instrText>
            </w:r>
            <w:r>
              <w:rPr>
                <w:noProof/>
                <w:webHidden/>
              </w:rPr>
            </w:r>
            <w:r>
              <w:rPr>
                <w:noProof/>
                <w:webHidden/>
              </w:rPr>
              <w:fldChar w:fldCharType="separate"/>
            </w:r>
            <w:r w:rsidR="00C35052">
              <w:rPr>
                <w:noProof/>
                <w:webHidden/>
              </w:rPr>
              <w:t>88</w:t>
            </w:r>
            <w:r>
              <w:rPr>
                <w:noProof/>
                <w:webHidden/>
              </w:rPr>
              <w:fldChar w:fldCharType="end"/>
            </w:r>
          </w:hyperlink>
        </w:p>
        <w:p w14:paraId="7E63E9CD" w14:textId="2C7ED63A"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24" w:history="1">
            <w:r w:rsidRPr="00777CA4">
              <w:rPr>
                <w:rStyle w:val="Hyperlink"/>
                <w:noProof/>
                <w:lang w:val="es-ES_tradnl"/>
              </w:rPr>
              <w:t>3.3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Modo de datos por paquetes</w:t>
            </w:r>
            <w:r>
              <w:rPr>
                <w:noProof/>
                <w:webHidden/>
              </w:rPr>
              <w:tab/>
            </w:r>
            <w:r>
              <w:rPr>
                <w:noProof/>
                <w:webHidden/>
              </w:rPr>
              <w:tab/>
            </w:r>
            <w:r>
              <w:rPr>
                <w:noProof/>
                <w:webHidden/>
              </w:rPr>
              <w:fldChar w:fldCharType="begin"/>
            </w:r>
            <w:r>
              <w:rPr>
                <w:noProof/>
                <w:webHidden/>
              </w:rPr>
              <w:instrText xml:space="preserve"> PAGEREF _Toc230096724 \h </w:instrText>
            </w:r>
            <w:r>
              <w:rPr>
                <w:noProof/>
                <w:webHidden/>
              </w:rPr>
            </w:r>
            <w:r>
              <w:rPr>
                <w:noProof/>
                <w:webHidden/>
              </w:rPr>
              <w:fldChar w:fldCharType="separate"/>
            </w:r>
            <w:r w:rsidR="00C35052">
              <w:rPr>
                <w:noProof/>
                <w:webHidden/>
              </w:rPr>
              <w:t>88</w:t>
            </w:r>
            <w:r>
              <w:rPr>
                <w:noProof/>
                <w:webHidden/>
              </w:rPr>
              <w:fldChar w:fldCharType="end"/>
            </w:r>
          </w:hyperlink>
        </w:p>
        <w:p w14:paraId="5A0D488B" w14:textId="623BC38A"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25" w:history="1">
            <w:r w:rsidRPr="00777CA4">
              <w:rPr>
                <w:rStyle w:val="Hyperlink"/>
                <w:noProof/>
                <w:lang w:val="es-ES_tradnl"/>
              </w:rPr>
              <w:t>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Múltiplex, incluidos los canales especiales</w:t>
            </w:r>
            <w:r>
              <w:rPr>
                <w:noProof/>
                <w:webHidden/>
              </w:rPr>
              <w:tab/>
            </w:r>
            <w:r>
              <w:rPr>
                <w:noProof/>
                <w:webHidden/>
              </w:rPr>
              <w:tab/>
            </w:r>
            <w:r>
              <w:rPr>
                <w:noProof/>
                <w:webHidden/>
              </w:rPr>
              <w:fldChar w:fldCharType="begin"/>
            </w:r>
            <w:r>
              <w:rPr>
                <w:noProof/>
                <w:webHidden/>
              </w:rPr>
              <w:instrText xml:space="preserve"> PAGEREF _Toc230096725 \h </w:instrText>
            </w:r>
            <w:r>
              <w:rPr>
                <w:noProof/>
                <w:webHidden/>
              </w:rPr>
            </w:r>
            <w:r>
              <w:rPr>
                <w:noProof/>
                <w:webHidden/>
              </w:rPr>
              <w:fldChar w:fldCharType="separate"/>
            </w:r>
            <w:r w:rsidR="00C35052">
              <w:rPr>
                <w:noProof/>
                <w:webHidden/>
              </w:rPr>
              <w:t>88</w:t>
            </w:r>
            <w:r>
              <w:rPr>
                <w:noProof/>
                <w:webHidden/>
              </w:rPr>
              <w:fldChar w:fldCharType="end"/>
            </w:r>
          </w:hyperlink>
        </w:p>
        <w:p w14:paraId="4AA4EC10" w14:textId="62EE746F"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26" w:history="1">
            <w:r w:rsidRPr="00777CA4">
              <w:rPr>
                <w:rStyle w:val="Hyperlink"/>
                <w:noProof/>
                <w:lang w:val="es-ES_tradnl"/>
              </w:rPr>
              <w:t>5</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Codificación de canal y modulación</w:t>
            </w:r>
            <w:r>
              <w:rPr>
                <w:noProof/>
                <w:webHidden/>
              </w:rPr>
              <w:tab/>
            </w:r>
            <w:r>
              <w:rPr>
                <w:noProof/>
                <w:webHidden/>
              </w:rPr>
              <w:tab/>
            </w:r>
            <w:r>
              <w:rPr>
                <w:noProof/>
                <w:webHidden/>
              </w:rPr>
              <w:fldChar w:fldCharType="begin"/>
            </w:r>
            <w:r>
              <w:rPr>
                <w:noProof/>
                <w:webHidden/>
              </w:rPr>
              <w:instrText xml:space="preserve"> PAGEREF _Toc230096726 \h </w:instrText>
            </w:r>
            <w:r>
              <w:rPr>
                <w:noProof/>
                <w:webHidden/>
              </w:rPr>
            </w:r>
            <w:r>
              <w:rPr>
                <w:noProof/>
                <w:webHidden/>
              </w:rPr>
              <w:fldChar w:fldCharType="separate"/>
            </w:r>
            <w:r w:rsidR="00C35052">
              <w:rPr>
                <w:noProof/>
                <w:webHidden/>
              </w:rPr>
              <w:t>89</w:t>
            </w:r>
            <w:r>
              <w:rPr>
                <w:noProof/>
                <w:webHidden/>
              </w:rPr>
              <w:fldChar w:fldCharType="end"/>
            </w:r>
          </w:hyperlink>
        </w:p>
        <w:p w14:paraId="34010D69" w14:textId="1B3FF5F9"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27" w:history="1">
            <w:r w:rsidRPr="00777CA4">
              <w:rPr>
                <w:rStyle w:val="Hyperlink"/>
                <w:noProof/>
                <w:lang w:val="es-ES_tradnl"/>
              </w:rPr>
              <w:t>5.1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Introducción</w:t>
            </w:r>
            <w:r>
              <w:rPr>
                <w:noProof/>
                <w:webHidden/>
              </w:rPr>
              <w:tab/>
            </w:r>
            <w:r>
              <w:rPr>
                <w:noProof/>
                <w:webHidden/>
              </w:rPr>
              <w:tab/>
            </w:r>
            <w:r>
              <w:rPr>
                <w:noProof/>
                <w:webHidden/>
              </w:rPr>
              <w:fldChar w:fldCharType="begin"/>
            </w:r>
            <w:r>
              <w:rPr>
                <w:noProof/>
                <w:webHidden/>
              </w:rPr>
              <w:instrText xml:space="preserve"> PAGEREF _Toc230096727 \h </w:instrText>
            </w:r>
            <w:r>
              <w:rPr>
                <w:noProof/>
                <w:webHidden/>
              </w:rPr>
            </w:r>
            <w:r>
              <w:rPr>
                <w:noProof/>
                <w:webHidden/>
              </w:rPr>
              <w:fldChar w:fldCharType="separate"/>
            </w:r>
            <w:r w:rsidR="00C35052">
              <w:rPr>
                <w:noProof/>
                <w:webHidden/>
              </w:rPr>
              <w:t>89</w:t>
            </w:r>
            <w:r>
              <w:rPr>
                <w:noProof/>
                <w:webHidden/>
              </w:rPr>
              <w:fldChar w:fldCharType="end"/>
            </w:r>
          </w:hyperlink>
        </w:p>
        <w:p w14:paraId="276C48B1" w14:textId="0B380CD3"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28" w:history="1">
            <w:r w:rsidRPr="00777CA4">
              <w:rPr>
                <w:rStyle w:val="Hyperlink"/>
                <w:noProof/>
                <w:lang w:val="es-ES_tradnl"/>
              </w:rPr>
              <w:t>5.2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Codificación multinivel</w:t>
            </w:r>
            <w:r>
              <w:rPr>
                <w:noProof/>
                <w:webHidden/>
              </w:rPr>
              <w:tab/>
            </w:r>
            <w:r>
              <w:rPr>
                <w:noProof/>
                <w:webHidden/>
              </w:rPr>
              <w:tab/>
            </w:r>
            <w:r>
              <w:rPr>
                <w:noProof/>
                <w:webHidden/>
              </w:rPr>
              <w:fldChar w:fldCharType="begin"/>
            </w:r>
            <w:r>
              <w:rPr>
                <w:noProof/>
                <w:webHidden/>
              </w:rPr>
              <w:instrText xml:space="preserve"> PAGEREF _Toc230096728 \h </w:instrText>
            </w:r>
            <w:r>
              <w:rPr>
                <w:noProof/>
                <w:webHidden/>
              </w:rPr>
            </w:r>
            <w:r>
              <w:rPr>
                <w:noProof/>
                <w:webHidden/>
              </w:rPr>
              <w:fldChar w:fldCharType="separate"/>
            </w:r>
            <w:r w:rsidR="00C35052">
              <w:rPr>
                <w:noProof/>
                <w:webHidden/>
              </w:rPr>
              <w:t>90</w:t>
            </w:r>
            <w:r>
              <w:rPr>
                <w:noProof/>
                <w:webHidden/>
              </w:rPr>
              <w:fldChar w:fldCharType="end"/>
            </w:r>
          </w:hyperlink>
        </w:p>
        <w:p w14:paraId="002D7616" w14:textId="46BD9DE7"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29" w:history="1">
            <w:r w:rsidRPr="00777CA4">
              <w:rPr>
                <w:rStyle w:val="Hyperlink"/>
                <w:noProof/>
                <w:lang w:val="es-ES_tradnl"/>
              </w:rPr>
              <w:t>5.3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Codificación del MSC</w:t>
            </w:r>
            <w:r>
              <w:rPr>
                <w:noProof/>
                <w:webHidden/>
              </w:rPr>
              <w:tab/>
            </w:r>
            <w:r>
              <w:rPr>
                <w:noProof/>
                <w:webHidden/>
              </w:rPr>
              <w:tab/>
            </w:r>
            <w:r>
              <w:rPr>
                <w:noProof/>
                <w:webHidden/>
              </w:rPr>
              <w:fldChar w:fldCharType="begin"/>
            </w:r>
            <w:r>
              <w:rPr>
                <w:noProof/>
                <w:webHidden/>
              </w:rPr>
              <w:instrText xml:space="preserve"> PAGEREF _Toc230096729 \h </w:instrText>
            </w:r>
            <w:r>
              <w:rPr>
                <w:noProof/>
                <w:webHidden/>
              </w:rPr>
            </w:r>
            <w:r>
              <w:rPr>
                <w:noProof/>
                <w:webHidden/>
              </w:rPr>
              <w:fldChar w:fldCharType="separate"/>
            </w:r>
            <w:r w:rsidR="00C35052">
              <w:rPr>
                <w:noProof/>
                <w:webHidden/>
              </w:rPr>
              <w:t>90</w:t>
            </w:r>
            <w:r>
              <w:rPr>
                <w:noProof/>
                <w:webHidden/>
              </w:rPr>
              <w:fldChar w:fldCharType="end"/>
            </w:r>
          </w:hyperlink>
        </w:p>
        <w:p w14:paraId="6B17DDEA" w14:textId="3803BBF6"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30" w:history="1">
            <w:r w:rsidRPr="00777CA4">
              <w:rPr>
                <w:rStyle w:val="Hyperlink"/>
                <w:noProof/>
                <w:lang w:val="es-ES_tradnl"/>
              </w:rPr>
              <w:t>5.4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Codificación del SDC</w:t>
            </w:r>
            <w:r>
              <w:rPr>
                <w:noProof/>
                <w:webHidden/>
              </w:rPr>
              <w:tab/>
            </w:r>
            <w:r>
              <w:rPr>
                <w:noProof/>
                <w:webHidden/>
              </w:rPr>
              <w:tab/>
            </w:r>
            <w:r>
              <w:rPr>
                <w:noProof/>
                <w:webHidden/>
              </w:rPr>
              <w:fldChar w:fldCharType="begin"/>
            </w:r>
            <w:r>
              <w:rPr>
                <w:noProof/>
                <w:webHidden/>
              </w:rPr>
              <w:instrText xml:space="preserve"> PAGEREF _Toc230096730 \h </w:instrText>
            </w:r>
            <w:r>
              <w:rPr>
                <w:noProof/>
                <w:webHidden/>
              </w:rPr>
            </w:r>
            <w:r>
              <w:rPr>
                <w:noProof/>
                <w:webHidden/>
              </w:rPr>
              <w:fldChar w:fldCharType="separate"/>
            </w:r>
            <w:r w:rsidR="00C35052">
              <w:rPr>
                <w:noProof/>
                <w:webHidden/>
              </w:rPr>
              <w:t>91</w:t>
            </w:r>
            <w:r>
              <w:rPr>
                <w:noProof/>
                <w:webHidden/>
              </w:rPr>
              <w:fldChar w:fldCharType="end"/>
            </w:r>
          </w:hyperlink>
        </w:p>
        <w:p w14:paraId="0DA9557F" w14:textId="70E633F5"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31" w:history="1">
            <w:r w:rsidRPr="00777CA4">
              <w:rPr>
                <w:rStyle w:val="Hyperlink"/>
                <w:noProof/>
                <w:lang w:val="es-ES_tradnl"/>
              </w:rPr>
              <w:t>5.5</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Codificación del FAC</w:t>
            </w:r>
            <w:r>
              <w:rPr>
                <w:noProof/>
                <w:webHidden/>
              </w:rPr>
              <w:tab/>
            </w:r>
            <w:r>
              <w:rPr>
                <w:noProof/>
                <w:webHidden/>
              </w:rPr>
              <w:tab/>
            </w:r>
            <w:r>
              <w:rPr>
                <w:noProof/>
                <w:webHidden/>
              </w:rPr>
              <w:fldChar w:fldCharType="begin"/>
            </w:r>
            <w:r>
              <w:rPr>
                <w:noProof/>
                <w:webHidden/>
              </w:rPr>
              <w:instrText xml:space="preserve"> PAGEREF _Toc230096731 \h </w:instrText>
            </w:r>
            <w:r>
              <w:rPr>
                <w:noProof/>
                <w:webHidden/>
              </w:rPr>
            </w:r>
            <w:r>
              <w:rPr>
                <w:noProof/>
                <w:webHidden/>
              </w:rPr>
              <w:fldChar w:fldCharType="separate"/>
            </w:r>
            <w:r w:rsidR="00C35052">
              <w:rPr>
                <w:noProof/>
                <w:webHidden/>
              </w:rPr>
              <w:t>91</w:t>
            </w:r>
            <w:r>
              <w:rPr>
                <w:noProof/>
                <w:webHidden/>
              </w:rPr>
              <w:fldChar w:fldCharType="end"/>
            </w:r>
          </w:hyperlink>
        </w:p>
        <w:p w14:paraId="344191D3" w14:textId="00E65AFA"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32" w:history="1">
            <w:r w:rsidRPr="00777CA4">
              <w:rPr>
                <w:rStyle w:val="Hyperlink"/>
                <w:noProof/>
                <w:lang w:val="es-ES_tradnl"/>
              </w:rPr>
              <w:t>6</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Estructura de transmisión</w:t>
            </w:r>
            <w:r>
              <w:rPr>
                <w:noProof/>
                <w:webHidden/>
              </w:rPr>
              <w:tab/>
            </w:r>
            <w:r>
              <w:rPr>
                <w:noProof/>
                <w:webHidden/>
              </w:rPr>
              <w:tab/>
            </w:r>
            <w:r>
              <w:rPr>
                <w:noProof/>
                <w:webHidden/>
              </w:rPr>
              <w:fldChar w:fldCharType="begin"/>
            </w:r>
            <w:r>
              <w:rPr>
                <w:noProof/>
                <w:webHidden/>
              </w:rPr>
              <w:instrText xml:space="preserve"> PAGEREF _Toc230096732 \h </w:instrText>
            </w:r>
            <w:r>
              <w:rPr>
                <w:noProof/>
                <w:webHidden/>
              </w:rPr>
            </w:r>
            <w:r>
              <w:rPr>
                <w:noProof/>
                <w:webHidden/>
              </w:rPr>
              <w:fldChar w:fldCharType="separate"/>
            </w:r>
            <w:r w:rsidR="00C35052">
              <w:rPr>
                <w:noProof/>
                <w:webHidden/>
              </w:rPr>
              <w:t>91</w:t>
            </w:r>
            <w:r>
              <w:rPr>
                <w:noProof/>
                <w:webHidden/>
              </w:rPr>
              <w:fldChar w:fldCharType="end"/>
            </w:r>
          </w:hyperlink>
        </w:p>
        <w:p w14:paraId="52841754" w14:textId="6B3811CD"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33" w:history="1">
            <w:r w:rsidRPr="00777CA4">
              <w:rPr>
                <w:rStyle w:val="Hyperlink"/>
                <w:noProof/>
                <w:lang w:val="es-ES_tradnl"/>
              </w:rPr>
              <w:t>7</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Transmisión combinada de las señales analógicas y digitales</w:t>
            </w:r>
            <w:r>
              <w:rPr>
                <w:noProof/>
                <w:webHidden/>
              </w:rPr>
              <w:tab/>
            </w:r>
            <w:r>
              <w:rPr>
                <w:noProof/>
                <w:webHidden/>
              </w:rPr>
              <w:tab/>
            </w:r>
            <w:r>
              <w:rPr>
                <w:noProof/>
                <w:webHidden/>
              </w:rPr>
              <w:fldChar w:fldCharType="begin"/>
            </w:r>
            <w:r>
              <w:rPr>
                <w:noProof/>
                <w:webHidden/>
              </w:rPr>
              <w:instrText xml:space="preserve"> PAGEREF _Toc230096733 \h </w:instrText>
            </w:r>
            <w:r>
              <w:rPr>
                <w:noProof/>
                <w:webHidden/>
              </w:rPr>
            </w:r>
            <w:r>
              <w:rPr>
                <w:noProof/>
                <w:webHidden/>
              </w:rPr>
              <w:fldChar w:fldCharType="separate"/>
            </w:r>
            <w:r w:rsidR="00C35052">
              <w:rPr>
                <w:noProof/>
                <w:webHidden/>
              </w:rPr>
              <w:t>93</w:t>
            </w:r>
            <w:r>
              <w:rPr>
                <w:noProof/>
                <w:webHidden/>
              </w:rPr>
              <w:fldChar w:fldCharType="end"/>
            </w:r>
          </w:hyperlink>
        </w:p>
        <w:p w14:paraId="307FDCE4" w14:textId="4DF0CEBC"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34" w:history="1">
            <w:r w:rsidRPr="00777CA4">
              <w:rPr>
                <w:rStyle w:val="Hyperlink"/>
                <w:noProof/>
                <w:lang w:val="es-ES_tradnl"/>
              </w:rPr>
              <w:t>8</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Calidad del funcionamiento del sistema simulada</w:t>
            </w:r>
            <w:r>
              <w:rPr>
                <w:noProof/>
                <w:webHidden/>
              </w:rPr>
              <w:tab/>
            </w:r>
            <w:r>
              <w:rPr>
                <w:noProof/>
                <w:webHidden/>
              </w:rPr>
              <w:tab/>
            </w:r>
            <w:r>
              <w:rPr>
                <w:noProof/>
                <w:webHidden/>
              </w:rPr>
              <w:fldChar w:fldCharType="begin"/>
            </w:r>
            <w:r>
              <w:rPr>
                <w:noProof/>
                <w:webHidden/>
              </w:rPr>
              <w:instrText xml:space="preserve"> PAGEREF _Toc230096734 \h </w:instrText>
            </w:r>
            <w:r>
              <w:rPr>
                <w:noProof/>
                <w:webHidden/>
              </w:rPr>
            </w:r>
            <w:r>
              <w:rPr>
                <w:noProof/>
                <w:webHidden/>
              </w:rPr>
              <w:fldChar w:fldCharType="separate"/>
            </w:r>
            <w:r w:rsidR="00C35052">
              <w:rPr>
                <w:noProof/>
                <w:webHidden/>
              </w:rPr>
              <w:t>94</w:t>
            </w:r>
            <w:r>
              <w:rPr>
                <w:noProof/>
                <w:webHidden/>
              </w:rPr>
              <w:fldChar w:fldCharType="end"/>
            </w:r>
          </w:hyperlink>
        </w:p>
        <w:p w14:paraId="3449D578" w14:textId="14BEBDA5"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35" w:history="1">
            <w:r w:rsidRPr="00777CA4">
              <w:rPr>
                <w:rStyle w:val="Hyperlink"/>
                <w:noProof/>
                <w:lang w:val="es-ES_tradnl"/>
              </w:rPr>
              <w:t xml:space="preserve">Anexo </w:t>
            </w:r>
            <w:r w:rsidRPr="00777CA4">
              <w:rPr>
                <w:rStyle w:val="Hyperlink"/>
                <w:noProof/>
                <w:lang w:val="es-ES_tradnl" w:eastAsia="zh-CN"/>
              </w:rPr>
              <w:t xml:space="preserve">6 </w:t>
            </w:r>
            <w:r w:rsidR="00FD20CE">
              <w:rPr>
                <w:rStyle w:val="Hyperlink"/>
                <w:noProof/>
                <w:lang w:val="es-ES_tradnl" w:eastAsia="zh-CN"/>
              </w:rPr>
              <w:t>–</w:t>
            </w:r>
            <w:r w:rsidRPr="00777CA4">
              <w:rPr>
                <w:rStyle w:val="Hyperlink"/>
                <w:noProof/>
                <w:lang w:val="es-ES_tradnl" w:eastAsia="zh-CN"/>
              </w:rPr>
              <w:t xml:space="preserve"> </w:t>
            </w:r>
            <w:r w:rsidRPr="00777CA4">
              <w:rPr>
                <w:rStyle w:val="Hyperlink"/>
                <w:noProof/>
                <w:lang w:val="es-ES_tradnl"/>
              </w:rPr>
              <w:t>Sistema Digital H</w:t>
            </w:r>
            <w:r>
              <w:rPr>
                <w:noProof/>
                <w:webHidden/>
              </w:rPr>
              <w:tab/>
            </w:r>
            <w:r>
              <w:rPr>
                <w:noProof/>
                <w:webHidden/>
              </w:rPr>
              <w:tab/>
            </w:r>
            <w:r>
              <w:rPr>
                <w:noProof/>
                <w:webHidden/>
              </w:rPr>
              <w:fldChar w:fldCharType="begin"/>
            </w:r>
            <w:r>
              <w:rPr>
                <w:noProof/>
                <w:webHidden/>
              </w:rPr>
              <w:instrText xml:space="preserve"> PAGEREF _Toc230096735 \h </w:instrText>
            </w:r>
            <w:r>
              <w:rPr>
                <w:noProof/>
                <w:webHidden/>
              </w:rPr>
            </w:r>
            <w:r>
              <w:rPr>
                <w:noProof/>
                <w:webHidden/>
              </w:rPr>
              <w:fldChar w:fldCharType="separate"/>
            </w:r>
            <w:r w:rsidR="00C35052">
              <w:rPr>
                <w:noProof/>
                <w:webHidden/>
              </w:rPr>
              <w:t>95</w:t>
            </w:r>
            <w:r>
              <w:rPr>
                <w:noProof/>
                <w:webHidden/>
              </w:rPr>
              <w:fldChar w:fldCharType="end"/>
            </w:r>
          </w:hyperlink>
        </w:p>
        <w:p w14:paraId="0F8F30BE" w14:textId="32BB04FA"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36" w:history="1">
            <w:r w:rsidRPr="00777CA4">
              <w:rPr>
                <w:rStyle w:val="Hyperlink"/>
                <w:noProof/>
                <w:lang w:val="es-ES_tradnl"/>
              </w:rPr>
              <w:t>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Introducción</w:t>
            </w:r>
            <w:r>
              <w:rPr>
                <w:noProof/>
                <w:webHidden/>
              </w:rPr>
              <w:tab/>
            </w:r>
            <w:r>
              <w:rPr>
                <w:noProof/>
                <w:webHidden/>
              </w:rPr>
              <w:tab/>
            </w:r>
            <w:r>
              <w:rPr>
                <w:noProof/>
                <w:webHidden/>
              </w:rPr>
              <w:fldChar w:fldCharType="begin"/>
            </w:r>
            <w:r>
              <w:rPr>
                <w:noProof/>
                <w:webHidden/>
              </w:rPr>
              <w:instrText xml:space="preserve"> PAGEREF _Toc230096736 \h </w:instrText>
            </w:r>
            <w:r>
              <w:rPr>
                <w:noProof/>
                <w:webHidden/>
              </w:rPr>
            </w:r>
            <w:r>
              <w:rPr>
                <w:noProof/>
                <w:webHidden/>
              </w:rPr>
              <w:fldChar w:fldCharType="separate"/>
            </w:r>
            <w:r w:rsidR="00C35052">
              <w:rPr>
                <w:noProof/>
                <w:webHidden/>
              </w:rPr>
              <w:t>95</w:t>
            </w:r>
            <w:r>
              <w:rPr>
                <w:noProof/>
                <w:webHidden/>
              </w:rPr>
              <w:fldChar w:fldCharType="end"/>
            </w:r>
          </w:hyperlink>
        </w:p>
        <w:p w14:paraId="034D9BD4" w14:textId="6234C5CB"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37" w:history="1">
            <w:r w:rsidRPr="00777CA4">
              <w:rPr>
                <w:rStyle w:val="Hyperlink"/>
                <w:noProof/>
                <w:lang w:val="es-ES_tradnl" w:eastAsia="zh-CN"/>
              </w:rPr>
              <w:t>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eastAsia="zh-CN"/>
              </w:rPr>
              <w:t>Estructura del sistema</w:t>
            </w:r>
            <w:r>
              <w:rPr>
                <w:noProof/>
                <w:webHidden/>
              </w:rPr>
              <w:tab/>
            </w:r>
            <w:r>
              <w:rPr>
                <w:noProof/>
                <w:webHidden/>
              </w:rPr>
              <w:tab/>
            </w:r>
            <w:r>
              <w:rPr>
                <w:noProof/>
                <w:webHidden/>
              </w:rPr>
              <w:fldChar w:fldCharType="begin"/>
            </w:r>
            <w:r>
              <w:rPr>
                <w:noProof/>
                <w:webHidden/>
              </w:rPr>
              <w:instrText xml:space="preserve"> PAGEREF _Toc230096737 \h </w:instrText>
            </w:r>
            <w:r>
              <w:rPr>
                <w:noProof/>
                <w:webHidden/>
              </w:rPr>
            </w:r>
            <w:r>
              <w:rPr>
                <w:noProof/>
                <w:webHidden/>
              </w:rPr>
              <w:fldChar w:fldCharType="separate"/>
            </w:r>
            <w:r w:rsidR="00C35052">
              <w:rPr>
                <w:noProof/>
                <w:webHidden/>
              </w:rPr>
              <w:t>96</w:t>
            </w:r>
            <w:r>
              <w:rPr>
                <w:noProof/>
                <w:webHidden/>
              </w:rPr>
              <w:fldChar w:fldCharType="end"/>
            </w:r>
          </w:hyperlink>
        </w:p>
        <w:p w14:paraId="535FCD56" w14:textId="703DD97D"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38" w:history="1">
            <w:r w:rsidRPr="00777CA4">
              <w:rPr>
                <w:rStyle w:val="Hyperlink"/>
                <w:noProof/>
                <w:lang w:val="es-ES_tradnl" w:eastAsia="zh-CN"/>
              </w:rPr>
              <w:t>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Características del Sistema Digital H</w:t>
            </w:r>
            <w:r>
              <w:rPr>
                <w:noProof/>
                <w:webHidden/>
              </w:rPr>
              <w:tab/>
            </w:r>
            <w:r>
              <w:rPr>
                <w:noProof/>
                <w:webHidden/>
              </w:rPr>
              <w:tab/>
            </w:r>
            <w:r>
              <w:rPr>
                <w:noProof/>
                <w:webHidden/>
              </w:rPr>
              <w:fldChar w:fldCharType="begin"/>
            </w:r>
            <w:r>
              <w:rPr>
                <w:noProof/>
                <w:webHidden/>
              </w:rPr>
              <w:instrText xml:space="preserve"> PAGEREF _Toc230096738 \h </w:instrText>
            </w:r>
            <w:r>
              <w:rPr>
                <w:noProof/>
                <w:webHidden/>
              </w:rPr>
            </w:r>
            <w:r>
              <w:rPr>
                <w:noProof/>
                <w:webHidden/>
              </w:rPr>
              <w:fldChar w:fldCharType="separate"/>
            </w:r>
            <w:r w:rsidR="00C35052">
              <w:rPr>
                <w:noProof/>
                <w:webHidden/>
              </w:rPr>
              <w:t>97</w:t>
            </w:r>
            <w:r>
              <w:rPr>
                <w:noProof/>
                <w:webHidden/>
              </w:rPr>
              <w:fldChar w:fldCharType="end"/>
            </w:r>
          </w:hyperlink>
        </w:p>
        <w:p w14:paraId="1D55345D" w14:textId="3CB4DC3C"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39" w:history="1">
            <w:r w:rsidRPr="00777CA4">
              <w:rPr>
                <w:rStyle w:val="Hyperlink"/>
                <w:noProof/>
                <w:lang w:val="es-ES_tradnl" w:eastAsia="zh-CN"/>
              </w:rPr>
              <w:t>3</w:t>
            </w:r>
            <w:r w:rsidRPr="00777CA4">
              <w:rPr>
                <w:rStyle w:val="Hyperlink"/>
                <w:noProof/>
                <w:lang w:val="es-ES_tradnl"/>
              </w:rPr>
              <w:t>.1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Robustez</w:t>
            </w:r>
            <w:r>
              <w:rPr>
                <w:noProof/>
                <w:webHidden/>
              </w:rPr>
              <w:tab/>
            </w:r>
            <w:r>
              <w:rPr>
                <w:noProof/>
                <w:webHidden/>
              </w:rPr>
              <w:tab/>
            </w:r>
            <w:r>
              <w:rPr>
                <w:noProof/>
                <w:webHidden/>
              </w:rPr>
              <w:fldChar w:fldCharType="begin"/>
            </w:r>
            <w:r>
              <w:rPr>
                <w:noProof/>
                <w:webHidden/>
              </w:rPr>
              <w:instrText xml:space="preserve"> PAGEREF _Toc230096739 \h </w:instrText>
            </w:r>
            <w:r>
              <w:rPr>
                <w:noProof/>
                <w:webHidden/>
              </w:rPr>
            </w:r>
            <w:r>
              <w:rPr>
                <w:noProof/>
                <w:webHidden/>
              </w:rPr>
              <w:fldChar w:fldCharType="separate"/>
            </w:r>
            <w:r w:rsidR="00C35052">
              <w:rPr>
                <w:noProof/>
                <w:webHidden/>
              </w:rPr>
              <w:t>97</w:t>
            </w:r>
            <w:r>
              <w:rPr>
                <w:noProof/>
                <w:webHidden/>
              </w:rPr>
              <w:fldChar w:fldCharType="end"/>
            </w:r>
          </w:hyperlink>
        </w:p>
        <w:p w14:paraId="68C68F47" w14:textId="4EF7638C"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40" w:history="1">
            <w:r w:rsidRPr="00777CA4">
              <w:rPr>
                <w:rStyle w:val="Hyperlink"/>
                <w:noProof/>
                <w:lang w:val="es-ES_tradnl" w:eastAsia="zh-CN"/>
              </w:rPr>
              <w:t>3</w:t>
            </w:r>
            <w:r w:rsidRPr="00777CA4">
              <w:rPr>
                <w:rStyle w:val="Hyperlink"/>
                <w:noProof/>
                <w:lang w:val="es-ES_tradnl"/>
              </w:rPr>
              <w:t>.2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Modos de ocupación del espectro flexibles</w:t>
            </w:r>
            <w:r>
              <w:rPr>
                <w:noProof/>
                <w:webHidden/>
              </w:rPr>
              <w:tab/>
            </w:r>
            <w:r>
              <w:rPr>
                <w:noProof/>
                <w:webHidden/>
              </w:rPr>
              <w:tab/>
            </w:r>
            <w:r>
              <w:rPr>
                <w:noProof/>
                <w:webHidden/>
              </w:rPr>
              <w:fldChar w:fldCharType="begin"/>
            </w:r>
            <w:r>
              <w:rPr>
                <w:noProof/>
                <w:webHidden/>
              </w:rPr>
              <w:instrText xml:space="preserve"> PAGEREF _Toc230096740 \h </w:instrText>
            </w:r>
            <w:r>
              <w:rPr>
                <w:noProof/>
                <w:webHidden/>
              </w:rPr>
            </w:r>
            <w:r>
              <w:rPr>
                <w:noProof/>
                <w:webHidden/>
              </w:rPr>
              <w:fldChar w:fldCharType="separate"/>
            </w:r>
            <w:r w:rsidR="00C35052">
              <w:rPr>
                <w:noProof/>
                <w:webHidden/>
              </w:rPr>
              <w:t>97</w:t>
            </w:r>
            <w:r>
              <w:rPr>
                <w:noProof/>
                <w:webHidden/>
              </w:rPr>
              <w:fldChar w:fldCharType="end"/>
            </w:r>
          </w:hyperlink>
        </w:p>
        <w:p w14:paraId="2473792D" w14:textId="5F8C9D86"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41" w:history="1">
            <w:r w:rsidRPr="00777CA4">
              <w:rPr>
                <w:rStyle w:val="Hyperlink"/>
                <w:noProof/>
                <w:lang w:val="es-ES_tradnl" w:eastAsia="zh-CN"/>
              </w:rPr>
              <w:t>3</w:t>
            </w:r>
            <w:r w:rsidRPr="00777CA4">
              <w:rPr>
                <w:rStyle w:val="Hyperlink"/>
                <w:noProof/>
                <w:lang w:val="es-ES_tradnl"/>
              </w:rPr>
              <w:t>.3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Diversos modos de transmisión</w:t>
            </w:r>
            <w:r>
              <w:rPr>
                <w:noProof/>
                <w:webHidden/>
              </w:rPr>
              <w:tab/>
            </w:r>
            <w:r>
              <w:rPr>
                <w:noProof/>
                <w:webHidden/>
              </w:rPr>
              <w:tab/>
            </w:r>
            <w:r>
              <w:rPr>
                <w:noProof/>
                <w:webHidden/>
              </w:rPr>
              <w:fldChar w:fldCharType="begin"/>
            </w:r>
            <w:r>
              <w:rPr>
                <w:noProof/>
                <w:webHidden/>
              </w:rPr>
              <w:instrText xml:space="preserve"> PAGEREF _Toc230096741 \h </w:instrText>
            </w:r>
            <w:r>
              <w:rPr>
                <w:noProof/>
                <w:webHidden/>
              </w:rPr>
            </w:r>
            <w:r>
              <w:rPr>
                <w:noProof/>
                <w:webHidden/>
              </w:rPr>
              <w:fldChar w:fldCharType="separate"/>
            </w:r>
            <w:r w:rsidR="00C35052">
              <w:rPr>
                <w:noProof/>
                <w:webHidden/>
              </w:rPr>
              <w:t>98</w:t>
            </w:r>
            <w:r>
              <w:rPr>
                <w:noProof/>
                <w:webHidden/>
              </w:rPr>
              <w:fldChar w:fldCharType="end"/>
            </w:r>
          </w:hyperlink>
        </w:p>
        <w:p w14:paraId="7CFC79C7" w14:textId="4EC1235F"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42" w:history="1">
            <w:r w:rsidRPr="00777CA4">
              <w:rPr>
                <w:rStyle w:val="Hyperlink"/>
                <w:noProof/>
                <w:lang w:val="es-ES_tradnl" w:eastAsia="zh-CN"/>
              </w:rPr>
              <w:t>3</w:t>
            </w:r>
            <w:r w:rsidRPr="00777CA4">
              <w:rPr>
                <w:rStyle w:val="Hyperlink"/>
                <w:noProof/>
                <w:lang w:val="es-ES_tradnl"/>
              </w:rPr>
              <w:t>.4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 xml:space="preserve">Distintas tasas de codificación </w:t>
            </w:r>
            <w:r w:rsidRPr="00777CA4">
              <w:rPr>
                <w:rStyle w:val="Hyperlink"/>
                <w:noProof/>
                <w:lang w:val="es-ES_tradnl" w:eastAsia="zh-CN"/>
              </w:rPr>
              <w:t xml:space="preserve">FEC </w:t>
            </w:r>
            <w:r w:rsidRPr="00777CA4">
              <w:rPr>
                <w:rStyle w:val="Hyperlink"/>
                <w:noProof/>
                <w:lang w:val="es-ES_tradnl"/>
              </w:rPr>
              <w:t>y tipos de correspondencia</w:t>
            </w:r>
            <w:r>
              <w:rPr>
                <w:noProof/>
                <w:webHidden/>
              </w:rPr>
              <w:tab/>
            </w:r>
            <w:r>
              <w:rPr>
                <w:noProof/>
                <w:webHidden/>
              </w:rPr>
              <w:tab/>
            </w:r>
            <w:r>
              <w:rPr>
                <w:noProof/>
                <w:webHidden/>
              </w:rPr>
              <w:fldChar w:fldCharType="begin"/>
            </w:r>
            <w:r>
              <w:rPr>
                <w:noProof/>
                <w:webHidden/>
              </w:rPr>
              <w:instrText xml:space="preserve"> PAGEREF _Toc230096742 \h </w:instrText>
            </w:r>
            <w:r>
              <w:rPr>
                <w:noProof/>
                <w:webHidden/>
              </w:rPr>
            </w:r>
            <w:r>
              <w:rPr>
                <w:noProof/>
                <w:webHidden/>
              </w:rPr>
              <w:fldChar w:fldCharType="separate"/>
            </w:r>
            <w:r w:rsidR="00C35052">
              <w:rPr>
                <w:noProof/>
                <w:webHidden/>
              </w:rPr>
              <w:t>99</w:t>
            </w:r>
            <w:r>
              <w:rPr>
                <w:noProof/>
                <w:webHidden/>
              </w:rPr>
              <w:fldChar w:fldCharType="end"/>
            </w:r>
          </w:hyperlink>
        </w:p>
        <w:p w14:paraId="7CD8BD9A" w14:textId="1A620653"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43" w:history="1">
            <w:r w:rsidRPr="00777CA4">
              <w:rPr>
                <w:rStyle w:val="Hyperlink"/>
                <w:noProof/>
                <w:lang w:val="es-ES_tradnl" w:eastAsia="zh-CN"/>
              </w:rPr>
              <w:t>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Codificación en la fuente</w:t>
            </w:r>
            <w:r>
              <w:rPr>
                <w:noProof/>
                <w:webHidden/>
              </w:rPr>
              <w:tab/>
            </w:r>
            <w:r>
              <w:rPr>
                <w:noProof/>
                <w:webHidden/>
              </w:rPr>
              <w:tab/>
            </w:r>
            <w:r>
              <w:rPr>
                <w:noProof/>
                <w:webHidden/>
              </w:rPr>
              <w:fldChar w:fldCharType="begin"/>
            </w:r>
            <w:r>
              <w:rPr>
                <w:noProof/>
                <w:webHidden/>
              </w:rPr>
              <w:instrText xml:space="preserve"> PAGEREF _Toc230096743 \h </w:instrText>
            </w:r>
            <w:r>
              <w:rPr>
                <w:noProof/>
                <w:webHidden/>
              </w:rPr>
            </w:r>
            <w:r>
              <w:rPr>
                <w:noProof/>
                <w:webHidden/>
              </w:rPr>
              <w:fldChar w:fldCharType="separate"/>
            </w:r>
            <w:r w:rsidR="00C35052">
              <w:rPr>
                <w:noProof/>
                <w:webHidden/>
              </w:rPr>
              <w:t>99</w:t>
            </w:r>
            <w:r>
              <w:rPr>
                <w:noProof/>
                <w:webHidden/>
              </w:rPr>
              <w:fldChar w:fldCharType="end"/>
            </w:r>
          </w:hyperlink>
        </w:p>
        <w:p w14:paraId="21EEB5F5" w14:textId="1AF43A91"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44" w:history="1">
            <w:r w:rsidRPr="00777CA4">
              <w:rPr>
                <w:rStyle w:val="Hyperlink"/>
                <w:noProof/>
                <w:lang w:val="es-ES_tradnl" w:eastAsia="zh-CN"/>
              </w:rPr>
              <w:t>5</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eastAsia="zh-CN"/>
              </w:rPr>
              <w:t>Trama múltiplex y trama lógica</w:t>
            </w:r>
            <w:r>
              <w:rPr>
                <w:noProof/>
                <w:webHidden/>
              </w:rPr>
              <w:tab/>
            </w:r>
            <w:r>
              <w:rPr>
                <w:noProof/>
                <w:webHidden/>
              </w:rPr>
              <w:tab/>
            </w:r>
            <w:r>
              <w:rPr>
                <w:noProof/>
                <w:webHidden/>
              </w:rPr>
              <w:fldChar w:fldCharType="begin"/>
            </w:r>
            <w:r>
              <w:rPr>
                <w:noProof/>
                <w:webHidden/>
              </w:rPr>
              <w:instrText xml:space="preserve"> PAGEREF _Toc230096744 \h </w:instrText>
            </w:r>
            <w:r>
              <w:rPr>
                <w:noProof/>
                <w:webHidden/>
              </w:rPr>
            </w:r>
            <w:r>
              <w:rPr>
                <w:noProof/>
                <w:webHidden/>
              </w:rPr>
              <w:fldChar w:fldCharType="separate"/>
            </w:r>
            <w:r w:rsidR="00C35052">
              <w:rPr>
                <w:noProof/>
                <w:webHidden/>
              </w:rPr>
              <w:t>100</w:t>
            </w:r>
            <w:r>
              <w:rPr>
                <w:noProof/>
                <w:webHidden/>
              </w:rPr>
              <w:fldChar w:fldCharType="end"/>
            </w:r>
          </w:hyperlink>
        </w:p>
        <w:p w14:paraId="5DC738F7" w14:textId="62833AEC"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45" w:history="1">
            <w:r w:rsidRPr="00777CA4">
              <w:rPr>
                <w:rStyle w:val="Hyperlink"/>
                <w:noProof/>
                <w:lang w:val="es-ES_tradnl" w:eastAsia="zh-CN"/>
              </w:rPr>
              <w:t>6</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eastAsia="zh-CN"/>
              </w:rPr>
              <w:t>Codificación y modulación del canal</w:t>
            </w:r>
            <w:r>
              <w:rPr>
                <w:noProof/>
                <w:webHidden/>
              </w:rPr>
              <w:tab/>
            </w:r>
            <w:r>
              <w:rPr>
                <w:noProof/>
                <w:webHidden/>
              </w:rPr>
              <w:tab/>
            </w:r>
            <w:r>
              <w:rPr>
                <w:noProof/>
                <w:webHidden/>
              </w:rPr>
              <w:fldChar w:fldCharType="begin"/>
            </w:r>
            <w:r>
              <w:rPr>
                <w:noProof/>
                <w:webHidden/>
              </w:rPr>
              <w:instrText xml:space="preserve"> PAGEREF _Toc230096745 \h </w:instrText>
            </w:r>
            <w:r>
              <w:rPr>
                <w:noProof/>
                <w:webHidden/>
              </w:rPr>
            </w:r>
            <w:r>
              <w:rPr>
                <w:noProof/>
                <w:webHidden/>
              </w:rPr>
              <w:fldChar w:fldCharType="separate"/>
            </w:r>
            <w:r w:rsidR="00C35052">
              <w:rPr>
                <w:noProof/>
                <w:webHidden/>
              </w:rPr>
              <w:t>101</w:t>
            </w:r>
            <w:r>
              <w:rPr>
                <w:noProof/>
                <w:webHidden/>
              </w:rPr>
              <w:fldChar w:fldCharType="end"/>
            </w:r>
          </w:hyperlink>
        </w:p>
        <w:p w14:paraId="3EE14814" w14:textId="3E18CAD8"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46" w:history="1">
            <w:r w:rsidRPr="00777CA4">
              <w:rPr>
                <w:rStyle w:val="Hyperlink"/>
                <w:noProof/>
                <w:lang w:val="es-ES_tradnl" w:eastAsia="zh-CN"/>
              </w:rPr>
              <w:t>6</w:t>
            </w:r>
            <w:r w:rsidRPr="00777CA4">
              <w:rPr>
                <w:rStyle w:val="Hyperlink"/>
                <w:noProof/>
                <w:lang w:val="es-ES_tradnl"/>
              </w:rPr>
              <w:t>.1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Dispersión de energía</w:t>
            </w:r>
            <w:r>
              <w:rPr>
                <w:noProof/>
                <w:webHidden/>
              </w:rPr>
              <w:tab/>
            </w:r>
            <w:r>
              <w:rPr>
                <w:noProof/>
                <w:webHidden/>
              </w:rPr>
              <w:tab/>
            </w:r>
            <w:r>
              <w:rPr>
                <w:noProof/>
                <w:webHidden/>
              </w:rPr>
              <w:fldChar w:fldCharType="begin"/>
            </w:r>
            <w:r>
              <w:rPr>
                <w:noProof/>
                <w:webHidden/>
              </w:rPr>
              <w:instrText xml:space="preserve"> PAGEREF _Toc230096746 \h </w:instrText>
            </w:r>
            <w:r>
              <w:rPr>
                <w:noProof/>
                <w:webHidden/>
              </w:rPr>
            </w:r>
            <w:r>
              <w:rPr>
                <w:noProof/>
                <w:webHidden/>
              </w:rPr>
              <w:fldChar w:fldCharType="separate"/>
            </w:r>
            <w:r w:rsidR="00C35052">
              <w:rPr>
                <w:noProof/>
                <w:webHidden/>
              </w:rPr>
              <w:t>102</w:t>
            </w:r>
            <w:r>
              <w:rPr>
                <w:noProof/>
                <w:webHidden/>
              </w:rPr>
              <w:fldChar w:fldCharType="end"/>
            </w:r>
          </w:hyperlink>
        </w:p>
        <w:p w14:paraId="6396F3C4" w14:textId="57905878"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47" w:history="1">
            <w:r w:rsidRPr="00777CA4">
              <w:rPr>
                <w:rStyle w:val="Hyperlink"/>
                <w:noProof/>
                <w:lang w:val="es-ES_tradnl" w:eastAsia="zh-CN"/>
              </w:rPr>
              <w:t>6</w:t>
            </w:r>
            <w:r w:rsidRPr="00777CA4">
              <w:rPr>
                <w:rStyle w:val="Hyperlink"/>
                <w:noProof/>
                <w:lang w:val="es-ES_tradnl"/>
              </w:rPr>
              <w:t>.2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Codificación del canal</w:t>
            </w:r>
            <w:r>
              <w:rPr>
                <w:noProof/>
                <w:webHidden/>
              </w:rPr>
              <w:tab/>
            </w:r>
            <w:r>
              <w:rPr>
                <w:noProof/>
                <w:webHidden/>
              </w:rPr>
              <w:tab/>
            </w:r>
            <w:r>
              <w:rPr>
                <w:noProof/>
                <w:webHidden/>
              </w:rPr>
              <w:fldChar w:fldCharType="begin"/>
            </w:r>
            <w:r>
              <w:rPr>
                <w:noProof/>
                <w:webHidden/>
              </w:rPr>
              <w:instrText xml:space="preserve"> PAGEREF _Toc230096747 \h </w:instrText>
            </w:r>
            <w:r>
              <w:rPr>
                <w:noProof/>
                <w:webHidden/>
              </w:rPr>
            </w:r>
            <w:r>
              <w:rPr>
                <w:noProof/>
                <w:webHidden/>
              </w:rPr>
              <w:fldChar w:fldCharType="separate"/>
            </w:r>
            <w:r w:rsidR="00C35052">
              <w:rPr>
                <w:noProof/>
                <w:webHidden/>
              </w:rPr>
              <w:t>102</w:t>
            </w:r>
            <w:r>
              <w:rPr>
                <w:noProof/>
                <w:webHidden/>
              </w:rPr>
              <w:fldChar w:fldCharType="end"/>
            </w:r>
          </w:hyperlink>
        </w:p>
        <w:p w14:paraId="31129180" w14:textId="2638D5A5"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50" w:history="1">
            <w:r w:rsidRPr="00777CA4">
              <w:rPr>
                <w:rStyle w:val="Hyperlink"/>
                <w:noProof/>
                <w:lang w:val="es-ES_tradnl" w:eastAsia="zh-CN"/>
              </w:rPr>
              <w:t>6</w:t>
            </w:r>
            <w:r w:rsidRPr="00777CA4">
              <w:rPr>
                <w:rStyle w:val="Hyperlink"/>
                <w:noProof/>
                <w:lang w:val="es-ES_tradnl"/>
              </w:rPr>
              <w:t>.3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Entrelazado de bits</w:t>
            </w:r>
            <w:r>
              <w:rPr>
                <w:noProof/>
                <w:webHidden/>
              </w:rPr>
              <w:tab/>
            </w:r>
            <w:r>
              <w:rPr>
                <w:noProof/>
                <w:webHidden/>
              </w:rPr>
              <w:tab/>
            </w:r>
            <w:r>
              <w:rPr>
                <w:noProof/>
                <w:webHidden/>
              </w:rPr>
              <w:fldChar w:fldCharType="begin"/>
            </w:r>
            <w:r>
              <w:rPr>
                <w:noProof/>
                <w:webHidden/>
              </w:rPr>
              <w:instrText xml:space="preserve"> PAGEREF _Toc230096750 \h </w:instrText>
            </w:r>
            <w:r>
              <w:rPr>
                <w:noProof/>
                <w:webHidden/>
              </w:rPr>
            </w:r>
            <w:r>
              <w:rPr>
                <w:noProof/>
                <w:webHidden/>
              </w:rPr>
              <w:fldChar w:fldCharType="separate"/>
            </w:r>
            <w:r w:rsidR="00C35052">
              <w:rPr>
                <w:noProof/>
                <w:webHidden/>
              </w:rPr>
              <w:t>102</w:t>
            </w:r>
            <w:r>
              <w:rPr>
                <w:noProof/>
                <w:webHidden/>
              </w:rPr>
              <w:fldChar w:fldCharType="end"/>
            </w:r>
          </w:hyperlink>
        </w:p>
        <w:p w14:paraId="3064B989" w14:textId="18B0EB8C"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51" w:history="1">
            <w:r w:rsidRPr="00777CA4">
              <w:rPr>
                <w:rStyle w:val="Hyperlink"/>
                <w:noProof/>
                <w:lang w:val="es-ES_tradnl" w:eastAsia="zh-CN"/>
              </w:rPr>
              <w:t>6</w:t>
            </w:r>
            <w:r w:rsidRPr="00777CA4">
              <w:rPr>
                <w:rStyle w:val="Hyperlink"/>
                <w:noProof/>
                <w:lang w:val="es-ES_tradnl"/>
              </w:rPr>
              <w:t>.4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Correspondencia de la constelación</w:t>
            </w:r>
            <w:r>
              <w:rPr>
                <w:noProof/>
                <w:webHidden/>
              </w:rPr>
              <w:tab/>
            </w:r>
            <w:r>
              <w:rPr>
                <w:noProof/>
                <w:webHidden/>
              </w:rPr>
              <w:tab/>
            </w:r>
            <w:r>
              <w:rPr>
                <w:noProof/>
                <w:webHidden/>
              </w:rPr>
              <w:fldChar w:fldCharType="begin"/>
            </w:r>
            <w:r>
              <w:rPr>
                <w:noProof/>
                <w:webHidden/>
              </w:rPr>
              <w:instrText xml:space="preserve"> PAGEREF _Toc230096751 \h </w:instrText>
            </w:r>
            <w:r>
              <w:rPr>
                <w:noProof/>
                <w:webHidden/>
              </w:rPr>
            </w:r>
            <w:r>
              <w:rPr>
                <w:noProof/>
                <w:webHidden/>
              </w:rPr>
              <w:fldChar w:fldCharType="separate"/>
            </w:r>
            <w:r w:rsidR="00C35052">
              <w:rPr>
                <w:noProof/>
                <w:webHidden/>
              </w:rPr>
              <w:t>103</w:t>
            </w:r>
            <w:r>
              <w:rPr>
                <w:noProof/>
                <w:webHidden/>
              </w:rPr>
              <w:fldChar w:fldCharType="end"/>
            </w:r>
          </w:hyperlink>
        </w:p>
        <w:p w14:paraId="232E950A" w14:textId="06060C4B"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52" w:history="1">
            <w:r w:rsidRPr="00777CA4">
              <w:rPr>
                <w:rStyle w:val="Hyperlink"/>
                <w:noProof/>
                <w:lang w:val="es-ES_tradnl" w:eastAsia="zh-CN"/>
              </w:rPr>
              <w:t>6</w:t>
            </w:r>
            <w:r w:rsidRPr="00777CA4">
              <w:rPr>
                <w:rStyle w:val="Hyperlink"/>
                <w:noProof/>
                <w:lang w:val="es-ES_tradnl"/>
              </w:rPr>
              <w:t>.5</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Subportadora activa de símbolos MDFO</w:t>
            </w:r>
            <w:r>
              <w:rPr>
                <w:noProof/>
                <w:webHidden/>
              </w:rPr>
              <w:tab/>
            </w:r>
            <w:r>
              <w:rPr>
                <w:noProof/>
                <w:webHidden/>
              </w:rPr>
              <w:tab/>
            </w:r>
            <w:r>
              <w:rPr>
                <w:noProof/>
                <w:webHidden/>
              </w:rPr>
              <w:fldChar w:fldCharType="begin"/>
            </w:r>
            <w:r>
              <w:rPr>
                <w:noProof/>
                <w:webHidden/>
              </w:rPr>
              <w:instrText xml:space="preserve"> PAGEREF _Toc230096752 \h </w:instrText>
            </w:r>
            <w:r>
              <w:rPr>
                <w:noProof/>
                <w:webHidden/>
              </w:rPr>
            </w:r>
            <w:r>
              <w:rPr>
                <w:noProof/>
                <w:webHidden/>
              </w:rPr>
              <w:fldChar w:fldCharType="separate"/>
            </w:r>
            <w:r w:rsidR="00C35052">
              <w:rPr>
                <w:noProof/>
                <w:webHidden/>
              </w:rPr>
              <w:t>103</w:t>
            </w:r>
            <w:r>
              <w:rPr>
                <w:noProof/>
                <w:webHidden/>
              </w:rPr>
              <w:fldChar w:fldCharType="end"/>
            </w:r>
          </w:hyperlink>
        </w:p>
        <w:p w14:paraId="4D18530F" w14:textId="4F1BC814"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56" w:history="1">
            <w:r w:rsidRPr="00777CA4">
              <w:rPr>
                <w:rStyle w:val="Hyperlink"/>
                <w:noProof/>
                <w:lang w:val="es-ES_tradnl" w:eastAsia="zh-CN"/>
              </w:rPr>
              <w:t>6</w:t>
            </w:r>
            <w:r w:rsidRPr="00777CA4">
              <w:rPr>
                <w:rStyle w:val="Hyperlink"/>
                <w:noProof/>
                <w:lang w:val="es-ES_tradnl"/>
              </w:rPr>
              <w:t>.6</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Entrelazado de subportadoras para símbolos MSD</w:t>
            </w:r>
            <w:r>
              <w:rPr>
                <w:noProof/>
                <w:webHidden/>
              </w:rPr>
              <w:tab/>
            </w:r>
            <w:r>
              <w:rPr>
                <w:noProof/>
                <w:webHidden/>
              </w:rPr>
              <w:tab/>
            </w:r>
            <w:r>
              <w:rPr>
                <w:noProof/>
                <w:webHidden/>
              </w:rPr>
              <w:fldChar w:fldCharType="begin"/>
            </w:r>
            <w:r>
              <w:rPr>
                <w:noProof/>
                <w:webHidden/>
              </w:rPr>
              <w:instrText xml:space="preserve"> PAGEREF _Toc230096756 \h </w:instrText>
            </w:r>
            <w:r>
              <w:rPr>
                <w:noProof/>
                <w:webHidden/>
              </w:rPr>
            </w:r>
            <w:r>
              <w:rPr>
                <w:noProof/>
                <w:webHidden/>
              </w:rPr>
              <w:fldChar w:fldCharType="separate"/>
            </w:r>
            <w:r w:rsidR="00C35052">
              <w:rPr>
                <w:noProof/>
                <w:webHidden/>
              </w:rPr>
              <w:t>104</w:t>
            </w:r>
            <w:r>
              <w:rPr>
                <w:noProof/>
                <w:webHidden/>
              </w:rPr>
              <w:fldChar w:fldCharType="end"/>
            </w:r>
          </w:hyperlink>
        </w:p>
        <w:p w14:paraId="393749A8" w14:textId="0D1B857B"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57" w:history="1">
            <w:r w:rsidRPr="00777CA4">
              <w:rPr>
                <w:rStyle w:val="Hyperlink"/>
                <w:noProof/>
                <w:lang w:val="es-ES_tradnl" w:eastAsia="zh-CN"/>
              </w:rPr>
              <w:t>6</w:t>
            </w:r>
            <w:r w:rsidRPr="00777CA4">
              <w:rPr>
                <w:rStyle w:val="Hyperlink"/>
                <w:noProof/>
                <w:lang w:val="es-ES_tradnl"/>
              </w:rPr>
              <w:t>.7</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Generación de la señal MDFO</w:t>
            </w:r>
            <w:r>
              <w:rPr>
                <w:noProof/>
                <w:webHidden/>
              </w:rPr>
              <w:tab/>
            </w:r>
            <w:r>
              <w:rPr>
                <w:noProof/>
                <w:webHidden/>
              </w:rPr>
              <w:tab/>
            </w:r>
            <w:r>
              <w:rPr>
                <w:noProof/>
                <w:webHidden/>
              </w:rPr>
              <w:fldChar w:fldCharType="begin"/>
            </w:r>
            <w:r>
              <w:rPr>
                <w:noProof/>
                <w:webHidden/>
              </w:rPr>
              <w:instrText xml:space="preserve"> PAGEREF _Toc230096757 \h </w:instrText>
            </w:r>
            <w:r>
              <w:rPr>
                <w:noProof/>
                <w:webHidden/>
              </w:rPr>
            </w:r>
            <w:r>
              <w:rPr>
                <w:noProof/>
                <w:webHidden/>
              </w:rPr>
              <w:fldChar w:fldCharType="separate"/>
            </w:r>
            <w:r w:rsidR="00C35052">
              <w:rPr>
                <w:noProof/>
                <w:webHidden/>
              </w:rPr>
              <w:t>104</w:t>
            </w:r>
            <w:r>
              <w:rPr>
                <w:noProof/>
                <w:webHidden/>
              </w:rPr>
              <w:fldChar w:fldCharType="end"/>
            </w:r>
          </w:hyperlink>
        </w:p>
        <w:p w14:paraId="19117864" w14:textId="223A3A98"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58" w:history="1">
            <w:r w:rsidRPr="00777CA4">
              <w:rPr>
                <w:rStyle w:val="Hyperlink"/>
                <w:noProof/>
                <w:lang w:val="es-ES_tradnl" w:eastAsia="zh-CN"/>
              </w:rPr>
              <w:t>6</w:t>
            </w:r>
            <w:r w:rsidRPr="00777CA4">
              <w:rPr>
                <w:rStyle w:val="Hyperlink"/>
                <w:noProof/>
                <w:lang w:val="es-ES_tradnl"/>
              </w:rPr>
              <w:t>.8</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Trama lógica, atribución de subtramas y trama física</w:t>
            </w:r>
            <w:r>
              <w:rPr>
                <w:noProof/>
                <w:webHidden/>
              </w:rPr>
              <w:tab/>
            </w:r>
            <w:r>
              <w:rPr>
                <w:noProof/>
                <w:webHidden/>
              </w:rPr>
              <w:tab/>
            </w:r>
            <w:r>
              <w:rPr>
                <w:noProof/>
                <w:webHidden/>
              </w:rPr>
              <w:fldChar w:fldCharType="begin"/>
            </w:r>
            <w:r>
              <w:rPr>
                <w:noProof/>
                <w:webHidden/>
              </w:rPr>
              <w:instrText xml:space="preserve"> PAGEREF _Toc230096758 \h </w:instrText>
            </w:r>
            <w:r>
              <w:rPr>
                <w:noProof/>
                <w:webHidden/>
              </w:rPr>
            </w:r>
            <w:r>
              <w:rPr>
                <w:noProof/>
                <w:webHidden/>
              </w:rPr>
              <w:fldChar w:fldCharType="separate"/>
            </w:r>
            <w:r w:rsidR="00C35052">
              <w:rPr>
                <w:noProof/>
                <w:webHidden/>
              </w:rPr>
              <w:t>104</w:t>
            </w:r>
            <w:r>
              <w:rPr>
                <w:noProof/>
                <w:webHidden/>
              </w:rPr>
              <w:fldChar w:fldCharType="end"/>
            </w:r>
          </w:hyperlink>
        </w:p>
        <w:p w14:paraId="4E445D4F" w14:textId="7BAB1F5E"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59" w:history="1">
            <w:r w:rsidRPr="00777CA4">
              <w:rPr>
                <w:rStyle w:val="Hyperlink"/>
                <w:noProof/>
                <w:lang w:val="es-ES_tradnl" w:eastAsia="zh-CN"/>
              </w:rPr>
              <w:t>7</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Máscara espectral</w:t>
            </w:r>
            <w:r>
              <w:rPr>
                <w:noProof/>
                <w:webHidden/>
              </w:rPr>
              <w:tab/>
            </w:r>
            <w:r>
              <w:rPr>
                <w:noProof/>
                <w:webHidden/>
              </w:rPr>
              <w:tab/>
            </w:r>
            <w:r>
              <w:rPr>
                <w:noProof/>
                <w:webHidden/>
              </w:rPr>
              <w:fldChar w:fldCharType="begin"/>
            </w:r>
            <w:r>
              <w:rPr>
                <w:noProof/>
                <w:webHidden/>
              </w:rPr>
              <w:instrText xml:space="preserve"> PAGEREF _Toc230096759 \h </w:instrText>
            </w:r>
            <w:r>
              <w:rPr>
                <w:noProof/>
                <w:webHidden/>
              </w:rPr>
            </w:r>
            <w:r>
              <w:rPr>
                <w:noProof/>
                <w:webHidden/>
              </w:rPr>
              <w:fldChar w:fldCharType="separate"/>
            </w:r>
            <w:r w:rsidR="00C35052">
              <w:rPr>
                <w:noProof/>
                <w:webHidden/>
              </w:rPr>
              <w:t>105</w:t>
            </w:r>
            <w:r>
              <w:rPr>
                <w:noProof/>
                <w:webHidden/>
              </w:rPr>
              <w:fldChar w:fldCharType="end"/>
            </w:r>
          </w:hyperlink>
        </w:p>
        <w:p w14:paraId="2FBC7664" w14:textId="20D02936"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60" w:history="1">
            <w:r w:rsidRPr="00777CA4">
              <w:rPr>
                <w:rStyle w:val="Hyperlink"/>
                <w:noProof/>
                <w:lang w:val="es-ES_tradnl"/>
              </w:rPr>
              <w:t>8</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Resumen de los resultados de la prueba de laboratorio</w:t>
            </w:r>
            <w:r>
              <w:rPr>
                <w:noProof/>
                <w:webHidden/>
              </w:rPr>
              <w:tab/>
            </w:r>
            <w:r>
              <w:rPr>
                <w:noProof/>
                <w:webHidden/>
              </w:rPr>
              <w:tab/>
            </w:r>
            <w:r>
              <w:rPr>
                <w:noProof/>
                <w:webHidden/>
              </w:rPr>
              <w:fldChar w:fldCharType="begin"/>
            </w:r>
            <w:r>
              <w:rPr>
                <w:noProof/>
                <w:webHidden/>
              </w:rPr>
              <w:instrText xml:space="preserve"> PAGEREF _Toc230096760 \h </w:instrText>
            </w:r>
            <w:r>
              <w:rPr>
                <w:noProof/>
                <w:webHidden/>
              </w:rPr>
            </w:r>
            <w:r>
              <w:rPr>
                <w:noProof/>
                <w:webHidden/>
              </w:rPr>
              <w:fldChar w:fldCharType="separate"/>
            </w:r>
            <w:r w:rsidR="00C35052">
              <w:rPr>
                <w:noProof/>
                <w:webHidden/>
              </w:rPr>
              <w:t>111</w:t>
            </w:r>
            <w:r>
              <w:rPr>
                <w:noProof/>
                <w:webHidden/>
              </w:rPr>
              <w:fldChar w:fldCharType="end"/>
            </w:r>
          </w:hyperlink>
        </w:p>
        <w:p w14:paraId="6C16BA3C" w14:textId="56E87901"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61" w:history="1">
            <w:r w:rsidRPr="00777CA4">
              <w:rPr>
                <w:rStyle w:val="Hyperlink"/>
                <w:noProof/>
                <w:lang w:val="es-ES_tradnl"/>
              </w:rPr>
              <w:t>8.1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 xml:space="preserve">BER respecto de </w:t>
            </w:r>
            <w:r w:rsidRPr="00777CA4">
              <w:rPr>
                <w:rStyle w:val="Hyperlink"/>
                <w:i/>
                <w:iCs/>
                <w:noProof/>
                <w:lang w:val="es-ES_tradnl"/>
              </w:rPr>
              <w:t>C</w:t>
            </w:r>
            <w:r w:rsidRPr="00777CA4">
              <w:rPr>
                <w:rStyle w:val="Hyperlink"/>
                <w:noProof/>
                <w:lang w:val="es-ES_tradnl"/>
              </w:rPr>
              <w:t>/</w:t>
            </w:r>
            <w:r w:rsidRPr="00777CA4">
              <w:rPr>
                <w:rStyle w:val="Hyperlink"/>
                <w:i/>
                <w:iCs/>
                <w:noProof/>
                <w:lang w:val="es-ES_tradnl"/>
              </w:rPr>
              <w:t>N</w:t>
            </w:r>
            <w:r w:rsidRPr="00777CA4">
              <w:rPr>
                <w:rStyle w:val="Hyperlink"/>
                <w:noProof/>
                <w:lang w:val="es-ES_tradnl"/>
              </w:rPr>
              <w:t xml:space="preserve"> en un canal gaussiano</w:t>
            </w:r>
            <w:r>
              <w:rPr>
                <w:noProof/>
                <w:webHidden/>
              </w:rPr>
              <w:tab/>
            </w:r>
            <w:r>
              <w:rPr>
                <w:noProof/>
                <w:webHidden/>
              </w:rPr>
              <w:tab/>
            </w:r>
            <w:r>
              <w:rPr>
                <w:noProof/>
                <w:webHidden/>
              </w:rPr>
              <w:fldChar w:fldCharType="begin"/>
            </w:r>
            <w:r>
              <w:rPr>
                <w:noProof/>
                <w:webHidden/>
              </w:rPr>
              <w:instrText xml:space="preserve"> PAGEREF _Toc230096761 \h </w:instrText>
            </w:r>
            <w:r>
              <w:rPr>
                <w:noProof/>
                <w:webHidden/>
              </w:rPr>
            </w:r>
            <w:r>
              <w:rPr>
                <w:noProof/>
                <w:webHidden/>
              </w:rPr>
              <w:fldChar w:fldCharType="separate"/>
            </w:r>
            <w:r w:rsidR="00C35052">
              <w:rPr>
                <w:noProof/>
                <w:webHidden/>
              </w:rPr>
              <w:t>111</w:t>
            </w:r>
            <w:r>
              <w:rPr>
                <w:noProof/>
                <w:webHidden/>
              </w:rPr>
              <w:fldChar w:fldCharType="end"/>
            </w:r>
          </w:hyperlink>
        </w:p>
        <w:p w14:paraId="3EF37CD1" w14:textId="1D31F369" w:rsidR="00745144" w:rsidRDefault="00745144" w:rsidP="00745144">
          <w:pPr>
            <w:pStyle w:val="TOC2"/>
            <w:spacing w:before="220"/>
            <w:rPr>
              <w:rFonts w:asciiTheme="minorHAnsi" w:eastAsiaTheme="minorEastAsia" w:hAnsiTheme="minorHAnsi" w:cstheme="minorBidi"/>
              <w:noProof/>
              <w:kern w:val="2"/>
              <w:szCs w:val="24"/>
              <w:lang w:val="en-GB" w:eastAsia="en-GB"/>
              <w14:ligatures w14:val="standardContextual"/>
            </w:rPr>
          </w:pPr>
          <w:hyperlink w:anchor="_Toc230096762" w:history="1">
            <w:r w:rsidRPr="00777CA4">
              <w:rPr>
                <w:rStyle w:val="Hyperlink"/>
                <w:noProof/>
                <w:lang w:val="es-ES_tradnl" w:eastAsia="zh-CN"/>
              </w:rPr>
              <w:t>8.2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 xml:space="preserve">BER respecto de </w:t>
            </w:r>
            <w:r w:rsidRPr="00777CA4">
              <w:rPr>
                <w:rStyle w:val="Hyperlink"/>
                <w:i/>
                <w:iCs/>
                <w:noProof/>
                <w:lang w:val="es-ES_tradnl"/>
              </w:rPr>
              <w:t>C</w:t>
            </w:r>
            <w:r w:rsidRPr="00777CA4">
              <w:rPr>
                <w:rStyle w:val="Hyperlink"/>
                <w:noProof/>
                <w:lang w:val="es-ES_tradnl"/>
              </w:rPr>
              <w:t>/</w:t>
            </w:r>
            <w:r w:rsidRPr="00777CA4">
              <w:rPr>
                <w:rStyle w:val="Hyperlink"/>
                <w:i/>
                <w:iCs/>
                <w:noProof/>
                <w:lang w:val="es-ES_tradnl"/>
              </w:rPr>
              <w:t>N</w:t>
            </w:r>
            <w:r w:rsidRPr="00777CA4">
              <w:rPr>
                <w:rStyle w:val="Hyperlink"/>
                <w:noProof/>
                <w:lang w:val="es-ES_tradnl"/>
              </w:rPr>
              <w:t xml:space="preserve"> en un canal multitrayecto</w:t>
            </w:r>
            <w:r>
              <w:rPr>
                <w:noProof/>
                <w:webHidden/>
              </w:rPr>
              <w:tab/>
            </w:r>
            <w:r>
              <w:rPr>
                <w:noProof/>
                <w:webHidden/>
              </w:rPr>
              <w:tab/>
            </w:r>
            <w:r>
              <w:rPr>
                <w:noProof/>
                <w:webHidden/>
              </w:rPr>
              <w:fldChar w:fldCharType="begin"/>
            </w:r>
            <w:r>
              <w:rPr>
                <w:noProof/>
                <w:webHidden/>
              </w:rPr>
              <w:instrText xml:space="preserve"> PAGEREF _Toc230096762 \h </w:instrText>
            </w:r>
            <w:r>
              <w:rPr>
                <w:noProof/>
                <w:webHidden/>
              </w:rPr>
            </w:r>
            <w:r>
              <w:rPr>
                <w:noProof/>
                <w:webHidden/>
              </w:rPr>
              <w:fldChar w:fldCharType="separate"/>
            </w:r>
            <w:r w:rsidR="00C35052">
              <w:rPr>
                <w:noProof/>
                <w:webHidden/>
              </w:rPr>
              <w:t>112</w:t>
            </w:r>
            <w:r>
              <w:rPr>
                <w:noProof/>
                <w:webHidden/>
              </w:rPr>
              <w:fldChar w:fldCharType="end"/>
            </w:r>
          </w:hyperlink>
        </w:p>
        <w:p w14:paraId="1E0842DB" w14:textId="130787E5"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63" w:history="1">
            <w:r w:rsidRPr="00777CA4">
              <w:rPr>
                <w:rStyle w:val="Hyperlink"/>
                <w:noProof/>
                <w:lang w:val="es-ES_tradnl"/>
              </w:rPr>
              <w:t>Anexo 7</w:t>
            </w:r>
            <w:r w:rsidRPr="00777CA4">
              <w:rPr>
                <w:rStyle w:val="Hyperlink"/>
                <w:noProof/>
                <w:lang w:val="es-ES_tradnl" w:eastAsia="zh-CN"/>
              </w:rPr>
              <w:t xml:space="preserve"> </w:t>
            </w:r>
            <w:r w:rsidR="00FD20CE">
              <w:rPr>
                <w:rStyle w:val="Hyperlink"/>
                <w:noProof/>
                <w:lang w:val="es-ES_tradnl" w:eastAsia="zh-CN"/>
              </w:rPr>
              <w:t>–</w:t>
            </w:r>
            <w:r w:rsidRPr="00777CA4">
              <w:rPr>
                <w:rStyle w:val="Hyperlink"/>
                <w:noProof/>
                <w:lang w:val="es-ES_tradnl" w:eastAsia="zh-CN"/>
              </w:rPr>
              <w:t xml:space="preserve"> </w:t>
            </w:r>
            <w:r w:rsidRPr="00777CA4">
              <w:rPr>
                <w:rStyle w:val="Hyperlink"/>
                <w:noProof/>
                <w:lang w:val="es-ES_tradnl"/>
              </w:rPr>
              <w:t>Sistema Digital I</w:t>
            </w:r>
            <w:r>
              <w:rPr>
                <w:noProof/>
                <w:webHidden/>
              </w:rPr>
              <w:tab/>
            </w:r>
            <w:r>
              <w:rPr>
                <w:noProof/>
                <w:webHidden/>
              </w:rPr>
              <w:tab/>
            </w:r>
            <w:r>
              <w:rPr>
                <w:noProof/>
                <w:webHidden/>
              </w:rPr>
              <w:fldChar w:fldCharType="begin"/>
            </w:r>
            <w:r>
              <w:rPr>
                <w:noProof/>
                <w:webHidden/>
              </w:rPr>
              <w:instrText xml:space="preserve"> PAGEREF _Toc230096763 \h </w:instrText>
            </w:r>
            <w:r>
              <w:rPr>
                <w:noProof/>
                <w:webHidden/>
              </w:rPr>
            </w:r>
            <w:r>
              <w:rPr>
                <w:noProof/>
                <w:webHidden/>
              </w:rPr>
              <w:fldChar w:fldCharType="separate"/>
            </w:r>
            <w:r w:rsidR="00C35052">
              <w:rPr>
                <w:noProof/>
                <w:webHidden/>
              </w:rPr>
              <w:t>114</w:t>
            </w:r>
            <w:r>
              <w:rPr>
                <w:noProof/>
                <w:webHidden/>
              </w:rPr>
              <w:fldChar w:fldCharType="end"/>
            </w:r>
          </w:hyperlink>
        </w:p>
        <w:p w14:paraId="3DF998BC" w14:textId="255AD8D6"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64" w:history="1">
            <w:r w:rsidRPr="00777CA4">
              <w:rPr>
                <w:rStyle w:val="Hyperlink"/>
                <w:noProof/>
                <w:lang w:val="es-ES_tradnl"/>
              </w:rPr>
              <w:t>1</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rPr>
              <w:t>Introducción</w:t>
            </w:r>
            <w:r>
              <w:rPr>
                <w:noProof/>
                <w:webHidden/>
              </w:rPr>
              <w:tab/>
            </w:r>
            <w:r>
              <w:rPr>
                <w:noProof/>
                <w:webHidden/>
              </w:rPr>
              <w:tab/>
            </w:r>
            <w:r>
              <w:rPr>
                <w:noProof/>
                <w:webHidden/>
              </w:rPr>
              <w:fldChar w:fldCharType="begin"/>
            </w:r>
            <w:r>
              <w:rPr>
                <w:noProof/>
                <w:webHidden/>
              </w:rPr>
              <w:instrText xml:space="preserve"> PAGEREF _Toc230096764 \h </w:instrText>
            </w:r>
            <w:r>
              <w:rPr>
                <w:noProof/>
                <w:webHidden/>
              </w:rPr>
            </w:r>
            <w:r>
              <w:rPr>
                <w:noProof/>
                <w:webHidden/>
              </w:rPr>
              <w:fldChar w:fldCharType="separate"/>
            </w:r>
            <w:r w:rsidR="00C35052">
              <w:rPr>
                <w:noProof/>
                <w:webHidden/>
              </w:rPr>
              <w:t>114</w:t>
            </w:r>
            <w:r>
              <w:rPr>
                <w:noProof/>
                <w:webHidden/>
              </w:rPr>
              <w:fldChar w:fldCharType="end"/>
            </w:r>
          </w:hyperlink>
        </w:p>
        <w:p w14:paraId="2B654196" w14:textId="2AF23EBF"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65" w:history="1">
            <w:r w:rsidRPr="00777CA4">
              <w:rPr>
                <w:rStyle w:val="Hyperlink"/>
                <w:noProof/>
                <w:lang w:val="es-ES_tradnl" w:eastAsia="zh-CN"/>
              </w:rPr>
              <w:t>2</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eastAsia="zh-CN"/>
              </w:rPr>
              <w:t>Modelo de arquitectura y pila de protocolo</w:t>
            </w:r>
            <w:r>
              <w:rPr>
                <w:noProof/>
                <w:webHidden/>
              </w:rPr>
              <w:tab/>
            </w:r>
            <w:r>
              <w:rPr>
                <w:noProof/>
                <w:webHidden/>
              </w:rPr>
              <w:tab/>
            </w:r>
            <w:r>
              <w:rPr>
                <w:noProof/>
                <w:webHidden/>
              </w:rPr>
              <w:fldChar w:fldCharType="begin"/>
            </w:r>
            <w:r>
              <w:rPr>
                <w:noProof/>
                <w:webHidden/>
              </w:rPr>
              <w:instrText xml:space="preserve"> PAGEREF _Toc230096765 \h </w:instrText>
            </w:r>
            <w:r>
              <w:rPr>
                <w:noProof/>
                <w:webHidden/>
              </w:rPr>
            </w:r>
            <w:r>
              <w:rPr>
                <w:noProof/>
                <w:webHidden/>
              </w:rPr>
              <w:fldChar w:fldCharType="separate"/>
            </w:r>
            <w:r w:rsidR="00C35052">
              <w:rPr>
                <w:noProof/>
                <w:webHidden/>
              </w:rPr>
              <w:t>115</w:t>
            </w:r>
            <w:r>
              <w:rPr>
                <w:noProof/>
                <w:webHidden/>
              </w:rPr>
              <w:fldChar w:fldCharType="end"/>
            </w:r>
          </w:hyperlink>
        </w:p>
        <w:p w14:paraId="6691D070" w14:textId="00D59578"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66" w:history="1">
            <w:r w:rsidRPr="00777CA4">
              <w:rPr>
                <w:rStyle w:val="Hyperlink"/>
                <w:noProof/>
                <w:lang w:val="es-ES_tradnl" w:eastAsia="zh-CN"/>
              </w:rPr>
              <w:t>3</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eastAsia="zh-CN"/>
              </w:rPr>
              <w:t>Principales tecnologías</w:t>
            </w:r>
            <w:r>
              <w:rPr>
                <w:noProof/>
                <w:webHidden/>
              </w:rPr>
              <w:tab/>
            </w:r>
            <w:r>
              <w:rPr>
                <w:noProof/>
                <w:webHidden/>
              </w:rPr>
              <w:tab/>
            </w:r>
            <w:r>
              <w:rPr>
                <w:noProof/>
                <w:webHidden/>
              </w:rPr>
              <w:fldChar w:fldCharType="begin"/>
            </w:r>
            <w:r>
              <w:rPr>
                <w:noProof/>
                <w:webHidden/>
              </w:rPr>
              <w:instrText xml:space="preserve"> PAGEREF _Toc230096766 \h </w:instrText>
            </w:r>
            <w:r>
              <w:rPr>
                <w:noProof/>
                <w:webHidden/>
              </w:rPr>
            </w:r>
            <w:r>
              <w:rPr>
                <w:noProof/>
                <w:webHidden/>
              </w:rPr>
              <w:fldChar w:fldCharType="separate"/>
            </w:r>
            <w:r w:rsidR="00C35052">
              <w:rPr>
                <w:noProof/>
                <w:webHidden/>
              </w:rPr>
              <w:t>116</w:t>
            </w:r>
            <w:r>
              <w:rPr>
                <w:noProof/>
                <w:webHidden/>
              </w:rPr>
              <w:fldChar w:fldCharType="end"/>
            </w:r>
          </w:hyperlink>
        </w:p>
        <w:p w14:paraId="02F63454" w14:textId="30C9174F"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67" w:history="1">
            <w:r w:rsidRPr="00777CA4">
              <w:rPr>
                <w:rStyle w:val="Hyperlink"/>
                <w:noProof/>
                <w:lang w:val="es-ES_tradnl" w:eastAsia="zh-CN"/>
              </w:rPr>
              <w:t>4</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eastAsia="zh-CN"/>
              </w:rPr>
              <w:t>Capas física y de enlace</w:t>
            </w:r>
            <w:r>
              <w:rPr>
                <w:noProof/>
                <w:webHidden/>
              </w:rPr>
              <w:tab/>
            </w:r>
            <w:r>
              <w:rPr>
                <w:noProof/>
                <w:webHidden/>
              </w:rPr>
              <w:tab/>
            </w:r>
            <w:r>
              <w:rPr>
                <w:noProof/>
                <w:webHidden/>
              </w:rPr>
              <w:fldChar w:fldCharType="begin"/>
            </w:r>
            <w:r>
              <w:rPr>
                <w:noProof/>
                <w:webHidden/>
              </w:rPr>
              <w:instrText xml:space="preserve"> PAGEREF _Toc230096767 \h </w:instrText>
            </w:r>
            <w:r>
              <w:rPr>
                <w:noProof/>
                <w:webHidden/>
              </w:rPr>
            </w:r>
            <w:r>
              <w:rPr>
                <w:noProof/>
                <w:webHidden/>
              </w:rPr>
              <w:fldChar w:fldCharType="separate"/>
            </w:r>
            <w:r w:rsidR="00C35052">
              <w:rPr>
                <w:noProof/>
                <w:webHidden/>
              </w:rPr>
              <w:t>118</w:t>
            </w:r>
            <w:r>
              <w:rPr>
                <w:noProof/>
                <w:webHidden/>
              </w:rPr>
              <w:fldChar w:fldCharType="end"/>
            </w:r>
          </w:hyperlink>
        </w:p>
        <w:p w14:paraId="3A42339D" w14:textId="2814BC5B"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68" w:history="1">
            <w:r w:rsidRPr="00777CA4">
              <w:rPr>
                <w:rStyle w:val="Hyperlink"/>
                <w:noProof/>
                <w:lang w:val="es-ES_tradnl" w:eastAsia="zh-CN"/>
              </w:rPr>
              <w:t>5</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lang w:val="es-ES_tradnl" w:eastAsia="zh-CN"/>
              </w:rPr>
              <w:t>Calidad de funcionamiento del sistema</w:t>
            </w:r>
            <w:r>
              <w:rPr>
                <w:noProof/>
                <w:webHidden/>
              </w:rPr>
              <w:tab/>
            </w:r>
            <w:r>
              <w:rPr>
                <w:noProof/>
                <w:webHidden/>
              </w:rPr>
              <w:tab/>
            </w:r>
            <w:r>
              <w:rPr>
                <w:noProof/>
                <w:webHidden/>
              </w:rPr>
              <w:fldChar w:fldCharType="begin"/>
            </w:r>
            <w:r>
              <w:rPr>
                <w:noProof/>
                <w:webHidden/>
              </w:rPr>
              <w:instrText xml:space="preserve"> PAGEREF _Toc230096768 \h </w:instrText>
            </w:r>
            <w:r>
              <w:rPr>
                <w:noProof/>
                <w:webHidden/>
              </w:rPr>
            </w:r>
            <w:r>
              <w:rPr>
                <w:noProof/>
                <w:webHidden/>
              </w:rPr>
              <w:fldChar w:fldCharType="separate"/>
            </w:r>
            <w:r w:rsidR="00C35052">
              <w:rPr>
                <w:noProof/>
                <w:webHidden/>
              </w:rPr>
              <w:t>119</w:t>
            </w:r>
            <w:r>
              <w:rPr>
                <w:noProof/>
                <w:webHidden/>
              </w:rPr>
              <w:fldChar w:fldCharType="end"/>
            </w:r>
          </w:hyperlink>
        </w:p>
        <w:p w14:paraId="18C2D140" w14:textId="58C8A055" w:rsidR="00745144" w:rsidRDefault="00745144" w:rsidP="00745144">
          <w:pPr>
            <w:pStyle w:val="TOC1"/>
            <w:spacing w:before="220"/>
            <w:rPr>
              <w:rFonts w:asciiTheme="minorHAnsi" w:eastAsiaTheme="minorEastAsia" w:hAnsiTheme="minorHAnsi" w:cstheme="minorBidi"/>
              <w:noProof/>
              <w:kern w:val="2"/>
              <w:szCs w:val="24"/>
              <w:lang w:val="en-GB" w:eastAsia="en-GB"/>
              <w14:ligatures w14:val="standardContextual"/>
            </w:rPr>
          </w:pPr>
          <w:hyperlink w:anchor="_Toc230096769" w:history="1">
            <w:r w:rsidRPr="00777CA4">
              <w:rPr>
                <w:rStyle w:val="Hyperlink"/>
                <w:noProof/>
              </w:rPr>
              <w:t>6</w:t>
            </w:r>
            <w:r>
              <w:rPr>
                <w:rFonts w:asciiTheme="minorHAnsi" w:eastAsiaTheme="minorEastAsia" w:hAnsiTheme="minorHAnsi" w:cstheme="minorBidi"/>
                <w:noProof/>
                <w:kern w:val="2"/>
                <w:szCs w:val="24"/>
                <w:lang w:val="en-GB" w:eastAsia="en-GB"/>
                <w14:ligatures w14:val="standardContextual"/>
              </w:rPr>
              <w:tab/>
            </w:r>
            <w:r w:rsidRPr="00777CA4">
              <w:rPr>
                <w:rStyle w:val="Hyperlink"/>
                <w:noProof/>
              </w:rPr>
              <w:t>Resumen de los parámetros del sistema</w:t>
            </w:r>
            <w:r>
              <w:rPr>
                <w:noProof/>
                <w:webHidden/>
              </w:rPr>
              <w:tab/>
            </w:r>
            <w:r>
              <w:rPr>
                <w:noProof/>
                <w:webHidden/>
              </w:rPr>
              <w:tab/>
            </w:r>
            <w:r>
              <w:rPr>
                <w:noProof/>
                <w:webHidden/>
              </w:rPr>
              <w:fldChar w:fldCharType="begin"/>
            </w:r>
            <w:r>
              <w:rPr>
                <w:noProof/>
                <w:webHidden/>
              </w:rPr>
              <w:instrText xml:space="preserve"> PAGEREF _Toc230096769 \h </w:instrText>
            </w:r>
            <w:r>
              <w:rPr>
                <w:noProof/>
                <w:webHidden/>
              </w:rPr>
            </w:r>
            <w:r>
              <w:rPr>
                <w:noProof/>
                <w:webHidden/>
              </w:rPr>
              <w:fldChar w:fldCharType="separate"/>
            </w:r>
            <w:r w:rsidR="00C35052">
              <w:rPr>
                <w:noProof/>
                <w:webHidden/>
              </w:rPr>
              <w:t>119</w:t>
            </w:r>
            <w:r>
              <w:rPr>
                <w:noProof/>
                <w:webHidden/>
              </w:rPr>
              <w:fldChar w:fldCharType="end"/>
            </w:r>
          </w:hyperlink>
        </w:p>
        <w:p w14:paraId="04E24C1C" w14:textId="77777777" w:rsidR="00745144" w:rsidRDefault="00745144" w:rsidP="00745144">
          <w:pPr>
            <w:pStyle w:val="TOC1"/>
            <w:spacing w:before="220"/>
            <w:rPr>
              <w:lang w:val="es-ES_tradnl"/>
            </w:rPr>
          </w:pPr>
          <w:r>
            <w:fldChar w:fldCharType="end"/>
          </w:r>
        </w:p>
      </w:sdtContent>
    </w:sdt>
    <w:p w14:paraId="788E8910" w14:textId="77777777" w:rsidR="00745144" w:rsidRDefault="00745144" w:rsidP="00745144">
      <w:pPr>
        <w:tabs>
          <w:tab w:val="clear" w:pos="794"/>
          <w:tab w:val="clear" w:pos="1191"/>
          <w:tab w:val="clear" w:pos="1588"/>
          <w:tab w:val="clear" w:pos="1985"/>
        </w:tabs>
        <w:overflowPunct/>
        <w:autoSpaceDE/>
        <w:autoSpaceDN/>
        <w:adjustRightInd/>
        <w:spacing w:before="0"/>
        <w:jc w:val="left"/>
        <w:textAlignment w:val="auto"/>
        <w:rPr>
          <w:lang w:val="es-ES_tradnl"/>
        </w:rPr>
      </w:pPr>
      <w:r>
        <w:rPr>
          <w:lang w:val="es-ES_tradnl"/>
        </w:rPr>
        <w:br w:type="page"/>
      </w:r>
    </w:p>
    <w:p w14:paraId="0F2D222D" w14:textId="77777777" w:rsidR="00745144" w:rsidRPr="0046289E" w:rsidRDefault="00745144" w:rsidP="00FA3057">
      <w:pPr>
        <w:pStyle w:val="AnnexNoTitle"/>
        <w:spacing w:before="0"/>
        <w:outlineLvl w:val="0"/>
        <w:rPr>
          <w:lang w:val="es-ES_tradnl"/>
        </w:rPr>
      </w:pPr>
      <w:bookmarkStart w:id="3" w:name="_Toc230096589"/>
      <w:r w:rsidRPr="0046289E">
        <w:rPr>
          <w:lang w:val="es-ES_tradnl"/>
        </w:rPr>
        <w:lastRenderedPageBreak/>
        <w:t>Anexo 1</w:t>
      </w:r>
      <w:r w:rsidRPr="0046289E">
        <w:rPr>
          <w:lang w:val="es-ES_tradnl"/>
        </w:rPr>
        <w:br/>
      </w:r>
      <w:r w:rsidRPr="0046289E">
        <w:rPr>
          <w:lang w:val="es-ES_tradnl"/>
        </w:rPr>
        <w:br/>
        <w:t>Resúmenes de los sistemas digitales</w:t>
      </w:r>
      <w:bookmarkEnd w:id="3"/>
    </w:p>
    <w:p w14:paraId="5184D976" w14:textId="77777777" w:rsidR="00745144" w:rsidRPr="0046289E" w:rsidRDefault="00745144" w:rsidP="00745144">
      <w:pPr>
        <w:pStyle w:val="Heading1"/>
        <w:rPr>
          <w:lang w:val="es-ES_tradnl"/>
        </w:rPr>
      </w:pPr>
      <w:bookmarkStart w:id="4" w:name="_Toc230096590"/>
      <w:r w:rsidRPr="0046289E">
        <w:rPr>
          <w:lang w:val="es-ES_tradnl"/>
        </w:rPr>
        <w:t>1</w:t>
      </w:r>
      <w:r w:rsidRPr="0046289E">
        <w:rPr>
          <w:lang w:val="es-ES_tradnl"/>
        </w:rPr>
        <w:tab/>
        <w:t>Resumen del Sistema Digital A</w:t>
      </w:r>
      <w:bookmarkEnd w:id="4"/>
    </w:p>
    <w:p w14:paraId="709757C9" w14:textId="77777777" w:rsidR="00745144" w:rsidRPr="0046289E" w:rsidRDefault="00745144" w:rsidP="00745144">
      <w:pPr>
        <w:rPr>
          <w:lang w:val="es-ES_tradnl"/>
        </w:rPr>
      </w:pPr>
      <w:r w:rsidRPr="0046289E">
        <w:rPr>
          <w:lang w:val="es-ES_tradnl"/>
        </w:rPr>
        <w:t>El Sistema Digital A, conocido también como sistema Eureka</w:t>
      </w:r>
      <w:r>
        <w:rPr>
          <w:lang w:val="es-ES_tradnl"/>
        </w:rPr>
        <w:t> </w:t>
      </w:r>
      <w:r w:rsidRPr="0046289E">
        <w:rPr>
          <w:lang w:val="es-ES_tradnl"/>
        </w:rPr>
        <w:t>147</w:t>
      </w:r>
      <w:r>
        <w:rPr>
          <w:lang w:val="es-ES_tradnl"/>
        </w:rPr>
        <w:t xml:space="preserve"> </w:t>
      </w:r>
      <w:r w:rsidRPr="0046289E">
        <w:rPr>
          <w:lang w:val="es-ES_tradnl"/>
        </w:rPr>
        <w:t xml:space="preserve">DAB (radiodifusión de audio digital, </w:t>
      </w:r>
      <w:r w:rsidRPr="0046289E">
        <w:rPr>
          <w:i/>
          <w:iCs/>
          <w:lang w:val="es-ES_tradnl"/>
        </w:rPr>
        <w:t>digital audio broadcasting</w:t>
      </w:r>
      <w:r w:rsidRPr="0046289E">
        <w:rPr>
          <w:lang w:val="es-ES_tradnl"/>
        </w:rPr>
        <w:t>), se ha desarrollado para las aplicaciones de radiodifusión por satélite y terrenal, de forma que permita la recepción con un equipo común económico. El sistema se ha diseñado para la recepción en vehículos, portátiles y fijos utilizando antenas receptoras omnidireccionales de baja ganancia situadas a 1,5 m sobre el suelo. El DAB se utiliza en la radiodifusión terrenal para recepción portátil y móvil. Ofrece especialmente una mejora de la calidad en entornos de propagación multitrayecto y de ensombrecimiento que son los habituales de las condiciones de recepción urbana, y permite reducir la potencia requerida del transpondedor del satélite utilizando repetidores terrenales en el canal que actúan como «reemisores de relleno». El Sistema Digital A puede dar diversos niveles de calidad del sonido hasta el de gran calidad, comparable al que se obtiene con los medios de grabación digital de consumo. También puede ofrecer diversos servicios de datos y distintos niveles de acceso condicional, junto a la capacidad de redisposición dinámica de los diversos servicios contenidos en el múltiplex.</w:t>
      </w:r>
    </w:p>
    <w:p w14:paraId="790FA4A4" w14:textId="77777777" w:rsidR="00745144" w:rsidRPr="0046289E" w:rsidRDefault="00745144" w:rsidP="00745144">
      <w:pPr>
        <w:pStyle w:val="Heading1"/>
        <w:rPr>
          <w:lang w:val="es-ES_tradnl"/>
        </w:rPr>
      </w:pPr>
      <w:bookmarkStart w:id="5" w:name="_Toc230096591"/>
      <w:r w:rsidRPr="0046289E">
        <w:rPr>
          <w:lang w:val="es-ES_tradnl"/>
        </w:rPr>
        <w:t>2</w:t>
      </w:r>
      <w:r w:rsidRPr="0046289E">
        <w:rPr>
          <w:lang w:val="es-ES_tradnl"/>
        </w:rPr>
        <w:tab/>
        <w:t>Resumen del Sistema Digital F</w:t>
      </w:r>
      <w:bookmarkEnd w:id="5"/>
    </w:p>
    <w:p w14:paraId="682C13B3" w14:textId="77777777" w:rsidR="00745144" w:rsidRPr="0046289E" w:rsidRDefault="00745144" w:rsidP="00745144">
      <w:pPr>
        <w:rPr>
          <w:lang w:val="es-ES_tradnl"/>
        </w:rPr>
      </w:pPr>
      <w:r w:rsidRPr="0046289E">
        <w:rPr>
          <w:lang w:val="es-ES_tradnl"/>
        </w:rPr>
        <w:t>El Sistema Digital F, conocido también como sistema ISDB</w:t>
      </w:r>
      <w:r>
        <w:rPr>
          <w:lang w:val="es-ES_tradnl"/>
        </w:rPr>
        <w:t>–</w:t>
      </w:r>
      <w:r w:rsidRPr="0046289E">
        <w:rPr>
          <w:lang w:val="es-ES_tradnl"/>
        </w:rPr>
        <w:t>T</w:t>
      </w:r>
      <w:r w:rsidRPr="0046289E">
        <w:rPr>
          <w:vertAlign w:val="subscript"/>
          <w:lang w:val="es-ES_tradnl"/>
        </w:rPr>
        <w:t>SB</w:t>
      </w:r>
      <w:r w:rsidRPr="0046289E">
        <w:rPr>
          <w:lang w:val="es-ES_tradnl"/>
        </w:rPr>
        <w:t>, se destina a proporcionar radiodifusión sonora y de datos de calidad elevada con una fiabilidad alta incluso en la recepción móvil. El sistema se destina también a dotar de flexibilidad, capacidad de expansión y comunidad de elementos a la radiodifusión multimedia que utiliza redes terrenales. El sistema es robusto y utiliza modulación MDFO, entrelazado bidimensional frecuencia</w:t>
      </w:r>
      <w:r>
        <w:rPr>
          <w:lang w:val="es-ES_tradnl"/>
        </w:rPr>
        <w:t>–</w:t>
      </w:r>
      <w:r w:rsidRPr="0046289E">
        <w:rPr>
          <w:lang w:val="es-ES_tradnl"/>
        </w:rPr>
        <w:t xml:space="preserve">tiempo y códigos de corrección de errores concatenados. La modulación MDFO utilizada en el sistema se denomina transmisión segmentada de la banda (BST, </w:t>
      </w:r>
      <w:r w:rsidRPr="0046289E">
        <w:rPr>
          <w:i/>
          <w:iCs/>
          <w:lang w:val="es-ES_tradnl"/>
        </w:rPr>
        <w:t>band segmented transmission</w:t>
      </w:r>
      <w:r w:rsidRPr="0046289E">
        <w:rPr>
          <w:lang w:val="es-ES_tradnl"/>
        </w:rPr>
        <w:t>)</w:t>
      </w:r>
      <w:r>
        <w:rPr>
          <w:lang w:val="es-ES_tradnl"/>
        </w:rPr>
        <w:t>–</w:t>
      </w:r>
      <w:r w:rsidRPr="0046289E">
        <w:rPr>
          <w:lang w:val="es-ES_tradnl"/>
        </w:rPr>
        <w:t>MDFO. El sistema tiene elementos comunes con el sistema ISDB</w:t>
      </w:r>
      <w:r>
        <w:rPr>
          <w:lang w:val="es-ES_tradnl"/>
        </w:rPr>
        <w:t>–</w:t>
      </w:r>
      <w:r w:rsidRPr="0046289E">
        <w:rPr>
          <w:lang w:val="es-ES_tradnl"/>
        </w:rPr>
        <w:t>T para la radiodifusión de televisión terrenal digital en capa física. El sistema dispone de una amplia variedad de parámetros de transmisión, tales como el esquema de modulación de portadora, las velocidades de codificación del código de corrección de errores interno y el entrelazado en longitud y en el tiempo. Algunas de las portadoras se asignan a portadoras TMCC que transmiten la información sobre los parámetros de transmisión para el control del receptor. El Sistema Digital F puede utilizar métodos de codificación de audio de alta compresión, tales como el AAC MPEG</w:t>
      </w:r>
      <w:r>
        <w:rPr>
          <w:lang w:val="es-ES_tradnl"/>
        </w:rPr>
        <w:t>–</w:t>
      </w:r>
      <w:r w:rsidRPr="0046289E">
        <w:rPr>
          <w:lang w:val="es-ES_tradnl"/>
        </w:rPr>
        <w:t>2. Y, además, el Sistema Adopta los sistemas MPEG</w:t>
      </w:r>
      <w:r>
        <w:rPr>
          <w:lang w:val="es-ES_tradnl"/>
        </w:rPr>
        <w:t>–</w:t>
      </w:r>
      <w:r w:rsidRPr="0046289E">
        <w:rPr>
          <w:lang w:val="es-ES_tradnl"/>
        </w:rPr>
        <w:t>2. Tiene comunidad de elementos e interoperabilidad con otros muchos sistemas que adoptan los sistemas MPEG</w:t>
      </w:r>
      <w:r>
        <w:rPr>
          <w:lang w:val="es-ES_tradnl"/>
        </w:rPr>
        <w:t>–</w:t>
      </w:r>
      <w:r w:rsidRPr="0046289E">
        <w:rPr>
          <w:lang w:val="es-ES_tradnl"/>
        </w:rPr>
        <w:t>2, como los ISDB</w:t>
      </w:r>
      <w:r>
        <w:rPr>
          <w:lang w:val="es-ES_tradnl"/>
        </w:rPr>
        <w:t>–</w:t>
      </w:r>
      <w:r w:rsidRPr="0046289E">
        <w:rPr>
          <w:lang w:val="es-ES_tradnl"/>
        </w:rPr>
        <w:t>S, ISDB</w:t>
      </w:r>
      <w:r>
        <w:rPr>
          <w:lang w:val="es-ES_tradnl"/>
        </w:rPr>
        <w:t>–</w:t>
      </w:r>
      <w:r w:rsidRPr="0046289E">
        <w:rPr>
          <w:lang w:val="es-ES_tradnl"/>
        </w:rPr>
        <w:t>T, DVB</w:t>
      </w:r>
      <w:r>
        <w:rPr>
          <w:lang w:val="es-ES_tradnl"/>
        </w:rPr>
        <w:t>–</w:t>
      </w:r>
      <w:r w:rsidRPr="0046289E">
        <w:rPr>
          <w:lang w:val="es-ES_tradnl"/>
        </w:rPr>
        <w:t>S y DVB</w:t>
      </w:r>
      <w:r>
        <w:rPr>
          <w:lang w:val="es-ES_tradnl"/>
        </w:rPr>
        <w:t>–</w:t>
      </w:r>
      <w:r w:rsidRPr="0046289E">
        <w:rPr>
          <w:lang w:val="es-ES_tradnl"/>
        </w:rPr>
        <w:t>T.</w:t>
      </w:r>
    </w:p>
    <w:p w14:paraId="7DFC980F" w14:textId="77777777" w:rsidR="00745144" w:rsidRPr="0046289E" w:rsidRDefault="00745144" w:rsidP="00745144">
      <w:pPr>
        <w:pStyle w:val="Heading1"/>
        <w:rPr>
          <w:lang w:val="es-ES_tradnl"/>
        </w:rPr>
      </w:pPr>
      <w:bookmarkStart w:id="6" w:name="_Toc230096592"/>
      <w:r w:rsidRPr="0046289E">
        <w:rPr>
          <w:lang w:val="es-ES_tradnl"/>
        </w:rPr>
        <w:t>3</w:t>
      </w:r>
      <w:r w:rsidRPr="0046289E">
        <w:rPr>
          <w:lang w:val="es-ES_tradnl"/>
        </w:rPr>
        <w:tab/>
        <w:t>Resumen del Sistema Digital C</w:t>
      </w:r>
      <w:bookmarkEnd w:id="6"/>
    </w:p>
    <w:p w14:paraId="5E627614" w14:textId="77777777" w:rsidR="00745144" w:rsidRPr="0046289E" w:rsidRDefault="00745144" w:rsidP="00745144">
      <w:pPr>
        <w:rPr>
          <w:lang w:val="es-ES_tradnl"/>
        </w:rPr>
      </w:pPr>
      <w:r w:rsidRPr="0046289E">
        <w:rPr>
          <w:lang w:val="es-ES_tradnl"/>
        </w:rPr>
        <w:t>El Sistema Digital C, conocido también como sistema IBOC DSB es un sistema plenamente desarrollado. El sistema fue diseñado para proporcionar recepción en vehículos</w:t>
      </w:r>
      <w:r w:rsidRPr="0046289E">
        <w:rPr>
          <w:rStyle w:val="FootnoteReference"/>
          <w:lang w:val="es-ES_tradnl"/>
        </w:rPr>
        <w:footnoteReference w:id="1"/>
      </w:r>
      <w:r w:rsidRPr="0046289E">
        <w:rPr>
          <w:lang w:val="es-ES_tradnl"/>
        </w:rPr>
        <w:t xml:space="preserve">, portátil, teléfono móvil y fija utilizando transmisores terrenales. Aunque el Sistema Digital C puede implantarse en espectro desocupado, una característica muy significativa del sistema es su capacidad de ofrecer transmisión cuasisíncrona de señales analógicas y digitales en la actual banda de radiodifusión con </w:t>
      </w:r>
      <w:r w:rsidRPr="0046289E">
        <w:rPr>
          <w:lang w:val="es-ES_tradnl"/>
        </w:rPr>
        <w:lastRenderedPageBreak/>
        <w:t>MF. Esta característica del sistema permitiría a los actuales organismos de radiodifusión con MF una transición racional de la radiodifusión analógica a la radiodifusión digital. El sistema ofrece una calidad mejorada en entornos multitrayecto lo que da lugar a una mayor fiabilidad que la que pueden proporcionar los actuales sistemas MF analógicos. Con el Sistema Digital C se obtiene una calidad de audio mejorada comparable a la que se logra con los medios de grabación digital domésticos. Además, el sistema incorpora flexibilidad para que los radiodifusores ofrezcan nuevos servicios de difusión de datos además de la programación de audio mejorada. Adicionalmente, el sistema permite la asignación de bits entre la capacidad de audio y de difusión de datos a fin de maximizar estas últimas capacidades.</w:t>
      </w:r>
    </w:p>
    <w:p w14:paraId="0258B636" w14:textId="77777777" w:rsidR="00745144" w:rsidRPr="0046289E" w:rsidRDefault="00745144" w:rsidP="00745144">
      <w:pPr>
        <w:pStyle w:val="Heading1"/>
        <w:rPr>
          <w:lang w:val="es-ES_tradnl"/>
        </w:rPr>
      </w:pPr>
      <w:bookmarkStart w:id="7" w:name="_Toc230096593"/>
      <w:r w:rsidRPr="0046289E">
        <w:rPr>
          <w:lang w:val="es-ES_tradnl"/>
        </w:rPr>
        <w:t>4</w:t>
      </w:r>
      <w:r w:rsidRPr="0046289E">
        <w:rPr>
          <w:lang w:val="es-ES_tradnl"/>
        </w:rPr>
        <w:tab/>
        <w:t>Resumen del Sistema Digital G</w:t>
      </w:r>
      <w:bookmarkEnd w:id="7"/>
    </w:p>
    <w:p w14:paraId="2052DA09" w14:textId="77777777" w:rsidR="00745144" w:rsidRPr="0046289E" w:rsidRDefault="00745144" w:rsidP="00745144">
      <w:pPr>
        <w:rPr>
          <w:lang w:val="es-ES_tradnl"/>
        </w:rPr>
      </w:pPr>
      <w:r w:rsidRPr="0046289E">
        <w:rPr>
          <w:lang w:val="es-ES_tradnl"/>
        </w:rPr>
        <w:t>El Sistema Digital G, también conocido como Sistema Digital Radio Mondiale (DRM), ha sido desarrollado para las aplicaciones de radiodifusión terrenal en todas las bandas de frecuencias atribuidas a escala mundial a la radiodifusión sonora analógica. Respeta los contornos de espectro definidos por la UIT permitiendo una transición gradual de la radiodifusión analógica a la radiodifusión digital. Se ha diseñado como un sistema únicamente digital. En las bandas por encima de 30 MHz, define el modo de robustez E (también conocido como DRM+) para ofrecer una calidad de audio comparable a la obtenida a partir de los medios domésticos de grabación digital. Además, el Sistema Digital G también ofrece varios servicios de datos, incluidas imágenes y guías electrónicas de programas, así como la capacidad de reordenar dinámicamente los distintos servicios contenidos en el múltiplex sin pérdida de audio.</w:t>
      </w:r>
    </w:p>
    <w:p w14:paraId="25834964" w14:textId="77777777" w:rsidR="00745144" w:rsidRPr="0046289E" w:rsidRDefault="00745144" w:rsidP="00745144">
      <w:pPr>
        <w:pStyle w:val="Heading1"/>
        <w:rPr>
          <w:lang w:val="es-ES_tradnl"/>
        </w:rPr>
      </w:pPr>
      <w:bookmarkStart w:id="8" w:name="_Toc230096594"/>
      <w:r w:rsidRPr="0046289E">
        <w:rPr>
          <w:lang w:val="es-ES_tradnl"/>
        </w:rPr>
        <w:t>5</w:t>
      </w:r>
      <w:r w:rsidRPr="0046289E">
        <w:rPr>
          <w:lang w:val="es-ES_tradnl"/>
        </w:rPr>
        <w:tab/>
        <w:t>Resumen del Sistema Digital H</w:t>
      </w:r>
      <w:bookmarkEnd w:id="8"/>
    </w:p>
    <w:p w14:paraId="38A33BB3" w14:textId="77777777" w:rsidR="00745144" w:rsidRPr="0046289E" w:rsidRDefault="00745144" w:rsidP="00745144">
      <w:pPr>
        <w:rPr>
          <w:lang w:val="es-ES_tradnl" w:eastAsia="zh-CN"/>
        </w:rPr>
      </w:pPr>
      <w:r w:rsidRPr="0046289E">
        <w:rPr>
          <w:lang w:val="es-ES_tradnl" w:eastAsia="zh-CN"/>
        </w:rPr>
        <w:t>El Sistema Digital H, también denominado Sistema de Radiocomunicación Digital Convergente (CDR), ha sido concebido para la transición paulatina de la actual MF analógica a la radiodifusión digital. El Sistema ha sido diseñado para la recepción en vehículos, portátil y fija utilizando transmisores terrenales. Durante la fase de difusión simultánea, el Sistema Digital H puede utilizar todo el espectro no ocupado en el actual canal de MF, ofrecer servicios de radiodifusión digital adicionales, ofreciendo mayor rendimiento en entornos multitrayecto gracia a la mayor fiabilidad que los sistemas de MF analógicos existentes. Una vez concluida la transición, el Sistema Digital H puede ofrecer servicios de audio digital de alta calidad (como calidad CD o servicios multicanal 5.1) además de diversos servicios de datos, y también puede dar soporte a la cobertura nacional utilizando redes monofrecuencia (SFN).</w:t>
      </w:r>
    </w:p>
    <w:p w14:paraId="6936089C" w14:textId="77777777" w:rsidR="00745144" w:rsidRPr="0046289E" w:rsidRDefault="00745144" w:rsidP="00745144">
      <w:pPr>
        <w:pStyle w:val="Heading1"/>
        <w:rPr>
          <w:lang w:val="es-ES_tradnl"/>
        </w:rPr>
      </w:pPr>
      <w:bookmarkStart w:id="9" w:name="_Toc230096595"/>
      <w:r w:rsidRPr="0046289E">
        <w:rPr>
          <w:lang w:val="es-ES_tradnl"/>
        </w:rPr>
        <w:t>6</w:t>
      </w:r>
      <w:r w:rsidRPr="0046289E">
        <w:rPr>
          <w:lang w:val="es-ES_tradnl"/>
        </w:rPr>
        <w:tab/>
        <w:t>Resumen del Sistema Digital I</w:t>
      </w:r>
      <w:bookmarkEnd w:id="9"/>
    </w:p>
    <w:p w14:paraId="58F5268E" w14:textId="77777777" w:rsidR="00745144" w:rsidRPr="0046289E" w:rsidRDefault="00745144" w:rsidP="00745144">
      <w:pPr>
        <w:rPr>
          <w:lang w:val="es-ES_tradnl"/>
        </w:rPr>
      </w:pPr>
      <w:r w:rsidRPr="0046289E">
        <w:rPr>
          <w:lang w:val="es-ES_tradnl"/>
        </w:rPr>
        <w:t>El Sistema Digital I, también conocido como sistema RAVIS (sistema de información audiovisual en tiempo real), ha sido desarrollado para las aplicaciones de radiodifusión terrenal en todas las bandas de frecuencias atribuidas a escala mundial a la radiodifusión sonora analógica MF. Respeta los contornos de espectro definidos por la UIT permitiendo una transición gradual de la radiodifusión analógica a la radiodifusión digital. Se ha diseñado como un sistema únicamente digital. También ofrece una calidad de audio comparable, o superior, a la obtenida a partir de los medios domésticos de grabación digital. Además, el Sistema Digital I ofrece servicio de vídeo y varios servicios de datos, incluidas imágenes y guías electrónicas de programas, así como la capacidad de reordenar dinámicamente los distintos servicios contenidos en el múltiplex.</w:t>
      </w:r>
    </w:p>
    <w:p w14:paraId="4FD50647" w14:textId="77777777" w:rsidR="00745144" w:rsidRPr="0046289E" w:rsidRDefault="00745144" w:rsidP="00FA3057">
      <w:pPr>
        <w:pStyle w:val="AnnexNoTitle"/>
        <w:outlineLvl w:val="0"/>
        <w:rPr>
          <w:lang w:val="es-ES_tradnl"/>
        </w:rPr>
      </w:pPr>
      <w:bookmarkStart w:id="10" w:name="_Toc230096596"/>
      <w:r w:rsidRPr="00C35052">
        <w:rPr>
          <w:lang w:val="es-ES"/>
        </w:rPr>
        <w:lastRenderedPageBreak/>
        <w:t>Anexo</w:t>
      </w:r>
      <w:r w:rsidRPr="0046289E">
        <w:rPr>
          <w:lang w:val="es-ES_tradnl"/>
        </w:rPr>
        <w:t xml:space="preserve"> 2</w:t>
      </w:r>
      <w:r w:rsidRPr="0046289E">
        <w:rPr>
          <w:lang w:val="es-ES_tradnl"/>
        </w:rPr>
        <w:br/>
      </w:r>
      <w:r w:rsidRPr="0046289E">
        <w:rPr>
          <w:lang w:val="es-ES_tradnl"/>
        </w:rPr>
        <w:br/>
        <w:t>Sistema Digital A</w:t>
      </w:r>
      <w:bookmarkEnd w:id="10"/>
    </w:p>
    <w:p w14:paraId="3A5EB2D3" w14:textId="77777777" w:rsidR="00745144" w:rsidRPr="0046289E" w:rsidRDefault="00745144" w:rsidP="00745144">
      <w:pPr>
        <w:pStyle w:val="Heading1"/>
        <w:rPr>
          <w:lang w:val="es-ES_tradnl"/>
        </w:rPr>
      </w:pPr>
      <w:bookmarkStart w:id="11" w:name="_Toc230096597"/>
      <w:r w:rsidRPr="0046289E">
        <w:rPr>
          <w:lang w:val="es-ES_tradnl"/>
        </w:rPr>
        <w:t>1</w:t>
      </w:r>
      <w:r w:rsidRPr="0046289E">
        <w:rPr>
          <w:lang w:val="es-ES_tradnl"/>
        </w:rPr>
        <w:tab/>
        <w:t>Introducción</w:t>
      </w:r>
      <w:bookmarkEnd w:id="11"/>
    </w:p>
    <w:p w14:paraId="5DFF2B1B" w14:textId="77777777" w:rsidR="00745144" w:rsidRPr="0046289E" w:rsidRDefault="00745144" w:rsidP="00745144">
      <w:pPr>
        <w:rPr>
          <w:lang w:val="es-ES_tradnl"/>
        </w:rPr>
      </w:pPr>
      <w:r w:rsidRPr="0046289E">
        <w:rPr>
          <w:lang w:val="es-ES_tradnl"/>
        </w:rPr>
        <w:t>El Sistema Digital A se ha construido para proporcionar radiodifusión digital multiservicio de alta calidad destinada a receptores a bordo de vehículos, portátiles y fijos. Puede funcionar en cualquier banda de frecuencias hasta 3</w:t>
      </w:r>
      <w:r>
        <w:rPr>
          <w:lang w:val="es-ES_tradnl"/>
        </w:rPr>
        <w:t>00</w:t>
      </w:r>
      <w:r w:rsidRPr="0046289E">
        <w:rPr>
          <w:lang w:val="es-ES_tradnl"/>
        </w:rPr>
        <w:t> MHz, para la distribución terrenal y por cable. Se trata de un sistema flexible y de aplicación general de ISDB, que permite una amplia gama de opciones de codificación en la fuente y del canal, datos asociados con los programas radiofónicos y servicios de datos independientes, cumpliendo los requisitos flexibles y de amplio alcance en materia de servicio y establecidos en la Recomendaci</w:t>
      </w:r>
      <w:r>
        <w:rPr>
          <w:lang w:val="es-ES_tradnl"/>
        </w:rPr>
        <w:t>ó</w:t>
      </w:r>
      <w:r w:rsidRPr="0046289E">
        <w:rPr>
          <w:lang w:val="es-ES_tradnl"/>
        </w:rPr>
        <w:t xml:space="preserve">n </w:t>
      </w:r>
      <w:r>
        <w:rPr>
          <w:lang w:val="es-ES_tradnl"/>
        </w:rPr>
        <w:t>UIT-R</w:t>
      </w:r>
      <w:r w:rsidRPr="0046289E">
        <w:rPr>
          <w:lang w:val="es-ES_tradnl"/>
        </w:rPr>
        <w:t xml:space="preserve"> BS.774 y mantenidos en el Manual de Radiodifusión sonora digital terrenal y por satélite y en el Informe </w:t>
      </w:r>
      <w:r>
        <w:rPr>
          <w:lang w:val="es-ES_tradnl"/>
        </w:rPr>
        <w:t>UIT-R</w:t>
      </w:r>
      <w:r w:rsidRPr="0046289E">
        <w:rPr>
          <w:lang w:val="es-ES_tradnl"/>
        </w:rPr>
        <w:t> BS.1203.</w:t>
      </w:r>
    </w:p>
    <w:p w14:paraId="21259E93" w14:textId="77777777" w:rsidR="00745144" w:rsidRPr="0046289E" w:rsidRDefault="00745144" w:rsidP="00745144">
      <w:pPr>
        <w:rPr>
          <w:lang w:val="es-ES_tradnl"/>
        </w:rPr>
      </w:pPr>
      <w:r w:rsidRPr="0046289E">
        <w:rPr>
          <w:lang w:val="es-ES_tradnl"/>
        </w:rPr>
        <w:t>El Sistema A es robusto y ofrece un gran aprovechamiento del espectro y la potencia para la radiodifusión de datos y sonido. Se utilizan técnicas digitales avanzadas para eliminar la redundancia y la información visual irrelevantes de la señal fuente; después se aplica una redundancia estrechamente controlada a la señal transmitida, para la corrección de errores. A continuación se dispersa ésta en los dominios de la frecuencia y el tiempo para obtener una señal recuperable de elevada calidad en el receptor fijo y móvil, aún en condiciones de propagación multitrayecto muy difíciles. El aprovechamiento del espectro se realiza intercalando varias señales radiofónicas y una característica especial de reutilización de frecuencias permite una ampliación casi sin límites de las redes de radiodifusión mediante la utilización de transmisores adicionales que funcionan en la misma frecuencia de emisión.</w:t>
      </w:r>
    </w:p>
    <w:p w14:paraId="3B41393B" w14:textId="77777777" w:rsidR="00745144" w:rsidRPr="0046289E" w:rsidRDefault="00745144" w:rsidP="00745144">
      <w:pPr>
        <w:rPr>
          <w:lang w:val="es-ES_tradnl"/>
        </w:rPr>
      </w:pPr>
      <w:r w:rsidRPr="0046289E">
        <w:rPr>
          <w:lang w:val="es-ES_tradnl"/>
        </w:rPr>
        <w:t>El Sistema Digital A fue desarrollado por el Consorcio Eureka</w:t>
      </w:r>
      <w:r>
        <w:rPr>
          <w:lang w:val="es-ES_tradnl"/>
        </w:rPr>
        <w:t> </w:t>
      </w:r>
      <w:r w:rsidRPr="0046289E">
        <w:rPr>
          <w:lang w:val="es-ES_tradnl"/>
        </w:rPr>
        <w:t>147 DAB y ha recibido el pleno apoyo de la Unión Europea de Radiodifusión (UER). El sistema ha tenido un éxito considerable en muchos países europeos y la transición está prevista en Noruega en 2017 y en Suiza entre 2020 y 2024. También se ofrecen servicios ordinarios en Australia y se han llevado a cabo muchas pruebas en todos los continentes. En el Anexo 2 el Sistema Digital A se denomina «el Sistema A». La especificación completa del mismo aparece como la Norma Europea de Telecomunicaciones EN 300 401.</w:t>
      </w:r>
    </w:p>
    <w:p w14:paraId="503D5F61" w14:textId="77777777" w:rsidR="00745144" w:rsidRPr="0046289E" w:rsidRDefault="00745144" w:rsidP="00745144">
      <w:pPr>
        <w:pStyle w:val="Heading1"/>
        <w:rPr>
          <w:lang w:val="es-ES_tradnl"/>
        </w:rPr>
      </w:pPr>
      <w:bookmarkStart w:id="12" w:name="_Toc230096598"/>
      <w:r w:rsidRPr="0046289E">
        <w:rPr>
          <w:lang w:val="es-ES_tradnl"/>
        </w:rPr>
        <w:t>2</w:t>
      </w:r>
      <w:r w:rsidRPr="0046289E">
        <w:rPr>
          <w:lang w:val="es-ES_tradnl"/>
        </w:rPr>
        <w:tab/>
        <w:t>Utilización de un modelo por capas</w:t>
      </w:r>
      <w:bookmarkEnd w:id="12"/>
    </w:p>
    <w:p w14:paraId="5D80E8FF" w14:textId="77777777" w:rsidR="00745144" w:rsidRPr="0046289E" w:rsidRDefault="00745144" w:rsidP="00745144">
      <w:pPr>
        <w:keepNext/>
        <w:keepLines/>
        <w:rPr>
          <w:lang w:val="es-ES_tradnl"/>
        </w:rPr>
      </w:pPr>
      <w:r w:rsidRPr="0046289E">
        <w:rPr>
          <w:lang w:val="es-ES_tradnl"/>
        </w:rPr>
        <w:t xml:space="preserve">El Sistema A es capaz de cumplir con el modelo básico de referencia de ISA de la Organización Internacional de Normalización (ISO) que se describe en la ISO 7498 (1984). La utilización de este modelo se aconseja en la Recomendación </w:t>
      </w:r>
      <w:r>
        <w:rPr>
          <w:lang w:val="es-ES_tradnl"/>
        </w:rPr>
        <w:t>UIT-R</w:t>
      </w:r>
      <w:r w:rsidRPr="0046289E">
        <w:rPr>
          <w:lang w:val="es-ES_tradnl"/>
        </w:rPr>
        <w:t xml:space="preserve"> BT.807 y el Informe </w:t>
      </w:r>
      <w:r>
        <w:rPr>
          <w:lang w:val="es-ES_tradnl"/>
        </w:rPr>
        <w:t>UIT-R</w:t>
      </w:r>
      <w:r w:rsidRPr="0046289E">
        <w:rPr>
          <w:lang w:val="es-ES_tradnl"/>
        </w:rPr>
        <w:t> BT.1207, figurando en la primera una interpretación adecuada para su utilización con los sistemas de radiodifusión por capas. Según estas orientaciones, el Sistema A se describirá en relación con las capas del modelo y el Cuadro 2 que ilustra la interpretación aplicada en este caso.</w:t>
      </w:r>
    </w:p>
    <w:p w14:paraId="357779E5" w14:textId="77777777" w:rsidR="00745144" w:rsidRPr="0046289E" w:rsidRDefault="00745144" w:rsidP="00745144">
      <w:pPr>
        <w:rPr>
          <w:lang w:val="es-ES_tradnl"/>
        </w:rPr>
      </w:pPr>
      <w:r w:rsidRPr="0046289E">
        <w:rPr>
          <w:lang w:val="es-ES_tradnl"/>
        </w:rPr>
        <w:t>Se ofrecen descripciones de muchas de las técnicas que intervienen en relación con el funcionamiento del equipo en el transmisor, o en el punto central de una red de distribución, en el caso de una red de transmisores.</w:t>
      </w:r>
    </w:p>
    <w:p w14:paraId="438C1850" w14:textId="77777777" w:rsidR="00745144" w:rsidRPr="0046289E" w:rsidRDefault="00745144" w:rsidP="00745144">
      <w:pPr>
        <w:pStyle w:val="TableNo"/>
        <w:rPr>
          <w:lang w:val="es-ES_tradnl"/>
        </w:rPr>
      </w:pPr>
      <w:r w:rsidRPr="0046289E">
        <w:rPr>
          <w:lang w:val="es-ES_tradnl"/>
        </w:rPr>
        <w:lastRenderedPageBreak/>
        <w:t>CUADRO 2</w:t>
      </w:r>
    </w:p>
    <w:p w14:paraId="708D91E5" w14:textId="77777777" w:rsidR="00745144" w:rsidRPr="0046289E" w:rsidRDefault="00745144" w:rsidP="00745144">
      <w:pPr>
        <w:pStyle w:val="Tabletitle"/>
        <w:rPr>
          <w:lang w:val="es-ES_tradnl"/>
        </w:rPr>
      </w:pPr>
      <w:r w:rsidRPr="0046289E">
        <w:rPr>
          <w:lang w:val="es-ES_tradnl"/>
        </w:rPr>
        <w:t>Interpretación del modelo por capas ISA</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56"/>
        <w:gridCol w:w="3362"/>
        <w:gridCol w:w="3921"/>
      </w:tblGrid>
      <w:tr w:rsidR="00745144" w:rsidRPr="0046289E" w14:paraId="56737BD5" w14:textId="77777777" w:rsidTr="00954503">
        <w:trPr>
          <w:cantSplit/>
          <w:jc w:val="center"/>
        </w:trPr>
        <w:tc>
          <w:tcPr>
            <w:tcW w:w="2381" w:type="dxa"/>
            <w:tcMar>
              <w:left w:w="108" w:type="dxa"/>
              <w:right w:w="108" w:type="dxa"/>
            </w:tcMar>
          </w:tcPr>
          <w:p w14:paraId="0223006C" w14:textId="77777777" w:rsidR="00745144" w:rsidRPr="0046289E" w:rsidRDefault="00745144" w:rsidP="00954503">
            <w:pPr>
              <w:pStyle w:val="Tablehead"/>
              <w:rPr>
                <w:lang w:val="es-ES_tradnl"/>
              </w:rPr>
            </w:pPr>
            <w:r w:rsidRPr="0046289E">
              <w:rPr>
                <w:lang w:val="es-ES_tradnl"/>
              </w:rPr>
              <w:t>Nombre de la capa</w:t>
            </w:r>
          </w:p>
        </w:tc>
        <w:tc>
          <w:tcPr>
            <w:tcW w:w="3399" w:type="dxa"/>
            <w:tcMar>
              <w:left w:w="108" w:type="dxa"/>
              <w:right w:w="108" w:type="dxa"/>
            </w:tcMar>
          </w:tcPr>
          <w:p w14:paraId="13D3D706" w14:textId="77777777" w:rsidR="00745144" w:rsidRPr="0046289E" w:rsidRDefault="00745144" w:rsidP="00954503">
            <w:pPr>
              <w:pStyle w:val="Tablehead"/>
              <w:rPr>
                <w:lang w:val="es-ES_tradnl"/>
              </w:rPr>
            </w:pPr>
            <w:r w:rsidRPr="0046289E">
              <w:rPr>
                <w:lang w:val="es-ES_tradnl"/>
              </w:rPr>
              <w:t>Descripción</w:t>
            </w:r>
          </w:p>
        </w:tc>
        <w:tc>
          <w:tcPr>
            <w:tcW w:w="3965" w:type="dxa"/>
            <w:tcMar>
              <w:left w:w="108" w:type="dxa"/>
              <w:right w:w="108" w:type="dxa"/>
            </w:tcMar>
          </w:tcPr>
          <w:p w14:paraId="40ECC5F7" w14:textId="77777777" w:rsidR="00745144" w:rsidRPr="0046289E" w:rsidRDefault="00745144" w:rsidP="00954503">
            <w:pPr>
              <w:pStyle w:val="Tablehead"/>
              <w:rPr>
                <w:lang w:val="es-ES_tradnl"/>
              </w:rPr>
            </w:pPr>
            <w:r w:rsidRPr="0046289E">
              <w:rPr>
                <w:lang w:val="es-ES_tradnl"/>
              </w:rPr>
              <w:t>Características específicas al sistema</w:t>
            </w:r>
          </w:p>
        </w:tc>
      </w:tr>
      <w:tr w:rsidR="00745144" w:rsidRPr="00102DB3" w14:paraId="06833A36" w14:textId="77777777" w:rsidTr="00954503">
        <w:trPr>
          <w:cantSplit/>
          <w:jc w:val="center"/>
        </w:trPr>
        <w:tc>
          <w:tcPr>
            <w:tcW w:w="2381" w:type="dxa"/>
            <w:tcMar>
              <w:left w:w="108" w:type="dxa"/>
              <w:right w:w="108" w:type="dxa"/>
            </w:tcMar>
          </w:tcPr>
          <w:p w14:paraId="276271D2" w14:textId="77777777" w:rsidR="00745144" w:rsidRPr="0046289E" w:rsidRDefault="00745144" w:rsidP="00954503">
            <w:pPr>
              <w:pStyle w:val="Tabletext"/>
              <w:jc w:val="left"/>
              <w:rPr>
                <w:lang w:val="es-ES_tradnl"/>
              </w:rPr>
            </w:pPr>
            <w:r w:rsidRPr="0046289E">
              <w:rPr>
                <w:lang w:val="es-ES_tradnl"/>
              </w:rPr>
              <w:t>Capa de aplicación</w:t>
            </w:r>
          </w:p>
        </w:tc>
        <w:tc>
          <w:tcPr>
            <w:tcW w:w="3398" w:type="dxa"/>
            <w:tcMar>
              <w:left w:w="108" w:type="dxa"/>
              <w:right w:w="108" w:type="dxa"/>
            </w:tcMar>
          </w:tcPr>
          <w:p w14:paraId="06B55E28" w14:textId="77777777" w:rsidR="00745144" w:rsidRPr="0046289E" w:rsidRDefault="00745144" w:rsidP="00954503">
            <w:pPr>
              <w:pStyle w:val="Tabletext"/>
              <w:jc w:val="left"/>
              <w:rPr>
                <w:lang w:val="es-ES_tradnl"/>
              </w:rPr>
            </w:pPr>
            <w:r w:rsidRPr="0046289E">
              <w:rPr>
                <w:lang w:val="es-ES_tradnl"/>
              </w:rPr>
              <w:t>Utilización práctica del sistema</w:t>
            </w:r>
          </w:p>
        </w:tc>
        <w:tc>
          <w:tcPr>
            <w:tcW w:w="3965" w:type="dxa"/>
            <w:tcMar>
              <w:left w:w="108" w:type="dxa"/>
              <w:right w:w="108" w:type="dxa"/>
            </w:tcMar>
          </w:tcPr>
          <w:p w14:paraId="76E9E857" w14:textId="77777777" w:rsidR="00745144" w:rsidRPr="0046289E" w:rsidRDefault="00745144" w:rsidP="00954503">
            <w:pPr>
              <w:pStyle w:val="Tabletext"/>
              <w:jc w:val="left"/>
              <w:rPr>
                <w:lang w:val="es-ES_tradnl"/>
              </w:rPr>
            </w:pPr>
            <w:r w:rsidRPr="0046289E">
              <w:rPr>
                <w:lang w:val="es-ES_tradnl"/>
              </w:rPr>
              <w:t>Facilidades del sistema</w:t>
            </w:r>
            <w:r w:rsidRPr="0046289E">
              <w:rPr>
                <w:lang w:val="es-ES_tradnl"/>
              </w:rPr>
              <w:br/>
              <w:t>Calidad audio</w:t>
            </w:r>
            <w:r w:rsidRPr="0046289E">
              <w:rPr>
                <w:lang w:val="es-ES_tradnl"/>
              </w:rPr>
              <w:br/>
              <w:t>Modos de transmisión</w:t>
            </w:r>
          </w:p>
        </w:tc>
      </w:tr>
      <w:tr w:rsidR="00745144" w:rsidRPr="00102DB3" w14:paraId="28F12034" w14:textId="77777777" w:rsidTr="00954503">
        <w:trPr>
          <w:cantSplit/>
          <w:jc w:val="center"/>
        </w:trPr>
        <w:tc>
          <w:tcPr>
            <w:tcW w:w="2381" w:type="dxa"/>
            <w:tcMar>
              <w:left w:w="108" w:type="dxa"/>
              <w:right w:w="108" w:type="dxa"/>
            </w:tcMar>
          </w:tcPr>
          <w:p w14:paraId="735CCC9B" w14:textId="77777777" w:rsidR="00745144" w:rsidRPr="0046289E" w:rsidRDefault="00745144" w:rsidP="00954503">
            <w:pPr>
              <w:pStyle w:val="Tabletext"/>
              <w:jc w:val="left"/>
              <w:rPr>
                <w:lang w:val="es-ES_tradnl"/>
              </w:rPr>
            </w:pPr>
            <w:r w:rsidRPr="0046289E">
              <w:rPr>
                <w:lang w:val="es-ES_tradnl"/>
              </w:rPr>
              <w:t>Capa de presentación</w:t>
            </w:r>
          </w:p>
        </w:tc>
        <w:tc>
          <w:tcPr>
            <w:tcW w:w="3398" w:type="dxa"/>
            <w:tcMar>
              <w:left w:w="108" w:type="dxa"/>
              <w:right w:w="108" w:type="dxa"/>
            </w:tcMar>
          </w:tcPr>
          <w:p w14:paraId="4A224FD8" w14:textId="77777777" w:rsidR="00745144" w:rsidRPr="0046289E" w:rsidRDefault="00745144" w:rsidP="00954503">
            <w:pPr>
              <w:pStyle w:val="Tabletext"/>
              <w:jc w:val="left"/>
              <w:rPr>
                <w:lang w:val="es-ES_tradnl"/>
              </w:rPr>
            </w:pPr>
            <w:r w:rsidRPr="0046289E">
              <w:rPr>
                <w:lang w:val="es-ES_tradnl"/>
              </w:rPr>
              <w:t>Conversión para presentación</w:t>
            </w:r>
          </w:p>
        </w:tc>
        <w:tc>
          <w:tcPr>
            <w:tcW w:w="3965" w:type="dxa"/>
            <w:tcMar>
              <w:left w:w="108" w:type="dxa"/>
              <w:right w:w="108" w:type="dxa"/>
            </w:tcMar>
          </w:tcPr>
          <w:p w14:paraId="215DDCEC" w14:textId="77777777" w:rsidR="00745144" w:rsidRPr="0046289E" w:rsidRDefault="00745144" w:rsidP="00954503">
            <w:pPr>
              <w:pStyle w:val="Tabletext"/>
              <w:jc w:val="left"/>
              <w:rPr>
                <w:lang w:val="es-ES_tradnl"/>
              </w:rPr>
            </w:pPr>
            <w:r w:rsidRPr="0046289E">
              <w:rPr>
                <w:lang w:val="es-ES_tradnl"/>
              </w:rPr>
              <w:t>Codificación y decodificación audio</w:t>
            </w:r>
            <w:r w:rsidRPr="0046289E">
              <w:rPr>
                <w:lang w:val="es-ES_tradnl"/>
              </w:rPr>
              <w:br/>
              <w:t>Presentación de audio</w:t>
            </w:r>
            <w:r w:rsidRPr="0046289E">
              <w:rPr>
                <w:lang w:val="es-ES_tradnl"/>
              </w:rPr>
              <w:br/>
              <w:t>Información de servicio</w:t>
            </w:r>
          </w:p>
        </w:tc>
      </w:tr>
      <w:tr w:rsidR="00745144" w:rsidRPr="00102DB3" w14:paraId="6C1CA31A" w14:textId="77777777" w:rsidTr="00954503">
        <w:trPr>
          <w:cantSplit/>
          <w:jc w:val="center"/>
        </w:trPr>
        <w:tc>
          <w:tcPr>
            <w:tcW w:w="2381" w:type="dxa"/>
            <w:tcMar>
              <w:left w:w="108" w:type="dxa"/>
              <w:right w:w="108" w:type="dxa"/>
            </w:tcMar>
          </w:tcPr>
          <w:p w14:paraId="456D35E5" w14:textId="77777777" w:rsidR="00745144" w:rsidRPr="0046289E" w:rsidRDefault="00745144" w:rsidP="00954503">
            <w:pPr>
              <w:pStyle w:val="Tabletext"/>
              <w:jc w:val="left"/>
              <w:rPr>
                <w:lang w:val="es-ES_tradnl"/>
              </w:rPr>
            </w:pPr>
            <w:r w:rsidRPr="0046289E">
              <w:rPr>
                <w:lang w:val="es-ES_tradnl"/>
              </w:rPr>
              <w:t>Capa de sesión</w:t>
            </w:r>
          </w:p>
        </w:tc>
        <w:tc>
          <w:tcPr>
            <w:tcW w:w="3398" w:type="dxa"/>
            <w:tcMar>
              <w:left w:w="108" w:type="dxa"/>
              <w:right w:w="108" w:type="dxa"/>
            </w:tcMar>
          </w:tcPr>
          <w:p w14:paraId="09B96537" w14:textId="77777777" w:rsidR="00745144" w:rsidRPr="0046289E" w:rsidRDefault="00745144" w:rsidP="00954503">
            <w:pPr>
              <w:pStyle w:val="Tabletext"/>
              <w:jc w:val="left"/>
              <w:rPr>
                <w:lang w:val="es-ES_tradnl"/>
              </w:rPr>
            </w:pPr>
            <w:r w:rsidRPr="0046289E">
              <w:rPr>
                <w:lang w:val="es-ES_tradnl"/>
              </w:rPr>
              <w:t>Selección de datos</w:t>
            </w:r>
          </w:p>
        </w:tc>
        <w:tc>
          <w:tcPr>
            <w:tcW w:w="3965" w:type="dxa"/>
            <w:tcMar>
              <w:left w:w="108" w:type="dxa"/>
              <w:right w:w="108" w:type="dxa"/>
            </w:tcMar>
          </w:tcPr>
          <w:p w14:paraId="286CAC59" w14:textId="77777777" w:rsidR="00745144" w:rsidRPr="0046289E" w:rsidRDefault="00745144" w:rsidP="00954503">
            <w:pPr>
              <w:pStyle w:val="Tabletext"/>
              <w:jc w:val="left"/>
              <w:rPr>
                <w:lang w:val="es-ES_tradnl"/>
              </w:rPr>
            </w:pPr>
            <w:r w:rsidRPr="0046289E">
              <w:rPr>
                <w:lang w:val="es-ES_tradnl"/>
              </w:rPr>
              <w:t>Selección de programa</w:t>
            </w:r>
            <w:r w:rsidRPr="0046289E">
              <w:rPr>
                <w:lang w:val="es-ES_tradnl"/>
              </w:rPr>
              <w:br/>
              <w:t>Acceso condicional</w:t>
            </w:r>
          </w:p>
        </w:tc>
      </w:tr>
      <w:tr w:rsidR="00745144" w:rsidRPr="00102DB3" w14:paraId="74C330DC" w14:textId="77777777" w:rsidTr="00954503">
        <w:trPr>
          <w:cantSplit/>
          <w:jc w:val="center"/>
        </w:trPr>
        <w:tc>
          <w:tcPr>
            <w:tcW w:w="2381" w:type="dxa"/>
            <w:tcMar>
              <w:left w:w="108" w:type="dxa"/>
              <w:right w:w="108" w:type="dxa"/>
            </w:tcMar>
          </w:tcPr>
          <w:p w14:paraId="21AA154F" w14:textId="77777777" w:rsidR="00745144" w:rsidRPr="0046289E" w:rsidRDefault="00745144" w:rsidP="00954503">
            <w:pPr>
              <w:pStyle w:val="Tabletext"/>
              <w:jc w:val="left"/>
              <w:rPr>
                <w:lang w:val="es-ES_tradnl"/>
              </w:rPr>
            </w:pPr>
            <w:r w:rsidRPr="0046289E">
              <w:rPr>
                <w:lang w:val="es-ES_tradnl"/>
              </w:rPr>
              <w:t>Capa de transporte</w:t>
            </w:r>
          </w:p>
        </w:tc>
        <w:tc>
          <w:tcPr>
            <w:tcW w:w="3398" w:type="dxa"/>
            <w:tcMar>
              <w:left w:w="108" w:type="dxa"/>
              <w:right w:w="108" w:type="dxa"/>
            </w:tcMar>
          </w:tcPr>
          <w:p w14:paraId="15002ABA" w14:textId="77777777" w:rsidR="00745144" w:rsidRPr="0046289E" w:rsidRDefault="00745144" w:rsidP="00954503">
            <w:pPr>
              <w:pStyle w:val="Tabletext"/>
              <w:jc w:val="left"/>
              <w:rPr>
                <w:lang w:val="es-ES_tradnl"/>
              </w:rPr>
            </w:pPr>
            <w:r w:rsidRPr="0046289E">
              <w:rPr>
                <w:lang w:val="es-ES_tradnl"/>
              </w:rPr>
              <w:t>Agrupación de datos</w:t>
            </w:r>
          </w:p>
        </w:tc>
        <w:tc>
          <w:tcPr>
            <w:tcW w:w="3965" w:type="dxa"/>
            <w:tcMar>
              <w:left w:w="108" w:type="dxa"/>
              <w:right w:w="108" w:type="dxa"/>
            </w:tcMar>
          </w:tcPr>
          <w:p w14:paraId="4273EFCC" w14:textId="77777777" w:rsidR="00745144" w:rsidRPr="0046289E" w:rsidRDefault="00745144" w:rsidP="00954503">
            <w:pPr>
              <w:pStyle w:val="Tabletext"/>
              <w:jc w:val="left"/>
              <w:rPr>
                <w:lang w:val="es-ES_tradnl"/>
              </w:rPr>
            </w:pPr>
            <w:r w:rsidRPr="0046289E">
              <w:rPr>
                <w:lang w:val="es-ES_tradnl"/>
              </w:rPr>
              <w:t>Servicios de programa</w:t>
            </w:r>
            <w:r w:rsidRPr="0046289E">
              <w:rPr>
                <w:lang w:val="es-ES_tradnl"/>
              </w:rPr>
              <w:br/>
              <w:t>Múltiplex de servicio principal</w:t>
            </w:r>
            <w:r w:rsidRPr="0046289E">
              <w:rPr>
                <w:lang w:val="es-ES_tradnl"/>
              </w:rPr>
              <w:br/>
              <w:t>Datos auxiliares</w:t>
            </w:r>
            <w:r w:rsidRPr="0046289E">
              <w:rPr>
                <w:lang w:val="es-ES_tradnl"/>
              </w:rPr>
              <w:br/>
              <w:t>Asociación de datos</w:t>
            </w:r>
          </w:p>
        </w:tc>
      </w:tr>
      <w:tr w:rsidR="00745144" w:rsidRPr="00102DB3" w14:paraId="2060025E" w14:textId="77777777" w:rsidTr="00954503">
        <w:trPr>
          <w:cantSplit/>
          <w:jc w:val="center"/>
        </w:trPr>
        <w:tc>
          <w:tcPr>
            <w:tcW w:w="2381" w:type="dxa"/>
            <w:tcMar>
              <w:left w:w="108" w:type="dxa"/>
              <w:right w:w="108" w:type="dxa"/>
            </w:tcMar>
          </w:tcPr>
          <w:p w14:paraId="7F365A42" w14:textId="77777777" w:rsidR="00745144" w:rsidRPr="0046289E" w:rsidRDefault="00745144" w:rsidP="00954503">
            <w:pPr>
              <w:pStyle w:val="Tabletext"/>
              <w:jc w:val="left"/>
              <w:rPr>
                <w:lang w:val="es-ES_tradnl"/>
              </w:rPr>
            </w:pPr>
            <w:r w:rsidRPr="0046289E">
              <w:rPr>
                <w:lang w:val="es-ES_tradnl"/>
              </w:rPr>
              <w:t>Capa de red</w:t>
            </w:r>
          </w:p>
        </w:tc>
        <w:tc>
          <w:tcPr>
            <w:tcW w:w="3398" w:type="dxa"/>
            <w:tcMar>
              <w:left w:w="108" w:type="dxa"/>
              <w:right w:w="108" w:type="dxa"/>
            </w:tcMar>
          </w:tcPr>
          <w:p w14:paraId="63319D5F" w14:textId="77777777" w:rsidR="00745144" w:rsidRPr="0046289E" w:rsidRDefault="00745144" w:rsidP="00954503">
            <w:pPr>
              <w:pStyle w:val="Tabletext"/>
              <w:jc w:val="left"/>
              <w:rPr>
                <w:lang w:val="es-ES_tradnl"/>
              </w:rPr>
            </w:pPr>
            <w:r w:rsidRPr="0046289E">
              <w:rPr>
                <w:lang w:val="es-ES_tradnl"/>
              </w:rPr>
              <w:t>Canal lógico</w:t>
            </w:r>
          </w:p>
        </w:tc>
        <w:tc>
          <w:tcPr>
            <w:tcW w:w="3965" w:type="dxa"/>
            <w:tcMar>
              <w:left w:w="108" w:type="dxa"/>
              <w:right w:w="108" w:type="dxa"/>
            </w:tcMar>
          </w:tcPr>
          <w:p w14:paraId="016F280C" w14:textId="77777777" w:rsidR="00745144" w:rsidRPr="0046289E" w:rsidRDefault="00745144" w:rsidP="00954503">
            <w:pPr>
              <w:pStyle w:val="Tabletext"/>
              <w:jc w:val="left"/>
              <w:rPr>
                <w:lang w:val="es-ES_tradnl"/>
              </w:rPr>
            </w:pPr>
            <w:r w:rsidRPr="0046289E">
              <w:rPr>
                <w:lang w:val="es-ES_tradnl"/>
              </w:rPr>
              <w:t>Tramas audio ISO</w:t>
            </w:r>
            <w:r w:rsidRPr="0046289E">
              <w:rPr>
                <w:lang w:val="es-ES_tradnl"/>
              </w:rPr>
              <w:br/>
              <w:t>Datos asociados al programa</w:t>
            </w:r>
          </w:p>
        </w:tc>
      </w:tr>
      <w:tr w:rsidR="00745144" w:rsidRPr="0046289E" w14:paraId="62FCE2B9" w14:textId="77777777" w:rsidTr="00954503">
        <w:trPr>
          <w:cantSplit/>
          <w:jc w:val="center"/>
        </w:trPr>
        <w:tc>
          <w:tcPr>
            <w:tcW w:w="2381" w:type="dxa"/>
            <w:tcMar>
              <w:left w:w="108" w:type="dxa"/>
              <w:right w:w="108" w:type="dxa"/>
            </w:tcMar>
          </w:tcPr>
          <w:p w14:paraId="1E4797DC" w14:textId="77777777" w:rsidR="00745144" w:rsidRPr="0046289E" w:rsidRDefault="00745144" w:rsidP="00954503">
            <w:pPr>
              <w:pStyle w:val="Tabletext"/>
              <w:jc w:val="left"/>
              <w:rPr>
                <w:lang w:val="es-ES_tradnl"/>
              </w:rPr>
            </w:pPr>
            <w:r w:rsidRPr="0046289E">
              <w:rPr>
                <w:lang w:val="es-ES_tradnl"/>
              </w:rPr>
              <w:t>Capa de enlace de datos</w:t>
            </w:r>
          </w:p>
        </w:tc>
        <w:tc>
          <w:tcPr>
            <w:tcW w:w="3398" w:type="dxa"/>
            <w:tcMar>
              <w:left w:w="108" w:type="dxa"/>
              <w:right w:w="108" w:type="dxa"/>
            </w:tcMar>
          </w:tcPr>
          <w:p w14:paraId="3B998B62" w14:textId="77777777" w:rsidR="00745144" w:rsidRPr="0046289E" w:rsidRDefault="00745144" w:rsidP="00954503">
            <w:pPr>
              <w:pStyle w:val="Tabletext"/>
              <w:jc w:val="left"/>
              <w:rPr>
                <w:lang w:val="es-ES_tradnl"/>
              </w:rPr>
            </w:pPr>
            <w:r w:rsidRPr="0046289E">
              <w:rPr>
                <w:lang w:val="es-ES_tradnl"/>
              </w:rPr>
              <w:t>Formato de la señal transmitida</w:t>
            </w:r>
          </w:p>
        </w:tc>
        <w:tc>
          <w:tcPr>
            <w:tcW w:w="3965" w:type="dxa"/>
            <w:tcMar>
              <w:left w:w="108" w:type="dxa"/>
              <w:right w:w="108" w:type="dxa"/>
            </w:tcMar>
          </w:tcPr>
          <w:p w14:paraId="0C84F021" w14:textId="77777777" w:rsidR="00745144" w:rsidRPr="0046289E" w:rsidRDefault="00745144" w:rsidP="00954503">
            <w:pPr>
              <w:pStyle w:val="Tabletext"/>
              <w:jc w:val="left"/>
              <w:rPr>
                <w:lang w:val="es-ES_tradnl"/>
              </w:rPr>
            </w:pPr>
            <w:r w:rsidRPr="0046289E">
              <w:rPr>
                <w:lang w:val="es-ES_tradnl"/>
              </w:rPr>
              <w:t xml:space="preserve">Tramas de transmisión </w:t>
            </w:r>
            <w:r w:rsidRPr="0046289E">
              <w:rPr>
                <w:lang w:val="es-ES_tradnl"/>
              </w:rPr>
              <w:br/>
              <w:t xml:space="preserve">Sincronización </w:t>
            </w:r>
          </w:p>
        </w:tc>
      </w:tr>
      <w:tr w:rsidR="00745144" w:rsidRPr="00102DB3" w14:paraId="52365E29" w14:textId="77777777" w:rsidTr="00954503">
        <w:trPr>
          <w:cantSplit/>
          <w:jc w:val="center"/>
        </w:trPr>
        <w:tc>
          <w:tcPr>
            <w:tcW w:w="2381" w:type="dxa"/>
            <w:tcMar>
              <w:left w:w="108" w:type="dxa"/>
              <w:right w:w="108" w:type="dxa"/>
            </w:tcMar>
          </w:tcPr>
          <w:p w14:paraId="1A92D104" w14:textId="77777777" w:rsidR="00745144" w:rsidRPr="0046289E" w:rsidRDefault="00745144" w:rsidP="00954503">
            <w:pPr>
              <w:pStyle w:val="Tabletext"/>
              <w:jc w:val="left"/>
              <w:rPr>
                <w:lang w:val="es-ES_tradnl"/>
              </w:rPr>
            </w:pPr>
            <w:r w:rsidRPr="0046289E">
              <w:rPr>
                <w:lang w:val="es-ES_tradnl"/>
              </w:rPr>
              <w:t>Capa física</w:t>
            </w:r>
          </w:p>
        </w:tc>
        <w:tc>
          <w:tcPr>
            <w:tcW w:w="3398" w:type="dxa"/>
            <w:tcMar>
              <w:left w:w="108" w:type="dxa"/>
              <w:right w:w="108" w:type="dxa"/>
            </w:tcMar>
          </w:tcPr>
          <w:p w14:paraId="0D6938F5" w14:textId="77777777" w:rsidR="00745144" w:rsidRPr="0046289E" w:rsidRDefault="00745144" w:rsidP="00954503">
            <w:pPr>
              <w:pStyle w:val="Tabletext"/>
              <w:jc w:val="left"/>
              <w:rPr>
                <w:lang w:val="es-ES_tradnl"/>
              </w:rPr>
            </w:pPr>
            <w:r w:rsidRPr="0046289E">
              <w:rPr>
                <w:lang w:val="es-ES_tradnl"/>
              </w:rPr>
              <w:t>Transmisión (radioeléctrica) física</w:t>
            </w:r>
          </w:p>
        </w:tc>
        <w:tc>
          <w:tcPr>
            <w:tcW w:w="3965" w:type="dxa"/>
            <w:tcMar>
              <w:left w:w="108" w:type="dxa"/>
              <w:right w:w="108" w:type="dxa"/>
            </w:tcMar>
          </w:tcPr>
          <w:p w14:paraId="18BAD2D1" w14:textId="77777777" w:rsidR="00745144" w:rsidRPr="0046289E" w:rsidRDefault="00745144" w:rsidP="00954503">
            <w:pPr>
              <w:pStyle w:val="Tabletext"/>
              <w:jc w:val="left"/>
              <w:rPr>
                <w:lang w:val="es-ES_tradnl"/>
              </w:rPr>
            </w:pPr>
            <w:r w:rsidRPr="0046289E">
              <w:rPr>
                <w:lang w:val="es-ES_tradnl"/>
              </w:rPr>
              <w:t>Dispersión de energía</w:t>
            </w:r>
            <w:r w:rsidRPr="0046289E">
              <w:rPr>
                <w:lang w:val="es-ES_tradnl"/>
              </w:rPr>
              <w:br/>
              <w:t>Codificación convolucional</w:t>
            </w:r>
            <w:r w:rsidRPr="0046289E">
              <w:rPr>
                <w:lang w:val="es-ES_tradnl"/>
              </w:rPr>
              <w:br/>
              <w:t>Intercalado de tiempo</w:t>
            </w:r>
            <w:r w:rsidRPr="0046289E">
              <w:rPr>
                <w:lang w:val="es-ES_tradnl"/>
              </w:rPr>
              <w:br/>
              <w:t xml:space="preserve">Intercalado de frecuencias </w:t>
            </w:r>
            <w:r w:rsidRPr="0046289E">
              <w:rPr>
                <w:lang w:val="es-ES_tradnl"/>
              </w:rPr>
              <w:br/>
              <w:t>Modulación MDP</w:t>
            </w:r>
            <w:r>
              <w:rPr>
                <w:lang w:val="es-ES_tradnl"/>
              </w:rPr>
              <w:t>–</w:t>
            </w:r>
            <w:r w:rsidRPr="0046289E">
              <w:rPr>
                <w:lang w:val="es-ES_tradnl"/>
              </w:rPr>
              <w:t>4 D MDFO</w:t>
            </w:r>
            <w:r w:rsidRPr="0046289E">
              <w:rPr>
                <w:lang w:val="es-ES_tradnl"/>
              </w:rPr>
              <w:br/>
              <w:t>Transmisión radioeléctrica</w:t>
            </w:r>
          </w:p>
        </w:tc>
      </w:tr>
    </w:tbl>
    <w:p w14:paraId="0AC73A9E" w14:textId="77777777" w:rsidR="00745144" w:rsidRPr="0046289E" w:rsidRDefault="00745144" w:rsidP="00745144">
      <w:pPr>
        <w:rPr>
          <w:lang w:val="es-ES_tradnl"/>
        </w:rPr>
      </w:pPr>
      <w:r w:rsidRPr="0046289E">
        <w:rPr>
          <w:lang w:val="es-ES_tradnl"/>
        </w:rPr>
        <w:t>El objetivo fundamental del Sistema A es la difusión de programas radiofónicos al oyente; así pues, el orden de los puntos de la descripción que sigue se inicia en la capa de aplicación (utilización de la información de radiodifusión) continuando hacia abajo hasta la capa física (los medios para la transmisión radioeléctrica).</w:t>
      </w:r>
    </w:p>
    <w:p w14:paraId="18206C35" w14:textId="77777777" w:rsidR="00745144" w:rsidRPr="0046289E" w:rsidRDefault="00745144" w:rsidP="00745144">
      <w:pPr>
        <w:pStyle w:val="Heading1"/>
        <w:rPr>
          <w:lang w:val="es-ES_tradnl"/>
        </w:rPr>
      </w:pPr>
      <w:bookmarkStart w:id="13" w:name="_Toc230096599"/>
      <w:r w:rsidRPr="0046289E">
        <w:rPr>
          <w:lang w:val="es-ES_tradnl"/>
        </w:rPr>
        <w:t>3</w:t>
      </w:r>
      <w:r w:rsidRPr="0046289E">
        <w:rPr>
          <w:lang w:val="es-ES_tradnl"/>
        </w:rPr>
        <w:tab/>
        <w:t>Capa de aplicación</w:t>
      </w:r>
      <w:bookmarkEnd w:id="13"/>
    </w:p>
    <w:p w14:paraId="2EE3F88F" w14:textId="77777777" w:rsidR="00745144" w:rsidRPr="0046289E" w:rsidRDefault="00745144" w:rsidP="00745144">
      <w:pPr>
        <w:rPr>
          <w:lang w:val="es-ES_tradnl"/>
        </w:rPr>
      </w:pPr>
      <w:r w:rsidRPr="0046289E">
        <w:rPr>
          <w:lang w:val="es-ES_tradnl"/>
        </w:rPr>
        <w:t>Esta capa se refiere a la utilización del Sistema A en el nivel de aplicación. Considera las facilidades y la calidad audio que da el Sistema A y que las entidades de radiodifusión pueden ofrecer a sus oyentes.</w:t>
      </w:r>
    </w:p>
    <w:p w14:paraId="7AC34E7A" w14:textId="77777777" w:rsidR="00745144" w:rsidRPr="0046289E" w:rsidRDefault="00745144" w:rsidP="00745144">
      <w:pPr>
        <w:pStyle w:val="Heading2"/>
        <w:rPr>
          <w:lang w:val="es-ES_tradnl"/>
        </w:rPr>
      </w:pPr>
      <w:bookmarkStart w:id="14" w:name="_Toc230096600"/>
      <w:r w:rsidRPr="0046289E">
        <w:rPr>
          <w:lang w:val="es-ES_tradnl"/>
        </w:rPr>
        <w:t>3.1</w:t>
      </w:r>
      <w:r w:rsidRPr="0046289E">
        <w:rPr>
          <w:lang w:val="es-ES_tradnl"/>
        </w:rPr>
        <w:tab/>
        <w:t>Facilidades ofrecidas por el Sistema</w:t>
      </w:r>
      <w:bookmarkEnd w:id="14"/>
    </w:p>
    <w:p w14:paraId="31A697EE" w14:textId="77777777" w:rsidR="00745144" w:rsidRPr="0046289E" w:rsidRDefault="00745144" w:rsidP="00745144">
      <w:pPr>
        <w:rPr>
          <w:lang w:val="es-ES_tradnl"/>
        </w:rPr>
      </w:pPr>
      <w:r w:rsidRPr="0046289E">
        <w:rPr>
          <w:lang w:val="es-ES_tradnl"/>
        </w:rPr>
        <w:t>El Sistema A da una señal que lleva un múltiplex de datos digitales y varios programas al mismo tiempo. El múltiplex contiene datos radiofónicos y datos auxiliares que incluyen PAD, información de configuración del múltiplex (MCI) e información de servicio (SI). El múltiplex puede también cursar servicios de datos generales que pueden no estar relacionados con la transmisión de programas radiofónicos.</w:t>
      </w:r>
    </w:p>
    <w:p w14:paraId="5F1F57CE" w14:textId="77777777" w:rsidR="00745144" w:rsidRPr="0046289E" w:rsidRDefault="00745144" w:rsidP="00745144">
      <w:pPr>
        <w:rPr>
          <w:lang w:val="es-ES_tradnl"/>
        </w:rPr>
      </w:pPr>
      <w:r w:rsidRPr="0046289E">
        <w:rPr>
          <w:lang w:val="es-ES_tradnl"/>
        </w:rPr>
        <w:t>En particular, se ponen a disposición del usuario del Sistema A las facilidades siguientes:</w:t>
      </w:r>
    </w:p>
    <w:p w14:paraId="50786B94" w14:textId="77777777" w:rsidR="00745144" w:rsidRPr="0046289E" w:rsidRDefault="00745144" w:rsidP="00745144">
      <w:pPr>
        <w:pStyle w:val="enumlev1"/>
        <w:rPr>
          <w:lang w:val="es-ES_tradnl"/>
        </w:rPr>
      </w:pPr>
      <w:r w:rsidRPr="0046289E">
        <w:rPr>
          <w:lang w:val="es-ES_tradnl"/>
        </w:rPr>
        <w:t>–</w:t>
      </w:r>
      <w:r w:rsidRPr="0046289E">
        <w:rPr>
          <w:lang w:val="es-ES_tradnl"/>
        </w:rPr>
        <w:tab/>
        <w:t>la señal de audio (es decir, el programa) proporcionada por el servicio de programa seleccionado;</w:t>
      </w:r>
    </w:p>
    <w:p w14:paraId="36C3DC44" w14:textId="77777777" w:rsidR="00745144" w:rsidRPr="0046289E" w:rsidRDefault="00745144" w:rsidP="00745144">
      <w:pPr>
        <w:pStyle w:val="enumlev1"/>
        <w:rPr>
          <w:lang w:val="es-ES_tradnl"/>
        </w:rPr>
      </w:pPr>
      <w:r w:rsidRPr="0046289E">
        <w:rPr>
          <w:lang w:val="es-ES_tradnl"/>
        </w:rPr>
        <w:t>–</w:t>
      </w:r>
      <w:r w:rsidRPr="0046289E">
        <w:rPr>
          <w:lang w:val="es-ES_tradnl"/>
        </w:rPr>
        <w:tab/>
        <w:t>la aplicación opcional de funciones de receptor, por ejemplo, el control de gama dinámica que puede utilizar datos auxiliares cursados con el programa;</w:t>
      </w:r>
    </w:p>
    <w:p w14:paraId="12E5EBD5" w14:textId="77777777" w:rsidR="00745144" w:rsidRPr="0046289E" w:rsidRDefault="00745144" w:rsidP="00745144">
      <w:pPr>
        <w:pStyle w:val="enumlev1"/>
        <w:rPr>
          <w:lang w:val="es-ES_tradnl"/>
        </w:rPr>
      </w:pPr>
      <w:r w:rsidRPr="0046289E">
        <w:rPr>
          <w:lang w:val="es-ES_tradnl"/>
        </w:rPr>
        <w:lastRenderedPageBreak/>
        <w:t>–</w:t>
      </w:r>
      <w:r w:rsidRPr="0046289E">
        <w:rPr>
          <w:lang w:val="es-ES_tradnl"/>
        </w:rPr>
        <w:tab/>
        <w:t>un texto visualizado de información seleccionada que va en la SI. Puede tratarse de información sobre el programa seleccionado o sobre otros programas disponibles en selección opcional;</w:t>
      </w:r>
    </w:p>
    <w:p w14:paraId="1994F6AA" w14:textId="77777777" w:rsidR="00745144" w:rsidRDefault="00745144" w:rsidP="00745144">
      <w:pPr>
        <w:pStyle w:val="enumlev1"/>
        <w:rPr>
          <w:lang w:val="es-ES_tradnl"/>
        </w:rPr>
      </w:pPr>
      <w:r w:rsidRPr="0046289E">
        <w:rPr>
          <w:lang w:val="es-ES_tradnl"/>
        </w:rPr>
        <w:t>–</w:t>
      </w:r>
      <w:r w:rsidRPr="0046289E">
        <w:rPr>
          <w:lang w:val="es-ES_tradnl"/>
        </w:rPr>
        <w:tab/>
        <w:t xml:space="preserve">opciones que pueden estar disponibles para seleccionar otros programas, </w:t>
      </w:r>
      <w:r>
        <w:rPr>
          <w:lang w:val="es-ES_tradnl"/>
        </w:rPr>
        <w:t xml:space="preserve">incluida la utilización de logos de estación, </w:t>
      </w:r>
      <w:r w:rsidRPr="0046289E">
        <w:rPr>
          <w:lang w:val="es-ES_tradnl"/>
        </w:rPr>
        <w:t>otras funciones de receptor y otra SI;</w:t>
      </w:r>
    </w:p>
    <w:p w14:paraId="02C798A6" w14:textId="77777777" w:rsidR="00745144" w:rsidRPr="0046289E" w:rsidRDefault="00745144" w:rsidP="00745144">
      <w:pPr>
        <w:pStyle w:val="enumlev1"/>
        <w:rPr>
          <w:lang w:val="es-ES_tradnl"/>
        </w:rPr>
      </w:pPr>
      <w:r w:rsidRPr="0046289E">
        <w:rPr>
          <w:lang w:val="es-ES_tradnl"/>
        </w:rPr>
        <w:t>–</w:t>
      </w:r>
      <w:r>
        <w:rPr>
          <w:lang w:val="es-ES_tradnl"/>
        </w:rPr>
        <w:tab/>
        <w:t>un sistema de alerta de emergencia (EWS) que permite la emisión localizada dentro de la zona de cobertura, la señalización de alertas por otros operadores DAB, la oferta de funciones de despertador energéticamente eficientes y la organización de alertas en incidentes;</w:t>
      </w:r>
    </w:p>
    <w:p w14:paraId="3E37D752" w14:textId="77777777" w:rsidR="00745144" w:rsidRPr="0046289E" w:rsidRDefault="00745144" w:rsidP="00745144">
      <w:pPr>
        <w:pStyle w:val="enumlev1"/>
        <w:rPr>
          <w:lang w:val="es-ES_tradnl"/>
        </w:rPr>
      </w:pPr>
      <w:r w:rsidRPr="0046289E">
        <w:rPr>
          <w:lang w:val="es-ES_tradnl"/>
        </w:rPr>
        <w:t>–</w:t>
      </w:r>
      <w:r w:rsidRPr="0046289E">
        <w:rPr>
          <w:lang w:val="es-ES_tradnl"/>
        </w:rPr>
        <w:tab/>
        <w:t xml:space="preserve">uno o más servicios de datos generales, por ejemplo, un canal de </w:t>
      </w:r>
      <w:r>
        <w:rPr>
          <w:lang w:val="es-ES_tradnl"/>
        </w:rPr>
        <w:t xml:space="preserve">servicio de </w:t>
      </w:r>
      <w:r w:rsidRPr="0046289E">
        <w:rPr>
          <w:lang w:val="es-ES_tradnl"/>
        </w:rPr>
        <w:t>mensajes de tráfico.</w:t>
      </w:r>
    </w:p>
    <w:p w14:paraId="7F4C3569" w14:textId="77777777" w:rsidR="00745144" w:rsidRPr="0046289E" w:rsidRDefault="00745144" w:rsidP="00745144">
      <w:pPr>
        <w:rPr>
          <w:lang w:val="es-ES_tradnl"/>
        </w:rPr>
      </w:pPr>
      <w:r w:rsidRPr="0046289E">
        <w:rPr>
          <w:lang w:val="es-ES_tradnl"/>
        </w:rPr>
        <w:t>El Sistema A incluye facilidades para acceso condicional y el receptor puede estar equipado con salidas digitales para señales de audio y de datos.</w:t>
      </w:r>
    </w:p>
    <w:p w14:paraId="29A9FF12" w14:textId="77777777" w:rsidR="00745144" w:rsidRPr="0046289E" w:rsidRDefault="00745144" w:rsidP="00745144">
      <w:pPr>
        <w:pStyle w:val="Heading2"/>
        <w:rPr>
          <w:lang w:val="es-ES_tradnl"/>
        </w:rPr>
      </w:pPr>
      <w:bookmarkStart w:id="15" w:name="_Toc230096601"/>
      <w:r w:rsidRPr="0046289E">
        <w:rPr>
          <w:lang w:val="es-ES_tradnl"/>
        </w:rPr>
        <w:t>3.2</w:t>
      </w:r>
      <w:r w:rsidRPr="0046289E">
        <w:rPr>
          <w:lang w:val="es-ES_tradnl"/>
        </w:rPr>
        <w:tab/>
        <w:t>Calidad de audio</w:t>
      </w:r>
      <w:bookmarkEnd w:id="15"/>
    </w:p>
    <w:p w14:paraId="79AB2E2D" w14:textId="77777777" w:rsidR="00745144" w:rsidRPr="0046289E" w:rsidRDefault="00745144" w:rsidP="00745144">
      <w:pPr>
        <w:rPr>
          <w:lang w:val="es-ES_tradnl"/>
        </w:rPr>
      </w:pPr>
      <w:r w:rsidRPr="0046289E">
        <w:rPr>
          <w:lang w:val="es-ES_tradnl"/>
        </w:rPr>
        <w:t>Dentro de la capacidad del múltiplex está la de elegir el número de servicios de programa y, para cada uno de ellos, el formato de presentación (por ejemplo, estereofónico, monofónico, sonido periférico, etc.), la calidad de audio y el grado de protección contra errores (y con ello su fiabilidad) a fin de atender las necesidades de las entidades de radiodifusión.</w:t>
      </w:r>
    </w:p>
    <w:p w14:paraId="37176FFB" w14:textId="77777777" w:rsidR="00745144" w:rsidRPr="0046289E" w:rsidRDefault="00745144" w:rsidP="00745144">
      <w:pPr>
        <w:rPr>
          <w:lang w:val="es-ES_tradnl"/>
        </w:rPr>
      </w:pPr>
      <w:r w:rsidRPr="0046289E">
        <w:rPr>
          <w:lang w:val="es-ES_tradnl"/>
        </w:rPr>
        <w:t>Para la calidad de audio se dispone de la siguiente gama de opciones:</w:t>
      </w:r>
    </w:p>
    <w:p w14:paraId="192FBEF0" w14:textId="77777777" w:rsidR="00745144" w:rsidRPr="0046289E" w:rsidRDefault="00745144" w:rsidP="00745144">
      <w:pPr>
        <w:pStyle w:val="enumlev1"/>
        <w:rPr>
          <w:lang w:val="es-ES_tradnl"/>
        </w:rPr>
      </w:pPr>
      <w:r w:rsidRPr="0046289E">
        <w:rPr>
          <w:lang w:val="es-ES_tradnl"/>
        </w:rPr>
        <w:t>–</w:t>
      </w:r>
      <w:r w:rsidRPr="0046289E">
        <w:rPr>
          <w:lang w:val="es-ES_tradnl"/>
        </w:rPr>
        <w:tab/>
        <w:t>calidad muy elevada, con margen para el procesamiento audio;</w:t>
      </w:r>
    </w:p>
    <w:p w14:paraId="57BCACFE" w14:textId="77777777" w:rsidR="00745144" w:rsidRPr="0046289E" w:rsidRDefault="00745144" w:rsidP="00745144">
      <w:pPr>
        <w:pStyle w:val="enumlev1"/>
        <w:rPr>
          <w:lang w:val="es-ES_tradnl"/>
        </w:rPr>
      </w:pPr>
      <w:r w:rsidRPr="0046289E">
        <w:rPr>
          <w:lang w:val="es-ES_tradnl"/>
        </w:rPr>
        <w:t>–</w:t>
      </w:r>
      <w:r w:rsidRPr="0046289E">
        <w:rPr>
          <w:lang w:val="es-ES_tradnl"/>
        </w:rPr>
        <w:tab/>
        <w:t>calidad subjetivamente transparente, suficiente para la calidad máxima de radiodifusión;</w:t>
      </w:r>
    </w:p>
    <w:p w14:paraId="7C4561C3" w14:textId="77777777" w:rsidR="00745144" w:rsidRPr="0046289E" w:rsidRDefault="00745144" w:rsidP="00745144">
      <w:pPr>
        <w:pStyle w:val="enumlev1"/>
        <w:rPr>
          <w:lang w:val="es-ES_tradnl"/>
        </w:rPr>
      </w:pPr>
      <w:r w:rsidRPr="0046289E">
        <w:rPr>
          <w:lang w:val="es-ES_tradnl"/>
        </w:rPr>
        <w:t>–</w:t>
      </w:r>
      <w:r w:rsidRPr="0046289E">
        <w:rPr>
          <w:lang w:val="es-ES_tradnl"/>
        </w:rPr>
        <w:tab/>
        <w:t>calidad elevada, equivalente a una buena calidad de servicio MF;</w:t>
      </w:r>
    </w:p>
    <w:p w14:paraId="0CC47FB6" w14:textId="77777777" w:rsidR="00745144" w:rsidRPr="0046289E" w:rsidRDefault="00745144" w:rsidP="00745144">
      <w:pPr>
        <w:pStyle w:val="enumlev1"/>
        <w:rPr>
          <w:lang w:val="es-ES_tradnl"/>
        </w:rPr>
      </w:pPr>
      <w:r w:rsidRPr="0046289E">
        <w:rPr>
          <w:lang w:val="es-ES_tradnl"/>
        </w:rPr>
        <w:t>–</w:t>
      </w:r>
      <w:r w:rsidRPr="0046289E">
        <w:rPr>
          <w:lang w:val="es-ES_tradnl"/>
        </w:rPr>
        <w:tab/>
        <w:t>calidad media, equivalente a una buena calidad de servicio MA;</w:t>
      </w:r>
    </w:p>
    <w:p w14:paraId="696424FC" w14:textId="77777777" w:rsidR="00745144" w:rsidRPr="0046289E" w:rsidRDefault="00745144" w:rsidP="00745144">
      <w:pPr>
        <w:pStyle w:val="enumlev1"/>
        <w:rPr>
          <w:lang w:val="es-ES_tradnl"/>
        </w:rPr>
      </w:pPr>
      <w:r w:rsidRPr="0046289E">
        <w:rPr>
          <w:lang w:val="es-ES_tradnl"/>
        </w:rPr>
        <w:t>–</w:t>
      </w:r>
      <w:r w:rsidRPr="0046289E">
        <w:rPr>
          <w:lang w:val="es-ES_tradnl"/>
        </w:rPr>
        <w:tab/>
        <w:t>calidad de conversación únicamente.</w:t>
      </w:r>
    </w:p>
    <w:p w14:paraId="41EBB668" w14:textId="77777777" w:rsidR="00745144" w:rsidRPr="0046289E" w:rsidRDefault="00745144" w:rsidP="00745144">
      <w:pPr>
        <w:rPr>
          <w:lang w:val="es-ES_tradnl"/>
        </w:rPr>
      </w:pPr>
      <w:r w:rsidRPr="0046289E">
        <w:rPr>
          <w:lang w:val="es-ES_tradnl"/>
        </w:rPr>
        <w:t>El Sistema A ofrece plena calidad de recepción dentro de los límites de cobertura del transmisor; más allá de dichos límites, la recepción se degrada en una forma subjetivamente ligera.</w:t>
      </w:r>
    </w:p>
    <w:p w14:paraId="0AC18BFA" w14:textId="77777777" w:rsidR="00745144" w:rsidRPr="0046289E" w:rsidRDefault="00745144" w:rsidP="00745144">
      <w:pPr>
        <w:pStyle w:val="Heading1"/>
        <w:rPr>
          <w:lang w:val="es-ES_tradnl"/>
        </w:rPr>
      </w:pPr>
      <w:bookmarkStart w:id="16" w:name="_Toc230096602"/>
      <w:r w:rsidRPr="0046289E">
        <w:rPr>
          <w:lang w:val="es-ES_tradnl"/>
        </w:rPr>
        <w:t>4</w:t>
      </w:r>
      <w:r w:rsidRPr="0046289E">
        <w:rPr>
          <w:lang w:val="es-ES_tradnl"/>
        </w:rPr>
        <w:tab/>
        <w:t>Capa de presentación</w:t>
      </w:r>
      <w:bookmarkEnd w:id="16"/>
    </w:p>
    <w:p w14:paraId="3E23A147" w14:textId="77777777" w:rsidR="00745144" w:rsidRPr="0046289E" w:rsidRDefault="00745144" w:rsidP="00745144">
      <w:pPr>
        <w:rPr>
          <w:lang w:val="es-ES_tradnl"/>
        </w:rPr>
      </w:pPr>
      <w:r w:rsidRPr="0046289E">
        <w:rPr>
          <w:lang w:val="es-ES_tradnl"/>
        </w:rPr>
        <w:t>Esta capa se refiere a la conversión y presentación de la información de radiodifusión.</w:t>
      </w:r>
    </w:p>
    <w:p w14:paraId="77EF081E" w14:textId="77777777" w:rsidR="00745144" w:rsidRPr="0046289E" w:rsidRDefault="00745144" w:rsidP="00745144">
      <w:pPr>
        <w:pStyle w:val="Heading2"/>
        <w:rPr>
          <w:lang w:val="es-ES_tradnl"/>
        </w:rPr>
      </w:pPr>
      <w:bookmarkStart w:id="17" w:name="_Toc230096603"/>
      <w:r w:rsidRPr="0046289E">
        <w:rPr>
          <w:lang w:val="es-ES_tradnl"/>
        </w:rPr>
        <w:t>4.1</w:t>
      </w:r>
      <w:r w:rsidRPr="0046289E">
        <w:rPr>
          <w:lang w:val="es-ES_tradnl"/>
        </w:rPr>
        <w:tab/>
        <w:t>Codificación de audio en la fuente</w:t>
      </w:r>
      <w:bookmarkEnd w:id="17"/>
    </w:p>
    <w:p w14:paraId="2817533F" w14:textId="77777777" w:rsidR="00745144" w:rsidRPr="0046289E" w:rsidRDefault="00745144" w:rsidP="00745144">
      <w:pPr>
        <w:rPr>
          <w:lang w:val="es-ES_tradnl"/>
        </w:rPr>
      </w:pPr>
      <w:r w:rsidRPr="0046289E">
        <w:rPr>
          <w:lang w:val="es-ES_tradnl"/>
        </w:rPr>
        <w:t>El método de codificación de audio original en la fuente utilizado por el sistema es el Capa audio II</w:t>
      </w:r>
      <w:r>
        <w:rPr>
          <w:lang w:val="es-ES_tradnl"/>
        </w:rPr>
        <w:t>–</w:t>
      </w:r>
      <w:r w:rsidRPr="0046289E">
        <w:rPr>
          <w:lang w:val="es-ES_tradnl"/>
        </w:rPr>
        <w:t>ISO/IEC MPEG, que figura en la Norma 11172</w:t>
      </w:r>
      <w:r>
        <w:rPr>
          <w:lang w:val="es-ES_tradnl"/>
        </w:rPr>
        <w:t>–</w:t>
      </w:r>
      <w:r w:rsidRPr="0046289E">
        <w:rPr>
          <w:lang w:val="es-ES_tradnl"/>
        </w:rPr>
        <w:t>3 de la ISO. Este sistema de compresión de codificación subbanda se conoce también como sistema MUSICAM. Esta codificación de la fuente de audio fue aumentada en 1997 con la adición de la Norma ISO/CEI 13818</w:t>
      </w:r>
      <w:r>
        <w:rPr>
          <w:lang w:val="es-ES_tradnl"/>
        </w:rPr>
        <w:t>–</w:t>
      </w:r>
      <w:r w:rsidRPr="0046289E">
        <w:rPr>
          <w:lang w:val="es-ES_tradnl"/>
        </w:rPr>
        <w:t>3 que permitió aumentar la calidad subjetiva a bajas velocidades binarias. En 2007 apareció la codificación de la fuente de audio DAB+, norma ETSI</w:t>
      </w:r>
      <w:r>
        <w:rPr>
          <w:lang w:val="es-ES_tradnl"/>
        </w:rPr>
        <w:t> </w:t>
      </w:r>
      <w:r w:rsidRPr="0046289E">
        <w:rPr>
          <w:lang w:val="es-ES_tradnl"/>
        </w:rPr>
        <w:t>TS</w:t>
      </w:r>
      <w:r>
        <w:rPr>
          <w:lang w:val="es-ES_tradnl"/>
        </w:rPr>
        <w:t> </w:t>
      </w:r>
      <w:r w:rsidRPr="0046289E">
        <w:rPr>
          <w:lang w:val="es-ES_tradnl"/>
        </w:rPr>
        <w:t>102</w:t>
      </w:r>
      <w:r>
        <w:rPr>
          <w:lang w:val="es-ES_tradnl"/>
        </w:rPr>
        <w:t> </w:t>
      </w:r>
      <w:r w:rsidRPr="0046289E">
        <w:rPr>
          <w:lang w:val="es-ES_tradnl"/>
        </w:rPr>
        <w:t>563, que utiliza un códec audio HE</w:t>
      </w:r>
      <w:r>
        <w:rPr>
          <w:lang w:val="es-ES_tradnl"/>
        </w:rPr>
        <w:t>–</w:t>
      </w:r>
      <w:r w:rsidRPr="0046289E">
        <w:rPr>
          <w:lang w:val="es-ES_tradnl"/>
        </w:rPr>
        <w:t>AACv2 más eficiente, normalizado en la ISO/CEI 14496</w:t>
      </w:r>
      <w:r>
        <w:rPr>
          <w:lang w:val="es-ES_tradnl"/>
        </w:rPr>
        <w:t>–</w:t>
      </w:r>
      <w:r w:rsidRPr="0046289E">
        <w:rPr>
          <w:lang w:val="es-ES_tradnl"/>
        </w:rPr>
        <w:t>3. Esta opción de codificación de la fuente de audio es la opción preferida por las entidades de radiodifusión que ofrecen servicios del Sistema A, y muchos de los que comenzaron a ofrecer servicios de audio MPEG</w:t>
      </w:r>
      <w:r>
        <w:rPr>
          <w:lang w:val="es-ES_tradnl"/>
        </w:rPr>
        <w:t>–</w:t>
      </w:r>
      <w:r w:rsidRPr="0046289E">
        <w:rPr>
          <w:lang w:val="es-ES_tradnl"/>
        </w:rPr>
        <w:t>2 han pasado a MPEG</w:t>
      </w:r>
      <w:r>
        <w:rPr>
          <w:lang w:val="es-ES_tradnl"/>
        </w:rPr>
        <w:t>–</w:t>
      </w:r>
      <w:r w:rsidRPr="0046289E">
        <w:rPr>
          <w:lang w:val="es-ES_tradnl"/>
        </w:rPr>
        <w:t>4 a fin de aumentar la eficiencia espectral de sus emisiones.</w:t>
      </w:r>
    </w:p>
    <w:p w14:paraId="21E1648A" w14:textId="77777777" w:rsidR="00745144" w:rsidRPr="0046289E" w:rsidRDefault="00745144" w:rsidP="00745144">
      <w:pPr>
        <w:rPr>
          <w:lang w:val="es-ES_tradnl"/>
        </w:rPr>
      </w:pPr>
      <w:r w:rsidRPr="0046289E">
        <w:rPr>
          <w:lang w:val="es-ES_tradnl"/>
        </w:rPr>
        <w:t>El Sistema A acepta una serie de señales audio MIC con una velocidad de muestreo de 16, 24, 32 ó 48</w:t>
      </w:r>
      <w:r>
        <w:rPr>
          <w:lang w:val="es-ES_tradnl"/>
        </w:rPr>
        <w:t> kHz</w:t>
      </w:r>
      <w:r w:rsidRPr="0046289E">
        <w:rPr>
          <w:lang w:val="es-ES_tradnl"/>
        </w:rPr>
        <w:t>, cada una con la opción de datos adiciones del programa (PAD/XPAD). El número de fuentes de audio posibles depende de la velocidad binaria y del perfil de protección contra errores. Los codificadores de audio pueden funcionar a velocidades binarias de 8 a 192</w:t>
      </w:r>
      <w:r>
        <w:rPr>
          <w:lang w:val="es-ES_tradnl"/>
        </w:rPr>
        <w:t> kbit</w:t>
      </w:r>
      <w:r w:rsidRPr="0046289E">
        <w:rPr>
          <w:lang w:val="es-ES_tradnl"/>
        </w:rPr>
        <w:t xml:space="preserve">/s por canal </w:t>
      </w:r>
      <w:r w:rsidRPr="0046289E">
        <w:rPr>
          <w:lang w:val="es-ES_tradnl"/>
        </w:rPr>
        <w:lastRenderedPageBreak/>
        <w:t>monofónico. En modo de canal estereofónico o doble, el codificador produce una velocidad binaria doble de la del canal monofónico.</w:t>
      </w:r>
    </w:p>
    <w:p w14:paraId="5EDAD500" w14:textId="77777777" w:rsidR="00745144" w:rsidRPr="0046289E" w:rsidRDefault="00745144" w:rsidP="00745144">
      <w:pPr>
        <w:pStyle w:val="Heading2"/>
        <w:rPr>
          <w:lang w:val="es-ES_tradnl"/>
        </w:rPr>
      </w:pPr>
      <w:bookmarkStart w:id="18" w:name="_Toc230096604"/>
      <w:r w:rsidRPr="0046289E">
        <w:rPr>
          <w:lang w:val="es-ES_tradnl"/>
        </w:rPr>
        <w:t>4.2</w:t>
      </w:r>
      <w:r w:rsidRPr="0046289E">
        <w:rPr>
          <w:lang w:val="es-ES_tradnl"/>
        </w:rPr>
        <w:tab/>
        <w:t>Decodificación de audio</w:t>
      </w:r>
      <w:bookmarkEnd w:id="18"/>
    </w:p>
    <w:p w14:paraId="0C2A5D29" w14:textId="77777777" w:rsidR="00745144" w:rsidRPr="0046289E" w:rsidRDefault="00745144" w:rsidP="00745144">
      <w:pPr>
        <w:rPr>
          <w:lang w:val="es-ES_tradnl"/>
        </w:rPr>
      </w:pPr>
      <w:r w:rsidRPr="0046289E">
        <w:rPr>
          <w:lang w:val="es-ES_tradnl"/>
        </w:rPr>
        <w:t>La decodificación en el receptor se realiza de una manera directa y económica utilizando una sencilla técnica de procesamiento de la señal que requiere únicamente las operaciones de demultiplexación, expansión y filtrado inverso.</w:t>
      </w:r>
    </w:p>
    <w:p w14:paraId="5044A08C" w14:textId="77777777" w:rsidR="00745144" w:rsidRPr="0046289E" w:rsidRDefault="00745144" w:rsidP="00745144">
      <w:pPr>
        <w:pStyle w:val="Heading2"/>
        <w:rPr>
          <w:lang w:val="es-ES_tradnl"/>
        </w:rPr>
      </w:pPr>
      <w:bookmarkStart w:id="19" w:name="_Toc230096605"/>
      <w:r w:rsidRPr="0046289E">
        <w:rPr>
          <w:lang w:val="es-ES_tradnl"/>
        </w:rPr>
        <w:t>4.3</w:t>
      </w:r>
      <w:r w:rsidRPr="0046289E">
        <w:rPr>
          <w:lang w:val="es-ES_tradnl"/>
        </w:rPr>
        <w:tab/>
        <w:t>Presentación de audio</w:t>
      </w:r>
      <w:bookmarkEnd w:id="19"/>
    </w:p>
    <w:p w14:paraId="73CFEC9A" w14:textId="77777777" w:rsidR="00745144" w:rsidRPr="0046289E" w:rsidRDefault="00745144" w:rsidP="00745144">
      <w:pPr>
        <w:rPr>
          <w:lang w:val="es-ES_tradnl"/>
        </w:rPr>
      </w:pPr>
      <w:r w:rsidRPr="0046289E">
        <w:rPr>
          <w:lang w:val="es-ES_tradnl"/>
        </w:rPr>
        <w:t>Las señales audio pueden presentarse monofónica o estereofónicamente, o pueden agruparse los canales de audio para obtener sonido periférico. Los programas pueden enlazarse para ofrecer un mismo programa simultáneamente en distintos idiomas. Para satisfacer a los oyentes en entornos de alta fidelidad y de ruido, la entidad de radiodifusión puede transmitir opcionalmente una señal de control de gama dinámica (DRC) que puede utilizarse en un receptor situado en un entorno ruidoso para comprimir la gama dinámica de la señal de audio reproducida. Obsérvese que esta técnica también puede ser útil para oyentes con problemas auditivos.</w:t>
      </w:r>
    </w:p>
    <w:p w14:paraId="0AB4D6AC" w14:textId="77777777" w:rsidR="00745144" w:rsidRPr="0046289E" w:rsidRDefault="00745144" w:rsidP="00745144">
      <w:pPr>
        <w:pStyle w:val="Heading2"/>
        <w:rPr>
          <w:lang w:val="es-ES_tradnl"/>
        </w:rPr>
      </w:pPr>
      <w:bookmarkStart w:id="20" w:name="_Toc230096606"/>
      <w:r w:rsidRPr="0046289E">
        <w:rPr>
          <w:lang w:val="es-ES_tradnl"/>
        </w:rPr>
        <w:t>4.4</w:t>
      </w:r>
      <w:r w:rsidRPr="0046289E">
        <w:rPr>
          <w:lang w:val="es-ES_tradnl"/>
        </w:rPr>
        <w:tab/>
        <w:t>Presentación de la información de servicio</w:t>
      </w:r>
      <w:bookmarkEnd w:id="20"/>
    </w:p>
    <w:p w14:paraId="569C2860" w14:textId="77777777" w:rsidR="00745144" w:rsidRPr="0046289E" w:rsidRDefault="00745144" w:rsidP="00745144">
      <w:pPr>
        <w:rPr>
          <w:lang w:val="es-ES_tradnl"/>
        </w:rPr>
      </w:pPr>
      <w:r w:rsidRPr="0046289E">
        <w:rPr>
          <w:lang w:val="es-ES_tradnl"/>
        </w:rPr>
        <w:t>Con cada programa transmitido por el Sistema puede disponerse de los elementos de la SI siguientes para visualizarlos en un receptor:</w:t>
      </w:r>
    </w:p>
    <w:p w14:paraId="3FC5C4F0" w14:textId="77777777" w:rsidR="00745144" w:rsidRPr="0046289E" w:rsidRDefault="00745144" w:rsidP="00745144">
      <w:pPr>
        <w:pStyle w:val="enumlev1"/>
        <w:rPr>
          <w:lang w:val="es-ES_tradnl"/>
        </w:rPr>
      </w:pPr>
      <w:r w:rsidRPr="0046289E">
        <w:rPr>
          <w:lang w:val="es-ES_tradnl"/>
        </w:rPr>
        <w:t>–</w:t>
      </w:r>
      <w:r w:rsidRPr="0046289E">
        <w:rPr>
          <w:lang w:val="es-ES_tradnl"/>
        </w:rPr>
        <w:tab/>
        <w:t>etiqueta básica del programa (es decir</w:t>
      </w:r>
      <w:r>
        <w:rPr>
          <w:lang w:val="es-ES_tradnl"/>
        </w:rPr>
        <w:t>,</w:t>
      </w:r>
      <w:r w:rsidRPr="0046289E">
        <w:rPr>
          <w:lang w:val="es-ES_tradnl"/>
        </w:rPr>
        <w:t xml:space="preserve"> el nombre del programa);</w:t>
      </w:r>
    </w:p>
    <w:p w14:paraId="212111C4" w14:textId="77777777" w:rsidR="00745144" w:rsidRPr="0046289E" w:rsidRDefault="00745144" w:rsidP="00745144">
      <w:pPr>
        <w:pStyle w:val="enumlev1"/>
        <w:rPr>
          <w:lang w:val="es-ES_tradnl"/>
        </w:rPr>
      </w:pPr>
      <w:r w:rsidRPr="0046289E">
        <w:rPr>
          <w:lang w:val="es-ES_tradnl"/>
        </w:rPr>
        <w:t>–</w:t>
      </w:r>
      <w:r w:rsidRPr="0046289E">
        <w:rPr>
          <w:lang w:val="es-ES_tradnl"/>
        </w:rPr>
        <w:tab/>
        <w:t>hora y fecha;</w:t>
      </w:r>
    </w:p>
    <w:p w14:paraId="0CB3593C" w14:textId="77777777" w:rsidR="00745144" w:rsidRPr="0046289E" w:rsidRDefault="00745144" w:rsidP="00745144">
      <w:pPr>
        <w:pStyle w:val="enumlev1"/>
        <w:rPr>
          <w:lang w:val="es-ES_tradnl"/>
        </w:rPr>
      </w:pPr>
      <w:r w:rsidRPr="0046289E">
        <w:rPr>
          <w:lang w:val="es-ES_tradnl"/>
        </w:rPr>
        <w:t>–</w:t>
      </w:r>
      <w:r w:rsidRPr="0046289E">
        <w:rPr>
          <w:lang w:val="es-ES_tradnl"/>
        </w:rPr>
        <w:tab/>
        <w:t>referencia al mismo programa o a uno similar (por ejemplo</w:t>
      </w:r>
      <w:r>
        <w:rPr>
          <w:lang w:val="es-ES_tradnl"/>
        </w:rPr>
        <w:t>,</w:t>
      </w:r>
      <w:r w:rsidRPr="0046289E">
        <w:rPr>
          <w:lang w:val="es-ES_tradnl"/>
        </w:rPr>
        <w:t xml:space="preserve"> en otro idioma) que se transmite en otro conjunto o se difunde simultáneamente por un servicio MA o MF;</w:t>
      </w:r>
    </w:p>
    <w:p w14:paraId="5772FBC8" w14:textId="77777777" w:rsidR="00745144" w:rsidRPr="0046289E" w:rsidRDefault="00745144" w:rsidP="00745144">
      <w:pPr>
        <w:pStyle w:val="enumlev1"/>
        <w:rPr>
          <w:lang w:val="es-ES_tradnl"/>
        </w:rPr>
      </w:pPr>
      <w:r w:rsidRPr="0046289E">
        <w:rPr>
          <w:lang w:val="es-ES_tradnl"/>
        </w:rPr>
        <w:t>–</w:t>
      </w:r>
      <w:r w:rsidRPr="0046289E">
        <w:rPr>
          <w:lang w:val="es-ES_tradnl"/>
        </w:rPr>
        <w:tab/>
        <w:t>etiqueta de servicio ampliado para los servicios relacionados con el programa;</w:t>
      </w:r>
    </w:p>
    <w:p w14:paraId="71320F34" w14:textId="77777777" w:rsidR="00745144" w:rsidRPr="0046289E" w:rsidRDefault="00745144" w:rsidP="00745144">
      <w:pPr>
        <w:pStyle w:val="enumlev1"/>
        <w:rPr>
          <w:lang w:val="es-ES_tradnl"/>
        </w:rPr>
      </w:pPr>
      <w:r w:rsidRPr="0046289E">
        <w:rPr>
          <w:lang w:val="es-ES_tradnl"/>
        </w:rPr>
        <w:t>–</w:t>
      </w:r>
      <w:r w:rsidRPr="0046289E">
        <w:rPr>
          <w:lang w:val="es-ES_tradnl"/>
        </w:rPr>
        <w:tab/>
        <w:t>información de programa (por ejemplo</w:t>
      </w:r>
      <w:r>
        <w:rPr>
          <w:lang w:val="es-ES_tradnl"/>
        </w:rPr>
        <w:t>,</w:t>
      </w:r>
      <w:r w:rsidRPr="0046289E">
        <w:rPr>
          <w:lang w:val="es-ES_tradnl"/>
        </w:rPr>
        <w:t xml:space="preserve"> los nombres de los realizadores);</w:t>
      </w:r>
    </w:p>
    <w:p w14:paraId="287E3F25" w14:textId="77777777" w:rsidR="00745144" w:rsidRPr="0046289E" w:rsidRDefault="00745144" w:rsidP="00745144">
      <w:pPr>
        <w:pStyle w:val="enumlev1"/>
        <w:rPr>
          <w:lang w:val="es-ES_tradnl"/>
        </w:rPr>
      </w:pPr>
      <w:r w:rsidRPr="0046289E">
        <w:rPr>
          <w:lang w:val="es-ES_tradnl"/>
        </w:rPr>
        <w:t>–</w:t>
      </w:r>
      <w:r w:rsidRPr="0046289E">
        <w:rPr>
          <w:lang w:val="es-ES_tradnl"/>
        </w:rPr>
        <w:tab/>
        <w:t>idioma;</w:t>
      </w:r>
    </w:p>
    <w:p w14:paraId="0E492EA9" w14:textId="77777777" w:rsidR="00745144" w:rsidRPr="0046289E" w:rsidRDefault="00745144" w:rsidP="00745144">
      <w:pPr>
        <w:pStyle w:val="enumlev1"/>
        <w:rPr>
          <w:lang w:val="es-ES_tradnl"/>
        </w:rPr>
      </w:pPr>
      <w:r w:rsidRPr="0046289E">
        <w:rPr>
          <w:lang w:val="es-ES_tradnl"/>
        </w:rPr>
        <w:t>–</w:t>
      </w:r>
      <w:r w:rsidRPr="0046289E">
        <w:rPr>
          <w:lang w:val="es-ES_tradnl"/>
        </w:rPr>
        <w:tab/>
        <w:t>tipo de programa (por ejemplo, noticias, deportes, música).</w:t>
      </w:r>
    </w:p>
    <w:p w14:paraId="288FB00F" w14:textId="77777777" w:rsidR="00745144" w:rsidRPr="0046289E" w:rsidRDefault="00745144" w:rsidP="00745144">
      <w:pPr>
        <w:rPr>
          <w:lang w:val="es-ES_tradnl"/>
        </w:rPr>
      </w:pPr>
      <w:r w:rsidRPr="0046289E">
        <w:rPr>
          <w:lang w:val="es-ES_tradnl"/>
        </w:rPr>
        <w:t>También pueden incluirse datos de la red del transmisor para uso interno de las entidades de radiodifusión.</w:t>
      </w:r>
    </w:p>
    <w:p w14:paraId="2B61FECD" w14:textId="77777777" w:rsidR="00745144" w:rsidRPr="0046289E" w:rsidRDefault="00745144" w:rsidP="00745144">
      <w:pPr>
        <w:pStyle w:val="Heading1"/>
        <w:rPr>
          <w:lang w:val="es-ES_tradnl"/>
        </w:rPr>
      </w:pPr>
      <w:bookmarkStart w:id="21" w:name="_Toc230096607"/>
      <w:r w:rsidRPr="0046289E">
        <w:rPr>
          <w:lang w:val="es-ES_tradnl"/>
        </w:rPr>
        <w:t>5</w:t>
      </w:r>
      <w:r w:rsidRPr="0046289E">
        <w:rPr>
          <w:lang w:val="es-ES_tradnl"/>
        </w:rPr>
        <w:tab/>
        <w:t>Capa de sesión</w:t>
      </w:r>
      <w:bookmarkEnd w:id="21"/>
    </w:p>
    <w:p w14:paraId="6978BFA8" w14:textId="77777777" w:rsidR="00745144" w:rsidRPr="0046289E" w:rsidRDefault="00745144" w:rsidP="00745144">
      <w:pPr>
        <w:rPr>
          <w:lang w:val="es-ES_tradnl"/>
        </w:rPr>
      </w:pPr>
      <w:r w:rsidRPr="0046289E">
        <w:rPr>
          <w:lang w:val="es-ES_tradnl"/>
        </w:rPr>
        <w:t>Esta capa se refiere a la selección de información de radiodifusión y al acceso a ella.</w:t>
      </w:r>
    </w:p>
    <w:p w14:paraId="585D9148" w14:textId="77777777" w:rsidR="00745144" w:rsidRPr="0046289E" w:rsidRDefault="00745144" w:rsidP="00745144">
      <w:pPr>
        <w:pStyle w:val="Heading2"/>
        <w:rPr>
          <w:lang w:val="es-ES_tradnl"/>
        </w:rPr>
      </w:pPr>
      <w:bookmarkStart w:id="22" w:name="_Toc230096608"/>
      <w:r w:rsidRPr="0046289E">
        <w:rPr>
          <w:lang w:val="es-ES_tradnl"/>
        </w:rPr>
        <w:t>5.1</w:t>
      </w:r>
      <w:r w:rsidRPr="0046289E">
        <w:rPr>
          <w:lang w:val="es-ES_tradnl"/>
        </w:rPr>
        <w:tab/>
        <w:t>Selección de programa</w:t>
      </w:r>
      <w:bookmarkEnd w:id="22"/>
    </w:p>
    <w:p w14:paraId="189B5DA9" w14:textId="77777777" w:rsidR="00745144" w:rsidRPr="0046289E" w:rsidRDefault="00745144" w:rsidP="00745144">
      <w:pPr>
        <w:rPr>
          <w:lang w:val="es-ES_tradnl"/>
        </w:rPr>
      </w:pPr>
      <w:r w:rsidRPr="0046289E">
        <w:rPr>
          <w:lang w:val="es-ES_tradnl"/>
        </w:rPr>
        <w:t>Para que un receptor pueda acceder a cualquiera de los servicios individuales o a todos ellos con un retardo mínimo, el FIC cursa información acerca del contenido actual y futuro del múltiplex. Esta información es la MCI que puede leerse en máquina. Los datos del FIC no están entrelazados en el tiempo, de forma que la MCI no sufre el retardo inherente al proceso de entrelazado que se aplica a los servicios de audio y de datos generales. No obstante, estos datos se repiten frecuentemente para asegurar su fiabilidad. Cuando la configuración del múltiplex está a punto de cambiar se envía con antelación en la MCI la nueva información, junto con la temporización del cambio.</w:t>
      </w:r>
    </w:p>
    <w:p w14:paraId="1B64E274" w14:textId="77777777" w:rsidR="00745144" w:rsidRPr="0046289E" w:rsidRDefault="00745144" w:rsidP="00745144">
      <w:pPr>
        <w:rPr>
          <w:lang w:val="es-ES_tradnl"/>
        </w:rPr>
      </w:pPr>
      <w:r w:rsidRPr="0046289E">
        <w:rPr>
          <w:lang w:val="es-ES_tradnl"/>
        </w:rPr>
        <w:t xml:space="preserve">El usuario de un receptor puede seleccionar programas basándose en la información textual incorporada en la SI, utilizando el nombre de servicio del programa, la identidad del tipo de programa </w:t>
      </w:r>
      <w:r w:rsidRPr="0046289E">
        <w:rPr>
          <w:lang w:val="es-ES_tradnl"/>
        </w:rPr>
        <w:lastRenderedPageBreak/>
        <w:t>o el idioma. La selección se realiza en el receptor utilizando los elementos correspondientes de la</w:t>
      </w:r>
      <w:r>
        <w:rPr>
          <w:lang w:val="es-ES_tradnl"/>
        </w:rPr>
        <w:t> </w:t>
      </w:r>
      <w:r w:rsidRPr="0046289E">
        <w:rPr>
          <w:lang w:val="es-ES_tradnl"/>
        </w:rPr>
        <w:t>MCI.</w:t>
      </w:r>
    </w:p>
    <w:p w14:paraId="08504F9D" w14:textId="77777777" w:rsidR="00745144" w:rsidRPr="0046289E" w:rsidRDefault="00745144" w:rsidP="00745144">
      <w:pPr>
        <w:keepNext/>
        <w:keepLines/>
        <w:rPr>
          <w:lang w:val="es-ES_tradnl"/>
        </w:rPr>
      </w:pPr>
      <w:r w:rsidRPr="0046289E">
        <w:rPr>
          <w:lang w:val="es-ES_tradnl"/>
        </w:rPr>
        <w:t>Si se dispone de fuentes alternativas de un servicio de programa elegido y no puede sostenerse un servicio digital original, pueden utilizarse los datos de enlace cursados en la SI (es decir, la «referencia») para identificar una alternativa (por ejemplo, en un servicio MF) y conmutar a ella. No obstante, en dicho caso, el receptor volverá a pasar al servicio original tan pronto como sea posible la recepción.</w:t>
      </w:r>
    </w:p>
    <w:p w14:paraId="0C0AFADA" w14:textId="77777777" w:rsidR="00745144" w:rsidRPr="0046289E" w:rsidRDefault="00745144" w:rsidP="00745144">
      <w:pPr>
        <w:pStyle w:val="Heading2"/>
        <w:rPr>
          <w:lang w:val="es-ES_tradnl"/>
        </w:rPr>
      </w:pPr>
      <w:bookmarkStart w:id="23" w:name="_Toc230096609"/>
      <w:r w:rsidRPr="0046289E">
        <w:rPr>
          <w:lang w:val="es-ES_tradnl"/>
        </w:rPr>
        <w:t>5.2</w:t>
      </w:r>
      <w:r w:rsidRPr="0046289E">
        <w:rPr>
          <w:lang w:val="es-ES_tradnl"/>
        </w:rPr>
        <w:tab/>
        <w:t>Acceso condicional</w:t>
      </w:r>
      <w:bookmarkEnd w:id="23"/>
    </w:p>
    <w:p w14:paraId="1C46353F" w14:textId="77777777" w:rsidR="00745144" w:rsidRPr="0046289E" w:rsidRDefault="00745144" w:rsidP="00745144">
      <w:pPr>
        <w:rPr>
          <w:lang w:val="es-ES_tradnl"/>
        </w:rPr>
      </w:pPr>
      <w:r w:rsidRPr="0046289E">
        <w:rPr>
          <w:lang w:val="es-ES_tradnl"/>
        </w:rPr>
        <w:t>Se proporciona la sincronización y el control de acceso condicional.</w:t>
      </w:r>
    </w:p>
    <w:p w14:paraId="4C756044" w14:textId="77777777" w:rsidR="00745144" w:rsidRPr="0046289E" w:rsidRDefault="00745144" w:rsidP="00745144">
      <w:pPr>
        <w:rPr>
          <w:lang w:val="es-ES_tradnl"/>
        </w:rPr>
      </w:pPr>
      <w:r w:rsidRPr="0046289E">
        <w:rPr>
          <w:lang w:val="es-ES_tradnl"/>
        </w:rPr>
        <w:t>El acceso condicional puede aplicarse independientemente a las componentes del servicio a los servicios o a todo el múltiplex.</w:t>
      </w:r>
    </w:p>
    <w:p w14:paraId="4DFAFB40" w14:textId="77777777" w:rsidR="00745144" w:rsidRPr="0046289E" w:rsidRDefault="00745144" w:rsidP="00745144">
      <w:pPr>
        <w:pStyle w:val="Heading1"/>
        <w:rPr>
          <w:lang w:val="es-ES_tradnl"/>
        </w:rPr>
      </w:pPr>
      <w:bookmarkStart w:id="24" w:name="_Toc230096610"/>
      <w:r w:rsidRPr="0046289E">
        <w:rPr>
          <w:lang w:val="es-ES_tradnl"/>
        </w:rPr>
        <w:t>6</w:t>
      </w:r>
      <w:r w:rsidRPr="0046289E">
        <w:rPr>
          <w:lang w:val="es-ES_tradnl"/>
        </w:rPr>
        <w:tab/>
        <w:t>Capa de transporte</w:t>
      </w:r>
      <w:bookmarkEnd w:id="24"/>
    </w:p>
    <w:p w14:paraId="3085AB54" w14:textId="77777777" w:rsidR="00745144" w:rsidRPr="0046289E" w:rsidRDefault="00745144" w:rsidP="00745144">
      <w:pPr>
        <w:rPr>
          <w:lang w:val="es-ES_tradnl"/>
        </w:rPr>
      </w:pPr>
      <w:r w:rsidRPr="0046289E">
        <w:rPr>
          <w:lang w:val="es-ES_tradnl"/>
        </w:rPr>
        <w:t>Esta capa se refiere a la identificación de grupos de datos como servicios de programa, la multiplexación de datos para dichos servicios y la asociación de elementos de los datos multiplexados.</w:t>
      </w:r>
    </w:p>
    <w:p w14:paraId="130A90A2" w14:textId="77777777" w:rsidR="00745144" w:rsidRPr="0046289E" w:rsidRDefault="00745144" w:rsidP="00745144">
      <w:pPr>
        <w:pStyle w:val="Heading2"/>
        <w:rPr>
          <w:lang w:val="es-ES_tradnl"/>
        </w:rPr>
      </w:pPr>
      <w:bookmarkStart w:id="25" w:name="_Toc230096611"/>
      <w:r w:rsidRPr="0046289E">
        <w:rPr>
          <w:lang w:val="es-ES_tradnl"/>
        </w:rPr>
        <w:t>6.1</w:t>
      </w:r>
      <w:r w:rsidRPr="0046289E">
        <w:rPr>
          <w:lang w:val="es-ES_tradnl"/>
        </w:rPr>
        <w:tab/>
        <w:t>Servicios de programas</w:t>
      </w:r>
      <w:bookmarkEnd w:id="25"/>
    </w:p>
    <w:p w14:paraId="175B4589" w14:textId="77777777" w:rsidR="00745144" w:rsidRPr="0046289E" w:rsidRDefault="00745144" w:rsidP="00745144">
      <w:pPr>
        <w:rPr>
          <w:lang w:val="es-ES_tradnl"/>
        </w:rPr>
      </w:pPr>
      <w:r w:rsidRPr="0046289E">
        <w:rPr>
          <w:lang w:val="es-ES_tradnl"/>
        </w:rPr>
        <w:t>Un servicio de programa comprende generalmente una componente del servicio de audio y, opcionalmente componentes del servicio de datos y/o de audio adicionales, proporcionados por un suministrador del servicio. Toda la capacidad del múltiplex puede estar dedicada a un suministrador del servicio (por ejemplo, la entidad nacional de radiodifusión pública), o puede estar dividida entre varios suministradores del servicio (por ejemplo, un grupo independiente de radiodifusores comerciales, públicos y comunitarios).</w:t>
      </w:r>
    </w:p>
    <w:p w14:paraId="23875277" w14:textId="77777777" w:rsidR="00745144" w:rsidRPr="0046289E" w:rsidRDefault="00745144" w:rsidP="00745144">
      <w:pPr>
        <w:pStyle w:val="Heading2"/>
        <w:rPr>
          <w:lang w:val="es-ES_tradnl"/>
        </w:rPr>
      </w:pPr>
      <w:bookmarkStart w:id="26" w:name="_Toc230096612"/>
      <w:r w:rsidRPr="0046289E">
        <w:rPr>
          <w:lang w:val="es-ES_tradnl"/>
        </w:rPr>
        <w:t>6.2</w:t>
      </w:r>
      <w:r w:rsidRPr="0046289E">
        <w:rPr>
          <w:lang w:val="es-ES_tradnl"/>
        </w:rPr>
        <w:tab/>
        <w:t>Múltiplex de servicio principal</w:t>
      </w:r>
      <w:bookmarkEnd w:id="26"/>
    </w:p>
    <w:p w14:paraId="197373D4" w14:textId="77777777" w:rsidR="00745144" w:rsidRPr="0046289E" w:rsidRDefault="00745144" w:rsidP="00745144">
      <w:pPr>
        <w:rPr>
          <w:lang w:val="es-ES_tradnl"/>
        </w:rPr>
      </w:pPr>
      <w:r w:rsidRPr="0046289E">
        <w:rPr>
          <w:lang w:val="es-ES_tradnl"/>
        </w:rPr>
        <w:t>Los datos que representan cada uno de los programas que se difunden (datos de audio digital con algunos datos auxiliares y, tal vez, datos generales) se someten a una codificación convolucional (véase el § 9.2) y a un entrelazado temporal para protección contra errores. El entrelazado temporal mejora la seguridad de la transmisión de datos en un entorno cambiante (por ejemplo, la recepción en un receptor a bordo de un vehículo en movimiento) e impone un retardo de transmisión predecible. Los datos entrelazados y codificados se aplican al multiplexor de servicio principal en el que, cada 24 ms, se reúnen los datos secuencialmente en la trama del múltiplex. La salida del tren binario combinada del multiplexor se denomina canal MSC y tiene una capacidad bruta de 2,3 Mbit/s. Dependiendo de la velocidad de código elegida (que puede ser distinta de una aplicación a otra), se obtiene una velocidad binaria neta que va desde unos 0,8 a 1,7 Mbit/s, con una anchura de banda de 1,5 MHz. El multiplexor de servicio principal es el punto en que se reúnen los datos sincronizados procedentes de todos los servicios de programas que utilizan el múltiplex.</w:t>
      </w:r>
    </w:p>
    <w:p w14:paraId="7D2F4243" w14:textId="77777777" w:rsidR="00745144" w:rsidRPr="0046289E" w:rsidRDefault="00745144" w:rsidP="00745144">
      <w:pPr>
        <w:rPr>
          <w:lang w:val="es-ES_tradnl"/>
        </w:rPr>
      </w:pPr>
      <w:r w:rsidRPr="0046289E">
        <w:rPr>
          <w:lang w:val="es-ES_tradnl"/>
        </w:rPr>
        <w:t>Los datos generales pueden enviarse en el MSC como una cadena no estructurada u organizarse como un múltiplex de paquetes en el que se combinan diversas fuentes. La velocidad de datos puede ser cualquier múltiplo de 8</w:t>
      </w:r>
      <w:r>
        <w:rPr>
          <w:lang w:val="es-ES_tradnl"/>
        </w:rPr>
        <w:t> kbit</w:t>
      </w:r>
      <w:r w:rsidRPr="0046289E">
        <w:rPr>
          <w:lang w:val="es-ES_tradnl"/>
        </w:rPr>
        <w:t>/s, sincronizada con el múltiplex del Sistema, siempre que haya suficiente capacidad del múltiplex, teniendo en cuenta la demanda de servicios de audio.</w:t>
      </w:r>
    </w:p>
    <w:p w14:paraId="190DF1AA" w14:textId="77777777" w:rsidR="00745144" w:rsidRPr="0046289E" w:rsidRDefault="00745144" w:rsidP="00745144">
      <w:pPr>
        <w:rPr>
          <w:lang w:val="es-ES_tradnl"/>
        </w:rPr>
      </w:pPr>
      <w:r w:rsidRPr="0046289E">
        <w:rPr>
          <w:lang w:val="es-ES_tradnl"/>
        </w:rPr>
        <w:t>El FIC es exterior al MSC y no lleva entrelazado temporal.</w:t>
      </w:r>
    </w:p>
    <w:p w14:paraId="46FCBAD5" w14:textId="77777777" w:rsidR="00745144" w:rsidRPr="0046289E" w:rsidRDefault="00745144" w:rsidP="00745144">
      <w:pPr>
        <w:pStyle w:val="Heading2"/>
        <w:rPr>
          <w:lang w:val="es-ES_tradnl"/>
        </w:rPr>
      </w:pPr>
      <w:bookmarkStart w:id="27" w:name="_Toc230096613"/>
      <w:r w:rsidRPr="0046289E">
        <w:rPr>
          <w:lang w:val="es-ES_tradnl"/>
        </w:rPr>
        <w:lastRenderedPageBreak/>
        <w:t>6.3</w:t>
      </w:r>
      <w:r w:rsidRPr="0046289E">
        <w:rPr>
          <w:lang w:val="es-ES_tradnl"/>
        </w:rPr>
        <w:tab/>
        <w:t>Datos auxiliares</w:t>
      </w:r>
      <w:bookmarkEnd w:id="27"/>
    </w:p>
    <w:p w14:paraId="6898606F" w14:textId="77777777" w:rsidR="00745144" w:rsidRPr="0046289E" w:rsidRDefault="00745144" w:rsidP="00745144">
      <w:pPr>
        <w:keepNext/>
        <w:keepLines/>
        <w:rPr>
          <w:lang w:val="es-ES_tradnl"/>
        </w:rPr>
      </w:pPr>
      <w:r w:rsidRPr="0046289E">
        <w:rPr>
          <w:lang w:val="es-ES_tradnl"/>
        </w:rPr>
        <w:t>Hay dos ámbitos en que pueden cursarse los datos auxiliares en el múltiplex del Sistema:</w:t>
      </w:r>
    </w:p>
    <w:p w14:paraId="38B8611C" w14:textId="77777777" w:rsidR="00745144" w:rsidRPr="0046289E" w:rsidRDefault="00745144" w:rsidP="00745144">
      <w:pPr>
        <w:pStyle w:val="enumlev1"/>
        <w:keepNext/>
        <w:keepLines/>
        <w:rPr>
          <w:lang w:val="es-ES_tradnl"/>
        </w:rPr>
      </w:pPr>
      <w:r w:rsidRPr="0046289E">
        <w:rPr>
          <w:lang w:val="es-ES_tradnl"/>
        </w:rPr>
        <w:t>–</w:t>
      </w:r>
      <w:r w:rsidRPr="0046289E">
        <w:rPr>
          <w:lang w:val="es-ES_tradnl"/>
        </w:rPr>
        <w:tab/>
        <w:t>se prevé especialmente cursar una cantidad moderada de PAD en cada canal de audio;</w:t>
      </w:r>
    </w:p>
    <w:p w14:paraId="14724066" w14:textId="77777777" w:rsidR="00745144" w:rsidRPr="0046289E" w:rsidRDefault="00745144" w:rsidP="00745144">
      <w:pPr>
        <w:pStyle w:val="enumlev1"/>
        <w:rPr>
          <w:lang w:val="es-ES_tradnl"/>
        </w:rPr>
      </w:pPr>
      <w:r w:rsidRPr="0046289E">
        <w:rPr>
          <w:lang w:val="es-ES_tradnl"/>
        </w:rPr>
        <w:t>–</w:t>
      </w:r>
      <w:r w:rsidRPr="0046289E">
        <w:rPr>
          <w:lang w:val="es-ES_tradnl"/>
        </w:rPr>
        <w:tab/>
        <w:t>todos los datos auxiliares restantes se tratan como servicio separado en el MSC. La presencia de esta información se señala en la MCI.</w:t>
      </w:r>
    </w:p>
    <w:p w14:paraId="7E1D38A1" w14:textId="77777777" w:rsidR="00745144" w:rsidRPr="0046289E" w:rsidRDefault="00745144" w:rsidP="00745144">
      <w:pPr>
        <w:pStyle w:val="Heading2"/>
        <w:rPr>
          <w:lang w:val="es-ES_tradnl"/>
        </w:rPr>
      </w:pPr>
      <w:bookmarkStart w:id="28" w:name="_Toc230096614"/>
      <w:r w:rsidRPr="0046289E">
        <w:rPr>
          <w:lang w:val="es-ES_tradnl"/>
        </w:rPr>
        <w:t>6.4</w:t>
      </w:r>
      <w:r w:rsidRPr="0046289E">
        <w:rPr>
          <w:lang w:val="es-ES_tradnl"/>
        </w:rPr>
        <w:tab/>
        <w:t>Asociación de datos</w:t>
      </w:r>
      <w:bookmarkEnd w:id="28"/>
    </w:p>
    <w:p w14:paraId="421285CE" w14:textId="77777777" w:rsidR="00745144" w:rsidRPr="0046289E" w:rsidRDefault="00745144" w:rsidP="00745144">
      <w:pPr>
        <w:rPr>
          <w:lang w:val="es-ES_tradnl"/>
        </w:rPr>
      </w:pPr>
      <w:r w:rsidRPr="0046289E">
        <w:rPr>
          <w:lang w:val="es-ES_tradnl"/>
        </w:rPr>
        <w:t>La MCI que va en el FIC ofrece una descripción precisa del contenido actual y futuro del MSC. También pueden ir en el FIC elementos esenciales de SI que se refieren al contenido del MSC (es decir, para selección de programas). Pueden cursarse separadamente como un servicio de datos general textos más amplios, como puede ser una lista de todos los programas del día. Así pues, la MCI y la SI contienen contribuciones de todos los programas que se están difundiendo.</w:t>
      </w:r>
    </w:p>
    <w:p w14:paraId="5BA3F97D" w14:textId="77777777" w:rsidR="00745144" w:rsidRPr="0046289E" w:rsidRDefault="00745144" w:rsidP="00745144">
      <w:pPr>
        <w:rPr>
          <w:lang w:val="es-ES_tradnl"/>
        </w:rPr>
      </w:pPr>
      <w:r w:rsidRPr="0046289E">
        <w:rPr>
          <w:lang w:val="es-ES_tradnl"/>
        </w:rPr>
        <w:t>Los PAD que van en cada canal de audio incluyen principalmente información íntimamente relacionada con el programa radiofónico y que, por tanto, no puede enviarse en un canal de datos distinto que pueda estar sometido a un retardo de transmisión diferente. Estos datos pueden ser texto o imágenes sencillas relacionadas con el contenido del programa, información sobre la guía avanzada de programas u otras aplicaciones de datos relacionadas con el contenido audio.</w:t>
      </w:r>
    </w:p>
    <w:p w14:paraId="3CA71F74" w14:textId="77777777" w:rsidR="00745144" w:rsidRPr="0046289E" w:rsidRDefault="00745144" w:rsidP="00745144">
      <w:pPr>
        <w:pStyle w:val="Heading1"/>
        <w:rPr>
          <w:lang w:val="es-ES_tradnl"/>
        </w:rPr>
      </w:pPr>
      <w:bookmarkStart w:id="29" w:name="_Toc230096615"/>
      <w:r w:rsidRPr="0046289E">
        <w:rPr>
          <w:lang w:val="es-ES_tradnl"/>
        </w:rPr>
        <w:t>7</w:t>
      </w:r>
      <w:r w:rsidRPr="0046289E">
        <w:rPr>
          <w:lang w:val="es-ES_tradnl"/>
        </w:rPr>
        <w:tab/>
        <w:t>Capa de red</w:t>
      </w:r>
      <w:bookmarkEnd w:id="29"/>
    </w:p>
    <w:p w14:paraId="726E8652" w14:textId="77777777" w:rsidR="00745144" w:rsidRPr="0046289E" w:rsidRDefault="00745144" w:rsidP="00745144">
      <w:pPr>
        <w:rPr>
          <w:lang w:val="es-ES_tradnl"/>
        </w:rPr>
      </w:pPr>
      <w:r w:rsidRPr="0046289E">
        <w:rPr>
          <w:lang w:val="es-ES_tradnl"/>
        </w:rPr>
        <w:t>Esta capa se refiere a la identificación de grupos de datos como programas.</w:t>
      </w:r>
    </w:p>
    <w:p w14:paraId="1523E82F" w14:textId="77777777" w:rsidR="00745144" w:rsidRPr="0046289E" w:rsidRDefault="00745144" w:rsidP="00745144">
      <w:pPr>
        <w:pStyle w:val="Heading2"/>
        <w:rPr>
          <w:lang w:val="es-ES_tradnl"/>
        </w:rPr>
      </w:pPr>
      <w:bookmarkStart w:id="30" w:name="_Toc230096616"/>
      <w:r w:rsidRPr="0046289E">
        <w:rPr>
          <w:lang w:val="es-ES_tradnl"/>
        </w:rPr>
        <w:t>7.1</w:t>
      </w:r>
      <w:r w:rsidRPr="0046289E">
        <w:rPr>
          <w:lang w:val="es-ES_tradnl"/>
        </w:rPr>
        <w:tab/>
        <w:t>Tramas de audio ISO</w:t>
      </w:r>
      <w:bookmarkEnd w:id="30"/>
    </w:p>
    <w:p w14:paraId="1D8F183C" w14:textId="77777777" w:rsidR="00745144" w:rsidRPr="0046289E" w:rsidRDefault="00745144" w:rsidP="00745144">
      <w:pPr>
        <w:rPr>
          <w:lang w:val="es-ES_tradnl"/>
        </w:rPr>
      </w:pPr>
      <w:r w:rsidRPr="0046289E">
        <w:rPr>
          <w:lang w:val="es-ES_tradnl"/>
        </w:rPr>
        <w:t>Los procesos en el codificador en la fuente de audio se efectúan en tramas audio ISO de diversas duraciones que pueden estar multiplexadas en supertramas de audio que encuadran con la duración de la trama del sistema de 24 ms (es decir, 24 ms, 48 ms and 120 ms). La atribución de bits, que varía de una trama a otra, y los factores de escala se codifican y multiplexan con las muestras subbanda en cada trama de audio ISO. La unidad de empaquetamiento de trama ensambla el tren binario real de los datos de salida del cuantificador y la unidad de codificación, y añade otras informaciones, tales como la información de encabezamiento, palabras CRC para detección de errores y PAD que se desplazan junto con la señal de audio codificada. Cada canal de audio contiene un canal PAD con capacidad variable, que puede utilizarse para llevar información íntimamente relacionada con el programa radiofónico.</w:t>
      </w:r>
    </w:p>
    <w:p w14:paraId="15A18260" w14:textId="77777777" w:rsidR="00745144" w:rsidRPr="0046289E" w:rsidRDefault="00745144" w:rsidP="00745144">
      <w:pPr>
        <w:pStyle w:val="Heading1"/>
        <w:rPr>
          <w:lang w:val="es-ES_tradnl"/>
        </w:rPr>
      </w:pPr>
      <w:bookmarkStart w:id="31" w:name="_Toc230096617"/>
      <w:r w:rsidRPr="0046289E">
        <w:rPr>
          <w:lang w:val="es-ES_tradnl"/>
        </w:rPr>
        <w:t>8</w:t>
      </w:r>
      <w:r w:rsidRPr="0046289E">
        <w:rPr>
          <w:lang w:val="es-ES_tradnl"/>
        </w:rPr>
        <w:tab/>
        <w:t>Capa de enlace de datos</w:t>
      </w:r>
      <w:bookmarkEnd w:id="31"/>
    </w:p>
    <w:p w14:paraId="701368C6" w14:textId="77777777" w:rsidR="00745144" w:rsidRPr="0046289E" w:rsidRDefault="00745144" w:rsidP="00745144">
      <w:pPr>
        <w:rPr>
          <w:lang w:val="es-ES_tradnl"/>
        </w:rPr>
      </w:pPr>
      <w:r w:rsidRPr="0046289E">
        <w:rPr>
          <w:lang w:val="es-ES_tradnl"/>
        </w:rPr>
        <w:t>Esta capa ofrece los medios para la sincronización del receptor.</w:t>
      </w:r>
    </w:p>
    <w:p w14:paraId="33A77435" w14:textId="77777777" w:rsidR="00745144" w:rsidRPr="0046289E" w:rsidRDefault="00745144" w:rsidP="00745144">
      <w:pPr>
        <w:pStyle w:val="Heading2"/>
        <w:rPr>
          <w:lang w:val="es-ES_tradnl"/>
        </w:rPr>
      </w:pPr>
      <w:bookmarkStart w:id="32" w:name="_Toc230096618"/>
      <w:r w:rsidRPr="0046289E">
        <w:rPr>
          <w:lang w:val="es-ES_tradnl"/>
        </w:rPr>
        <w:t>8.1</w:t>
      </w:r>
      <w:r w:rsidRPr="0046289E">
        <w:rPr>
          <w:lang w:val="es-ES_tradnl"/>
        </w:rPr>
        <w:tab/>
        <w:t>Trama de transmisión</w:t>
      </w:r>
      <w:bookmarkEnd w:id="32"/>
    </w:p>
    <w:p w14:paraId="3A21EDE5" w14:textId="77777777" w:rsidR="00745144" w:rsidRPr="0046289E" w:rsidRDefault="00745144" w:rsidP="00745144">
      <w:pPr>
        <w:rPr>
          <w:lang w:val="es-ES_tradnl"/>
        </w:rPr>
      </w:pPr>
      <w:r w:rsidRPr="0046289E">
        <w:rPr>
          <w:lang w:val="es-ES_tradnl"/>
        </w:rPr>
        <w:t xml:space="preserve">Para facilitar la sincronización en el receptor, la señal transmitida se forma con una estructura de trama regular (véase la Fig. 1). Cada trama de transmisión comprende una secuencia fija de símbolos. El primero es un símbolo nulo para la sincronización aproximada (cuando no se transmite ninguna señal RF), seguido de un símbolo de referencia fija para lograr una sincronización fina, el control automático de ganancia (CAG) y el control automático de frecuencia (CAF) y las funciones de referencia de fase en el receptor; estos símbolos constituyen el canal de sincronización. Los símbolos siguientes se reservan para el FIC y los símbolos restantes constituyen el MSC. La duración total de la trama, </w:t>
      </w:r>
      <w:r w:rsidRPr="0046289E">
        <w:rPr>
          <w:i/>
          <w:lang w:val="es-ES_tradnl"/>
        </w:rPr>
        <w:t>T</w:t>
      </w:r>
      <w:r w:rsidRPr="0046289E">
        <w:rPr>
          <w:i/>
          <w:vertAlign w:val="subscript"/>
          <w:lang w:val="es-ES_tradnl"/>
        </w:rPr>
        <w:t>F</w:t>
      </w:r>
      <w:r w:rsidRPr="0046289E">
        <w:rPr>
          <w:lang w:val="es-ES_tradnl"/>
        </w:rPr>
        <w:t>, es de 96 ms. Los detalles del modo de transmisión se indica en el Cuadro 3.</w:t>
      </w:r>
    </w:p>
    <w:p w14:paraId="42B03F76" w14:textId="77777777" w:rsidR="00745144" w:rsidRPr="0046289E" w:rsidRDefault="00745144" w:rsidP="00745144">
      <w:pPr>
        <w:pStyle w:val="FigureNo"/>
        <w:rPr>
          <w:lang w:val="es-ES_tradnl"/>
        </w:rPr>
      </w:pPr>
      <w:r w:rsidRPr="0046289E">
        <w:rPr>
          <w:lang w:val="es-ES_tradnl"/>
        </w:rPr>
        <w:lastRenderedPageBreak/>
        <w:t>Figura 1</w:t>
      </w:r>
    </w:p>
    <w:p w14:paraId="7E7F6077" w14:textId="77777777" w:rsidR="00745144" w:rsidRPr="0046289E" w:rsidRDefault="00745144" w:rsidP="00745144">
      <w:pPr>
        <w:pStyle w:val="Figuretitle"/>
        <w:rPr>
          <w:lang w:val="es-ES_tradnl"/>
        </w:rPr>
      </w:pPr>
      <w:r w:rsidRPr="0046289E">
        <w:rPr>
          <w:lang w:val="es-ES_tradnl"/>
        </w:rPr>
        <w:t>Estructura de la trama múltiplex</w:t>
      </w:r>
    </w:p>
    <w:p w14:paraId="77A4A3D2" w14:textId="114FBB4E" w:rsidR="00745144" w:rsidRPr="0046289E" w:rsidRDefault="00C35052" w:rsidP="00745144">
      <w:pPr>
        <w:pStyle w:val="Figure"/>
        <w:rPr>
          <w:lang w:val="es-ES_tradnl"/>
        </w:rPr>
      </w:pPr>
      <w:r w:rsidRPr="00B852C2">
        <w:rPr>
          <w:lang w:val="es-ES_tradnl"/>
        </w:rPr>
        <w:object w:dxaOrig="5160" w:dyaOrig="1117" w14:anchorId="2D29FA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6" type="#_x0000_t75" alt="Estructura de la trama múltiplex" style="width:295.5pt;height:1in;mso-position-horizontal:absolute;mso-position-horizontal-relative:text;mso-position-vertical:absolute;mso-position-vertical-relative:text" o:ole="">
            <v:imagedata r:id="rId21" o:title="" cropbottom="-9230f" cropright="-1513f"/>
          </v:shape>
          <o:OLEObject Type="Embed" ProgID="CorelDraw.Graphic.16" ShapeID="_x0000_i1086" DrawAspect="Content" ObjectID="_1840945137" r:id="rId22"/>
        </w:object>
      </w:r>
    </w:p>
    <w:p w14:paraId="022DB364" w14:textId="77777777" w:rsidR="00745144" w:rsidRPr="0046289E" w:rsidRDefault="00745144" w:rsidP="00745144">
      <w:pPr>
        <w:pStyle w:val="TableNo"/>
        <w:rPr>
          <w:lang w:val="es-ES_tradnl"/>
        </w:rPr>
      </w:pPr>
      <w:r w:rsidRPr="0046289E">
        <w:rPr>
          <w:lang w:val="es-ES_tradnl"/>
        </w:rPr>
        <w:t>CUADRO 3</w:t>
      </w:r>
    </w:p>
    <w:p w14:paraId="2E47BFCC" w14:textId="77777777" w:rsidR="00745144" w:rsidRPr="0046289E" w:rsidRDefault="00745144" w:rsidP="00745144">
      <w:pPr>
        <w:pStyle w:val="Tabletitle"/>
        <w:rPr>
          <w:lang w:val="es-ES_tradnl"/>
        </w:rPr>
      </w:pPr>
      <w:r w:rsidRPr="0046289E">
        <w:rPr>
          <w:lang w:val="es-ES_tradnl"/>
        </w:rPr>
        <w:t>Parámetros de transmisión del Sistema A</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40"/>
        <w:gridCol w:w="2693"/>
      </w:tblGrid>
      <w:tr w:rsidR="00745144" w:rsidRPr="0046289E" w14:paraId="2766CE41" w14:textId="77777777" w:rsidTr="00954503">
        <w:trPr>
          <w:cantSplit/>
          <w:jc w:val="center"/>
        </w:trPr>
        <w:tc>
          <w:tcPr>
            <w:tcW w:w="5240" w:type="dxa"/>
            <w:tcMar>
              <w:left w:w="108" w:type="dxa"/>
              <w:right w:w="108" w:type="dxa"/>
            </w:tcMar>
          </w:tcPr>
          <w:p w14:paraId="1195BEFF" w14:textId="77777777" w:rsidR="00745144" w:rsidRPr="0046289E" w:rsidRDefault="00745144" w:rsidP="00954503">
            <w:pPr>
              <w:pStyle w:val="Tabletext"/>
              <w:rPr>
                <w:lang w:val="es-ES_tradnl"/>
              </w:rPr>
            </w:pPr>
            <w:r w:rsidRPr="0046289E">
              <w:rPr>
                <w:lang w:val="es-ES_tradnl"/>
              </w:rPr>
              <w:t xml:space="preserve">Duración total de la trama, </w:t>
            </w:r>
            <w:r w:rsidRPr="0046289E">
              <w:rPr>
                <w:i/>
                <w:lang w:val="es-ES_tradnl"/>
              </w:rPr>
              <w:t>T</w:t>
            </w:r>
            <w:r w:rsidRPr="0046289E">
              <w:rPr>
                <w:i/>
                <w:vertAlign w:val="subscript"/>
                <w:lang w:val="es-ES_tradnl"/>
              </w:rPr>
              <w:t>F</w:t>
            </w:r>
          </w:p>
        </w:tc>
        <w:tc>
          <w:tcPr>
            <w:tcW w:w="2693" w:type="dxa"/>
            <w:tcMar>
              <w:left w:w="108" w:type="dxa"/>
              <w:right w:w="108" w:type="dxa"/>
            </w:tcMar>
          </w:tcPr>
          <w:p w14:paraId="38CCE480" w14:textId="77777777" w:rsidR="00745144" w:rsidRPr="0046289E" w:rsidRDefault="00745144" w:rsidP="00954503">
            <w:pPr>
              <w:pStyle w:val="Tabletext"/>
              <w:jc w:val="center"/>
              <w:rPr>
                <w:lang w:val="es-ES_tradnl"/>
              </w:rPr>
            </w:pPr>
            <w:r w:rsidRPr="0046289E">
              <w:rPr>
                <w:lang w:val="es-ES_tradnl"/>
              </w:rPr>
              <w:t>96 ms</w:t>
            </w:r>
          </w:p>
        </w:tc>
      </w:tr>
      <w:tr w:rsidR="00745144" w:rsidRPr="0046289E" w14:paraId="3AFD9B2E" w14:textId="77777777" w:rsidTr="00954503">
        <w:trPr>
          <w:cantSplit/>
          <w:jc w:val="center"/>
        </w:trPr>
        <w:tc>
          <w:tcPr>
            <w:tcW w:w="5240" w:type="dxa"/>
            <w:tcMar>
              <w:left w:w="108" w:type="dxa"/>
              <w:right w:w="108" w:type="dxa"/>
            </w:tcMar>
          </w:tcPr>
          <w:p w14:paraId="2E035F98" w14:textId="77777777" w:rsidR="00745144" w:rsidRPr="0046289E" w:rsidRDefault="00745144" w:rsidP="00954503">
            <w:pPr>
              <w:pStyle w:val="Tabletext"/>
              <w:rPr>
                <w:lang w:val="es-ES_tradnl"/>
              </w:rPr>
            </w:pPr>
            <w:r w:rsidRPr="0046289E">
              <w:rPr>
                <w:lang w:val="es-ES_tradnl"/>
              </w:rPr>
              <w:t xml:space="preserve">Duración del símbolo nulo, </w:t>
            </w:r>
            <w:r w:rsidRPr="0046289E">
              <w:rPr>
                <w:i/>
                <w:lang w:val="es-ES_tradnl"/>
              </w:rPr>
              <w:t>T</w:t>
            </w:r>
            <w:r w:rsidRPr="0046289E">
              <w:rPr>
                <w:i/>
                <w:vertAlign w:val="subscript"/>
                <w:lang w:val="es-ES_tradnl"/>
              </w:rPr>
              <w:t>NULL</w:t>
            </w:r>
          </w:p>
        </w:tc>
        <w:tc>
          <w:tcPr>
            <w:tcW w:w="2693" w:type="dxa"/>
            <w:tcMar>
              <w:left w:w="108" w:type="dxa"/>
              <w:right w:w="108" w:type="dxa"/>
            </w:tcMar>
          </w:tcPr>
          <w:p w14:paraId="527704BD" w14:textId="77777777" w:rsidR="00745144" w:rsidRPr="0046289E" w:rsidRDefault="00745144" w:rsidP="00954503">
            <w:pPr>
              <w:pStyle w:val="Tabletext"/>
              <w:jc w:val="center"/>
              <w:rPr>
                <w:lang w:val="es-ES_tradnl"/>
              </w:rPr>
            </w:pPr>
            <w:r w:rsidRPr="0046289E">
              <w:rPr>
                <w:lang w:val="es-ES_tradnl"/>
              </w:rPr>
              <w:t>1,297 ms</w:t>
            </w:r>
          </w:p>
        </w:tc>
      </w:tr>
      <w:tr w:rsidR="00745144" w:rsidRPr="0046289E" w14:paraId="01DB1FB5" w14:textId="77777777" w:rsidTr="00954503">
        <w:trPr>
          <w:cantSplit/>
          <w:jc w:val="center"/>
        </w:trPr>
        <w:tc>
          <w:tcPr>
            <w:tcW w:w="5240" w:type="dxa"/>
            <w:tcMar>
              <w:left w:w="108" w:type="dxa"/>
              <w:right w:w="108" w:type="dxa"/>
            </w:tcMar>
          </w:tcPr>
          <w:p w14:paraId="2E37095B" w14:textId="77777777" w:rsidR="00745144" w:rsidRPr="0046289E" w:rsidRDefault="00745144" w:rsidP="00954503">
            <w:pPr>
              <w:pStyle w:val="Tabletext"/>
              <w:rPr>
                <w:lang w:val="es-ES_tradnl"/>
              </w:rPr>
            </w:pPr>
            <w:r w:rsidRPr="0046289E">
              <w:rPr>
                <w:lang w:val="es-ES_tradnl"/>
              </w:rPr>
              <w:t xml:space="preserve">Duración de los símbolos MDFO, </w:t>
            </w:r>
            <w:r w:rsidRPr="0046289E">
              <w:rPr>
                <w:i/>
                <w:lang w:val="es-ES_tradnl"/>
              </w:rPr>
              <w:t>T</w:t>
            </w:r>
            <w:r w:rsidRPr="0046289E">
              <w:rPr>
                <w:i/>
                <w:vertAlign w:val="subscript"/>
                <w:lang w:val="es-ES_tradnl"/>
              </w:rPr>
              <w:t>s</w:t>
            </w:r>
          </w:p>
        </w:tc>
        <w:tc>
          <w:tcPr>
            <w:tcW w:w="2693" w:type="dxa"/>
            <w:tcMar>
              <w:left w:w="108" w:type="dxa"/>
              <w:right w:w="108" w:type="dxa"/>
            </w:tcMar>
          </w:tcPr>
          <w:p w14:paraId="106EB324" w14:textId="77777777" w:rsidR="00745144" w:rsidRPr="0046289E" w:rsidRDefault="00745144" w:rsidP="00954503">
            <w:pPr>
              <w:pStyle w:val="Tabletext"/>
              <w:jc w:val="center"/>
              <w:rPr>
                <w:lang w:val="es-ES_tradnl"/>
              </w:rPr>
            </w:pPr>
            <w:r w:rsidRPr="0046289E">
              <w:rPr>
                <w:lang w:val="es-ES_tradnl"/>
              </w:rPr>
              <w:t>1,246 ms</w:t>
            </w:r>
          </w:p>
        </w:tc>
      </w:tr>
      <w:tr w:rsidR="00745144" w:rsidRPr="0046289E" w14:paraId="40BE80C8" w14:textId="77777777" w:rsidTr="00954503">
        <w:trPr>
          <w:cantSplit/>
          <w:jc w:val="center"/>
        </w:trPr>
        <w:tc>
          <w:tcPr>
            <w:tcW w:w="5240" w:type="dxa"/>
            <w:tcMar>
              <w:left w:w="108" w:type="dxa"/>
              <w:right w:w="108" w:type="dxa"/>
            </w:tcMar>
          </w:tcPr>
          <w:p w14:paraId="4E5C1C00" w14:textId="77777777" w:rsidR="00745144" w:rsidRPr="0046289E" w:rsidRDefault="00745144" w:rsidP="00954503">
            <w:pPr>
              <w:pStyle w:val="Tabletext"/>
              <w:jc w:val="left"/>
              <w:rPr>
                <w:lang w:val="es-ES_tradnl"/>
              </w:rPr>
            </w:pPr>
            <w:r w:rsidRPr="0046289E">
              <w:rPr>
                <w:lang w:val="es-ES_tradnl"/>
              </w:rPr>
              <w:t xml:space="preserve">Inversa de la separación entre portadoras, </w:t>
            </w:r>
            <w:r w:rsidRPr="0046289E">
              <w:rPr>
                <w:i/>
                <w:lang w:val="es-ES_tradnl"/>
              </w:rPr>
              <w:t>T</w:t>
            </w:r>
            <w:r w:rsidRPr="0046289E">
              <w:rPr>
                <w:i/>
                <w:vertAlign w:val="subscript"/>
                <w:lang w:val="es-ES_tradnl"/>
              </w:rPr>
              <w:t>u</w:t>
            </w:r>
          </w:p>
        </w:tc>
        <w:tc>
          <w:tcPr>
            <w:tcW w:w="2693" w:type="dxa"/>
            <w:tcMar>
              <w:left w:w="108" w:type="dxa"/>
              <w:right w:w="108" w:type="dxa"/>
            </w:tcMar>
          </w:tcPr>
          <w:p w14:paraId="3EAAFD26" w14:textId="77777777" w:rsidR="00745144" w:rsidRPr="0046289E" w:rsidRDefault="00745144" w:rsidP="00954503">
            <w:pPr>
              <w:pStyle w:val="Tabletext"/>
              <w:jc w:val="center"/>
              <w:rPr>
                <w:lang w:val="es-ES_tradnl"/>
              </w:rPr>
            </w:pPr>
            <w:r w:rsidRPr="0046289E">
              <w:rPr>
                <w:lang w:val="es-ES_tradnl"/>
              </w:rPr>
              <w:t>1 ms</w:t>
            </w:r>
          </w:p>
        </w:tc>
      </w:tr>
      <w:tr w:rsidR="00745144" w:rsidRPr="0046289E" w14:paraId="5B502BAB" w14:textId="77777777" w:rsidTr="00B93230">
        <w:trPr>
          <w:cantSplit/>
          <w:jc w:val="center"/>
        </w:trPr>
        <w:tc>
          <w:tcPr>
            <w:tcW w:w="5240" w:type="dxa"/>
            <w:tcBorders>
              <w:bottom w:val="single" w:sz="4" w:space="0" w:color="auto"/>
            </w:tcBorders>
            <w:tcMar>
              <w:left w:w="108" w:type="dxa"/>
              <w:right w:w="108" w:type="dxa"/>
            </w:tcMar>
          </w:tcPr>
          <w:p w14:paraId="675F5AA9" w14:textId="77777777" w:rsidR="00745144" w:rsidRPr="0046289E" w:rsidRDefault="00745144" w:rsidP="00954503">
            <w:pPr>
              <w:pStyle w:val="Tabletext"/>
              <w:jc w:val="left"/>
              <w:rPr>
                <w:szCs w:val="22"/>
                <w:lang w:val="es-ES_tradnl"/>
              </w:rPr>
            </w:pPr>
            <w:r w:rsidRPr="0046289E">
              <w:rPr>
                <w:szCs w:val="22"/>
                <w:lang w:val="es-ES_tradnl"/>
              </w:rPr>
              <w:t xml:space="preserve">Duración del intervalo de guarda, </w:t>
            </w:r>
            <w:r w:rsidRPr="0046289E">
              <w:rPr>
                <w:rFonts w:asciiTheme="majorBidi" w:hAnsiTheme="majorBidi" w:cstheme="majorBidi"/>
                <w:szCs w:val="22"/>
                <w:lang w:val="es-ES_tradnl"/>
              </w:rPr>
              <w:sym w:font="Symbol" w:char="F044"/>
            </w:r>
            <w:r>
              <w:rPr>
                <w:rFonts w:asciiTheme="majorBidi" w:hAnsiTheme="majorBidi" w:cstheme="majorBidi"/>
                <w:szCs w:val="22"/>
                <w:lang w:val="es-ES_tradnl"/>
              </w:rPr>
              <w:t> </w:t>
            </w:r>
            <w:r w:rsidRPr="0046289E">
              <w:rPr>
                <w:szCs w:val="22"/>
                <w:lang w:val="es-ES_tradnl"/>
              </w:rPr>
              <w:t>(</w:t>
            </w:r>
            <w:r w:rsidRPr="0046289E">
              <w:rPr>
                <w:i/>
                <w:szCs w:val="22"/>
                <w:lang w:val="es-ES_tradnl"/>
              </w:rPr>
              <w:t>T</w:t>
            </w:r>
            <w:r w:rsidRPr="0046289E">
              <w:rPr>
                <w:i/>
                <w:szCs w:val="22"/>
                <w:vertAlign w:val="subscript"/>
                <w:lang w:val="es-ES_tradnl"/>
              </w:rPr>
              <w:t>s</w:t>
            </w:r>
            <w:r>
              <w:rPr>
                <w:szCs w:val="22"/>
                <w:lang w:val="es-ES_tradnl"/>
              </w:rPr>
              <w:t> </w:t>
            </w:r>
            <w:r w:rsidRPr="0046289E">
              <w:rPr>
                <w:szCs w:val="22"/>
                <w:lang w:val="es-ES_tradnl"/>
              </w:rPr>
              <w:t>=</w:t>
            </w:r>
            <w:r>
              <w:rPr>
                <w:szCs w:val="22"/>
                <w:lang w:val="es-ES_tradnl"/>
              </w:rPr>
              <w:t> </w:t>
            </w:r>
            <w:r w:rsidRPr="0046289E">
              <w:rPr>
                <w:i/>
                <w:szCs w:val="22"/>
                <w:lang w:val="es-ES_tradnl"/>
              </w:rPr>
              <w:t>T</w:t>
            </w:r>
            <w:r w:rsidRPr="0046289E">
              <w:rPr>
                <w:i/>
                <w:szCs w:val="22"/>
                <w:vertAlign w:val="subscript"/>
                <w:lang w:val="es-ES_tradnl"/>
              </w:rPr>
              <w:t>u</w:t>
            </w:r>
            <w:r w:rsidRPr="0046289E">
              <w:rPr>
                <w:szCs w:val="22"/>
                <w:lang w:val="es-ES_tradnl"/>
              </w:rPr>
              <w:t xml:space="preserve"> + </w:t>
            </w:r>
            <w:r w:rsidRPr="0046289E">
              <w:rPr>
                <w:rFonts w:asciiTheme="majorBidi" w:hAnsiTheme="majorBidi" w:cstheme="majorBidi"/>
                <w:szCs w:val="22"/>
                <w:lang w:val="es-ES_tradnl"/>
              </w:rPr>
              <w:sym w:font="Symbol" w:char="F044"/>
            </w:r>
            <w:r w:rsidRPr="0046289E">
              <w:rPr>
                <w:szCs w:val="22"/>
                <w:lang w:val="es-ES_tradnl"/>
              </w:rPr>
              <w:t>)</w:t>
            </w:r>
          </w:p>
        </w:tc>
        <w:tc>
          <w:tcPr>
            <w:tcW w:w="2693" w:type="dxa"/>
            <w:tcBorders>
              <w:bottom w:val="single" w:sz="4" w:space="0" w:color="auto"/>
            </w:tcBorders>
            <w:tcMar>
              <w:left w:w="108" w:type="dxa"/>
              <w:right w:w="108" w:type="dxa"/>
            </w:tcMar>
          </w:tcPr>
          <w:p w14:paraId="5025F5B6" w14:textId="77777777" w:rsidR="00745144" w:rsidRPr="0046289E" w:rsidRDefault="00745144" w:rsidP="00954503">
            <w:pPr>
              <w:pStyle w:val="Tabletext"/>
              <w:jc w:val="center"/>
              <w:rPr>
                <w:lang w:val="es-ES_tradnl"/>
              </w:rPr>
            </w:pPr>
            <w:r w:rsidRPr="0046289E">
              <w:rPr>
                <w:lang w:val="es-ES_tradnl"/>
              </w:rPr>
              <w:t>246 µs</w:t>
            </w:r>
          </w:p>
        </w:tc>
      </w:tr>
      <w:tr w:rsidR="00745144" w:rsidRPr="0046289E" w14:paraId="360D1562" w14:textId="77777777" w:rsidTr="00B93230">
        <w:trPr>
          <w:cantSplit/>
          <w:jc w:val="center"/>
        </w:trPr>
        <w:tc>
          <w:tcPr>
            <w:tcW w:w="5240" w:type="dxa"/>
            <w:tcBorders>
              <w:bottom w:val="single" w:sz="4" w:space="0" w:color="auto"/>
            </w:tcBorders>
            <w:tcMar>
              <w:left w:w="108" w:type="dxa"/>
              <w:right w:w="108" w:type="dxa"/>
            </w:tcMar>
          </w:tcPr>
          <w:p w14:paraId="2DA8362F" w14:textId="77777777" w:rsidR="00745144" w:rsidRPr="0046289E" w:rsidRDefault="00745144" w:rsidP="00954503">
            <w:pPr>
              <w:pStyle w:val="Tabletext"/>
              <w:rPr>
                <w:lang w:val="es-ES_tradnl"/>
              </w:rPr>
            </w:pPr>
            <w:r w:rsidRPr="0046289E">
              <w:rPr>
                <w:lang w:val="es-ES_tradnl"/>
              </w:rPr>
              <w:t xml:space="preserve">Número de portadoras transmitidas, </w:t>
            </w:r>
            <w:r w:rsidRPr="0046289E">
              <w:rPr>
                <w:i/>
                <w:lang w:val="es-ES_tradnl"/>
              </w:rPr>
              <w:t>K</w:t>
            </w:r>
          </w:p>
        </w:tc>
        <w:tc>
          <w:tcPr>
            <w:tcW w:w="2693" w:type="dxa"/>
            <w:tcBorders>
              <w:bottom w:val="single" w:sz="4" w:space="0" w:color="auto"/>
            </w:tcBorders>
            <w:tcMar>
              <w:left w:w="108" w:type="dxa"/>
              <w:right w:w="108" w:type="dxa"/>
            </w:tcMar>
          </w:tcPr>
          <w:p w14:paraId="2933749B" w14:textId="77777777" w:rsidR="00745144" w:rsidRPr="0046289E" w:rsidRDefault="00745144" w:rsidP="00954503">
            <w:pPr>
              <w:pStyle w:val="Tabletext"/>
              <w:jc w:val="center"/>
              <w:rPr>
                <w:lang w:val="es-ES_tradnl"/>
              </w:rPr>
            </w:pPr>
            <w:r w:rsidRPr="0046289E">
              <w:rPr>
                <w:lang w:val="es-ES_tradnl"/>
              </w:rPr>
              <w:t>1</w:t>
            </w:r>
            <w:r w:rsidRPr="0046289E">
              <w:rPr>
                <w:rFonts w:ascii="Tms Rmn" w:hAnsi="Tms Rmn"/>
                <w:lang w:val="es-ES_tradnl"/>
              </w:rPr>
              <w:t> </w:t>
            </w:r>
            <w:r w:rsidRPr="0046289E">
              <w:rPr>
                <w:lang w:val="es-ES_tradnl"/>
              </w:rPr>
              <w:t>536</w:t>
            </w:r>
          </w:p>
        </w:tc>
      </w:tr>
    </w:tbl>
    <w:p w14:paraId="2EFA177C" w14:textId="77777777" w:rsidR="00745144" w:rsidRPr="0046289E" w:rsidRDefault="00745144" w:rsidP="00745144">
      <w:pPr>
        <w:pStyle w:val="Tablefin"/>
        <w:rPr>
          <w:lang w:val="es-ES_tradnl"/>
        </w:rPr>
      </w:pPr>
    </w:p>
    <w:p w14:paraId="4B63C371" w14:textId="77777777" w:rsidR="00745144" w:rsidRPr="0046289E" w:rsidRDefault="00745144" w:rsidP="00745144">
      <w:pPr>
        <w:rPr>
          <w:lang w:val="es-ES_tradnl"/>
        </w:rPr>
      </w:pPr>
      <w:r w:rsidRPr="0046289E">
        <w:rPr>
          <w:lang w:val="es-ES_tradnl"/>
        </w:rPr>
        <w:t>A cada servicio de audio en el MSC se le adjudica un intervalo de tiempo fijo en la trama.</w:t>
      </w:r>
    </w:p>
    <w:p w14:paraId="4D4DA642" w14:textId="77777777" w:rsidR="00745144" w:rsidRPr="0046289E" w:rsidRDefault="00745144" w:rsidP="00745144">
      <w:pPr>
        <w:pStyle w:val="Heading1"/>
        <w:rPr>
          <w:lang w:val="es-ES_tradnl"/>
        </w:rPr>
      </w:pPr>
      <w:bookmarkStart w:id="33" w:name="_Toc230096619"/>
      <w:r w:rsidRPr="0046289E">
        <w:rPr>
          <w:lang w:val="es-ES_tradnl"/>
        </w:rPr>
        <w:t>9</w:t>
      </w:r>
      <w:r w:rsidRPr="0046289E">
        <w:rPr>
          <w:lang w:val="es-ES_tradnl"/>
        </w:rPr>
        <w:tab/>
        <w:t>Capa física</w:t>
      </w:r>
      <w:bookmarkEnd w:id="33"/>
    </w:p>
    <w:p w14:paraId="36F01482" w14:textId="77777777" w:rsidR="00745144" w:rsidRPr="0046289E" w:rsidRDefault="00745144" w:rsidP="00745144">
      <w:pPr>
        <w:rPr>
          <w:lang w:val="es-ES_tradnl"/>
        </w:rPr>
      </w:pPr>
      <w:r w:rsidRPr="0046289E">
        <w:rPr>
          <w:lang w:val="es-ES_tradnl"/>
        </w:rPr>
        <w:t>Esta capa se refiere a los medios para la transmisión radioeléctrica (es decir, el tipo de modulación y la protección contra errores asociada).</w:t>
      </w:r>
    </w:p>
    <w:p w14:paraId="334F9399" w14:textId="77777777" w:rsidR="00745144" w:rsidRPr="0046289E" w:rsidRDefault="00745144" w:rsidP="00745144">
      <w:pPr>
        <w:pStyle w:val="Heading2"/>
        <w:rPr>
          <w:lang w:val="es-ES_tradnl"/>
        </w:rPr>
      </w:pPr>
      <w:bookmarkStart w:id="34" w:name="_Toc230096620"/>
      <w:r w:rsidRPr="0046289E">
        <w:rPr>
          <w:lang w:val="es-ES_tradnl"/>
        </w:rPr>
        <w:t>9.1</w:t>
      </w:r>
      <w:r w:rsidRPr="0046289E">
        <w:rPr>
          <w:lang w:val="es-ES_tradnl"/>
        </w:rPr>
        <w:tab/>
        <w:t>Dispersión de energía</w:t>
      </w:r>
      <w:bookmarkEnd w:id="34"/>
    </w:p>
    <w:p w14:paraId="0EDE1C4B" w14:textId="77777777" w:rsidR="00745144" w:rsidRPr="0046289E" w:rsidRDefault="00745144" w:rsidP="00745144">
      <w:pPr>
        <w:rPr>
          <w:lang w:val="es-ES_tradnl"/>
        </w:rPr>
      </w:pPr>
      <w:r w:rsidRPr="0046289E">
        <w:rPr>
          <w:lang w:val="es-ES_tradnl"/>
        </w:rPr>
        <w:t>Para asegurar una adecuada dispersión de energía en la señal transmitida, se aleatorizan las fuentes individuales aplicadas al múltiplex.</w:t>
      </w:r>
    </w:p>
    <w:p w14:paraId="79F01633" w14:textId="77777777" w:rsidR="00745144" w:rsidRPr="0046289E" w:rsidRDefault="00745144" w:rsidP="00745144">
      <w:pPr>
        <w:pStyle w:val="Heading2"/>
        <w:rPr>
          <w:lang w:val="es-ES_tradnl"/>
        </w:rPr>
      </w:pPr>
      <w:bookmarkStart w:id="35" w:name="_Toc230096621"/>
      <w:r w:rsidRPr="0046289E">
        <w:rPr>
          <w:lang w:val="es-ES_tradnl"/>
        </w:rPr>
        <w:t>9.2</w:t>
      </w:r>
      <w:r w:rsidRPr="0046289E">
        <w:rPr>
          <w:lang w:val="es-ES_tradnl"/>
        </w:rPr>
        <w:tab/>
        <w:t>Codificación convolucional</w:t>
      </w:r>
      <w:bookmarkEnd w:id="35"/>
    </w:p>
    <w:p w14:paraId="0A90A222" w14:textId="77777777" w:rsidR="00745144" w:rsidRPr="0046289E" w:rsidRDefault="00745144" w:rsidP="00745144">
      <w:pPr>
        <w:rPr>
          <w:lang w:val="es-ES_tradnl"/>
        </w:rPr>
      </w:pPr>
      <w:r w:rsidRPr="0046289E">
        <w:rPr>
          <w:lang w:val="es-ES_tradnl"/>
        </w:rPr>
        <w:t>Se aplica la codificación convolucional a cada una de las fuentes de datos que alimentan el múltiplex para asegurar una recepción fiable. El proceso de codificación supone añadir deliberadamente redundancias a las ráfagas de datos de la fuente (utilizando una longitud de restricción de 7). Con esto se obtienen ráfagas de datos «brutos».</w:t>
      </w:r>
    </w:p>
    <w:p w14:paraId="69A8B2B6" w14:textId="77777777" w:rsidR="00745144" w:rsidRPr="0046289E" w:rsidRDefault="00745144" w:rsidP="00745144">
      <w:pPr>
        <w:rPr>
          <w:lang w:val="es-ES_tradnl"/>
        </w:rPr>
      </w:pPr>
      <w:r w:rsidRPr="0046289E">
        <w:rPr>
          <w:lang w:val="es-ES_tradnl"/>
        </w:rPr>
        <w:t>En el caso de una señal de audio DAB (MPEG</w:t>
      </w:r>
      <w:r>
        <w:rPr>
          <w:lang w:val="es-ES_tradnl"/>
        </w:rPr>
        <w:t>–</w:t>
      </w:r>
      <w:r w:rsidRPr="0046289E">
        <w:rPr>
          <w:lang w:val="es-ES_tradnl"/>
        </w:rPr>
        <w:t>2), se da una mayor protección a algunos bits codificados en la fuente que a otros, siguiendo un esquema preseleccionado que se conoce como perfil de protección contra errores desigual (UEP). La velocidad media de codificación, definida como la relación entre el número de bits codificados en fuente y el número de bits codificados tras la codificación convolucional, puede adoptar un valor que va desde 1/3 (nivel máximo de protección) a 3/4 (nivel mínimo de protección). Pueden aplicarse distintas velocidades medias de codificación a las diferentes fuentes de audio, dentro del nivel de protección requerido y de la velocidad binaria de los datos codificados en la fuente. Por ejemplo, el nivel de protección de los servicios audio que van por las redes de cable puede ser inferior al de los servicios transmitidos por canales de radiofrecuencia.</w:t>
      </w:r>
    </w:p>
    <w:p w14:paraId="07DCF172" w14:textId="77777777" w:rsidR="00745144" w:rsidRPr="0046289E" w:rsidRDefault="00745144" w:rsidP="00745144">
      <w:pPr>
        <w:rPr>
          <w:lang w:val="es-ES_tradnl"/>
        </w:rPr>
      </w:pPr>
      <w:r w:rsidRPr="0046289E">
        <w:rPr>
          <w:lang w:val="es-ES_tradnl"/>
        </w:rPr>
        <w:t>Las señales de audio DAB+ (MPEG</w:t>
      </w:r>
      <w:r>
        <w:rPr>
          <w:lang w:val="es-ES_tradnl"/>
        </w:rPr>
        <w:t>–</w:t>
      </w:r>
      <w:r w:rsidRPr="0046289E">
        <w:rPr>
          <w:lang w:val="es-ES_tradnl"/>
        </w:rPr>
        <w:t>4) y los servicios de datos generales llevan codificación convolucional utilizando una velocidad seleccionada entre varias velocidades uniformes, cuyos valores son de 1/4 ó 3/4. Los datos del FIC se codifican a velocidad constante de 1/3.</w:t>
      </w:r>
    </w:p>
    <w:p w14:paraId="42276985" w14:textId="77777777" w:rsidR="00745144" w:rsidRPr="0046289E" w:rsidRDefault="00745144" w:rsidP="00745144">
      <w:pPr>
        <w:pStyle w:val="Heading2"/>
        <w:rPr>
          <w:lang w:val="es-ES_tradnl"/>
        </w:rPr>
      </w:pPr>
      <w:bookmarkStart w:id="36" w:name="_Toc230096622"/>
      <w:r w:rsidRPr="0046289E">
        <w:rPr>
          <w:lang w:val="es-ES_tradnl"/>
        </w:rPr>
        <w:lastRenderedPageBreak/>
        <w:t>9.3</w:t>
      </w:r>
      <w:r w:rsidRPr="0046289E">
        <w:rPr>
          <w:lang w:val="es-ES_tradnl"/>
        </w:rPr>
        <w:tab/>
        <w:t>Entrelazado temporal</w:t>
      </w:r>
      <w:bookmarkEnd w:id="36"/>
    </w:p>
    <w:p w14:paraId="7D07FB9D" w14:textId="77777777" w:rsidR="00745144" w:rsidRPr="0046289E" w:rsidRDefault="00745144" w:rsidP="00745144">
      <w:pPr>
        <w:rPr>
          <w:lang w:val="es-ES_tradnl"/>
        </w:rPr>
      </w:pPr>
      <w:r w:rsidRPr="0046289E">
        <w:rPr>
          <w:lang w:val="es-ES_tradnl"/>
        </w:rPr>
        <w:t>Para mejorar las prestaciones de los receptores móviles se aplica a los datos con codificación convolucional un entrelazado temporal con una profundidad de intercalado de 16 tramas.</w:t>
      </w:r>
    </w:p>
    <w:p w14:paraId="364CB03E" w14:textId="77777777" w:rsidR="00745144" w:rsidRPr="0046289E" w:rsidRDefault="00745144" w:rsidP="00745144">
      <w:pPr>
        <w:pStyle w:val="Heading2"/>
        <w:rPr>
          <w:lang w:val="es-ES_tradnl"/>
        </w:rPr>
      </w:pPr>
      <w:bookmarkStart w:id="37" w:name="_Toc230096623"/>
      <w:r w:rsidRPr="0046289E">
        <w:rPr>
          <w:lang w:val="es-ES_tradnl"/>
        </w:rPr>
        <w:t>9.4</w:t>
      </w:r>
      <w:r w:rsidRPr="0046289E">
        <w:rPr>
          <w:lang w:val="es-ES_tradnl"/>
        </w:rPr>
        <w:tab/>
        <w:t>Entrelazado de frecuencia</w:t>
      </w:r>
      <w:bookmarkEnd w:id="37"/>
    </w:p>
    <w:p w14:paraId="37121E41" w14:textId="77777777" w:rsidR="00745144" w:rsidRPr="0046289E" w:rsidRDefault="00745144" w:rsidP="00745144">
      <w:pPr>
        <w:rPr>
          <w:lang w:val="es-ES_tradnl"/>
        </w:rPr>
      </w:pPr>
      <w:r w:rsidRPr="0046289E">
        <w:rPr>
          <w:lang w:val="es-ES_tradnl"/>
        </w:rPr>
        <w:t>En presencia de propagación por trayectos múltiples, algunas portadoras aumentan su nivel debido a las señales constructivas y otras sufren interferencia destructiva (desvanecimiento selectivo en frecuencia). Por consiguiente, el Sistema proporciona un entrelazado de frecuencia reordenando el tren binario digital entre las portadoras de forma que las muestras de fuentes sucesivas no resultan afectadas por el desvanecimiento selectivo. Cuando el receptor es estacionario, la diversidad en el dominio de la frecuencia es el método principal para asegurar una recepción correcta.</w:t>
      </w:r>
    </w:p>
    <w:p w14:paraId="4D1F7463" w14:textId="77777777" w:rsidR="00745144" w:rsidRPr="0046289E" w:rsidRDefault="00745144" w:rsidP="00745144">
      <w:pPr>
        <w:pStyle w:val="Heading2"/>
        <w:rPr>
          <w:lang w:val="es-ES_tradnl"/>
        </w:rPr>
      </w:pPr>
      <w:bookmarkStart w:id="38" w:name="_Toc230096624"/>
      <w:r w:rsidRPr="0046289E">
        <w:rPr>
          <w:lang w:val="es-ES_tradnl"/>
        </w:rPr>
        <w:t>9.5</w:t>
      </w:r>
      <w:r w:rsidRPr="0046289E">
        <w:rPr>
          <w:lang w:val="es-ES_tradnl"/>
        </w:rPr>
        <w:tab/>
        <w:t>Modulación MDP</w:t>
      </w:r>
      <w:r>
        <w:rPr>
          <w:lang w:val="es-ES_tradnl"/>
        </w:rPr>
        <w:t>–</w:t>
      </w:r>
      <w:r w:rsidRPr="0046289E">
        <w:rPr>
          <w:lang w:val="es-ES_tradnl"/>
        </w:rPr>
        <w:t>4D MDFO</w:t>
      </w:r>
      <w:bookmarkEnd w:id="38"/>
    </w:p>
    <w:p w14:paraId="4AC0CC76" w14:textId="77777777" w:rsidR="00745144" w:rsidRPr="0046289E" w:rsidRDefault="00745144" w:rsidP="00745144">
      <w:pPr>
        <w:rPr>
          <w:lang w:val="es-ES_tradnl"/>
        </w:rPr>
      </w:pPr>
      <w:r w:rsidRPr="0046289E">
        <w:rPr>
          <w:lang w:val="es-ES_tradnl"/>
        </w:rPr>
        <w:t>El Sistema A utiliza una MDP</w:t>
      </w:r>
      <w:r>
        <w:rPr>
          <w:lang w:val="es-ES_tradnl"/>
        </w:rPr>
        <w:t>–</w:t>
      </w:r>
      <w:r w:rsidRPr="0046289E">
        <w:rPr>
          <w:lang w:val="es-ES_tradnl"/>
        </w:rPr>
        <w:t>4D MDFO. Este esquema cumple exactamente los requisitos de la radiodifusión digital a velocidad binaria elevada destinada a receptores móviles, portátiles y fijos, especialmente en entornos de propagación por trayectos múltiples.</w:t>
      </w:r>
    </w:p>
    <w:p w14:paraId="6170A42E" w14:textId="77777777" w:rsidR="00745144" w:rsidRPr="0046289E" w:rsidRDefault="00745144" w:rsidP="00745144">
      <w:pPr>
        <w:rPr>
          <w:lang w:val="es-ES_tradnl"/>
        </w:rPr>
      </w:pPr>
      <w:r w:rsidRPr="0046289E">
        <w:rPr>
          <w:lang w:val="es-ES_tradnl"/>
        </w:rPr>
        <w:t xml:space="preserve">El principio consiste en dividir la información que se transmite en un gran número de trenes binarios con velocidades binarias bajas individuales, que se utilizan para modular portadoras individuales. La duración del símbolo correspondiente resulta más grande que la dispersión del retardo del canal de transmisión. En el receptor, todo eco inferior al intervalo de guarda no dará lugar a interferencia entre símbolos, sino que contribuirá positivamente a la potencia recibida (véase la Fig. 5). El gran número, </w:t>
      </w:r>
      <w:r w:rsidRPr="0046289E">
        <w:rPr>
          <w:i/>
          <w:lang w:val="es-ES_tradnl"/>
        </w:rPr>
        <w:t>K</w:t>
      </w:r>
      <w:r w:rsidRPr="0046289E">
        <w:rPr>
          <w:lang w:val="es-ES_tradnl"/>
        </w:rPr>
        <w:t>, de subportadoras se denomina, colectivamente, un conjunto.</w:t>
      </w:r>
    </w:p>
    <w:p w14:paraId="39576655" w14:textId="77777777" w:rsidR="00745144" w:rsidRPr="0046289E" w:rsidRDefault="00745144" w:rsidP="00745144">
      <w:pPr>
        <w:pStyle w:val="FigureNo"/>
        <w:rPr>
          <w:lang w:val="es-ES_tradnl"/>
        </w:rPr>
      </w:pPr>
      <w:r w:rsidRPr="0046289E">
        <w:rPr>
          <w:lang w:val="es-ES_tradnl"/>
        </w:rPr>
        <w:t>FIGURa 2</w:t>
      </w:r>
    </w:p>
    <w:p w14:paraId="68FD9AC0" w14:textId="77777777" w:rsidR="00745144" w:rsidRDefault="00745144" w:rsidP="00745144">
      <w:pPr>
        <w:pStyle w:val="Figuretitle"/>
        <w:rPr>
          <w:lang w:val="es-ES_tradnl"/>
        </w:rPr>
      </w:pPr>
      <w:r w:rsidRPr="0046289E">
        <w:rPr>
          <w:lang w:val="es-ES_tradnl"/>
        </w:rPr>
        <w:t>Contribución constructiva de ecos</w:t>
      </w:r>
    </w:p>
    <w:p w14:paraId="6426A9B7" w14:textId="77777777" w:rsidR="00745144" w:rsidRPr="00A375E8" w:rsidRDefault="00745144" w:rsidP="00745144">
      <w:pPr>
        <w:pStyle w:val="Figure"/>
        <w:rPr>
          <w:lang w:val="es-ES_tradnl"/>
        </w:rPr>
      </w:pPr>
      <w:r>
        <w:rPr>
          <w:lang w:val="es-ES_tradnl"/>
        </w:rPr>
        <w:object w:dxaOrig="7772" w:dyaOrig="3983" w14:anchorId="3E76ACEF">
          <v:shape id="_x0000_i1084" type="#_x0000_t75" style="width:389pt;height:197.3pt" o:ole="">
            <v:imagedata r:id="rId23" o:title=""/>
          </v:shape>
          <o:OLEObject Type="Embed" ProgID="CorelDraw.Graphic.17" ShapeID="_x0000_i1084" DrawAspect="Content" ObjectID="_1840945138" r:id="rId24"/>
        </w:object>
      </w:r>
    </w:p>
    <w:p w14:paraId="3A49B5E3" w14:textId="77777777" w:rsidR="00745144" w:rsidRPr="0046289E" w:rsidRDefault="00745144" w:rsidP="00745144">
      <w:pPr>
        <w:pStyle w:val="Normalaftertitle"/>
        <w:rPr>
          <w:lang w:val="es-ES_tradnl"/>
        </w:rPr>
      </w:pPr>
      <w:r w:rsidRPr="0046289E">
        <w:rPr>
          <w:lang w:val="es-ES_tradnl"/>
        </w:rPr>
        <w:t xml:space="preserve">Cuando hay propagación por trayectos múltiples, algunas de las portadoras mejoran mediante las señales constructivas, mientras que otras sufren interferencia destructiva (desvanecimientos selectivos en frecuencia). Por tanto, el Sistema A incluye una redistribución de los elementos del tren binario digital en el tiempo y en la frecuencia, de forma que las muestras de fuentes sucesivas resultan afectadas por desvanecimientos independientes. Cuando el receptor es estacionario, la diversidad en el dominio de la frecuencia es el único medio para asegurar la recepción correcta. La diversidad en el tiempo que ofrece el entrelazado temporal no ayuda en un receptor estático. Para el Sistema A, la propagación por trayectos múltiples es un tipo de diversidad espacial y se considera una ventaja </w:t>
      </w:r>
      <w:r w:rsidRPr="0046289E">
        <w:rPr>
          <w:lang w:val="es-ES_tradnl"/>
        </w:rPr>
        <w:lastRenderedPageBreak/>
        <w:t>significativa, en contraste con los sistemas convencionales MF o digitales de banda estrecha en los que la propagación por trayectos múltiples puede destruir completamente un servicio.</w:t>
      </w:r>
    </w:p>
    <w:p w14:paraId="38D3883A" w14:textId="77777777" w:rsidR="00745144" w:rsidRPr="0046289E" w:rsidRDefault="00745144" w:rsidP="00745144">
      <w:pPr>
        <w:rPr>
          <w:lang w:val="es-ES_tradnl"/>
        </w:rPr>
      </w:pPr>
      <w:r w:rsidRPr="0046289E">
        <w:rPr>
          <w:lang w:val="es-ES_tradnl"/>
        </w:rPr>
        <w:t>En todo sistema que pueda beneficiarse de la propagación por trayectos múltiples, cuanto mayor sea la anchura de banda del canal de transmisión, más seguro será el sistema. En el Sistema A, se ha elegido una anchura de banda del conjunto de 1,5 MHz para asegurar las ventajas de la técnica de banda ancha, y permitir una cierta flexibilidad en la planificación. El Cuadro 4 indica también el número de portadoras MDFO en esta anchura de banda.</w:t>
      </w:r>
    </w:p>
    <w:p w14:paraId="261DECD8" w14:textId="77777777" w:rsidR="00745144" w:rsidRPr="0046289E" w:rsidRDefault="00745144" w:rsidP="00745144">
      <w:pPr>
        <w:rPr>
          <w:lang w:val="es-ES_tradnl"/>
        </w:rPr>
      </w:pPr>
      <w:r w:rsidRPr="0046289E">
        <w:rPr>
          <w:lang w:val="es-ES_tradnl"/>
        </w:rPr>
        <w:t xml:space="preserve">Una ventaja adicional al utilizar el esquema MDFO es que puede obtenerse una mayor eficacia en la utilización del espectro y la potencia con </w:t>
      </w:r>
      <w:r>
        <w:rPr>
          <w:lang w:val="es-ES_tradnl"/>
        </w:rPr>
        <w:t>SFN</w:t>
      </w:r>
      <w:r w:rsidRPr="0046289E">
        <w:rPr>
          <w:lang w:val="es-ES_tradnl"/>
        </w:rPr>
        <w:t xml:space="preserve"> para una gran zona de cobertura y también para redes densas de ciudades. Puede explotarse cualquier número de transmisores que den los mismos programas con la misma frecuencia, lo que también se traduce en una reducción global de las potencias de funcionamiento necesarias. Una consecuencia adicional es que se reducen significativamente las distancias entre las distintas zonas de servicio.</w:t>
      </w:r>
    </w:p>
    <w:p w14:paraId="6513D0CA" w14:textId="77777777" w:rsidR="00745144" w:rsidRPr="0046289E" w:rsidRDefault="00745144" w:rsidP="00745144">
      <w:pPr>
        <w:rPr>
          <w:lang w:val="es-ES_tradnl"/>
        </w:rPr>
      </w:pPr>
      <w:r w:rsidRPr="0046289E">
        <w:rPr>
          <w:lang w:val="es-ES_tradnl"/>
        </w:rPr>
        <w:t>Como los ecos contribuyen a la señal recibida, todos los tipos de receptores (es decir, portátiles, domésticos y en vehículos) pueden utilizar antenas sencillas no directivas.</w:t>
      </w:r>
    </w:p>
    <w:p w14:paraId="443DC9AC" w14:textId="77777777" w:rsidR="00745144" w:rsidRPr="0046289E" w:rsidRDefault="00745144" w:rsidP="00745144">
      <w:pPr>
        <w:pStyle w:val="Heading2"/>
        <w:rPr>
          <w:lang w:val="es-ES_tradnl"/>
        </w:rPr>
      </w:pPr>
      <w:bookmarkStart w:id="39" w:name="_Toc230096625"/>
      <w:r w:rsidRPr="0046289E">
        <w:rPr>
          <w:lang w:val="es-ES_tradnl"/>
        </w:rPr>
        <w:t>9.6</w:t>
      </w:r>
      <w:r w:rsidRPr="0046289E">
        <w:rPr>
          <w:lang w:val="es-ES_tradnl"/>
        </w:rPr>
        <w:tab/>
        <w:t>Espectro de la señal de transmisión del Sistema A</w:t>
      </w:r>
      <w:bookmarkEnd w:id="39"/>
    </w:p>
    <w:p w14:paraId="116EA1BB" w14:textId="77777777" w:rsidR="00745144" w:rsidRPr="0046289E" w:rsidRDefault="00745144" w:rsidP="00745144">
      <w:pPr>
        <w:keepNext/>
        <w:keepLines/>
        <w:rPr>
          <w:lang w:val="es-ES_tradnl"/>
        </w:rPr>
      </w:pPr>
      <w:r w:rsidRPr="0046289E">
        <w:rPr>
          <w:lang w:val="es-ES_tradnl"/>
        </w:rPr>
        <w:t>Como ejemplo, se representa en la Fig. 3 el espectro teórico del Sistema A.</w:t>
      </w:r>
    </w:p>
    <w:p w14:paraId="5C3F3908" w14:textId="77777777" w:rsidR="00745144" w:rsidRPr="0046289E" w:rsidRDefault="00745144" w:rsidP="00745144">
      <w:pPr>
        <w:pStyle w:val="FigureNo"/>
        <w:rPr>
          <w:lang w:val="es-ES_tradnl"/>
        </w:rPr>
      </w:pPr>
      <w:r w:rsidRPr="0046289E">
        <w:rPr>
          <w:lang w:val="es-ES_tradnl"/>
        </w:rPr>
        <w:t>FIGURA 3</w:t>
      </w:r>
    </w:p>
    <w:p w14:paraId="007BC74B" w14:textId="3972E953" w:rsidR="00745144" w:rsidRDefault="00745144" w:rsidP="00745144">
      <w:pPr>
        <w:pStyle w:val="Figuretitle"/>
        <w:rPr>
          <w:lang w:val="es-ES_tradnl"/>
        </w:rPr>
      </w:pPr>
      <w:r w:rsidRPr="0046289E">
        <w:rPr>
          <w:lang w:val="es-ES_tradnl"/>
        </w:rPr>
        <w:t>Espectro teórico de la señal de transmisión del Sistema A</w:t>
      </w:r>
    </w:p>
    <w:p w14:paraId="2799447E" w14:textId="77777777" w:rsidR="00745144" w:rsidRPr="000F7A47" w:rsidRDefault="00745144" w:rsidP="00745144">
      <w:pPr>
        <w:pStyle w:val="Figure"/>
        <w:rPr>
          <w:lang w:val="es-ES_tradnl"/>
        </w:rPr>
      </w:pPr>
      <w:r>
        <w:rPr>
          <w:lang w:val="es-ES_tradnl"/>
        </w:rPr>
        <w:object w:dxaOrig="7500" w:dyaOrig="6872" w14:anchorId="69D51CEC">
          <v:shape id="_x0000_i1027" type="#_x0000_t75" style="width:374.95pt;height:344.1pt" o:ole="">
            <v:imagedata r:id="rId25" o:title=""/>
          </v:shape>
          <o:OLEObject Type="Embed" ProgID="CorelDraw.Graphic.17" ShapeID="_x0000_i1027" DrawAspect="Content" ObjectID="_1840945139" r:id="rId26"/>
        </w:object>
      </w:r>
    </w:p>
    <w:p w14:paraId="3DE54AC0" w14:textId="77777777" w:rsidR="00745144" w:rsidRPr="0046289E" w:rsidRDefault="00745144" w:rsidP="00745144">
      <w:pPr>
        <w:pStyle w:val="Normalaftertitle"/>
        <w:rPr>
          <w:lang w:val="es-ES_tradnl"/>
        </w:rPr>
      </w:pPr>
      <w:r w:rsidRPr="0046289E">
        <w:rPr>
          <w:lang w:val="es-ES_tradnl"/>
        </w:rPr>
        <w:lastRenderedPageBreak/>
        <w:t>El espectro de la señal radiada fuera de banda en cualquier banda de 4</w:t>
      </w:r>
      <w:r>
        <w:rPr>
          <w:lang w:val="es-ES_tradnl"/>
        </w:rPr>
        <w:t> kHz</w:t>
      </w:r>
      <w:r w:rsidRPr="0046289E">
        <w:rPr>
          <w:lang w:val="es-ES_tradnl"/>
        </w:rPr>
        <w:t xml:space="preserve"> debe venir limitado por una de las plantillas representadas en la Fig. 4 (véase también el Cuadro 4).</w:t>
      </w:r>
    </w:p>
    <w:p w14:paraId="207176D7" w14:textId="77777777" w:rsidR="00745144" w:rsidRPr="0046289E" w:rsidRDefault="00745144" w:rsidP="00745144">
      <w:pPr>
        <w:pStyle w:val="FigureNo"/>
        <w:rPr>
          <w:lang w:val="es-ES_tradnl"/>
        </w:rPr>
      </w:pPr>
      <w:r w:rsidRPr="0046289E">
        <w:rPr>
          <w:lang w:val="es-ES_tradnl"/>
        </w:rPr>
        <w:t>Figura 4</w:t>
      </w:r>
    </w:p>
    <w:p w14:paraId="3BE8D20C" w14:textId="77777777" w:rsidR="00745144" w:rsidRDefault="00745144" w:rsidP="00745144">
      <w:pPr>
        <w:pStyle w:val="Figuretitle"/>
        <w:rPr>
          <w:lang w:val="es-ES_tradnl"/>
        </w:rPr>
      </w:pPr>
      <w:r w:rsidRPr="0046289E">
        <w:rPr>
          <w:lang w:val="es-ES_tradnl"/>
        </w:rPr>
        <w:t>Plantillas del espectro fuera de banda para el Sistema A</w:t>
      </w:r>
    </w:p>
    <w:p w14:paraId="6DCEFC2F" w14:textId="77777777" w:rsidR="00745144" w:rsidRPr="000F7A47" w:rsidRDefault="00745144" w:rsidP="00745144">
      <w:pPr>
        <w:pStyle w:val="Figure"/>
        <w:rPr>
          <w:lang w:val="es-ES_tradnl"/>
        </w:rPr>
      </w:pPr>
      <w:r>
        <w:rPr>
          <w:lang w:val="es-ES_tradnl"/>
        </w:rPr>
        <w:object w:dxaOrig="8680" w:dyaOrig="12525" w14:anchorId="2FC36A3E">
          <v:shape id="_x0000_i1028" type="#_x0000_t75" style="width:434.8pt;height:626.5pt" o:ole="">
            <v:imagedata r:id="rId27" o:title=""/>
          </v:shape>
          <o:OLEObject Type="Embed" ProgID="CorelDraw.Graphic.17" ShapeID="_x0000_i1028" DrawAspect="Content" ObjectID="_1840945140" r:id="rId28"/>
        </w:object>
      </w:r>
    </w:p>
    <w:p w14:paraId="38AD9182" w14:textId="77777777" w:rsidR="00745144" w:rsidRPr="0046289E" w:rsidRDefault="00745144" w:rsidP="00745144">
      <w:pPr>
        <w:rPr>
          <w:lang w:val="es-ES_tradnl"/>
        </w:rPr>
      </w:pPr>
      <w:r w:rsidRPr="0046289E">
        <w:rPr>
          <w:lang w:val="es-ES_tradnl"/>
        </w:rPr>
        <w:lastRenderedPageBreak/>
        <w:t>La plantilla de línea continua debe aplicarse a los transmisores en la banda de ondas métricas que funcionan en casos críticos. La plantilla de línea discontinua debe aplicarse a los transmisores en la banda de ondas métricas que funcionan en casos no críticos y la plantilla de línea de puntos debe aplicarse a los transmisores en la banda de ondas métricas que funcionan en ciertas áreas donde se utiliza el bloque de frecuencias 12D.</w:t>
      </w:r>
    </w:p>
    <w:p w14:paraId="75B3FA92" w14:textId="77777777" w:rsidR="00745144" w:rsidRPr="0046289E" w:rsidRDefault="00745144" w:rsidP="00745144">
      <w:pPr>
        <w:rPr>
          <w:lang w:val="es-ES_tradnl"/>
        </w:rPr>
      </w:pPr>
      <w:r w:rsidRPr="0046289E">
        <w:rPr>
          <w:lang w:val="es-ES_tradnl"/>
        </w:rPr>
        <w:t>El nivel de la señal en las frecuencias que caen fuera de la anchura de banda normal de 1,536 MHz puede reducirse aplicando un filtrado adecuado.</w:t>
      </w:r>
    </w:p>
    <w:p w14:paraId="14A0A4C8" w14:textId="77777777" w:rsidR="00745144" w:rsidRPr="0046289E" w:rsidRDefault="00745144" w:rsidP="00745144">
      <w:pPr>
        <w:pStyle w:val="TableNo"/>
        <w:rPr>
          <w:lang w:val="es-ES_tradnl"/>
        </w:rPr>
      </w:pPr>
      <w:r w:rsidRPr="0046289E">
        <w:rPr>
          <w:lang w:val="es-ES_tradnl"/>
        </w:rPr>
        <w:t>CUADRO 4</w:t>
      </w:r>
    </w:p>
    <w:p w14:paraId="71DE5C4D" w14:textId="77777777" w:rsidR="00745144" w:rsidRPr="0046289E" w:rsidRDefault="00745144" w:rsidP="00745144">
      <w:pPr>
        <w:pStyle w:val="Tabletitle"/>
        <w:rPr>
          <w:lang w:val="es-ES_tradnl"/>
        </w:rPr>
      </w:pPr>
      <w:r w:rsidRPr="0046289E">
        <w:rPr>
          <w:lang w:val="es-ES_tradnl"/>
        </w:rPr>
        <w:t>Cuadro de espectro fuera de banda para una señal de transmisión del Sistema 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59"/>
        <w:gridCol w:w="2778"/>
        <w:gridCol w:w="1701"/>
      </w:tblGrid>
      <w:tr w:rsidR="00745144" w:rsidRPr="0046289E" w14:paraId="60A05ED9" w14:textId="77777777" w:rsidTr="00954503">
        <w:trPr>
          <w:jc w:val="center"/>
        </w:trPr>
        <w:tc>
          <w:tcPr>
            <w:tcW w:w="5159" w:type="dxa"/>
            <w:vAlign w:val="center"/>
          </w:tcPr>
          <w:p w14:paraId="7A87F965" w14:textId="77777777" w:rsidR="00745144" w:rsidRPr="0046289E" w:rsidRDefault="00745144" w:rsidP="00954503">
            <w:pPr>
              <w:pStyle w:val="Tablehead"/>
              <w:rPr>
                <w:lang w:val="es-ES_tradnl"/>
              </w:rPr>
            </w:pPr>
          </w:p>
        </w:tc>
        <w:tc>
          <w:tcPr>
            <w:tcW w:w="2778" w:type="dxa"/>
            <w:vAlign w:val="center"/>
          </w:tcPr>
          <w:p w14:paraId="4D77889C" w14:textId="77777777" w:rsidR="00745144" w:rsidRPr="0046289E" w:rsidRDefault="00745144" w:rsidP="00954503">
            <w:pPr>
              <w:pStyle w:val="Tablehead"/>
              <w:rPr>
                <w:lang w:val="es-ES_tradnl"/>
              </w:rPr>
            </w:pPr>
            <w:r w:rsidRPr="0046289E">
              <w:rPr>
                <w:lang w:val="es-ES_tradnl"/>
              </w:rPr>
              <w:t>Frecuencia con respecto</w:t>
            </w:r>
            <w:r w:rsidRPr="0046289E">
              <w:rPr>
                <w:lang w:val="es-ES_tradnl"/>
              </w:rPr>
              <w:br/>
              <w:t>al centro del canal</w:t>
            </w:r>
            <w:r w:rsidRPr="0046289E">
              <w:rPr>
                <w:lang w:val="es-ES_tradnl"/>
              </w:rPr>
              <w:br/>
              <w:t xml:space="preserve">de 1,54 MHz </w:t>
            </w:r>
            <w:r w:rsidRPr="0046289E">
              <w:rPr>
                <w:lang w:val="es-ES_tradnl"/>
              </w:rPr>
              <w:br/>
              <w:t>(MHz)</w:t>
            </w:r>
          </w:p>
        </w:tc>
        <w:tc>
          <w:tcPr>
            <w:tcW w:w="1701" w:type="dxa"/>
            <w:vAlign w:val="center"/>
          </w:tcPr>
          <w:p w14:paraId="7DC09851" w14:textId="77777777" w:rsidR="00745144" w:rsidRPr="0046289E" w:rsidRDefault="00745144" w:rsidP="00954503">
            <w:pPr>
              <w:pStyle w:val="Tablehead"/>
              <w:rPr>
                <w:lang w:val="es-ES_tradnl"/>
              </w:rPr>
            </w:pPr>
            <w:r w:rsidRPr="0046289E">
              <w:rPr>
                <w:lang w:val="es-ES_tradnl"/>
              </w:rPr>
              <w:t>Nivel relativo</w:t>
            </w:r>
            <w:r w:rsidRPr="0046289E">
              <w:rPr>
                <w:lang w:val="es-ES_tradnl"/>
              </w:rPr>
              <w:br/>
              <w:t>(dB)</w:t>
            </w:r>
          </w:p>
        </w:tc>
      </w:tr>
      <w:tr w:rsidR="00745144" w:rsidRPr="0046289E" w14:paraId="0859B16A" w14:textId="77777777" w:rsidTr="00954503">
        <w:trPr>
          <w:jc w:val="center"/>
        </w:trPr>
        <w:tc>
          <w:tcPr>
            <w:tcW w:w="5159" w:type="dxa"/>
            <w:vMerge w:val="restart"/>
          </w:tcPr>
          <w:p w14:paraId="03639BC1" w14:textId="77777777" w:rsidR="00745144" w:rsidRPr="0046289E" w:rsidRDefault="00745144" w:rsidP="00954503">
            <w:pPr>
              <w:pStyle w:val="Tabletext"/>
              <w:jc w:val="left"/>
              <w:rPr>
                <w:lang w:val="es-ES_tradnl"/>
              </w:rPr>
            </w:pPr>
            <w:r w:rsidRPr="0046289E">
              <w:rPr>
                <w:lang w:val="es-ES_tradnl"/>
              </w:rPr>
              <w:t>Plantilla del espectro para transmisores del Sistema A en la banda de ondas métricas que funcionan en casos no críticos</w:t>
            </w:r>
          </w:p>
        </w:tc>
        <w:tc>
          <w:tcPr>
            <w:tcW w:w="2778" w:type="dxa"/>
          </w:tcPr>
          <w:p w14:paraId="1F5AE453" w14:textId="77777777" w:rsidR="00745144" w:rsidRPr="0046289E" w:rsidRDefault="00745144" w:rsidP="00954503">
            <w:pPr>
              <w:pStyle w:val="Tabletext"/>
              <w:jc w:val="center"/>
              <w:rPr>
                <w:lang w:val="es-ES_tradnl"/>
              </w:rPr>
            </w:pPr>
            <w:r w:rsidRPr="0046289E">
              <w:rPr>
                <w:lang w:val="es-ES_tradnl"/>
              </w:rPr>
              <w:t>±0,97</w:t>
            </w:r>
          </w:p>
        </w:tc>
        <w:tc>
          <w:tcPr>
            <w:tcW w:w="1701" w:type="dxa"/>
          </w:tcPr>
          <w:p w14:paraId="7CF61A3E" w14:textId="77777777" w:rsidR="00745144" w:rsidRPr="0046289E" w:rsidRDefault="00745144" w:rsidP="00954503">
            <w:pPr>
              <w:pStyle w:val="Tabletext"/>
              <w:jc w:val="center"/>
              <w:rPr>
                <w:lang w:val="es-ES_tradnl"/>
              </w:rPr>
            </w:pPr>
            <w:r w:rsidRPr="0046289E">
              <w:rPr>
                <w:lang w:val="es-ES_tradnl"/>
              </w:rPr>
              <w:t>–26</w:t>
            </w:r>
          </w:p>
        </w:tc>
      </w:tr>
      <w:tr w:rsidR="00745144" w:rsidRPr="0046289E" w14:paraId="07ECEF93" w14:textId="77777777" w:rsidTr="00954503">
        <w:trPr>
          <w:jc w:val="center"/>
        </w:trPr>
        <w:tc>
          <w:tcPr>
            <w:tcW w:w="5159" w:type="dxa"/>
            <w:vMerge/>
          </w:tcPr>
          <w:p w14:paraId="73F7F0C4" w14:textId="77777777" w:rsidR="00745144" w:rsidRPr="0046289E" w:rsidRDefault="00745144" w:rsidP="00954503">
            <w:pPr>
              <w:pStyle w:val="Tabletext"/>
              <w:jc w:val="left"/>
              <w:rPr>
                <w:lang w:val="es-ES_tradnl"/>
              </w:rPr>
            </w:pPr>
          </w:p>
        </w:tc>
        <w:tc>
          <w:tcPr>
            <w:tcW w:w="2778" w:type="dxa"/>
          </w:tcPr>
          <w:p w14:paraId="09DC976D" w14:textId="77777777" w:rsidR="00745144" w:rsidRPr="0046289E" w:rsidRDefault="00745144" w:rsidP="00954503">
            <w:pPr>
              <w:pStyle w:val="Tabletext"/>
              <w:jc w:val="center"/>
              <w:rPr>
                <w:lang w:val="es-ES_tradnl"/>
              </w:rPr>
            </w:pPr>
            <w:r w:rsidRPr="0046289E">
              <w:rPr>
                <w:lang w:val="es-ES_tradnl"/>
              </w:rPr>
              <w:t>±0,97</w:t>
            </w:r>
          </w:p>
        </w:tc>
        <w:tc>
          <w:tcPr>
            <w:tcW w:w="1701" w:type="dxa"/>
          </w:tcPr>
          <w:p w14:paraId="6EA9ECC3" w14:textId="77777777" w:rsidR="00745144" w:rsidRPr="0046289E" w:rsidRDefault="00745144" w:rsidP="00954503">
            <w:pPr>
              <w:pStyle w:val="Tabletext"/>
              <w:jc w:val="center"/>
              <w:rPr>
                <w:lang w:val="es-ES_tradnl"/>
              </w:rPr>
            </w:pPr>
            <w:r w:rsidRPr="0046289E">
              <w:rPr>
                <w:lang w:val="es-ES_tradnl"/>
              </w:rPr>
              <w:t>–56</w:t>
            </w:r>
          </w:p>
        </w:tc>
      </w:tr>
      <w:tr w:rsidR="00745144" w:rsidRPr="0046289E" w14:paraId="40FB0026" w14:textId="77777777" w:rsidTr="00954503">
        <w:trPr>
          <w:jc w:val="center"/>
        </w:trPr>
        <w:tc>
          <w:tcPr>
            <w:tcW w:w="5159" w:type="dxa"/>
            <w:vMerge/>
          </w:tcPr>
          <w:p w14:paraId="27AFA243" w14:textId="77777777" w:rsidR="00745144" w:rsidRPr="0046289E" w:rsidRDefault="00745144" w:rsidP="00954503">
            <w:pPr>
              <w:pStyle w:val="Tabletext"/>
              <w:jc w:val="left"/>
              <w:rPr>
                <w:lang w:val="es-ES_tradnl"/>
              </w:rPr>
            </w:pPr>
          </w:p>
        </w:tc>
        <w:tc>
          <w:tcPr>
            <w:tcW w:w="2778" w:type="dxa"/>
          </w:tcPr>
          <w:p w14:paraId="17F09F3C" w14:textId="77777777" w:rsidR="00745144" w:rsidRPr="0046289E" w:rsidRDefault="00745144" w:rsidP="00954503">
            <w:pPr>
              <w:pStyle w:val="Tabletext"/>
              <w:jc w:val="center"/>
              <w:rPr>
                <w:lang w:val="es-ES_tradnl"/>
              </w:rPr>
            </w:pPr>
            <w:r w:rsidRPr="0046289E">
              <w:rPr>
                <w:lang w:val="es-ES_tradnl"/>
              </w:rPr>
              <w:t>±3,0</w:t>
            </w:r>
          </w:p>
        </w:tc>
        <w:tc>
          <w:tcPr>
            <w:tcW w:w="1701" w:type="dxa"/>
          </w:tcPr>
          <w:p w14:paraId="051991CC" w14:textId="77777777" w:rsidR="00745144" w:rsidRPr="0046289E" w:rsidRDefault="00745144" w:rsidP="00954503">
            <w:pPr>
              <w:pStyle w:val="Tabletext"/>
              <w:jc w:val="center"/>
              <w:rPr>
                <w:lang w:val="es-ES_tradnl"/>
              </w:rPr>
            </w:pPr>
            <w:r w:rsidRPr="0046289E">
              <w:rPr>
                <w:lang w:val="es-ES_tradnl"/>
              </w:rPr>
              <w:t>–106</w:t>
            </w:r>
          </w:p>
        </w:tc>
      </w:tr>
      <w:tr w:rsidR="00745144" w:rsidRPr="0046289E" w14:paraId="024CBAB1" w14:textId="77777777" w:rsidTr="00954503">
        <w:trPr>
          <w:jc w:val="center"/>
        </w:trPr>
        <w:tc>
          <w:tcPr>
            <w:tcW w:w="5159" w:type="dxa"/>
            <w:vMerge w:val="restart"/>
          </w:tcPr>
          <w:p w14:paraId="78417EC1" w14:textId="77777777" w:rsidR="00745144" w:rsidRPr="0046289E" w:rsidRDefault="00745144" w:rsidP="00954503">
            <w:pPr>
              <w:pStyle w:val="Tabletext"/>
              <w:jc w:val="left"/>
              <w:rPr>
                <w:lang w:val="es-ES_tradnl"/>
              </w:rPr>
            </w:pPr>
            <w:r w:rsidRPr="0046289E">
              <w:rPr>
                <w:lang w:val="es-ES_tradnl"/>
              </w:rPr>
              <w:t>Plantilla del espectro para transmisores del Sistema A en la banda de ondas métricas que funcionan en casos críticos</w:t>
            </w:r>
          </w:p>
        </w:tc>
        <w:tc>
          <w:tcPr>
            <w:tcW w:w="2778" w:type="dxa"/>
          </w:tcPr>
          <w:p w14:paraId="03A8A0DC" w14:textId="77777777" w:rsidR="00745144" w:rsidRPr="0046289E" w:rsidRDefault="00745144" w:rsidP="00954503">
            <w:pPr>
              <w:pStyle w:val="Tabletext"/>
              <w:jc w:val="center"/>
              <w:rPr>
                <w:lang w:val="es-ES_tradnl"/>
              </w:rPr>
            </w:pPr>
            <w:r w:rsidRPr="0046289E">
              <w:rPr>
                <w:lang w:val="es-ES_tradnl"/>
              </w:rPr>
              <w:t>±0,77</w:t>
            </w:r>
          </w:p>
        </w:tc>
        <w:tc>
          <w:tcPr>
            <w:tcW w:w="1701" w:type="dxa"/>
          </w:tcPr>
          <w:p w14:paraId="772FDD61" w14:textId="77777777" w:rsidR="00745144" w:rsidRPr="0046289E" w:rsidRDefault="00745144" w:rsidP="00954503">
            <w:pPr>
              <w:pStyle w:val="Tabletext"/>
              <w:jc w:val="center"/>
              <w:rPr>
                <w:lang w:val="es-ES_tradnl"/>
              </w:rPr>
            </w:pPr>
            <w:r w:rsidRPr="0046289E">
              <w:rPr>
                <w:lang w:val="es-ES_tradnl"/>
              </w:rPr>
              <w:t>–26</w:t>
            </w:r>
          </w:p>
        </w:tc>
      </w:tr>
      <w:tr w:rsidR="00745144" w:rsidRPr="0046289E" w14:paraId="5D37FCAE" w14:textId="77777777" w:rsidTr="00954503">
        <w:trPr>
          <w:jc w:val="center"/>
        </w:trPr>
        <w:tc>
          <w:tcPr>
            <w:tcW w:w="5159" w:type="dxa"/>
            <w:vMerge/>
          </w:tcPr>
          <w:p w14:paraId="54A2D3DE" w14:textId="77777777" w:rsidR="00745144" w:rsidRPr="0046289E" w:rsidRDefault="00745144" w:rsidP="00954503">
            <w:pPr>
              <w:pStyle w:val="Tabletext"/>
              <w:jc w:val="left"/>
              <w:rPr>
                <w:lang w:val="es-ES_tradnl"/>
              </w:rPr>
            </w:pPr>
          </w:p>
        </w:tc>
        <w:tc>
          <w:tcPr>
            <w:tcW w:w="2778" w:type="dxa"/>
          </w:tcPr>
          <w:p w14:paraId="05A6D501" w14:textId="77777777" w:rsidR="00745144" w:rsidRPr="0046289E" w:rsidRDefault="00745144" w:rsidP="00954503">
            <w:pPr>
              <w:pStyle w:val="Tabletext"/>
              <w:jc w:val="center"/>
              <w:rPr>
                <w:lang w:val="es-ES_tradnl"/>
              </w:rPr>
            </w:pPr>
            <w:r w:rsidRPr="0046289E">
              <w:rPr>
                <w:lang w:val="es-ES_tradnl"/>
              </w:rPr>
              <w:t>±0,97</w:t>
            </w:r>
          </w:p>
        </w:tc>
        <w:tc>
          <w:tcPr>
            <w:tcW w:w="1701" w:type="dxa"/>
          </w:tcPr>
          <w:p w14:paraId="6C463A50" w14:textId="77777777" w:rsidR="00745144" w:rsidRPr="0046289E" w:rsidRDefault="00745144" w:rsidP="00954503">
            <w:pPr>
              <w:pStyle w:val="Tabletext"/>
              <w:jc w:val="center"/>
              <w:rPr>
                <w:lang w:val="es-ES_tradnl"/>
              </w:rPr>
            </w:pPr>
            <w:r w:rsidRPr="0046289E">
              <w:rPr>
                <w:lang w:val="es-ES_tradnl"/>
              </w:rPr>
              <w:t>–71</w:t>
            </w:r>
          </w:p>
        </w:tc>
      </w:tr>
      <w:tr w:rsidR="00745144" w:rsidRPr="0046289E" w14:paraId="4B38CDE8" w14:textId="77777777" w:rsidTr="00954503">
        <w:trPr>
          <w:jc w:val="center"/>
        </w:trPr>
        <w:tc>
          <w:tcPr>
            <w:tcW w:w="5159" w:type="dxa"/>
            <w:vMerge/>
          </w:tcPr>
          <w:p w14:paraId="47E59586" w14:textId="77777777" w:rsidR="00745144" w:rsidRPr="0046289E" w:rsidRDefault="00745144" w:rsidP="00954503">
            <w:pPr>
              <w:pStyle w:val="Tabletext"/>
              <w:jc w:val="left"/>
              <w:rPr>
                <w:lang w:val="es-ES_tradnl"/>
              </w:rPr>
            </w:pPr>
          </w:p>
        </w:tc>
        <w:tc>
          <w:tcPr>
            <w:tcW w:w="2778" w:type="dxa"/>
          </w:tcPr>
          <w:p w14:paraId="4DA60840" w14:textId="77777777" w:rsidR="00745144" w:rsidRPr="0046289E" w:rsidRDefault="00745144" w:rsidP="00954503">
            <w:pPr>
              <w:pStyle w:val="Tabletext"/>
              <w:jc w:val="center"/>
              <w:rPr>
                <w:lang w:val="es-ES_tradnl"/>
              </w:rPr>
            </w:pPr>
            <w:r w:rsidRPr="0046289E">
              <w:rPr>
                <w:lang w:val="es-ES_tradnl"/>
              </w:rPr>
              <w:t>±1,75</w:t>
            </w:r>
          </w:p>
        </w:tc>
        <w:tc>
          <w:tcPr>
            <w:tcW w:w="1701" w:type="dxa"/>
          </w:tcPr>
          <w:p w14:paraId="75975F88" w14:textId="77777777" w:rsidR="00745144" w:rsidRPr="0046289E" w:rsidRDefault="00745144" w:rsidP="00954503">
            <w:pPr>
              <w:pStyle w:val="Tabletext"/>
              <w:jc w:val="center"/>
              <w:rPr>
                <w:lang w:val="es-ES_tradnl"/>
              </w:rPr>
            </w:pPr>
            <w:r w:rsidRPr="0046289E">
              <w:rPr>
                <w:lang w:val="es-ES_tradnl"/>
              </w:rPr>
              <w:t>–106</w:t>
            </w:r>
          </w:p>
        </w:tc>
      </w:tr>
      <w:tr w:rsidR="00745144" w:rsidRPr="0046289E" w14:paraId="16E2CD54" w14:textId="77777777" w:rsidTr="00954503">
        <w:trPr>
          <w:jc w:val="center"/>
        </w:trPr>
        <w:tc>
          <w:tcPr>
            <w:tcW w:w="5159" w:type="dxa"/>
            <w:vMerge/>
          </w:tcPr>
          <w:p w14:paraId="5D400D87" w14:textId="77777777" w:rsidR="00745144" w:rsidRPr="0046289E" w:rsidRDefault="00745144" w:rsidP="00954503">
            <w:pPr>
              <w:pStyle w:val="Tabletext"/>
              <w:jc w:val="left"/>
              <w:rPr>
                <w:lang w:val="es-ES_tradnl"/>
              </w:rPr>
            </w:pPr>
          </w:p>
        </w:tc>
        <w:tc>
          <w:tcPr>
            <w:tcW w:w="2778" w:type="dxa"/>
          </w:tcPr>
          <w:p w14:paraId="7D53E27C" w14:textId="77777777" w:rsidR="00745144" w:rsidRPr="0046289E" w:rsidRDefault="00745144" w:rsidP="00954503">
            <w:pPr>
              <w:pStyle w:val="Tabletext"/>
              <w:jc w:val="center"/>
              <w:rPr>
                <w:lang w:val="es-ES_tradnl"/>
              </w:rPr>
            </w:pPr>
            <w:r w:rsidRPr="0046289E">
              <w:rPr>
                <w:lang w:val="es-ES_tradnl"/>
              </w:rPr>
              <w:t>±3,0</w:t>
            </w:r>
          </w:p>
        </w:tc>
        <w:tc>
          <w:tcPr>
            <w:tcW w:w="1701" w:type="dxa"/>
          </w:tcPr>
          <w:p w14:paraId="1624A536" w14:textId="77777777" w:rsidR="00745144" w:rsidRPr="0046289E" w:rsidRDefault="00745144" w:rsidP="00954503">
            <w:pPr>
              <w:pStyle w:val="Tabletext"/>
              <w:jc w:val="center"/>
              <w:rPr>
                <w:lang w:val="es-ES_tradnl"/>
              </w:rPr>
            </w:pPr>
            <w:r w:rsidRPr="0046289E">
              <w:rPr>
                <w:lang w:val="es-ES_tradnl"/>
              </w:rPr>
              <w:t>–106</w:t>
            </w:r>
          </w:p>
        </w:tc>
      </w:tr>
      <w:tr w:rsidR="00745144" w:rsidRPr="0046289E" w14:paraId="4C9F0529" w14:textId="77777777" w:rsidTr="00954503">
        <w:trPr>
          <w:jc w:val="center"/>
        </w:trPr>
        <w:tc>
          <w:tcPr>
            <w:tcW w:w="5159" w:type="dxa"/>
            <w:vMerge w:val="restart"/>
          </w:tcPr>
          <w:p w14:paraId="15EBD8A6" w14:textId="77777777" w:rsidR="00745144" w:rsidRPr="0046289E" w:rsidRDefault="00745144" w:rsidP="00954503">
            <w:pPr>
              <w:pStyle w:val="Tabletext"/>
              <w:jc w:val="left"/>
              <w:rPr>
                <w:lang w:val="es-ES_tradnl"/>
              </w:rPr>
            </w:pPr>
            <w:r w:rsidRPr="0046289E">
              <w:rPr>
                <w:lang w:val="es-ES_tradnl"/>
              </w:rPr>
              <w:t>Plantilla del espectro para transmisores del Sistema A en la banda de ondas métricas que funcionan en ciertas áreas donde se utiliza el bloque de frecuencias 12D</w:t>
            </w:r>
          </w:p>
        </w:tc>
        <w:tc>
          <w:tcPr>
            <w:tcW w:w="2778" w:type="dxa"/>
          </w:tcPr>
          <w:p w14:paraId="13E31693" w14:textId="77777777" w:rsidR="00745144" w:rsidRPr="0046289E" w:rsidRDefault="00745144" w:rsidP="00954503">
            <w:pPr>
              <w:pStyle w:val="Tabletext"/>
              <w:jc w:val="center"/>
              <w:rPr>
                <w:lang w:val="es-ES_tradnl"/>
              </w:rPr>
            </w:pPr>
            <w:r w:rsidRPr="0046289E">
              <w:rPr>
                <w:lang w:val="es-ES_tradnl"/>
              </w:rPr>
              <w:t>±0,77</w:t>
            </w:r>
          </w:p>
        </w:tc>
        <w:tc>
          <w:tcPr>
            <w:tcW w:w="1701" w:type="dxa"/>
          </w:tcPr>
          <w:p w14:paraId="09E5B6B5" w14:textId="77777777" w:rsidR="00745144" w:rsidRPr="0046289E" w:rsidRDefault="00745144" w:rsidP="00954503">
            <w:pPr>
              <w:pStyle w:val="Tabletext"/>
              <w:jc w:val="center"/>
              <w:rPr>
                <w:lang w:val="es-ES_tradnl"/>
              </w:rPr>
            </w:pPr>
            <w:r w:rsidRPr="0046289E">
              <w:rPr>
                <w:lang w:val="es-ES_tradnl"/>
              </w:rPr>
              <w:t>–26</w:t>
            </w:r>
          </w:p>
        </w:tc>
      </w:tr>
      <w:tr w:rsidR="00745144" w:rsidRPr="0046289E" w14:paraId="5125C505" w14:textId="77777777" w:rsidTr="00954503">
        <w:trPr>
          <w:jc w:val="center"/>
        </w:trPr>
        <w:tc>
          <w:tcPr>
            <w:tcW w:w="5159" w:type="dxa"/>
            <w:vMerge/>
          </w:tcPr>
          <w:p w14:paraId="0B95D3B5" w14:textId="77777777" w:rsidR="00745144" w:rsidRPr="0046289E" w:rsidRDefault="00745144" w:rsidP="00954503">
            <w:pPr>
              <w:pStyle w:val="Tabletext"/>
              <w:rPr>
                <w:lang w:val="es-ES_tradnl"/>
              </w:rPr>
            </w:pPr>
          </w:p>
        </w:tc>
        <w:tc>
          <w:tcPr>
            <w:tcW w:w="2778" w:type="dxa"/>
          </w:tcPr>
          <w:p w14:paraId="0DE78A1E" w14:textId="77777777" w:rsidR="00745144" w:rsidRPr="0046289E" w:rsidRDefault="00745144" w:rsidP="00954503">
            <w:pPr>
              <w:pStyle w:val="Tabletext"/>
              <w:jc w:val="center"/>
              <w:rPr>
                <w:lang w:val="es-ES_tradnl"/>
              </w:rPr>
            </w:pPr>
            <w:r w:rsidRPr="0046289E">
              <w:rPr>
                <w:lang w:val="es-ES_tradnl"/>
              </w:rPr>
              <w:t>±0,97</w:t>
            </w:r>
          </w:p>
        </w:tc>
        <w:tc>
          <w:tcPr>
            <w:tcW w:w="1701" w:type="dxa"/>
          </w:tcPr>
          <w:p w14:paraId="06AA5FB1" w14:textId="77777777" w:rsidR="00745144" w:rsidRPr="0046289E" w:rsidRDefault="00745144" w:rsidP="00954503">
            <w:pPr>
              <w:pStyle w:val="Tabletext"/>
              <w:jc w:val="center"/>
              <w:rPr>
                <w:lang w:val="es-ES_tradnl"/>
              </w:rPr>
            </w:pPr>
            <w:r w:rsidRPr="0046289E">
              <w:rPr>
                <w:lang w:val="es-ES_tradnl"/>
              </w:rPr>
              <w:t>–78</w:t>
            </w:r>
          </w:p>
        </w:tc>
      </w:tr>
      <w:tr w:rsidR="00745144" w:rsidRPr="0046289E" w14:paraId="0C9408C1" w14:textId="77777777" w:rsidTr="00954503">
        <w:trPr>
          <w:jc w:val="center"/>
        </w:trPr>
        <w:tc>
          <w:tcPr>
            <w:tcW w:w="5159" w:type="dxa"/>
            <w:vMerge/>
          </w:tcPr>
          <w:p w14:paraId="310421BD" w14:textId="77777777" w:rsidR="00745144" w:rsidRPr="0046289E" w:rsidRDefault="00745144" w:rsidP="00954503">
            <w:pPr>
              <w:pStyle w:val="Tabletext"/>
              <w:rPr>
                <w:lang w:val="es-ES_tradnl"/>
              </w:rPr>
            </w:pPr>
          </w:p>
        </w:tc>
        <w:tc>
          <w:tcPr>
            <w:tcW w:w="2778" w:type="dxa"/>
          </w:tcPr>
          <w:p w14:paraId="068F3019" w14:textId="77777777" w:rsidR="00745144" w:rsidRPr="0046289E" w:rsidRDefault="00745144" w:rsidP="00954503">
            <w:pPr>
              <w:pStyle w:val="Tabletext"/>
              <w:jc w:val="center"/>
              <w:rPr>
                <w:lang w:val="es-ES_tradnl"/>
              </w:rPr>
            </w:pPr>
            <w:r w:rsidRPr="0046289E">
              <w:rPr>
                <w:lang w:val="es-ES_tradnl"/>
              </w:rPr>
              <w:t>±2,2</w:t>
            </w:r>
          </w:p>
        </w:tc>
        <w:tc>
          <w:tcPr>
            <w:tcW w:w="1701" w:type="dxa"/>
          </w:tcPr>
          <w:p w14:paraId="3E34D9CB" w14:textId="77777777" w:rsidR="00745144" w:rsidRPr="0046289E" w:rsidRDefault="00745144" w:rsidP="00954503">
            <w:pPr>
              <w:pStyle w:val="Tabletext"/>
              <w:jc w:val="center"/>
              <w:rPr>
                <w:lang w:val="es-ES_tradnl"/>
              </w:rPr>
            </w:pPr>
            <w:r w:rsidRPr="0046289E">
              <w:rPr>
                <w:lang w:val="es-ES_tradnl"/>
              </w:rPr>
              <w:t>–126</w:t>
            </w:r>
          </w:p>
        </w:tc>
      </w:tr>
      <w:tr w:rsidR="00745144" w:rsidRPr="0046289E" w14:paraId="00282358" w14:textId="77777777" w:rsidTr="00954503">
        <w:trPr>
          <w:jc w:val="center"/>
        </w:trPr>
        <w:tc>
          <w:tcPr>
            <w:tcW w:w="5159" w:type="dxa"/>
            <w:vMerge/>
          </w:tcPr>
          <w:p w14:paraId="26209CF2" w14:textId="77777777" w:rsidR="00745144" w:rsidRPr="0046289E" w:rsidRDefault="00745144" w:rsidP="00954503">
            <w:pPr>
              <w:pStyle w:val="Tabletext"/>
              <w:rPr>
                <w:lang w:val="es-ES_tradnl"/>
              </w:rPr>
            </w:pPr>
          </w:p>
        </w:tc>
        <w:tc>
          <w:tcPr>
            <w:tcW w:w="2778" w:type="dxa"/>
          </w:tcPr>
          <w:p w14:paraId="4C31B8AB" w14:textId="77777777" w:rsidR="00745144" w:rsidRPr="0046289E" w:rsidRDefault="00745144" w:rsidP="00954503">
            <w:pPr>
              <w:pStyle w:val="Tabletext"/>
              <w:jc w:val="center"/>
              <w:rPr>
                <w:lang w:val="es-ES_tradnl"/>
              </w:rPr>
            </w:pPr>
            <w:r w:rsidRPr="0046289E">
              <w:rPr>
                <w:lang w:val="es-ES_tradnl"/>
              </w:rPr>
              <w:t>±3,0</w:t>
            </w:r>
          </w:p>
        </w:tc>
        <w:tc>
          <w:tcPr>
            <w:tcW w:w="1701" w:type="dxa"/>
          </w:tcPr>
          <w:p w14:paraId="2A866046" w14:textId="77777777" w:rsidR="00745144" w:rsidRPr="0046289E" w:rsidRDefault="00745144" w:rsidP="00954503">
            <w:pPr>
              <w:pStyle w:val="Tabletext"/>
              <w:jc w:val="center"/>
              <w:rPr>
                <w:lang w:val="es-ES_tradnl"/>
              </w:rPr>
            </w:pPr>
            <w:r w:rsidRPr="0046289E">
              <w:rPr>
                <w:lang w:val="es-ES_tradnl"/>
              </w:rPr>
              <w:t>–126</w:t>
            </w:r>
          </w:p>
        </w:tc>
      </w:tr>
    </w:tbl>
    <w:p w14:paraId="1EE08624" w14:textId="77777777" w:rsidR="00745144" w:rsidRPr="0046289E" w:rsidRDefault="00745144" w:rsidP="00745144">
      <w:pPr>
        <w:pStyle w:val="Tablefin"/>
        <w:rPr>
          <w:lang w:val="es-ES_tradnl"/>
        </w:rPr>
      </w:pPr>
    </w:p>
    <w:p w14:paraId="2686DC23" w14:textId="77777777" w:rsidR="00745144" w:rsidRPr="0046289E" w:rsidRDefault="00745144" w:rsidP="00745144">
      <w:pPr>
        <w:pStyle w:val="Heading1"/>
        <w:rPr>
          <w:lang w:val="es-ES_tradnl"/>
        </w:rPr>
      </w:pPr>
      <w:bookmarkStart w:id="40" w:name="_Toc230096626"/>
      <w:r w:rsidRPr="0046289E">
        <w:rPr>
          <w:lang w:val="es-ES_tradnl"/>
        </w:rPr>
        <w:t>10</w:t>
      </w:r>
      <w:r w:rsidRPr="0046289E">
        <w:rPr>
          <w:lang w:val="es-ES_tradnl"/>
        </w:rPr>
        <w:tab/>
        <w:t>Características del comportamiento en radiofrecuencia del Sistema A</w:t>
      </w:r>
      <w:bookmarkEnd w:id="40"/>
    </w:p>
    <w:p w14:paraId="1EB7F067" w14:textId="77777777" w:rsidR="00745144" w:rsidRPr="0046289E" w:rsidRDefault="00745144" w:rsidP="00745144">
      <w:pPr>
        <w:rPr>
          <w:lang w:val="es-ES_tradnl"/>
        </w:rPr>
      </w:pPr>
      <w:r w:rsidRPr="0046289E">
        <w:rPr>
          <w:lang w:val="es-ES_tradnl"/>
        </w:rPr>
        <w:t xml:space="preserve">Se han realizado pruebas de evaluación en radiofrecuencia del Sistema A en 226 MHz y en 1 480 MHz para una cierta variedad de condiciones que representan la recepción fija y móvil. Se han efectuado mediciones de la proporción de bits erróneos (BER) en función de la relación </w:t>
      </w:r>
      <w:r w:rsidRPr="0046289E">
        <w:rPr>
          <w:i/>
          <w:lang w:val="es-ES_tradnl"/>
        </w:rPr>
        <w:t>S</w:t>
      </w:r>
      <w:r w:rsidRPr="0046289E">
        <w:rPr>
          <w:lang w:val="es-ES_tradnl"/>
        </w:rPr>
        <w:t>/</w:t>
      </w:r>
      <w:r w:rsidRPr="0046289E">
        <w:rPr>
          <w:i/>
          <w:lang w:val="es-ES_tradnl"/>
        </w:rPr>
        <w:t>N</w:t>
      </w:r>
      <w:r w:rsidRPr="0046289E">
        <w:rPr>
          <w:lang w:val="es-ES_tradnl"/>
        </w:rPr>
        <w:t xml:space="preserve"> en un canal de datos, con las siguientes condiciones:</w:t>
      </w:r>
    </w:p>
    <w:p w14:paraId="118E500D" w14:textId="77777777" w:rsidR="00745144" w:rsidRPr="005D7DFF" w:rsidRDefault="00745144" w:rsidP="00745144">
      <w:pPr>
        <w:pStyle w:val="Equation"/>
        <w:tabs>
          <w:tab w:val="clear" w:pos="4820"/>
          <w:tab w:val="center" w:pos="3686"/>
          <w:tab w:val="left" w:pos="5529"/>
        </w:tabs>
        <w:rPr>
          <w:lang w:val="en-US"/>
        </w:rPr>
      </w:pPr>
      <w:r w:rsidRPr="0046289E">
        <w:rPr>
          <w:lang w:val="es-ES_tradnl"/>
        </w:rPr>
        <w:tab/>
      </w:r>
      <w:r w:rsidRPr="0046289E">
        <w:rPr>
          <w:lang w:val="es-ES_tradnl"/>
        </w:rPr>
        <w:tab/>
      </w:r>
      <w:r w:rsidRPr="005D7DFF">
        <w:rPr>
          <w:i/>
          <w:iCs/>
          <w:lang w:val="en-US"/>
        </w:rPr>
        <w:t>D</w:t>
      </w:r>
      <w:r w:rsidRPr="005D7DFF">
        <w:rPr>
          <w:lang w:val="en-US"/>
        </w:rPr>
        <w:t> </w:t>
      </w:r>
      <w:r w:rsidRPr="005D7DFF">
        <w:rPr>
          <w:rFonts w:asciiTheme="majorBidi" w:hAnsiTheme="majorBidi" w:cstheme="majorBidi"/>
          <w:lang w:val="en-US"/>
        </w:rPr>
        <w:t>=</w:t>
      </w:r>
      <w:r w:rsidRPr="005D7DFF">
        <w:rPr>
          <w:lang w:val="en-US"/>
        </w:rPr>
        <w:t> 64</w:t>
      </w:r>
      <w:r>
        <w:rPr>
          <w:lang w:val="en-US"/>
        </w:rPr>
        <w:t> kbit</w:t>
      </w:r>
      <w:r w:rsidRPr="005D7DFF">
        <w:rPr>
          <w:lang w:val="en-US"/>
        </w:rPr>
        <w:t>/s,</w:t>
      </w:r>
      <w:r w:rsidRPr="005D7DFF">
        <w:rPr>
          <w:lang w:val="en-US"/>
        </w:rPr>
        <w:tab/>
      </w:r>
      <w:r w:rsidRPr="005D7DFF">
        <w:rPr>
          <w:i/>
          <w:iCs/>
          <w:lang w:val="en-US"/>
        </w:rPr>
        <w:t>R</w:t>
      </w:r>
      <w:r w:rsidRPr="005D7DFF">
        <w:rPr>
          <w:lang w:val="en-US"/>
        </w:rPr>
        <w:t> </w:t>
      </w:r>
      <w:r w:rsidRPr="005D7DFF">
        <w:rPr>
          <w:rFonts w:asciiTheme="majorBidi" w:hAnsiTheme="majorBidi" w:cstheme="majorBidi"/>
          <w:lang w:val="en-US"/>
        </w:rPr>
        <w:t>=</w:t>
      </w:r>
      <w:r w:rsidRPr="005D7DFF">
        <w:rPr>
          <w:lang w:val="en-US"/>
        </w:rPr>
        <w:t> 0,5</w:t>
      </w:r>
    </w:p>
    <w:p w14:paraId="1BA1B1C8" w14:textId="77777777" w:rsidR="00745144" w:rsidRPr="005D7DFF" w:rsidRDefault="00745144" w:rsidP="00745144">
      <w:pPr>
        <w:pStyle w:val="Equation"/>
        <w:tabs>
          <w:tab w:val="clear" w:pos="4820"/>
          <w:tab w:val="center" w:pos="3686"/>
          <w:tab w:val="left" w:pos="5529"/>
        </w:tabs>
        <w:rPr>
          <w:lang w:val="en-US"/>
        </w:rPr>
      </w:pPr>
      <w:r w:rsidRPr="005D7DFF">
        <w:rPr>
          <w:lang w:val="en-US"/>
        </w:rPr>
        <w:tab/>
      </w:r>
      <w:r w:rsidRPr="005D7DFF">
        <w:rPr>
          <w:lang w:val="en-US"/>
        </w:rPr>
        <w:tab/>
      </w:r>
      <w:r w:rsidRPr="005D7DFF">
        <w:rPr>
          <w:i/>
          <w:iCs/>
          <w:lang w:val="en-US"/>
        </w:rPr>
        <w:t>D</w:t>
      </w:r>
      <w:r w:rsidRPr="005D7DFF">
        <w:rPr>
          <w:lang w:val="en-US"/>
        </w:rPr>
        <w:t> </w:t>
      </w:r>
      <w:r w:rsidRPr="005D7DFF">
        <w:rPr>
          <w:rFonts w:asciiTheme="majorBidi" w:hAnsiTheme="majorBidi" w:cstheme="majorBidi"/>
          <w:lang w:val="en-US"/>
        </w:rPr>
        <w:t>=</w:t>
      </w:r>
      <w:r w:rsidRPr="005D7DFF">
        <w:rPr>
          <w:lang w:val="en-US"/>
        </w:rPr>
        <w:t> 24</w:t>
      </w:r>
      <w:r>
        <w:rPr>
          <w:lang w:val="en-US"/>
        </w:rPr>
        <w:t> kbit</w:t>
      </w:r>
      <w:r w:rsidRPr="005D7DFF">
        <w:rPr>
          <w:lang w:val="en-US"/>
        </w:rPr>
        <w:t>/s,</w:t>
      </w:r>
      <w:r w:rsidRPr="005D7DFF">
        <w:rPr>
          <w:lang w:val="en-US"/>
        </w:rPr>
        <w:tab/>
      </w:r>
      <w:r w:rsidRPr="005D7DFF">
        <w:rPr>
          <w:i/>
          <w:iCs/>
          <w:lang w:val="en-US"/>
        </w:rPr>
        <w:t>R</w:t>
      </w:r>
      <w:r w:rsidRPr="005D7DFF">
        <w:rPr>
          <w:lang w:val="en-US"/>
        </w:rPr>
        <w:t> </w:t>
      </w:r>
      <w:r w:rsidRPr="005D7DFF">
        <w:rPr>
          <w:rFonts w:asciiTheme="majorBidi" w:hAnsiTheme="majorBidi" w:cstheme="majorBidi"/>
          <w:lang w:val="en-US"/>
        </w:rPr>
        <w:t>=</w:t>
      </w:r>
      <w:r w:rsidRPr="005D7DFF">
        <w:rPr>
          <w:lang w:val="en-US"/>
        </w:rPr>
        <w:t> 0,375</w:t>
      </w:r>
    </w:p>
    <w:p w14:paraId="252DFBD5" w14:textId="77777777" w:rsidR="00745144" w:rsidRPr="0046289E" w:rsidRDefault="00745144" w:rsidP="00745144">
      <w:pPr>
        <w:rPr>
          <w:lang w:val="es-ES_tradnl"/>
        </w:rPr>
      </w:pPr>
      <w:r w:rsidRPr="0046289E">
        <w:rPr>
          <w:lang w:val="es-ES_tradnl"/>
        </w:rPr>
        <w:t>siendo:</w:t>
      </w:r>
    </w:p>
    <w:p w14:paraId="7022DA5D" w14:textId="77777777" w:rsidR="00745144" w:rsidRPr="0046289E" w:rsidRDefault="00745144" w:rsidP="00745144">
      <w:pPr>
        <w:pStyle w:val="Equationlegend"/>
        <w:rPr>
          <w:lang w:val="es-ES_tradnl"/>
        </w:rPr>
      </w:pPr>
      <w:r w:rsidRPr="0046289E">
        <w:rPr>
          <w:lang w:val="es-ES_tradnl"/>
        </w:rPr>
        <w:tab/>
      </w:r>
      <w:r w:rsidRPr="0046289E">
        <w:rPr>
          <w:i/>
          <w:lang w:val="es-ES_tradnl"/>
        </w:rPr>
        <w:t>D</w:t>
      </w:r>
      <w:r w:rsidRPr="0046289E">
        <w:rPr>
          <w:lang w:val="es-ES_tradnl"/>
        </w:rPr>
        <w:t>:</w:t>
      </w:r>
      <w:r w:rsidRPr="0046289E">
        <w:rPr>
          <w:lang w:val="es-ES_tradnl"/>
        </w:rPr>
        <w:tab/>
        <w:t>velocidad de transmisión de datos de la fuente</w:t>
      </w:r>
    </w:p>
    <w:p w14:paraId="042026A3" w14:textId="77777777" w:rsidR="00745144" w:rsidRPr="0046289E" w:rsidRDefault="00745144" w:rsidP="00745144">
      <w:pPr>
        <w:pStyle w:val="Equationlegend"/>
        <w:rPr>
          <w:lang w:val="es-ES_tradnl"/>
        </w:rPr>
      </w:pPr>
      <w:r w:rsidRPr="0046289E">
        <w:rPr>
          <w:lang w:val="es-ES_tradnl"/>
        </w:rPr>
        <w:tab/>
      </w:r>
      <w:r w:rsidRPr="0046289E">
        <w:rPr>
          <w:i/>
          <w:lang w:val="es-ES_tradnl"/>
        </w:rPr>
        <w:t>R</w:t>
      </w:r>
      <w:r w:rsidRPr="0046289E">
        <w:rPr>
          <w:lang w:val="es-ES_tradnl"/>
        </w:rPr>
        <w:t>:</w:t>
      </w:r>
      <w:r w:rsidRPr="0046289E">
        <w:rPr>
          <w:lang w:val="es-ES_tradnl"/>
        </w:rPr>
        <w:tab/>
        <w:t>velocidad media de codificación de canal.</w:t>
      </w:r>
    </w:p>
    <w:p w14:paraId="6076F0A3" w14:textId="77777777" w:rsidR="00745144" w:rsidRPr="0046289E" w:rsidRDefault="00745144" w:rsidP="00745144">
      <w:pPr>
        <w:pStyle w:val="Heading2"/>
        <w:rPr>
          <w:lang w:val="es-ES_tradnl"/>
        </w:rPr>
      </w:pPr>
      <w:bookmarkStart w:id="41" w:name="_Toc230096627"/>
      <w:r w:rsidRPr="0046289E">
        <w:rPr>
          <w:lang w:val="es-ES_tradnl"/>
        </w:rPr>
        <w:lastRenderedPageBreak/>
        <w:t>10.1</w:t>
      </w:r>
      <w:r w:rsidRPr="0046289E">
        <w:rPr>
          <w:lang w:val="es-ES_tradnl"/>
        </w:rPr>
        <w:tab/>
        <w:t xml:space="preserve">BER en función de la relación </w:t>
      </w:r>
      <w:r w:rsidRPr="0046289E">
        <w:rPr>
          <w:i/>
          <w:lang w:val="es-ES_tradnl"/>
        </w:rPr>
        <w:t>S</w:t>
      </w:r>
      <w:r w:rsidRPr="0046289E">
        <w:rPr>
          <w:lang w:val="es-ES_tradnl"/>
        </w:rPr>
        <w:t>/</w:t>
      </w:r>
      <w:r w:rsidRPr="0046289E">
        <w:rPr>
          <w:i/>
          <w:lang w:val="es-ES_tradnl"/>
        </w:rPr>
        <w:t>N</w:t>
      </w:r>
      <w:r w:rsidRPr="0046289E">
        <w:rPr>
          <w:lang w:val="es-ES_tradnl"/>
        </w:rPr>
        <w:t xml:space="preserve"> (en 1,5 MHz) en un canal gaussiano</w:t>
      </w:r>
      <w:bookmarkEnd w:id="41"/>
    </w:p>
    <w:p w14:paraId="4DFA8A9C" w14:textId="77777777" w:rsidR="00745144" w:rsidRPr="0046289E" w:rsidRDefault="00745144" w:rsidP="00745144">
      <w:pPr>
        <w:keepNext/>
        <w:keepLines/>
        <w:rPr>
          <w:lang w:val="es-ES_tradnl"/>
        </w:rPr>
      </w:pPr>
      <w:r w:rsidRPr="0046289E">
        <w:rPr>
          <w:lang w:val="es-ES_tradnl"/>
        </w:rPr>
        <w:t xml:space="preserve">Para ajustar la relación </w:t>
      </w:r>
      <w:r w:rsidRPr="0046289E">
        <w:rPr>
          <w:i/>
          <w:lang w:val="es-ES_tradnl"/>
        </w:rPr>
        <w:t>S</w:t>
      </w:r>
      <w:r w:rsidRPr="0046289E">
        <w:rPr>
          <w:lang w:val="es-ES_tradnl"/>
        </w:rPr>
        <w:t>/</w:t>
      </w:r>
      <w:r w:rsidRPr="0046289E">
        <w:rPr>
          <w:i/>
          <w:lang w:val="es-ES_tradnl"/>
        </w:rPr>
        <w:t>N</w:t>
      </w:r>
      <w:r w:rsidRPr="0046289E">
        <w:rPr>
          <w:lang w:val="es-ES_tradnl"/>
        </w:rPr>
        <w:t xml:space="preserve"> a la entrada del receptor se añadió ruido blanco aditivo gaussiano. Los resultados se representan en la Fig. 5. Como ejemplo, para </w:t>
      </w:r>
      <w:r w:rsidRPr="0046289E">
        <w:rPr>
          <w:i/>
          <w:lang w:val="es-ES_tradnl"/>
        </w:rPr>
        <w:t>R</w:t>
      </w:r>
      <w:r w:rsidRPr="0046289E">
        <w:rPr>
          <w:lang w:val="es-ES_tradnl"/>
        </w:rPr>
        <w:t> </w:t>
      </w:r>
      <w:r w:rsidRPr="0046289E">
        <w:rPr>
          <w:rFonts w:asciiTheme="majorBidi" w:hAnsiTheme="majorBidi" w:cstheme="majorBidi"/>
          <w:lang w:val="es-ES_tradnl"/>
        </w:rPr>
        <w:t>=</w:t>
      </w:r>
      <w:r w:rsidRPr="0046289E">
        <w:rPr>
          <w:lang w:val="es-ES_tradnl"/>
        </w:rPr>
        <w:t> 0,5, los resultados medidos que aparecen en la Fig. 5 pueden compararse con los obtenidos mediante una simulación por ordenador, a fin de comprobar el comportamiento inherente del sistema. Puede observarse que para una BER de</w:t>
      </w:r>
      <w:r>
        <w:rPr>
          <w:lang w:val="es-ES_tradnl"/>
        </w:rPr>
        <w:t> </w:t>
      </w:r>
      <w:r w:rsidRPr="0046289E">
        <w:rPr>
          <w:lang w:val="es-ES_tradnl"/>
        </w:rPr>
        <w:t>1 </w:t>
      </w:r>
      <w:r>
        <w:rPr>
          <w:lang w:val="es-ES_tradnl"/>
        </w:rPr>
        <w:sym w:font="Symbol" w:char="F0B4"/>
      </w:r>
      <w:r w:rsidRPr="0046289E">
        <w:rPr>
          <w:lang w:val="es-ES_tradnl"/>
        </w:rPr>
        <w:t> 10</w:t>
      </w:r>
      <w:r w:rsidRPr="0046289E">
        <w:rPr>
          <w:vertAlign w:val="superscript"/>
          <w:lang w:val="es-ES_tradnl"/>
        </w:rPr>
        <w:t>–4</w:t>
      </w:r>
      <w:r w:rsidRPr="0046289E">
        <w:rPr>
          <w:lang w:val="es-ES_tradnl"/>
        </w:rPr>
        <w:t xml:space="preserve"> se obtiene un margen de realización inferior a 1,0 dB.</w:t>
      </w:r>
    </w:p>
    <w:p w14:paraId="1FA46402" w14:textId="77777777" w:rsidR="00745144" w:rsidRPr="0046289E" w:rsidRDefault="00745144" w:rsidP="00745144">
      <w:pPr>
        <w:pStyle w:val="FigureNo"/>
        <w:rPr>
          <w:lang w:val="es-ES_tradnl"/>
        </w:rPr>
      </w:pPr>
      <w:r w:rsidRPr="0046289E">
        <w:rPr>
          <w:lang w:val="es-ES_tradnl"/>
        </w:rPr>
        <w:t>FIGURA 5</w:t>
      </w:r>
    </w:p>
    <w:p w14:paraId="009D5255" w14:textId="77777777" w:rsidR="00745144" w:rsidRDefault="00745144" w:rsidP="00745144">
      <w:pPr>
        <w:pStyle w:val="Figuretitle"/>
        <w:rPr>
          <w:rFonts w:ascii="Times New Roman"/>
          <w:bCs/>
          <w:lang w:val="es-ES_tradnl"/>
        </w:rPr>
      </w:pPr>
      <w:r w:rsidRPr="0046289E">
        <w:rPr>
          <w:lang w:val="es-ES_tradnl"/>
        </w:rPr>
        <w:t xml:space="preserve">BER en función de la relación </w:t>
      </w:r>
      <w:r w:rsidRPr="0046289E">
        <w:rPr>
          <w:i/>
          <w:iCs/>
          <w:lang w:val="es-ES_tradnl"/>
        </w:rPr>
        <w:t>S</w:t>
      </w:r>
      <w:r w:rsidRPr="0046289E">
        <w:rPr>
          <w:lang w:val="es-ES_tradnl"/>
        </w:rPr>
        <w:t>/</w:t>
      </w:r>
      <w:r w:rsidRPr="0046289E">
        <w:rPr>
          <w:rFonts w:ascii="Times New Roman"/>
          <w:bCs/>
          <w:i/>
          <w:iCs/>
          <w:lang w:val="es-ES_tradnl"/>
        </w:rPr>
        <w:t xml:space="preserve">N </w:t>
      </w:r>
      <w:r w:rsidRPr="0046289E">
        <w:rPr>
          <w:rFonts w:ascii="Times New Roman"/>
          <w:bCs/>
          <w:lang w:val="es-ES_tradnl"/>
        </w:rPr>
        <w:t>para el Sistema</w:t>
      </w:r>
      <w:r w:rsidRPr="0046289E">
        <w:rPr>
          <w:rFonts w:ascii="Times New Roman"/>
          <w:bCs/>
          <w:lang w:val="es-ES_tradnl"/>
        </w:rPr>
        <w:t> </w:t>
      </w:r>
      <w:r w:rsidRPr="0046289E">
        <w:rPr>
          <w:rFonts w:ascii="Times New Roman"/>
          <w:bCs/>
          <w:lang w:val="es-ES_tradnl"/>
        </w:rPr>
        <w:t>A</w:t>
      </w:r>
      <w:r>
        <w:rPr>
          <w:rFonts w:ascii="Times New Roman"/>
          <w:bCs/>
          <w:lang w:val="es-ES_tradnl"/>
        </w:rPr>
        <w:t xml:space="preserve"> </w:t>
      </w:r>
      <w:r w:rsidRPr="006E0942">
        <w:rPr>
          <w:rFonts w:ascii="Times New Roman"/>
          <w:bCs/>
          <w:lang w:val="es-ES_tradnl"/>
        </w:rPr>
        <w:t>–</w:t>
      </w:r>
      <w:r>
        <w:rPr>
          <w:rFonts w:ascii="Times New Roman"/>
          <w:bCs/>
          <w:lang w:val="es-ES_tradnl"/>
        </w:rPr>
        <w:t xml:space="preserve"> </w:t>
      </w:r>
      <w:r w:rsidRPr="0046289E">
        <w:rPr>
          <w:rFonts w:ascii="Times New Roman"/>
          <w:bCs/>
          <w:lang w:val="es-ES_tradnl"/>
        </w:rPr>
        <w:t>Canal gaussiano</w:t>
      </w:r>
    </w:p>
    <w:p w14:paraId="2E6C43CC" w14:textId="77777777" w:rsidR="00745144" w:rsidRPr="00E537A1" w:rsidRDefault="00745144" w:rsidP="00745144">
      <w:pPr>
        <w:pStyle w:val="Figure"/>
        <w:rPr>
          <w:lang w:val="es-ES_tradnl"/>
        </w:rPr>
      </w:pPr>
      <w:r>
        <w:rPr>
          <w:lang w:val="es-ES_tradnl"/>
        </w:rPr>
        <w:object w:dxaOrig="6511" w:dyaOrig="4937" w14:anchorId="76CFA490">
          <v:shape id="_x0000_i1029" type="#_x0000_t75" style="width:325.4pt;height:246.85pt" o:ole="">
            <v:imagedata r:id="rId29" o:title=""/>
          </v:shape>
          <o:OLEObject Type="Embed" ProgID="CorelDraw.Graphic.17" ShapeID="_x0000_i1029" DrawAspect="Content" ObjectID="_1840945141" r:id="rId30"/>
        </w:object>
      </w:r>
    </w:p>
    <w:p w14:paraId="0A71B671" w14:textId="77777777" w:rsidR="00745144" w:rsidRPr="0046289E" w:rsidRDefault="00745144" w:rsidP="00745144">
      <w:pPr>
        <w:pStyle w:val="Heading2"/>
        <w:rPr>
          <w:lang w:val="es-ES_tradnl"/>
        </w:rPr>
      </w:pPr>
      <w:bookmarkStart w:id="42" w:name="_Toc230096628"/>
      <w:r w:rsidRPr="0046289E">
        <w:rPr>
          <w:lang w:val="es-ES_tradnl"/>
        </w:rPr>
        <w:t>10.2</w:t>
      </w:r>
      <w:r w:rsidRPr="0046289E">
        <w:rPr>
          <w:lang w:val="es-ES_tradnl"/>
        </w:rPr>
        <w:tab/>
        <w:t xml:space="preserve">BER en función de la relación </w:t>
      </w:r>
      <w:r w:rsidRPr="0046289E">
        <w:rPr>
          <w:i/>
          <w:lang w:val="es-ES_tradnl"/>
        </w:rPr>
        <w:t>S</w:t>
      </w:r>
      <w:r w:rsidRPr="0046289E">
        <w:rPr>
          <w:lang w:val="es-ES_tradnl"/>
        </w:rPr>
        <w:t>/</w:t>
      </w:r>
      <w:r w:rsidRPr="0046289E">
        <w:rPr>
          <w:i/>
          <w:lang w:val="es-ES_tradnl"/>
        </w:rPr>
        <w:t>N</w:t>
      </w:r>
      <w:r w:rsidRPr="0046289E">
        <w:rPr>
          <w:lang w:val="es-ES_tradnl"/>
        </w:rPr>
        <w:t xml:space="preserve"> (en 1,5 MHz) en un canal Rayleigh simulado en entorno urbano</w:t>
      </w:r>
      <w:bookmarkEnd w:id="42"/>
    </w:p>
    <w:p w14:paraId="4770B70C" w14:textId="77777777" w:rsidR="00745144" w:rsidRPr="0046289E" w:rsidRDefault="00745144" w:rsidP="00745144">
      <w:pPr>
        <w:rPr>
          <w:lang w:val="es-ES_tradnl"/>
        </w:rPr>
      </w:pPr>
      <w:r w:rsidRPr="0046289E">
        <w:rPr>
          <w:lang w:val="es-ES_tradnl"/>
        </w:rPr>
        <w:t xml:space="preserve">Se han efectuado mediciones de la BER en función de la relación </w:t>
      </w:r>
      <w:r w:rsidRPr="0046289E">
        <w:rPr>
          <w:i/>
          <w:lang w:val="es-ES_tradnl"/>
        </w:rPr>
        <w:t>S</w:t>
      </w:r>
      <w:r w:rsidRPr="0046289E">
        <w:rPr>
          <w:lang w:val="es-ES_tradnl"/>
        </w:rPr>
        <w:t>/</w:t>
      </w:r>
      <w:r w:rsidRPr="0046289E">
        <w:rPr>
          <w:i/>
          <w:lang w:val="es-ES_tradnl"/>
        </w:rPr>
        <w:t>N</w:t>
      </w:r>
      <w:r w:rsidRPr="0046289E">
        <w:rPr>
          <w:lang w:val="es-ES_tradnl"/>
        </w:rPr>
        <w:t xml:space="preserve"> en los canales de datos, utilizando un simulador de canal con desvanecimiento. Las simulaciones del canal de Rayleigh corresponden a la Fig. 6 en la documentación Cost 207 (zona urbana típica, 0</w:t>
      </w:r>
      <w:r>
        <w:rPr>
          <w:lang w:val="es-ES_tradnl"/>
        </w:rPr>
        <w:t>–</w:t>
      </w:r>
      <w:r w:rsidRPr="0046289E">
        <w:rPr>
          <w:lang w:val="es-ES_tradnl"/>
        </w:rPr>
        <w:t>0,5 µs) y con el receptor desplazándose a una velocidad de 15 km/h.</w:t>
      </w:r>
    </w:p>
    <w:p w14:paraId="4A2B2D13" w14:textId="77777777" w:rsidR="00745144" w:rsidRPr="0046289E" w:rsidRDefault="00745144" w:rsidP="00745144">
      <w:pPr>
        <w:rPr>
          <w:lang w:val="es-ES_tradnl"/>
        </w:rPr>
      </w:pPr>
      <w:r w:rsidRPr="0046289E">
        <w:rPr>
          <w:lang w:val="es-ES_tradnl"/>
        </w:rPr>
        <w:t>Los resultados se muestran en la Fig. 6.</w:t>
      </w:r>
    </w:p>
    <w:p w14:paraId="756D0EA9" w14:textId="77777777" w:rsidR="00745144" w:rsidRPr="0046289E" w:rsidRDefault="00745144" w:rsidP="00745144">
      <w:pPr>
        <w:pStyle w:val="FigureNo"/>
        <w:rPr>
          <w:lang w:val="es-ES_tradnl"/>
        </w:rPr>
      </w:pPr>
      <w:r w:rsidRPr="0046289E">
        <w:rPr>
          <w:lang w:val="es-ES_tradnl"/>
        </w:rPr>
        <w:lastRenderedPageBreak/>
        <w:t>FIGURA 6</w:t>
      </w:r>
    </w:p>
    <w:p w14:paraId="73D864A6" w14:textId="77777777" w:rsidR="00745144" w:rsidRDefault="00745144" w:rsidP="00745144">
      <w:pPr>
        <w:pStyle w:val="Figuretitle"/>
        <w:rPr>
          <w:lang w:val="es-ES_tradnl"/>
        </w:rPr>
      </w:pPr>
      <w:r w:rsidRPr="0046289E">
        <w:rPr>
          <w:lang w:val="es-ES_tradnl"/>
        </w:rPr>
        <w:t xml:space="preserve">BER en función de la relación </w:t>
      </w:r>
      <w:r w:rsidRPr="0046289E">
        <w:rPr>
          <w:rFonts w:ascii="Times New Roman"/>
          <w:bCs/>
          <w:i/>
          <w:iCs/>
          <w:lang w:val="es-ES_tradnl"/>
        </w:rPr>
        <w:t>S</w:t>
      </w:r>
      <w:r w:rsidRPr="0046289E">
        <w:rPr>
          <w:rFonts w:ascii="Times New Roman"/>
          <w:bCs/>
          <w:lang w:val="es-ES_tradnl"/>
        </w:rPr>
        <w:t>/</w:t>
      </w:r>
      <w:r w:rsidRPr="0046289E">
        <w:rPr>
          <w:rFonts w:ascii="Times New Roman"/>
          <w:bCs/>
          <w:i/>
          <w:iCs/>
          <w:lang w:val="es-ES_tradnl"/>
        </w:rPr>
        <w:t>N</w:t>
      </w:r>
      <w:r w:rsidRPr="0046289E">
        <w:rPr>
          <w:lang w:val="es-ES_tradnl"/>
        </w:rPr>
        <w:t xml:space="preserve"> para el Sistema A</w:t>
      </w:r>
      <w:r>
        <w:rPr>
          <w:lang w:val="es-ES_tradnl"/>
        </w:rPr>
        <w:t xml:space="preserve"> </w:t>
      </w:r>
      <w:r w:rsidRPr="006E0942">
        <w:rPr>
          <w:lang w:val="es-ES_tradnl"/>
        </w:rPr>
        <w:t>–</w:t>
      </w:r>
      <w:r>
        <w:rPr>
          <w:lang w:val="es-ES_tradnl"/>
        </w:rPr>
        <w:t xml:space="preserve"> </w:t>
      </w:r>
      <w:r w:rsidRPr="0046289E">
        <w:rPr>
          <w:lang w:val="es-ES_tradnl"/>
        </w:rPr>
        <w:t>(226</w:t>
      </w:r>
      <w:r>
        <w:rPr>
          <w:lang w:val="es-ES_tradnl"/>
        </w:rPr>
        <w:t> </w:t>
      </w:r>
      <w:r w:rsidRPr="0046289E">
        <w:rPr>
          <w:lang w:val="es-ES_tradnl"/>
        </w:rPr>
        <w:t>MHz)</w:t>
      </w:r>
    </w:p>
    <w:p w14:paraId="4F9A2CDD" w14:textId="77777777" w:rsidR="00745144" w:rsidRPr="00E537A1" w:rsidRDefault="00745144" w:rsidP="00745144">
      <w:pPr>
        <w:pStyle w:val="Figure"/>
        <w:rPr>
          <w:lang w:val="es-ES_tradnl"/>
        </w:rPr>
      </w:pPr>
      <w:r>
        <w:rPr>
          <w:lang w:val="es-ES_tradnl"/>
        </w:rPr>
        <w:object w:dxaOrig="7037" w:dyaOrig="5235" w14:anchorId="16E91290">
          <v:shape id="_x0000_i1030" type="#_x0000_t75" style="width:351.6pt;height:261.8pt" o:ole="">
            <v:imagedata r:id="rId31" o:title=""/>
          </v:shape>
          <o:OLEObject Type="Embed" ProgID="CorelDraw.Graphic.17" ShapeID="_x0000_i1030" DrawAspect="Content" ObjectID="_1840945142" r:id="rId32"/>
        </w:object>
      </w:r>
    </w:p>
    <w:p w14:paraId="68B7FE2A" w14:textId="77777777" w:rsidR="00745144" w:rsidRPr="0046289E" w:rsidRDefault="00745144" w:rsidP="00745144">
      <w:pPr>
        <w:pStyle w:val="Heading2"/>
        <w:rPr>
          <w:lang w:val="es-ES_tradnl"/>
        </w:rPr>
      </w:pPr>
      <w:bookmarkStart w:id="43" w:name="_Toc230096629"/>
      <w:r w:rsidRPr="0046289E">
        <w:rPr>
          <w:lang w:val="es-ES_tradnl"/>
        </w:rPr>
        <w:t>10.3</w:t>
      </w:r>
      <w:r w:rsidRPr="0046289E">
        <w:rPr>
          <w:lang w:val="es-ES_tradnl"/>
        </w:rPr>
        <w:tab/>
        <w:t xml:space="preserve">BER en función de la relación </w:t>
      </w:r>
      <w:r w:rsidRPr="0046289E">
        <w:rPr>
          <w:bCs/>
          <w:i/>
          <w:iCs/>
          <w:lang w:val="es-ES_tradnl"/>
        </w:rPr>
        <w:t>S</w:t>
      </w:r>
      <w:r w:rsidRPr="0046289E">
        <w:rPr>
          <w:b w:val="0"/>
          <w:lang w:val="es-ES_tradnl"/>
        </w:rPr>
        <w:t>/</w:t>
      </w:r>
      <w:r w:rsidRPr="0046289E">
        <w:rPr>
          <w:bCs/>
          <w:i/>
          <w:iCs/>
          <w:lang w:val="es-ES_tradnl"/>
        </w:rPr>
        <w:t>N</w:t>
      </w:r>
      <w:r w:rsidRPr="0046289E">
        <w:rPr>
          <w:lang w:val="es-ES_tradnl"/>
        </w:rPr>
        <w:t xml:space="preserve"> (en 1,5 MHz) en un canal de Rayleigh simulado en entorno rural</w:t>
      </w:r>
      <w:bookmarkEnd w:id="43"/>
    </w:p>
    <w:p w14:paraId="759E6FF7" w14:textId="77777777" w:rsidR="00745144" w:rsidRPr="0046289E" w:rsidRDefault="00745144" w:rsidP="00745144">
      <w:pPr>
        <w:rPr>
          <w:lang w:val="es-ES_tradnl"/>
        </w:rPr>
      </w:pPr>
      <w:r w:rsidRPr="0046289E">
        <w:rPr>
          <w:lang w:val="es-ES_tradnl"/>
        </w:rPr>
        <w:t xml:space="preserve">Se han realizado mediciones de la BER en función de la relación </w:t>
      </w:r>
      <w:r w:rsidRPr="0046289E">
        <w:rPr>
          <w:i/>
          <w:lang w:val="es-ES_tradnl"/>
        </w:rPr>
        <w:t>S</w:t>
      </w:r>
      <w:r w:rsidRPr="0046289E">
        <w:rPr>
          <w:lang w:val="es-ES_tradnl"/>
        </w:rPr>
        <w:t>/</w:t>
      </w:r>
      <w:r w:rsidRPr="0046289E">
        <w:rPr>
          <w:i/>
          <w:lang w:val="es-ES_tradnl"/>
        </w:rPr>
        <w:t>N</w:t>
      </w:r>
      <w:r w:rsidRPr="0046289E">
        <w:rPr>
          <w:lang w:val="es-ES_tradnl"/>
        </w:rPr>
        <w:t xml:space="preserve"> en los canales de datos utilizando un simulador de canal con desvanecimiento. Las simulaciones del canal de Rayleigh corresponden a la Fig. 6 en la documentación Cost 207 (zona rural, no montañosa, 0</w:t>
      </w:r>
      <w:r>
        <w:rPr>
          <w:lang w:val="es-ES_tradnl"/>
        </w:rPr>
        <w:t>–</w:t>
      </w:r>
      <w:r w:rsidRPr="0046289E">
        <w:rPr>
          <w:lang w:val="es-ES_tradnl"/>
        </w:rPr>
        <w:t>5 </w:t>
      </w:r>
      <w:r>
        <w:rPr>
          <w:lang w:val="es-ES_tradnl"/>
        </w:rPr>
        <w:sym w:font="Symbol" w:char="F06D"/>
      </w:r>
      <w:r w:rsidRPr="0046289E">
        <w:rPr>
          <w:lang w:val="es-ES_tradnl"/>
        </w:rPr>
        <w:t>s) y con el receptor desplazándose a una velocidad de 130 km/h. Los resultados se muestran en la Fig. 7.</w:t>
      </w:r>
    </w:p>
    <w:p w14:paraId="5A3A4759" w14:textId="77777777" w:rsidR="00745144" w:rsidRPr="0046289E" w:rsidRDefault="00745144" w:rsidP="00745144">
      <w:pPr>
        <w:pStyle w:val="FigureNo"/>
        <w:rPr>
          <w:lang w:val="es-ES_tradnl"/>
        </w:rPr>
      </w:pPr>
      <w:r w:rsidRPr="0046289E">
        <w:rPr>
          <w:lang w:val="es-ES_tradnl"/>
        </w:rPr>
        <w:lastRenderedPageBreak/>
        <w:t>FIGURA 7</w:t>
      </w:r>
    </w:p>
    <w:p w14:paraId="08CFFB79" w14:textId="77777777" w:rsidR="00745144" w:rsidRDefault="00745144" w:rsidP="00745144">
      <w:pPr>
        <w:pStyle w:val="Figuretitle"/>
        <w:rPr>
          <w:lang w:val="es-ES_tradnl"/>
        </w:rPr>
      </w:pPr>
      <w:r w:rsidRPr="0046289E">
        <w:rPr>
          <w:lang w:val="es-ES_tradnl"/>
        </w:rPr>
        <w:t xml:space="preserve">BER en función de la relación </w:t>
      </w:r>
      <w:r w:rsidRPr="0046289E">
        <w:rPr>
          <w:rFonts w:ascii="Times New Roman"/>
          <w:bCs/>
          <w:i/>
          <w:iCs/>
          <w:lang w:val="es-ES_tradnl"/>
        </w:rPr>
        <w:t>S</w:t>
      </w:r>
      <w:r w:rsidRPr="0046289E">
        <w:rPr>
          <w:rFonts w:ascii="Times New Roman"/>
          <w:b w:val="0"/>
          <w:lang w:val="es-ES_tradnl"/>
        </w:rPr>
        <w:t>/</w:t>
      </w:r>
      <w:r w:rsidRPr="0046289E">
        <w:rPr>
          <w:rFonts w:ascii="Times New Roman"/>
          <w:bCs/>
          <w:i/>
          <w:iCs/>
          <w:lang w:val="es-ES_tradnl"/>
        </w:rPr>
        <w:t>N</w:t>
      </w:r>
      <w:r w:rsidRPr="0046289E">
        <w:rPr>
          <w:lang w:val="es-ES_tradnl"/>
        </w:rPr>
        <w:t xml:space="preserve"> para el Sistema A</w:t>
      </w:r>
      <w:r w:rsidRPr="0046289E">
        <w:rPr>
          <w:lang w:val="es-ES_tradnl"/>
        </w:rPr>
        <w:br/>
        <w:t>(226 MHz)</w:t>
      </w:r>
    </w:p>
    <w:p w14:paraId="2DEF1824" w14:textId="77777777" w:rsidR="00745144" w:rsidRPr="006F45EA" w:rsidRDefault="00745144" w:rsidP="00745144">
      <w:pPr>
        <w:pStyle w:val="Figure"/>
        <w:rPr>
          <w:lang w:val="es-ES_tradnl"/>
        </w:rPr>
      </w:pPr>
      <w:r>
        <w:rPr>
          <w:lang w:val="es-ES_tradnl"/>
        </w:rPr>
        <w:object w:dxaOrig="7576" w:dyaOrig="5244" w14:anchorId="0679E7AC">
          <v:shape id="_x0000_i1031" type="#_x0000_t75" style="width:379.65pt;height:261.8pt" o:ole="">
            <v:imagedata r:id="rId33" o:title=""/>
          </v:shape>
          <o:OLEObject Type="Embed" ProgID="CorelDraw.Graphic.17" ShapeID="_x0000_i1031" DrawAspect="Content" ObjectID="_1840945143" r:id="rId34"/>
        </w:object>
      </w:r>
    </w:p>
    <w:p w14:paraId="487DE5FC" w14:textId="77777777" w:rsidR="00745144" w:rsidRDefault="00745144" w:rsidP="00745144">
      <w:pPr>
        <w:tabs>
          <w:tab w:val="clear" w:pos="794"/>
          <w:tab w:val="clear" w:pos="1191"/>
          <w:tab w:val="clear" w:pos="1588"/>
          <w:tab w:val="clear" w:pos="1985"/>
        </w:tabs>
        <w:overflowPunct/>
        <w:autoSpaceDE/>
        <w:autoSpaceDN/>
        <w:adjustRightInd/>
        <w:spacing w:before="0"/>
        <w:jc w:val="left"/>
        <w:textAlignment w:val="auto"/>
        <w:rPr>
          <w:lang w:val="es-ES_tradnl"/>
        </w:rPr>
      </w:pPr>
      <w:r>
        <w:rPr>
          <w:lang w:val="es-ES_tradnl"/>
        </w:rPr>
        <w:br w:type="page"/>
      </w:r>
    </w:p>
    <w:p w14:paraId="20ECC446" w14:textId="77777777" w:rsidR="00745144" w:rsidRPr="0046289E" w:rsidRDefault="00745144" w:rsidP="00745144">
      <w:pPr>
        <w:pStyle w:val="AnnexNoTitle"/>
        <w:rPr>
          <w:lang w:val="es-ES_tradnl"/>
        </w:rPr>
      </w:pPr>
      <w:bookmarkStart w:id="44" w:name="_Toc230096630"/>
      <w:r w:rsidRPr="0046289E">
        <w:rPr>
          <w:lang w:val="es-ES_tradnl"/>
        </w:rPr>
        <w:lastRenderedPageBreak/>
        <w:t>Anexo 3</w:t>
      </w:r>
      <w:r w:rsidRPr="0046289E">
        <w:rPr>
          <w:lang w:val="es-ES_tradnl"/>
        </w:rPr>
        <w:br/>
      </w:r>
      <w:r w:rsidRPr="0046289E">
        <w:rPr>
          <w:lang w:val="es-ES_tradnl"/>
        </w:rPr>
        <w:br/>
        <w:t>Sistema Digital F</w:t>
      </w:r>
      <w:bookmarkEnd w:id="44"/>
    </w:p>
    <w:p w14:paraId="36326F19" w14:textId="77777777" w:rsidR="00745144" w:rsidRPr="0046289E" w:rsidRDefault="00745144" w:rsidP="00745144">
      <w:pPr>
        <w:pStyle w:val="Heading1"/>
        <w:rPr>
          <w:lang w:val="es-ES_tradnl"/>
        </w:rPr>
      </w:pPr>
      <w:bookmarkStart w:id="45" w:name="_Toc230096631"/>
      <w:r w:rsidRPr="0046289E">
        <w:rPr>
          <w:lang w:val="es-ES_tradnl"/>
        </w:rPr>
        <w:t>1</w:t>
      </w:r>
      <w:r w:rsidRPr="0046289E">
        <w:rPr>
          <w:lang w:val="es-ES_tradnl"/>
        </w:rPr>
        <w:tab/>
        <w:t>Introducción</w:t>
      </w:r>
      <w:bookmarkEnd w:id="45"/>
    </w:p>
    <w:p w14:paraId="47DCD85D" w14:textId="77777777" w:rsidR="00745144" w:rsidRPr="0046289E" w:rsidRDefault="00745144" w:rsidP="00745144">
      <w:pPr>
        <w:rPr>
          <w:lang w:val="es-ES_tradnl"/>
        </w:rPr>
      </w:pPr>
      <w:r w:rsidRPr="0046289E">
        <w:rPr>
          <w:lang w:val="es-ES_tradnl"/>
        </w:rPr>
        <w:t>El Sistema Digital F (Sistema F), conocido también como Sistema ISDB</w:t>
      </w:r>
      <w:r>
        <w:rPr>
          <w:lang w:val="es-ES_tradnl"/>
        </w:rPr>
        <w:t>–</w:t>
      </w:r>
      <w:r w:rsidRPr="0046289E">
        <w:rPr>
          <w:lang w:val="es-ES_tradnl"/>
        </w:rPr>
        <w:t>T</w:t>
      </w:r>
      <w:r w:rsidRPr="0046289E">
        <w:rPr>
          <w:vertAlign w:val="subscript"/>
          <w:lang w:val="es-ES_tradnl"/>
        </w:rPr>
        <w:t>SB</w:t>
      </w:r>
      <w:r w:rsidRPr="0046289E">
        <w:rPr>
          <w:lang w:val="es-ES_tradnl"/>
        </w:rPr>
        <w:t>, se destina a proporcionar radiodifusión sonora y de datos de calidad elevada con una fiabilidad alta incluso en la recepción móvil. El Sistema se destina también a dotar de flexibilidad, capacidad de expansión y comunidad de elementos a la radiodifusión multimedios que utiliza redes terrenales y cumple los requisitos de la Recomendación </w:t>
      </w:r>
      <w:r>
        <w:rPr>
          <w:lang w:val="es-ES_tradnl"/>
        </w:rPr>
        <w:t>UIT-R</w:t>
      </w:r>
      <w:r w:rsidRPr="0046289E">
        <w:rPr>
          <w:lang w:val="es-ES_tradnl"/>
        </w:rPr>
        <w:t> BS.774.</w:t>
      </w:r>
    </w:p>
    <w:p w14:paraId="7E655028" w14:textId="77777777" w:rsidR="00745144" w:rsidRPr="0046289E" w:rsidRDefault="00745144" w:rsidP="00745144">
      <w:pPr>
        <w:rPr>
          <w:lang w:val="es-ES_tradnl"/>
        </w:rPr>
      </w:pPr>
      <w:r w:rsidRPr="0046289E">
        <w:rPr>
          <w:lang w:val="es-ES_tradnl"/>
        </w:rPr>
        <w:t>El Sistema F es robusto y utiliza modulación MDFO, entrelazado bidimensional frecuencia</w:t>
      </w:r>
      <w:r>
        <w:rPr>
          <w:lang w:val="es-ES_tradnl"/>
        </w:rPr>
        <w:t>–</w:t>
      </w:r>
      <w:r w:rsidRPr="0046289E">
        <w:rPr>
          <w:lang w:val="es-ES_tradnl"/>
        </w:rPr>
        <w:t xml:space="preserve">tiempo y códigos de corrección de errores concatenados. La modulación MDFO utilizada en el sistema se denomina BST (transmisión segmentada de la banda, </w:t>
      </w:r>
      <w:r w:rsidRPr="0046289E">
        <w:rPr>
          <w:i/>
          <w:iCs/>
          <w:lang w:val="es-ES_tradnl"/>
        </w:rPr>
        <w:t>band segmented transmission</w:t>
      </w:r>
      <w:r w:rsidRPr="0046289E">
        <w:rPr>
          <w:lang w:val="es-ES_tradnl"/>
        </w:rPr>
        <w:t>)</w:t>
      </w:r>
      <w:r>
        <w:rPr>
          <w:lang w:val="es-ES_tradnl"/>
        </w:rPr>
        <w:t>–</w:t>
      </w:r>
      <w:r w:rsidRPr="0046289E">
        <w:rPr>
          <w:lang w:val="es-ES_tradnl"/>
        </w:rPr>
        <w:t>MDFO. El Sistema F tiene elementos comunes con el sistema ISDB</w:t>
      </w:r>
      <w:r>
        <w:rPr>
          <w:lang w:val="es-ES_tradnl"/>
        </w:rPr>
        <w:t>–</w:t>
      </w:r>
      <w:r w:rsidRPr="0046289E">
        <w:rPr>
          <w:lang w:val="es-ES_tradnl"/>
        </w:rPr>
        <w:t>T para la radiodifusión de televisión terrenal digital en capa física. La anchura de banda de un bloque MDFO denominado segmento MDFO es aproximadamente 500</w:t>
      </w:r>
      <w:r>
        <w:rPr>
          <w:lang w:val="es-ES_tradnl"/>
        </w:rPr>
        <w:t> kHz</w:t>
      </w:r>
      <w:r w:rsidRPr="0046289E">
        <w:rPr>
          <w:lang w:val="es-ES_tradnl"/>
        </w:rPr>
        <w:t>. El Sistema F consiste en uno o tres segmentos MDFO por lo que la anchura de banda del sistema es alrededor de respectivamente 500</w:t>
      </w:r>
      <w:r>
        <w:rPr>
          <w:lang w:val="es-ES_tradnl"/>
        </w:rPr>
        <w:t> kHz</w:t>
      </w:r>
      <w:r w:rsidRPr="0046289E">
        <w:rPr>
          <w:lang w:val="es-ES_tradnl"/>
        </w:rPr>
        <w:t xml:space="preserve"> o de 1,5 MHz.</w:t>
      </w:r>
    </w:p>
    <w:p w14:paraId="0FC10FB6" w14:textId="77777777" w:rsidR="00745144" w:rsidRPr="0046289E" w:rsidRDefault="00745144" w:rsidP="00745144">
      <w:pPr>
        <w:rPr>
          <w:lang w:val="es-ES_tradnl"/>
        </w:rPr>
      </w:pPr>
      <w:r w:rsidRPr="0046289E">
        <w:rPr>
          <w:lang w:val="es-ES_tradnl"/>
        </w:rPr>
        <w:t>El Sistema F dispone de una amplia variedad de parámetros de transmisión, tales como el esquema de modulación de portadora, las velocidades de codificación del código de corrección de errores interno y el entrelazado en longitud y en el tiempo. Algunas de las portadoras se asignan como portadoras de control que transmiten la información sobre los parámetros de transmisión. Estas portadoras de control se denominan portadoras TMCC.</w:t>
      </w:r>
    </w:p>
    <w:p w14:paraId="7C847249" w14:textId="77777777" w:rsidR="00745144" w:rsidRPr="0046289E" w:rsidRDefault="00745144" w:rsidP="00745144">
      <w:pPr>
        <w:rPr>
          <w:lang w:val="es-ES_tradnl"/>
        </w:rPr>
      </w:pPr>
      <w:r w:rsidRPr="0046289E">
        <w:rPr>
          <w:lang w:val="es-ES_tradnl"/>
        </w:rPr>
        <w:t>El Sistema F puede utilizar métodos de codificación audio de alta compresión tales como Capa II MPEG</w:t>
      </w:r>
      <w:r>
        <w:rPr>
          <w:lang w:val="es-ES_tradnl"/>
        </w:rPr>
        <w:t>–</w:t>
      </w:r>
      <w:r w:rsidRPr="0046289E">
        <w:rPr>
          <w:lang w:val="es-ES_tradnl"/>
        </w:rPr>
        <w:t>2, AC</w:t>
      </w:r>
      <w:r>
        <w:rPr>
          <w:lang w:val="es-ES_tradnl"/>
        </w:rPr>
        <w:t>–</w:t>
      </w:r>
      <w:r w:rsidRPr="0046289E">
        <w:rPr>
          <w:lang w:val="es-ES_tradnl"/>
        </w:rPr>
        <w:t>3 y AAC MPEG</w:t>
      </w:r>
      <w:r>
        <w:rPr>
          <w:lang w:val="es-ES_tradnl"/>
        </w:rPr>
        <w:t>–</w:t>
      </w:r>
      <w:r w:rsidRPr="0046289E">
        <w:rPr>
          <w:lang w:val="es-ES_tradnl"/>
        </w:rPr>
        <w:t>2. Y, además, el Sistema Adopta los sistemas MPEG</w:t>
      </w:r>
      <w:r>
        <w:rPr>
          <w:lang w:val="es-ES_tradnl"/>
        </w:rPr>
        <w:t>–</w:t>
      </w:r>
      <w:r w:rsidRPr="0046289E">
        <w:rPr>
          <w:lang w:val="es-ES_tradnl"/>
        </w:rPr>
        <w:t>2. Tiene comunidad de elementos e interoperabilidad con otros muchos sistemas que adoptan los sistemas MPEG</w:t>
      </w:r>
      <w:r>
        <w:rPr>
          <w:lang w:val="es-ES_tradnl"/>
        </w:rPr>
        <w:t>–</w:t>
      </w:r>
      <w:r w:rsidRPr="0046289E">
        <w:rPr>
          <w:lang w:val="es-ES_tradnl"/>
        </w:rPr>
        <w:t>2, como los ISDB</w:t>
      </w:r>
      <w:r>
        <w:rPr>
          <w:lang w:val="es-ES_tradnl"/>
        </w:rPr>
        <w:t>–</w:t>
      </w:r>
      <w:r w:rsidRPr="0046289E">
        <w:rPr>
          <w:lang w:val="es-ES_tradnl"/>
        </w:rPr>
        <w:t>S, ISDB</w:t>
      </w:r>
      <w:r>
        <w:rPr>
          <w:lang w:val="es-ES_tradnl"/>
        </w:rPr>
        <w:t>–</w:t>
      </w:r>
      <w:r w:rsidRPr="0046289E">
        <w:rPr>
          <w:lang w:val="es-ES_tradnl"/>
        </w:rPr>
        <w:t>T, DVB</w:t>
      </w:r>
      <w:r>
        <w:rPr>
          <w:lang w:val="es-ES_tradnl"/>
        </w:rPr>
        <w:t>–</w:t>
      </w:r>
      <w:r w:rsidRPr="0046289E">
        <w:rPr>
          <w:lang w:val="es-ES_tradnl"/>
        </w:rPr>
        <w:t>S y DVB</w:t>
      </w:r>
      <w:r>
        <w:rPr>
          <w:lang w:val="es-ES_tradnl"/>
        </w:rPr>
        <w:t>–</w:t>
      </w:r>
      <w:r w:rsidRPr="0046289E">
        <w:rPr>
          <w:lang w:val="es-ES_tradnl"/>
        </w:rPr>
        <w:t>T.</w:t>
      </w:r>
    </w:p>
    <w:p w14:paraId="00214B11" w14:textId="77777777" w:rsidR="00745144" w:rsidRPr="0046289E" w:rsidRDefault="00745144" w:rsidP="00745144">
      <w:pPr>
        <w:rPr>
          <w:lang w:val="es-ES_tradnl"/>
        </w:rPr>
      </w:pPr>
      <w:r w:rsidRPr="0046289E">
        <w:rPr>
          <w:lang w:val="es-ES_tradnl"/>
        </w:rPr>
        <w:t>En la Fig. 8 se muestra el concepto de transmisión ISDB</w:t>
      </w:r>
      <w:r>
        <w:rPr>
          <w:lang w:val="es-ES_tradnl"/>
        </w:rPr>
        <w:t>–</w:t>
      </w:r>
      <w:r w:rsidRPr="0046289E">
        <w:rPr>
          <w:lang w:val="es-ES_tradnl"/>
        </w:rPr>
        <w:t>T</w:t>
      </w:r>
      <w:r w:rsidRPr="0046289E">
        <w:rPr>
          <w:vertAlign w:val="subscript"/>
          <w:lang w:val="es-ES_tradnl"/>
        </w:rPr>
        <w:t>SB</w:t>
      </w:r>
      <w:r w:rsidRPr="0046289E">
        <w:rPr>
          <w:lang w:val="es-ES_tradnl"/>
        </w:rPr>
        <w:t xml:space="preserve"> e ISDB</w:t>
      </w:r>
      <w:r>
        <w:rPr>
          <w:lang w:val="es-ES_tradnl"/>
        </w:rPr>
        <w:t>–</w:t>
      </w:r>
      <w:r w:rsidRPr="0046289E">
        <w:rPr>
          <w:lang w:val="es-ES_tradnl"/>
        </w:rPr>
        <w:t>T de banda completa, y su recepción.</w:t>
      </w:r>
    </w:p>
    <w:p w14:paraId="18497810" w14:textId="77777777" w:rsidR="00745144" w:rsidRPr="0046289E" w:rsidRDefault="00745144" w:rsidP="00745144">
      <w:pPr>
        <w:pStyle w:val="FigureNo"/>
        <w:rPr>
          <w:lang w:val="es-ES_tradnl"/>
        </w:rPr>
      </w:pPr>
      <w:r w:rsidRPr="0046289E">
        <w:rPr>
          <w:lang w:val="es-ES_tradnl"/>
        </w:rPr>
        <w:lastRenderedPageBreak/>
        <w:t>FIGURA 8</w:t>
      </w:r>
    </w:p>
    <w:p w14:paraId="558FA9B9" w14:textId="77777777" w:rsidR="00745144" w:rsidRDefault="00745144" w:rsidP="00745144">
      <w:pPr>
        <w:pStyle w:val="Figuretitle"/>
        <w:rPr>
          <w:lang w:val="es-ES_tradnl"/>
        </w:rPr>
      </w:pPr>
      <w:r w:rsidRPr="0046289E">
        <w:rPr>
          <w:lang w:val="es-ES_tradnl"/>
        </w:rPr>
        <w:t>Concepto de transmisión ISDB</w:t>
      </w:r>
      <w:r>
        <w:rPr>
          <w:lang w:val="es-ES_tradnl"/>
        </w:rPr>
        <w:t>–</w:t>
      </w:r>
      <w:r w:rsidRPr="0046289E">
        <w:rPr>
          <w:lang w:val="es-ES_tradnl"/>
        </w:rPr>
        <w:t>TSB e ISDB</w:t>
      </w:r>
      <w:r>
        <w:rPr>
          <w:lang w:val="es-ES_tradnl"/>
        </w:rPr>
        <w:t>–</w:t>
      </w:r>
      <w:r w:rsidRPr="0046289E">
        <w:rPr>
          <w:lang w:val="es-ES_tradnl"/>
        </w:rPr>
        <w:t>T de banda completa, y su recepción</w:t>
      </w:r>
    </w:p>
    <w:p w14:paraId="036EF0FD" w14:textId="77777777" w:rsidR="00745144" w:rsidRPr="0030213C" w:rsidRDefault="00745144" w:rsidP="00745144">
      <w:pPr>
        <w:pStyle w:val="Figure"/>
        <w:rPr>
          <w:lang w:val="es-ES_tradnl"/>
        </w:rPr>
      </w:pPr>
      <w:r>
        <w:rPr>
          <w:lang w:val="es-ES_tradnl"/>
        </w:rPr>
        <w:object w:dxaOrig="7775" w:dyaOrig="5973" w14:anchorId="0DB95E4B">
          <v:shape id="_x0000_i1032" type="#_x0000_t75" style="width:388.05pt;height:297.35pt" o:ole="">
            <v:imagedata r:id="rId35" o:title=""/>
          </v:shape>
          <o:OLEObject Type="Embed" ProgID="CorelDraw.Graphic.17" ShapeID="_x0000_i1032" DrawAspect="Content" ObjectID="_1840945144" r:id="rId36"/>
        </w:object>
      </w:r>
    </w:p>
    <w:p w14:paraId="521FCA3D" w14:textId="77777777" w:rsidR="00745144" w:rsidRPr="0046289E" w:rsidRDefault="00745144" w:rsidP="00745144">
      <w:pPr>
        <w:pStyle w:val="Heading1"/>
        <w:rPr>
          <w:lang w:val="es-ES_tradnl"/>
        </w:rPr>
      </w:pPr>
      <w:bookmarkStart w:id="46" w:name="_Toc230096632"/>
      <w:r w:rsidRPr="0046289E">
        <w:rPr>
          <w:lang w:val="es-ES_tradnl"/>
        </w:rPr>
        <w:t>2</w:t>
      </w:r>
      <w:r w:rsidRPr="0046289E">
        <w:rPr>
          <w:lang w:val="es-ES_tradnl"/>
        </w:rPr>
        <w:tab/>
        <w:t>Características del Sistema F</w:t>
      </w:r>
      <w:bookmarkEnd w:id="46"/>
    </w:p>
    <w:p w14:paraId="289E6612" w14:textId="77777777" w:rsidR="00745144" w:rsidRPr="0046289E" w:rsidRDefault="00745144" w:rsidP="00745144">
      <w:pPr>
        <w:pStyle w:val="Heading2"/>
        <w:rPr>
          <w:lang w:val="es-ES_tradnl"/>
        </w:rPr>
      </w:pPr>
      <w:bookmarkStart w:id="47" w:name="_Toc230096633"/>
      <w:r w:rsidRPr="0046289E">
        <w:rPr>
          <w:lang w:val="es-ES_tradnl"/>
        </w:rPr>
        <w:t>2.1</w:t>
      </w:r>
      <w:r w:rsidRPr="0046289E">
        <w:rPr>
          <w:lang w:val="es-ES_tradnl"/>
        </w:rPr>
        <w:tab/>
        <w:t>Robustez del Sistema F</w:t>
      </w:r>
      <w:bookmarkEnd w:id="47"/>
    </w:p>
    <w:p w14:paraId="5FBE8732" w14:textId="77777777" w:rsidR="00745144" w:rsidRPr="0046289E" w:rsidRDefault="00745144" w:rsidP="00745144">
      <w:pPr>
        <w:rPr>
          <w:lang w:val="es-ES_tradnl"/>
        </w:rPr>
      </w:pPr>
      <w:r w:rsidRPr="0046289E">
        <w:rPr>
          <w:lang w:val="es-ES_tradnl"/>
        </w:rPr>
        <w:t>El Sistema F utiliza la modulación MDFO, entrelazado bidimensional de frecuencia</w:t>
      </w:r>
      <w:r>
        <w:rPr>
          <w:lang w:val="es-ES_tradnl"/>
        </w:rPr>
        <w:t>–</w:t>
      </w:r>
      <w:r w:rsidRPr="0046289E">
        <w:rPr>
          <w:lang w:val="es-ES_tradnl"/>
        </w:rPr>
        <w:t>tiempo y códigos de corrección de errores concatenados. MDFO es un método de modulación multiportadora adecuado para la propagación multitrayecto, añadiendo específicamente un intervalo de guarda en el dominio del tiempo. La información transmitida se extiende en los dominios de la frecuencia y del tiempo mediante el entrelazado, y después la información es corregida por el decodificador de Viterbi y Reed Solomon (RS). Por consiguiente, en el receptor se obtiene una señal de alta calidad, aun con funcionamiento en condiciones de propagación multitrayecto severas, tanto para equipos fijos como móviles.</w:t>
      </w:r>
    </w:p>
    <w:p w14:paraId="2B556E05" w14:textId="77777777" w:rsidR="00745144" w:rsidRPr="0046289E" w:rsidRDefault="00745144" w:rsidP="00745144">
      <w:pPr>
        <w:pStyle w:val="Heading2"/>
        <w:rPr>
          <w:lang w:val="es-ES_tradnl"/>
        </w:rPr>
      </w:pPr>
      <w:bookmarkStart w:id="48" w:name="_Toc230096634"/>
      <w:r w:rsidRPr="0046289E">
        <w:rPr>
          <w:lang w:val="es-ES_tradnl"/>
        </w:rPr>
        <w:t>2.2</w:t>
      </w:r>
      <w:r w:rsidRPr="0046289E">
        <w:rPr>
          <w:lang w:val="es-ES_tradnl"/>
        </w:rPr>
        <w:tab/>
        <w:t>Amplia variedad de transmisión</w:t>
      </w:r>
      <w:bookmarkEnd w:id="48"/>
    </w:p>
    <w:p w14:paraId="076A7C07" w14:textId="77777777" w:rsidR="00745144" w:rsidRPr="0046289E" w:rsidRDefault="00745144" w:rsidP="00745144">
      <w:pPr>
        <w:rPr>
          <w:lang w:val="es-ES_tradnl"/>
        </w:rPr>
      </w:pPr>
      <w:r w:rsidRPr="0046289E">
        <w:rPr>
          <w:lang w:val="es-ES_tradnl"/>
        </w:rPr>
        <w:t>El Sistema F adopta la BST</w:t>
      </w:r>
      <w:r>
        <w:rPr>
          <w:lang w:val="es-ES_tradnl"/>
        </w:rPr>
        <w:t>–</w:t>
      </w:r>
      <w:r w:rsidRPr="0046289E">
        <w:rPr>
          <w:lang w:val="es-ES_tradnl"/>
        </w:rPr>
        <w:t>MDFO, y se compone de uno o tres segmentos MDFO. Es decir, transmisión de segmento único y transmisión de segmento triple. Se definen tres clases de anchura de banda de segmento MDFO según que el barrido del canal de referencia sea de 6, 7 u 8 MHz. La</w:t>
      </w:r>
      <w:r>
        <w:rPr>
          <w:lang w:val="es-ES_tradnl"/>
        </w:rPr>
        <w:t> </w:t>
      </w:r>
      <w:r w:rsidRPr="0046289E">
        <w:rPr>
          <w:lang w:val="es-ES_tradnl"/>
        </w:rPr>
        <w:t>anchura de banda es un catorceavo de la anchura de banda del canal de referencia (6, 7 u 8 MHz), esto es 429</w:t>
      </w:r>
      <w:r>
        <w:rPr>
          <w:lang w:val="es-ES_tradnl"/>
        </w:rPr>
        <w:t> kHz</w:t>
      </w:r>
      <w:r w:rsidRPr="0046289E">
        <w:rPr>
          <w:lang w:val="es-ES_tradnl"/>
        </w:rPr>
        <w:t xml:space="preserve"> (6/14 MHz), 500</w:t>
      </w:r>
      <w:r>
        <w:rPr>
          <w:lang w:val="es-ES_tradnl"/>
        </w:rPr>
        <w:t> kHz</w:t>
      </w:r>
      <w:r w:rsidRPr="0046289E">
        <w:rPr>
          <w:lang w:val="es-ES_tradnl"/>
        </w:rPr>
        <w:t xml:space="preserve"> (7/14 MHz) o 571</w:t>
      </w:r>
      <w:r>
        <w:rPr>
          <w:lang w:val="es-ES_tradnl"/>
        </w:rPr>
        <w:t> kHz</w:t>
      </w:r>
      <w:r w:rsidRPr="0046289E">
        <w:rPr>
          <w:lang w:val="es-ES_tradnl"/>
        </w:rPr>
        <w:t xml:space="preserve"> (8/14 MHz). La anchura de banda del segmento MDFO deberá seleccionarse de acuerdo con la situación de frecuencias en cada país.</w:t>
      </w:r>
    </w:p>
    <w:p w14:paraId="1B24D397" w14:textId="77777777" w:rsidR="00745144" w:rsidRPr="0046289E" w:rsidRDefault="00745144" w:rsidP="00745144">
      <w:pPr>
        <w:rPr>
          <w:lang w:val="es-ES_tradnl"/>
        </w:rPr>
      </w:pPr>
      <w:r w:rsidRPr="0046289E">
        <w:rPr>
          <w:lang w:val="es-ES_tradnl"/>
        </w:rPr>
        <w:t>La anchura de banda de un segmento único es 500</w:t>
      </w:r>
      <w:r>
        <w:rPr>
          <w:lang w:val="es-ES_tradnl"/>
        </w:rPr>
        <w:t> kHz</w:t>
      </w:r>
      <w:r w:rsidRPr="0046289E">
        <w:rPr>
          <w:lang w:val="es-ES_tradnl"/>
        </w:rPr>
        <w:t xml:space="preserve"> aproximadamente, por lo que la anchura de banda de la transmisión de segmento único y de segmento triple es alrededor de respectivamente 500</w:t>
      </w:r>
      <w:r>
        <w:rPr>
          <w:lang w:val="es-ES_tradnl"/>
        </w:rPr>
        <w:t> kHz</w:t>
      </w:r>
      <w:r w:rsidRPr="0046289E">
        <w:rPr>
          <w:lang w:val="es-ES_tradnl"/>
        </w:rPr>
        <w:t xml:space="preserve"> y 1,5 MHz.</w:t>
      </w:r>
    </w:p>
    <w:p w14:paraId="6ED6006C" w14:textId="77777777" w:rsidR="00745144" w:rsidRPr="0046289E" w:rsidRDefault="00745144" w:rsidP="00745144">
      <w:pPr>
        <w:rPr>
          <w:lang w:val="es-ES_tradnl"/>
        </w:rPr>
      </w:pPr>
      <w:r w:rsidRPr="0046289E">
        <w:rPr>
          <w:lang w:val="es-ES_tradnl"/>
        </w:rPr>
        <w:t xml:space="preserve">El Sistema F posee tres modos de transmisión que permiten utilizar una amplia gama de frecuencias de transmisión y cuatro longitudes de intervalo de guarda para el diseño de la distancia entre </w:t>
      </w:r>
      <w:r w:rsidRPr="0046289E">
        <w:rPr>
          <w:lang w:val="es-ES_tradnl"/>
        </w:rPr>
        <w:lastRenderedPageBreak/>
        <w:t>transmisores de una SFN. Estos modos de transmisión compensan la dispersión debida al efecto Doppler y la dispersión de retardo de propagación en la recepción móvil en presencia de ecos multitrayecto.</w:t>
      </w:r>
    </w:p>
    <w:p w14:paraId="22DB34C2" w14:textId="77777777" w:rsidR="00745144" w:rsidRPr="0046289E" w:rsidRDefault="00745144" w:rsidP="00745144">
      <w:pPr>
        <w:pStyle w:val="Heading2"/>
        <w:rPr>
          <w:lang w:val="es-ES_tradnl"/>
        </w:rPr>
      </w:pPr>
      <w:bookmarkStart w:id="49" w:name="_Toc230096635"/>
      <w:r w:rsidRPr="0046289E">
        <w:rPr>
          <w:lang w:val="es-ES_tradnl"/>
        </w:rPr>
        <w:t>2.3</w:t>
      </w:r>
      <w:r w:rsidRPr="0046289E">
        <w:rPr>
          <w:lang w:val="es-ES_tradnl"/>
        </w:rPr>
        <w:tab/>
        <w:t>Flexibilidad</w:t>
      </w:r>
      <w:bookmarkEnd w:id="49"/>
    </w:p>
    <w:p w14:paraId="4E83C454" w14:textId="77777777" w:rsidR="00745144" w:rsidRPr="0046289E" w:rsidRDefault="00745144" w:rsidP="00745144">
      <w:pPr>
        <w:rPr>
          <w:lang w:val="es-ES_tradnl"/>
        </w:rPr>
      </w:pPr>
      <w:r w:rsidRPr="0046289E">
        <w:rPr>
          <w:lang w:val="es-ES_tradnl"/>
        </w:rPr>
        <w:t>La estructura del Sistema F múltiplex se ajusta totalmente a la arquitectura de los sistemas MPEG</w:t>
      </w:r>
      <w:r>
        <w:rPr>
          <w:lang w:val="es-ES_tradnl"/>
        </w:rPr>
        <w:t>–</w:t>
      </w:r>
      <w:r w:rsidRPr="0046289E">
        <w:rPr>
          <w:lang w:val="es-ES_tradnl"/>
        </w:rPr>
        <w:t>2. Por consiguiente, se pueden transmitir simultáneamente varios contenidos como sonido, texto, imágenes fijas y datos.</w:t>
      </w:r>
    </w:p>
    <w:p w14:paraId="300F99CB" w14:textId="77777777" w:rsidR="00745144" w:rsidRPr="0046289E" w:rsidRDefault="00745144" w:rsidP="00745144">
      <w:pPr>
        <w:rPr>
          <w:lang w:val="es-ES_tradnl"/>
        </w:rPr>
      </w:pPr>
      <w:r w:rsidRPr="0046289E">
        <w:rPr>
          <w:lang w:val="es-ES_tradnl"/>
        </w:rPr>
        <w:t>Además, de conformidad con el propósito de los organismos de radiodifusión, éstos pueden seleccionar el método de modulación de la portadora, la velocidad de la codificación con corrección de errores, el entrelazado en longitud y en el tiempo, etc. del sistema. Hay cuatro métodos de modulación de portadora, MDP</w:t>
      </w:r>
      <w:r>
        <w:rPr>
          <w:lang w:val="es-ES_tradnl"/>
        </w:rPr>
        <w:t>–</w:t>
      </w:r>
      <w:r w:rsidRPr="0046289E">
        <w:rPr>
          <w:lang w:val="es-ES_tradnl"/>
        </w:rPr>
        <w:t>4 D, MDP</w:t>
      </w:r>
      <w:r>
        <w:rPr>
          <w:lang w:val="es-ES_tradnl"/>
        </w:rPr>
        <w:t>–</w:t>
      </w:r>
      <w:r w:rsidRPr="0046289E">
        <w:rPr>
          <w:lang w:val="es-ES_tradnl"/>
        </w:rPr>
        <w:t>4, MAQ</w:t>
      </w:r>
      <w:r>
        <w:rPr>
          <w:lang w:val="es-ES_tradnl"/>
        </w:rPr>
        <w:t>–</w:t>
      </w:r>
      <w:r w:rsidRPr="0046289E">
        <w:rPr>
          <w:lang w:val="es-ES_tradnl"/>
        </w:rPr>
        <w:t>16, y MAQ</w:t>
      </w:r>
      <w:r>
        <w:rPr>
          <w:lang w:val="es-ES_tradnl"/>
        </w:rPr>
        <w:t>–</w:t>
      </w:r>
      <w:r w:rsidRPr="0046289E">
        <w:rPr>
          <w:lang w:val="es-ES_tradnl"/>
        </w:rPr>
        <w:t>64, cinco clases de relación de codificación de 1/2, 2/3, 3/4, 5/6 y 7/8, y cinco clases de longitud de entrelazado de tiempo, desde 0 a aproximadamente 1 s. La portadora TMCC, transmite al receptor la información sobre el método de modulación y la velocidad de la codificación utilizados en el sistema.</w:t>
      </w:r>
    </w:p>
    <w:p w14:paraId="618BBAF7" w14:textId="77777777" w:rsidR="00745144" w:rsidRPr="0046289E" w:rsidRDefault="00745144" w:rsidP="00745144">
      <w:pPr>
        <w:pStyle w:val="Heading2"/>
        <w:rPr>
          <w:lang w:val="es-ES_tradnl"/>
        </w:rPr>
      </w:pPr>
      <w:bookmarkStart w:id="50" w:name="_Toc230096636"/>
      <w:r w:rsidRPr="0046289E">
        <w:rPr>
          <w:lang w:val="es-ES_tradnl"/>
        </w:rPr>
        <w:t>2.4</w:t>
      </w:r>
      <w:r w:rsidRPr="0046289E">
        <w:rPr>
          <w:lang w:val="es-ES_tradnl"/>
        </w:rPr>
        <w:tab/>
        <w:t>Comunidad de elementos e interoperabilidad</w:t>
      </w:r>
      <w:bookmarkEnd w:id="50"/>
    </w:p>
    <w:p w14:paraId="489074BD" w14:textId="77777777" w:rsidR="00745144" w:rsidRPr="0046289E" w:rsidRDefault="00745144" w:rsidP="00745144">
      <w:pPr>
        <w:rPr>
          <w:lang w:val="es-ES_tradnl"/>
        </w:rPr>
      </w:pPr>
      <w:r w:rsidRPr="0046289E">
        <w:rPr>
          <w:lang w:val="es-ES_tradnl"/>
        </w:rPr>
        <w:t>El Sistema F utiliza la modulación BST</w:t>
      </w:r>
      <w:r>
        <w:rPr>
          <w:lang w:val="es-ES_tradnl"/>
        </w:rPr>
        <w:t>–</w:t>
      </w:r>
      <w:r w:rsidRPr="0046289E">
        <w:rPr>
          <w:lang w:val="es-ES_tradnl"/>
        </w:rPr>
        <w:t>MDFO y adopta los sistemas MPEG</w:t>
      </w:r>
      <w:r>
        <w:rPr>
          <w:lang w:val="es-ES_tradnl"/>
        </w:rPr>
        <w:t>–</w:t>
      </w:r>
      <w:r w:rsidRPr="0046289E">
        <w:rPr>
          <w:lang w:val="es-ES_tradnl"/>
        </w:rPr>
        <w:t>2. Por tanto el sistema tiene comunidad de elementos con el sistema ISDB</w:t>
      </w:r>
      <w:r>
        <w:rPr>
          <w:lang w:val="es-ES_tradnl"/>
        </w:rPr>
        <w:t>–</w:t>
      </w:r>
      <w:r w:rsidRPr="0046289E">
        <w:rPr>
          <w:lang w:val="es-ES_tradnl"/>
        </w:rPr>
        <w:t xml:space="preserve">T para radiodifusión de televisión digital terrenal (DTTB, </w:t>
      </w:r>
      <w:r w:rsidRPr="0046289E">
        <w:rPr>
          <w:i/>
          <w:iCs/>
          <w:lang w:val="es-ES_tradnl"/>
        </w:rPr>
        <w:t>digital terrestrial television broadcasting</w:t>
      </w:r>
      <w:r w:rsidRPr="0046289E">
        <w:rPr>
          <w:lang w:val="es-ES_tradnl"/>
        </w:rPr>
        <w:t>), en la capa física, y tiene elementos comunes con los sistemas, tales como ISDB</w:t>
      </w:r>
      <w:r>
        <w:rPr>
          <w:lang w:val="es-ES_tradnl"/>
        </w:rPr>
        <w:t>–</w:t>
      </w:r>
      <w:r w:rsidRPr="0046289E">
        <w:rPr>
          <w:lang w:val="es-ES_tradnl"/>
        </w:rPr>
        <w:t>T, ISDB</w:t>
      </w:r>
      <w:r>
        <w:rPr>
          <w:lang w:val="es-ES_tradnl"/>
        </w:rPr>
        <w:t>–</w:t>
      </w:r>
      <w:r w:rsidRPr="0046289E">
        <w:rPr>
          <w:lang w:val="es-ES_tradnl"/>
        </w:rPr>
        <w:t>S, DVB</w:t>
      </w:r>
      <w:r>
        <w:rPr>
          <w:lang w:val="es-ES_tradnl"/>
        </w:rPr>
        <w:t>–</w:t>
      </w:r>
      <w:r w:rsidRPr="0046289E">
        <w:rPr>
          <w:lang w:val="es-ES_tradnl"/>
        </w:rPr>
        <w:t>T y DVB</w:t>
      </w:r>
      <w:r>
        <w:rPr>
          <w:lang w:val="es-ES_tradnl"/>
        </w:rPr>
        <w:t>–</w:t>
      </w:r>
      <w:r w:rsidRPr="0046289E">
        <w:rPr>
          <w:lang w:val="es-ES_tradnl"/>
        </w:rPr>
        <w:t>S que adoptan sistemas MPEG</w:t>
      </w:r>
      <w:r>
        <w:rPr>
          <w:lang w:val="es-ES_tradnl"/>
        </w:rPr>
        <w:t>–</w:t>
      </w:r>
      <w:r w:rsidRPr="0046289E">
        <w:rPr>
          <w:lang w:val="es-ES_tradnl"/>
        </w:rPr>
        <w:t>2 en la capa de transporte.</w:t>
      </w:r>
    </w:p>
    <w:p w14:paraId="68DB5CC9" w14:textId="77777777" w:rsidR="00745144" w:rsidRPr="0046289E" w:rsidRDefault="00745144" w:rsidP="00745144">
      <w:pPr>
        <w:pStyle w:val="Heading2"/>
        <w:rPr>
          <w:lang w:val="es-ES_tradnl"/>
        </w:rPr>
      </w:pPr>
      <w:bookmarkStart w:id="51" w:name="_Toc230096637"/>
      <w:r w:rsidRPr="0046289E">
        <w:rPr>
          <w:lang w:val="es-ES_tradnl"/>
        </w:rPr>
        <w:t>2.5</w:t>
      </w:r>
      <w:r w:rsidRPr="0046289E">
        <w:rPr>
          <w:lang w:val="es-ES_tradnl"/>
        </w:rPr>
        <w:tab/>
        <w:t>Eficacia de transmisión y codificación en la fuente</w:t>
      </w:r>
      <w:bookmarkEnd w:id="51"/>
    </w:p>
    <w:p w14:paraId="42837AF6" w14:textId="77777777" w:rsidR="00745144" w:rsidRPr="0046289E" w:rsidRDefault="00745144" w:rsidP="00745144">
      <w:pPr>
        <w:rPr>
          <w:lang w:val="es-ES_tradnl"/>
        </w:rPr>
      </w:pPr>
      <w:r w:rsidRPr="0046289E">
        <w:rPr>
          <w:lang w:val="es-ES_tradnl"/>
        </w:rPr>
        <w:t>El Sistema F utiliza un método de modulación MDFO con aprovechamiento del espectro de eficacia elevada. Y, asimismo, permite la ampliación de las redes de radiodifusión con reutilización de frecuencia utilizando transmisores adicionales que funcionan todos en la misma frecuencia radiada.</w:t>
      </w:r>
    </w:p>
    <w:p w14:paraId="49111771" w14:textId="77777777" w:rsidR="00745144" w:rsidRPr="0046289E" w:rsidRDefault="00745144" w:rsidP="00745144">
      <w:pPr>
        <w:rPr>
          <w:lang w:val="es-ES_tradnl"/>
        </w:rPr>
      </w:pPr>
      <w:r w:rsidRPr="0046289E">
        <w:rPr>
          <w:lang w:val="es-ES_tradnl"/>
        </w:rPr>
        <w:t>Además, los canales de organismos de radiodifusión independientes se pueden transmitir juntos sin bandas de guarda desde el mismo transmisor en tanto en cuanto la sincronización de frecuencia y de bits se mantengan las mismas entre los canales.</w:t>
      </w:r>
    </w:p>
    <w:p w14:paraId="2FBD2F5B" w14:textId="77777777" w:rsidR="00745144" w:rsidRPr="0046289E" w:rsidRDefault="00745144" w:rsidP="00745144">
      <w:pPr>
        <w:rPr>
          <w:lang w:val="es-ES_tradnl"/>
        </w:rPr>
      </w:pPr>
      <w:r w:rsidRPr="0046289E">
        <w:rPr>
          <w:lang w:val="es-ES_tradnl"/>
        </w:rPr>
        <w:t>El Sistema F puede adoptar la AAC MPEG</w:t>
      </w:r>
      <w:r>
        <w:rPr>
          <w:lang w:val="es-ES_tradnl"/>
        </w:rPr>
        <w:t>–</w:t>
      </w:r>
      <w:r w:rsidRPr="0046289E">
        <w:rPr>
          <w:lang w:val="es-ES_tradnl"/>
        </w:rPr>
        <w:t>2. Se puede alcanzar una calidad casi de disco compacto (Near CD quality) a una velocidad binaria de 144</w:t>
      </w:r>
      <w:r>
        <w:rPr>
          <w:lang w:val="es-ES_tradnl"/>
        </w:rPr>
        <w:t> kbit</w:t>
      </w:r>
      <w:r w:rsidRPr="0046289E">
        <w:rPr>
          <w:lang w:val="es-ES_tradnl"/>
        </w:rPr>
        <w:t>/s para estereofonía.</w:t>
      </w:r>
    </w:p>
    <w:p w14:paraId="07CE7FB8" w14:textId="77777777" w:rsidR="00745144" w:rsidRPr="0046289E" w:rsidRDefault="00745144" w:rsidP="00745144">
      <w:pPr>
        <w:pStyle w:val="Heading2"/>
        <w:rPr>
          <w:lang w:val="es-ES_tradnl"/>
        </w:rPr>
      </w:pPr>
      <w:bookmarkStart w:id="52" w:name="_Toc230096638"/>
      <w:r w:rsidRPr="0046289E">
        <w:rPr>
          <w:lang w:val="es-ES_tradnl"/>
        </w:rPr>
        <w:t>2.6</w:t>
      </w:r>
      <w:r w:rsidRPr="0046289E">
        <w:rPr>
          <w:lang w:val="es-ES_tradnl"/>
        </w:rPr>
        <w:tab/>
        <w:t>Independencia de los organismos de radiodifusión</w:t>
      </w:r>
      <w:bookmarkEnd w:id="52"/>
    </w:p>
    <w:p w14:paraId="1806582A" w14:textId="77777777" w:rsidR="00745144" w:rsidRPr="0046289E" w:rsidRDefault="00745144" w:rsidP="00745144">
      <w:pPr>
        <w:rPr>
          <w:lang w:val="es-ES_tradnl"/>
        </w:rPr>
      </w:pPr>
      <w:r w:rsidRPr="0046289E">
        <w:rPr>
          <w:lang w:val="es-ES_tradnl"/>
        </w:rPr>
        <w:t>Se trata de un sistema de banda estrecha para la transmisión de un programa de sonido como mínimo. Por tanto los organismos de radiodifusión pueden tener su propio canal RF en el cual seleccionar independientemente los parámetros de transmisión.</w:t>
      </w:r>
    </w:p>
    <w:p w14:paraId="4670FE14" w14:textId="77777777" w:rsidR="00745144" w:rsidRPr="0046289E" w:rsidRDefault="00745144" w:rsidP="00745144">
      <w:pPr>
        <w:pStyle w:val="Heading2"/>
        <w:rPr>
          <w:lang w:val="es-ES_tradnl"/>
        </w:rPr>
      </w:pPr>
      <w:bookmarkStart w:id="53" w:name="_Toc230096639"/>
      <w:r w:rsidRPr="0046289E">
        <w:rPr>
          <w:lang w:val="es-ES_tradnl"/>
        </w:rPr>
        <w:t>2.7</w:t>
      </w:r>
      <w:r w:rsidRPr="0046289E">
        <w:rPr>
          <w:lang w:val="es-ES_tradnl"/>
        </w:rPr>
        <w:tab/>
        <w:t>Consumo de potencia bajo</w:t>
      </w:r>
      <w:bookmarkEnd w:id="53"/>
    </w:p>
    <w:p w14:paraId="77D00F4B" w14:textId="77777777" w:rsidR="00745144" w:rsidRPr="0046289E" w:rsidRDefault="00745144" w:rsidP="00745144">
      <w:pPr>
        <w:rPr>
          <w:lang w:val="es-ES_tradnl"/>
        </w:rPr>
      </w:pPr>
      <w:r w:rsidRPr="0046289E">
        <w:rPr>
          <w:lang w:val="es-ES_tradnl"/>
        </w:rPr>
        <w:t>Casi todos los dispositivos se pueden fabricar en tamaño pequeño y con poco peso mediante el desarrollo de microcircuitos de integración en gran escala. El aspecto más importante para la reducción del tamaño de la batería es que el consumo de potencia del dispositivo sea bajo. Cuanto más lento sea el reloj del sistema menor será el consumo de potencia. Por consiguiente, con un sistema de banda estrecha y baja velocidad binaria similar a la transmisión de segmento único el receptor puede ser portátil y ligero.</w:t>
      </w:r>
    </w:p>
    <w:p w14:paraId="03E79BC6" w14:textId="77777777" w:rsidR="00745144" w:rsidRPr="0046289E" w:rsidRDefault="00745144" w:rsidP="00745144">
      <w:pPr>
        <w:pStyle w:val="Heading2"/>
        <w:rPr>
          <w:lang w:val="es-ES_tradnl"/>
        </w:rPr>
      </w:pPr>
      <w:bookmarkStart w:id="54" w:name="_Toc230096640"/>
      <w:r w:rsidRPr="0046289E">
        <w:rPr>
          <w:lang w:val="es-ES_tradnl"/>
        </w:rPr>
        <w:lastRenderedPageBreak/>
        <w:t>2.8</w:t>
      </w:r>
      <w:r w:rsidRPr="0046289E">
        <w:rPr>
          <w:lang w:val="es-ES_tradnl"/>
        </w:rPr>
        <w:tab/>
        <w:t>Transmisión jerárquica y recepción parcial</w:t>
      </w:r>
      <w:bookmarkEnd w:id="54"/>
    </w:p>
    <w:p w14:paraId="674FA137" w14:textId="77777777" w:rsidR="00745144" w:rsidRPr="0046289E" w:rsidRDefault="00745144" w:rsidP="00745144">
      <w:pPr>
        <w:rPr>
          <w:lang w:val="es-ES_tradnl"/>
        </w:rPr>
      </w:pPr>
      <w:r w:rsidRPr="0046289E">
        <w:rPr>
          <w:lang w:val="es-ES_tradnl"/>
        </w:rPr>
        <w:t xml:space="preserve">En la transmisión de segmento triple se puede lograr tanto la transmisión de una capa como la transmisión jerárquica. En la transmisión jerárquica hay dos capas, A y B. En las diferentes capas se puede cambiar los parámetros de transmisión del esquema de modulación de la portadora, las velocidades de codificación del código interno y una longitud del entrelazado en el tiempo. </w:t>
      </w:r>
    </w:p>
    <w:p w14:paraId="74E8B436" w14:textId="77777777" w:rsidR="00745144" w:rsidRPr="0046289E" w:rsidRDefault="00745144" w:rsidP="00745144">
      <w:pPr>
        <w:rPr>
          <w:lang w:val="es-ES_tradnl"/>
        </w:rPr>
      </w:pPr>
      <w:r w:rsidRPr="0046289E">
        <w:rPr>
          <w:lang w:val="es-ES_tradnl"/>
        </w:rPr>
        <w:t>El segmento central de la transmisión jerárquica se puede recibir en el receptor de segmento único. Debido a la estructura común del segmento MDFO, el receptor de segmento único puede recibir parcialmente un segmento central de señal ISDB</w:t>
      </w:r>
      <w:r>
        <w:rPr>
          <w:lang w:val="es-ES_tradnl"/>
        </w:rPr>
        <w:t>–</w:t>
      </w:r>
      <w:r w:rsidRPr="0046289E">
        <w:rPr>
          <w:lang w:val="es-ES_tradnl"/>
        </w:rPr>
        <w:t>T de banda completa cuando se transmite un programa independiente en el segmento central.</w:t>
      </w:r>
    </w:p>
    <w:p w14:paraId="1E5677C7" w14:textId="77777777" w:rsidR="00745144" w:rsidRPr="0046289E" w:rsidRDefault="00745144" w:rsidP="00745144">
      <w:pPr>
        <w:rPr>
          <w:lang w:val="es-ES_tradnl"/>
        </w:rPr>
      </w:pPr>
      <w:r w:rsidRPr="0046289E">
        <w:rPr>
          <w:lang w:val="es-ES_tradnl"/>
        </w:rPr>
        <w:t>En la Fig. 9 se presenta un ejemplo de transmisión jerárquica y recepción parcial.</w:t>
      </w:r>
    </w:p>
    <w:p w14:paraId="763DC004" w14:textId="77777777" w:rsidR="00745144" w:rsidRPr="0046289E" w:rsidRDefault="00745144" w:rsidP="00745144">
      <w:pPr>
        <w:pStyle w:val="FigureNo"/>
        <w:rPr>
          <w:lang w:val="es-ES_tradnl"/>
        </w:rPr>
      </w:pPr>
      <w:r w:rsidRPr="0046289E">
        <w:rPr>
          <w:lang w:val="es-ES_tradnl"/>
        </w:rPr>
        <w:t>figura 9</w:t>
      </w:r>
    </w:p>
    <w:p w14:paraId="39FC5888" w14:textId="77777777" w:rsidR="00745144" w:rsidRPr="0046289E" w:rsidRDefault="00745144" w:rsidP="00745144">
      <w:pPr>
        <w:pStyle w:val="Figuretitle"/>
        <w:rPr>
          <w:lang w:val="es-ES_tradnl"/>
        </w:rPr>
      </w:pPr>
      <w:r w:rsidRPr="0046289E">
        <w:rPr>
          <w:lang w:val="es-ES_tradnl"/>
        </w:rPr>
        <w:t>Ejemplo de diagrama de transmisión jerárquica y recepción parcial</w:t>
      </w:r>
    </w:p>
    <w:p w14:paraId="20DD35A5" w14:textId="77777777" w:rsidR="00745144" w:rsidRPr="0046289E" w:rsidRDefault="00745144" w:rsidP="00745144">
      <w:pPr>
        <w:pStyle w:val="Figure"/>
        <w:rPr>
          <w:lang w:val="es-ES_tradnl"/>
        </w:rPr>
      </w:pPr>
      <w:r w:rsidRPr="00B852C2">
        <w:rPr>
          <w:lang w:val="es-ES_tradnl"/>
        </w:rPr>
        <w:object w:dxaOrig="4671" w:dyaOrig="3692" w14:anchorId="1B632E8D">
          <v:shape id="_x0000_i1033" type="#_x0000_t75" style="width:305.75pt;height:243.1pt" o:ole="">
            <v:imagedata r:id="rId37" o:title=""/>
          </v:shape>
          <o:OLEObject Type="Embed" ProgID="CorelDRAW.Graphic.14" ShapeID="_x0000_i1033" DrawAspect="Content" ObjectID="_1840945145" r:id="rId38"/>
        </w:object>
      </w:r>
    </w:p>
    <w:p w14:paraId="615FC56B" w14:textId="77777777" w:rsidR="00745144" w:rsidRPr="0046289E" w:rsidRDefault="00745144" w:rsidP="00745144">
      <w:pPr>
        <w:pStyle w:val="Heading1"/>
        <w:rPr>
          <w:lang w:val="es-ES_tradnl"/>
        </w:rPr>
      </w:pPr>
      <w:bookmarkStart w:id="55" w:name="_Toc230096641"/>
      <w:r w:rsidRPr="0046289E">
        <w:rPr>
          <w:lang w:val="es-ES_tradnl"/>
        </w:rPr>
        <w:t>3</w:t>
      </w:r>
      <w:r w:rsidRPr="0046289E">
        <w:rPr>
          <w:lang w:val="es-ES_tradnl"/>
        </w:rPr>
        <w:tab/>
        <w:t>Parámetros de transmisión</w:t>
      </w:r>
      <w:bookmarkEnd w:id="55"/>
    </w:p>
    <w:p w14:paraId="322588D7" w14:textId="77777777" w:rsidR="00745144" w:rsidRPr="0046289E" w:rsidRDefault="00745144" w:rsidP="00745144">
      <w:pPr>
        <w:rPr>
          <w:lang w:val="es-ES_tradnl"/>
        </w:rPr>
      </w:pPr>
      <w:r w:rsidRPr="0046289E">
        <w:rPr>
          <w:lang w:val="es-ES_tradnl"/>
        </w:rPr>
        <w:t>El Sistema F puede destinarse a un barrido de canal de 6 MHz, 7 MHz u 8 MHz. La anchura de banda de segmento se define como un catorceavo de la anchura de banda del canal de referencia, esto es 429</w:t>
      </w:r>
      <w:r>
        <w:rPr>
          <w:lang w:val="es-ES_tradnl"/>
        </w:rPr>
        <w:t> kHz</w:t>
      </w:r>
      <w:r w:rsidRPr="0046289E">
        <w:rPr>
          <w:lang w:val="es-ES_tradnl"/>
        </w:rPr>
        <w:t xml:space="preserve"> (6/14 MHz), 500</w:t>
      </w:r>
      <w:r>
        <w:rPr>
          <w:lang w:val="es-ES_tradnl"/>
        </w:rPr>
        <w:t> kHz</w:t>
      </w:r>
      <w:r w:rsidRPr="0046289E">
        <w:rPr>
          <w:lang w:val="es-ES_tradnl"/>
        </w:rPr>
        <w:t xml:space="preserve"> (7/14 MHz) o 571</w:t>
      </w:r>
      <w:r>
        <w:rPr>
          <w:lang w:val="es-ES_tradnl"/>
        </w:rPr>
        <w:t> kHz</w:t>
      </w:r>
      <w:r w:rsidRPr="0046289E">
        <w:rPr>
          <w:lang w:val="es-ES_tradnl"/>
        </w:rPr>
        <w:t xml:space="preserve"> (8/14 MHz). Sin embargo, la anchura de banda del segmento deberá seleccionarse de acuerdo con la situaci</w:t>
      </w:r>
      <w:r>
        <w:rPr>
          <w:lang w:val="es-ES_tradnl"/>
        </w:rPr>
        <w:t>ón de frecuencias en cada país.</w:t>
      </w:r>
    </w:p>
    <w:p w14:paraId="64FF7A51" w14:textId="77777777" w:rsidR="00745144" w:rsidRPr="0046289E" w:rsidRDefault="00745144" w:rsidP="00745144">
      <w:pPr>
        <w:rPr>
          <w:lang w:val="es-ES_tradnl"/>
        </w:rPr>
      </w:pPr>
      <w:r w:rsidRPr="0046289E">
        <w:rPr>
          <w:lang w:val="es-ES_tradnl"/>
        </w:rPr>
        <w:t>Los parámetros de transmisión para el sistema ISDB</w:t>
      </w:r>
      <w:r>
        <w:rPr>
          <w:lang w:val="es-ES_tradnl"/>
        </w:rPr>
        <w:t>–</w:t>
      </w:r>
      <w:r w:rsidRPr="0046289E">
        <w:rPr>
          <w:lang w:val="es-ES_tradnl"/>
        </w:rPr>
        <w:t>T</w:t>
      </w:r>
      <w:r w:rsidRPr="0046289E">
        <w:rPr>
          <w:sz w:val="28"/>
          <w:vertAlign w:val="subscript"/>
          <w:lang w:val="es-ES_tradnl"/>
        </w:rPr>
        <w:t>SB</w:t>
      </w:r>
      <w:r w:rsidRPr="0046289E">
        <w:rPr>
          <w:lang w:val="es-ES_tradnl"/>
        </w:rPr>
        <w:t xml:space="preserve"> se muestran en el Cuadro </w:t>
      </w:r>
      <w:r>
        <w:rPr>
          <w:lang w:val="es-ES_tradnl"/>
        </w:rPr>
        <w:t>5</w:t>
      </w:r>
      <w:r w:rsidRPr="0046289E">
        <w:rPr>
          <w:lang w:val="es-ES_tradnl"/>
        </w:rPr>
        <w:t>.</w:t>
      </w:r>
    </w:p>
    <w:p w14:paraId="380469F1" w14:textId="77777777" w:rsidR="00745144" w:rsidRPr="0046289E" w:rsidRDefault="00745144" w:rsidP="00745144">
      <w:pPr>
        <w:pStyle w:val="TableNo"/>
        <w:keepLines/>
        <w:rPr>
          <w:lang w:val="es-ES_tradnl"/>
        </w:rPr>
      </w:pPr>
      <w:r w:rsidRPr="0046289E">
        <w:rPr>
          <w:lang w:val="es-ES_tradnl"/>
        </w:rPr>
        <w:lastRenderedPageBreak/>
        <w:t>CUADRO 5</w:t>
      </w:r>
    </w:p>
    <w:p w14:paraId="1C610756" w14:textId="77777777" w:rsidR="00745144" w:rsidRPr="0046289E" w:rsidRDefault="00745144" w:rsidP="00745144">
      <w:pPr>
        <w:pStyle w:val="Tabletitle"/>
        <w:keepLines/>
        <w:rPr>
          <w:vertAlign w:val="subscript"/>
          <w:lang w:val="es-ES_tradnl"/>
        </w:rPr>
      </w:pPr>
      <w:r w:rsidRPr="0046289E">
        <w:rPr>
          <w:lang w:val="es-ES_tradnl"/>
        </w:rPr>
        <w:t>Parámetros de transmisión para la ISDB</w:t>
      </w:r>
      <w:r>
        <w:rPr>
          <w:lang w:val="es-ES_tradnl"/>
        </w:rPr>
        <w:t>–</w:t>
      </w:r>
      <w:r w:rsidRPr="0046289E">
        <w:rPr>
          <w:lang w:val="es-ES_tradnl"/>
        </w:rPr>
        <w:t>T</w:t>
      </w:r>
      <w:r w:rsidRPr="0046289E">
        <w:rPr>
          <w:vertAlign w:val="subscript"/>
          <w:lang w:val="es-ES_tradnl"/>
        </w:rPr>
        <w:t>SB</w:t>
      </w:r>
    </w:p>
    <w:tbl>
      <w:tblPr>
        <w:tblW w:w="9647" w:type="dxa"/>
        <w:jc w:val="center"/>
        <w:tblBorders>
          <w:top w:val="single" w:sz="4" w:space="0" w:color="auto"/>
          <w:left w:val="single" w:sz="2" w:space="0" w:color="auto"/>
          <w:right w:val="single" w:sz="2" w:space="0" w:color="auto"/>
          <w:insideH w:val="single" w:sz="4" w:space="0" w:color="auto"/>
          <w:insideV w:val="single" w:sz="4" w:space="0" w:color="auto"/>
        </w:tblBorders>
        <w:tblLayout w:type="fixed"/>
        <w:tblLook w:val="0000" w:firstRow="0" w:lastRow="0" w:firstColumn="0" w:lastColumn="0" w:noHBand="0" w:noVBand="0"/>
      </w:tblPr>
      <w:tblGrid>
        <w:gridCol w:w="2324"/>
        <w:gridCol w:w="2453"/>
        <w:gridCol w:w="1542"/>
        <w:gridCol w:w="40"/>
        <w:gridCol w:w="1645"/>
        <w:gridCol w:w="1643"/>
      </w:tblGrid>
      <w:tr w:rsidR="00745144" w:rsidRPr="0046289E" w14:paraId="2BD53CE0" w14:textId="77777777" w:rsidTr="00954503">
        <w:trPr>
          <w:cantSplit/>
          <w:jc w:val="center"/>
        </w:trPr>
        <w:tc>
          <w:tcPr>
            <w:tcW w:w="4776" w:type="dxa"/>
            <w:gridSpan w:val="2"/>
          </w:tcPr>
          <w:p w14:paraId="51633E57" w14:textId="77777777" w:rsidR="00745144" w:rsidRPr="0046289E" w:rsidRDefault="00745144" w:rsidP="00954503">
            <w:pPr>
              <w:pStyle w:val="Tablehead"/>
              <w:keepLines/>
              <w:jc w:val="left"/>
              <w:rPr>
                <w:lang w:val="es-ES_tradnl"/>
              </w:rPr>
            </w:pPr>
            <w:r w:rsidRPr="0046289E">
              <w:rPr>
                <w:lang w:val="es-ES_tradnl"/>
              </w:rPr>
              <w:t>Modo</w:t>
            </w:r>
          </w:p>
        </w:tc>
        <w:tc>
          <w:tcPr>
            <w:tcW w:w="1542" w:type="dxa"/>
          </w:tcPr>
          <w:p w14:paraId="675B701C" w14:textId="77777777" w:rsidR="00745144" w:rsidRPr="0046289E" w:rsidRDefault="00745144" w:rsidP="00954503">
            <w:pPr>
              <w:pStyle w:val="Tablehead"/>
              <w:keepLines/>
              <w:rPr>
                <w:lang w:val="es-ES_tradnl"/>
              </w:rPr>
            </w:pPr>
            <w:r w:rsidRPr="0046289E">
              <w:rPr>
                <w:lang w:val="es-ES_tradnl"/>
              </w:rPr>
              <w:t>Modo 1</w:t>
            </w:r>
          </w:p>
        </w:tc>
        <w:tc>
          <w:tcPr>
            <w:tcW w:w="1684" w:type="dxa"/>
            <w:gridSpan w:val="2"/>
          </w:tcPr>
          <w:p w14:paraId="39E8E094" w14:textId="77777777" w:rsidR="00745144" w:rsidRPr="0046289E" w:rsidRDefault="00745144" w:rsidP="00954503">
            <w:pPr>
              <w:pStyle w:val="Tablehead"/>
              <w:keepLines/>
              <w:rPr>
                <w:lang w:val="es-ES_tradnl"/>
              </w:rPr>
            </w:pPr>
            <w:r w:rsidRPr="0046289E">
              <w:rPr>
                <w:lang w:val="es-ES_tradnl"/>
              </w:rPr>
              <w:t>Modo 2</w:t>
            </w:r>
          </w:p>
        </w:tc>
        <w:tc>
          <w:tcPr>
            <w:tcW w:w="1642" w:type="dxa"/>
          </w:tcPr>
          <w:p w14:paraId="35FC51A7" w14:textId="77777777" w:rsidR="00745144" w:rsidRPr="0046289E" w:rsidRDefault="00745144" w:rsidP="00954503">
            <w:pPr>
              <w:pStyle w:val="Tablehead"/>
              <w:keepLines/>
              <w:rPr>
                <w:lang w:val="es-ES_tradnl"/>
              </w:rPr>
            </w:pPr>
            <w:r w:rsidRPr="0046289E">
              <w:rPr>
                <w:lang w:val="es-ES_tradnl"/>
              </w:rPr>
              <w:t>Modo 3</w:t>
            </w:r>
          </w:p>
        </w:tc>
      </w:tr>
      <w:tr w:rsidR="00745144" w:rsidRPr="0046289E" w14:paraId="73DDC21F" w14:textId="77777777" w:rsidTr="00954503">
        <w:trPr>
          <w:cantSplit/>
          <w:jc w:val="center"/>
        </w:trPr>
        <w:tc>
          <w:tcPr>
            <w:tcW w:w="4776" w:type="dxa"/>
            <w:gridSpan w:val="2"/>
            <w:vAlign w:val="center"/>
          </w:tcPr>
          <w:p w14:paraId="2E8D229C" w14:textId="77777777" w:rsidR="00745144" w:rsidRPr="0046289E" w:rsidRDefault="00745144" w:rsidP="00954503">
            <w:pPr>
              <w:pStyle w:val="Tabletext"/>
              <w:keepNext/>
              <w:keepLines/>
              <w:jc w:val="left"/>
              <w:rPr>
                <w:lang w:val="es-ES_tradnl"/>
              </w:rPr>
            </w:pPr>
            <w:r w:rsidRPr="0046289E">
              <w:rPr>
                <w:lang w:val="es-ES_tradnl"/>
              </w:rPr>
              <w:t>Número total de segmentos</w:t>
            </w:r>
            <w:r w:rsidRPr="0046289E">
              <w:rPr>
                <w:vertAlign w:val="superscript"/>
                <w:lang w:val="es-ES_tradnl"/>
              </w:rPr>
              <w:t>(1)</w:t>
            </w:r>
            <w:r w:rsidRPr="0046289E">
              <w:rPr>
                <w:lang w:val="es-ES_tradnl"/>
              </w:rPr>
              <w:t xml:space="preserve"> (</w:t>
            </w:r>
            <w:r w:rsidRPr="0046289E">
              <w:rPr>
                <w:i/>
                <w:iCs/>
                <w:lang w:val="es-ES_tradnl"/>
              </w:rPr>
              <w:t>N</w:t>
            </w:r>
            <w:r w:rsidRPr="0046289E">
              <w:rPr>
                <w:i/>
                <w:iCs/>
                <w:vertAlign w:val="subscript"/>
                <w:lang w:val="es-ES_tradnl"/>
              </w:rPr>
              <w:t>s</w:t>
            </w:r>
            <w:r w:rsidRPr="0046289E">
              <w:rPr>
                <w:lang w:val="es-ES_tradnl"/>
              </w:rPr>
              <w:t xml:space="preserve"> </w:t>
            </w:r>
            <w:r w:rsidRPr="0046289E">
              <w:rPr>
                <w:rFonts w:asciiTheme="majorBidi" w:hAnsiTheme="majorBidi" w:cstheme="majorBidi"/>
                <w:lang w:val="es-ES_tradnl"/>
              </w:rPr>
              <w:t>=</w:t>
            </w:r>
            <w:r w:rsidRPr="0046289E">
              <w:rPr>
                <w:lang w:val="es-ES_tradnl"/>
              </w:rPr>
              <w:t xml:space="preserve"> </w:t>
            </w:r>
            <w:r w:rsidRPr="0046289E">
              <w:rPr>
                <w:i/>
                <w:iCs/>
                <w:lang w:val="es-ES_tradnl"/>
              </w:rPr>
              <w:t>n</w:t>
            </w:r>
            <w:r w:rsidRPr="0046289E">
              <w:rPr>
                <w:i/>
                <w:iCs/>
                <w:vertAlign w:val="subscript"/>
                <w:lang w:val="es-ES_tradnl"/>
              </w:rPr>
              <w:t>d</w:t>
            </w:r>
            <w:r w:rsidRPr="0046289E">
              <w:rPr>
                <w:lang w:val="es-ES_tradnl"/>
              </w:rPr>
              <w:t xml:space="preserve"> </w:t>
            </w:r>
            <w:r w:rsidRPr="0046289E">
              <w:rPr>
                <w:rFonts w:asciiTheme="majorBidi" w:hAnsiTheme="majorBidi" w:cstheme="majorBidi"/>
                <w:lang w:val="es-ES_tradnl"/>
              </w:rPr>
              <w:t>+</w:t>
            </w:r>
            <w:r w:rsidRPr="0046289E">
              <w:rPr>
                <w:lang w:val="es-ES_tradnl"/>
              </w:rPr>
              <w:t xml:space="preserve"> </w:t>
            </w:r>
            <w:r w:rsidRPr="0046289E">
              <w:rPr>
                <w:i/>
                <w:iCs/>
                <w:lang w:val="es-ES_tradnl"/>
              </w:rPr>
              <w:t>n</w:t>
            </w:r>
            <w:r w:rsidRPr="0046289E">
              <w:rPr>
                <w:i/>
                <w:iCs/>
                <w:vertAlign w:val="subscript"/>
                <w:lang w:val="es-ES_tradnl"/>
              </w:rPr>
              <w:t>c</w:t>
            </w:r>
            <w:r w:rsidRPr="0046289E">
              <w:rPr>
                <w:lang w:val="es-ES_tradnl"/>
              </w:rPr>
              <w:t>)</w:t>
            </w:r>
          </w:p>
        </w:tc>
        <w:tc>
          <w:tcPr>
            <w:tcW w:w="4868" w:type="dxa"/>
            <w:gridSpan w:val="4"/>
            <w:vAlign w:val="center"/>
          </w:tcPr>
          <w:p w14:paraId="77758E37" w14:textId="77777777" w:rsidR="00745144" w:rsidRPr="0046289E" w:rsidRDefault="00745144" w:rsidP="00954503">
            <w:pPr>
              <w:pStyle w:val="Tabletext"/>
              <w:keepNext/>
              <w:keepLines/>
              <w:jc w:val="center"/>
              <w:rPr>
                <w:lang w:val="es-ES_tradnl"/>
              </w:rPr>
            </w:pPr>
            <w:r w:rsidRPr="0046289E">
              <w:rPr>
                <w:lang w:val="es-ES_tradnl"/>
              </w:rPr>
              <w:t>1, 3</w:t>
            </w:r>
          </w:p>
        </w:tc>
      </w:tr>
      <w:tr w:rsidR="00745144" w:rsidRPr="0046289E" w14:paraId="3FBC4B4E" w14:textId="77777777" w:rsidTr="00954503">
        <w:trPr>
          <w:cantSplit/>
          <w:jc w:val="center"/>
        </w:trPr>
        <w:tc>
          <w:tcPr>
            <w:tcW w:w="4776" w:type="dxa"/>
            <w:gridSpan w:val="2"/>
            <w:vAlign w:val="center"/>
          </w:tcPr>
          <w:p w14:paraId="1D6D2011" w14:textId="77777777" w:rsidR="00745144" w:rsidRPr="0046289E" w:rsidRDefault="00745144" w:rsidP="00954503">
            <w:pPr>
              <w:pStyle w:val="Tabletext"/>
              <w:keepNext/>
              <w:keepLines/>
              <w:jc w:val="left"/>
              <w:rPr>
                <w:lang w:val="es-ES_tradnl"/>
              </w:rPr>
            </w:pPr>
            <w:r w:rsidRPr="0046289E">
              <w:rPr>
                <w:lang w:val="es-ES_tradnl"/>
              </w:rPr>
              <w:t>Barridos del canal de referencia (</w:t>
            </w:r>
            <w:r w:rsidRPr="0046289E">
              <w:rPr>
                <w:i/>
                <w:iCs/>
                <w:lang w:val="es-ES_tradnl"/>
              </w:rPr>
              <w:t>BWf</w:t>
            </w:r>
            <w:r w:rsidRPr="0046289E">
              <w:rPr>
                <w:lang w:val="es-ES_tradnl"/>
              </w:rPr>
              <w:t xml:space="preserve"> ) (MHz)</w:t>
            </w:r>
          </w:p>
        </w:tc>
        <w:tc>
          <w:tcPr>
            <w:tcW w:w="4868" w:type="dxa"/>
            <w:gridSpan w:val="4"/>
            <w:vAlign w:val="center"/>
          </w:tcPr>
          <w:p w14:paraId="7E73E8F0" w14:textId="77777777" w:rsidR="00745144" w:rsidRPr="0046289E" w:rsidRDefault="00745144" w:rsidP="00954503">
            <w:pPr>
              <w:pStyle w:val="Tabletext"/>
              <w:keepNext/>
              <w:keepLines/>
              <w:jc w:val="center"/>
              <w:rPr>
                <w:lang w:val="es-ES_tradnl"/>
              </w:rPr>
            </w:pPr>
            <w:r w:rsidRPr="0046289E">
              <w:rPr>
                <w:lang w:val="es-ES_tradnl"/>
              </w:rPr>
              <w:t>6, 7, 8</w:t>
            </w:r>
          </w:p>
        </w:tc>
      </w:tr>
      <w:tr w:rsidR="00745144" w:rsidRPr="0046289E" w14:paraId="7EBF3C92" w14:textId="77777777" w:rsidTr="00954503">
        <w:trPr>
          <w:cantSplit/>
          <w:jc w:val="center"/>
        </w:trPr>
        <w:tc>
          <w:tcPr>
            <w:tcW w:w="4776" w:type="dxa"/>
            <w:gridSpan w:val="2"/>
            <w:vAlign w:val="center"/>
          </w:tcPr>
          <w:p w14:paraId="35A1BC97" w14:textId="77777777" w:rsidR="00745144" w:rsidRPr="0046289E" w:rsidRDefault="00745144" w:rsidP="00954503">
            <w:pPr>
              <w:pStyle w:val="Tabletext"/>
              <w:keepNext/>
              <w:keepLines/>
              <w:jc w:val="left"/>
              <w:rPr>
                <w:lang w:val="es-ES_tradnl"/>
              </w:rPr>
            </w:pPr>
            <w:r w:rsidRPr="0046289E">
              <w:rPr>
                <w:lang w:val="es-ES_tradnl"/>
              </w:rPr>
              <w:t>Anchura de banda de segmento (</w:t>
            </w:r>
            <w:r w:rsidRPr="0046289E">
              <w:rPr>
                <w:i/>
                <w:iCs/>
                <w:lang w:val="es-ES_tradnl"/>
              </w:rPr>
              <w:t>BWs</w:t>
            </w:r>
            <w:r w:rsidRPr="0046289E">
              <w:rPr>
                <w:lang w:val="es-ES_tradnl"/>
              </w:rPr>
              <w:t>) (kHz)</w:t>
            </w:r>
          </w:p>
        </w:tc>
        <w:tc>
          <w:tcPr>
            <w:tcW w:w="4868" w:type="dxa"/>
            <w:gridSpan w:val="4"/>
            <w:vAlign w:val="center"/>
          </w:tcPr>
          <w:p w14:paraId="18CCAAC0" w14:textId="77777777" w:rsidR="00745144" w:rsidRPr="0046289E" w:rsidRDefault="00745144" w:rsidP="00954503">
            <w:pPr>
              <w:pStyle w:val="Tabletext"/>
              <w:keepNext/>
              <w:keepLines/>
              <w:jc w:val="center"/>
              <w:rPr>
                <w:lang w:val="es-ES_tradnl"/>
              </w:rPr>
            </w:pPr>
            <w:r w:rsidRPr="0046289E">
              <w:rPr>
                <w:i/>
                <w:iCs/>
                <w:lang w:val="es-ES_tradnl"/>
              </w:rPr>
              <w:t>BWf</w:t>
            </w:r>
            <w:r w:rsidRPr="0046289E">
              <w:rPr>
                <w:lang w:val="es-ES_tradnl"/>
              </w:rPr>
              <w:t> × 1 000/14</w:t>
            </w:r>
          </w:p>
        </w:tc>
      </w:tr>
      <w:tr w:rsidR="00745144" w:rsidRPr="0046289E" w14:paraId="7A5A5761" w14:textId="77777777" w:rsidTr="00954503">
        <w:trPr>
          <w:cantSplit/>
          <w:jc w:val="center"/>
        </w:trPr>
        <w:tc>
          <w:tcPr>
            <w:tcW w:w="4776" w:type="dxa"/>
            <w:gridSpan w:val="2"/>
            <w:vAlign w:val="center"/>
          </w:tcPr>
          <w:p w14:paraId="0983AF6B" w14:textId="77777777" w:rsidR="00745144" w:rsidRPr="0046289E" w:rsidRDefault="00745144" w:rsidP="00954503">
            <w:pPr>
              <w:pStyle w:val="Tabletext"/>
              <w:jc w:val="left"/>
              <w:rPr>
                <w:lang w:val="es-ES_tradnl"/>
              </w:rPr>
            </w:pPr>
            <w:r w:rsidRPr="0046289E">
              <w:rPr>
                <w:lang w:val="es-ES_tradnl"/>
              </w:rPr>
              <w:t>Anchura de banda utilizada (</w:t>
            </w:r>
            <w:r w:rsidRPr="0046289E">
              <w:rPr>
                <w:i/>
                <w:iCs/>
                <w:lang w:val="es-ES_tradnl"/>
              </w:rPr>
              <w:t>BWu</w:t>
            </w:r>
            <w:r w:rsidRPr="0046289E">
              <w:rPr>
                <w:lang w:val="es-ES_tradnl"/>
              </w:rPr>
              <w:t>) (kHz)</w:t>
            </w:r>
          </w:p>
        </w:tc>
        <w:tc>
          <w:tcPr>
            <w:tcW w:w="4868" w:type="dxa"/>
            <w:gridSpan w:val="4"/>
            <w:vAlign w:val="center"/>
          </w:tcPr>
          <w:p w14:paraId="1BED5173" w14:textId="77777777" w:rsidR="00745144" w:rsidRPr="0046289E" w:rsidRDefault="00745144" w:rsidP="00954503">
            <w:pPr>
              <w:pStyle w:val="Tabletext"/>
              <w:jc w:val="center"/>
              <w:rPr>
                <w:lang w:val="es-ES_tradnl"/>
              </w:rPr>
            </w:pPr>
            <w:r w:rsidRPr="0046289E">
              <w:rPr>
                <w:i/>
                <w:iCs/>
                <w:lang w:val="es-ES_tradnl"/>
              </w:rPr>
              <w:t>BWs</w:t>
            </w:r>
            <w:r w:rsidRPr="0046289E">
              <w:rPr>
                <w:lang w:val="es-ES_tradnl"/>
              </w:rPr>
              <w:t xml:space="preserve"> × </w:t>
            </w:r>
            <w:r w:rsidRPr="0046289E">
              <w:rPr>
                <w:i/>
                <w:iCs/>
                <w:lang w:val="es-ES_tradnl"/>
              </w:rPr>
              <w:t>N</w:t>
            </w:r>
            <w:r w:rsidRPr="0046289E">
              <w:rPr>
                <w:i/>
                <w:iCs/>
                <w:vertAlign w:val="subscript"/>
                <w:lang w:val="es-ES_tradnl"/>
              </w:rPr>
              <w:t>s</w:t>
            </w:r>
            <w:r w:rsidRPr="0046289E">
              <w:rPr>
                <w:lang w:val="es-ES_tradnl"/>
              </w:rPr>
              <w:t xml:space="preserve"> + </w:t>
            </w:r>
            <w:r w:rsidRPr="0046289E">
              <w:rPr>
                <w:i/>
                <w:iCs/>
                <w:lang w:val="es-ES_tradnl"/>
              </w:rPr>
              <w:t>C</w:t>
            </w:r>
            <w:r w:rsidRPr="0046289E">
              <w:rPr>
                <w:i/>
                <w:iCs/>
                <w:vertAlign w:val="subscript"/>
                <w:lang w:val="es-ES_tradnl"/>
              </w:rPr>
              <w:t>s</w:t>
            </w:r>
          </w:p>
        </w:tc>
      </w:tr>
      <w:tr w:rsidR="00745144" w:rsidRPr="0046289E" w14:paraId="113953A3" w14:textId="77777777" w:rsidTr="00954503">
        <w:trPr>
          <w:cantSplit/>
          <w:jc w:val="center"/>
        </w:trPr>
        <w:tc>
          <w:tcPr>
            <w:tcW w:w="4776" w:type="dxa"/>
            <w:gridSpan w:val="2"/>
            <w:vAlign w:val="center"/>
          </w:tcPr>
          <w:p w14:paraId="76D723B0" w14:textId="77777777" w:rsidR="00745144" w:rsidRPr="0046289E" w:rsidRDefault="00745144" w:rsidP="00954503">
            <w:pPr>
              <w:pStyle w:val="Tabletext"/>
              <w:jc w:val="left"/>
              <w:rPr>
                <w:lang w:val="es-ES_tradnl"/>
              </w:rPr>
            </w:pPr>
            <w:r w:rsidRPr="0046289E">
              <w:rPr>
                <w:lang w:val="es-ES_tradnl"/>
              </w:rPr>
              <w:t>Número de segmentos para modulación diferencial</w:t>
            </w:r>
          </w:p>
        </w:tc>
        <w:tc>
          <w:tcPr>
            <w:tcW w:w="4868" w:type="dxa"/>
            <w:gridSpan w:val="4"/>
            <w:vAlign w:val="center"/>
          </w:tcPr>
          <w:p w14:paraId="36811617" w14:textId="77777777" w:rsidR="00745144" w:rsidRPr="0046289E" w:rsidRDefault="00745144" w:rsidP="00954503">
            <w:pPr>
              <w:pStyle w:val="Tabletext"/>
              <w:jc w:val="center"/>
              <w:rPr>
                <w:lang w:val="es-ES_tradnl"/>
              </w:rPr>
            </w:pPr>
            <w:r w:rsidRPr="0046289E">
              <w:rPr>
                <w:i/>
                <w:iCs/>
                <w:lang w:val="es-ES_tradnl"/>
              </w:rPr>
              <w:t>n</w:t>
            </w:r>
            <w:r w:rsidRPr="0046289E">
              <w:rPr>
                <w:i/>
                <w:iCs/>
                <w:vertAlign w:val="subscript"/>
                <w:lang w:val="es-ES_tradnl"/>
              </w:rPr>
              <w:t>d</w:t>
            </w:r>
          </w:p>
        </w:tc>
      </w:tr>
      <w:tr w:rsidR="00745144" w:rsidRPr="0046289E" w14:paraId="0D083821" w14:textId="77777777" w:rsidTr="00954503">
        <w:trPr>
          <w:cantSplit/>
          <w:jc w:val="center"/>
        </w:trPr>
        <w:tc>
          <w:tcPr>
            <w:tcW w:w="4776" w:type="dxa"/>
            <w:gridSpan w:val="2"/>
            <w:vAlign w:val="center"/>
          </w:tcPr>
          <w:p w14:paraId="5F4A618A" w14:textId="77777777" w:rsidR="00745144" w:rsidRPr="0046289E" w:rsidRDefault="00745144" w:rsidP="00954503">
            <w:pPr>
              <w:pStyle w:val="Tabletext"/>
              <w:jc w:val="left"/>
              <w:rPr>
                <w:lang w:val="es-ES_tradnl"/>
              </w:rPr>
            </w:pPr>
            <w:r w:rsidRPr="0046289E">
              <w:rPr>
                <w:lang w:val="es-ES_tradnl"/>
              </w:rPr>
              <w:t>Número de segmentos para modulación coherente</w:t>
            </w:r>
          </w:p>
        </w:tc>
        <w:tc>
          <w:tcPr>
            <w:tcW w:w="4868" w:type="dxa"/>
            <w:gridSpan w:val="4"/>
            <w:vAlign w:val="center"/>
          </w:tcPr>
          <w:p w14:paraId="438CD65B" w14:textId="77777777" w:rsidR="00745144" w:rsidRPr="0046289E" w:rsidRDefault="00745144" w:rsidP="00954503">
            <w:pPr>
              <w:pStyle w:val="Tabletext"/>
              <w:jc w:val="center"/>
              <w:rPr>
                <w:lang w:val="es-ES_tradnl"/>
              </w:rPr>
            </w:pPr>
            <w:r w:rsidRPr="0046289E">
              <w:rPr>
                <w:i/>
                <w:iCs/>
                <w:lang w:val="es-ES_tradnl"/>
              </w:rPr>
              <w:t>n</w:t>
            </w:r>
            <w:r w:rsidRPr="0046289E">
              <w:rPr>
                <w:i/>
                <w:iCs/>
                <w:vertAlign w:val="subscript"/>
                <w:lang w:val="es-ES_tradnl"/>
              </w:rPr>
              <w:t>c</w:t>
            </w:r>
          </w:p>
        </w:tc>
      </w:tr>
      <w:tr w:rsidR="00745144" w:rsidRPr="0046289E" w14:paraId="70C7B865" w14:textId="77777777" w:rsidTr="00954503">
        <w:trPr>
          <w:cantSplit/>
          <w:jc w:val="center"/>
        </w:trPr>
        <w:tc>
          <w:tcPr>
            <w:tcW w:w="4776" w:type="dxa"/>
            <w:gridSpan w:val="2"/>
            <w:vAlign w:val="center"/>
          </w:tcPr>
          <w:p w14:paraId="0F5E0004" w14:textId="77777777" w:rsidR="00745144" w:rsidRPr="0046289E" w:rsidRDefault="00745144" w:rsidP="00954503">
            <w:pPr>
              <w:pStyle w:val="Tabletext"/>
              <w:jc w:val="left"/>
              <w:rPr>
                <w:lang w:val="es-ES_tradnl"/>
              </w:rPr>
            </w:pPr>
            <w:r w:rsidRPr="0046289E">
              <w:rPr>
                <w:lang w:val="es-ES_tradnl"/>
              </w:rPr>
              <w:t>Espaciamiento entre portadoras (</w:t>
            </w:r>
            <w:r w:rsidRPr="0046289E">
              <w:rPr>
                <w:i/>
                <w:iCs/>
                <w:lang w:val="es-ES_tradnl"/>
              </w:rPr>
              <w:t>C</w:t>
            </w:r>
            <w:r w:rsidRPr="0046289E">
              <w:rPr>
                <w:i/>
                <w:iCs/>
                <w:vertAlign w:val="subscript"/>
                <w:lang w:val="es-ES_tradnl"/>
              </w:rPr>
              <w:t>s</w:t>
            </w:r>
            <w:r w:rsidRPr="0046289E">
              <w:rPr>
                <w:lang w:val="es-ES_tradnl"/>
              </w:rPr>
              <w:t>) (kHz)</w:t>
            </w:r>
          </w:p>
        </w:tc>
        <w:tc>
          <w:tcPr>
            <w:tcW w:w="1582" w:type="dxa"/>
            <w:gridSpan w:val="2"/>
            <w:vAlign w:val="center"/>
          </w:tcPr>
          <w:p w14:paraId="24334B82" w14:textId="77777777" w:rsidR="00745144" w:rsidRPr="0046289E" w:rsidRDefault="00745144" w:rsidP="00954503">
            <w:pPr>
              <w:pStyle w:val="Tabletext"/>
              <w:jc w:val="center"/>
              <w:rPr>
                <w:lang w:val="es-ES_tradnl"/>
              </w:rPr>
            </w:pPr>
            <w:r w:rsidRPr="0046289E">
              <w:rPr>
                <w:i/>
                <w:iCs/>
                <w:lang w:val="es-ES_tradnl"/>
              </w:rPr>
              <w:t>BWs</w:t>
            </w:r>
            <w:r w:rsidRPr="0046289E">
              <w:rPr>
                <w:lang w:val="es-ES_tradnl"/>
              </w:rPr>
              <w:t>/108</w:t>
            </w:r>
          </w:p>
        </w:tc>
        <w:tc>
          <w:tcPr>
            <w:tcW w:w="1644" w:type="dxa"/>
            <w:vAlign w:val="center"/>
          </w:tcPr>
          <w:p w14:paraId="5EE47A97" w14:textId="77777777" w:rsidR="00745144" w:rsidRPr="0046289E" w:rsidRDefault="00745144" w:rsidP="00954503">
            <w:pPr>
              <w:pStyle w:val="Tabletext"/>
              <w:jc w:val="center"/>
              <w:rPr>
                <w:lang w:val="es-ES_tradnl"/>
              </w:rPr>
            </w:pPr>
            <w:r w:rsidRPr="0046289E">
              <w:rPr>
                <w:i/>
                <w:iCs/>
                <w:lang w:val="es-ES_tradnl"/>
              </w:rPr>
              <w:t>BWs</w:t>
            </w:r>
            <w:r w:rsidRPr="0046289E">
              <w:rPr>
                <w:lang w:val="es-ES_tradnl"/>
              </w:rPr>
              <w:t>/216</w:t>
            </w:r>
          </w:p>
        </w:tc>
        <w:tc>
          <w:tcPr>
            <w:tcW w:w="1642" w:type="dxa"/>
            <w:vAlign w:val="center"/>
          </w:tcPr>
          <w:p w14:paraId="7E3FCDD1" w14:textId="77777777" w:rsidR="00745144" w:rsidRPr="0046289E" w:rsidRDefault="00745144" w:rsidP="00954503">
            <w:pPr>
              <w:pStyle w:val="Tabletext"/>
              <w:jc w:val="center"/>
              <w:rPr>
                <w:lang w:val="es-ES_tradnl"/>
              </w:rPr>
            </w:pPr>
            <w:r w:rsidRPr="0046289E">
              <w:rPr>
                <w:i/>
                <w:iCs/>
                <w:lang w:val="es-ES_tradnl"/>
              </w:rPr>
              <w:t>BWs</w:t>
            </w:r>
            <w:r w:rsidRPr="0046289E">
              <w:rPr>
                <w:lang w:val="es-ES_tradnl"/>
              </w:rPr>
              <w:t>/432</w:t>
            </w:r>
          </w:p>
        </w:tc>
      </w:tr>
      <w:tr w:rsidR="00745144" w:rsidRPr="0046289E" w14:paraId="75492220" w14:textId="77777777" w:rsidTr="00954503">
        <w:trPr>
          <w:cantSplit/>
          <w:jc w:val="center"/>
        </w:trPr>
        <w:tc>
          <w:tcPr>
            <w:tcW w:w="2324" w:type="dxa"/>
            <w:vMerge w:val="restart"/>
            <w:vAlign w:val="center"/>
          </w:tcPr>
          <w:p w14:paraId="38F9E311" w14:textId="77777777" w:rsidR="00745144" w:rsidRPr="0046289E" w:rsidRDefault="00745144" w:rsidP="00954503">
            <w:pPr>
              <w:pStyle w:val="Tabletext"/>
              <w:jc w:val="left"/>
              <w:rPr>
                <w:lang w:val="es-ES_tradnl"/>
              </w:rPr>
            </w:pPr>
            <w:r w:rsidRPr="0046289E">
              <w:rPr>
                <w:lang w:val="es-ES_tradnl"/>
              </w:rPr>
              <w:t>Número de portadoras</w:t>
            </w:r>
          </w:p>
        </w:tc>
        <w:tc>
          <w:tcPr>
            <w:tcW w:w="2452" w:type="dxa"/>
            <w:vAlign w:val="center"/>
          </w:tcPr>
          <w:p w14:paraId="6588DE10" w14:textId="77777777" w:rsidR="00745144" w:rsidRPr="0046289E" w:rsidRDefault="00745144" w:rsidP="00954503">
            <w:pPr>
              <w:pStyle w:val="Tabletext"/>
              <w:jc w:val="left"/>
              <w:rPr>
                <w:lang w:val="es-ES_tradnl"/>
              </w:rPr>
            </w:pPr>
            <w:r w:rsidRPr="0046289E">
              <w:rPr>
                <w:lang w:val="es-ES_tradnl"/>
              </w:rPr>
              <w:t>Total</w:t>
            </w:r>
          </w:p>
        </w:tc>
        <w:tc>
          <w:tcPr>
            <w:tcW w:w="1582" w:type="dxa"/>
            <w:gridSpan w:val="2"/>
            <w:vAlign w:val="center"/>
          </w:tcPr>
          <w:p w14:paraId="4EBBF250" w14:textId="77777777" w:rsidR="00745144" w:rsidRPr="0046289E" w:rsidRDefault="00745144" w:rsidP="00954503">
            <w:pPr>
              <w:pStyle w:val="Tabletext"/>
              <w:jc w:val="center"/>
              <w:rPr>
                <w:lang w:val="es-ES_tradnl"/>
              </w:rPr>
            </w:pPr>
            <w:r w:rsidRPr="0046289E">
              <w:rPr>
                <w:lang w:val="es-ES_tradnl"/>
              </w:rPr>
              <w:t xml:space="preserve">108 × </w:t>
            </w:r>
            <w:r w:rsidRPr="0046289E">
              <w:rPr>
                <w:i/>
                <w:iCs/>
                <w:lang w:val="es-ES_tradnl"/>
              </w:rPr>
              <w:t>N</w:t>
            </w:r>
            <w:r w:rsidRPr="0046289E">
              <w:rPr>
                <w:i/>
                <w:iCs/>
                <w:vertAlign w:val="subscript"/>
                <w:lang w:val="es-ES_tradnl"/>
              </w:rPr>
              <w:t>s</w:t>
            </w:r>
            <w:r w:rsidRPr="0046289E">
              <w:rPr>
                <w:lang w:val="es-ES_tradnl"/>
              </w:rPr>
              <w:t xml:space="preserve"> + 1</w:t>
            </w:r>
          </w:p>
        </w:tc>
        <w:tc>
          <w:tcPr>
            <w:tcW w:w="1644" w:type="dxa"/>
            <w:vAlign w:val="center"/>
          </w:tcPr>
          <w:p w14:paraId="1B4BD37C" w14:textId="77777777" w:rsidR="00745144" w:rsidRPr="0046289E" w:rsidRDefault="00745144" w:rsidP="00954503">
            <w:pPr>
              <w:pStyle w:val="Tabletext"/>
              <w:jc w:val="center"/>
              <w:rPr>
                <w:lang w:val="es-ES_tradnl"/>
              </w:rPr>
            </w:pPr>
            <w:r w:rsidRPr="0046289E">
              <w:rPr>
                <w:lang w:val="es-ES_tradnl"/>
              </w:rPr>
              <w:t xml:space="preserve">216 × </w:t>
            </w:r>
            <w:r w:rsidRPr="0046289E">
              <w:rPr>
                <w:i/>
                <w:iCs/>
                <w:lang w:val="es-ES_tradnl"/>
              </w:rPr>
              <w:t>N</w:t>
            </w:r>
            <w:r w:rsidRPr="0046289E">
              <w:rPr>
                <w:i/>
                <w:iCs/>
                <w:vertAlign w:val="subscript"/>
                <w:lang w:val="es-ES_tradnl"/>
              </w:rPr>
              <w:t>s</w:t>
            </w:r>
            <w:r w:rsidRPr="0046289E">
              <w:rPr>
                <w:lang w:val="es-ES_tradnl"/>
              </w:rPr>
              <w:t xml:space="preserve"> + 1</w:t>
            </w:r>
          </w:p>
        </w:tc>
        <w:tc>
          <w:tcPr>
            <w:tcW w:w="1642" w:type="dxa"/>
            <w:vAlign w:val="center"/>
          </w:tcPr>
          <w:p w14:paraId="46FD0F84" w14:textId="77777777" w:rsidR="00745144" w:rsidRPr="0046289E" w:rsidRDefault="00745144" w:rsidP="00954503">
            <w:pPr>
              <w:pStyle w:val="Tabletext"/>
              <w:jc w:val="center"/>
              <w:rPr>
                <w:lang w:val="es-ES_tradnl"/>
              </w:rPr>
            </w:pPr>
            <w:r w:rsidRPr="0046289E">
              <w:rPr>
                <w:lang w:val="es-ES_tradnl"/>
              </w:rPr>
              <w:t xml:space="preserve">432 × </w:t>
            </w:r>
            <w:r w:rsidRPr="0046289E">
              <w:rPr>
                <w:i/>
                <w:iCs/>
                <w:lang w:val="es-ES_tradnl"/>
              </w:rPr>
              <w:t>N</w:t>
            </w:r>
            <w:r w:rsidRPr="0046289E">
              <w:rPr>
                <w:i/>
                <w:iCs/>
                <w:vertAlign w:val="subscript"/>
                <w:lang w:val="es-ES_tradnl"/>
              </w:rPr>
              <w:t>s</w:t>
            </w:r>
            <w:r w:rsidRPr="0046289E">
              <w:rPr>
                <w:lang w:val="es-ES_tradnl"/>
              </w:rPr>
              <w:t xml:space="preserve"> + 1</w:t>
            </w:r>
          </w:p>
        </w:tc>
      </w:tr>
      <w:tr w:rsidR="00745144" w:rsidRPr="0046289E" w14:paraId="26BF9B91" w14:textId="77777777" w:rsidTr="00954503">
        <w:trPr>
          <w:cantSplit/>
          <w:jc w:val="center"/>
        </w:trPr>
        <w:tc>
          <w:tcPr>
            <w:tcW w:w="2324" w:type="dxa"/>
            <w:vMerge/>
            <w:vAlign w:val="center"/>
          </w:tcPr>
          <w:p w14:paraId="11AF2A67" w14:textId="77777777" w:rsidR="00745144" w:rsidRPr="0046289E" w:rsidRDefault="00745144" w:rsidP="00954503">
            <w:pPr>
              <w:pStyle w:val="Tabletext"/>
              <w:jc w:val="left"/>
              <w:rPr>
                <w:lang w:val="es-ES_tradnl"/>
              </w:rPr>
            </w:pPr>
          </w:p>
        </w:tc>
        <w:tc>
          <w:tcPr>
            <w:tcW w:w="2452" w:type="dxa"/>
            <w:vAlign w:val="center"/>
          </w:tcPr>
          <w:p w14:paraId="07FA5FCD" w14:textId="77777777" w:rsidR="00745144" w:rsidRPr="0046289E" w:rsidRDefault="00745144" w:rsidP="00954503">
            <w:pPr>
              <w:pStyle w:val="Tabletext"/>
              <w:jc w:val="left"/>
              <w:rPr>
                <w:lang w:val="es-ES_tradnl"/>
              </w:rPr>
            </w:pPr>
            <w:r w:rsidRPr="0046289E">
              <w:rPr>
                <w:lang w:val="es-ES_tradnl"/>
              </w:rPr>
              <w:t>Datos</w:t>
            </w:r>
          </w:p>
        </w:tc>
        <w:tc>
          <w:tcPr>
            <w:tcW w:w="1582" w:type="dxa"/>
            <w:gridSpan w:val="2"/>
            <w:vAlign w:val="center"/>
          </w:tcPr>
          <w:p w14:paraId="2B39FFA9" w14:textId="77777777" w:rsidR="00745144" w:rsidRPr="0046289E" w:rsidRDefault="00745144" w:rsidP="00954503">
            <w:pPr>
              <w:pStyle w:val="Tabletext"/>
              <w:jc w:val="center"/>
              <w:rPr>
                <w:lang w:val="es-ES_tradnl"/>
              </w:rPr>
            </w:pPr>
            <w:r w:rsidRPr="0046289E">
              <w:rPr>
                <w:lang w:val="es-ES_tradnl"/>
              </w:rPr>
              <w:t xml:space="preserve">96 × </w:t>
            </w:r>
            <w:r w:rsidRPr="0046289E">
              <w:rPr>
                <w:i/>
                <w:iCs/>
                <w:lang w:val="es-ES_tradnl"/>
              </w:rPr>
              <w:t>N</w:t>
            </w:r>
            <w:r w:rsidRPr="0046289E">
              <w:rPr>
                <w:i/>
                <w:iCs/>
                <w:vertAlign w:val="subscript"/>
                <w:lang w:val="es-ES_tradnl"/>
              </w:rPr>
              <w:t>s</w:t>
            </w:r>
          </w:p>
        </w:tc>
        <w:tc>
          <w:tcPr>
            <w:tcW w:w="1644" w:type="dxa"/>
            <w:vAlign w:val="center"/>
          </w:tcPr>
          <w:p w14:paraId="6B11B51B" w14:textId="77777777" w:rsidR="00745144" w:rsidRPr="0046289E" w:rsidRDefault="00745144" w:rsidP="00954503">
            <w:pPr>
              <w:pStyle w:val="Tabletext"/>
              <w:jc w:val="center"/>
              <w:rPr>
                <w:lang w:val="es-ES_tradnl"/>
              </w:rPr>
            </w:pPr>
            <w:r w:rsidRPr="0046289E">
              <w:rPr>
                <w:lang w:val="es-ES_tradnl"/>
              </w:rPr>
              <w:t xml:space="preserve">192 × </w:t>
            </w:r>
            <w:r w:rsidRPr="0046289E">
              <w:rPr>
                <w:i/>
                <w:iCs/>
                <w:lang w:val="es-ES_tradnl"/>
              </w:rPr>
              <w:t>N</w:t>
            </w:r>
            <w:r w:rsidRPr="0046289E">
              <w:rPr>
                <w:i/>
                <w:iCs/>
                <w:vertAlign w:val="subscript"/>
                <w:lang w:val="es-ES_tradnl"/>
              </w:rPr>
              <w:t>s</w:t>
            </w:r>
          </w:p>
        </w:tc>
        <w:tc>
          <w:tcPr>
            <w:tcW w:w="1642" w:type="dxa"/>
            <w:vAlign w:val="center"/>
          </w:tcPr>
          <w:p w14:paraId="215DCE49" w14:textId="77777777" w:rsidR="00745144" w:rsidRPr="0046289E" w:rsidRDefault="00745144" w:rsidP="00954503">
            <w:pPr>
              <w:pStyle w:val="Tabletext"/>
              <w:jc w:val="center"/>
              <w:rPr>
                <w:lang w:val="es-ES_tradnl"/>
              </w:rPr>
            </w:pPr>
            <w:r w:rsidRPr="0046289E">
              <w:rPr>
                <w:lang w:val="es-ES_tradnl"/>
              </w:rPr>
              <w:t xml:space="preserve">384 × </w:t>
            </w:r>
            <w:r w:rsidRPr="0046289E">
              <w:rPr>
                <w:i/>
                <w:iCs/>
                <w:lang w:val="es-ES_tradnl"/>
              </w:rPr>
              <w:t>N</w:t>
            </w:r>
            <w:r w:rsidRPr="0046289E">
              <w:rPr>
                <w:i/>
                <w:iCs/>
                <w:vertAlign w:val="subscript"/>
                <w:lang w:val="es-ES_tradnl"/>
              </w:rPr>
              <w:t>s</w:t>
            </w:r>
          </w:p>
        </w:tc>
      </w:tr>
      <w:tr w:rsidR="00745144" w:rsidRPr="0046289E" w14:paraId="01734738" w14:textId="77777777" w:rsidTr="00954503">
        <w:trPr>
          <w:cantSplit/>
          <w:jc w:val="center"/>
        </w:trPr>
        <w:tc>
          <w:tcPr>
            <w:tcW w:w="2324" w:type="dxa"/>
            <w:vMerge/>
            <w:vAlign w:val="center"/>
          </w:tcPr>
          <w:p w14:paraId="1FBFC35F" w14:textId="77777777" w:rsidR="00745144" w:rsidRPr="0046289E" w:rsidRDefault="00745144" w:rsidP="00954503">
            <w:pPr>
              <w:pStyle w:val="Tabletext"/>
              <w:jc w:val="left"/>
              <w:rPr>
                <w:lang w:val="es-ES_tradnl"/>
              </w:rPr>
            </w:pPr>
          </w:p>
        </w:tc>
        <w:tc>
          <w:tcPr>
            <w:tcW w:w="2452" w:type="dxa"/>
            <w:vAlign w:val="center"/>
          </w:tcPr>
          <w:p w14:paraId="1AB6E81C" w14:textId="77777777" w:rsidR="00745144" w:rsidRPr="0046289E" w:rsidRDefault="00745144" w:rsidP="00954503">
            <w:pPr>
              <w:pStyle w:val="Tabletext"/>
              <w:jc w:val="left"/>
              <w:rPr>
                <w:lang w:val="es-ES_tradnl"/>
              </w:rPr>
            </w:pPr>
            <w:r w:rsidRPr="0046289E">
              <w:rPr>
                <w:lang w:val="es-ES_tradnl"/>
              </w:rPr>
              <w:t>SP</w:t>
            </w:r>
            <w:r w:rsidRPr="0046289E">
              <w:rPr>
                <w:vertAlign w:val="superscript"/>
                <w:lang w:val="es-ES_tradnl"/>
              </w:rPr>
              <w:t>(2)</w:t>
            </w:r>
          </w:p>
        </w:tc>
        <w:tc>
          <w:tcPr>
            <w:tcW w:w="1582" w:type="dxa"/>
            <w:gridSpan w:val="2"/>
            <w:vAlign w:val="center"/>
          </w:tcPr>
          <w:p w14:paraId="75F3306B" w14:textId="77777777" w:rsidR="00745144" w:rsidRPr="0046289E" w:rsidRDefault="00745144" w:rsidP="00954503">
            <w:pPr>
              <w:pStyle w:val="Tabletext"/>
              <w:jc w:val="center"/>
              <w:rPr>
                <w:lang w:val="es-ES_tradnl"/>
              </w:rPr>
            </w:pPr>
            <w:r w:rsidRPr="0046289E">
              <w:rPr>
                <w:lang w:val="es-ES_tradnl"/>
              </w:rPr>
              <w:t xml:space="preserve">9 × </w:t>
            </w:r>
            <w:r w:rsidRPr="0046289E">
              <w:rPr>
                <w:i/>
                <w:iCs/>
                <w:lang w:val="es-ES_tradnl"/>
              </w:rPr>
              <w:t>n</w:t>
            </w:r>
            <w:r w:rsidRPr="0046289E">
              <w:rPr>
                <w:i/>
                <w:iCs/>
                <w:vertAlign w:val="subscript"/>
                <w:lang w:val="es-ES_tradnl"/>
              </w:rPr>
              <w:t>c</w:t>
            </w:r>
          </w:p>
        </w:tc>
        <w:tc>
          <w:tcPr>
            <w:tcW w:w="1644" w:type="dxa"/>
            <w:vAlign w:val="center"/>
          </w:tcPr>
          <w:p w14:paraId="0D956632" w14:textId="77777777" w:rsidR="00745144" w:rsidRPr="0046289E" w:rsidRDefault="00745144" w:rsidP="00954503">
            <w:pPr>
              <w:pStyle w:val="Tabletext"/>
              <w:jc w:val="center"/>
              <w:rPr>
                <w:lang w:val="es-ES_tradnl"/>
              </w:rPr>
            </w:pPr>
            <w:r w:rsidRPr="0046289E">
              <w:rPr>
                <w:lang w:val="es-ES_tradnl"/>
              </w:rPr>
              <w:t xml:space="preserve">18 × </w:t>
            </w:r>
            <w:r w:rsidRPr="0046289E">
              <w:rPr>
                <w:i/>
                <w:iCs/>
                <w:lang w:val="es-ES_tradnl"/>
              </w:rPr>
              <w:t>n</w:t>
            </w:r>
            <w:r w:rsidRPr="0046289E">
              <w:rPr>
                <w:i/>
                <w:iCs/>
                <w:vertAlign w:val="subscript"/>
                <w:lang w:val="es-ES_tradnl"/>
              </w:rPr>
              <w:t>c</w:t>
            </w:r>
          </w:p>
        </w:tc>
        <w:tc>
          <w:tcPr>
            <w:tcW w:w="1642" w:type="dxa"/>
            <w:vAlign w:val="center"/>
          </w:tcPr>
          <w:p w14:paraId="377E403D" w14:textId="77777777" w:rsidR="00745144" w:rsidRPr="0046289E" w:rsidRDefault="00745144" w:rsidP="00954503">
            <w:pPr>
              <w:pStyle w:val="Tabletext"/>
              <w:jc w:val="center"/>
              <w:rPr>
                <w:lang w:val="es-ES_tradnl"/>
              </w:rPr>
            </w:pPr>
            <w:r w:rsidRPr="0046289E">
              <w:rPr>
                <w:lang w:val="es-ES_tradnl"/>
              </w:rPr>
              <w:t xml:space="preserve">36 × </w:t>
            </w:r>
            <w:r w:rsidRPr="0046289E">
              <w:rPr>
                <w:i/>
                <w:iCs/>
                <w:lang w:val="es-ES_tradnl"/>
              </w:rPr>
              <w:t>n</w:t>
            </w:r>
            <w:r w:rsidRPr="0046289E">
              <w:rPr>
                <w:i/>
                <w:iCs/>
                <w:vertAlign w:val="subscript"/>
                <w:lang w:val="es-ES_tradnl"/>
              </w:rPr>
              <w:t>c</w:t>
            </w:r>
          </w:p>
        </w:tc>
      </w:tr>
      <w:tr w:rsidR="00745144" w:rsidRPr="0046289E" w14:paraId="44085844" w14:textId="77777777" w:rsidTr="00954503">
        <w:trPr>
          <w:cantSplit/>
          <w:jc w:val="center"/>
        </w:trPr>
        <w:tc>
          <w:tcPr>
            <w:tcW w:w="2324" w:type="dxa"/>
            <w:vMerge/>
            <w:vAlign w:val="center"/>
          </w:tcPr>
          <w:p w14:paraId="3E7FE7C4" w14:textId="77777777" w:rsidR="00745144" w:rsidRPr="0046289E" w:rsidRDefault="00745144" w:rsidP="00954503">
            <w:pPr>
              <w:pStyle w:val="Tabletext"/>
              <w:jc w:val="left"/>
              <w:rPr>
                <w:lang w:val="es-ES_tradnl"/>
              </w:rPr>
            </w:pPr>
          </w:p>
        </w:tc>
        <w:tc>
          <w:tcPr>
            <w:tcW w:w="2452" w:type="dxa"/>
            <w:vAlign w:val="center"/>
          </w:tcPr>
          <w:p w14:paraId="4BEB1B6D" w14:textId="77777777" w:rsidR="00745144" w:rsidRPr="0046289E" w:rsidRDefault="00745144" w:rsidP="00954503">
            <w:pPr>
              <w:pStyle w:val="Tabletext"/>
              <w:jc w:val="left"/>
              <w:rPr>
                <w:lang w:val="es-ES_tradnl"/>
              </w:rPr>
            </w:pPr>
            <w:r w:rsidRPr="0046289E">
              <w:rPr>
                <w:lang w:val="es-ES_tradnl"/>
              </w:rPr>
              <w:t>CP</w:t>
            </w:r>
            <w:r w:rsidRPr="0046289E">
              <w:rPr>
                <w:vertAlign w:val="superscript"/>
                <w:lang w:val="es-ES_tradnl"/>
              </w:rPr>
              <w:t>(2)</w:t>
            </w:r>
          </w:p>
        </w:tc>
        <w:tc>
          <w:tcPr>
            <w:tcW w:w="1582" w:type="dxa"/>
            <w:gridSpan w:val="2"/>
            <w:vAlign w:val="center"/>
          </w:tcPr>
          <w:p w14:paraId="15880602" w14:textId="77777777" w:rsidR="00745144" w:rsidRPr="0046289E" w:rsidRDefault="00745144" w:rsidP="00954503">
            <w:pPr>
              <w:pStyle w:val="Tabletext"/>
              <w:jc w:val="center"/>
              <w:rPr>
                <w:lang w:val="es-ES_tradnl"/>
              </w:rPr>
            </w:pPr>
            <w:r w:rsidRPr="0046289E">
              <w:rPr>
                <w:i/>
                <w:iCs/>
                <w:lang w:val="es-ES_tradnl"/>
              </w:rPr>
              <w:t>n</w:t>
            </w:r>
            <w:r w:rsidRPr="0046289E">
              <w:rPr>
                <w:i/>
                <w:iCs/>
                <w:vertAlign w:val="subscript"/>
                <w:lang w:val="es-ES_tradnl"/>
              </w:rPr>
              <w:t>d</w:t>
            </w:r>
            <w:r w:rsidRPr="0046289E">
              <w:rPr>
                <w:lang w:val="es-ES_tradnl"/>
              </w:rPr>
              <w:t xml:space="preserve"> </w:t>
            </w:r>
            <w:r w:rsidRPr="0046289E">
              <w:rPr>
                <w:rFonts w:asciiTheme="majorBidi" w:hAnsiTheme="majorBidi" w:cstheme="majorBidi"/>
                <w:lang w:val="es-ES_tradnl"/>
              </w:rPr>
              <w:t>+</w:t>
            </w:r>
            <w:r w:rsidRPr="0046289E">
              <w:rPr>
                <w:lang w:val="es-ES_tradnl"/>
              </w:rPr>
              <w:t xml:space="preserve"> 1</w:t>
            </w:r>
          </w:p>
        </w:tc>
        <w:tc>
          <w:tcPr>
            <w:tcW w:w="1644" w:type="dxa"/>
            <w:vAlign w:val="center"/>
          </w:tcPr>
          <w:p w14:paraId="1E5B334D" w14:textId="77777777" w:rsidR="00745144" w:rsidRPr="0046289E" w:rsidRDefault="00745144" w:rsidP="00954503">
            <w:pPr>
              <w:pStyle w:val="Tabletext"/>
              <w:jc w:val="center"/>
              <w:rPr>
                <w:lang w:val="es-ES_tradnl"/>
              </w:rPr>
            </w:pPr>
            <w:r w:rsidRPr="0046289E">
              <w:rPr>
                <w:i/>
                <w:iCs/>
                <w:lang w:val="es-ES_tradnl"/>
              </w:rPr>
              <w:t>n</w:t>
            </w:r>
            <w:r w:rsidRPr="0046289E">
              <w:rPr>
                <w:i/>
                <w:iCs/>
                <w:vertAlign w:val="subscript"/>
                <w:lang w:val="es-ES_tradnl"/>
              </w:rPr>
              <w:t>d</w:t>
            </w:r>
            <w:r w:rsidRPr="0046289E">
              <w:rPr>
                <w:lang w:val="es-ES_tradnl"/>
              </w:rPr>
              <w:t xml:space="preserve"> + 1</w:t>
            </w:r>
          </w:p>
        </w:tc>
        <w:tc>
          <w:tcPr>
            <w:tcW w:w="1642" w:type="dxa"/>
            <w:vAlign w:val="center"/>
          </w:tcPr>
          <w:p w14:paraId="2BCBC9C5" w14:textId="77777777" w:rsidR="00745144" w:rsidRPr="0046289E" w:rsidRDefault="00745144" w:rsidP="00954503">
            <w:pPr>
              <w:pStyle w:val="Tabletext"/>
              <w:jc w:val="center"/>
              <w:rPr>
                <w:lang w:val="es-ES_tradnl"/>
              </w:rPr>
            </w:pPr>
            <w:r w:rsidRPr="0046289E">
              <w:rPr>
                <w:i/>
                <w:iCs/>
                <w:lang w:val="es-ES_tradnl"/>
              </w:rPr>
              <w:t>n</w:t>
            </w:r>
            <w:r w:rsidRPr="0046289E">
              <w:rPr>
                <w:i/>
                <w:iCs/>
                <w:vertAlign w:val="subscript"/>
                <w:lang w:val="es-ES_tradnl"/>
              </w:rPr>
              <w:t>d</w:t>
            </w:r>
            <w:r w:rsidRPr="0046289E">
              <w:rPr>
                <w:lang w:val="es-ES_tradnl"/>
              </w:rPr>
              <w:t xml:space="preserve"> </w:t>
            </w:r>
            <w:r w:rsidRPr="0046289E">
              <w:rPr>
                <w:rFonts w:asciiTheme="majorBidi" w:hAnsiTheme="majorBidi" w:cstheme="majorBidi"/>
                <w:lang w:val="es-ES_tradnl"/>
              </w:rPr>
              <w:t xml:space="preserve">+ </w:t>
            </w:r>
            <w:r w:rsidRPr="0046289E">
              <w:rPr>
                <w:lang w:val="es-ES_tradnl"/>
              </w:rPr>
              <w:t>1</w:t>
            </w:r>
          </w:p>
        </w:tc>
      </w:tr>
      <w:tr w:rsidR="00745144" w:rsidRPr="0046289E" w14:paraId="491FBD61" w14:textId="77777777" w:rsidTr="00954503">
        <w:trPr>
          <w:cantSplit/>
          <w:jc w:val="center"/>
        </w:trPr>
        <w:tc>
          <w:tcPr>
            <w:tcW w:w="2324" w:type="dxa"/>
            <w:vMerge/>
            <w:vAlign w:val="center"/>
          </w:tcPr>
          <w:p w14:paraId="0F2F1068" w14:textId="77777777" w:rsidR="00745144" w:rsidRPr="0046289E" w:rsidRDefault="00745144" w:rsidP="00954503">
            <w:pPr>
              <w:pStyle w:val="Tabletext"/>
              <w:jc w:val="left"/>
              <w:rPr>
                <w:lang w:val="es-ES_tradnl"/>
              </w:rPr>
            </w:pPr>
          </w:p>
        </w:tc>
        <w:tc>
          <w:tcPr>
            <w:tcW w:w="2452" w:type="dxa"/>
            <w:vAlign w:val="center"/>
          </w:tcPr>
          <w:p w14:paraId="1B95283F" w14:textId="77777777" w:rsidR="00745144" w:rsidRPr="0046289E" w:rsidRDefault="00745144" w:rsidP="00954503">
            <w:pPr>
              <w:pStyle w:val="Tabletext"/>
              <w:jc w:val="left"/>
              <w:rPr>
                <w:lang w:val="es-ES_tradnl"/>
              </w:rPr>
            </w:pPr>
            <w:r w:rsidRPr="0046289E">
              <w:rPr>
                <w:lang w:val="es-ES_tradnl"/>
              </w:rPr>
              <w:t>TMCC</w:t>
            </w:r>
            <w:r w:rsidRPr="0046289E">
              <w:rPr>
                <w:vertAlign w:val="superscript"/>
                <w:lang w:val="es-ES_tradnl"/>
              </w:rPr>
              <w:t>(3)</w:t>
            </w:r>
          </w:p>
        </w:tc>
        <w:tc>
          <w:tcPr>
            <w:tcW w:w="1582" w:type="dxa"/>
            <w:gridSpan w:val="2"/>
            <w:vAlign w:val="center"/>
          </w:tcPr>
          <w:p w14:paraId="4435B0C9" w14:textId="77777777" w:rsidR="00745144" w:rsidRPr="0046289E" w:rsidRDefault="00745144" w:rsidP="00954503">
            <w:pPr>
              <w:pStyle w:val="Tabletext"/>
              <w:jc w:val="center"/>
              <w:rPr>
                <w:lang w:val="es-ES_tradnl"/>
              </w:rPr>
            </w:pPr>
            <w:r w:rsidRPr="0046289E">
              <w:rPr>
                <w:i/>
                <w:iCs/>
                <w:lang w:val="es-ES_tradnl"/>
              </w:rPr>
              <w:t>n</w:t>
            </w:r>
            <w:r w:rsidRPr="0046289E">
              <w:rPr>
                <w:i/>
                <w:iCs/>
                <w:vertAlign w:val="subscript"/>
                <w:lang w:val="es-ES_tradnl"/>
              </w:rPr>
              <w:t>c</w:t>
            </w:r>
            <w:r w:rsidRPr="0046289E">
              <w:rPr>
                <w:lang w:val="es-ES_tradnl"/>
              </w:rPr>
              <w:t xml:space="preserve"> </w:t>
            </w:r>
            <w:r w:rsidRPr="0046289E">
              <w:rPr>
                <w:rFonts w:asciiTheme="majorBidi" w:hAnsiTheme="majorBidi" w:cstheme="majorBidi"/>
                <w:lang w:val="es-ES_tradnl"/>
              </w:rPr>
              <w:t>+</w:t>
            </w:r>
            <w:r w:rsidRPr="0046289E">
              <w:rPr>
                <w:lang w:val="es-ES_tradnl"/>
              </w:rPr>
              <w:t xml:space="preserve"> 5 × </w:t>
            </w:r>
            <w:r w:rsidRPr="0046289E">
              <w:rPr>
                <w:i/>
                <w:iCs/>
                <w:lang w:val="es-ES_tradnl"/>
              </w:rPr>
              <w:t>n</w:t>
            </w:r>
            <w:r w:rsidRPr="0046289E">
              <w:rPr>
                <w:i/>
                <w:iCs/>
                <w:vertAlign w:val="subscript"/>
                <w:lang w:val="es-ES_tradnl"/>
              </w:rPr>
              <w:t>d</w:t>
            </w:r>
          </w:p>
        </w:tc>
        <w:tc>
          <w:tcPr>
            <w:tcW w:w="1644" w:type="dxa"/>
            <w:vAlign w:val="center"/>
          </w:tcPr>
          <w:p w14:paraId="5ACBD5D3" w14:textId="77777777" w:rsidR="00745144" w:rsidRPr="0046289E" w:rsidRDefault="00745144" w:rsidP="00954503">
            <w:pPr>
              <w:pStyle w:val="Tabletext"/>
              <w:jc w:val="center"/>
              <w:rPr>
                <w:lang w:val="es-ES_tradnl"/>
              </w:rPr>
            </w:pPr>
            <w:r w:rsidRPr="0046289E">
              <w:rPr>
                <w:lang w:val="es-ES_tradnl"/>
              </w:rPr>
              <w:t xml:space="preserve">2 </w:t>
            </w:r>
            <w:r>
              <w:rPr>
                <w:lang w:val="es-ES_tradnl"/>
              </w:rPr>
              <w:sym w:font="Symbol" w:char="F0B4"/>
            </w:r>
            <w:r w:rsidRPr="0046289E">
              <w:rPr>
                <w:lang w:val="es-ES_tradnl"/>
              </w:rPr>
              <w:t xml:space="preserve"> </w:t>
            </w:r>
            <w:r w:rsidRPr="0046289E">
              <w:rPr>
                <w:i/>
                <w:iCs/>
                <w:lang w:val="es-ES_tradnl"/>
              </w:rPr>
              <w:t>n</w:t>
            </w:r>
            <w:r w:rsidRPr="0046289E">
              <w:rPr>
                <w:i/>
                <w:iCs/>
                <w:vertAlign w:val="subscript"/>
                <w:lang w:val="es-ES_tradnl"/>
              </w:rPr>
              <w:t>c</w:t>
            </w:r>
            <w:r w:rsidRPr="0046289E">
              <w:rPr>
                <w:lang w:val="es-ES_tradnl"/>
              </w:rPr>
              <w:t xml:space="preserve"> + 10 </w:t>
            </w:r>
            <w:r w:rsidRPr="0046289E">
              <w:rPr>
                <w:rFonts w:asciiTheme="majorBidi" w:hAnsiTheme="majorBidi" w:cstheme="majorBidi"/>
                <w:lang w:val="es-ES_tradnl"/>
              </w:rPr>
              <w:t>× </w:t>
            </w:r>
            <w:r w:rsidRPr="0046289E">
              <w:rPr>
                <w:i/>
                <w:iCs/>
                <w:lang w:val="es-ES_tradnl"/>
              </w:rPr>
              <w:t>n</w:t>
            </w:r>
            <w:r w:rsidRPr="0046289E">
              <w:rPr>
                <w:i/>
                <w:iCs/>
                <w:vertAlign w:val="subscript"/>
                <w:lang w:val="es-ES_tradnl"/>
              </w:rPr>
              <w:t>d</w:t>
            </w:r>
          </w:p>
        </w:tc>
        <w:tc>
          <w:tcPr>
            <w:tcW w:w="1642" w:type="dxa"/>
            <w:vAlign w:val="center"/>
          </w:tcPr>
          <w:p w14:paraId="58D6F271" w14:textId="77777777" w:rsidR="00745144" w:rsidRPr="0046289E" w:rsidRDefault="00745144" w:rsidP="00954503">
            <w:pPr>
              <w:pStyle w:val="Tabletext"/>
              <w:jc w:val="center"/>
              <w:rPr>
                <w:lang w:val="es-ES_tradnl"/>
              </w:rPr>
            </w:pPr>
            <w:r w:rsidRPr="0046289E">
              <w:rPr>
                <w:lang w:val="es-ES_tradnl"/>
              </w:rPr>
              <w:t xml:space="preserve">4 × </w:t>
            </w:r>
            <w:r w:rsidRPr="0046289E">
              <w:rPr>
                <w:i/>
                <w:iCs/>
                <w:lang w:val="es-ES_tradnl"/>
              </w:rPr>
              <w:t>n</w:t>
            </w:r>
            <w:r w:rsidRPr="0046289E">
              <w:rPr>
                <w:i/>
                <w:iCs/>
                <w:vertAlign w:val="subscript"/>
                <w:lang w:val="es-ES_tradnl"/>
              </w:rPr>
              <w:t>c</w:t>
            </w:r>
            <w:r w:rsidRPr="0046289E">
              <w:rPr>
                <w:lang w:val="es-ES_tradnl"/>
              </w:rPr>
              <w:t xml:space="preserve"> + 20 × </w:t>
            </w:r>
            <w:r w:rsidRPr="0046289E">
              <w:rPr>
                <w:i/>
                <w:iCs/>
                <w:lang w:val="es-ES_tradnl"/>
              </w:rPr>
              <w:t>n</w:t>
            </w:r>
            <w:r w:rsidRPr="0046289E">
              <w:rPr>
                <w:i/>
                <w:iCs/>
                <w:vertAlign w:val="subscript"/>
                <w:lang w:val="es-ES_tradnl"/>
              </w:rPr>
              <w:t>d</w:t>
            </w:r>
          </w:p>
        </w:tc>
      </w:tr>
      <w:tr w:rsidR="00745144" w:rsidRPr="0046289E" w14:paraId="0114B603" w14:textId="77777777" w:rsidTr="00954503">
        <w:trPr>
          <w:cantSplit/>
          <w:jc w:val="center"/>
        </w:trPr>
        <w:tc>
          <w:tcPr>
            <w:tcW w:w="2324" w:type="dxa"/>
            <w:vMerge/>
            <w:vAlign w:val="center"/>
          </w:tcPr>
          <w:p w14:paraId="61B11465" w14:textId="77777777" w:rsidR="00745144" w:rsidRPr="0046289E" w:rsidRDefault="00745144" w:rsidP="00954503">
            <w:pPr>
              <w:pStyle w:val="Tabletext"/>
              <w:jc w:val="left"/>
              <w:rPr>
                <w:lang w:val="es-ES_tradnl"/>
              </w:rPr>
            </w:pPr>
          </w:p>
        </w:tc>
        <w:tc>
          <w:tcPr>
            <w:tcW w:w="2452" w:type="dxa"/>
            <w:vAlign w:val="center"/>
          </w:tcPr>
          <w:p w14:paraId="61683E95" w14:textId="77777777" w:rsidR="00745144" w:rsidRPr="0046289E" w:rsidRDefault="00745144" w:rsidP="00954503">
            <w:pPr>
              <w:pStyle w:val="Tabletext"/>
              <w:jc w:val="left"/>
              <w:rPr>
                <w:lang w:val="es-ES_tradnl"/>
              </w:rPr>
            </w:pPr>
            <w:r w:rsidRPr="0046289E">
              <w:rPr>
                <w:lang w:val="es-ES_tradnl"/>
              </w:rPr>
              <w:t>AC1</w:t>
            </w:r>
            <w:r w:rsidRPr="0046289E">
              <w:rPr>
                <w:vertAlign w:val="superscript"/>
                <w:lang w:val="es-ES_tradnl"/>
              </w:rPr>
              <w:t>(4)</w:t>
            </w:r>
          </w:p>
        </w:tc>
        <w:tc>
          <w:tcPr>
            <w:tcW w:w="1582" w:type="dxa"/>
            <w:gridSpan w:val="2"/>
            <w:vAlign w:val="center"/>
          </w:tcPr>
          <w:p w14:paraId="7735B670" w14:textId="77777777" w:rsidR="00745144" w:rsidRPr="0046289E" w:rsidRDefault="00745144" w:rsidP="00954503">
            <w:pPr>
              <w:pStyle w:val="Tabletext"/>
              <w:jc w:val="center"/>
              <w:rPr>
                <w:lang w:val="es-ES_tradnl"/>
              </w:rPr>
            </w:pPr>
            <w:r w:rsidRPr="0046289E">
              <w:rPr>
                <w:lang w:val="es-ES_tradnl"/>
              </w:rPr>
              <w:t xml:space="preserve">2 × </w:t>
            </w:r>
            <w:r w:rsidRPr="0046289E">
              <w:rPr>
                <w:i/>
                <w:iCs/>
                <w:lang w:val="es-ES_tradnl"/>
              </w:rPr>
              <w:t>N</w:t>
            </w:r>
            <w:r w:rsidRPr="0046289E">
              <w:rPr>
                <w:i/>
                <w:iCs/>
                <w:vertAlign w:val="subscript"/>
                <w:lang w:val="es-ES_tradnl"/>
              </w:rPr>
              <w:t>s</w:t>
            </w:r>
          </w:p>
        </w:tc>
        <w:tc>
          <w:tcPr>
            <w:tcW w:w="1644" w:type="dxa"/>
            <w:vAlign w:val="center"/>
          </w:tcPr>
          <w:p w14:paraId="62A4DE7F" w14:textId="77777777" w:rsidR="00745144" w:rsidRPr="0046289E" w:rsidRDefault="00745144" w:rsidP="00954503">
            <w:pPr>
              <w:pStyle w:val="Tabletext"/>
              <w:jc w:val="center"/>
              <w:rPr>
                <w:lang w:val="es-ES_tradnl"/>
              </w:rPr>
            </w:pPr>
            <w:r w:rsidRPr="0046289E">
              <w:rPr>
                <w:lang w:val="es-ES_tradnl"/>
              </w:rPr>
              <w:t xml:space="preserve">4 × </w:t>
            </w:r>
            <w:r w:rsidRPr="0046289E">
              <w:rPr>
                <w:i/>
                <w:iCs/>
                <w:lang w:val="es-ES_tradnl"/>
              </w:rPr>
              <w:t>N</w:t>
            </w:r>
            <w:r w:rsidRPr="0046289E">
              <w:rPr>
                <w:i/>
                <w:iCs/>
                <w:vertAlign w:val="subscript"/>
                <w:lang w:val="es-ES_tradnl"/>
              </w:rPr>
              <w:t>s</w:t>
            </w:r>
          </w:p>
        </w:tc>
        <w:tc>
          <w:tcPr>
            <w:tcW w:w="1642" w:type="dxa"/>
            <w:vAlign w:val="center"/>
          </w:tcPr>
          <w:p w14:paraId="69F8990F" w14:textId="77777777" w:rsidR="00745144" w:rsidRPr="0046289E" w:rsidRDefault="00745144" w:rsidP="00954503">
            <w:pPr>
              <w:pStyle w:val="Tabletext"/>
              <w:jc w:val="center"/>
              <w:rPr>
                <w:lang w:val="es-ES_tradnl"/>
              </w:rPr>
            </w:pPr>
            <w:r w:rsidRPr="0046289E">
              <w:rPr>
                <w:lang w:val="es-ES_tradnl"/>
              </w:rPr>
              <w:t xml:space="preserve">8 × </w:t>
            </w:r>
            <w:r w:rsidRPr="0046289E">
              <w:rPr>
                <w:i/>
                <w:iCs/>
                <w:lang w:val="es-ES_tradnl"/>
              </w:rPr>
              <w:t>N</w:t>
            </w:r>
            <w:r w:rsidRPr="0046289E">
              <w:rPr>
                <w:i/>
                <w:iCs/>
                <w:vertAlign w:val="subscript"/>
                <w:lang w:val="es-ES_tradnl"/>
              </w:rPr>
              <w:t>s</w:t>
            </w:r>
          </w:p>
        </w:tc>
      </w:tr>
      <w:tr w:rsidR="00745144" w:rsidRPr="0046289E" w14:paraId="0FAA8932" w14:textId="77777777" w:rsidTr="00954503">
        <w:trPr>
          <w:cantSplit/>
          <w:jc w:val="center"/>
        </w:trPr>
        <w:tc>
          <w:tcPr>
            <w:tcW w:w="2324" w:type="dxa"/>
            <w:vMerge/>
            <w:vAlign w:val="center"/>
          </w:tcPr>
          <w:p w14:paraId="1297313D" w14:textId="77777777" w:rsidR="00745144" w:rsidRPr="0046289E" w:rsidRDefault="00745144" w:rsidP="00954503">
            <w:pPr>
              <w:pStyle w:val="Tabletext"/>
              <w:jc w:val="left"/>
              <w:rPr>
                <w:lang w:val="es-ES_tradnl"/>
              </w:rPr>
            </w:pPr>
          </w:p>
        </w:tc>
        <w:tc>
          <w:tcPr>
            <w:tcW w:w="2452" w:type="dxa"/>
            <w:vAlign w:val="center"/>
          </w:tcPr>
          <w:p w14:paraId="4D48A1B7" w14:textId="77777777" w:rsidR="00745144" w:rsidRPr="0046289E" w:rsidRDefault="00745144" w:rsidP="00954503">
            <w:pPr>
              <w:pStyle w:val="Tabletext"/>
              <w:jc w:val="left"/>
              <w:rPr>
                <w:lang w:val="es-ES_tradnl"/>
              </w:rPr>
            </w:pPr>
            <w:r w:rsidRPr="0046289E">
              <w:rPr>
                <w:lang w:val="es-ES_tradnl"/>
              </w:rPr>
              <w:t>AC2</w:t>
            </w:r>
            <w:r w:rsidRPr="0046289E">
              <w:rPr>
                <w:vertAlign w:val="superscript"/>
                <w:lang w:val="es-ES_tradnl"/>
              </w:rPr>
              <w:t>(4)</w:t>
            </w:r>
          </w:p>
        </w:tc>
        <w:tc>
          <w:tcPr>
            <w:tcW w:w="1582" w:type="dxa"/>
            <w:gridSpan w:val="2"/>
            <w:vAlign w:val="center"/>
          </w:tcPr>
          <w:p w14:paraId="7670C36E" w14:textId="77777777" w:rsidR="00745144" w:rsidRPr="0046289E" w:rsidRDefault="00745144" w:rsidP="00954503">
            <w:pPr>
              <w:pStyle w:val="Tabletext"/>
              <w:jc w:val="center"/>
              <w:rPr>
                <w:lang w:val="es-ES_tradnl"/>
              </w:rPr>
            </w:pPr>
            <w:r w:rsidRPr="0046289E">
              <w:rPr>
                <w:lang w:val="es-ES_tradnl"/>
              </w:rPr>
              <w:t xml:space="preserve">4 × </w:t>
            </w:r>
            <w:r w:rsidRPr="0046289E">
              <w:rPr>
                <w:i/>
                <w:iCs/>
                <w:lang w:val="es-ES_tradnl"/>
              </w:rPr>
              <w:t>n</w:t>
            </w:r>
            <w:r w:rsidRPr="0046289E">
              <w:rPr>
                <w:i/>
                <w:iCs/>
                <w:vertAlign w:val="subscript"/>
                <w:lang w:val="es-ES_tradnl"/>
              </w:rPr>
              <w:t>d</w:t>
            </w:r>
          </w:p>
        </w:tc>
        <w:tc>
          <w:tcPr>
            <w:tcW w:w="1644" w:type="dxa"/>
            <w:vAlign w:val="center"/>
          </w:tcPr>
          <w:p w14:paraId="5F06424E" w14:textId="77777777" w:rsidR="00745144" w:rsidRPr="0046289E" w:rsidRDefault="00745144" w:rsidP="00954503">
            <w:pPr>
              <w:pStyle w:val="Tabletext"/>
              <w:jc w:val="center"/>
              <w:rPr>
                <w:lang w:val="es-ES_tradnl"/>
              </w:rPr>
            </w:pPr>
            <w:r w:rsidRPr="0046289E">
              <w:rPr>
                <w:lang w:val="es-ES_tradnl"/>
              </w:rPr>
              <w:t xml:space="preserve">9 × </w:t>
            </w:r>
            <w:r w:rsidRPr="0046289E">
              <w:rPr>
                <w:i/>
                <w:iCs/>
                <w:lang w:val="es-ES_tradnl"/>
              </w:rPr>
              <w:t>n</w:t>
            </w:r>
            <w:r w:rsidRPr="0046289E">
              <w:rPr>
                <w:i/>
                <w:iCs/>
                <w:vertAlign w:val="subscript"/>
                <w:lang w:val="es-ES_tradnl"/>
              </w:rPr>
              <w:t>d</w:t>
            </w:r>
          </w:p>
        </w:tc>
        <w:tc>
          <w:tcPr>
            <w:tcW w:w="1642" w:type="dxa"/>
            <w:vAlign w:val="center"/>
          </w:tcPr>
          <w:p w14:paraId="0E2A812E" w14:textId="77777777" w:rsidR="00745144" w:rsidRPr="0046289E" w:rsidRDefault="00745144" w:rsidP="00954503">
            <w:pPr>
              <w:pStyle w:val="Tabletext"/>
              <w:jc w:val="center"/>
              <w:rPr>
                <w:lang w:val="es-ES_tradnl"/>
              </w:rPr>
            </w:pPr>
            <w:r w:rsidRPr="0046289E">
              <w:rPr>
                <w:lang w:val="es-ES_tradnl"/>
              </w:rPr>
              <w:t xml:space="preserve">19 × </w:t>
            </w:r>
            <w:r w:rsidRPr="0046289E">
              <w:rPr>
                <w:i/>
                <w:iCs/>
                <w:lang w:val="es-ES_tradnl"/>
              </w:rPr>
              <w:t>n</w:t>
            </w:r>
            <w:r w:rsidRPr="0046289E">
              <w:rPr>
                <w:i/>
                <w:iCs/>
                <w:vertAlign w:val="subscript"/>
                <w:lang w:val="es-ES_tradnl"/>
              </w:rPr>
              <w:t>d</w:t>
            </w:r>
          </w:p>
        </w:tc>
      </w:tr>
      <w:tr w:rsidR="00745144" w:rsidRPr="00102DB3" w14:paraId="1736ABAE" w14:textId="77777777" w:rsidTr="00954503">
        <w:trPr>
          <w:cantSplit/>
          <w:jc w:val="center"/>
        </w:trPr>
        <w:tc>
          <w:tcPr>
            <w:tcW w:w="4776" w:type="dxa"/>
            <w:gridSpan w:val="2"/>
            <w:vAlign w:val="center"/>
          </w:tcPr>
          <w:p w14:paraId="1C5E0195" w14:textId="77777777" w:rsidR="00745144" w:rsidRPr="0046289E" w:rsidRDefault="00745144" w:rsidP="00954503">
            <w:pPr>
              <w:pStyle w:val="Tabletext"/>
              <w:jc w:val="left"/>
              <w:rPr>
                <w:lang w:val="es-ES_tradnl"/>
              </w:rPr>
            </w:pPr>
            <w:r w:rsidRPr="0046289E">
              <w:rPr>
                <w:lang w:val="es-ES_tradnl"/>
              </w:rPr>
              <w:t>Modulación de la portadora</w:t>
            </w:r>
          </w:p>
        </w:tc>
        <w:tc>
          <w:tcPr>
            <w:tcW w:w="4868" w:type="dxa"/>
            <w:gridSpan w:val="4"/>
            <w:vAlign w:val="center"/>
          </w:tcPr>
          <w:p w14:paraId="5D6F705E" w14:textId="77777777" w:rsidR="00745144" w:rsidRPr="0046289E" w:rsidRDefault="00745144" w:rsidP="00954503">
            <w:pPr>
              <w:pStyle w:val="Tabletext"/>
              <w:jc w:val="center"/>
              <w:rPr>
                <w:lang w:val="es-ES_tradnl"/>
              </w:rPr>
            </w:pPr>
            <w:r w:rsidRPr="0046289E">
              <w:rPr>
                <w:lang w:val="es-ES_tradnl"/>
              </w:rPr>
              <w:t>MDP</w:t>
            </w:r>
            <w:r>
              <w:rPr>
                <w:lang w:val="es-ES_tradnl"/>
              </w:rPr>
              <w:t>–</w:t>
            </w:r>
            <w:r w:rsidRPr="0046289E">
              <w:rPr>
                <w:lang w:val="es-ES_tradnl"/>
              </w:rPr>
              <w:t>4 D, MDP</w:t>
            </w:r>
            <w:r>
              <w:rPr>
                <w:lang w:val="es-ES_tradnl"/>
              </w:rPr>
              <w:t>–</w:t>
            </w:r>
            <w:r w:rsidRPr="0046289E">
              <w:rPr>
                <w:lang w:val="es-ES_tradnl"/>
              </w:rPr>
              <w:t>4, MAQ</w:t>
            </w:r>
            <w:r>
              <w:rPr>
                <w:lang w:val="es-ES_tradnl"/>
              </w:rPr>
              <w:t>–</w:t>
            </w:r>
            <w:r w:rsidRPr="0046289E">
              <w:rPr>
                <w:lang w:val="es-ES_tradnl"/>
              </w:rPr>
              <w:t>16, MAQ</w:t>
            </w:r>
            <w:r>
              <w:rPr>
                <w:lang w:val="es-ES_tradnl"/>
              </w:rPr>
              <w:t>–</w:t>
            </w:r>
            <w:r w:rsidRPr="0046289E">
              <w:rPr>
                <w:lang w:val="es-ES_tradnl"/>
              </w:rPr>
              <w:t>64</w:t>
            </w:r>
          </w:p>
        </w:tc>
      </w:tr>
      <w:tr w:rsidR="00745144" w:rsidRPr="0046289E" w14:paraId="3343E32D" w14:textId="77777777" w:rsidTr="00954503">
        <w:trPr>
          <w:cantSplit/>
          <w:jc w:val="center"/>
        </w:trPr>
        <w:tc>
          <w:tcPr>
            <w:tcW w:w="4776" w:type="dxa"/>
            <w:gridSpan w:val="2"/>
            <w:vAlign w:val="center"/>
          </w:tcPr>
          <w:p w14:paraId="2764EA69" w14:textId="77777777" w:rsidR="00745144" w:rsidRPr="0046289E" w:rsidRDefault="00745144" w:rsidP="00954503">
            <w:pPr>
              <w:pStyle w:val="Tabletext"/>
              <w:jc w:val="left"/>
              <w:rPr>
                <w:lang w:val="es-ES_tradnl"/>
              </w:rPr>
            </w:pPr>
            <w:r w:rsidRPr="0046289E">
              <w:rPr>
                <w:lang w:val="es-ES_tradnl"/>
              </w:rPr>
              <w:t>Número de símbolos por trama</w:t>
            </w:r>
          </w:p>
        </w:tc>
        <w:tc>
          <w:tcPr>
            <w:tcW w:w="4868" w:type="dxa"/>
            <w:gridSpan w:val="4"/>
            <w:vAlign w:val="center"/>
          </w:tcPr>
          <w:p w14:paraId="65817A76" w14:textId="77777777" w:rsidR="00745144" w:rsidRPr="0046289E" w:rsidRDefault="00745144" w:rsidP="00954503">
            <w:pPr>
              <w:pStyle w:val="Tabletext"/>
              <w:jc w:val="center"/>
              <w:rPr>
                <w:lang w:val="es-ES_tradnl"/>
              </w:rPr>
            </w:pPr>
            <w:r w:rsidRPr="0046289E">
              <w:rPr>
                <w:lang w:val="es-ES_tradnl"/>
              </w:rPr>
              <w:t>204</w:t>
            </w:r>
          </w:p>
        </w:tc>
      </w:tr>
      <w:tr w:rsidR="00745144" w:rsidRPr="0046289E" w14:paraId="0D3C500D" w14:textId="77777777" w:rsidTr="00954503">
        <w:trPr>
          <w:cantSplit/>
          <w:jc w:val="center"/>
        </w:trPr>
        <w:tc>
          <w:tcPr>
            <w:tcW w:w="4776" w:type="dxa"/>
            <w:gridSpan w:val="2"/>
            <w:vAlign w:val="center"/>
          </w:tcPr>
          <w:p w14:paraId="4E6EF4D0" w14:textId="77777777" w:rsidR="00745144" w:rsidRPr="0046289E" w:rsidRDefault="00745144" w:rsidP="00954503">
            <w:pPr>
              <w:pStyle w:val="Tabletext"/>
              <w:jc w:val="left"/>
              <w:rPr>
                <w:lang w:val="es-ES_tradnl"/>
              </w:rPr>
            </w:pPr>
            <w:r w:rsidRPr="0046289E">
              <w:rPr>
                <w:lang w:val="es-ES_tradnl"/>
              </w:rPr>
              <w:t>Duración del símbolo útil (</w:t>
            </w:r>
            <w:r w:rsidRPr="0046289E">
              <w:rPr>
                <w:i/>
                <w:iCs/>
                <w:lang w:val="es-ES_tradnl"/>
              </w:rPr>
              <w:t>T</w:t>
            </w:r>
            <w:r w:rsidRPr="0046289E">
              <w:rPr>
                <w:i/>
                <w:iCs/>
                <w:vertAlign w:val="subscript"/>
                <w:lang w:val="es-ES_tradnl"/>
              </w:rPr>
              <w:t>u</w:t>
            </w:r>
            <w:r w:rsidRPr="0046289E">
              <w:rPr>
                <w:lang w:val="es-ES_tradnl"/>
              </w:rPr>
              <w:t>) (</w:t>
            </w:r>
            <w:r>
              <w:rPr>
                <w:lang w:val="es-ES_tradnl"/>
              </w:rPr>
              <w:sym w:font="Symbol" w:char="F06D"/>
            </w:r>
            <w:r w:rsidRPr="0046289E">
              <w:rPr>
                <w:lang w:val="es-ES_tradnl"/>
              </w:rPr>
              <w:t>s)</w:t>
            </w:r>
          </w:p>
        </w:tc>
        <w:tc>
          <w:tcPr>
            <w:tcW w:w="4868" w:type="dxa"/>
            <w:gridSpan w:val="4"/>
            <w:vAlign w:val="center"/>
          </w:tcPr>
          <w:p w14:paraId="11B2A3A3" w14:textId="77777777" w:rsidR="00745144" w:rsidRPr="0046289E" w:rsidRDefault="00745144" w:rsidP="00954503">
            <w:pPr>
              <w:pStyle w:val="Tabletext"/>
              <w:jc w:val="center"/>
              <w:rPr>
                <w:lang w:val="es-ES_tradnl"/>
              </w:rPr>
            </w:pPr>
            <w:r w:rsidRPr="0046289E">
              <w:rPr>
                <w:lang w:val="es-ES_tradnl"/>
              </w:rPr>
              <w:t>1 000/</w:t>
            </w:r>
            <w:r w:rsidRPr="0046289E">
              <w:rPr>
                <w:i/>
                <w:iCs/>
                <w:lang w:val="es-ES_tradnl"/>
              </w:rPr>
              <w:t>C</w:t>
            </w:r>
            <w:r w:rsidRPr="0046289E">
              <w:rPr>
                <w:i/>
                <w:iCs/>
                <w:vertAlign w:val="subscript"/>
                <w:lang w:val="es-ES_tradnl"/>
              </w:rPr>
              <w:t>s</w:t>
            </w:r>
          </w:p>
        </w:tc>
      </w:tr>
      <w:tr w:rsidR="00745144" w:rsidRPr="0046289E" w14:paraId="7F58455F" w14:textId="77777777" w:rsidTr="00954503">
        <w:trPr>
          <w:cantSplit/>
          <w:jc w:val="center"/>
        </w:trPr>
        <w:tc>
          <w:tcPr>
            <w:tcW w:w="4776" w:type="dxa"/>
            <w:gridSpan w:val="2"/>
            <w:vAlign w:val="center"/>
          </w:tcPr>
          <w:p w14:paraId="5DD7C02A" w14:textId="77777777" w:rsidR="00745144" w:rsidRPr="0046289E" w:rsidRDefault="00745144" w:rsidP="00954503">
            <w:pPr>
              <w:pStyle w:val="Tabletext"/>
              <w:jc w:val="left"/>
              <w:rPr>
                <w:lang w:val="es-ES_tradnl"/>
              </w:rPr>
            </w:pPr>
            <w:r w:rsidRPr="0046289E">
              <w:rPr>
                <w:lang w:val="es-ES_tradnl"/>
              </w:rPr>
              <w:t>Duración del intervalo de guarda (</w:t>
            </w:r>
            <w:r w:rsidRPr="0046289E">
              <w:rPr>
                <w:i/>
                <w:iCs/>
                <w:lang w:val="es-ES_tradnl"/>
              </w:rPr>
              <w:t>T</w:t>
            </w:r>
            <w:r w:rsidRPr="0046289E">
              <w:rPr>
                <w:i/>
                <w:iCs/>
                <w:vertAlign w:val="subscript"/>
                <w:lang w:val="es-ES_tradnl"/>
              </w:rPr>
              <w:t>g</w:t>
            </w:r>
            <w:r w:rsidRPr="0046289E">
              <w:rPr>
                <w:lang w:val="es-ES_tradnl"/>
              </w:rPr>
              <w:t>)</w:t>
            </w:r>
          </w:p>
        </w:tc>
        <w:tc>
          <w:tcPr>
            <w:tcW w:w="4868" w:type="dxa"/>
            <w:gridSpan w:val="4"/>
            <w:vAlign w:val="center"/>
          </w:tcPr>
          <w:p w14:paraId="38F3E300" w14:textId="77777777" w:rsidR="00745144" w:rsidRPr="0046289E" w:rsidRDefault="00745144" w:rsidP="00954503">
            <w:pPr>
              <w:pStyle w:val="Tabletext"/>
              <w:jc w:val="center"/>
              <w:rPr>
                <w:lang w:val="es-ES_tradnl"/>
              </w:rPr>
            </w:pPr>
            <w:r w:rsidRPr="0046289E">
              <w:rPr>
                <w:lang w:val="es-ES_tradnl"/>
              </w:rPr>
              <w:t xml:space="preserve">1/4, 1/8, 1/16 ó 1/32 de </w:t>
            </w:r>
            <w:r w:rsidRPr="0046289E">
              <w:rPr>
                <w:i/>
                <w:iCs/>
                <w:lang w:val="es-ES_tradnl"/>
              </w:rPr>
              <w:t>T</w:t>
            </w:r>
            <w:r w:rsidRPr="0046289E">
              <w:rPr>
                <w:i/>
                <w:iCs/>
                <w:vertAlign w:val="subscript"/>
                <w:lang w:val="es-ES_tradnl"/>
              </w:rPr>
              <w:t>u</w:t>
            </w:r>
          </w:p>
        </w:tc>
      </w:tr>
      <w:tr w:rsidR="00745144" w:rsidRPr="0046289E" w14:paraId="0EAAB8BA" w14:textId="77777777" w:rsidTr="00954503">
        <w:trPr>
          <w:cantSplit/>
          <w:jc w:val="center"/>
        </w:trPr>
        <w:tc>
          <w:tcPr>
            <w:tcW w:w="4776" w:type="dxa"/>
            <w:gridSpan w:val="2"/>
            <w:vAlign w:val="center"/>
          </w:tcPr>
          <w:p w14:paraId="786A4D90" w14:textId="77777777" w:rsidR="00745144" w:rsidRPr="0046289E" w:rsidRDefault="00745144" w:rsidP="00954503">
            <w:pPr>
              <w:pStyle w:val="Tabletext"/>
              <w:jc w:val="left"/>
              <w:rPr>
                <w:lang w:val="es-ES_tradnl"/>
              </w:rPr>
            </w:pPr>
            <w:r w:rsidRPr="0046289E">
              <w:rPr>
                <w:lang w:val="es-ES_tradnl"/>
              </w:rPr>
              <w:t>Duración del símbolo total (</w:t>
            </w:r>
            <w:r w:rsidRPr="0046289E">
              <w:rPr>
                <w:i/>
                <w:iCs/>
                <w:lang w:val="es-ES_tradnl"/>
              </w:rPr>
              <w:t>T</w:t>
            </w:r>
            <w:r w:rsidRPr="0046289E">
              <w:rPr>
                <w:i/>
                <w:iCs/>
                <w:vertAlign w:val="subscript"/>
                <w:lang w:val="es-ES_tradnl"/>
              </w:rPr>
              <w:t>s</w:t>
            </w:r>
            <w:r w:rsidRPr="0046289E">
              <w:rPr>
                <w:lang w:val="es-ES_tradnl"/>
              </w:rPr>
              <w:t>)</w:t>
            </w:r>
          </w:p>
        </w:tc>
        <w:tc>
          <w:tcPr>
            <w:tcW w:w="4868" w:type="dxa"/>
            <w:gridSpan w:val="4"/>
            <w:vAlign w:val="center"/>
          </w:tcPr>
          <w:p w14:paraId="212E777D" w14:textId="77777777" w:rsidR="00745144" w:rsidRPr="0046289E" w:rsidRDefault="00745144" w:rsidP="00954503">
            <w:pPr>
              <w:pStyle w:val="Tabletext"/>
              <w:jc w:val="center"/>
              <w:rPr>
                <w:lang w:val="es-ES_tradnl"/>
              </w:rPr>
            </w:pPr>
            <w:r w:rsidRPr="0046289E">
              <w:rPr>
                <w:i/>
                <w:iCs/>
                <w:lang w:val="es-ES_tradnl"/>
              </w:rPr>
              <w:t>T</w:t>
            </w:r>
            <w:r w:rsidRPr="0046289E">
              <w:rPr>
                <w:i/>
                <w:iCs/>
                <w:vertAlign w:val="subscript"/>
                <w:lang w:val="es-ES_tradnl"/>
              </w:rPr>
              <w:t>u</w:t>
            </w:r>
            <w:r w:rsidRPr="0046289E">
              <w:rPr>
                <w:lang w:val="es-ES_tradnl"/>
              </w:rPr>
              <w:t xml:space="preserve"> + </w:t>
            </w:r>
            <w:r w:rsidRPr="0046289E">
              <w:rPr>
                <w:i/>
                <w:iCs/>
                <w:lang w:val="es-ES_tradnl"/>
              </w:rPr>
              <w:t>T</w:t>
            </w:r>
            <w:r w:rsidRPr="0046289E">
              <w:rPr>
                <w:i/>
                <w:iCs/>
                <w:vertAlign w:val="subscript"/>
                <w:lang w:val="es-ES_tradnl"/>
              </w:rPr>
              <w:t>g</w:t>
            </w:r>
          </w:p>
        </w:tc>
      </w:tr>
      <w:tr w:rsidR="00745144" w:rsidRPr="0046289E" w14:paraId="2B5AED2F" w14:textId="77777777" w:rsidTr="00954503">
        <w:trPr>
          <w:cantSplit/>
          <w:jc w:val="center"/>
        </w:trPr>
        <w:tc>
          <w:tcPr>
            <w:tcW w:w="4776" w:type="dxa"/>
            <w:gridSpan w:val="2"/>
            <w:vAlign w:val="center"/>
          </w:tcPr>
          <w:p w14:paraId="467D6188" w14:textId="77777777" w:rsidR="00745144" w:rsidRPr="0046289E" w:rsidRDefault="00745144" w:rsidP="00954503">
            <w:pPr>
              <w:pStyle w:val="Tabletext"/>
              <w:jc w:val="left"/>
              <w:rPr>
                <w:lang w:val="es-ES_tradnl"/>
              </w:rPr>
            </w:pPr>
            <w:r w:rsidRPr="0046289E">
              <w:rPr>
                <w:lang w:val="es-ES_tradnl"/>
              </w:rPr>
              <w:t>Duración de trama (</w:t>
            </w:r>
            <w:r w:rsidRPr="0046289E">
              <w:rPr>
                <w:i/>
                <w:iCs/>
                <w:lang w:val="es-ES_tradnl"/>
              </w:rPr>
              <w:t>T</w:t>
            </w:r>
            <w:r w:rsidRPr="0046289E">
              <w:rPr>
                <w:i/>
                <w:iCs/>
                <w:vertAlign w:val="subscript"/>
                <w:lang w:val="es-ES_tradnl"/>
              </w:rPr>
              <w:t>f</w:t>
            </w:r>
            <w:r w:rsidRPr="0046289E">
              <w:rPr>
                <w:lang w:val="es-ES_tradnl"/>
              </w:rPr>
              <w:t>)</w:t>
            </w:r>
          </w:p>
        </w:tc>
        <w:tc>
          <w:tcPr>
            <w:tcW w:w="4868" w:type="dxa"/>
            <w:gridSpan w:val="4"/>
            <w:vAlign w:val="center"/>
          </w:tcPr>
          <w:p w14:paraId="53136D74" w14:textId="77777777" w:rsidR="00745144" w:rsidRPr="0046289E" w:rsidRDefault="00745144" w:rsidP="00954503">
            <w:pPr>
              <w:pStyle w:val="Tabletext"/>
              <w:jc w:val="center"/>
              <w:rPr>
                <w:lang w:val="es-ES_tradnl"/>
              </w:rPr>
            </w:pPr>
            <w:r w:rsidRPr="0046289E">
              <w:rPr>
                <w:i/>
                <w:iCs/>
                <w:lang w:val="es-ES_tradnl"/>
              </w:rPr>
              <w:t>T</w:t>
            </w:r>
            <w:r w:rsidRPr="0046289E">
              <w:rPr>
                <w:i/>
                <w:iCs/>
                <w:vertAlign w:val="subscript"/>
                <w:lang w:val="es-ES_tradnl"/>
              </w:rPr>
              <w:t>s</w:t>
            </w:r>
            <w:r w:rsidRPr="0046289E">
              <w:rPr>
                <w:lang w:val="es-ES_tradnl"/>
              </w:rPr>
              <w:t xml:space="preserve"> × 204</w:t>
            </w:r>
          </w:p>
        </w:tc>
      </w:tr>
      <w:tr w:rsidR="00745144" w:rsidRPr="0046289E" w14:paraId="0B7BE029" w14:textId="77777777" w:rsidTr="00954503">
        <w:trPr>
          <w:cantSplit/>
          <w:jc w:val="center"/>
        </w:trPr>
        <w:tc>
          <w:tcPr>
            <w:tcW w:w="4776" w:type="dxa"/>
            <w:gridSpan w:val="2"/>
            <w:vAlign w:val="center"/>
          </w:tcPr>
          <w:p w14:paraId="5A49E915" w14:textId="77777777" w:rsidR="00745144" w:rsidRPr="0046289E" w:rsidRDefault="00745144" w:rsidP="00954503">
            <w:pPr>
              <w:pStyle w:val="Tabletext"/>
              <w:jc w:val="left"/>
              <w:rPr>
                <w:lang w:val="es-ES_tradnl"/>
              </w:rPr>
            </w:pPr>
            <w:r w:rsidRPr="0046289E">
              <w:rPr>
                <w:lang w:val="es-ES_tradnl"/>
              </w:rPr>
              <w:t>Muestras FFT (</w:t>
            </w:r>
            <w:r w:rsidRPr="0046289E">
              <w:rPr>
                <w:i/>
                <w:iCs/>
                <w:lang w:val="es-ES_tradnl"/>
              </w:rPr>
              <w:t>F</w:t>
            </w:r>
            <w:r w:rsidRPr="0046289E">
              <w:rPr>
                <w:i/>
                <w:iCs/>
                <w:vertAlign w:val="subscript"/>
                <w:lang w:val="es-ES_tradnl"/>
              </w:rPr>
              <w:t>s</w:t>
            </w:r>
            <w:r w:rsidRPr="0046289E">
              <w:rPr>
                <w:lang w:val="es-ES_tradnl"/>
              </w:rPr>
              <w:t>)</w:t>
            </w:r>
          </w:p>
        </w:tc>
        <w:tc>
          <w:tcPr>
            <w:tcW w:w="1542" w:type="dxa"/>
            <w:vAlign w:val="center"/>
          </w:tcPr>
          <w:p w14:paraId="607FAFA1" w14:textId="77777777" w:rsidR="00745144" w:rsidRPr="0046289E" w:rsidRDefault="00745144" w:rsidP="00954503">
            <w:pPr>
              <w:pStyle w:val="Tabletext"/>
              <w:jc w:val="center"/>
              <w:rPr>
                <w:lang w:val="es-ES_tradnl"/>
              </w:rPr>
            </w:pPr>
            <w:r w:rsidRPr="0046289E">
              <w:rPr>
                <w:lang w:val="es-ES_tradnl"/>
              </w:rPr>
              <w:t>256 (</w:t>
            </w:r>
            <w:r w:rsidRPr="0046289E">
              <w:rPr>
                <w:i/>
                <w:iCs/>
                <w:lang w:val="es-ES_tradnl"/>
              </w:rPr>
              <w:t>N</w:t>
            </w:r>
            <w:r w:rsidRPr="0046289E">
              <w:rPr>
                <w:i/>
                <w:iCs/>
                <w:vertAlign w:val="subscript"/>
                <w:lang w:val="es-ES_tradnl"/>
              </w:rPr>
              <w:t>s</w:t>
            </w:r>
            <w:r w:rsidRPr="0046289E">
              <w:rPr>
                <w:lang w:val="es-ES_tradnl"/>
              </w:rPr>
              <w:t xml:space="preserve"> = 1)</w:t>
            </w:r>
            <w:r w:rsidRPr="0046289E">
              <w:rPr>
                <w:lang w:val="es-ES_tradnl"/>
              </w:rPr>
              <w:br/>
              <w:t>512 (</w:t>
            </w:r>
            <w:r w:rsidRPr="0046289E">
              <w:rPr>
                <w:i/>
                <w:iCs/>
                <w:lang w:val="es-ES_tradnl"/>
              </w:rPr>
              <w:t>N</w:t>
            </w:r>
            <w:r w:rsidRPr="0046289E">
              <w:rPr>
                <w:i/>
                <w:iCs/>
                <w:vertAlign w:val="subscript"/>
                <w:lang w:val="es-ES_tradnl"/>
              </w:rPr>
              <w:t>s</w:t>
            </w:r>
            <w:r w:rsidRPr="0046289E">
              <w:rPr>
                <w:lang w:val="es-ES_tradnl"/>
              </w:rPr>
              <w:t xml:space="preserve"> = 3)</w:t>
            </w:r>
          </w:p>
        </w:tc>
        <w:tc>
          <w:tcPr>
            <w:tcW w:w="1684" w:type="dxa"/>
            <w:gridSpan w:val="2"/>
            <w:vAlign w:val="center"/>
          </w:tcPr>
          <w:p w14:paraId="1D81AE00" w14:textId="77777777" w:rsidR="00745144" w:rsidRPr="0046289E" w:rsidRDefault="00745144" w:rsidP="00954503">
            <w:pPr>
              <w:pStyle w:val="Tabletext"/>
              <w:jc w:val="center"/>
              <w:rPr>
                <w:lang w:val="es-ES_tradnl"/>
              </w:rPr>
            </w:pPr>
            <w:r w:rsidRPr="0046289E">
              <w:rPr>
                <w:lang w:val="es-ES_tradnl"/>
              </w:rPr>
              <w:t>512 (</w:t>
            </w:r>
            <w:r w:rsidRPr="0046289E">
              <w:rPr>
                <w:i/>
                <w:iCs/>
                <w:lang w:val="es-ES_tradnl"/>
              </w:rPr>
              <w:t>N</w:t>
            </w:r>
            <w:r w:rsidRPr="0046289E">
              <w:rPr>
                <w:i/>
                <w:iCs/>
                <w:vertAlign w:val="subscript"/>
                <w:lang w:val="es-ES_tradnl"/>
              </w:rPr>
              <w:t>s</w:t>
            </w:r>
            <w:r w:rsidRPr="0046289E">
              <w:rPr>
                <w:lang w:val="es-ES_tradnl"/>
              </w:rPr>
              <w:t xml:space="preserve"> = 1)</w:t>
            </w:r>
            <w:r w:rsidRPr="0046289E">
              <w:rPr>
                <w:lang w:val="es-ES_tradnl"/>
              </w:rPr>
              <w:br/>
              <w:t>1 024 (</w:t>
            </w:r>
            <w:r w:rsidRPr="0046289E">
              <w:rPr>
                <w:i/>
                <w:iCs/>
                <w:lang w:val="es-ES_tradnl"/>
              </w:rPr>
              <w:t>N</w:t>
            </w:r>
            <w:r w:rsidRPr="0046289E">
              <w:rPr>
                <w:i/>
                <w:iCs/>
                <w:vertAlign w:val="subscript"/>
                <w:lang w:val="es-ES_tradnl"/>
              </w:rPr>
              <w:t>s</w:t>
            </w:r>
            <w:r w:rsidRPr="0046289E">
              <w:rPr>
                <w:lang w:val="es-ES_tradnl"/>
              </w:rPr>
              <w:t xml:space="preserve"> = 3)</w:t>
            </w:r>
          </w:p>
        </w:tc>
        <w:tc>
          <w:tcPr>
            <w:tcW w:w="1642" w:type="dxa"/>
            <w:vAlign w:val="center"/>
          </w:tcPr>
          <w:p w14:paraId="12FCE8CE" w14:textId="77777777" w:rsidR="00745144" w:rsidRPr="0046289E" w:rsidRDefault="00745144" w:rsidP="00954503">
            <w:pPr>
              <w:pStyle w:val="Tabletext"/>
              <w:jc w:val="center"/>
              <w:rPr>
                <w:lang w:val="es-ES_tradnl"/>
              </w:rPr>
            </w:pPr>
            <w:r w:rsidRPr="0046289E">
              <w:rPr>
                <w:lang w:val="es-ES_tradnl"/>
              </w:rPr>
              <w:t>1 024 (</w:t>
            </w:r>
            <w:r w:rsidRPr="0046289E">
              <w:rPr>
                <w:i/>
                <w:iCs/>
                <w:lang w:val="es-ES_tradnl"/>
              </w:rPr>
              <w:t>N</w:t>
            </w:r>
            <w:r w:rsidRPr="0046289E">
              <w:rPr>
                <w:i/>
                <w:iCs/>
                <w:vertAlign w:val="subscript"/>
                <w:lang w:val="es-ES_tradnl"/>
              </w:rPr>
              <w:t>s</w:t>
            </w:r>
            <w:r w:rsidRPr="0046289E">
              <w:rPr>
                <w:lang w:val="es-ES_tradnl"/>
              </w:rPr>
              <w:t xml:space="preserve"> = 1)</w:t>
            </w:r>
            <w:r w:rsidRPr="0046289E">
              <w:rPr>
                <w:lang w:val="es-ES_tradnl"/>
              </w:rPr>
              <w:br/>
              <w:t>2 048 (</w:t>
            </w:r>
            <w:r w:rsidRPr="0046289E">
              <w:rPr>
                <w:i/>
                <w:iCs/>
                <w:lang w:val="es-ES_tradnl"/>
              </w:rPr>
              <w:t>N</w:t>
            </w:r>
            <w:r w:rsidRPr="0046289E">
              <w:rPr>
                <w:i/>
                <w:iCs/>
                <w:vertAlign w:val="subscript"/>
                <w:lang w:val="es-ES_tradnl"/>
              </w:rPr>
              <w:t>s</w:t>
            </w:r>
            <w:r w:rsidRPr="0046289E">
              <w:rPr>
                <w:lang w:val="es-ES_tradnl"/>
              </w:rPr>
              <w:t xml:space="preserve"> = 3)</w:t>
            </w:r>
          </w:p>
        </w:tc>
      </w:tr>
      <w:tr w:rsidR="00745144" w:rsidRPr="0046289E" w14:paraId="03576EFC" w14:textId="77777777" w:rsidTr="00954503">
        <w:trPr>
          <w:cantSplit/>
          <w:jc w:val="center"/>
        </w:trPr>
        <w:tc>
          <w:tcPr>
            <w:tcW w:w="4776" w:type="dxa"/>
            <w:gridSpan w:val="2"/>
            <w:vAlign w:val="center"/>
          </w:tcPr>
          <w:p w14:paraId="2A5336A6" w14:textId="77777777" w:rsidR="00745144" w:rsidRPr="0046289E" w:rsidRDefault="00745144" w:rsidP="00954503">
            <w:pPr>
              <w:pStyle w:val="Tabletext"/>
              <w:jc w:val="left"/>
              <w:rPr>
                <w:lang w:val="es-ES_tradnl"/>
              </w:rPr>
            </w:pPr>
            <w:r w:rsidRPr="0046289E">
              <w:rPr>
                <w:lang w:val="es-ES_tradnl"/>
              </w:rPr>
              <w:t>Reloj de muestra FFT (</w:t>
            </w:r>
            <w:r w:rsidRPr="0046289E">
              <w:rPr>
                <w:i/>
                <w:iCs/>
                <w:lang w:val="es-ES_tradnl"/>
              </w:rPr>
              <w:t>F</w:t>
            </w:r>
            <w:r w:rsidRPr="0046289E">
              <w:rPr>
                <w:i/>
                <w:iCs/>
                <w:vertAlign w:val="subscript"/>
                <w:lang w:val="es-ES_tradnl"/>
              </w:rPr>
              <w:t>sc</w:t>
            </w:r>
            <w:r w:rsidRPr="0046289E">
              <w:rPr>
                <w:lang w:val="es-ES_tradnl"/>
              </w:rPr>
              <w:t>) (MHz)</w:t>
            </w:r>
          </w:p>
        </w:tc>
        <w:tc>
          <w:tcPr>
            <w:tcW w:w="4868" w:type="dxa"/>
            <w:gridSpan w:val="4"/>
            <w:vAlign w:val="center"/>
          </w:tcPr>
          <w:p w14:paraId="55644928" w14:textId="77777777" w:rsidR="00745144" w:rsidRPr="0046289E" w:rsidRDefault="00745144" w:rsidP="00954503">
            <w:pPr>
              <w:pStyle w:val="Tabletext"/>
              <w:jc w:val="center"/>
              <w:rPr>
                <w:lang w:val="es-ES_tradnl"/>
              </w:rPr>
            </w:pPr>
            <w:r w:rsidRPr="0046289E">
              <w:rPr>
                <w:i/>
                <w:iCs/>
                <w:lang w:val="es-ES_tradnl"/>
              </w:rPr>
              <w:t>F</w:t>
            </w:r>
            <w:r w:rsidRPr="0046289E">
              <w:rPr>
                <w:i/>
                <w:iCs/>
                <w:vertAlign w:val="subscript"/>
                <w:lang w:val="es-ES_tradnl"/>
              </w:rPr>
              <w:t>sc</w:t>
            </w:r>
            <w:r w:rsidRPr="0046289E">
              <w:rPr>
                <w:lang w:val="es-ES_tradnl"/>
              </w:rPr>
              <w:t xml:space="preserve"> = </w:t>
            </w:r>
            <w:r w:rsidRPr="0046289E">
              <w:rPr>
                <w:i/>
                <w:iCs/>
                <w:lang w:val="es-ES_tradnl"/>
              </w:rPr>
              <w:t>F</w:t>
            </w:r>
            <w:r w:rsidRPr="0046289E">
              <w:rPr>
                <w:i/>
                <w:iCs/>
                <w:vertAlign w:val="subscript"/>
                <w:lang w:val="es-ES_tradnl"/>
              </w:rPr>
              <w:t>s</w:t>
            </w:r>
            <w:r w:rsidRPr="0046289E">
              <w:rPr>
                <w:lang w:val="es-ES_tradnl"/>
              </w:rPr>
              <w:t>/</w:t>
            </w:r>
            <w:r w:rsidRPr="0046289E">
              <w:rPr>
                <w:i/>
                <w:iCs/>
                <w:lang w:val="es-ES_tradnl"/>
              </w:rPr>
              <w:t>T</w:t>
            </w:r>
            <w:r w:rsidRPr="0046289E">
              <w:rPr>
                <w:i/>
                <w:iCs/>
                <w:vertAlign w:val="subscript"/>
                <w:lang w:val="es-ES_tradnl"/>
              </w:rPr>
              <w:t>u</w:t>
            </w:r>
          </w:p>
        </w:tc>
      </w:tr>
      <w:tr w:rsidR="00745144" w:rsidRPr="00102DB3" w14:paraId="182EE61C" w14:textId="77777777" w:rsidTr="00954503">
        <w:trPr>
          <w:cantSplit/>
          <w:jc w:val="center"/>
        </w:trPr>
        <w:tc>
          <w:tcPr>
            <w:tcW w:w="4776" w:type="dxa"/>
            <w:gridSpan w:val="2"/>
            <w:vAlign w:val="center"/>
          </w:tcPr>
          <w:p w14:paraId="4C4958CB" w14:textId="77777777" w:rsidR="00745144" w:rsidRPr="0046289E" w:rsidRDefault="00745144" w:rsidP="00954503">
            <w:pPr>
              <w:pStyle w:val="Tabletext"/>
              <w:jc w:val="left"/>
              <w:rPr>
                <w:lang w:val="es-ES_tradnl"/>
              </w:rPr>
            </w:pPr>
            <w:r w:rsidRPr="0046289E">
              <w:rPr>
                <w:lang w:val="es-ES_tradnl"/>
              </w:rPr>
              <w:t>Código interno</w:t>
            </w:r>
          </w:p>
        </w:tc>
        <w:tc>
          <w:tcPr>
            <w:tcW w:w="4868" w:type="dxa"/>
            <w:gridSpan w:val="4"/>
            <w:vAlign w:val="center"/>
          </w:tcPr>
          <w:p w14:paraId="34E033C5" w14:textId="77777777" w:rsidR="00745144" w:rsidRPr="0046289E" w:rsidRDefault="00745144" w:rsidP="00954503">
            <w:pPr>
              <w:pStyle w:val="Tabletext"/>
              <w:jc w:val="center"/>
              <w:rPr>
                <w:lang w:val="es-ES_tradnl"/>
              </w:rPr>
            </w:pPr>
            <w:r w:rsidRPr="0046289E">
              <w:rPr>
                <w:lang w:val="es-ES_tradnl"/>
              </w:rPr>
              <w:t>Código convolucional</w:t>
            </w:r>
            <w:r w:rsidRPr="0046289E">
              <w:rPr>
                <w:lang w:val="es-ES_tradnl"/>
              </w:rPr>
              <w:br/>
              <w:t>(Velocidad de codificación = 1/2, 2/3, 3/4, 5/6, 7/8)</w:t>
            </w:r>
            <w:r w:rsidRPr="0046289E">
              <w:rPr>
                <w:lang w:val="es-ES_tradnl"/>
              </w:rPr>
              <w:br/>
              <w:t>(Código madre = 1/2)</w:t>
            </w:r>
          </w:p>
        </w:tc>
      </w:tr>
      <w:tr w:rsidR="00745144" w:rsidRPr="0046289E" w14:paraId="2D9FBAD2" w14:textId="77777777" w:rsidTr="00954503">
        <w:trPr>
          <w:cantSplit/>
          <w:jc w:val="center"/>
        </w:trPr>
        <w:tc>
          <w:tcPr>
            <w:tcW w:w="4776" w:type="dxa"/>
            <w:gridSpan w:val="2"/>
            <w:vAlign w:val="center"/>
          </w:tcPr>
          <w:p w14:paraId="5A3E75F8" w14:textId="77777777" w:rsidR="00745144" w:rsidRPr="0046289E" w:rsidRDefault="00745144" w:rsidP="00954503">
            <w:pPr>
              <w:pStyle w:val="Tabletext"/>
              <w:jc w:val="left"/>
              <w:rPr>
                <w:lang w:val="es-ES_tradnl"/>
              </w:rPr>
            </w:pPr>
            <w:r w:rsidRPr="0046289E">
              <w:rPr>
                <w:lang w:val="es-ES_tradnl"/>
              </w:rPr>
              <w:t>Código externo</w:t>
            </w:r>
          </w:p>
        </w:tc>
        <w:tc>
          <w:tcPr>
            <w:tcW w:w="4868" w:type="dxa"/>
            <w:gridSpan w:val="4"/>
            <w:vAlign w:val="center"/>
          </w:tcPr>
          <w:p w14:paraId="294094F8" w14:textId="77777777" w:rsidR="00745144" w:rsidRPr="0046289E" w:rsidRDefault="00745144" w:rsidP="00954503">
            <w:pPr>
              <w:pStyle w:val="Tabletext"/>
              <w:jc w:val="center"/>
              <w:rPr>
                <w:lang w:val="es-ES_tradnl"/>
              </w:rPr>
            </w:pPr>
            <w:r w:rsidRPr="0046289E">
              <w:rPr>
                <w:lang w:val="es-ES_tradnl"/>
              </w:rPr>
              <w:t>Código RS (204,188)</w:t>
            </w:r>
          </w:p>
        </w:tc>
      </w:tr>
      <w:tr w:rsidR="00745144" w:rsidRPr="0046289E" w14:paraId="06A5D4A5" w14:textId="77777777" w:rsidTr="00954503">
        <w:trPr>
          <w:cantSplit/>
          <w:jc w:val="center"/>
        </w:trPr>
        <w:tc>
          <w:tcPr>
            <w:tcW w:w="4776" w:type="dxa"/>
            <w:gridSpan w:val="2"/>
            <w:tcBorders>
              <w:bottom w:val="single" w:sz="4" w:space="0" w:color="auto"/>
            </w:tcBorders>
            <w:vAlign w:val="center"/>
          </w:tcPr>
          <w:p w14:paraId="63CEE420" w14:textId="77777777" w:rsidR="00745144" w:rsidRPr="0046289E" w:rsidRDefault="00745144" w:rsidP="00954503">
            <w:pPr>
              <w:pStyle w:val="Tabletext"/>
              <w:jc w:val="left"/>
              <w:rPr>
                <w:lang w:val="es-ES_tradnl"/>
              </w:rPr>
            </w:pPr>
            <w:r w:rsidRPr="0046289E">
              <w:rPr>
                <w:lang w:val="es-ES_tradnl"/>
              </w:rPr>
              <w:t>Parámetro de entrelazado en el tiempo (</w:t>
            </w:r>
            <w:r w:rsidRPr="0046289E">
              <w:rPr>
                <w:i/>
                <w:iCs/>
                <w:lang w:val="es-ES_tradnl"/>
              </w:rPr>
              <w:t>I</w:t>
            </w:r>
            <w:r w:rsidRPr="0046289E">
              <w:rPr>
                <w:rFonts w:ascii="Tms Rmn" w:hAnsi="Tms Rmn"/>
                <w:sz w:val="8"/>
                <w:lang w:val="es-ES_tradnl"/>
              </w:rPr>
              <w:t> </w:t>
            </w:r>
            <w:r w:rsidRPr="0046289E">
              <w:rPr>
                <w:lang w:val="es-ES_tradnl"/>
              </w:rPr>
              <w:t>)</w:t>
            </w:r>
          </w:p>
        </w:tc>
        <w:tc>
          <w:tcPr>
            <w:tcW w:w="1542" w:type="dxa"/>
            <w:tcBorders>
              <w:bottom w:val="single" w:sz="4" w:space="0" w:color="auto"/>
            </w:tcBorders>
            <w:vAlign w:val="center"/>
          </w:tcPr>
          <w:p w14:paraId="131297AA" w14:textId="77777777" w:rsidR="00745144" w:rsidRPr="0046289E" w:rsidRDefault="00745144" w:rsidP="00954503">
            <w:pPr>
              <w:pStyle w:val="Tabletext"/>
              <w:jc w:val="center"/>
              <w:rPr>
                <w:lang w:val="es-ES_tradnl"/>
              </w:rPr>
            </w:pPr>
            <w:r w:rsidRPr="0046289E">
              <w:rPr>
                <w:lang w:val="es-ES_tradnl"/>
              </w:rPr>
              <w:t>0, 4, 8, 16, 32</w:t>
            </w:r>
          </w:p>
        </w:tc>
        <w:tc>
          <w:tcPr>
            <w:tcW w:w="1684" w:type="dxa"/>
            <w:gridSpan w:val="2"/>
            <w:tcBorders>
              <w:bottom w:val="single" w:sz="4" w:space="0" w:color="auto"/>
            </w:tcBorders>
            <w:vAlign w:val="center"/>
          </w:tcPr>
          <w:p w14:paraId="4B5107C9" w14:textId="77777777" w:rsidR="00745144" w:rsidRPr="0046289E" w:rsidRDefault="00745144" w:rsidP="00954503">
            <w:pPr>
              <w:pStyle w:val="Tabletext"/>
              <w:jc w:val="center"/>
              <w:rPr>
                <w:lang w:val="es-ES_tradnl"/>
              </w:rPr>
            </w:pPr>
            <w:r w:rsidRPr="0046289E">
              <w:rPr>
                <w:lang w:val="es-ES_tradnl"/>
              </w:rPr>
              <w:t>0, 2, 4, 8, 16</w:t>
            </w:r>
          </w:p>
        </w:tc>
        <w:tc>
          <w:tcPr>
            <w:tcW w:w="1642" w:type="dxa"/>
            <w:tcBorders>
              <w:bottom w:val="single" w:sz="4" w:space="0" w:color="auto"/>
            </w:tcBorders>
            <w:vAlign w:val="center"/>
          </w:tcPr>
          <w:p w14:paraId="7EA4783E" w14:textId="77777777" w:rsidR="00745144" w:rsidRPr="0046289E" w:rsidRDefault="00745144" w:rsidP="00954503">
            <w:pPr>
              <w:pStyle w:val="Tabletext"/>
              <w:jc w:val="center"/>
              <w:rPr>
                <w:lang w:val="es-ES_tradnl"/>
              </w:rPr>
            </w:pPr>
            <w:r w:rsidRPr="0046289E">
              <w:rPr>
                <w:lang w:val="es-ES_tradnl"/>
              </w:rPr>
              <w:t>0, 1, 2, 4, 8</w:t>
            </w:r>
          </w:p>
        </w:tc>
      </w:tr>
      <w:tr w:rsidR="00745144" w:rsidRPr="0046289E" w14:paraId="2A157D01" w14:textId="77777777" w:rsidTr="00954503">
        <w:trPr>
          <w:cantSplit/>
          <w:jc w:val="center"/>
        </w:trPr>
        <w:tc>
          <w:tcPr>
            <w:tcW w:w="4776" w:type="dxa"/>
            <w:gridSpan w:val="2"/>
            <w:tcBorders>
              <w:bottom w:val="single" w:sz="4" w:space="0" w:color="auto"/>
            </w:tcBorders>
            <w:vAlign w:val="center"/>
          </w:tcPr>
          <w:p w14:paraId="22DB63A2" w14:textId="77777777" w:rsidR="00745144" w:rsidRPr="0046289E" w:rsidRDefault="00745144" w:rsidP="00954503">
            <w:pPr>
              <w:pStyle w:val="Tabletext"/>
              <w:jc w:val="left"/>
              <w:rPr>
                <w:lang w:val="es-ES_tradnl"/>
              </w:rPr>
            </w:pPr>
            <w:r w:rsidRPr="0046289E">
              <w:rPr>
                <w:lang w:val="es-ES_tradnl"/>
              </w:rPr>
              <w:t>Longitud de entrelazado en el tiempo</w:t>
            </w:r>
          </w:p>
        </w:tc>
        <w:tc>
          <w:tcPr>
            <w:tcW w:w="4868" w:type="dxa"/>
            <w:gridSpan w:val="4"/>
            <w:tcBorders>
              <w:bottom w:val="single" w:sz="4" w:space="0" w:color="auto"/>
            </w:tcBorders>
            <w:vAlign w:val="center"/>
          </w:tcPr>
          <w:p w14:paraId="5589FF57" w14:textId="77777777" w:rsidR="00745144" w:rsidRPr="0046289E" w:rsidRDefault="00745144" w:rsidP="00954503">
            <w:pPr>
              <w:pStyle w:val="Tabletext"/>
              <w:jc w:val="center"/>
              <w:rPr>
                <w:lang w:val="es-ES_tradnl"/>
              </w:rPr>
            </w:pPr>
            <w:r w:rsidRPr="0046289E">
              <w:rPr>
                <w:i/>
                <w:iCs/>
                <w:lang w:val="es-ES_tradnl"/>
              </w:rPr>
              <w:t>I</w:t>
            </w:r>
            <w:r w:rsidRPr="0046289E">
              <w:rPr>
                <w:lang w:val="es-ES_tradnl"/>
              </w:rPr>
              <w:t xml:space="preserve"> ×</w:t>
            </w:r>
            <w:r>
              <w:t xml:space="preserve"> </w:t>
            </w:r>
            <w:r w:rsidRPr="0046289E">
              <w:rPr>
                <w:lang w:val="es-ES_tradnl"/>
              </w:rPr>
              <w:t xml:space="preserve">95 × </w:t>
            </w:r>
            <w:r w:rsidRPr="0046289E">
              <w:rPr>
                <w:i/>
                <w:iCs/>
                <w:lang w:val="es-ES_tradnl"/>
              </w:rPr>
              <w:t>T</w:t>
            </w:r>
            <w:r w:rsidRPr="0046289E">
              <w:rPr>
                <w:i/>
                <w:iCs/>
                <w:vertAlign w:val="subscript"/>
                <w:lang w:val="es-ES_tradnl"/>
              </w:rPr>
              <w:t>s</w:t>
            </w:r>
          </w:p>
        </w:tc>
      </w:tr>
      <w:tr w:rsidR="00745144" w:rsidRPr="00102DB3" w14:paraId="07632829" w14:textId="77777777" w:rsidTr="00954503">
        <w:trPr>
          <w:cantSplit/>
          <w:jc w:val="center"/>
        </w:trPr>
        <w:tc>
          <w:tcPr>
            <w:tcW w:w="9644" w:type="dxa"/>
            <w:gridSpan w:val="6"/>
            <w:tcBorders>
              <w:left w:val="nil"/>
              <w:bottom w:val="nil"/>
              <w:right w:val="nil"/>
            </w:tcBorders>
            <w:vAlign w:val="center"/>
          </w:tcPr>
          <w:p w14:paraId="15696562" w14:textId="77777777" w:rsidR="00745144" w:rsidRPr="0046289E" w:rsidRDefault="00745144" w:rsidP="00954503">
            <w:pPr>
              <w:pStyle w:val="Tablelegend"/>
              <w:rPr>
                <w:lang w:val="es-ES_tradnl"/>
              </w:rPr>
            </w:pPr>
            <w:r w:rsidRPr="0046289E">
              <w:rPr>
                <w:lang w:val="es-ES_tradnl"/>
              </w:rPr>
              <w:t>FFT: transformada rápida de Fourier.</w:t>
            </w:r>
          </w:p>
        </w:tc>
      </w:tr>
      <w:tr w:rsidR="00745144" w:rsidRPr="00102DB3" w14:paraId="7EECBEBD" w14:textId="77777777" w:rsidTr="00954503">
        <w:trPr>
          <w:cantSplit/>
          <w:jc w:val="center"/>
        </w:trPr>
        <w:tc>
          <w:tcPr>
            <w:tcW w:w="9644" w:type="dxa"/>
            <w:gridSpan w:val="6"/>
            <w:tcBorders>
              <w:top w:val="nil"/>
              <w:left w:val="nil"/>
              <w:bottom w:val="nil"/>
              <w:right w:val="nil"/>
            </w:tcBorders>
            <w:vAlign w:val="center"/>
          </w:tcPr>
          <w:p w14:paraId="02087248" w14:textId="77777777" w:rsidR="00745144" w:rsidRPr="0046289E" w:rsidRDefault="00745144" w:rsidP="00954503">
            <w:pPr>
              <w:pStyle w:val="Tablelegend"/>
              <w:rPr>
                <w:lang w:val="es-ES_tradnl"/>
              </w:rPr>
            </w:pPr>
            <w:r w:rsidRPr="0046289E">
              <w:rPr>
                <w:vertAlign w:val="superscript"/>
                <w:lang w:val="es-ES_tradnl"/>
              </w:rPr>
              <w:t>(1)</w:t>
            </w:r>
            <w:r w:rsidRPr="0046289E">
              <w:rPr>
                <w:lang w:val="es-ES_tradnl"/>
              </w:rPr>
              <w:tab/>
              <w:t>El Sistema F utiliza 1 ó 3 segmentos para los servicios de sonido, mientras que para otros servicios, como los servicios de televisión, se puede utilizar cualquier número de segmentos. (Véase el Sistema</w:t>
            </w:r>
            <w:r>
              <w:rPr>
                <w:lang w:val="es-ES_tradnl"/>
              </w:rPr>
              <w:t> </w:t>
            </w:r>
            <w:r w:rsidRPr="0046289E">
              <w:rPr>
                <w:lang w:val="es-ES_tradnl"/>
              </w:rPr>
              <w:t xml:space="preserve">C de la Recomendación </w:t>
            </w:r>
            <w:r>
              <w:rPr>
                <w:lang w:val="es-ES_tradnl"/>
              </w:rPr>
              <w:t>UIT-R</w:t>
            </w:r>
            <w:r w:rsidRPr="0046289E">
              <w:rPr>
                <w:lang w:val="es-ES_tradnl"/>
              </w:rPr>
              <w:t xml:space="preserve"> BT.1306)</w:t>
            </w:r>
            <w:r>
              <w:rPr>
                <w:lang w:val="es-ES_tradnl"/>
              </w:rPr>
              <w:t>.</w:t>
            </w:r>
          </w:p>
          <w:p w14:paraId="1914EF47" w14:textId="77777777" w:rsidR="00745144" w:rsidRPr="0046289E" w:rsidRDefault="00745144" w:rsidP="00954503">
            <w:pPr>
              <w:pStyle w:val="Tablelegend"/>
              <w:rPr>
                <w:lang w:val="es-ES_tradnl"/>
              </w:rPr>
            </w:pPr>
            <w:r w:rsidRPr="0046289E">
              <w:rPr>
                <w:vertAlign w:val="superscript"/>
                <w:lang w:val="es-ES_tradnl"/>
              </w:rPr>
              <w:t>(2)</w:t>
            </w:r>
            <w:r w:rsidRPr="0046289E">
              <w:rPr>
                <w:lang w:val="es-ES_tradnl"/>
              </w:rPr>
              <w:tab/>
              <w:t>El piloto disperso (SP) y el piloto continuo (CP) se pueden utilizar para la sincronización de frecuencia y la estimación del canal. El número de CP comprende CP en todos los segmentos y un CP para el borde superior de la anchura de banda completa.</w:t>
            </w:r>
          </w:p>
          <w:p w14:paraId="532C3655" w14:textId="77777777" w:rsidR="00745144" w:rsidRPr="0046289E" w:rsidRDefault="00745144" w:rsidP="00954503">
            <w:pPr>
              <w:pStyle w:val="Tablelegend"/>
              <w:rPr>
                <w:lang w:val="es-ES_tradnl"/>
              </w:rPr>
            </w:pPr>
            <w:r w:rsidRPr="0046289E">
              <w:rPr>
                <w:vertAlign w:val="superscript"/>
                <w:lang w:val="es-ES_tradnl"/>
              </w:rPr>
              <w:t>(3)</w:t>
            </w:r>
            <w:r w:rsidRPr="0046289E">
              <w:rPr>
                <w:lang w:val="es-ES_tradnl"/>
              </w:rPr>
              <w:tab/>
              <w:t>El TMCC transporta información sobre los parámetros de transmisión.</w:t>
            </w:r>
          </w:p>
          <w:p w14:paraId="622D4CEB" w14:textId="77777777" w:rsidR="00745144" w:rsidRPr="0046289E" w:rsidRDefault="00745144" w:rsidP="00954503">
            <w:pPr>
              <w:pStyle w:val="Tablelegend"/>
              <w:rPr>
                <w:lang w:val="es-ES_tradnl"/>
              </w:rPr>
            </w:pPr>
            <w:r w:rsidRPr="0046289E">
              <w:rPr>
                <w:vertAlign w:val="superscript"/>
                <w:lang w:val="es-ES_tradnl"/>
              </w:rPr>
              <w:t>(4)</w:t>
            </w:r>
            <w:r w:rsidRPr="0046289E">
              <w:rPr>
                <w:lang w:val="es-ES_tradnl"/>
              </w:rPr>
              <w:tab/>
              <w:t>El canal auxiliar (AC) transporta información auxiliar para el funcionamiento de la red.</w:t>
            </w:r>
          </w:p>
        </w:tc>
      </w:tr>
    </w:tbl>
    <w:p w14:paraId="5B5E6407" w14:textId="77777777" w:rsidR="00745144" w:rsidRPr="0046289E" w:rsidRDefault="00745144" w:rsidP="00745144">
      <w:pPr>
        <w:pStyle w:val="Tablefin"/>
        <w:rPr>
          <w:lang w:val="es-ES_tradnl"/>
        </w:rPr>
      </w:pPr>
    </w:p>
    <w:p w14:paraId="4F3034B0" w14:textId="77777777" w:rsidR="00745144" w:rsidRPr="0046289E" w:rsidRDefault="00745144" w:rsidP="00745144">
      <w:pPr>
        <w:pStyle w:val="Heading1"/>
        <w:rPr>
          <w:lang w:val="es-ES_tradnl"/>
        </w:rPr>
      </w:pPr>
      <w:bookmarkStart w:id="56" w:name="_Toc230096642"/>
      <w:r w:rsidRPr="0046289E">
        <w:rPr>
          <w:lang w:val="es-ES_tradnl"/>
        </w:rPr>
        <w:lastRenderedPageBreak/>
        <w:t>4</w:t>
      </w:r>
      <w:r w:rsidRPr="0046289E">
        <w:rPr>
          <w:lang w:val="es-ES_tradnl"/>
        </w:rPr>
        <w:tab/>
        <w:t>Codificación en la fuente</w:t>
      </w:r>
      <w:bookmarkEnd w:id="56"/>
    </w:p>
    <w:p w14:paraId="07621D1B" w14:textId="77777777" w:rsidR="00745144" w:rsidRPr="0046289E" w:rsidRDefault="00745144" w:rsidP="00745144">
      <w:pPr>
        <w:rPr>
          <w:lang w:val="es-ES_tradnl"/>
        </w:rPr>
      </w:pPr>
      <w:r w:rsidRPr="0046289E">
        <w:rPr>
          <w:lang w:val="es-ES_tradnl"/>
        </w:rPr>
        <w:t>La estructura múltiplex del Sistema F se ajusta totalmente a la arquitectura de los sistemas MPEG</w:t>
      </w:r>
      <w:r>
        <w:rPr>
          <w:lang w:val="es-ES_tradnl"/>
        </w:rPr>
        <w:t>–</w:t>
      </w:r>
      <w:r w:rsidRPr="0046289E">
        <w:rPr>
          <w:lang w:val="es-ES_tradnl"/>
        </w:rPr>
        <w:t xml:space="preserve">2, por lo que pueden transmitirse los paquetes del tren de transporte (TSP, </w:t>
      </w:r>
      <w:r w:rsidRPr="0046289E">
        <w:rPr>
          <w:i/>
          <w:iCs/>
          <w:lang w:val="es-ES_tradnl"/>
        </w:rPr>
        <w:t>transport stream packet</w:t>
      </w:r>
      <w:r w:rsidRPr="0046289E">
        <w:rPr>
          <w:lang w:val="es-ES_tradnl"/>
        </w:rPr>
        <w:t>) MPEG</w:t>
      </w:r>
      <w:r>
        <w:rPr>
          <w:lang w:val="es-ES_tradnl"/>
        </w:rPr>
        <w:t>–</w:t>
      </w:r>
      <w:r w:rsidRPr="0046289E">
        <w:rPr>
          <w:lang w:val="es-ES_tradnl"/>
        </w:rPr>
        <w:t>2 que contienen la señal de audio digital comprimida. Pueden aplicarse al Sistema F los métodos de compresión de audio digital, tales como el método audio Capa II MPEG</w:t>
      </w:r>
      <w:r>
        <w:rPr>
          <w:lang w:val="es-ES_tradnl"/>
        </w:rPr>
        <w:t>–</w:t>
      </w:r>
      <w:r w:rsidRPr="0046289E">
        <w:rPr>
          <w:lang w:val="es-ES_tradnl"/>
        </w:rPr>
        <w:t>2 especificado en ISO/CEI 13818</w:t>
      </w:r>
      <w:r>
        <w:rPr>
          <w:lang w:val="es-ES_tradnl"/>
        </w:rPr>
        <w:t>–</w:t>
      </w:r>
      <w:r w:rsidRPr="0046289E">
        <w:rPr>
          <w:lang w:val="es-ES_tradnl"/>
        </w:rPr>
        <w:t>3, AC</w:t>
      </w:r>
      <w:r>
        <w:rPr>
          <w:lang w:val="es-ES_tradnl"/>
        </w:rPr>
        <w:t>–</w:t>
      </w:r>
      <w:r w:rsidRPr="0046289E">
        <w:rPr>
          <w:lang w:val="es-ES_tradnl"/>
        </w:rPr>
        <w:t>3 (Norma de compresión audio digital especificada en ATSC Documento A/52) y AAC MPEG</w:t>
      </w:r>
      <w:r>
        <w:rPr>
          <w:lang w:val="es-ES_tradnl"/>
        </w:rPr>
        <w:t>–</w:t>
      </w:r>
      <w:r w:rsidRPr="0046289E">
        <w:rPr>
          <w:lang w:val="es-ES_tradnl"/>
        </w:rPr>
        <w:t>2 especificado en ISO/CEI 13818</w:t>
      </w:r>
      <w:r>
        <w:rPr>
          <w:lang w:val="es-ES_tradnl"/>
        </w:rPr>
        <w:t>–</w:t>
      </w:r>
      <w:r w:rsidRPr="0046289E">
        <w:rPr>
          <w:lang w:val="es-ES_tradnl"/>
        </w:rPr>
        <w:t>7.</w:t>
      </w:r>
    </w:p>
    <w:p w14:paraId="5A034E21" w14:textId="77777777" w:rsidR="00745144" w:rsidRPr="0046289E" w:rsidRDefault="00745144" w:rsidP="00745144">
      <w:pPr>
        <w:pStyle w:val="Heading1"/>
        <w:rPr>
          <w:lang w:val="es-ES_tradnl"/>
        </w:rPr>
      </w:pPr>
      <w:bookmarkStart w:id="57" w:name="_Toc230096643"/>
      <w:r w:rsidRPr="0046289E">
        <w:rPr>
          <w:lang w:val="es-ES_tradnl"/>
        </w:rPr>
        <w:t>5</w:t>
      </w:r>
      <w:r w:rsidRPr="0046289E">
        <w:rPr>
          <w:lang w:val="es-ES_tradnl"/>
        </w:rPr>
        <w:tab/>
        <w:t>Multiplexación</w:t>
      </w:r>
      <w:bookmarkEnd w:id="57"/>
    </w:p>
    <w:p w14:paraId="4BD9201B" w14:textId="77777777" w:rsidR="00745144" w:rsidRPr="0046289E" w:rsidRDefault="00745144" w:rsidP="00745144">
      <w:pPr>
        <w:rPr>
          <w:lang w:val="es-ES_tradnl"/>
        </w:rPr>
      </w:pPr>
      <w:r w:rsidRPr="0046289E">
        <w:rPr>
          <w:lang w:val="es-ES_tradnl"/>
        </w:rPr>
        <w:t>El múltiplex del Sistema F es compatible con el TS MPEG</w:t>
      </w:r>
      <w:r>
        <w:rPr>
          <w:lang w:val="es-ES_tradnl"/>
        </w:rPr>
        <w:t>–</w:t>
      </w:r>
      <w:r w:rsidRPr="0046289E">
        <w:rPr>
          <w:lang w:val="es-ES_tradnl"/>
        </w:rPr>
        <w:t>2 de ISO/CEI 13818</w:t>
      </w:r>
      <w:r>
        <w:rPr>
          <w:lang w:val="es-ES_tradnl"/>
        </w:rPr>
        <w:t>–</w:t>
      </w:r>
      <w:r w:rsidRPr="0046289E">
        <w:rPr>
          <w:lang w:val="es-ES_tradnl"/>
        </w:rPr>
        <w:t>1. Además, la trama de múltiplex y los descriptores TMCC se definen para la transmisión jerárquica con un solo TS.</w:t>
      </w:r>
    </w:p>
    <w:p w14:paraId="63B176A9" w14:textId="77777777" w:rsidR="00745144" w:rsidRPr="0046289E" w:rsidRDefault="00745144" w:rsidP="00745144">
      <w:pPr>
        <w:rPr>
          <w:lang w:val="es-ES_tradnl"/>
        </w:rPr>
      </w:pPr>
      <w:r w:rsidRPr="0046289E">
        <w:rPr>
          <w:lang w:val="es-ES_tradnl"/>
        </w:rPr>
        <w:t>Consideremos el interfuncionamiento máximo entre algunos sistemas de radiodifusión digital, por ejemplo, ISDB</w:t>
      </w:r>
      <w:r>
        <w:rPr>
          <w:lang w:val="es-ES_tradnl"/>
        </w:rPr>
        <w:t>–</w:t>
      </w:r>
      <w:r w:rsidRPr="0046289E">
        <w:rPr>
          <w:lang w:val="es-ES_tradnl"/>
        </w:rPr>
        <w:t xml:space="preserve">S recomendado en la Recomendación </w:t>
      </w:r>
      <w:r>
        <w:rPr>
          <w:lang w:val="es-ES_tradnl"/>
        </w:rPr>
        <w:t>UIT-R</w:t>
      </w:r>
      <w:r w:rsidRPr="0046289E">
        <w:rPr>
          <w:lang w:val="es-ES_tradnl"/>
        </w:rPr>
        <w:t xml:space="preserve"> BO.1408, ISDB</w:t>
      </w:r>
      <w:r>
        <w:rPr>
          <w:lang w:val="es-ES_tradnl"/>
        </w:rPr>
        <w:t>–</w:t>
      </w:r>
      <w:r w:rsidRPr="0046289E">
        <w:rPr>
          <w:lang w:val="es-ES_tradnl"/>
        </w:rPr>
        <w:t xml:space="preserve">T recomendado en la Recomendación </w:t>
      </w:r>
      <w:r>
        <w:rPr>
          <w:lang w:val="es-ES_tradnl"/>
        </w:rPr>
        <w:t>UIT-R</w:t>
      </w:r>
      <w:r w:rsidRPr="0046289E">
        <w:rPr>
          <w:lang w:val="es-ES_tradnl"/>
        </w:rPr>
        <w:t xml:space="preserve"> BT.1306 (Sistema C) y el sistema del servicio de radiodifusión (sonora) por satélite que utiliza la banda de 2,6 GHz recomendado en la Recomendación </w:t>
      </w:r>
      <w:r>
        <w:rPr>
          <w:lang w:val="es-ES_tradnl"/>
        </w:rPr>
        <w:t>UIT-R </w:t>
      </w:r>
      <w:r w:rsidRPr="0046289E">
        <w:rPr>
          <w:lang w:val="es-ES_tradnl"/>
        </w:rPr>
        <w:t>BO.1130 (Sistema E), estos sistemas pueden intercambiar trenes de datos de radiodifusión con otros sistemas de radiodifusión a través de esta interfaz.</w:t>
      </w:r>
    </w:p>
    <w:p w14:paraId="2A221CD8" w14:textId="77777777" w:rsidR="00745144" w:rsidRPr="0046289E" w:rsidRDefault="00745144" w:rsidP="00745144">
      <w:pPr>
        <w:pStyle w:val="Heading2"/>
        <w:rPr>
          <w:lang w:val="es-ES_tradnl"/>
        </w:rPr>
      </w:pPr>
      <w:bookmarkStart w:id="58" w:name="_Toc230096644"/>
      <w:r w:rsidRPr="0046289E">
        <w:rPr>
          <w:lang w:val="es-ES_tradnl"/>
        </w:rPr>
        <w:t>5.1</w:t>
      </w:r>
      <w:r w:rsidRPr="0046289E">
        <w:rPr>
          <w:lang w:val="es-ES_tradnl"/>
        </w:rPr>
        <w:tab/>
        <w:t>Trama múltiplex</w:t>
      </w:r>
      <w:bookmarkEnd w:id="58"/>
    </w:p>
    <w:p w14:paraId="79B95013" w14:textId="77777777" w:rsidR="00745144" w:rsidRPr="0046289E" w:rsidRDefault="00745144" w:rsidP="00745144">
      <w:pPr>
        <w:rPr>
          <w:lang w:val="es-ES_tradnl"/>
        </w:rPr>
      </w:pPr>
      <w:r w:rsidRPr="0046289E">
        <w:rPr>
          <w:lang w:val="es-ES_tradnl"/>
        </w:rPr>
        <w:t>Para lograr una transmisión jerárquica mediante el esquema BST</w:t>
      </w:r>
      <w:r>
        <w:rPr>
          <w:lang w:val="es-ES_tradnl"/>
        </w:rPr>
        <w:t>–</w:t>
      </w:r>
      <w:r w:rsidRPr="0046289E">
        <w:rPr>
          <w:lang w:val="es-ES_tradnl"/>
        </w:rPr>
        <w:t>MDFO, el sistema ISDB</w:t>
      </w:r>
      <w:r>
        <w:rPr>
          <w:lang w:val="es-ES_tradnl"/>
        </w:rPr>
        <w:t>–</w:t>
      </w:r>
      <w:r w:rsidRPr="0046289E">
        <w:rPr>
          <w:lang w:val="es-ES_tradnl"/>
        </w:rPr>
        <w:t>T</w:t>
      </w:r>
      <w:r w:rsidRPr="0046289E">
        <w:rPr>
          <w:vertAlign w:val="subscript"/>
          <w:lang w:val="es-ES_tradnl"/>
        </w:rPr>
        <w:t>SB</w:t>
      </w:r>
      <w:r w:rsidRPr="0046289E">
        <w:rPr>
          <w:lang w:val="es-ES_tradnl"/>
        </w:rPr>
        <w:t xml:space="preserve"> define una trama múltiplex del tren de transporte dentro del ámbito de los sistemas MPEG</w:t>
      </w:r>
      <w:r>
        <w:rPr>
          <w:lang w:val="es-ES_tradnl"/>
        </w:rPr>
        <w:t>–</w:t>
      </w:r>
      <w:r w:rsidRPr="0046289E">
        <w:rPr>
          <w:lang w:val="es-ES_tradnl"/>
        </w:rPr>
        <w:t>2. En la trama múltiplex, el tren de transporte es un tren continuo de 204 bytes TSP</w:t>
      </w:r>
      <w:r>
        <w:rPr>
          <w:lang w:val="es-ES_tradnl"/>
        </w:rPr>
        <w:t>–</w:t>
      </w:r>
      <w:r w:rsidRPr="0046289E">
        <w:rPr>
          <w:lang w:val="es-ES_tradnl"/>
        </w:rPr>
        <w:t>RS compuesto por 188 bytes TSP y 16 bytes de datos nulos o de paridad RS.</w:t>
      </w:r>
    </w:p>
    <w:p w14:paraId="5541DF4A" w14:textId="77777777" w:rsidR="00745144" w:rsidRPr="0046289E" w:rsidRDefault="00745144" w:rsidP="00745144">
      <w:pPr>
        <w:rPr>
          <w:lang w:val="es-ES_tradnl"/>
        </w:rPr>
      </w:pPr>
      <w:r w:rsidRPr="0046289E">
        <w:rPr>
          <w:lang w:val="es-ES_tradnl"/>
        </w:rPr>
        <w:t>La duración de la trama múltiplex se ajusta a la de la trama MDFO mediante la cuenta de los TSP</w:t>
      </w:r>
      <w:r>
        <w:rPr>
          <w:lang w:val="es-ES_tradnl"/>
        </w:rPr>
        <w:t>–</w:t>
      </w:r>
      <w:r w:rsidRPr="0046289E">
        <w:rPr>
          <w:lang w:val="es-ES_tradnl"/>
        </w:rPr>
        <w:t>RS utilizando un reloj dos veces más rápido que el reloj de muestreo FFT inversa (IFFT) en el caso de transmisión de segmento único. En el caso de la transmisión de segmento triple la duración de la trama múltiplex se ajusta a la de la trama MDFO mediante la cuenta de los TSP</w:t>
      </w:r>
      <w:r>
        <w:rPr>
          <w:lang w:val="es-ES_tradnl"/>
        </w:rPr>
        <w:t>–</w:t>
      </w:r>
      <w:r w:rsidRPr="0046289E">
        <w:rPr>
          <w:lang w:val="es-ES_tradnl"/>
        </w:rPr>
        <w:t>RS utilizando un reloj cuatro veces más rápido que el reloj de muestreo IFFT.</w:t>
      </w:r>
    </w:p>
    <w:p w14:paraId="5B1FF36C" w14:textId="77777777" w:rsidR="00745144" w:rsidRPr="0046289E" w:rsidRDefault="00745144" w:rsidP="00745144">
      <w:pPr>
        <w:pStyle w:val="Heading1"/>
        <w:rPr>
          <w:lang w:val="es-ES_tradnl"/>
        </w:rPr>
      </w:pPr>
      <w:bookmarkStart w:id="59" w:name="_Toc230096645"/>
      <w:r w:rsidRPr="0046289E">
        <w:rPr>
          <w:lang w:val="es-ES_tradnl"/>
        </w:rPr>
        <w:t>6</w:t>
      </w:r>
      <w:r w:rsidRPr="0046289E">
        <w:rPr>
          <w:lang w:val="es-ES_tradnl"/>
        </w:rPr>
        <w:tab/>
        <w:t>Codificación de canal</w:t>
      </w:r>
      <w:bookmarkEnd w:id="59"/>
    </w:p>
    <w:p w14:paraId="73CA5265" w14:textId="77777777" w:rsidR="00745144" w:rsidRPr="0046289E" w:rsidRDefault="00745144" w:rsidP="00745144">
      <w:pPr>
        <w:rPr>
          <w:lang w:val="es-ES_tradnl"/>
        </w:rPr>
      </w:pPr>
      <w:r w:rsidRPr="0046289E">
        <w:rPr>
          <w:lang w:val="es-ES_tradnl"/>
        </w:rPr>
        <w:t>En este punto se describe el bloque de codificación de canal, el cual recibe los paquetes dispuestos en la trama múltiplex y desvía los bloques codificados de canal hacia el bloque de modulación MDFO.</w:t>
      </w:r>
    </w:p>
    <w:p w14:paraId="33C7D691" w14:textId="77777777" w:rsidR="00745144" w:rsidRPr="0046289E" w:rsidRDefault="00745144" w:rsidP="00745144">
      <w:pPr>
        <w:pStyle w:val="Heading2"/>
        <w:rPr>
          <w:lang w:val="es-ES_tradnl"/>
        </w:rPr>
      </w:pPr>
      <w:bookmarkStart w:id="60" w:name="_Toc230096646"/>
      <w:r w:rsidRPr="0046289E">
        <w:rPr>
          <w:lang w:val="es-ES_tradnl"/>
        </w:rPr>
        <w:t>6.1</w:t>
      </w:r>
      <w:r w:rsidRPr="0046289E">
        <w:rPr>
          <w:lang w:val="es-ES_tradnl"/>
        </w:rPr>
        <w:tab/>
        <w:t>Diagrama funcional de bloques de la codificación de canal</w:t>
      </w:r>
      <w:bookmarkEnd w:id="60"/>
    </w:p>
    <w:p w14:paraId="147F457B" w14:textId="77777777" w:rsidR="00745144" w:rsidRPr="0046289E" w:rsidRDefault="00745144" w:rsidP="00745144">
      <w:pPr>
        <w:rPr>
          <w:lang w:val="es-ES_tradnl"/>
        </w:rPr>
      </w:pPr>
      <w:r w:rsidRPr="0046289E">
        <w:rPr>
          <w:lang w:val="es-ES_tradnl"/>
        </w:rPr>
        <w:t>En la Fig. 10 se muestra el diagrama funcional de bloques de la codificación de canal del sistema ISDB</w:t>
      </w:r>
      <w:r>
        <w:rPr>
          <w:lang w:val="es-ES_tradnl"/>
        </w:rPr>
        <w:t>–</w:t>
      </w:r>
      <w:r w:rsidRPr="0046289E">
        <w:rPr>
          <w:lang w:val="es-ES_tradnl"/>
        </w:rPr>
        <w:t>T</w:t>
      </w:r>
      <w:r w:rsidRPr="0046289E">
        <w:rPr>
          <w:vertAlign w:val="subscript"/>
          <w:lang w:val="es-ES_tradnl"/>
        </w:rPr>
        <w:t>SB</w:t>
      </w:r>
      <w:r w:rsidRPr="0046289E">
        <w:rPr>
          <w:lang w:val="es-ES_tradnl"/>
        </w:rPr>
        <w:t>.</w:t>
      </w:r>
    </w:p>
    <w:p w14:paraId="71993A20" w14:textId="77777777" w:rsidR="00745144" w:rsidRPr="0046289E" w:rsidRDefault="00745144" w:rsidP="00745144">
      <w:pPr>
        <w:rPr>
          <w:lang w:val="es-ES_tradnl"/>
        </w:rPr>
      </w:pPr>
      <w:r w:rsidRPr="0046289E">
        <w:rPr>
          <w:lang w:val="es-ES_tradnl"/>
        </w:rPr>
        <w:t>La duración de la trama múltiplex coincide con la trama MDFO mediante la cuenta de los bytes en la trama múltiplex utilizando un reloj más rápido que el reloj de muestreo IFFT que se describe en el punto anterior.</w:t>
      </w:r>
    </w:p>
    <w:p w14:paraId="1E57D18B" w14:textId="77777777" w:rsidR="00745144" w:rsidRPr="0046289E" w:rsidRDefault="00745144" w:rsidP="00745144">
      <w:pPr>
        <w:rPr>
          <w:lang w:val="es-ES_tradnl"/>
        </w:rPr>
      </w:pPr>
      <w:r w:rsidRPr="0046289E">
        <w:rPr>
          <w:lang w:val="es-ES_tradnl"/>
        </w:rPr>
        <w:t>En la interfaz entre el bloque múltiplex y el bloque de codificación externo, el byte de cabeza de la trama múltiplex (que corresponde al byte de sincronización del TSP) es considerado como el byte de cabeza de la trama MDFO. En la descripción de los bits, el bit más significativo del byte de cabecera es considerado como el bit de sincronización de la trama MDFO.</w:t>
      </w:r>
    </w:p>
    <w:p w14:paraId="2A0E74F9" w14:textId="77777777" w:rsidR="00745144" w:rsidRPr="0046289E" w:rsidRDefault="00745144" w:rsidP="00745144">
      <w:pPr>
        <w:rPr>
          <w:lang w:val="es-ES_tradnl"/>
        </w:rPr>
      </w:pPr>
      <w:r w:rsidRPr="0046289E">
        <w:rPr>
          <w:lang w:val="es-ES_tradnl"/>
        </w:rPr>
        <w:lastRenderedPageBreak/>
        <w:t>En el caso de transmisión estructurada en capa de segmento triple, el tren de TSP</w:t>
      </w:r>
      <w:r>
        <w:rPr>
          <w:lang w:val="es-ES_tradnl"/>
        </w:rPr>
        <w:t>–</w:t>
      </w:r>
      <w:r w:rsidRPr="0046289E">
        <w:rPr>
          <w:lang w:val="es-ES_tradnl"/>
        </w:rPr>
        <w:t>RS se divide en dos capas de conformidad con la información de control de la transmisión. En cada capa se pueden especificar por separado la relación de codificación del código de corrección de errores interno, el esquema de modulación de la portadora y la longitud de entrelazado en el tiempo.</w:t>
      </w:r>
    </w:p>
    <w:p w14:paraId="07AA4622" w14:textId="77777777" w:rsidR="00745144" w:rsidRPr="0046289E" w:rsidRDefault="00745144" w:rsidP="00745144">
      <w:pPr>
        <w:pStyle w:val="FigureNo"/>
        <w:rPr>
          <w:lang w:val="es-ES_tradnl"/>
        </w:rPr>
      </w:pPr>
      <w:r w:rsidRPr="0046289E">
        <w:rPr>
          <w:lang w:val="es-ES_tradnl"/>
        </w:rPr>
        <w:t>FIGURA 10</w:t>
      </w:r>
    </w:p>
    <w:p w14:paraId="2A513961" w14:textId="77777777" w:rsidR="00745144" w:rsidRPr="0046289E" w:rsidRDefault="00745144" w:rsidP="00745144">
      <w:pPr>
        <w:pStyle w:val="Figuretitle"/>
        <w:rPr>
          <w:lang w:val="es-ES_tradnl"/>
        </w:rPr>
      </w:pPr>
      <w:r w:rsidRPr="0046289E">
        <w:rPr>
          <w:lang w:val="es-ES_tradnl"/>
        </w:rPr>
        <w:t>Diagrama de codificación de canal</w:t>
      </w:r>
    </w:p>
    <w:p w14:paraId="09130C78" w14:textId="77777777" w:rsidR="00745144" w:rsidRPr="0046289E" w:rsidRDefault="00745144" w:rsidP="00745144">
      <w:pPr>
        <w:pStyle w:val="Figure"/>
        <w:rPr>
          <w:lang w:val="es-ES_tradnl"/>
        </w:rPr>
      </w:pPr>
      <w:r w:rsidRPr="00B852C2">
        <w:rPr>
          <w:lang w:val="es-ES_tradnl"/>
        </w:rPr>
        <w:object w:dxaOrig="7266" w:dyaOrig="2355" w14:anchorId="46FD9FC1">
          <v:shape id="_x0000_i1034" type="#_x0000_t75" style="width:431.05pt;height:139.3pt" o:ole="">
            <v:imagedata r:id="rId39" o:title=""/>
          </v:shape>
          <o:OLEObject Type="Embed" ProgID="CorelDRAW.Graphic.14" ShapeID="_x0000_i1034" DrawAspect="Content" ObjectID="_1840945146" r:id="rId40"/>
        </w:object>
      </w:r>
    </w:p>
    <w:p w14:paraId="3AD1FCFC" w14:textId="77777777" w:rsidR="00745144" w:rsidRPr="0046289E" w:rsidRDefault="00745144" w:rsidP="00745144">
      <w:pPr>
        <w:pStyle w:val="Heading2"/>
        <w:rPr>
          <w:lang w:val="es-ES_tradnl"/>
        </w:rPr>
      </w:pPr>
      <w:bookmarkStart w:id="61" w:name="_Toc230096647"/>
      <w:r w:rsidRPr="0046289E">
        <w:rPr>
          <w:lang w:val="es-ES_tradnl"/>
        </w:rPr>
        <w:t>6.2</w:t>
      </w:r>
      <w:r w:rsidRPr="0046289E">
        <w:rPr>
          <w:lang w:val="es-ES_tradnl"/>
        </w:rPr>
        <w:tab/>
        <w:t>Codificación externa</w:t>
      </w:r>
      <w:bookmarkEnd w:id="61"/>
    </w:p>
    <w:p w14:paraId="24E31B87" w14:textId="77777777" w:rsidR="00745144" w:rsidRPr="0046289E" w:rsidRDefault="00745144" w:rsidP="00745144">
      <w:pPr>
        <w:rPr>
          <w:lang w:val="es-ES_tradnl"/>
        </w:rPr>
      </w:pPr>
      <w:r w:rsidRPr="0046289E">
        <w:rPr>
          <w:lang w:val="es-ES_tradnl"/>
        </w:rPr>
        <w:t>Se aplica el código RS (204,188) abreviado a cada TSP MPEG</w:t>
      </w:r>
      <w:r>
        <w:rPr>
          <w:lang w:val="es-ES_tradnl"/>
        </w:rPr>
        <w:t>–</w:t>
      </w:r>
      <w:r w:rsidRPr="0046289E">
        <w:rPr>
          <w:lang w:val="es-ES_tradnl"/>
        </w:rPr>
        <w:t>2 para generar un TSP protegido contra errores que será un TSP</w:t>
      </w:r>
      <w:r>
        <w:rPr>
          <w:lang w:val="es-ES_tradnl"/>
        </w:rPr>
        <w:t>–</w:t>
      </w:r>
      <w:r w:rsidRPr="0046289E">
        <w:rPr>
          <w:lang w:val="es-ES_tradnl"/>
        </w:rPr>
        <w:t>RS. El código RS (208,188) puede corregir hasta 8 bytes erróneos aleatorios en una palabra de 204 bytes recibida.</w:t>
      </w:r>
    </w:p>
    <w:p w14:paraId="37A3C490" w14:textId="77777777" w:rsidR="00745144" w:rsidRPr="0046289E" w:rsidRDefault="00745144" w:rsidP="00745144">
      <w:pPr>
        <w:pStyle w:val="enumlev2"/>
        <w:rPr>
          <w:lang w:val="es-ES_tradnl"/>
        </w:rPr>
      </w:pPr>
      <w:r w:rsidRPr="0046289E">
        <w:rPr>
          <w:lang w:val="es-ES_tradnl"/>
        </w:rPr>
        <w:t>Polinomio generador de campo:</w:t>
      </w:r>
      <w:r w:rsidRPr="0046289E">
        <w:rPr>
          <w:lang w:val="es-ES_tradnl"/>
        </w:rPr>
        <w:tab/>
      </w:r>
      <w:r w:rsidRPr="0046289E">
        <w:rPr>
          <w:i/>
          <w:lang w:val="es-ES_tradnl"/>
        </w:rPr>
        <w:t>p</w:t>
      </w:r>
      <w:r w:rsidRPr="0046289E">
        <w:rPr>
          <w:iCs/>
          <w:lang w:val="es-ES_tradnl"/>
        </w:rPr>
        <w:t>(</w:t>
      </w:r>
      <w:r w:rsidRPr="0046289E">
        <w:rPr>
          <w:i/>
          <w:lang w:val="es-ES_tradnl"/>
        </w:rPr>
        <w:t>x</w:t>
      </w:r>
      <w:r w:rsidRPr="0046289E">
        <w:rPr>
          <w:iCs/>
          <w:lang w:val="es-ES_tradnl"/>
        </w:rPr>
        <w:t>)</w:t>
      </w:r>
      <w:r w:rsidRPr="0046289E">
        <w:rPr>
          <w:lang w:val="es-ES_tradnl"/>
        </w:rPr>
        <w:t xml:space="preserve"> </w:t>
      </w:r>
      <w:r>
        <w:rPr>
          <w:lang w:val="es-ES_tradnl"/>
        </w:rPr>
        <w:t xml:space="preserve">= </w:t>
      </w:r>
      <w:r w:rsidRPr="0046289E">
        <w:rPr>
          <w:i/>
          <w:lang w:val="es-ES_tradnl"/>
        </w:rPr>
        <w:t>x</w:t>
      </w:r>
      <w:r w:rsidRPr="0046289E">
        <w:rPr>
          <w:iCs/>
          <w:vertAlign w:val="superscript"/>
          <w:lang w:val="es-ES_tradnl"/>
        </w:rPr>
        <w:t xml:space="preserve">8 </w:t>
      </w:r>
      <w:r w:rsidRPr="0046289E">
        <w:rPr>
          <w:iCs/>
          <w:lang w:val="es-ES_tradnl"/>
        </w:rPr>
        <w:t>+</w:t>
      </w:r>
      <w:r w:rsidRPr="0046289E">
        <w:rPr>
          <w:i/>
          <w:lang w:val="es-ES_tradnl"/>
        </w:rPr>
        <w:t xml:space="preserve"> x</w:t>
      </w:r>
      <w:r w:rsidRPr="0046289E">
        <w:rPr>
          <w:iCs/>
          <w:vertAlign w:val="superscript"/>
          <w:lang w:val="es-ES_tradnl"/>
        </w:rPr>
        <w:t xml:space="preserve">4 </w:t>
      </w:r>
      <w:r w:rsidRPr="0046289E">
        <w:rPr>
          <w:iCs/>
          <w:lang w:val="es-ES_tradnl"/>
        </w:rPr>
        <w:t>+</w:t>
      </w:r>
      <w:r w:rsidRPr="0046289E">
        <w:rPr>
          <w:i/>
          <w:lang w:val="es-ES_tradnl"/>
        </w:rPr>
        <w:t xml:space="preserve"> x</w:t>
      </w:r>
      <w:r w:rsidRPr="0046289E">
        <w:rPr>
          <w:iCs/>
          <w:vertAlign w:val="superscript"/>
          <w:lang w:val="es-ES_tradnl"/>
        </w:rPr>
        <w:t xml:space="preserve">3 </w:t>
      </w:r>
      <w:r w:rsidRPr="0046289E">
        <w:rPr>
          <w:iCs/>
          <w:lang w:val="es-ES_tradnl"/>
        </w:rPr>
        <w:t>+</w:t>
      </w:r>
      <w:r w:rsidRPr="0046289E">
        <w:rPr>
          <w:i/>
          <w:lang w:val="es-ES_tradnl"/>
        </w:rPr>
        <w:t xml:space="preserve"> x</w:t>
      </w:r>
      <w:r w:rsidRPr="0046289E">
        <w:rPr>
          <w:iCs/>
          <w:vertAlign w:val="superscript"/>
          <w:lang w:val="es-ES_tradnl"/>
        </w:rPr>
        <w:t xml:space="preserve">2 </w:t>
      </w:r>
      <w:r w:rsidRPr="0046289E">
        <w:rPr>
          <w:iCs/>
          <w:lang w:val="es-ES_tradnl"/>
        </w:rPr>
        <w:t>+</w:t>
      </w:r>
      <w:r w:rsidRPr="0046289E">
        <w:rPr>
          <w:i/>
          <w:lang w:val="es-ES_tradnl"/>
        </w:rPr>
        <w:t xml:space="preserve"> </w:t>
      </w:r>
      <w:r w:rsidRPr="0046289E">
        <w:rPr>
          <w:iCs/>
          <w:lang w:val="es-ES_tradnl"/>
        </w:rPr>
        <w:t>1</w:t>
      </w:r>
    </w:p>
    <w:p w14:paraId="20B89CD5" w14:textId="77777777" w:rsidR="00745144" w:rsidRPr="0046289E" w:rsidRDefault="00745144" w:rsidP="00745144">
      <w:pPr>
        <w:pStyle w:val="enumlev2"/>
        <w:rPr>
          <w:lang w:val="es-ES_tradnl"/>
        </w:rPr>
      </w:pPr>
      <w:r w:rsidRPr="0046289E">
        <w:rPr>
          <w:lang w:val="es-ES_tradnl"/>
        </w:rPr>
        <w:t>Polinomio generador de código:</w:t>
      </w:r>
      <w:r w:rsidRPr="0046289E">
        <w:rPr>
          <w:lang w:val="es-ES_tradnl"/>
        </w:rPr>
        <w:tab/>
      </w:r>
      <w:r w:rsidRPr="0046289E">
        <w:rPr>
          <w:i/>
          <w:iCs/>
          <w:lang w:val="es-ES_tradnl"/>
        </w:rPr>
        <w:t>g</w:t>
      </w:r>
      <w:r w:rsidRPr="0046289E">
        <w:rPr>
          <w:lang w:val="es-ES_tradnl"/>
        </w:rPr>
        <w:t>(</w:t>
      </w:r>
      <w:r w:rsidRPr="0046289E">
        <w:rPr>
          <w:i/>
          <w:iCs/>
          <w:lang w:val="es-ES_tradnl"/>
        </w:rPr>
        <w:t>x</w:t>
      </w:r>
      <w:r w:rsidRPr="0046289E">
        <w:rPr>
          <w:lang w:val="es-ES_tradnl"/>
        </w:rPr>
        <w:t>) = (</w:t>
      </w:r>
      <w:r w:rsidRPr="0046289E">
        <w:rPr>
          <w:i/>
          <w:iCs/>
          <w:lang w:val="es-ES_tradnl"/>
        </w:rPr>
        <w:t>x </w:t>
      </w:r>
      <w:r w:rsidRPr="0046289E">
        <w:rPr>
          <w:lang w:val="es-ES_tradnl"/>
        </w:rPr>
        <w:t>– </w:t>
      </w:r>
      <w:r w:rsidRPr="0046289E">
        <w:rPr>
          <w:lang w:val="es-ES_tradnl"/>
        </w:rPr>
        <w:sym w:font="Symbol" w:char="F06C"/>
      </w:r>
      <w:r w:rsidRPr="0046289E">
        <w:rPr>
          <w:iCs/>
          <w:vertAlign w:val="superscript"/>
          <w:lang w:val="es-ES_tradnl"/>
        </w:rPr>
        <w:t>0</w:t>
      </w:r>
      <w:r w:rsidRPr="0046289E">
        <w:rPr>
          <w:lang w:val="es-ES_tradnl"/>
        </w:rPr>
        <w:t>)(</w:t>
      </w:r>
      <w:r w:rsidRPr="0046289E">
        <w:rPr>
          <w:i/>
          <w:iCs/>
          <w:lang w:val="es-ES_tradnl"/>
        </w:rPr>
        <w:t>x</w:t>
      </w:r>
      <w:r w:rsidRPr="0046289E">
        <w:rPr>
          <w:lang w:val="es-ES_tradnl"/>
        </w:rPr>
        <w:t> – </w:t>
      </w:r>
      <w:r w:rsidRPr="0046289E">
        <w:rPr>
          <w:lang w:val="es-ES_tradnl"/>
        </w:rPr>
        <w:sym w:font="Symbol" w:char="F06C"/>
      </w:r>
      <w:r w:rsidRPr="0046289E">
        <w:rPr>
          <w:iCs/>
          <w:vertAlign w:val="superscript"/>
          <w:lang w:val="es-ES_tradnl"/>
        </w:rPr>
        <w:t>1</w:t>
      </w:r>
      <w:r w:rsidRPr="0046289E">
        <w:rPr>
          <w:lang w:val="es-ES_tradnl"/>
        </w:rPr>
        <w:t>)(</w:t>
      </w:r>
      <w:r w:rsidRPr="0046289E">
        <w:rPr>
          <w:i/>
          <w:iCs/>
          <w:lang w:val="es-ES_tradnl"/>
        </w:rPr>
        <w:t>x</w:t>
      </w:r>
      <w:r w:rsidRPr="0046289E">
        <w:rPr>
          <w:lang w:val="es-ES_tradnl"/>
        </w:rPr>
        <w:t> – </w:t>
      </w:r>
      <w:r w:rsidRPr="0046289E">
        <w:rPr>
          <w:lang w:val="es-ES_tradnl"/>
        </w:rPr>
        <w:sym w:font="Symbol" w:char="F06C"/>
      </w:r>
      <w:r w:rsidRPr="0046289E">
        <w:rPr>
          <w:iCs/>
          <w:vertAlign w:val="superscript"/>
          <w:lang w:val="es-ES_tradnl"/>
        </w:rPr>
        <w:t>2</w:t>
      </w:r>
      <w:r w:rsidRPr="0046289E">
        <w:rPr>
          <w:lang w:val="es-ES_tradnl"/>
        </w:rPr>
        <w:t>)(</w:t>
      </w:r>
      <w:r w:rsidRPr="0046289E">
        <w:rPr>
          <w:i/>
          <w:iCs/>
          <w:lang w:val="es-ES_tradnl"/>
        </w:rPr>
        <w:t>x</w:t>
      </w:r>
      <w:r w:rsidRPr="0046289E">
        <w:rPr>
          <w:lang w:val="es-ES_tradnl"/>
        </w:rPr>
        <w:t> – </w:t>
      </w:r>
      <w:r w:rsidRPr="0046289E">
        <w:rPr>
          <w:lang w:val="es-ES_tradnl"/>
        </w:rPr>
        <w:sym w:font="Symbol" w:char="F06C"/>
      </w:r>
      <w:r w:rsidRPr="0046289E">
        <w:rPr>
          <w:iCs/>
          <w:vertAlign w:val="superscript"/>
          <w:lang w:val="es-ES_tradnl"/>
        </w:rPr>
        <w:t>3</w:t>
      </w:r>
      <w:r w:rsidRPr="0046289E">
        <w:rPr>
          <w:lang w:val="es-ES_tradnl"/>
        </w:rPr>
        <w:t>) ··· (</w:t>
      </w:r>
      <w:r w:rsidRPr="0046289E">
        <w:rPr>
          <w:i/>
          <w:iCs/>
          <w:lang w:val="es-ES_tradnl"/>
        </w:rPr>
        <w:t>x</w:t>
      </w:r>
      <w:r w:rsidRPr="0046289E">
        <w:rPr>
          <w:lang w:val="es-ES_tradnl"/>
        </w:rPr>
        <w:t> – </w:t>
      </w:r>
      <w:r w:rsidRPr="0046289E">
        <w:rPr>
          <w:lang w:val="es-ES_tradnl"/>
        </w:rPr>
        <w:sym w:font="Symbol" w:char="F06C"/>
      </w:r>
      <w:r w:rsidRPr="0046289E">
        <w:rPr>
          <w:iCs/>
          <w:vertAlign w:val="superscript"/>
          <w:lang w:val="es-ES_tradnl"/>
        </w:rPr>
        <w:t>15</w:t>
      </w:r>
      <w:r w:rsidRPr="0046289E">
        <w:rPr>
          <w:lang w:val="es-ES_tradnl"/>
        </w:rPr>
        <w:t>)</w:t>
      </w:r>
    </w:p>
    <w:p w14:paraId="65656D05" w14:textId="77777777" w:rsidR="00745144" w:rsidRPr="0046289E" w:rsidRDefault="00745144" w:rsidP="00745144">
      <w:pPr>
        <w:pStyle w:val="enumlev2"/>
        <w:rPr>
          <w:vertAlign w:val="subscript"/>
          <w:lang w:val="es-ES_tradnl"/>
        </w:rPr>
      </w:pPr>
      <w:r w:rsidRPr="0046289E">
        <w:rPr>
          <w:lang w:val="es-ES_tradnl"/>
        </w:rPr>
        <w:t xml:space="preserve">donde </w:t>
      </w:r>
      <w:r w:rsidRPr="0046289E">
        <w:rPr>
          <w:lang w:val="es-ES_tradnl"/>
        </w:rPr>
        <w:sym w:font="Symbol" w:char="F06C"/>
      </w:r>
      <w:r w:rsidRPr="0046289E">
        <w:rPr>
          <w:lang w:val="es-ES_tradnl"/>
        </w:rPr>
        <w:t xml:space="preserve"> = 02</w:t>
      </w:r>
      <w:r w:rsidRPr="0046289E">
        <w:rPr>
          <w:i/>
          <w:vertAlign w:val="subscript"/>
          <w:lang w:val="es-ES_tradnl"/>
        </w:rPr>
        <w:t>h</w:t>
      </w:r>
    </w:p>
    <w:p w14:paraId="7F144A41" w14:textId="77777777" w:rsidR="00745144" w:rsidRPr="0046289E" w:rsidRDefault="00745144" w:rsidP="00745144">
      <w:pPr>
        <w:rPr>
          <w:lang w:val="es-ES_tradnl"/>
        </w:rPr>
      </w:pPr>
      <w:r w:rsidRPr="0046289E">
        <w:rPr>
          <w:lang w:val="es-ES_tradnl"/>
        </w:rPr>
        <w:t>Debe señalarse que los TSP nulos procedentes del multiplexor son también codificados a paquetes RS (204,188).</w:t>
      </w:r>
    </w:p>
    <w:p w14:paraId="48719FF7" w14:textId="77777777" w:rsidR="00745144" w:rsidRPr="0046289E" w:rsidRDefault="00745144" w:rsidP="00745144">
      <w:pPr>
        <w:rPr>
          <w:lang w:val="es-ES_tradnl"/>
        </w:rPr>
      </w:pPr>
      <w:r w:rsidRPr="0046289E">
        <w:rPr>
          <w:lang w:val="es-ES_tradnl"/>
        </w:rPr>
        <w:t>Los TSP MPEG</w:t>
      </w:r>
      <w:r>
        <w:rPr>
          <w:lang w:val="es-ES_tradnl"/>
        </w:rPr>
        <w:t>–</w:t>
      </w:r>
      <w:r w:rsidRPr="0046289E">
        <w:rPr>
          <w:lang w:val="es-ES_tradnl"/>
        </w:rPr>
        <w:t>2 y TSP</w:t>
      </w:r>
      <w:r>
        <w:rPr>
          <w:lang w:val="es-ES_tradnl"/>
        </w:rPr>
        <w:t>–</w:t>
      </w:r>
      <w:r w:rsidRPr="0046289E">
        <w:rPr>
          <w:lang w:val="es-ES_tradnl"/>
        </w:rPr>
        <w:t>RS (TSP protegido contra errores RS) se muestran en la Fig. 11. El TSP protegido contra errores RS se denomina también TSP de transmisión.</w:t>
      </w:r>
    </w:p>
    <w:p w14:paraId="4A12A66A" w14:textId="77777777" w:rsidR="00745144" w:rsidRPr="0046289E" w:rsidRDefault="00745144" w:rsidP="00745144">
      <w:pPr>
        <w:pStyle w:val="FigureNo"/>
        <w:rPr>
          <w:lang w:val="es-ES_tradnl"/>
        </w:rPr>
      </w:pPr>
      <w:r w:rsidRPr="0046289E">
        <w:rPr>
          <w:lang w:val="es-ES_tradnl"/>
        </w:rPr>
        <w:t>FIGURA 11</w:t>
      </w:r>
    </w:p>
    <w:p w14:paraId="488708A0" w14:textId="77777777" w:rsidR="00745144" w:rsidRPr="0046289E" w:rsidRDefault="00745144" w:rsidP="00745144">
      <w:pPr>
        <w:pStyle w:val="Figuretitle"/>
        <w:rPr>
          <w:lang w:val="es-ES_tradnl"/>
        </w:rPr>
      </w:pPr>
      <w:r w:rsidRPr="0046289E">
        <w:rPr>
          <w:lang w:val="es-ES_tradnl"/>
        </w:rPr>
        <w:t>TSP MPEG</w:t>
      </w:r>
      <w:r>
        <w:rPr>
          <w:lang w:val="es-ES_tradnl"/>
        </w:rPr>
        <w:t>–</w:t>
      </w:r>
      <w:r w:rsidRPr="0046289E">
        <w:rPr>
          <w:lang w:val="es-ES_tradnl"/>
        </w:rPr>
        <w:t>2 y TSP</w:t>
      </w:r>
      <w:r>
        <w:rPr>
          <w:lang w:val="es-ES_tradnl"/>
        </w:rPr>
        <w:t>–</w:t>
      </w:r>
      <w:r w:rsidRPr="0046289E">
        <w:rPr>
          <w:lang w:val="es-ES_tradnl"/>
        </w:rPr>
        <w:t>RS (TSP de transmisión)</w:t>
      </w:r>
    </w:p>
    <w:p w14:paraId="7F62ACFA" w14:textId="77777777" w:rsidR="00745144" w:rsidRPr="0046289E" w:rsidRDefault="00745144" w:rsidP="00745144">
      <w:pPr>
        <w:pStyle w:val="Figure"/>
        <w:rPr>
          <w:lang w:val="es-ES_tradnl"/>
        </w:rPr>
      </w:pPr>
      <w:r w:rsidRPr="00B852C2">
        <w:rPr>
          <w:lang w:val="es-ES_tradnl"/>
        </w:rPr>
        <w:object w:dxaOrig="5277" w:dyaOrig="2344" w14:anchorId="0AE6825D">
          <v:shape id="_x0000_i1035" type="#_x0000_t75" style="width:332.9pt;height:2in;mso-position-horizontal:absolute" o:ole="">
            <v:imagedata r:id="rId41" o:title=""/>
          </v:shape>
          <o:OLEObject Type="Embed" ProgID="CorelDRAW.Graphic.14" ShapeID="_x0000_i1035" DrawAspect="Content" ObjectID="_1840945147" r:id="rId42"/>
        </w:object>
      </w:r>
    </w:p>
    <w:p w14:paraId="0792DE45" w14:textId="77777777" w:rsidR="00745144" w:rsidRPr="0046289E" w:rsidRDefault="00745144" w:rsidP="00745144">
      <w:pPr>
        <w:pStyle w:val="Heading2"/>
        <w:rPr>
          <w:lang w:val="es-ES_tradnl"/>
        </w:rPr>
      </w:pPr>
      <w:bookmarkStart w:id="62" w:name="_Toc230096648"/>
      <w:r w:rsidRPr="0046289E">
        <w:rPr>
          <w:lang w:val="es-ES_tradnl"/>
        </w:rPr>
        <w:t>6.3</w:t>
      </w:r>
      <w:r w:rsidRPr="0046289E">
        <w:rPr>
          <w:lang w:val="es-ES_tradnl"/>
        </w:rPr>
        <w:tab/>
        <w:t>Dispersión de energía</w:t>
      </w:r>
      <w:bookmarkEnd w:id="62"/>
    </w:p>
    <w:p w14:paraId="2865C2D4" w14:textId="77777777" w:rsidR="00745144" w:rsidRPr="0046289E" w:rsidRDefault="00745144" w:rsidP="00745144">
      <w:pPr>
        <w:rPr>
          <w:lang w:val="es-ES_tradnl"/>
        </w:rPr>
      </w:pPr>
      <w:r w:rsidRPr="0046289E">
        <w:rPr>
          <w:lang w:val="es-ES_tradnl"/>
        </w:rPr>
        <w:t xml:space="preserve">Para garantizar transiciones binarias adecuadas, los datos procedentes del divisor son aleatorizados con una secuencia binaria pseudoaleatoria (PRBS, </w:t>
      </w:r>
      <w:r w:rsidRPr="0046289E">
        <w:rPr>
          <w:i/>
          <w:iCs/>
          <w:lang w:val="es-ES_tradnl"/>
        </w:rPr>
        <w:t>pseudo</w:t>
      </w:r>
      <w:r>
        <w:rPr>
          <w:i/>
          <w:iCs/>
          <w:lang w:val="es-ES_tradnl"/>
        </w:rPr>
        <w:t>–</w:t>
      </w:r>
      <w:r w:rsidRPr="0046289E">
        <w:rPr>
          <w:i/>
          <w:iCs/>
          <w:lang w:val="es-ES_tradnl"/>
        </w:rPr>
        <w:t>random binary sequence</w:t>
      </w:r>
      <w:r w:rsidRPr="0046289E">
        <w:rPr>
          <w:lang w:val="es-ES_tradnl"/>
        </w:rPr>
        <w:t>).</w:t>
      </w:r>
    </w:p>
    <w:p w14:paraId="62EFF69C" w14:textId="77777777" w:rsidR="00745144" w:rsidRPr="0046289E" w:rsidRDefault="00745144" w:rsidP="00745144">
      <w:pPr>
        <w:keepNext/>
        <w:keepLines/>
        <w:rPr>
          <w:lang w:val="es-ES_tradnl"/>
        </w:rPr>
      </w:pPr>
      <w:r w:rsidRPr="0046289E">
        <w:rPr>
          <w:lang w:val="es-ES_tradnl"/>
        </w:rPr>
        <w:lastRenderedPageBreak/>
        <w:t>El polinomio generador de PRBS será:</w:t>
      </w:r>
    </w:p>
    <w:p w14:paraId="2AD4B655" w14:textId="77777777" w:rsidR="00745144" w:rsidRPr="0046289E" w:rsidRDefault="00745144" w:rsidP="00745144">
      <w:pPr>
        <w:pStyle w:val="Equation"/>
        <w:jc w:val="center"/>
        <w:rPr>
          <w:lang w:val="es-ES_tradnl"/>
        </w:rPr>
      </w:pPr>
      <m:oMathPara>
        <m:oMath>
          <m:r>
            <w:rPr>
              <w:rFonts w:ascii="Cambria Math" w:hAnsi="Cambria Math"/>
              <w:lang w:val="en-US"/>
            </w:rPr>
            <m:t>g</m:t>
          </m:r>
          <m:d>
            <m:dPr>
              <m:ctrlPr>
                <w:rPr>
                  <w:rFonts w:ascii="Cambria Math" w:hAnsi="Cambria Math"/>
                  <w:i/>
                  <w:lang w:val="en-US"/>
                </w:rPr>
              </m:ctrlPr>
            </m:dPr>
            <m:e>
              <m:r>
                <w:rPr>
                  <w:rFonts w:ascii="Cambria Math" w:hAnsi="Cambria Math"/>
                  <w:lang w:val="en-US"/>
                </w:rPr>
                <m:t>x</m:t>
              </m:r>
            </m:e>
          </m:d>
          <m:r>
            <w:rPr>
              <w:rFonts w:ascii="Cambria Math" w:hAnsi="Cambria Math"/>
              <w:lang w:val="en-US"/>
            </w:rPr>
            <m:t>=</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15</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14</m:t>
              </m:r>
            </m:sup>
          </m:sSup>
          <m:r>
            <w:rPr>
              <w:rFonts w:ascii="Cambria Math" w:hAnsi="Cambria Math"/>
              <w:lang w:val="en-US"/>
            </w:rPr>
            <m:t>+1</m:t>
          </m:r>
        </m:oMath>
      </m:oMathPara>
    </w:p>
    <w:p w14:paraId="3D63B7CA" w14:textId="77777777" w:rsidR="00745144" w:rsidRPr="0046289E" w:rsidRDefault="00745144" w:rsidP="00745144">
      <w:pPr>
        <w:pStyle w:val="Heading2"/>
        <w:rPr>
          <w:lang w:val="es-ES_tradnl"/>
        </w:rPr>
      </w:pPr>
      <w:bookmarkStart w:id="63" w:name="_Toc230096649"/>
      <w:r w:rsidRPr="0046289E">
        <w:rPr>
          <w:lang w:val="es-ES_tradnl"/>
        </w:rPr>
        <w:t>6.4</w:t>
      </w:r>
      <w:r w:rsidRPr="0046289E">
        <w:rPr>
          <w:lang w:val="es-ES_tradnl"/>
        </w:rPr>
        <w:tab/>
        <w:t>Ajuste de retardo</w:t>
      </w:r>
      <w:bookmarkEnd w:id="63"/>
    </w:p>
    <w:p w14:paraId="358EA337" w14:textId="77777777" w:rsidR="00745144" w:rsidRPr="0046289E" w:rsidRDefault="00745144" w:rsidP="00745144">
      <w:pPr>
        <w:rPr>
          <w:lang w:val="es-ES_tradnl"/>
        </w:rPr>
      </w:pPr>
      <w:r w:rsidRPr="0046289E">
        <w:rPr>
          <w:lang w:val="es-ES_tradnl"/>
        </w:rPr>
        <w:t>En el entrelazado byte a byte, el retardo causado en el proceso de entrelazado difiere de un tren a otro de las diferentes capas dependiendo de sus propiedades (es decir, la modulación y la codificación de canal). Para compensar la diferencia de retardo incluido el producido por el desentrelazado en el receptor, el ajuste de retardo se efectúa antes del entrelazado de bytes en el lado de transmisión.</w:t>
      </w:r>
    </w:p>
    <w:p w14:paraId="3C183EDC" w14:textId="77777777" w:rsidR="00745144" w:rsidRPr="0046289E" w:rsidRDefault="00745144" w:rsidP="00745144">
      <w:pPr>
        <w:pStyle w:val="Heading2"/>
        <w:rPr>
          <w:lang w:val="es-ES_tradnl"/>
        </w:rPr>
      </w:pPr>
      <w:bookmarkStart w:id="64" w:name="_Toc230096650"/>
      <w:r w:rsidRPr="0046289E">
        <w:rPr>
          <w:lang w:val="es-ES_tradnl"/>
        </w:rPr>
        <w:t>6.5</w:t>
      </w:r>
      <w:r w:rsidRPr="0046289E">
        <w:rPr>
          <w:lang w:val="es-ES_tradnl"/>
        </w:rPr>
        <w:tab/>
        <w:t>Entrelazado de bytes (entrelazado entre códigos)</w:t>
      </w:r>
      <w:bookmarkEnd w:id="64"/>
    </w:p>
    <w:p w14:paraId="09305B83" w14:textId="77777777" w:rsidR="00745144" w:rsidRPr="0046289E" w:rsidRDefault="00745144" w:rsidP="00745144">
      <w:pPr>
        <w:rPr>
          <w:lang w:val="es-ES_tradnl"/>
        </w:rPr>
      </w:pPr>
      <w:r w:rsidRPr="0046289E">
        <w:rPr>
          <w:lang w:val="es-ES_tradnl"/>
        </w:rPr>
        <w:t xml:space="preserve">Se aplica un entrelazado de bytes convolucional de longitud </w:t>
      </w:r>
      <w:r w:rsidRPr="0046289E">
        <w:rPr>
          <w:i/>
          <w:iCs/>
          <w:lang w:val="es-ES_tradnl"/>
        </w:rPr>
        <w:t>I</w:t>
      </w:r>
      <w:r w:rsidRPr="0046289E">
        <w:rPr>
          <w:lang w:val="es-ES_tradnl"/>
        </w:rPr>
        <w:t> = 12 a los paquetes de 204</w:t>
      </w:r>
      <w:r>
        <w:rPr>
          <w:lang w:val="es-ES_tradnl"/>
        </w:rPr>
        <w:t> </w:t>
      </w:r>
      <w:r w:rsidRPr="0046289E">
        <w:rPr>
          <w:lang w:val="es-ES_tradnl"/>
        </w:rPr>
        <w:t xml:space="preserve">bytes aleatorizados y protegidos contra errores. El entrelazado puede estar constituido por </w:t>
      </w:r>
      <w:r w:rsidRPr="0046289E">
        <w:rPr>
          <w:i/>
          <w:iCs/>
          <w:lang w:val="es-ES_tradnl"/>
        </w:rPr>
        <w:t>I</w:t>
      </w:r>
      <w:r w:rsidRPr="0046289E">
        <w:rPr>
          <w:lang w:val="es-ES_tradnl"/>
        </w:rPr>
        <w:t> = 12</w:t>
      </w:r>
      <w:r>
        <w:rPr>
          <w:lang w:val="es-ES_tradnl"/>
        </w:rPr>
        <w:t> </w:t>
      </w:r>
      <w:r w:rsidRPr="0046289E">
        <w:rPr>
          <w:lang w:val="es-ES_tradnl"/>
        </w:rPr>
        <w:t xml:space="preserve">ramas, conectadas cíclicamente al tren de bytes de entrada por el conmutador de entrada. Cada rama </w:t>
      </w:r>
      <w:r w:rsidRPr="0046289E">
        <w:rPr>
          <w:i/>
          <w:iCs/>
          <w:lang w:val="es-ES_tradnl"/>
        </w:rPr>
        <w:t>j</w:t>
      </w:r>
      <w:r w:rsidRPr="0046289E">
        <w:rPr>
          <w:lang w:val="es-ES_tradnl"/>
        </w:rPr>
        <w:t xml:space="preserve"> será un registro de desplazamiento primero en entrar primero en salir (FIFO, </w:t>
      </w:r>
      <w:r w:rsidRPr="0046289E">
        <w:rPr>
          <w:i/>
          <w:iCs/>
          <w:lang w:val="es-ES_tradnl"/>
        </w:rPr>
        <w:t>first</w:t>
      </w:r>
      <w:r>
        <w:rPr>
          <w:i/>
          <w:iCs/>
          <w:lang w:val="es-ES_tradnl"/>
        </w:rPr>
        <w:t>–</w:t>
      </w:r>
      <w:r w:rsidRPr="0046289E">
        <w:rPr>
          <w:i/>
          <w:iCs/>
          <w:lang w:val="es-ES_tradnl"/>
        </w:rPr>
        <w:t>in first</w:t>
      </w:r>
      <w:r>
        <w:rPr>
          <w:i/>
          <w:iCs/>
          <w:lang w:val="es-ES_tradnl"/>
        </w:rPr>
        <w:t>–</w:t>
      </w:r>
      <w:r w:rsidRPr="0046289E">
        <w:rPr>
          <w:i/>
          <w:iCs/>
          <w:lang w:val="es-ES_tradnl"/>
        </w:rPr>
        <w:t>out</w:t>
      </w:r>
      <w:r w:rsidRPr="0046289E">
        <w:rPr>
          <w:lang w:val="es-ES_tradnl"/>
        </w:rPr>
        <w:t xml:space="preserve">), con una longitud de </w:t>
      </w:r>
      <w:r w:rsidRPr="0046289E">
        <w:rPr>
          <w:i/>
          <w:iCs/>
          <w:lang w:val="es-ES_tradnl"/>
        </w:rPr>
        <w:t>j</w:t>
      </w:r>
      <w:r w:rsidRPr="0046289E">
        <w:rPr>
          <w:lang w:val="es-ES_tradnl"/>
        </w:rPr>
        <w:t> × 17 bytes. Las células del registro FIFO contendrán 1 byte, y los conmutadores de entrada y de salida estarán sincronizados.</w:t>
      </w:r>
    </w:p>
    <w:p w14:paraId="1F335F0C" w14:textId="77777777" w:rsidR="00745144" w:rsidRPr="0046289E" w:rsidRDefault="00745144" w:rsidP="00745144">
      <w:pPr>
        <w:rPr>
          <w:lang w:val="es-ES_tradnl"/>
        </w:rPr>
      </w:pPr>
      <w:r w:rsidRPr="0046289E">
        <w:rPr>
          <w:lang w:val="es-ES_tradnl"/>
        </w:rPr>
        <w:t>El desentrelazado es similar en principio al entrelazado, pero los índices de rama están reservados. El retardo total causado por el entrelazado y desentrelazado es de 17 × 11 × 12 bytes (correspondientes a 11 TSP).</w:t>
      </w:r>
    </w:p>
    <w:p w14:paraId="10D21A84" w14:textId="77777777" w:rsidR="00745144" w:rsidRPr="0046289E" w:rsidRDefault="00745144" w:rsidP="00745144">
      <w:pPr>
        <w:pStyle w:val="Heading2"/>
        <w:rPr>
          <w:lang w:val="es-ES_tradnl"/>
        </w:rPr>
      </w:pPr>
      <w:bookmarkStart w:id="65" w:name="_Toc230096651"/>
      <w:r w:rsidRPr="0046289E">
        <w:rPr>
          <w:lang w:val="es-ES_tradnl"/>
        </w:rPr>
        <w:t>6.6</w:t>
      </w:r>
      <w:r w:rsidRPr="0046289E">
        <w:rPr>
          <w:lang w:val="es-ES_tradnl"/>
        </w:rPr>
        <w:tab/>
        <w:t>Codificación interna (códigos convolucionales)</w:t>
      </w:r>
      <w:bookmarkEnd w:id="65"/>
    </w:p>
    <w:p w14:paraId="674FF48C" w14:textId="77777777" w:rsidR="00745144" w:rsidRPr="0046289E" w:rsidRDefault="00745144" w:rsidP="00745144">
      <w:pPr>
        <w:rPr>
          <w:lang w:val="es-ES_tradnl"/>
        </w:rPr>
      </w:pPr>
      <w:r w:rsidRPr="0046289E">
        <w:rPr>
          <w:lang w:val="es-ES_tradnl"/>
        </w:rPr>
        <w:t>El Sistema F admitirá una gama de códigos convolucionales perforados, basados en un código convolucional madre de relación 1/2 y 64 estados. Las relaciones de codificación de los códigos son 1/2, 2/3, 3/4, 5/6 y 7/8. Ello permitirá la selección de la propiedad de corrección de errores más adecuada para un servicio o velocidad de datos dados de los servicios ISDB</w:t>
      </w:r>
      <w:r>
        <w:rPr>
          <w:lang w:val="es-ES_tradnl"/>
        </w:rPr>
        <w:t>–</w:t>
      </w:r>
      <w:r w:rsidRPr="0046289E">
        <w:rPr>
          <w:lang w:val="es-ES_tradnl"/>
        </w:rPr>
        <w:t>T</w:t>
      </w:r>
      <w:r w:rsidRPr="0046289E">
        <w:rPr>
          <w:vertAlign w:val="subscript"/>
          <w:lang w:val="es-ES_tradnl"/>
        </w:rPr>
        <w:t>SB</w:t>
      </w:r>
      <w:r w:rsidRPr="0046289E">
        <w:rPr>
          <w:lang w:val="es-ES_tradnl"/>
        </w:rPr>
        <w:t xml:space="preserve"> incluidos los servicios móviles. Los polinomios generadores del código madre son </w:t>
      </w:r>
      <w:r w:rsidRPr="0046289E">
        <w:rPr>
          <w:i/>
          <w:iCs/>
          <w:lang w:val="es-ES_tradnl"/>
        </w:rPr>
        <w:t>G</w:t>
      </w:r>
      <w:r w:rsidRPr="0046289E">
        <w:rPr>
          <w:vertAlign w:val="subscript"/>
          <w:lang w:val="es-ES_tradnl"/>
        </w:rPr>
        <w:t>1</w:t>
      </w:r>
      <w:r w:rsidRPr="0046289E">
        <w:rPr>
          <w:lang w:val="es-ES_tradnl"/>
        </w:rPr>
        <w:t> = 171</w:t>
      </w:r>
      <w:r w:rsidRPr="0046289E">
        <w:rPr>
          <w:vertAlign w:val="subscript"/>
          <w:lang w:val="es-ES_tradnl"/>
        </w:rPr>
        <w:t>oct</w:t>
      </w:r>
      <w:r w:rsidRPr="0046289E">
        <w:rPr>
          <w:lang w:val="es-ES_tradnl"/>
        </w:rPr>
        <w:t xml:space="preserve"> para la salida</w:t>
      </w:r>
      <w:r>
        <w:rPr>
          <w:lang w:val="es-ES_tradnl"/>
        </w:rPr>
        <w:t> </w:t>
      </w:r>
      <w:r w:rsidRPr="0046289E">
        <w:rPr>
          <w:lang w:val="es-ES_tradnl"/>
        </w:rPr>
        <w:t>X y </w:t>
      </w:r>
      <w:r w:rsidRPr="0046289E">
        <w:rPr>
          <w:i/>
          <w:iCs/>
          <w:lang w:val="es-ES_tradnl"/>
        </w:rPr>
        <w:t>G</w:t>
      </w:r>
      <w:r w:rsidRPr="0046289E">
        <w:rPr>
          <w:vertAlign w:val="subscript"/>
          <w:lang w:val="es-ES_tradnl"/>
        </w:rPr>
        <w:t>2</w:t>
      </w:r>
      <w:r w:rsidRPr="0046289E">
        <w:rPr>
          <w:lang w:val="es-ES_tradnl"/>
        </w:rPr>
        <w:t> = 133</w:t>
      </w:r>
      <w:r w:rsidRPr="0046289E">
        <w:rPr>
          <w:vertAlign w:val="subscript"/>
          <w:lang w:val="es-ES_tradnl"/>
        </w:rPr>
        <w:t>oct</w:t>
      </w:r>
      <w:r w:rsidRPr="0046289E">
        <w:rPr>
          <w:lang w:val="es-ES_tradnl"/>
        </w:rPr>
        <w:t xml:space="preserve"> para la salida Y.</w:t>
      </w:r>
    </w:p>
    <w:p w14:paraId="01657A5A" w14:textId="77777777" w:rsidR="00745144" w:rsidRPr="0046289E" w:rsidRDefault="00745144" w:rsidP="00745144">
      <w:pPr>
        <w:pStyle w:val="Heading1"/>
        <w:rPr>
          <w:lang w:val="es-ES_tradnl"/>
        </w:rPr>
      </w:pPr>
      <w:bookmarkStart w:id="66" w:name="_Toc230096652"/>
      <w:r w:rsidRPr="0046289E">
        <w:rPr>
          <w:lang w:val="es-ES_tradnl"/>
        </w:rPr>
        <w:t>7</w:t>
      </w:r>
      <w:r w:rsidRPr="0046289E">
        <w:rPr>
          <w:lang w:val="es-ES_tradnl"/>
        </w:rPr>
        <w:tab/>
        <w:t>Modulación</w:t>
      </w:r>
      <w:bookmarkEnd w:id="66"/>
    </w:p>
    <w:p w14:paraId="2D1379DB" w14:textId="77777777" w:rsidR="00745144" w:rsidRPr="0046289E" w:rsidRDefault="00745144" w:rsidP="00745144">
      <w:pPr>
        <w:rPr>
          <w:lang w:val="es-ES_tradnl"/>
        </w:rPr>
      </w:pPr>
      <w:r w:rsidRPr="0046289E">
        <w:rPr>
          <w:lang w:val="es-ES_tradnl"/>
        </w:rPr>
        <w:t>La configuración de los bloques de modulación se muestra en las Figs. 12 y 13. Después del entrelazado de bytes se establece una correspondencia de los datos de cada capa con el dominio complejo.</w:t>
      </w:r>
    </w:p>
    <w:p w14:paraId="5F369203" w14:textId="77777777" w:rsidR="00745144" w:rsidRPr="0046289E" w:rsidRDefault="00745144" w:rsidP="00745144">
      <w:pPr>
        <w:pStyle w:val="Heading2"/>
        <w:rPr>
          <w:lang w:val="es-ES_tradnl"/>
        </w:rPr>
      </w:pPr>
      <w:bookmarkStart w:id="67" w:name="_Toc230096653"/>
      <w:r w:rsidRPr="0046289E">
        <w:rPr>
          <w:lang w:val="es-ES_tradnl"/>
        </w:rPr>
        <w:t>7.1</w:t>
      </w:r>
      <w:r w:rsidRPr="0046289E">
        <w:rPr>
          <w:lang w:val="es-ES_tradnl"/>
        </w:rPr>
        <w:tab/>
        <w:t>Ajuste de retardo para el entrelazado de bits</w:t>
      </w:r>
      <w:bookmarkEnd w:id="67"/>
    </w:p>
    <w:p w14:paraId="4B8C5F0F" w14:textId="77777777" w:rsidR="00745144" w:rsidRPr="0046289E" w:rsidRDefault="00745144" w:rsidP="00745144">
      <w:pPr>
        <w:rPr>
          <w:lang w:val="es-ES_tradnl"/>
        </w:rPr>
      </w:pPr>
      <w:r w:rsidRPr="0046289E">
        <w:rPr>
          <w:lang w:val="es-ES_tradnl"/>
        </w:rPr>
        <w:t>El entrelazado de bits produce el retardo de 120 datos complejos (</w:t>
      </w:r>
      <w:r w:rsidRPr="0046289E">
        <w:rPr>
          <w:i/>
          <w:iCs/>
          <w:lang w:val="es-ES_tradnl"/>
        </w:rPr>
        <w:t>I</w:t>
      </w:r>
      <w:r w:rsidRPr="0046289E">
        <w:rPr>
          <w:lang w:val="es-ES_tradnl"/>
        </w:rPr>
        <w:t> + </w:t>
      </w:r>
      <w:r w:rsidRPr="0046289E">
        <w:rPr>
          <w:i/>
          <w:iCs/>
          <w:lang w:val="es-ES_tradnl"/>
        </w:rPr>
        <w:t>jQ</w:t>
      </w:r>
      <w:r w:rsidRPr="0046289E">
        <w:rPr>
          <w:lang w:val="es-ES_tradnl"/>
        </w:rPr>
        <w:t>) como se describe en el punto siguiente. Mediante la adición de un retardo adecuado se ajusta el retardo en el transmisor y receptor a la cantidad de dos símbolos MDFO.</w:t>
      </w:r>
    </w:p>
    <w:p w14:paraId="63279C10" w14:textId="77777777" w:rsidR="00745144" w:rsidRPr="0046289E" w:rsidRDefault="00745144" w:rsidP="00745144">
      <w:pPr>
        <w:pStyle w:val="Heading2"/>
        <w:rPr>
          <w:lang w:val="es-ES_tradnl"/>
        </w:rPr>
      </w:pPr>
      <w:bookmarkStart w:id="68" w:name="_Toc230096654"/>
      <w:r w:rsidRPr="0046289E">
        <w:rPr>
          <w:lang w:val="es-ES_tradnl"/>
        </w:rPr>
        <w:t>7.2</w:t>
      </w:r>
      <w:r w:rsidRPr="0046289E">
        <w:rPr>
          <w:lang w:val="es-ES_tradnl"/>
        </w:rPr>
        <w:tab/>
        <w:t>Entrelazado de bits y establecimiento de correspondencia</w:t>
      </w:r>
      <w:bookmarkEnd w:id="68"/>
    </w:p>
    <w:p w14:paraId="019AF4F2" w14:textId="77777777" w:rsidR="00745144" w:rsidRPr="0046289E" w:rsidRDefault="00745144" w:rsidP="00745144">
      <w:pPr>
        <w:rPr>
          <w:lang w:val="es-ES_tradnl"/>
        </w:rPr>
      </w:pPr>
      <w:r w:rsidRPr="0046289E">
        <w:rPr>
          <w:lang w:val="es-ES_tradnl"/>
        </w:rPr>
        <w:t>Para este Sistema se pueden seleccionar uno de los esquemas de modulación de la portadora MDP</w:t>
      </w:r>
      <w:r>
        <w:rPr>
          <w:lang w:val="es-ES_tradnl"/>
        </w:rPr>
        <w:t>–</w:t>
      </w:r>
      <w:r w:rsidRPr="0046289E">
        <w:rPr>
          <w:lang w:val="es-ES_tradnl"/>
        </w:rPr>
        <w:t>4 D, MDP</w:t>
      </w:r>
      <w:r>
        <w:rPr>
          <w:lang w:val="es-ES_tradnl"/>
        </w:rPr>
        <w:t>–</w:t>
      </w:r>
      <w:r w:rsidRPr="0046289E">
        <w:rPr>
          <w:lang w:val="es-ES_tradnl"/>
        </w:rPr>
        <w:t>4, MAQ</w:t>
      </w:r>
      <w:r>
        <w:rPr>
          <w:lang w:val="es-ES_tradnl"/>
        </w:rPr>
        <w:t>–</w:t>
      </w:r>
      <w:r w:rsidRPr="0046289E">
        <w:rPr>
          <w:lang w:val="es-ES_tradnl"/>
        </w:rPr>
        <w:t>16 y MAQ</w:t>
      </w:r>
      <w:r>
        <w:rPr>
          <w:lang w:val="es-ES_tradnl"/>
        </w:rPr>
        <w:t>–</w:t>
      </w:r>
      <w:r w:rsidRPr="0046289E">
        <w:rPr>
          <w:lang w:val="es-ES_tradnl"/>
        </w:rPr>
        <w:t>64. Para realizar una correspondencia MDP</w:t>
      </w:r>
      <w:r>
        <w:rPr>
          <w:lang w:val="es-ES_tradnl"/>
        </w:rPr>
        <w:t>–</w:t>
      </w:r>
      <w:r w:rsidRPr="0046289E">
        <w:rPr>
          <w:lang w:val="es-ES_tradnl"/>
        </w:rPr>
        <w:t xml:space="preserve">4D con un desplazamiento </w:t>
      </w:r>
      <w:r w:rsidRPr="0046289E">
        <w:rPr>
          <w:lang w:val="es-ES_tradnl"/>
        </w:rPr>
        <w:sym w:font="Symbol" w:char="F070"/>
      </w:r>
      <w:r w:rsidRPr="0046289E">
        <w:rPr>
          <w:lang w:val="es-ES_tradnl"/>
        </w:rPr>
        <w:t>/4 o una correspondencia MDP</w:t>
      </w:r>
      <w:r>
        <w:rPr>
          <w:lang w:val="es-ES_tradnl"/>
        </w:rPr>
        <w:t>–</w:t>
      </w:r>
      <w:r w:rsidRPr="0046289E">
        <w:rPr>
          <w:lang w:val="es-ES_tradnl"/>
        </w:rPr>
        <w:t>4, la secuencia de bits en serie a la salida del codificador interno es convertida en una secuencia en paralelo de 2</w:t>
      </w:r>
      <w:r>
        <w:rPr>
          <w:lang w:val="es-ES_tradnl"/>
        </w:rPr>
        <w:t> </w:t>
      </w:r>
      <w:r w:rsidRPr="0046289E">
        <w:rPr>
          <w:lang w:val="es-ES_tradnl"/>
        </w:rPr>
        <w:t xml:space="preserve">bits, con lo cual se distribuyen </w:t>
      </w:r>
      <w:r w:rsidRPr="0046289E">
        <w:rPr>
          <w:i/>
          <w:iCs/>
          <w:lang w:val="es-ES_tradnl"/>
        </w:rPr>
        <w:t>n</w:t>
      </w:r>
      <w:r w:rsidRPr="0046289E">
        <w:rPr>
          <w:lang w:val="es-ES_tradnl"/>
        </w:rPr>
        <w:t xml:space="preserve"> bits de datos del eje I y el eje Q. El número </w:t>
      </w:r>
      <w:r w:rsidRPr="0046289E">
        <w:rPr>
          <w:i/>
          <w:iCs/>
          <w:lang w:val="es-ES_tradnl"/>
        </w:rPr>
        <w:t>n</w:t>
      </w:r>
      <w:r w:rsidRPr="0046289E">
        <w:rPr>
          <w:lang w:val="es-ES_tradnl"/>
        </w:rPr>
        <w:t xml:space="preserve"> puede depender de la implementación del soporte físico. En el caso de la MAQ</w:t>
      </w:r>
      <w:r>
        <w:rPr>
          <w:lang w:val="es-ES_tradnl"/>
        </w:rPr>
        <w:t>–</w:t>
      </w:r>
      <w:r w:rsidRPr="0046289E">
        <w:rPr>
          <w:lang w:val="es-ES_tradnl"/>
        </w:rPr>
        <w:t xml:space="preserve">16 la secuencia es convertida en una secuencia en paralelo de 4 bits. </w:t>
      </w:r>
      <w:r w:rsidRPr="0046289E">
        <w:rPr>
          <w:lang w:val="es-ES_tradnl"/>
        </w:rPr>
        <w:lastRenderedPageBreak/>
        <w:t>En la MAQ</w:t>
      </w:r>
      <w:r>
        <w:rPr>
          <w:lang w:val="es-ES_tradnl"/>
        </w:rPr>
        <w:t>–</w:t>
      </w:r>
      <w:r w:rsidRPr="0046289E">
        <w:rPr>
          <w:lang w:val="es-ES_tradnl"/>
        </w:rPr>
        <w:t>64 es convertida en una secuencia en paralelo de 6 bits. Después de la conversión serie a paralelo, el entrelazado de bits se efectúa mediante la inserción de un retardo máximo de 120 bits.</w:t>
      </w:r>
    </w:p>
    <w:p w14:paraId="30B3A74E" w14:textId="77777777" w:rsidR="00745144" w:rsidRPr="0046289E" w:rsidRDefault="00745144" w:rsidP="00745144">
      <w:pPr>
        <w:pStyle w:val="Heading2"/>
        <w:rPr>
          <w:lang w:val="es-ES_tradnl"/>
        </w:rPr>
      </w:pPr>
      <w:bookmarkStart w:id="69" w:name="_Toc230096655"/>
      <w:r w:rsidRPr="0046289E">
        <w:rPr>
          <w:lang w:val="es-ES_tradnl"/>
        </w:rPr>
        <w:t>7.3</w:t>
      </w:r>
      <w:r w:rsidRPr="0046289E">
        <w:rPr>
          <w:lang w:val="es-ES_tradnl"/>
        </w:rPr>
        <w:tab/>
        <w:t>Segmento de datos</w:t>
      </w:r>
      <w:bookmarkEnd w:id="69"/>
    </w:p>
    <w:p w14:paraId="7726286F" w14:textId="77777777" w:rsidR="00745144" w:rsidRPr="0046289E" w:rsidRDefault="00745144" w:rsidP="00745144">
      <w:pPr>
        <w:rPr>
          <w:lang w:val="es-ES_tradnl"/>
        </w:rPr>
      </w:pPr>
      <w:r w:rsidRPr="0046289E">
        <w:rPr>
          <w:lang w:val="es-ES_tradnl"/>
        </w:rPr>
        <w:t>El segmento de datos se define como un cuadro de direcciones para datos complejos en el cual se puede ejecutar la conversión de velocidad, el entrelazado en el tiempo y el entrelazado en frecuencia. El segmento de datos corresponde a la porción de datos del segmento MDFO.</w:t>
      </w:r>
    </w:p>
    <w:p w14:paraId="0DEA3283" w14:textId="77777777" w:rsidR="00745144" w:rsidRPr="0046289E" w:rsidRDefault="00745144" w:rsidP="00745144">
      <w:pPr>
        <w:pStyle w:val="FigureNo"/>
        <w:rPr>
          <w:lang w:val="es-ES_tradnl"/>
        </w:rPr>
      </w:pPr>
      <w:r w:rsidRPr="0046289E">
        <w:rPr>
          <w:lang w:val="es-ES_tradnl"/>
        </w:rPr>
        <w:t>figura 12</w:t>
      </w:r>
    </w:p>
    <w:p w14:paraId="6CA070FA" w14:textId="77777777" w:rsidR="00745144" w:rsidRPr="0046289E" w:rsidRDefault="00745144" w:rsidP="00745144">
      <w:pPr>
        <w:pStyle w:val="Figuretitle"/>
        <w:rPr>
          <w:lang w:val="es-ES_tradnl"/>
        </w:rPr>
      </w:pPr>
      <w:r w:rsidRPr="0046289E">
        <w:rPr>
          <w:lang w:val="es-ES_tradnl"/>
        </w:rPr>
        <w:t>Diagrama de bloques de la modulación</w:t>
      </w:r>
    </w:p>
    <w:p w14:paraId="621B1929" w14:textId="77777777" w:rsidR="00745144" w:rsidRPr="005D7DFF" w:rsidRDefault="00745144" w:rsidP="00745144">
      <w:pPr>
        <w:pStyle w:val="Figure"/>
        <w:rPr>
          <w:lang w:val="es-ES_tradnl"/>
        </w:rPr>
      </w:pPr>
      <w:r w:rsidRPr="00B852C2">
        <w:rPr>
          <w:lang w:val="es-ES_tradnl"/>
        </w:rPr>
        <w:object w:dxaOrig="3773" w:dyaOrig="8162" w14:anchorId="4823D5B1">
          <v:shape id="_x0000_i1036" type="#_x0000_t75" style="width:249.65pt;height:539.55pt" o:ole="">
            <v:imagedata r:id="rId43" o:title=""/>
          </v:shape>
          <o:OLEObject Type="Embed" ProgID="CorelDraw.Graphic.16" ShapeID="_x0000_i1036" DrawAspect="Content" ObjectID="_1840945148" r:id="rId44"/>
        </w:object>
      </w:r>
    </w:p>
    <w:p w14:paraId="44A11AED" w14:textId="77777777" w:rsidR="00745144" w:rsidRPr="0046289E" w:rsidRDefault="00745144" w:rsidP="00745144">
      <w:pPr>
        <w:pStyle w:val="FigureNo"/>
        <w:rPr>
          <w:lang w:val="es-ES_tradnl"/>
        </w:rPr>
      </w:pPr>
      <w:r w:rsidRPr="0046289E">
        <w:rPr>
          <w:lang w:val="es-ES_tradnl"/>
        </w:rPr>
        <w:lastRenderedPageBreak/>
        <w:t>FIGURA 13</w:t>
      </w:r>
    </w:p>
    <w:p w14:paraId="7392D88D" w14:textId="77777777" w:rsidR="00745144" w:rsidRPr="0046289E" w:rsidRDefault="00745144" w:rsidP="00745144">
      <w:pPr>
        <w:pStyle w:val="Figuretitle"/>
        <w:rPr>
          <w:lang w:val="es-ES_tradnl"/>
        </w:rPr>
      </w:pPr>
      <w:r w:rsidRPr="0046289E">
        <w:rPr>
          <w:lang w:val="es-ES_tradnl"/>
        </w:rPr>
        <w:t>Configuración del bloque de modulación de la portadora</w:t>
      </w:r>
    </w:p>
    <w:p w14:paraId="638A8CFC" w14:textId="77777777" w:rsidR="00745144" w:rsidRPr="0046289E" w:rsidRDefault="00745144" w:rsidP="00745144">
      <w:pPr>
        <w:pStyle w:val="Figure"/>
        <w:rPr>
          <w:lang w:val="es-ES_tradnl"/>
        </w:rPr>
      </w:pPr>
      <w:r w:rsidRPr="00B852C2">
        <w:rPr>
          <w:lang w:val="es-ES_tradnl"/>
        </w:rPr>
        <w:object w:dxaOrig="6750" w:dyaOrig="2434" w14:anchorId="21C9D213">
          <v:shape id="_x0000_i1037" type="#_x0000_t75" style="width:439.5pt;height:156.15pt" o:ole="">
            <v:imagedata r:id="rId45" o:title=""/>
          </v:shape>
          <o:OLEObject Type="Embed" ProgID="CorelDRAW.Graphic.14" ShapeID="_x0000_i1037" DrawAspect="Content" ObjectID="_1840945149" r:id="rId46"/>
        </w:object>
      </w:r>
    </w:p>
    <w:p w14:paraId="554F91D0" w14:textId="77777777" w:rsidR="00745144" w:rsidRPr="0046289E" w:rsidRDefault="00745144" w:rsidP="00745144">
      <w:pPr>
        <w:pStyle w:val="Heading2"/>
        <w:rPr>
          <w:lang w:val="es-ES_tradnl"/>
        </w:rPr>
      </w:pPr>
      <w:bookmarkStart w:id="70" w:name="_Toc230096656"/>
      <w:r w:rsidRPr="0046289E">
        <w:rPr>
          <w:lang w:val="es-ES_tradnl"/>
        </w:rPr>
        <w:t>7.4</w:t>
      </w:r>
      <w:r w:rsidRPr="0046289E">
        <w:rPr>
          <w:lang w:val="es-ES_tradnl"/>
        </w:rPr>
        <w:tab/>
        <w:t>Síntesis de los trenes de datos de capa</w:t>
      </w:r>
      <w:bookmarkEnd w:id="70"/>
    </w:p>
    <w:p w14:paraId="6899B279" w14:textId="77777777" w:rsidR="00745144" w:rsidRPr="0046289E" w:rsidRDefault="00745144" w:rsidP="00745144">
      <w:pPr>
        <w:rPr>
          <w:lang w:val="es-ES_tradnl"/>
        </w:rPr>
      </w:pPr>
      <w:r w:rsidRPr="0046289E">
        <w:rPr>
          <w:lang w:val="es-ES_tradnl"/>
        </w:rPr>
        <w:t>Después de la codificación de canal y el establecimiento de la correspondencia, los datos complejos de cada capa se introducen en los segmentos de datos preasignados para cada símbolo.</w:t>
      </w:r>
    </w:p>
    <w:p w14:paraId="6B60CAF5" w14:textId="77777777" w:rsidR="00745144" w:rsidRPr="0046289E" w:rsidRDefault="00745144" w:rsidP="00745144">
      <w:pPr>
        <w:rPr>
          <w:lang w:val="es-ES_tradnl"/>
        </w:rPr>
      </w:pPr>
      <w:r w:rsidRPr="0046289E">
        <w:rPr>
          <w:lang w:val="es-ES_tradnl"/>
        </w:rPr>
        <w:t>Los datos almacenados en todos los segmentos de datos son leídos cíclicamente con el reloj de muestras IFFT; se realizan a continuación las conversiones de velocidad y la síntesis de los trenes de datos de capa.</w:t>
      </w:r>
    </w:p>
    <w:p w14:paraId="7B5714A2" w14:textId="77777777" w:rsidR="00745144" w:rsidRPr="0046289E" w:rsidRDefault="00745144" w:rsidP="00745144">
      <w:pPr>
        <w:pStyle w:val="Heading2"/>
        <w:rPr>
          <w:lang w:val="es-ES_tradnl"/>
        </w:rPr>
      </w:pPr>
      <w:bookmarkStart w:id="71" w:name="_Toc230096657"/>
      <w:r w:rsidRPr="0046289E">
        <w:rPr>
          <w:lang w:val="es-ES_tradnl"/>
        </w:rPr>
        <w:t>7.5</w:t>
      </w:r>
      <w:r w:rsidRPr="0046289E">
        <w:rPr>
          <w:lang w:val="es-ES_tradnl"/>
        </w:rPr>
        <w:tab/>
        <w:t>Entrelazado en el tiempo</w:t>
      </w:r>
      <w:bookmarkEnd w:id="71"/>
    </w:p>
    <w:p w14:paraId="56BF7FF7" w14:textId="77777777" w:rsidR="00745144" w:rsidRPr="0046289E" w:rsidRDefault="00745144" w:rsidP="00745144">
      <w:pPr>
        <w:rPr>
          <w:lang w:val="es-ES_tradnl"/>
        </w:rPr>
      </w:pPr>
      <w:r w:rsidRPr="0046289E">
        <w:rPr>
          <w:lang w:val="es-ES_tradnl"/>
        </w:rPr>
        <w:t>Después de la síntesis se realiza el entrelazado en el tiempo de los símbolos. La longitud de entrelazado en el tiempo se puede modificar de 0 a 1 s aproximadamente, y se deberá especificar para cada capa.</w:t>
      </w:r>
    </w:p>
    <w:p w14:paraId="0B9CFCFA" w14:textId="77777777" w:rsidR="00745144" w:rsidRPr="0046289E" w:rsidRDefault="00745144" w:rsidP="00745144">
      <w:pPr>
        <w:pStyle w:val="Heading2"/>
        <w:rPr>
          <w:lang w:val="es-ES_tradnl"/>
        </w:rPr>
      </w:pPr>
      <w:bookmarkStart w:id="72" w:name="_Toc230096658"/>
      <w:r w:rsidRPr="0046289E">
        <w:rPr>
          <w:lang w:val="es-ES_tradnl"/>
        </w:rPr>
        <w:t>7.6</w:t>
      </w:r>
      <w:r w:rsidRPr="0046289E">
        <w:rPr>
          <w:lang w:val="es-ES_tradnl"/>
        </w:rPr>
        <w:tab/>
        <w:t>Entrelazado en frecuencia</w:t>
      </w:r>
      <w:bookmarkEnd w:id="72"/>
    </w:p>
    <w:p w14:paraId="20A1B8EC" w14:textId="77777777" w:rsidR="00745144" w:rsidRPr="0046289E" w:rsidRDefault="00745144" w:rsidP="00745144">
      <w:pPr>
        <w:rPr>
          <w:lang w:val="es-ES_tradnl"/>
        </w:rPr>
      </w:pPr>
      <w:r w:rsidRPr="0046289E">
        <w:rPr>
          <w:lang w:val="es-ES_tradnl"/>
        </w:rPr>
        <w:t>El entrelazado en frecuencia está formado por el entrelazado en frecuencia entre segmentos, la rotación de portadora intrasegmento y la aleatorización de portadora intrasegmento. El entrelazado en frecuencia entre segmentos se efectúa entre aquellos segmentos que tienen el mismo esquema de modulación. El entrelazado en frecuencia entre segmentos solamente se puede realizar para la transmisión de segmento triple. Después de la rotación de portadora se lleva a cabo la aleatorización de portadora dependiendo del cuadro de aleatorización.</w:t>
      </w:r>
    </w:p>
    <w:p w14:paraId="773FEEC0" w14:textId="77777777" w:rsidR="00745144" w:rsidRPr="0046289E" w:rsidRDefault="00745144" w:rsidP="00745144">
      <w:pPr>
        <w:pStyle w:val="Heading2"/>
        <w:rPr>
          <w:lang w:val="es-ES_tradnl"/>
        </w:rPr>
      </w:pPr>
      <w:bookmarkStart w:id="73" w:name="_Toc230096659"/>
      <w:r w:rsidRPr="0046289E">
        <w:rPr>
          <w:lang w:val="es-ES_tradnl"/>
        </w:rPr>
        <w:t>7.7</w:t>
      </w:r>
      <w:r w:rsidRPr="0046289E">
        <w:rPr>
          <w:lang w:val="es-ES_tradnl"/>
        </w:rPr>
        <w:tab/>
        <w:t>Estructura de trama de segmentos MDFO</w:t>
      </w:r>
      <w:bookmarkEnd w:id="73"/>
    </w:p>
    <w:p w14:paraId="6AB744B7" w14:textId="77777777" w:rsidR="00745144" w:rsidRPr="0046289E" w:rsidRDefault="00745144" w:rsidP="00745144">
      <w:pPr>
        <w:rPr>
          <w:lang w:val="es-ES_tradnl"/>
        </w:rPr>
      </w:pPr>
      <w:r w:rsidRPr="0046289E">
        <w:rPr>
          <w:lang w:val="es-ES_tradnl"/>
        </w:rPr>
        <w:t>Los segmentos de datos se disponen en tramas de segmentos MDFO cada 204 símbolos añadiendo pilotos como CP, SP, TMCC y AC. La fase de modulación de CP es fija en cada símbolo MDFO. SP se inserta cada 12</w:t>
      </w:r>
      <w:r>
        <w:rPr>
          <w:lang w:val="es-ES_tradnl"/>
        </w:rPr>
        <w:t> </w:t>
      </w:r>
      <w:r w:rsidRPr="0046289E">
        <w:rPr>
          <w:lang w:val="es-ES_tradnl"/>
        </w:rPr>
        <w:t>portadoras y cada 4</w:t>
      </w:r>
      <w:r>
        <w:rPr>
          <w:lang w:val="es-ES_tradnl"/>
        </w:rPr>
        <w:t> </w:t>
      </w:r>
      <w:r w:rsidRPr="0046289E">
        <w:rPr>
          <w:lang w:val="es-ES_tradnl"/>
        </w:rPr>
        <w:t>símbolos MDFO en el caso del método de modulación coherente. La portadora TMCC transporta parámetros de transmisión como la modulación de la portadora, la relación de codificación y el entrelazado en el tiempo para el control del receptor. La portadora AC transporta la información auxiliar.</w:t>
      </w:r>
    </w:p>
    <w:p w14:paraId="13D4222F" w14:textId="77777777" w:rsidR="00745144" w:rsidRPr="0046289E" w:rsidRDefault="00745144" w:rsidP="00745144">
      <w:pPr>
        <w:pStyle w:val="Heading1"/>
        <w:rPr>
          <w:lang w:val="es-ES_tradnl"/>
        </w:rPr>
      </w:pPr>
      <w:bookmarkStart w:id="74" w:name="_Toc230096660"/>
      <w:r w:rsidRPr="0046289E">
        <w:rPr>
          <w:lang w:val="es-ES_tradnl"/>
        </w:rPr>
        <w:t>8</w:t>
      </w:r>
      <w:r w:rsidRPr="0046289E">
        <w:rPr>
          <w:lang w:val="es-ES_tradnl"/>
        </w:rPr>
        <w:tab/>
        <w:t>Máscara del espectro</w:t>
      </w:r>
      <w:bookmarkEnd w:id="74"/>
    </w:p>
    <w:p w14:paraId="4C3028A9" w14:textId="77777777" w:rsidR="00745144" w:rsidRPr="0046289E" w:rsidRDefault="00745144" w:rsidP="00745144">
      <w:pPr>
        <w:rPr>
          <w:lang w:val="es-ES_tradnl"/>
        </w:rPr>
      </w:pPr>
      <w:r w:rsidRPr="0046289E">
        <w:rPr>
          <w:lang w:val="es-ES_tradnl"/>
        </w:rPr>
        <w:t>El espectro de la señal radiada para la transmisión de segmento único en el sistema de segmentos 6/14 MHz debe estar limitado por la máscara definida en la Fig.</w:t>
      </w:r>
      <w:r>
        <w:rPr>
          <w:lang w:val="es-ES_tradnl"/>
        </w:rPr>
        <w:t> </w:t>
      </w:r>
      <w:r w:rsidRPr="0046289E">
        <w:rPr>
          <w:lang w:val="es-ES_tradnl"/>
        </w:rPr>
        <w:t>14 y el Cuadro</w:t>
      </w:r>
      <w:r>
        <w:rPr>
          <w:lang w:val="es-ES_tradnl"/>
        </w:rPr>
        <w:t> </w:t>
      </w:r>
      <w:r w:rsidRPr="0046289E">
        <w:rPr>
          <w:lang w:val="es-ES_tradnl"/>
        </w:rPr>
        <w:t>6. El nivel de la señal en frecuencias fuera de la anchura de banda de 429</w:t>
      </w:r>
      <w:r>
        <w:rPr>
          <w:lang w:val="es-ES_tradnl"/>
        </w:rPr>
        <w:t> kHz</w:t>
      </w:r>
      <w:r w:rsidRPr="0046289E">
        <w:rPr>
          <w:lang w:val="es-ES_tradnl"/>
        </w:rPr>
        <w:t xml:space="preserve"> (6/14 MHz) puede reducirse aplicando un filtrado apropiado.</w:t>
      </w:r>
    </w:p>
    <w:p w14:paraId="6E94AF16" w14:textId="77777777" w:rsidR="00745144" w:rsidRPr="0046289E" w:rsidRDefault="00745144" w:rsidP="00745144">
      <w:pPr>
        <w:pStyle w:val="FigureNo"/>
        <w:rPr>
          <w:lang w:val="es-ES_tradnl"/>
        </w:rPr>
      </w:pPr>
      <w:r w:rsidRPr="0046289E">
        <w:rPr>
          <w:lang w:val="es-ES_tradnl"/>
        </w:rPr>
        <w:lastRenderedPageBreak/>
        <w:t>FIGURA 14</w:t>
      </w:r>
    </w:p>
    <w:p w14:paraId="590DDB12" w14:textId="77777777" w:rsidR="00745144" w:rsidRPr="0046289E" w:rsidRDefault="00745144" w:rsidP="00745144">
      <w:pPr>
        <w:pStyle w:val="Figuretitle"/>
        <w:rPr>
          <w:lang w:val="es-ES_tradnl"/>
        </w:rPr>
      </w:pPr>
      <w:r w:rsidRPr="0046289E">
        <w:rPr>
          <w:lang w:val="es-ES_tradnl"/>
        </w:rPr>
        <w:t>Máscara de espectro de la señal ISDB</w:t>
      </w:r>
      <w:r>
        <w:rPr>
          <w:lang w:val="es-ES_tradnl"/>
        </w:rPr>
        <w:t>–</w:t>
      </w:r>
      <w:r w:rsidRPr="0046289E">
        <w:rPr>
          <w:lang w:val="es-ES_tradnl"/>
        </w:rPr>
        <w:t>TSB de segmento único</w:t>
      </w:r>
      <w:r w:rsidRPr="0046289E">
        <w:rPr>
          <w:lang w:val="es-ES_tradnl"/>
        </w:rPr>
        <w:br/>
        <w:t>(Anchura de banda de segmento = 6/14 MHz)</w:t>
      </w:r>
    </w:p>
    <w:p w14:paraId="039A39F4" w14:textId="77777777" w:rsidR="00745144" w:rsidRPr="0046289E" w:rsidRDefault="00745144" w:rsidP="00745144">
      <w:pPr>
        <w:pStyle w:val="Figure"/>
        <w:rPr>
          <w:lang w:val="es-ES_tradnl"/>
        </w:rPr>
      </w:pPr>
      <w:r w:rsidRPr="00B852C2">
        <w:rPr>
          <w:lang w:val="es-ES_tradnl"/>
        </w:rPr>
        <w:object w:dxaOrig="4555" w:dyaOrig="2994" w14:anchorId="568CF685">
          <v:shape id="_x0000_i1038" type="#_x0000_t75" style="width:302.95pt;height:194.5pt;mso-position-vertical:absolute" o:ole="">
            <v:imagedata r:id="rId47" o:title=""/>
          </v:shape>
          <o:OLEObject Type="Embed" ProgID="CorelDRAW.Graphic.14" ShapeID="_x0000_i1038" DrawAspect="Content" ObjectID="_1840945150" r:id="rId48"/>
        </w:object>
      </w:r>
    </w:p>
    <w:p w14:paraId="4EADF525" w14:textId="77777777" w:rsidR="00745144" w:rsidRPr="0046289E" w:rsidRDefault="00745144" w:rsidP="00745144">
      <w:pPr>
        <w:pStyle w:val="TableNo"/>
        <w:rPr>
          <w:lang w:val="es-ES_tradnl"/>
        </w:rPr>
      </w:pPr>
      <w:r w:rsidRPr="0046289E">
        <w:rPr>
          <w:lang w:val="es-ES_tradnl"/>
        </w:rPr>
        <w:t>CUADRO 6</w:t>
      </w:r>
    </w:p>
    <w:p w14:paraId="02A26C6E" w14:textId="77777777" w:rsidR="00745144" w:rsidRPr="0046289E" w:rsidRDefault="00745144" w:rsidP="00745144">
      <w:pPr>
        <w:pStyle w:val="Tabletitle"/>
        <w:rPr>
          <w:lang w:val="es-ES_tradnl"/>
        </w:rPr>
      </w:pPr>
      <w:r w:rsidRPr="0046289E">
        <w:rPr>
          <w:lang w:val="es-ES_tradnl"/>
        </w:rPr>
        <w:t>Puntos de corte de la máscara de espectro para la transmisión de segmento único</w:t>
      </w:r>
      <w:r w:rsidRPr="0046289E">
        <w:rPr>
          <w:lang w:val="es-ES_tradnl"/>
        </w:rPr>
        <w:br/>
        <w:t xml:space="preserve">(Anchura de banda de segmento </w:t>
      </w:r>
      <w:r>
        <w:rPr>
          <w:lang w:val="es-ES_tradnl"/>
        </w:rPr>
        <w:t>=</w:t>
      </w:r>
      <w:r w:rsidRPr="0046289E">
        <w:rPr>
          <w:lang w:val="es-ES_tradnl"/>
        </w:rPr>
        <w:t xml:space="preserve"> 6/14 MHz)</w:t>
      </w:r>
    </w:p>
    <w:tbl>
      <w:tblPr>
        <w:tblW w:w="7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19"/>
        <w:gridCol w:w="2721"/>
      </w:tblGrid>
      <w:tr w:rsidR="00745144" w:rsidRPr="0046289E" w14:paraId="7F0B42A2" w14:textId="77777777" w:rsidTr="00954503">
        <w:trPr>
          <w:trHeight w:val="527"/>
          <w:jc w:val="center"/>
        </w:trPr>
        <w:tc>
          <w:tcPr>
            <w:tcW w:w="4819" w:type="dxa"/>
            <w:vAlign w:val="center"/>
          </w:tcPr>
          <w:p w14:paraId="2C265F3A" w14:textId="77777777" w:rsidR="00745144" w:rsidRPr="0046289E" w:rsidRDefault="00745144" w:rsidP="00954503">
            <w:pPr>
              <w:pStyle w:val="Tablehead"/>
              <w:rPr>
                <w:lang w:val="es-ES_tradnl"/>
              </w:rPr>
            </w:pPr>
            <w:r w:rsidRPr="0046289E">
              <w:rPr>
                <w:lang w:val="es-ES_tradnl"/>
              </w:rPr>
              <w:t>Diferencia de frecuencia con la frecuencia</w:t>
            </w:r>
            <w:r w:rsidRPr="0046289E">
              <w:rPr>
                <w:lang w:val="es-ES_tradnl"/>
              </w:rPr>
              <w:br/>
              <w:t>central de la señal transmitida</w:t>
            </w:r>
            <w:r w:rsidRPr="0046289E">
              <w:rPr>
                <w:lang w:val="es-ES_tradnl"/>
              </w:rPr>
              <w:br/>
              <w:t>(kHz)</w:t>
            </w:r>
          </w:p>
        </w:tc>
        <w:tc>
          <w:tcPr>
            <w:tcW w:w="2721" w:type="dxa"/>
            <w:vAlign w:val="center"/>
          </w:tcPr>
          <w:p w14:paraId="571FEE71" w14:textId="77777777" w:rsidR="00745144" w:rsidRPr="0046289E" w:rsidRDefault="00745144" w:rsidP="00954503">
            <w:pPr>
              <w:pStyle w:val="Tablehead"/>
              <w:rPr>
                <w:lang w:val="es-ES_tradnl"/>
              </w:rPr>
            </w:pPr>
            <w:r w:rsidRPr="0046289E">
              <w:rPr>
                <w:lang w:val="es-ES_tradnl"/>
              </w:rPr>
              <w:t>Nivel relativo</w:t>
            </w:r>
            <w:r w:rsidRPr="0046289E">
              <w:rPr>
                <w:lang w:val="es-ES_tradnl"/>
              </w:rPr>
              <w:br/>
              <w:t>(dB)</w:t>
            </w:r>
          </w:p>
        </w:tc>
      </w:tr>
      <w:tr w:rsidR="00745144" w:rsidRPr="0046289E" w14:paraId="455B4044" w14:textId="77777777" w:rsidTr="00954503">
        <w:trPr>
          <w:jc w:val="center"/>
        </w:trPr>
        <w:tc>
          <w:tcPr>
            <w:tcW w:w="4819" w:type="dxa"/>
            <w:vAlign w:val="center"/>
          </w:tcPr>
          <w:p w14:paraId="6E083C08" w14:textId="77777777" w:rsidR="00745144" w:rsidRPr="0046289E" w:rsidRDefault="00745144" w:rsidP="00954503">
            <w:pPr>
              <w:pStyle w:val="Tabletext"/>
              <w:jc w:val="center"/>
              <w:rPr>
                <w:lang w:val="es-ES_tradnl"/>
              </w:rPr>
            </w:pPr>
            <w:r w:rsidRPr="0046289E">
              <w:rPr>
                <w:rFonts w:asciiTheme="majorBidi" w:hAnsiTheme="majorBidi" w:cstheme="majorBidi"/>
                <w:lang w:val="es-ES_tradnl"/>
              </w:rPr>
              <w:t>±</w:t>
            </w:r>
            <w:r w:rsidRPr="0046289E">
              <w:rPr>
                <w:sz w:val="4"/>
                <w:lang w:val="es-ES_tradnl"/>
              </w:rPr>
              <w:t> </w:t>
            </w:r>
            <w:r w:rsidRPr="0046289E">
              <w:rPr>
                <w:lang w:val="es-ES_tradnl"/>
              </w:rPr>
              <w:t>220</w:t>
            </w:r>
          </w:p>
        </w:tc>
        <w:tc>
          <w:tcPr>
            <w:tcW w:w="2721" w:type="dxa"/>
            <w:vAlign w:val="center"/>
          </w:tcPr>
          <w:p w14:paraId="4CF3F06C" w14:textId="77777777" w:rsidR="00745144" w:rsidRPr="0046289E" w:rsidRDefault="00745144" w:rsidP="00954503">
            <w:pPr>
              <w:pStyle w:val="Tabletext"/>
              <w:jc w:val="center"/>
              <w:rPr>
                <w:lang w:val="es-ES_tradnl"/>
              </w:rPr>
            </w:pPr>
            <w:r w:rsidRPr="0046289E">
              <w:rPr>
                <w:lang w:val="es-ES_tradnl"/>
              </w:rPr>
              <w:t>0</w:t>
            </w:r>
          </w:p>
        </w:tc>
      </w:tr>
      <w:tr w:rsidR="00745144" w:rsidRPr="0046289E" w14:paraId="20D34470" w14:textId="77777777" w:rsidTr="00954503">
        <w:trPr>
          <w:jc w:val="center"/>
        </w:trPr>
        <w:tc>
          <w:tcPr>
            <w:tcW w:w="4819" w:type="dxa"/>
            <w:vAlign w:val="center"/>
          </w:tcPr>
          <w:p w14:paraId="58BD5328" w14:textId="77777777" w:rsidR="00745144" w:rsidRPr="0046289E" w:rsidRDefault="00745144" w:rsidP="00954503">
            <w:pPr>
              <w:pStyle w:val="Tabletext"/>
              <w:jc w:val="center"/>
              <w:rPr>
                <w:lang w:val="es-ES_tradnl"/>
              </w:rPr>
            </w:pPr>
            <w:r w:rsidRPr="0046289E">
              <w:rPr>
                <w:rFonts w:asciiTheme="majorBidi" w:hAnsiTheme="majorBidi" w:cstheme="majorBidi"/>
                <w:lang w:val="es-ES_tradnl"/>
              </w:rPr>
              <w:t>±</w:t>
            </w:r>
            <w:r w:rsidRPr="0046289E">
              <w:rPr>
                <w:sz w:val="4"/>
                <w:lang w:val="es-ES_tradnl"/>
              </w:rPr>
              <w:t> </w:t>
            </w:r>
            <w:r w:rsidRPr="0046289E">
              <w:rPr>
                <w:lang w:val="es-ES_tradnl"/>
              </w:rPr>
              <w:t>290</w:t>
            </w:r>
          </w:p>
        </w:tc>
        <w:tc>
          <w:tcPr>
            <w:tcW w:w="2721" w:type="dxa"/>
            <w:vAlign w:val="center"/>
          </w:tcPr>
          <w:p w14:paraId="722C194B" w14:textId="77777777" w:rsidR="00745144" w:rsidRPr="0046289E" w:rsidRDefault="00745144" w:rsidP="00954503">
            <w:pPr>
              <w:pStyle w:val="Tabletext"/>
              <w:jc w:val="center"/>
              <w:rPr>
                <w:lang w:val="es-ES_tradnl"/>
              </w:rPr>
            </w:pPr>
            <w:r>
              <w:rPr>
                <w:lang w:val="es-ES_tradnl"/>
              </w:rPr>
              <w:t>–</w:t>
            </w:r>
            <w:r w:rsidRPr="0046289E">
              <w:rPr>
                <w:lang w:val="es-ES_tradnl"/>
              </w:rPr>
              <w:t>20</w:t>
            </w:r>
          </w:p>
        </w:tc>
      </w:tr>
      <w:tr w:rsidR="00745144" w:rsidRPr="0046289E" w14:paraId="02C219EF" w14:textId="77777777" w:rsidTr="00954503">
        <w:trPr>
          <w:jc w:val="center"/>
        </w:trPr>
        <w:tc>
          <w:tcPr>
            <w:tcW w:w="4819" w:type="dxa"/>
            <w:tcBorders>
              <w:bottom w:val="single" w:sz="4" w:space="0" w:color="auto"/>
            </w:tcBorders>
            <w:vAlign w:val="center"/>
          </w:tcPr>
          <w:p w14:paraId="63F54FA2" w14:textId="77777777" w:rsidR="00745144" w:rsidRPr="0046289E" w:rsidRDefault="00745144" w:rsidP="00954503">
            <w:pPr>
              <w:pStyle w:val="Tabletext"/>
              <w:jc w:val="center"/>
              <w:rPr>
                <w:lang w:val="es-ES_tradnl"/>
              </w:rPr>
            </w:pPr>
            <w:r w:rsidRPr="0046289E">
              <w:rPr>
                <w:rFonts w:asciiTheme="majorBidi" w:hAnsiTheme="majorBidi" w:cstheme="majorBidi"/>
                <w:lang w:val="es-ES_tradnl"/>
              </w:rPr>
              <w:t>±</w:t>
            </w:r>
            <w:r w:rsidRPr="0046289E">
              <w:rPr>
                <w:sz w:val="4"/>
                <w:lang w:val="es-ES_tradnl"/>
              </w:rPr>
              <w:t> </w:t>
            </w:r>
            <w:r w:rsidRPr="0046289E">
              <w:rPr>
                <w:lang w:val="es-ES_tradnl"/>
              </w:rPr>
              <w:t>360</w:t>
            </w:r>
          </w:p>
        </w:tc>
        <w:tc>
          <w:tcPr>
            <w:tcW w:w="2721" w:type="dxa"/>
            <w:tcBorders>
              <w:bottom w:val="single" w:sz="4" w:space="0" w:color="auto"/>
            </w:tcBorders>
            <w:vAlign w:val="center"/>
          </w:tcPr>
          <w:p w14:paraId="54FCD69D" w14:textId="77777777" w:rsidR="00745144" w:rsidRPr="0046289E" w:rsidRDefault="00745144" w:rsidP="00954503">
            <w:pPr>
              <w:pStyle w:val="Tabletext"/>
              <w:jc w:val="center"/>
              <w:rPr>
                <w:lang w:val="es-ES_tradnl"/>
              </w:rPr>
            </w:pPr>
            <w:r>
              <w:rPr>
                <w:lang w:val="es-ES_tradnl"/>
              </w:rPr>
              <w:t>–</w:t>
            </w:r>
            <w:r w:rsidRPr="0046289E">
              <w:rPr>
                <w:lang w:val="es-ES_tradnl"/>
              </w:rPr>
              <w:t>30</w:t>
            </w:r>
          </w:p>
        </w:tc>
      </w:tr>
      <w:tr w:rsidR="00745144" w:rsidRPr="0046289E" w14:paraId="250A3F99" w14:textId="77777777" w:rsidTr="00954503">
        <w:trPr>
          <w:jc w:val="center"/>
        </w:trPr>
        <w:tc>
          <w:tcPr>
            <w:tcW w:w="4819" w:type="dxa"/>
            <w:tcBorders>
              <w:bottom w:val="single" w:sz="4" w:space="0" w:color="auto"/>
            </w:tcBorders>
            <w:vAlign w:val="center"/>
          </w:tcPr>
          <w:p w14:paraId="6B699194" w14:textId="77777777" w:rsidR="00745144" w:rsidRPr="0046289E" w:rsidRDefault="00745144" w:rsidP="00954503">
            <w:pPr>
              <w:pStyle w:val="Tabletext"/>
              <w:jc w:val="center"/>
              <w:rPr>
                <w:lang w:val="es-ES_tradnl"/>
              </w:rPr>
            </w:pPr>
            <w:r w:rsidRPr="0046289E">
              <w:rPr>
                <w:rFonts w:asciiTheme="majorBidi" w:hAnsiTheme="majorBidi" w:cstheme="majorBidi"/>
                <w:lang w:val="es-ES_tradnl"/>
              </w:rPr>
              <w:t>±</w:t>
            </w:r>
            <w:r w:rsidRPr="0046289E">
              <w:rPr>
                <w:sz w:val="4"/>
                <w:lang w:val="es-ES_tradnl"/>
              </w:rPr>
              <w:t> </w:t>
            </w:r>
            <w:r w:rsidRPr="0046289E">
              <w:rPr>
                <w:lang w:val="es-ES_tradnl"/>
              </w:rPr>
              <w:t>1 790</w:t>
            </w:r>
          </w:p>
        </w:tc>
        <w:tc>
          <w:tcPr>
            <w:tcW w:w="2721" w:type="dxa"/>
            <w:tcBorders>
              <w:bottom w:val="single" w:sz="4" w:space="0" w:color="auto"/>
            </w:tcBorders>
            <w:vAlign w:val="center"/>
          </w:tcPr>
          <w:p w14:paraId="4C02DDF8" w14:textId="77777777" w:rsidR="00745144" w:rsidRPr="0046289E" w:rsidRDefault="00745144" w:rsidP="00954503">
            <w:pPr>
              <w:pStyle w:val="Tabletext"/>
              <w:jc w:val="center"/>
              <w:rPr>
                <w:lang w:val="es-ES_tradnl"/>
              </w:rPr>
            </w:pPr>
            <w:r>
              <w:rPr>
                <w:lang w:val="es-ES_tradnl"/>
              </w:rPr>
              <w:t>–</w:t>
            </w:r>
            <w:r w:rsidRPr="0046289E">
              <w:rPr>
                <w:lang w:val="es-ES_tradnl"/>
              </w:rPr>
              <w:t>50</w:t>
            </w:r>
          </w:p>
        </w:tc>
      </w:tr>
      <w:tr w:rsidR="00745144" w:rsidRPr="00102DB3" w14:paraId="6A12C6FC" w14:textId="77777777" w:rsidTr="00954503">
        <w:trPr>
          <w:jc w:val="center"/>
        </w:trPr>
        <w:tc>
          <w:tcPr>
            <w:tcW w:w="7540" w:type="dxa"/>
            <w:gridSpan w:val="2"/>
            <w:tcBorders>
              <w:left w:val="nil"/>
              <w:bottom w:val="nil"/>
              <w:right w:val="nil"/>
            </w:tcBorders>
            <w:vAlign w:val="center"/>
          </w:tcPr>
          <w:p w14:paraId="15369585" w14:textId="77777777" w:rsidR="00745144" w:rsidRPr="002B33B2" w:rsidRDefault="00745144" w:rsidP="00954503">
            <w:pPr>
              <w:pStyle w:val="TableLegendNote"/>
              <w:rPr>
                <w:lang w:val="es-ES"/>
              </w:rPr>
            </w:pPr>
            <w:r w:rsidRPr="002B33B2">
              <w:rPr>
                <w:i/>
                <w:iCs/>
                <w:lang w:val="es-ES"/>
              </w:rPr>
              <w:t>Nota</w:t>
            </w:r>
            <w:r w:rsidRPr="002B33B2">
              <w:rPr>
                <w:lang w:val="es-ES"/>
              </w:rPr>
              <w:t> – El espectro de señal radiado se mide con un analizador de espectro. La anchura de banda de resolución del analizador de espectro debe fijarse a 10 kHz o 3 kHz. En cuanto a la anchura de banda de vídeo, ésta se sitúa entre 300 Hz y 30 kHz, siendo deseable una promediación vídeo. El salto de frecuencia se fija al valor mínimo requerido para la medición de la máscara del espectro de transmisión.</w:t>
            </w:r>
          </w:p>
        </w:tc>
      </w:tr>
    </w:tbl>
    <w:p w14:paraId="6D68B02C" w14:textId="77777777" w:rsidR="00745144" w:rsidRPr="0046289E" w:rsidRDefault="00745144" w:rsidP="00745144">
      <w:pPr>
        <w:pStyle w:val="Tablefin"/>
        <w:rPr>
          <w:lang w:val="es-ES_tradnl"/>
        </w:rPr>
      </w:pPr>
    </w:p>
    <w:p w14:paraId="643B8723" w14:textId="77777777" w:rsidR="00745144" w:rsidRPr="0046289E" w:rsidRDefault="00745144" w:rsidP="00745144">
      <w:pPr>
        <w:rPr>
          <w:lang w:val="es-ES_tradnl"/>
        </w:rPr>
      </w:pPr>
      <w:r w:rsidRPr="0046289E">
        <w:rPr>
          <w:lang w:val="es-ES_tradnl"/>
        </w:rPr>
        <w:t>En la Fig. 15 y el Cuadro</w:t>
      </w:r>
      <w:r>
        <w:rPr>
          <w:lang w:val="es-ES_tradnl"/>
        </w:rPr>
        <w:t> </w:t>
      </w:r>
      <w:r w:rsidRPr="0046289E">
        <w:rPr>
          <w:lang w:val="es-ES_tradnl"/>
        </w:rPr>
        <w:t>7 se define la máscara de espectro para la transmisión de triple segmento en el sistema de segmentos de 6/14 MHz.</w:t>
      </w:r>
    </w:p>
    <w:p w14:paraId="5ABC2CFE" w14:textId="77777777" w:rsidR="00745144" w:rsidRPr="0046289E" w:rsidRDefault="00745144" w:rsidP="00745144">
      <w:pPr>
        <w:pStyle w:val="Note"/>
        <w:rPr>
          <w:lang w:val="es-ES_tradnl"/>
        </w:rPr>
      </w:pPr>
      <w:r w:rsidRPr="0046289E">
        <w:rPr>
          <w:lang w:val="es-ES_tradnl"/>
        </w:rPr>
        <w:t>NOTA 1 – La máscara del espectro en los sistemas de segmentos de 7/14 MHz y 8/14 MHz debe modificarse de conformidad con la forma de espectro de su sistema.</w:t>
      </w:r>
    </w:p>
    <w:p w14:paraId="0016FFF8" w14:textId="77777777" w:rsidR="00745144" w:rsidRPr="0046289E" w:rsidRDefault="00745144" w:rsidP="00745144">
      <w:pPr>
        <w:pStyle w:val="FigureNo"/>
        <w:rPr>
          <w:lang w:val="es-ES_tradnl"/>
        </w:rPr>
      </w:pPr>
      <w:r w:rsidRPr="0046289E">
        <w:rPr>
          <w:lang w:val="es-ES_tradnl"/>
        </w:rPr>
        <w:lastRenderedPageBreak/>
        <w:t>FIGURA 15</w:t>
      </w:r>
    </w:p>
    <w:p w14:paraId="0D666B98" w14:textId="77777777" w:rsidR="00745144" w:rsidRPr="0046289E" w:rsidRDefault="00745144" w:rsidP="00745144">
      <w:pPr>
        <w:pStyle w:val="Figuretitle"/>
        <w:rPr>
          <w:lang w:val="es-ES_tradnl"/>
        </w:rPr>
      </w:pPr>
      <w:r w:rsidRPr="0046289E">
        <w:rPr>
          <w:lang w:val="es-ES_tradnl"/>
        </w:rPr>
        <w:t>Máscara de espectro de la señal ISDB</w:t>
      </w:r>
      <w:r>
        <w:rPr>
          <w:lang w:val="es-ES_tradnl"/>
        </w:rPr>
        <w:t>–</w:t>
      </w:r>
      <w:r w:rsidRPr="0046289E">
        <w:rPr>
          <w:lang w:val="es-ES_tradnl"/>
        </w:rPr>
        <w:t>TSB de segmento triple</w:t>
      </w:r>
      <w:r w:rsidRPr="0046289E">
        <w:rPr>
          <w:lang w:val="es-ES_tradnl"/>
        </w:rPr>
        <w:br/>
        <w:t>(Anchura de banda de segmento = 6/14 MHz)</w:t>
      </w:r>
    </w:p>
    <w:p w14:paraId="2D3A56ED" w14:textId="77777777" w:rsidR="00745144" w:rsidRPr="0046289E" w:rsidRDefault="00745144" w:rsidP="00745144">
      <w:pPr>
        <w:pStyle w:val="Figuretitle"/>
        <w:rPr>
          <w:lang w:val="es-ES_tradnl"/>
        </w:rPr>
      </w:pPr>
      <w:r w:rsidRPr="00B852C2">
        <w:rPr>
          <w:lang w:val="es-ES_tradnl"/>
        </w:rPr>
        <w:object w:dxaOrig="4539" w:dyaOrig="2944" w14:anchorId="78DA416D">
          <v:shape id="_x0000_i1039" type="#_x0000_t75" style="width:290.8pt;height:187pt" o:ole="">
            <v:imagedata r:id="rId49" o:title=""/>
          </v:shape>
          <o:OLEObject Type="Embed" ProgID="CorelDRAW.Graphic.14" ShapeID="_x0000_i1039" DrawAspect="Content" ObjectID="_1840945151" r:id="rId50"/>
        </w:object>
      </w:r>
    </w:p>
    <w:p w14:paraId="322585C7" w14:textId="77777777" w:rsidR="00745144" w:rsidRPr="0046289E" w:rsidRDefault="00745144" w:rsidP="00745144">
      <w:pPr>
        <w:pStyle w:val="TableNo"/>
        <w:rPr>
          <w:lang w:val="es-ES_tradnl"/>
        </w:rPr>
      </w:pPr>
      <w:r w:rsidRPr="0046289E">
        <w:rPr>
          <w:lang w:val="es-ES_tradnl"/>
        </w:rPr>
        <w:t>CUADRO 7</w:t>
      </w:r>
    </w:p>
    <w:p w14:paraId="6489F616" w14:textId="77777777" w:rsidR="00745144" w:rsidRPr="0046289E" w:rsidRDefault="00745144" w:rsidP="00745144">
      <w:pPr>
        <w:pStyle w:val="Tabletitle"/>
        <w:rPr>
          <w:lang w:val="es-ES_tradnl"/>
        </w:rPr>
      </w:pPr>
      <w:r w:rsidRPr="0046289E">
        <w:rPr>
          <w:lang w:val="es-ES_tradnl"/>
        </w:rPr>
        <w:t>Puntos de corte de la máscara de espectro para la transmisión de un triple segmento</w:t>
      </w:r>
      <w:r w:rsidRPr="0046289E">
        <w:rPr>
          <w:lang w:val="es-ES_tradnl"/>
        </w:rPr>
        <w:br/>
        <w:t>(Anchura de banda de segmento = 6/14 MHz)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94"/>
        <w:gridCol w:w="2268"/>
      </w:tblGrid>
      <w:tr w:rsidR="00745144" w:rsidRPr="0046289E" w14:paraId="1FA24A35" w14:textId="77777777" w:rsidTr="00954503">
        <w:trPr>
          <w:trHeight w:val="527"/>
          <w:jc w:val="center"/>
        </w:trPr>
        <w:tc>
          <w:tcPr>
            <w:tcW w:w="4394" w:type="dxa"/>
            <w:vAlign w:val="center"/>
          </w:tcPr>
          <w:p w14:paraId="1BB29F2F" w14:textId="77777777" w:rsidR="00745144" w:rsidRPr="0046289E" w:rsidRDefault="00745144" w:rsidP="00954503">
            <w:pPr>
              <w:pStyle w:val="Tablehead"/>
              <w:rPr>
                <w:lang w:val="es-ES_tradnl"/>
              </w:rPr>
            </w:pPr>
            <w:r w:rsidRPr="0046289E">
              <w:rPr>
                <w:lang w:val="es-ES_tradnl"/>
              </w:rPr>
              <w:t>Diferencia de frecuencia con la frecuencia central de la señal transmitida</w:t>
            </w:r>
            <w:r w:rsidRPr="0046289E">
              <w:rPr>
                <w:lang w:val="es-ES_tradnl"/>
              </w:rPr>
              <w:br/>
              <w:t>(kHz)</w:t>
            </w:r>
          </w:p>
        </w:tc>
        <w:tc>
          <w:tcPr>
            <w:tcW w:w="2268" w:type="dxa"/>
            <w:vAlign w:val="center"/>
          </w:tcPr>
          <w:p w14:paraId="2E9184D9" w14:textId="77777777" w:rsidR="00745144" w:rsidRPr="0046289E" w:rsidRDefault="00745144" w:rsidP="00954503">
            <w:pPr>
              <w:pStyle w:val="Tablehead"/>
              <w:rPr>
                <w:lang w:val="es-ES_tradnl"/>
              </w:rPr>
            </w:pPr>
            <w:r w:rsidRPr="0046289E">
              <w:rPr>
                <w:lang w:val="es-ES_tradnl"/>
              </w:rPr>
              <w:t>Nivel relativo</w:t>
            </w:r>
            <w:r w:rsidRPr="0046289E">
              <w:rPr>
                <w:lang w:val="es-ES_tradnl"/>
              </w:rPr>
              <w:br/>
              <w:t>(dB)</w:t>
            </w:r>
          </w:p>
        </w:tc>
      </w:tr>
      <w:tr w:rsidR="00745144" w:rsidRPr="0046289E" w14:paraId="0403D20D" w14:textId="77777777" w:rsidTr="00954503">
        <w:trPr>
          <w:jc w:val="center"/>
        </w:trPr>
        <w:tc>
          <w:tcPr>
            <w:tcW w:w="4394" w:type="dxa"/>
            <w:vAlign w:val="center"/>
          </w:tcPr>
          <w:p w14:paraId="300590C5" w14:textId="77777777" w:rsidR="00745144" w:rsidRPr="0046289E" w:rsidRDefault="00745144" w:rsidP="00954503">
            <w:pPr>
              <w:pStyle w:val="Tabletext"/>
              <w:jc w:val="center"/>
              <w:rPr>
                <w:lang w:val="es-ES_tradnl"/>
              </w:rPr>
            </w:pPr>
            <w:r w:rsidRPr="0046289E">
              <w:rPr>
                <w:rFonts w:asciiTheme="majorBidi" w:hAnsiTheme="majorBidi" w:cstheme="majorBidi"/>
                <w:lang w:val="es-ES_tradnl"/>
              </w:rPr>
              <w:t>±</w:t>
            </w:r>
            <w:r w:rsidRPr="0046289E">
              <w:rPr>
                <w:sz w:val="4"/>
                <w:lang w:val="es-ES_tradnl"/>
              </w:rPr>
              <w:t> </w:t>
            </w:r>
            <w:r w:rsidRPr="0046289E">
              <w:rPr>
                <w:lang w:val="es-ES_tradnl"/>
              </w:rPr>
              <w:t>650</w:t>
            </w:r>
          </w:p>
        </w:tc>
        <w:tc>
          <w:tcPr>
            <w:tcW w:w="2268" w:type="dxa"/>
            <w:vAlign w:val="center"/>
          </w:tcPr>
          <w:p w14:paraId="608FB446" w14:textId="77777777" w:rsidR="00745144" w:rsidRPr="0046289E" w:rsidRDefault="00745144" w:rsidP="00954503">
            <w:pPr>
              <w:pStyle w:val="Tabletext"/>
              <w:jc w:val="center"/>
              <w:rPr>
                <w:lang w:val="es-ES_tradnl"/>
              </w:rPr>
            </w:pPr>
            <w:r w:rsidRPr="0046289E">
              <w:rPr>
                <w:lang w:val="es-ES_tradnl"/>
              </w:rPr>
              <w:t>0</w:t>
            </w:r>
          </w:p>
        </w:tc>
      </w:tr>
      <w:tr w:rsidR="00745144" w:rsidRPr="0046289E" w14:paraId="550C0996" w14:textId="77777777" w:rsidTr="00954503">
        <w:trPr>
          <w:jc w:val="center"/>
        </w:trPr>
        <w:tc>
          <w:tcPr>
            <w:tcW w:w="4394" w:type="dxa"/>
            <w:vAlign w:val="center"/>
          </w:tcPr>
          <w:p w14:paraId="219DF06D" w14:textId="77777777" w:rsidR="00745144" w:rsidRPr="0046289E" w:rsidRDefault="00745144" w:rsidP="00954503">
            <w:pPr>
              <w:pStyle w:val="Tabletext"/>
              <w:jc w:val="center"/>
              <w:rPr>
                <w:lang w:val="es-ES_tradnl"/>
              </w:rPr>
            </w:pPr>
            <w:r w:rsidRPr="0046289E">
              <w:rPr>
                <w:rFonts w:asciiTheme="majorBidi" w:hAnsiTheme="majorBidi" w:cstheme="majorBidi"/>
                <w:lang w:val="es-ES_tradnl"/>
              </w:rPr>
              <w:t>±</w:t>
            </w:r>
            <w:r w:rsidRPr="0046289E">
              <w:rPr>
                <w:sz w:val="4"/>
                <w:lang w:val="es-ES_tradnl"/>
              </w:rPr>
              <w:t> </w:t>
            </w:r>
            <w:r w:rsidRPr="0046289E">
              <w:rPr>
                <w:lang w:val="es-ES_tradnl"/>
              </w:rPr>
              <w:t>720</w:t>
            </w:r>
          </w:p>
        </w:tc>
        <w:tc>
          <w:tcPr>
            <w:tcW w:w="2268" w:type="dxa"/>
            <w:vAlign w:val="center"/>
          </w:tcPr>
          <w:p w14:paraId="431D45D0" w14:textId="77777777" w:rsidR="00745144" w:rsidRPr="0046289E" w:rsidRDefault="00745144" w:rsidP="00954503">
            <w:pPr>
              <w:pStyle w:val="Tabletext"/>
              <w:jc w:val="center"/>
              <w:rPr>
                <w:lang w:val="es-ES_tradnl"/>
              </w:rPr>
            </w:pPr>
            <w:r>
              <w:rPr>
                <w:lang w:val="es-ES_tradnl"/>
              </w:rPr>
              <w:t>–</w:t>
            </w:r>
            <w:r w:rsidRPr="0046289E">
              <w:rPr>
                <w:lang w:val="es-ES_tradnl"/>
              </w:rPr>
              <w:t>20</w:t>
            </w:r>
          </w:p>
        </w:tc>
      </w:tr>
      <w:tr w:rsidR="00745144" w:rsidRPr="0046289E" w14:paraId="07D590F1" w14:textId="77777777" w:rsidTr="00954503">
        <w:trPr>
          <w:jc w:val="center"/>
        </w:trPr>
        <w:tc>
          <w:tcPr>
            <w:tcW w:w="4394" w:type="dxa"/>
            <w:vAlign w:val="center"/>
          </w:tcPr>
          <w:p w14:paraId="49D8B534" w14:textId="77777777" w:rsidR="00745144" w:rsidRPr="0046289E" w:rsidRDefault="00745144" w:rsidP="00954503">
            <w:pPr>
              <w:pStyle w:val="Tabletext"/>
              <w:jc w:val="center"/>
              <w:rPr>
                <w:lang w:val="es-ES_tradnl"/>
              </w:rPr>
            </w:pPr>
            <w:r w:rsidRPr="0046289E">
              <w:rPr>
                <w:rFonts w:asciiTheme="majorBidi" w:hAnsiTheme="majorBidi" w:cstheme="majorBidi"/>
                <w:lang w:val="es-ES_tradnl"/>
              </w:rPr>
              <w:t>±</w:t>
            </w:r>
            <w:r w:rsidRPr="0046289E">
              <w:rPr>
                <w:sz w:val="4"/>
                <w:lang w:val="es-ES_tradnl"/>
              </w:rPr>
              <w:t> </w:t>
            </w:r>
            <w:r w:rsidRPr="0046289E">
              <w:rPr>
                <w:lang w:val="es-ES_tradnl"/>
              </w:rPr>
              <w:t>790</w:t>
            </w:r>
          </w:p>
        </w:tc>
        <w:tc>
          <w:tcPr>
            <w:tcW w:w="2268" w:type="dxa"/>
            <w:vAlign w:val="center"/>
          </w:tcPr>
          <w:p w14:paraId="19AC7372" w14:textId="77777777" w:rsidR="00745144" w:rsidRPr="0046289E" w:rsidRDefault="00745144" w:rsidP="00954503">
            <w:pPr>
              <w:pStyle w:val="Tabletext"/>
              <w:jc w:val="center"/>
              <w:rPr>
                <w:lang w:val="es-ES_tradnl"/>
              </w:rPr>
            </w:pPr>
            <w:r>
              <w:rPr>
                <w:lang w:val="es-ES_tradnl"/>
              </w:rPr>
              <w:t>–</w:t>
            </w:r>
            <w:r w:rsidRPr="0046289E">
              <w:rPr>
                <w:lang w:val="es-ES_tradnl"/>
              </w:rPr>
              <w:t>30</w:t>
            </w:r>
          </w:p>
        </w:tc>
      </w:tr>
      <w:tr w:rsidR="00745144" w:rsidRPr="0046289E" w14:paraId="4CDB8DE4" w14:textId="77777777" w:rsidTr="00954503">
        <w:trPr>
          <w:jc w:val="center"/>
        </w:trPr>
        <w:tc>
          <w:tcPr>
            <w:tcW w:w="4394" w:type="dxa"/>
            <w:vAlign w:val="center"/>
          </w:tcPr>
          <w:p w14:paraId="27262DB1" w14:textId="77777777" w:rsidR="00745144" w:rsidRPr="0046289E" w:rsidRDefault="00745144" w:rsidP="00954503">
            <w:pPr>
              <w:pStyle w:val="Tabletext"/>
              <w:jc w:val="center"/>
              <w:rPr>
                <w:lang w:val="es-ES_tradnl"/>
              </w:rPr>
            </w:pPr>
            <w:r w:rsidRPr="0046289E">
              <w:rPr>
                <w:rFonts w:asciiTheme="majorBidi" w:hAnsiTheme="majorBidi" w:cstheme="majorBidi"/>
                <w:lang w:val="es-ES_tradnl"/>
              </w:rPr>
              <w:t>±</w:t>
            </w:r>
            <w:r w:rsidRPr="0046289E">
              <w:rPr>
                <w:sz w:val="4"/>
                <w:lang w:val="es-ES_tradnl"/>
              </w:rPr>
              <w:t> </w:t>
            </w:r>
            <w:r w:rsidRPr="0046289E">
              <w:rPr>
                <w:lang w:val="es-ES_tradnl"/>
              </w:rPr>
              <w:t>2 220</w:t>
            </w:r>
          </w:p>
        </w:tc>
        <w:tc>
          <w:tcPr>
            <w:tcW w:w="2268" w:type="dxa"/>
            <w:vAlign w:val="center"/>
          </w:tcPr>
          <w:p w14:paraId="7EB3A55B" w14:textId="77777777" w:rsidR="00745144" w:rsidRPr="0046289E" w:rsidRDefault="00745144" w:rsidP="00954503">
            <w:pPr>
              <w:pStyle w:val="Tabletext"/>
              <w:jc w:val="center"/>
              <w:rPr>
                <w:lang w:val="es-ES_tradnl"/>
              </w:rPr>
            </w:pPr>
            <w:r>
              <w:rPr>
                <w:lang w:val="es-ES_tradnl"/>
              </w:rPr>
              <w:t>–</w:t>
            </w:r>
            <w:r w:rsidRPr="0046289E">
              <w:rPr>
                <w:lang w:val="es-ES_tradnl"/>
              </w:rPr>
              <w:t>50</w:t>
            </w:r>
          </w:p>
        </w:tc>
      </w:tr>
    </w:tbl>
    <w:p w14:paraId="1DDF4B28" w14:textId="77777777" w:rsidR="00745144" w:rsidRPr="0046289E" w:rsidRDefault="00745144" w:rsidP="00745144">
      <w:pPr>
        <w:pStyle w:val="Tablefin"/>
        <w:rPr>
          <w:lang w:val="es-ES_tradnl"/>
        </w:rPr>
      </w:pPr>
    </w:p>
    <w:p w14:paraId="1A530384" w14:textId="77777777" w:rsidR="00745144" w:rsidRPr="0046289E" w:rsidRDefault="00745144" w:rsidP="00745144">
      <w:pPr>
        <w:pStyle w:val="Heading1"/>
        <w:rPr>
          <w:lang w:val="es-ES_tradnl"/>
        </w:rPr>
      </w:pPr>
      <w:bookmarkStart w:id="75" w:name="_Toc230096661"/>
      <w:r w:rsidRPr="0046289E">
        <w:rPr>
          <w:lang w:val="es-ES_tradnl"/>
        </w:rPr>
        <w:t>9</w:t>
      </w:r>
      <w:r w:rsidRPr="0046289E">
        <w:rPr>
          <w:lang w:val="es-ES_tradnl"/>
        </w:rPr>
        <w:tab/>
        <w:t>Características de calidad de funcionamiento RF</w:t>
      </w:r>
      <w:bookmarkEnd w:id="75"/>
    </w:p>
    <w:p w14:paraId="7DBAAB74" w14:textId="77777777" w:rsidR="00745144" w:rsidRPr="0046289E" w:rsidRDefault="00745144" w:rsidP="00745144">
      <w:pPr>
        <w:rPr>
          <w:lang w:val="es-ES_tradnl"/>
        </w:rPr>
      </w:pPr>
      <w:r w:rsidRPr="0046289E">
        <w:rPr>
          <w:lang w:val="es-ES_tradnl"/>
        </w:rPr>
        <w:t>Se han llevado a cabo pruebas de evaluación RF en el sistema ISDB</w:t>
      </w:r>
      <w:r>
        <w:rPr>
          <w:lang w:val="es-ES_tradnl"/>
        </w:rPr>
        <w:t>–</w:t>
      </w:r>
      <w:r w:rsidRPr="0046289E">
        <w:rPr>
          <w:lang w:val="es-ES_tradnl"/>
        </w:rPr>
        <w:t>T</w:t>
      </w:r>
      <w:r w:rsidRPr="0046289E">
        <w:rPr>
          <w:vertAlign w:val="subscript"/>
          <w:lang w:val="es-ES_tradnl"/>
        </w:rPr>
        <w:t>SB</w:t>
      </w:r>
      <w:r w:rsidRPr="0046289E">
        <w:rPr>
          <w:lang w:val="es-ES_tradnl"/>
        </w:rPr>
        <w:t xml:space="preserve"> para cada conjunto de condiciones de transmisión. En este punto se describen los resultados de las pruebas de laboratorio.</w:t>
      </w:r>
    </w:p>
    <w:p w14:paraId="7D506C6F" w14:textId="77777777" w:rsidR="00745144" w:rsidRPr="0046289E" w:rsidRDefault="00745144" w:rsidP="00745144">
      <w:pPr>
        <w:rPr>
          <w:lang w:val="es-ES_tradnl"/>
        </w:rPr>
      </w:pPr>
      <w:r w:rsidRPr="0046289E">
        <w:rPr>
          <w:lang w:val="es-ES_tradnl"/>
        </w:rPr>
        <w:t xml:space="preserve">Se efectuaron experiencias de transmisión en laboratorio de la calidad de funcionamiento en términos de BER en función del ruido y el desvanecimiento por propagación multitrayecto. Las mediciones de la BER en función de </w:t>
      </w:r>
      <w:r w:rsidRPr="0046289E">
        <w:rPr>
          <w:i/>
          <w:iCs/>
          <w:lang w:val="es-ES_tradnl"/>
        </w:rPr>
        <w:t>C</w:t>
      </w:r>
      <w:r w:rsidRPr="0046289E">
        <w:rPr>
          <w:lang w:val="es-ES_tradnl"/>
        </w:rPr>
        <w:t>/</w:t>
      </w:r>
      <w:r w:rsidRPr="0046289E">
        <w:rPr>
          <w:i/>
          <w:iCs/>
          <w:lang w:val="es-ES_tradnl"/>
        </w:rPr>
        <w:t>N</w:t>
      </w:r>
      <w:r w:rsidRPr="0046289E">
        <w:rPr>
          <w:lang w:val="es-ES_tradnl"/>
        </w:rPr>
        <w:t xml:space="preserve"> en el canal de transmisión se realizaron en las siguientes condiciones (véase el Cuadro 8).</w:t>
      </w:r>
    </w:p>
    <w:p w14:paraId="115CE2BA" w14:textId="77777777" w:rsidR="00745144" w:rsidRPr="0046289E" w:rsidRDefault="00745144" w:rsidP="00745144">
      <w:pPr>
        <w:pStyle w:val="Heading2"/>
        <w:rPr>
          <w:lang w:val="es-ES_tradnl"/>
        </w:rPr>
      </w:pPr>
      <w:bookmarkStart w:id="76" w:name="_Toc230096662"/>
      <w:r w:rsidRPr="0046289E">
        <w:rPr>
          <w:lang w:val="es-ES_tradnl"/>
        </w:rPr>
        <w:t>9.1</w:t>
      </w:r>
      <w:r w:rsidRPr="0046289E">
        <w:rPr>
          <w:lang w:val="es-ES_tradnl"/>
        </w:rPr>
        <w:tab/>
        <w:t xml:space="preserve">BER en función de la relación </w:t>
      </w:r>
      <w:r w:rsidRPr="0046289E">
        <w:rPr>
          <w:i/>
          <w:iCs/>
          <w:lang w:val="es-ES_tradnl"/>
        </w:rPr>
        <w:t>C</w:t>
      </w:r>
      <w:r w:rsidRPr="0046289E">
        <w:rPr>
          <w:lang w:val="es-ES_tradnl"/>
        </w:rPr>
        <w:t>/</w:t>
      </w:r>
      <w:r w:rsidRPr="0046289E">
        <w:rPr>
          <w:i/>
          <w:iCs/>
          <w:lang w:val="es-ES_tradnl"/>
        </w:rPr>
        <w:t>N</w:t>
      </w:r>
      <w:r w:rsidRPr="0046289E">
        <w:rPr>
          <w:lang w:val="es-ES_tradnl"/>
        </w:rPr>
        <w:t xml:space="preserve"> en un canal gaussiano</w:t>
      </w:r>
      <w:bookmarkEnd w:id="76"/>
    </w:p>
    <w:p w14:paraId="3372AB8C" w14:textId="77777777" w:rsidR="00745144" w:rsidRPr="0046289E" w:rsidRDefault="00745144" w:rsidP="00745144">
      <w:pPr>
        <w:rPr>
          <w:lang w:val="es-ES_tradnl"/>
        </w:rPr>
      </w:pPr>
      <w:r w:rsidRPr="0046289E">
        <w:rPr>
          <w:lang w:val="es-ES_tradnl"/>
        </w:rPr>
        <w:t xml:space="preserve">Se añadió ruido blanco gaussiano aditivo para fijar la relación </w:t>
      </w:r>
      <w:r w:rsidRPr="0046289E">
        <w:rPr>
          <w:i/>
          <w:iCs/>
          <w:lang w:val="es-ES_tradnl"/>
        </w:rPr>
        <w:t>C</w:t>
      </w:r>
      <w:r w:rsidRPr="0046289E">
        <w:rPr>
          <w:lang w:val="es-ES_tradnl"/>
        </w:rPr>
        <w:t>/</w:t>
      </w:r>
      <w:r w:rsidRPr="0046289E">
        <w:rPr>
          <w:i/>
          <w:iCs/>
          <w:lang w:val="es-ES_tradnl"/>
        </w:rPr>
        <w:t>N</w:t>
      </w:r>
      <w:r w:rsidRPr="0046289E">
        <w:rPr>
          <w:lang w:val="es-ES_tradnl"/>
        </w:rPr>
        <w:t xml:space="preserve"> a la entrada del receptor. En las Figs. 16, 17 y 18 se presentan los resultados. Estas cifras se pueden comparar con las obtenidas de la simulación por computador para mostrar la calidad de funcionamiento inherente del sistema. Puede apreciarse que se obtuvo una pérdida de margen de implementación inferior a 1 dB con una</w:t>
      </w:r>
      <w:r>
        <w:rPr>
          <w:lang w:val="es-ES_tradnl"/>
        </w:rPr>
        <w:t xml:space="preserve"> </w:t>
      </w:r>
      <w:r w:rsidRPr="0046289E">
        <w:rPr>
          <w:lang w:val="es-ES_tradnl"/>
        </w:rPr>
        <w:t>BER de 2</w:t>
      </w:r>
      <w:r>
        <w:rPr>
          <w:lang w:val="es-ES_tradnl"/>
        </w:rPr>
        <w:t> </w:t>
      </w:r>
      <w:r w:rsidRPr="0046289E">
        <w:rPr>
          <w:lang w:val="es-ES_tradnl"/>
        </w:rPr>
        <w:t>×</w:t>
      </w:r>
      <w:r>
        <w:rPr>
          <w:lang w:val="es-ES_tradnl"/>
        </w:rPr>
        <w:t> </w:t>
      </w:r>
      <w:r w:rsidRPr="0046289E">
        <w:rPr>
          <w:lang w:val="es-ES_tradnl"/>
        </w:rPr>
        <w:t>10</w:t>
      </w:r>
      <w:r w:rsidRPr="0046289E">
        <w:rPr>
          <w:vertAlign w:val="superscript"/>
          <w:lang w:val="es-ES_tradnl"/>
        </w:rPr>
        <w:t xml:space="preserve">–4 </w:t>
      </w:r>
      <w:r w:rsidRPr="0046289E">
        <w:rPr>
          <w:lang w:val="es-ES_tradnl"/>
        </w:rPr>
        <w:t>antes de la decodificación RS.</w:t>
      </w:r>
    </w:p>
    <w:p w14:paraId="512BF99E" w14:textId="77777777" w:rsidR="00745144" w:rsidRPr="0046289E" w:rsidRDefault="00745144" w:rsidP="00745144">
      <w:pPr>
        <w:pStyle w:val="TableNo"/>
        <w:rPr>
          <w:lang w:val="es-ES_tradnl"/>
        </w:rPr>
      </w:pPr>
      <w:r w:rsidRPr="0046289E">
        <w:rPr>
          <w:lang w:val="es-ES_tradnl"/>
        </w:rPr>
        <w:lastRenderedPageBreak/>
        <w:t>CUADRO 8</w:t>
      </w:r>
    </w:p>
    <w:p w14:paraId="1F14017C" w14:textId="77777777" w:rsidR="00745144" w:rsidRPr="0046289E" w:rsidRDefault="00745144" w:rsidP="00745144">
      <w:pPr>
        <w:pStyle w:val="Tabletitle"/>
        <w:rPr>
          <w:lang w:val="es-ES_tradnl"/>
        </w:rPr>
      </w:pPr>
      <w:r w:rsidRPr="0046289E">
        <w:rPr>
          <w:lang w:val="es-ES_tradnl"/>
        </w:rPr>
        <w:t>Parámetros de transmisión en las pruebas de laboratorio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89"/>
        <w:gridCol w:w="4252"/>
      </w:tblGrid>
      <w:tr w:rsidR="00745144" w:rsidRPr="0046289E" w14:paraId="37C5BEFC" w14:textId="77777777" w:rsidTr="00954503">
        <w:trPr>
          <w:jc w:val="center"/>
        </w:trPr>
        <w:tc>
          <w:tcPr>
            <w:tcW w:w="3289" w:type="dxa"/>
          </w:tcPr>
          <w:p w14:paraId="5D89B8C7" w14:textId="77777777" w:rsidR="00745144" w:rsidRPr="0046289E" w:rsidRDefault="00745144" w:rsidP="00954503">
            <w:pPr>
              <w:pStyle w:val="Tabletext"/>
              <w:rPr>
                <w:lang w:val="es-ES_tradnl"/>
              </w:rPr>
            </w:pPr>
            <w:r w:rsidRPr="0046289E">
              <w:rPr>
                <w:lang w:val="es-ES_tradnl"/>
              </w:rPr>
              <w:t>Número de segmentos</w:t>
            </w:r>
          </w:p>
        </w:tc>
        <w:tc>
          <w:tcPr>
            <w:tcW w:w="4252" w:type="dxa"/>
          </w:tcPr>
          <w:p w14:paraId="0782961E" w14:textId="77777777" w:rsidR="00745144" w:rsidRPr="0046289E" w:rsidRDefault="00745144" w:rsidP="00954503">
            <w:pPr>
              <w:pStyle w:val="Tabletext"/>
              <w:rPr>
                <w:lang w:val="es-ES_tradnl"/>
              </w:rPr>
            </w:pPr>
            <w:r w:rsidRPr="0046289E">
              <w:rPr>
                <w:lang w:val="es-ES_tradnl"/>
              </w:rPr>
              <w:t>1 (Anchura de banda: 429</w:t>
            </w:r>
            <w:r>
              <w:rPr>
                <w:lang w:val="es-ES_tradnl"/>
              </w:rPr>
              <w:t> kHz</w:t>
            </w:r>
            <w:r w:rsidRPr="0046289E">
              <w:rPr>
                <w:lang w:val="es-ES_tradnl"/>
              </w:rPr>
              <w:t>)</w:t>
            </w:r>
          </w:p>
        </w:tc>
      </w:tr>
      <w:tr w:rsidR="00745144" w:rsidRPr="00102DB3" w14:paraId="4115C504" w14:textId="77777777" w:rsidTr="00954503">
        <w:trPr>
          <w:jc w:val="center"/>
        </w:trPr>
        <w:tc>
          <w:tcPr>
            <w:tcW w:w="3289" w:type="dxa"/>
          </w:tcPr>
          <w:p w14:paraId="383CAB54" w14:textId="77777777" w:rsidR="00745144" w:rsidRPr="0046289E" w:rsidRDefault="00745144" w:rsidP="00954503">
            <w:pPr>
              <w:pStyle w:val="Tabletext"/>
              <w:rPr>
                <w:lang w:val="es-ES_tradnl"/>
              </w:rPr>
            </w:pPr>
            <w:r w:rsidRPr="0046289E">
              <w:rPr>
                <w:lang w:val="es-ES_tradnl"/>
              </w:rPr>
              <w:t>Modo de transmisión</w:t>
            </w:r>
          </w:p>
        </w:tc>
        <w:tc>
          <w:tcPr>
            <w:tcW w:w="4252" w:type="dxa"/>
          </w:tcPr>
          <w:p w14:paraId="0A8590EF" w14:textId="77777777" w:rsidR="00745144" w:rsidRPr="0046289E" w:rsidRDefault="00745144" w:rsidP="00954503">
            <w:pPr>
              <w:pStyle w:val="Tabletext"/>
              <w:rPr>
                <w:lang w:val="es-ES_tradnl"/>
              </w:rPr>
            </w:pPr>
            <w:r w:rsidRPr="0046289E">
              <w:rPr>
                <w:lang w:val="es-ES_tradnl"/>
              </w:rPr>
              <w:t>3 (Duración de símbolo útil: 1,008 ms)</w:t>
            </w:r>
          </w:p>
        </w:tc>
      </w:tr>
      <w:tr w:rsidR="00745144" w:rsidRPr="0046289E" w14:paraId="201D9FD1" w14:textId="77777777" w:rsidTr="00954503">
        <w:trPr>
          <w:jc w:val="center"/>
        </w:trPr>
        <w:tc>
          <w:tcPr>
            <w:tcW w:w="3289" w:type="dxa"/>
          </w:tcPr>
          <w:p w14:paraId="7B33FA06" w14:textId="77777777" w:rsidR="00745144" w:rsidRPr="0046289E" w:rsidRDefault="00745144" w:rsidP="00954503">
            <w:pPr>
              <w:pStyle w:val="Tabletext"/>
              <w:rPr>
                <w:lang w:val="es-ES_tradnl"/>
              </w:rPr>
            </w:pPr>
            <w:r w:rsidRPr="0046289E">
              <w:rPr>
                <w:lang w:val="es-ES_tradnl"/>
              </w:rPr>
              <w:t>Número de portadoras</w:t>
            </w:r>
          </w:p>
        </w:tc>
        <w:tc>
          <w:tcPr>
            <w:tcW w:w="4252" w:type="dxa"/>
          </w:tcPr>
          <w:p w14:paraId="140BB4A3" w14:textId="77777777" w:rsidR="00745144" w:rsidRPr="0046289E" w:rsidRDefault="00745144" w:rsidP="00954503">
            <w:pPr>
              <w:pStyle w:val="Tabletext"/>
              <w:rPr>
                <w:lang w:val="es-ES_tradnl"/>
              </w:rPr>
            </w:pPr>
            <w:r w:rsidRPr="0046289E">
              <w:rPr>
                <w:lang w:val="es-ES_tradnl"/>
              </w:rPr>
              <w:t>433</w:t>
            </w:r>
          </w:p>
        </w:tc>
      </w:tr>
      <w:tr w:rsidR="00745144" w:rsidRPr="00102DB3" w14:paraId="5A378475" w14:textId="77777777" w:rsidTr="00954503">
        <w:trPr>
          <w:jc w:val="center"/>
        </w:trPr>
        <w:tc>
          <w:tcPr>
            <w:tcW w:w="3289" w:type="dxa"/>
          </w:tcPr>
          <w:p w14:paraId="2B88DD29" w14:textId="77777777" w:rsidR="00745144" w:rsidRPr="0046289E" w:rsidRDefault="00745144" w:rsidP="00954503">
            <w:pPr>
              <w:pStyle w:val="Tabletext"/>
              <w:rPr>
                <w:lang w:val="es-ES_tradnl"/>
              </w:rPr>
            </w:pPr>
            <w:r w:rsidRPr="0046289E">
              <w:rPr>
                <w:lang w:val="es-ES_tradnl"/>
              </w:rPr>
              <w:t>Modulaciones de las portadoras</w:t>
            </w:r>
          </w:p>
        </w:tc>
        <w:tc>
          <w:tcPr>
            <w:tcW w:w="4252" w:type="dxa"/>
          </w:tcPr>
          <w:p w14:paraId="3C992544" w14:textId="77777777" w:rsidR="00745144" w:rsidRPr="0046289E" w:rsidRDefault="00745144" w:rsidP="00954503">
            <w:pPr>
              <w:pStyle w:val="Tabletext"/>
              <w:rPr>
                <w:lang w:val="es-ES_tradnl"/>
              </w:rPr>
            </w:pPr>
            <w:r w:rsidRPr="0046289E">
              <w:rPr>
                <w:lang w:val="es-ES_tradnl"/>
              </w:rPr>
              <w:t>MDP</w:t>
            </w:r>
            <w:r>
              <w:rPr>
                <w:lang w:val="es-ES_tradnl"/>
              </w:rPr>
              <w:t>–</w:t>
            </w:r>
            <w:r w:rsidRPr="0046289E">
              <w:rPr>
                <w:lang w:val="es-ES_tradnl"/>
              </w:rPr>
              <w:t>4 D, MAQ</w:t>
            </w:r>
            <w:r>
              <w:rPr>
                <w:lang w:val="es-ES_tradnl"/>
              </w:rPr>
              <w:t>–</w:t>
            </w:r>
            <w:r w:rsidRPr="0046289E">
              <w:rPr>
                <w:lang w:val="es-ES_tradnl"/>
              </w:rPr>
              <w:t>16 y MAQ</w:t>
            </w:r>
            <w:r>
              <w:rPr>
                <w:lang w:val="es-ES_tradnl"/>
              </w:rPr>
              <w:t>–</w:t>
            </w:r>
            <w:r w:rsidRPr="0046289E">
              <w:rPr>
                <w:lang w:val="es-ES_tradnl"/>
              </w:rPr>
              <w:t>64</w:t>
            </w:r>
          </w:p>
        </w:tc>
      </w:tr>
      <w:tr w:rsidR="00745144" w:rsidRPr="00102DB3" w14:paraId="51D18572" w14:textId="77777777" w:rsidTr="00954503">
        <w:trPr>
          <w:jc w:val="center"/>
        </w:trPr>
        <w:tc>
          <w:tcPr>
            <w:tcW w:w="3289" w:type="dxa"/>
          </w:tcPr>
          <w:p w14:paraId="1EE165C8" w14:textId="77777777" w:rsidR="00745144" w:rsidRPr="0046289E" w:rsidRDefault="00745144" w:rsidP="00954503">
            <w:pPr>
              <w:pStyle w:val="Tabletext"/>
              <w:rPr>
                <w:lang w:val="es-ES_tradnl"/>
              </w:rPr>
            </w:pPr>
            <w:r w:rsidRPr="0046289E">
              <w:rPr>
                <w:lang w:val="es-ES_tradnl"/>
              </w:rPr>
              <w:t>Intervalo de guarda</w:t>
            </w:r>
          </w:p>
        </w:tc>
        <w:tc>
          <w:tcPr>
            <w:tcW w:w="4252" w:type="dxa"/>
          </w:tcPr>
          <w:p w14:paraId="480A6500" w14:textId="77777777" w:rsidR="00745144" w:rsidRPr="0046289E" w:rsidRDefault="00745144" w:rsidP="00954503">
            <w:pPr>
              <w:pStyle w:val="Tabletext"/>
              <w:rPr>
                <w:lang w:val="es-ES_tradnl"/>
              </w:rPr>
            </w:pPr>
            <w:r w:rsidRPr="0046289E">
              <w:rPr>
                <w:lang w:val="es-ES_tradnl"/>
              </w:rPr>
              <w:t xml:space="preserve">63 </w:t>
            </w:r>
            <w:r w:rsidRPr="0046289E">
              <w:rPr>
                <w:lang w:val="es-ES_tradnl"/>
              </w:rPr>
              <w:sym w:font="Symbol" w:char="F06D"/>
            </w:r>
            <w:r w:rsidRPr="0046289E">
              <w:rPr>
                <w:lang w:val="es-ES_tradnl"/>
              </w:rPr>
              <w:t>s (relación de intervalo de guarda: 1/16)</w:t>
            </w:r>
          </w:p>
        </w:tc>
      </w:tr>
      <w:tr w:rsidR="00745144" w:rsidRPr="0046289E" w14:paraId="397B5B47" w14:textId="77777777" w:rsidTr="00954503">
        <w:trPr>
          <w:jc w:val="center"/>
        </w:trPr>
        <w:tc>
          <w:tcPr>
            <w:tcW w:w="3289" w:type="dxa"/>
          </w:tcPr>
          <w:p w14:paraId="6DF93516" w14:textId="77777777" w:rsidR="00745144" w:rsidRPr="0046289E" w:rsidRDefault="00745144" w:rsidP="00954503">
            <w:pPr>
              <w:pStyle w:val="Tabletext"/>
              <w:jc w:val="left"/>
              <w:rPr>
                <w:lang w:val="es-ES_tradnl"/>
              </w:rPr>
            </w:pPr>
            <w:r w:rsidRPr="0046289E">
              <w:rPr>
                <w:lang w:val="es-ES_tradnl"/>
              </w:rPr>
              <w:t>Velocidades de codificación del codificador interno</w:t>
            </w:r>
          </w:p>
        </w:tc>
        <w:tc>
          <w:tcPr>
            <w:tcW w:w="4252" w:type="dxa"/>
          </w:tcPr>
          <w:p w14:paraId="0C76828F" w14:textId="77777777" w:rsidR="00745144" w:rsidRPr="0046289E" w:rsidRDefault="00745144" w:rsidP="00954503">
            <w:pPr>
              <w:pStyle w:val="Tabletext"/>
              <w:rPr>
                <w:lang w:val="es-ES_tradnl"/>
              </w:rPr>
            </w:pPr>
            <w:r w:rsidRPr="0046289E">
              <w:rPr>
                <w:lang w:val="es-ES_tradnl"/>
              </w:rPr>
              <w:t>1/2, 2/3, 3/4 y 7/8</w:t>
            </w:r>
          </w:p>
        </w:tc>
      </w:tr>
      <w:tr w:rsidR="00745144" w:rsidRPr="0046289E" w14:paraId="45418C53" w14:textId="77777777" w:rsidTr="00954503">
        <w:trPr>
          <w:jc w:val="center"/>
        </w:trPr>
        <w:tc>
          <w:tcPr>
            <w:tcW w:w="3289" w:type="dxa"/>
          </w:tcPr>
          <w:p w14:paraId="4C697687" w14:textId="77777777" w:rsidR="00745144" w:rsidRPr="0046289E" w:rsidRDefault="00745144" w:rsidP="00954503">
            <w:pPr>
              <w:pStyle w:val="Tabletext"/>
              <w:rPr>
                <w:lang w:val="es-ES_tradnl"/>
              </w:rPr>
            </w:pPr>
            <w:r w:rsidRPr="0046289E">
              <w:rPr>
                <w:lang w:val="es-ES_tradnl"/>
              </w:rPr>
              <w:t>Entrelazado en el tiempo</w:t>
            </w:r>
          </w:p>
        </w:tc>
        <w:tc>
          <w:tcPr>
            <w:tcW w:w="4252" w:type="dxa"/>
          </w:tcPr>
          <w:p w14:paraId="04F4FAAE" w14:textId="77777777" w:rsidR="00745144" w:rsidRPr="0046289E" w:rsidRDefault="00745144" w:rsidP="00954503">
            <w:pPr>
              <w:pStyle w:val="Tabletext"/>
              <w:rPr>
                <w:lang w:val="es-ES_tradnl"/>
              </w:rPr>
            </w:pPr>
            <w:r w:rsidRPr="0046289E">
              <w:rPr>
                <w:lang w:val="es-ES_tradnl"/>
              </w:rPr>
              <w:t>0 y 407 ms</w:t>
            </w:r>
          </w:p>
        </w:tc>
      </w:tr>
    </w:tbl>
    <w:p w14:paraId="7EB11EF2" w14:textId="77777777" w:rsidR="00745144" w:rsidRPr="0046289E" w:rsidRDefault="00745144" w:rsidP="00745144">
      <w:pPr>
        <w:pStyle w:val="Tablefin"/>
        <w:rPr>
          <w:lang w:val="es-ES_tradnl"/>
        </w:rPr>
      </w:pPr>
    </w:p>
    <w:p w14:paraId="6BFD1F19" w14:textId="77777777" w:rsidR="00745144" w:rsidRPr="0046289E" w:rsidRDefault="00745144" w:rsidP="00745144">
      <w:pPr>
        <w:pStyle w:val="FigureNo"/>
        <w:rPr>
          <w:lang w:val="es-ES_tradnl"/>
        </w:rPr>
      </w:pPr>
      <w:r w:rsidRPr="0046289E">
        <w:rPr>
          <w:lang w:val="es-ES_tradnl"/>
        </w:rPr>
        <w:t>FIGURA 16</w:t>
      </w:r>
    </w:p>
    <w:p w14:paraId="689F0594" w14:textId="77777777" w:rsidR="00745144" w:rsidRPr="0046289E" w:rsidRDefault="00745144" w:rsidP="00745144">
      <w:pPr>
        <w:pStyle w:val="Figuretitle"/>
        <w:rPr>
          <w:lang w:val="es-ES_tradnl"/>
        </w:rPr>
      </w:pPr>
      <w:r w:rsidRPr="0046289E">
        <w:rPr>
          <w:lang w:val="es-ES_tradnl"/>
        </w:rPr>
        <w:t xml:space="preserve">BER antes de la decodificación RS en función de </w:t>
      </w:r>
      <w:r w:rsidRPr="0046289E">
        <w:rPr>
          <w:rFonts w:ascii="Times New Roman"/>
          <w:bCs/>
          <w:i/>
          <w:iCs/>
          <w:lang w:val="es-ES_tradnl"/>
        </w:rPr>
        <w:t>C</w:t>
      </w:r>
      <w:r w:rsidRPr="0046289E">
        <w:rPr>
          <w:rFonts w:ascii="Times New Roman"/>
          <w:b w:val="0"/>
          <w:lang w:val="es-ES_tradnl"/>
        </w:rPr>
        <w:t>/</w:t>
      </w:r>
      <w:r w:rsidRPr="0046289E">
        <w:rPr>
          <w:rFonts w:ascii="Times New Roman"/>
          <w:bCs/>
          <w:i/>
          <w:iCs/>
          <w:lang w:val="es-ES_tradnl"/>
        </w:rPr>
        <w:t>N</w:t>
      </w:r>
      <w:r w:rsidRPr="0046289E">
        <w:rPr>
          <w:rFonts w:ascii="Times New Roman"/>
          <w:bCs/>
          <w:i/>
          <w:iCs/>
          <w:lang w:val="es-ES_tradnl"/>
        </w:rPr>
        <w:br/>
      </w:r>
      <w:r w:rsidRPr="0046289E">
        <w:rPr>
          <w:lang w:val="es-ES_tradnl"/>
        </w:rPr>
        <w:t>(Modo de transmisión: 3, modulación de la portadora: MDP</w:t>
      </w:r>
      <w:r>
        <w:rPr>
          <w:lang w:val="es-ES_tradnl"/>
        </w:rPr>
        <w:t>–</w:t>
      </w:r>
      <w:r w:rsidRPr="0046289E">
        <w:rPr>
          <w:lang w:val="es-ES_tradnl"/>
        </w:rPr>
        <w:t xml:space="preserve">4D, </w:t>
      </w:r>
      <w:r w:rsidRPr="0046289E">
        <w:rPr>
          <w:lang w:val="es-ES_tradnl"/>
        </w:rPr>
        <w:br/>
        <w:t>entrelazado en el tiempo: 407 ms): canal gaussiano</w:t>
      </w:r>
    </w:p>
    <w:p w14:paraId="37A5F694" w14:textId="77777777" w:rsidR="00745144" w:rsidRPr="0046289E" w:rsidRDefault="00745144" w:rsidP="00745144">
      <w:pPr>
        <w:pStyle w:val="Figure"/>
        <w:rPr>
          <w:lang w:val="es-ES_tradnl"/>
        </w:rPr>
      </w:pPr>
      <w:r w:rsidRPr="00B852C2">
        <w:rPr>
          <w:lang w:val="es-ES_tradnl"/>
        </w:rPr>
        <w:object w:dxaOrig="6017" w:dyaOrig="4988" w14:anchorId="680CEF20">
          <v:shape id="_x0000_i1040" type="#_x0000_t75" style="width:342.25pt;height:287.05pt" o:ole="">
            <v:imagedata r:id="rId51" o:title=""/>
          </v:shape>
          <o:OLEObject Type="Embed" ProgID="CorelDRAW.Graphic.14" ShapeID="_x0000_i1040" DrawAspect="Content" ObjectID="_1840945152" r:id="rId52"/>
        </w:object>
      </w:r>
    </w:p>
    <w:p w14:paraId="74F1503F" w14:textId="77777777" w:rsidR="00745144" w:rsidRPr="0046289E" w:rsidRDefault="00745144" w:rsidP="00745144">
      <w:pPr>
        <w:pStyle w:val="FigureNo"/>
        <w:rPr>
          <w:lang w:val="es-ES_tradnl"/>
        </w:rPr>
      </w:pPr>
      <w:r w:rsidRPr="0046289E">
        <w:rPr>
          <w:lang w:val="es-ES_tradnl"/>
        </w:rPr>
        <w:lastRenderedPageBreak/>
        <w:t>FIGURA 17</w:t>
      </w:r>
    </w:p>
    <w:p w14:paraId="68A081D6" w14:textId="77777777" w:rsidR="00745144" w:rsidRPr="0046289E" w:rsidRDefault="00745144" w:rsidP="00745144">
      <w:pPr>
        <w:pStyle w:val="Figuretitle"/>
        <w:rPr>
          <w:lang w:val="es-ES_tradnl"/>
        </w:rPr>
      </w:pPr>
      <w:r w:rsidRPr="0046289E">
        <w:rPr>
          <w:lang w:val="es-ES_tradnl"/>
        </w:rPr>
        <w:t xml:space="preserve">BER antes de la decodificación RS en función de </w:t>
      </w:r>
      <w:r w:rsidRPr="0046289E">
        <w:rPr>
          <w:rFonts w:ascii="Times New Roman"/>
          <w:bCs/>
          <w:i/>
          <w:iCs/>
          <w:lang w:val="es-ES_tradnl"/>
        </w:rPr>
        <w:t>C</w:t>
      </w:r>
      <w:r w:rsidRPr="0046289E">
        <w:rPr>
          <w:rFonts w:ascii="Times New Roman"/>
          <w:b w:val="0"/>
          <w:lang w:val="es-ES_tradnl"/>
        </w:rPr>
        <w:t>/</w:t>
      </w:r>
      <w:r w:rsidRPr="0046289E">
        <w:rPr>
          <w:rFonts w:ascii="Times New Roman"/>
          <w:bCs/>
          <w:i/>
          <w:iCs/>
          <w:lang w:val="es-ES_tradnl"/>
        </w:rPr>
        <w:t>N</w:t>
      </w:r>
      <w:r w:rsidRPr="0046289E">
        <w:rPr>
          <w:rFonts w:ascii="Times New Roman"/>
          <w:bCs/>
          <w:i/>
          <w:iCs/>
          <w:lang w:val="es-ES_tradnl"/>
        </w:rPr>
        <w:br/>
      </w:r>
      <w:r w:rsidRPr="0046289E">
        <w:rPr>
          <w:lang w:val="es-ES_tradnl"/>
        </w:rPr>
        <w:t>(Modo de transmisión: 3, modulación de la portadora: MAQ</w:t>
      </w:r>
      <w:r>
        <w:rPr>
          <w:lang w:val="es-ES_tradnl"/>
        </w:rPr>
        <w:t>–</w:t>
      </w:r>
      <w:r w:rsidRPr="0046289E">
        <w:rPr>
          <w:lang w:val="es-ES_tradnl"/>
        </w:rPr>
        <w:t>16,</w:t>
      </w:r>
      <w:r w:rsidRPr="0046289E">
        <w:rPr>
          <w:lang w:val="es-ES_tradnl"/>
        </w:rPr>
        <w:br/>
        <w:t>entrelazado en el tiempo: 407 ms): canal gaussiano</w:t>
      </w:r>
    </w:p>
    <w:p w14:paraId="70A1DFCE" w14:textId="77777777" w:rsidR="00745144" w:rsidRPr="0046289E" w:rsidRDefault="00745144" w:rsidP="00745144">
      <w:pPr>
        <w:pStyle w:val="Figure"/>
        <w:rPr>
          <w:lang w:val="es-ES_tradnl"/>
        </w:rPr>
      </w:pPr>
      <w:r w:rsidRPr="00B852C2">
        <w:rPr>
          <w:lang w:val="es-ES_tradnl"/>
        </w:rPr>
        <w:object w:dxaOrig="6015" w:dyaOrig="4949" w14:anchorId="533E9AA1">
          <v:shape id="_x0000_i1041" type="#_x0000_t75" style="width:348.8pt;height:289.85pt" o:ole="">
            <v:imagedata r:id="rId53" o:title=""/>
          </v:shape>
          <o:OLEObject Type="Embed" ProgID="CorelDRAW.Graphic.14" ShapeID="_x0000_i1041" DrawAspect="Content" ObjectID="_1840945153" r:id="rId54"/>
        </w:object>
      </w:r>
    </w:p>
    <w:p w14:paraId="0D13E5B7" w14:textId="77777777" w:rsidR="00745144" w:rsidRPr="0046289E" w:rsidRDefault="00745144" w:rsidP="00745144">
      <w:pPr>
        <w:pStyle w:val="FigureNo"/>
        <w:rPr>
          <w:lang w:val="es-ES_tradnl"/>
        </w:rPr>
      </w:pPr>
      <w:r w:rsidRPr="0046289E">
        <w:rPr>
          <w:lang w:val="es-ES_tradnl"/>
        </w:rPr>
        <w:t>FIGURA 18</w:t>
      </w:r>
    </w:p>
    <w:p w14:paraId="4F6044F8" w14:textId="77777777" w:rsidR="00745144" w:rsidRPr="0046289E" w:rsidRDefault="00745144" w:rsidP="00745144">
      <w:pPr>
        <w:pStyle w:val="Figuretitle"/>
        <w:rPr>
          <w:lang w:val="es-ES_tradnl"/>
        </w:rPr>
      </w:pPr>
      <w:r w:rsidRPr="0046289E">
        <w:rPr>
          <w:lang w:val="es-ES_tradnl"/>
        </w:rPr>
        <w:t xml:space="preserve">BER antes de la decodificación RS en función de </w:t>
      </w:r>
      <w:r w:rsidRPr="0046289E">
        <w:rPr>
          <w:rFonts w:ascii="Times New Roman"/>
          <w:bCs/>
          <w:i/>
          <w:iCs/>
          <w:lang w:val="es-ES_tradnl"/>
        </w:rPr>
        <w:t>C</w:t>
      </w:r>
      <w:r w:rsidRPr="0046289E">
        <w:rPr>
          <w:rFonts w:ascii="Times New Roman"/>
          <w:b w:val="0"/>
          <w:lang w:val="es-ES_tradnl"/>
        </w:rPr>
        <w:t>/</w:t>
      </w:r>
      <w:r w:rsidRPr="0046289E">
        <w:rPr>
          <w:rFonts w:ascii="Times New Roman"/>
          <w:bCs/>
          <w:i/>
          <w:iCs/>
          <w:lang w:val="es-ES_tradnl"/>
        </w:rPr>
        <w:t>N</w:t>
      </w:r>
      <w:r w:rsidRPr="0046289E">
        <w:rPr>
          <w:lang w:val="es-ES_tradnl"/>
        </w:rPr>
        <w:br/>
        <w:t>(Modo de transmisión: 3; modulación de la portadora: MAQ</w:t>
      </w:r>
      <w:r>
        <w:rPr>
          <w:lang w:val="es-ES_tradnl"/>
        </w:rPr>
        <w:t>–</w:t>
      </w:r>
      <w:r w:rsidRPr="0046289E">
        <w:rPr>
          <w:lang w:val="es-ES_tradnl"/>
        </w:rPr>
        <w:t>64;</w:t>
      </w:r>
      <w:r w:rsidRPr="0046289E">
        <w:rPr>
          <w:lang w:val="es-ES_tradnl"/>
        </w:rPr>
        <w:br/>
        <w:t>entrelazado en el tiempo: 407 ms): canal gaussiano</w:t>
      </w:r>
    </w:p>
    <w:p w14:paraId="3B42AD5E" w14:textId="77777777" w:rsidR="00745144" w:rsidRPr="0046289E" w:rsidRDefault="00745144" w:rsidP="00745144">
      <w:pPr>
        <w:pStyle w:val="Figure"/>
        <w:rPr>
          <w:lang w:val="es-ES_tradnl"/>
        </w:rPr>
      </w:pPr>
      <w:r w:rsidRPr="00B852C2">
        <w:rPr>
          <w:lang w:val="es-ES_tradnl"/>
        </w:rPr>
        <w:object w:dxaOrig="6033" w:dyaOrig="4959" w14:anchorId="23BF03EF">
          <v:shape id="_x0000_i1042" type="#_x0000_t75" style="width:347.85pt;height:287.05pt" o:ole="">
            <v:imagedata r:id="rId55" o:title=""/>
          </v:shape>
          <o:OLEObject Type="Embed" ProgID="CorelDRAW.Graphic.14" ShapeID="_x0000_i1042" DrawAspect="Content" ObjectID="_1840945154" r:id="rId56"/>
        </w:object>
      </w:r>
    </w:p>
    <w:p w14:paraId="0801CFBC" w14:textId="77777777" w:rsidR="00745144" w:rsidRPr="0046289E" w:rsidRDefault="00745144" w:rsidP="00745144">
      <w:pPr>
        <w:pStyle w:val="Heading2"/>
        <w:rPr>
          <w:lang w:val="es-ES_tradnl"/>
        </w:rPr>
      </w:pPr>
      <w:bookmarkStart w:id="77" w:name="_Toc230096663"/>
      <w:r w:rsidRPr="0046289E">
        <w:rPr>
          <w:lang w:val="es-ES_tradnl"/>
        </w:rPr>
        <w:lastRenderedPageBreak/>
        <w:t>9.2</w:t>
      </w:r>
      <w:r w:rsidRPr="0046289E">
        <w:rPr>
          <w:lang w:val="es-ES_tradnl"/>
        </w:rPr>
        <w:tab/>
        <w:t xml:space="preserve">BER en función de </w:t>
      </w:r>
      <w:r w:rsidRPr="0046289E">
        <w:rPr>
          <w:i/>
          <w:iCs/>
          <w:lang w:val="es-ES_tradnl"/>
        </w:rPr>
        <w:t>C</w:t>
      </w:r>
      <w:r w:rsidRPr="0046289E">
        <w:rPr>
          <w:lang w:val="es-ES_tradnl"/>
        </w:rPr>
        <w:t>/</w:t>
      </w:r>
      <w:r w:rsidRPr="0046289E">
        <w:rPr>
          <w:i/>
          <w:iCs/>
          <w:lang w:val="es-ES_tradnl"/>
        </w:rPr>
        <w:t>N</w:t>
      </w:r>
      <w:r w:rsidRPr="0046289E">
        <w:rPr>
          <w:lang w:val="es-ES_tradnl"/>
        </w:rPr>
        <w:t xml:space="preserve"> en un canal multitrayecto</w:t>
      </w:r>
      <w:bookmarkEnd w:id="77"/>
    </w:p>
    <w:p w14:paraId="488B17F1" w14:textId="77777777" w:rsidR="00745144" w:rsidRPr="0046289E" w:rsidRDefault="00745144" w:rsidP="00745144">
      <w:pPr>
        <w:rPr>
          <w:lang w:val="es-ES_tradnl"/>
        </w:rPr>
      </w:pPr>
      <w:r w:rsidRPr="0046289E">
        <w:rPr>
          <w:lang w:val="es-ES_tradnl"/>
        </w:rPr>
        <w:t xml:space="preserve">Las mediciones de BER en función de </w:t>
      </w:r>
      <w:r w:rsidRPr="0046289E">
        <w:rPr>
          <w:i/>
          <w:iCs/>
          <w:lang w:val="es-ES_tradnl"/>
        </w:rPr>
        <w:t>C</w:t>
      </w:r>
      <w:r w:rsidRPr="0046289E">
        <w:rPr>
          <w:lang w:val="es-ES_tradnl"/>
        </w:rPr>
        <w:t>/</w:t>
      </w:r>
      <w:r w:rsidRPr="0046289E">
        <w:rPr>
          <w:i/>
          <w:iCs/>
          <w:lang w:val="es-ES_tradnl"/>
        </w:rPr>
        <w:t>N</w:t>
      </w:r>
      <w:r w:rsidRPr="0046289E">
        <w:rPr>
          <w:lang w:val="es-ES_tradnl"/>
        </w:rPr>
        <w:t xml:space="preserve"> se realizaron utilizando un simulador de canal multitrayecto. La relación entre la señal deseada y la señal interferente (</w:t>
      </w:r>
      <w:r w:rsidRPr="0046289E">
        <w:rPr>
          <w:i/>
          <w:iCs/>
          <w:lang w:val="es-ES_tradnl"/>
        </w:rPr>
        <w:t>D</w:t>
      </w:r>
      <w:r w:rsidRPr="0046289E">
        <w:rPr>
          <w:lang w:val="es-ES_tradnl"/>
        </w:rPr>
        <w:t>/</w:t>
      </w:r>
      <w:r w:rsidRPr="0046289E">
        <w:rPr>
          <w:i/>
          <w:iCs/>
          <w:lang w:val="es-ES_tradnl"/>
        </w:rPr>
        <w:t>U</w:t>
      </w:r>
      <w:r w:rsidRPr="0046289E">
        <w:rPr>
          <w:lang w:val="es-ES_tradnl"/>
        </w:rPr>
        <w:t>) de la señal principal y de una señal de retardo se fijó a 3 y 10 dB. El tiempo de retardo de una señal retardada con respecto a la señal principal se fijó a 15 </w:t>
      </w:r>
      <w:r w:rsidRPr="0046289E">
        <w:rPr>
          <w:lang w:val="es-ES_tradnl"/>
        </w:rPr>
        <w:sym w:font="Symbol" w:char="F06D"/>
      </w:r>
      <w:r w:rsidRPr="0046289E">
        <w:rPr>
          <w:lang w:val="es-ES_tradnl"/>
        </w:rPr>
        <w:t>s. En la Fig. 19 se muestran los resultados.</w:t>
      </w:r>
    </w:p>
    <w:p w14:paraId="1B225EAE" w14:textId="77777777" w:rsidR="00745144" w:rsidRPr="0046289E" w:rsidRDefault="00745144" w:rsidP="00745144">
      <w:pPr>
        <w:pStyle w:val="FigureNo"/>
        <w:rPr>
          <w:lang w:val="es-ES_tradnl"/>
        </w:rPr>
      </w:pPr>
      <w:r w:rsidRPr="0046289E">
        <w:rPr>
          <w:lang w:val="es-ES_tradnl"/>
        </w:rPr>
        <w:t>FIGURA 19</w:t>
      </w:r>
    </w:p>
    <w:p w14:paraId="109702CB" w14:textId="77777777" w:rsidR="00745144" w:rsidRPr="0046289E" w:rsidRDefault="00745144" w:rsidP="00745144">
      <w:pPr>
        <w:pStyle w:val="Figuretitle"/>
        <w:rPr>
          <w:lang w:val="es-ES_tradnl"/>
        </w:rPr>
      </w:pPr>
      <w:r w:rsidRPr="0046289E">
        <w:rPr>
          <w:lang w:val="es-ES_tradnl"/>
        </w:rPr>
        <w:t xml:space="preserve">BER antes de la decodificación RS en función de </w:t>
      </w:r>
      <w:r w:rsidRPr="0046289E">
        <w:rPr>
          <w:rFonts w:ascii="Times New Roman"/>
          <w:bCs/>
          <w:i/>
          <w:iCs/>
          <w:lang w:val="es-ES_tradnl"/>
        </w:rPr>
        <w:t>C</w:t>
      </w:r>
      <w:r w:rsidRPr="0046289E">
        <w:rPr>
          <w:rFonts w:ascii="Times New Roman"/>
          <w:b w:val="0"/>
          <w:lang w:val="es-ES_tradnl"/>
        </w:rPr>
        <w:t>/</w:t>
      </w:r>
      <w:r w:rsidRPr="0046289E">
        <w:rPr>
          <w:rFonts w:ascii="Times New Roman"/>
          <w:bCs/>
          <w:i/>
          <w:iCs/>
          <w:lang w:val="es-ES_tradnl"/>
        </w:rPr>
        <w:t>N</w:t>
      </w:r>
      <w:r w:rsidRPr="0046289E">
        <w:rPr>
          <w:lang w:val="es-ES_tradnl"/>
        </w:rPr>
        <w:br/>
        <w:t>(Modo de transmisión: 3, relación de codificación: 1/2,</w:t>
      </w:r>
      <w:r w:rsidRPr="0046289E">
        <w:rPr>
          <w:lang w:val="es-ES_tradnl"/>
        </w:rPr>
        <w:br/>
        <w:t>entrelazado en el tiempo: 407 ms): canal multitrayecto</w:t>
      </w:r>
    </w:p>
    <w:p w14:paraId="0C52E776" w14:textId="77777777" w:rsidR="00745144" w:rsidRPr="0046289E" w:rsidRDefault="00745144" w:rsidP="00745144">
      <w:pPr>
        <w:pStyle w:val="Figure"/>
        <w:rPr>
          <w:lang w:val="es-ES_tradnl"/>
        </w:rPr>
      </w:pPr>
      <w:r w:rsidRPr="00B852C2">
        <w:rPr>
          <w:lang w:val="es-ES_tradnl"/>
        </w:rPr>
        <w:object w:dxaOrig="5995" w:dyaOrig="5208" w14:anchorId="72069B72">
          <v:shape id="_x0000_i1043" type="#_x0000_t75" style="width:347.85pt;height:302.95pt" o:ole="">
            <v:imagedata r:id="rId57" o:title=""/>
          </v:shape>
          <o:OLEObject Type="Embed" ProgID="CorelDRAW.Graphic.14" ShapeID="_x0000_i1043" DrawAspect="Content" ObjectID="_1840945155" r:id="rId58"/>
        </w:object>
      </w:r>
    </w:p>
    <w:p w14:paraId="638658CE" w14:textId="77777777" w:rsidR="00745144" w:rsidRPr="0046289E" w:rsidRDefault="00745144" w:rsidP="00745144">
      <w:pPr>
        <w:pStyle w:val="Heading2"/>
        <w:rPr>
          <w:lang w:val="es-ES_tradnl"/>
        </w:rPr>
      </w:pPr>
      <w:bookmarkStart w:id="78" w:name="_Toc230096664"/>
      <w:r w:rsidRPr="0046289E">
        <w:rPr>
          <w:lang w:val="es-ES_tradnl"/>
        </w:rPr>
        <w:t>9.3</w:t>
      </w:r>
      <w:r w:rsidRPr="0046289E">
        <w:rPr>
          <w:lang w:val="es-ES_tradnl"/>
        </w:rPr>
        <w:tab/>
        <w:t xml:space="preserve">BER en función de </w:t>
      </w:r>
      <w:r w:rsidRPr="0046289E">
        <w:rPr>
          <w:i/>
          <w:iCs/>
          <w:lang w:val="es-ES_tradnl"/>
        </w:rPr>
        <w:t>C</w:t>
      </w:r>
      <w:r w:rsidRPr="0046289E">
        <w:rPr>
          <w:lang w:val="es-ES_tradnl"/>
        </w:rPr>
        <w:t>/</w:t>
      </w:r>
      <w:r w:rsidRPr="0046289E">
        <w:rPr>
          <w:i/>
          <w:iCs/>
          <w:lang w:val="es-ES_tradnl"/>
        </w:rPr>
        <w:t>N</w:t>
      </w:r>
      <w:r w:rsidRPr="0046289E">
        <w:rPr>
          <w:lang w:val="es-ES_tradnl"/>
        </w:rPr>
        <w:t xml:space="preserve"> en un canal con desvanecimiento Rayleigh</w:t>
      </w:r>
      <w:bookmarkEnd w:id="78"/>
    </w:p>
    <w:p w14:paraId="3409C6DB" w14:textId="77777777" w:rsidR="00745144" w:rsidRPr="0046289E" w:rsidRDefault="00745144" w:rsidP="00745144">
      <w:pPr>
        <w:rPr>
          <w:lang w:val="es-ES_tradnl"/>
        </w:rPr>
      </w:pPr>
      <w:r w:rsidRPr="0046289E">
        <w:rPr>
          <w:lang w:val="es-ES_tradnl"/>
        </w:rPr>
        <w:t xml:space="preserve">Las mediciones de BER en función de </w:t>
      </w:r>
      <w:r w:rsidRPr="0046289E">
        <w:rPr>
          <w:i/>
          <w:iCs/>
          <w:lang w:val="es-ES_tradnl"/>
        </w:rPr>
        <w:t>C</w:t>
      </w:r>
      <w:r w:rsidRPr="0046289E">
        <w:rPr>
          <w:lang w:val="es-ES_tradnl"/>
        </w:rPr>
        <w:t>/</w:t>
      </w:r>
      <w:r w:rsidRPr="0046289E">
        <w:rPr>
          <w:i/>
          <w:iCs/>
          <w:lang w:val="es-ES_tradnl"/>
        </w:rPr>
        <w:t>N</w:t>
      </w:r>
      <w:r w:rsidRPr="0046289E">
        <w:rPr>
          <w:lang w:val="es-ES_tradnl"/>
        </w:rPr>
        <w:t xml:space="preserve"> se realizaron utilizando un simulador de canal con desvanecimiento. El canal se fijó a un canal con desvanecimiento Rayleigh de dos trayectos y la relación </w:t>
      </w:r>
      <w:r w:rsidRPr="0046289E">
        <w:rPr>
          <w:i/>
          <w:iCs/>
          <w:lang w:val="es-ES_tradnl"/>
        </w:rPr>
        <w:t>D</w:t>
      </w:r>
      <w:r w:rsidRPr="0046289E">
        <w:rPr>
          <w:lang w:val="es-ES_tradnl"/>
        </w:rPr>
        <w:t>/</w:t>
      </w:r>
      <w:r w:rsidRPr="0046289E">
        <w:rPr>
          <w:i/>
          <w:iCs/>
          <w:lang w:val="es-ES_tradnl"/>
        </w:rPr>
        <w:t>U</w:t>
      </w:r>
      <w:r w:rsidRPr="0046289E">
        <w:rPr>
          <w:lang w:val="es-ES_tradnl"/>
        </w:rPr>
        <w:t xml:space="preserve"> de los dos trayectos se fijó a 0</w:t>
      </w:r>
      <w:r>
        <w:rPr>
          <w:lang w:val="es-ES_tradnl"/>
        </w:rPr>
        <w:t> </w:t>
      </w:r>
      <w:r w:rsidRPr="0046289E">
        <w:rPr>
          <w:lang w:val="es-ES_tradnl"/>
        </w:rPr>
        <w:t>dB. El tiempo de la señal retardada se puso a 15 </w:t>
      </w:r>
      <w:r w:rsidRPr="0046289E">
        <w:rPr>
          <w:lang w:val="es-ES_tradnl"/>
        </w:rPr>
        <w:sym w:font="Symbol" w:char="F06D"/>
      </w:r>
      <w:r w:rsidRPr="0046289E">
        <w:rPr>
          <w:lang w:val="es-ES_tradnl"/>
        </w:rPr>
        <w:t>s. Las frecuencias máximas de desplazamiento Doppler de la señal se fijaron a 5 y 20 Hz. En la Fig. 20 se presentan los resultados.</w:t>
      </w:r>
    </w:p>
    <w:p w14:paraId="761E883C" w14:textId="77777777" w:rsidR="00745144" w:rsidRPr="0046289E" w:rsidRDefault="00745144" w:rsidP="00745144">
      <w:pPr>
        <w:pStyle w:val="FigureNo"/>
        <w:rPr>
          <w:lang w:val="es-ES_tradnl"/>
        </w:rPr>
      </w:pPr>
      <w:r w:rsidRPr="0046289E">
        <w:rPr>
          <w:lang w:val="es-ES_tradnl"/>
        </w:rPr>
        <w:lastRenderedPageBreak/>
        <w:t>FIGURA 20</w:t>
      </w:r>
    </w:p>
    <w:p w14:paraId="0C5D6D58" w14:textId="77777777" w:rsidR="00745144" w:rsidRPr="0046289E" w:rsidRDefault="00745144" w:rsidP="00745144">
      <w:pPr>
        <w:pStyle w:val="Figuretitle"/>
        <w:keepLines/>
        <w:rPr>
          <w:lang w:val="es-ES_tradnl"/>
        </w:rPr>
      </w:pPr>
      <w:r w:rsidRPr="0046289E">
        <w:rPr>
          <w:lang w:val="es-ES_tradnl"/>
        </w:rPr>
        <w:t xml:space="preserve">BER antes de la decodificación RS en función de </w:t>
      </w:r>
      <w:r w:rsidRPr="0046289E">
        <w:rPr>
          <w:rFonts w:ascii="Times New Roman"/>
          <w:bCs/>
          <w:i/>
          <w:iCs/>
          <w:lang w:val="es-ES_tradnl"/>
        </w:rPr>
        <w:t>C</w:t>
      </w:r>
      <w:r w:rsidRPr="0046289E">
        <w:rPr>
          <w:rFonts w:ascii="Times New Roman"/>
          <w:b w:val="0"/>
          <w:lang w:val="es-ES_tradnl"/>
        </w:rPr>
        <w:t>/</w:t>
      </w:r>
      <w:r w:rsidRPr="0046289E">
        <w:rPr>
          <w:rFonts w:ascii="Times New Roman"/>
          <w:bCs/>
          <w:i/>
          <w:iCs/>
          <w:lang w:val="es-ES_tradnl"/>
        </w:rPr>
        <w:t>N</w:t>
      </w:r>
      <w:r w:rsidRPr="0046289E">
        <w:rPr>
          <w:lang w:val="es-ES_tradnl"/>
        </w:rPr>
        <w:br/>
        <w:t>(Modo de transmisión: 3, modulación de la portadora:</w:t>
      </w:r>
      <w:r>
        <w:rPr>
          <w:lang w:val="es-ES_tradnl"/>
        </w:rPr>
        <w:br/>
      </w:r>
      <w:r w:rsidRPr="0046289E">
        <w:rPr>
          <w:lang w:val="es-ES_tradnl"/>
        </w:rPr>
        <w:t>MDP</w:t>
      </w:r>
      <w:r>
        <w:rPr>
          <w:lang w:val="es-ES_tradnl"/>
        </w:rPr>
        <w:t>–</w:t>
      </w:r>
      <w:r w:rsidRPr="0046289E">
        <w:rPr>
          <w:lang w:val="es-ES_tradnl"/>
        </w:rPr>
        <w:t>4D;</w:t>
      </w:r>
      <w:r>
        <w:rPr>
          <w:lang w:val="es-ES_tradnl"/>
        </w:rPr>
        <w:t xml:space="preserve"> </w:t>
      </w:r>
      <w:r w:rsidRPr="0046289E">
        <w:rPr>
          <w:lang w:val="es-ES_tradnl"/>
        </w:rPr>
        <w:t>relación de la codificación: 1/2): canal con</w:t>
      </w:r>
      <w:r>
        <w:rPr>
          <w:lang w:val="es-ES_tradnl"/>
        </w:rPr>
        <w:br/>
      </w:r>
      <w:r w:rsidRPr="0046289E">
        <w:rPr>
          <w:lang w:val="es-ES_tradnl"/>
        </w:rPr>
        <w:t>desvanecimiento Rayleigh de dos trayectos</w:t>
      </w:r>
    </w:p>
    <w:p w14:paraId="77389312" w14:textId="77777777" w:rsidR="00745144" w:rsidRPr="0046289E" w:rsidRDefault="00745144" w:rsidP="00745144">
      <w:pPr>
        <w:pStyle w:val="Figure"/>
        <w:rPr>
          <w:lang w:val="es-ES_tradnl"/>
        </w:rPr>
      </w:pPr>
      <w:r w:rsidRPr="00B852C2">
        <w:rPr>
          <w:lang w:val="es-ES_tradnl"/>
        </w:rPr>
        <w:object w:dxaOrig="6013" w:dyaOrig="5389" w14:anchorId="02866A64">
          <v:shape id="_x0000_i1044" type="#_x0000_t75" style="width:354.4pt;height:309.5pt" o:ole="">
            <v:imagedata r:id="rId59" o:title=""/>
          </v:shape>
          <o:OLEObject Type="Embed" ProgID="CorelDRAW.Graphic.14" ShapeID="_x0000_i1044" DrawAspect="Content" ObjectID="_1840945156" r:id="rId60"/>
        </w:object>
      </w:r>
    </w:p>
    <w:p w14:paraId="506F0C07" w14:textId="77777777" w:rsidR="00745144" w:rsidRDefault="00745144" w:rsidP="00745144">
      <w:pPr>
        <w:tabs>
          <w:tab w:val="clear" w:pos="794"/>
          <w:tab w:val="clear" w:pos="1191"/>
          <w:tab w:val="clear" w:pos="1588"/>
          <w:tab w:val="clear" w:pos="1985"/>
        </w:tabs>
        <w:overflowPunct/>
        <w:autoSpaceDE/>
        <w:autoSpaceDN/>
        <w:adjustRightInd/>
        <w:spacing w:before="0"/>
        <w:jc w:val="left"/>
        <w:textAlignment w:val="auto"/>
        <w:rPr>
          <w:b/>
          <w:sz w:val="28"/>
          <w:lang w:val="es-ES_tradnl"/>
        </w:rPr>
      </w:pPr>
      <w:r>
        <w:rPr>
          <w:lang w:val="es-ES_tradnl"/>
        </w:rPr>
        <w:br w:type="page"/>
      </w:r>
    </w:p>
    <w:p w14:paraId="4F2D575C" w14:textId="77777777" w:rsidR="00745144" w:rsidRPr="0046289E" w:rsidRDefault="00745144" w:rsidP="00A22DF5">
      <w:pPr>
        <w:pStyle w:val="AnnexNoTitle"/>
        <w:keepNext w:val="0"/>
        <w:outlineLvl w:val="0"/>
        <w:rPr>
          <w:lang w:val="es-ES_tradnl"/>
        </w:rPr>
      </w:pPr>
      <w:bookmarkStart w:id="79" w:name="_Toc230096665"/>
      <w:r w:rsidRPr="0046289E">
        <w:rPr>
          <w:lang w:val="es-ES_tradnl"/>
        </w:rPr>
        <w:lastRenderedPageBreak/>
        <w:t>Anexo 4</w:t>
      </w:r>
      <w:r w:rsidRPr="0046289E">
        <w:rPr>
          <w:lang w:val="es-ES_tradnl"/>
        </w:rPr>
        <w:br/>
      </w:r>
      <w:r w:rsidRPr="0046289E">
        <w:rPr>
          <w:lang w:val="es-ES_tradnl"/>
        </w:rPr>
        <w:br/>
        <w:t>Sistema Digital C</w:t>
      </w:r>
      <w:bookmarkEnd w:id="79"/>
    </w:p>
    <w:p w14:paraId="197D5711" w14:textId="77777777" w:rsidR="00745144" w:rsidRPr="0046289E" w:rsidRDefault="00745144" w:rsidP="00745144">
      <w:pPr>
        <w:pStyle w:val="Heading1"/>
        <w:keepNext w:val="0"/>
        <w:rPr>
          <w:lang w:val="es-ES_tradnl"/>
        </w:rPr>
      </w:pPr>
      <w:bookmarkStart w:id="80" w:name="_Toc230096666"/>
      <w:r w:rsidRPr="0046289E">
        <w:rPr>
          <w:lang w:val="es-ES_tradnl"/>
        </w:rPr>
        <w:t>1</w:t>
      </w:r>
      <w:r w:rsidRPr="0046289E">
        <w:rPr>
          <w:lang w:val="es-ES_tradnl"/>
        </w:rPr>
        <w:tab/>
        <w:t>Consideraciones generales del sistema</w:t>
      </w:r>
      <w:bookmarkEnd w:id="80"/>
    </w:p>
    <w:p w14:paraId="7881D734" w14:textId="77777777" w:rsidR="00745144" w:rsidRPr="0046289E" w:rsidRDefault="00745144" w:rsidP="00745144">
      <w:pPr>
        <w:keepLines/>
        <w:rPr>
          <w:lang w:val="es-ES_tradnl"/>
        </w:rPr>
      </w:pPr>
      <w:r w:rsidRPr="0046289E">
        <w:rPr>
          <w:lang w:val="es-ES_tradnl"/>
        </w:rPr>
        <w:t>El Sistema Digital C utiliza tecnología de funcionamiento IBOC para facilitar la introducción de la radiodifusión sonora digital. La D</w:t>
      </w:r>
      <w:r>
        <w:rPr>
          <w:lang w:val="es-ES_tradnl"/>
        </w:rPr>
        <w:t>T</w:t>
      </w:r>
      <w:r w:rsidRPr="0046289E">
        <w:rPr>
          <w:lang w:val="es-ES_tradnl"/>
        </w:rPr>
        <w:t>SB proporciona a los organismos de radiodifusión la posibilidad de mejorar su servicio analógico añadiendo nuevos servicios de audio y datos, ofreciendo una mayor fidelidad de audio y soportando una mayor robustez de la señal. La tecnología IBOC permite a los organismos de radiodifusión introducir estas mejoras sin necesidad de utilizar nuevas atribuciones de espectro para la señal digital. IBOC también permite a las estaciones existentes difundir la misma programación en modo analógico y en modo digital, lo que proporciona un medio eficaz, desde el punto de vista de utilización del espectro, para hacer una transición racional del actual entorno analógico a un futuro entorno digital. En la Fig. 21 se esquematiza el sistema de radiodifusión IBOC.</w:t>
      </w:r>
    </w:p>
    <w:p w14:paraId="2829D04A" w14:textId="77777777" w:rsidR="00745144" w:rsidRPr="0046289E" w:rsidRDefault="00745144" w:rsidP="00745144">
      <w:pPr>
        <w:pStyle w:val="FigureNo"/>
        <w:rPr>
          <w:lang w:val="es-ES_tradnl"/>
        </w:rPr>
      </w:pPr>
      <w:r w:rsidRPr="0046289E">
        <w:rPr>
          <w:lang w:val="es-ES_tradnl"/>
        </w:rPr>
        <w:t>FIGURA 21</w:t>
      </w:r>
    </w:p>
    <w:p w14:paraId="67287E06" w14:textId="77777777" w:rsidR="00745144" w:rsidRPr="0046289E" w:rsidRDefault="00745144" w:rsidP="00745144">
      <w:pPr>
        <w:pStyle w:val="Figuretitle"/>
        <w:rPr>
          <w:lang w:val="es-ES_tradnl"/>
        </w:rPr>
      </w:pPr>
      <w:r w:rsidRPr="0046289E">
        <w:rPr>
          <w:lang w:val="es-ES_tradnl"/>
        </w:rPr>
        <w:t>Esquema del sistema de radiodifusión IBOC</w:t>
      </w:r>
    </w:p>
    <w:p w14:paraId="17778F8A" w14:textId="77777777" w:rsidR="00745144" w:rsidRPr="0046289E" w:rsidRDefault="00745144" w:rsidP="00745144">
      <w:pPr>
        <w:pStyle w:val="Figure"/>
        <w:rPr>
          <w:lang w:val="es-ES_tradnl"/>
        </w:rPr>
      </w:pPr>
      <w:r w:rsidRPr="00B852C2">
        <w:rPr>
          <w:lang w:val="es-ES_tradnl"/>
        </w:rPr>
        <w:object w:dxaOrig="6524" w:dyaOrig="4575" w14:anchorId="79AC291C">
          <v:shape id="_x0000_i1045" type="#_x0000_t75" style="width:387.1pt;height:279.6pt" o:ole="">
            <v:imagedata r:id="rId61" o:title=""/>
          </v:shape>
          <o:OLEObject Type="Embed" ProgID="CorelDraw.Graphic.16" ShapeID="_x0000_i1045" DrawAspect="Content" ObjectID="_1840945157" r:id="rId62"/>
        </w:object>
      </w:r>
    </w:p>
    <w:p w14:paraId="60CA4F10" w14:textId="77777777" w:rsidR="00745144" w:rsidRPr="0046289E" w:rsidRDefault="00745144" w:rsidP="00745144">
      <w:pPr>
        <w:pStyle w:val="Normalaftertitle"/>
        <w:rPr>
          <w:lang w:val="es-ES_tradnl"/>
        </w:rPr>
      </w:pPr>
      <w:r w:rsidRPr="0046289E">
        <w:rPr>
          <w:lang w:val="es-ES_tradnl"/>
        </w:rPr>
        <w:t>IBOC preserva la radiodifusión analógica que utiliza la asignación de frecuencias principal. Retiene la potencia de la señal analógica y añade bandas de señales digitales de bajo nivel inmediatamente adyacentes a la señal analógica. Estas señales digitales inmediatamente adyacentes a la analógica pueden estar a cualquiera de los lados de la señal analógica o a ambos. La potencia de cada una de esas señales digitales puede ajustarse individualmente de manera que se puede controlar el equilibrio entre la cobertura de la señal digital y la coexistencia con una alta densidad de señales FM preexistentes.</w:t>
      </w:r>
    </w:p>
    <w:p w14:paraId="4C47FFEA" w14:textId="77777777" w:rsidR="00745144" w:rsidRPr="0046289E" w:rsidRDefault="00745144" w:rsidP="00745144">
      <w:pPr>
        <w:rPr>
          <w:lang w:val="es-ES_tradnl"/>
        </w:rPr>
      </w:pPr>
      <w:r w:rsidRPr="0046289E">
        <w:rPr>
          <w:lang w:val="es-ES_tradnl"/>
        </w:rPr>
        <w:t>El funcionamiento de las señales digitales puede estar asociado a dos modos: «híbrido» y «todo digital».</w:t>
      </w:r>
    </w:p>
    <w:p w14:paraId="01318B74" w14:textId="77777777" w:rsidR="00745144" w:rsidRPr="0046289E" w:rsidRDefault="00745144" w:rsidP="00745144">
      <w:pPr>
        <w:rPr>
          <w:lang w:val="es-ES_tradnl"/>
        </w:rPr>
      </w:pPr>
      <w:r w:rsidRPr="0046289E">
        <w:rPr>
          <w:lang w:val="es-ES_tradnl"/>
        </w:rPr>
        <w:lastRenderedPageBreak/>
        <w:t>Cuando se introducen una o varias bandas digitales y se operan en presencia de la señal analógica existente y totalmente conservada, la señal digital se percibe como la configuración IBOC híbrida.</w:t>
      </w:r>
    </w:p>
    <w:p w14:paraId="64BF93A4" w14:textId="77777777" w:rsidR="00745144" w:rsidRPr="0046289E" w:rsidRDefault="00745144" w:rsidP="00745144">
      <w:pPr>
        <w:rPr>
          <w:lang w:val="es-ES_tradnl"/>
        </w:rPr>
      </w:pPr>
      <w:r w:rsidRPr="0046289E">
        <w:rPr>
          <w:lang w:val="es-ES_tradnl"/>
        </w:rPr>
        <w:t>Cuando se introducen una o varias bandas digitales, pero la señal analógica existente deja de emitir, la señal digital se percibe como la configuración IBOC todo digital. No es necesario modificar el emplazamiento de la banda o bandas digitales.</w:t>
      </w:r>
    </w:p>
    <w:p w14:paraId="248FE4C1" w14:textId="77777777" w:rsidR="00745144" w:rsidRPr="0046289E" w:rsidRDefault="00745144" w:rsidP="00745144">
      <w:pPr>
        <w:rPr>
          <w:lang w:val="es-ES_tradnl"/>
        </w:rPr>
      </w:pPr>
      <w:r w:rsidRPr="0046289E">
        <w:rPr>
          <w:lang w:val="es-ES_tradnl"/>
        </w:rPr>
        <w:t>Los radiodifusores pueden utilizar el modo híbrido durante la implantación de la tecnología para poder seguir utilizando los receptores sólo analógicos, mientras los nuevos receptores IBOC ofrecen los nuevos servicios mejorados y la recepción analógica existente. Posteriormente, cuando el mercado sea totalmente capaz de recibir señales digitales, los radiodifusores podrán pasar al modo todo digital.</w:t>
      </w:r>
    </w:p>
    <w:p w14:paraId="3F478DD0" w14:textId="77777777" w:rsidR="00745144" w:rsidRPr="0046289E" w:rsidRDefault="00745144" w:rsidP="00745144">
      <w:pPr>
        <w:pStyle w:val="Heading1"/>
        <w:rPr>
          <w:lang w:val="es-ES_tradnl"/>
        </w:rPr>
      </w:pPr>
      <w:bookmarkStart w:id="81" w:name="_Toc230096667"/>
      <w:r w:rsidRPr="0046289E">
        <w:rPr>
          <w:lang w:val="es-ES_tradnl"/>
        </w:rPr>
        <w:t>2</w:t>
      </w:r>
      <w:r w:rsidRPr="0046289E">
        <w:rPr>
          <w:lang w:val="es-ES_tradnl"/>
        </w:rPr>
        <w:tab/>
        <w:t>Capas IBOC</w:t>
      </w:r>
      <w:bookmarkEnd w:id="81"/>
    </w:p>
    <w:p w14:paraId="37184C44" w14:textId="77777777" w:rsidR="00745144" w:rsidRPr="0046289E" w:rsidRDefault="00745144" w:rsidP="00745144">
      <w:pPr>
        <w:rPr>
          <w:lang w:val="es-ES_tradnl"/>
        </w:rPr>
      </w:pPr>
      <w:r w:rsidRPr="0046289E">
        <w:rPr>
          <w:lang w:val="es-ES_tradnl"/>
        </w:rPr>
        <w:t>Las especificaciones de comportamiento detalladas de IBOC se organizan en términos del modelo de capas de ISA de la ISO. Cada capa ISA del sistema de radiodifusión tiene su correspondiente capa par, en el sistema de recepción, como se ve en la Fig. 22. La funcionalidad de estas capas es tal que el resultado combinado de las capas más bajas es establecer una comunicación virtual entre una capa determinada y su capa par en el otro lado.</w:t>
      </w:r>
    </w:p>
    <w:p w14:paraId="3A328F2A" w14:textId="77777777" w:rsidR="00745144" w:rsidRPr="0046289E" w:rsidRDefault="00745144" w:rsidP="00745144">
      <w:pPr>
        <w:pStyle w:val="Heading2"/>
        <w:rPr>
          <w:lang w:val="es-ES_tradnl"/>
        </w:rPr>
      </w:pPr>
      <w:bookmarkStart w:id="82" w:name="_Toc230096668"/>
      <w:r w:rsidRPr="0046289E">
        <w:rPr>
          <w:lang w:val="es-ES_tradnl"/>
        </w:rPr>
        <w:t>2.1</w:t>
      </w:r>
      <w:r w:rsidRPr="0046289E">
        <w:rPr>
          <w:lang w:val="es-ES_tradnl"/>
        </w:rPr>
        <w:tab/>
        <w:t>Capa 1</w:t>
      </w:r>
      <w:bookmarkEnd w:id="82"/>
    </w:p>
    <w:p w14:paraId="40AB1C85" w14:textId="77777777" w:rsidR="00745144" w:rsidRPr="0046289E" w:rsidRDefault="00745144" w:rsidP="00745144">
      <w:pPr>
        <w:rPr>
          <w:lang w:val="es-ES_tradnl"/>
        </w:rPr>
      </w:pPr>
      <w:r w:rsidRPr="0046289E">
        <w:rPr>
          <w:lang w:val="es-ES_tradnl"/>
        </w:rPr>
        <w:t>La capa 1 (L1) del Sistema Digital C convierte la información y el control del sistema de la capa 2 (L2) en la forma de onda IBOC para su transmisión en la banda de ondas métricas. La información y el control se transportan en tramas de transferencia discretas mediante múltiples canales lógicos a través de los puntos de acceso al servicio (SAP) de la L1. Estas tramas de transferencia también reciben el nombre de unidades de datos de servicio (SDU) y unidades de control de servicio (SCU,</w:t>
      </w:r>
      <w:r w:rsidRPr="0046289E">
        <w:rPr>
          <w:i/>
          <w:iCs/>
          <w:lang w:val="es-ES_tradnl"/>
        </w:rPr>
        <w:t xml:space="preserve"> service control units</w:t>
      </w:r>
      <w:r w:rsidRPr="0046289E">
        <w:rPr>
          <w:lang w:val="es-ES_tradnl"/>
        </w:rPr>
        <w:t>) de la L2, respectivamente.</w:t>
      </w:r>
    </w:p>
    <w:p w14:paraId="7F71E11F" w14:textId="77777777" w:rsidR="00745144" w:rsidRPr="0046289E" w:rsidRDefault="00745144" w:rsidP="00745144">
      <w:pPr>
        <w:rPr>
          <w:lang w:val="es-ES_tradnl"/>
        </w:rPr>
      </w:pPr>
      <w:r w:rsidRPr="0046289E">
        <w:rPr>
          <w:lang w:val="es-ES_tradnl"/>
        </w:rPr>
        <w:t>Las SDU de L2 varían en tamaño y formato dependiendo del modo de servicio. El modo de servicio, que es una componente fundamental del control del sistema, determina las características de transmisión de cada canal lógico. Tras evaluar los requisitos de sus posibles aplicaciones, las capas de protocolo más elevadas seleccionan los modos de servicio que configuran de la forma más adecuada los canales lógicos. La pluralidad de los canales lógicos refleja la flexibilidad inherente del sistema, que soporta simultáneamente la distribución de varias clases de audio y datos digitales.</w:t>
      </w:r>
    </w:p>
    <w:p w14:paraId="4ED6550D" w14:textId="77777777" w:rsidR="00745144" w:rsidRPr="0046289E" w:rsidRDefault="00745144" w:rsidP="00745144">
      <w:pPr>
        <w:rPr>
          <w:lang w:val="es-ES_tradnl"/>
        </w:rPr>
      </w:pPr>
      <w:r w:rsidRPr="0046289E">
        <w:rPr>
          <w:lang w:val="es-ES_tradnl"/>
        </w:rPr>
        <w:t>La L1 también recibe el control del sistema como SCU de la L2. El control del sistema se procesa en el procesador del control del sistema.</w:t>
      </w:r>
    </w:p>
    <w:p w14:paraId="0F89B80E" w14:textId="77777777" w:rsidR="00745144" w:rsidRPr="0046289E" w:rsidRDefault="00745144" w:rsidP="00745144">
      <w:pPr>
        <w:pStyle w:val="FigureNo"/>
        <w:rPr>
          <w:lang w:val="es-ES_tradnl"/>
        </w:rPr>
      </w:pPr>
      <w:r w:rsidRPr="0046289E">
        <w:rPr>
          <w:lang w:val="es-ES_tradnl"/>
        </w:rPr>
        <w:lastRenderedPageBreak/>
        <w:t>FIGURA 22</w:t>
      </w:r>
    </w:p>
    <w:p w14:paraId="3166ACE1" w14:textId="77777777" w:rsidR="00745144" w:rsidRPr="0046289E" w:rsidRDefault="00745144" w:rsidP="00745144">
      <w:pPr>
        <w:pStyle w:val="Figuretitle"/>
        <w:rPr>
          <w:lang w:val="es-ES_tradnl"/>
        </w:rPr>
      </w:pPr>
      <w:r w:rsidRPr="0046289E">
        <w:rPr>
          <w:lang w:val="es-ES_tradnl"/>
        </w:rPr>
        <w:t>Diagrama de bloques de la pila de protocolo del sistema IBOC FM</w:t>
      </w:r>
    </w:p>
    <w:p w14:paraId="4B030BA1" w14:textId="77777777" w:rsidR="00745144" w:rsidRDefault="00745144" w:rsidP="00745144">
      <w:pPr>
        <w:pStyle w:val="Figure"/>
        <w:rPr>
          <w:lang w:val="en-US"/>
        </w:rPr>
      </w:pPr>
      <w:r>
        <w:rPr>
          <w:noProof/>
          <w:lang w:val="en-US"/>
        </w:rPr>
        <w:drawing>
          <wp:inline distT="0" distB="0" distL="0" distR="0" wp14:anchorId="16E345CA" wp14:editId="27F91577">
            <wp:extent cx="6041148" cy="7013462"/>
            <wp:effectExtent l="0" t="0" r="0" b="0"/>
            <wp:docPr id="2071247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4728" name="Picture 207124728"/>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041148" cy="7013462"/>
                    </a:xfrm>
                    <a:prstGeom prst="rect">
                      <a:avLst/>
                    </a:prstGeom>
                  </pic:spPr>
                </pic:pic>
              </a:graphicData>
            </a:graphic>
          </wp:inline>
        </w:drawing>
      </w:r>
    </w:p>
    <w:p w14:paraId="4EE1FBCD" w14:textId="77777777" w:rsidR="00745144" w:rsidRPr="0046289E" w:rsidRDefault="00745144" w:rsidP="00745144">
      <w:pPr>
        <w:pStyle w:val="Heading2"/>
        <w:rPr>
          <w:lang w:val="es-ES_tradnl"/>
        </w:rPr>
      </w:pPr>
      <w:bookmarkStart w:id="83" w:name="_Toc230096669"/>
      <w:r w:rsidRPr="0046289E">
        <w:rPr>
          <w:lang w:val="es-ES_tradnl"/>
        </w:rPr>
        <w:t>2.2</w:t>
      </w:r>
      <w:r w:rsidRPr="0046289E">
        <w:rPr>
          <w:lang w:val="es-ES_tradnl"/>
        </w:rPr>
        <w:tab/>
        <w:t>Formas de onda y espectros</w:t>
      </w:r>
      <w:bookmarkEnd w:id="83"/>
    </w:p>
    <w:p w14:paraId="4E85B8EB" w14:textId="77777777" w:rsidR="00745144" w:rsidRPr="0046289E" w:rsidRDefault="00745144" w:rsidP="00745144">
      <w:pPr>
        <w:rPr>
          <w:spacing w:val="-6"/>
          <w:lang w:val="es-ES_tradnl"/>
        </w:rPr>
      </w:pPr>
      <w:r w:rsidRPr="0046289E">
        <w:rPr>
          <w:lang w:val="es-ES_tradnl"/>
        </w:rPr>
        <w:t xml:space="preserve">El diseño proporciona un medio flexible de introducción a un sistema de radiodifusión digital proporcionando dos nuevos tipos de composición de forma de onda: híbrida y completamente digital. La composición híbrida puede caracterizarse además por distintas configuraciones de ancho de banda, denominadas principal y ampliada. Los distintos tipos de composición de forma de onda mantienen la señal MF analógica y el sistema completamente digital no. Las formas de onda completamente </w:t>
      </w:r>
      <w:r w:rsidRPr="0046289E">
        <w:rPr>
          <w:lang w:val="es-ES_tradnl"/>
        </w:rPr>
        <w:lastRenderedPageBreak/>
        <w:t>digital funcionan muy por debajo del límite de emisiones espectrales atribuido, actualmente definido por la Federal Communications Commissi</w:t>
      </w:r>
      <w:r w:rsidRPr="0046289E">
        <w:rPr>
          <w:spacing w:val="-6"/>
          <w:lang w:val="es-ES_tradnl"/>
        </w:rPr>
        <w:t>on (FCC).</w:t>
      </w:r>
    </w:p>
    <w:p w14:paraId="7B13FA37" w14:textId="77777777" w:rsidR="00745144" w:rsidRPr="0046289E" w:rsidRDefault="00745144" w:rsidP="00745144">
      <w:pPr>
        <w:rPr>
          <w:lang w:val="es-ES_tradnl"/>
        </w:rPr>
      </w:pPr>
      <w:r w:rsidRPr="0046289E">
        <w:rPr>
          <w:lang w:val="es-ES_tradnl"/>
        </w:rPr>
        <w:t>La señal digital se modula utilizando múltiplex por división de frecuencia ortogonal (MDFO). La MDFO presenta una flexibilidad inherente que permite realizar fácilmente la correspondencia de los canales lógicos con los distintos grupos de subportadoras.</w:t>
      </w:r>
    </w:p>
    <w:p w14:paraId="487310EF" w14:textId="77777777" w:rsidR="00745144" w:rsidRPr="0046289E" w:rsidRDefault="00745144" w:rsidP="00745144">
      <w:pPr>
        <w:rPr>
          <w:lang w:val="es-ES_tradnl"/>
        </w:rPr>
      </w:pPr>
      <w:r w:rsidRPr="0046289E">
        <w:rPr>
          <w:lang w:val="es-ES_tradnl"/>
        </w:rPr>
        <w:t>En el Cuadro 9 se definen los parámetros de símbolo MDFO y de capa física del sistema IBOC fundamentales.</w:t>
      </w:r>
    </w:p>
    <w:p w14:paraId="015D6B88" w14:textId="77777777" w:rsidR="00745144" w:rsidRPr="0046289E" w:rsidRDefault="00745144" w:rsidP="00745144">
      <w:pPr>
        <w:pStyle w:val="TableNo"/>
        <w:rPr>
          <w:lang w:val="es-ES_tradnl"/>
        </w:rPr>
      </w:pPr>
      <w:r w:rsidRPr="0046289E">
        <w:rPr>
          <w:lang w:val="es-ES_tradnl"/>
        </w:rPr>
        <w:t>CUADRO 9</w:t>
      </w:r>
    </w:p>
    <w:p w14:paraId="77F2F78D" w14:textId="77777777" w:rsidR="00745144" w:rsidRPr="0046289E" w:rsidRDefault="00745144" w:rsidP="00745144">
      <w:pPr>
        <w:pStyle w:val="Tabletitle"/>
        <w:rPr>
          <w:lang w:val="es-ES_tradnl"/>
        </w:rPr>
      </w:pPr>
      <w:r w:rsidRPr="0046289E">
        <w:rPr>
          <w:lang w:val="es-ES_tradnl"/>
        </w:rPr>
        <w:t>Parámetros de capa física del sistema IBOC</w:t>
      </w:r>
    </w:p>
    <w:tbl>
      <w:tblPr>
        <w:tblW w:w="9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12"/>
        <w:gridCol w:w="1032"/>
        <w:gridCol w:w="1090"/>
        <w:gridCol w:w="2869"/>
        <w:gridCol w:w="1549"/>
      </w:tblGrid>
      <w:tr w:rsidR="00745144" w:rsidRPr="00102DB3" w14:paraId="2779A73B" w14:textId="77777777" w:rsidTr="00954503">
        <w:trPr>
          <w:jc w:val="center"/>
        </w:trPr>
        <w:tc>
          <w:tcPr>
            <w:tcW w:w="3212" w:type="dxa"/>
            <w:vAlign w:val="center"/>
          </w:tcPr>
          <w:p w14:paraId="3F0FD070" w14:textId="77777777" w:rsidR="00745144" w:rsidRPr="0046289E" w:rsidRDefault="00745144" w:rsidP="00954503">
            <w:pPr>
              <w:pStyle w:val="Tablehead"/>
              <w:rPr>
                <w:lang w:val="es-ES_tradnl"/>
              </w:rPr>
            </w:pPr>
            <w:r w:rsidRPr="0046289E">
              <w:rPr>
                <w:lang w:val="es-ES_tradnl"/>
              </w:rPr>
              <w:t>Nombre del parámetro</w:t>
            </w:r>
          </w:p>
        </w:tc>
        <w:tc>
          <w:tcPr>
            <w:tcW w:w="1032" w:type="dxa"/>
            <w:vAlign w:val="center"/>
          </w:tcPr>
          <w:p w14:paraId="5CBC3393" w14:textId="77777777" w:rsidR="00745144" w:rsidRPr="0046289E" w:rsidRDefault="00745144" w:rsidP="00954503">
            <w:pPr>
              <w:pStyle w:val="Tablehead"/>
              <w:rPr>
                <w:lang w:val="es-ES_tradnl"/>
              </w:rPr>
            </w:pPr>
            <w:r w:rsidRPr="0046289E">
              <w:rPr>
                <w:lang w:val="es-ES_tradnl"/>
              </w:rPr>
              <w:t>Símbolo</w:t>
            </w:r>
          </w:p>
        </w:tc>
        <w:tc>
          <w:tcPr>
            <w:tcW w:w="1090" w:type="dxa"/>
            <w:vAlign w:val="center"/>
          </w:tcPr>
          <w:p w14:paraId="3B1374E8" w14:textId="77777777" w:rsidR="00745144" w:rsidRPr="0046289E" w:rsidRDefault="00745144" w:rsidP="00954503">
            <w:pPr>
              <w:pStyle w:val="Tablehead"/>
              <w:ind w:left="-57"/>
              <w:rPr>
                <w:lang w:val="es-ES_tradnl"/>
              </w:rPr>
            </w:pPr>
            <w:r w:rsidRPr="0046289E">
              <w:rPr>
                <w:lang w:val="es-ES_tradnl"/>
              </w:rPr>
              <w:t>Unidades</w:t>
            </w:r>
          </w:p>
        </w:tc>
        <w:tc>
          <w:tcPr>
            <w:tcW w:w="2869" w:type="dxa"/>
            <w:vAlign w:val="center"/>
          </w:tcPr>
          <w:p w14:paraId="7478AE56" w14:textId="77777777" w:rsidR="00745144" w:rsidRPr="0046289E" w:rsidRDefault="00745144" w:rsidP="00954503">
            <w:pPr>
              <w:pStyle w:val="Tablehead"/>
              <w:rPr>
                <w:lang w:val="es-ES_tradnl"/>
              </w:rPr>
            </w:pPr>
            <w:r w:rsidRPr="0046289E">
              <w:rPr>
                <w:lang w:val="es-ES_tradnl"/>
              </w:rPr>
              <w:t>Valor exacto</w:t>
            </w:r>
          </w:p>
        </w:tc>
        <w:tc>
          <w:tcPr>
            <w:tcW w:w="1549" w:type="dxa"/>
            <w:vAlign w:val="center"/>
          </w:tcPr>
          <w:p w14:paraId="54C51313" w14:textId="77777777" w:rsidR="00745144" w:rsidRPr="0046289E" w:rsidRDefault="00745144" w:rsidP="00954503">
            <w:pPr>
              <w:pStyle w:val="Tablehead"/>
              <w:rPr>
                <w:lang w:val="es-ES_tradnl"/>
              </w:rPr>
            </w:pPr>
            <w:r w:rsidRPr="0046289E">
              <w:rPr>
                <w:lang w:val="es-ES_tradnl"/>
              </w:rPr>
              <w:t>Valor calculado (con 4 cifras significativas)</w:t>
            </w:r>
          </w:p>
        </w:tc>
      </w:tr>
      <w:tr w:rsidR="00745144" w:rsidRPr="0046289E" w14:paraId="452305C8" w14:textId="77777777" w:rsidTr="00954503">
        <w:trPr>
          <w:jc w:val="center"/>
        </w:trPr>
        <w:tc>
          <w:tcPr>
            <w:tcW w:w="3212" w:type="dxa"/>
          </w:tcPr>
          <w:p w14:paraId="0111486C" w14:textId="77777777" w:rsidR="00745144" w:rsidRPr="0046289E" w:rsidRDefault="00745144" w:rsidP="00954503">
            <w:pPr>
              <w:pStyle w:val="Tabletext"/>
              <w:jc w:val="left"/>
              <w:rPr>
                <w:lang w:val="es-ES_tradnl"/>
              </w:rPr>
            </w:pPr>
            <w:r w:rsidRPr="0046289E">
              <w:rPr>
                <w:lang w:val="es-ES_tradnl"/>
              </w:rPr>
              <w:t>Separación de subportadoras MDFO</w:t>
            </w:r>
          </w:p>
        </w:tc>
        <w:tc>
          <w:tcPr>
            <w:tcW w:w="1032" w:type="dxa"/>
          </w:tcPr>
          <w:p w14:paraId="0F13FD60" w14:textId="77777777" w:rsidR="00745144" w:rsidRPr="0046289E" w:rsidRDefault="00745144" w:rsidP="00954503">
            <w:pPr>
              <w:pStyle w:val="Tabletext"/>
              <w:jc w:val="center"/>
              <w:rPr>
                <w:lang w:val="es-ES_tradnl"/>
              </w:rPr>
            </w:pPr>
            <w:r>
              <w:rPr>
                <w:lang w:val="es-ES_tradnl"/>
              </w:rPr>
              <w:t>Δ</w:t>
            </w:r>
            <w:r w:rsidRPr="0046289E">
              <w:rPr>
                <w:i/>
                <w:iCs/>
                <w:lang w:val="es-ES_tradnl"/>
              </w:rPr>
              <w:t>f</w:t>
            </w:r>
          </w:p>
        </w:tc>
        <w:tc>
          <w:tcPr>
            <w:tcW w:w="1090" w:type="dxa"/>
          </w:tcPr>
          <w:p w14:paraId="0CEC10D0" w14:textId="77777777" w:rsidR="00745144" w:rsidRPr="0046289E" w:rsidRDefault="00745144" w:rsidP="00954503">
            <w:pPr>
              <w:pStyle w:val="Tabletext"/>
              <w:jc w:val="center"/>
              <w:rPr>
                <w:lang w:val="es-ES_tradnl"/>
              </w:rPr>
            </w:pPr>
            <w:r w:rsidRPr="0046289E">
              <w:rPr>
                <w:lang w:val="es-ES_tradnl"/>
              </w:rPr>
              <w:t>Hz</w:t>
            </w:r>
          </w:p>
        </w:tc>
        <w:tc>
          <w:tcPr>
            <w:tcW w:w="2869" w:type="dxa"/>
          </w:tcPr>
          <w:p w14:paraId="574DBEBC" w14:textId="77777777" w:rsidR="00745144" w:rsidRPr="0046289E" w:rsidRDefault="00745144" w:rsidP="00954503">
            <w:pPr>
              <w:pStyle w:val="Tabletext"/>
              <w:jc w:val="left"/>
              <w:rPr>
                <w:lang w:val="es-ES_tradnl"/>
              </w:rPr>
            </w:pPr>
            <w:r w:rsidRPr="0046289E">
              <w:rPr>
                <w:lang w:val="es-ES_tradnl"/>
              </w:rPr>
              <w:t>1 488 375/4 096</w:t>
            </w:r>
          </w:p>
        </w:tc>
        <w:tc>
          <w:tcPr>
            <w:tcW w:w="1549" w:type="dxa"/>
          </w:tcPr>
          <w:p w14:paraId="5C9B1936" w14:textId="77777777" w:rsidR="00745144" w:rsidRPr="0046289E" w:rsidRDefault="00745144" w:rsidP="00954503">
            <w:pPr>
              <w:pStyle w:val="Tabletext"/>
              <w:jc w:val="center"/>
              <w:rPr>
                <w:lang w:val="es-ES_tradnl"/>
              </w:rPr>
            </w:pPr>
            <w:r w:rsidRPr="0046289E">
              <w:rPr>
                <w:lang w:val="es-ES_tradnl"/>
              </w:rPr>
              <w:t>363,4</w:t>
            </w:r>
          </w:p>
        </w:tc>
      </w:tr>
      <w:tr w:rsidR="00745144" w:rsidRPr="0046289E" w14:paraId="248BF85C" w14:textId="77777777" w:rsidTr="00954503">
        <w:trPr>
          <w:jc w:val="center"/>
        </w:trPr>
        <w:tc>
          <w:tcPr>
            <w:tcW w:w="3212" w:type="dxa"/>
          </w:tcPr>
          <w:p w14:paraId="6BA1A956" w14:textId="77777777" w:rsidR="00745144" w:rsidRPr="0046289E" w:rsidRDefault="00745144" w:rsidP="00954503">
            <w:pPr>
              <w:pStyle w:val="Tabletext"/>
              <w:jc w:val="left"/>
              <w:rPr>
                <w:highlight w:val="yellow"/>
                <w:lang w:val="es-ES_tradnl"/>
              </w:rPr>
            </w:pPr>
            <w:r w:rsidRPr="0046289E">
              <w:rPr>
                <w:lang w:val="es-ES_tradnl"/>
              </w:rPr>
              <w:t>Anchura del prefijo cíclico</w:t>
            </w:r>
          </w:p>
        </w:tc>
        <w:tc>
          <w:tcPr>
            <w:tcW w:w="1032" w:type="dxa"/>
          </w:tcPr>
          <w:p w14:paraId="33EA46B9" w14:textId="77777777" w:rsidR="00745144" w:rsidRPr="0046289E" w:rsidRDefault="00745144" w:rsidP="00954503">
            <w:pPr>
              <w:pStyle w:val="Tabletext"/>
              <w:jc w:val="center"/>
              <w:rPr>
                <w:highlight w:val="yellow"/>
                <w:lang w:val="es-ES_tradnl"/>
              </w:rPr>
            </w:pPr>
            <w:r>
              <w:rPr>
                <w:lang w:val="es-ES_tradnl"/>
              </w:rPr>
              <w:t>α</w:t>
            </w:r>
          </w:p>
        </w:tc>
        <w:tc>
          <w:tcPr>
            <w:tcW w:w="1090" w:type="dxa"/>
          </w:tcPr>
          <w:p w14:paraId="3DA7F210" w14:textId="77777777" w:rsidR="00745144" w:rsidRPr="0046289E" w:rsidRDefault="00745144" w:rsidP="00954503">
            <w:pPr>
              <w:pStyle w:val="Tabletext"/>
              <w:jc w:val="center"/>
              <w:rPr>
                <w:highlight w:val="yellow"/>
                <w:lang w:val="es-ES_tradnl"/>
              </w:rPr>
            </w:pPr>
            <w:r w:rsidRPr="0046289E">
              <w:rPr>
                <w:lang w:val="es-ES_tradnl"/>
              </w:rPr>
              <w:t>Ninguna</w:t>
            </w:r>
          </w:p>
        </w:tc>
        <w:tc>
          <w:tcPr>
            <w:tcW w:w="2869" w:type="dxa"/>
          </w:tcPr>
          <w:p w14:paraId="6EFE14E5" w14:textId="77777777" w:rsidR="00745144" w:rsidRPr="0046289E" w:rsidRDefault="00745144" w:rsidP="00954503">
            <w:pPr>
              <w:pStyle w:val="Tabletext"/>
              <w:jc w:val="left"/>
              <w:rPr>
                <w:highlight w:val="yellow"/>
                <w:lang w:val="es-ES_tradnl"/>
              </w:rPr>
            </w:pPr>
            <w:r w:rsidRPr="0046289E">
              <w:rPr>
                <w:lang w:val="es-ES_tradnl"/>
              </w:rPr>
              <w:t>7/128</w:t>
            </w:r>
          </w:p>
        </w:tc>
        <w:tc>
          <w:tcPr>
            <w:tcW w:w="1549" w:type="dxa"/>
          </w:tcPr>
          <w:p w14:paraId="2474812A" w14:textId="77777777" w:rsidR="00745144" w:rsidRPr="0046289E" w:rsidRDefault="00745144" w:rsidP="00954503">
            <w:pPr>
              <w:pStyle w:val="Tabletext"/>
              <w:jc w:val="center"/>
              <w:rPr>
                <w:lang w:val="es-ES_tradnl"/>
              </w:rPr>
            </w:pPr>
            <w:r w:rsidRPr="0046289E">
              <w:rPr>
                <w:lang w:val="es-ES_tradnl"/>
              </w:rPr>
              <w:t>5,469 × 10</w:t>
            </w:r>
            <w:r>
              <w:rPr>
                <w:vertAlign w:val="superscript"/>
                <w:lang w:val="es-ES_tradnl"/>
              </w:rPr>
              <w:t>–</w:t>
            </w:r>
            <w:r w:rsidRPr="0046289E">
              <w:rPr>
                <w:vertAlign w:val="superscript"/>
                <w:lang w:val="es-ES_tradnl"/>
              </w:rPr>
              <w:t>2</w:t>
            </w:r>
          </w:p>
        </w:tc>
      </w:tr>
      <w:tr w:rsidR="00745144" w:rsidRPr="0046289E" w14:paraId="5E33CC63" w14:textId="77777777" w:rsidTr="00954503">
        <w:trPr>
          <w:jc w:val="center"/>
        </w:trPr>
        <w:tc>
          <w:tcPr>
            <w:tcW w:w="3212" w:type="dxa"/>
          </w:tcPr>
          <w:p w14:paraId="28C39B91" w14:textId="77777777" w:rsidR="00745144" w:rsidRPr="0046289E" w:rsidRDefault="00745144" w:rsidP="00954503">
            <w:pPr>
              <w:pStyle w:val="Tabletext"/>
              <w:jc w:val="left"/>
              <w:rPr>
                <w:lang w:val="es-ES_tradnl"/>
              </w:rPr>
            </w:pPr>
            <w:r w:rsidRPr="0046289E">
              <w:rPr>
                <w:lang w:val="es-ES_tradnl"/>
              </w:rPr>
              <w:t>Duración del prefijo cíclico</w:t>
            </w:r>
          </w:p>
        </w:tc>
        <w:tc>
          <w:tcPr>
            <w:tcW w:w="1032" w:type="dxa"/>
          </w:tcPr>
          <w:p w14:paraId="7333E1B7" w14:textId="77777777" w:rsidR="00745144" w:rsidRPr="0046289E" w:rsidRDefault="00745144" w:rsidP="00954503">
            <w:pPr>
              <w:pStyle w:val="Tabletext"/>
              <w:jc w:val="center"/>
              <w:rPr>
                <w:rFonts w:ascii="Symbol" w:hAnsi="Symbol"/>
                <w:i/>
                <w:iCs/>
                <w:vertAlign w:val="subscript"/>
                <w:lang w:val="es-ES_tradnl"/>
              </w:rPr>
            </w:pPr>
            <w:r w:rsidRPr="003027E4">
              <w:rPr>
                <w:i/>
              </w:rPr>
              <w:t>T</w:t>
            </w:r>
            <w:r w:rsidRPr="0046289E">
              <w:rPr>
                <w:i/>
                <w:iCs/>
                <w:vertAlign w:val="subscript"/>
                <w:lang w:val="es-ES_tradnl"/>
              </w:rPr>
              <w:t>α</w:t>
            </w:r>
          </w:p>
        </w:tc>
        <w:tc>
          <w:tcPr>
            <w:tcW w:w="1090" w:type="dxa"/>
          </w:tcPr>
          <w:p w14:paraId="286713BB" w14:textId="77777777" w:rsidR="00745144" w:rsidRPr="0046289E" w:rsidRDefault="00745144" w:rsidP="00954503">
            <w:pPr>
              <w:pStyle w:val="Tabletext"/>
              <w:jc w:val="center"/>
              <w:rPr>
                <w:lang w:val="es-ES_tradnl"/>
              </w:rPr>
            </w:pPr>
            <w:r w:rsidRPr="0046289E">
              <w:rPr>
                <w:lang w:val="es-ES_tradnl"/>
              </w:rPr>
              <w:t>s</w:t>
            </w:r>
          </w:p>
        </w:tc>
        <w:tc>
          <w:tcPr>
            <w:tcW w:w="2869" w:type="dxa"/>
          </w:tcPr>
          <w:p w14:paraId="156CB64B" w14:textId="77777777" w:rsidR="00745144" w:rsidRPr="0046289E" w:rsidRDefault="00745144" w:rsidP="00954503">
            <w:pPr>
              <w:pStyle w:val="Tabletext"/>
              <w:jc w:val="left"/>
              <w:rPr>
                <w:lang w:val="es-ES_tradnl"/>
              </w:rPr>
            </w:pPr>
            <w:r w:rsidRPr="0046289E">
              <w:rPr>
                <w:lang w:val="es-ES_tradnl"/>
              </w:rPr>
              <w:t>(7/128) ∙ (4 096/1 488 375)</w:t>
            </w:r>
          </w:p>
        </w:tc>
        <w:tc>
          <w:tcPr>
            <w:tcW w:w="1549" w:type="dxa"/>
          </w:tcPr>
          <w:p w14:paraId="069A080F" w14:textId="77777777" w:rsidR="00745144" w:rsidRPr="0046289E" w:rsidRDefault="00745144" w:rsidP="00954503">
            <w:pPr>
              <w:pStyle w:val="Tabletext"/>
              <w:jc w:val="center"/>
              <w:rPr>
                <w:vertAlign w:val="superscript"/>
                <w:lang w:val="es-ES_tradnl"/>
              </w:rPr>
            </w:pPr>
            <w:r w:rsidRPr="0046289E">
              <w:rPr>
                <w:lang w:val="es-ES_tradnl"/>
              </w:rPr>
              <w:t>1,586 x 10</w:t>
            </w:r>
            <w:r>
              <w:rPr>
                <w:vertAlign w:val="superscript"/>
                <w:lang w:val="es-ES_tradnl"/>
              </w:rPr>
              <w:t>–</w:t>
            </w:r>
            <w:r w:rsidRPr="0046289E">
              <w:rPr>
                <w:vertAlign w:val="superscript"/>
                <w:lang w:val="es-ES_tradnl"/>
              </w:rPr>
              <w:t>4</w:t>
            </w:r>
          </w:p>
        </w:tc>
      </w:tr>
      <w:tr w:rsidR="00745144" w:rsidRPr="0046289E" w14:paraId="30B82F5C" w14:textId="77777777" w:rsidTr="00954503">
        <w:trPr>
          <w:jc w:val="center"/>
        </w:trPr>
        <w:tc>
          <w:tcPr>
            <w:tcW w:w="3212" w:type="dxa"/>
          </w:tcPr>
          <w:p w14:paraId="0434E0DD" w14:textId="77777777" w:rsidR="00745144" w:rsidRPr="0046289E" w:rsidRDefault="00745144" w:rsidP="00954503">
            <w:pPr>
              <w:pStyle w:val="Tabletext"/>
              <w:jc w:val="left"/>
              <w:rPr>
                <w:highlight w:val="yellow"/>
                <w:lang w:val="es-ES_tradnl"/>
              </w:rPr>
            </w:pPr>
            <w:r w:rsidRPr="0046289E">
              <w:rPr>
                <w:lang w:val="es-ES_tradnl"/>
              </w:rPr>
              <w:t>Duración del símbolo MDFO</w:t>
            </w:r>
          </w:p>
        </w:tc>
        <w:tc>
          <w:tcPr>
            <w:tcW w:w="1032" w:type="dxa"/>
          </w:tcPr>
          <w:p w14:paraId="7BA32B2A" w14:textId="77777777" w:rsidR="00745144" w:rsidRPr="0046289E" w:rsidRDefault="00745144" w:rsidP="00954503">
            <w:pPr>
              <w:pStyle w:val="Tabletext"/>
              <w:jc w:val="center"/>
              <w:rPr>
                <w:highlight w:val="yellow"/>
                <w:lang w:val="es-ES_tradnl"/>
              </w:rPr>
            </w:pPr>
            <w:r w:rsidRPr="0046289E">
              <w:rPr>
                <w:i/>
                <w:iCs/>
                <w:lang w:val="es-ES_tradnl"/>
              </w:rPr>
              <w:t>T</w:t>
            </w:r>
            <w:r w:rsidRPr="0046289E">
              <w:rPr>
                <w:i/>
                <w:iCs/>
                <w:vertAlign w:val="subscript"/>
                <w:lang w:val="es-ES_tradnl"/>
              </w:rPr>
              <w:t>s</w:t>
            </w:r>
          </w:p>
        </w:tc>
        <w:tc>
          <w:tcPr>
            <w:tcW w:w="1090" w:type="dxa"/>
          </w:tcPr>
          <w:p w14:paraId="3DBBE2E5" w14:textId="77777777" w:rsidR="00745144" w:rsidRPr="0046289E" w:rsidRDefault="00745144" w:rsidP="00954503">
            <w:pPr>
              <w:pStyle w:val="Tabletext"/>
              <w:jc w:val="center"/>
              <w:rPr>
                <w:highlight w:val="yellow"/>
                <w:lang w:val="es-ES_tradnl"/>
              </w:rPr>
            </w:pPr>
            <w:r w:rsidRPr="0046289E">
              <w:rPr>
                <w:lang w:val="es-ES_tradnl"/>
              </w:rPr>
              <w:t>s</w:t>
            </w:r>
          </w:p>
        </w:tc>
        <w:tc>
          <w:tcPr>
            <w:tcW w:w="2869" w:type="dxa"/>
          </w:tcPr>
          <w:p w14:paraId="6BFC2FC0" w14:textId="77777777" w:rsidR="00745144" w:rsidRPr="0046289E" w:rsidRDefault="00745144" w:rsidP="00954503">
            <w:pPr>
              <w:pStyle w:val="Tabletext"/>
              <w:jc w:val="left"/>
              <w:rPr>
                <w:highlight w:val="yellow"/>
                <w:lang w:val="es-ES_tradnl"/>
              </w:rPr>
            </w:pPr>
            <w:r w:rsidRPr="0046289E">
              <w:rPr>
                <w:lang w:val="es-ES_tradnl"/>
              </w:rPr>
              <w:t xml:space="preserve">(1 </w:t>
            </w:r>
            <w:r>
              <w:rPr>
                <w:lang w:val="es-ES_tradnl"/>
              </w:rPr>
              <w:t>+</w:t>
            </w:r>
            <w:r w:rsidRPr="0046289E">
              <w:rPr>
                <w:lang w:val="es-ES_tradnl"/>
              </w:rPr>
              <w:t xml:space="preserve"> </w:t>
            </w:r>
            <w:r>
              <w:rPr>
                <w:lang w:val="es-ES_tradnl"/>
              </w:rPr>
              <w:t>α</w:t>
            </w:r>
            <w:r w:rsidRPr="0046289E">
              <w:rPr>
                <w:lang w:val="es-ES_tradnl"/>
              </w:rPr>
              <w:t>)/</w:t>
            </w:r>
            <w:r w:rsidRPr="0046289E">
              <w:rPr>
                <w:lang w:val="es-ES_tradnl"/>
              </w:rPr>
              <w:sym w:font="Symbol" w:char="F044"/>
            </w:r>
            <w:r w:rsidRPr="0046289E">
              <w:rPr>
                <w:i/>
                <w:iCs/>
                <w:lang w:val="es-ES_tradnl"/>
              </w:rPr>
              <w:t>f</w:t>
            </w:r>
            <w:r w:rsidRPr="0046289E">
              <w:rPr>
                <w:lang w:val="es-ES_tradnl"/>
              </w:rPr>
              <w:t xml:space="preserve"> = </w:t>
            </w:r>
            <w:r w:rsidRPr="0046289E">
              <w:rPr>
                <w:lang w:val="es-ES_tradnl"/>
              </w:rPr>
              <w:br/>
              <w:t>(135/128)</w:t>
            </w:r>
            <w:r w:rsidRPr="0046289E">
              <w:rPr>
                <w:sz w:val="18"/>
                <w:lang w:val="es-ES_tradnl"/>
              </w:rPr>
              <w:t xml:space="preserve"> </w:t>
            </w:r>
            <w:r w:rsidRPr="0046289E">
              <w:rPr>
                <w:lang w:val="es-ES_tradnl"/>
              </w:rPr>
              <w:t>∙</w:t>
            </w:r>
            <w:r w:rsidRPr="0046289E">
              <w:rPr>
                <w:sz w:val="18"/>
                <w:lang w:val="es-ES_tradnl"/>
              </w:rPr>
              <w:t xml:space="preserve"> </w:t>
            </w:r>
            <w:r w:rsidRPr="0046289E">
              <w:rPr>
                <w:lang w:val="es-ES_tradnl"/>
              </w:rPr>
              <w:t>(4 096/1 488 375)</w:t>
            </w:r>
          </w:p>
        </w:tc>
        <w:tc>
          <w:tcPr>
            <w:tcW w:w="1549" w:type="dxa"/>
          </w:tcPr>
          <w:p w14:paraId="44C0BA4F" w14:textId="77777777" w:rsidR="00745144" w:rsidRPr="0046289E" w:rsidRDefault="00745144" w:rsidP="00954503">
            <w:pPr>
              <w:pStyle w:val="Tabletext"/>
              <w:jc w:val="center"/>
              <w:rPr>
                <w:lang w:val="es-ES_tradnl"/>
              </w:rPr>
            </w:pPr>
            <w:r w:rsidRPr="0046289E">
              <w:rPr>
                <w:lang w:val="es-ES_tradnl"/>
              </w:rPr>
              <w:t>2,902 × 10</w:t>
            </w:r>
            <w:r>
              <w:rPr>
                <w:vertAlign w:val="superscript"/>
                <w:lang w:val="es-ES_tradnl"/>
              </w:rPr>
              <w:t>–</w:t>
            </w:r>
            <w:r w:rsidRPr="0046289E">
              <w:rPr>
                <w:vertAlign w:val="superscript"/>
                <w:lang w:val="es-ES_tradnl"/>
              </w:rPr>
              <w:t>3</w:t>
            </w:r>
          </w:p>
        </w:tc>
      </w:tr>
      <w:tr w:rsidR="00745144" w:rsidRPr="0046289E" w14:paraId="18D38055" w14:textId="77777777" w:rsidTr="00954503">
        <w:trPr>
          <w:jc w:val="center"/>
        </w:trPr>
        <w:tc>
          <w:tcPr>
            <w:tcW w:w="3212" w:type="dxa"/>
          </w:tcPr>
          <w:p w14:paraId="24FD9AEA" w14:textId="77777777" w:rsidR="00745144" w:rsidRPr="0046289E" w:rsidRDefault="00745144" w:rsidP="00954503">
            <w:pPr>
              <w:pStyle w:val="Tabletext"/>
              <w:jc w:val="left"/>
              <w:rPr>
                <w:highlight w:val="yellow"/>
                <w:lang w:val="es-ES_tradnl"/>
              </w:rPr>
            </w:pPr>
            <w:r w:rsidRPr="0046289E">
              <w:rPr>
                <w:lang w:val="es-ES_tradnl"/>
              </w:rPr>
              <w:t>Velocidad de símbolos MDFO</w:t>
            </w:r>
          </w:p>
        </w:tc>
        <w:tc>
          <w:tcPr>
            <w:tcW w:w="1032" w:type="dxa"/>
          </w:tcPr>
          <w:p w14:paraId="302CC938" w14:textId="77777777" w:rsidR="00745144" w:rsidRPr="0046289E" w:rsidRDefault="00745144" w:rsidP="00954503">
            <w:pPr>
              <w:pStyle w:val="Tabletext"/>
              <w:jc w:val="center"/>
              <w:rPr>
                <w:i/>
                <w:iCs/>
                <w:highlight w:val="yellow"/>
                <w:lang w:val="es-ES_tradnl"/>
              </w:rPr>
            </w:pPr>
            <w:r w:rsidRPr="0046289E">
              <w:rPr>
                <w:i/>
                <w:iCs/>
                <w:lang w:val="es-ES_tradnl"/>
              </w:rPr>
              <w:t>R</w:t>
            </w:r>
            <w:r w:rsidRPr="0046289E">
              <w:rPr>
                <w:i/>
                <w:iCs/>
                <w:vertAlign w:val="subscript"/>
                <w:lang w:val="es-ES_tradnl"/>
              </w:rPr>
              <w:t>s</w:t>
            </w:r>
          </w:p>
        </w:tc>
        <w:tc>
          <w:tcPr>
            <w:tcW w:w="1090" w:type="dxa"/>
          </w:tcPr>
          <w:p w14:paraId="41302463" w14:textId="77777777" w:rsidR="00745144" w:rsidRPr="0046289E" w:rsidRDefault="00745144" w:rsidP="00954503">
            <w:pPr>
              <w:pStyle w:val="Tabletext"/>
              <w:jc w:val="center"/>
              <w:rPr>
                <w:highlight w:val="yellow"/>
                <w:lang w:val="es-ES_tradnl"/>
              </w:rPr>
            </w:pPr>
            <w:r w:rsidRPr="0046289E">
              <w:rPr>
                <w:lang w:val="es-ES_tradnl"/>
              </w:rPr>
              <w:t>Hz</w:t>
            </w:r>
          </w:p>
        </w:tc>
        <w:tc>
          <w:tcPr>
            <w:tcW w:w="2869" w:type="dxa"/>
          </w:tcPr>
          <w:p w14:paraId="6EF0C8E5" w14:textId="77777777" w:rsidR="00745144" w:rsidRPr="0046289E" w:rsidRDefault="00745144" w:rsidP="00954503">
            <w:pPr>
              <w:pStyle w:val="Tabletext"/>
              <w:jc w:val="left"/>
              <w:rPr>
                <w:highlight w:val="yellow"/>
                <w:lang w:val="es-ES_tradnl"/>
              </w:rPr>
            </w:pPr>
            <w:r w:rsidRPr="0046289E">
              <w:rPr>
                <w:rFonts w:asciiTheme="majorBidi" w:hAnsiTheme="majorBidi" w:cstheme="majorBidi"/>
                <w:lang w:val="es-ES_tradnl"/>
              </w:rPr>
              <w:t>=</w:t>
            </w:r>
            <w:r w:rsidRPr="0046289E">
              <w:rPr>
                <w:lang w:val="es-ES_tradnl"/>
              </w:rPr>
              <w:t xml:space="preserve"> 1/</w:t>
            </w:r>
            <w:r w:rsidRPr="0046289E">
              <w:rPr>
                <w:i/>
                <w:iCs/>
                <w:lang w:val="es-ES_tradnl"/>
              </w:rPr>
              <w:t>T</w:t>
            </w:r>
            <w:r w:rsidRPr="0046289E">
              <w:rPr>
                <w:i/>
                <w:iCs/>
                <w:vertAlign w:val="subscript"/>
                <w:lang w:val="es-ES_tradnl"/>
              </w:rPr>
              <w:t>s</w:t>
            </w:r>
          </w:p>
        </w:tc>
        <w:tc>
          <w:tcPr>
            <w:tcW w:w="1549" w:type="dxa"/>
          </w:tcPr>
          <w:p w14:paraId="2657FEB7" w14:textId="77777777" w:rsidR="00745144" w:rsidRPr="0046289E" w:rsidRDefault="00745144" w:rsidP="00954503">
            <w:pPr>
              <w:pStyle w:val="Tabletext"/>
              <w:jc w:val="center"/>
              <w:rPr>
                <w:lang w:val="es-ES_tradnl"/>
              </w:rPr>
            </w:pPr>
            <w:r w:rsidRPr="0046289E">
              <w:rPr>
                <w:lang w:val="es-ES_tradnl"/>
              </w:rPr>
              <w:t>344,5</w:t>
            </w:r>
          </w:p>
        </w:tc>
      </w:tr>
      <w:tr w:rsidR="00745144" w:rsidRPr="0046289E" w14:paraId="4C20438A" w14:textId="77777777" w:rsidTr="00954503">
        <w:trPr>
          <w:jc w:val="center"/>
        </w:trPr>
        <w:tc>
          <w:tcPr>
            <w:tcW w:w="3212" w:type="dxa"/>
          </w:tcPr>
          <w:p w14:paraId="04EF0C28" w14:textId="77777777" w:rsidR="00745144" w:rsidRPr="0046289E" w:rsidRDefault="00745144" w:rsidP="00954503">
            <w:pPr>
              <w:pStyle w:val="Tabletext"/>
              <w:jc w:val="left"/>
              <w:rPr>
                <w:highlight w:val="yellow"/>
                <w:lang w:val="es-ES_tradnl"/>
              </w:rPr>
            </w:pPr>
            <w:r w:rsidRPr="0046289E">
              <w:rPr>
                <w:lang w:val="es-ES_tradnl"/>
              </w:rPr>
              <w:t>Duración de la trama L1</w:t>
            </w:r>
          </w:p>
        </w:tc>
        <w:tc>
          <w:tcPr>
            <w:tcW w:w="1032" w:type="dxa"/>
          </w:tcPr>
          <w:p w14:paraId="61B214C0" w14:textId="77777777" w:rsidR="00745144" w:rsidRPr="0046289E" w:rsidRDefault="00745144" w:rsidP="00954503">
            <w:pPr>
              <w:pStyle w:val="Tabletext"/>
              <w:jc w:val="center"/>
              <w:rPr>
                <w:i/>
                <w:iCs/>
                <w:highlight w:val="yellow"/>
                <w:lang w:val="es-ES_tradnl"/>
              </w:rPr>
            </w:pPr>
            <w:r w:rsidRPr="0046289E">
              <w:rPr>
                <w:i/>
                <w:iCs/>
                <w:lang w:val="es-ES_tradnl"/>
              </w:rPr>
              <w:t>T</w:t>
            </w:r>
            <w:r w:rsidRPr="0046289E">
              <w:rPr>
                <w:i/>
                <w:iCs/>
                <w:vertAlign w:val="subscript"/>
                <w:lang w:val="es-ES_tradnl"/>
              </w:rPr>
              <w:t>f</w:t>
            </w:r>
          </w:p>
        </w:tc>
        <w:tc>
          <w:tcPr>
            <w:tcW w:w="1090" w:type="dxa"/>
          </w:tcPr>
          <w:p w14:paraId="07D2E8C3" w14:textId="77777777" w:rsidR="00745144" w:rsidRPr="0046289E" w:rsidRDefault="00745144" w:rsidP="00954503">
            <w:pPr>
              <w:pStyle w:val="Tabletext"/>
              <w:jc w:val="center"/>
              <w:rPr>
                <w:highlight w:val="yellow"/>
                <w:lang w:val="es-ES_tradnl"/>
              </w:rPr>
            </w:pPr>
            <w:r w:rsidRPr="0046289E">
              <w:rPr>
                <w:lang w:val="es-ES_tradnl"/>
              </w:rPr>
              <w:t>s</w:t>
            </w:r>
          </w:p>
        </w:tc>
        <w:tc>
          <w:tcPr>
            <w:tcW w:w="2869" w:type="dxa"/>
          </w:tcPr>
          <w:p w14:paraId="4138409B" w14:textId="77777777" w:rsidR="00745144" w:rsidRPr="0046289E" w:rsidRDefault="00745144" w:rsidP="00954503">
            <w:pPr>
              <w:pStyle w:val="Tabletext"/>
              <w:jc w:val="left"/>
              <w:rPr>
                <w:highlight w:val="yellow"/>
                <w:lang w:val="es-ES_tradnl"/>
              </w:rPr>
            </w:pPr>
            <w:r w:rsidRPr="0046289E">
              <w:rPr>
                <w:lang w:val="es-ES_tradnl"/>
              </w:rPr>
              <w:t xml:space="preserve">65 536/44 100 </w:t>
            </w:r>
            <w:r>
              <w:rPr>
                <w:lang w:val="es-ES_tradnl"/>
              </w:rPr>
              <w:t>=</w:t>
            </w:r>
            <w:r w:rsidRPr="0046289E">
              <w:rPr>
                <w:lang w:val="es-ES_tradnl"/>
              </w:rPr>
              <w:t xml:space="preserve"> 512 ∙ </w:t>
            </w:r>
            <w:r w:rsidRPr="0046289E">
              <w:rPr>
                <w:i/>
                <w:iCs/>
                <w:lang w:val="es-ES_tradnl"/>
              </w:rPr>
              <w:t>T</w:t>
            </w:r>
            <w:r w:rsidRPr="0046289E">
              <w:rPr>
                <w:i/>
                <w:iCs/>
                <w:vertAlign w:val="subscript"/>
                <w:lang w:val="es-ES_tradnl"/>
              </w:rPr>
              <w:t>s</w:t>
            </w:r>
          </w:p>
        </w:tc>
        <w:tc>
          <w:tcPr>
            <w:tcW w:w="1549" w:type="dxa"/>
          </w:tcPr>
          <w:p w14:paraId="261343E4" w14:textId="77777777" w:rsidR="00745144" w:rsidRPr="0046289E" w:rsidRDefault="00745144" w:rsidP="00954503">
            <w:pPr>
              <w:pStyle w:val="Tabletext"/>
              <w:jc w:val="center"/>
              <w:rPr>
                <w:lang w:val="es-ES_tradnl"/>
              </w:rPr>
            </w:pPr>
            <w:r w:rsidRPr="0046289E">
              <w:rPr>
                <w:lang w:val="es-ES_tradnl"/>
              </w:rPr>
              <w:t>1,486</w:t>
            </w:r>
          </w:p>
        </w:tc>
      </w:tr>
      <w:tr w:rsidR="00745144" w:rsidRPr="0046289E" w14:paraId="79343A35" w14:textId="77777777" w:rsidTr="00954503">
        <w:trPr>
          <w:jc w:val="center"/>
        </w:trPr>
        <w:tc>
          <w:tcPr>
            <w:tcW w:w="3212" w:type="dxa"/>
          </w:tcPr>
          <w:p w14:paraId="0CCBEA70" w14:textId="77777777" w:rsidR="00745144" w:rsidRPr="0046289E" w:rsidRDefault="00745144" w:rsidP="00954503">
            <w:pPr>
              <w:pStyle w:val="Tabletext"/>
              <w:jc w:val="left"/>
              <w:rPr>
                <w:lang w:val="es-ES_tradnl"/>
              </w:rPr>
            </w:pPr>
            <w:r w:rsidRPr="0046289E">
              <w:rPr>
                <w:lang w:val="es-ES_tradnl"/>
              </w:rPr>
              <w:t>Frecuencia de la trama L1</w:t>
            </w:r>
          </w:p>
        </w:tc>
        <w:tc>
          <w:tcPr>
            <w:tcW w:w="1032" w:type="dxa"/>
          </w:tcPr>
          <w:p w14:paraId="05ED9459" w14:textId="77777777" w:rsidR="00745144" w:rsidRPr="0046289E" w:rsidRDefault="00745144" w:rsidP="00954503">
            <w:pPr>
              <w:pStyle w:val="Tabletext"/>
              <w:jc w:val="center"/>
              <w:rPr>
                <w:i/>
                <w:iCs/>
                <w:lang w:val="es-ES_tradnl"/>
              </w:rPr>
            </w:pPr>
            <w:r w:rsidRPr="0046289E">
              <w:rPr>
                <w:i/>
                <w:iCs/>
                <w:lang w:val="es-ES_tradnl"/>
              </w:rPr>
              <w:t>R</w:t>
            </w:r>
            <w:r w:rsidRPr="0046289E">
              <w:rPr>
                <w:i/>
                <w:iCs/>
                <w:vertAlign w:val="subscript"/>
                <w:lang w:val="es-ES_tradnl"/>
              </w:rPr>
              <w:t>f</w:t>
            </w:r>
          </w:p>
        </w:tc>
        <w:tc>
          <w:tcPr>
            <w:tcW w:w="1090" w:type="dxa"/>
          </w:tcPr>
          <w:p w14:paraId="0660BCA7" w14:textId="77777777" w:rsidR="00745144" w:rsidRPr="0046289E" w:rsidRDefault="00745144" w:rsidP="00954503">
            <w:pPr>
              <w:pStyle w:val="Tabletext"/>
              <w:jc w:val="center"/>
              <w:rPr>
                <w:lang w:val="es-ES_tradnl"/>
              </w:rPr>
            </w:pPr>
            <w:r w:rsidRPr="0046289E">
              <w:rPr>
                <w:lang w:val="es-ES_tradnl"/>
              </w:rPr>
              <w:t>Hz</w:t>
            </w:r>
          </w:p>
        </w:tc>
        <w:tc>
          <w:tcPr>
            <w:tcW w:w="2869" w:type="dxa"/>
          </w:tcPr>
          <w:p w14:paraId="48320D7D" w14:textId="77777777" w:rsidR="00745144" w:rsidRPr="0046289E" w:rsidRDefault="00745144" w:rsidP="00954503">
            <w:pPr>
              <w:pStyle w:val="Tabletext"/>
              <w:jc w:val="left"/>
              <w:rPr>
                <w:lang w:val="es-ES_tradnl"/>
              </w:rPr>
            </w:pPr>
            <w:r>
              <w:rPr>
                <w:lang w:val="es-ES_tradnl"/>
              </w:rPr>
              <w:t xml:space="preserve">= </w:t>
            </w:r>
            <w:r w:rsidRPr="0046289E">
              <w:rPr>
                <w:lang w:val="es-ES_tradnl"/>
              </w:rPr>
              <w:t>1/</w:t>
            </w:r>
            <w:r w:rsidRPr="0046289E">
              <w:rPr>
                <w:i/>
                <w:iCs/>
                <w:lang w:val="es-ES_tradnl"/>
              </w:rPr>
              <w:t>T</w:t>
            </w:r>
            <w:r w:rsidRPr="0046289E">
              <w:rPr>
                <w:i/>
                <w:iCs/>
                <w:vertAlign w:val="subscript"/>
                <w:lang w:val="es-ES_tradnl"/>
              </w:rPr>
              <w:t>f</w:t>
            </w:r>
          </w:p>
        </w:tc>
        <w:tc>
          <w:tcPr>
            <w:tcW w:w="1549" w:type="dxa"/>
          </w:tcPr>
          <w:p w14:paraId="433C3E70" w14:textId="77777777" w:rsidR="00745144" w:rsidRPr="0046289E" w:rsidRDefault="00745144" w:rsidP="00954503">
            <w:pPr>
              <w:pStyle w:val="Tabletext"/>
              <w:jc w:val="center"/>
              <w:rPr>
                <w:lang w:val="es-ES_tradnl"/>
              </w:rPr>
            </w:pPr>
            <w:r w:rsidRPr="0046289E">
              <w:rPr>
                <w:lang w:val="es-ES_tradnl"/>
              </w:rPr>
              <w:t>6,729 × 10</w:t>
            </w:r>
            <w:r>
              <w:rPr>
                <w:vertAlign w:val="superscript"/>
                <w:lang w:val="es-ES_tradnl"/>
              </w:rPr>
              <w:t>–</w:t>
            </w:r>
            <w:r w:rsidRPr="0046289E">
              <w:rPr>
                <w:vertAlign w:val="superscript"/>
                <w:lang w:val="es-ES_tradnl"/>
              </w:rPr>
              <w:t>1</w:t>
            </w:r>
          </w:p>
        </w:tc>
      </w:tr>
      <w:tr w:rsidR="00745144" w:rsidRPr="0046289E" w14:paraId="095E809F" w14:textId="77777777" w:rsidTr="00954503">
        <w:trPr>
          <w:jc w:val="center"/>
        </w:trPr>
        <w:tc>
          <w:tcPr>
            <w:tcW w:w="3212" w:type="dxa"/>
          </w:tcPr>
          <w:p w14:paraId="63A9F631" w14:textId="77777777" w:rsidR="00745144" w:rsidRPr="0046289E" w:rsidRDefault="00745144" w:rsidP="00954503">
            <w:pPr>
              <w:pStyle w:val="Tabletext"/>
              <w:jc w:val="left"/>
              <w:rPr>
                <w:lang w:val="es-ES_tradnl"/>
              </w:rPr>
            </w:pPr>
            <w:r w:rsidRPr="0046289E">
              <w:rPr>
                <w:lang w:val="es-ES_tradnl"/>
              </w:rPr>
              <w:t>Duración del bloque L1</w:t>
            </w:r>
          </w:p>
        </w:tc>
        <w:tc>
          <w:tcPr>
            <w:tcW w:w="1032" w:type="dxa"/>
          </w:tcPr>
          <w:p w14:paraId="0A56A838" w14:textId="77777777" w:rsidR="00745144" w:rsidRPr="0046289E" w:rsidRDefault="00745144" w:rsidP="00954503">
            <w:pPr>
              <w:pStyle w:val="Tabletext"/>
              <w:jc w:val="center"/>
              <w:rPr>
                <w:i/>
                <w:iCs/>
                <w:lang w:val="es-ES_tradnl"/>
              </w:rPr>
            </w:pPr>
            <w:r w:rsidRPr="0046289E">
              <w:rPr>
                <w:i/>
                <w:iCs/>
                <w:lang w:val="es-ES_tradnl"/>
              </w:rPr>
              <w:t>T</w:t>
            </w:r>
            <w:r w:rsidRPr="0046289E">
              <w:rPr>
                <w:i/>
                <w:iCs/>
                <w:vertAlign w:val="subscript"/>
                <w:lang w:val="es-ES_tradnl"/>
              </w:rPr>
              <w:t>b</w:t>
            </w:r>
          </w:p>
        </w:tc>
        <w:tc>
          <w:tcPr>
            <w:tcW w:w="1090" w:type="dxa"/>
          </w:tcPr>
          <w:p w14:paraId="39802DD5" w14:textId="77777777" w:rsidR="00745144" w:rsidRPr="0046289E" w:rsidRDefault="00745144" w:rsidP="00954503">
            <w:pPr>
              <w:pStyle w:val="Tabletext"/>
              <w:jc w:val="center"/>
              <w:rPr>
                <w:lang w:val="es-ES_tradnl"/>
              </w:rPr>
            </w:pPr>
            <w:r w:rsidRPr="0046289E">
              <w:rPr>
                <w:lang w:val="es-ES_tradnl"/>
              </w:rPr>
              <w:t>s</w:t>
            </w:r>
          </w:p>
        </w:tc>
        <w:tc>
          <w:tcPr>
            <w:tcW w:w="2869" w:type="dxa"/>
          </w:tcPr>
          <w:p w14:paraId="056B14C8" w14:textId="77777777" w:rsidR="00745144" w:rsidRPr="0046289E" w:rsidRDefault="00745144" w:rsidP="00954503">
            <w:pPr>
              <w:pStyle w:val="Tabletext"/>
              <w:jc w:val="left"/>
              <w:rPr>
                <w:lang w:val="es-ES_tradnl"/>
              </w:rPr>
            </w:pPr>
            <w:r>
              <w:rPr>
                <w:lang w:val="es-ES_tradnl"/>
              </w:rPr>
              <w:t xml:space="preserve">= </w:t>
            </w:r>
            <w:r w:rsidRPr="0046289E">
              <w:rPr>
                <w:lang w:val="es-ES_tradnl"/>
              </w:rPr>
              <w:t xml:space="preserve">32 ∙ </w:t>
            </w:r>
            <w:r w:rsidRPr="0046289E">
              <w:rPr>
                <w:i/>
                <w:iCs/>
                <w:lang w:val="es-ES_tradnl"/>
              </w:rPr>
              <w:t>T</w:t>
            </w:r>
            <w:r w:rsidRPr="0046289E">
              <w:rPr>
                <w:i/>
                <w:iCs/>
                <w:vertAlign w:val="subscript"/>
                <w:lang w:val="es-ES_tradnl"/>
              </w:rPr>
              <w:t>s</w:t>
            </w:r>
          </w:p>
        </w:tc>
        <w:tc>
          <w:tcPr>
            <w:tcW w:w="1549" w:type="dxa"/>
          </w:tcPr>
          <w:p w14:paraId="7808EC4F" w14:textId="77777777" w:rsidR="00745144" w:rsidRPr="0046289E" w:rsidRDefault="00745144" w:rsidP="00954503">
            <w:pPr>
              <w:pStyle w:val="Tabletext"/>
              <w:jc w:val="center"/>
              <w:rPr>
                <w:lang w:val="es-ES_tradnl"/>
              </w:rPr>
            </w:pPr>
            <w:r w:rsidRPr="0046289E">
              <w:rPr>
                <w:lang w:val="es-ES_tradnl"/>
              </w:rPr>
              <w:t>9,288 × 10</w:t>
            </w:r>
            <w:r>
              <w:rPr>
                <w:vertAlign w:val="superscript"/>
                <w:lang w:val="es-ES_tradnl"/>
              </w:rPr>
              <w:t>–</w:t>
            </w:r>
            <w:r w:rsidRPr="0046289E">
              <w:rPr>
                <w:vertAlign w:val="superscript"/>
                <w:lang w:val="es-ES_tradnl"/>
              </w:rPr>
              <w:t>2</w:t>
            </w:r>
          </w:p>
        </w:tc>
      </w:tr>
      <w:tr w:rsidR="00745144" w:rsidRPr="0046289E" w14:paraId="4C0D2E19" w14:textId="77777777" w:rsidTr="00954503">
        <w:trPr>
          <w:jc w:val="center"/>
        </w:trPr>
        <w:tc>
          <w:tcPr>
            <w:tcW w:w="3212" w:type="dxa"/>
          </w:tcPr>
          <w:p w14:paraId="09791939" w14:textId="77777777" w:rsidR="00745144" w:rsidRPr="0046289E" w:rsidRDefault="00745144" w:rsidP="00954503">
            <w:pPr>
              <w:pStyle w:val="Tabletext"/>
              <w:jc w:val="left"/>
              <w:rPr>
                <w:lang w:val="es-ES_tradnl"/>
              </w:rPr>
            </w:pPr>
            <w:r w:rsidRPr="0046289E">
              <w:rPr>
                <w:lang w:val="es-ES_tradnl"/>
              </w:rPr>
              <w:t>Frecuencia del bloque L1</w:t>
            </w:r>
          </w:p>
        </w:tc>
        <w:tc>
          <w:tcPr>
            <w:tcW w:w="1032" w:type="dxa"/>
          </w:tcPr>
          <w:p w14:paraId="05C961CC" w14:textId="77777777" w:rsidR="00745144" w:rsidRPr="0046289E" w:rsidRDefault="00745144" w:rsidP="00954503">
            <w:pPr>
              <w:pStyle w:val="Tabletext"/>
              <w:jc w:val="center"/>
              <w:rPr>
                <w:i/>
                <w:iCs/>
                <w:lang w:val="es-ES_tradnl"/>
              </w:rPr>
            </w:pPr>
            <w:r w:rsidRPr="0046289E">
              <w:rPr>
                <w:i/>
                <w:iCs/>
                <w:lang w:val="es-ES_tradnl"/>
              </w:rPr>
              <w:t>R</w:t>
            </w:r>
            <w:r w:rsidRPr="0046289E">
              <w:rPr>
                <w:i/>
                <w:iCs/>
                <w:vertAlign w:val="subscript"/>
                <w:lang w:val="es-ES_tradnl"/>
              </w:rPr>
              <w:t>b</w:t>
            </w:r>
          </w:p>
        </w:tc>
        <w:tc>
          <w:tcPr>
            <w:tcW w:w="1090" w:type="dxa"/>
          </w:tcPr>
          <w:p w14:paraId="19B98A88" w14:textId="77777777" w:rsidR="00745144" w:rsidRPr="0046289E" w:rsidRDefault="00745144" w:rsidP="00954503">
            <w:pPr>
              <w:pStyle w:val="Tabletext"/>
              <w:jc w:val="center"/>
              <w:rPr>
                <w:lang w:val="es-ES_tradnl"/>
              </w:rPr>
            </w:pPr>
            <w:r w:rsidRPr="0046289E">
              <w:rPr>
                <w:lang w:val="es-ES_tradnl"/>
              </w:rPr>
              <w:t>Hz</w:t>
            </w:r>
          </w:p>
        </w:tc>
        <w:tc>
          <w:tcPr>
            <w:tcW w:w="2869" w:type="dxa"/>
          </w:tcPr>
          <w:p w14:paraId="7E043874" w14:textId="77777777" w:rsidR="00745144" w:rsidRPr="0046289E" w:rsidRDefault="00745144" w:rsidP="00954503">
            <w:pPr>
              <w:pStyle w:val="Tabletext"/>
              <w:jc w:val="left"/>
              <w:rPr>
                <w:lang w:val="es-ES_tradnl"/>
              </w:rPr>
            </w:pPr>
            <w:r w:rsidRPr="0046289E">
              <w:rPr>
                <w:lang w:val="es-ES_tradnl"/>
              </w:rPr>
              <w:t>= 1/</w:t>
            </w:r>
            <w:r w:rsidRPr="0046289E">
              <w:rPr>
                <w:i/>
                <w:iCs/>
                <w:lang w:val="es-ES_tradnl"/>
              </w:rPr>
              <w:t>T</w:t>
            </w:r>
            <w:r w:rsidRPr="0046289E">
              <w:rPr>
                <w:i/>
                <w:iCs/>
                <w:vertAlign w:val="subscript"/>
                <w:lang w:val="es-ES_tradnl"/>
              </w:rPr>
              <w:t>b</w:t>
            </w:r>
          </w:p>
        </w:tc>
        <w:tc>
          <w:tcPr>
            <w:tcW w:w="1549" w:type="dxa"/>
          </w:tcPr>
          <w:p w14:paraId="02F6AB10" w14:textId="77777777" w:rsidR="00745144" w:rsidRPr="0046289E" w:rsidRDefault="00745144" w:rsidP="00954503">
            <w:pPr>
              <w:pStyle w:val="Tabletext"/>
              <w:jc w:val="center"/>
              <w:rPr>
                <w:lang w:val="es-ES_tradnl"/>
              </w:rPr>
            </w:pPr>
            <w:r w:rsidRPr="0046289E">
              <w:rPr>
                <w:lang w:val="es-ES_tradnl"/>
              </w:rPr>
              <w:t>10,77</w:t>
            </w:r>
          </w:p>
        </w:tc>
      </w:tr>
      <w:tr w:rsidR="00745144" w:rsidRPr="0046289E" w14:paraId="1D27D8C0" w14:textId="77777777" w:rsidTr="00954503">
        <w:trPr>
          <w:jc w:val="center"/>
        </w:trPr>
        <w:tc>
          <w:tcPr>
            <w:tcW w:w="3212" w:type="dxa"/>
          </w:tcPr>
          <w:p w14:paraId="30AE5226" w14:textId="77777777" w:rsidR="00745144" w:rsidRPr="0046289E" w:rsidRDefault="00745144" w:rsidP="00954503">
            <w:pPr>
              <w:pStyle w:val="Tabletext"/>
              <w:jc w:val="left"/>
              <w:rPr>
                <w:lang w:val="es-ES_tradnl"/>
              </w:rPr>
            </w:pPr>
            <w:r w:rsidRPr="0046289E">
              <w:rPr>
                <w:lang w:val="es-ES_tradnl"/>
              </w:rPr>
              <w:t>Duración del par del bloque L1</w:t>
            </w:r>
          </w:p>
        </w:tc>
        <w:tc>
          <w:tcPr>
            <w:tcW w:w="1032" w:type="dxa"/>
          </w:tcPr>
          <w:p w14:paraId="2A9236DA" w14:textId="77777777" w:rsidR="00745144" w:rsidRPr="0046289E" w:rsidRDefault="00745144" w:rsidP="00954503">
            <w:pPr>
              <w:pStyle w:val="Tabletext"/>
              <w:jc w:val="center"/>
              <w:rPr>
                <w:i/>
                <w:iCs/>
                <w:lang w:val="es-ES_tradnl"/>
              </w:rPr>
            </w:pPr>
            <w:r w:rsidRPr="0046289E">
              <w:rPr>
                <w:i/>
                <w:iCs/>
                <w:lang w:val="es-ES_tradnl"/>
              </w:rPr>
              <w:t>T</w:t>
            </w:r>
            <w:r w:rsidRPr="0046289E">
              <w:rPr>
                <w:i/>
                <w:iCs/>
                <w:vertAlign w:val="subscript"/>
                <w:lang w:val="es-ES_tradnl"/>
              </w:rPr>
              <w:t>p</w:t>
            </w:r>
          </w:p>
        </w:tc>
        <w:tc>
          <w:tcPr>
            <w:tcW w:w="1090" w:type="dxa"/>
          </w:tcPr>
          <w:p w14:paraId="464F01C4" w14:textId="77777777" w:rsidR="00745144" w:rsidRPr="0046289E" w:rsidRDefault="00745144" w:rsidP="00954503">
            <w:pPr>
              <w:pStyle w:val="Tabletext"/>
              <w:jc w:val="center"/>
              <w:rPr>
                <w:lang w:val="es-ES_tradnl"/>
              </w:rPr>
            </w:pPr>
            <w:r w:rsidRPr="0046289E">
              <w:rPr>
                <w:lang w:val="es-ES_tradnl"/>
              </w:rPr>
              <w:t>s</w:t>
            </w:r>
          </w:p>
        </w:tc>
        <w:tc>
          <w:tcPr>
            <w:tcW w:w="2869" w:type="dxa"/>
          </w:tcPr>
          <w:p w14:paraId="60039B5C" w14:textId="77777777" w:rsidR="00745144" w:rsidRPr="0046289E" w:rsidRDefault="00745144" w:rsidP="00954503">
            <w:pPr>
              <w:pStyle w:val="Tabletext"/>
              <w:jc w:val="left"/>
              <w:rPr>
                <w:lang w:val="es-ES_tradnl"/>
              </w:rPr>
            </w:pPr>
            <w:r w:rsidRPr="0046289E">
              <w:rPr>
                <w:lang w:val="es-ES_tradnl"/>
              </w:rPr>
              <w:t xml:space="preserve">= 64 ∙ </w:t>
            </w:r>
            <w:r w:rsidRPr="0046289E">
              <w:rPr>
                <w:i/>
                <w:iCs/>
                <w:lang w:val="es-ES_tradnl"/>
              </w:rPr>
              <w:t>T</w:t>
            </w:r>
            <w:r w:rsidRPr="0046289E">
              <w:rPr>
                <w:i/>
                <w:iCs/>
                <w:vertAlign w:val="subscript"/>
                <w:lang w:val="es-ES_tradnl"/>
              </w:rPr>
              <w:t>s</w:t>
            </w:r>
          </w:p>
        </w:tc>
        <w:tc>
          <w:tcPr>
            <w:tcW w:w="1549" w:type="dxa"/>
          </w:tcPr>
          <w:p w14:paraId="056C0C7D" w14:textId="77777777" w:rsidR="00745144" w:rsidRPr="0046289E" w:rsidRDefault="00745144" w:rsidP="00954503">
            <w:pPr>
              <w:pStyle w:val="Tabletext"/>
              <w:jc w:val="center"/>
              <w:rPr>
                <w:lang w:val="es-ES_tradnl"/>
              </w:rPr>
            </w:pPr>
            <w:r w:rsidRPr="0046289E">
              <w:rPr>
                <w:lang w:val="es-ES_tradnl"/>
              </w:rPr>
              <w:t>1,858 × 10</w:t>
            </w:r>
            <w:r>
              <w:rPr>
                <w:vertAlign w:val="superscript"/>
                <w:lang w:val="es-ES_tradnl"/>
              </w:rPr>
              <w:t>–</w:t>
            </w:r>
            <w:r w:rsidRPr="0046289E">
              <w:rPr>
                <w:vertAlign w:val="superscript"/>
                <w:lang w:val="es-ES_tradnl"/>
              </w:rPr>
              <w:t>1</w:t>
            </w:r>
          </w:p>
        </w:tc>
      </w:tr>
      <w:tr w:rsidR="00745144" w:rsidRPr="0046289E" w14:paraId="177C24FE" w14:textId="77777777" w:rsidTr="00954503">
        <w:trPr>
          <w:jc w:val="center"/>
        </w:trPr>
        <w:tc>
          <w:tcPr>
            <w:tcW w:w="3212" w:type="dxa"/>
            <w:vAlign w:val="bottom"/>
          </w:tcPr>
          <w:p w14:paraId="1CB30037" w14:textId="77777777" w:rsidR="00745144" w:rsidRPr="0046289E" w:rsidRDefault="00745144" w:rsidP="00954503">
            <w:pPr>
              <w:pStyle w:val="Tabletext"/>
              <w:jc w:val="left"/>
              <w:rPr>
                <w:lang w:val="es-ES_tradnl"/>
              </w:rPr>
            </w:pPr>
            <w:r w:rsidRPr="0046289E">
              <w:rPr>
                <w:lang w:val="es-ES_tradnl"/>
              </w:rPr>
              <w:t>Frecuencia del par del bloque L1</w:t>
            </w:r>
          </w:p>
        </w:tc>
        <w:tc>
          <w:tcPr>
            <w:tcW w:w="1032" w:type="dxa"/>
          </w:tcPr>
          <w:p w14:paraId="1A1BF5E1" w14:textId="77777777" w:rsidR="00745144" w:rsidRPr="0046289E" w:rsidRDefault="00745144" w:rsidP="00954503">
            <w:pPr>
              <w:pStyle w:val="Tabletext"/>
              <w:jc w:val="center"/>
              <w:rPr>
                <w:i/>
                <w:iCs/>
                <w:lang w:val="es-ES_tradnl"/>
              </w:rPr>
            </w:pPr>
            <w:r w:rsidRPr="0046289E">
              <w:rPr>
                <w:i/>
                <w:iCs/>
                <w:lang w:val="es-ES_tradnl"/>
              </w:rPr>
              <w:t>R</w:t>
            </w:r>
            <w:r w:rsidRPr="0046289E">
              <w:rPr>
                <w:i/>
                <w:iCs/>
                <w:vertAlign w:val="subscript"/>
                <w:lang w:val="es-ES_tradnl"/>
              </w:rPr>
              <w:t>p</w:t>
            </w:r>
          </w:p>
        </w:tc>
        <w:tc>
          <w:tcPr>
            <w:tcW w:w="1090" w:type="dxa"/>
          </w:tcPr>
          <w:p w14:paraId="3DB47F8C" w14:textId="77777777" w:rsidR="00745144" w:rsidRPr="0046289E" w:rsidRDefault="00745144" w:rsidP="00954503">
            <w:pPr>
              <w:pStyle w:val="Tabletext"/>
              <w:jc w:val="center"/>
              <w:rPr>
                <w:lang w:val="es-ES_tradnl"/>
              </w:rPr>
            </w:pPr>
            <w:r w:rsidRPr="0046289E">
              <w:rPr>
                <w:lang w:val="es-ES_tradnl"/>
              </w:rPr>
              <w:t>Hz</w:t>
            </w:r>
          </w:p>
        </w:tc>
        <w:tc>
          <w:tcPr>
            <w:tcW w:w="2869" w:type="dxa"/>
          </w:tcPr>
          <w:p w14:paraId="508DEA49" w14:textId="77777777" w:rsidR="00745144" w:rsidRPr="0046289E" w:rsidRDefault="00745144" w:rsidP="00954503">
            <w:pPr>
              <w:pStyle w:val="Tabletext"/>
              <w:jc w:val="left"/>
              <w:rPr>
                <w:lang w:val="es-ES_tradnl"/>
              </w:rPr>
            </w:pPr>
            <w:r w:rsidRPr="0046289E">
              <w:rPr>
                <w:lang w:val="es-ES_tradnl"/>
              </w:rPr>
              <w:t>= 1/</w:t>
            </w:r>
            <w:r w:rsidRPr="0046289E">
              <w:rPr>
                <w:i/>
                <w:iCs/>
                <w:lang w:val="es-ES_tradnl"/>
              </w:rPr>
              <w:t>T</w:t>
            </w:r>
            <w:r w:rsidRPr="0046289E">
              <w:rPr>
                <w:i/>
                <w:iCs/>
                <w:vertAlign w:val="subscript"/>
                <w:lang w:val="es-ES_tradnl"/>
              </w:rPr>
              <w:t>p</w:t>
            </w:r>
          </w:p>
        </w:tc>
        <w:tc>
          <w:tcPr>
            <w:tcW w:w="1549" w:type="dxa"/>
          </w:tcPr>
          <w:p w14:paraId="6F61D6D9" w14:textId="77777777" w:rsidR="00745144" w:rsidRPr="0046289E" w:rsidRDefault="00745144" w:rsidP="00954503">
            <w:pPr>
              <w:pStyle w:val="Tabletext"/>
              <w:jc w:val="center"/>
              <w:rPr>
                <w:lang w:val="es-ES_tradnl"/>
              </w:rPr>
            </w:pPr>
            <w:r w:rsidRPr="0046289E">
              <w:rPr>
                <w:lang w:val="es-ES_tradnl"/>
              </w:rPr>
              <w:t>5,383</w:t>
            </w:r>
          </w:p>
        </w:tc>
      </w:tr>
      <w:tr w:rsidR="00745144" w:rsidRPr="0046289E" w14:paraId="20ABD5E5" w14:textId="77777777" w:rsidTr="00954503">
        <w:trPr>
          <w:jc w:val="center"/>
        </w:trPr>
        <w:tc>
          <w:tcPr>
            <w:tcW w:w="3212" w:type="dxa"/>
          </w:tcPr>
          <w:p w14:paraId="10A3D5F4" w14:textId="77777777" w:rsidR="00745144" w:rsidRPr="0046289E" w:rsidRDefault="00745144" w:rsidP="00954503">
            <w:pPr>
              <w:pStyle w:val="Tabletext"/>
              <w:jc w:val="left"/>
              <w:rPr>
                <w:lang w:val="es-ES_tradnl"/>
              </w:rPr>
            </w:pPr>
            <w:r w:rsidRPr="0046289E">
              <w:rPr>
                <w:lang w:val="es-ES_tradnl"/>
              </w:rPr>
              <w:t>Tramas de retardo por diversidad</w:t>
            </w:r>
          </w:p>
        </w:tc>
        <w:tc>
          <w:tcPr>
            <w:tcW w:w="1032" w:type="dxa"/>
          </w:tcPr>
          <w:p w14:paraId="7853B586" w14:textId="77777777" w:rsidR="00745144" w:rsidRPr="0046289E" w:rsidRDefault="00745144" w:rsidP="00954503">
            <w:pPr>
              <w:pStyle w:val="Tabletext"/>
              <w:jc w:val="center"/>
              <w:rPr>
                <w:i/>
                <w:iCs/>
                <w:lang w:val="es-ES_tradnl"/>
              </w:rPr>
            </w:pPr>
            <w:r w:rsidRPr="0046289E">
              <w:rPr>
                <w:i/>
                <w:iCs/>
                <w:lang w:val="es-ES_tradnl"/>
              </w:rPr>
              <w:t>N</w:t>
            </w:r>
            <w:r w:rsidRPr="0046289E">
              <w:rPr>
                <w:i/>
                <w:iCs/>
                <w:vertAlign w:val="subscript"/>
                <w:lang w:val="es-ES_tradnl"/>
              </w:rPr>
              <w:t>dd</w:t>
            </w:r>
          </w:p>
        </w:tc>
        <w:tc>
          <w:tcPr>
            <w:tcW w:w="1090" w:type="dxa"/>
          </w:tcPr>
          <w:p w14:paraId="3E67C540" w14:textId="77777777" w:rsidR="00745144" w:rsidRPr="0046289E" w:rsidRDefault="00745144" w:rsidP="00954503">
            <w:pPr>
              <w:pStyle w:val="Tabletext"/>
              <w:jc w:val="center"/>
              <w:rPr>
                <w:lang w:val="es-ES_tradnl"/>
              </w:rPr>
            </w:pPr>
            <w:r w:rsidRPr="0046289E">
              <w:rPr>
                <w:lang w:val="es-ES_tradnl"/>
              </w:rPr>
              <w:t>Ninguna</w:t>
            </w:r>
          </w:p>
        </w:tc>
        <w:tc>
          <w:tcPr>
            <w:tcW w:w="2869" w:type="dxa"/>
          </w:tcPr>
          <w:p w14:paraId="2E06ED8F" w14:textId="77777777" w:rsidR="00745144" w:rsidRPr="0046289E" w:rsidRDefault="00745144" w:rsidP="00954503">
            <w:pPr>
              <w:pStyle w:val="Tabletext"/>
              <w:jc w:val="left"/>
              <w:rPr>
                <w:lang w:val="es-ES_tradnl"/>
              </w:rPr>
            </w:pPr>
            <w:r w:rsidRPr="0046289E">
              <w:rPr>
                <w:rFonts w:asciiTheme="majorBidi" w:hAnsiTheme="majorBidi" w:cstheme="majorBidi"/>
                <w:lang w:val="es-ES_tradnl"/>
              </w:rPr>
              <w:t>=</w:t>
            </w:r>
            <w:r w:rsidRPr="0046289E">
              <w:rPr>
                <w:lang w:val="es-ES_tradnl"/>
              </w:rPr>
              <w:t xml:space="preserve"> número de tramas L1 de retardo por diversidad</w:t>
            </w:r>
          </w:p>
        </w:tc>
        <w:tc>
          <w:tcPr>
            <w:tcW w:w="1549" w:type="dxa"/>
          </w:tcPr>
          <w:p w14:paraId="5AD46176" w14:textId="77777777" w:rsidR="00745144" w:rsidRPr="0046289E" w:rsidRDefault="00745144" w:rsidP="00954503">
            <w:pPr>
              <w:pStyle w:val="Tabletext"/>
              <w:jc w:val="center"/>
              <w:rPr>
                <w:lang w:val="es-ES_tradnl"/>
              </w:rPr>
            </w:pPr>
            <w:r w:rsidRPr="0046289E">
              <w:rPr>
                <w:lang w:val="es-ES_tradnl"/>
              </w:rPr>
              <w:t>3</w:t>
            </w:r>
          </w:p>
        </w:tc>
      </w:tr>
      <w:tr w:rsidR="00745144" w:rsidRPr="0046289E" w14:paraId="3D13D87D" w14:textId="77777777" w:rsidTr="00954503">
        <w:trPr>
          <w:jc w:val="center"/>
        </w:trPr>
        <w:tc>
          <w:tcPr>
            <w:tcW w:w="3212" w:type="dxa"/>
          </w:tcPr>
          <w:p w14:paraId="7B39667D" w14:textId="77777777" w:rsidR="00745144" w:rsidRPr="0046289E" w:rsidRDefault="00745144" w:rsidP="00954503">
            <w:pPr>
              <w:pStyle w:val="Tabletext"/>
              <w:jc w:val="left"/>
              <w:rPr>
                <w:lang w:val="es-ES_tradnl"/>
              </w:rPr>
            </w:pPr>
            <w:r>
              <w:rPr>
                <w:lang w:val="es-ES_tradnl"/>
              </w:rPr>
              <w:t>Retardo por diversidad digital</w:t>
            </w:r>
          </w:p>
        </w:tc>
        <w:tc>
          <w:tcPr>
            <w:tcW w:w="1032" w:type="dxa"/>
          </w:tcPr>
          <w:p w14:paraId="641DC15E" w14:textId="77777777" w:rsidR="00745144" w:rsidRPr="0046289E" w:rsidRDefault="00745144" w:rsidP="00954503">
            <w:pPr>
              <w:pStyle w:val="Tabletext"/>
              <w:jc w:val="center"/>
              <w:rPr>
                <w:i/>
                <w:iCs/>
                <w:lang w:val="es-ES_tradnl"/>
              </w:rPr>
            </w:pPr>
            <w:r w:rsidRPr="00655A2F">
              <w:rPr>
                <w:i/>
                <w:iCs/>
              </w:rPr>
              <w:t>T</w:t>
            </w:r>
            <w:r w:rsidRPr="008B5C95">
              <w:rPr>
                <w:i/>
                <w:iCs/>
                <w:vertAlign w:val="subscript"/>
              </w:rPr>
              <w:t>dd</w:t>
            </w:r>
          </w:p>
        </w:tc>
        <w:tc>
          <w:tcPr>
            <w:tcW w:w="1090" w:type="dxa"/>
          </w:tcPr>
          <w:p w14:paraId="64902C02" w14:textId="77777777" w:rsidR="00745144" w:rsidRPr="0046289E" w:rsidRDefault="00745144" w:rsidP="00954503">
            <w:pPr>
              <w:pStyle w:val="Tabletext"/>
              <w:jc w:val="center"/>
              <w:rPr>
                <w:lang w:val="es-ES_tradnl"/>
              </w:rPr>
            </w:pPr>
            <w:r>
              <w:t>s</w:t>
            </w:r>
          </w:p>
        </w:tc>
        <w:tc>
          <w:tcPr>
            <w:tcW w:w="2869" w:type="dxa"/>
          </w:tcPr>
          <w:p w14:paraId="09F5220B" w14:textId="77777777" w:rsidR="00745144" w:rsidRPr="0046289E" w:rsidRDefault="00745144" w:rsidP="00954503">
            <w:pPr>
              <w:pStyle w:val="Tabletext"/>
              <w:jc w:val="left"/>
              <w:rPr>
                <w:rFonts w:asciiTheme="majorBidi" w:hAnsiTheme="majorBidi" w:cstheme="majorBidi"/>
                <w:lang w:val="es-ES_tradnl"/>
              </w:rPr>
            </w:pPr>
            <w:r w:rsidRPr="00655A2F">
              <w:t xml:space="preserve">= </w:t>
            </w:r>
            <w:r w:rsidRPr="00BE221B">
              <w:rPr>
                <w:i/>
                <w:iCs/>
              </w:rPr>
              <w:t>N</w:t>
            </w:r>
            <w:r w:rsidRPr="00BE221B">
              <w:rPr>
                <w:i/>
                <w:iCs/>
                <w:vertAlign w:val="subscript"/>
              </w:rPr>
              <w:t>dd</w:t>
            </w:r>
            <w:r w:rsidRPr="00655A2F">
              <w:t>*</w:t>
            </w:r>
            <w:r w:rsidRPr="00BE221B">
              <w:rPr>
                <w:i/>
                <w:iCs/>
              </w:rPr>
              <w:t>T</w:t>
            </w:r>
            <w:r w:rsidRPr="00BE221B">
              <w:rPr>
                <w:i/>
                <w:iCs/>
                <w:vertAlign w:val="subscript"/>
              </w:rPr>
              <w:t>f</w:t>
            </w:r>
          </w:p>
        </w:tc>
        <w:tc>
          <w:tcPr>
            <w:tcW w:w="1549" w:type="dxa"/>
          </w:tcPr>
          <w:p w14:paraId="1C27C741" w14:textId="77777777" w:rsidR="00745144" w:rsidRPr="0046289E" w:rsidRDefault="00745144" w:rsidP="00954503">
            <w:pPr>
              <w:pStyle w:val="Tabletext"/>
              <w:jc w:val="center"/>
              <w:rPr>
                <w:lang w:val="es-ES_tradnl"/>
              </w:rPr>
            </w:pPr>
            <w:r w:rsidRPr="00655A2F">
              <w:t>4</w:t>
            </w:r>
            <w:r>
              <w:t>,</w:t>
            </w:r>
            <w:r w:rsidRPr="00655A2F">
              <w:t>458</w:t>
            </w:r>
          </w:p>
        </w:tc>
      </w:tr>
      <w:tr w:rsidR="00745144" w:rsidRPr="0046289E" w14:paraId="6F4450D8" w14:textId="77777777" w:rsidTr="00954503">
        <w:trPr>
          <w:jc w:val="center"/>
        </w:trPr>
        <w:tc>
          <w:tcPr>
            <w:tcW w:w="3212" w:type="dxa"/>
          </w:tcPr>
          <w:p w14:paraId="3D64FF03" w14:textId="77777777" w:rsidR="00745144" w:rsidRPr="0046289E" w:rsidRDefault="00745144" w:rsidP="00954503">
            <w:pPr>
              <w:pStyle w:val="Tabletext"/>
              <w:jc w:val="left"/>
              <w:rPr>
                <w:lang w:val="es-ES_tradnl"/>
              </w:rPr>
            </w:pPr>
            <w:r>
              <w:rPr>
                <w:lang w:val="es-ES_tradnl"/>
              </w:rPr>
              <w:t>Retardo por diversidad analógica</w:t>
            </w:r>
          </w:p>
        </w:tc>
        <w:tc>
          <w:tcPr>
            <w:tcW w:w="1032" w:type="dxa"/>
          </w:tcPr>
          <w:p w14:paraId="6697FA7E" w14:textId="77777777" w:rsidR="00745144" w:rsidRPr="0046289E" w:rsidRDefault="00745144" w:rsidP="00954503">
            <w:pPr>
              <w:pStyle w:val="Tabletext"/>
              <w:jc w:val="center"/>
              <w:rPr>
                <w:i/>
                <w:iCs/>
                <w:lang w:val="es-ES_tradnl"/>
              </w:rPr>
            </w:pPr>
            <w:r w:rsidRPr="00655A2F">
              <w:rPr>
                <w:i/>
                <w:iCs/>
              </w:rPr>
              <w:t>T</w:t>
            </w:r>
            <w:r w:rsidRPr="008B5C95">
              <w:rPr>
                <w:i/>
                <w:iCs/>
                <w:vertAlign w:val="subscript"/>
              </w:rPr>
              <w:t>ad</w:t>
            </w:r>
          </w:p>
        </w:tc>
        <w:tc>
          <w:tcPr>
            <w:tcW w:w="1090" w:type="dxa"/>
          </w:tcPr>
          <w:p w14:paraId="6F719CE5" w14:textId="77777777" w:rsidR="00745144" w:rsidRPr="0046289E" w:rsidRDefault="00745144" w:rsidP="00954503">
            <w:pPr>
              <w:pStyle w:val="Tabletext"/>
              <w:jc w:val="center"/>
              <w:rPr>
                <w:lang w:val="es-ES_tradnl"/>
              </w:rPr>
            </w:pPr>
            <w:r>
              <w:t>s</w:t>
            </w:r>
          </w:p>
        </w:tc>
        <w:tc>
          <w:tcPr>
            <w:tcW w:w="2869" w:type="dxa"/>
          </w:tcPr>
          <w:p w14:paraId="749CF752" w14:textId="77777777" w:rsidR="00745144" w:rsidRPr="0046289E" w:rsidRDefault="00745144" w:rsidP="00954503">
            <w:pPr>
              <w:pStyle w:val="Tabletext"/>
              <w:jc w:val="left"/>
              <w:rPr>
                <w:rFonts w:asciiTheme="majorBidi" w:hAnsiTheme="majorBidi" w:cstheme="majorBidi"/>
                <w:lang w:val="es-ES_tradnl"/>
              </w:rPr>
            </w:pPr>
            <w:r w:rsidRPr="00655A2F">
              <w:rPr>
                <w:szCs w:val="22"/>
              </w:rPr>
              <w:t>=</w:t>
            </w:r>
            <w:r>
              <w:rPr>
                <w:szCs w:val="22"/>
              </w:rPr>
              <w:t xml:space="preserve"> </w:t>
            </w:r>
            <w:r w:rsidRPr="00BE221B">
              <w:rPr>
                <w:i/>
                <w:iCs/>
                <w:szCs w:val="22"/>
              </w:rPr>
              <w:t>N</w:t>
            </w:r>
            <w:r w:rsidRPr="00BE221B">
              <w:rPr>
                <w:i/>
                <w:iCs/>
                <w:szCs w:val="22"/>
                <w:vertAlign w:val="subscript"/>
              </w:rPr>
              <w:t>dd</w:t>
            </w:r>
            <w:r w:rsidRPr="00655A2F">
              <w:rPr>
                <w:szCs w:val="22"/>
              </w:rPr>
              <w:t>*</w:t>
            </w:r>
            <w:r w:rsidRPr="00BE221B">
              <w:rPr>
                <w:i/>
                <w:iCs/>
                <w:szCs w:val="22"/>
              </w:rPr>
              <w:t>T</w:t>
            </w:r>
            <w:r w:rsidRPr="00BE221B">
              <w:rPr>
                <w:i/>
                <w:iCs/>
                <w:szCs w:val="22"/>
                <w:vertAlign w:val="subscript"/>
              </w:rPr>
              <w:t>f</w:t>
            </w:r>
          </w:p>
        </w:tc>
        <w:tc>
          <w:tcPr>
            <w:tcW w:w="1549" w:type="dxa"/>
          </w:tcPr>
          <w:p w14:paraId="44C907FD" w14:textId="77777777" w:rsidR="00745144" w:rsidRPr="0046289E" w:rsidRDefault="00745144" w:rsidP="00954503">
            <w:pPr>
              <w:pStyle w:val="Tabletext"/>
              <w:jc w:val="center"/>
              <w:rPr>
                <w:lang w:val="es-ES_tradnl"/>
              </w:rPr>
            </w:pPr>
            <w:r w:rsidRPr="00655A2F">
              <w:t>4</w:t>
            </w:r>
            <w:r>
              <w:t>,</w:t>
            </w:r>
            <w:r w:rsidRPr="00655A2F">
              <w:t>458</w:t>
            </w:r>
          </w:p>
        </w:tc>
      </w:tr>
      <w:tr w:rsidR="00745144" w:rsidRPr="00102DB3" w14:paraId="755B52D0" w14:textId="77777777" w:rsidTr="00954503">
        <w:trPr>
          <w:jc w:val="center"/>
        </w:trPr>
        <w:tc>
          <w:tcPr>
            <w:tcW w:w="3212" w:type="dxa"/>
          </w:tcPr>
          <w:p w14:paraId="2ADE69CD" w14:textId="77777777" w:rsidR="00745144" w:rsidRPr="0046289E" w:rsidRDefault="00745144" w:rsidP="00954503">
            <w:pPr>
              <w:pStyle w:val="Tabletext"/>
              <w:jc w:val="left"/>
              <w:rPr>
                <w:lang w:val="es-ES_tradnl"/>
              </w:rPr>
            </w:pPr>
            <w:r w:rsidRPr="0046289E">
              <w:rPr>
                <w:lang w:val="es-ES_tradnl"/>
              </w:rPr>
              <w:t>Número de subportadoras</w:t>
            </w:r>
          </w:p>
        </w:tc>
        <w:tc>
          <w:tcPr>
            <w:tcW w:w="1032" w:type="dxa"/>
          </w:tcPr>
          <w:p w14:paraId="318DB6B7" w14:textId="77777777" w:rsidR="00745144" w:rsidRPr="0046289E" w:rsidRDefault="00745144" w:rsidP="00954503">
            <w:pPr>
              <w:pStyle w:val="Tabletext"/>
              <w:jc w:val="center"/>
              <w:rPr>
                <w:i/>
                <w:iCs/>
                <w:lang w:val="es-ES_tradnl"/>
              </w:rPr>
            </w:pPr>
            <w:r w:rsidRPr="0046289E">
              <w:rPr>
                <w:i/>
                <w:iCs/>
                <w:lang w:val="es-ES_tradnl"/>
              </w:rPr>
              <w:t>N/A</w:t>
            </w:r>
          </w:p>
        </w:tc>
        <w:tc>
          <w:tcPr>
            <w:tcW w:w="1090" w:type="dxa"/>
          </w:tcPr>
          <w:p w14:paraId="24A74AC5" w14:textId="77777777" w:rsidR="00745144" w:rsidRPr="0046289E" w:rsidRDefault="00745144" w:rsidP="00954503">
            <w:pPr>
              <w:pStyle w:val="Tabletext"/>
              <w:jc w:val="center"/>
              <w:rPr>
                <w:lang w:val="es-ES_tradnl"/>
              </w:rPr>
            </w:pPr>
            <w:r w:rsidRPr="0046289E">
              <w:rPr>
                <w:lang w:val="es-ES_tradnl"/>
              </w:rPr>
              <w:t>Ninguna</w:t>
            </w:r>
          </w:p>
        </w:tc>
        <w:tc>
          <w:tcPr>
            <w:tcW w:w="2869" w:type="dxa"/>
          </w:tcPr>
          <w:p w14:paraId="40EC3B90" w14:textId="77777777" w:rsidR="00745144" w:rsidRPr="0046289E" w:rsidRDefault="00745144" w:rsidP="00954503">
            <w:pPr>
              <w:pStyle w:val="Tabletext"/>
              <w:jc w:val="left"/>
              <w:rPr>
                <w:rFonts w:asciiTheme="majorBidi" w:hAnsiTheme="majorBidi" w:cstheme="majorBidi"/>
                <w:lang w:val="es-ES_tradnl"/>
              </w:rPr>
            </w:pPr>
            <w:r w:rsidRPr="0046289E">
              <w:rPr>
                <w:rFonts w:asciiTheme="majorBidi" w:hAnsiTheme="majorBidi" w:cstheme="majorBidi"/>
                <w:lang w:val="es-ES_tradnl"/>
              </w:rPr>
              <w:t>Banda de 70</w:t>
            </w:r>
            <w:r>
              <w:rPr>
                <w:rFonts w:asciiTheme="majorBidi" w:hAnsiTheme="majorBidi" w:cstheme="majorBidi"/>
                <w:lang w:val="es-ES_tradnl"/>
              </w:rPr>
              <w:t> kHz</w:t>
            </w:r>
            <w:r w:rsidRPr="0046289E">
              <w:rPr>
                <w:rFonts w:asciiTheme="majorBidi" w:hAnsiTheme="majorBidi" w:cstheme="majorBidi"/>
                <w:lang w:val="es-ES_tradnl"/>
              </w:rPr>
              <w:t>: 191</w:t>
            </w:r>
          </w:p>
          <w:p w14:paraId="41B5CE8A" w14:textId="77777777" w:rsidR="00745144" w:rsidRPr="0046289E" w:rsidRDefault="00745144" w:rsidP="00954503">
            <w:pPr>
              <w:pStyle w:val="Tabletext"/>
              <w:jc w:val="left"/>
              <w:rPr>
                <w:rFonts w:asciiTheme="majorBidi" w:hAnsiTheme="majorBidi" w:cstheme="majorBidi"/>
                <w:lang w:val="es-ES_tradnl"/>
              </w:rPr>
            </w:pPr>
            <w:r w:rsidRPr="0046289E">
              <w:rPr>
                <w:rFonts w:asciiTheme="majorBidi" w:hAnsiTheme="majorBidi" w:cstheme="majorBidi"/>
                <w:lang w:val="es-ES_tradnl"/>
              </w:rPr>
              <w:t>Banda de 100</w:t>
            </w:r>
            <w:r>
              <w:rPr>
                <w:rFonts w:asciiTheme="majorBidi" w:hAnsiTheme="majorBidi" w:cstheme="majorBidi"/>
                <w:lang w:val="es-ES_tradnl"/>
              </w:rPr>
              <w:t> kHz</w:t>
            </w:r>
            <w:r w:rsidRPr="0046289E">
              <w:rPr>
                <w:rFonts w:asciiTheme="majorBidi" w:hAnsiTheme="majorBidi" w:cstheme="majorBidi"/>
                <w:lang w:val="es-ES_tradnl"/>
              </w:rPr>
              <w:t>: 267</w:t>
            </w:r>
          </w:p>
        </w:tc>
        <w:tc>
          <w:tcPr>
            <w:tcW w:w="1549" w:type="dxa"/>
          </w:tcPr>
          <w:p w14:paraId="76C16C0E" w14:textId="77777777" w:rsidR="00745144" w:rsidRPr="0046289E" w:rsidRDefault="00745144" w:rsidP="00954503">
            <w:pPr>
              <w:pStyle w:val="Tabletext"/>
              <w:jc w:val="center"/>
              <w:rPr>
                <w:lang w:val="es-ES_tradnl"/>
              </w:rPr>
            </w:pPr>
          </w:p>
        </w:tc>
      </w:tr>
      <w:tr w:rsidR="00745144" w:rsidRPr="00102DB3" w14:paraId="566652A2" w14:textId="77777777" w:rsidTr="00954503">
        <w:trPr>
          <w:jc w:val="center"/>
        </w:trPr>
        <w:tc>
          <w:tcPr>
            <w:tcW w:w="3212" w:type="dxa"/>
          </w:tcPr>
          <w:p w14:paraId="4B84EDF9" w14:textId="77777777" w:rsidR="00745144" w:rsidRPr="0046289E" w:rsidRDefault="00745144" w:rsidP="00954503">
            <w:pPr>
              <w:pStyle w:val="Tabletext"/>
              <w:jc w:val="left"/>
              <w:rPr>
                <w:lang w:val="es-ES_tradnl"/>
              </w:rPr>
            </w:pPr>
            <w:r w:rsidRPr="0046289E">
              <w:rPr>
                <w:lang w:val="es-ES_tradnl"/>
              </w:rPr>
              <w:t>Ancho de banda utilizado</w:t>
            </w:r>
          </w:p>
        </w:tc>
        <w:tc>
          <w:tcPr>
            <w:tcW w:w="1032" w:type="dxa"/>
          </w:tcPr>
          <w:p w14:paraId="45AA3F66" w14:textId="77777777" w:rsidR="00745144" w:rsidRPr="0046289E" w:rsidRDefault="00745144" w:rsidP="00954503">
            <w:pPr>
              <w:pStyle w:val="Tabletext"/>
              <w:jc w:val="center"/>
              <w:rPr>
                <w:i/>
                <w:iCs/>
                <w:lang w:val="es-ES_tradnl"/>
              </w:rPr>
            </w:pPr>
            <w:r w:rsidRPr="0046289E">
              <w:rPr>
                <w:i/>
                <w:iCs/>
                <w:lang w:val="es-ES_tradnl"/>
              </w:rPr>
              <w:t>PL/PU</w:t>
            </w:r>
          </w:p>
        </w:tc>
        <w:tc>
          <w:tcPr>
            <w:tcW w:w="1090" w:type="dxa"/>
          </w:tcPr>
          <w:p w14:paraId="2F4F1302" w14:textId="77777777" w:rsidR="00745144" w:rsidRPr="0046289E" w:rsidRDefault="00745144" w:rsidP="00954503">
            <w:pPr>
              <w:pStyle w:val="Tabletext"/>
              <w:jc w:val="center"/>
              <w:rPr>
                <w:lang w:val="es-ES_tradnl"/>
              </w:rPr>
            </w:pPr>
            <w:r w:rsidRPr="0046289E">
              <w:rPr>
                <w:lang w:val="es-ES_tradnl"/>
              </w:rPr>
              <w:t>kHz</w:t>
            </w:r>
          </w:p>
        </w:tc>
        <w:tc>
          <w:tcPr>
            <w:tcW w:w="2869" w:type="dxa"/>
          </w:tcPr>
          <w:p w14:paraId="0798FD3C" w14:textId="77777777" w:rsidR="00745144" w:rsidRPr="0046289E" w:rsidRDefault="00745144" w:rsidP="00954503">
            <w:pPr>
              <w:pStyle w:val="Tabletext"/>
              <w:keepLines/>
              <w:tabs>
                <w:tab w:val="left" w:leader="dot" w:pos="7938"/>
                <w:tab w:val="center" w:pos="9526"/>
              </w:tabs>
              <w:ind w:left="567" w:hanging="567"/>
              <w:rPr>
                <w:szCs w:val="22"/>
                <w:lang w:val="es-ES_tradnl"/>
              </w:rPr>
            </w:pPr>
            <w:r w:rsidRPr="0046289E">
              <w:rPr>
                <w:szCs w:val="22"/>
                <w:lang w:val="es-ES_tradnl"/>
              </w:rPr>
              <w:t xml:space="preserve">1 488,375/4 096 </w:t>
            </w:r>
            <w:r w:rsidRPr="0046289E">
              <w:rPr>
                <w:lang w:val="es-ES_tradnl"/>
              </w:rPr>
              <w:t>∙</w:t>
            </w:r>
            <w:r w:rsidRPr="0046289E">
              <w:rPr>
                <w:szCs w:val="22"/>
                <w:lang w:val="es-ES_tradnl"/>
              </w:rPr>
              <w:t xml:space="preserve"> 191</w:t>
            </w:r>
          </w:p>
          <w:p w14:paraId="1337A18B" w14:textId="77777777" w:rsidR="00745144" w:rsidRPr="0046289E" w:rsidRDefault="00745144" w:rsidP="00954503">
            <w:pPr>
              <w:pStyle w:val="Tabletext"/>
              <w:jc w:val="left"/>
              <w:rPr>
                <w:rFonts w:asciiTheme="majorBidi" w:hAnsiTheme="majorBidi" w:cstheme="majorBidi"/>
                <w:lang w:val="es-ES_tradnl"/>
              </w:rPr>
            </w:pPr>
            <w:r w:rsidRPr="0046289E">
              <w:rPr>
                <w:szCs w:val="22"/>
                <w:lang w:val="es-ES_tradnl"/>
              </w:rPr>
              <w:t xml:space="preserve">1 488,375/4 096 </w:t>
            </w:r>
            <w:r w:rsidRPr="0046289E">
              <w:rPr>
                <w:lang w:val="es-ES_tradnl"/>
              </w:rPr>
              <w:t>∙</w:t>
            </w:r>
            <w:r w:rsidRPr="0046289E">
              <w:rPr>
                <w:szCs w:val="22"/>
                <w:lang w:val="es-ES_tradnl"/>
              </w:rPr>
              <w:t xml:space="preserve"> 267</w:t>
            </w:r>
          </w:p>
        </w:tc>
        <w:tc>
          <w:tcPr>
            <w:tcW w:w="1549" w:type="dxa"/>
          </w:tcPr>
          <w:p w14:paraId="583D148E" w14:textId="77777777" w:rsidR="00745144" w:rsidRPr="0046289E" w:rsidRDefault="00745144" w:rsidP="00954503">
            <w:pPr>
              <w:pStyle w:val="Tabletext"/>
              <w:jc w:val="center"/>
              <w:rPr>
                <w:rFonts w:asciiTheme="majorBidi" w:hAnsiTheme="majorBidi" w:cstheme="majorBidi"/>
                <w:lang w:val="es-ES_tradnl"/>
              </w:rPr>
            </w:pPr>
            <w:r w:rsidRPr="0046289E">
              <w:rPr>
                <w:rFonts w:asciiTheme="majorBidi" w:hAnsiTheme="majorBidi" w:cstheme="majorBidi"/>
                <w:lang w:val="es-ES_tradnl"/>
              </w:rPr>
              <w:t>Banda de 70</w:t>
            </w:r>
            <w:r>
              <w:rPr>
                <w:rFonts w:asciiTheme="majorBidi" w:hAnsiTheme="majorBidi" w:cstheme="majorBidi"/>
                <w:lang w:val="es-ES_tradnl"/>
              </w:rPr>
              <w:t> kHz</w:t>
            </w:r>
            <w:r w:rsidRPr="0046289E">
              <w:rPr>
                <w:rFonts w:asciiTheme="majorBidi" w:hAnsiTheme="majorBidi" w:cstheme="majorBidi"/>
                <w:lang w:val="es-ES_tradnl"/>
              </w:rPr>
              <w:t>: 69,4</w:t>
            </w:r>
          </w:p>
          <w:p w14:paraId="3A4A7B3B" w14:textId="77777777" w:rsidR="00745144" w:rsidRPr="0046289E" w:rsidRDefault="00745144" w:rsidP="00954503">
            <w:pPr>
              <w:pStyle w:val="Tabletext"/>
              <w:jc w:val="center"/>
              <w:rPr>
                <w:lang w:val="es-ES_tradnl"/>
              </w:rPr>
            </w:pPr>
            <w:r w:rsidRPr="0046289E">
              <w:rPr>
                <w:rFonts w:asciiTheme="majorBidi" w:hAnsiTheme="majorBidi" w:cstheme="majorBidi"/>
                <w:lang w:val="es-ES_tradnl"/>
              </w:rPr>
              <w:t>Banda de 100</w:t>
            </w:r>
            <w:r>
              <w:rPr>
                <w:rFonts w:asciiTheme="majorBidi" w:hAnsiTheme="majorBidi" w:cstheme="majorBidi"/>
                <w:lang w:val="es-ES_tradnl"/>
              </w:rPr>
              <w:t> kHz</w:t>
            </w:r>
            <w:r w:rsidRPr="0046289E">
              <w:rPr>
                <w:rFonts w:asciiTheme="majorBidi" w:hAnsiTheme="majorBidi" w:cstheme="majorBidi"/>
                <w:lang w:val="es-ES_tradnl"/>
              </w:rPr>
              <w:t>: 97,0</w:t>
            </w:r>
          </w:p>
        </w:tc>
      </w:tr>
    </w:tbl>
    <w:p w14:paraId="2E7D06A4" w14:textId="77777777" w:rsidR="00745144" w:rsidRPr="0046289E" w:rsidRDefault="00745144" w:rsidP="00745144">
      <w:pPr>
        <w:pStyle w:val="Tablefin"/>
        <w:rPr>
          <w:lang w:val="es-ES_tradnl"/>
        </w:rPr>
      </w:pPr>
    </w:p>
    <w:p w14:paraId="0D7489BD" w14:textId="77777777" w:rsidR="00745144" w:rsidRPr="0046289E" w:rsidRDefault="00745144" w:rsidP="00745144">
      <w:pPr>
        <w:pStyle w:val="Heading3"/>
        <w:rPr>
          <w:lang w:val="es-ES_tradnl"/>
        </w:rPr>
      </w:pPr>
      <w:bookmarkStart w:id="84" w:name="_Toc230096670"/>
      <w:r w:rsidRPr="0046289E">
        <w:rPr>
          <w:lang w:val="es-ES_tradnl"/>
        </w:rPr>
        <w:t>2.2.1</w:t>
      </w:r>
      <w:r w:rsidRPr="0046289E">
        <w:rPr>
          <w:lang w:val="es-ES_tradnl"/>
        </w:rPr>
        <w:tab/>
        <w:t>Forma de onda híbrida principal</w:t>
      </w:r>
      <w:bookmarkEnd w:id="84"/>
    </w:p>
    <w:p w14:paraId="4AD4C810" w14:textId="77777777" w:rsidR="00745144" w:rsidRPr="0046289E" w:rsidRDefault="00745144" w:rsidP="00745144">
      <w:pPr>
        <w:rPr>
          <w:lang w:val="es-ES_tradnl"/>
        </w:rPr>
      </w:pPr>
      <w:r w:rsidRPr="0046289E">
        <w:rPr>
          <w:lang w:val="es-ES_tradnl"/>
        </w:rPr>
        <w:t>La señal digital se transmite en una banda lateral principal primaria (PM) a cada lado de la señal FM analógica existente y ocupa unos 70</w:t>
      </w:r>
      <w:r>
        <w:rPr>
          <w:lang w:val="es-ES_tradnl"/>
        </w:rPr>
        <w:t> kHz</w:t>
      </w:r>
      <w:r w:rsidRPr="0046289E">
        <w:rPr>
          <w:lang w:val="es-ES_tradnl"/>
        </w:rPr>
        <w:t xml:space="preserve">. Puede estar formada sólo por la señal inferior primaria (PL), sólo por la señal superior primaria (PU) o por ambas, como se muestra en la Fig. 23. El nivel de potencia de cada banda lateral se ajusta por separado. Tal y como se utiliza hoy en día en Estados Unidos, el nivel de potencia total de esa señal digital (en cualquier composición de dos bandas </w:t>
      </w:r>
      <w:r w:rsidRPr="0046289E">
        <w:rPr>
          <w:lang w:val="es-ES_tradnl"/>
        </w:rPr>
        <w:lastRenderedPageBreak/>
        <w:t>laterales con idéntico o distinto nivel de potencia, o sólo en una banda lateral) se limita a unos 10 dB por debajo de la potencia total de la señal FM analógica. En la composición ideal de dos bandas laterales de igual potencia, el nivel de potencia de cada banda lateral es unos 13</w:t>
      </w:r>
      <w:r>
        <w:rPr>
          <w:lang w:val="es-ES_tradnl"/>
        </w:rPr>
        <w:t> </w:t>
      </w:r>
      <w:r w:rsidRPr="0046289E">
        <w:rPr>
          <w:lang w:val="es-ES_tradnl"/>
        </w:rPr>
        <w:t>dB inferior a la potencia total de la señal FM analógica. La señal analógica puede ser monofónica o estereofónica y puede incluir canales de autorización de comunicaciones auxiliares (SCA).</w:t>
      </w:r>
    </w:p>
    <w:p w14:paraId="600BF4B0" w14:textId="77777777" w:rsidR="00745144" w:rsidRPr="0046289E" w:rsidRDefault="00745144" w:rsidP="00745144">
      <w:pPr>
        <w:pStyle w:val="FigureNo"/>
        <w:rPr>
          <w:lang w:val="es-ES_tradnl"/>
        </w:rPr>
      </w:pPr>
      <w:r w:rsidRPr="0046289E">
        <w:rPr>
          <w:lang w:val="es-ES_tradnl"/>
        </w:rPr>
        <w:t>FIGURA 23</w:t>
      </w:r>
    </w:p>
    <w:p w14:paraId="45B6ECD6" w14:textId="77777777" w:rsidR="00745144" w:rsidRPr="0046289E" w:rsidRDefault="00745144" w:rsidP="00745144">
      <w:pPr>
        <w:pStyle w:val="Figuretitle"/>
        <w:rPr>
          <w:lang w:val="es-ES_tradnl"/>
        </w:rPr>
      </w:pPr>
      <w:r w:rsidRPr="0046289E">
        <w:rPr>
          <w:lang w:val="es-ES_tradnl"/>
        </w:rPr>
        <w:t>Ejemplos de forma de onda híbrida principal del sistema FM IBOC</w:t>
      </w:r>
    </w:p>
    <w:p w14:paraId="15A8B2F9" w14:textId="77777777" w:rsidR="00745144" w:rsidRPr="0046289E" w:rsidRDefault="00745144" w:rsidP="00745144">
      <w:pPr>
        <w:pStyle w:val="Figure"/>
        <w:rPr>
          <w:lang w:val="es-ES_tradnl"/>
        </w:rPr>
      </w:pPr>
      <w:r w:rsidRPr="00B852C2">
        <w:rPr>
          <w:lang w:val="es-ES_tradnl"/>
        </w:rPr>
        <w:object w:dxaOrig="7260" w:dyaOrig="4915" w14:anchorId="5CB20C83">
          <v:shape id="_x0000_i1046" type="#_x0000_t75" style="width:461pt;height:311.4pt;mso-position-horizontal:absolute" o:ole="">
            <v:imagedata r:id="rId64" o:title=""/>
          </v:shape>
          <o:OLEObject Type="Embed" ProgID="CorelDraw.Graphic.16" ShapeID="_x0000_i1046" DrawAspect="Content" ObjectID="_1840945158" r:id="rId65"/>
        </w:object>
      </w:r>
    </w:p>
    <w:p w14:paraId="03E6BD26" w14:textId="77777777" w:rsidR="00745144" w:rsidRPr="0046289E" w:rsidRDefault="00745144" w:rsidP="00745144">
      <w:pPr>
        <w:pStyle w:val="Heading3"/>
        <w:rPr>
          <w:lang w:val="es-ES_tradnl"/>
        </w:rPr>
      </w:pPr>
      <w:bookmarkStart w:id="85" w:name="_Toc230096671"/>
      <w:r w:rsidRPr="0046289E">
        <w:rPr>
          <w:lang w:val="es-ES_tradnl"/>
        </w:rPr>
        <w:t>2.2.2</w:t>
      </w:r>
      <w:r w:rsidRPr="0046289E">
        <w:rPr>
          <w:lang w:val="es-ES_tradnl"/>
        </w:rPr>
        <w:tab/>
        <w:t>Forma de onda híbrida ampliada</w:t>
      </w:r>
      <w:bookmarkEnd w:id="85"/>
    </w:p>
    <w:p w14:paraId="45F3013E" w14:textId="77777777" w:rsidR="00745144" w:rsidRPr="0046289E" w:rsidRDefault="00745144" w:rsidP="00745144">
      <w:pPr>
        <w:rPr>
          <w:lang w:val="es-ES_tradnl"/>
        </w:rPr>
      </w:pPr>
      <w:r w:rsidRPr="0046289E">
        <w:rPr>
          <w:lang w:val="es-ES_tradnl"/>
        </w:rPr>
        <w:t>En la forma de onda híbrida ampliada, la anchura de banda de las bandas laterales híbridas puede ampliarse hacia la señal MF analógica, ocupando hasta 100</w:t>
      </w:r>
      <w:r>
        <w:rPr>
          <w:lang w:val="es-ES_tradnl"/>
        </w:rPr>
        <w:t> kHz</w:t>
      </w:r>
      <w:r w:rsidRPr="0046289E">
        <w:rPr>
          <w:lang w:val="es-ES_tradnl"/>
        </w:rPr>
        <w:t>, para aumentar la capacidad digital. Este espectro adicional, atribuido en el borde interior de cada banda lateral principal primaria, se denomina banda lateral ampliada primaria. En la Fig. 24 se muestran ejemplos de señal ampliada, incluidos el espectro principal y el ampliado. El nivel de potencia de cada banda lateral se ajusta por separado. Tal y como se utiliza hoy en día en Estados Unidos, el nivel de potencia total de esa señal digital (en cualquier composición de dos bandas laterales con idéntico o distinto nivel de potencia, o sólo en una banda lateral) se limita a unos 8,5 dB por debajo de la potencia total de la señal FM analógica. En la composición ideal de dos bandas laterales de igual potencia, el nivel de potencia de cada banda lateral es unos 11,5</w:t>
      </w:r>
      <w:r>
        <w:rPr>
          <w:lang w:val="es-ES_tradnl"/>
        </w:rPr>
        <w:t> </w:t>
      </w:r>
      <w:r w:rsidRPr="0046289E">
        <w:rPr>
          <w:lang w:val="es-ES_tradnl"/>
        </w:rPr>
        <w:t>dB inferior a la potencia total de la señal FM analógica.</w:t>
      </w:r>
    </w:p>
    <w:p w14:paraId="16838855" w14:textId="77777777" w:rsidR="00745144" w:rsidRPr="0046289E" w:rsidRDefault="00745144" w:rsidP="00745144">
      <w:pPr>
        <w:pStyle w:val="FigureNo"/>
        <w:rPr>
          <w:lang w:val="es-ES_tradnl"/>
        </w:rPr>
      </w:pPr>
      <w:r w:rsidRPr="0046289E">
        <w:rPr>
          <w:lang w:val="es-ES_tradnl"/>
        </w:rPr>
        <w:lastRenderedPageBreak/>
        <w:t>FIGURA 24</w:t>
      </w:r>
    </w:p>
    <w:p w14:paraId="4F11F26E" w14:textId="77777777" w:rsidR="00745144" w:rsidRPr="0046289E" w:rsidRDefault="00745144" w:rsidP="00745144">
      <w:pPr>
        <w:pStyle w:val="Figuretitle"/>
        <w:rPr>
          <w:lang w:val="es-ES_tradnl"/>
        </w:rPr>
      </w:pPr>
      <w:r w:rsidRPr="0046289E">
        <w:rPr>
          <w:lang w:val="es-ES_tradnl"/>
        </w:rPr>
        <w:t>Ejemplos de forma de onda híbrida ampliada del sistema FM IBOC</w:t>
      </w:r>
    </w:p>
    <w:p w14:paraId="7E8E3FB9" w14:textId="77777777" w:rsidR="00745144" w:rsidRPr="0046289E" w:rsidRDefault="00745144" w:rsidP="00745144">
      <w:pPr>
        <w:pStyle w:val="Figure"/>
        <w:rPr>
          <w:lang w:val="es-ES_tradnl"/>
        </w:rPr>
      </w:pPr>
      <w:r w:rsidRPr="00B852C2">
        <w:rPr>
          <w:lang w:val="es-ES_tradnl"/>
        </w:rPr>
        <w:object w:dxaOrig="7239" w:dyaOrig="4716" w14:anchorId="3596D961">
          <v:shape id="_x0000_i1047" type="#_x0000_t75" style="width:475.95pt;height:312.3pt" o:ole="">
            <v:imagedata r:id="rId66" o:title="" cropbottom="-938f"/>
          </v:shape>
          <o:OLEObject Type="Embed" ProgID="CorelDraw.Graphic.16" ShapeID="_x0000_i1047" DrawAspect="Content" ObjectID="_1840945159" r:id="rId67"/>
        </w:object>
      </w:r>
    </w:p>
    <w:p w14:paraId="322F8D46" w14:textId="77777777" w:rsidR="00745144" w:rsidRPr="0046289E" w:rsidRDefault="00745144" w:rsidP="00745144">
      <w:pPr>
        <w:pStyle w:val="Heading3"/>
        <w:rPr>
          <w:lang w:val="es-ES_tradnl"/>
        </w:rPr>
      </w:pPr>
      <w:bookmarkStart w:id="86" w:name="_Toc230096672"/>
      <w:r w:rsidRPr="0046289E">
        <w:rPr>
          <w:lang w:val="es-ES_tradnl"/>
        </w:rPr>
        <w:t>2.2.3</w:t>
      </w:r>
      <w:r w:rsidRPr="0046289E">
        <w:rPr>
          <w:lang w:val="es-ES_tradnl"/>
        </w:rPr>
        <w:tab/>
        <w:t>Forma de onda completamente digital</w:t>
      </w:r>
      <w:bookmarkEnd w:id="86"/>
    </w:p>
    <w:p w14:paraId="654B9403" w14:textId="77777777" w:rsidR="00745144" w:rsidRPr="0046289E" w:rsidRDefault="00745144" w:rsidP="00745144">
      <w:pPr>
        <w:rPr>
          <w:lang w:val="es-ES_tradnl"/>
        </w:rPr>
      </w:pPr>
      <w:r w:rsidRPr="0046289E">
        <w:rPr>
          <w:lang w:val="es-ES_tradnl"/>
        </w:rPr>
        <w:t>Las mayores mejoras en el sistema se logran con la forma de onda completamente digital, en la cual la señal analógica se elimina y la anchura de banda de las bandas laterales digitales primarias se amplía completamente como en el caso de la forma de onda híbrida ampliada. Se parece a los ejemplos de la Fig. 24, pero sin la señal FM analógica, que se ha eliminado. Además, esta forma de onda permite la transmisión de bandas laterales secundarias digitales de potencia inferior, en el espectro que ha dejado libre la señal MF analógica.</w:t>
      </w:r>
    </w:p>
    <w:p w14:paraId="1F7A3246" w14:textId="77777777" w:rsidR="00745144" w:rsidRPr="0046289E" w:rsidRDefault="00745144" w:rsidP="00745144">
      <w:pPr>
        <w:pStyle w:val="Heading2"/>
        <w:rPr>
          <w:lang w:val="es-ES_tradnl"/>
        </w:rPr>
      </w:pPr>
      <w:bookmarkStart w:id="87" w:name="_Toc230096673"/>
      <w:r w:rsidRPr="0046289E">
        <w:rPr>
          <w:lang w:val="es-ES_tradnl"/>
        </w:rPr>
        <w:t>2.3</w:t>
      </w:r>
      <w:r w:rsidRPr="0046289E">
        <w:rPr>
          <w:lang w:val="es-ES_tradnl"/>
        </w:rPr>
        <w:tab/>
        <w:t>Canal de control del sistema</w:t>
      </w:r>
      <w:bookmarkEnd w:id="87"/>
    </w:p>
    <w:p w14:paraId="2DE77296" w14:textId="77777777" w:rsidR="00745144" w:rsidRPr="0046289E" w:rsidRDefault="00745144" w:rsidP="00745144">
      <w:pPr>
        <w:rPr>
          <w:lang w:val="es-ES_tradnl"/>
        </w:rPr>
      </w:pPr>
      <w:r w:rsidRPr="0046289E">
        <w:rPr>
          <w:lang w:val="es-ES_tradnl"/>
        </w:rPr>
        <w:t xml:space="preserve">El canal de control del sistema (SCCH, </w:t>
      </w:r>
      <w:r w:rsidRPr="0046289E">
        <w:rPr>
          <w:i/>
          <w:iCs/>
          <w:lang w:val="es-ES_tradnl"/>
        </w:rPr>
        <w:t>system control channel</w:t>
      </w:r>
      <w:r w:rsidRPr="0046289E">
        <w:rPr>
          <w:lang w:val="es-ES_tradnl"/>
        </w:rPr>
        <w:t xml:space="preserve">) transporta la información de control y estado. </w:t>
      </w:r>
      <w:r>
        <w:rPr>
          <w:lang w:val="es-ES_tradnl"/>
        </w:rPr>
        <w:t>El control de modo</w:t>
      </w:r>
      <w:r w:rsidRPr="0046289E">
        <w:rPr>
          <w:lang w:val="es-ES_tradnl"/>
        </w:rPr>
        <w:t xml:space="preserve"> de servicio primario</w:t>
      </w:r>
      <w:r>
        <w:rPr>
          <w:lang w:val="es-ES_tradnl"/>
        </w:rPr>
        <w:t>,</w:t>
      </w:r>
      <w:r w:rsidRPr="0046289E">
        <w:rPr>
          <w:lang w:val="es-ES_tradnl"/>
        </w:rPr>
        <w:t xml:space="preserve"> secundario y </w:t>
      </w:r>
      <w:r>
        <w:rPr>
          <w:lang w:val="es-ES_tradnl"/>
        </w:rPr>
        <w:t>avanzado y la selección del factor de escala de amplitud se envían del Administrador de Configuración a la Capa 1, mientras que la información de sincronización se transmite de la Capa 1 a la Capa 2. Además, varios bits de la secuencia de datos de control de sistema designados «reservados» están controlados por las capas superiores a L1 a través de la interfaz de datos de control reservado primario y la interfaz de datos de control reservado secundario</w:t>
      </w:r>
      <w:r w:rsidRPr="0046289E">
        <w:rPr>
          <w:lang w:val="es-ES_tradnl"/>
        </w:rPr>
        <w:t>.</w:t>
      </w:r>
    </w:p>
    <w:p w14:paraId="23239F17" w14:textId="77777777" w:rsidR="00745144" w:rsidRDefault="00745144" w:rsidP="00745144">
      <w:pPr>
        <w:rPr>
          <w:lang w:val="es-ES_tradnl"/>
        </w:rPr>
      </w:pPr>
      <w:r w:rsidRPr="0046289E">
        <w:rPr>
          <w:lang w:val="es-ES_tradnl"/>
        </w:rPr>
        <w:t>Los modos de servicio determinan todas las configuraciones posibles en los canales lógicos.</w:t>
      </w:r>
    </w:p>
    <w:p w14:paraId="289AEA7B" w14:textId="77777777" w:rsidR="00745144" w:rsidRDefault="00745144" w:rsidP="00745144">
      <w:pPr>
        <w:rPr>
          <w:lang w:val="es-ES_tradnl"/>
        </w:rPr>
      </w:pPr>
      <w:r>
        <w:rPr>
          <w:lang w:val="es-ES_tradnl"/>
        </w:rPr>
        <w:t>Hay dos tipos de modos de servicio: normalizado y avanzado.</w:t>
      </w:r>
    </w:p>
    <w:p w14:paraId="5A224234" w14:textId="77777777" w:rsidR="00745144" w:rsidRDefault="00745144" w:rsidP="00745144">
      <w:pPr>
        <w:pStyle w:val="enumlev1"/>
        <w:rPr>
          <w:lang w:val="es-ES_tradnl"/>
        </w:rPr>
      </w:pPr>
      <w:r w:rsidRPr="00E81260">
        <w:rPr>
          <w:lang w:val="es-ES_tradnl"/>
        </w:rPr>
        <w:t>–</w:t>
      </w:r>
      <w:r>
        <w:rPr>
          <w:lang w:val="es-ES_tradnl"/>
        </w:rPr>
        <w:tab/>
        <w:t>Los modos de servicio normalizado configuran los canales lógicos primarios e incluyen MP1, MP2, MP3, MP5, MP6 y MP11.</w:t>
      </w:r>
    </w:p>
    <w:p w14:paraId="6F52B6B4" w14:textId="77777777" w:rsidR="00745144" w:rsidRPr="00102DB3" w:rsidRDefault="00745144" w:rsidP="00745144">
      <w:pPr>
        <w:pStyle w:val="enumlev1"/>
        <w:rPr>
          <w:lang w:val="es-ES"/>
        </w:rPr>
      </w:pPr>
      <w:r w:rsidRPr="00E81260">
        <w:rPr>
          <w:lang w:val="es-ES_tradnl"/>
        </w:rPr>
        <w:t>–</w:t>
      </w:r>
      <w:r>
        <w:rPr>
          <w:lang w:val="es-ES_tradnl"/>
        </w:rPr>
        <w:tab/>
        <w:t xml:space="preserve">Los modos de servicio avanzado incluyen </w:t>
      </w:r>
      <w:r w:rsidRPr="00102DB3">
        <w:rPr>
          <w:lang w:val="es-ES"/>
        </w:rPr>
        <w:t xml:space="preserve">MP1X, DSB1, MP1XOV, DSB1OV, MP6OV y MS5. Todos los modos de servicio avanzado configuran los canales lógicos primarios, a excepción de MS5, que configura los canales lógicos secundarios. Algunos canales lógicos </w:t>
      </w:r>
      <w:r w:rsidRPr="00102DB3">
        <w:rPr>
          <w:lang w:val="es-ES"/>
        </w:rPr>
        <w:lastRenderedPageBreak/>
        <w:t>del modo de servicio avanzado utilizan técnicas de modulación, codificación y diversidad especiales para aumentar su robustez y/o capacidad. Téngase en cuenta que no se define MP5OV porque MP6OV ofrece una funcionalidad similar con el doble de caudal en su canal lógico (P1) más robusto.</w:t>
      </w:r>
    </w:p>
    <w:p w14:paraId="53381438" w14:textId="77777777" w:rsidR="00745144" w:rsidRPr="0046289E" w:rsidRDefault="00745144" w:rsidP="00745144">
      <w:pPr>
        <w:pStyle w:val="Heading2"/>
        <w:rPr>
          <w:lang w:val="es-ES_tradnl"/>
        </w:rPr>
      </w:pPr>
      <w:bookmarkStart w:id="88" w:name="_Toc230096674"/>
      <w:r w:rsidRPr="0046289E">
        <w:rPr>
          <w:lang w:val="es-ES_tradnl"/>
        </w:rPr>
        <w:t>2.4</w:t>
      </w:r>
      <w:r w:rsidRPr="0046289E">
        <w:rPr>
          <w:lang w:val="es-ES_tradnl"/>
        </w:rPr>
        <w:tab/>
        <w:t>Canales lógicos</w:t>
      </w:r>
      <w:bookmarkEnd w:id="88"/>
    </w:p>
    <w:p w14:paraId="296C99DD" w14:textId="77777777" w:rsidR="00745144" w:rsidRPr="0046289E" w:rsidRDefault="00745144" w:rsidP="00745144">
      <w:pPr>
        <w:rPr>
          <w:lang w:val="es-ES_tradnl"/>
        </w:rPr>
      </w:pPr>
      <w:r w:rsidRPr="0046289E">
        <w:rPr>
          <w:lang w:val="es-ES_tradnl"/>
        </w:rPr>
        <w:t>Un canal lógico es un trayecto de señal que transporta las SDU de L2 en tramas de transferencia a la L1 con una calidad de servicio específica determinada por el modo de servicio. La L1 del Sistema Digital C, proporciona once canales lógicos a protocolos de capa más elevada. No todos los canales lógicos se utilizan en cada modo de servicio.</w:t>
      </w:r>
    </w:p>
    <w:p w14:paraId="46576DE1" w14:textId="77777777" w:rsidR="00745144" w:rsidRPr="0046289E" w:rsidRDefault="00745144" w:rsidP="00745144">
      <w:pPr>
        <w:pStyle w:val="Heading3"/>
        <w:rPr>
          <w:lang w:val="es-ES_tradnl"/>
        </w:rPr>
      </w:pPr>
      <w:bookmarkStart w:id="89" w:name="_Toc230096675"/>
      <w:r w:rsidRPr="0046289E">
        <w:rPr>
          <w:lang w:val="es-ES_tradnl"/>
        </w:rPr>
        <w:t>2.4.1</w:t>
      </w:r>
      <w:r w:rsidRPr="0046289E">
        <w:rPr>
          <w:lang w:val="es-ES_tradnl"/>
        </w:rPr>
        <w:tab/>
        <w:t>Canales lógicos primarios</w:t>
      </w:r>
      <w:bookmarkEnd w:id="89"/>
    </w:p>
    <w:p w14:paraId="231F2C3A" w14:textId="77777777" w:rsidR="00745144" w:rsidRPr="0046289E" w:rsidRDefault="00745144" w:rsidP="00745144">
      <w:pPr>
        <w:rPr>
          <w:lang w:val="es-ES_tradnl"/>
        </w:rPr>
      </w:pPr>
      <w:r w:rsidRPr="0046289E">
        <w:rPr>
          <w:lang w:val="es-ES_tradnl"/>
        </w:rPr>
        <w:t xml:space="preserve">Existen </w:t>
      </w:r>
      <w:r>
        <w:rPr>
          <w:lang w:val="es-ES_tradnl"/>
        </w:rPr>
        <w:t>siete</w:t>
      </w:r>
      <w:r w:rsidRPr="0046289E">
        <w:rPr>
          <w:lang w:val="es-ES_tradnl"/>
        </w:rPr>
        <w:t xml:space="preserve"> canales lógicos primarios que se pueden utilizar con las formas de onda híbrida</w:t>
      </w:r>
      <w:r>
        <w:rPr>
          <w:lang w:val="es-ES_tradnl"/>
        </w:rPr>
        <w:t>, híbrida ampliada</w:t>
      </w:r>
      <w:r w:rsidRPr="0046289E">
        <w:rPr>
          <w:lang w:val="es-ES_tradnl"/>
        </w:rPr>
        <w:t xml:space="preserve"> y completamente digital. Se denominan P1, P2, P3, P4</w:t>
      </w:r>
      <w:r>
        <w:rPr>
          <w:lang w:val="es-ES_tradnl"/>
        </w:rPr>
        <w:t>, POV, PIDS</w:t>
      </w:r>
      <w:r w:rsidRPr="0046289E">
        <w:rPr>
          <w:lang w:val="es-ES_tradnl"/>
        </w:rPr>
        <w:t xml:space="preserve"> y </w:t>
      </w:r>
      <w:r>
        <w:rPr>
          <w:lang w:val="es-ES_tradnl"/>
        </w:rPr>
        <w:t>PIDSOV. Los canales PIDS y PIDSOV pueden transmitir información del servicio de información de estación (SIS)</w:t>
      </w:r>
      <w:r w:rsidRPr="0046289E">
        <w:rPr>
          <w:lang w:val="es-ES_tradnl"/>
        </w:rPr>
        <w:t xml:space="preserve">. En el Cuadro 10 se indica la velocidad de transmisión de la información aproximada soportada por cada canal lógico primario en modo de servicio primario </w:t>
      </w:r>
      <w:r>
        <w:rPr>
          <w:lang w:val="es-ES_tradnl"/>
        </w:rPr>
        <w:t>normalizado</w:t>
      </w:r>
      <w:r w:rsidRPr="0046289E">
        <w:rPr>
          <w:lang w:val="es-ES_tradnl"/>
        </w:rPr>
        <w:t>.</w:t>
      </w:r>
      <w:r>
        <w:rPr>
          <w:lang w:val="es-ES_tradnl"/>
        </w:rPr>
        <w:t xml:space="preserve"> En el Cuadro 11 se indica la velocidad de transmisión de información aproximada soportada por cada canal lógico primario en modo de servicio primario avanzado.</w:t>
      </w:r>
    </w:p>
    <w:p w14:paraId="7DF07E97" w14:textId="77777777" w:rsidR="00745144" w:rsidRPr="0046289E" w:rsidRDefault="00745144" w:rsidP="00745144">
      <w:pPr>
        <w:pStyle w:val="TableNo"/>
        <w:rPr>
          <w:lang w:val="es-ES_tradnl"/>
        </w:rPr>
      </w:pPr>
      <w:r w:rsidRPr="0046289E">
        <w:rPr>
          <w:lang w:val="es-ES_tradnl"/>
        </w:rPr>
        <w:t>CUADRO 10</w:t>
      </w:r>
    </w:p>
    <w:p w14:paraId="0E3558AD" w14:textId="77777777" w:rsidR="00745144" w:rsidRPr="0046289E" w:rsidRDefault="00745144" w:rsidP="00745144">
      <w:pPr>
        <w:pStyle w:val="Tabletitle"/>
        <w:rPr>
          <w:lang w:val="es-ES_tradnl"/>
        </w:rPr>
      </w:pPr>
      <w:r w:rsidRPr="0046289E">
        <w:rPr>
          <w:lang w:val="es-ES_tradnl"/>
        </w:rPr>
        <w:t>Ejemplos de velocidad de transmisión de la información teórica</w:t>
      </w:r>
      <w:r w:rsidRPr="0046289E">
        <w:rPr>
          <w:lang w:val="es-ES_tradnl"/>
        </w:rPr>
        <w:br/>
        <w:t>de los canales lógicos primarios</w:t>
      </w:r>
      <w:r>
        <w:rPr>
          <w:lang w:val="es-ES_tradnl"/>
        </w:rPr>
        <w:t xml:space="preserve"> en modo de servicio primario normalizado</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142"/>
        <w:gridCol w:w="722"/>
        <w:gridCol w:w="775"/>
        <w:gridCol w:w="775"/>
        <w:gridCol w:w="775"/>
        <w:gridCol w:w="790"/>
        <w:gridCol w:w="2561"/>
        <w:gridCol w:w="2089"/>
      </w:tblGrid>
      <w:tr w:rsidR="005314AB" w:rsidRPr="005B59F5" w14:paraId="519C0B39" w14:textId="77777777" w:rsidTr="005314AB">
        <w:trPr>
          <w:jc w:val="center"/>
        </w:trPr>
        <w:tc>
          <w:tcPr>
            <w:tcW w:w="1142" w:type="dxa"/>
            <w:vMerge w:val="restart"/>
            <w:tcBorders>
              <w:top w:val="single" w:sz="4" w:space="0" w:color="auto"/>
            </w:tcBorders>
            <w:vAlign w:val="center"/>
          </w:tcPr>
          <w:p w14:paraId="2F979507" w14:textId="77777777" w:rsidR="005314AB" w:rsidRPr="005B59F5" w:rsidRDefault="005314AB" w:rsidP="00954503">
            <w:pPr>
              <w:pStyle w:val="Tablehead"/>
              <w:rPr>
                <w:szCs w:val="22"/>
                <w:lang w:val="es-ES_tradnl"/>
              </w:rPr>
            </w:pPr>
            <w:r w:rsidRPr="005B59F5">
              <w:rPr>
                <w:szCs w:val="22"/>
                <w:lang w:val="es-ES_tradnl"/>
              </w:rPr>
              <w:t>Modo de servicio</w:t>
            </w:r>
          </w:p>
        </w:tc>
        <w:tc>
          <w:tcPr>
            <w:tcW w:w="3837" w:type="dxa"/>
            <w:gridSpan w:val="5"/>
            <w:tcBorders>
              <w:top w:val="single" w:sz="4" w:space="0" w:color="auto"/>
            </w:tcBorders>
          </w:tcPr>
          <w:p w14:paraId="653CFF83" w14:textId="0491EC4C" w:rsidR="005314AB" w:rsidRPr="005B59F5" w:rsidRDefault="005314AB" w:rsidP="00954503">
            <w:pPr>
              <w:pStyle w:val="Tablehead"/>
              <w:rPr>
                <w:szCs w:val="22"/>
                <w:lang w:val="es-ES_tradnl"/>
              </w:rPr>
            </w:pPr>
            <w:r w:rsidRPr="005B59F5">
              <w:rPr>
                <w:szCs w:val="22"/>
                <w:lang w:val="es-ES_tradnl"/>
              </w:rPr>
              <w:t>Velocidad de transmisión de</w:t>
            </w:r>
            <w:r w:rsidRPr="005B59F5">
              <w:rPr>
                <w:szCs w:val="22"/>
                <w:lang w:val="es-ES_tradnl"/>
              </w:rPr>
              <w:br/>
              <w:t xml:space="preserve">la información aproximada </w:t>
            </w:r>
            <w:r w:rsidRPr="005B59F5">
              <w:rPr>
                <w:szCs w:val="22"/>
                <w:lang w:val="es-ES_tradnl"/>
              </w:rPr>
              <w:br/>
              <w:t>por canal lógico</w:t>
            </w:r>
            <w:r w:rsidRPr="005B59F5">
              <w:rPr>
                <w:szCs w:val="22"/>
                <w:lang w:val="es-ES_tradnl"/>
              </w:rPr>
              <w:br/>
              <w:t>(kbit/s)</w:t>
            </w:r>
          </w:p>
        </w:tc>
        <w:tc>
          <w:tcPr>
            <w:tcW w:w="2561" w:type="dxa"/>
            <w:vMerge w:val="restart"/>
            <w:tcBorders>
              <w:top w:val="single" w:sz="4" w:space="0" w:color="auto"/>
            </w:tcBorders>
            <w:vAlign w:val="center"/>
          </w:tcPr>
          <w:p w14:paraId="702339DA" w14:textId="7F46A6F6" w:rsidR="005314AB" w:rsidRPr="005B59F5" w:rsidRDefault="005314AB" w:rsidP="00954503">
            <w:pPr>
              <w:pStyle w:val="Tablehead"/>
              <w:rPr>
                <w:szCs w:val="22"/>
                <w:lang w:val="es-ES_tradnl"/>
              </w:rPr>
            </w:pPr>
            <w:r w:rsidRPr="005B59F5">
              <w:rPr>
                <w:szCs w:val="22"/>
                <w:lang w:val="es-ES_tradnl"/>
              </w:rPr>
              <w:t>Velocidad de transmisión de información aproximada total (kbit/s)</w:t>
            </w:r>
          </w:p>
        </w:tc>
        <w:tc>
          <w:tcPr>
            <w:tcW w:w="2089" w:type="dxa"/>
            <w:vMerge w:val="restart"/>
            <w:tcBorders>
              <w:top w:val="single" w:sz="4" w:space="0" w:color="auto"/>
              <w:bottom w:val="single" w:sz="6" w:space="0" w:color="auto"/>
            </w:tcBorders>
            <w:vAlign w:val="center"/>
          </w:tcPr>
          <w:p w14:paraId="126F444D" w14:textId="77777777" w:rsidR="005314AB" w:rsidRPr="005B59F5" w:rsidRDefault="005314AB" w:rsidP="00954503">
            <w:pPr>
              <w:pStyle w:val="Tablehead"/>
              <w:rPr>
                <w:szCs w:val="22"/>
                <w:lang w:val="es-ES_tradnl"/>
              </w:rPr>
            </w:pPr>
            <w:r w:rsidRPr="005B59F5">
              <w:rPr>
                <w:szCs w:val="22"/>
                <w:lang w:val="es-ES_tradnl"/>
              </w:rPr>
              <w:t>Forma de onda</w:t>
            </w:r>
          </w:p>
        </w:tc>
      </w:tr>
      <w:tr w:rsidR="005314AB" w:rsidRPr="005B59F5" w14:paraId="5F2B455E" w14:textId="77777777" w:rsidTr="00253A16">
        <w:trPr>
          <w:jc w:val="center"/>
        </w:trPr>
        <w:tc>
          <w:tcPr>
            <w:tcW w:w="1142" w:type="dxa"/>
            <w:vMerge/>
            <w:tcBorders>
              <w:bottom w:val="single" w:sz="6" w:space="0" w:color="auto"/>
            </w:tcBorders>
            <w:vAlign w:val="bottom"/>
          </w:tcPr>
          <w:p w14:paraId="6A676DF5" w14:textId="77777777" w:rsidR="005314AB" w:rsidRPr="005B59F5" w:rsidRDefault="005314AB" w:rsidP="00954503">
            <w:pPr>
              <w:pStyle w:val="Tablehead"/>
              <w:rPr>
                <w:rFonts w:ascii="Arial" w:hAnsi="Arial"/>
                <w:szCs w:val="22"/>
                <w:u w:val="single"/>
                <w:lang w:val="es-ES_tradnl"/>
              </w:rPr>
            </w:pPr>
          </w:p>
        </w:tc>
        <w:tc>
          <w:tcPr>
            <w:tcW w:w="722" w:type="dxa"/>
            <w:tcBorders>
              <w:top w:val="single" w:sz="6" w:space="0" w:color="auto"/>
              <w:bottom w:val="single" w:sz="6" w:space="0" w:color="auto"/>
            </w:tcBorders>
            <w:vAlign w:val="center"/>
          </w:tcPr>
          <w:p w14:paraId="1CF2518F" w14:textId="77777777" w:rsidR="005314AB" w:rsidRPr="005B59F5" w:rsidRDefault="005314AB" w:rsidP="00954503">
            <w:pPr>
              <w:pStyle w:val="Tablehead"/>
              <w:rPr>
                <w:szCs w:val="22"/>
                <w:lang w:val="es-ES_tradnl"/>
              </w:rPr>
            </w:pPr>
            <w:r w:rsidRPr="005B59F5">
              <w:rPr>
                <w:szCs w:val="22"/>
                <w:lang w:val="es-ES_tradnl"/>
              </w:rPr>
              <w:t>P1</w:t>
            </w:r>
          </w:p>
        </w:tc>
        <w:tc>
          <w:tcPr>
            <w:tcW w:w="775" w:type="dxa"/>
            <w:tcBorders>
              <w:top w:val="single" w:sz="6" w:space="0" w:color="auto"/>
              <w:bottom w:val="single" w:sz="6" w:space="0" w:color="auto"/>
            </w:tcBorders>
            <w:vAlign w:val="center"/>
          </w:tcPr>
          <w:p w14:paraId="172F909A" w14:textId="77777777" w:rsidR="005314AB" w:rsidRPr="005B59F5" w:rsidRDefault="005314AB" w:rsidP="00954503">
            <w:pPr>
              <w:pStyle w:val="Tablehead"/>
              <w:rPr>
                <w:szCs w:val="22"/>
                <w:lang w:val="es-ES_tradnl"/>
              </w:rPr>
            </w:pPr>
            <w:r w:rsidRPr="005B59F5">
              <w:rPr>
                <w:szCs w:val="22"/>
                <w:lang w:val="es-ES_tradnl"/>
              </w:rPr>
              <w:t>P2</w:t>
            </w:r>
          </w:p>
        </w:tc>
        <w:tc>
          <w:tcPr>
            <w:tcW w:w="775" w:type="dxa"/>
            <w:tcBorders>
              <w:top w:val="single" w:sz="6" w:space="0" w:color="auto"/>
              <w:bottom w:val="single" w:sz="6" w:space="0" w:color="auto"/>
            </w:tcBorders>
            <w:vAlign w:val="center"/>
          </w:tcPr>
          <w:p w14:paraId="16CB1986" w14:textId="77777777" w:rsidR="005314AB" w:rsidRPr="005B59F5" w:rsidRDefault="005314AB" w:rsidP="00954503">
            <w:pPr>
              <w:pStyle w:val="Tablehead"/>
              <w:rPr>
                <w:szCs w:val="22"/>
                <w:lang w:val="es-ES_tradnl"/>
              </w:rPr>
            </w:pPr>
            <w:r w:rsidRPr="005B59F5">
              <w:rPr>
                <w:szCs w:val="22"/>
                <w:lang w:val="es-ES_tradnl"/>
              </w:rPr>
              <w:t>P3</w:t>
            </w:r>
          </w:p>
        </w:tc>
        <w:tc>
          <w:tcPr>
            <w:tcW w:w="775" w:type="dxa"/>
            <w:tcBorders>
              <w:top w:val="single" w:sz="6" w:space="0" w:color="auto"/>
              <w:bottom w:val="single" w:sz="6" w:space="0" w:color="auto"/>
            </w:tcBorders>
          </w:tcPr>
          <w:p w14:paraId="089ED84A" w14:textId="77777777" w:rsidR="005314AB" w:rsidRPr="005B59F5" w:rsidRDefault="005314AB" w:rsidP="00954503">
            <w:pPr>
              <w:pStyle w:val="Tablehead"/>
              <w:rPr>
                <w:szCs w:val="22"/>
                <w:lang w:val="es-ES_tradnl"/>
              </w:rPr>
            </w:pPr>
            <w:r w:rsidRPr="005B59F5">
              <w:rPr>
                <w:szCs w:val="22"/>
                <w:lang w:val="es-ES_tradnl"/>
              </w:rPr>
              <w:t>P4</w:t>
            </w:r>
          </w:p>
        </w:tc>
        <w:tc>
          <w:tcPr>
            <w:tcW w:w="790" w:type="dxa"/>
            <w:tcBorders>
              <w:top w:val="single" w:sz="6" w:space="0" w:color="auto"/>
              <w:bottom w:val="single" w:sz="6" w:space="0" w:color="auto"/>
            </w:tcBorders>
            <w:vAlign w:val="center"/>
          </w:tcPr>
          <w:p w14:paraId="50DC419C" w14:textId="77777777" w:rsidR="005314AB" w:rsidRPr="005B59F5" w:rsidRDefault="005314AB" w:rsidP="00954503">
            <w:pPr>
              <w:pStyle w:val="Tablehead"/>
              <w:rPr>
                <w:szCs w:val="22"/>
                <w:lang w:val="es-ES_tradnl"/>
              </w:rPr>
            </w:pPr>
            <w:r w:rsidRPr="005B59F5">
              <w:rPr>
                <w:szCs w:val="22"/>
                <w:lang w:val="es-ES_tradnl"/>
              </w:rPr>
              <w:t>PIDS</w:t>
            </w:r>
          </w:p>
        </w:tc>
        <w:tc>
          <w:tcPr>
            <w:tcW w:w="2561" w:type="dxa"/>
            <w:vMerge/>
            <w:shd w:val="pct15" w:color="auto" w:fill="auto"/>
          </w:tcPr>
          <w:p w14:paraId="2CCDD663" w14:textId="77777777" w:rsidR="005314AB" w:rsidRPr="005B59F5" w:rsidRDefault="005314AB" w:rsidP="00954503">
            <w:pPr>
              <w:pStyle w:val="Tablehead"/>
              <w:rPr>
                <w:rFonts w:ascii="Arial" w:hAnsi="Arial"/>
                <w:szCs w:val="22"/>
                <w:u w:val="single"/>
                <w:lang w:val="es-ES_tradnl"/>
              </w:rPr>
            </w:pPr>
          </w:p>
        </w:tc>
        <w:tc>
          <w:tcPr>
            <w:tcW w:w="2089" w:type="dxa"/>
            <w:vMerge/>
            <w:tcBorders>
              <w:top w:val="single" w:sz="6" w:space="0" w:color="auto"/>
            </w:tcBorders>
            <w:shd w:val="pct15" w:color="auto" w:fill="auto"/>
            <w:vAlign w:val="bottom"/>
          </w:tcPr>
          <w:p w14:paraId="6FA67033" w14:textId="77777777" w:rsidR="005314AB" w:rsidRPr="005B59F5" w:rsidRDefault="005314AB" w:rsidP="00954503">
            <w:pPr>
              <w:pStyle w:val="Tablehead"/>
              <w:rPr>
                <w:rFonts w:ascii="Arial" w:hAnsi="Arial"/>
                <w:szCs w:val="22"/>
                <w:u w:val="single"/>
                <w:lang w:val="es-ES_tradnl"/>
              </w:rPr>
            </w:pPr>
          </w:p>
        </w:tc>
      </w:tr>
      <w:tr w:rsidR="00745144" w:rsidRPr="005B59F5" w14:paraId="1F288437" w14:textId="77777777" w:rsidTr="00954503">
        <w:trPr>
          <w:jc w:val="center"/>
        </w:trPr>
        <w:tc>
          <w:tcPr>
            <w:tcW w:w="1142" w:type="dxa"/>
            <w:vAlign w:val="bottom"/>
          </w:tcPr>
          <w:p w14:paraId="1A111645" w14:textId="77777777" w:rsidR="00745144" w:rsidRPr="005B59F5" w:rsidRDefault="00745144" w:rsidP="00954503">
            <w:pPr>
              <w:pStyle w:val="Tabletext"/>
              <w:jc w:val="center"/>
              <w:rPr>
                <w:szCs w:val="22"/>
                <w:lang w:val="es-ES_tradnl"/>
              </w:rPr>
            </w:pPr>
            <w:r w:rsidRPr="005B59F5">
              <w:rPr>
                <w:szCs w:val="22"/>
                <w:lang w:val="es-ES_tradnl"/>
              </w:rPr>
              <w:t>MP1</w:t>
            </w:r>
          </w:p>
        </w:tc>
        <w:tc>
          <w:tcPr>
            <w:tcW w:w="722" w:type="dxa"/>
            <w:tcBorders>
              <w:top w:val="single" w:sz="6" w:space="0" w:color="auto"/>
            </w:tcBorders>
            <w:vAlign w:val="bottom"/>
          </w:tcPr>
          <w:p w14:paraId="1C9016DB" w14:textId="77777777" w:rsidR="00745144" w:rsidRPr="005B59F5" w:rsidRDefault="00745144" w:rsidP="00954503">
            <w:pPr>
              <w:pStyle w:val="Tabletext"/>
              <w:jc w:val="center"/>
              <w:rPr>
                <w:szCs w:val="22"/>
                <w:lang w:val="es-ES_tradnl"/>
              </w:rPr>
            </w:pPr>
            <w:r w:rsidRPr="005B59F5">
              <w:rPr>
                <w:szCs w:val="22"/>
                <w:lang w:val="es-ES_tradnl"/>
              </w:rPr>
              <w:t>98</w:t>
            </w:r>
          </w:p>
        </w:tc>
        <w:tc>
          <w:tcPr>
            <w:tcW w:w="775" w:type="dxa"/>
            <w:tcBorders>
              <w:top w:val="single" w:sz="6" w:space="0" w:color="auto"/>
            </w:tcBorders>
            <w:vAlign w:val="bottom"/>
          </w:tcPr>
          <w:p w14:paraId="5EC99577" w14:textId="77777777" w:rsidR="00745144" w:rsidRPr="005B59F5" w:rsidRDefault="00745144" w:rsidP="00954503">
            <w:pPr>
              <w:pStyle w:val="Tabletext"/>
              <w:jc w:val="center"/>
              <w:rPr>
                <w:szCs w:val="22"/>
                <w:lang w:val="es-ES_tradnl"/>
              </w:rPr>
            </w:pPr>
            <w:r w:rsidRPr="005B59F5">
              <w:rPr>
                <w:szCs w:val="22"/>
                <w:lang w:val="es-ES_tradnl"/>
              </w:rPr>
              <w:t>N/A</w:t>
            </w:r>
          </w:p>
        </w:tc>
        <w:tc>
          <w:tcPr>
            <w:tcW w:w="775" w:type="dxa"/>
            <w:tcBorders>
              <w:top w:val="single" w:sz="6" w:space="0" w:color="auto"/>
            </w:tcBorders>
            <w:vAlign w:val="bottom"/>
          </w:tcPr>
          <w:p w14:paraId="7677E220" w14:textId="77777777" w:rsidR="00745144" w:rsidRPr="005B59F5" w:rsidRDefault="00745144" w:rsidP="00954503">
            <w:pPr>
              <w:pStyle w:val="Tabletext"/>
              <w:jc w:val="center"/>
              <w:rPr>
                <w:szCs w:val="22"/>
                <w:lang w:val="es-ES_tradnl"/>
              </w:rPr>
            </w:pPr>
            <w:r w:rsidRPr="005B59F5">
              <w:rPr>
                <w:szCs w:val="22"/>
                <w:lang w:val="es-ES_tradnl"/>
              </w:rPr>
              <w:t>N/A</w:t>
            </w:r>
          </w:p>
        </w:tc>
        <w:tc>
          <w:tcPr>
            <w:tcW w:w="775" w:type="dxa"/>
            <w:tcBorders>
              <w:top w:val="single" w:sz="6" w:space="0" w:color="auto"/>
            </w:tcBorders>
          </w:tcPr>
          <w:p w14:paraId="702AD50A" w14:textId="77777777" w:rsidR="00745144" w:rsidRPr="005B59F5" w:rsidRDefault="00745144" w:rsidP="00954503">
            <w:pPr>
              <w:pStyle w:val="Tabletext"/>
              <w:jc w:val="center"/>
              <w:rPr>
                <w:szCs w:val="22"/>
                <w:lang w:val="es-ES_tradnl"/>
              </w:rPr>
            </w:pPr>
            <w:r w:rsidRPr="005B59F5">
              <w:rPr>
                <w:szCs w:val="22"/>
                <w:lang w:val="es-ES_tradnl"/>
              </w:rPr>
              <w:t>N/A</w:t>
            </w:r>
          </w:p>
        </w:tc>
        <w:tc>
          <w:tcPr>
            <w:tcW w:w="790" w:type="dxa"/>
            <w:tcBorders>
              <w:top w:val="single" w:sz="6" w:space="0" w:color="auto"/>
            </w:tcBorders>
            <w:vAlign w:val="bottom"/>
          </w:tcPr>
          <w:p w14:paraId="363BE4BB" w14:textId="77777777" w:rsidR="00745144" w:rsidRPr="005B59F5" w:rsidRDefault="00745144" w:rsidP="00954503">
            <w:pPr>
              <w:pStyle w:val="Tabletext"/>
              <w:jc w:val="center"/>
              <w:rPr>
                <w:szCs w:val="22"/>
                <w:lang w:val="es-ES_tradnl"/>
              </w:rPr>
            </w:pPr>
            <w:r w:rsidRPr="005B59F5">
              <w:rPr>
                <w:szCs w:val="22"/>
                <w:lang w:val="es-ES_tradnl"/>
              </w:rPr>
              <w:t>1</w:t>
            </w:r>
          </w:p>
        </w:tc>
        <w:tc>
          <w:tcPr>
            <w:tcW w:w="2561" w:type="dxa"/>
          </w:tcPr>
          <w:p w14:paraId="32C2BCC4" w14:textId="77777777" w:rsidR="00745144" w:rsidRPr="005B59F5" w:rsidRDefault="00745144" w:rsidP="005314AB">
            <w:pPr>
              <w:pStyle w:val="Tabletext"/>
              <w:jc w:val="center"/>
              <w:rPr>
                <w:szCs w:val="22"/>
                <w:lang w:val="es-ES_tradnl"/>
              </w:rPr>
            </w:pPr>
            <w:r w:rsidRPr="005B59F5">
              <w:rPr>
                <w:szCs w:val="22"/>
                <w:lang w:val="es-ES_tradnl"/>
              </w:rPr>
              <w:t>99</w:t>
            </w:r>
          </w:p>
        </w:tc>
        <w:tc>
          <w:tcPr>
            <w:tcW w:w="2089" w:type="dxa"/>
            <w:vAlign w:val="bottom"/>
          </w:tcPr>
          <w:p w14:paraId="73D07514" w14:textId="77777777" w:rsidR="00745144" w:rsidRPr="005B59F5" w:rsidRDefault="00745144" w:rsidP="005314AB">
            <w:pPr>
              <w:pStyle w:val="Tabletext"/>
              <w:jc w:val="left"/>
              <w:rPr>
                <w:szCs w:val="22"/>
                <w:lang w:val="es-ES_tradnl"/>
              </w:rPr>
            </w:pPr>
            <w:r w:rsidRPr="005B59F5">
              <w:rPr>
                <w:szCs w:val="22"/>
                <w:lang w:val="es-ES_tradnl"/>
              </w:rPr>
              <w:t>Híbrida</w:t>
            </w:r>
          </w:p>
        </w:tc>
      </w:tr>
      <w:tr w:rsidR="00745144" w:rsidRPr="005B59F5" w14:paraId="6A0567BE" w14:textId="77777777" w:rsidTr="00954503">
        <w:trPr>
          <w:jc w:val="center"/>
        </w:trPr>
        <w:tc>
          <w:tcPr>
            <w:tcW w:w="1142" w:type="dxa"/>
            <w:vAlign w:val="bottom"/>
          </w:tcPr>
          <w:p w14:paraId="706506DF" w14:textId="77777777" w:rsidR="00745144" w:rsidRPr="005B59F5" w:rsidRDefault="00745144" w:rsidP="00954503">
            <w:pPr>
              <w:pStyle w:val="Tabletext"/>
              <w:jc w:val="center"/>
              <w:rPr>
                <w:szCs w:val="22"/>
                <w:lang w:val="es-ES_tradnl"/>
              </w:rPr>
            </w:pPr>
            <w:r w:rsidRPr="005B59F5">
              <w:rPr>
                <w:szCs w:val="22"/>
                <w:lang w:val="es-ES_tradnl"/>
              </w:rPr>
              <w:t>MP2</w:t>
            </w:r>
          </w:p>
        </w:tc>
        <w:tc>
          <w:tcPr>
            <w:tcW w:w="722" w:type="dxa"/>
            <w:vAlign w:val="bottom"/>
          </w:tcPr>
          <w:p w14:paraId="6EC5917E" w14:textId="77777777" w:rsidR="00745144" w:rsidRPr="005B59F5" w:rsidRDefault="00745144" w:rsidP="00954503">
            <w:pPr>
              <w:pStyle w:val="Tabletext"/>
              <w:jc w:val="center"/>
              <w:rPr>
                <w:szCs w:val="22"/>
                <w:lang w:val="es-ES_tradnl"/>
              </w:rPr>
            </w:pPr>
            <w:r w:rsidRPr="005B59F5">
              <w:rPr>
                <w:szCs w:val="22"/>
                <w:lang w:val="es-ES_tradnl"/>
              </w:rPr>
              <w:t>98</w:t>
            </w:r>
          </w:p>
        </w:tc>
        <w:tc>
          <w:tcPr>
            <w:tcW w:w="775" w:type="dxa"/>
            <w:vAlign w:val="bottom"/>
          </w:tcPr>
          <w:p w14:paraId="2C6B91F9" w14:textId="77777777" w:rsidR="00745144" w:rsidRPr="005B59F5" w:rsidRDefault="00745144" w:rsidP="00954503">
            <w:pPr>
              <w:pStyle w:val="Tabletext"/>
              <w:jc w:val="center"/>
              <w:rPr>
                <w:szCs w:val="22"/>
                <w:lang w:val="es-ES_tradnl"/>
              </w:rPr>
            </w:pPr>
            <w:r w:rsidRPr="005B59F5">
              <w:rPr>
                <w:szCs w:val="22"/>
                <w:lang w:val="es-ES_tradnl"/>
              </w:rPr>
              <w:t>N/A</w:t>
            </w:r>
          </w:p>
        </w:tc>
        <w:tc>
          <w:tcPr>
            <w:tcW w:w="775" w:type="dxa"/>
            <w:vAlign w:val="bottom"/>
          </w:tcPr>
          <w:p w14:paraId="35CBD965" w14:textId="77777777" w:rsidR="00745144" w:rsidRPr="005B59F5" w:rsidRDefault="00745144" w:rsidP="00954503">
            <w:pPr>
              <w:pStyle w:val="Tabletext"/>
              <w:jc w:val="center"/>
              <w:rPr>
                <w:szCs w:val="22"/>
                <w:lang w:val="es-ES_tradnl"/>
              </w:rPr>
            </w:pPr>
            <w:r w:rsidRPr="005B59F5">
              <w:rPr>
                <w:szCs w:val="22"/>
                <w:lang w:val="es-ES_tradnl"/>
              </w:rPr>
              <w:t>12</w:t>
            </w:r>
          </w:p>
        </w:tc>
        <w:tc>
          <w:tcPr>
            <w:tcW w:w="775" w:type="dxa"/>
          </w:tcPr>
          <w:p w14:paraId="685FCCA8" w14:textId="77777777" w:rsidR="00745144" w:rsidRPr="005B59F5" w:rsidRDefault="00745144" w:rsidP="00954503">
            <w:pPr>
              <w:pStyle w:val="Tabletext"/>
              <w:jc w:val="center"/>
              <w:rPr>
                <w:szCs w:val="22"/>
                <w:lang w:val="es-ES_tradnl"/>
              </w:rPr>
            </w:pPr>
            <w:r w:rsidRPr="005B59F5">
              <w:rPr>
                <w:szCs w:val="22"/>
                <w:lang w:val="es-ES_tradnl"/>
              </w:rPr>
              <w:t>N/A</w:t>
            </w:r>
          </w:p>
        </w:tc>
        <w:tc>
          <w:tcPr>
            <w:tcW w:w="790" w:type="dxa"/>
            <w:vAlign w:val="bottom"/>
          </w:tcPr>
          <w:p w14:paraId="3E3B487C" w14:textId="77777777" w:rsidR="00745144" w:rsidRPr="005B59F5" w:rsidRDefault="00745144" w:rsidP="00954503">
            <w:pPr>
              <w:pStyle w:val="Tabletext"/>
              <w:jc w:val="center"/>
              <w:rPr>
                <w:szCs w:val="22"/>
                <w:lang w:val="es-ES_tradnl"/>
              </w:rPr>
            </w:pPr>
            <w:r w:rsidRPr="005B59F5">
              <w:rPr>
                <w:szCs w:val="22"/>
                <w:lang w:val="es-ES_tradnl"/>
              </w:rPr>
              <w:t>1</w:t>
            </w:r>
          </w:p>
        </w:tc>
        <w:tc>
          <w:tcPr>
            <w:tcW w:w="2561" w:type="dxa"/>
          </w:tcPr>
          <w:p w14:paraId="035895C4" w14:textId="77777777" w:rsidR="00745144" w:rsidRPr="005B59F5" w:rsidRDefault="00745144" w:rsidP="005314AB">
            <w:pPr>
              <w:pStyle w:val="Tabletext"/>
              <w:jc w:val="center"/>
              <w:rPr>
                <w:szCs w:val="22"/>
                <w:lang w:val="es-ES_tradnl"/>
              </w:rPr>
            </w:pPr>
            <w:r w:rsidRPr="005B59F5">
              <w:rPr>
                <w:szCs w:val="22"/>
                <w:lang w:val="es-ES_tradnl"/>
              </w:rPr>
              <w:t>111</w:t>
            </w:r>
          </w:p>
        </w:tc>
        <w:tc>
          <w:tcPr>
            <w:tcW w:w="2089" w:type="dxa"/>
            <w:vAlign w:val="bottom"/>
          </w:tcPr>
          <w:p w14:paraId="78763613" w14:textId="77777777" w:rsidR="00745144" w:rsidRPr="005B59F5" w:rsidRDefault="00745144" w:rsidP="005314AB">
            <w:pPr>
              <w:pStyle w:val="Tabletext"/>
              <w:jc w:val="left"/>
              <w:rPr>
                <w:szCs w:val="22"/>
                <w:lang w:val="es-ES_tradnl"/>
              </w:rPr>
            </w:pPr>
            <w:r w:rsidRPr="005B59F5">
              <w:rPr>
                <w:szCs w:val="22"/>
                <w:lang w:val="es-ES_tradnl"/>
              </w:rPr>
              <w:t>Híbrida ampliada</w:t>
            </w:r>
          </w:p>
        </w:tc>
      </w:tr>
      <w:tr w:rsidR="00745144" w:rsidRPr="005B59F5" w14:paraId="16CB134F" w14:textId="77777777" w:rsidTr="00954503">
        <w:trPr>
          <w:jc w:val="center"/>
        </w:trPr>
        <w:tc>
          <w:tcPr>
            <w:tcW w:w="1142" w:type="dxa"/>
            <w:vAlign w:val="bottom"/>
          </w:tcPr>
          <w:p w14:paraId="6C69D324" w14:textId="77777777" w:rsidR="00745144" w:rsidRPr="005B59F5" w:rsidRDefault="00745144" w:rsidP="00954503">
            <w:pPr>
              <w:pStyle w:val="Tabletext"/>
              <w:jc w:val="center"/>
              <w:rPr>
                <w:szCs w:val="22"/>
                <w:lang w:val="es-ES_tradnl"/>
              </w:rPr>
            </w:pPr>
            <w:r w:rsidRPr="005B59F5">
              <w:rPr>
                <w:szCs w:val="22"/>
                <w:lang w:val="es-ES_tradnl"/>
              </w:rPr>
              <w:t>MP3</w:t>
            </w:r>
          </w:p>
        </w:tc>
        <w:tc>
          <w:tcPr>
            <w:tcW w:w="722" w:type="dxa"/>
            <w:vAlign w:val="bottom"/>
          </w:tcPr>
          <w:p w14:paraId="32D5F43B" w14:textId="77777777" w:rsidR="00745144" w:rsidRPr="005B59F5" w:rsidRDefault="00745144" w:rsidP="00954503">
            <w:pPr>
              <w:pStyle w:val="Tabletext"/>
              <w:jc w:val="center"/>
              <w:rPr>
                <w:szCs w:val="22"/>
                <w:lang w:val="es-ES_tradnl"/>
              </w:rPr>
            </w:pPr>
            <w:r w:rsidRPr="005B59F5">
              <w:rPr>
                <w:szCs w:val="22"/>
                <w:lang w:val="es-ES_tradnl"/>
              </w:rPr>
              <w:t>98</w:t>
            </w:r>
          </w:p>
        </w:tc>
        <w:tc>
          <w:tcPr>
            <w:tcW w:w="775" w:type="dxa"/>
            <w:vAlign w:val="bottom"/>
          </w:tcPr>
          <w:p w14:paraId="5507417E" w14:textId="77777777" w:rsidR="00745144" w:rsidRPr="005B59F5" w:rsidRDefault="00745144" w:rsidP="00954503">
            <w:pPr>
              <w:pStyle w:val="Tabletext"/>
              <w:jc w:val="center"/>
              <w:rPr>
                <w:szCs w:val="22"/>
                <w:lang w:val="es-ES_tradnl"/>
              </w:rPr>
            </w:pPr>
            <w:r w:rsidRPr="005B59F5">
              <w:rPr>
                <w:szCs w:val="22"/>
                <w:lang w:val="es-ES_tradnl"/>
              </w:rPr>
              <w:t>N/A</w:t>
            </w:r>
          </w:p>
        </w:tc>
        <w:tc>
          <w:tcPr>
            <w:tcW w:w="775" w:type="dxa"/>
            <w:vAlign w:val="bottom"/>
          </w:tcPr>
          <w:p w14:paraId="1268523F" w14:textId="77777777" w:rsidR="00745144" w:rsidRPr="005B59F5" w:rsidRDefault="00745144" w:rsidP="00954503">
            <w:pPr>
              <w:pStyle w:val="Tabletext"/>
              <w:jc w:val="center"/>
              <w:rPr>
                <w:szCs w:val="22"/>
                <w:lang w:val="es-ES_tradnl"/>
              </w:rPr>
            </w:pPr>
            <w:r w:rsidRPr="005B59F5">
              <w:rPr>
                <w:szCs w:val="22"/>
                <w:lang w:val="es-ES_tradnl"/>
              </w:rPr>
              <w:t>25</w:t>
            </w:r>
          </w:p>
        </w:tc>
        <w:tc>
          <w:tcPr>
            <w:tcW w:w="775" w:type="dxa"/>
          </w:tcPr>
          <w:p w14:paraId="4727FBB3" w14:textId="77777777" w:rsidR="00745144" w:rsidRPr="005B59F5" w:rsidRDefault="00745144" w:rsidP="00954503">
            <w:pPr>
              <w:pStyle w:val="Tabletext"/>
              <w:jc w:val="center"/>
              <w:rPr>
                <w:szCs w:val="22"/>
                <w:lang w:val="es-ES_tradnl"/>
              </w:rPr>
            </w:pPr>
            <w:r w:rsidRPr="005B59F5">
              <w:rPr>
                <w:szCs w:val="22"/>
                <w:lang w:val="es-ES_tradnl"/>
              </w:rPr>
              <w:t>N/A</w:t>
            </w:r>
          </w:p>
        </w:tc>
        <w:tc>
          <w:tcPr>
            <w:tcW w:w="790" w:type="dxa"/>
            <w:vAlign w:val="bottom"/>
          </w:tcPr>
          <w:p w14:paraId="63EFE06F" w14:textId="77777777" w:rsidR="00745144" w:rsidRPr="005B59F5" w:rsidRDefault="00745144" w:rsidP="00954503">
            <w:pPr>
              <w:pStyle w:val="Tabletext"/>
              <w:jc w:val="center"/>
              <w:rPr>
                <w:szCs w:val="22"/>
                <w:lang w:val="es-ES_tradnl"/>
              </w:rPr>
            </w:pPr>
            <w:r w:rsidRPr="005B59F5">
              <w:rPr>
                <w:szCs w:val="22"/>
                <w:lang w:val="es-ES_tradnl"/>
              </w:rPr>
              <w:t>1</w:t>
            </w:r>
          </w:p>
        </w:tc>
        <w:tc>
          <w:tcPr>
            <w:tcW w:w="2561" w:type="dxa"/>
          </w:tcPr>
          <w:p w14:paraId="0481FD6F" w14:textId="77777777" w:rsidR="00745144" w:rsidRPr="005B59F5" w:rsidRDefault="00745144" w:rsidP="005314AB">
            <w:pPr>
              <w:pStyle w:val="Tabletext"/>
              <w:jc w:val="center"/>
              <w:rPr>
                <w:szCs w:val="22"/>
                <w:lang w:val="es-ES_tradnl"/>
              </w:rPr>
            </w:pPr>
            <w:r w:rsidRPr="005B59F5">
              <w:rPr>
                <w:szCs w:val="22"/>
                <w:lang w:val="es-ES_tradnl"/>
              </w:rPr>
              <w:t>124</w:t>
            </w:r>
          </w:p>
        </w:tc>
        <w:tc>
          <w:tcPr>
            <w:tcW w:w="2089" w:type="dxa"/>
            <w:vAlign w:val="bottom"/>
          </w:tcPr>
          <w:p w14:paraId="09E44F83" w14:textId="77777777" w:rsidR="00745144" w:rsidRPr="005B59F5" w:rsidRDefault="00745144" w:rsidP="005314AB">
            <w:pPr>
              <w:pStyle w:val="Tabletext"/>
              <w:jc w:val="left"/>
              <w:rPr>
                <w:szCs w:val="22"/>
                <w:lang w:val="es-ES_tradnl"/>
              </w:rPr>
            </w:pPr>
            <w:r w:rsidRPr="005B59F5">
              <w:rPr>
                <w:szCs w:val="22"/>
                <w:lang w:val="es-ES_tradnl"/>
              </w:rPr>
              <w:t>Híbrida ampliada</w:t>
            </w:r>
          </w:p>
        </w:tc>
      </w:tr>
      <w:tr w:rsidR="00745144" w:rsidRPr="005B59F5" w14:paraId="0D502C4B" w14:textId="77777777" w:rsidTr="00954503">
        <w:trPr>
          <w:jc w:val="center"/>
        </w:trPr>
        <w:tc>
          <w:tcPr>
            <w:tcW w:w="1142" w:type="dxa"/>
            <w:vAlign w:val="bottom"/>
          </w:tcPr>
          <w:p w14:paraId="07B07274" w14:textId="77777777" w:rsidR="00745144" w:rsidRPr="005B59F5" w:rsidRDefault="00745144" w:rsidP="00954503">
            <w:pPr>
              <w:pStyle w:val="Tabletext"/>
              <w:jc w:val="center"/>
              <w:rPr>
                <w:szCs w:val="22"/>
                <w:lang w:val="es-ES_tradnl"/>
              </w:rPr>
            </w:pPr>
            <w:r w:rsidRPr="005B59F5">
              <w:rPr>
                <w:szCs w:val="22"/>
                <w:lang w:val="es-ES_tradnl"/>
              </w:rPr>
              <w:t>MP11</w:t>
            </w:r>
          </w:p>
        </w:tc>
        <w:tc>
          <w:tcPr>
            <w:tcW w:w="722" w:type="dxa"/>
            <w:vAlign w:val="bottom"/>
          </w:tcPr>
          <w:p w14:paraId="17237AD3" w14:textId="77777777" w:rsidR="00745144" w:rsidRPr="005B59F5" w:rsidRDefault="00745144" w:rsidP="00954503">
            <w:pPr>
              <w:pStyle w:val="Tabletext"/>
              <w:jc w:val="center"/>
              <w:rPr>
                <w:szCs w:val="22"/>
                <w:lang w:val="es-ES_tradnl"/>
              </w:rPr>
            </w:pPr>
            <w:r w:rsidRPr="005B59F5">
              <w:rPr>
                <w:szCs w:val="22"/>
                <w:lang w:val="es-ES_tradnl"/>
              </w:rPr>
              <w:t>98</w:t>
            </w:r>
          </w:p>
        </w:tc>
        <w:tc>
          <w:tcPr>
            <w:tcW w:w="775" w:type="dxa"/>
            <w:vAlign w:val="bottom"/>
          </w:tcPr>
          <w:p w14:paraId="472BAA59" w14:textId="77777777" w:rsidR="00745144" w:rsidRPr="005B59F5" w:rsidRDefault="00745144" w:rsidP="00954503">
            <w:pPr>
              <w:pStyle w:val="Tabletext"/>
              <w:jc w:val="center"/>
              <w:rPr>
                <w:szCs w:val="22"/>
                <w:lang w:val="es-ES_tradnl"/>
              </w:rPr>
            </w:pPr>
            <w:r w:rsidRPr="005B59F5">
              <w:rPr>
                <w:szCs w:val="22"/>
                <w:lang w:val="es-ES_tradnl"/>
              </w:rPr>
              <w:t>N/A</w:t>
            </w:r>
          </w:p>
        </w:tc>
        <w:tc>
          <w:tcPr>
            <w:tcW w:w="775" w:type="dxa"/>
            <w:vAlign w:val="bottom"/>
          </w:tcPr>
          <w:p w14:paraId="7132ECEC" w14:textId="77777777" w:rsidR="00745144" w:rsidRPr="005B59F5" w:rsidRDefault="00745144" w:rsidP="00954503">
            <w:pPr>
              <w:pStyle w:val="Tabletext"/>
              <w:jc w:val="center"/>
              <w:rPr>
                <w:szCs w:val="22"/>
                <w:lang w:val="es-ES_tradnl"/>
              </w:rPr>
            </w:pPr>
            <w:r w:rsidRPr="005B59F5">
              <w:rPr>
                <w:szCs w:val="22"/>
                <w:lang w:val="es-ES_tradnl"/>
              </w:rPr>
              <w:t>25</w:t>
            </w:r>
          </w:p>
        </w:tc>
        <w:tc>
          <w:tcPr>
            <w:tcW w:w="775" w:type="dxa"/>
          </w:tcPr>
          <w:p w14:paraId="49B81CB5" w14:textId="77777777" w:rsidR="00745144" w:rsidRPr="005B59F5" w:rsidRDefault="00745144" w:rsidP="00954503">
            <w:pPr>
              <w:pStyle w:val="Tabletext"/>
              <w:jc w:val="center"/>
              <w:rPr>
                <w:szCs w:val="22"/>
                <w:lang w:val="es-ES_tradnl"/>
              </w:rPr>
            </w:pPr>
            <w:r w:rsidRPr="005B59F5">
              <w:rPr>
                <w:szCs w:val="22"/>
                <w:lang w:val="es-ES_tradnl"/>
              </w:rPr>
              <w:t>25</w:t>
            </w:r>
          </w:p>
        </w:tc>
        <w:tc>
          <w:tcPr>
            <w:tcW w:w="790" w:type="dxa"/>
            <w:vAlign w:val="bottom"/>
          </w:tcPr>
          <w:p w14:paraId="37323913" w14:textId="77777777" w:rsidR="00745144" w:rsidRPr="005B59F5" w:rsidRDefault="00745144" w:rsidP="00954503">
            <w:pPr>
              <w:pStyle w:val="Tabletext"/>
              <w:jc w:val="center"/>
              <w:rPr>
                <w:szCs w:val="22"/>
                <w:lang w:val="es-ES_tradnl"/>
              </w:rPr>
            </w:pPr>
            <w:r w:rsidRPr="005B59F5">
              <w:rPr>
                <w:szCs w:val="22"/>
                <w:lang w:val="es-ES_tradnl"/>
              </w:rPr>
              <w:t>1</w:t>
            </w:r>
          </w:p>
        </w:tc>
        <w:tc>
          <w:tcPr>
            <w:tcW w:w="2561" w:type="dxa"/>
          </w:tcPr>
          <w:p w14:paraId="1CC46845" w14:textId="77777777" w:rsidR="00745144" w:rsidRPr="005B59F5" w:rsidRDefault="00745144" w:rsidP="005314AB">
            <w:pPr>
              <w:pStyle w:val="Tabletext"/>
              <w:jc w:val="center"/>
              <w:rPr>
                <w:szCs w:val="22"/>
                <w:lang w:val="es-ES_tradnl"/>
              </w:rPr>
            </w:pPr>
            <w:r w:rsidRPr="005B59F5">
              <w:rPr>
                <w:szCs w:val="22"/>
                <w:lang w:val="es-ES_tradnl"/>
              </w:rPr>
              <w:t>149</w:t>
            </w:r>
          </w:p>
        </w:tc>
        <w:tc>
          <w:tcPr>
            <w:tcW w:w="2089" w:type="dxa"/>
            <w:vAlign w:val="bottom"/>
          </w:tcPr>
          <w:p w14:paraId="35E0D4CA" w14:textId="77777777" w:rsidR="00745144" w:rsidRPr="005B59F5" w:rsidRDefault="00745144" w:rsidP="005314AB">
            <w:pPr>
              <w:pStyle w:val="Tabletext"/>
              <w:jc w:val="left"/>
              <w:rPr>
                <w:szCs w:val="22"/>
                <w:lang w:val="es-ES_tradnl"/>
              </w:rPr>
            </w:pPr>
            <w:r w:rsidRPr="005B59F5">
              <w:rPr>
                <w:szCs w:val="22"/>
                <w:lang w:val="es-ES_tradnl"/>
              </w:rPr>
              <w:t>Híbrida ampliada</w:t>
            </w:r>
          </w:p>
        </w:tc>
      </w:tr>
      <w:tr w:rsidR="00745144" w:rsidRPr="005B59F5" w14:paraId="2216058C" w14:textId="77777777" w:rsidTr="005314AB">
        <w:trPr>
          <w:jc w:val="center"/>
        </w:trPr>
        <w:tc>
          <w:tcPr>
            <w:tcW w:w="1142" w:type="dxa"/>
            <w:vAlign w:val="center"/>
          </w:tcPr>
          <w:p w14:paraId="5788ED05" w14:textId="77777777" w:rsidR="00745144" w:rsidRPr="005B59F5" w:rsidRDefault="00745144" w:rsidP="00954503">
            <w:pPr>
              <w:pStyle w:val="Tabletext"/>
              <w:jc w:val="center"/>
              <w:rPr>
                <w:szCs w:val="22"/>
                <w:lang w:val="es-ES_tradnl"/>
              </w:rPr>
            </w:pPr>
            <w:r w:rsidRPr="005B59F5">
              <w:rPr>
                <w:szCs w:val="22"/>
                <w:lang w:val="es-ES_tradnl"/>
              </w:rPr>
              <w:t>MP5</w:t>
            </w:r>
          </w:p>
        </w:tc>
        <w:tc>
          <w:tcPr>
            <w:tcW w:w="722" w:type="dxa"/>
            <w:vAlign w:val="center"/>
          </w:tcPr>
          <w:p w14:paraId="3AF9B20E" w14:textId="77777777" w:rsidR="00745144" w:rsidRPr="005B59F5" w:rsidRDefault="00745144" w:rsidP="00954503">
            <w:pPr>
              <w:pStyle w:val="Tabletext"/>
              <w:jc w:val="center"/>
              <w:rPr>
                <w:szCs w:val="22"/>
                <w:lang w:val="es-ES_tradnl"/>
              </w:rPr>
            </w:pPr>
            <w:r w:rsidRPr="005B59F5">
              <w:rPr>
                <w:szCs w:val="22"/>
                <w:lang w:val="es-ES_tradnl"/>
              </w:rPr>
              <w:t>25</w:t>
            </w:r>
          </w:p>
        </w:tc>
        <w:tc>
          <w:tcPr>
            <w:tcW w:w="775" w:type="dxa"/>
            <w:vAlign w:val="center"/>
          </w:tcPr>
          <w:p w14:paraId="1830A9BE" w14:textId="77777777" w:rsidR="00745144" w:rsidRPr="005B59F5" w:rsidRDefault="00745144" w:rsidP="00954503">
            <w:pPr>
              <w:pStyle w:val="Tabletext"/>
              <w:jc w:val="center"/>
              <w:rPr>
                <w:szCs w:val="22"/>
                <w:lang w:val="es-ES_tradnl"/>
              </w:rPr>
            </w:pPr>
            <w:r w:rsidRPr="005B59F5">
              <w:rPr>
                <w:szCs w:val="22"/>
                <w:lang w:val="es-ES_tradnl"/>
              </w:rPr>
              <w:t>74</w:t>
            </w:r>
          </w:p>
        </w:tc>
        <w:tc>
          <w:tcPr>
            <w:tcW w:w="775" w:type="dxa"/>
            <w:vAlign w:val="center"/>
          </w:tcPr>
          <w:p w14:paraId="1DEC8BA8" w14:textId="77777777" w:rsidR="00745144" w:rsidRPr="005B59F5" w:rsidRDefault="00745144" w:rsidP="00954503">
            <w:pPr>
              <w:pStyle w:val="Tabletext"/>
              <w:jc w:val="center"/>
              <w:rPr>
                <w:szCs w:val="22"/>
                <w:lang w:val="es-ES_tradnl"/>
              </w:rPr>
            </w:pPr>
            <w:r w:rsidRPr="005B59F5">
              <w:rPr>
                <w:szCs w:val="22"/>
                <w:lang w:val="es-ES_tradnl"/>
              </w:rPr>
              <w:t>25</w:t>
            </w:r>
          </w:p>
        </w:tc>
        <w:tc>
          <w:tcPr>
            <w:tcW w:w="775" w:type="dxa"/>
            <w:vAlign w:val="center"/>
          </w:tcPr>
          <w:p w14:paraId="16B67743" w14:textId="77777777" w:rsidR="00745144" w:rsidRPr="005B59F5" w:rsidRDefault="00745144" w:rsidP="00954503">
            <w:pPr>
              <w:pStyle w:val="Tabletext"/>
              <w:jc w:val="center"/>
              <w:rPr>
                <w:szCs w:val="22"/>
                <w:lang w:val="es-ES_tradnl"/>
              </w:rPr>
            </w:pPr>
            <w:r w:rsidRPr="005B59F5">
              <w:rPr>
                <w:szCs w:val="22"/>
                <w:lang w:val="es-ES_tradnl"/>
              </w:rPr>
              <w:t>N/A</w:t>
            </w:r>
          </w:p>
        </w:tc>
        <w:tc>
          <w:tcPr>
            <w:tcW w:w="790" w:type="dxa"/>
            <w:vAlign w:val="center"/>
          </w:tcPr>
          <w:p w14:paraId="710A06E6" w14:textId="77777777" w:rsidR="00745144" w:rsidRPr="005B59F5" w:rsidRDefault="00745144" w:rsidP="00954503">
            <w:pPr>
              <w:pStyle w:val="Tabletext"/>
              <w:jc w:val="center"/>
              <w:rPr>
                <w:szCs w:val="22"/>
                <w:lang w:val="es-ES_tradnl"/>
              </w:rPr>
            </w:pPr>
            <w:r w:rsidRPr="005B59F5">
              <w:rPr>
                <w:szCs w:val="22"/>
                <w:lang w:val="es-ES_tradnl"/>
              </w:rPr>
              <w:t>1</w:t>
            </w:r>
          </w:p>
        </w:tc>
        <w:tc>
          <w:tcPr>
            <w:tcW w:w="2561" w:type="dxa"/>
            <w:vAlign w:val="center"/>
          </w:tcPr>
          <w:p w14:paraId="28B7A349" w14:textId="77777777" w:rsidR="00745144" w:rsidRPr="005B59F5" w:rsidRDefault="00745144" w:rsidP="005314AB">
            <w:pPr>
              <w:pStyle w:val="Tabletext"/>
              <w:jc w:val="center"/>
              <w:rPr>
                <w:szCs w:val="22"/>
                <w:lang w:val="es-ES_tradnl"/>
              </w:rPr>
            </w:pPr>
            <w:r w:rsidRPr="005B59F5">
              <w:rPr>
                <w:szCs w:val="22"/>
                <w:lang w:val="es-ES_tradnl"/>
              </w:rPr>
              <w:t>125</w:t>
            </w:r>
          </w:p>
        </w:tc>
        <w:tc>
          <w:tcPr>
            <w:tcW w:w="2089" w:type="dxa"/>
            <w:vAlign w:val="bottom"/>
          </w:tcPr>
          <w:p w14:paraId="27FFF991" w14:textId="77777777" w:rsidR="00745144" w:rsidRPr="005B59F5" w:rsidRDefault="00745144" w:rsidP="005314AB">
            <w:pPr>
              <w:pStyle w:val="Tabletext"/>
              <w:jc w:val="left"/>
              <w:rPr>
                <w:szCs w:val="22"/>
                <w:lang w:val="es-ES_tradnl"/>
              </w:rPr>
            </w:pPr>
            <w:r w:rsidRPr="005B59F5">
              <w:rPr>
                <w:szCs w:val="22"/>
                <w:lang w:val="es-ES_tradnl"/>
              </w:rPr>
              <w:t>Híbrida ampliada, completamente digital</w:t>
            </w:r>
          </w:p>
        </w:tc>
      </w:tr>
      <w:tr w:rsidR="00745144" w:rsidRPr="005B59F5" w14:paraId="6BB204EE" w14:textId="77777777" w:rsidTr="005314AB">
        <w:trPr>
          <w:jc w:val="center"/>
        </w:trPr>
        <w:tc>
          <w:tcPr>
            <w:tcW w:w="1142" w:type="dxa"/>
            <w:vAlign w:val="center"/>
          </w:tcPr>
          <w:p w14:paraId="41DF857B" w14:textId="77777777" w:rsidR="00745144" w:rsidRPr="005B59F5" w:rsidRDefault="00745144" w:rsidP="00954503">
            <w:pPr>
              <w:pStyle w:val="Tabletext"/>
              <w:jc w:val="center"/>
              <w:rPr>
                <w:szCs w:val="22"/>
                <w:lang w:val="es-ES_tradnl"/>
              </w:rPr>
            </w:pPr>
            <w:r w:rsidRPr="005B59F5">
              <w:rPr>
                <w:szCs w:val="22"/>
                <w:lang w:val="es-ES_tradnl"/>
              </w:rPr>
              <w:t>MP6</w:t>
            </w:r>
          </w:p>
        </w:tc>
        <w:tc>
          <w:tcPr>
            <w:tcW w:w="722" w:type="dxa"/>
            <w:vAlign w:val="center"/>
          </w:tcPr>
          <w:p w14:paraId="37108D4F" w14:textId="77777777" w:rsidR="00745144" w:rsidRPr="005B59F5" w:rsidRDefault="00745144" w:rsidP="00954503">
            <w:pPr>
              <w:pStyle w:val="Tabletext"/>
              <w:jc w:val="center"/>
              <w:rPr>
                <w:szCs w:val="22"/>
                <w:lang w:val="es-ES_tradnl"/>
              </w:rPr>
            </w:pPr>
            <w:r w:rsidRPr="005B59F5">
              <w:rPr>
                <w:szCs w:val="22"/>
                <w:lang w:val="es-ES_tradnl"/>
              </w:rPr>
              <w:t>50</w:t>
            </w:r>
          </w:p>
        </w:tc>
        <w:tc>
          <w:tcPr>
            <w:tcW w:w="775" w:type="dxa"/>
            <w:vAlign w:val="center"/>
          </w:tcPr>
          <w:p w14:paraId="1109F06F" w14:textId="77777777" w:rsidR="00745144" w:rsidRPr="005B59F5" w:rsidRDefault="00745144" w:rsidP="00954503">
            <w:pPr>
              <w:pStyle w:val="Tabletext"/>
              <w:jc w:val="center"/>
              <w:rPr>
                <w:szCs w:val="22"/>
                <w:lang w:val="es-ES_tradnl"/>
              </w:rPr>
            </w:pPr>
            <w:r w:rsidRPr="005B59F5">
              <w:rPr>
                <w:szCs w:val="22"/>
                <w:lang w:val="es-ES_tradnl"/>
              </w:rPr>
              <w:t>49</w:t>
            </w:r>
          </w:p>
        </w:tc>
        <w:tc>
          <w:tcPr>
            <w:tcW w:w="775" w:type="dxa"/>
            <w:vAlign w:val="center"/>
          </w:tcPr>
          <w:p w14:paraId="455998E8" w14:textId="77777777" w:rsidR="00745144" w:rsidRPr="005B59F5" w:rsidRDefault="00745144" w:rsidP="00954503">
            <w:pPr>
              <w:pStyle w:val="Tabletext"/>
              <w:jc w:val="center"/>
              <w:rPr>
                <w:szCs w:val="22"/>
                <w:lang w:val="es-ES_tradnl"/>
              </w:rPr>
            </w:pPr>
            <w:r w:rsidRPr="005B59F5">
              <w:rPr>
                <w:szCs w:val="22"/>
                <w:lang w:val="es-ES_tradnl"/>
              </w:rPr>
              <w:t>N/A</w:t>
            </w:r>
          </w:p>
        </w:tc>
        <w:tc>
          <w:tcPr>
            <w:tcW w:w="775" w:type="dxa"/>
            <w:vAlign w:val="center"/>
          </w:tcPr>
          <w:p w14:paraId="194BDA2B" w14:textId="77777777" w:rsidR="00745144" w:rsidRPr="005B59F5" w:rsidRDefault="00745144" w:rsidP="00954503">
            <w:pPr>
              <w:pStyle w:val="Tabletext"/>
              <w:jc w:val="center"/>
              <w:rPr>
                <w:szCs w:val="22"/>
                <w:lang w:val="es-ES_tradnl"/>
              </w:rPr>
            </w:pPr>
            <w:r w:rsidRPr="005B59F5">
              <w:rPr>
                <w:szCs w:val="22"/>
                <w:lang w:val="es-ES_tradnl"/>
              </w:rPr>
              <w:t>N/A</w:t>
            </w:r>
          </w:p>
        </w:tc>
        <w:tc>
          <w:tcPr>
            <w:tcW w:w="790" w:type="dxa"/>
            <w:vAlign w:val="center"/>
          </w:tcPr>
          <w:p w14:paraId="0DFD6DF4" w14:textId="77777777" w:rsidR="00745144" w:rsidRPr="005B59F5" w:rsidRDefault="00745144" w:rsidP="00954503">
            <w:pPr>
              <w:pStyle w:val="Tabletext"/>
              <w:jc w:val="center"/>
              <w:rPr>
                <w:szCs w:val="22"/>
                <w:lang w:val="es-ES_tradnl"/>
              </w:rPr>
            </w:pPr>
            <w:r w:rsidRPr="005B59F5">
              <w:rPr>
                <w:szCs w:val="22"/>
                <w:lang w:val="es-ES_tradnl"/>
              </w:rPr>
              <w:t>1</w:t>
            </w:r>
          </w:p>
        </w:tc>
        <w:tc>
          <w:tcPr>
            <w:tcW w:w="2561" w:type="dxa"/>
            <w:vAlign w:val="center"/>
          </w:tcPr>
          <w:p w14:paraId="4E6FE44F" w14:textId="77777777" w:rsidR="00745144" w:rsidRPr="005B59F5" w:rsidRDefault="00745144" w:rsidP="005314AB">
            <w:pPr>
              <w:pStyle w:val="Tabletext"/>
              <w:jc w:val="center"/>
              <w:rPr>
                <w:szCs w:val="22"/>
                <w:lang w:val="es-ES_tradnl"/>
              </w:rPr>
            </w:pPr>
            <w:r w:rsidRPr="005B59F5">
              <w:rPr>
                <w:szCs w:val="22"/>
                <w:lang w:val="es-ES_tradnl"/>
              </w:rPr>
              <w:t>100</w:t>
            </w:r>
          </w:p>
        </w:tc>
        <w:tc>
          <w:tcPr>
            <w:tcW w:w="2089" w:type="dxa"/>
            <w:vAlign w:val="bottom"/>
          </w:tcPr>
          <w:p w14:paraId="35968D28" w14:textId="77777777" w:rsidR="00745144" w:rsidRPr="005B59F5" w:rsidRDefault="00745144" w:rsidP="005314AB">
            <w:pPr>
              <w:pStyle w:val="Tabletext"/>
              <w:jc w:val="left"/>
              <w:rPr>
                <w:szCs w:val="22"/>
                <w:lang w:val="es-ES_tradnl"/>
              </w:rPr>
            </w:pPr>
            <w:r w:rsidRPr="005B59F5">
              <w:rPr>
                <w:szCs w:val="22"/>
                <w:lang w:val="es-ES_tradnl"/>
              </w:rPr>
              <w:t>Híbrida ampliada, completamente digital</w:t>
            </w:r>
          </w:p>
        </w:tc>
      </w:tr>
    </w:tbl>
    <w:p w14:paraId="277410A7" w14:textId="77777777" w:rsidR="00745144" w:rsidRDefault="00745144" w:rsidP="00745144">
      <w:pPr>
        <w:pStyle w:val="Tablefin"/>
        <w:rPr>
          <w:lang w:val="es-ES_tradnl"/>
        </w:rPr>
      </w:pPr>
    </w:p>
    <w:p w14:paraId="2AAFA99D" w14:textId="77777777" w:rsidR="00745144" w:rsidRPr="004A5CCF" w:rsidRDefault="00745144" w:rsidP="00745144">
      <w:pPr>
        <w:pStyle w:val="TableNo"/>
      </w:pPr>
      <w:r>
        <w:lastRenderedPageBreak/>
        <w:t>CUADRO</w:t>
      </w:r>
      <w:r w:rsidRPr="004A5CCF">
        <w:t xml:space="preserve"> 1</w:t>
      </w:r>
      <w:r>
        <w:t>1</w:t>
      </w:r>
    </w:p>
    <w:p w14:paraId="300AC8CC" w14:textId="77777777" w:rsidR="00745144" w:rsidRPr="00102DB3" w:rsidRDefault="00745144" w:rsidP="00745144">
      <w:pPr>
        <w:pStyle w:val="Tabletitle"/>
        <w:rPr>
          <w:lang w:val="es-ES"/>
        </w:rPr>
      </w:pPr>
      <w:r w:rsidRPr="00102DB3">
        <w:rPr>
          <w:lang w:val="es-ES"/>
        </w:rPr>
        <w:t>Ejemplos de velocidad de transmisión de la información teórica de los canales lógicos primarios en modo de servicio primario avanzado</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111"/>
        <w:gridCol w:w="649"/>
        <w:gridCol w:w="648"/>
        <w:gridCol w:w="628"/>
        <w:gridCol w:w="786"/>
        <w:gridCol w:w="728"/>
        <w:gridCol w:w="1144"/>
        <w:gridCol w:w="1794"/>
        <w:gridCol w:w="2141"/>
      </w:tblGrid>
      <w:tr w:rsidR="00745144" w:rsidRPr="005B59F5" w14:paraId="2679D6BC" w14:textId="77777777" w:rsidTr="00954503">
        <w:trPr>
          <w:trHeight w:val="228"/>
          <w:jc w:val="center"/>
        </w:trPr>
        <w:tc>
          <w:tcPr>
            <w:tcW w:w="1111" w:type="dxa"/>
            <w:vMerge w:val="restart"/>
            <w:vAlign w:val="center"/>
          </w:tcPr>
          <w:p w14:paraId="28C60F01" w14:textId="77777777" w:rsidR="00745144" w:rsidRPr="005B59F5" w:rsidRDefault="00745144" w:rsidP="00954503">
            <w:pPr>
              <w:pStyle w:val="Tablehead"/>
              <w:rPr>
                <w:rFonts w:eastAsiaTheme="minorEastAsia"/>
                <w:szCs w:val="22"/>
              </w:rPr>
            </w:pPr>
            <w:r w:rsidRPr="005B59F5">
              <w:rPr>
                <w:szCs w:val="22"/>
                <w:lang w:val="es-ES_tradnl"/>
              </w:rPr>
              <w:t>Modo de servicio</w:t>
            </w:r>
          </w:p>
        </w:tc>
        <w:tc>
          <w:tcPr>
            <w:tcW w:w="4588" w:type="dxa"/>
            <w:gridSpan w:val="6"/>
          </w:tcPr>
          <w:p w14:paraId="513A6B7C" w14:textId="77777777" w:rsidR="00745144" w:rsidRPr="00102DB3" w:rsidRDefault="00745144" w:rsidP="00954503">
            <w:pPr>
              <w:pStyle w:val="Tablehead"/>
              <w:rPr>
                <w:rFonts w:eastAsiaTheme="minorEastAsia"/>
                <w:szCs w:val="22"/>
                <w:lang w:val="es-ES"/>
              </w:rPr>
            </w:pPr>
            <w:r w:rsidRPr="005B59F5">
              <w:rPr>
                <w:szCs w:val="22"/>
                <w:lang w:val="es-ES_tradnl"/>
              </w:rPr>
              <w:t>Velocidad de transmisión de</w:t>
            </w:r>
            <w:r w:rsidRPr="005B59F5">
              <w:rPr>
                <w:szCs w:val="22"/>
                <w:lang w:val="es-ES_tradnl"/>
              </w:rPr>
              <w:br/>
              <w:t>la información aproximada por canal lógico (kbit/s)</w:t>
            </w:r>
          </w:p>
        </w:tc>
        <w:tc>
          <w:tcPr>
            <w:tcW w:w="1796" w:type="dxa"/>
            <w:vMerge w:val="restart"/>
          </w:tcPr>
          <w:p w14:paraId="493A50E2" w14:textId="77777777" w:rsidR="00745144" w:rsidRPr="00102DB3" w:rsidRDefault="00745144" w:rsidP="00954503">
            <w:pPr>
              <w:pStyle w:val="Tablehead"/>
              <w:rPr>
                <w:rFonts w:eastAsiaTheme="minorEastAsia"/>
                <w:szCs w:val="22"/>
                <w:lang w:val="es-ES"/>
              </w:rPr>
            </w:pPr>
            <w:r w:rsidRPr="005B59F5">
              <w:rPr>
                <w:szCs w:val="22"/>
                <w:lang w:val="es-ES_tradnl"/>
              </w:rPr>
              <w:t>Velocidad de transmisión de información aproximada total (kbit/s)</w:t>
            </w:r>
          </w:p>
        </w:tc>
        <w:tc>
          <w:tcPr>
            <w:tcW w:w="2144" w:type="dxa"/>
            <w:vMerge w:val="restart"/>
            <w:vAlign w:val="center"/>
          </w:tcPr>
          <w:p w14:paraId="5D3DC9F6" w14:textId="77777777" w:rsidR="00745144" w:rsidRPr="005B59F5" w:rsidRDefault="00745144" w:rsidP="00954503">
            <w:pPr>
              <w:pStyle w:val="Tablehead"/>
              <w:rPr>
                <w:rFonts w:eastAsiaTheme="minorEastAsia"/>
                <w:szCs w:val="22"/>
              </w:rPr>
            </w:pPr>
            <w:r w:rsidRPr="005B59F5">
              <w:rPr>
                <w:szCs w:val="22"/>
                <w:lang w:val="es-ES_tradnl"/>
              </w:rPr>
              <w:t>Forma de onda</w:t>
            </w:r>
          </w:p>
        </w:tc>
      </w:tr>
      <w:tr w:rsidR="00745144" w:rsidRPr="005B59F5" w14:paraId="09B3BFA0" w14:textId="77777777" w:rsidTr="00954503">
        <w:trPr>
          <w:trHeight w:val="242"/>
          <w:jc w:val="center"/>
        </w:trPr>
        <w:tc>
          <w:tcPr>
            <w:tcW w:w="1111" w:type="dxa"/>
            <w:vMerge/>
            <w:vAlign w:val="center"/>
          </w:tcPr>
          <w:p w14:paraId="2B2FA125" w14:textId="77777777" w:rsidR="00745144" w:rsidRPr="005B59F5" w:rsidRDefault="00745144" w:rsidP="00954503">
            <w:pPr>
              <w:pStyle w:val="Tablehead"/>
              <w:rPr>
                <w:rFonts w:eastAsiaTheme="minorEastAsia"/>
                <w:szCs w:val="22"/>
                <w:u w:val="single"/>
              </w:rPr>
            </w:pPr>
          </w:p>
        </w:tc>
        <w:tc>
          <w:tcPr>
            <w:tcW w:w="649" w:type="dxa"/>
            <w:vAlign w:val="center"/>
          </w:tcPr>
          <w:p w14:paraId="5D45E0C8" w14:textId="77777777" w:rsidR="00745144" w:rsidRPr="005B59F5" w:rsidRDefault="00745144" w:rsidP="00954503">
            <w:pPr>
              <w:pStyle w:val="Tablehead"/>
              <w:rPr>
                <w:rFonts w:eastAsiaTheme="minorEastAsia"/>
                <w:szCs w:val="22"/>
              </w:rPr>
            </w:pPr>
            <w:r w:rsidRPr="005B59F5">
              <w:rPr>
                <w:rFonts w:eastAsiaTheme="minorEastAsia"/>
                <w:szCs w:val="22"/>
              </w:rPr>
              <w:t>P1</w:t>
            </w:r>
          </w:p>
        </w:tc>
        <w:tc>
          <w:tcPr>
            <w:tcW w:w="649" w:type="dxa"/>
            <w:vAlign w:val="center"/>
          </w:tcPr>
          <w:p w14:paraId="5CCD386A" w14:textId="77777777" w:rsidR="00745144" w:rsidRPr="005B59F5" w:rsidRDefault="00745144" w:rsidP="00954503">
            <w:pPr>
              <w:pStyle w:val="Tablehead"/>
              <w:rPr>
                <w:rFonts w:eastAsiaTheme="minorEastAsia"/>
                <w:szCs w:val="22"/>
              </w:rPr>
            </w:pPr>
            <w:r w:rsidRPr="005B59F5">
              <w:rPr>
                <w:rFonts w:eastAsiaTheme="minorEastAsia"/>
                <w:szCs w:val="22"/>
              </w:rPr>
              <w:t>P2</w:t>
            </w:r>
          </w:p>
        </w:tc>
        <w:tc>
          <w:tcPr>
            <w:tcW w:w="629" w:type="dxa"/>
            <w:vAlign w:val="center"/>
          </w:tcPr>
          <w:p w14:paraId="47FA1997" w14:textId="77777777" w:rsidR="00745144" w:rsidRPr="005B59F5" w:rsidRDefault="00745144" w:rsidP="00954503">
            <w:pPr>
              <w:pStyle w:val="Tablehead"/>
              <w:rPr>
                <w:rFonts w:eastAsiaTheme="minorEastAsia"/>
                <w:szCs w:val="22"/>
              </w:rPr>
            </w:pPr>
            <w:r w:rsidRPr="005B59F5">
              <w:rPr>
                <w:rFonts w:eastAsiaTheme="minorEastAsia"/>
                <w:szCs w:val="22"/>
              </w:rPr>
              <w:t>P4</w:t>
            </w:r>
          </w:p>
        </w:tc>
        <w:tc>
          <w:tcPr>
            <w:tcW w:w="787" w:type="dxa"/>
            <w:vAlign w:val="center"/>
          </w:tcPr>
          <w:p w14:paraId="60B4A2F3" w14:textId="77777777" w:rsidR="00745144" w:rsidRPr="005B59F5" w:rsidRDefault="00745144" w:rsidP="00954503">
            <w:pPr>
              <w:pStyle w:val="Tablehead"/>
              <w:rPr>
                <w:rFonts w:eastAsiaTheme="minorEastAsia"/>
                <w:szCs w:val="22"/>
              </w:rPr>
            </w:pPr>
            <w:r w:rsidRPr="005B59F5">
              <w:rPr>
                <w:rFonts w:eastAsiaTheme="minorEastAsia"/>
                <w:szCs w:val="22"/>
              </w:rPr>
              <w:t>POV</w:t>
            </w:r>
          </w:p>
        </w:tc>
        <w:tc>
          <w:tcPr>
            <w:tcW w:w="729" w:type="dxa"/>
            <w:vAlign w:val="center"/>
          </w:tcPr>
          <w:p w14:paraId="0CDC301A" w14:textId="77777777" w:rsidR="00745144" w:rsidRPr="005B59F5" w:rsidRDefault="00745144" w:rsidP="00954503">
            <w:pPr>
              <w:pStyle w:val="Tablehead"/>
              <w:rPr>
                <w:rFonts w:eastAsiaTheme="minorEastAsia"/>
                <w:szCs w:val="22"/>
              </w:rPr>
            </w:pPr>
            <w:r w:rsidRPr="005B59F5">
              <w:rPr>
                <w:rFonts w:eastAsiaTheme="minorEastAsia"/>
                <w:szCs w:val="22"/>
              </w:rPr>
              <w:t>PIDS</w:t>
            </w:r>
          </w:p>
        </w:tc>
        <w:tc>
          <w:tcPr>
            <w:tcW w:w="1145" w:type="dxa"/>
            <w:vAlign w:val="center"/>
          </w:tcPr>
          <w:p w14:paraId="762E1787" w14:textId="77777777" w:rsidR="00745144" w:rsidRPr="005B59F5" w:rsidRDefault="00745144" w:rsidP="00954503">
            <w:pPr>
              <w:pStyle w:val="Tablehead"/>
              <w:rPr>
                <w:rFonts w:eastAsiaTheme="minorEastAsia"/>
                <w:bCs/>
                <w:szCs w:val="22"/>
              </w:rPr>
            </w:pPr>
            <w:r w:rsidRPr="005B59F5">
              <w:rPr>
                <w:rFonts w:eastAsiaTheme="minorEastAsia"/>
                <w:bCs/>
                <w:szCs w:val="22"/>
              </w:rPr>
              <w:t>PIDSOV</w:t>
            </w:r>
          </w:p>
        </w:tc>
        <w:tc>
          <w:tcPr>
            <w:tcW w:w="1796" w:type="dxa"/>
            <w:vMerge/>
            <w:vAlign w:val="center"/>
          </w:tcPr>
          <w:p w14:paraId="61499E30" w14:textId="77777777" w:rsidR="00745144" w:rsidRPr="005B59F5" w:rsidRDefault="00745144" w:rsidP="00954503">
            <w:pPr>
              <w:pStyle w:val="Tablehead"/>
              <w:rPr>
                <w:rFonts w:eastAsiaTheme="minorEastAsia"/>
                <w:szCs w:val="22"/>
                <w:u w:val="single"/>
              </w:rPr>
            </w:pPr>
          </w:p>
        </w:tc>
        <w:tc>
          <w:tcPr>
            <w:tcW w:w="2144" w:type="dxa"/>
            <w:vMerge/>
            <w:vAlign w:val="center"/>
          </w:tcPr>
          <w:p w14:paraId="604672EC" w14:textId="77777777" w:rsidR="00745144" w:rsidRPr="005B59F5" w:rsidRDefault="00745144" w:rsidP="00954503">
            <w:pPr>
              <w:pStyle w:val="Tablehead"/>
              <w:rPr>
                <w:rFonts w:eastAsiaTheme="minorEastAsia"/>
                <w:szCs w:val="22"/>
                <w:u w:val="single"/>
              </w:rPr>
            </w:pPr>
          </w:p>
        </w:tc>
      </w:tr>
      <w:tr w:rsidR="00745144" w:rsidRPr="005B59F5" w14:paraId="28960F9D" w14:textId="77777777" w:rsidTr="00954503">
        <w:trPr>
          <w:trHeight w:val="257"/>
          <w:jc w:val="center"/>
        </w:trPr>
        <w:tc>
          <w:tcPr>
            <w:tcW w:w="1111" w:type="dxa"/>
            <w:vAlign w:val="center"/>
          </w:tcPr>
          <w:p w14:paraId="4FCB0237" w14:textId="77777777" w:rsidR="00745144" w:rsidRPr="005B59F5" w:rsidRDefault="00745144" w:rsidP="00954503">
            <w:pPr>
              <w:pStyle w:val="Tabletext"/>
              <w:jc w:val="center"/>
              <w:rPr>
                <w:rFonts w:eastAsiaTheme="minorEastAsia"/>
                <w:szCs w:val="22"/>
              </w:rPr>
            </w:pPr>
            <w:r w:rsidRPr="005B59F5">
              <w:rPr>
                <w:rFonts w:eastAsiaTheme="minorEastAsia"/>
                <w:szCs w:val="22"/>
              </w:rPr>
              <w:t>MP1X</w:t>
            </w:r>
          </w:p>
        </w:tc>
        <w:tc>
          <w:tcPr>
            <w:tcW w:w="649" w:type="dxa"/>
            <w:vAlign w:val="center"/>
          </w:tcPr>
          <w:p w14:paraId="3A20CE73" w14:textId="77777777" w:rsidR="00745144" w:rsidRPr="005B59F5" w:rsidRDefault="00745144" w:rsidP="00954503">
            <w:pPr>
              <w:pStyle w:val="Tabletext"/>
              <w:jc w:val="center"/>
              <w:rPr>
                <w:rFonts w:eastAsiaTheme="minorEastAsia"/>
                <w:szCs w:val="22"/>
              </w:rPr>
            </w:pPr>
            <w:r w:rsidRPr="005B59F5">
              <w:rPr>
                <w:rFonts w:eastAsiaTheme="minorEastAsia"/>
                <w:szCs w:val="22"/>
              </w:rPr>
              <w:t>98</w:t>
            </w:r>
          </w:p>
        </w:tc>
        <w:tc>
          <w:tcPr>
            <w:tcW w:w="649" w:type="dxa"/>
            <w:vAlign w:val="center"/>
          </w:tcPr>
          <w:p w14:paraId="179CDCC9" w14:textId="77777777" w:rsidR="00745144" w:rsidRPr="005B59F5" w:rsidRDefault="00745144" w:rsidP="00954503">
            <w:pPr>
              <w:pStyle w:val="Tabletext"/>
              <w:jc w:val="center"/>
              <w:rPr>
                <w:rFonts w:eastAsiaTheme="minorEastAsia"/>
                <w:szCs w:val="22"/>
              </w:rPr>
            </w:pPr>
            <w:r w:rsidRPr="005B59F5">
              <w:rPr>
                <w:rFonts w:eastAsiaTheme="minorEastAsia"/>
                <w:szCs w:val="22"/>
              </w:rPr>
              <w:t>N/A</w:t>
            </w:r>
          </w:p>
        </w:tc>
        <w:tc>
          <w:tcPr>
            <w:tcW w:w="629" w:type="dxa"/>
            <w:vAlign w:val="center"/>
          </w:tcPr>
          <w:p w14:paraId="77CEB7AC" w14:textId="77777777" w:rsidR="00745144" w:rsidRPr="005B59F5" w:rsidRDefault="00745144" w:rsidP="00954503">
            <w:pPr>
              <w:pStyle w:val="Tabletext"/>
              <w:jc w:val="center"/>
              <w:rPr>
                <w:rFonts w:eastAsiaTheme="minorEastAsia"/>
                <w:szCs w:val="22"/>
              </w:rPr>
            </w:pPr>
            <w:r w:rsidRPr="005B59F5">
              <w:rPr>
                <w:rFonts w:eastAsiaTheme="minorEastAsia"/>
                <w:szCs w:val="22"/>
              </w:rPr>
              <w:t>69</w:t>
            </w:r>
          </w:p>
        </w:tc>
        <w:tc>
          <w:tcPr>
            <w:tcW w:w="787" w:type="dxa"/>
            <w:vAlign w:val="center"/>
          </w:tcPr>
          <w:p w14:paraId="50694B94" w14:textId="77777777" w:rsidR="00745144" w:rsidRPr="005B59F5" w:rsidRDefault="00745144" w:rsidP="00954503">
            <w:pPr>
              <w:pStyle w:val="Tabletext"/>
              <w:jc w:val="center"/>
              <w:rPr>
                <w:rFonts w:eastAsiaTheme="minorEastAsia"/>
                <w:szCs w:val="22"/>
              </w:rPr>
            </w:pPr>
            <w:r w:rsidRPr="005B59F5">
              <w:rPr>
                <w:rFonts w:eastAsiaTheme="minorEastAsia"/>
                <w:szCs w:val="22"/>
              </w:rPr>
              <w:t>N/A</w:t>
            </w:r>
          </w:p>
        </w:tc>
        <w:tc>
          <w:tcPr>
            <w:tcW w:w="729" w:type="dxa"/>
            <w:vAlign w:val="center"/>
          </w:tcPr>
          <w:p w14:paraId="72853D9C" w14:textId="77777777" w:rsidR="00745144" w:rsidRPr="005B59F5" w:rsidRDefault="00745144" w:rsidP="00954503">
            <w:pPr>
              <w:pStyle w:val="Tabletext"/>
              <w:jc w:val="center"/>
              <w:rPr>
                <w:rFonts w:eastAsiaTheme="minorEastAsia"/>
                <w:szCs w:val="22"/>
              </w:rPr>
            </w:pPr>
            <w:r w:rsidRPr="005B59F5">
              <w:rPr>
                <w:rFonts w:eastAsiaTheme="minorEastAsia"/>
                <w:szCs w:val="22"/>
              </w:rPr>
              <w:t>1</w:t>
            </w:r>
          </w:p>
        </w:tc>
        <w:tc>
          <w:tcPr>
            <w:tcW w:w="1145" w:type="dxa"/>
            <w:vAlign w:val="center"/>
          </w:tcPr>
          <w:p w14:paraId="7C99897F" w14:textId="77777777" w:rsidR="00745144" w:rsidRPr="005B59F5" w:rsidRDefault="00745144" w:rsidP="00954503">
            <w:pPr>
              <w:pStyle w:val="Tabletext"/>
              <w:jc w:val="center"/>
              <w:rPr>
                <w:rFonts w:eastAsiaTheme="minorEastAsia"/>
                <w:szCs w:val="22"/>
              </w:rPr>
            </w:pPr>
            <w:r w:rsidRPr="005B59F5">
              <w:rPr>
                <w:rFonts w:eastAsiaTheme="minorEastAsia"/>
                <w:szCs w:val="22"/>
              </w:rPr>
              <w:t>N/A</w:t>
            </w:r>
          </w:p>
        </w:tc>
        <w:tc>
          <w:tcPr>
            <w:tcW w:w="1796" w:type="dxa"/>
            <w:vAlign w:val="center"/>
          </w:tcPr>
          <w:p w14:paraId="293CC8D8" w14:textId="77777777" w:rsidR="00745144" w:rsidRPr="005B59F5" w:rsidRDefault="00745144" w:rsidP="00954503">
            <w:pPr>
              <w:pStyle w:val="Tabletext"/>
              <w:jc w:val="center"/>
              <w:rPr>
                <w:rFonts w:eastAsiaTheme="minorEastAsia"/>
                <w:szCs w:val="22"/>
              </w:rPr>
            </w:pPr>
            <w:r w:rsidRPr="005B59F5">
              <w:rPr>
                <w:rFonts w:eastAsiaTheme="minorEastAsia"/>
                <w:szCs w:val="22"/>
              </w:rPr>
              <w:t>168</w:t>
            </w:r>
          </w:p>
        </w:tc>
        <w:tc>
          <w:tcPr>
            <w:tcW w:w="2144" w:type="dxa"/>
            <w:vAlign w:val="center"/>
          </w:tcPr>
          <w:p w14:paraId="1BF1DC1D" w14:textId="77777777" w:rsidR="00745144" w:rsidRPr="005B59F5" w:rsidRDefault="00745144" w:rsidP="00954503">
            <w:pPr>
              <w:pStyle w:val="Tabletext"/>
              <w:rPr>
                <w:rFonts w:eastAsiaTheme="minorEastAsia"/>
                <w:szCs w:val="22"/>
              </w:rPr>
            </w:pPr>
            <w:r w:rsidRPr="005B59F5">
              <w:rPr>
                <w:szCs w:val="22"/>
                <w:lang w:val="es-ES_tradnl"/>
              </w:rPr>
              <w:t>Híbrida ampliada</w:t>
            </w:r>
          </w:p>
        </w:tc>
      </w:tr>
      <w:tr w:rsidR="00745144" w:rsidRPr="005B59F5" w14:paraId="7F876200" w14:textId="77777777" w:rsidTr="00954503">
        <w:trPr>
          <w:trHeight w:val="257"/>
          <w:jc w:val="center"/>
        </w:trPr>
        <w:tc>
          <w:tcPr>
            <w:tcW w:w="1111" w:type="dxa"/>
            <w:vAlign w:val="center"/>
          </w:tcPr>
          <w:p w14:paraId="1FE1D407" w14:textId="77777777" w:rsidR="00745144" w:rsidRPr="005B59F5" w:rsidRDefault="00745144" w:rsidP="00954503">
            <w:pPr>
              <w:pStyle w:val="Tabletext"/>
              <w:jc w:val="center"/>
              <w:rPr>
                <w:rFonts w:eastAsiaTheme="minorEastAsia"/>
                <w:szCs w:val="22"/>
              </w:rPr>
            </w:pPr>
            <w:r w:rsidRPr="005B59F5">
              <w:rPr>
                <w:rFonts w:eastAsiaTheme="minorEastAsia"/>
                <w:szCs w:val="22"/>
              </w:rPr>
              <w:t>DSB1</w:t>
            </w:r>
          </w:p>
        </w:tc>
        <w:tc>
          <w:tcPr>
            <w:tcW w:w="649" w:type="dxa"/>
            <w:vAlign w:val="center"/>
          </w:tcPr>
          <w:p w14:paraId="358FC9CA" w14:textId="77777777" w:rsidR="00745144" w:rsidRPr="005B59F5" w:rsidRDefault="00745144" w:rsidP="00954503">
            <w:pPr>
              <w:pStyle w:val="Tabletext"/>
              <w:jc w:val="center"/>
              <w:rPr>
                <w:rFonts w:eastAsiaTheme="minorEastAsia"/>
                <w:szCs w:val="22"/>
              </w:rPr>
            </w:pPr>
            <w:r w:rsidRPr="005B59F5">
              <w:rPr>
                <w:rFonts w:eastAsiaTheme="minorEastAsia"/>
                <w:szCs w:val="22"/>
              </w:rPr>
              <w:t>229</w:t>
            </w:r>
          </w:p>
        </w:tc>
        <w:tc>
          <w:tcPr>
            <w:tcW w:w="649" w:type="dxa"/>
            <w:vAlign w:val="center"/>
          </w:tcPr>
          <w:p w14:paraId="683D1B87" w14:textId="77777777" w:rsidR="00745144" w:rsidRPr="005B59F5" w:rsidRDefault="00745144" w:rsidP="00954503">
            <w:pPr>
              <w:pStyle w:val="Tabletext"/>
              <w:jc w:val="center"/>
              <w:rPr>
                <w:rFonts w:eastAsiaTheme="minorEastAsia"/>
                <w:szCs w:val="22"/>
              </w:rPr>
            </w:pPr>
            <w:r w:rsidRPr="005B59F5">
              <w:rPr>
                <w:rFonts w:eastAsiaTheme="minorEastAsia"/>
                <w:szCs w:val="22"/>
              </w:rPr>
              <w:t>N/A</w:t>
            </w:r>
          </w:p>
        </w:tc>
        <w:tc>
          <w:tcPr>
            <w:tcW w:w="629" w:type="dxa"/>
            <w:vAlign w:val="center"/>
          </w:tcPr>
          <w:p w14:paraId="0B55FF62" w14:textId="77777777" w:rsidR="00745144" w:rsidRPr="005B59F5" w:rsidRDefault="00745144" w:rsidP="00954503">
            <w:pPr>
              <w:pStyle w:val="Tabletext"/>
              <w:jc w:val="center"/>
              <w:rPr>
                <w:rFonts w:eastAsiaTheme="minorEastAsia"/>
                <w:szCs w:val="22"/>
              </w:rPr>
            </w:pPr>
            <w:r w:rsidRPr="005B59F5">
              <w:rPr>
                <w:rFonts w:eastAsiaTheme="minorEastAsia"/>
                <w:szCs w:val="22"/>
              </w:rPr>
              <w:t>N/A</w:t>
            </w:r>
          </w:p>
        </w:tc>
        <w:tc>
          <w:tcPr>
            <w:tcW w:w="787" w:type="dxa"/>
            <w:vAlign w:val="center"/>
          </w:tcPr>
          <w:p w14:paraId="7D33174F" w14:textId="77777777" w:rsidR="00745144" w:rsidRPr="005B59F5" w:rsidRDefault="00745144" w:rsidP="00954503">
            <w:pPr>
              <w:pStyle w:val="Tabletext"/>
              <w:jc w:val="center"/>
              <w:rPr>
                <w:rFonts w:eastAsiaTheme="minorEastAsia"/>
                <w:szCs w:val="22"/>
              </w:rPr>
            </w:pPr>
            <w:r w:rsidRPr="005B59F5">
              <w:rPr>
                <w:rFonts w:eastAsiaTheme="minorEastAsia"/>
                <w:szCs w:val="22"/>
              </w:rPr>
              <w:t>N/A</w:t>
            </w:r>
          </w:p>
        </w:tc>
        <w:tc>
          <w:tcPr>
            <w:tcW w:w="729" w:type="dxa"/>
            <w:vAlign w:val="center"/>
          </w:tcPr>
          <w:p w14:paraId="2C122132" w14:textId="77777777" w:rsidR="00745144" w:rsidRPr="005B59F5" w:rsidRDefault="00745144" w:rsidP="00954503">
            <w:pPr>
              <w:pStyle w:val="Tabletext"/>
              <w:jc w:val="center"/>
              <w:rPr>
                <w:rFonts w:eastAsiaTheme="minorEastAsia"/>
                <w:szCs w:val="22"/>
              </w:rPr>
            </w:pPr>
            <w:r w:rsidRPr="005B59F5">
              <w:rPr>
                <w:rFonts w:eastAsiaTheme="minorEastAsia"/>
                <w:szCs w:val="22"/>
              </w:rPr>
              <w:t>3</w:t>
            </w:r>
          </w:p>
        </w:tc>
        <w:tc>
          <w:tcPr>
            <w:tcW w:w="1145" w:type="dxa"/>
            <w:vAlign w:val="center"/>
          </w:tcPr>
          <w:p w14:paraId="4E90396E" w14:textId="77777777" w:rsidR="00745144" w:rsidRPr="005B59F5" w:rsidRDefault="00745144" w:rsidP="00954503">
            <w:pPr>
              <w:pStyle w:val="Tabletext"/>
              <w:jc w:val="center"/>
              <w:rPr>
                <w:rFonts w:eastAsiaTheme="minorEastAsia"/>
                <w:szCs w:val="22"/>
              </w:rPr>
            </w:pPr>
            <w:r w:rsidRPr="005B59F5">
              <w:rPr>
                <w:rFonts w:eastAsiaTheme="minorEastAsia"/>
                <w:szCs w:val="22"/>
              </w:rPr>
              <w:t>N/A</w:t>
            </w:r>
          </w:p>
        </w:tc>
        <w:tc>
          <w:tcPr>
            <w:tcW w:w="1796" w:type="dxa"/>
            <w:vAlign w:val="center"/>
          </w:tcPr>
          <w:p w14:paraId="0DF808A1" w14:textId="77777777" w:rsidR="00745144" w:rsidRPr="005B59F5" w:rsidRDefault="00745144" w:rsidP="00954503">
            <w:pPr>
              <w:pStyle w:val="Tabletext"/>
              <w:jc w:val="center"/>
              <w:rPr>
                <w:rFonts w:eastAsiaTheme="minorEastAsia"/>
                <w:szCs w:val="22"/>
              </w:rPr>
            </w:pPr>
            <w:r w:rsidRPr="005B59F5">
              <w:rPr>
                <w:rFonts w:eastAsiaTheme="minorEastAsia"/>
                <w:szCs w:val="22"/>
              </w:rPr>
              <w:t>232</w:t>
            </w:r>
          </w:p>
        </w:tc>
        <w:tc>
          <w:tcPr>
            <w:tcW w:w="2144" w:type="dxa"/>
            <w:vAlign w:val="bottom"/>
          </w:tcPr>
          <w:p w14:paraId="7F6FCFE4" w14:textId="77777777" w:rsidR="00745144" w:rsidRPr="005B59F5" w:rsidRDefault="00745144" w:rsidP="00954503">
            <w:pPr>
              <w:pStyle w:val="Tabletext"/>
              <w:jc w:val="left"/>
              <w:rPr>
                <w:rFonts w:eastAsiaTheme="minorEastAsia"/>
                <w:szCs w:val="22"/>
              </w:rPr>
            </w:pPr>
            <w:r w:rsidRPr="005B59F5">
              <w:rPr>
                <w:szCs w:val="22"/>
                <w:lang w:val="es-ES_tradnl"/>
              </w:rPr>
              <w:t>Híbrida ampliada, completamente digital</w:t>
            </w:r>
          </w:p>
        </w:tc>
      </w:tr>
      <w:tr w:rsidR="00745144" w:rsidRPr="005B59F5" w14:paraId="6C28C73D" w14:textId="77777777" w:rsidTr="00954503">
        <w:trPr>
          <w:trHeight w:val="257"/>
          <w:jc w:val="center"/>
        </w:trPr>
        <w:tc>
          <w:tcPr>
            <w:tcW w:w="1111" w:type="dxa"/>
            <w:vAlign w:val="center"/>
          </w:tcPr>
          <w:p w14:paraId="07C783BA" w14:textId="77777777" w:rsidR="00745144" w:rsidRPr="005B59F5" w:rsidRDefault="00745144" w:rsidP="005B59F5">
            <w:pPr>
              <w:pStyle w:val="Tabletext"/>
              <w:ind w:left="-57"/>
              <w:jc w:val="center"/>
              <w:rPr>
                <w:rFonts w:eastAsiaTheme="minorEastAsia"/>
                <w:szCs w:val="22"/>
              </w:rPr>
            </w:pPr>
            <w:r w:rsidRPr="005B59F5">
              <w:rPr>
                <w:rFonts w:eastAsiaTheme="minorEastAsia"/>
                <w:szCs w:val="22"/>
              </w:rPr>
              <w:t>MP1XOV</w:t>
            </w:r>
          </w:p>
        </w:tc>
        <w:tc>
          <w:tcPr>
            <w:tcW w:w="649" w:type="dxa"/>
            <w:vAlign w:val="center"/>
          </w:tcPr>
          <w:p w14:paraId="0C153570" w14:textId="77777777" w:rsidR="00745144" w:rsidRPr="005B59F5" w:rsidRDefault="00745144" w:rsidP="00954503">
            <w:pPr>
              <w:pStyle w:val="Tabletext"/>
              <w:jc w:val="center"/>
              <w:rPr>
                <w:rFonts w:eastAsiaTheme="minorEastAsia"/>
                <w:szCs w:val="22"/>
              </w:rPr>
            </w:pPr>
            <w:r w:rsidRPr="005B59F5">
              <w:rPr>
                <w:rFonts w:eastAsiaTheme="minorEastAsia"/>
                <w:szCs w:val="22"/>
              </w:rPr>
              <w:t>98</w:t>
            </w:r>
          </w:p>
        </w:tc>
        <w:tc>
          <w:tcPr>
            <w:tcW w:w="649" w:type="dxa"/>
            <w:vAlign w:val="center"/>
          </w:tcPr>
          <w:p w14:paraId="24AFCC60" w14:textId="77777777" w:rsidR="00745144" w:rsidRPr="005B59F5" w:rsidRDefault="00745144" w:rsidP="00954503">
            <w:pPr>
              <w:pStyle w:val="Tabletext"/>
              <w:jc w:val="center"/>
              <w:rPr>
                <w:rFonts w:eastAsiaTheme="minorEastAsia"/>
                <w:szCs w:val="22"/>
              </w:rPr>
            </w:pPr>
            <w:r w:rsidRPr="005B59F5">
              <w:rPr>
                <w:rFonts w:eastAsiaTheme="minorEastAsia"/>
                <w:szCs w:val="22"/>
              </w:rPr>
              <w:t>N/A</w:t>
            </w:r>
          </w:p>
        </w:tc>
        <w:tc>
          <w:tcPr>
            <w:tcW w:w="629" w:type="dxa"/>
            <w:vAlign w:val="center"/>
          </w:tcPr>
          <w:p w14:paraId="07404BAE" w14:textId="77777777" w:rsidR="00745144" w:rsidRPr="005B59F5" w:rsidRDefault="00745144" w:rsidP="00954503">
            <w:pPr>
              <w:pStyle w:val="Tabletext"/>
              <w:jc w:val="center"/>
              <w:rPr>
                <w:rFonts w:eastAsiaTheme="minorEastAsia"/>
                <w:szCs w:val="22"/>
              </w:rPr>
            </w:pPr>
            <w:r w:rsidRPr="005B59F5">
              <w:rPr>
                <w:rFonts w:eastAsiaTheme="minorEastAsia"/>
                <w:szCs w:val="22"/>
              </w:rPr>
              <w:t>34</w:t>
            </w:r>
          </w:p>
        </w:tc>
        <w:tc>
          <w:tcPr>
            <w:tcW w:w="787" w:type="dxa"/>
            <w:vAlign w:val="center"/>
          </w:tcPr>
          <w:p w14:paraId="48A40CA8" w14:textId="77777777" w:rsidR="00745144" w:rsidRPr="005B59F5" w:rsidRDefault="00745144" w:rsidP="00954503">
            <w:pPr>
              <w:pStyle w:val="Tabletext"/>
              <w:jc w:val="center"/>
              <w:rPr>
                <w:rFonts w:eastAsiaTheme="minorEastAsia"/>
                <w:szCs w:val="22"/>
              </w:rPr>
            </w:pPr>
            <w:r w:rsidRPr="005B59F5">
              <w:rPr>
                <w:rFonts w:eastAsiaTheme="minorEastAsia"/>
                <w:szCs w:val="22"/>
              </w:rPr>
              <w:t>114</w:t>
            </w:r>
          </w:p>
        </w:tc>
        <w:tc>
          <w:tcPr>
            <w:tcW w:w="729" w:type="dxa"/>
            <w:vAlign w:val="center"/>
          </w:tcPr>
          <w:p w14:paraId="58865695" w14:textId="77777777" w:rsidR="00745144" w:rsidRPr="005B59F5" w:rsidRDefault="00745144" w:rsidP="00954503">
            <w:pPr>
              <w:pStyle w:val="Tabletext"/>
              <w:jc w:val="center"/>
              <w:rPr>
                <w:rFonts w:eastAsiaTheme="minorEastAsia"/>
                <w:szCs w:val="22"/>
              </w:rPr>
            </w:pPr>
            <w:r w:rsidRPr="005B59F5">
              <w:rPr>
                <w:rFonts w:eastAsiaTheme="minorEastAsia"/>
                <w:szCs w:val="22"/>
              </w:rPr>
              <w:t>1</w:t>
            </w:r>
          </w:p>
        </w:tc>
        <w:tc>
          <w:tcPr>
            <w:tcW w:w="1145" w:type="dxa"/>
            <w:vAlign w:val="center"/>
          </w:tcPr>
          <w:p w14:paraId="34B46BE5" w14:textId="77777777" w:rsidR="00745144" w:rsidRPr="005B59F5" w:rsidRDefault="00745144" w:rsidP="00954503">
            <w:pPr>
              <w:pStyle w:val="Tabletext"/>
              <w:jc w:val="center"/>
              <w:rPr>
                <w:rFonts w:eastAsiaTheme="minorEastAsia"/>
                <w:szCs w:val="22"/>
              </w:rPr>
            </w:pPr>
            <w:r w:rsidRPr="005B59F5">
              <w:rPr>
                <w:rFonts w:eastAsiaTheme="minorEastAsia"/>
                <w:szCs w:val="22"/>
              </w:rPr>
              <w:t>2</w:t>
            </w:r>
          </w:p>
        </w:tc>
        <w:tc>
          <w:tcPr>
            <w:tcW w:w="1796" w:type="dxa"/>
            <w:vAlign w:val="center"/>
          </w:tcPr>
          <w:p w14:paraId="089BFAE6" w14:textId="77777777" w:rsidR="00745144" w:rsidRPr="005B59F5" w:rsidRDefault="00745144" w:rsidP="00954503">
            <w:pPr>
              <w:pStyle w:val="Tabletext"/>
              <w:jc w:val="center"/>
              <w:rPr>
                <w:rFonts w:eastAsiaTheme="minorEastAsia"/>
                <w:szCs w:val="22"/>
              </w:rPr>
            </w:pPr>
            <w:r w:rsidRPr="005B59F5">
              <w:rPr>
                <w:rFonts w:eastAsiaTheme="minorEastAsia"/>
                <w:szCs w:val="22"/>
              </w:rPr>
              <w:t>249</w:t>
            </w:r>
          </w:p>
        </w:tc>
        <w:tc>
          <w:tcPr>
            <w:tcW w:w="2144" w:type="dxa"/>
            <w:vAlign w:val="center"/>
          </w:tcPr>
          <w:p w14:paraId="62F500B3" w14:textId="77777777" w:rsidR="00745144" w:rsidRPr="005B59F5" w:rsidRDefault="00745144" w:rsidP="00954503">
            <w:pPr>
              <w:pStyle w:val="Tabletext"/>
              <w:jc w:val="left"/>
              <w:rPr>
                <w:rFonts w:eastAsiaTheme="minorEastAsia"/>
                <w:szCs w:val="22"/>
              </w:rPr>
            </w:pPr>
            <w:r w:rsidRPr="005B59F5">
              <w:rPr>
                <w:szCs w:val="22"/>
                <w:lang w:val="es-ES_tradnl"/>
              </w:rPr>
              <w:t>Híbrida ampliada</w:t>
            </w:r>
          </w:p>
        </w:tc>
      </w:tr>
      <w:tr w:rsidR="00745144" w:rsidRPr="005B59F5" w14:paraId="0D9CC6A6" w14:textId="77777777" w:rsidTr="00954503">
        <w:trPr>
          <w:trHeight w:val="257"/>
          <w:jc w:val="center"/>
        </w:trPr>
        <w:tc>
          <w:tcPr>
            <w:tcW w:w="1111" w:type="dxa"/>
            <w:vAlign w:val="center"/>
          </w:tcPr>
          <w:p w14:paraId="737064CB" w14:textId="77777777" w:rsidR="00745144" w:rsidRPr="005B59F5" w:rsidRDefault="00745144" w:rsidP="00954503">
            <w:pPr>
              <w:pStyle w:val="Tabletext"/>
              <w:jc w:val="center"/>
              <w:rPr>
                <w:rFonts w:eastAsiaTheme="minorEastAsia"/>
                <w:szCs w:val="22"/>
              </w:rPr>
            </w:pPr>
            <w:r w:rsidRPr="005B59F5">
              <w:rPr>
                <w:rFonts w:eastAsiaTheme="minorEastAsia"/>
                <w:szCs w:val="22"/>
              </w:rPr>
              <w:t>MP6OV</w:t>
            </w:r>
          </w:p>
        </w:tc>
        <w:tc>
          <w:tcPr>
            <w:tcW w:w="649" w:type="dxa"/>
            <w:vAlign w:val="center"/>
          </w:tcPr>
          <w:p w14:paraId="39D7C6D8" w14:textId="77777777" w:rsidR="00745144" w:rsidRPr="005B59F5" w:rsidRDefault="00745144" w:rsidP="00954503">
            <w:pPr>
              <w:pStyle w:val="Tabletext"/>
              <w:jc w:val="center"/>
              <w:rPr>
                <w:rFonts w:eastAsiaTheme="minorEastAsia"/>
                <w:szCs w:val="22"/>
              </w:rPr>
            </w:pPr>
            <w:r w:rsidRPr="005B59F5">
              <w:rPr>
                <w:rFonts w:eastAsiaTheme="minorEastAsia"/>
                <w:szCs w:val="22"/>
              </w:rPr>
              <w:t>50</w:t>
            </w:r>
          </w:p>
        </w:tc>
        <w:tc>
          <w:tcPr>
            <w:tcW w:w="649" w:type="dxa"/>
            <w:vAlign w:val="center"/>
          </w:tcPr>
          <w:p w14:paraId="25F41321" w14:textId="77777777" w:rsidR="00745144" w:rsidRPr="005B59F5" w:rsidRDefault="00745144" w:rsidP="00954503">
            <w:pPr>
              <w:pStyle w:val="Tabletext"/>
              <w:jc w:val="center"/>
              <w:rPr>
                <w:rFonts w:eastAsiaTheme="minorEastAsia"/>
                <w:szCs w:val="22"/>
              </w:rPr>
            </w:pPr>
            <w:r w:rsidRPr="005B59F5">
              <w:rPr>
                <w:rFonts w:eastAsiaTheme="minorEastAsia"/>
                <w:szCs w:val="22"/>
              </w:rPr>
              <w:t>49</w:t>
            </w:r>
          </w:p>
        </w:tc>
        <w:tc>
          <w:tcPr>
            <w:tcW w:w="629" w:type="dxa"/>
            <w:vAlign w:val="center"/>
          </w:tcPr>
          <w:p w14:paraId="1F8E977B" w14:textId="77777777" w:rsidR="00745144" w:rsidRPr="005B59F5" w:rsidRDefault="00745144" w:rsidP="00954503">
            <w:pPr>
              <w:pStyle w:val="Tabletext"/>
              <w:jc w:val="center"/>
              <w:rPr>
                <w:rFonts w:eastAsiaTheme="minorEastAsia"/>
                <w:szCs w:val="22"/>
              </w:rPr>
            </w:pPr>
            <w:r w:rsidRPr="005B59F5">
              <w:rPr>
                <w:rFonts w:eastAsiaTheme="minorEastAsia"/>
                <w:szCs w:val="22"/>
              </w:rPr>
              <w:t>N/A</w:t>
            </w:r>
          </w:p>
        </w:tc>
        <w:tc>
          <w:tcPr>
            <w:tcW w:w="787" w:type="dxa"/>
            <w:vAlign w:val="center"/>
          </w:tcPr>
          <w:p w14:paraId="3C560FE4" w14:textId="77777777" w:rsidR="00745144" w:rsidRPr="005B59F5" w:rsidRDefault="00745144" w:rsidP="00954503">
            <w:pPr>
              <w:pStyle w:val="Tabletext"/>
              <w:jc w:val="center"/>
              <w:rPr>
                <w:rFonts w:eastAsiaTheme="minorEastAsia"/>
                <w:szCs w:val="22"/>
              </w:rPr>
            </w:pPr>
            <w:r w:rsidRPr="005B59F5">
              <w:rPr>
                <w:rFonts w:eastAsiaTheme="minorEastAsia"/>
                <w:szCs w:val="22"/>
              </w:rPr>
              <w:t>114</w:t>
            </w:r>
          </w:p>
        </w:tc>
        <w:tc>
          <w:tcPr>
            <w:tcW w:w="729" w:type="dxa"/>
            <w:vAlign w:val="center"/>
          </w:tcPr>
          <w:p w14:paraId="4CAC7F3C" w14:textId="77777777" w:rsidR="00745144" w:rsidRPr="005B59F5" w:rsidRDefault="00745144" w:rsidP="00954503">
            <w:pPr>
              <w:pStyle w:val="Tabletext"/>
              <w:jc w:val="center"/>
              <w:rPr>
                <w:rFonts w:eastAsiaTheme="minorEastAsia"/>
                <w:szCs w:val="22"/>
              </w:rPr>
            </w:pPr>
            <w:r w:rsidRPr="005B59F5">
              <w:rPr>
                <w:rFonts w:eastAsiaTheme="minorEastAsia"/>
                <w:szCs w:val="22"/>
              </w:rPr>
              <w:t>1</w:t>
            </w:r>
          </w:p>
        </w:tc>
        <w:tc>
          <w:tcPr>
            <w:tcW w:w="1145" w:type="dxa"/>
            <w:vAlign w:val="center"/>
          </w:tcPr>
          <w:p w14:paraId="1099FFBC" w14:textId="77777777" w:rsidR="00745144" w:rsidRPr="005B59F5" w:rsidRDefault="00745144" w:rsidP="00954503">
            <w:pPr>
              <w:pStyle w:val="Tabletext"/>
              <w:jc w:val="center"/>
              <w:rPr>
                <w:rFonts w:eastAsiaTheme="minorEastAsia"/>
                <w:szCs w:val="22"/>
              </w:rPr>
            </w:pPr>
            <w:r w:rsidRPr="005B59F5">
              <w:rPr>
                <w:rFonts w:eastAsiaTheme="minorEastAsia"/>
                <w:szCs w:val="22"/>
              </w:rPr>
              <w:t>2</w:t>
            </w:r>
          </w:p>
        </w:tc>
        <w:tc>
          <w:tcPr>
            <w:tcW w:w="1796" w:type="dxa"/>
            <w:vAlign w:val="center"/>
          </w:tcPr>
          <w:p w14:paraId="7EF48817" w14:textId="77777777" w:rsidR="00745144" w:rsidRPr="005B59F5" w:rsidRDefault="00745144" w:rsidP="00954503">
            <w:pPr>
              <w:pStyle w:val="Tabletext"/>
              <w:jc w:val="center"/>
              <w:rPr>
                <w:rFonts w:eastAsiaTheme="minorEastAsia"/>
                <w:szCs w:val="22"/>
              </w:rPr>
            </w:pPr>
            <w:r w:rsidRPr="005B59F5">
              <w:rPr>
                <w:rFonts w:eastAsiaTheme="minorEastAsia"/>
                <w:szCs w:val="22"/>
              </w:rPr>
              <w:t>216</w:t>
            </w:r>
          </w:p>
        </w:tc>
        <w:tc>
          <w:tcPr>
            <w:tcW w:w="2144" w:type="dxa"/>
            <w:vAlign w:val="bottom"/>
          </w:tcPr>
          <w:p w14:paraId="0615CE6C" w14:textId="77777777" w:rsidR="00745144" w:rsidRPr="005B59F5" w:rsidRDefault="00745144" w:rsidP="00954503">
            <w:pPr>
              <w:pStyle w:val="Tabletext"/>
              <w:jc w:val="left"/>
              <w:rPr>
                <w:rFonts w:eastAsiaTheme="minorEastAsia"/>
                <w:szCs w:val="22"/>
              </w:rPr>
            </w:pPr>
            <w:r w:rsidRPr="005B59F5">
              <w:rPr>
                <w:szCs w:val="22"/>
                <w:lang w:val="es-ES_tradnl"/>
              </w:rPr>
              <w:t>Híbrida ampliada, completamente digital</w:t>
            </w:r>
          </w:p>
        </w:tc>
      </w:tr>
      <w:tr w:rsidR="00745144" w:rsidRPr="005B59F5" w14:paraId="79EACAD4" w14:textId="77777777" w:rsidTr="00954503">
        <w:trPr>
          <w:trHeight w:val="257"/>
          <w:jc w:val="center"/>
        </w:trPr>
        <w:tc>
          <w:tcPr>
            <w:tcW w:w="1111" w:type="dxa"/>
            <w:vAlign w:val="center"/>
          </w:tcPr>
          <w:p w14:paraId="527D97BC" w14:textId="77777777" w:rsidR="00745144" w:rsidRPr="005B59F5" w:rsidRDefault="00745144" w:rsidP="00954503">
            <w:pPr>
              <w:pStyle w:val="Tabletext"/>
              <w:jc w:val="center"/>
              <w:rPr>
                <w:rFonts w:eastAsiaTheme="minorEastAsia"/>
                <w:szCs w:val="22"/>
              </w:rPr>
            </w:pPr>
            <w:r w:rsidRPr="005B59F5">
              <w:rPr>
                <w:rFonts w:eastAsiaTheme="minorEastAsia"/>
                <w:szCs w:val="22"/>
              </w:rPr>
              <w:t>DSB1OV</w:t>
            </w:r>
          </w:p>
        </w:tc>
        <w:tc>
          <w:tcPr>
            <w:tcW w:w="649" w:type="dxa"/>
            <w:vAlign w:val="center"/>
          </w:tcPr>
          <w:p w14:paraId="3732E170" w14:textId="77777777" w:rsidR="00745144" w:rsidRPr="005B59F5" w:rsidRDefault="00745144" w:rsidP="00954503">
            <w:pPr>
              <w:pStyle w:val="Tabletext"/>
              <w:jc w:val="center"/>
              <w:rPr>
                <w:rFonts w:eastAsiaTheme="minorEastAsia"/>
                <w:szCs w:val="22"/>
              </w:rPr>
            </w:pPr>
            <w:r w:rsidRPr="005B59F5">
              <w:rPr>
                <w:rFonts w:eastAsiaTheme="minorEastAsia"/>
                <w:szCs w:val="22"/>
              </w:rPr>
              <w:t>229</w:t>
            </w:r>
          </w:p>
        </w:tc>
        <w:tc>
          <w:tcPr>
            <w:tcW w:w="649" w:type="dxa"/>
            <w:vAlign w:val="center"/>
          </w:tcPr>
          <w:p w14:paraId="35FF4CDF" w14:textId="77777777" w:rsidR="00745144" w:rsidRPr="005B59F5" w:rsidRDefault="00745144" w:rsidP="00954503">
            <w:pPr>
              <w:pStyle w:val="Tabletext"/>
              <w:jc w:val="center"/>
              <w:rPr>
                <w:rFonts w:eastAsiaTheme="minorEastAsia"/>
                <w:szCs w:val="22"/>
              </w:rPr>
            </w:pPr>
            <w:r w:rsidRPr="005B59F5">
              <w:rPr>
                <w:rFonts w:eastAsiaTheme="minorEastAsia"/>
                <w:szCs w:val="22"/>
              </w:rPr>
              <w:t>N/A</w:t>
            </w:r>
          </w:p>
        </w:tc>
        <w:tc>
          <w:tcPr>
            <w:tcW w:w="629" w:type="dxa"/>
            <w:vAlign w:val="center"/>
          </w:tcPr>
          <w:p w14:paraId="1E34CFEB" w14:textId="77777777" w:rsidR="00745144" w:rsidRPr="005B59F5" w:rsidRDefault="00745144" w:rsidP="00954503">
            <w:pPr>
              <w:pStyle w:val="Tabletext"/>
              <w:jc w:val="center"/>
              <w:rPr>
                <w:rFonts w:eastAsiaTheme="minorEastAsia"/>
                <w:szCs w:val="22"/>
              </w:rPr>
            </w:pPr>
            <w:r w:rsidRPr="005B59F5">
              <w:rPr>
                <w:rFonts w:eastAsiaTheme="minorEastAsia"/>
                <w:szCs w:val="22"/>
              </w:rPr>
              <w:t>N/A</w:t>
            </w:r>
          </w:p>
        </w:tc>
        <w:tc>
          <w:tcPr>
            <w:tcW w:w="787" w:type="dxa"/>
            <w:vAlign w:val="center"/>
          </w:tcPr>
          <w:p w14:paraId="6B193A18" w14:textId="77777777" w:rsidR="00745144" w:rsidRPr="005B59F5" w:rsidRDefault="00745144" w:rsidP="00954503">
            <w:pPr>
              <w:pStyle w:val="Tabletext"/>
              <w:jc w:val="center"/>
              <w:rPr>
                <w:rFonts w:eastAsiaTheme="minorEastAsia"/>
                <w:szCs w:val="22"/>
              </w:rPr>
            </w:pPr>
            <w:r w:rsidRPr="005B59F5">
              <w:rPr>
                <w:rFonts w:eastAsiaTheme="minorEastAsia"/>
                <w:szCs w:val="22"/>
              </w:rPr>
              <w:t>114</w:t>
            </w:r>
          </w:p>
        </w:tc>
        <w:tc>
          <w:tcPr>
            <w:tcW w:w="729" w:type="dxa"/>
            <w:vAlign w:val="center"/>
          </w:tcPr>
          <w:p w14:paraId="41D68EC0" w14:textId="77777777" w:rsidR="00745144" w:rsidRPr="005B59F5" w:rsidRDefault="00745144" w:rsidP="00954503">
            <w:pPr>
              <w:pStyle w:val="Tabletext"/>
              <w:jc w:val="center"/>
              <w:rPr>
                <w:rFonts w:eastAsiaTheme="minorEastAsia"/>
                <w:szCs w:val="22"/>
              </w:rPr>
            </w:pPr>
            <w:r w:rsidRPr="005B59F5">
              <w:rPr>
                <w:rFonts w:eastAsiaTheme="minorEastAsia"/>
                <w:szCs w:val="22"/>
              </w:rPr>
              <w:t>3</w:t>
            </w:r>
          </w:p>
        </w:tc>
        <w:tc>
          <w:tcPr>
            <w:tcW w:w="1145" w:type="dxa"/>
            <w:vAlign w:val="center"/>
          </w:tcPr>
          <w:p w14:paraId="5F2F221B" w14:textId="77777777" w:rsidR="00745144" w:rsidRPr="005B59F5" w:rsidRDefault="00745144" w:rsidP="00954503">
            <w:pPr>
              <w:pStyle w:val="Tabletext"/>
              <w:jc w:val="center"/>
              <w:rPr>
                <w:rFonts w:eastAsiaTheme="minorEastAsia"/>
                <w:szCs w:val="22"/>
              </w:rPr>
            </w:pPr>
            <w:r w:rsidRPr="005B59F5">
              <w:rPr>
                <w:rFonts w:eastAsiaTheme="minorEastAsia"/>
                <w:szCs w:val="22"/>
              </w:rPr>
              <w:t>2</w:t>
            </w:r>
          </w:p>
        </w:tc>
        <w:tc>
          <w:tcPr>
            <w:tcW w:w="1796" w:type="dxa"/>
            <w:vAlign w:val="center"/>
          </w:tcPr>
          <w:p w14:paraId="2E3C5527" w14:textId="77777777" w:rsidR="00745144" w:rsidRPr="005B59F5" w:rsidRDefault="00745144" w:rsidP="00954503">
            <w:pPr>
              <w:pStyle w:val="Tabletext"/>
              <w:jc w:val="center"/>
              <w:rPr>
                <w:rFonts w:eastAsiaTheme="minorEastAsia"/>
                <w:szCs w:val="22"/>
              </w:rPr>
            </w:pPr>
            <w:r w:rsidRPr="005B59F5">
              <w:rPr>
                <w:rFonts w:eastAsiaTheme="minorEastAsia"/>
                <w:szCs w:val="22"/>
              </w:rPr>
              <w:t>348</w:t>
            </w:r>
          </w:p>
        </w:tc>
        <w:tc>
          <w:tcPr>
            <w:tcW w:w="2144" w:type="dxa"/>
            <w:vAlign w:val="bottom"/>
          </w:tcPr>
          <w:p w14:paraId="5B9B8FDC" w14:textId="77777777" w:rsidR="00745144" w:rsidRPr="005B59F5" w:rsidRDefault="00745144" w:rsidP="00954503">
            <w:pPr>
              <w:pStyle w:val="Tabletext"/>
              <w:jc w:val="left"/>
              <w:rPr>
                <w:rFonts w:eastAsiaTheme="minorEastAsia"/>
                <w:szCs w:val="22"/>
              </w:rPr>
            </w:pPr>
            <w:r w:rsidRPr="005B59F5">
              <w:rPr>
                <w:szCs w:val="22"/>
                <w:lang w:val="es-ES_tradnl"/>
              </w:rPr>
              <w:t>Híbrida ampliada, completamente digital</w:t>
            </w:r>
          </w:p>
        </w:tc>
      </w:tr>
    </w:tbl>
    <w:p w14:paraId="3F741409" w14:textId="77777777" w:rsidR="00745144" w:rsidRPr="0046289E" w:rsidRDefault="00745144" w:rsidP="00745144">
      <w:pPr>
        <w:pStyle w:val="Heading3"/>
        <w:spacing w:before="360"/>
        <w:rPr>
          <w:lang w:val="es-ES_tradnl"/>
        </w:rPr>
      </w:pPr>
      <w:bookmarkStart w:id="90" w:name="_Toc230096676"/>
      <w:r w:rsidRPr="0046289E">
        <w:rPr>
          <w:lang w:val="es-ES_tradnl"/>
        </w:rPr>
        <w:t>2.4.2</w:t>
      </w:r>
      <w:r w:rsidRPr="0046289E">
        <w:rPr>
          <w:lang w:val="es-ES_tradnl"/>
        </w:rPr>
        <w:tab/>
        <w:t>Canales lógicos secundarios</w:t>
      </w:r>
      <w:bookmarkEnd w:id="90"/>
    </w:p>
    <w:p w14:paraId="63318232" w14:textId="77777777" w:rsidR="00745144" w:rsidRPr="0046289E" w:rsidRDefault="00745144" w:rsidP="00745144">
      <w:pPr>
        <w:rPr>
          <w:lang w:val="es-ES_tradnl"/>
        </w:rPr>
      </w:pPr>
      <w:r w:rsidRPr="0046289E">
        <w:rPr>
          <w:lang w:val="es-ES_tradnl"/>
        </w:rPr>
        <w:t xml:space="preserve">Existen </w:t>
      </w:r>
      <w:r>
        <w:rPr>
          <w:lang w:val="es-ES_tradnl"/>
        </w:rPr>
        <w:t>dos</w:t>
      </w:r>
      <w:r w:rsidRPr="0046289E">
        <w:rPr>
          <w:lang w:val="es-ES_tradnl"/>
        </w:rPr>
        <w:t xml:space="preserve"> canales lógicos secundarios que se utilizan únicamente con </w:t>
      </w:r>
      <w:r>
        <w:rPr>
          <w:lang w:val="es-ES_tradnl"/>
        </w:rPr>
        <w:t xml:space="preserve">el modo de servicio secundario avanzado MS5 con </w:t>
      </w:r>
      <w:r w:rsidRPr="0046289E">
        <w:rPr>
          <w:lang w:val="es-ES_tradnl"/>
        </w:rPr>
        <w:t>la forma de onda completamente digital. Se denominan S1</w:t>
      </w:r>
      <w:r>
        <w:rPr>
          <w:lang w:val="es-ES_tradnl"/>
        </w:rPr>
        <w:t xml:space="preserve"> y SIDS</w:t>
      </w:r>
      <w:r w:rsidRPr="0046289E">
        <w:rPr>
          <w:lang w:val="es-ES_tradnl"/>
        </w:rPr>
        <w:t>. El Cuadro 1</w:t>
      </w:r>
      <w:r>
        <w:rPr>
          <w:lang w:val="es-ES_tradnl"/>
        </w:rPr>
        <w:t>2</w:t>
      </w:r>
      <w:r w:rsidRPr="0046289E">
        <w:rPr>
          <w:lang w:val="es-ES_tradnl"/>
        </w:rPr>
        <w:t xml:space="preserve"> muestra la velocidad de transmisión de la información aproximada soportada por cada uno de los canales lógicos secundarios.</w:t>
      </w:r>
    </w:p>
    <w:p w14:paraId="7D5CABB3" w14:textId="77777777" w:rsidR="00745144" w:rsidRPr="0046289E" w:rsidRDefault="00745144" w:rsidP="00745144">
      <w:pPr>
        <w:pStyle w:val="TableNo"/>
        <w:keepNext w:val="0"/>
        <w:rPr>
          <w:lang w:val="es-ES_tradnl"/>
        </w:rPr>
      </w:pPr>
      <w:r w:rsidRPr="0046289E">
        <w:rPr>
          <w:lang w:val="es-ES_tradnl"/>
        </w:rPr>
        <w:t>CUADRO 1</w:t>
      </w:r>
      <w:r>
        <w:rPr>
          <w:lang w:val="es-ES_tradnl"/>
        </w:rPr>
        <w:t>2</w:t>
      </w:r>
    </w:p>
    <w:p w14:paraId="6733F5AD" w14:textId="77777777" w:rsidR="00745144" w:rsidRPr="0046289E" w:rsidRDefault="00745144" w:rsidP="00745144">
      <w:pPr>
        <w:pStyle w:val="Tabletitle"/>
        <w:keepNext w:val="0"/>
        <w:rPr>
          <w:lang w:val="es-ES_tradnl"/>
        </w:rPr>
      </w:pPr>
      <w:r w:rsidRPr="0046289E">
        <w:rPr>
          <w:lang w:val="es-ES_tradnl"/>
        </w:rPr>
        <w:t xml:space="preserve">Velocidad de transmisión de la información teórica aproximada </w:t>
      </w:r>
      <w:r w:rsidRPr="0046289E">
        <w:rPr>
          <w:lang w:val="es-ES_tradnl"/>
        </w:rPr>
        <w:br/>
        <w:t>de los canales lógicos secundarios</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247"/>
        <w:gridCol w:w="1725"/>
        <w:gridCol w:w="1843"/>
        <w:gridCol w:w="2410"/>
        <w:gridCol w:w="2404"/>
      </w:tblGrid>
      <w:tr w:rsidR="00745144" w:rsidRPr="0046289E" w14:paraId="367166B1" w14:textId="77777777" w:rsidTr="00954503">
        <w:trPr>
          <w:jc w:val="center"/>
        </w:trPr>
        <w:tc>
          <w:tcPr>
            <w:tcW w:w="1247" w:type="dxa"/>
            <w:vMerge w:val="restart"/>
            <w:tcBorders>
              <w:top w:val="single" w:sz="6" w:space="0" w:color="auto"/>
            </w:tcBorders>
            <w:vAlign w:val="center"/>
          </w:tcPr>
          <w:p w14:paraId="4F64CD3B" w14:textId="77777777" w:rsidR="00745144" w:rsidRPr="0046289E" w:rsidRDefault="00745144" w:rsidP="00954503">
            <w:pPr>
              <w:pStyle w:val="Tablehead"/>
              <w:keepNext w:val="0"/>
              <w:spacing w:before="40" w:after="20"/>
              <w:rPr>
                <w:lang w:val="es-ES_tradnl"/>
              </w:rPr>
            </w:pPr>
            <w:r w:rsidRPr="0046289E">
              <w:rPr>
                <w:lang w:val="es-ES_tradnl"/>
              </w:rPr>
              <w:t>Modo de servicio</w:t>
            </w:r>
          </w:p>
        </w:tc>
        <w:tc>
          <w:tcPr>
            <w:tcW w:w="3568" w:type="dxa"/>
            <w:gridSpan w:val="2"/>
            <w:tcBorders>
              <w:top w:val="single" w:sz="6" w:space="0" w:color="auto"/>
            </w:tcBorders>
            <w:vAlign w:val="bottom"/>
          </w:tcPr>
          <w:p w14:paraId="69223309" w14:textId="77777777" w:rsidR="00745144" w:rsidRPr="0046289E" w:rsidRDefault="00745144" w:rsidP="00954503">
            <w:pPr>
              <w:pStyle w:val="Tablehead"/>
              <w:keepNext w:val="0"/>
              <w:spacing w:before="40" w:after="20"/>
              <w:rPr>
                <w:lang w:val="es-ES_tradnl"/>
              </w:rPr>
            </w:pPr>
            <w:r w:rsidRPr="0046289E">
              <w:rPr>
                <w:lang w:val="es-ES_tradnl"/>
              </w:rPr>
              <w:t>Velocidad de transmisión de la información aproximada</w:t>
            </w:r>
            <w:r>
              <w:rPr>
                <w:lang w:val="es-ES_tradnl"/>
              </w:rPr>
              <w:t xml:space="preserve"> por canal lógico </w:t>
            </w:r>
            <w:r w:rsidRPr="0046289E">
              <w:rPr>
                <w:lang w:val="es-ES_tradnl"/>
              </w:rPr>
              <w:t>(kbit/s)</w:t>
            </w:r>
          </w:p>
        </w:tc>
        <w:tc>
          <w:tcPr>
            <w:tcW w:w="2410" w:type="dxa"/>
            <w:vMerge w:val="restart"/>
            <w:tcBorders>
              <w:top w:val="single" w:sz="6" w:space="0" w:color="auto"/>
            </w:tcBorders>
          </w:tcPr>
          <w:p w14:paraId="600CE1F8" w14:textId="77777777" w:rsidR="00745144" w:rsidRPr="0046289E" w:rsidRDefault="00745144" w:rsidP="00954503">
            <w:pPr>
              <w:pStyle w:val="Tablehead"/>
              <w:keepNext w:val="0"/>
              <w:spacing w:before="40" w:after="20"/>
              <w:rPr>
                <w:lang w:val="es-ES_tradnl"/>
              </w:rPr>
            </w:pPr>
            <w:r>
              <w:rPr>
                <w:lang w:val="es-ES_tradnl"/>
              </w:rPr>
              <w:t>Velocidad de transmisión de información aproximada total (kbit/s)</w:t>
            </w:r>
          </w:p>
        </w:tc>
        <w:tc>
          <w:tcPr>
            <w:tcW w:w="2404" w:type="dxa"/>
            <w:vMerge w:val="restart"/>
            <w:tcBorders>
              <w:top w:val="single" w:sz="6" w:space="0" w:color="auto"/>
            </w:tcBorders>
            <w:vAlign w:val="center"/>
          </w:tcPr>
          <w:p w14:paraId="6945D10A" w14:textId="77777777" w:rsidR="00745144" w:rsidRPr="0046289E" w:rsidRDefault="00745144" w:rsidP="00954503">
            <w:pPr>
              <w:pStyle w:val="Tablehead"/>
              <w:keepNext w:val="0"/>
              <w:spacing w:before="40" w:after="20"/>
              <w:rPr>
                <w:lang w:val="es-ES_tradnl"/>
              </w:rPr>
            </w:pPr>
            <w:r w:rsidRPr="0046289E">
              <w:rPr>
                <w:lang w:val="es-ES_tradnl"/>
              </w:rPr>
              <w:t>Forma de onda</w:t>
            </w:r>
          </w:p>
        </w:tc>
      </w:tr>
      <w:tr w:rsidR="00745144" w:rsidRPr="0046289E" w14:paraId="4BDCFC7A" w14:textId="77777777" w:rsidTr="00954503">
        <w:trPr>
          <w:jc w:val="center"/>
        </w:trPr>
        <w:tc>
          <w:tcPr>
            <w:tcW w:w="1247" w:type="dxa"/>
            <w:vMerge/>
            <w:vAlign w:val="bottom"/>
          </w:tcPr>
          <w:p w14:paraId="377D6A05" w14:textId="77777777" w:rsidR="00745144" w:rsidRPr="0046289E" w:rsidRDefault="00745144" w:rsidP="00954503">
            <w:pPr>
              <w:pStyle w:val="Tabletext"/>
              <w:spacing w:after="20"/>
              <w:rPr>
                <w:lang w:val="es-ES_tradnl"/>
              </w:rPr>
            </w:pPr>
          </w:p>
        </w:tc>
        <w:tc>
          <w:tcPr>
            <w:tcW w:w="1725" w:type="dxa"/>
            <w:tcBorders>
              <w:top w:val="single" w:sz="6" w:space="0" w:color="auto"/>
            </w:tcBorders>
            <w:vAlign w:val="bottom"/>
          </w:tcPr>
          <w:p w14:paraId="615913DC" w14:textId="77777777" w:rsidR="00745144" w:rsidRPr="0046289E" w:rsidRDefault="00745144" w:rsidP="00954503">
            <w:pPr>
              <w:pStyle w:val="Tablehead"/>
              <w:keepNext w:val="0"/>
              <w:spacing w:before="40" w:after="20"/>
              <w:rPr>
                <w:lang w:val="es-ES_tradnl"/>
              </w:rPr>
            </w:pPr>
            <w:r w:rsidRPr="0046289E">
              <w:rPr>
                <w:lang w:val="es-ES_tradnl"/>
              </w:rPr>
              <w:t>S1</w:t>
            </w:r>
          </w:p>
        </w:tc>
        <w:tc>
          <w:tcPr>
            <w:tcW w:w="1843" w:type="dxa"/>
            <w:tcBorders>
              <w:top w:val="single" w:sz="6" w:space="0" w:color="auto"/>
            </w:tcBorders>
            <w:vAlign w:val="bottom"/>
          </w:tcPr>
          <w:p w14:paraId="315BDB27" w14:textId="77777777" w:rsidR="00745144" w:rsidRPr="0046289E" w:rsidRDefault="00745144" w:rsidP="00954503">
            <w:pPr>
              <w:pStyle w:val="Tablehead"/>
              <w:keepNext w:val="0"/>
              <w:spacing w:before="40" w:after="20"/>
              <w:rPr>
                <w:lang w:val="es-ES_tradnl"/>
              </w:rPr>
            </w:pPr>
            <w:r w:rsidRPr="0046289E">
              <w:rPr>
                <w:lang w:val="es-ES_tradnl"/>
              </w:rPr>
              <w:t>SIDS</w:t>
            </w:r>
          </w:p>
        </w:tc>
        <w:tc>
          <w:tcPr>
            <w:tcW w:w="2410" w:type="dxa"/>
            <w:vMerge/>
          </w:tcPr>
          <w:p w14:paraId="2BF34727" w14:textId="77777777" w:rsidR="00745144" w:rsidRPr="0046289E" w:rsidRDefault="00745144" w:rsidP="00954503">
            <w:pPr>
              <w:pStyle w:val="Tabletext"/>
              <w:spacing w:after="20"/>
              <w:rPr>
                <w:lang w:val="es-ES_tradnl"/>
              </w:rPr>
            </w:pPr>
          </w:p>
        </w:tc>
        <w:tc>
          <w:tcPr>
            <w:tcW w:w="2404" w:type="dxa"/>
            <w:vMerge/>
            <w:vAlign w:val="bottom"/>
          </w:tcPr>
          <w:p w14:paraId="2EFD70CC" w14:textId="77777777" w:rsidR="00745144" w:rsidRPr="0046289E" w:rsidRDefault="00745144" w:rsidP="00954503">
            <w:pPr>
              <w:pStyle w:val="Tabletext"/>
              <w:spacing w:after="20"/>
              <w:rPr>
                <w:lang w:val="es-ES_tradnl"/>
              </w:rPr>
            </w:pPr>
          </w:p>
        </w:tc>
      </w:tr>
      <w:tr w:rsidR="00745144" w:rsidRPr="0046289E" w14:paraId="79A0424E" w14:textId="77777777" w:rsidTr="00954503">
        <w:trPr>
          <w:jc w:val="center"/>
        </w:trPr>
        <w:tc>
          <w:tcPr>
            <w:tcW w:w="1247" w:type="dxa"/>
            <w:tcBorders>
              <w:top w:val="single" w:sz="6" w:space="0" w:color="auto"/>
            </w:tcBorders>
            <w:vAlign w:val="bottom"/>
          </w:tcPr>
          <w:p w14:paraId="77CEC143" w14:textId="77777777" w:rsidR="00745144" w:rsidRPr="0046289E" w:rsidRDefault="00745144" w:rsidP="00954503">
            <w:pPr>
              <w:pStyle w:val="Tabletext"/>
              <w:jc w:val="center"/>
              <w:rPr>
                <w:lang w:val="es-ES_tradnl"/>
              </w:rPr>
            </w:pPr>
            <w:r w:rsidRPr="0046289E">
              <w:rPr>
                <w:lang w:val="es-ES_tradnl"/>
              </w:rPr>
              <w:t>MS</w:t>
            </w:r>
            <w:r>
              <w:rPr>
                <w:lang w:val="es-ES_tradnl"/>
              </w:rPr>
              <w:t>5</w:t>
            </w:r>
          </w:p>
        </w:tc>
        <w:tc>
          <w:tcPr>
            <w:tcW w:w="1725" w:type="dxa"/>
            <w:tcBorders>
              <w:top w:val="single" w:sz="6" w:space="0" w:color="auto"/>
            </w:tcBorders>
            <w:vAlign w:val="bottom"/>
          </w:tcPr>
          <w:p w14:paraId="51D92B96" w14:textId="77777777" w:rsidR="00745144" w:rsidRPr="0046289E" w:rsidRDefault="00745144" w:rsidP="00954503">
            <w:pPr>
              <w:pStyle w:val="Tabletext"/>
              <w:jc w:val="center"/>
              <w:rPr>
                <w:lang w:val="es-ES_tradnl"/>
              </w:rPr>
            </w:pPr>
            <w:r>
              <w:rPr>
                <w:lang w:val="es-ES_tradnl"/>
              </w:rPr>
              <w:t>114</w:t>
            </w:r>
          </w:p>
        </w:tc>
        <w:tc>
          <w:tcPr>
            <w:tcW w:w="1843" w:type="dxa"/>
            <w:tcBorders>
              <w:top w:val="single" w:sz="6" w:space="0" w:color="auto"/>
            </w:tcBorders>
            <w:vAlign w:val="bottom"/>
          </w:tcPr>
          <w:p w14:paraId="136A0A43" w14:textId="77777777" w:rsidR="00745144" w:rsidRPr="0046289E" w:rsidRDefault="00745144" w:rsidP="00954503">
            <w:pPr>
              <w:pStyle w:val="Tabletext"/>
              <w:jc w:val="center"/>
              <w:rPr>
                <w:lang w:val="es-ES_tradnl"/>
              </w:rPr>
            </w:pPr>
            <w:r>
              <w:rPr>
                <w:lang w:val="es-ES_tradnl"/>
              </w:rPr>
              <w:t>2</w:t>
            </w:r>
          </w:p>
        </w:tc>
        <w:tc>
          <w:tcPr>
            <w:tcW w:w="2410" w:type="dxa"/>
            <w:tcBorders>
              <w:top w:val="single" w:sz="6" w:space="0" w:color="auto"/>
            </w:tcBorders>
            <w:vAlign w:val="bottom"/>
          </w:tcPr>
          <w:p w14:paraId="66186DFA" w14:textId="77777777" w:rsidR="00745144" w:rsidRPr="0046289E" w:rsidRDefault="00745144" w:rsidP="00954503">
            <w:pPr>
              <w:pStyle w:val="Tabletext"/>
              <w:jc w:val="center"/>
              <w:rPr>
                <w:lang w:val="es-ES_tradnl"/>
              </w:rPr>
            </w:pPr>
            <w:r>
              <w:rPr>
                <w:lang w:val="es-ES_tradnl"/>
              </w:rPr>
              <w:t>116</w:t>
            </w:r>
          </w:p>
        </w:tc>
        <w:tc>
          <w:tcPr>
            <w:tcW w:w="2404" w:type="dxa"/>
            <w:tcBorders>
              <w:top w:val="single" w:sz="6" w:space="0" w:color="auto"/>
            </w:tcBorders>
            <w:vAlign w:val="bottom"/>
          </w:tcPr>
          <w:p w14:paraId="523FEE27" w14:textId="77777777" w:rsidR="00745144" w:rsidRPr="0046289E" w:rsidRDefault="00745144" w:rsidP="00954503">
            <w:pPr>
              <w:pStyle w:val="Tabletext"/>
              <w:jc w:val="center"/>
              <w:rPr>
                <w:lang w:val="es-ES_tradnl"/>
              </w:rPr>
            </w:pPr>
            <w:r w:rsidRPr="0046289E">
              <w:rPr>
                <w:lang w:val="es-ES_tradnl"/>
              </w:rPr>
              <w:t>Completamente digital</w:t>
            </w:r>
          </w:p>
        </w:tc>
      </w:tr>
    </w:tbl>
    <w:p w14:paraId="141C9902" w14:textId="77777777" w:rsidR="00745144" w:rsidRPr="0046289E" w:rsidRDefault="00745144" w:rsidP="00745144">
      <w:pPr>
        <w:pStyle w:val="Heading3"/>
        <w:spacing w:before="360"/>
        <w:rPr>
          <w:lang w:val="es-ES_tradnl"/>
        </w:rPr>
      </w:pPr>
      <w:bookmarkStart w:id="91" w:name="_Toc230096677"/>
      <w:r w:rsidRPr="0046289E">
        <w:rPr>
          <w:lang w:val="es-ES_tradnl"/>
        </w:rPr>
        <w:t>2.4.3</w:t>
      </w:r>
      <w:r w:rsidRPr="0046289E">
        <w:rPr>
          <w:lang w:val="es-ES_tradnl"/>
        </w:rPr>
        <w:tab/>
        <w:t>Funcionalidad de canal lógico</w:t>
      </w:r>
      <w:bookmarkEnd w:id="91"/>
    </w:p>
    <w:p w14:paraId="2826A025" w14:textId="77777777" w:rsidR="00745144" w:rsidRPr="0046289E" w:rsidRDefault="00745144" w:rsidP="00745144">
      <w:pPr>
        <w:rPr>
          <w:lang w:val="es-ES_tradnl"/>
        </w:rPr>
      </w:pPr>
      <w:r w:rsidRPr="0046289E">
        <w:rPr>
          <w:lang w:val="es-ES_tradnl"/>
        </w:rPr>
        <w:t>Los canales lógicos P1 a P4</w:t>
      </w:r>
      <w:r>
        <w:rPr>
          <w:lang w:val="es-ES_tradnl"/>
        </w:rPr>
        <w:t>, POV, PIDSOV y S1</w:t>
      </w:r>
      <w:r w:rsidRPr="0046289E">
        <w:rPr>
          <w:lang w:val="es-ES_tradnl"/>
        </w:rPr>
        <w:t xml:space="preserve"> se diseñan para transportar señales de audio y de datos</w:t>
      </w:r>
      <w:r>
        <w:rPr>
          <w:lang w:val="es-ES_tradnl"/>
        </w:rPr>
        <w:t>, mientras que los canales lógicos de servicio de datos IBOC primario (PIDS) y de servicio de datos IBOC secundario (SIDS)</w:t>
      </w:r>
      <w:r w:rsidRPr="0046289E">
        <w:rPr>
          <w:lang w:val="es-ES_tradnl"/>
        </w:rPr>
        <w:t xml:space="preserve"> están diseñados para transportar la información del servicio </w:t>
      </w:r>
      <w:r>
        <w:rPr>
          <w:lang w:val="es-ES_tradnl"/>
        </w:rPr>
        <w:t>de información de estaciones (SIS)</w:t>
      </w:r>
      <w:r w:rsidRPr="0046289E">
        <w:rPr>
          <w:lang w:val="es-ES_tradnl"/>
        </w:rPr>
        <w:t>.</w:t>
      </w:r>
    </w:p>
    <w:p w14:paraId="6CDA6AAE" w14:textId="77777777" w:rsidR="00745144" w:rsidRPr="0046289E" w:rsidRDefault="00745144" w:rsidP="00745144">
      <w:pPr>
        <w:rPr>
          <w:lang w:val="es-ES_tradnl"/>
        </w:rPr>
      </w:pPr>
      <w:r w:rsidRPr="0046289E">
        <w:rPr>
          <w:lang w:val="es-ES_tradnl"/>
        </w:rPr>
        <w:t xml:space="preserve">El comportamiento de cada canal lógico se describe completamente mediante tres parámetros de caracterización: transferencia, latencia y robustez. La </w:t>
      </w:r>
      <w:r>
        <w:rPr>
          <w:lang w:val="es-ES_tradnl"/>
        </w:rPr>
        <w:t xml:space="preserve">modulación, la </w:t>
      </w:r>
      <w:r w:rsidRPr="0046289E">
        <w:rPr>
          <w:lang w:val="es-ES_tradnl"/>
        </w:rPr>
        <w:t xml:space="preserve">codificación de canal, la correspondencia espectral, la profundidad del entrelazador y el retardo por diversidad son las componentes de estos parámetros de caracterización. El modo de servicio configura de manera </w:t>
      </w:r>
      <w:r w:rsidRPr="0046289E">
        <w:rPr>
          <w:lang w:val="es-ES_tradnl"/>
        </w:rPr>
        <w:lastRenderedPageBreak/>
        <w:t>unívoca estas componentes para cada uno de los canales lógicos permitiendo de esa forma la asignación de los parámetros de caracterización adecuados.</w:t>
      </w:r>
    </w:p>
    <w:p w14:paraId="123B7ABE" w14:textId="77777777" w:rsidR="00745144" w:rsidRPr="0046289E" w:rsidRDefault="00745144" w:rsidP="00745144">
      <w:pPr>
        <w:rPr>
          <w:lang w:val="es-ES_tradnl"/>
        </w:rPr>
      </w:pPr>
      <w:r w:rsidRPr="0046289E">
        <w:rPr>
          <w:lang w:val="es-ES_tradnl"/>
        </w:rPr>
        <w:t>Además, el modo de servicio especifica la estructura de tramas y la sincronización de las tramas de transferencia a través de cada canal lógico activo.</w:t>
      </w:r>
    </w:p>
    <w:p w14:paraId="0EE0834C" w14:textId="77777777" w:rsidR="00745144" w:rsidRPr="0046289E" w:rsidRDefault="00745144" w:rsidP="00745144">
      <w:pPr>
        <w:pStyle w:val="Heading2"/>
        <w:rPr>
          <w:lang w:val="es-ES_tradnl"/>
        </w:rPr>
      </w:pPr>
      <w:bookmarkStart w:id="92" w:name="_Toc230096678"/>
      <w:r w:rsidRPr="0046289E">
        <w:rPr>
          <w:lang w:val="es-ES_tradnl"/>
        </w:rPr>
        <w:t>2.5</w:t>
      </w:r>
      <w:r w:rsidRPr="0046289E">
        <w:rPr>
          <w:lang w:val="es-ES_tradnl"/>
        </w:rPr>
        <w:tab/>
        <w:t>Capa 1</w:t>
      </w:r>
      <w:bookmarkEnd w:id="92"/>
    </w:p>
    <w:p w14:paraId="5619BDE5" w14:textId="77777777" w:rsidR="00745144" w:rsidRPr="0046289E" w:rsidRDefault="00745144" w:rsidP="00745144">
      <w:pPr>
        <w:rPr>
          <w:lang w:val="es-ES_tradnl"/>
        </w:rPr>
      </w:pPr>
      <w:r w:rsidRPr="0046289E">
        <w:rPr>
          <w:lang w:val="es-ES_tradnl"/>
        </w:rPr>
        <w:t>En la Fig. 25 se muestra un diagrama de bloques funcional del procesamiento de L1. El audio y los datos pasan de las capas ISA más elevadas a la capa física, el módem, a través de los SAP de</w:t>
      </w:r>
      <w:r>
        <w:rPr>
          <w:lang w:val="es-ES_tradnl"/>
        </w:rPr>
        <w:t xml:space="preserve"> </w:t>
      </w:r>
      <w:r w:rsidRPr="0046289E">
        <w:rPr>
          <w:lang w:val="es-ES_tradnl"/>
        </w:rPr>
        <w:t>L1. Tras el diagrama del procesamiento de L1 se presenta una descripción de alto nivel de cada bloque funcional L1 y del flujo de señal asociado.</w:t>
      </w:r>
    </w:p>
    <w:p w14:paraId="3496D861" w14:textId="77777777" w:rsidR="00745144" w:rsidRPr="0046289E" w:rsidRDefault="00745144" w:rsidP="00745144">
      <w:pPr>
        <w:pStyle w:val="Heading3"/>
        <w:rPr>
          <w:lang w:val="es-ES_tradnl"/>
        </w:rPr>
      </w:pPr>
      <w:bookmarkStart w:id="93" w:name="_Toc230096679"/>
      <w:r w:rsidRPr="0046289E">
        <w:rPr>
          <w:lang w:val="es-ES_tradnl"/>
        </w:rPr>
        <w:t>2.5.1</w:t>
      </w:r>
      <w:r w:rsidRPr="0046289E">
        <w:rPr>
          <w:lang w:val="es-ES_tradnl"/>
        </w:rPr>
        <w:tab/>
        <w:t>Puntos de acceso al servicio</w:t>
      </w:r>
      <w:bookmarkEnd w:id="93"/>
    </w:p>
    <w:p w14:paraId="19F7C114" w14:textId="77777777" w:rsidR="00745144" w:rsidRPr="0046289E" w:rsidRDefault="00745144" w:rsidP="00745144">
      <w:pPr>
        <w:rPr>
          <w:lang w:val="es-ES_tradnl"/>
        </w:rPr>
      </w:pPr>
      <w:r w:rsidRPr="0046289E">
        <w:rPr>
          <w:lang w:val="es-ES_tradnl"/>
        </w:rPr>
        <w:t>Los SAP de L1 definen la interfaz entre la L2 y la L1 de la pila de protocolo del sistema. Cada canal lógico y el SCCH tienen sus propios SAP. Cada uno de los canales entra en la L1 en las tramas de transferencia discreta con un tamaño y velocidad únicos determinados por el modo de servicio. Estas tramas de transferencia de L2 se denominan normalmente SDU y SCU de L2.</w:t>
      </w:r>
    </w:p>
    <w:p w14:paraId="50B6ECD0" w14:textId="77777777" w:rsidR="00745144" w:rsidRPr="0046289E" w:rsidRDefault="00745144" w:rsidP="00745144">
      <w:pPr>
        <w:pStyle w:val="Heading3"/>
        <w:rPr>
          <w:lang w:val="es-ES_tradnl"/>
        </w:rPr>
      </w:pPr>
      <w:bookmarkStart w:id="94" w:name="_Toc230096680"/>
      <w:r w:rsidRPr="0046289E">
        <w:rPr>
          <w:lang w:val="es-ES_tradnl"/>
        </w:rPr>
        <w:t>2.5.2</w:t>
      </w:r>
      <w:r w:rsidRPr="0046289E">
        <w:rPr>
          <w:lang w:val="es-ES_tradnl"/>
        </w:rPr>
        <w:tab/>
        <w:t>Aleatorización</w:t>
      </w:r>
      <w:bookmarkEnd w:id="94"/>
    </w:p>
    <w:p w14:paraId="14A7CB85" w14:textId="77777777" w:rsidR="00745144" w:rsidRPr="0046289E" w:rsidRDefault="00745144" w:rsidP="00745144">
      <w:pPr>
        <w:rPr>
          <w:lang w:val="es-ES_tradnl"/>
        </w:rPr>
      </w:pPr>
      <w:r w:rsidRPr="0046289E">
        <w:rPr>
          <w:lang w:val="es-ES_tradnl"/>
        </w:rPr>
        <w:t>Esta función aleatoriza los datos digitales en cada canal lógico para reducir las periodicidades de la señal</w:t>
      </w:r>
      <w:r>
        <w:rPr>
          <w:lang w:val="es-ES_tradnl"/>
        </w:rPr>
        <w:t>. En la salida de la función de aleatorización, los vectores de canal lógico mantienen su identidad, pero se distinguen con una «S» como subíndice (por ejemplo, P1</w:t>
      </w:r>
      <w:r>
        <w:rPr>
          <w:vertAlign w:val="subscript"/>
          <w:lang w:val="es-ES_tradnl"/>
        </w:rPr>
        <w:t>S</w:t>
      </w:r>
      <w:r>
        <w:rPr>
          <w:lang w:val="es-ES_tradnl"/>
        </w:rPr>
        <w:t>)</w:t>
      </w:r>
      <w:r w:rsidRPr="0046289E">
        <w:rPr>
          <w:lang w:val="es-ES_tradnl"/>
        </w:rPr>
        <w:t>.</w:t>
      </w:r>
    </w:p>
    <w:p w14:paraId="04376CA3" w14:textId="77777777" w:rsidR="00745144" w:rsidRPr="0046289E" w:rsidRDefault="00745144" w:rsidP="00745144">
      <w:pPr>
        <w:pStyle w:val="Heading3"/>
        <w:rPr>
          <w:lang w:val="es-ES_tradnl"/>
        </w:rPr>
      </w:pPr>
      <w:bookmarkStart w:id="95" w:name="_Toc230096681"/>
      <w:r w:rsidRPr="0046289E">
        <w:rPr>
          <w:lang w:val="es-ES_tradnl"/>
        </w:rPr>
        <w:t>2.5.3</w:t>
      </w:r>
      <w:r w:rsidRPr="0046289E">
        <w:rPr>
          <w:lang w:val="es-ES_tradnl"/>
        </w:rPr>
        <w:tab/>
        <w:t>Codificación de canal</w:t>
      </w:r>
      <w:bookmarkEnd w:id="95"/>
    </w:p>
    <w:p w14:paraId="5D4F48FC" w14:textId="77777777" w:rsidR="00745144" w:rsidRPr="0046289E" w:rsidRDefault="00745144" w:rsidP="00745144">
      <w:pPr>
        <w:keepNext/>
        <w:keepLines/>
        <w:rPr>
          <w:lang w:val="es-ES_tradnl"/>
        </w:rPr>
      </w:pPr>
      <w:r w:rsidRPr="0046289E">
        <w:rPr>
          <w:lang w:val="es-ES_tradnl"/>
        </w:rPr>
        <w:t>El Sistema Digital IBOC utiliza códigos convolucionales con velocidades de codificación efectiv</w:t>
      </w:r>
      <w:r>
        <w:rPr>
          <w:lang w:val="es-ES_tradnl"/>
        </w:rPr>
        <w:t>as</w:t>
      </w:r>
      <w:r w:rsidRPr="0046289E">
        <w:rPr>
          <w:lang w:val="es-ES_tradnl"/>
        </w:rPr>
        <w:t xml:space="preserve"> que van desde 4/5 hasta 2/9. Esta codificación convolucional añade redundancia a los datos digitales en cada canal lógico para mejorar su fiabilidad en presencia de degradaciones de canal. El tamaño de los vectores de canal lógico aumenta en proporción inversa al índice de código. Las técnicas de codificación son configurables mediante el modo de servicio. El retardo por diversidad </w:t>
      </w:r>
      <w:r>
        <w:rPr>
          <w:lang w:val="es-ES_tradnl"/>
        </w:rPr>
        <w:t xml:space="preserve">digital </w:t>
      </w:r>
      <w:r w:rsidRPr="0046289E">
        <w:rPr>
          <w:lang w:val="es-ES_tradnl"/>
        </w:rPr>
        <w:t>también viene impuesto en los canales lógicos seleccionados. A la salida del codificador de canal, los vectores de canal lógico mantienen su identidad</w:t>
      </w:r>
      <w:r>
        <w:rPr>
          <w:lang w:val="es-ES_tradnl"/>
        </w:rPr>
        <w:t>, pero se distinguen en este caso con una «G» como subíndice (por ejemplo, P1</w:t>
      </w:r>
      <w:r>
        <w:rPr>
          <w:vertAlign w:val="subscript"/>
          <w:lang w:val="es-ES_tradnl"/>
        </w:rPr>
        <w:t>G</w:t>
      </w:r>
      <w:r>
        <w:rPr>
          <w:lang w:val="es-ES_tradnl"/>
        </w:rPr>
        <w:t>). En los modos de servicio avanzado algunos canales lógicos se dividen en componentes principales y de reserva para ofrecer una robustez adicional por diversidad temporal. Se distinguen con una B o una M como superíndice (por ejemplo, P1</w:t>
      </w:r>
      <w:r>
        <w:rPr>
          <w:vertAlign w:val="superscript"/>
          <w:lang w:val="es-ES_tradnl"/>
        </w:rPr>
        <w:t>B</w:t>
      </w:r>
      <w:r>
        <w:rPr>
          <w:lang w:val="es-ES_tradnl"/>
        </w:rPr>
        <w:t>). En unos pocos modos de servicio, P1 y S1 se dividen para ofrecer una versión con retardo y una versión sin retardo a la salida</w:t>
      </w:r>
      <w:r w:rsidRPr="0046289E">
        <w:rPr>
          <w:lang w:val="es-ES_tradnl"/>
        </w:rPr>
        <w:t>.</w:t>
      </w:r>
    </w:p>
    <w:p w14:paraId="45AFC5FC" w14:textId="77777777" w:rsidR="00745144" w:rsidRPr="0046289E" w:rsidRDefault="00745144" w:rsidP="00745144">
      <w:pPr>
        <w:pStyle w:val="Heading3"/>
        <w:rPr>
          <w:lang w:val="es-ES_tradnl"/>
        </w:rPr>
      </w:pPr>
      <w:bookmarkStart w:id="96" w:name="_Toc230096682"/>
      <w:r w:rsidRPr="0046289E">
        <w:rPr>
          <w:lang w:val="es-ES_tradnl"/>
        </w:rPr>
        <w:t>2.5.4</w:t>
      </w:r>
      <w:r w:rsidRPr="0046289E">
        <w:rPr>
          <w:lang w:val="es-ES_tradnl"/>
        </w:rPr>
        <w:tab/>
        <w:t>Entrelazado</w:t>
      </w:r>
      <w:bookmarkEnd w:id="96"/>
    </w:p>
    <w:p w14:paraId="034B379B" w14:textId="77777777" w:rsidR="00745144" w:rsidRPr="0046289E" w:rsidRDefault="00745144" w:rsidP="00745144">
      <w:pPr>
        <w:rPr>
          <w:lang w:val="es-ES_tradnl"/>
        </w:rPr>
      </w:pPr>
      <w:r w:rsidRPr="0046289E">
        <w:rPr>
          <w:lang w:val="es-ES_tradnl"/>
        </w:rPr>
        <w:t>El</w:t>
      </w:r>
      <w:r w:rsidRPr="0046289E">
        <w:rPr>
          <w:i/>
          <w:iCs/>
          <w:lang w:val="es-ES_tradnl"/>
        </w:rPr>
        <w:t xml:space="preserve"> </w:t>
      </w:r>
      <w:r w:rsidRPr="0046289E">
        <w:rPr>
          <w:lang w:val="es-ES_tradnl"/>
        </w:rPr>
        <w:t xml:space="preserve">entrelazado en tiempo y frecuencia se utiliza para reducir los efectos de los errores de ráfaga. Las técnicas de entrelazado están ajustadas al entorno de desvanecimiento en la banda de ondas métricas y son configurables por el modo de servicio. Cada canal lógico se entrelaza de manera individual. La profundidad del entrelazador se basa en la utilización del canal. La longitud del entrelazador en los canales de audio primarios (P1 y P2) es equivalente a una trama L1. En este proceso, los canales lógicos pierden su identidad. La salida del entrelazador se estructura en un formato de matriz; cada matriz comprende uno o más canales lógicos y está asociada a un tramo particular del espectro transmitido. </w:t>
      </w:r>
      <w:r>
        <w:rPr>
          <w:lang w:val="es-ES_tradnl"/>
        </w:rPr>
        <w:t>Por ejemplo, «PM» se refiere a la porción principal primaria (</w:t>
      </w:r>
      <w:r>
        <w:rPr>
          <w:i/>
          <w:iCs/>
          <w:lang w:val="es-ES_tradnl"/>
        </w:rPr>
        <w:t>primary main</w:t>
      </w:r>
      <w:r>
        <w:rPr>
          <w:lang w:val="es-ES_tradnl"/>
        </w:rPr>
        <w:t>) del espectro, «PX1» se refiere a la porción ampliada primaria (</w:t>
      </w:r>
      <w:r>
        <w:rPr>
          <w:i/>
          <w:iCs/>
          <w:lang w:val="es-ES_tradnl"/>
        </w:rPr>
        <w:t>primary extended</w:t>
      </w:r>
      <w:r>
        <w:rPr>
          <w:lang w:val="es-ES_tradnl"/>
        </w:rPr>
        <w:t>) del espectro y «SB» (banda ancha secundaria (</w:t>
      </w:r>
      <w:r>
        <w:rPr>
          <w:i/>
          <w:iCs/>
          <w:lang w:val="es-ES_tradnl"/>
        </w:rPr>
        <w:t xml:space="preserve">secondary </w:t>
      </w:r>
      <w:r w:rsidRPr="002B33B2">
        <w:rPr>
          <w:lang w:val="es-ES_tradnl"/>
        </w:rPr>
        <w:t>broadband</w:t>
      </w:r>
      <w:r>
        <w:rPr>
          <w:lang w:val="es-ES_tradnl"/>
        </w:rPr>
        <w:t xml:space="preserve">)) </w:t>
      </w:r>
      <w:r w:rsidRPr="00BC6C06">
        <w:rPr>
          <w:lang w:val="es-ES_tradnl"/>
        </w:rPr>
        <w:t>se</w:t>
      </w:r>
      <w:r>
        <w:rPr>
          <w:lang w:val="es-ES_tradnl"/>
        </w:rPr>
        <w:t xml:space="preserve"> refiere a toda la porción secundaria del espectro. En los modos de servicio avanzado algunos canales lógicos del codificador de canal se presentan a entrelazadores distintos, uno principal y otro de reserva, aplicando un retardo por diversidad al componente de reserva para aumentar la robustez</w:t>
      </w:r>
      <w:r w:rsidRPr="0046289E">
        <w:rPr>
          <w:lang w:val="es-ES_tradnl"/>
        </w:rPr>
        <w:t>.</w:t>
      </w:r>
    </w:p>
    <w:p w14:paraId="77A0EDBA" w14:textId="77777777" w:rsidR="00745144" w:rsidRPr="0046289E" w:rsidRDefault="00745144" w:rsidP="00745144">
      <w:pPr>
        <w:pStyle w:val="Heading3"/>
        <w:rPr>
          <w:lang w:val="es-ES_tradnl"/>
        </w:rPr>
      </w:pPr>
      <w:bookmarkStart w:id="97" w:name="_Toc230096683"/>
      <w:r w:rsidRPr="0046289E">
        <w:rPr>
          <w:lang w:val="es-ES_tradnl"/>
        </w:rPr>
        <w:lastRenderedPageBreak/>
        <w:t>2.5.5</w:t>
      </w:r>
      <w:r w:rsidRPr="0046289E">
        <w:rPr>
          <w:lang w:val="es-ES_tradnl"/>
        </w:rPr>
        <w:tab/>
        <w:t>Procesamiento de control del sistema</w:t>
      </w:r>
      <w:bookmarkEnd w:id="97"/>
    </w:p>
    <w:p w14:paraId="73CCF028" w14:textId="77777777" w:rsidR="00745144" w:rsidRPr="0046289E" w:rsidRDefault="00745144" w:rsidP="00745144">
      <w:pPr>
        <w:rPr>
          <w:lang w:val="es-ES_tradnl"/>
        </w:rPr>
      </w:pPr>
      <w:r w:rsidRPr="0046289E">
        <w:rPr>
          <w:lang w:val="es-ES_tradnl"/>
        </w:rPr>
        <w:t>Esa función genera una matriz de secuencias de datos de control del sistema que incluye la configuración de control (como el modo de servicio), para la difusión de las subportadoras de referencia. También comprende el estado para uso local.</w:t>
      </w:r>
    </w:p>
    <w:p w14:paraId="18261B8E" w14:textId="77777777" w:rsidR="00745144" w:rsidRPr="0046289E" w:rsidRDefault="00745144" w:rsidP="00745144">
      <w:pPr>
        <w:pStyle w:val="FigureNo"/>
        <w:spacing w:before="360"/>
        <w:rPr>
          <w:lang w:val="es-ES_tradnl"/>
        </w:rPr>
      </w:pPr>
      <w:r w:rsidRPr="0046289E">
        <w:rPr>
          <w:lang w:val="es-ES_tradnl"/>
        </w:rPr>
        <w:t>FIGURA 25</w:t>
      </w:r>
    </w:p>
    <w:p w14:paraId="08FBD528" w14:textId="77777777" w:rsidR="00745144" w:rsidRPr="0046289E" w:rsidRDefault="00745144" w:rsidP="00745144">
      <w:pPr>
        <w:pStyle w:val="Figuretitle"/>
        <w:rPr>
          <w:lang w:val="es-ES_tradnl"/>
        </w:rPr>
      </w:pPr>
      <w:r w:rsidRPr="0046289E">
        <w:rPr>
          <w:lang w:val="es-ES_tradnl"/>
        </w:rPr>
        <w:t>Diagrama de bloques funcional de L1 de la interfaz aérea de MF</w:t>
      </w:r>
    </w:p>
    <w:p w14:paraId="402D0658" w14:textId="77777777" w:rsidR="00745144" w:rsidRDefault="00745144" w:rsidP="00745144">
      <w:pPr>
        <w:pStyle w:val="Figure"/>
      </w:pPr>
      <w:r>
        <w:rPr>
          <w:noProof/>
        </w:rPr>
        <w:drawing>
          <wp:inline distT="0" distB="0" distL="0" distR="0" wp14:anchorId="19B93E94" wp14:editId="72A26268">
            <wp:extent cx="6120765" cy="6558915"/>
            <wp:effectExtent l="0" t="0" r="0" b="0"/>
            <wp:docPr id="8194264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26405" name="Picture 81942640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0765" cy="6558915"/>
                    </a:xfrm>
                    <a:prstGeom prst="rect">
                      <a:avLst/>
                    </a:prstGeom>
                  </pic:spPr>
                </pic:pic>
              </a:graphicData>
            </a:graphic>
          </wp:inline>
        </w:drawing>
      </w:r>
    </w:p>
    <w:p w14:paraId="1A593B42" w14:textId="77777777" w:rsidR="00745144" w:rsidRPr="0046289E" w:rsidRDefault="00745144" w:rsidP="00745144">
      <w:pPr>
        <w:pStyle w:val="Heading3"/>
        <w:rPr>
          <w:lang w:val="es-ES_tradnl"/>
        </w:rPr>
      </w:pPr>
      <w:bookmarkStart w:id="98" w:name="_Toc230096684"/>
      <w:r w:rsidRPr="0046289E">
        <w:rPr>
          <w:lang w:val="es-ES_tradnl"/>
        </w:rPr>
        <w:t>2.5.6</w:t>
      </w:r>
      <w:r w:rsidRPr="0046289E">
        <w:rPr>
          <w:lang w:val="es-ES_tradnl"/>
        </w:rPr>
        <w:tab/>
        <w:t>Correspondencia de la subportadora MDFO</w:t>
      </w:r>
      <w:bookmarkEnd w:id="98"/>
    </w:p>
    <w:p w14:paraId="6C430BEB" w14:textId="77777777" w:rsidR="00745144" w:rsidRPr="0046289E" w:rsidRDefault="00745144" w:rsidP="00745144">
      <w:pPr>
        <w:rPr>
          <w:lang w:val="es-ES_tradnl"/>
        </w:rPr>
      </w:pPr>
      <w:r w:rsidRPr="0046289E">
        <w:rPr>
          <w:lang w:val="es-ES_tradnl"/>
        </w:rPr>
        <w:t xml:space="preserve">Esta función asigna las matrices entrelazadas y la matriz de control del </w:t>
      </w:r>
      <w:r>
        <w:rPr>
          <w:lang w:val="es-ES_tradnl"/>
        </w:rPr>
        <w:t>s</w:t>
      </w:r>
      <w:r w:rsidRPr="0046289E">
        <w:rPr>
          <w:lang w:val="es-ES_tradnl"/>
        </w:rPr>
        <w:t>istema</w:t>
      </w:r>
      <w:r>
        <w:rPr>
          <w:lang w:val="es-ES_tradnl"/>
        </w:rPr>
        <w:t xml:space="preserve"> a</w:t>
      </w:r>
      <w:r w:rsidRPr="0046289E">
        <w:rPr>
          <w:lang w:val="es-ES_tradnl"/>
        </w:rPr>
        <w:t xml:space="preserve"> las subportadoras MDFO. Cada símbolo MDFO</w:t>
      </w:r>
      <w:r>
        <w:rPr>
          <w:i/>
          <w:iCs/>
          <w:lang w:val="es-ES_tradnl"/>
        </w:rPr>
        <w:t> </w:t>
      </w:r>
      <w:r w:rsidRPr="0046289E">
        <w:rPr>
          <w:i/>
          <w:iCs/>
          <w:lang w:val="es-ES_tradnl"/>
        </w:rPr>
        <w:t>T</w:t>
      </w:r>
      <w:r w:rsidRPr="0046289E">
        <w:rPr>
          <w:i/>
          <w:iCs/>
          <w:vertAlign w:val="subscript"/>
          <w:lang w:val="es-ES_tradnl"/>
        </w:rPr>
        <w:t>s</w:t>
      </w:r>
      <w:r w:rsidRPr="0046289E">
        <w:rPr>
          <w:lang w:val="es-ES_tradnl"/>
        </w:rPr>
        <w:t xml:space="preserve"> procesa una fila de cada matriz del entrelazador activo para producir un vector de salida </w:t>
      </w:r>
      <w:r w:rsidRPr="0046289E">
        <w:rPr>
          <w:b/>
          <w:bCs/>
          <w:lang w:val="es-ES_tradnl"/>
        </w:rPr>
        <w:t>X</w:t>
      </w:r>
      <w:r w:rsidRPr="0046289E">
        <w:rPr>
          <w:lang w:val="es-ES_tradnl"/>
        </w:rPr>
        <w:t xml:space="preserve">, que es una representación de la señal en el dominio de la frecuencia. La correspondencia se ajusta específicamente al entorno de interferencia no uniforme y </w:t>
      </w:r>
      <w:r w:rsidRPr="0046289E">
        <w:rPr>
          <w:lang w:val="es-ES_tradnl"/>
        </w:rPr>
        <w:lastRenderedPageBreak/>
        <w:t>es función del modo de servicio.</w:t>
      </w:r>
      <w:r>
        <w:rPr>
          <w:lang w:val="es-ES_tradnl"/>
        </w:rPr>
        <w:t xml:space="preserve"> En los modos de servicio normalizado, la modulación MDP–4 se aplica a cada subportadora MDFO. Sin embargo, en los modos de servicio avanzado las subportadoras de datos pueden modularse con MDP–4 (dos bits por subportadora), </w:t>
      </w:r>
      <w:r w:rsidRPr="007449BD">
        <w:rPr>
          <w:i/>
          <w:iCs/>
          <w:lang w:val="es-ES_tradnl"/>
        </w:rPr>
        <w:t>MAQ</w:t>
      </w:r>
      <w:r>
        <w:rPr>
          <w:i/>
          <w:iCs/>
          <w:lang w:val="es-ES_tradnl"/>
        </w:rPr>
        <w:t>–</w:t>
      </w:r>
      <w:r w:rsidRPr="007449BD">
        <w:rPr>
          <w:i/>
          <w:iCs/>
          <w:lang w:val="es-ES_tradnl"/>
        </w:rPr>
        <w:t>16</w:t>
      </w:r>
      <w:r>
        <w:rPr>
          <w:lang w:val="es-ES_tradnl"/>
        </w:rPr>
        <w:t xml:space="preserve"> (cuatro bits por subportadora) o </w:t>
      </w:r>
      <w:r w:rsidRPr="007449BD">
        <w:rPr>
          <w:i/>
          <w:iCs/>
          <w:lang w:val="es-ES_tradnl"/>
        </w:rPr>
        <w:t>MAQ</w:t>
      </w:r>
      <w:r>
        <w:rPr>
          <w:i/>
          <w:iCs/>
          <w:lang w:val="es-ES_tradnl"/>
        </w:rPr>
        <w:t>–</w:t>
      </w:r>
      <w:r w:rsidRPr="007449BD">
        <w:rPr>
          <w:i/>
          <w:iCs/>
          <w:lang w:val="es-ES_tradnl"/>
        </w:rPr>
        <w:t>64</w:t>
      </w:r>
      <w:r>
        <w:rPr>
          <w:lang w:val="es-ES_tradnl"/>
        </w:rPr>
        <w:t xml:space="preserve"> (seis bits por subportadora) para aumentar la capacidad de la forma de onda.</w:t>
      </w:r>
    </w:p>
    <w:p w14:paraId="632D385F" w14:textId="77777777" w:rsidR="00745144" w:rsidRPr="0046289E" w:rsidRDefault="00745144" w:rsidP="00745144">
      <w:pPr>
        <w:pStyle w:val="Heading3"/>
        <w:rPr>
          <w:lang w:val="es-ES_tradnl"/>
        </w:rPr>
      </w:pPr>
      <w:bookmarkStart w:id="99" w:name="_Toc230096685"/>
      <w:r w:rsidRPr="0046289E">
        <w:rPr>
          <w:lang w:val="es-ES_tradnl"/>
        </w:rPr>
        <w:t>2.5.7</w:t>
      </w:r>
      <w:r w:rsidRPr="0046289E">
        <w:rPr>
          <w:lang w:val="es-ES_tradnl"/>
        </w:rPr>
        <w:tab/>
        <w:t>Generación de la señal MDFO</w:t>
      </w:r>
      <w:bookmarkEnd w:id="99"/>
    </w:p>
    <w:p w14:paraId="58D8740B" w14:textId="77777777" w:rsidR="00745144" w:rsidRPr="0046289E" w:rsidRDefault="00745144" w:rsidP="00745144">
      <w:pPr>
        <w:rPr>
          <w:lang w:val="es-ES_tradnl"/>
        </w:rPr>
      </w:pPr>
      <w:r w:rsidRPr="0046289E">
        <w:rPr>
          <w:lang w:val="es-ES_tradnl"/>
        </w:rPr>
        <w:t xml:space="preserve">Esta función genera la porción digital de señal en el dominio del tiempo. Los vectores de entrada se transforman en un impulso en banda base en el dominio del tiempo conformado, </w:t>
      </w:r>
      <w:r w:rsidRPr="0046289E">
        <w:rPr>
          <w:i/>
          <w:iCs/>
          <w:lang w:val="es-ES_tradnl"/>
        </w:rPr>
        <w:t>y</w:t>
      </w:r>
      <w:r w:rsidRPr="0046289E">
        <w:rPr>
          <w:i/>
          <w:iCs/>
          <w:vertAlign w:val="subscript"/>
          <w:lang w:val="es-ES_tradnl"/>
        </w:rPr>
        <w:t>n</w:t>
      </w:r>
      <w:r w:rsidRPr="0046289E">
        <w:rPr>
          <w:lang w:val="es-ES_tradnl"/>
        </w:rPr>
        <w:t>(</w:t>
      </w:r>
      <w:r w:rsidRPr="0046289E">
        <w:rPr>
          <w:i/>
          <w:iCs/>
          <w:lang w:val="es-ES_tradnl"/>
        </w:rPr>
        <w:t>t</w:t>
      </w:r>
      <w:r w:rsidRPr="0046289E">
        <w:rPr>
          <w:lang w:val="es-ES_tradnl"/>
        </w:rPr>
        <w:t>), que define un símbolo MDFO.</w:t>
      </w:r>
    </w:p>
    <w:p w14:paraId="02E8BA8B" w14:textId="77777777" w:rsidR="00745144" w:rsidRPr="0046289E" w:rsidRDefault="00745144" w:rsidP="00745144">
      <w:pPr>
        <w:pStyle w:val="Heading3"/>
        <w:rPr>
          <w:lang w:val="es-ES_tradnl"/>
        </w:rPr>
      </w:pPr>
      <w:bookmarkStart w:id="100" w:name="_Toc230096686"/>
      <w:r w:rsidRPr="0046289E">
        <w:rPr>
          <w:lang w:val="es-ES_tradnl"/>
        </w:rPr>
        <w:t>2.5.8</w:t>
      </w:r>
      <w:r w:rsidRPr="0046289E">
        <w:rPr>
          <w:lang w:val="es-ES_tradnl"/>
        </w:rPr>
        <w:tab/>
        <w:t>Subsistema de transmisión</w:t>
      </w:r>
      <w:bookmarkEnd w:id="100"/>
    </w:p>
    <w:p w14:paraId="3549133B" w14:textId="77777777" w:rsidR="00745144" w:rsidRPr="0046289E" w:rsidRDefault="00745144" w:rsidP="00745144">
      <w:pPr>
        <w:rPr>
          <w:lang w:val="es-ES_tradnl"/>
        </w:rPr>
      </w:pPr>
      <w:r w:rsidRPr="0046289E">
        <w:rPr>
          <w:lang w:val="es-ES_tradnl"/>
        </w:rPr>
        <w:t xml:space="preserve">Esta función realiza el formateo de la forma de onda en banda base para la transmisión a través del canal en la banda de ondas métricas. Las subfunciones principales incluyen la concatenación de símbolo y la conversión ascendente de frecuencias. Además, cuando se transmite una forma de onda híbrida, esta función modula la fuente, retiene totalmente la señal analógica y la combina con la señal digital para formar una señal híbrida compuesta, </w:t>
      </w:r>
      <w:r w:rsidRPr="0046289E">
        <w:rPr>
          <w:i/>
          <w:iCs/>
          <w:lang w:val="es-ES_tradnl"/>
        </w:rPr>
        <w:t>s</w:t>
      </w:r>
      <w:r w:rsidRPr="0046289E">
        <w:rPr>
          <w:lang w:val="es-ES_tradnl"/>
        </w:rPr>
        <w:t>(</w:t>
      </w:r>
      <w:r w:rsidRPr="0046289E">
        <w:rPr>
          <w:i/>
          <w:iCs/>
          <w:lang w:val="es-ES_tradnl"/>
        </w:rPr>
        <w:t>t</w:t>
      </w:r>
      <w:r w:rsidRPr="0046289E">
        <w:rPr>
          <w:lang w:val="es-ES_tradnl"/>
        </w:rPr>
        <w:t>), lista para la transmisión.</w:t>
      </w:r>
    </w:p>
    <w:p w14:paraId="4F7382C5" w14:textId="77777777" w:rsidR="00745144" w:rsidRPr="0046289E" w:rsidRDefault="00745144" w:rsidP="00745144">
      <w:pPr>
        <w:pStyle w:val="Heading1"/>
        <w:rPr>
          <w:lang w:val="es-ES_tradnl"/>
        </w:rPr>
      </w:pPr>
      <w:bookmarkStart w:id="101" w:name="_Toc230096687"/>
      <w:r w:rsidRPr="0046289E">
        <w:rPr>
          <w:lang w:val="es-ES_tradnl"/>
        </w:rPr>
        <w:t>3</w:t>
      </w:r>
      <w:r w:rsidRPr="0046289E">
        <w:rPr>
          <w:lang w:val="es-ES_tradnl"/>
        </w:rPr>
        <w:tab/>
        <w:t>Descripción funcional</w:t>
      </w:r>
      <w:bookmarkEnd w:id="101"/>
    </w:p>
    <w:p w14:paraId="1D6CA339" w14:textId="77777777" w:rsidR="00745144" w:rsidRPr="0046289E" w:rsidRDefault="00745144" w:rsidP="00745144">
      <w:pPr>
        <w:pStyle w:val="Heading2"/>
        <w:rPr>
          <w:lang w:val="es-ES_tradnl"/>
        </w:rPr>
      </w:pPr>
      <w:bookmarkStart w:id="102" w:name="_Toc230096688"/>
      <w:r w:rsidRPr="0046289E">
        <w:rPr>
          <w:lang w:val="es-ES_tradnl"/>
        </w:rPr>
        <w:t>3.1</w:t>
      </w:r>
      <w:r w:rsidRPr="0046289E">
        <w:rPr>
          <w:lang w:val="es-ES_tradnl"/>
        </w:rPr>
        <w:tab/>
        <w:t>Introducción</w:t>
      </w:r>
      <w:bookmarkEnd w:id="102"/>
    </w:p>
    <w:p w14:paraId="6BBE8B82" w14:textId="77777777" w:rsidR="00745144" w:rsidRPr="0046289E" w:rsidRDefault="00745144" w:rsidP="00745144">
      <w:pPr>
        <w:rPr>
          <w:lang w:val="es-ES_tradnl"/>
        </w:rPr>
      </w:pPr>
      <w:r w:rsidRPr="0046289E">
        <w:rPr>
          <w:lang w:val="es-ES_tradnl"/>
        </w:rPr>
        <w:t>La generación de la señal MDFO recibe símbolos MDFO complejos en el dominio de la frecuencia de la correspondencia de subportadora MDFO y los impulsos de salida en el dominio del tiempo representan la parte digital de la señal del Sistema Digital C. En la Fig. 26 aparece un diagrama de bloques conceptual de la generación de señal MDFO.</w:t>
      </w:r>
    </w:p>
    <w:p w14:paraId="07FAF736" w14:textId="77777777" w:rsidR="00745144" w:rsidRPr="0046289E" w:rsidRDefault="00745144" w:rsidP="00745144">
      <w:pPr>
        <w:pStyle w:val="FigureNo"/>
        <w:rPr>
          <w:lang w:val="es-ES_tradnl"/>
        </w:rPr>
      </w:pPr>
      <w:r w:rsidRPr="0046289E">
        <w:rPr>
          <w:lang w:val="es-ES_tradnl"/>
        </w:rPr>
        <w:t>FIGURA 26</w:t>
      </w:r>
    </w:p>
    <w:p w14:paraId="41EA8532" w14:textId="77777777" w:rsidR="00745144" w:rsidRPr="0046289E" w:rsidRDefault="00745144" w:rsidP="00745144">
      <w:pPr>
        <w:pStyle w:val="Figuretitle"/>
        <w:rPr>
          <w:lang w:val="es-ES_tradnl"/>
        </w:rPr>
      </w:pPr>
      <w:r w:rsidRPr="0046289E">
        <w:rPr>
          <w:lang w:val="es-ES_tradnl"/>
        </w:rPr>
        <w:t>Diagrama de bloques conceptual de la generación de señal MDFO</w:t>
      </w:r>
    </w:p>
    <w:p w14:paraId="5D0499F1" w14:textId="77777777" w:rsidR="00745144" w:rsidRPr="0046289E" w:rsidRDefault="00745144" w:rsidP="00745144">
      <w:pPr>
        <w:pStyle w:val="Figure"/>
        <w:rPr>
          <w:lang w:val="es-ES_tradnl"/>
        </w:rPr>
      </w:pPr>
      <w:r w:rsidRPr="00B852C2">
        <w:rPr>
          <w:lang w:val="es-ES_tradnl"/>
        </w:rPr>
        <w:object w:dxaOrig="4056" w:dyaOrig="2754" w14:anchorId="771E2544">
          <v:shape id="_x0000_i1048" type="#_x0000_t75" style="width:276.8pt;height:187.95pt" o:ole="">
            <v:imagedata r:id="rId69" o:title="" croptop="-1149f" cropbottom="-1605f" cropright="-1664f"/>
          </v:shape>
          <o:OLEObject Type="Embed" ProgID="CorelDraw.Graphic.16" ShapeID="_x0000_i1048" DrawAspect="Content" ObjectID="_1840945160" r:id="rId70"/>
        </w:object>
      </w:r>
    </w:p>
    <w:p w14:paraId="14929708" w14:textId="77777777" w:rsidR="00745144" w:rsidRPr="0046289E" w:rsidRDefault="00745144" w:rsidP="00745144">
      <w:pPr>
        <w:pStyle w:val="Normalaftertitle"/>
        <w:rPr>
          <w:lang w:val="es-ES_tradnl"/>
        </w:rPr>
      </w:pPr>
      <w:r w:rsidRPr="0046289E">
        <w:rPr>
          <w:lang w:val="es-ES_tradnl"/>
        </w:rPr>
        <w:t xml:space="preserve">La entrada a la generación de señal MDFO es un vector complejo </w:t>
      </w:r>
      <w:r w:rsidRPr="0046289E">
        <w:rPr>
          <w:b/>
          <w:bCs/>
          <w:lang w:val="es-ES_tradnl"/>
        </w:rPr>
        <w:t>X</w:t>
      </w:r>
      <w:r w:rsidRPr="0046289E">
        <w:rPr>
          <w:i/>
          <w:iCs/>
          <w:vertAlign w:val="subscript"/>
          <w:lang w:val="es-ES_tradnl"/>
        </w:rPr>
        <w:t>n</w:t>
      </w:r>
      <w:r w:rsidRPr="0046289E">
        <w:rPr>
          <w:lang w:val="es-ES_tradnl"/>
        </w:rPr>
        <w:t xml:space="preserve"> de longitud L que representa los valores de constelación complejos de cada subportadora MDFO en el símbolo MDFO</w:t>
      </w:r>
      <w:r>
        <w:rPr>
          <w:lang w:val="es-ES_tradnl"/>
        </w:rPr>
        <w:t> </w:t>
      </w:r>
      <w:r w:rsidRPr="0046289E">
        <w:rPr>
          <w:i/>
          <w:iCs/>
          <w:lang w:val="es-ES_tradnl"/>
        </w:rPr>
        <w:t>n</w:t>
      </w:r>
      <w:r w:rsidRPr="0046289E">
        <w:rPr>
          <w:lang w:val="es-ES_tradnl"/>
        </w:rPr>
        <w:t xml:space="preserve">. La salida de la generación de señal MDFO es una forma de onda compleja, en banda base y en el dominio de la frecuencia, </w:t>
      </w:r>
      <w:r w:rsidRPr="0046289E">
        <w:rPr>
          <w:i/>
          <w:iCs/>
          <w:lang w:val="es-ES_tradnl"/>
        </w:rPr>
        <w:t>y</w:t>
      </w:r>
      <w:r w:rsidRPr="0046289E">
        <w:rPr>
          <w:i/>
          <w:iCs/>
          <w:vertAlign w:val="subscript"/>
          <w:lang w:val="es-ES_tradnl"/>
        </w:rPr>
        <w:t>n</w:t>
      </w:r>
      <w:r w:rsidRPr="0046289E">
        <w:rPr>
          <w:lang w:val="es-ES_tradnl"/>
        </w:rPr>
        <w:t>(</w:t>
      </w:r>
      <w:r w:rsidRPr="0046289E">
        <w:rPr>
          <w:i/>
          <w:iCs/>
          <w:lang w:val="es-ES_tradnl"/>
        </w:rPr>
        <w:t>t</w:t>
      </w:r>
      <w:r w:rsidRPr="0046289E">
        <w:rPr>
          <w:lang w:val="es-ES_tradnl"/>
        </w:rPr>
        <w:t>), que representa la señal digital para el símbolo MDFO </w:t>
      </w:r>
      <w:r w:rsidRPr="0046289E">
        <w:rPr>
          <w:i/>
          <w:iCs/>
          <w:lang w:val="es-ES_tradnl"/>
        </w:rPr>
        <w:t>n</w:t>
      </w:r>
      <w:r w:rsidRPr="0046289E">
        <w:rPr>
          <w:lang w:val="es-ES_tradnl"/>
        </w:rPr>
        <w:t>.</w:t>
      </w:r>
    </w:p>
    <w:p w14:paraId="56B8D7A2" w14:textId="77777777" w:rsidR="00745144" w:rsidRPr="0046289E" w:rsidRDefault="00745144" w:rsidP="00745144">
      <w:pPr>
        <w:pStyle w:val="Heading2"/>
        <w:rPr>
          <w:lang w:val="es-ES_tradnl"/>
        </w:rPr>
      </w:pPr>
      <w:bookmarkStart w:id="103" w:name="_Toc230096689"/>
      <w:r w:rsidRPr="0046289E">
        <w:rPr>
          <w:lang w:val="es-ES_tradnl"/>
        </w:rPr>
        <w:lastRenderedPageBreak/>
        <w:t>3.2</w:t>
      </w:r>
      <w:r w:rsidRPr="0046289E">
        <w:rPr>
          <w:lang w:val="es-ES_tradnl"/>
        </w:rPr>
        <w:tab/>
        <w:t>Subsistema de transmisión</w:t>
      </w:r>
      <w:bookmarkEnd w:id="103"/>
    </w:p>
    <w:p w14:paraId="0C3557DE" w14:textId="77777777" w:rsidR="00745144" w:rsidRPr="0046289E" w:rsidRDefault="00745144" w:rsidP="00745144">
      <w:pPr>
        <w:pStyle w:val="Heading3"/>
        <w:rPr>
          <w:lang w:val="es-ES_tradnl"/>
        </w:rPr>
      </w:pPr>
      <w:bookmarkStart w:id="104" w:name="_Toc230096690"/>
      <w:r w:rsidRPr="0046289E">
        <w:rPr>
          <w:lang w:val="es-ES_tradnl"/>
        </w:rPr>
        <w:t>3.2.1</w:t>
      </w:r>
      <w:r w:rsidRPr="0046289E">
        <w:rPr>
          <w:lang w:val="es-ES_tradnl"/>
        </w:rPr>
        <w:tab/>
        <w:t>Introducción</w:t>
      </w:r>
      <w:bookmarkEnd w:id="104"/>
    </w:p>
    <w:p w14:paraId="75789658" w14:textId="77777777" w:rsidR="00745144" w:rsidRPr="0046289E" w:rsidRDefault="00745144" w:rsidP="00745144">
      <w:pPr>
        <w:rPr>
          <w:lang w:val="es-ES_tradnl"/>
        </w:rPr>
      </w:pPr>
      <w:r w:rsidRPr="0046289E">
        <w:rPr>
          <w:lang w:val="es-ES_tradnl"/>
        </w:rPr>
        <w:t>El subsistema de transmisión formatea la forma de onda IBOC en banda base para la transmisión a través del canal en la banda de ondas métricas. Las funciones incluyen la concatenación de símbolo y la conversión ascendente de frecuencias. Además, cuando se transmiten formas de onda híbridas o híbridas ampliadas, esta función retarda y modula la señal analógica en banda base antes de combinarla con la forma de onda digital.</w:t>
      </w:r>
    </w:p>
    <w:p w14:paraId="2E2C9EBD" w14:textId="77777777" w:rsidR="00745144" w:rsidRPr="0046289E" w:rsidRDefault="00745144" w:rsidP="00745144">
      <w:pPr>
        <w:rPr>
          <w:lang w:val="es-ES_tradnl"/>
        </w:rPr>
      </w:pPr>
      <w:r w:rsidRPr="0046289E">
        <w:rPr>
          <w:lang w:val="es-ES_tradnl"/>
        </w:rPr>
        <w:t xml:space="preserve">La entrada a este módulo es una forma de onda MDFO compleja, en banda base y en el dominio del tiempo, </w:t>
      </w:r>
      <w:r w:rsidRPr="0046289E">
        <w:rPr>
          <w:i/>
          <w:iCs/>
          <w:lang w:val="es-ES_tradnl"/>
        </w:rPr>
        <w:t>y</w:t>
      </w:r>
      <w:r w:rsidRPr="0046289E">
        <w:rPr>
          <w:i/>
          <w:iCs/>
          <w:vertAlign w:val="subscript"/>
          <w:lang w:val="es-ES_tradnl"/>
        </w:rPr>
        <w:t>n</w:t>
      </w:r>
      <w:r w:rsidRPr="0046289E">
        <w:rPr>
          <w:lang w:val="es-ES_tradnl"/>
        </w:rPr>
        <w:t>(</w:t>
      </w:r>
      <w:r w:rsidRPr="0046289E">
        <w:rPr>
          <w:i/>
          <w:iCs/>
          <w:lang w:val="es-ES_tradnl"/>
        </w:rPr>
        <w:t>t</w:t>
      </w:r>
      <w:r w:rsidRPr="0046289E">
        <w:rPr>
          <w:lang w:val="es-ES_tradnl"/>
        </w:rPr>
        <w:t xml:space="preserve">), procedente de la función de generación de señal MDFO. </w:t>
      </w:r>
      <w:r>
        <w:rPr>
          <w:lang w:val="es-ES_tradnl"/>
        </w:rPr>
        <w:t>Cuando se transmite una forma de onda híbrida o híbrida ampliada, una</w:t>
      </w:r>
      <w:r w:rsidRPr="0046289E">
        <w:rPr>
          <w:lang w:val="es-ES_tradnl"/>
        </w:rPr>
        <w:t xml:space="preserve"> señal analógica en banda base </w:t>
      </w:r>
      <w:r w:rsidRPr="0046289E">
        <w:rPr>
          <w:i/>
          <w:iCs/>
          <w:lang w:val="es-ES_tradnl"/>
        </w:rPr>
        <w:t>m</w:t>
      </w:r>
      <w:r w:rsidRPr="0046289E">
        <w:rPr>
          <w:lang w:val="es-ES_tradnl"/>
        </w:rPr>
        <w:t>(</w:t>
      </w:r>
      <w:r w:rsidRPr="0046289E">
        <w:rPr>
          <w:i/>
          <w:iCs/>
          <w:lang w:val="es-ES_tradnl"/>
        </w:rPr>
        <w:t>t</w:t>
      </w:r>
      <w:r w:rsidRPr="0046289E">
        <w:rPr>
          <w:lang w:val="es-ES_tradnl"/>
        </w:rPr>
        <w:t xml:space="preserve">) </w:t>
      </w:r>
      <w:r>
        <w:rPr>
          <w:lang w:val="es-ES_tradnl"/>
        </w:rPr>
        <w:t xml:space="preserve">con retardo por diversidad </w:t>
      </w:r>
      <w:r w:rsidRPr="00102DB3">
        <w:rPr>
          <w:lang w:val="es-ES"/>
        </w:rPr>
        <w:t>(</w:t>
      </w:r>
      <w:r w:rsidRPr="00102DB3">
        <w:rPr>
          <w:i/>
          <w:iCs/>
          <w:lang w:val="es-ES"/>
        </w:rPr>
        <w:t>T</w:t>
      </w:r>
      <w:r w:rsidRPr="00102DB3">
        <w:rPr>
          <w:i/>
          <w:iCs/>
          <w:vertAlign w:val="subscript"/>
          <w:lang w:val="es-ES"/>
        </w:rPr>
        <w:t>ad</w:t>
      </w:r>
      <w:r w:rsidRPr="00102DB3">
        <w:rPr>
          <w:lang w:val="es-ES"/>
        </w:rPr>
        <w:t xml:space="preserve">), una señal con retardo de transmisión por alineamiento de audio, </w:t>
      </w:r>
      <w:r w:rsidRPr="00102DB3">
        <w:rPr>
          <w:i/>
          <w:iCs/>
          <w:lang w:val="es-ES"/>
        </w:rPr>
        <w:t>T</w:t>
      </w:r>
      <w:r w:rsidRPr="00102DB3">
        <w:rPr>
          <w:i/>
          <w:iCs/>
          <w:vertAlign w:val="subscript"/>
          <w:lang w:val="es-ES"/>
        </w:rPr>
        <w:t>T5a</w:t>
      </w:r>
      <w:r w:rsidRPr="00102DB3">
        <w:rPr>
          <w:lang w:val="es-ES"/>
        </w:rPr>
        <w:t>, específica y una señal de autorización de comunicaciones subsidiarias (SCA) opcional también son entradas a este módulo. Debe tenerse en cuenta que el retardo por diversidad se aplica a la señal</w:t>
      </w:r>
      <w:r w:rsidRPr="0046289E">
        <w:rPr>
          <w:lang w:val="es-ES_tradnl"/>
        </w:rPr>
        <w:t xml:space="preserve"> analógica</w:t>
      </w:r>
      <w:r>
        <w:rPr>
          <w:lang w:val="es-ES_tradnl"/>
        </w:rPr>
        <w:t xml:space="preserve"> sólo en los modos de servicio híbridos e híbridos ampliados que soportan la combinación</w:t>
      </w:r>
      <w:r w:rsidRPr="0046289E">
        <w:rPr>
          <w:lang w:val="es-ES_tradnl"/>
        </w:rPr>
        <w:t>. La salida de este módulo es la forma de onda IBOC</w:t>
      </w:r>
      <w:r>
        <w:rPr>
          <w:lang w:val="es-ES_tradnl"/>
        </w:rPr>
        <w:t xml:space="preserve"> FM en ondas métricas</w:t>
      </w:r>
      <w:r w:rsidRPr="0046289E">
        <w:rPr>
          <w:lang w:val="es-ES_tradnl"/>
        </w:rPr>
        <w:t>.</w:t>
      </w:r>
    </w:p>
    <w:p w14:paraId="00D27A60" w14:textId="77777777" w:rsidR="00745144" w:rsidRPr="0046289E" w:rsidRDefault="00745144" w:rsidP="00745144">
      <w:pPr>
        <w:pStyle w:val="FigureNo"/>
        <w:rPr>
          <w:lang w:val="es-ES_tradnl"/>
        </w:rPr>
      </w:pPr>
      <w:r w:rsidRPr="0046289E">
        <w:rPr>
          <w:lang w:val="es-ES_tradnl"/>
        </w:rPr>
        <w:lastRenderedPageBreak/>
        <w:t>FIGURA 27</w:t>
      </w:r>
    </w:p>
    <w:p w14:paraId="25AD73D1" w14:textId="77777777" w:rsidR="00745144" w:rsidRPr="0046289E" w:rsidRDefault="00745144" w:rsidP="00745144">
      <w:pPr>
        <w:pStyle w:val="Figuretitle"/>
        <w:rPr>
          <w:lang w:val="es-ES_tradnl"/>
        </w:rPr>
      </w:pPr>
      <w:r w:rsidRPr="0046289E">
        <w:rPr>
          <w:lang w:val="es-ES_tradnl"/>
        </w:rPr>
        <w:t>Diagrama de bloques funcional del subsistema</w:t>
      </w:r>
      <w:r w:rsidRPr="0046289E">
        <w:rPr>
          <w:lang w:val="es-ES_tradnl"/>
        </w:rPr>
        <w:br/>
        <w:t>de transmisión híbrido/híbrido ampliado</w:t>
      </w:r>
    </w:p>
    <w:p w14:paraId="0A40E296" w14:textId="77777777" w:rsidR="00745144" w:rsidRPr="00AC478A" w:rsidRDefault="00745144" w:rsidP="00745144">
      <w:pPr>
        <w:pStyle w:val="Figure"/>
      </w:pPr>
      <w:r>
        <w:rPr>
          <w:noProof/>
        </w:rPr>
        <w:drawing>
          <wp:inline distT="0" distB="0" distL="0" distR="0" wp14:anchorId="5AA61F89" wp14:editId="6734C30E">
            <wp:extent cx="6120765" cy="6141720"/>
            <wp:effectExtent l="0" t="0" r="0" b="0"/>
            <wp:docPr id="18743286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328601" name="Picture 187432860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20765" cy="6141720"/>
                    </a:xfrm>
                    <a:prstGeom prst="rect">
                      <a:avLst/>
                    </a:prstGeom>
                  </pic:spPr>
                </pic:pic>
              </a:graphicData>
            </a:graphic>
          </wp:inline>
        </w:drawing>
      </w:r>
    </w:p>
    <w:p w14:paraId="7641424F" w14:textId="77777777" w:rsidR="00745144" w:rsidRPr="0046289E" w:rsidRDefault="00745144" w:rsidP="00745144">
      <w:pPr>
        <w:pStyle w:val="Heading3"/>
        <w:rPr>
          <w:lang w:val="es-ES_tradnl"/>
        </w:rPr>
      </w:pPr>
      <w:bookmarkStart w:id="105" w:name="_Toc230096691"/>
      <w:r w:rsidRPr="0046289E">
        <w:rPr>
          <w:lang w:val="es-ES_tradnl"/>
        </w:rPr>
        <w:t>3.2.2</w:t>
      </w:r>
      <w:r w:rsidRPr="0046289E">
        <w:rPr>
          <w:lang w:val="es-ES_tradnl"/>
        </w:rPr>
        <w:tab/>
        <w:t>Retardo por diversidad</w:t>
      </w:r>
      <w:bookmarkEnd w:id="105"/>
    </w:p>
    <w:p w14:paraId="4099C088" w14:textId="77777777" w:rsidR="00745144" w:rsidRDefault="00745144" w:rsidP="00745144">
      <w:pPr>
        <w:rPr>
          <w:lang w:val="es-ES_tradnl"/>
        </w:rPr>
      </w:pPr>
      <w:r w:rsidRPr="0046289E">
        <w:rPr>
          <w:lang w:val="es-ES_tradnl"/>
        </w:rPr>
        <w:t xml:space="preserve">Cuando se realiza la radiodifusión de formas de onda híbridas e híbridas ampliadas, como se muestra en la Fig. 27, </w:t>
      </w:r>
      <w:r w:rsidRPr="0046289E">
        <w:rPr>
          <w:i/>
          <w:iCs/>
          <w:lang w:val="es-ES_tradnl"/>
        </w:rPr>
        <w:t>z</w:t>
      </w:r>
      <w:r w:rsidRPr="0046289E">
        <w:rPr>
          <w:lang w:val="es-ES_tradnl"/>
        </w:rPr>
        <w:t>(</w:t>
      </w:r>
      <w:r w:rsidRPr="0046289E">
        <w:rPr>
          <w:i/>
          <w:iCs/>
          <w:lang w:val="es-ES_tradnl"/>
        </w:rPr>
        <w:t>t</w:t>
      </w:r>
      <w:r w:rsidRPr="0046289E">
        <w:rPr>
          <w:lang w:val="es-ES_tradnl"/>
        </w:rPr>
        <w:t xml:space="preserve">) se combina con la señal MF analógica totalmente retenida, </w:t>
      </w:r>
      <w:r w:rsidRPr="0046289E">
        <w:rPr>
          <w:i/>
          <w:iCs/>
          <w:lang w:val="es-ES_tradnl"/>
        </w:rPr>
        <w:t>a</w:t>
      </w:r>
      <w:r w:rsidRPr="0046289E">
        <w:rPr>
          <w:lang w:val="es-ES_tradnl"/>
        </w:rPr>
        <w:t>(</w:t>
      </w:r>
      <w:r w:rsidRPr="0046289E">
        <w:rPr>
          <w:i/>
          <w:iCs/>
          <w:lang w:val="es-ES_tradnl"/>
        </w:rPr>
        <w:t>t</w:t>
      </w:r>
      <w:r w:rsidRPr="0046289E">
        <w:rPr>
          <w:lang w:val="es-ES_tradnl"/>
        </w:rPr>
        <w:t xml:space="preserve">). Esa señal digital, </w:t>
      </w:r>
      <w:r w:rsidRPr="0046289E">
        <w:rPr>
          <w:i/>
          <w:iCs/>
          <w:lang w:val="es-ES_tradnl"/>
        </w:rPr>
        <w:t>z(t)</w:t>
      </w:r>
      <w:r w:rsidRPr="0046289E">
        <w:rPr>
          <w:lang w:val="es-ES_tradnl"/>
        </w:rPr>
        <w:t xml:space="preserve">, ya incluye la fuente de audio analógica, </w:t>
      </w:r>
      <w:r w:rsidRPr="0046289E">
        <w:rPr>
          <w:i/>
          <w:iCs/>
          <w:lang w:val="es-ES_tradnl"/>
        </w:rPr>
        <w:t>m(t),</w:t>
      </w:r>
      <w:r w:rsidRPr="0046289E">
        <w:rPr>
          <w:lang w:val="es-ES_tradnl"/>
        </w:rPr>
        <w:t xml:space="preserve"> en uno de los servicios de audio facilitados. </w:t>
      </w:r>
      <w:r>
        <w:rPr>
          <w:lang w:val="es-ES_tradnl"/>
        </w:rPr>
        <w:t>El retardo por diversidad analógico se aplica en primer lugar a la señal MF analógica en banda base cuando los modos de servicio soportan la combinación</w:t>
      </w:r>
      <w:r w:rsidRPr="0046289E">
        <w:rPr>
          <w:lang w:val="es-ES_tradnl"/>
        </w:rPr>
        <w:t>.</w:t>
      </w:r>
    </w:p>
    <w:p w14:paraId="657BEBF5" w14:textId="77777777" w:rsidR="00745144" w:rsidRPr="00580536" w:rsidRDefault="00745144" w:rsidP="00745144">
      <w:pPr>
        <w:rPr>
          <w:lang w:val="es-ES_tradnl"/>
        </w:rPr>
      </w:pPr>
      <w:r>
        <w:rPr>
          <w:lang w:val="es-ES_tradnl"/>
        </w:rPr>
        <w:t xml:space="preserve">En la definición del sistema IBOC las señales analógica y digital transportan el mismo programa de audio, con el audio analógico retardado con respecto al audio digital correspondiente en la salida del combinador analógico/digital. Este retardo consiste en una porción fija, </w:t>
      </w:r>
      <w:r>
        <w:rPr>
          <w:i/>
          <w:iCs/>
          <w:lang w:val="es-ES_tradnl"/>
        </w:rPr>
        <w:t>T</w:t>
      </w:r>
      <w:r>
        <w:rPr>
          <w:i/>
          <w:iCs/>
          <w:vertAlign w:val="subscript"/>
          <w:lang w:val="es-ES_tradnl"/>
        </w:rPr>
        <w:t>ad</w:t>
      </w:r>
      <w:r>
        <w:rPr>
          <w:lang w:val="es-ES_tradnl"/>
        </w:rPr>
        <w:t xml:space="preserve">, más una porción ajustable, </w:t>
      </w:r>
      <w:r>
        <w:rPr>
          <w:i/>
          <w:iCs/>
          <w:lang w:val="es-ES_tradnl"/>
        </w:rPr>
        <w:t>T</w:t>
      </w:r>
      <w:r>
        <w:rPr>
          <w:i/>
          <w:iCs/>
          <w:vertAlign w:val="subscript"/>
          <w:lang w:val="es-ES_tradnl"/>
        </w:rPr>
        <w:t>T5a</w:t>
      </w:r>
      <w:r>
        <w:rPr>
          <w:lang w:val="es-ES_tradnl"/>
        </w:rPr>
        <w:t xml:space="preserve">. El retardo se ajusta para que el contenido de audio en los trayectos analógico y digital </w:t>
      </w:r>
      <w:r>
        <w:rPr>
          <w:lang w:val="es-ES_tradnl"/>
        </w:rPr>
        <w:lastRenderedPageBreak/>
        <w:t xml:space="preserve">tenga una diversidad temporal de precisamente </w:t>
      </w:r>
      <w:r>
        <w:rPr>
          <w:i/>
          <w:iCs/>
          <w:lang w:val="es-ES_tradnl"/>
        </w:rPr>
        <w:t>T</w:t>
      </w:r>
      <w:r>
        <w:rPr>
          <w:i/>
          <w:iCs/>
          <w:vertAlign w:val="subscript"/>
          <w:lang w:val="es-ES_tradnl"/>
        </w:rPr>
        <w:t>ad</w:t>
      </w:r>
      <w:r>
        <w:rPr>
          <w:lang w:val="es-ES_tradnl"/>
        </w:rPr>
        <w:t xml:space="preserve"> en la antena transmisora. Este retardo contempla las diferencias de retardo por procesamiento en los dos trayectos de señal.</w:t>
      </w:r>
    </w:p>
    <w:p w14:paraId="5E180BF1" w14:textId="77777777" w:rsidR="00745144" w:rsidRDefault="00745144" w:rsidP="00745144">
      <w:pPr>
        <w:pStyle w:val="Heading3"/>
        <w:rPr>
          <w:lang w:val="es-ES_tradnl"/>
        </w:rPr>
      </w:pPr>
      <w:bookmarkStart w:id="106" w:name="_Toc230096692"/>
      <w:r w:rsidRPr="0046289E">
        <w:rPr>
          <w:lang w:val="es-ES_tradnl"/>
        </w:rPr>
        <w:t>3.2.3</w:t>
      </w:r>
      <w:r w:rsidRPr="0046289E">
        <w:rPr>
          <w:lang w:val="es-ES_tradnl"/>
        </w:rPr>
        <w:tab/>
        <w:t>Modulador MF analógico</w:t>
      </w:r>
      <w:bookmarkEnd w:id="106"/>
    </w:p>
    <w:p w14:paraId="5B8EF2A4" w14:textId="77777777" w:rsidR="00745144" w:rsidRPr="0046289E" w:rsidRDefault="00745144" w:rsidP="00745144">
      <w:pPr>
        <w:rPr>
          <w:lang w:val="es-ES_tradnl"/>
        </w:rPr>
      </w:pPr>
      <w:r w:rsidRPr="0046289E">
        <w:rPr>
          <w:lang w:val="es-ES_tradnl"/>
        </w:rPr>
        <w:t xml:space="preserve">Para las formas de onda híbrida e híbrida ampliada, la señal analógica en banda base adecuadamente retardada </w:t>
      </w:r>
      <w:r w:rsidRPr="0046289E">
        <w:rPr>
          <w:i/>
          <w:iCs/>
          <w:lang w:val="es-ES_tradnl"/>
        </w:rPr>
        <w:t>m</w:t>
      </w:r>
      <w:r w:rsidRPr="0046289E">
        <w:rPr>
          <w:lang w:val="es-ES_tradnl"/>
        </w:rPr>
        <w:t>(</w:t>
      </w:r>
      <w:r w:rsidRPr="0046289E">
        <w:rPr>
          <w:i/>
          <w:iCs/>
          <w:lang w:val="es-ES_tradnl"/>
        </w:rPr>
        <w:t>t</w:t>
      </w:r>
      <w:r>
        <w:rPr>
          <w:lang w:val="es-ES_tradnl"/>
        </w:rPr>
        <w:t>–</w:t>
      </w:r>
      <w:r>
        <w:rPr>
          <w:lang w:val="es-ES_tradnl"/>
        </w:rPr>
        <w:sym w:font="Symbol" w:char="F074"/>
      </w:r>
      <w:r w:rsidRPr="0046289E">
        <w:rPr>
          <w:lang w:val="es-ES_tradnl"/>
        </w:rPr>
        <w:t>) se modula en frecuencia para producir una forma de onda MF analógica en RF idéntica a las señales analógicas existentes.</w:t>
      </w:r>
    </w:p>
    <w:p w14:paraId="15FF7278" w14:textId="77777777" w:rsidR="00745144" w:rsidRPr="0046289E" w:rsidRDefault="00745144" w:rsidP="00745144">
      <w:pPr>
        <w:pStyle w:val="Heading3"/>
        <w:rPr>
          <w:lang w:val="es-ES_tradnl"/>
        </w:rPr>
      </w:pPr>
      <w:bookmarkStart w:id="107" w:name="_Toc230096693"/>
      <w:r w:rsidRPr="0046289E">
        <w:rPr>
          <w:lang w:val="es-ES_tradnl"/>
        </w:rPr>
        <w:t>3.2.4</w:t>
      </w:r>
      <w:r w:rsidRPr="0046289E">
        <w:rPr>
          <w:lang w:val="es-ES_tradnl"/>
        </w:rPr>
        <w:tab/>
        <w:t>Combinador analógico/digital</w:t>
      </w:r>
      <w:bookmarkEnd w:id="107"/>
    </w:p>
    <w:p w14:paraId="03D726DC" w14:textId="77777777" w:rsidR="00745144" w:rsidRPr="0046289E" w:rsidRDefault="00745144" w:rsidP="00745144">
      <w:pPr>
        <w:rPr>
          <w:lang w:val="es-ES_tradnl"/>
        </w:rPr>
      </w:pPr>
      <w:r w:rsidRPr="0046289E">
        <w:rPr>
          <w:lang w:val="es-ES_tradnl"/>
        </w:rPr>
        <w:t xml:space="preserve">Cuando se difunde una forma de onda híbrida o híbrida ampliada, la señal de RF de MF con modulación analógica se combina con la señal RF IBOC de modulación digital para producir una señal de Sistema Digital C, </w:t>
      </w:r>
      <w:r w:rsidRPr="0046289E">
        <w:rPr>
          <w:i/>
          <w:iCs/>
          <w:lang w:val="es-ES_tradnl"/>
        </w:rPr>
        <w:t>s</w:t>
      </w:r>
      <w:r w:rsidRPr="0046289E">
        <w:rPr>
          <w:lang w:val="es-ES_tradnl"/>
        </w:rPr>
        <w:t>(</w:t>
      </w:r>
      <w:r w:rsidRPr="0046289E">
        <w:rPr>
          <w:i/>
          <w:iCs/>
          <w:lang w:val="es-ES_tradnl"/>
        </w:rPr>
        <w:t>t</w:t>
      </w:r>
      <w:r w:rsidRPr="0046289E">
        <w:rPr>
          <w:lang w:val="es-ES_tradnl"/>
        </w:rPr>
        <w:t>). Las partes analógica y digital de la onda están centradas en la misma frecuencia portadora. Los niveles de cada banda lateral digital en el espectro de salida están adecuadamente extrapolados por la correspondencia de subportadora MDFO.</w:t>
      </w:r>
    </w:p>
    <w:p w14:paraId="6FFA816A" w14:textId="77777777" w:rsidR="00745144" w:rsidRPr="0046289E" w:rsidRDefault="00745144" w:rsidP="00745144">
      <w:pPr>
        <w:pStyle w:val="Heading3"/>
        <w:rPr>
          <w:bCs/>
          <w:lang w:val="es-ES_tradnl"/>
        </w:rPr>
      </w:pPr>
      <w:bookmarkStart w:id="108" w:name="_Toc230096694"/>
      <w:r w:rsidRPr="0046289E">
        <w:rPr>
          <w:lang w:val="es-ES_tradnl"/>
        </w:rPr>
        <w:t>3.2.5</w:t>
      </w:r>
      <w:r w:rsidRPr="0046289E">
        <w:rPr>
          <w:lang w:val="es-ES_tradnl"/>
        </w:rPr>
        <w:tab/>
        <w:t>Señal completamente digital</w:t>
      </w:r>
      <w:bookmarkEnd w:id="108"/>
    </w:p>
    <w:p w14:paraId="7843A1E3" w14:textId="77777777" w:rsidR="00745144" w:rsidRPr="0046289E" w:rsidRDefault="00745144" w:rsidP="00745144">
      <w:pPr>
        <w:rPr>
          <w:lang w:val="es-ES_tradnl"/>
        </w:rPr>
      </w:pPr>
      <w:r w:rsidRPr="0046289E">
        <w:rPr>
          <w:lang w:val="es-ES_tradnl"/>
        </w:rPr>
        <w:t xml:space="preserve">Cuando se radiodifunde la forma de onda completamente digital, la cadena de procesamiento analógica, como se muestra en la Fig. 27, incluida la señal FM, </w:t>
      </w:r>
      <w:r w:rsidRPr="0046289E">
        <w:rPr>
          <w:i/>
          <w:iCs/>
          <w:lang w:val="es-ES_tradnl"/>
        </w:rPr>
        <w:t>a(t)</w:t>
      </w:r>
      <w:r w:rsidRPr="0046289E">
        <w:rPr>
          <w:lang w:val="es-ES_tradnl"/>
        </w:rPr>
        <w:t xml:space="preserve">, y el combinador analógico/digital, no existe, por lo que la señal digital, </w:t>
      </w:r>
      <w:r w:rsidRPr="0046289E">
        <w:rPr>
          <w:i/>
          <w:iCs/>
          <w:lang w:val="es-ES_tradnl"/>
        </w:rPr>
        <w:t>z(t)</w:t>
      </w:r>
      <w:r w:rsidRPr="0046289E">
        <w:rPr>
          <w:lang w:val="es-ES_tradnl"/>
        </w:rPr>
        <w:t xml:space="preserve">, se convierte en la señal de salida, </w:t>
      </w:r>
      <w:r w:rsidRPr="0046289E">
        <w:rPr>
          <w:i/>
          <w:iCs/>
          <w:lang w:val="es-ES_tradnl"/>
        </w:rPr>
        <w:t>s(t)</w:t>
      </w:r>
      <w:r w:rsidRPr="0046289E">
        <w:rPr>
          <w:lang w:val="es-ES_tradnl"/>
        </w:rPr>
        <w:t>.</w:t>
      </w:r>
    </w:p>
    <w:p w14:paraId="55A66E56" w14:textId="77777777" w:rsidR="00745144" w:rsidRPr="0046289E" w:rsidRDefault="00745144" w:rsidP="00745144">
      <w:pPr>
        <w:pStyle w:val="Heading2"/>
        <w:rPr>
          <w:lang w:val="es-ES_tradnl"/>
        </w:rPr>
      </w:pPr>
      <w:bookmarkStart w:id="109" w:name="_Toc230096695"/>
      <w:r w:rsidRPr="0046289E">
        <w:rPr>
          <w:lang w:val="es-ES_tradnl"/>
        </w:rPr>
        <w:t>3.3</w:t>
      </w:r>
      <w:r w:rsidRPr="0046289E">
        <w:rPr>
          <w:lang w:val="es-ES_tradnl"/>
        </w:rPr>
        <w:tab/>
        <w:t>Utilización de repetidores en canal</w:t>
      </w:r>
      <w:bookmarkEnd w:id="109"/>
    </w:p>
    <w:p w14:paraId="6CE3B03B" w14:textId="77777777" w:rsidR="00745144" w:rsidRPr="0046289E" w:rsidRDefault="00745144" w:rsidP="00745144">
      <w:pPr>
        <w:rPr>
          <w:lang w:val="es-ES_tradnl"/>
        </w:rPr>
      </w:pPr>
      <w:r w:rsidRPr="0046289E">
        <w:rPr>
          <w:lang w:val="es-ES_tradnl"/>
        </w:rPr>
        <w:t xml:space="preserve">El empleo de MDFO en el Sistema Digital C permite que mediante repetidores digitales en canal o con una </w:t>
      </w:r>
      <w:r>
        <w:rPr>
          <w:lang w:val="es-ES_tradnl"/>
        </w:rPr>
        <w:t>SFN</w:t>
      </w:r>
      <w:r w:rsidRPr="0046289E">
        <w:rPr>
          <w:lang w:val="es-ES_tradnl"/>
        </w:rPr>
        <w:t xml:space="preserve"> se llegue a zonas donde se desea la cobertura cuando las pérdidas de señal debidas al terreno o al apantallamiento son severas. Una aplicación típica sería el caso en que las montañas u otras obstrucciones importantes del terreno dentro de las zonas de servicio de la estación limitasen la calidad de funcionamiento analógica o digital.</w:t>
      </w:r>
    </w:p>
    <w:p w14:paraId="75ECC336" w14:textId="77777777" w:rsidR="00745144" w:rsidRPr="0046289E" w:rsidRDefault="00745144" w:rsidP="00745144">
      <w:pPr>
        <w:rPr>
          <w:lang w:val="es-ES_tradnl"/>
        </w:rPr>
      </w:pPr>
      <w:r w:rsidRPr="0046289E">
        <w:rPr>
          <w:lang w:val="es-ES_tradnl"/>
        </w:rPr>
        <w:t>El Sistema Digital C funciona con un tiempo de guarda efectivo entre símbolos MDFO de aproximadamente 150</w:t>
      </w:r>
      <w:r>
        <w:rPr>
          <w:lang w:val="es-ES_tradnl"/>
        </w:rPr>
        <w:t> </w:t>
      </w:r>
      <w:r>
        <w:rPr>
          <w:lang w:val="es-ES_tradnl"/>
        </w:rPr>
        <w:sym w:font="Symbol" w:char="F06D"/>
      </w:r>
      <w:r w:rsidRPr="0046289E">
        <w:rPr>
          <w:lang w:val="es-ES_tradnl"/>
        </w:rPr>
        <w:t>s</w:t>
      </w:r>
      <w:r w:rsidRPr="0046289E">
        <w:rPr>
          <w:rStyle w:val="FootnoteReference"/>
          <w:lang w:val="es-ES_tradnl"/>
        </w:rPr>
        <w:footnoteReference w:id="2"/>
      </w:r>
      <w:r w:rsidRPr="0046289E">
        <w:rPr>
          <w:lang w:val="es-ES_tradnl"/>
        </w:rPr>
        <w:t>. Para evitar una interferencia entre símbolos significativa, la cobertura eficaz en la dirección del sistema de transmisión primario debe limitarse a un radio de 22 km. De forma específica, la relación entre la señal procedente del transmisor primario y la señal del amplificador de potencial debe ser al menos 10 dB en emplazamientos situados a más de 22 km del repetidor en dirección de la antena primaria. La calidad de funcionamiento y las distancias entre los amplificadores de potencial en el canal pueden mejorarse utilizando antenas directivas para proteger a la estación principal.</w:t>
      </w:r>
    </w:p>
    <w:p w14:paraId="1709F185" w14:textId="77777777" w:rsidR="00745144" w:rsidRPr="0046289E" w:rsidRDefault="00745144" w:rsidP="00745144">
      <w:pPr>
        <w:pStyle w:val="Heading2"/>
        <w:rPr>
          <w:lang w:val="es-ES_tradnl"/>
        </w:rPr>
      </w:pPr>
      <w:bookmarkStart w:id="110" w:name="_Toc230096696"/>
      <w:r w:rsidRPr="0046289E">
        <w:rPr>
          <w:lang w:val="es-ES_tradnl"/>
        </w:rPr>
        <w:t>3.4</w:t>
      </w:r>
      <w:r w:rsidRPr="0046289E">
        <w:rPr>
          <w:lang w:val="es-ES_tradnl"/>
        </w:rPr>
        <w:tab/>
        <w:t>Sincronización por el Sistema mundial de determinación de la posición (GPS)</w:t>
      </w:r>
      <w:bookmarkEnd w:id="110"/>
    </w:p>
    <w:p w14:paraId="73833B61" w14:textId="77777777" w:rsidR="00745144" w:rsidRPr="0046289E" w:rsidRDefault="00745144" w:rsidP="00745144">
      <w:pPr>
        <w:widowControl w:val="0"/>
        <w:rPr>
          <w:lang w:val="es-ES_tradnl"/>
        </w:rPr>
      </w:pPr>
      <w:r w:rsidRPr="0046289E">
        <w:rPr>
          <w:lang w:val="es-ES_tradnl"/>
        </w:rPr>
        <w:t>A fin de asegurar una sincronización en el tiempo precisa para una rápida adquisición de la estación y sincronización del amplificador de potencial, cada estación se engancha al GPS. Esto normalmente se logra mediante la sincronización con una señal sincronizada en tiempo y frecuencia al</w:t>
      </w:r>
      <w:r>
        <w:rPr>
          <w:lang w:val="es-ES_tradnl"/>
        </w:rPr>
        <w:t xml:space="preserve"> </w:t>
      </w:r>
      <w:r w:rsidRPr="0046289E">
        <w:rPr>
          <w:lang w:val="es-ES_tradnl"/>
        </w:rPr>
        <w:t>GPS</w:t>
      </w:r>
      <w:r w:rsidRPr="0046289E">
        <w:rPr>
          <w:rStyle w:val="FootnoteReference"/>
          <w:lang w:val="es-ES_tradnl"/>
        </w:rPr>
        <w:footnoteReference w:id="3"/>
      </w:r>
      <w:r w:rsidRPr="0046289E">
        <w:rPr>
          <w:lang w:val="es-ES_tradnl"/>
        </w:rPr>
        <w:t>. Las transmisiones que no están enganchadas al GPS no pueden proporcionar una rápida sintonía en el receptor en el caso de la red de frecuencia única puesto que no pueden sincronizarse con otras estaciones</w:t>
      </w:r>
      <w:r w:rsidRPr="0046289E">
        <w:rPr>
          <w:rStyle w:val="FootnoteReference"/>
          <w:lang w:val="es-ES_tradnl"/>
        </w:rPr>
        <w:footnoteReference w:id="4"/>
      </w:r>
      <w:r w:rsidRPr="0046289E">
        <w:rPr>
          <w:lang w:val="es-ES_tradnl"/>
        </w:rPr>
        <w:t>.</w:t>
      </w:r>
    </w:p>
    <w:p w14:paraId="0C89DDB2" w14:textId="77777777" w:rsidR="00745144" w:rsidRPr="0046289E" w:rsidRDefault="00745144" w:rsidP="00745144">
      <w:pPr>
        <w:pStyle w:val="Heading1"/>
        <w:rPr>
          <w:lang w:val="es-ES_tradnl"/>
        </w:rPr>
      </w:pPr>
      <w:bookmarkStart w:id="111" w:name="_Toc230096697"/>
      <w:r w:rsidRPr="0046289E">
        <w:rPr>
          <w:lang w:val="es-ES_tradnl"/>
        </w:rPr>
        <w:lastRenderedPageBreak/>
        <w:t>4</w:t>
      </w:r>
      <w:r w:rsidRPr="0046289E">
        <w:rPr>
          <w:lang w:val="es-ES_tradnl"/>
        </w:rPr>
        <w:tab/>
        <w:t>Niveles de banda lateral digital</w:t>
      </w:r>
      <w:bookmarkEnd w:id="111"/>
    </w:p>
    <w:p w14:paraId="200AA70B" w14:textId="77777777" w:rsidR="00745144" w:rsidRPr="0046289E" w:rsidRDefault="00745144" w:rsidP="00745144">
      <w:pPr>
        <w:rPr>
          <w:lang w:val="es-ES_tradnl"/>
        </w:rPr>
      </w:pPr>
      <w:r w:rsidRPr="0046289E">
        <w:rPr>
          <w:lang w:val="es-ES_tradnl"/>
        </w:rPr>
        <w:t>Un ejemplo de extrapolación de amplitud de las subportadoras MDFO dentro de cada banda lateral digital con respecto a la densidad de potencia espectral deseada aparece en el Cuadro 1</w:t>
      </w:r>
      <w:r>
        <w:rPr>
          <w:lang w:val="es-ES_tradnl"/>
        </w:rPr>
        <w:t>3</w:t>
      </w:r>
      <w:r w:rsidRPr="0046289E">
        <w:rPr>
          <w:lang w:val="es-ES_tradnl"/>
        </w:rPr>
        <w:t xml:space="preserve"> para las formas de onda híbrida, híbrida ampliada y completamente digital. Los valores de densidad espectral de potencia para la forma de onda híbrida se especifican con respecto a la potencia total de la portadora MF analógica sin modular (suponiendo que toma el valor 1). Los valores de densidad espectral de potencia para la forma de onda completamente digital se especifican con respecto a la potencia total de la portadora MF analógica sin modular (suponiendo que toma el valor 1) que se habría transmitido en los modos híbrido e híbrido ampliado.</w:t>
      </w:r>
    </w:p>
    <w:p w14:paraId="53B71F5F" w14:textId="77777777" w:rsidR="00745144" w:rsidRPr="0046289E" w:rsidRDefault="00745144" w:rsidP="00745144">
      <w:pPr>
        <w:pStyle w:val="TableNo"/>
        <w:rPr>
          <w:lang w:val="es-ES_tradnl"/>
        </w:rPr>
      </w:pPr>
      <w:r w:rsidRPr="0046289E">
        <w:rPr>
          <w:lang w:val="es-ES_tradnl"/>
        </w:rPr>
        <w:t>CUADRO 1</w:t>
      </w:r>
      <w:r>
        <w:rPr>
          <w:lang w:val="es-ES_tradnl"/>
        </w:rPr>
        <w:t>3</w:t>
      </w:r>
    </w:p>
    <w:p w14:paraId="333B5934" w14:textId="77777777" w:rsidR="00745144" w:rsidRPr="0046289E" w:rsidRDefault="00745144" w:rsidP="00745144">
      <w:pPr>
        <w:pStyle w:val="Tabletitle"/>
        <w:rPr>
          <w:lang w:val="es-ES_tradnl"/>
        </w:rPr>
      </w:pPr>
      <w:r w:rsidRPr="0046289E">
        <w:rPr>
          <w:lang w:val="es-ES_tradnl"/>
        </w:rPr>
        <w:t>Ejemplos de extrapolación de la subportadora MDFO</w:t>
      </w:r>
      <w:r w:rsidRPr="0046289E">
        <w:rPr>
          <w:lang w:val="es-ES_tradnl"/>
        </w:rPr>
        <w:br/>
        <w:t>con respecto a la densidad espectral de potencia</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87"/>
        <w:gridCol w:w="1871"/>
        <w:gridCol w:w="1191"/>
        <w:gridCol w:w="1247"/>
        <w:gridCol w:w="1984"/>
        <w:gridCol w:w="1759"/>
      </w:tblGrid>
      <w:tr w:rsidR="00745144" w:rsidRPr="00102DB3" w14:paraId="65DA8E59" w14:textId="77777777" w:rsidTr="00954503">
        <w:trPr>
          <w:tblHeader/>
          <w:jc w:val="center"/>
        </w:trPr>
        <w:tc>
          <w:tcPr>
            <w:tcW w:w="1587" w:type="dxa"/>
            <w:tcMar>
              <w:left w:w="58" w:type="dxa"/>
              <w:right w:w="58" w:type="dxa"/>
            </w:tcMar>
            <w:vAlign w:val="center"/>
          </w:tcPr>
          <w:p w14:paraId="06D9E3A1" w14:textId="77777777" w:rsidR="00745144" w:rsidRPr="0046289E" w:rsidRDefault="00745144" w:rsidP="00954503">
            <w:pPr>
              <w:pStyle w:val="Tablehead"/>
              <w:rPr>
                <w:lang w:val="es-ES_tradnl"/>
              </w:rPr>
            </w:pPr>
            <w:r w:rsidRPr="0046289E">
              <w:rPr>
                <w:lang w:val="es-ES_tradnl"/>
              </w:rPr>
              <w:t>Forma de onda</w:t>
            </w:r>
          </w:p>
        </w:tc>
        <w:tc>
          <w:tcPr>
            <w:tcW w:w="1871" w:type="dxa"/>
            <w:vAlign w:val="center"/>
          </w:tcPr>
          <w:p w14:paraId="6FFE52C1" w14:textId="77777777" w:rsidR="00745144" w:rsidRPr="0046289E" w:rsidRDefault="00745144" w:rsidP="00954503">
            <w:pPr>
              <w:pStyle w:val="Tablehead"/>
              <w:rPr>
                <w:lang w:val="es-ES_tradnl"/>
              </w:rPr>
            </w:pPr>
            <w:r w:rsidRPr="0046289E">
              <w:rPr>
                <w:lang w:val="es-ES_tradnl"/>
              </w:rPr>
              <w:t>Modo</w:t>
            </w:r>
          </w:p>
        </w:tc>
        <w:tc>
          <w:tcPr>
            <w:tcW w:w="1191" w:type="dxa"/>
            <w:tcMar>
              <w:left w:w="58" w:type="dxa"/>
              <w:right w:w="58" w:type="dxa"/>
            </w:tcMar>
            <w:vAlign w:val="center"/>
          </w:tcPr>
          <w:p w14:paraId="0AB9A9F5" w14:textId="77777777" w:rsidR="00745144" w:rsidRPr="0046289E" w:rsidRDefault="00745144" w:rsidP="00954503">
            <w:pPr>
              <w:pStyle w:val="Tablehead"/>
              <w:rPr>
                <w:lang w:val="es-ES_tradnl"/>
              </w:rPr>
            </w:pPr>
            <w:r w:rsidRPr="0046289E">
              <w:rPr>
                <w:lang w:val="es-ES_tradnl"/>
              </w:rPr>
              <w:t>Bandas laterales</w:t>
            </w:r>
          </w:p>
        </w:tc>
        <w:tc>
          <w:tcPr>
            <w:tcW w:w="1247" w:type="dxa"/>
            <w:tcMar>
              <w:left w:w="58" w:type="dxa"/>
              <w:right w:w="58" w:type="dxa"/>
            </w:tcMar>
            <w:vAlign w:val="center"/>
          </w:tcPr>
          <w:p w14:paraId="0FB9C897" w14:textId="77777777" w:rsidR="00745144" w:rsidRPr="0046289E" w:rsidRDefault="00745144" w:rsidP="00954503">
            <w:pPr>
              <w:pStyle w:val="Tablehead"/>
              <w:rPr>
                <w:lang w:val="es-ES_tradnl"/>
              </w:rPr>
            </w:pPr>
            <w:r w:rsidRPr="0046289E">
              <w:rPr>
                <w:lang w:val="es-ES_tradnl"/>
              </w:rPr>
              <w:t>Notación</w:t>
            </w:r>
            <w:r w:rsidRPr="0046289E">
              <w:rPr>
                <w:lang w:val="es-ES_tradnl"/>
              </w:rPr>
              <w:br/>
              <w:t>del factor</w:t>
            </w:r>
            <w:r w:rsidRPr="0046289E">
              <w:rPr>
                <w:lang w:val="es-ES_tradnl"/>
              </w:rPr>
              <w:br/>
              <w:t>de escala</w:t>
            </w:r>
            <w:r w:rsidRPr="0046289E">
              <w:rPr>
                <w:lang w:val="es-ES_tradnl"/>
              </w:rPr>
              <w:br/>
              <w:t>de amplitud</w:t>
            </w:r>
          </w:p>
        </w:tc>
        <w:tc>
          <w:tcPr>
            <w:tcW w:w="1984" w:type="dxa"/>
            <w:tcMar>
              <w:left w:w="29" w:type="dxa"/>
              <w:right w:w="29" w:type="dxa"/>
            </w:tcMar>
            <w:vAlign w:val="center"/>
          </w:tcPr>
          <w:p w14:paraId="6550FF40" w14:textId="77777777" w:rsidR="00745144" w:rsidRPr="0046289E" w:rsidRDefault="00745144" w:rsidP="00954503">
            <w:pPr>
              <w:pStyle w:val="Tablehead"/>
              <w:rPr>
                <w:lang w:val="es-ES_tradnl"/>
              </w:rPr>
            </w:pPr>
            <w:r w:rsidRPr="0046289E">
              <w:rPr>
                <w:lang w:val="es-ES_tradnl"/>
              </w:rPr>
              <w:t>Factor de escala</w:t>
            </w:r>
            <w:r w:rsidRPr="0046289E">
              <w:rPr>
                <w:lang w:val="es-ES_tradnl"/>
              </w:rPr>
              <w:br/>
              <w:t>de amplitud</w:t>
            </w:r>
            <w:r w:rsidRPr="0046289E">
              <w:rPr>
                <w:lang w:val="es-ES_tradnl"/>
              </w:rPr>
              <w:br/>
              <w:t>(con respecto a la potencia de MF analógica total) por subportadora</w:t>
            </w:r>
          </w:p>
        </w:tc>
        <w:tc>
          <w:tcPr>
            <w:tcW w:w="1759" w:type="dxa"/>
            <w:tcMar>
              <w:left w:w="29" w:type="dxa"/>
              <w:right w:w="29" w:type="dxa"/>
            </w:tcMar>
            <w:vAlign w:val="center"/>
          </w:tcPr>
          <w:p w14:paraId="6F5D3581" w14:textId="77777777" w:rsidR="00745144" w:rsidRPr="0046289E" w:rsidRDefault="00745144" w:rsidP="00954503">
            <w:pPr>
              <w:pStyle w:val="Tablehead"/>
              <w:rPr>
                <w:lang w:val="es-ES_tradnl"/>
              </w:rPr>
            </w:pPr>
            <w:r w:rsidRPr="0046289E">
              <w:rPr>
                <w:lang w:val="es-ES_tradnl"/>
              </w:rPr>
              <w:t>Densidad espectral de potencia</w:t>
            </w:r>
            <w:r w:rsidRPr="0046289E">
              <w:rPr>
                <w:vertAlign w:val="superscript"/>
                <w:lang w:val="es-ES_tradnl"/>
              </w:rPr>
              <w:t>(1)</w:t>
            </w:r>
            <w:r w:rsidRPr="0046289E">
              <w:rPr>
                <w:lang w:val="es-ES_tradnl"/>
              </w:rPr>
              <w:t xml:space="preserve"> en un ancho de banda de 1</w:t>
            </w:r>
            <w:r>
              <w:rPr>
                <w:lang w:val="es-ES_tradnl"/>
              </w:rPr>
              <w:t> kHz</w:t>
            </w:r>
            <w:r w:rsidRPr="0046289E">
              <w:rPr>
                <w:lang w:val="es-ES_tradnl"/>
              </w:rPr>
              <w:t xml:space="preserve"> (dBc)</w:t>
            </w:r>
          </w:p>
        </w:tc>
      </w:tr>
      <w:tr w:rsidR="00745144" w:rsidRPr="0046289E" w14:paraId="37620898" w14:textId="77777777" w:rsidTr="00954503">
        <w:trPr>
          <w:jc w:val="center"/>
        </w:trPr>
        <w:tc>
          <w:tcPr>
            <w:tcW w:w="1587" w:type="dxa"/>
            <w:tcMar>
              <w:left w:w="58" w:type="dxa"/>
              <w:right w:w="58" w:type="dxa"/>
            </w:tcMar>
            <w:vAlign w:val="center"/>
          </w:tcPr>
          <w:p w14:paraId="0C93C92C" w14:textId="77777777" w:rsidR="00745144" w:rsidRPr="0046289E" w:rsidRDefault="00745144" w:rsidP="00954503">
            <w:pPr>
              <w:pStyle w:val="Tabletext"/>
              <w:rPr>
                <w:lang w:val="es-ES_tradnl"/>
              </w:rPr>
            </w:pPr>
            <w:r w:rsidRPr="0046289E">
              <w:rPr>
                <w:lang w:val="es-ES_tradnl"/>
              </w:rPr>
              <w:t>Híbrida</w:t>
            </w:r>
          </w:p>
        </w:tc>
        <w:tc>
          <w:tcPr>
            <w:tcW w:w="1871" w:type="dxa"/>
            <w:vAlign w:val="center"/>
          </w:tcPr>
          <w:p w14:paraId="1C99527C" w14:textId="77777777" w:rsidR="00745144" w:rsidRPr="0046289E" w:rsidRDefault="00745144" w:rsidP="00954503">
            <w:pPr>
              <w:pStyle w:val="Tabletext"/>
              <w:jc w:val="left"/>
              <w:rPr>
                <w:lang w:val="es-ES_tradnl"/>
              </w:rPr>
            </w:pPr>
            <w:r w:rsidRPr="002B33B2">
              <w:rPr>
                <w:lang w:val="es-ES_tradnl"/>
              </w:rPr>
              <w:t>MP2, MP3, MP11, MP12, MP5, MP6, MP1X, DSB1, MP1XOV, MP6OV, DB1OV</w:t>
            </w:r>
          </w:p>
        </w:tc>
        <w:tc>
          <w:tcPr>
            <w:tcW w:w="1191" w:type="dxa"/>
            <w:tcMar>
              <w:left w:w="58" w:type="dxa"/>
              <w:right w:w="58" w:type="dxa"/>
            </w:tcMar>
            <w:vAlign w:val="center"/>
          </w:tcPr>
          <w:p w14:paraId="40FE2D0C" w14:textId="77777777" w:rsidR="00745144" w:rsidRPr="0046289E" w:rsidRDefault="00745144" w:rsidP="00954503">
            <w:pPr>
              <w:pStyle w:val="Tabletext"/>
              <w:rPr>
                <w:lang w:val="es-ES_tradnl"/>
              </w:rPr>
            </w:pPr>
            <w:r w:rsidRPr="0046289E">
              <w:rPr>
                <w:lang w:val="es-ES_tradnl"/>
              </w:rPr>
              <w:t>Primaria</w:t>
            </w:r>
          </w:p>
        </w:tc>
        <w:tc>
          <w:tcPr>
            <w:tcW w:w="1247" w:type="dxa"/>
            <w:tcMar>
              <w:left w:w="58" w:type="dxa"/>
              <w:right w:w="58" w:type="dxa"/>
            </w:tcMar>
            <w:vAlign w:val="center"/>
          </w:tcPr>
          <w:p w14:paraId="72130291" w14:textId="77777777" w:rsidR="00745144" w:rsidRPr="0046289E" w:rsidRDefault="00745144" w:rsidP="00954503">
            <w:pPr>
              <w:pStyle w:val="Tabletext"/>
              <w:jc w:val="center"/>
              <w:rPr>
                <w:lang w:val="es-ES_tradnl"/>
              </w:rPr>
            </w:pPr>
            <w:r w:rsidRPr="0046289E">
              <w:rPr>
                <w:i/>
                <w:iCs/>
                <w:lang w:val="es-ES_tradnl"/>
              </w:rPr>
              <w:t>a</w:t>
            </w:r>
            <w:r w:rsidRPr="0046289E">
              <w:rPr>
                <w:bCs/>
                <w:vertAlign w:val="subscript"/>
                <w:lang w:val="es-ES_tradnl"/>
              </w:rPr>
              <w:t>0L/</w:t>
            </w:r>
            <w:r w:rsidRPr="0046289E">
              <w:rPr>
                <w:i/>
                <w:iCs/>
                <w:lang w:val="es-ES_tradnl"/>
              </w:rPr>
              <w:t>a</w:t>
            </w:r>
            <w:r w:rsidRPr="0046289E">
              <w:rPr>
                <w:bCs/>
                <w:vertAlign w:val="subscript"/>
                <w:lang w:val="es-ES_tradnl"/>
              </w:rPr>
              <w:t>0U</w:t>
            </w:r>
          </w:p>
        </w:tc>
        <w:tc>
          <w:tcPr>
            <w:tcW w:w="1984" w:type="dxa"/>
            <w:tcMar>
              <w:left w:w="29" w:type="dxa"/>
              <w:right w:w="29" w:type="dxa"/>
            </w:tcMar>
            <w:vAlign w:val="center"/>
          </w:tcPr>
          <w:p w14:paraId="5E567361" w14:textId="77777777" w:rsidR="00745144" w:rsidRPr="0046289E" w:rsidRDefault="00745144" w:rsidP="00954503">
            <w:pPr>
              <w:pStyle w:val="Tabletext"/>
              <w:jc w:val="center"/>
              <w:rPr>
                <w:lang w:val="es-ES_tradnl"/>
              </w:rPr>
            </w:pPr>
            <w:r w:rsidRPr="0046289E">
              <w:rPr>
                <w:lang w:val="es-ES_tradnl"/>
              </w:rPr>
              <w:t>5,123 × 10</w:t>
            </w:r>
            <w:r>
              <w:rPr>
                <w:bCs/>
                <w:vertAlign w:val="superscript"/>
                <w:lang w:val="es-ES_tradnl"/>
              </w:rPr>
              <w:t>–</w:t>
            </w:r>
            <w:r w:rsidRPr="0046289E">
              <w:rPr>
                <w:bCs/>
                <w:vertAlign w:val="superscript"/>
                <w:lang w:val="es-ES_tradnl"/>
              </w:rPr>
              <w:t>3</w:t>
            </w:r>
          </w:p>
        </w:tc>
        <w:tc>
          <w:tcPr>
            <w:tcW w:w="1759" w:type="dxa"/>
            <w:tcMar>
              <w:left w:w="29" w:type="dxa"/>
              <w:right w:w="29" w:type="dxa"/>
            </w:tcMar>
            <w:vAlign w:val="center"/>
          </w:tcPr>
          <w:p w14:paraId="35953013" w14:textId="77777777" w:rsidR="00745144" w:rsidRPr="0046289E" w:rsidRDefault="00745144" w:rsidP="00954503">
            <w:pPr>
              <w:pStyle w:val="Tabletext"/>
              <w:jc w:val="center"/>
              <w:rPr>
                <w:lang w:val="es-ES_tradnl"/>
              </w:rPr>
            </w:pPr>
            <w:r>
              <w:rPr>
                <w:lang w:val="es-ES_tradnl"/>
              </w:rPr>
              <w:t>–</w:t>
            </w:r>
            <w:r w:rsidRPr="0046289E">
              <w:rPr>
                <w:lang w:val="es-ES_tradnl"/>
              </w:rPr>
              <w:t>41,39</w:t>
            </w:r>
          </w:p>
        </w:tc>
      </w:tr>
      <w:tr w:rsidR="00745144" w:rsidRPr="0046289E" w14:paraId="2656EAD5" w14:textId="77777777" w:rsidTr="00954503">
        <w:trPr>
          <w:jc w:val="center"/>
        </w:trPr>
        <w:tc>
          <w:tcPr>
            <w:tcW w:w="1587" w:type="dxa"/>
            <w:tcMar>
              <w:left w:w="58" w:type="dxa"/>
              <w:right w:w="58" w:type="dxa"/>
            </w:tcMar>
            <w:vAlign w:val="center"/>
          </w:tcPr>
          <w:p w14:paraId="46F071D4" w14:textId="77777777" w:rsidR="00745144" w:rsidRPr="0046289E" w:rsidRDefault="00745144" w:rsidP="00954503">
            <w:pPr>
              <w:pStyle w:val="Tabletext"/>
              <w:rPr>
                <w:lang w:val="es-ES_tradnl"/>
              </w:rPr>
            </w:pPr>
            <w:r w:rsidRPr="0046289E">
              <w:rPr>
                <w:lang w:val="es-ES_tradnl"/>
              </w:rPr>
              <w:t>Híbrida ampliada</w:t>
            </w:r>
          </w:p>
        </w:tc>
        <w:tc>
          <w:tcPr>
            <w:tcW w:w="1871" w:type="dxa"/>
          </w:tcPr>
          <w:p w14:paraId="114BBE37" w14:textId="77777777" w:rsidR="00745144" w:rsidRPr="005D7DFF" w:rsidRDefault="00745144" w:rsidP="00954503">
            <w:pPr>
              <w:pStyle w:val="Tabletext"/>
              <w:jc w:val="left"/>
              <w:rPr>
                <w:lang w:val="en-US"/>
              </w:rPr>
            </w:pPr>
            <w:r w:rsidRPr="002B33B2">
              <w:t>MP5, MP6, MP12, DSB1, MP6OV, DSB1OV</w:t>
            </w:r>
          </w:p>
        </w:tc>
        <w:tc>
          <w:tcPr>
            <w:tcW w:w="1191" w:type="dxa"/>
            <w:tcMar>
              <w:left w:w="58" w:type="dxa"/>
              <w:right w:w="58" w:type="dxa"/>
            </w:tcMar>
            <w:vAlign w:val="center"/>
          </w:tcPr>
          <w:p w14:paraId="21CD028C" w14:textId="77777777" w:rsidR="00745144" w:rsidRPr="0046289E" w:rsidRDefault="00745144" w:rsidP="00954503">
            <w:pPr>
              <w:pStyle w:val="Tabletext"/>
              <w:rPr>
                <w:lang w:val="es-ES_tradnl"/>
              </w:rPr>
            </w:pPr>
            <w:r w:rsidRPr="0046289E">
              <w:rPr>
                <w:lang w:val="es-ES_tradnl"/>
              </w:rPr>
              <w:t>Primaria</w:t>
            </w:r>
          </w:p>
        </w:tc>
        <w:tc>
          <w:tcPr>
            <w:tcW w:w="1247" w:type="dxa"/>
            <w:tcMar>
              <w:left w:w="58" w:type="dxa"/>
              <w:right w:w="58" w:type="dxa"/>
            </w:tcMar>
            <w:vAlign w:val="center"/>
          </w:tcPr>
          <w:p w14:paraId="50E78209" w14:textId="77777777" w:rsidR="00745144" w:rsidRPr="0046289E" w:rsidRDefault="00745144" w:rsidP="00954503">
            <w:pPr>
              <w:pStyle w:val="Tabletext"/>
              <w:jc w:val="center"/>
              <w:rPr>
                <w:lang w:val="es-ES_tradnl"/>
              </w:rPr>
            </w:pPr>
            <w:r w:rsidRPr="00655A2F">
              <w:rPr>
                <w:i/>
                <w:iCs/>
              </w:rPr>
              <w:t>a</w:t>
            </w:r>
            <w:r w:rsidRPr="00655A2F">
              <w:rPr>
                <w:bCs/>
                <w:vertAlign w:val="subscript"/>
              </w:rPr>
              <w:t xml:space="preserve">1L </w:t>
            </w:r>
            <w:r w:rsidRPr="00655A2F">
              <w:rPr>
                <w:i/>
                <w:iCs/>
              </w:rPr>
              <w:t>a</w:t>
            </w:r>
            <w:r w:rsidRPr="00655A2F">
              <w:rPr>
                <w:bCs/>
                <w:vertAlign w:val="subscript"/>
              </w:rPr>
              <w:t>1U</w:t>
            </w:r>
          </w:p>
        </w:tc>
        <w:tc>
          <w:tcPr>
            <w:tcW w:w="1984" w:type="dxa"/>
            <w:tcMar>
              <w:left w:w="29" w:type="dxa"/>
              <w:right w:w="29" w:type="dxa"/>
            </w:tcMar>
            <w:vAlign w:val="center"/>
          </w:tcPr>
          <w:p w14:paraId="5C74708E" w14:textId="77777777" w:rsidR="00745144" w:rsidRPr="0046289E" w:rsidRDefault="00745144" w:rsidP="00954503">
            <w:pPr>
              <w:pStyle w:val="Tabletext"/>
              <w:jc w:val="center"/>
              <w:rPr>
                <w:lang w:val="es-ES_tradnl"/>
              </w:rPr>
            </w:pPr>
            <w:r>
              <w:rPr>
                <w:lang w:val="es-ES_tradnl"/>
              </w:rPr>
              <w:t>1,67</w:t>
            </w:r>
            <w:r w:rsidRPr="0046289E">
              <w:rPr>
                <w:lang w:val="es-ES_tradnl"/>
              </w:rPr>
              <w:t xml:space="preserve"> × 10</w:t>
            </w:r>
            <w:r>
              <w:rPr>
                <w:bCs/>
                <w:vertAlign w:val="superscript"/>
                <w:lang w:val="es-ES_tradnl"/>
              </w:rPr>
              <w:t>–2</w:t>
            </w:r>
          </w:p>
        </w:tc>
        <w:tc>
          <w:tcPr>
            <w:tcW w:w="1759" w:type="dxa"/>
            <w:tcMar>
              <w:left w:w="29" w:type="dxa"/>
              <w:right w:w="29" w:type="dxa"/>
            </w:tcMar>
            <w:vAlign w:val="center"/>
          </w:tcPr>
          <w:p w14:paraId="7A0ED6E4" w14:textId="77777777" w:rsidR="00745144" w:rsidRPr="0046289E" w:rsidRDefault="00745144" w:rsidP="00954503">
            <w:pPr>
              <w:pStyle w:val="Tabletext"/>
              <w:jc w:val="center"/>
              <w:rPr>
                <w:lang w:val="es-ES_tradnl"/>
              </w:rPr>
            </w:pPr>
            <w:r>
              <w:rPr>
                <w:lang w:val="es-ES_tradnl"/>
              </w:rPr>
              <w:t>–32,9</w:t>
            </w:r>
          </w:p>
        </w:tc>
      </w:tr>
      <w:tr w:rsidR="00745144" w:rsidRPr="0046289E" w14:paraId="321B780E" w14:textId="77777777" w:rsidTr="00954503">
        <w:trPr>
          <w:jc w:val="center"/>
        </w:trPr>
        <w:tc>
          <w:tcPr>
            <w:tcW w:w="1587" w:type="dxa"/>
            <w:vMerge w:val="restart"/>
            <w:tcMar>
              <w:left w:w="58" w:type="dxa"/>
              <w:right w:w="58" w:type="dxa"/>
            </w:tcMar>
            <w:vAlign w:val="center"/>
          </w:tcPr>
          <w:p w14:paraId="6F7BA68C" w14:textId="77777777" w:rsidR="00745144" w:rsidRPr="0046289E" w:rsidRDefault="00745144" w:rsidP="00954503">
            <w:pPr>
              <w:pStyle w:val="Tabletext"/>
              <w:jc w:val="left"/>
              <w:rPr>
                <w:lang w:val="es-ES_tradnl"/>
              </w:rPr>
            </w:pPr>
            <w:r w:rsidRPr="0046289E">
              <w:rPr>
                <w:lang w:val="es-ES_tradnl"/>
              </w:rPr>
              <w:t>Completamente digital</w:t>
            </w:r>
          </w:p>
        </w:tc>
        <w:tc>
          <w:tcPr>
            <w:tcW w:w="1871" w:type="dxa"/>
            <w:vAlign w:val="center"/>
          </w:tcPr>
          <w:p w14:paraId="75B13966" w14:textId="77777777" w:rsidR="00745144" w:rsidRPr="0046289E" w:rsidRDefault="00745144" w:rsidP="00954503">
            <w:pPr>
              <w:pStyle w:val="Tabletext"/>
              <w:jc w:val="left"/>
              <w:rPr>
                <w:lang w:val="es-ES_tradnl"/>
              </w:rPr>
            </w:pPr>
            <w:r w:rsidRPr="00655A2F">
              <w:t>MS5</w:t>
            </w:r>
          </w:p>
        </w:tc>
        <w:tc>
          <w:tcPr>
            <w:tcW w:w="1191" w:type="dxa"/>
            <w:tcMar>
              <w:left w:w="58" w:type="dxa"/>
              <w:right w:w="58" w:type="dxa"/>
            </w:tcMar>
            <w:vAlign w:val="center"/>
          </w:tcPr>
          <w:p w14:paraId="2AF3F7AA" w14:textId="77777777" w:rsidR="00745144" w:rsidRPr="0046289E" w:rsidRDefault="00745144" w:rsidP="00954503">
            <w:pPr>
              <w:pStyle w:val="Tabletext"/>
              <w:rPr>
                <w:lang w:val="es-ES_tradnl"/>
              </w:rPr>
            </w:pPr>
            <w:r w:rsidRPr="0046289E">
              <w:rPr>
                <w:lang w:val="es-ES_tradnl"/>
              </w:rPr>
              <w:t>Primaria</w:t>
            </w:r>
          </w:p>
        </w:tc>
        <w:tc>
          <w:tcPr>
            <w:tcW w:w="1247" w:type="dxa"/>
            <w:tcMar>
              <w:left w:w="58" w:type="dxa"/>
              <w:right w:w="58" w:type="dxa"/>
            </w:tcMar>
            <w:vAlign w:val="center"/>
          </w:tcPr>
          <w:p w14:paraId="6C71071A" w14:textId="77777777" w:rsidR="00745144" w:rsidRPr="0046289E" w:rsidRDefault="00745144" w:rsidP="00954503">
            <w:pPr>
              <w:pStyle w:val="Tabletext"/>
              <w:jc w:val="center"/>
              <w:rPr>
                <w:i/>
                <w:iCs/>
                <w:lang w:val="es-ES_tradnl"/>
              </w:rPr>
            </w:pPr>
            <w:r w:rsidRPr="00655A2F">
              <w:rPr>
                <w:i/>
                <w:iCs/>
              </w:rPr>
              <w:t>a</w:t>
            </w:r>
            <w:r w:rsidRPr="00655A2F">
              <w:rPr>
                <w:bCs/>
                <w:vertAlign w:val="subscript"/>
              </w:rPr>
              <w:t xml:space="preserve">2L </w:t>
            </w:r>
            <w:r w:rsidRPr="00655A2F">
              <w:rPr>
                <w:i/>
                <w:iCs/>
              </w:rPr>
              <w:t>a</w:t>
            </w:r>
            <w:r w:rsidRPr="00655A2F">
              <w:rPr>
                <w:bCs/>
                <w:vertAlign w:val="subscript"/>
              </w:rPr>
              <w:t>2U</w:t>
            </w:r>
          </w:p>
        </w:tc>
        <w:tc>
          <w:tcPr>
            <w:tcW w:w="1984" w:type="dxa"/>
            <w:tcMar>
              <w:left w:w="29" w:type="dxa"/>
              <w:right w:w="29" w:type="dxa"/>
            </w:tcMar>
            <w:vAlign w:val="center"/>
          </w:tcPr>
          <w:p w14:paraId="472A6230" w14:textId="77777777" w:rsidR="00745144" w:rsidRPr="0046289E" w:rsidRDefault="00745144" w:rsidP="00954503">
            <w:pPr>
              <w:pStyle w:val="Tabletext"/>
              <w:jc w:val="center"/>
              <w:rPr>
                <w:lang w:val="es-ES_tradnl"/>
              </w:rPr>
            </w:pPr>
            <w:r>
              <w:rPr>
                <w:lang w:val="es-ES_tradnl"/>
              </w:rPr>
              <w:t>5,123</w:t>
            </w:r>
            <w:r w:rsidRPr="0046289E">
              <w:rPr>
                <w:lang w:val="es-ES_tradnl"/>
              </w:rPr>
              <w:t xml:space="preserve"> × 10</w:t>
            </w:r>
            <w:r>
              <w:rPr>
                <w:bCs/>
                <w:vertAlign w:val="superscript"/>
                <w:lang w:val="es-ES_tradnl"/>
              </w:rPr>
              <w:t>–3</w:t>
            </w:r>
          </w:p>
        </w:tc>
        <w:tc>
          <w:tcPr>
            <w:tcW w:w="1759" w:type="dxa"/>
            <w:tcMar>
              <w:left w:w="29" w:type="dxa"/>
              <w:right w:w="29" w:type="dxa"/>
            </w:tcMar>
            <w:vAlign w:val="center"/>
          </w:tcPr>
          <w:p w14:paraId="40059B16" w14:textId="77777777" w:rsidR="00745144" w:rsidRPr="0046289E" w:rsidRDefault="00745144" w:rsidP="00954503">
            <w:pPr>
              <w:pStyle w:val="Tabletext"/>
              <w:jc w:val="center"/>
              <w:rPr>
                <w:lang w:val="es-ES_tradnl"/>
              </w:rPr>
            </w:pPr>
            <w:r>
              <w:rPr>
                <w:lang w:val="es-ES_tradnl"/>
              </w:rPr>
              <w:t>–</w:t>
            </w:r>
            <w:r w:rsidRPr="0046289E">
              <w:rPr>
                <w:lang w:val="es-ES_tradnl"/>
              </w:rPr>
              <w:t>3</w:t>
            </w:r>
            <w:r>
              <w:rPr>
                <w:lang w:val="es-ES_tradnl"/>
              </w:rPr>
              <w:t>7,9</w:t>
            </w:r>
          </w:p>
        </w:tc>
      </w:tr>
      <w:tr w:rsidR="00745144" w:rsidRPr="0046289E" w14:paraId="12608993" w14:textId="77777777" w:rsidTr="00954503">
        <w:trPr>
          <w:jc w:val="center"/>
        </w:trPr>
        <w:tc>
          <w:tcPr>
            <w:tcW w:w="1587" w:type="dxa"/>
            <w:vMerge/>
            <w:tcMar>
              <w:left w:w="58" w:type="dxa"/>
              <w:right w:w="58" w:type="dxa"/>
            </w:tcMar>
            <w:vAlign w:val="center"/>
          </w:tcPr>
          <w:p w14:paraId="62D97B7D" w14:textId="77777777" w:rsidR="00745144" w:rsidRPr="0046289E" w:rsidRDefault="00745144" w:rsidP="00954503">
            <w:pPr>
              <w:pStyle w:val="Tabletext"/>
              <w:rPr>
                <w:b/>
                <w:bCs/>
                <w:i/>
                <w:iCs/>
                <w:lang w:val="es-ES_tradnl"/>
              </w:rPr>
            </w:pPr>
          </w:p>
        </w:tc>
        <w:tc>
          <w:tcPr>
            <w:tcW w:w="1871" w:type="dxa"/>
            <w:vMerge w:val="restart"/>
            <w:vAlign w:val="center"/>
          </w:tcPr>
          <w:p w14:paraId="4C635269" w14:textId="77777777" w:rsidR="00745144" w:rsidRPr="0046289E" w:rsidRDefault="00745144" w:rsidP="00954503">
            <w:pPr>
              <w:pStyle w:val="Tabletext"/>
              <w:jc w:val="left"/>
              <w:rPr>
                <w:lang w:val="es-ES_tradnl"/>
              </w:rPr>
            </w:pPr>
            <w:r w:rsidRPr="0046289E">
              <w:rPr>
                <w:lang w:val="es-ES_tradnl"/>
              </w:rPr>
              <w:t>MS1</w:t>
            </w:r>
            <w:r>
              <w:rPr>
                <w:lang w:val="es-ES_tradnl"/>
              </w:rPr>
              <w:t>–</w:t>
            </w:r>
            <w:r w:rsidRPr="0046289E">
              <w:rPr>
                <w:lang w:val="es-ES_tradnl"/>
              </w:rPr>
              <w:t>MS4</w:t>
            </w:r>
          </w:p>
        </w:tc>
        <w:tc>
          <w:tcPr>
            <w:tcW w:w="1191" w:type="dxa"/>
            <w:tcMar>
              <w:left w:w="58" w:type="dxa"/>
              <w:right w:w="58" w:type="dxa"/>
            </w:tcMar>
            <w:vAlign w:val="center"/>
          </w:tcPr>
          <w:p w14:paraId="195D647B" w14:textId="77777777" w:rsidR="00745144" w:rsidRPr="0046289E" w:rsidRDefault="00745144" w:rsidP="00954503">
            <w:pPr>
              <w:pStyle w:val="Tabletext"/>
              <w:rPr>
                <w:lang w:val="es-ES_tradnl"/>
              </w:rPr>
            </w:pPr>
            <w:r w:rsidRPr="0046289E">
              <w:rPr>
                <w:lang w:val="es-ES_tradnl"/>
              </w:rPr>
              <w:t>Secundaria</w:t>
            </w:r>
          </w:p>
        </w:tc>
        <w:tc>
          <w:tcPr>
            <w:tcW w:w="1247" w:type="dxa"/>
            <w:tcMar>
              <w:left w:w="58" w:type="dxa"/>
              <w:right w:w="58" w:type="dxa"/>
            </w:tcMar>
            <w:vAlign w:val="center"/>
          </w:tcPr>
          <w:p w14:paraId="2EE49076" w14:textId="77777777" w:rsidR="00745144" w:rsidRPr="0046289E" w:rsidRDefault="00745144" w:rsidP="00954503">
            <w:pPr>
              <w:pStyle w:val="Tabletext"/>
              <w:jc w:val="center"/>
              <w:rPr>
                <w:i/>
                <w:iCs/>
                <w:lang w:val="es-ES_tradnl"/>
              </w:rPr>
            </w:pPr>
            <w:r w:rsidRPr="00655A2F">
              <w:rPr>
                <w:i/>
                <w:iCs/>
              </w:rPr>
              <w:t>a</w:t>
            </w:r>
            <w:r w:rsidRPr="00655A2F">
              <w:rPr>
                <w:bCs/>
                <w:vertAlign w:val="subscript"/>
              </w:rPr>
              <w:t xml:space="preserve">3L </w:t>
            </w:r>
            <w:r w:rsidRPr="00655A2F">
              <w:rPr>
                <w:i/>
                <w:iCs/>
              </w:rPr>
              <w:t>a</w:t>
            </w:r>
            <w:r w:rsidRPr="00655A2F">
              <w:rPr>
                <w:bCs/>
                <w:vertAlign w:val="subscript"/>
              </w:rPr>
              <w:t>3U</w:t>
            </w:r>
          </w:p>
        </w:tc>
        <w:tc>
          <w:tcPr>
            <w:tcW w:w="1984" w:type="dxa"/>
            <w:tcMar>
              <w:left w:w="29" w:type="dxa"/>
              <w:right w:w="29" w:type="dxa"/>
            </w:tcMar>
            <w:vAlign w:val="center"/>
          </w:tcPr>
          <w:p w14:paraId="1186C72D" w14:textId="77777777" w:rsidR="00745144" w:rsidRPr="0046289E" w:rsidRDefault="00745144" w:rsidP="00954503">
            <w:pPr>
              <w:pStyle w:val="Tabletext"/>
              <w:jc w:val="center"/>
              <w:rPr>
                <w:lang w:val="es-ES_tradnl"/>
              </w:rPr>
            </w:pPr>
            <w:r>
              <w:rPr>
                <w:lang w:val="es-ES_tradnl"/>
              </w:rPr>
              <w:t>3,627</w:t>
            </w:r>
            <w:r w:rsidRPr="0046289E">
              <w:rPr>
                <w:lang w:val="es-ES_tradnl"/>
              </w:rPr>
              <w:t xml:space="preserve"> × 10</w:t>
            </w:r>
            <w:r>
              <w:rPr>
                <w:bCs/>
                <w:vertAlign w:val="superscript"/>
                <w:lang w:val="es-ES_tradnl"/>
              </w:rPr>
              <w:t>–</w:t>
            </w:r>
            <w:r w:rsidRPr="0046289E">
              <w:rPr>
                <w:bCs/>
                <w:vertAlign w:val="superscript"/>
                <w:lang w:val="es-ES_tradnl"/>
              </w:rPr>
              <w:t>3</w:t>
            </w:r>
          </w:p>
        </w:tc>
        <w:tc>
          <w:tcPr>
            <w:tcW w:w="1759" w:type="dxa"/>
            <w:tcMar>
              <w:left w:w="29" w:type="dxa"/>
              <w:right w:w="29" w:type="dxa"/>
            </w:tcMar>
            <w:vAlign w:val="center"/>
          </w:tcPr>
          <w:p w14:paraId="7A93C7AF" w14:textId="77777777" w:rsidR="00745144" w:rsidRPr="0046289E" w:rsidRDefault="00745144" w:rsidP="00954503">
            <w:pPr>
              <w:pStyle w:val="Tabletext"/>
              <w:jc w:val="center"/>
              <w:rPr>
                <w:lang w:val="es-ES_tradnl"/>
              </w:rPr>
            </w:pPr>
            <w:r>
              <w:rPr>
                <w:lang w:val="es-ES_tradnl"/>
              </w:rPr>
              <w:t>–</w:t>
            </w:r>
            <w:r w:rsidRPr="0046289E">
              <w:rPr>
                <w:lang w:val="es-ES_tradnl"/>
              </w:rPr>
              <w:t>4</w:t>
            </w:r>
            <w:r>
              <w:rPr>
                <w:lang w:val="es-ES_tradnl"/>
              </w:rPr>
              <w:t>2</w:t>
            </w:r>
            <w:r w:rsidRPr="0046289E">
              <w:rPr>
                <w:lang w:val="es-ES_tradnl"/>
              </w:rPr>
              <w:t>,9</w:t>
            </w:r>
          </w:p>
        </w:tc>
      </w:tr>
      <w:tr w:rsidR="00745144" w:rsidRPr="0046289E" w14:paraId="265475F7" w14:textId="77777777" w:rsidTr="00954503">
        <w:trPr>
          <w:jc w:val="center"/>
        </w:trPr>
        <w:tc>
          <w:tcPr>
            <w:tcW w:w="1587" w:type="dxa"/>
            <w:vMerge/>
            <w:tcMar>
              <w:left w:w="58" w:type="dxa"/>
              <w:right w:w="58" w:type="dxa"/>
            </w:tcMar>
            <w:vAlign w:val="center"/>
          </w:tcPr>
          <w:p w14:paraId="1C8A8FC4" w14:textId="77777777" w:rsidR="00745144" w:rsidRPr="0046289E" w:rsidRDefault="00745144" w:rsidP="00954503">
            <w:pPr>
              <w:pStyle w:val="Tabletext"/>
              <w:rPr>
                <w:b/>
                <w:bCs/>
                <w:i/>
                <w:iCs/>
                <w:lang w:val="es-ES_tradnl"/>
              </w:rPr>
            </w:pPr>
          </w:p>
        </w:tc>
        <w:tc>
          <w:tcPr>
            <w:tcW w:w="1871" w:type="dxa"/>
            <w:vMerge/>
          </w:tcPr>
          <w:p w14:paraId="0ABA10FF" w14:textId="77777777" w:rsidR="00745144" w:rsidRPr="0046289E" w:rsidRDefault="00745144" w:rsidP="00954503">
            <w:pPr>
              <w:pStyle w:val="Tabletext"/>
              <w:rPr>
                <w:lang w:val="es-ES_tradnl"/>
              </w:rPr>
            </w:pPr>
          </w:p>
        </w:tc>
        <w:tc>
          <w:tcPr>
            <w:tcW w:w="1191" w:type="dxa"/>
            <w:tcMar>
              <w:left w:w="58" w:type="dxa"/>
              <w:right w:w="58" w:type="dxa"/>
            </w:tcMar>
            <w:vAlign w:val="center"/>
          </w:tcPr>
          <w:p w14:paraId="1F2AC25B" w14:textId="77777777" w:rsidR="00745144" w:rsidRPr="0046289E" w:rsidRDefault="00745144" w:rsidP="00954503">
            <w:pPr>
              <w:pStyle w:val="Tabletext"/>
              <w:rPr>
                <w:lang w:val="es-ES_tradnl"/>
              </w:rPr>
            </w:pPr>
            <w:r w:rsidRPr="0046289E">
              <w:rPr>
                <w:lang w:val="es-ES_tradnl"/>
              </w:rPr>
              <w:t>Secundaria</w:t>
            </w:r>
          </w:p>
        </w:tc>
        <w:tc>
          <w:tcPr>
            <w:tcW w:w="1247" w:type="dxa"/>
            <w:tcMar>
              <w:left w:w="58" w:type="dxa"/>
              <w:right w:w="58" w:type="dxa"/>
            </w:tcMar>
            <w:vAlign w:val="center"/>
          </w:tcPr>
          <w:p w14:paraId="466EEDFB" w14:textId="77777777" w:rsidR="00745144" w:rsidRPr="0046289E" w:rsidRDefault="00745144" w:rsidP="00954503">
            <w:pPr>
              <w:pStyle w:val="Tabletext"/>
              <w:jc w:val="center"/>
              <w:rPr>
                <w:i/>
                <w:iCs/>
                <w:lang w:val="es-ES_tradnl"/>
              </w:rPr>
            </w:pPr>
            <w:r w:rsidRPr="00655A2F">
              <w:rPr>
                <w:i/>
                <w:iCs/>
              </w:rPr>
              <w:t>a</w:t>
            </w:r>
            <w:r w:rsidRPr="00655A2F">
              <w:rPr>
                <w:bCs/>
                <w:vertAlign w:val="subscript"/>
              </w:rPr>
              <w:t xml:space="preserve">4L </w:t>
            </w:r>
            <w:r w:rsidRPr="00655A2F">
              <w:rPr>
                <w:i/>
                <w:iCs/>
              </w:rPr>
              <w:t>a</w:t>
            </w:r>
            <w:r w:rsidRPr="00655A2F">
              <w:rPr>
                <w:bCs/>
                <w:vertAlign w:val="subscript"/>
              </w:rPr>
              <w:t>4U</w:t>
            </w:r>
          </w:p>
        </w:tc>
        <w:tc>
          <w:tcPr>
            <w:tcW w:w="1984" w:type="dxa"/>
            <w:tcMar>
              <w:left w:w="29" w:type="dxa"/>
              <w:right w:w="29" w:type="dxa"/>
            </w:tcMar>
          </w:tcPr>
          <w:p w14:paraId="28AC969E" w14:textId="77777777" w:rsidR="00745144" w:rsidRPr="0046289E" w:rsidRDefault="00745144" w:rsidP="00954503">
            <w:pPr>
              <w:pStyle w:val="Tabletext"/>
              <w:jc w:val="center"/>
              <w:rPr>
                <w:lang w:val="es-ES_tradnl"/>
              </w:rPr>
            </w:pPr>
            <w:r>
              <w:rPr>
                <w:lang w:val="es-ES_tradnl"/>
              </w:rPr>
              <w:t>2,567</w:t>
            </w:r>
            <w:r w:rsidRPr="0046289E">
              <w:rPr>
                <w:lang w:val="es-ES_tradnl"/>
              </w:rPr>
              <w:t xml:space="preserve"> × 10</w:t>
            </w:r>
            <w:r>
              <w:rPr>
                <w:bCs/>
                <w:vertAlign w:val="superscript"/>
                <w:lang w:val="es-ES_tradnl"/>
              </w:rPr>
              <w:t>–</w:t>
            </w:r>
            <w:r w:rsidRPr="0046289E">
              <w:rPr>
                <w:bCs/>
                <w:vertAlign w:val="superscript"/>
                <w:lang w:val="es-ES_tradnl"/>
              </w:rPr>
              <w:t>3</w:t>
            </w:r>
          </w:p>
        </w:tc>
        <w:tc>
          <w:tcPr>
            <w:tcW w:w="1759" w:type="dxa"/>
            <w:tcMar>
              <w:left w:w="29" w:type="dxa"/>
              <w:right w:w="29" w:type="dxa"/>
            </w:tcMar>
          </w:tcPr>
          <w:p w14:paraId="001AFC7A" w14:textId="77777777" w:rsidR="00745144" w:rsidRPr="0046289E" w:rsidRDefault="00745144" w:rsidP="00954503">
            <w:pPr>
              <w:pStyle w:val="Tabletext"/>
              <w:jc w:val="center"/>
              <w:rPr>
                <w:lang w:val="es-ES_tradnl"/>
              </w:rPr>
            </w:pPr>
            <w:r>
              <w:rPr>
                <w:lang w:val="es-ES_tradnl"/>
              </w:rPr>
              <w:t>–</w:t>
            </w:r>
            <w:r w:rsidRPr="0046289E">
              <w:rPr>
                <w:lang w:val="es-ES_tradnl"/>
              </w:rPr>
              <w:t>4</w:t>
            </w:r>
            <w:r>
              <w:rPr>
                <w:lang w:val="es-ES_tradnl"/>
              </w:rPr>
              <w:t>7</w:t>
            </w:r>
            <w:r w:rsidRPr="0046289E">
              <w:rPr>
                <w:lang w:val="es-ES_tradnl"/>
              </w:rPr>
              <w:t>,39</w:t>
            </w:r>
          </w:p>
        </w:tc>
      </w:tr>
      <w:tr w:rsidR="00745144" w:rsidRPr="0046289E" w14:paraId="2AE6AF7B" w14:textId="77777777" w:rsidTr="00954503">
        <w:trPr>
          <w:jc w:val="center"/>
        </w:trPr>
        <w:tc>
          <w:tcPr>
            <w:tcW w:w="1587" w:type="dxa"/>
            <w:vMerge/>
            <w:tcMar>
              <w:left w:w="58" w:type="dxa"/>
              <w:right w:w="58" w:type="dxa"/>
            </w:tcMar>
            <w:vAlign w:val="center"/>
          </w:tcPr>
          <w:p w14:paraId="113E4D91" w14:textId="77777777" w:rsidR="00745144" w:rsidRPr="0046289E" w:rsidRDefault="00745144" w:rsidP="00954503">
            <w:pPr>
              <w:pStyle w:val="Tabletext"/>
              <w:rPr>
                <w:b/>
                <w:bCs/>
                <w:i/>
                <w:iCs/>
                <w:lang w:val="es-ES_tradnl"/>
              </w:rPr>
            </w:pPr>
          </w:p>
        </w:tc>
        <w:tc>
          <w:tcPr>
            <w:tcW w:w="1871" w:type="dxa"/>
            <w:vMerge/>
          </w:tcPr>
          <w:p w14:paraId="1E326475" w14:textId="77777777" w:rsidR="00745144" w:rsidRPr="0046289E" w:rsidRDefault="00745144" w:rsidP="00954503">
            <w:pPr>
              <w:pStyle w:val="Tabletext"/>
              <w:rPr>
                <w:lang w:val="es-ES_tradnl"/>
              </w:rPr>
            </w:pPr>
          </w:p>
        </w:tc>
        <w:tc>
          <w:tcPr>
            <w:tcW w:w="1191" w:type="dxa"/>
            <w:tcMar>
              <w:left w:w="58" w:type="dxa"/>
              <w:right w:w="58" w:type="dxa"/>
            </w:tcMar>
            <w:vAlign w:val="center"/>
          </w:tcPr>
          <w:p w14:paraId="0E449980" w14:textId="77777777" w:rsidR="00745144" w:rsidRPr="0046289E" w:rsidRDefault="00745144" w:rsidP="00954503">
            <w:pPr>
              <w:pStyle w:val="Tabletext"/>
              <w:rPr>
                <w:lang w:val="es-ES_tradnl"/>
              </w:rPr>
            </w:pPr>
            <w:r w:rsidRPr="0046289E">
              <w:rPr>
                <w:lang w:val="es-ES_tradnl"/>
              </w:rPr>
              <w:t>Secundaria</w:t>
            </w:r>
          </w:p>
        </w:tc>
        <w:tc>
          <w:tcPr>
            <w:tcW w:w="1247" w:type="dxa"/>
            <w:tcMar>
              <w:left w:w="58" w:type="dxa"/>
              <w:right w:w="58" w:type="dxa"/>
            </w:tcMar>
            <w:vAlign w:val="center"/>
          </w:tcPr>
          <w:p w14:paraId="78C1716E" w14:textId="77777777" w:rsidR="00745144" w:rsidRPr="0046289E" w:rsidRDefault="00745144" w:rsidP="00954503">
            <w:pPr>
              <w:pStyle w:val="Tabletext"/>
              <w:jc w:val="center"/>
              <w:rPr>
                <w:lang w:val="es-ES_tradnl"/>
              </w:rPr>
            </w:pPr>
            <w:r w:rsidRPr="00655A2F">
              <w:rPr>
                <w:i/>
                <w:iCs/>
              </w:rPr>
              <w:t>a</w:t>
            </w:r>
            <w:r w:rsidRPr="00655A2F">
              <w:rPr>
                <w:bCs/>
                <w:vertAlign w:val="subscript"/>
              </w:rPr>
              <w:t xml:space="preserve">5L </w:t>
            </w:r>
            <w:r w:rsidRPr="00655A2F">
              <w:rPr>
                <w:i/>
                <w:iCs/>
              </w:rPr>
              <w:t>a</w:t>
            </w:r>
            <w:r w:rsidRPr="00655A2F">
              <w:rPr>
                <w:bCs/>
                <w:vertAlign w:val="subscript"/>
              </w:rPr>
              <w:t>5U</w:t>
            </w:r>
          </w:p>
        </w:tc>
        <w:tc>
          <w:tcPr>
            <w:tcW w:w="1984" w:type="dxa"/>
            <w:tcMar>
              <w:left w:w="29" w:type="dxa"/>
              <w:right w:w="29" w:type="dxa"/>
            </w:tcMar>
          </w:tcPr>
          <w:p w14:paraId="30297010" w14:textId="77777777" w:rsidR="00745144" w:rsidRPr="0046289E" w:rsidRDefault="00745144" w:rsidP="00954503">
            <w:pPr>
              <w:pStyle w:val="Tabletext"/>
              <w:jc w:val="center"/>
              <w:rPr>
                <w:lang w:val="es-ES_tradnl"/>
              </w:rPr>
            </w:pPr>
            <w:r>
              <w:rPr>
                <w:lang w:val="es-ES_tradnl"/>
              </w:rPr>
              <w:t>1,181</w:t>
            </w:r>
            <w:r w:rsidRPr="0046289E">
              <w:rPr>
                <w:lang w:val="es-ES_tradnl"/>
              </w:rPr>
              <w:t xml:space="preserve"> × 10</w:t>
            </w:r>
            <w:r>
              <w:rPr>
                <w:bCs/>
                <w:vertAlign w:val="superscript"/>
                <w:lang w:val="es-ES_tradnl"/>
              </w:rPr>
              <w:t>–</w:t>
            </w:r>
            <w:r w:rsidRPr="0046289E">
              <w:rPr>
                <w:bCs/>
                <w:vertAlign w:val="superscript"/>
                <w:lang w:val="es-ES_tradnl"/>
              </w:rPr>
              <w:t>3</w:t>
            </w:r>
          </w:p>
        </w:tc>
        <w:tc>
          <w:tcPr>
            <w:tcW w:w="1759" w:type="dxa"/>
            <w:tcMar>
              <w:left w:w="29" w:type="dxa"/>
              <w:right w:w="29" w:type="dxa"/>
            </w:tcMar>
          </w:tcPr>
          <w:p w14:paraId="40BCED41" w14:textId="77777777" w:rsidR="00745144" w:rsidRPr="0046289E" w:rsidRDefault="00745144" w:rsidP="00954503">
            <w:pPr>
              <w:pStyle w:val="Tabletext"/>
              <w:jc w:val="center"/>
              <w:rPr>
                <w:lang w:val="es-ES_tradnl"/>
              </w:rPr>
            </w:pPr>
            <w:r>
              <w:rPr>
                <w:lang w:val="es-ES_tradnl"/>
              </w:rPr>
              <w:t>–52,9</w:t>
            </w:r>
          </w:p>
        </w:tc>
      </w:tr>
      <w:tr w:rsidR="00745144" w:rsidRPr="0046289E" w14:paraId="0D84AAED" w14:textId="77777777" w:rsidTr="00954503">
        <w:trPr>
          <w:jc w:val="center"/>
        </w:trPr>
        <w:tc>
          <w:tcPr>
            <w:tcW w:w="1587" w:type="dxa"/>
            <w:vMerge/>
            <w:tcMar>
              <w:left w:w="58" w:type="dxa"/>
              <w:right w:w="58" w:type="dxa"/>
            </w:tcMar>
            <w:vAlign w:val="center"/>
          </w:tcPr>
          <w:p w14:paraId="6EE6C57E" w14:textId="77777777" w:rsidR="00745144" w:rsidRPr="0046289E" w:rsidRDefault="00745144" w:rsidP="00954503">
            <w:pPr>
              <w:pStyle w:val="Tabletext"/>
              <w:rPr>
                <w:b/>
                <w:bCs/>
                <w:i/>
                <w:iCs/>
                <w:lang w:val="es-ES_tradnl"/>
              </w:rPr>
            </w:pPr>
          </w:p>
        </w:tc>
        <w:tc>
          <w:tcPr>
            <w:tcW w:w="1871" w:type="dxa"/>
            <w:vMerge/>
          </w:tcPr>
          <w:p w14:paraId="26335B60" w14:textId="77777777" w:rsidR="00745144" w:rsidRPr="0046289E" w:rsidRDefault="00745144" w:rsidP="00954503">
            <w:pPr>
              <w:pStyle w:val="Tabletext"/>
              <w:rPr>
                <w:lang w:val="es-ES_tradnl"/>
              </w:rPr>
            </w:pPr>
          </w:p>
        </w:tc>
        <w:tc>
          <w:tcPr>
            <w:tcW w:w="1191" w:type="dxa"/>
            <w:tcMar>
              <w:left w:w="58" w:type="dxa"/>
              <w:right w:w="58" w:type="dxa"/>
            </w:tcMar>
            <w:vAlign w:val="center"/>
          </w:tcPr>
          <w:p w14:paraId="1B453B3B" w14:textId="77777777" w:rsidR="00745144" w:rsidRPr="0046289E" w:rsidRDefault="00745144" w:rsidP="00954503">
            <w:pPr>
              <w:pStyle w:val="Tabletext"/>
              <w:rPr>
                <w:lang w:val="es-ES_tradnl"/>
              </w:rPr>
            </w:pPr>
            <w:r w:rsidRPr="0046289E">
              <w:rPr>
                <w:lang w:val="es-ES_tradnl"/>
              </w:rPr>
              <w:t>Secundaria</w:t>
            </w:r>
          </w:p>
        </w:tc>
        <w:tc>
          <w:tcPr>
            <w:tcW w:w="1247" w:type="dxa"/>
            <w:tcMar>
              <w:left w:w="58" w:type="dxa"/>
              <w:right w:w="58" w:type="dxa"/>
            </w:tcMar>
            <w:vAlign w:val="center"/>
          </w:tcPr>
          <w:p w14:paraId="49FE199B" w14:textId="77777777" w:rsidR="00745144" w:rsidRPr="0046289E" w:rsidRDefault="00745144" w:rsidP="00954503">
            <w:pPr>
              <w:pStyle w:val="Tabletext"/>
              <w:jc w:val="center"/>
              <w:rPr>
                <w:lang w:val="es-ES_tradnl"/>
              </w:rPr>
            </w:pPr>
            <w:r w:rsidRPr="00655A2F">
              <w:rPr>
                <w:i/>
                <w:iCs/>
              </w:rPr>
              <w:t>a</w:t>
            </w:r>
            <w:r w:rsidRPr="00655A2F">
              <w:rPr>
                <w:bCs/>
                <w:vertAlign w:val="subscript"/>
              </w:rPr>
              <w:t xml:space="preserve">1L </w:t>
            </w:r>
            <w:r w:rsidRPr="00655A2F">
              <w:rPr>
                <w:i/>
                <w:iCs/>
              </w:rPr>
              <w:t>a</w:t>
            </w:r>
            <w:r w:rsidRPr="00655A2F">
              <w:rPr>
                <w:bCs/>
                <w:vertAlign w:val="subscript"/>
              </w:rPr>
              <w:t>1U</w:t>
            </w:r>
          </w:p>
        </w:tc>
        <w:tc>
          <w:tcPr>
            <w:tcW w:w="1984" w:type="dxa"/>
            <w:tcMar>
              <w:left w:w="29" w:type="dxa"/>
              <w:right w:w="29" w:type="dxa"/>
            </w:tcMar>
          </w:tcPr>
          <w:p w14:paraId="34291A9D" w14:textId="77777777" w:rsidR="00745144" w:rsidRPr="0046289E" w:rsidRDefault="00745144" w:rsidP="00954503">
            <w:pPr>
              <w:pStyle w:val="Tabletext"/>
              <w:jc w:val="center"/>
              <w:rPr>
                <w:lang w:val="es-ES_tradnl"/>
              </w:rPr>
            </w:pPr>
            <w:r w:rsidRPr="0046289E">
              <w:rPr>
                <w:lang w:val="es-ES_tradnl"/>
              </w:rPr>
              <w:t>1,</w:t>
            </w:r>
            <w:r>
              <w:rPr>
                <w:lang w:val="es-ES_tradnl"/>
              </w:rPr>
              <w:t>67</w:t>
            </w:r>
            <w:r w:rsidRPr="0046289E">
              <w:rPr>
                <w:lang w:val="es-ES_tradnl"/>
              </w:rPr>
              <w:t xml:space="preserve"> × 10</w:t>
            </w:r>
            <w:r>
              <w:rPr>
                <w:bCs/>
                <w:vertAlign w:val="superscript"/>
                <w:lang w:val="es-ES_tradnl"/>
              </w:rPr>
              <w:t>–2</w:t>
            </w:r>
          </w:p>
        </w:tc>
        <w:tc>
          <w:tcPr>
            <w:tcW w:w="1759" w:type="dxa"/>
            <w:tcMar>
              <w:left w:w="29" w:type="dxa"/>
              <w:right w:w="29" w:type="dxa"/>
            </w:tcMar>
          </w:tcPr>
          <w:p w14:paraId="27EEC191" w14:textId="77777777" w:rsidR="00745144" w:rsidRPr="0046289E" w:rsidRDefault="00745144" w:rsidP="00954503">
            <w:pPr>
              <w:pStyle w:val="Tabletext"/>
              <w:jc w:val="center"/>
              <w:rPr>
                <w:lang w:val="es-ES_tradnl"/>
              </w:rPr>
            </w:pPr>
            <w:r>
              <w:rPr>
                <w:lang w:val="es-ES_tradnl"/>
              </w:rPr>
              <w:t>–32,9</w:t>
            </w:r>
          </w:p>
        </w:tc>
      </w:tr>
      <w:tr w:rsidR="00745144" w:rsidRPr="00102DB3" w14:paraId="0759FB24" w14:textId="77777777" w:rsidTr="0095450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9639" w:type="dxa"/>
            <w:gridSpan w:val="6"/>
            <w:tcMar>
              <w:left w:w="58" w:type="dxa"/>
              <w:right w:w="58" w:type="dxa"/>
            </w:tcMar>
            <w:vAlign w:val="center"/>
          </w:tcPr>
          <w:p w14:paraId="359DF202" w14:textId="77777777" w:rsidR="00745144" w:rsidRPr="0046289E" w:rsidRDefault="00745144" w:rsidP="00954503">
            <w:pPr>
              <w:pStyle w:val="Tablelegend"/>
              <w:ind w:right="0" w:hanging="284"/>
              <w:rPr>
                <w:lang w:val="es-ES_tradnl"/>
              </w:rPr>
            </w:pPr>
            <w:r w:rsidRPr="0046289E">
              <w:rPr>
                <w:vertAlign w:val="superscript"/>
                <w:lang w:val="es-ES_tradnl"/>
              </w:rPr>
              <w:t>(1)</w:t>
            </w:r>
            <w:r w:rsidRPr="0046289E">
              <w:rPr>
                <w:lang w:val="es-ES_tradnl"/>
              </w:rPr>
              <w:tab/>
              <w:t>Densidad espectral de potencia relativa a la potencia FM analógica total de la señal FM analógica presente o ausente.</w:t>
            </w:r>
          </w:p>
        </w:tc>
      </w:tr>
    </w:tbl>
    <w:p w14:paraId="22044156" w14:textId="77777777" w:rsidR="00745144" w:rsidRDefault="00745144" w:rsidP="00745144">
      <w:pPr>
        <w:rPr>
          <w:lang w:val="es-ES_tradnl"/>
        </w:rPr>
      </w:pPr>
      <w:r>
        <w:rPr>
          <w:lang w:val="es-ES_tradnl"/>
        </w:rPr>
        <w:t xml:space="preserve">Las constelaciones de señal se han ajustado de manera que todas las formas de onda con distintos órdenes de modulación (MDP–4, MAQ–16 o MAQ–64) tengan la misma potencia media. Sin embargo, las tensiones de cresta podrán aumentar en los modos de servicio avanzado que utilizan técnicas de modulación de orden superior y podrá ser necesario realizar ajustes en la selección y diseño de los componentes. </w:t>
      </w:r>
    </w:p>
    <w:p w14:paraId="184B4EFF" w14:textId="77777777" w:rsidR="00745144" w:rsidRPr="0046289E" w:rsidRDefault="00745144" w:rsidP="00745144">
      <w:pPr>
        <w:rPr>
          <w:lang w:val="es-ES_tradnl"/>
        </w:rPr>
      </w:pPr>
      <w:r w:rsidRPr="0046289E">
        <w:rPr>
          <w:lang w:val="es-ES_tradnl"/>
        </w:rPr>
        <w:t>Para las formas de onda híbrida e híbrida ampliada, los valores indicados en los ejemplos del Cuadro </w:t>
      </w:r>
      <w:r>
        <w:rPr>
          <w:lang w:val="es-ES_tradnl"/>
        </w:rPr>
        <w:t>13</w:t>
      </w:r>
      <w:r w:rsidRPr="0046289E">
        <w:rPr>
          <w:lang w:val="es-ES_tradnl"/>
        </w:rPr>
        <w:t xml:space="preserve"> se eligieron de forma que la potencia media total en una banda lateral digital primaria (superior o inferior) se encuentra entre 23 dB y 21,5 dB (modo dependiente) por debajo de la potencia total de la portadora MF analógica sin modular.</w:t>
      </w:r>
    </w:p>
    <w:p w14:paraId="1C223C72" w14:textId="77777777" w:rsidR="00745144" w:rsidRPr="0046289E" w:rsidRDefault="00745144" w:rsidP="00745144">
      <w:pPr>
        <w:rPr>
          <w:lang w:val="es-ES_tradnl"/>
        </w:rPr>
      </w:pPr>
      <w:r w:rsidRPr="0046289E">
        <w:rPr>
          <w:lang w:val="es-ES_tradnl"/>
        </w:rPr>
        <w:t>Para la forma de onda completamente digital, los valores indicados en el Cuadro </w:t>
      </w:r>
      <w:r>
        <w:rPr>
          <w:lang w:val="es-ES_tradnl"/>
        </w:rPr>
        <w:t>13</w:t>
      </w:r>
      <w:r w:rsidRPr="0046289E">
        <w:rPr>
          <w:lang w:val="es-ES_tradnl"/>
        </w:rPr>
        <w:t xml:space="preserve"> se eligieron de forma que la potencia media total en una banda lateral digital primaria (superior o inferior) se </w:t>
      </w:r>
      <w:r w:rsidRPr="0046289E">
        <w:rPr>
          <w:lang w:val="es-ES_tradnl"/>
        </w:rPr>
        <w:lastRenderedPageBreak/>
        <w:t>encuentra al menos 10 dB por encima de la potencia total en las bandas laterales digitales primarias híbridas. Además, se eligieron los valores de manera que la potencia media total en las bandas laterales digitales secundarias (superiores e inferiores) se encuentre al menos 10 dB por debajo de la potencia total de las bandas laterales digitales primarias completamente digitales.</w:t>
      </w:r>
    </w:p>
    <w:p w14:paraId="6875908B" w14:textId="77777777" w:rsidR="00745144" w:rsidRPr="0046289E" w:rsidRDefault="00745144" w:rsidP="00745144">
      <w:pPr>
        <w:pStyle w:val="TableNo"/>
        <w:rPr>
          <w:lang w:val="es-ES_tradnl"/>
        </w:rPr>
      </w:pPr>
      <w:r w:rsidRPr="0046289E">
        <w:rPr>
          <w:lang w:val="es-ES_tradnl"/>
        </w:rPr>
        <w:t xml:space="preserve">CUADRO </w:t>
      </w:r>
      <w:r>
        <w:rPr>
          <w:lang w:val="es-ES_tradnl"/>
        </w:rPr>
        <w:t>14</w:t>
      </w:r>
    </w:p>
    <w:p w14:paraId="01370801" w14:textId="77777777" w:rsidR="00745144" w:rsidRPr="00102DB3" w:rsidRDefault="00745144" w:rsidP="00745144">
      <w:pPr>
        <w:pStyle w:val="Tabletitle"/>
        <w:rPr>
          <w:lang w:val="es-ES"/>
        </w:rPr>
      </w:pPr>
      <w:r w:rsidRPr="00102DB3">
        <w:rPr>
          <w:lang w:val="es-ES"/>
        </w:rPr>
        <w:t>Ejemplos de potencia en banda lateral con respecto a la potencia digital total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3"/>
        <w:gridCol w:w="1417"/>
        <w:gridCol w:w="851"/>
        <w:gridCol w:w="850"/>
        <w:gridCol w:w="851"/>
        <w:gridCol w:w="850"/>
        <w:gridCol w:w="851"/>
        <w:gridCol w:w="850"/>
        <w:gridCol w:w="851"/>
        <w:gridCol w:w="845"/>
      </w:tblGrid>
      <w:tr w:rsidR="00745144" w:rsidRPr="00102DB3" w14:paraId="7A0FF0FC" w14:textId="77777777" w:rsidTr="00954503">
        <w:trPr>
          <w:trHeight w:val="946"/>
          <w:jc w:val="center"/>
        </w:trPr>
        <w:tc>
          <w:tcPr>
            <w:tcW w:w="1413" w:type="dxa"/>
            <w:vMerge w:val="restart"/>
            <w:vAlign w:val="center"/>
          </w:tcPr>
          <w:p w14:paraId="373ACA3B" w14:textId="77777777" w:rsidR="00745144" w:rsidRPr="00102DB3" w:rsidRDefault="00745144" w:rsidP="00954503">
            <w:pPr>
              <w:pStyle w:val="Tablehead"/>
              <w:rPr>
                <w:spacing w:val="-4"/>
                <w:sz w:val="18"/>
                <w:szCs w:val="18"/>
                <w:lang w:val="es-ES"/>
              </w:rPr>
            </w:pPr>
            <w:r w:rsidRPr="00102DB3">
              <w:rPr>
                <w:spacing w:val="-4"/>
                <w:sz w:val="18"/>
                <w:szCs w:val="18"/>
                <w:lang w:val="es-ES"/>
              </w:rPr>
              <w:t>Relación de potencia analógica–digital nominal (dBc) Modo de servicio MP1</w:t>
            </w:r>
          </w:p>
        </w:tc>
        <w:tc>
          <w:tcPr>
            <w:tcW w:w="1417" w:type="dxa"/>
            <w:vMerge w:val="restart"/>
            <w:vAlign w:val="center"/>
          </w:tcPr>
          <w:p w14:paraId="2549D8E7" w14:textId="1C606823" w:rsidR="00745144" w:rsidRPr="00102DB3" w:rsidRDefault="00745144" w:rsidP="005318FA">
            <w:pPr>
              <w:pStyle w:val="Tablehead"/>
              <w:rPr>
                <w:spacing w:val="-4"/>
                <w:sz w:val="18"/>
                <w:szCs w:val="18"/>
                <w:lang w:val="es-ES"/>
              </w:rPr>
            </w:pPr>
            <w:r w:rsidRPr="00102DB3">
              <w:rPr>
                <w:spacing w:val="-4"/>
                <w:sz w:val="18"/>
                <w:szCs w:val="18"/>
                <w:lang w:val="es-ES"/>
              </w:rPr>
              <w:t>Potencia de subportadora única</w:t>
            </w:r>
            <w:r w:rsidR="005318FA" w:rsidRPr="00102DB3">
              <w:rPr>
                <w:spacing w:val="-4"/>
                <w:sz w:val="18"/>
                <w:szCs w:val="18"/>
                <w:lang w:val="es-ES"/>
              </w:rPr>
              <w:br/>
            </w:r>
            <w:r w:rsidRPr="00102DB3">
              <w:rPr>
                <w:spacing w:val="-4"/>
                <w:sz w:val="18"/>
                <w:szCs w:val="18"/>
                <w:lang w:val="es-ES"/>
              </w:rPr>
              <w:t>(dBc)</w:t>
            </w:r>
          </w:p>
        </w:tc>
        <w:tc>
          <w:tcPr>
            <w:tcW w:w="3402" w:type="dxa"/>
            <w:gridSpan w:val="4"/>
            <w:vAlign w:val="center"/>
          </w:tcPr>
          <w:p w14:paraId="781D92D2" w14:textId="721D5B82" w:rsidR="00745144" w:rsidRPr="00102DB3" w:rsidRDefault="00745144" w:rsidP="005318FA">
            <w:pPr>
              <w:pStyle w:val="Tablehead"/>
              <w:spacing w:after="0"/>
              <w:rPr>
                <w:spacing w:val="-4"/>
                <w:sz w:val="18"/>
                <w:szCs w:val="18"/>
                <w:lang w:val="es-ES"/>
              </w:rPr>
            </w:pPr>
            <w:r w:rsidRPr="00102DB3">
              <w:rPr>
                <w:spacing w:val="-4"/>
                <w:sz w:val="18"/>
                <w:szCs w:val="18"/>
                <w:lang w:val="es-ES"/>
              </w:rPr>
              <w:t xml:space="preserve">Potencia total integrada de ambas </w:t>
            </w:r>
            <w:r w:rsidR="005318FA" w:rsidRPr="00102DB3">
              <w:rPr>
                <w:spacing w:val="-4"/>
                <w:sz w:val="18"/>
                <w:szCs w:val="18"/>
                <w:lang w:val="es-ES"/>
              </w:rPr>
              <w:br/>
            </w:r>
            <w:r w:rsidRPr="00102DB3">
              <w:rPr>
                <w:spacing w:val="-4"/>
                <w:sz w:val="18"/>
                <w:szCs w:val="18"/>
                <w:lang w:val="es-ES"/>
              </w:rPr>
              <w:t>bandas laterales</w:t>
            </w:r>
            <w:r w:rsidR="005318FA" w:rsidRPr="00102DB3">
              <w:rPr>
                <w:spacing w:val="-4"/>
                <w:sz w:val="18"/>
                <w:szCs w:val="18"/>
                <w:lang w:val="es-ES"/>
              </w:rPr>
              <w:br/>
            </w:r>
            <w:r w:rsidRPr="00102DB3">
              <w:rPr>
                <w:spacing w:val="-4"/>
                <w:sz w:val="18"/>
                <w:szCs w:val="18"/>
                <w:lang w:val="es-ES"/>
              </w:rPr>
              <w:t>(dBc)</w:t>
            </w:r>
          </w:p>
        </w:tc>
        <w:tc>
          <w:tcPr>
            <w:tcW w:w="3397" w:type="dxa"/>
            <w:gridSpan w:val="4"/>
            <w:vAlign w:val="center"/>
          </w:tcPr>
          <w:p w14:paraId="25F66F13" w14:textId="08AC98E1" w:rsidR="00745144" w:rsidRPr="00102DB3" w:rsidRDefault="00745144" w:rsidP="005318FA">
            <w:pPr>
              <w:pStyle w:val="Tablehead"/>
              <w:rPr>
                <w:spacing w:val="-4"/>
                <w:sz w:val="18"/>
                <w:szCs w:val="18"/>
                <w:lang w:val="es-ES"/>
              </w:rPr>
            </w:pPr>
            <w:r w:rsidRPr="00102DB3">
              <w:rPr>
                <w:spacing w:val="-4"/>
                <w:sz w:val="18"/>
                <w:szCs w:val="18"/>
                <w:lang w:val="es-ES"/>
              </w:rPr>
              <w:t xml:space="preserve">Potencia total integrada de una </w:t>
            </w:r>
            <w:r w:rsidR="005318FA" w:rsidRPr="00102DB3">
              <w:rPr>
                <w:spacing w:val="-4"/>
                <w:sz w:val="18"/>
                <w:szCs w:val="18"/>
                <w:lang w:val="es-ES"/>
              </w:rPr>
              <w:br/>
            </w:r>
            <w:r w:rsidRPr="00102DB3">
              <w:rPr>
                <w:spacing w:val="-4"/>
                <w:sz w:val="18"/>
                <w:szCs w:val="18"/>
                <w:lang w:val="es-ES"/>
              </w:rPr>
              <w:t>banda lateral</w:t>
            </w:r>
            <w:r w:rsidR="005318FA" w:rsidRPr="00102DB3">
              <w:rPr>
                <w:spacing w:val="-4"/>
                <w:sz w:val="18"/>
                <w:szCs w:val="18"/>
                <w:lang w:val="es-ES"/>
              </w:rPr>
              <w:br/>
            </w:r>
            <w:r w:rsidRPr="00102DB3">
              <w:rPr>
                <w:spacing w:val="-4"/>
                <w:sz w:val="18"/>
                <w:szCs w:val="18"/>
                <w:lang w:val="es-ES"/>
              </w:rPr>
              <w:t>(dBc)</w:t>
            </w:r>
          </w:p>
        </w:tc>
      </w:tr>
      <w:tr w:rsidR="00745144" w:rsidRPr="00EC5569" w14:paraId="34B748C6" w14:textId="77777777" w:rsidTr="00954503">
        <w:trPr>
          <w:trHeight w:val="946"/>
          <w:jc w:val="center"/>
        </w:trPr>
        <w:tc>
          <w:tcPr>
            <w:tcW w:w="1413" w:type="dxa"/>
            <w:vMerge/>
            <w:vAlign w:val="center"/>
          </w:tcPr>
          <w:p w14:paraId="509CDF85" w14:textId="77777777" w:rsidR="00745144" w:rsidRPr="00102DB3" w:rsidRDefault="00745144" w:rsidP="00954503">
            <w:pPr>
              <w:pStyle w:val="Tablehead"/>
              <w:rPr>
                <w:spacing w:val="-4"/>
                <w:sz w:val="18"/>
                <w:szCs w:val="18"/>
                <w:lang w:val="es-ES"/>
              </w:rPr>
            </w:pPr>
          </w:p>
        </w:tc>
        <w:tc>
          <w:tcPr>
            <w:tcW w:w="1417" w:type="dxa"/>
            <w:vMerge/>
            <w:vAlign w:val="center"/>
          </w:tcPr>
          <w:p w14:paraId="2D37C16B" w14:textId="77777777" w:rsidR="00745144" w:rsidRPr="00102DB3" w:rsidRDefault="00745144" w:rsidP="00954503">
            <w:pPr>
              <w:pStyle w:val="Tablehead"/>
              <w:rPr>
                <w:spacing w:val="-4"/>
                <w:sz w:val="18"/>
                <w:szCs w:val="18"/>
                <w:lang w:val="es-ES"/>
              </w:rPr>
            </w:pPr>
          </w:p>
        </w:tc>
        <w:tc>
          <w:tcPr>
            <w:tcW w:w="851" w:type="dxa"/>
            <w:vAlign w:val="center"/>
          </w:tcPr>
          <w:p w14:paraId="4F03E004" w14:textId="77777777" w:rsidR="00745144" w:rsidRPr="00BA3864" w:rsidRDefault="00745144" w:rsidP="00954503">
            <w:pPr>
              <w:pStyle w:val="Tablehead"/>
              <w:rPr>
                <w:spacing w:val="-4"/>
                <w:sz w:val="18"/>
                <w:szCs w:val="18"/>
              </w:rPr>
            </w:pPr>
            <w:r w:rsidRPr="00BA3864">
              <w:rPr>
                <w:spacing w:val="-4"/>
                <w:sz w:val="18"/>
                <w:szCs w:val="18"/>
              </w:rPr>
              <w:t>MP1 100% de potencia MP1</w:t>
            </w:r>
          </w:p>
        </w:tc>
        <w:tc>
          <w:tcPr>
            <w:tcW w:w="850" w:type="dxa"/>
            <w:vAlign w:val="center"/>
          </w:tcPr>
          <w:p w14:paraId="62B5D17E" w14:textId="77777777" w:rsidR="00745144" w:rsidRPr="00BA3864" w:rsidRDefault="00745144" w:rsidP="00954503">
            <w:pPr>
              <w:pStyle w:val="Tablehead"/>
              <w:rPr>
                <w:spacing w:val="-4"/>
                <w:sz w:val="18"/>
                <w:szCs w:val="18"/>
              </w:rPr>
            </w:pPr>
            <w:r w:rsidRPr="00BA3864">
              <w:rPr>
                <w:spacing w:val="-4"/>
                <w:sz w:val="18"/>
                <w:szCs w:val="18"/>
              </w:rPr>
              <w:t>MP2 110% de potencia MP1</w:t>
            </w:r>
          </w:p>
        </w:tc>
        <w:tc>
          <w:tcPr>
            <w:tcW w:w="851" w:type="dxa"/>
            <w:vAlign w:val="center"/>
          </w:tcPr>
          <w:p w14:paraId="7432B905" w14:textId="77777777" w:rsidR="00745144" w:rsidRPr="00BA3864" w:rsidRDefault="00745144" w:rsidP="00954503">
            <w:pPr>
              <w:pStyle w:val="Tablehead"/>
              <w:rPr>
                <w:spacing w:val="-4"/>
                <w:sz w:val="18"/>
                <w:szCs w:val="18"/>
              </w:rPr>
            </w:pPr>
            <w:r w:rsidRPr="00BA3864">
              <w:rPr>
                <w:spacing w:val="-4"/>
                <w:sz w:val="18"/>
                <w:szCs w:val="18"/>
              </w:rPr>
              <w:t>MP3 120% de potencia MP1</w:t>
            </w:r>
          </w:p>
        </w:tc>
        <w:tc>
          <w:tcPr>
            <w:tcW w:w="850" w:type="dxa"/>
            <w:vAlign w:val="center"/>
          </w:tcPr>
          <w:p w14:paraId="58F0E462" w14:textId="77777777" w:rsidR="00745144" w:rsidRPr="00BA3864" w:rsidRDefault="00745144" w:rsidP="00954503">
            <w:pPr>
              <w:pStyle w:val="Tablehead"/>
              <w:rPr>
                <w:spacing w:val="-4"/>
                <w:sz w:val="18"/>
                <w:szCs w:val="18"/>
              </w:rPr>
            </w:pPr>
            <w:r w:rsidRPr="00BA3864">
              <w:rPr>
                <w:spacing w:val="-4"/>
                <w:sz w:val="18"/>
                <w:szCs w:val="18"/>
              </w:rPr>
              <w:t>Otra</w:t>
            </w:r>
            <w:r w:rsidRPr="00BA3864">
              <w:rPr>
                <w:spacing w:val="-4"/>
                <w:sz w:val="18"/>
                <w:szCs w:val="18"/>
                <w:vertAlign w:val="superscript"/>
              </w:rPr>
              <w:t xml:space="preserve"> </w:t>
            </w:r>
            <w:r w:rsidRPr="00BA3864">
              <w:rPr>
                <w:spacing w:val="-4"/>
                <w:sz w:val="18"/>
                <w:szCs w:val="18"/>
              </w:rPr>
              <w:t>140% de potencia MP1</w:t>
            </w:r>
          </w:p>
        </w:tc>
        <w:tc>
          <w:tcPr>
            <w:tcW w:w="851" w:type="dxa"/>
            <w:vAlign w:val="center"/>
          </w:tcPr>
          <w:p w14:paraId="2C766F46" w14:textId="77777777" w:rsidR="00745144" w:rsidRPr="00BA3864" w:rsidRDefault="00745144" w:rsidP="00954503">
            <w:pPr>
              <w:pStyle w:val="Tablehead"/>
              <w:rPr>
                <w:rFonts w:ascii="Times New Roman Bold" w:hAnsi="Times New Roman Bold"/>
                <w:spacing w:val="-4"/>
                <w:sz w:val="18"/>
                <w:szCs w:val="18"/>
              </w:rPr>
            </w:pPr>
            <w:r w:rsidRPr="00BA3864">
              <w:rPr>
                <w:rFonts w:ascii="Times New Roman Bold" w:hAnsi="Times New Roman Bold"/>
                <w:spacing w:val="-4"/>
                <w:sz w:val="18"/>
                <w:szCs w:val="18"/>
              </w:rPr>
              <w:t>MP1 100% de potencia MP1</w:t>
            </w:r>
          </w:p>
        </w:tc>
        <w:tc>
          <w:tcPr>
            <w:tcW w:w="850" w:type="dxa"/>
            <w:vAlign w:val="center"/>
          </w:tcPr>
          <w:p w14:paraId="5697AAF1" w14:textId="77777777" w:rsidR="00745144" w:rsidRPr="00BA3864" w:rsidRDefault="00745144" w:rsidP="00954503">
            <w:pPr>
              <w:pStyle w:val="Tablehead"/>
              <w:rPr>
                <w:rFonts w:ascii="Times New Roman Bold" w:hAnsi="Times New Roman Bold"/>
                <w:spacing w:val="-4"/>
                <w:sz w:val="18"/>
                <w:szCs w:val="18"/>
              </w:rPr>
            </w:pPr>
            <w:r w:rsidRPr="00BA3864">
              <w:rPr>
                <w:rFonts w:ascii="Times New Roman Bold" w:hAnsi="Times New Roman Bold"/>
                <w:spacing w:val="-4"/>
                <w:sz w:val="18"/>
                <w:szCs w:val="18"/>
              </w:rPr>
              <w:t>MP2 110% de potencia MP1</w:t>
            </w:r>
          </w:p>
        </w:tc>
        <w:tc>
          <w:tcPr>
            <w:tcW w:w="851" w:type="dxa"/>
            <w:vAlign w:val="center"/>
          </w:tcPr>
          <w:p w14:paraId="1385C994" w14:textId="77777777" w:rsidR="00745144" w:rsidRPr="00BA3864" w:rsidRDefault="00745144" w:rsidP="00954503">
            <w:pPr>
              <w:pStyle w:val="Tablehead"/>
              <w:rPr>
                <w:rFonts w:ascii="Times New Roman Bold" w:hAnsi="Times New Roman Bold"/>
                <w:spacing w:val="-4"/>
                <w:sz w:val="18"/>
                <w:szCs w:val="18"/>
              </w:rPr>
            </w:pPr>
            <w:r w:rsidRPr="00BA3864">
              <w:rPr>
                <w:rFonts w:ascii="Times New Roman Bold" w:hAnsi="Times New Roman Bold"/>
                <w:spacing w:val="-4"/>
                <w:sz w:val="18"/>
                <w:szCs w:val="18"/>
              </w:rPr>
              <w:t>MP3 120% de potencia MP1</w:t>
            </w:r>
          </w:p>
        </w:tc>
        <w:tc>
          <w:tcPr>
            <w:tcW w:w="845" w:type="dxa"/>
            <w:vAlign w:val="center"/>
          </w:tcPr>
          <w:p w14:paraId="0E92E712" w14:textId="77777777" w:rsidR="00745144" w:rsidRPr="00BA3864" w:rsidRDefault="00745144" w:rsidP="00954503">
            <w:pPr>
              <w:pStyle w:val="Tablehead"/>
              <w:rPr>
                <w:rFonts w:ascii="Times New Roman Bold" w:hAnsi="Times New Roman Bold"/>
                <w:spacing w:val="-4"/>
                <w:sz w:val="18"/>
                <w:szCs w:val="18"/>
              </w:rPr>
            </w:pPr>
            <w:r w:rsidRPr="00BA3864">
              <w:rPr>
                <w:rFonts w:ascii="Times New Roman Bold" w:hAnsi="Times New Roman Bold"/>
                <w:spacing w:val="-4"/>
                <w:sz w:val="18"/>
                <w:szCs w:val="18"/>
              </w:rPr>
              <w:t>Otra</w:t>
            </w:r>
            <w:r w:rsidRPr="00BA3864">
              <w:rPr>
                <w:rFonts w:ascii="Times New Roman Bold" w:hAnsi="Times New Roman Bold"/>
                <w:spacing w:val="-4"/>
                <w:sz w:val="18"/>
                <w:szCs w:val="18"/>
                <w:vertAlign w:val="superscript"/>
              </w:rPr>
              <w:t xml:space="preserve"> </w:t>
            </w:r>
            <w:r w:rsidRPr="00BA3864">
              <w:rPr>
                <w:rFonts w:ascii="Times New Roman Bold" w:hAnsi="Times New Roman Bold"/>
                <w:spacing w:val="-4"/>
                <w:sz w:val="18"/>
                <w:szCs w:val="18"/>
              </w:rPr>
              <w:t>140% de potencia MP1</w:t>
            </w:r>
          </w:p>
        </w:tc>
      </w:tr>
      <w:tr w:rsidR="00745144" w:rsidRPr="00EC5569" w14:paraId="61DD09D3" w14:textId="77777777" w:rsidTr="00954503">
        <w:trPr>
          <w:trHeight w:val="238"/>
          <w:jc w:val="center"/>
        </w:trPr>
        <w:tc>
          <w:tcPr>
            <w:tcW w:w="1413" w:type="dxa"/>
            <w:vAlign w:val="center"/>
          </w:tcPr>
          <w:p w14:paraId="766FA659" w14:textId="77777777" w:rsidR="00745144" w:rsidRPr="00BA3864" w:rsidDel="00F22052" w:rsidRDefault="00745144" w:rsidP="00954503">
            <w:pPr>
              <w:pStyle w:val="Tabletext"/>
              <w:jc w:val="center"/>
              <w:rPr>
                <w:sz w:val="18"/>
                <w:szCs w:val="18"/>
              </w:rPr>
            </w:pPr>
            <w:r w:rsidRPr="00BA3864">
              <w:rPr>
                <w:sz w:val="18"/>
                <w:szCs w:val="18"/>
              </w:rPr>
              <w:t>−20,0</w:t>
            </w:r>
          </w:p>
        </w:tc>
        <w:tc>
          <w:tcPr>
            <w:tcW w:w="1417" w:type="dxa"/>
            <w:vAlign w:val="center"/>
          </w:tcPr>
          <w:p w14:paraId="344D9D0B" w14:textId="77777777" w:rsidR="00745144" w:rsidRPr="00BA3864" w:rsidDel="00F22052" w:rsidRDefault="00745144" w:rsidP="00954503">
            <w:pPr>
              <w:pStyle w:val="Tabletext"/>
              <w:jc w:val="center"/>
              <w:rPr>
                <w:sz w:val="18"/>
                <w:szCs w:val="18"/>
              </w:rPr>
            </w:pPr>
            <w:r w:rsidRPr="00BA3864">
              <w:rPr>
                <w:sz w:val="18"/>
                <w:szCs w:val="18"/>
              </w:rPr>
              <w:t>−45,8</w:t>
            </w:r>
          </w:p>
        </w:tc>
        <w:tc>
          <w:tcPr>
            <w:tcW w:w="851" w:type="dxa"/>
            <w:vAlign w:val="center"/>
          </w:tcPr>
          <w:p w14:paraId="208E7A73" w14:textId="77777777" w:rsidR="00745144" w:rsidRPr="00BA3864" w:rsidDel="00F22052" w:rsidRDefault="00745144" w:rsidP="00954503">
            <w:pPr>
              <w:pStyle w:val="Tabletext"/>
              <w:jc w:val="center"/>
              <w:rPr>
                <w:sz w:val="18"/>
                <w:szCs w:val="18"/>
              </w:rPr>
            </w:pPr>
            <w:r w:rsidRPr="00BA3864">
              <w:rPr>
                <w:sz w:val="18"/>
                <w:szCs w:val="18"/>
              </w:rPr>
              <w:t>−20,0</w:t>
            </w:r>
          </w:p>
        </w:tc>
        <w:tc>
          <w:tcPr>
            <w:tcW w:w="850" w:type="dxa"/>
            <w:vAlign w:val="center"/>
          </w:tcPr>
          <w:p w14:paraId="14FC643F" w14:textId="77777777" w:rsidR="00745144" w:rsidRPr="00BA3864" w:rsidDel="00F22052" w:rsidRDefault="00745144" w:rsidP="00954503">
            <w:pPr>
              <w:pStyle w:val="Tabletext"/>
              <w:jc w:val="center"/>
              <w:rPr>
                <w:sz w:val="18"/>
                <w:szCs w:val="18"/>
              </w:rPr>
            </w:pPr>
            <w:r w:rsidRPr="00BA3864">
              <w:rPr>
                <w:sz w:val="18"/>
                <w:szCs w:val="18"/>
              </w:rPr>
              <w:t>−19,6</w:t>
            </w:r>
          </w:p>
        </w:tc>
        <w:tc>
          <w:tcPr>
            <w:tcW w:w="851" w:type="dxa"/>
            <w:vAlign w:val="center"/>
          </w:tcPr>
          <w:p w14:paraId="319E8FE4" w14:textId="77777777" w:rsidR="00745144" w:rsidRPr="00BA3864" w:rsidDel="00F22052" w:rsidRDefault="00745144" w:rsidP="00954503">
            <w:pPr>
              <w:pStyle w:val="Tabletext"/>
              <w:jc w:val="center"/>
              <w:rPr>
                <w:sz w:val="18"/>
                <w:szCs w:val="18"/>
              </w:rPr>
            </w:pPr>
            <w:r w:rsidRPr="00BA3864">
              <w:rPr>
                <w:sz w:val="18"/>
                <w:szCs w:val="18"/>
              </w:rPr>
              <w:t>−19,2</w:t>
            </w:r>
          </w:p>
        </w:tc>
        <w:tc>
          <w:tcPr>
            <w:tcW w:w="850" w:type="dxa"/>
            <w:vAlign w:val="center"/>
          </w:tcPr>
          <w:p w14:paraId="2B02F0DA" w14:textId="77777777" w:rsidR="00745144" w:rsidRPr="00BA3864" w:rsidDel="00F22052" w:rsidRDefault="00745144" w:rsidP="00954503">
            <w:pPr>
              <w:pStyle w:val="Tabletext"/>
              <w:jc w:val="center"/>
              <w:rPr>
                <w:sz w:val="18"/>
                <w:szCs w:val="18"/>
              </w:rPr>
            </w:pPr>
            <w:r w:rsidRPr="00BA3864">
              <w:rPr>
                <w:sz w:val="18"/>
                <w:szCs w:val="18"/>
              </w:rPr>
              <w:t>−18,5</w:t>
            </w:r>
          </w:p>
        </w:tc>
        <w:tc>
          <w:tcPr>
            <w:tcW w:w="851" w:type="dxa"/>
            <w:vAlign w:val="center"/>
          </w:tcPr>
          <w:p w14:paraId="2ADE9890" w14:textId="77777777" w:rsidR="00745144" w:rsidRPr="00BA3864" w:rsidDel="00F22052" w:rsidRDefault="00745144" w:rsidP="00954503">
            <w:pPr>
              <w:pStyle w:val="Tabletext"/>
              <w:jc w:val="center"/>
              <w:rPr>
                <w:sz w:val="18"/>
                <w:szCs w:val="18"/>
              </w:rPr>
            </w:pPr>
            <w:r w:rsidRPr="00BA3864">
              <w:rPr>
                <w:sz w:val="18"/>
                <w:szCs w:val="18"/>
              </w:rPr>
              <w:t>−23,0</w:t>
            </w:r>
          </w:p>
        </w:tc>
        <w:tc>
          <w:tcPr>
            <w:tcW w:w="850" w:type="dxa"/>
            <w:vAlign w:val="center"/>
          </w:tcPr>
          <w:p w14:paraId="388F9D16" w14:textId="77777777" w:rsidR="00745144" w:rsidRPr="00BA3864" w:rsidDel="00F22052" w:rsidRDefault="00745144" w:rsidP="00954503">
            <w:pPr>
              <w:pStyle w:val="Tabletext"/>
              <w:jc w:val="center"/>
              <w:rPr>
                <w:sz w:val="18"/>
                <w:szCs w:val="18"/>
              </w:rPr>
            </w:pPr>
            <w:r w:rsidRPr="00BA3864">
              <w:rPr>
                <w:sz w:val="18"/>
                <w:szCs w:val="18"/>
              </w:rPr>
              <w:t>−22,6</w:t>
            </w:r>
          </w:p>
        </w:tc>
        <w:tc>
          <w:tcPr>
            <w:tcW w:w="851" w:type="dxa"/>
            <w:vAlign w:val="center"/>
          </w:tcPr>
          <w:p w14:paraId="788A277C" w14:textId="77777777" w:rsidR="00745144" w:rsidRPr="00BA3864" w:rsidDel="00F22052" w:rsidRDefault="00745144" w:rsidP="00954503">
            <w:pPr>
              <w:pStyle w:val="Tabletext"/>
              <w:jc w:val="center"/>
              <w:rPr>
                <w:sz w:val="18"/>
                <w:szCs w:val="18"/>
              </w:rPr>
            </w:pPr>
            <w:r w:rsidRPr="00BA3864">
              <w:rPr>
                <w:sz w:val="18"/>
                <w:szCs w:val="18"/>
              </w:rPr>
              <w:t>−22,2</w:t>
            </w:r>
          </w:p>
        </w:tc>
        <w:tc>
          <w:tcPr>
            <w:tcW w:w="845" w:type="dxa"/>
            <w:vAlign w:val="center"/>
          </w:tcPr>
          <w:p w14:paraId="6719BFB9" w14:textId="77777777" w:rsidR="00745144" w:rsidRPr="00BA3864" w:rsidDel="00F22052" w:rsidRDefault="00745144" w:rsidP="00954503">
            <w:pPr>
              <w:pStyle w:val="Tabletext"/>
              <w:jc w:val="center"/>
              <w:rPr>
                <w:sz w:val="18"/>
                <w:szCs w:val="18"/>
              </w:rPr>
            </w:pPr>
            <w:r w:rsidRPr="00BA3864">
              <w:rPr>
                <w:sz w:val="18"/>
                <w:szCs w:val="18"/>
              </w:rPr>
              <w:t>−21,5</w:t>
            </w:r>
          </w:p>
        </w:tc>
      </w:tr>
      <w:tr w:rsidR="00745144" w:rsidRPr="00EC5569" w14:paraId="747F48A4" w14:textId="77777777" w:rsidTr="00954503">
        <w:trPr>
          <w:trHeight w:val="238"/>
          <w:jc w:val="center"/>
        </w:trPr>
        <w:tc>
          <w:tcPr>
            <w:tcW w:w="1413" w:type="dxa"/>
            <w:vAlign w:val="center"/>
          </w:tcPr>
          <w:p w14:paraId="77CED9E3" w14:textId="77777777" w:rsidR="00745144" w:rsidRPr="00BA3864" w:rsidRDefault="00745144" w:rsidP="00954503">
            <w:pPr>
              <w:pStyle w:val="Tabletext"/>
              <w:jc w:val="center"/>
              <w:rPr>
                <w:sz w:val="18"/>
                <w:szCs w:val="18"/>
              </w:rPr>
            </w:pPr>
            <w:r w:rsidRPr="00BA3864">
              <w:rPr>
                <w:sz w:val="18"/>
                <w:szCs w:val="18"/>
              </w:rPr>
              <w:t>−14,0</w:t>
            </w:r>
          </w:p>
        </w:tc>
        <w:tc>
          <w:tcPr>
            <w:tcW w:w="1417" w:type="dxa"/>
            <w:vAlign w:val="center"/>
          </w:tcPr>
          <w:p w14:paraId="5589CB6E" w14:textId="77777777" w:rsidR="00745144" w:rsidRPr="00BA3864" w:rsidRDefault="00745144" w:rsidP="00954503">
            <w:pPr>
              <w:pStyle w:val="Tabletext"/>
              <w:jc w:val="center"/>
              <w:rPr>
                <w:sz w:val="18"/>
                <w:szCs w:val="18"/>
              </w:rPr>
            </w:pPr>
            <w:r w:rsidRPr="00BA3864">
              <w:rPr>
                <w:sz w:val="18"/>
                <w:szCs w:val="18"/>
              </w:rPr>
              <w:t>−39,8</w:t>
            </w:r>
          </w:p>
        </w:tc>
        <w:tc>
          <w:tcPr>
            <w:tcW w:w="851" w:type="dxa"/>
            <w:vAlign w:val="center"/>
          </w:tcPr>
          <w:p w14:paraId="224E1F71" w14:textId="77777777" w:rsidR="00745144" w:rsidRPr="00BA3864" w:rsidRDefault="00745144" w:rsidP="00954503">
            <w:pPr>
              <w:pStyle w:val="Tabletext"/>
              <w:jc w:val="center"/>
              <w:rPr>
                <w:sz w:val="18"/>
                <w:szCs w:val="18"/>
              </w:rPr>
            </w:pPr>
            <w:r w:rsidRPr="00BA3864">
              <w:rPr>
                <w:sz w:val="18"/>
                <w:szCs w:val="18"/>
              </w:rPr>
              <w:t>−14,0</w:t>
            </w:r>
          </w:p>
        </w:tc>
        <w:tc>
          <w:tcPr>
            <w:tcW w:w="850" w:type="dxa"/>
            <w:vAlign w:val="center"/>
          </w:tcPr>
          <w:p w14:paraId="2A18FBC8" w14:textId="77777777" w:rsidR="00745144" w:rsidRPr="00BA3864" w:rsidRDefault="00745144" w:rsidP="00954503">
            <w:pPr>
              <w:pStyle w:val="Tabletext"/>
              <w:jc w:val="center"/>
              <w:rPr>
                <w:sz w:val="18"/>
                <w:szCs w:val="18"/>
              </w:rPr>
            </w:pPr>
            <w:r w:rsidRPr="00BA3864">
              <w:rPr>
                <w:sz w:val="18"/>
                <w:szCs w:val="18"/>
              </w:rPr>
              <w:t>−13,6</w:t>
            </w:r>
          </w:p>
        </w:tc>
        <w:tc>
          <w:tcPr>
            <w:tcW w:w="851" w:type="dxa"/>
            <w:vAlign w:val="center"/>
          </w:tcPr>
          <w:p w14:paraId="1B7FF74F" w14:textId="77777777" w:rsidR="00745144" w:rsidRPr="00BA3864" w:rsidRDefault="00745144" w:rsidP="00954503">
            <w:pPr>
              <w:pStyle w:val="Tabletext"/>
              <w:jc w:val="center"/>
              <w:rPr>
                <w:sz w:val="18"/>
                <w:szCs w:val="18"/>
              </w:rPr>
            </w:pPr>
            <w:r w:rsidRPr="00BA3864">
              <w:rPr>
                <w:sz w:val="18"/>
                <w:szCs w:val="18"/>
              </w:rPr>
              <w:t>−13,2</w:t>
            </w:r>
          </w:p>
        </w:tc>
        <w:tc>
          <w:tcPr>
            <w:tcW w:w="850" w:type="dxa"/>
            <w:vAlign w:val="center"/>
          </w:tcPr>
          <w:p w14:paraId="173F4866" w14:textId="77777777" w:rsidR="00745144" w:rsidRPr="00BA3864" w:rsidRDefault="00745144" w:rsidP="00954503">
            <w:pPr>
              <w:pStyle w:val="Tabletext"/>
              <w:jc w:val="center"/>
              <w:rPr>
                <w:sz w:val="18"/>
                <w:szCs w:val="18"/>
              </w:rPr>
            </w:pPr>
            <w:r w:rsidRPr="00BA3864">
              <w:rPr>
                <w:sz w:val="18"/>
                <w:szCs w:val="18"/>
              </w:rPr>
              <w:t>−12,5</w:t>
            </w:r>
          </w:p>
        </w:tc>
        <w:tc>
          <w:tcPr>
            <w:tcW w:w="851" w:type="dxa"/>
            <w:vAlign w:val="center"/>
          </w:tcPr>
          <w:p w14:paraId="71C93B75" w14:textId="77777777" w:rsidR="00745144" w:rsidRPr="00BA3864" w:rsidRDefault="00745144" w:rsidP="00954503">
            <w:pPr>
              <w:pStyle w:val="Tabletext"/>
              <w:jc w:val="center"/>
              <w:rPr>
                <w:sz w:val="18"/>
                <w:szCs w:val="18"/>
              </w:rPr>
            </w:pPr>
            <w:r w:rsidRPr="00BA3864">
              <w:rPr>
                <w:sz w:val="18"/>
                <w:szCs w:val="18"/>
              </w:rPr>
              <w:t>−17,0</w:t>
            </w:r>
          </w:p>
        </w:tc>
        <w:tc>
          <w:tcPr>
            <w:tcW w:w="850" w:type="dxa"/>
            <w:vAlign w:val="center"/>
          </w:tcPr>
          <w:p w14:paraId="4FFADF81" w14:textId="77777777" w:rsidR="00745144" w:rsidRPr="00BA3864" w:rsidRDefault="00745144" w:rsidP="00954503">
            <w:pPr>
              <w:pStyle w:val="Tabletext"/>
              <w:jc w:val="center"/>
              <w:rPr>
                <w:sz w:val="18"/>
                <w:szCs w:val="18"/>
              </w:rPr>
            </w:pPr>
            <w:r w:rsidRPr="00BA3864">
              <w:rPr>
                <w:sz w:val="18"/>
                <w:szCs w:val="18"/>
              </w:rPr>
              <w:t>−16,6</w:t>
            </w:r>
          </w:p>
        </w:tc>
        <w:tc>
          <w:tcPr>
            <w:tcW w:w="851" w:type="dxa"/>
            <w:vAlign w:val="center"/>
          </w:tcPr>
          <w:p w14:paraId="665D3632" w14:textId="77777777" w:rsidR="00745144" w:rsidRPr="00BA3864" w:rsidRDefault="00745144" w:rsidP="00954503">
            <w:pPr>
              <w:pStyle w:val="Tabletext"/>
              <w:jc w:val="center"/>
              <w:rPr>
                <w:sz w:val="18"/>
                <w:szCs w:val="18"/>
              </w:rPr>
            </w:pPr>
            <w:r w:rsidRPr="00BA3864">
              <w:rPr>
                <w:sz w:val="18"/>
                <w:szCs w:val="18"/>
              </w:rPr>
              <w:t>−16,2</w:t>
            </w:r>
          </w:p>
        </w:tc>
        <w:tc>
          <w:tcPr>
            <w:tcW w:w="845" w:type="dxa"/>
            <w:vAlign w:val="center"/>
          </w:tcPr>
          <w:p w14:paraId="20F5104E" w14:textId="77777777" w:rsidR="00745144" w:rsidRPr="00BA3864" w:rsidRDefault="00745144" w:rsidP="00954503">
            <w:pPr>
              <w:pStyle w:val="Tabletext"/>
              <w:jc w:val="center"/>
              <w:rPr>
                <w:sz w:val="18"/>
                <w:szCs w:val="18"/>
              </w:rPr>
            </w:pPr>
            <w:r w:rsidRPr="00BA3864">
              <w:rPr>
                <w:sz w:val="18"/>
                <w:szCs w:val="18"/>
              </w:rPr>
              <w:t>−15,5</w:t>
            </w:r>
          </w:p>
        </w:tc>
      </w:tr>
      <w:tr w:rsidR="00745144" w:rsidRPr="00EC5569" w14:paraId="12B48EB1" w14:textId="77777777" w:rsidTr="00954503">
        <w:trPr>
          <w:trHeight w:val="238"/>
          <w:jc w:val="center"/>
        </w:trPr>
        <w:tc>
          <w:tcPr>
            <w:tcW w:w="1413" w:type="dxa"/>
            <w:vAlign w:val="center"/>
          </w:tcPr>
          <w:p w14:paraId="5212A048" w14:textId="77777777" w:rsidR="00745144" w:rsidRPr="00BA3864" w:rsidRDefault="00745144" w:rsidP="00954503">
            <w:pPr>
              <w:pStyle w:val="Tabletext"/>
              <w:jc w:val="center"/>
              <w:rPr>
                <w:sz w:val="18"/>
                <w:szCs w:val="18"/>
              </w:rPr>
            </w:pPr>
            <w:r w:rsidRPr="00BA3864">
              <w:rPr>
                <w:sz w:val="18"/>
                <w:szCs w:val="18"/>
              </w:rPr>
              <w:t>−13,0</w:t>
            </w:r>
          </w:p>
        </w:tc>
        <w:tc>
          <w:tcPr>
            <w:tcW w:w="1417" w:type="dxa"/>
            <w:vAlign w:val="center"/>
          </w:tcPr>
          <w:p w14:paraId="2F9BC8CB" w14:textId="77777777" w:rsidR="00745144" w:rsidRPr="00BA3864" w:rsidRDefault="00745144" w:rsidP="00954503">
            <w:pPr>
              <w:pStyle w:val="Tabletext"/>
              <w:jc w:val="center"/>
              <w:rPr>
                <w:sz w:val="18"/>
                <w:szCs w:val="18"/>
              </w:rPr>
            </w:pPr>
            <w:r w:rsidRPr="00BA3864">
              <w:rPr>
                <w:sz w:val="18"/>
                <w:szCs w:val="18"/>
              </w:rPr>
              <w:t>−38,8</w:t>
            </w:r>
          </w:p>
        </w:tc>
        <w:tc>
          <w:tcPr>
            <w:tcW w:w="851" w:type="dxa"/>
            <w:vAlign w:val="center"/>
          </w:tcPr>
          <w:p w14:paraId="0672D709" w14:textId="77777777" w:rsidR="00745144" w:rsidRPr="00BA3864" w:rsidRDefault="00745144" w:rsidP="00954503">
            <w:pPr>
              <w:pStyle w:val="Tabletext"/>
              <w:jc w:val="center"/>
              <w:rPr>
                <w:sz w:val="18"/>
                <w:szCs w:val="18"/>
              </w:rPr>
            </w:pPr>
            <w:r w:rsidRPr="00BA3864">
              <w:rPr>
                <w:sz w:val="18"/>
                <w:szCs w:val="18"/>
              </w:rPr>
              <w:t>−13,0</w:t>
            </w:r>
          </w:p>
        </w:tc>
        <w:tc>
          <w:tcPr>
            <w:tcW w:w="850" w:type="dxa"/>
            <w:vAlign w:val="center"/>
          </w:tcPr>
          <w:p w14:paraId="7EB02C16" w14:textId="77777777" w:rsidR="00745144" w:rsidRPr="00BA3864" w:rsidRDefault="00745144" w:rsidP="00954503">
            <w:pPr>
              <w:pStyle w:val="Tabletext"/>
              <w:jc w:val="center"/>
              <w:rPr>
                <w:sz w:val="18"/>
                <w:szCs w:val="18"/>
              </w:rPr>
            </w:pPr>
            <w:r w:rsidRPr="00BA3864">
              <w:rPr>
                <w:sz w:val="18"/>
                <w:szCs w:val="18"/>
              </w:rPr>
              <w:t>−12,6</w:t>
            </w:r>
          </w:p>
        </w:tc>
        <w:tc>
          <w:tcPr>
            <w:tcW w:w="851" w:type="dxa"/>
            <w:vAlign w:val="center"/>
          </w:tcPr>
          <w:p w14:paraId="4798548F" w14:textId="77777777" w:rsidR="00745144" w:rsidRPr="00BA3864" w:rsidRDefault="00745144" w:rsidP="00954503">
            <w:pPr>
              <w:pStyle w:val="Tabletext"/>
              <w:jc w:val="center"/>
              <w:rPr>
                <w:sz w:val="18"/>
                <w:szCs w:val="18"/>
              </w:rPr>
            </w:pPr>
            <w:r w:rsidRPr="00BA3864">
              <w:rPr>
                <w:sz w:val="18"/>
                <w:szCs w:val="18"/>
              </w:rPr>
              <w:t>−12,2</w:t>
            </w:r>
          </w:p>
        </w:tc>
        <w:tc>
          <w:tcPr>
            <w:tcW w:w="850" w:type="dxa"/>
            <w:vAlign w:val="center"/>
          </w:tcPr>
          <w:p w14:paraId="39F0C27F" w14:textId="77777777" w:rsidR="00745144" w:rsidRPr="00BA3864" w:rsidRDefault="00745144" w:rsidP="00954503">
            <w:pPr>
              <w:pStyle w:val="Tabletext"/>
              <w:jc w:val="center"/>
              <w:rPr>
                <w:sz w:val="18"/>
                <w:szCs w:val="18"/>
              </w:rPr>
            </w:pPr>
            <w:r w:rsidRPr="00BA3864">
              <w:rPr>
                <w:sz w:val="18"/>
                <w:szCs w:val="18"/>
              </w:rPr>
              <w:t>−11,5</w:t>
            </w:r>
          </w:p>
        </w:tc>
        <w:tc>
          <w:tcPr>
            <w:tcW w:w="851" w:type="dxa"/>
            <w:vAlign w:val="center"/>
          </w:tcPr>
          <w:p w14:paraId="64626617" w14:textId="77777777" w:rsidR="00745144" w:rsidRPr="00BA3864" w:rsidRDefault="00745144" w:rsidP="00954503">
            <w:pPr>
              <w:pStyle w:val="Tabletext"/>
              <w:jc w:val="center"/>
              <w:rPr>
                <w:sz w:val="18"/>
                <w:szCs w:val="18"/>
              </w:rPr>
            </w:pPr>
            <w:r w:rsidRPr="00BA3864">
              <w:rPr>
                <w:sz w:val="18"/>
                <w:szCs w:val="18"/>
              </w:rPr>
              <w:t>−16,0</w:t>
            </w:r>
          </w:p>
        </w:tc>
        <w:tc>
          <w:tcPr>
            <w:tcW w:w="850" w:type="dxa"/>
            <w:vAlign w:val="center"/>
          </w:tcPr>
          <w:p w14:paraId="2DF36609" w14:textId="77777777" w:rsidR="00745144" w:rsidRPr="00BA3864" w:rsidRDefault="00745144" w:rsidP="00954503">
            <w:pPr>
              <w:pStyle w:val="Tabletext"/>
              <w:jc w:val="center"/>
              <w:rPr>
                <w:sz w:val="18"/>
                <w:szCs w:val="18"/>
              </w:rPr>
            </w:pPr>
            <w:r w:rsidRPr="00BA3864">
              <w:rPr>
                <w:sz w:val="18"/>
                <w:szCs w:val="18"/>
              </w:rPr>
              <w:t>−15,6</w:t>
            </w:r>
          </w:p>
        </w:tc>
        <w:tc>
          <w:tcPr>
            <w:tcW w:w="851" w:type="dxa"/>
            <w:vAlign w:val="center"/>
          </w:tcPr>
          <w:p w14:paraId="6D9E2D66" w14:textId="77777777" w:rsidR="00745144" w:rsidRPr="00BA3864" w:rsidRDefault="00745144" w:rsidP="00954503">
            <w:pPr>
              <w:pStyle w:val="Tabletext"/>
              <w:jc w:val="center"/>
              <w:rPr>
                <w:sz w:val="18"/>
                <w:szCs w:val="18"/>
              </w:rPr>
            </w:pPr>
            <w:r w:rsidRPr="00BA3864">
              <w:rPr>
                <w:sz w:val="18"/>
                <w:szCs w:val="18"/>
              </w:rPr>
              <w:t>−15,2</w:t>
            </w:r>
          </w:p>
        </w:tc>
        <w:tc>
          <w:tcPr>
            <w:tcW w:w="845" w:type="dxa"/>
            <w:vAlign w:val="center"/>
          </w:tcPr>
          <w:p w14:paraId="6840A2DB" w14:textId="77777777" w:rsidR="00745144" w:rsidRPr="00BA3864" w:rsidRDefault="00745144" w:rsidP="00954503">
            <w:pPr>
              <w:pStyle w:val="Tabletext"/>
              <w:jc w:val="center"/>
              <w:rPr>
                <w:sz w:val="18"/>
                <w:szCs w:val="18"/>
              </w:rPr>
            </w:pPr>
            <w:r w:rsidRPr="00BA3864">
              <w:rPr>
                <w:sz w:val="18"/>
                <w:szCs w:val="18"/>
              </w:rPr>
              <w:t>−14,5</w:t>
            </w:r>
          </w:p>
        </w:tc>
      </w:tr>
      <w:tr w:rsidR="00745144" w:rsidRPr="00EC5569" w14:paraId="1FA71A54" w14:textId="77777777" w:rsidTr="00954503">
        <w:trPr>
          <w:trHeight w:val="238"/>
          <w:jc w:val="center"/>
        </w:trPr>
        <w:tc>
          <w:tcPr>
            <w:tcW w:w="1413" w:type="dxa"/>
            <w:vAlign w:val="center"/>
          </w:tcPr>
          <w:p w14:paraId="33D2DBB1" w14:textId="77777777" w:rsidR="00745144" w:rsidRPr="00BA3864" w:rsidRDefault="00745144" w:rsidP="00954503">
            <w:pPr>
              <w:pStyle w:val="Tabletext"/>
              <w:jc w:val="center"/>
              <w:rPr>
                <w:sz w:val="18"/>
                <w:szCs w:val="18"/>
              </w:rPr>
            </w:pPr>
            <w:r w:rsidRPr="00BA3864">
              <w:rPr>
                <w:sz w:val="18"/>
                <w:szCs w:val="18"/>
              </w:rPr>
              <w:t>−12,0</w:t>
            </w:r>
          </w:p>
        </w:tc>
        <w:tc>
          <w:tcPr>
            <w:tcW w:w="1417" w:type="dxa"/>
            <w:vAlign w:val="center"/>
          </w:tcPr>
          <w:p w14:paraId="3B42E267" w14:textId="77777777" w:rsidR="00745144" w:rsidRPr="00BA3864" w:rsidRDefault="00745144" w:rsidP="00954503">
            <w:pPr>
              <w:pStyle w:val="Tabletext"/>
              <w:jc w:val="center"/>
              <w:rPr>
                <w:sz w:val="18"/>
                <w:szCs w:val="18"/>
              </w:rPr>
            </w:pPr>
            <w:r w:rsidRPr="00BA3864">
              <w:rPr>
                <w:sz w:val="18"/>
                <w:szCs w:val="18"/>
              </w:rPr>
              <w:t>−37,8</w:t>
            </w:r>
          </w:p>
        </w:tc>
        <w:tc>
          <w:tcPr>
            <w:tcW w:w="851" w:type="dxa"/>
            <w:vAlign w:val="center"/>
          </w:tcPr>
          <w:p w14:paraId="0FF45FBD" w14:textId="77777777" w:rsidR="00745144" w:rsidRPr="00BA3864" w:rsidRDefault="00745144" w:rsidP="00954503">
            <w:pPr>
              <w:pStyle w:val="Tabletext"/>
              <w:jc w:val="center"/>
              <w:rPr>
                <w:sz w:val="18"/>
                <w:szCs w:val="18"/>
              </w:rPr>
            </w:pPr>
            <w:r w:rsidRPr="00BA3864">
              <w:rPr>
                <w:sz w:val="18"/>
                <w:szCs w:val="18"/>
              </w:rPr>
              <w:t>−12,0</w:t>
            </w:r>
          </w:p>
        </w:tc>
        <w:tc>
          <w:tcPr>
            <w:tcW w:w="850" w:type="dxa"/>
            <w:vAlign w:val="center"/>
          </w:tcPr>
          <w:p w14:paraId="2D0992BA" w14:textId="77777777" w:rsidR="00745144" w:rsidRPr="00BA3864" w:rsidRDefault="00745144" w:rsidP="00954503">
            <w:pPr>
              <w:pStyle w:val="Tabletext"/>
              <w:jc w:val="center"/>
              <w:rPr>
                <w:sz w:val="18"/>
                <w:szCs w:val="18"/>
              </w:rPr>
            </w:pPr>
            <w:r w:rsidRPr="00BA3864">
              <w:rPr>
                <w:sz w:val="18"/>
                <w:szCs w:val="18"/>
              </w:rPr>
              <w:t>−11,6</w:t>
            </w:r>
          </w:p>
        </w:tc>
        <w:tc>
          <w:tcPr>
            <w:tcW w:w="851" w:type="dxa"/>
            <w:vAlign w:val="center"/>
          </w:tcPr>
          <w:p w14:paraId="634EC4D5" w14:textId="77777777" w:rsidR="00745144" w:rsidRPr="00BA3864" w:rsidRDefault="00745144" w:rsidP="00954503">
            <w:pPr>
              <w:pStyle w:val="Tabletext"/>
              <w:jc w:val="center"/>
              <w:rPr>
                <w:sz w:val="18"/>
                <w:szCs w:val="18"/>
              </w:rPr>
            </w:pPr>
            <w:r w:rsidRPr="00BA3864">
              <w:rPr>
                <w:sz w:val="18"/>
                <w:szCs w:val="18"/>
              </w:rPr>
              <w:t>−11,2</w:t>
            </w:r>
          </w:p>
        </w:tc>
        <w:tc>
          <w:tcPr>
            <w:tcW w:w="850" w:type="dxa"/>
            <w:vAlign w:val="center"/>
          </w:tcPr>
          <w:p w14:paraId="5FE2025C" w14:textId="77777777" w:rsidR="00745144" w:rsidRPr="00BA3864" w:rsidRDefault="00745144" w:rsidP="00954503">
            <w:pPr>
              <w:pStyle w:val="Tabletext"/>
              <w:jc w:val="center"/>
              <w:rPr>
                <w:sz w:val="18"/>
                <w:szCs w:val="18"/>
              </w:rPr>
            </w:pPr>
            <w:r w:rsidRPr="00BA3864">
              <w:rPr>
                <w:sz w:val="18"/>
                <w:szCs w:val="18"/>
              </w:rPr>
              <w:t>−10,5</w:t>
            </w:r>
          </w:p>
        </w:tc>
        <w:tc>
          <w:tcPr>
            <w:tcW w:w="851" w:type="dxa"/>
            <w:vAlign w:val="center"/>
          </w:tcPr>
          <w:p w14:paraId="7C815B3C" w14:textId="77777777" w:rsidR="00745144" w:rsidRPr="00BA3864" w:rsidRDefault="00745144" w:rsidP="00954503">
            <w:pPr>
              <w:pStyle w:val="Tabletext"/>
              <w:jc w:val="center"/>
              <w:rPr>
                <w:sz w:val="18"/>
                <w:szCs w:val="18"/>
              </w:rPr>
            </w:pPr>
            <w:r w:rsidRPr="00BA3864">
              <w:rPr>
                <w:sz w:val="18"/>
                <w:szCs w:val="18"/>
              </w:rPr>
              <w:t>−15,0</w:t>
            </w:r>
          </w:p>
        </w:tc>
        <w:tc>
          <w:tcPr>
            <w:tcW w:w="850" w:type="dxa"/>
            <w:vAlign w:val="center"/>
          </w:tcPr>
          <w:p w14:paraId="09960882" w14:textId="77777777" w:rsidR="00745144" w:rsidRPr="00BA3864" w:rsidRDefault="00745144" w:rsidP="00954503">
            <w:pPr>
              <w:pStyle w:val="Tabletext"/>
              <w:jc w:val="center"/>
              <w:rPr>
                <w:sz w:val="18"/>
                <w:szCs w:val="18"/>
              </w:rPr>
            </w:pPr>
            <w:r w:rsidRPr="00BA3864">
              <w:rPr>
                <w:sz w:val="18"/>
                <w:szCs w:val="18"/>
              </w:rPr>
              <w:t>−14,6</w:t>
            </w:r>
          </w:p>
        </w:tc>
        <w:tc>
          <w:tcPr>
            <w:tcW w:w="851" w:type="dxa"/>
            <w:vAlign w:val="center"/>
          </w:tcPr>
          <w:p w14:paraId="5BD11281" w14:textId="77777777" w:rsidR="00745144" w:rsidRPr="00BA3864" w:rsidRDefault="00745144" w:rsidP="00954503">
            <w:pPr>
              <w:pStyle w:val="Tabletext"/>
              <w:jc w:val="center"/>
              <w:rPr>
                <w:sz w:val="18"/>
                <w:szCs w:val="18"/>
              </w:rPr>
            </w:pPr>
            <w:r w:rsidRPr="00BA3864">
              <w:rPr>
                <w:sz w:val="18"/>
                <w:szCs w:val="18"/>
              </w:rPr>
              <w:t>−14,2</w:t>
            </w:r>
          </w:p>
        </w:tc>
        <w:tc>
          <w:tcPr>
            <w:tcW w:w="845" w:type="dxa"/>
            <w:vAlign w:val="center"/>
          </w:tcPr>
          <w:p w14:paraId="7EBFD04D" w14:textId="77777777" w:rsidR="00745144" w:rsidRPr="00BA3864" w:rsidRDefault="00745144" w:rsidP="00954503">
            <w:pPr>
              <w:pStyle w:val="Tabletext"/>
              <w:jc w:val="center"/>
              <w:rPr>
                <w:sz w:val="18"/>
                <w:szCs w:val="18"/>
              </w:rPr>
            </w:pPr>
            <w:r w:rsidRPr="00BA3864">
              <w:rPr>
                <w:sz w:val="18"/>
                <w:szCs w:val="18"/>
              </w:rPr>
              <w:t>−13,5</w:t>
            </w:r>
          </w:p>
        </w:tc>
      </w:tr>
      <w:tr w:rsidR="00745144" w:rsidRPr="00EC5569" w14:paraId="0A289E80" w14:textId="77777777" w:rsidTr="00954503">
        <w:trPr>
          <w:trHeight w:val="238"/>
          <w:jc w:val="center"/>
        </w:trPr>
        <w:tc>
          <w:tcPr>
            <w:tcW w:w="1413" w:type="dxa"/>
            <w:vAlign w:val="center"/>
          </w:tcPr>
          <w:p w14:paraId="68A9C1D5" w14:textId="77777777" w:rsidR="00745144" w:rsidRPr="00BA3864" w:rsidRDefault="00745144" w:rsidP="00954503">
            <w:pPr>
              <w:pStyle w:val="Tabletext"/>
              <w:jc w:val="center"/>
              <w:rPr>
                <w:sz w:val="18"/>
                <w:szCs w:val="18"/>
              </w:rPr>
            </w:pPr>
            <w:r w:rsidRPr="00BA3864">
              <w:rPr>
                <w:sz w:val="18"/>
                <w:szCs w:val="18"/>
              </w:rPr>
              <w:t>−11,0</w:t>
            </w:r>
          </w:p>
        </w:tc>
        <w:tc>
          <w:tcPr>
            <w:tcW w:w="1417" w:type="dxa"/>
            <w:vAlign w:val="center"/>
          </w:tcPr>
          <w:p w14:paraId="537E06DB" w14:textId="77777777" w:rsidR="00745144" w:rsidRPr="00BA3864" w:rsidRDefault="00745144" w:rsidP="00954503">
            <w:pPr>
              <w:pStyle w:val="Tabletext"/>
              <w:jc w:val="center"/>
              <w:rPr>
                <w:sz w:val="18"/>
                <w:szCs w:val="18"/>
              </w:rPr>
            </w:pPr>
            <w:r w:rsidRPr="00BA3864">
              <w:rPr>
                <w:sz w:val="18"/>
                <w:szCs w:val="18"/>
              </w:rPr>
              <w:t>−36,8</w:t>
            </w:r>
          </w:p>
        </w:tc>
        <w:tc>
          <w:tcPr>
            <w:tcW w:w="851" w:type="dxa"/>
            <w:vAlign w:val="center"/>
          </w:tcPr>
          <w:p w14:paraId="24D9F0C7" w14:textId="77777777" w:rsidR="00745144" w:rsidRPr="00BA3864" w:rsidRDefault="00745144" w:rsidP="00954503">
            <w:pPr>
              <w:pStyle w:val="Tabletext"/>
              <w:jc w:val="center"/>
              <w:rPr>
                <w:sz w:val="18"/>
                <w:szCs w:val="18"/>
              </w:rPr>
            </w:pPr>
            <w:r w:rsidRPr="00BA3864">
              <w:rPr>
                <w:sz w:val="18"/>
                <w:szCs w:val="18"/>
              </w:rPr>
              <w:t>−11,0</w:t>
            </w:r>
          </w:p>
        </w:tc>
        <w:tc>
          <w:tcPr>
            <w:tcW w:w="850" w:type="dxa"/>
            <w:vAlign w:val="center"/>
          </w:tcPr>
          <w:p w14:paraId="57F6C760" w14:textId="77777777" w:rsidR="00745144" w:rsidRPr="00BA3864" w:rsidRDefault="00745144" w:rsidP="00954503">
            <w:pPr>
              <w:pStyle w:val="Tabletext"/>
              <w:jc w:val="center"/>
              <w:rPr>
                <w:sz w:val="18"/>
                <w:szCs w:val="18"/>
              </w:rPr>
            </w:pPr>
            <w:r w:rsidRPr="00BA3864">
              <w:rPr>
                <w:sz w:val="18"/>
                <w:szCs w:val="18"/>
              </w:rPr>
              <w:t>−10,6</w:t>
            </w:r>
          </w:p>
        </w:tc>
        <w:tc>
          <w:tcPr>
            <w:tcW w:w="851" w:type="dxa"/>
            <w:vAlign w:val="center"/>
          </w:tcPr>
          <w:p w14:paraId="314B99D9" w14:textId="77777777" w:rsidR="00745144" w:rsidRPr="00BA3864" w:rsidRDefault="00745144" w:rsidP="00954503">
            <w:pPr>
              <w:pStyle w:val="Tabletext"/>
              <w:jc w:val="center"/>
              <w:rPr>
                <w:sz w:val="18"/>
                <w:szCs w:val="18"/>
              </w:rPr>
            </w:pPr>
            <w:r w:rsidRPr="00BA3864">
              <w:rPr>
                <w:sz w:val="18"/>
                <w:szCs w:val="18"/>
              </w:rPr>
              <w:t>−10,2</w:t>
            </w:r>
          </w:p>
        </w:tc>
        <w:tc>
          <w:tcPr>
            <w:tcW w:w="850" w:type="dxa"/>
            <w:vAlign w:val="center"/>
          </w:tcPr>
          <w:p w14:paraId="3C59E9DB" w14:textId="77777777" w:rsidR="00745144" w:rsidRPr="00BA3864" w:rsidRDefault="00745144" w:rsidP="00954503">
            <w:pPr>
              <w:pStyle w:val="Tabletext"/>
              <w:jc w:val="center"/>
              <w:rPr>
                <w:sz w:val="18"/>
                <w:szCs w:val="18"/>
              </w:rPr>
            </w:pPr>
            <w:r w:rsidRPr="00BA3864">
              <w:rPr>
                <w:sz w:val="18"/>
                <w:szCs w:val="18"/>
              </w:rPr>
              <w:t>−9,5</w:t>
            </w:r>
          </w:p>
        </w:tc>
        <w:tc>
          <w:tcPr>
            <w:tcW w:w="851" w:type="dxa"/>
            <w:vAlign w:val="center"/>
          </w:tcPr>
          <w:p w14:paraId="606D5019" w14:textId="77777777" w:rsidR="00745144" w:rsidRPr="00BA3864" w:rsidRDefault="00745144" w:rsidP="00954503">
            <w:pPr>
              <w:pStyle w:val="Tabletext"/>
              <w:jc w:val="center"/>
              <w:rPr>
                <w:sz w:val="18"/>
                <w:szCs w:val="18"/>
              </w:rPr>
            </w:pPr>
            <w:r w:rsidRPr="00BA3864">
              <w:rPr>
                <w:sz w:val="18"/>
                <w:szCs w:val="18"/>
              </w:rPr>
              <w:t>−14,0</w:t>
            </w:r>
          </w:p>
        </w:tc>
        <w:tc>
          <w:tcPr>
            <w:tcW w:w="850" w:type="dxa"/>
            <w:vAlign w:val="center"/>
          </w:tcPr>
          <w:p w14:paraId="5CA6AB3E" w14:textId="77777777" w:rsidR="00745144" w:rsidRPr="00BA3864" w:rsidRDefault="00745144" w:rsidP="00954503">
            <w:pPr>
              <w:pStyle w:val="Tabletext"/>
              <w:jc w:val="center"/>
              <w:rPr>
                <w:sz w:val="18"/>
                <w:szCs w:val="18"/>
              </w:rPr>
            </w:pPr>
            <w:r w:rsidRPr="00BA3864">
              <w:rPr>
                <w:sz w:val="18"/>
                <w:szCs w:val="18"/>
              </w:rPr>
              <w:t>−13,6</w:t>
            </w:r>
          </w:p>
        </w:tc>
        <w:tc>
          <w:tcPr>
            <w:tcW w:w="851" w:type="dxa"/>
            <w:vAlign w:val="center"/>
          </w:tcPr>
          <w:p w14:paraId="01045367" w14:textId="77777777" w:rsidR="00745144" w:rsidRPr="00BA3864" w:rsidRDefault="00745144" w:rsidP="00954503">
            <w:pPr>
              <w:pStyle w:val="Tabletext"/>
              <w:jc w:val="center"/>
              <w:rPr>
                <w:sz w:val="18"/>
                <w:szCs w:val="18"/>
              </w:rPr>
            </w:pPr>
            <w:r w:rsidRPr="00BA3864">
              <w:rPr>
                <w:sz w:val="18"/>
                <w:szCs w:val="18"/>
              </w:rPr>
              <w:t>−13,2</w:t>
            </w:r>
          </w:p>
        </w:tc>
        <w:tc>
          <w:tcPr>
            <w:tcW w:w="845" w:type="dxa"/>
            <w:vAlign w:val="center"/>
          </w:tcPr>
          <w:p w14:paraId="1E003CC9" w14:textId="77777777" w:rsidR="00745144" w:rsidRPr="00BA3864" w:rsidRDefault="00745144" w:rsidP="00954503">
            <w:pPr>
              <w:pStyle w:val="Tabletext"/>
              <w:jc w:val="center"/>
              <w:rPr>
                <w:sz w:val="18"/>
                <w:szCs w:val="18"/>
              </w:rPr>
            </w:pPr>
            <w:r w:rsidRPr="00BA3864">
              <w:rPr>
                <w:sz w:val="18"/>
                <w:szCs w:val="18"/>
              </w:rPr>
              <w:t>−12,5</w:t>
            </w:r>
          </w:p>
        </w:tc>
      </w:tr>
      <w:tr w:rsidR="00745144" w:rsidRPr="00EC5569" w14:paraId="10768D1D" w14:textId="77777777" w:rsidTr="00954503">
        <w:trPr>
          <w:trHeight w:val="238"/>
          <w:jc w:val="center"/>
        </w:trPr>
        <w:tc>
          <w:tcPr>
            <w:tcW w:w="1413" w:type="dxa"/>
            <w:vAlign w:val="center"/>
          </w:tcPr>
          <w:p w14:paraId="53554B4F" w14:textId="77777777" w:rsidR="00745144" w:rsidRPr="00BA3864" w:rsidRDefault="00745144" w:rsidP="00954503">
            <w:pPr>
              <w:pStyle w:val="Tabletext"/>
              <w:jc w:val="center"/>
              <w:rPr>
                <w:sz w:val="18"/>
                <w:szCs w:val="18"/>
              </w:rPr>
            </w:pPr>
            <w:r w:rsidRPr="00BA3864">
              <w:rPr>
                <w:sz w:val="18"/>
                <w:szCs w:val="18"/>
              </w:rPr>
              <w:t>−10,0</w:t>
            </w:r>
          </w:p>
        </w:tc>
        <w:tc>
          <w:tcPr>
            <w:tcW w:w="1417" w:type="dxa"/>
            <w:vAlign w:val="center"/>
          </w:tcPr>
          <w:p w14:paraId="0A36FDBE" w14:textId="77777777" w:rsidR="00745144" w:rsidRPr="00BA3864" w:rsidRDefault="00745144" w:rsidP="00954503">
            <w:pPr>
              <w:pStyle w:val="Tabletext"/>
              <w:jc w:val="center"/>
              <w:rPr>
                <w:sz w:val="18"/>
                <w:szCs w:val="18"/>
              </w:rPr>
            </w:pPr>
            <w:r w:rsidRPr="00BA3864">
              <w:rPr>
                <w:sz w:val="18"/>
                <w:szCs w:val="18"/>
              </w:rPr>
              <w:t>−35,8</w:t>
            </w:r>
          </w:p>
        </w:tc>
        <w:tc>
          <w:tcPr>
            <w:tcW w:w="851" w:type="dxa"/>
            <w:vAlign w:val="center"/>
          </w:tcPr>
          <w:p w14:paraId="7AB10A55" w14:textId="77777777" w:rsidR="00745144" w:rsidRPr="00BA3864" w:rsidRDefault="00745144" w:rsidP="00954503">
            <w:pPr>
              <w:pStyle w:val="Tabletext"/>
              <w:jc w:val="center"/>
              <w:rPr>
                <w:sz w:val="18"/>
                <w:szCs w:val="18"/>
              </w:rPr>
            </w:pPr>
            <w:r w:rsidRPr="00BA3864">
              <w:rPr>
                <w:sz w:val="18"/>
                <w:szCs w:val="18"/>
              </w:rPr>
              <w:t>−10,0</w:t>
            </w:r>
          </w:p>
        </w:tc>
        <w:tc>
          <w:tcPr>
            <w:tcW w:w="850" w:type="dxa"/>
            <w:vAlign w:val="center"/>
          </w:tcPr>
          <w:p w14:paraId="74E65470" w14:textId="77777777" w:rsidR="00745144" w:rsidRPr="00BA3864" w:rsidRDefault="00745144" w:rsidP="00954503">
            <w:pPr>
              <w:pStyle w:val="Tabletext"/>
              <w:jc w:val="center"/>
              <w:rPr>
                <w:sz w:val="18"/>
                <w:szCs w:val="18"/>
              </w:rPr>
            </w:pPr>
            <w:r w:rsidRPr="00BA3864">
              <w:rPr>
                <w:sz w:val="18"/>
                <w:szCs w:val="18"/>
              </w:rPr>
              <w:t>−9,6</w:t>
            </w:r>
          </w:p>
        </w:tc>
        <w:tc>
          <w:tcPr>
            <w:tcW w:w="851" w:type="dxa"/>
            <w:vAlign w:val="center"/>
          </w:tcPr>
          <w:p w14:paraId="43424CBD" w14:textId="77777777" w:rsidR="00745144" w:rsidRPr="00BA3864" w:rsidRDefault="00745144" w:rsidP="00954503">
            <w:pPr>
              <w:pStyle w:val="Tabletext"/>
              <w:jc w:val="center"/>
              <w:rPr>
                <w:sz w:val="18"/>
                <w:szCs w:val="18"/>
              </w:rPr>
            </w:pPr>
            <w:r w:rsidRPr="00BA3864">
              <w:rPr>
                <w:sz w:val="18"/>
                <w:szCs w:val="18"/>
              </w:rPr>
              <w:t>−9,2</w:t>
            </w:r>
          </w:p>
        </w:tc>
        <w:tc>
          <w:tcPr>
            <w:tcW w:w="850" w:type="dxa"/>
            <w:vAlign w:val="center"/>
          </w:tcPr>
          <w:p w14:paraId="6186D8D5" w14:textId="77777777" w:rsidR="00745144" w:rsidRPr="00BA3864" w:rsidRDefault="00745144" w:rsidP="00954503">
            <w:pPr>
              <w:pStyle w:val="Tabletext"/>
              <w:jc w:val="center"/>
              <w:rPr>
                <w:sz w:val="18"/>
                <w:szCs w:val="18"/>
              </w:rPr>
            </w:pPr>
            <w:r w:rsidRPr="00BA3864">
              <w:rPr>
                <w:sz w:val="18"/>
                <w:szCs w:val="18"/>
              </w:rPr>
              <w:t>−8,5</w:t>
            </w:r>
          </w:p>
        </w:tc>
        <w:tc>
          <w:tcPr>
            <w:tcW w:w="851" w:type="dxa"/>
            <w:vAlign w:val="center"/>
          </w:tcPr>
          <w:p w14:paraId="0D394BFB" w14:textId="77777777" w:rsidR="00745144" w:rsidRPr="00BA3864" w:rsidRDefault="00745144" w:rsidP="00954503">
            <w:pPr>
              <w:pStyle w:val="Tabletext"/>
              <w:jc w:val="center"/>
              <w:rPr>
                <w:sz w:val="18"/>
                <w:szCs w:val="18"/>
              </w:rPr>
            </w:pPr>
            <w:r w:rsidRPr="00BA3864">
              <w:rPr>
                <w:sz w:val="18"/>
                <w:szCs w:val="18"/>
              </w:rPr>
              <w:t>−13,0</w:t>
            </w:r>
          </w:p>
        </w:tc>
        <w:tc>
          <w:tcPr>
            <w:tcW w:w="850" w:type="dxa"/>
            <w:vAlign w:val="center"/>
          </w:tcPr>
          <w:p w14:paraId="6A24A589" w14:textId="77777777" w:rsidR="00745144" w:rsidRPr="00BA3864" w:rsidRDefault="00745144" w:rsidP="00954503">
            <w:pPr>
              <w:pStyle w:val="Tabletext"/>
              <w:jc w:val="center"/>
              <w:rPr>
                <w:sz w:val="18"/>
                <w:szCs w:val="18"/>
              </w:rPr>
            </w:pPr>
            <w:r w:rsidRPr="00BA3864">
              <w:rPr>
                <w:sz w:val="18"/>
                <w:szCs w:val="18"/>
              </w:rPr>
              <w:t>−12,6</w:t>
            </w:r>
          </w:p>
        </w:tc>
        <w:tc>
          <w:tcPr>
            <w:tcW w:w="851" w:type="dxa"/>
            <w:vAlign w:val="center"/>
          </w:tcPr>
          <w:p w14:paraId="1AEF724E" w14:textId="77777777" w:rsidR="00745144" w:rsidRPr="00BA3864" w:rsidRDefault="00745144" w:rsidP="00954503">
            <w:pPr>
              <w:pStyle w:val="Tabletext"/>
              <w:jc w:val="center"/>
              <w:rPr>
                <w:sz w:val="18"/>
                <w:szCs w:val="18"/>
              </w:rPr>
            </w:pPr>
            <w:r w:rsidRPr="00BA3864">
              <w:rPr>
                <w:sz w:val="18"/>
                <w:szCs w:val="18"/>
              </w:rPr>
              <w:t>−12,2</w:t>
            </w:r>
          </w:p>
        </w:tc>
        <w:tc>
          <w:tcPr>
            <w:tcW w:w="845" w:type="dxa"/>
            <w:vAlign w:val="center"/>
          </w:tcPr>
          <w:p w14:paraId="6F00E5A3" w14:textId="77777777" w:rsidR="00745144" w:rsidRPr="00BA3864" w:rsidRDefault="00745144" w:rsidP="00954503">
            <w:pPr>
              <w:pStyle w:val="Tabletext"/>
              <w:jc w:val="center"/>
              <w:rPr>
                <w:sz w:val="18"/>
                <w:szCs w:val="18"/>
              </w:rPr>
            </w:pPr>
            <w:r w:rsidRPr="00BA3864">
              <w:rPr>
                <w:sz w:val="18"/>
                <w:szCs w:val="18"/>
              </w:rPr>
              <w:t>−11,5</w:t>
            </w:r>
          </w:p>
        </w:tc>
      </w:tr>
    </w:tbl>
    <w:p w14:paraId="2F103E6B" w14:textId="77777777" w:rsidR="00745144" w:rsidRPr="0046289E" w:rsidRDefault="00745144" w:rsidP="00745144">
      <w:pPr>
        <w:spacing w:before="240" w:after="100" w:afterAutospacing="1"/>
        <w:rPr>
          <w:lang w:val="es-ES_tradnl"/>
        </w:rPr>
      </w:pPr>
      <w:r w:rsidRPr="0046289E">
        <w:rPr>
          <w:lang w:val="es-ES_tradnl"/>
        </w:rPr>
        <w:t>Los ejemplos de configuración del Cuadro </w:t>
      </w:r>
      <w:r>
        <w:rPr>
          <w:lang w:val="es-ES_tradnl"/>
        </w:rPr>
        <w:t>14</w:t>
      </w:r>
      <w:r w:rsidRPr="0046289E">
        <w:rPr>
          <w:lang w:val="es-ES_tradnl"/>
        </w:rPr>
        <w:t xml:space="preserve"> muestran la flexibilidad de que se dispone para escoger el ancho de banda y la potencia para el funcionamiento deseado. El sistema puede configurarse para satisfacer los requisitos de caudal y robustez, además de los de coexistencia. Esto puede lograrse empleando distintas configuraciones de ancho de banda, una o dos bandas laterales, definiendo la potencia total de la señal digital y fijando individualmente el nivel de potencia de cada banda lateral.</w:t>
      </w:r>
    </w:p>
    <w:p w14:paraId="1D376125" w14:textId="77777777" w:rsidR="00745144" w:rsidRPr="0046289E" w:rsidRDefault="00745144" w:rsidP="00745144">
      <w:pPr>
        <w:pStyle w:val="Heading1"/>
        <w:rPr>
          <w:lang w:val="es-ES_tradnl"/>
        </w:rPr>
      </w:pPr>
      <w:bookmarkStart w:id="112" w:name="_Toc230096698"/>
      <w:r w:rsidRPr="0046289E">
        <w:rPr>
          <w:lang w:val="es-ES_tradnl"/>
        </w:rPr>
        <w:t>5</w:t>
      </w:r>
      <w:r w:rsidRPr="0046289E">
        <w:rPr>
          <w:lang w:val="es-ES_tradnl"/>
        </w:rPr>
        <w:tab/>
        <w:t>Espectro para el modo híbrido</w:t>
      </w:r>
      <w:bookmarkEnd w:id="112"/>
    </w:p>
    <w:p w14:paraId="70968CD9" w14:textId="77777777" w:rsidR="00745144" w:rsidRDefault="00745144" w:rsidP="00745144">
      <w:pPr>
        <w:rPr>
          <w:lang w:val="es-ES_tradnl"/>
        </w:rPr>
      </w:pPr>
      <w:r w:rsidRPr="0046289E">
        <w:rPr>
          <w:lang w:val="es-ES_tradnl"/>
        </w:rPr>
        <w:t xml:space="preserve">La señal digital transmite en bandas laterales principales primarias en cada lado de la señal MF analógica. Cada banda lateral principal primaria comprende diez divisiones de frecuencia asignadas entre las subportadoras </w:t>
      </w:r>
      <w:r>
        <w:rPr>
          <w:lang w:val="es-ES_tradnl"/>
        </w:rPr>
        <w:t xml:space="preserve">de </w:t>
      </w:r>
      <w:r w:rsidRPr="0046289E">
        <w:rPr>
          <w:lang w:val="es-ES_tradnl"/>
        </w:rPr>
        <w:t xml:space="preserve">356 a 545 o </w:t>
      </w:r>
      <w:r>
        <w:rPr>
          <w:lang w:val="es-ES_tradnl"/>
        </w:rPr>
        <w:t>de –</w:t>
      </w:r>
      <w:r w:rsidRPr="0046289E">
        <w:rPr>
          <w:lang w:val="es-ES_tradnl"/>
        </w:rPr>
        <w:t xml:space="preserve">356 a </w:t>
      </w:r>
      <w:r>
        <w:rPr>
          <w:lang w:val="es-ES_tradnl"/>
        </w:rPr>
        <w:t>–</w:t>
      </w:r>
      <w:r w:rsidRPr="0046289E">
        <w:rPr>
          <w:lang w:val="es-ES_tradnl"/>
        </w:rPr>
        <w:t>545 (véanse la Fig. 28 y el Cuadro 1</w:t>
      </w:r>
      <w:r>
        <w:rPr>
          <w:lang w:val="es-ES_tradnl"/>
        </w:rPr>
        <w:t>5</w:t>
      </w:r>
      <w:r w:rsidRPr="0046289E">
        <w:rPr>
          <w:lang w:val="es-ES_tradnl"/>
        </w:rPr>
        <w:t xml:space="preserve">). Las subportadoras 546 y </w:t>
      </w:r>
      <w:r>
        <w:rPr>
          <w:lang w:val="es-ES_tradnl"/>
        </w:rPr>
        <w:t>–</w:t>
      </w:r>
      <w:r w:rsidRPr="0046289E">
        <w:rPr>
          <w:lang w:val="es-ES_tradnl"/>
        </w:rPr>
        <w:t>546, también incluidas en las bandas laterales principales primarias, son subportadoras de referencia adicionales. La amplitud de la subportadora dentro de una banda lateral principal primaria se extrapola uniformemente mediante un factor de escala de amplitud.</w:t>
      </w:r>
    </w:p>
    <w:p w14:paraId="5AA65AD0" w14:textId="77777777" w:rsidR="00745144" w:rsidRPr="00102DB3" w:rsidRDefault="00745144" w:rsidP="00745144">
      <w:pPr>
        <w:rPr>
          <w:lang w:val="es-ES"/>
        </w:rPr>
      </w:pPr>
      <w:r w:rsidRPr="00102DB3">
        <w:rPr>
          <w:lang w:val="es-ES"/>
        </w:rPr>
        <w:t xml:space="preserve">Todas las subportadoras en la banda lateral inferior comparten un factor de escala, </w:t>
      </w:r>
      <w:r w:rsidRPr="00102DB3">
        <w:rPr>
          <w:i/>
          <w:iCs/>
          <w:lang w:val="es-ES"/>
        </w:rPr>
        <w:t>a</w:t>
      </w:r>
      <w:r w:rsidRPr="00102DB3">
        <w:rPr>
          <w:vertAlign w:val="subscript"/>
          <w:lang w:val="es-ES"/>
        </w:rPr>
        <w:t>0L</w:t>
      </w:r>
      <w:r w:rsidRPr="00102DB3">
        <w:rPr>
          <w:lang w:val="es-ES"/>
        </w:rPr>
        <w:t xml:space="preserve">, a fin de que todas tengan relativamente la misma amplitud. Del mismo modo, todas las subportadoras en la banda lateral superior comparten un factor de escala, </w:t>
      </w:r>
      <w:r w:rsidRPr="00102DB3">
        <w:rPr>
          <w:i/>
          <w:iCs/>
          <w:lang w:val="es-ES"/>
        </w:rPr>
        <w:t>a</w:t>
      </w:r>
      <w:r w:rsidRPr="00102DB3">
        <w:rPr>
          <w:vertAlign w:val="subscript"/>
          <w:lang w:val="es-ES"/>
        </w:rPr>
        <w:t>0U</w:t>
      </w:r>
      <w:r w:rsidRPr="00102DB3">
        <w:rPr>
          <w:lang w:val="es-ES"/>
        </w:rPr>
        <w:t xml:space="preserve">, a fin de que todas tengan relativamente la misma amplitud. Sin embargo, </w:t>
      </w:r>
      <w:r w:rsidRPr="00102DB3">
        <w:rPr>
          <w:i/>
          <w:iCs/>
          <w:lang w:val="es-ES"/>
        </w:rPr>
        <w:t>a</w:t>
      </w:r>
      <w:r w:rsidRPr="00102DB3">
        <w:rPr>
          <w:vertAlign w:val="subscript"/>
          <w:lang w:val="es-ES"/>
        </w:rPr>
        <w:t>0L</w:t>
      </w:r>
      <w:r w:rsidRPr="00102DB3">
        <w:rPr>
          <w:lang w:val="es-ES"/>
        </w:rPr>
        <w:t xml:space="preserve"> y </w:t>
      </w:r>
      <w:r w:rsidRPr="00102DB3">
        <w:rPr>
          <w:i/>
          <w:iCs/>
          <w:lang w:val="es-ES"/>
        </w:rPr>
        <w:t>a</w:t>
      </w:r>
      <w:r w:rsidRPr="00102DB3">
        <w:rPr>
          <w:vertAlign w:val="subscript"/>
          <w:lang w:val="es-ES"/>
        </w:rPr>
        <w:t>0U</w:t>
      </w:r>
      <w:r w:rsidRPr="00102DB3">
        <w:rPr>
          <w:lang w:val="es-ES"/>
        </w:rPr>
        <w:t xml:space="preserve"> pueden ser distintos, pues el nivel de potencia media puede diferir entre las bandas laterales superior e inferior en hasta 10 dB (bandas laterales asimétricas). Por norma general, los niveles de potencia de banda lateral son iguales, pero en determinados casos, contar con bandas laterales asimétricas puede resultar útil para reducir la interferencia de canal adyacente.</w:t>
      </w:r>
    </w:p>
    <w:p w14:paraId="3AF6D2AD" w14:textId="77777777" w:rsidR="00745144" w:rsidRPr="00102DB3" w:rsidRDefault="00745144" w:rsidP="00745144">
      <w:pPr>
        <w:rPr>
          <w:lang w:val="es-ES"/>
        </w:rPr>
      </w:pPr>
    </w:p>
    <w:p w14:paraId="29FD0D04" w14:textId="77777777" w:rsidR="00745144" w:rsidRPr="0046289E" w:rsidRDefault="00745144" w:rsidP="00745144">
      <w:pPr>
        <w:pStyle w:val="FigureNo"/>
        <w:rPr>
          <w:lang w:val="es-ES_tradnl"/>
        </w:rPr>
      </w:pPr>
      <w:r w:rsidRPr="0046289E">
        <w:rPr>
          <w:lang w:val="es-ES_tradnl"/>
        </w:rPr>
        <w:lastRenderedPageBreak/>
        <w:t>FIGURA 28</w:t>
      </w:r>
    </w:p>
    <w:p w14:paraId="6BE927F2" w14:textId="77777777" w:rsidR="00745144" w:rsidRPr="0046289E" w:rsidRDefault="00745144" w:rsidP="00745144">
      <w:pPr>
        <w:pStyle w:val="Figuretitle"/>
        <w:rPr>
          <w:lang w:val="es-ES_tradnl"/>
        </w:rPr>
      </w:pPr>
      <w:r w:rsidRPr="0046289E">
        <w:rPr>
          <w:lang w:val="es-ES_tradnl"/>
        </w:rPr>
        <w:t>Espectro de la forma de onda híbrida – Modo de servicio MP1</w:t>
      </w:r>
    </w:p>
    <w:p w14:paraId="6AAE526B" w14:textId="77777777" w:rsidR="00745144" w:rsidRPr="0046289E" w:rsidRDefault="00745144" w:rsidP="00745144">
      <w:pPr>
        <w:pStyle w:val="Figure"/>
        <w:rPr>
          <w:lang w:val="es-ES_tradnl"/>
        </w:rPr>
      </w:pPr>
      <w:r w:rsidRPr="00B852C2">
        <w:rPr>
          <w:lang w:val="es-ES_tradnl"/>
        </w:rPr>
        <w:object w:dxaOrig="6716" w:dyaOrig="4101" w14:anchorId="5A88A966">
          <v:shape id="_x0000_i1049" type="#_x0000_t75" style="width:439.5pt;height:267.45pt" o:ole="">
            <v:imagedata r:id="rId72" o:title=""/>
          </v:shape>
          <o:OLEObject Type="Embed" ProgID="CorelDraw.Graphic.16" ShapeID="_x0000_i1049" DrawAspect="Content" ObjectID="_1840945161" r:id="rId73"/>
        </w:object>
      </w:r>
    </w:p>
    <w:p w14:paraId="3C9CB51A" w14:textId="77777777" w:rsidR="00745144" w:rsidRPr="0046289E" w:rsidRDefault="00745144" w:rsidP="00745144">
      <w:pPr>
        <w:pStyle w:val="TableNo"/>
        <w:rPr>
          <w:lang w:val="es-ES_tradnl"/>
        </w:rPr>
      </w:pPr>
      <w:r w:rsidRPr="0046289E">
        <w:rPr>
          <w:lang w:val="es-ES_tradnl"/>
        </w:rPr>
        <w:t xml:space="preserve">CUADRO </w:t>
      </w:r>
      <w:r>
        <w:rPr>
          <w:lang w:val="es-ES_tradnl"/>
        </w:rPr>
        <w:t>15</w:t>
      </w:r>
    </w:p>
    <w:p w14:paraId="62DC854D" w14:textId="77777777" w:rsidR="00745144" w:rsidRPr="0046289E" w:rsidRDefault="00745144" w:rsidP="00745144">
      <w:pPr>
        <w:pStyle w:val="Tabletitle"/>
        <w:rPr>
          <w:lang w:val="es-ES_tradnl"/>
        </w:rPr>
      </w:pPr>
      <w:r w:rsidRPr="0046289E">
        <w:rPr>
          <w:lang w:val="es-ES_tradnl"/>
        </w:rPr>
        <w:t>Resumen espectral de la forma de onda híbrida – Modo de servicio MP1</w:t>
      </w:r>
    </w:p>
    <w:tbl>
      <w:tblPr>
        <w:tblW w:w="963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985"/>
        <w:gridCol w:w="1169"/>
        <w:gridCol w:w="1247"/>
        <w:gridCol w:w="1134"/>
        <w:gridCol w:w="1553"/>
        <w:gridCol w:w="992"/>
        <w:gridCol w:w="1134"/>
        <w:gridCol w:w="1424"/>
      </w:tblGrid>
      <w:tr w:rsidR="00745144" w:rsidRPr="0046289E" w14:paraId="3D5DD453" w14:textId="77777777" w:rsidTr="00954503">
        <w:trPr>
          <w:cantSplit/>
          <w:jc w:val="center"/>
        </w:trPr>
        <w:tc>
          <w:tcPr>
            <w:tcW w:w="985" w:type="dxa"/>
            <w:tcBorders>
              <w:top w:val="single" w:sz="6" w:space="0" w:color="auto"/>
              <w:left w:val="single" w:sz="6" w:space="0" w:color="auto"/>
              <w:bottom w:val="single" w:sz="6" w:space="0" w:color="auto"/>
              <w:right w:val="single" w:sz="6" w:space="0" w:color="auto"/>
            </w:tcBorders>
            <w:vAlign w:val="center"/>
          </w:tcPr>
          <w:p w14:paraId="40F2D987" w14:textId="77777777" w:rsidR="00745144" w:rsidRPr="0046289E" w:rsidRDefault="00745144" w:rsidP="00954503">
            <w:pPr>
              <w:pStyle w:val="Tablehead"/>
              <w:rPr>
                <w:lang w:val="es-ES_tradnl"/>
              </w:rPr>
            </w:pPr>
            <w:r w:rsidRPr="0046289E">
              <w:rPr>
                <w:lang w:val="es-ES_tradnl"/>
              </w:rPr>
              <w:t>Banda lateral</w:t>
            </w:r>
          </w:p>
        </w:tc>
        <w:tc>
          <w:tcPr>
            <w:tcW w:w="1169" w:type="dxa"/>
            <w:tcBorders>
              <w:top w:val="single" w:sz="6" w:space="0" w:color="auto"/>
              <w:left w:val="single" w:sz="6" w:space="0" w:color="auto"/>
              <w:bottom w:val="single" w:sz="6" w:space="0" w:color="auto"/>
              <w:right w:val="single" w:sz="6" w:space="0" w:color="auto"/>
            </w:tcBorders>
            <w:vAlign w:val="center"/>
          </w:tcPr>
          <w:p w14:paraId="3F8FE1DD" w14:textId="77777777" w:rsidR="00745144" w:rsidRPr="0046289E" w:rsidRDefault="00745144" w:rsidP="00954503">
            <w:pPr>
              <w:pStyle w:val="Tablehead"/>
              <w:rPr>
                <w:lang w:val="es-ES_tradnl"/>
              </w:rPr>
            </w:pPr>
            <w:r w:rsidRPr="0046289E">
              <w:rPr>
                <w:lang w:val="es-ES_tradnl"/>
              </w:rPr>
              <w:t>Número de divisiones de frecuencia</w:t>
            </w:r>
          </w:p>
        </w:tc>
        <w:tc>
          <w:tcPr>
            <w:tcW w:w="1247" w:type="dxa"/>
            <w:tcBorders>
              <w:top w:val="single" w:sz="6" w:space="0" w:color="auto"/>
              <w:left w:val="single" w:sz="6" w:space="0" w:color="auto"/>
              <w:bottom w:val="single" w:sz="6" w:space="0" w:color="auto"/>
              <w:right w:val="single" w:sz="6" w:space="0" w:color="auto"/>
            </w:tcBorders>
            <w:vAlign w:val="center"/>
          </w:tcPr>
          <w:p w14:paraId="0DD8C29D" w14:textId="77777777" w:rsidR="00745144" w:rsidRPr="0046289E" w:rsidRDefault="00745144" w:rsidP="00954503">
            <w:pPr>
              <w:pStyle w:val="Tablehead"/>
              <w:rPr>
                <w:lang w:val="es-ES_tradnl"/>
              </w:rPr>
            </w:pPr>
            <w:r w:rsidRPr="0046289E">
              <w:rPr>
                <w:lang w:val="es-ES_tradnl"/>
              </w:rPr>
              <w:t>Ordenación de las divisiones de frecuencia</w:t>
            </w:r>
          </w:p>
        </w:tc>
        <w:tc>
          <w:tcPr>
            <w:tcW w:w="1134" w:type="dxa"/>
            <w:tcBorders>
              <w:top w:val="single" w:sz="6" w:space="0" w:color="auto"/>
              <w:left w:val="single" w:sz="6" w:space="0" w:color="auto"/>
              <w:bottom w:val="single" w:sz="6" w:space="0" w:color="auto"/>
              <w:right w:val="single" w:sz="6" w:space="0" w:color="auto"/>
            </w:tcBorders>
            <w:vAlign w:val="center"/>
          </w:tcPr>
          <w:p w14:paraId="4FAEC704" w14:textId="77777777" w:rsidR="00745144" w:rsidRPr="0046289E" w:rsidRDefault="00745144" w:rsidP="00954503">
            <w:pPr>
              <w:pStyle w:val="Tablehead"/>
              <w:rPr>
                <w:lang w:val="es-ES_tradnl"/>
              </w:rPr>
            </w:pPr>
            <w:r w:rsidRPr="0046289E">
              <w:rPr>
                <w:lang w:val="es-ES_tradnl"/>
              </w:rPr>
              <w:t>Gama</w:t>
            </w:r>
            <w:r w:rsidRPr="0046289E">
              <w:rPr>
                <w:lang w:val="es-ES_tradnl"/>
              </w:rPr>
              <w:br/>
              <w:t>de sub</w:t>
            </w:r>
            <w:r>
              <w:rPr>
                <w:lang w:val="es-ES_tradnl"/>
              </w:rPr>
              <w:t>–</w:t>
            </w:r>
            <w:r w:rsidRPr="0046289E">
              <w:rPr>
                <w:lang w:val="es-ES_tradnl"/>
              </w:rPr>
              <w:br/>
              <w:t>portadora</w:t>
            </w:r>
          </w:p>
        </w:tc>
        <w:tc>
          <w:tcPr>
            <w:tcW w:w="1553" w:type="dxa"/>
            <w:tcBorders>
              <w:top w:val="single" w:sz="6" w:space="0" w:color="auto"/>
              <w:left w:val="single" w:sz="6" w:space="0" w:color="auto"/>
              <w:bottom w:val="single" w:sz="6" w:space="0" w:color="auto"/>
              <w:right w:val="single" w:sz="6" w:space="0" w:color="auto"/>
            </w:tcBorders>
            <w:vAlign w:val="center"/>
          </w:tcPr>
          <w:p w14:paraId="7F15D751" w14:textId="77777777" w:rsidR="00745144" w:rsidRPr="0046289E" w:rsidRDefault="00745144" w:rsidP="00954503">
            <w:pPr>
              <w:pStyle w:val="Tablehead"/>
              <w:rPr>
                <w:lang w:val="es-ES_tradnl"/>
              </w:rPr>
            </w:pPr>
            <w:r w:rsidRPr="0046289E">
              <w:rPr>
                <w:lang w:val="es-ES_tradnl"/>
              </w:rPr>
              <w:t>Frecuencias de subportadora (desde el centro del canal)</w:t>
            </w:r>
            <w:r w:rsidRPr="0046289E">
              <w:rPr>
                <w:lang w:val="es-ES_tradnl"/>
              </w:rPr>
              <w:br/>
              <w:t>(Hz)</w:t>
            </w:r>
          </w:p>
        </w:tc>
        <w:tc>
          <w:tcPr>
            <w:tcW w:w="992" w:type="dxa"/>
            <w:tcBorders>
              <w:top w:val="single" w:sz="6" w:space="0" w:color="auto"/>
              <w:left w:val="single" w:sz="6" w:space="0" w:color="auto"/>
              <w:bottom w:val="single" w:sz="6" w:space="0" w:color="auto"/>
              <w:right w:val="single" w:sz="6" w:space="0" w:color="auto"/>
            </w:tcBorders>
            <w:vAlign w:val="center"/>
          </w:tcPr>
          <w:p w14:paraId="03F229BA" w14:textId="77777777" w:rsidR="00745144" w:rsidRPr="0046289E" w:rsidRDefault="00745144" w:rsidP="00954503">
            <w:pPr>
              <w:pStyle w:val="Tablehead"/>
              <w:rPr>
                <w:lang w:val="es-ES_tradnl"/>
              </w:rPr>
            </w:pPr>
            <w:r w:rsidRPr="0046289E">
              <w:rPr>
                <w:lang w:val="es-ES_tradnl"/>
              </w:rPr>
              <w:t>Factor de escala de amplitud</w:t>
            </w:r>
          </w:p>
        </w:tc>
        <w:tc>
          <w:tcPr>
            <w:tcW w:w="1134" w:type="dxa"/>
            <w:tcBorders>
              <w:top w:val="single" w:sz="6" w:space="0" w:color="auto"/>
              <w:left w:val="single" w:sz="6" w:space="0" w:color="auto"/>
              <w:bottom w:val="single" w:sz="6" w:space="0" w:color="auto"/>
              <w:right w:val="single" w:sz="6" w:space="0" w:color="auto"/>
            </w:tcBorders>
            <w:vAlign w:val="center"/>
          </w:tcPr>
          <w:p w14:paraId="7C377C3D" w14:textId="77777777" w:rsidR="00745144" w:rsidRPr="0046289E" w:rsidRDefault="00745144" w:rsidP="00954503">
            <w:pPr>
              <w:pStyle w:val="Tablehead"/>
              <w:rPr>
                <w:lang w:val="es-ES_tradnl"/>
              </w:rPr>
            </w:pPr>
            <w:r w:rsidRPr="0046289E">
              <w:rPr>
                <w:lang w:val="es-ES_tradnl"/>
              </w:rPr>
              <w:t>Amplitud de frecuencia</w:t>
            </w:r>
            <w:r w:rsidRPr="0046289E">
              <w:rPr>
                <w:lang w:val="es-ES_tradnl"/>
              </w:rPr>
              <w:br/>
              <w:t>(Hz)</w:t>
            </w:r>
          </w:p>
        </w:tc>
        <w:tc>
          <w:tcPr>
            <w:tcW w:w="1424" w:type="dxa"/>
            <w:tcBorders>
              <w:top w:val="single" w:sz="6" w:space="0" w:color="auto"/>
              <w:left w:val="single" w:sz="6" w:space="0" w:color="auto"/>
              <w:bottom w:val="single" w:sz="6" w:space="0" w:color="auto"/>
              <w:right w:val="single" w:sz="6" w:space="0" w:color="auto"/>
            </w:tcBorders>
            <w:vAlign w:val="center"/>
          </w:tcPr>
          <w:p w14:paraId="77A62EC9" w14:textId="77777777" w:rsidR="00745144" w:rsidRPr="0046289E" w:rsidRDefault="00745144" w:rsidP="00954503">
            <w:pPr>
              <w:pStyle w:val="Tablehead"/>
              <w:rPr>
                <w:lang w:val="es-ES_tradnl"/>
              </w:rPr>
            </w:pPr>
            <w:r w:rsidRPr="0046289E">
              <w:rPr>
                <w:lang w:val="es-ES_tradnl"/>
              </w:rPr>
              <w:t>Comentarios</w:t>
            </w:r>
          </w:p>
        </w:tc>
      </w:tr>
      <w:tr w:rsidR="00745144" w:rsidRPr="00102DB3" w14:paraId="0ACB999B" w14:textId="77777777" w:rsidTr="00954503">
        <w:trPr>
          <w:cantSplit/>
          <w:jc w:val="center"/>
        </w:trPr>
        <w:tc>
          <w:tcPr>
            <w:tcW w:w="985" w:type="dxa"/>
            <w:tcBorders>
              <w:top w:val="single" w:sz="6" w:space="0" w:color="auto"/>
            </w:tcBorders>
            <w:vAlign w:val="center"/>
          </w:tcPr>
          <w:p w14:paraId="53A73F01" w14:textId="77777777" w:rsidR="00745144" w:rsidRPr="0046289E" w:rsidRDefault="00745144" w:rsidP="00954503">
            <w:pPr>
              <w:pStyle w:val="Tabletext"/>
              <w:rPr>
                <w:lang w:val="es-ES_tradnl"/>
              </w:rPr>
            </w:pPr>
            <w:r w:rsidRPr="0046289E">
              <w:rPr>
                <w:lang w:val="es-ES_tradnl"/>
              </w:rPr>
              <w:t>Principal primaria superior</w:t>
            </w:r>
          </w:p>
        </w:tc>
        <w:tc>
          <w:tcPr>
            <w:tcW w:w="1169" w:type="dxa"/>
            <w:tcBorders>
              <w:top w:val="single" w:sz="6" w:space="0" w:color="auto"/>
            </w:tcBorders>
          </w:tcPr>
          <w:p w14:paraId="5228F4CF" w14:textId="77777777" w:rsidR="00745144" w:rsidRPr="0046289E" w:rsidRDefault="00745144" w:rsidP="00954503">
            <w:pPr>
              <w:pStyle w:val="Tabletext"/>
              <w:jc w:val="center"/>
              <w:rPr>
                <w:lang w:val="es-ES_tradnl"/>
              </w:rPr>
            </w:pPr>
            <w:r w:rsidRPr="0046289E">
              <w:rPr>
                <w:lang w:val="es-ES_tradnl"/>
              </w:rPr>
              <w:t>10</w:t>
            </w:r>
          </w:p>
        </w:tc>
        <w:tc>
          <w:tcPr>
            <w:tcW w:w="1247" w:type="dxa"/>
            <w:tcBorders>
              <w:top w:val="single" w:sz="6" w:space="0" w:color="auto"/>
            </w:tcBorders>
          </w:tcPr>
          <w:p w14:paraId="0844952D" w14:textId="77777777" w:rsidR="00745144" w:rsidRPr="0046289E" w:rsidRDefault="00745144" w:rsidP="00954503">
            <w:pPr>
              <w:pStyle w:val="Tabletext"/>
              <w:jc w:val="center"/>
              <w:rPr>
                <w:lang w:val="es-ES_tradnl"/>
              </w:rPr>
            </w:pPr>
            <w:r w:rsidRPr="0046289E">
              <w:rPr>
                <w:lang w:val="es-ES_tradnl"/>
              </w:rPr>
              <w:t>A</w:t>
            </w:r>
          </w:p>
        </w:tc>
        <w:tc>
          <w:tcPr>
            <w:tcW w:w="1134" w:type="dxa"/>
            <w:tcBorders>
              <w:top w:val="single" w:sz="6" w:space="0" w:color="auto"/>
            </w:tcBorders>
          </w:tcPr>
          <w:p w14:paraId="4A1B8902" w14:textId="77777777" w:rsidR="00745144" w:rsidRPr="0046289E" w:rsidRDefault="00745144" w:rsidP="00954503">
            <w:pPr>
              <w:pStyle w:val="Tabletext"/>
              <w:jc w:val="center"/>
              <w:rPr>
                <w:lang w:val="es-ES_tradnl"/>
              </w:rPr>
            </w:pPr>
            <w:r w:rsidRPr="0046289E">
              <w:rPr>
                <w:lang w:val="es-ES_tradnl"/>
              </w:rPr>
              <w:t>356</w:t>
            </w:r>
            <w:r w:rsidRPr="0046289E">
              <w:rPr>
                <w:lang w:val="es-ES_tradnl"/>
              </w:rPr>
              <w:br/>
              <w:t>a</w:t>
            </w:r>
            <w:r w:rsidRPr="0046289E">
              <w:rPr>
                <w:lang w:val="es-ES_tradnl"/>
              </w:rPr>
              <w:br/>
              <w:t>546</w:t>
            </w:r>
          </w:p>
        </w:tc>
        <w:tc>
          <w:tcPr>
            <w:tcW w:w="1553" w:type="dxa"/>
            <w:tcBorders>
              <w:top w:val="single" w:sz="6" w:space="0" w:color="auto"/>
            </w:tcBorders>
          </w:tcPr>
          <w:p w14:paraId="1D63EB45" w14:textId="77777777" w:rsidR="00745144" w:rsidRPr="0046289E" w:rsidRDefault="00745144" w:rsidP="00954503">
            <w:pPr>
              <w:pStyle w:val="Tabletext"/>
              <w:jc w:val="center"/>
              <w:rPr>
                <w:lang w:val="es-ES_tradnl"/>
              </w:rPr>
            </w:pPr>
            <w:r w:rsidRPr="0046289E">
              <w:rPr>
                <w:lang w:val="es-ES_tradnl"/>
              </w:rPr>
              <w:t>129</w:t>
            </w:r>
            <w:r>
              <w:rPr>
                <w:lang w:val="es-ES_tradnl"/>
              </w:rPr>
              <w:t> </w:t>
            </w:r>
            <w:r w:rsidRPr="0046289E">
              <w:rPr>
                <w:lang w:val="es-ES_tradnl"/>
              </w:rPr>
              <w:t>361</w:t>
            </w:r>
            <w:r w:rsidRPr="0046289E">
              <w:rPr>
                <w:lang w:val="es-ES_tradnl"/>
              </w:rPr>
              <w:br/>
              <w:t>a</w:t>
            </w:r>
            <w:r w:rsidRPr="0046289E">
              <w:rPr>
                <w:lang w:val="es-ES_tradnl"/>
              </w:rPr>
              <w:br/>
              <w:t>198</w:t>
            </w:r>
            <w:r>
              <w:rPr>
                <w:lang w:val="es-ES_tradnl"/>
              </w:rPr>
              <w:t> </w:t>
            </w:r>
            <w:r w:rsidRPr="0046289E">
              <w:rPr>
                <w:lang w:val="es-ES_tradnl"/>
              </w:rPr>
              <w:t>402</w:t>
            </w:r>
          </w:p>
        </w:tc>
        <w:tc>
          <w:tcPr>
            <w:tcW w:w="992" w:type="dxa"/>
            <w:tcBorders>
              <w:top w:val="single" w:sz="6" w:space="0" w:color="auto"/>
            </w:tcBorders>
          </w:tcPr>
          <w:p w14:paraId="1D456BDE" w14:textId="77777777" w:rsidR="00745144" w:rsidRPr="0046289E" w:rsidRDefault="00745144" w:rsidP="00954503">
            <w:pPr>
              <w:pStyle w:val="Tabletext"/>
              <w:jc w:val="center"/>
              <w:rPr>
                <w:lang w:val="es-ES_tradnl"/>
              </w:rPr>
            </w:pPr>
            <w:r w:rsidRPr="0046289E">
              <w:rPr>
                <w:i/>
                <w:iCs/>
                <w:lang w:val="es-ES_tradnl"/>
              </w:rPr>
              <w:t>a</w:t>
            </w:r>
            <w:r w:rsidRPr="0046289E">
              <w:rPr>
                <w:vertAlign w:val="subscript"/>
                <w:lang w:val="es-ES_tradnl"/>
              </w:rPr>
              <w:t>0U</w:t>
            </w:r>
          </w:p>
        </w:tc>
        <w:tc>
          <w:tcPr>
            <w:tcW w:w="1134" w:type="dxa"/>
            <w:tcBorders>
              <w:top w:val="single" w:sz="6" w:space="0" w:color="auto"/>
            </w:tcBorders>
          </w:tcPr>
          <w:p w14:paraId="0B47E72A" w14:textId="77777777" w:rsidR="00745144" w:rsidRPr="0046289E" w:rsidRDefault="00745144" w:rsidP="00954503">
            <w:pPr>
              <w:pStyle w:val="Tabletext"/>
              <w:jc w:val="center"/>
              <w:rPr>
                <w:lang w:val="es-ES_tradnl"/>
              </w:rPr>
            </w:pPr>
            <w:r w:rsidRPr="0046289E">
              <w:rPr>
                <w:lang w:val="es-ES_tradnl"/>
              </w:rPr>
              <w:t>69</w:t>
            </w:r>
            <w:r>
              <w:rPr>
                <w:lang w:val="es-ES_tradnl"/>
              </w:rPr>
              <w:t> </w:t>
            </w:r>
            <w:r w:rsidRPr="0046289E">
              <w:rPr>
                <w:lang w:val="es-ES_tradnl"/>
              </w:rPr>
              <w:t>041</w:t>
            </w:r>
          </w:p>
        </w:tc>
        <w:tc>
          <w:tcPr>
            <w:tcW w:w="1424" w:type="dxa"/>
            <w:tcBorders>
              <w:top w:val="single" w:sz="6" w:space="0" w:color="auto"/>
            </w:tcBorders>
          </w:tcPr>
          <w:p w14:paraId="607BDC9F" w14:textId="77777777" w:rsidR="00745144" w:rsidRPr="0046289E" w:rsidRDefault="00745144" w:rsidP="00954503">
            <w:pPr>
              <w:pStyle w:val="Tabletext"/>
              <w:jc w:val="center"/>
              <w:rPr>
                <w:lang w:val="es-ES_tradnl"/>
              </w:rPr>
            </w:pPr>
            <w:r w:rsidRPr="0046289E">
              <w:rPr>
                <w:lang w:val="es-ES_tradnl"/>
              </w:rPr>
              <w:t>Incluye la subportadora de referencia adicional 546</w:t>
            </w:r>
          </w:p>
        </w:tc>
      </w:tr>
      <w:tr w:rsidR="00745144" w:rsidRPr="00102DB3" w14:paraId="747A9C3D" w14:textId="77777777" w:rsidTr="00954503">
        <w:trPr>
          <w:cantSplit/>
          <w:jc w:val="center"/>
        </w:trPr>
        <w:tc>
          <w:tcPr>
            <w:tcW w:w="985" w:type="dxa"/>
            <w:vAlign w:val="center"/>
          </w:tcPr>
          <w:p w14:paraId="3FD07A9E" w14:textId="77777777" w:rsidR="00745144" w:rsidRPr="0046289E" w:rsidRDefault="00745144" w:rsidP="00954503">
            <w:pPr>
              <w:pStyle w:val="Tabletext"/>
              <w:rPr>
                <w:lang w:val="es-ES_tradnl"/>
              </w:rPr>
            </w:pPr>
            <w:r w:rsidRPr="0046289E">
              <w:rPr>
                <w:lang w:val="es-ES_tradnl"/>
              </w:rPr>
              <w:t>Principal primaria inferior</w:t>
            </w:r>
          </w:p>
        </w:tc>
        <w:tc>
          <w:tcPr>
            <w:tcW w:w="1169" w:type="dxa"/>
          </w:tcPr>
          <w:p w14:paraId="3BFCD8CA" w14:textId="77777777" w:rsidR="00745144" w:rsidRPr="0046289E" w:rsidRDefault="00745144" w:rsidP="00954503">
            <w:pPr>
              <w:pStyle w:val="Tabletext"/>
              <w:jc w:val="center"/>
              <w:rPr>
                <w:lang w:val="es-ES_tradnl"/>
              </w:rPr>
            </w:pPr>
            <w:r w:rsidRPr="0046289E">
              <w:rPr>
                <w:lang w:val="es-ES_tradnl"/>
              </w:rPr>
              <w:t>10</w:t>
            </w:r>
          </w:p>
        </w:tc>
        <w:tc>
          <w:tcPr>
            <w:tcW w:w="1247" w:type="dxa"/>
          </w:tcPr>
          <w:p w14:paraId="6E158B9B" w14:textId="77777777" w:rsidR="00745144" w:rsidRPr="0046289E" w:rsidRDefault="00745144" w:rsidP="00954503">
            <w:pPr>
              <w:pStyle w:val="Tabletext"/>
              <w:jc w:val="center"/>
              <w:rPr>
                <w:lang w:val="es-ES_tradnl"/>
              </w:rPr>
            </w:pPr>
            <w:r w:rsidRPr="0046289E">
              <w:rPr>
                <w:lang w:val="es-ES_tradnl"/>
              </w:rPr>
              <w:t>B</w:t>
            </w:r>
          </w:p>
        </w:tc>
        <w:tc>
          <w:tcPr>
            <w:tcW w:w="1134" w:type="dxa"/>
          </w:tcPr>
          <w:p w14:paraId="4B99AB6D" w14:textId="77777777" w:rsidR="00745144" w:rsidRPr="0046289E" w:rsidRDefault="00745144" w:rsidP="00954503">
            <w:pPr>
              <w:pStyle w:val="Tabletext"/>
              <w:jc w:val="center"/>
              <w:rPr>
                <w:lang w:val="es-ES_tradnl"/>
              </w:rPr>
            </w:pPr>
            <w:r>
              <w:rPr>
                <w:lang w:val="es-ES_tradnl"/>
              </w:rPr>
              <w:t>–</w:t>
            </w:r>
            <w:r w:rsidRPr="0046289E">
              <w:rPr>
                <w:lang w:val="es-ES_tradnl"/>
              </w:rPr>
              <w:t>356</w:t>
            </w:r>
            <w:r w:rsidRPr="0046289E">
              <w:rPr>
                <w:lang w:val="es-ES_tradnl"/>
              </w:rPr>
              <w:br/>
              <w:t>a</w:t>
            </w:r>
            <w:r w:rsidRPr="0046289E">
              <w:rPr>
                <w:lang w:val="es-ES_tradnl"/>
              </w:rPr>
              <w:br/>
            </w:r>
            <w:r>
              <w:rPr>
                <w:lang w:val="es-ES_tradnl"/>
              </w:rPr>
              <w:t>–</w:t>
            </w:r>
            <w:r w:rsidRPr="0046289E">
              <w:rPr>
                <w:lang w:val="es-ES_tradnl"/>
              </w:rPr>
              <w:t>546</w:t>
            </w:r>
          </w:p>
        </w:tc>
        <w:tc>
          <w:tcPr>
            <w:tcW w:w="1553" w:type="dxa"/>
          </w:tcPr>
          <w:p w14:paraId="615240A6" w14:textId="77777777" w:rsidR="00745144" w:rsidRPr="0046289E" w:rsidRDefault="00745144" w:rsidP="00954503">
            <w:pPr>
              <w:pStyle w:val="Tabletext"/>
              <w:jc w:val="center"/>
              <w:rPr>
                <w:lang w:val="es-ES_tradnl"/>
              </w:rPr>
            </w:pPr>
            <w:r>
              <w:rPr>
                <w:lang w:val="es-ES_tradnl"/>
              </w:rPr>
              <w:t>–</w:t>
            </w:r>
            <w:r w:rsidRPr="0046289E">
              <w:rPr>
                <w:lang w:val="es-ES_tradnl"/>
              </w:rPr>
              <w:t>129</w:t>
            </w:r>
            <w:r>
              <w:rPr>
                <w:lang w:val="es-ES_tradnl"/>
              </w:rPr>
              <w:t> </w:t>
            </w:r>
            <w:r w:rsidRPr="0046289E">
              <w:rPr>
                <w:lang w:val="es-ES_tradnl"/>
              </w:rPr>
              <w:t>361</w:t>
            </w:r>
            <w:r w:rsidRPr="0046289E">
              <w:rPr>
                <w:lang w:val="es-ES_tradnl"/>
              </w:rPr>
              <w:br/>
              <w:t>a</w:t>
            </w:r>
            <w:r w:rsidRPr="0046289E">
              <w:rPr>
                <w:lang w:val="es-ES_tradnl"/>
              </w:rPr>
              <w:br/>
            </w:r>
            <w:r>
              <w:rPr>
                <w:lang w:val="es-ES_tradnl"/>
              </w:rPr>
              <w:t>–</w:t>
            </w:r>
            <w:r w:rsidRPr="0046289E">
              <w:rPr>
                <w:lang w:val="es-ES_tradnl"/>
              </w:rPr>
              <w:t>198</w:t>
            </w:r>
            <w:r>
              <w:rPr>
                <w:lang w:val="es-ES_tradnl"/>
              </w:rPr>
              <w:t> </w:t>
            </w:r>
            <w:r w:rsidRPr="0046289E">
              <w:rPr>
                <w:lang w:val="es-ES_tradnl"/>
              </w:rPr>
              <w:t>402</w:t>
            </w:r>
          </w:p>
        </w:tc>
        <w:tc>
          <w:tcPr>
            <w:tcW w:w="992" w:type="dxa"/>
          </w:tcPr>
          <w:p w14:paraId="2B870828" w14:textId="77777777" w:rsidR="00745144" w:rsidRPr="0046289E" w:rsidRDefault="00745144" w:rsidP="00954503">
            <w:pPr>
              <w:pStyle w:val="Tabletext"/>
              <w:jc w:val="center"/>
              <w:rPr>
                <w:lang w:val="es-ES_tradnl"/>
              </w:rPr>
            </w:pPr>
            <w:r w:rsidRPr="0046289E">
              <w:rPr>
                <w:i/>
                <w:iCs/>
                <w:lang w:val="es-ES_tradnl"/>
              </w:rPr>
              <w:t>a</w:t>
            </w:r>
            <w:r w:rsidRPr="0046289E">
              <w:rPr>
                <w:vertAlign w:val="subscript"/>
                <w:lang w:val="es-ES_tradnl"/>
              </w:rPr>
              <w:t>0L</w:t>
            </w:r>
          </w:p>
        </w:tc>
        <w:tc>
          <w:tcPr>
            <w:tcW w:w="1134" w:type="dxa"/>
          </w:tcPr>
          <w:p w14:paraId="7650B6ED" w14:textId="77777777" w:rsidR="00745144" w:rsidRPr="0046289E" w:rsidRDefault="00745144" w:rsidP="00954503">
            <w:pPr>
              <w:pStyle w:val="Tabletext"/>
              <w:jc w:val="center"/>
              <w:rPr>
                <w:lang w:val="es-ES_tradnl"/>
              </w:rPr>
            </w:pPr>
            <w:r w:rsidRPr="0046289E">
              <w:rPr>
                <w:lang w:val="es-ES_tradnl"/>
              </w:rPr>
              <w:t>69</w:t>
            </w:r>
            <w:r>
              <w:rPr>
                <w:lang w:val="es-ES_tradnl"/>
              </w:rPr>
              <w:t> </w:t>
            </w:r>
            <w:r w:rsidRPr="0046289E">
              <w:rPr>
                <w:lang w:val="es-ES_tradnl"/>
              </w:rPr>
              <w:t>041</w:t>
            </w:r>
          </w:p>
        </w:tc>
        <w:tc>
          <w:tcPr>
            <w:tcW w:w="1424" w:type="dxa"/>
          </w:tcPr>
          <w:p w14:paraId="11869E7B" w14:textId="77777777" w:rsidR="00745144" w:rsidRPr="0046289E" w:rsidRDefault="00745144" w:rsidP="00954503">
            <w:pPr>
              <w:pStyle w:val="Tabletext"/>
              <w:jc w:val="center"/>
              <w:rPr>
                <w:lang w:val="es-ES_tradnl"/>
              </w:rPr>
            </w:pPr>
            <w:r w:rsidRPr="0046289E">
              <w:rPr>
                <w:lang w:val="es-ES_tradnl"/>
              </w:rPr>
              <w:t xml:space="preserve">Incluye la subportadora de referencia adicional </w:t>
            </w:r>
            <w:r>
              <w:rPr>
                <w:lang w:val="es-ES_tradnl"/>
              </w:rPr>
              <w:t>–</w:t>
            </w:r>
            <w:r w:rsidRPr="0046289E">
              <w:rPr>
                <w:lang w:val="es-ES_tradnl"/>
              </w:rPr>
              <w:t>546</w:t>
            </w:r>
          </w:p>
        </w:tc>
      </w:tr>
    </w:tbl>
    <w:p w14:paraId="1EC8BBE9" w14:textId="77777777" w:rsidR="00745144" w:rsidRPr="0046289E" w:rsidRDefault="00745144" w:rsidP="00745144">
      <w:pPr>
        <w:pStyle w:val="Tablefin"/>
        <w:rPr>
          <w:lang w:val="es-ES_tradnl"/>
        </w:rPr>
      </w:pPr>
    </w:p>
    <w:p w14:paraId="15DD94EA" w14:textId="77777777" w:rsidR="00745144" w:rsidRPr="00102DB3" w:rsidRDefault="00745144" w:rsidP="00745144">
      <w:pPr>
        <w:pStyle w:val="Heading1"/>
        <w:rPr>
          <w:lang w:val="es-ES"/>
        </w:rPr>
      </w:pPr>
      <w:bookmarkStart w:id="113" w:name="_Toc230096699"/>
      <w:r w:rsidRPr="00102DB3">
        <w:rPr>
          <w:lang w:val="es-ES"/>
        </w:rPr>
        <w:lastRenderedPageBreak/>
        <w:t>6</w:t>
      </w:r>
      <w:r w:rsidRPr="00102DB3">
        <w:rPr>
          <w:lang w:val="es-ES"/>
        </w:rPr>
        <w:tab/>
        <w:t>Espectro para el modo híbrido ampliado</w:t>
      </w:r>
      <w:bookmarkEnd w:id="113"/>
    </w:p>
    <w:p w14:paraId="70A6A27B" w14:textId="77777777" w:rsidR="00745144" w:rsidRDefault="00745144" w:rsidP="00745144">
      <w:pPr>
        <w:keepNext/>
        <w:keepLines/>
        <w:rPr>
          <w:lang w:val="es-ES_tradnl"/>
        </w:rPr>
      </w:pPr>
      <w:r w:rsidRPr="0046289E">
        <w:rPr>
          <w:lang w:val="es-ES_tradnl"/>
        </w:rPr>
        <w:t xml:space="preserve">La forma de onda híbrida ampliada se crea añadiendo bandas laterales ampliadas primarias a las bandas laterales principales primarias presentes en la forma de onda híbrida. Dependiendo del modo de servicio, pueden añadirse una, dos o cuatro divisiones de frecuencia en el borde interior de cada banda lateral principal primaria, que consta de diez divisiones de frecuencia y una subportadora de referencia adicional que abarca las subportadoras 356 a 546 o </w:t>
      </w:r>
      <w:r>
        <w:rPr>
          <w:lang w:val="es-ES_tradnl"/>
        </w:rPr>
        <w:t>–</w:t>
      </w:r>
      <w:r w:rsidRPr="0046289E">
        <w:rPr>
          <w:lang w:val="es-ES_tradnl"/>
        </w:rPr>
        <w:t xml:space="preserve">356 a </w:t>
      </w:r>
      <w:r>
        <w:rPr>
          <w:lang w:val="es-ES_tradnl"/>
        </w:rPr>
        <w:t>–</w:t>
      </w:r>
      <w:r w:rsidRPr="0046289E">
        <w:rPr>
          <w:lang w:val="es-ES_tradnl"/>
        </w:rPr>
        <w:t xml:space="preserve">546. Las bandas laterales ampliadas primarias superiores incluyen las subportadoras 337 a 355 (una división de frecuencia), 318 a 355 (dos divisiones de frecuencia), o 280 a 355 (cuatro divisiones de frecuencia). Las bandas laterales ampliadas primarias inferiores incluyen las subportadoras </w:t>
      </w:r>
      <w:r>
        <w:rPr>
          <w:lang w:val="es-ES_tradnl"/>
        </w:rPr>
        <w:t>–</w:t>
      </w:r>
      <w:r w:rsidRPr="0046289E">
        <w:rPr>
          <w:lang w:val="es-ES_tradnl"/>
        </w:rPr>
        <w:t xml:space="preserve">337 a </w:t>
      </w:r>
      <w:r>
        <w:rPr>
          <w:lang w:val="es-ES_tradnl"/>
        </w:rPr>
        <w:t>–</w:t>
      </w:r>
      <w:r w:rsidRPr="0046289E">
        <w:rPr>
          <w:lang w:val="es-ES_tradnl"/>
        </w:rPr>
        <w:t xml:space="preserve">355 (una división de frecuencia), </w:t>
      </w:r>
      <w:r>
        <w:rPr>
          <w:lang w:val="es-ES_tradnl"/>
        </w:rPr>
        <w:t>–</w:t>
      </w:r>
      <w:r w:rsidRPr="0046289E">
        <w:rPr>
          <w:lang w:val="es-ES_tradnl"/>
        </w:rPr>
        <w:t xml:space="preserve">318 a </w:t>
      </w:r>
      <w:r>
        <w:rPr>
          <w:lang w:val="es-ES_tradnl"/>
        </w:rPr>
        <w:t>–</w:t>
      </w:r>
      <w:r w:rsidRPr="0046289E">
        <w:rPr>
          <w:lang w:val="es-ES_tradnl"/>
        </w:rPr>
        <w:t xml:space="preserve">355 (dos divisiones de frecuencia) o </w:t>
      </w:r>
      <w:r>
        <w:rPr>
          <w:lang w:val="es-ES_tradnl"/>
        </w:rPr>
        <w:t>–</w:t>
      </w:r>
      <w:r w:rsidRPr="0046289E">
        <w:rPr>
          <w:lang w:val="es-ES_tradnl"/>
        </w:rPr>
        <w:t xml:space="preserve">280 a </w:t>
      </w:r>
      <w:r>
        <w:rPr>
          <w:lang w:val="es-ES_tradnl"/>
        </w:rPr>
        <w:t>–</w:t>
      </w:r>
      <w:r w:rsidRPr="0046289E">
        <w:rPr>
          <w:lang w:val="es-ES_tradnl"/>
        </w:rPr>
        <w:t xml:space="preserve">355 (cuatro divisiones de frecuencia). Las subportadoras en una banda lateral ampliada primaria se encuentran uniformemente extrapoladas por el mismo factor de escala de amplitud, </w:t>
      </w:r>
      <w:r w:rsidRPr="0046289E">
        <w:rPr>
          <w:i/>
          <w:iCs/>
          <w:lang w:val="es-ES_tradnl"/>
        </w:rPr>
        <w:t>a</w:t>
      </w:r>
      <w:r w:rsidRPr="0046289E">
        <w:rPr>
          <w:vertAlign w:val="subscript"/>
          <w:lang w:val="es-ES_tradnl"/>
        </w:rPr>
        <w:t>0L</w:t>
      </w:r>
      <w:r w:rsidRPr="0046289E">
        <w:rPr>
          <w:lang w:val="es-ES_tradnl"/>
        </w:rPr>
        <w:t xml:space="preserve"> o </w:t>
      </w:r>
      <w:r w:rsidRPr="0046289E">
        <w:rPr>
          <w:i/>
          <w:iCs/>
          <w:lang w:val="es-ES_tradnl"/>
        </w:rPr>
        <w:t>a</w:t>
      </w:r>
      <w:r w:rsidRPr="0046289E">
        <w:rPr>
          <w:vertAlign w:val="subscript"/>
          <w:lang w:val="es-ES_tradnl"/>
        </w:rPr>
        <w:t>0U,</w:t>
      </w:r>
      <w:r w:rsidRPr="0046289E">
        <w:rPr>
          <w:lang w:val="es-ES_tradnl"/>
        </w:rPr>
        <w:t xml:space="preserve"> que la banda lateral principal primaria (véanse la Fig. 29 y el Cuadro </w:t>
      </w:r>
      <w:r>
        <w:rPr>
          <w:lang w:val="es-ES_tradnl"/>
        </w:rPr>
        <w:t>16</w:t>
      </w:r>
      <w:r w:rsidRPr="0046289E">
        <w:rPr>
          <w:lang w:val="es-ES_tradnl"/>
        </w:rPr>
        <w:t>).</w:t>
      </w:r>
    </w:p>
    <w:p w14:paraId="43B441D8" w14:textId="77777777" w:rsidR="00745144" w:rsidRPr="00102DB3" w:rsidRDefault="00745144" w:rsidP="00745144">
      <w:pPr>
        <w:rPr>
          <w:lang w:val="es-ES"/>
        </w:rPr>
      </w:pPr>
      <w:r w:rsidRPr="00102DB3">
        <w:rPr>
          <w:lang w:val="es-ES"/>
        </w:rPr>
        <w:t xml:space="preserve">Todas las subportadoras en la banda lateral inferior comparten un factor de escala, </w:t>
      </w:r>
      <w:r w:rsidRPr="00102DB3">
        <w:rPr>
          <w:i/>
          <w:iCs/>
          <w:lang w:val="es-ES"/>
        </w:rPr>
        <w:t>a</w:t>
      </w:r>
      <w:r w:rsidRPr="00102DB3">
        <w:rPr>
          <w:vertAlign w:val="subscript"/>
          <w:lang w:val="es-ES"/>
        </w:rPr>
        <w:t>0L</w:t>
      </w:r>
      <w:r w:rsidRPr="00102DB3">
        <w:rPr>
          <w:lang w:val="es-ES"/>
        </w:rPr>
        <w:t xml:space="preserve">, a fin de que todas tengan relativamente la misma amplitud. Del mismo modo, todas las subportadoras en la banda lateral superior comparten un factor de escala, </w:t>
      </w:r>
      <w:r w:rsidRPr="00102DB3">
        <w:rPr>
          <w:i/>
          <w:iCs/>
          <w:lang w:val="es-ES"/>
        </w:rPr>
        <w:t>a</w:t>
      </w:r>
      <w:r w:rsidRPr="00102DB3">
        <w:rPr>
          <w:vertAlign w:val="subscript"/>
          <w:lang w:val="es-ES"/>
        </w:rPr>
        <w:t>0U</w:t>
      </w:r>
      <w:r w:rsidRPr="00102DB3">
        <w:rPr>
          <w:lang w:val="es-ES"/>
        </w:rPr>
        <w:t xml:space="preserve">, a fin de que todas tengan relativamente la misma amplitud. Sin embargo, </w:t>
      </w:r>
      <w:r w:rsidRPr="00102DB3">
        <w:rPr>
          <w:i/>
          <w:iCs/>
          <w:lang w:val="es-ES"/>
        </w:rPr>
        <w:t>a</w:t>
      </w:r>
      <w:r w:rsidRPr="00102DB3">
        <w:rPr>
          <w:vertAlign w:val="subscript"/>
          <w:lang w:val="es-ES"/>
        </w:rPr>
        <w:t>0L</w:t>
      </w:r>
      <w:r w:rsidRPr="00102DB3">
        <w:rPr>
          <w:lang w:val="es-ES"/>
        </w:rPr>
        <w:t xml:space="preserve"> y </w:t>
      </w:r>
      <w:r w:rsidRPr="00102DB3">
        <w:rPr>
          <w:i/>
          <w:iCs/>
          <w:lang w:val="es-ES"/>
        </w:rPr>
        <w:t>a</w:t>
      </w:r>
      <w:r w:rsidRPr="00102DB3">
        <w:rPr>
          <w:vertAlign w:val="subscript"/>
          <w:lang w:val="es-ES"/>
        </w:rPr>
        <w:t>0U</w:t>
      </w:r>
      <w:r w:rsidRPr="00102DB3">
        <w:rPr>
          <w:lang w:val="es-ES"/>
        </w:rPr>
        <w:t xml:space="preserve"> pueden ser distintos, pues el nivel de potencia media puede diferir entre las bandas laterales superior e inferior en hasta 10 dB (bandas laterales asimétricas). Por norma general, los niveles de potencia de banda lateral son iguales, pero en determinados casos, contar con bandas laterales asimétricas puede resultar útil para reducir la interferencia de canal adyacente.</w:t>
      </w:r>
    </w:p>
    <w:p w14:paraId="754ECA5E" w14:textId="77777777" w:rsidR="00745144" w:rsidRPr="0046289E" w:rsidRDefault="00745144" w:rsidP="00745144">
      <w:pPr>
        <w:pStyle w:val="FigureNo"/>
        <w:rPr>
          <w:lang w:val="es-ES_tradnl"/>
        </w:rPr>
      </w:pPr>
      <w:r w:rsidRPr="0046289E">
        <w:rPr>
          <w:lang w:val="es-ES_tradnl"/>
        </w:rPr>
        <w:t>FIGURA 29</w:t>
      </w:r>
    </w:p>
    <w:p w14:paraId="6AB65C40" w14:textId="77777777" w:rsidR="00745144" w:rsidRPr="0046289E" w:rsidRDefault="00745144" w:rsidP="00745144">
      <w:pPr>
        <w:pStyle w:val="Figuretitle"/>
        <w:rPr>
          <w:lang w:val="es-ES_tradnl"/>
        </w:rPr>
      </w:pPr>
      <w:r w:rsidRPr="0046289E">
        <w:rPr>
          <w:lang w:val="es-ES_tradnl"/>
        </w:rPr>
        <w:t>Espectro de la forma de onda híbrida ampliada –</w:t>
      </w:r>
      <w:r w:rsidRPr="0046289E">
        <w:rPr>
          <w:lang w:val="es-ES_tradnl"/>
        </w:rPr>
        <w:br/>
        <w:t>Modos de servicio MP2, MP3, MP11, MP12, MP5</w:t>
      </w:r>
      <w:r>
        <w:rPr>
          <w:lang w:val="es-ES_tradnl"/>
        </w:rPr>
        <w:t>,</w:t>
      </w:r>
      <w:r w:rsidRPr="0046289E">
        <w:rPr>
          <w:lang w:val="es-ES_tradnl"/>
        </w:rPr>
        <w:t xml:space="preserve"> MP6</w:t>
      </w:r>
      <w:r>
        <w:rPr>
          <w:lang w:val="es-ES_tradnl"/>
        </w:rPr>
        <w:t>, MP1X, DSB1, MP1XOV, MP6OV y DSB1OV</w:t>
      </w:r>
    </w:p>
    <w:p w14:paraId="70FDF6DD" w14:textId="77777777" w:rsidR="00745144" w:rsidRPr="0046289E" w:rsidRDefault="00745144" w:rsidP="00745144">
      <w:pPr>
        <w:pStyle w:val="Figure"/>
        <w:rPr>
          <w:lang w:val="es-ES_tradnl"/>
        </w:rPr>
      </w:pPr>
      <w:r w:rsidRPr="00B852C2">
        <w:rPr>
          <w:lang w:val="es-ES_tradnl"/>
        </w:rPr>
        <w:object w:dxaOrig="7215" w:dyaOrig="4074" w14:anchorId="47D78618">
          <v:shape id="_x0000_i1050" type="#_x0000_t75" style="width:469.4pt;height:265.55pt" o:ole="">
            <v:imagedata r:id="rId74" o:title=""/>
          </v:shape>
          <o:OLEObject Type="Embed" ProgID="CorelDraw.Graphic.16" ShapeID="_x0000_i1050" DrawAspect="Content" ObjectID="_1840945162" r:id="rId75"/>
        </w:object>
      </w:r>
    </w:p>
    <w:p w14:paraId="59F4608A" w14:textId="77777777" w:rsidR="00745144" w:rsidRPr="0046289E" w:rsidRDefault="00745144" w:rsidP="00745144">
      <w:pPr>
        <w:pStyle w:val="TableNo"/>
        <w:rPr>
          <w:lang w:val="es-ES_tradnl"/>
        </w:rPr>
      </w:pPr>
      <w:r w:rsidRPr="0046289E">
        <w:rPr>
          <w:lang w:val="es-ES_tradnl"/>
        </w:rPr>
        <w:lastRenderedPageBreak/>
        <w:t xml:space="preserve">CUADRO </w:t>
      </w:r>
      <w:r>
        <w:rPr>
          <w:lang w:val="es-ES_tradnl"/>
        </w:rPr>
        <w:t>16</w:t>
      </w:r>
    </w:p>
    <w:p w14:paraId="0F286979" w14:textId="77777777" w:rsidR="00745144" w:rsidRPr="0046289E" w:rsidRDefault="00745144" w:rsidP="00745144">
      <w:pPr>
        <w:pStyle w:val="Tabletitle"/>
        <w:rPr>
          <w:lang w:val="es-ES_tradnl"/>
        </w:rPr>
      </w:pPr>
      <w:r w:rsidRPr="0046289E">
        <w:rPr>
          <w:lang w:val="es-ES_tradnl"/>
        </w:rPr>
        <w:t xml:space="preserve">Resumen espectral de la forma de onda híbrida ampliada </w:t>
      </w:r>
      <w:r>
        <w:rPr>
          <w:lang w:val="es-ES_tradnl"/>
        </w:rPr>
        <w:t>–</w:t>
      </w:r>
      <w:r w:rsidRPr="0046289E">
        <w:rPr>
          <w:lang w:val="es-ES_tradnl"/>
        </w:rPr>
        <w:br/>
        <w:t>Modos de servicio MP2, MP3, MP11, MP12, MP5 y MP6</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1247"/>
        <w:gridCol w:w="1020"/>
        <w:gridCol w:w="1191"/>
        <w:gridCol w:w="1361"/>
        <w:gridCol w:w="1361"/>
        <w:gridCol w:w="964"/>
        <w:gridCol w:w="1191"/>
        <w:gridCol w:w="1304"/>
      </w:tblGrid>
      <w:tr w:rsidR="00745144" w:rsidRPr="0046289E" w14:paraId="4333EAC4" w14:textId="77777777" w:rsidTr="00954503">
        <w:trPr>
          <w:cantSplit/>
          <w:jc w:val="center"/>
        </w:trPr>
        <w:tc>
          <w:tcPr>
            <w:tcW w:w="1247" w:type="dxa"/>
            <w:tcBorders>
              <w:top w:val="single" w:sz="6" w:space="0" w:color="auto"/>
              <w:left w:val="single" w:sz="6" w:space="0" w:color="auto"/>
              <w:bottom w:val="single" w:sz="6" w:space="0" w:color="auto"/>
              <w:right w:val="single" w:sz="6" w:space="0" w:color="auto"/>
            </w:tcBorders>
            <w:vAlign w:val="center"/>
          </w:tcPr>
          <w:p w14:paraId="1C630A8B" w14:textId="77777777" w:rsidR="00745144" w:rsidRPr="0046289E" w:rsidRDefault="00745144" w:rsidP="00954503">
            <w:pPr>
              <w:pStyle w:val="Tablehead"/>
              <w:rPr>
                <w:sz w:val="18"/>
                <w:szCs w:val="18"/>
                <w:lang w:val="es-ES_tradnl"/>
              </w:rPr>
            </w:pPr>
            <w:r w:rsidRPr="0046289E">
              <w:rPr>
                <w:sz w:val="18"/>
                <w:szCs w:val="18"/>
                <w:lang w:val="es-ES_tradnl"/>
              </w:rPr>
              <w:t>Banda lateral</w:t>
            </w:r>
          </w:p>
        </w:tc>
        <w:tc>
          <w:tcPr>
            <w:tcW w:w="1020" w:type="dxa"/>
            <w:tcBorders>
              <w:top w:val="single" w:sz="6" w:space="0" w:color="auto"/>
              <w:left w:val="single" w:sz="6" w:space="0" w:color="auto"/>
              <w:bottom w:val="single" w:sz="6" w:space="0" w:color="auto"/>
              <w:right w:val="single" w:sz="6" w:space="0" w:color="auto"/>
            </w:tcBorders>
            <w:vAlign w:val="center"/>
          </w:tcPr>
          <w:p w14:paraId="1E984A32" w14:textId="77777777" w:rsidR="00745144" w:rsidRPr="0046289E" w:rsidRDefault="00745144" w:rsidP="00954503">
            <w:pPr>
              <w:pStyle w:val="Tablehead"/>
              <w:rPr>
                <w:sz w:val="18"/>
                <w:szCs w:val="18"/>
                <w:lang w:val="es-ES_tradnl"/>
              </w:rPr>
            </w:pPr>
            <w:r w:rsidRPr="0046289E">
              <w:rPr>
                <w:sz w:val="18"/>
                <w:szCs w:val="18"/>
                <w:lang w:val="es-ES_tradnl"/>
              </w:rPr>
              <w:t>Número de divisiones de frecuencia</w:t>
            </w:r>
          </w:p>
        </w:tc>
        <w:tc>
          <w:tcPr>
            <w:tcW w:w="1191" w:type="dxa"/>
            <w:tcBorders>
              <w:top w:val="single" w:sz="6" w:space="0" w:color="auto"/>
              <w:left w:val="single" w:sz="6" w:space="0" w:color="auto"/>
              <w:bottom w:val="single" w:sz="6" w:space="0" w:color="auto"/>
              <w:right w:val="single" w:sz="6" w:space="0" w:color="auto"/>
            </w:tcBorders>
            <w:vAlign w:val="center"/>
          </w:tcPr>
          <w:p w14:paraId="53630F85" w14:textId="77777777" w:rsidR="00745144" w:rsidRPr="0046289E" w:rsidRDefault="00745144" w:rsidP="00954503">
            <w:pPr>
              <w:pStyle w:val="Tablehead"/>
              <w:rPr>
                <w:sz w:val="18"/>
                <w:szCs w:val="18"/>
                <w:lang w:val="es-ES_tradnl"/>
              </w:rPr>
            </w:pPr>
            <w:r w:rsidRPr="0046289E">
              <w:rPr>
                <w:sz w:val="18"/>
                <w:szCs w:val="18"/>
                <w:lang w:val="es-ES_tradnl"/>
              </w:rPr>
              <w:t xml:space="preserve">Ordenación de las divisiones </w:t>
            </w:r>
            <w:r w:rsidRPr="0046289E">
              <w:rPr>
                <w:sz w:val="18"/>
                <w:szCs w:val="18"/>
                <w:lang w:val="es-ES_tradnl"/>
              </w:rPr>
              <w:br/>
              <w:t>de frecuencia</w:t>
            </w:r>
          </w:p>
        </w:tc>
        <w:tc>
          <w:tcPr>
            <w:tcW w:w="1361" w:type="dxa"/>
            <w:tcBorders>
              <w:top w:val="single" w:sz="6" w:space="0" w:color="auto"/>
              <w:left w:val="single" w:sz="6" w:space="0" w:color="auto"/>
              <w:bottom w:val="single" w:sz="6" w:space="0" w:color="auto"/>
              <w:right w:val="single" w:sz="6" w:space="0" w:color="auto"/>
            </w:tcBorders>
            <w:vAlign w:val="center"/>
          </w:tcPr>
          <w:p w14:paraId="1A57335E" w14:textId="77777777" w:rsidR="00745144" w:rsidRPr="0046289E" w:rsidRDefault="00745144" w:rsidP="00954503">
            <w:pPr>
              <w:pStyle w:val="Tablehead"/>
              <w:rPr>
                <w:sz w:val="18"/>
                <w:szCs w:val="18"/>
                <w:lang w:val="es-ES_tradnl"/>
              </w:rPr>
            </w:pPr>
            <w:r w:rsidRPr="0046289E">
              <w:rPr>
                <w:sz w:val="18"/>
                <w:szCs w:val="18"/>
                <w:lang w:val="es-ES_tradnl"/>
              </w:rPr>
              <w:t>Gama de subportadoras</w:t>
            </w:r>
          </w:p>
        </w:tc>
        <w:tc>
          <w:tcPr>
            <w:tcW w:w="1361" w:type="dxa"/>
            <w:tcBorders>
              <w:top w:val="single" w:sz="6" w:space="0" w:color="auto"/>
              <w:left w:val="single" w:sz="6" w:space="0" w:color="auto"/>
              <w:bottom w:val="single" w:sz="6" w:space="0" w:color="auto"/>
              <w:right w:val="single" w:sz="6" w:space="0" w:color="auto"/>
            </w:tcBorders>
            <w:vAlign w:val="center"/>
          </w:tcPr>
          <w:p w14:paraId="1E5A4CA8" w14:textId="77777777" w:rsidR="00745144" w:rsidRPr="0046289E" w:rsidRDefault="00745144" w:rsidP="00954503">
            <w:pPr>
              <w:pStyle w:val="Tablehead"/>
              <w:rPr>
                <w:sz w:val="18"/>
                <w:szCs w:val="18"/>
                <w:lang w:val="es-ES_tradnl"/>
              </w:rPr>
            </w:pPr>
            <w:r w:rsidRPr="0046289E">
              <w:rPr>
                <w:sz w:val="18"/>
                <w:szCs w:val="18"/>
                <w:lang w:val="es-ES_tradnl"/>
              </w:rPr>
              <w:t>Frecuencias de subportadora (desde el centro del canal)</w:t>
            </w:r>
            <w:r w:rsidRPr="0046289E">
              <w:rPr>
                <w:sz w:val="18"/>
                <w:szCs w:val="18"/>
                <w:lang w:val="es-ES_tradnl"/>
              </w:rPr>
              <w:br/>
              <w:t>(Hz)</w:t>
            </w:r>
          </w:p>
        </w:tc>
        <w:tc>
          <w:tcPr>
            <w:tcW w:w="964" w:type="dxa"/>
            <w:tcBorders>
              <w:top w:val="single" w:sz="6" w:space="0" w:color="auto"/>
              <w:left w:val="single" w:sz="6" w:space="0" w:color="auto"/>
              <w:bottom w:val="single" w:sz="6" w:space="0" w:color="auto"/>
              <w:right w:val="single" w:sz="6" w:space="0" w:color="auto"/>
            </w:tcBorders>
            <w:vAlign w:val="center"/>
          </w:tcPr>
          <w:p w14:paraId="093B82A8" w14:textId="77777777" w:rsidR="00745144" w:rsidRPr="0046289E" w:rsidRDefault="00745144" w:rsidP="00954503">
            <w:pPr>
              <w:pStyle w:val="Tablehead"/>
              <w:rPr>
                <w:sz w:val="18"/>
                <w:szCs w:val="18"/>
                <w:lang w:val="es-ES_tradnl"/>
              </w:rPr>
            </w:pPr>
            <w:r w:rsidRPr="0046289E">
              <w:rPr>
                <w:sz w:val="18"/>
                <w:szCs w:val="18"/>
                <w:lang w:val="es-ES_tradnl"/>
              </w:rPr>
              <w:t>Factor de escala de amplitud</w:t>
            </w:r>
          </w:p>
        </w:tc>
        <w:tc>
          <w:tcPr>
            <w:tcW w:w="1191" w:type="dxa"/>
            <w:tcBorders>
              <w:top w:val="single" w:sz="6" w:space="0" w:color="auto"/>
              <w:left w:val="single" w:sz="6" w:space="0" w:color="auto"/>
              <w:bottom w:val="single" w:sz="6" w:space="0" w:color="auto"/>
              <w:right w:val="single" w:sz="6" w:space="0" w:color="auto"/>
            </w:tcBorders>
            <w:vAlign w:val="center"/>
          </w:tcPr>
          <w:p w14:paraId="4B100E4B" w14:textId="77777777" w:rsidR="00745144" w:rsidRPr="0046289E" w:rsidRDefault="00745144" w:rsidP="00954503">
            <w:pPr>
              <w:pStyle w:val="Tablehead"/>
              <w:rPr>
                <w:sz w:val="18"/>
                <w:szCs w:val="18"/>
                <w:lang w:val="es-ES_tradnl"/>
              </w:rPr>
            </w:pPr>
            <w:r w:rsidRPr="0046289E">
              <w:rPr>
                <w:sz w:val="18"/>
                <w:szCs w:val="18"/>
                <w:lang w:val="es-ES_tradnl"/>
              </w:rPr>
              <w:t>Amplitud de frecuencia (Hz)</w:t>
            </w:r>
          </w:p>
        </w:tc>
        <w:tc>
          <w:tcPr>
            <w:tcW w:w="1304" w:type="dxa"/>
            <w:tcBorders>
              <w:top w:val="single" w:sz="6" w:space="0" w:color="auto"/>
              <w:left w:val="single" w:sz="6" w:space="0" w:color="auto"/>
              <w:bottom w:val="single" w:sz="6" w:space="0" w:color="auto"/>
              <w:right w:val="single" w:sz="6" w:space="0" w:color="auto"/>
            </w:tcBorders>
            <w:vAlign w:val="center"/>
          </w:tcPr>
          <w:p w14:paraId="420133FB" w14:textId="77777777" w:rsidR="00745144" w:rsidRPr="0046289E" w:rsidRDefault="00745144" w:rsidP="00954503">
            <w:pPr>
              <w:pStyle w:val="Tablehead"/>
              <w:rPr>
                <w:sz w:val="18"/>
                <w:szCs w:val="18"/>
                <w:lang w:val="es-ES_tradnl"/>
              </w:rPr>
            </w:pPr>
            <w:r w:rsidRPr="0046289E">
              <w:rPr>
                <w:sz w:val="18"/>
                <w:szCs w:val="18"/>
                <w:lang w:val="es-ES_tradnl"/>
              </w:rPr>
              <w:t>Comentarios</w:t>
            </w:r>
          </w:p>
        </w:tc>
      </w:tr>
      <w:tr w:rsidR="00745144" w:rsidRPr="00102DB3" w14:paraId="6AD4EA54" w14:textId="77777777" w:rsidTr="00954503">
        <w:trPr>
          <w:cantSplit/>
          <w:jc w:val="center"/>
        </w:trPr>
        <w:tc>
          <w:tcPr>
            <w:tcW w:w="1247" w:type="dxa"/>
            <w:tcBorders>
              <w:top w:val="single" w:sz="6" w:space="0" w:color="auto"/>
            </w:tcBorders>
          </w:tcPr>
          <w:p w14:paraId="39C23F17" w14:textId="77777777" w:rsidR="00745144" w:rsidRPr="0046289E" w:rsidRDefault="00745144" w:rsidP="00954503">
            <w:pPr>
              <w:pStyle w:val="Tabletext"/>
              <w:keepNext/>
              <w:keepLines/>
              <w:jc w:val="left"/>
              <w:rPr>
                <w:sz w:val="18"/>
                <w:szCs w:val="18"/>
                <w:lang w:val="es-ES_tradnl"/>
              </w:rPr>
            </w:pPr>
            <w:r w:rsidRPr="0046289E">
              <w:rPr>
                <w:sz w:val="18"/>
                <w:szCs w:val="18"/>
                <w:lang w:val="es-ES_tradnl"/>
              </w:rPr>
              <w:t>Principal primaria superior</w:t>
            </w:r>
          </w:p>
        </w:tc>
        <w:tc>
          <w:tcPr>
            <w:tcW w:w="1020" w:type="dxa"/>
            <w:tcBorders>
              <w:top w:val="single" w:sz="6" w:space="0" w:color="auto"/>
            </w:tcBorders>
          </w:tcPr>
          <w:p w14:paraId="6BFB1FAF" w14:textId="77777777" w:rsidR="00745144" w:rsidRPr="0046289E" w:rsidRDefault="00745144" w:rsidP="00954503">
            <w:pPr>
              <w:pStyle w:val="Tabletext"/>
              <w:keepNext/>
              <w:keepLines/>
              <w:jc w:val="center"/>
              <w:rPr>
                <w:sz w:val="18"/>
                <w:szCs w:val="18"/>
                <w:lang w:val="es-ES_tradnl"/>
              </w:rPr>
            </w:pPr>
            <w:r w:rsidRPr="0046289E">
              <w:rPr>
                <w:sz w:val="18"/>
                <w:szCs w:val="18"/>
                <w:lang w:val="es-ES_tradnl"/>
              </w:rPr>
              <w:t>10</w:t>
            </w:r>
          </w:p>
        </w:tc>
        <w:tc>
          <w:tcPr>
            <w:tcW w:w="1191" w:type="dxa"/>
            <w:tcBorders>
              <w:top w:val="single" w:sz="6" w:space="0" w:color="auto"/>
            </w:tcBorders>
          </w:tcPr>
          <w:p w14:paraId="1BFB5D9C" w14:textId="77777777" w:rsidR="00745144" w:rsidRPr="0046289E" w:rsidRDefault="00745144" w:rsidP="00954503">
            <w:pPr>
              <w:pStyle w:val="Tabletext"/>
              <w:keepNext/>
              <w:keepLines/>
              <w:jc w:val="center"/>
              <w:rPr>
                <w:sz w:val="18"/>
                <w:szCs w:val="18"/>
                <w:lang w:val="es-ES_tradnl"/>
              </w:rPr>
            </w:pPr>
            <w:r w:rsidRPr="0046289E">
              <w:rPr>
                <w:sz w:val="18"/>
                <w:szCs w:val="18"/>
                <w:lang w:val="es-ES_tradnl"/>
              </w:rPr>
              <w:t>A</w:t>
            </w:r>
          </w:p>
        </w:tc>
        <w:tc>
          <w:tcPr>
            <w:tcW w:w="1361" w:type="dxa"/>
            <w:tcBorders>
              <w:top w:val="single" w:sz="6" w:space="0" w:color="auto"/>
            </w:tcBorders>
          </w:tcPr>
          <w:p w14:paraId="1542E5D8" w14:textId="77777777" w:rsidR="00745144" w:rsidRPr="0046289E" w:rsidRDefault="00745144" w:rsidP="00954503">
            <w:pPr>
              <w:pStyle w:val="Tabletext"/>
              <w:keepNext/>
              <w:keepLines/>
              <w:jc w:val="center"/>
              <w:rPr>
                <w:sz w:val="18"/>
                <w:szCs w:val="18"/>
                <w:lang w:val="es-ES_tradnl"/>
              </w:rPr>
            </w:pPr>
            <w:r w:rsidRPr="0046289E">
              <w:rPr>
                <w:sz w:val="18"/>
                <w:szCs w:val="18"/>
                <w:lang w:val="es-ES_tradnl"/>
              </w:rPr>
              <w:t>356</w:t>
            </w:r>
            <w:r w:rsidRPr="0046289E">
              <w:rPr>
                <w:sz w:val="18"/>
                <w:szCs w:val="18"/>
                <w:lang w:val="es-ES_tradnl"/>
              </w:rPr>
              <w:br/>
              <w:t>a</w:t>
            </w:r>
            <w:r w:rsidRPr="0046289E">
              <w:rPr>
                <w:sz w:val="18"/>
                <w:szCs w:val="18"/>
                <w:lang w:val="es-ES_tradnl"/>
              </w:rPr>
              <w:br/>
              <w:t>546</w:t>
            </w:r>
          </w:p>
        </w:tc>
        <w:tc>
          <w:tcPr>
            <w:tcW w:w="1361" w:type="dxa"/>
            <w:tcBorders>
              <w:top w:val="single" w:sz="6" w:space="0" w:color="auto"/>
            </w:tcBorders>
          </w:tcPr>
          <w:p w14:paraId="42783D7A" w14:textId="77777777" w:rsidR="00745144" w:rsidRPr="0046289E" w:rsidRDefault="00745144" w:rsidP="00954503">
            <w:pPr>
              <w:pStyle w:val="Tabletext"/>
              <w:keepNext/>
              <w:keepLines/>
              <w:jc w:val="center"/>
              <w:rPr>
                <w:sz w:val="18"/>
                <w:szCs w:val="18"/>
                <w:lang w:val="es-ES_tradnl"/>
              </w:rPr>
            </w:pPr>
            <w:r w:rsidRPr="0046289E">
              <w:rPr>
                <w:sz w:val="18"/>
                <w:szCs w:val="18"/>
                <w:lang w:val="es-ES_tradnl"/>
              </w:rPr>
              <w:t>129</w:t>
            </w:r>
            <w:r>
              <w:rPr>
                <w:rFonts w:ascii="Tms Rmn" w:hAnsi="Tms Rmn"/>
                <w:sz w:val="18"/>
                <w:szCs w:val="18"/>
                <w:lang w:val="es-ES_tradnl"/>
              </w:rPr>
              <w:t> </w:t>
            </w:r>
            <w:r w:rsidRPr="0046289E">
              <w:rPr>
                <w:sz w:val="18"/>
                <w:szCs w:val="18"/>
                <w:lang w:val="es-ES_tradnl"/>
              </w:rPr>
              <w:t>361</w:t>
            </w:r>
            <w:r w:rsidRPr="0046289E">
              <w:rPr>
                <w:sz w:val="18"/>
                <w:szCs w:val="18"/>
                <w:lang w:val="es-ES_tradnl"/>
              </w:rPr>
              <w:br/>
              <w:t>a</w:t>
            </w:r>
            <w:r w:rsidRPr="0046289E">
              <w:rPr>
                <w:sz w:val="18"/>
                <w:szCs w:val="18"/>
                <w:lang w:val="es-ES_tradnl"/>
              </w:rPr>
              <w:br/>
              <w:t>198</w:t>
            </w:r>
            <w:r>
              <w:rPr>
                <w:rFonts w:ascii="Tms Rmn" w:hAnsi="Tms Rmn"/>
                <w:sz w:val="18"/>
                <w:szCs w:val="18"/>
                <w:lang w:val="es-ES_tradnl"/>
              </w:rPr>
              <w:t> </w:t>
            </w:r>
            <w:r w:rsidRPr="0046289E">
              <w:rPr>
                <w:sz w:val="18"/>
                <w:szCs w:val="18"/>
                <w:lang w:val="es-ES_tradnl"/>
              </w:rPr>
              <w:t>402</w:t>
            </w:r>
          </w:p>
        </w:tc>
        <w:tc>
          <w:tcPr>
            <w:tcW w:w="964" w:type="dxa"/>
            <w:tcBorders>
              <w:top w:val="single" w:sz="6" w:space="0" w:color="auto"/>
            </w:tcBorders>
          </w:tcPr>
          <w:p w14:paraId="19DB3908" w14:textId="77777777" w:rsidR="00745144" w:rsidRPr="0046289E" w:rsidRDefault="00745144" w:rsidP="00954503">
            <w:pPr>
              <w:pStyle w:val="Tabletext"/>
              <w:keepNext/>
              <w:keepLines/>
              <w:jc w:val="center"/>
              <w:rPr>
                <w:sz w:val="18"/>
                <w:szCs w:val="18"/>
                <w:lang w:val="es-ES_tradnl"/>
              </w:rPr>
            </w:pPr>
            <w:r w:rsidRPr="0046289E">
              <w:rPr>
                <w:i/>
                <w:iCs/>
                <w:sz w:val="18"/>
                <w:szCs w:val="18"/>
                <w:lang w:val="es-ES_tradnl"/>
              </w:rPr>
              <w:t>a</w:t>
            </w:r>
            <w:r w:rsidRPr="003027E4">
              <w:rPr>
                <w:sz w:val="18"/>
                <w:szCs w:val="18"/>
                <w:vertAlign w:val="subscript"/>
              </w:rPr>
              <w:t>0U</w:t>
            </w:r>
          </w:p>
        </w:tc>
        <w:tc>
          <w:tcPr>
            <w:tcW w:w="1191" w:type="dxa"/>
            <w:tcBorders>
              <w:top w:val="single" w:sz="6" w:space="0" w:color="auto"/>
            </w:tcBorders>
          </w:tcPr>
          <w:p w14:paraId="0A2794DE" w14:textId="77777777" w:rsidR="00745144" w:rsidRPr="0046289E" w:rsidRDefault="00745144" w:rsidP="00954503">
            <w:pPr>
              <w:pStyle w:val="Tabletext"/>
              <w:keepNext/>
              <w:keepLines/>
              <w:jc w:val="center"/>
              <w:rPr>
                <w:sz w:val="18"/>
                <w:szCs w:val="18"/>
                <w:lang w:val="es-ES_tradnl"/>
              </w:rPr>
            </w:pPr>
            <w:r w:rsidRPr="0046289E">
              <w:rPr>
                <w:sz w:val="18"/>
                <w:szCs w:val="18"/>
                <w:lang w:val="es-ES_tradnl"/>
              </w:rPr>
              <w:t>69 041</w:t>
            </w:r>
          </w:p>
        </w:tc>
        <w:tc>
          <w:tcPr>
            <w:tcW w:w="1304" w:type="dxa"/>
            <w:tcBorders>
              <w:top w:val="single" w:sz="6" w:space="0" w:color="auto"/>
            </w:tcBorders>
          </w:tcPr>
          <w:p w14:paraId="2B86BB87" w14:textId="77777777" w:rsidR="00745144" w:rsidRPr="0046289E" w:rsidRDefault="00745144" w:rsidP="00954503">
            <w:pPr>
              <w:pStyle w:val="Tabletext"/>
              <w:keepNext/>
              <w:keepLines/>
              <w:jc w:val="center"/>
              <w:rPr>
                <w:sz w:val="18"/>
                <w:szCs w:val="18"/>
                <w:lang w:val="es-ES_tradnl"/>
              </w:rPr>
            </w:pPr>
            <w:r w:rsidRPr="0046289E">
              <w:rPr>
                <w:sz w:val="18"/>
                <w:szCs w:val="18"/>
                <w:lang w:val="es-ES_tradnl"/>
              </w:rPr>
              <w:t>Incluye la subportadora de referencia adicional 546</w:t>
            </w:r>
          </w:p>
        </w:tc>
      </w:tr>
      <w:tr w:rsidR="00745144" w:rsidRPr="00102DB3" w14:paraId="3FEDB8D6" w14:textId="77777777" w:rsidTr="00954503">
        <w:trPr>
          <w:cantSplit/>
          <w:jc w:val="center"/>
        </w:trPr>
        <w:tc>
          <w:tcPr>
            <w:tcW w:w="1247" w:type="dxa"/>
          </w:tcPr>
          <w:p w14:paraId="052E92E1" w14:textId="77777777" w:rsidR="00745144" w:rsidRPr="0046289E" w:rsidRDefault="00745144" w:rsidP="00954503">
            <w:pPr>
              <w:pStyle w:val="Tabletext"/>
              <w:keepNext/>
              <w:keepLines/>
              <w:jc w:val="left"/>
              <w:rPr>
                <w:sz w:val="18"/>
                <w:szCs w:val="18"/>
                <w:lang w:val="es-ES_tradnl"/>
              </w:rPr>
            </w:pPr>
            <w:r w:rsidRPr="0046289E">
              <w:rPr>
                <w:sz w:val="18"/>
                <w:szCs w:val="18"/>
                <w:lang w:val="es-ES_tradnl"/>
              </w:rPr>
              <w:t>Principal primaria inferior</w:t>
            </w:r>
          </w:p>
        </w:tc>
        <w:tc>
          <w:tcPr>
            <w:tcW w:w="1020" w:type="dxa"/>
          </w:tcPr>
          <w:p w14:paraId="66C566AD" w14:textId="77777777" w:rsidR="00745144" w:rsidRPr="0046289E" w:rsidRDefault="00745144" w:rsidP="00954503">
            <w:pPr>
              <w:pStyle w:val="Tabletext"/>
              <w:keepNext/>
              <w:keepLines/>
              <w:jc w:val="center"/>
              <w:rPr>
                <w:sz w:val="18"/>
                <w:szCs w:val="18"/>
                <w:lang w:val="es-ES_tradnl"/>
              </w:rPr>
            </w:pPr>
            <w:r w:rsidRPr="0046289E">
              <w:rPr>
                <w:sz w:val="18"/>
                <w:szCs w:val="18"/>
                <w:lang w:val="es-ES_tradnl"/>
              </w:rPr>
              <w:t>10</w:t>
            </w:r>
          </w:p>
        </w:tc>
        <w:tc>
          <w:tcPr>
            <w:tcW w:w="1191" w:type="dxa"/>
          </w:tcPr>
          <w:p w14:paraId="3E00E9BE" w14:textId="77777777" w:rsidR="00745144" w:rsidRPr="0046289E" w:rsidRDefault="00745144" w:rsidP="00954503">
            <w:pPr>
              <w:pStyle w:val="Tabletext"/>
              <w:keepNext/>
              <w:keepLines/>
              <w:jc w:val="center"/>
              <w:rPr>
                <w:sz w:val="18"/>
                <w:szCs w:val="18"/>
                <w:lang w:val="es-ES_tradnl"/>
              </w:rPr>
            </w:pPr>
            <w:r w:rsidRPr="0046289E">
              <w:rPr>
                <w:sz w:val="18"/>
                <w:szCs w:val="18"/>
                <w:lang w:val="es-ES_tradnl"/>
              </w:rPr>
              <w:t>B</w:t>
            </w:r>
          </w:p>
        </w:tc>
        <w:tc>
          <w:tcPr>
            <w:tcW w:w="1361" w:type="dxa"/>
          </w:tcPr>
          <w:p w14:paraId="4413F145" w14:textId="77777777" w:rsidR="00745144" w:rsidRPr="0046289E" w:rsidRDefault="00745144" w:rsidP="00954503">
            <w:pPr>
              <w:pStyle w:val="Tabletext"/>
              <w:keepNext/>
              <w:keepLines/>
              <w:jc w:val="center"/>
              <w:rPr>
                <w:sz w:val="18"/>
                <w:szCs w:val="18"/>
                <w:lang w:val="es-ES_tradnl"/>
              </w:rPr>
            </w:pPr>
            <w:r>
              <w:rPr>
                <w:sz w:val="18"/>
                <w:szCs w:val="18"/>
                <w:lang w:val="es-ES_tradnl"/>
              </w:rPr>
              <w:t>–</w:t>
            </w:r>
            <w:r w:rsidRPr="0046289E">
              <w:rPr>
                <w:sz w:val="18"/>
                <w:szCs w:val="18"/>
                <w:lang w:val="es-ES_tradnl"/>
              </w:rPr>
              <w:t>356</w:t>
            </w:r>
            <w:r w:rsidRPr="0046289E">
              <w:rPr>
                <w:sz w:val="18"/>
                <w:szCs w:val="18"/>
                <w:lang w:val="es-ES_tradnl"/>
              </w:rPr>
              <w:br/>
              <w:t>a</w:t>
            </w:r>
            <w:r w:rsidRPr="0046289E">
              <w:rPr>
                <w:sz w:val="18"/>
                <w:szCs w:val="18"/>
                <w:lang w:val="es-ES_tradnl"/>
              </w:rPr>
              <w:br/>
            </w:r>
            <w:r>
              <w:rPr>
                <w:sz w:val="18"/>
                <w:szCs w:val="18"/>
                <w:lang w:val="es-ES_tradnl"/>
              </w:rPr>
              <w:t>–</w:t>
            </w:r>
            <w:r w:rsidRPr="0046289E">
              <w:rPr>
                <w:sz w:val="18"/>
                <w:szCs w:val="18"/>
                <w:lang w:val="es-ES_tradnl"/>
              </w:rPr>
              <w:t>546</w:t>
            </w:r>
          </w:p>
        </w:tc>
        <w:tc>
          <w:tcPr>
            <w:tcW w:w="1361" w:type="dxa"/>
          </w:tcPr>
          <w:p w14:paraId="4C1BB656" w14:textId="77777777" w:rsidR="00745144" w:rsidRPr="0046289E" w:rsidRDefault="00745144" w:rsidP="00954503">
            <w:pPr>
              <w:pStyle w:val="Tabletext"/>
              <w:keepNext/>
              <w:keepLines/>
              <w:jc w:val="center"/>
              <w:rPr>
                <w:sz w:val="18"/>
                <w:szCs w:val="18"/>
                <w:lang w:val="es-ES_tradnl"/>
              </w:rPr>
            </w:pPr>
            <w:r>
              <w:rPr>
                <w:sz w:val="18"/>
                <w:szCs w:val="18"/>
                <w:lang w:val="es-ES_tradnl"/>
              </w:rPr>
              <w:t>–</w:t>
            </w:r>
            <w:r w:rsidRPr="0046289E">
              <w:rPr>
                <w:sz w:val="18"/>
                <w:szCs w:val="18"/>
                <w:lang w:val="es-ES_tradnl"/>
              </w:rPr>
              <w:t>129</w:t>
            </w:r>
            <w:r>
              <w:rPr>
                <w:rFonts w:ascii="Tms Rmn" w:hAnsi="Tms Rmn"/>
                <w:sz w:val="18"/>
                <w:szCs w:val="18"/>
                <w:lang w:val="es-ES_tradnl"/>
              </w:rPr>
              <w:t> </w:t>
            </w:r>
            <w:r w:rsidRPr="0046289E">
              <w:rPr>
                <w:sz w:val="18"/>
                <w:szCs w:val="18"/>
                <w:lang w:val="es-ES_tradnl"/>
              </w:rPr>
              <w:t xml:space="preserve">361 </w:t>
            </w:r>
            <w:r w:rsidRPr="0046289E">
              <w:rPr>
                <w:sz w:val="18"/>
                <w:szCs w:val="18"/>
                <w:lang w:val="es-ES_tradnl"/>
              </w:rPr>
              <w:br/>
              <w:t>a</w:t>
            </w:r>
            <w:r w:rsidRPr="0046289E">
              <w:rPr>
                <w:sz w:val="18"/>
                <w:szCs w:val="18"/>
                <w:lang w:val="es-ES_tradnl"/>
              </w:rPr>
              <w:br/>
            </w:r>
            <w:r>
              <w:rPr>
                <w:sz w:val="18"/>
                <w:szCs w:val="18"/>
                <w:lang w:val="es-ES_tradnl"/>
              </w:rPr>
              <w:t>–</w:t>
            </w:r>
            <w:r w:rsidRPr="0046289E">
              <w:rPr>
                <w:sz w:val="18"/>
                <w:szCs w:val="18"/>
                <w:lang w:val="es-ES_tradnl"/>
              </w:rPr>
              <w:t>198</w:t>
            </w:r>
            <w:r>
              <w:rPr>
                <w:rFonts w:ascii="Tms Rmn" w:hAnsi="Tms Rmn"/>
                <w:sz w:val="18"/>
                <w:szCs w:val="18"/>
                <w:lang w:val="es-ES_tradnl"/>
              </w:rPr>
              <w:t> </w:t>
            </w:r>
            <w:r w:rsidRPr="0046289E">
              <w:rPr>
                <w:sz w:val="18"/>
                <w:szCs w:val="18"/>
                <w:lang w:val="es-ES_tradnl"/>
              </w:rPr>
              <w:t>402</w:t>
            </w:r>
          </w:p>
        </w:tc>
        <w:tc>
          <w:tcPr>
            <w:tcW w:w="964" w:type="dxa"/>
          </w:tcPr>
          <w:p w14:paraId="5E2EEC03" w14:textId="77777777" w:rsidR="00745144" w:rsidRPr="0046289E" w:rsidRDefault="00745144" w:rsidP="00954503">
            <w:pPr>
              <w:pStyle w:val="Tabletext"/>
              <w:keepNext/>
              <w:keepLines/>
              <w:jc w:val="center"/>
              <w:rPr>
                <w:sz w:val="18"/>
                <w:szCs w:val="18"/>
                <w:lang w:val="es-ES_tradnl"/>
              </w:rPr>
            </w:pPr>
            <w:r w:rsidRPr="0046289E">
              <w:rPr>
                <w:i/>
                <w:iCs/>
                <w:sz w:val="18"/>
                <w:szCs w:val="18"/>
                <w:lang w:val="es-ES_tradnl"/>
              </w:rPr>
              <w:t>a</w:t>
            </w:r>
            <w:r w:rsidRPr="0082611E">
              <w:rPr>
                <w:sz w:val="18"/>
                <w:szCs w:val="18"/>
                <w:vertAlign w:val="subscript"/>
              </w:rPr>
              <w:t>0L</w:t>
            </w:r>
          </w:p>
        </w:tc>
        <w:tc>
          <w:tcPr>
            <w:tcW w:w="1191" w:type="dxa"/>
          </w:tcPr>
          <w:p w14:paraId="49212913" w14:textId="77777777" w:rsidR="00745144" w:rsidRPr="0046289E" w:rsidRDefault="00745144" w:rsidP="00954503">
            <w:pPr>
              <w:pStyle w:val="Tabletext"/>
              <w:keepNext/>
              <w:keepLines/>
              <w:jc w:val="center"/>
              <w:rPr>
                <w:sz w:val="18"/>
                <w:szCs w:val="18"/>
                <w:lang w:val="es-ES_tradnl"/>
              </w:rPr>
            </w:pPr>
            <w:r w:rsidRPr="0046289E">
              <w:rPr>
                <w:sz w:val="18"/>
                <w:szCs w:val="18"/>
                <w:lang w:val="es-ES_tradnl"/>
              </w:rPr>
              <w:t>69 041</w:t>
            </w:r>
          </w:p>
        </w:tc>
        <w:tc>
          <w:tcPr>
            <w:tcW w:w="1304" w:type="dxa"/>
          </w:tcPr>
          <w:p w14:paraId="18318CA8" w14:textId="77777777" w:rsidR="00745144" w:rsidRPr="0046289E" w:rsidRDefault="00745144" w:rsidP="00954503">
            <w:pPr>
              <w:pStyle w:val="Tabletext"/>
              <w:keepNext/>
              <w:keepLines/>
              <w:jc w:val="center"/>
              <w:rPr>
                <w:sz w:val="18"/>
                <w:szCs w:val="18"/>
                <w:lang w:val="es-ES_tradnl"/>
              </w:rPr>
            </w:pPr>
            <w:r w:rsidRPr="0046289E">
              <w:rPr>
                <w:sz w:val="18"/>
                <w:szCs w:val="18"/>
                <w:lang w:val="es-ES_tradnl"/>
              </w:rPr>
              <w:t>Incluye la subportadora de referencia adicional –546</w:t>
            </w:r>
          </w:p>
        </w:tc>
      </w:tr>
      <w:tr w:rsidR="00745144" w:rsidRPr="0046289E" w14:paraId="1D246CDC" w14:textId="77777777" w:rsidTr="00954503">
        <w:trPr>
          <w:cantSplit/>
          <w:jc w:val="center"/>
        </w:trPr>
        <w:tc>
          <w:tcPr>
            <w:tcW w:w="1247" w:type="dxa"/>
          </w:tcPr>
          <w:p w14:paraId="1DD8BF3D" w14:textId="77777777" w:rsidR="00745144" w:rsidRPr="0046289E" w:rsidRDefault="00745144" w:rsidP="00954503">
            <w:pPr>
              <w:pStyle w:val="Tabletext"/>
              <w:keepNext/>
              <w:keepLines/>
              <w:jc w:val="left"/>
              <w:rPr>
                <w:sz w:val="18"/>
                <w:szCs w:val="18"/>
                <w:lang w:val="es-ES_tradnl"/>
              </w:rPr>
            </w:pPr>
            <w:r w:rsidRPr="0046289E">
              <w:rPr>
                <w:sz w:val="18"/>
                <w:szCs w:val="18"/>
                <w:lang w:val="es-ES_tradnl"/>
              </w:rPr>
              <w:t>Ampliada primaria superior (1 división de frecuencia)</w:t>
            </w:r>
          </w:p>
        </w:tc>
        <w:tc>
          <w:tcPr>
            <w:tcW w:w="1020" w:type="dxa"/>
          </w:tcPr>
          <w:p w14:paraId="1F2D444E" w14:textId="77777777" w:rsidR="00745144" w:rsidRPr="0046289E" w:rsidRDefault="00745144" w:rsidP="00954503">
            <w:pPr>
              <w:pStyle w:val="Tabletext"/>
              <w:keepNext/>
              <w:keepLines/>
              <w:jc w:val="center"/>
              <w:rPr>
                <w:sz w:val="18"/>
                <w:szCs w:val="18"/>
                <w:lang w:val="es-ES_tradnl"/>
              </w:rPr>
            </w:pPr>
            <w:r w:rsidRPr="0046289E">
              <w:rPr>
                <w:sz w:val="18"/>
                <w:szCs w:val="18"/>
                <w:lang w:val="es-ES_tradnl"/>
              </w:rPr>
              <w:t>1</w:t>
            </w:r>
          </w:p>
        </w:tc>
        <w:tc>
          <w:tcPr>
            <w:tcW w:w="1191" w:type="dxa"/>
          </w:tcPr>
          <w:p w14:paraId="26A22035" w14:textId="77777777" w:rsidR="00745144" w:rsidRPr="0046289E" w:rsidRDefault="00745144" w:rsidP="00954503">
            <w:pPr>
              <w:pStyle w:val="Tabletext"/>
              <w:keepNext/>
              <w:keepLines/>
              <w:jc w:val="center"/>
              <w:rPr>
                <w:sz w:val="18"/>
                <w:szCs w:val="18"/>
                <w:lang w:val="es-ES_tradnl"/>
              </w:rPr>
            </w:pPr>
            <w:r w:rsidRPr="0046289E">
              <w:rPr>
                <w:sz w:val="18"/>
                <w:szCs w:val="18"/>
                <w:lang w:val="es-ES_tradnl"/>
              </w:rPr>
              <w:t>A</w:t>
            </w:r>
          </w:p>
        </w:tc>
        <w:tc>
          <w:tcPr>
            <w:tcW w:w="1361" w:type="dxa"/>
          </w:tcPr>
          <w:p w14:paraId="34BA49C0" w14:textId="77777777" w:rsidR="00745144" w:rsidRPr="0046289E" w:rsidRDefault="00745144" w:rsidP="00954503">
            <w:pPr>
              <w:pStyle w:val="Tabletext"/>
              <w:keepNext/>
              <w:keepLines/>
              <w:jc w:val="center"/>
              <w:rPr>
                <w:sz w:val="18"/>
                <w:szCs w:val="18"/>
                <w:lang w:val="es-ES_tradnl"/>
              </w:rPr>
            </w:pPr>
            <w:r w:rsidRPr="0046289E">
              <w:rPr>
                <w:sz w:val="18"/>
                <w:szCs w:val="18"/>
                <w:lang w:val="es-ES_tradnl"/>
              </w:rPr>
              <w:t>337</w:t>
            </w:r>
            <w:r w:rsidRPr="0046289E">
              <w:rPr>
                <w:sz w:val="18"/>
                <w:szCs w:val="18"/>
                <w:lang w:val="es-ES_tradnl"/>
              </w:rPr>
              <w:br/>
              <w:t>a</w:t>
            </w:r>
            <w:r w:rsidRPr="0046289E">
              <w:rPr>
                <w:sz w:val="18"/>
                <w:szCs w:val="18"/>
                <w:lang w:val="es-ES_tradnl"/>
              </w:rPr>
              <w:br/>
              <w:t>355</w:t>
            </w:r>
          </w:p>
        </w:tc>
        <w:tc>
          <w:tcPr>
            <w:tcW w:w="1361" w:type="dxa"/>
          </w:tcPr>
          <w:p w14:paraId="69AC22F0" w14:textId="77777777" w:rsidR="00745144" w:rsidRPr="0046289E" w:rsidRDefault="00745144" w:rsidP="00954503">
            <w:pPr>
              <w:pStyle w:val="Tabletext"/>
              <w:keepNext/>
              <w:keepLines/>
              <w:jc w:val="center"/>
              <w:rPr>
                <w:sz w:val="18"/>
                <w:szCs w:val="18"/>
                <w:lang w:val="es-ES_tradnl"/>
              </w:rPr>
            </w:pPr>
            <w:r w:rsidRPr="0046289E">
              <w:rPr>
                <w:sz w:val="18"/>
                <w:szCs w:val="18"/>
                <w:lang w:val="es-ES_tradnl"/>
              </w:rPr>
              <w:t>122 457</w:t>
            </w:r>
            <w:r w:rsidRPr="0046289E">
              <w:rPr>
                <w:sz w:val="18"/>
                <w:szCs w:val="18"/>
                <w:lang w:val="es-ES_tradnl"/>
              </w:rPr>
              <w:br/>
              <w:t>a</w:t>
            </w:r>
            <w:r w:rsidRPr="0046289E">
              <w:rPr>
                <w:sz w:val="18"/>
                <w:szCs w:val="18"/>
                <w:lang w:val="es-ES_tradnl"/>
              </w:rPr>
              <w:br/>
              <w:t>128 997</w:t>
            </w:r>
          </w:p>
        </w:tc>
        <w:tc>
          <w:tcPr>
            <w:tcW w:w="964" w:type="dxa"/>
          </w:tcPr>
          <w:p w14:paraId="0BC54960" w14:textId="77777777" w:rsidR="00745144" w:rsidRPr="0046289E" w:rsidRDefault="00745144" w:rsidP="00954503">
            <w:pPr>
              <w:pStyle w:val="Tabletext"/>
              <w:keepNext/>
              <w:keepLines/>
              <w:jc w:val="center"/>
              <w:rPr>
                <w:sz w:val="18"/>
                <w:szCs w:val="18"/>
                <w:lang w:val="es-ES_tradnl"/>
              </w:rPr>
            </w:pPr>
            <w:r w:rsidRPr="0046289E">
              <w:rPr>
                <w:i/>
                <w:iCs/>
                <w:sz w:val="18"/>
                <w:szCs w:val="18"/>
                <w:lang w:val="es-ES_tradnl"/>
              </w:rPr>
              <w:t>a</w:t>
            </w:r>
            <w:r w:rsidRPr="003027E4">
              <w:rPr>
                <w:sz w:val="18"/>
                <w:szCs w:val="18"/>
                <w:vertAlign w:val="subscript"/>
              </w:rPr>
              <w:t>0U</w:t>
            </w:r>
          </w:p>
        </w:tc>
        <w:tc>
          <w:tcPr>
            <w:tcW w:w="1191" w:type="dxa"/>
          </w:tcPr>
          <w:p w14:paraId="2A9CA8D7" w14:textId="77777777" w:rsidR="00745144" w:rsidRPr="0046289E" w:rsidRDefault="00745144" w:rsidP="00954503">
            <w:pPr>
              <w:pStyle w:val="Tabletext"/>
              <w:keepNext/>
              <w:keepLines/>
              <w:jc w:val="center"/>
              <w:rPr>
                <w:sz w:val="18"/>
                <w:szCs w:val="18"/>
                <w:lang w:val="es-ES_tradnl"/>
              </w:rPr>
            </w:pPr>
            <w:r w:rsidRPr="0046289E">
              <w:rPr>
                <w:sz w:val="18"/>
                <w:szCs w:val="18"/>
                <w:lang w:val="es-ES_tradnl"/>
              </w:rPr>
              <w:t>6 540</w:t>
            </w:r>
          </w:p>
        </w:tc>
        <w:tc>
          <w:tcPr>
            <w:tcW w:w="1304" w:type="dxa"/>
          </w:tcPr>
          <w:p w14:paraId="57060616" w14:textId="77777777" w:rsidR="00745144" w:rsidRPr="0046289E" w:rsidRDefault="00745144" w:rsidP="00954503">
            <w:pPr>
              <w:pStyle w:val="Tabletext"/>
              <w:keepNext/>
              <w:keepLines/>
              <w:jc w:val="center"/>
              <w:rPr>
                <w:sz w:val="18"/>
                <w:szCs w:val="18"/>
                <w:lang w:val="es-ES_tradnl"/>
              </w:rPr>
            </w:pPr>
            <w:r w:rsidRPr="0046289E">
              <w:rPr>
                <w:sz w:val="18"/>
                <w:szCs w:val="18"/>
                <w:lang w:val="es-ES_tradnl"/>
              </w:rPr>
              <w:t>Ninguno</w:t>
            </w:r>
          </w:p>
        </w:tc>
      </w:tr>
      <w:tr w:rsidR="00745144" w:rsidRPr="0046289E" w14:paraId="2A4D8278" w14:textId="77777777" w:rsidTr="00954503">
        <w:trPr>
          <w:cantSplit/>
          <w:jc w:val="center"/>
        </w:trPr>
        <w:tc>
          <w:tcPr>
            <w:tcW w:w="1247" w:type="dxa"/>
          </w:tcPr>
          <w:p w14:paraId="1970F8DC" w14:textId="77777777" w:rsidR="00745144" w:rsidRPr="0046289E" w:rsidRDefault="00745144" w:rsidP="00954503">
            <w:pPr>
              <w:pStyle w:val="Tabletext"/>
              <w:jc w:val="left"/>
              <w:rPr>
                <w:sz w:val="18"/>
                <w:szCs w:val="18"/>
                <w:lang w:val="es-ES_tradnl"/>
              </w:rPr>
            </w:pPr>
            <w:r w:rsidRPr="0046289E">
              <w:rPr>
                <w:sz w:val="18"/>
                <w:szCs w:val="18"/>
                <w:lang w:val="es-ES_tradnl"/>
              </w:rPr>
              <w:t>Ampliada primaria inferior (1 división de frecuencia)</w:t>
            </w:r>
          </w:p>
        </w:tc>
        <w:tc>
          <w:tcPr>
            <w:tcW w:w="1020" w:type="dxa"/>
          </w:tcPr>
          <w:p w14:paraId="1E07C799" w14:textId="77777777" w:rsidR="00745144" w:rsidRPr="0046289E" w:rsidRDefault="00745144" w:rsidP="00954503">
            <w:pPr>
              <w:pStyle w:val="Tabletext"/>
              <w:jc w:val="center"/>
              <w:rPr>
                <w:sz w:val="18"/>
                <w:szCs w:val="18"/>
                <w:lang w:val="es-ES_tradnl"/>
              </w:rPr>
            </w:pPr>
            <w:r w:rsidRPr="0046289E">
              <w:rPr>
                <w:sz w:val="18"/>
                <w:szCs w:val="18"/>
                <w:lang w:val="es-ES_tradnl"/>
              </w:rPr>
              <w:t>1</w:t>
            </w:r>
          </w:p>
        </w:tc>
        <w:tc>
          <w:tcPr>
            <w:tcW w:w="1191" w:type="dxa"/>
          </w:tcPr>
          <w:p w14:paraId="2B80EA7C" w14:textId="77777777" w:rsidR="00745144" w:rsidRPr="0046289E" w:rsidRDefault="00745144" w:rsidP="00954503">
            <w:pPr>
              <w:pStyle w:val="Tabletext"/>
              <w:jc w:val="center"/>
              <w:rPr>
                <w:sz w:val="18"/>
                <w:szCs w:val="18"/>
                <w:lang w:val="es-ES_tradnl"/>
              </w:rPr>
            </w:pPr>
            <w:r w:rsidRPr="0046289E">
              <w:rPr>
                <w:sz w:val="18"/>
                <w:szCs w:val="18"/>
                <w:lang w:val="es-ES_tradnl"/>
              </w:rPr>
              <w:t>B</w:t>
            </w:r>
          </w:p>
        </w:tc>
        <w:tc>
          <w:tcPr>
            <w:tcW w:w="1361" w:type="dxa"/>
          </w:tcPr>
          <w:p w14:paraId="0BB06FD7" w14:textId="77777777" w:rsidR="00745144" w:rsidRPr="0046289E" w:rsidRDefault="00745144" w:rsidP="00954503">
            <w:pPr>
              <w:pStyle w:val="Tabletext"/>
              <w:jc w:val="center"/>
              <w:rPr>
                <w:sz w:val="18"/>
                <w:szCs w:val="18"/>
                <w:lang w:val="es-ES_tradnl"/>
              </w:rPr>
            </w:pPr>
            <w:r>
              <w:rPr>
                <w:sz w:val="18"/>
                <w:szCs w:val="18"/>
                <w:lang w:val="es-ES_tradnl"/>
              </w:rPr>
              <w:t>–</w:t>
            </w:r>
            <w:r w:rsidRPr="0046289E">
              <w:rPr>
                <w:sz w:val="18"/>
                <w:szCs w:val="18"/>
                <w:lang w:val="es-ES_tradnl"/>
              </w:rPr>
              <w:t>337</w:t>
            </w:r>
            <w:r w:rsidRPr="0046289E">
              <w:rPr>
                <w:sz w:val="18"/>
                <w:szCs w:val="18"/>
                <w:lang w:val="es-ES_tradnl"/>
              </w:rPr>
              <w:br/>
              <w:t>a</w:t>
            </w:r>
            <w:r w:rsidRPr="0046289E">
              <w:rPr>
                <w:sz w:val="18"/>
                <w:szCs w:val="18"/>
                <w:lang w:val="es-ES_tradnl"/>
              </w:rPr>
              <w:br/>
            </w:r>
            <w:r>
              <w:rPr>
                <w:sz w:val="18"/>
                <w:szCs w:val="18"/>
                <w:lang w:val="es-ES_tradnl"/>
              </w:rPr>
              <w:t>–</w:t>
            </w:r>
            <w:r w:rsidRPr="0046289E">
              <w:rPr>
                <w:sz w:val="18"/>
                <w:szCs w:val="18"/>
                <w:lang w:val="es-ES_tradnl"/>
              </w:rPr>
              <w:t>355</w:t>
            </w:r>
          </w:p>
        </w:tc>
        <w:tc>
          <w:tcPr>
            <w:tcW w:w="1361" w:type="dxa"/>
          </w:tcPr>
          <w:p w14:paraId="0ABF47F3" w14:textId="77777777" w:rsidR="00745144" w:rsidRPr="0046289E" w:rsidRDefault="00745144" w:rsidP="00954503">
            <w:pPr>
              <w:pStyle w:val="Tabletext"/>
              <w:jc w:val="center"/>
              <w:rPr>
                <w:sz w:val="18"/>
                <w:szCs w:val="18"/>
                <w:lang w:val="es-ES_tradnl"/>
              </w:rPr>
            </w:pPr>
            <w:r>
              <w:rPr>
                <w:sz w:val="18"/>
                <w:szCs w:val="18"/>
                <w:lang w:val="es-ES_tradnl"/>
              </w:rPr>
              <w:t>–</w:t>
            </w:r>
            <w:r w:rsidRPr="0046289E">
              <w:rPr>
                <w:sz w:val="18"/>
                <w:szCs w:val="18"/>
                <w:lang w:val="es-ES_tradnl"/>
              </w:rPr>
              <w:t>122</w:t>
            </w:r>
            <w:r>
              <w:rPr>
                <w:rFonts w:ascii="Tms Rmn" w:hAnsi="Tms Rmn"/>
                <w:sz w:val="18"/>
                <w:szCs w:val="18"/>
                <w:lang w:val="es-ES_tradnl"/>
              </w:rPr>
              <w:t> </w:t>
            </w:r>
            <w:r w:rsidRPr="0046289E">
              <w:rPr>
                <w:sz w:val="18"/>
                <w:szCs w:val="18"/>
                <w:lang w:val="es-ES_tradnl"/>
              </w:rPr>
              <w:t xml:space="preserve">457 </w:t>
            </w:r>
            <w:r w:rsidRPr="0046289E">
              <w:rPr>
                <w:sz w:val="18"/>
                <w:szCs w:val="18"/>
                <w:lang w:val="es-ES_tradnl"/>
              </w:rPr>
              <w:br/>
              <w:t>a</w:t>
            </w:r>
            <w:r w:rsidRPr="0046289E">
              <w:rPr>
                <w:sz w:val="18"/>
                <w:szCs w:val="18"/>
                <w:lang w:val="es-ES_tradnl"/>
              </w:rPr>
              <w:br/>
            </w:r>
            <w:r>
              <w:rPr>
                <w:sz w:val="18"/>
                <w:szCs w:val="18"/>
                <w:lang w:val="es-ES_tradnl"/>
              </w:rPr>
              <w:t>–</w:t>
            </w:r>
            <w:r w:rsidRPr="0046289E">
              <w:rPr>
                <w:sz w:val="18"/>
                <w:szCs w:val="18"/>
                <w:lang w:val="es-ES_tradnl"/>
              </w:rPr>
              <w:t>128 997</w:t>
            </w:r>
          </w:p>
        </w:tc>
        <w:tc>
          <w:tcPr>
            <w:tcW w:w="964" w:type="dxa"/>
          </w:tcPr>
          <w:p w14:paraId="6737FBA2" w14:textId="77777777" w:rsidR="00745144" w:rsidRPr="0046289E" w:rsidRDefault="00745144" w:rsidP="00954503">
            <w:pPr>
              <w:pStyle w:val="Tabletext"/>
              <w:jc w:val="center"/>
              <w:rPr>
                <w:sz w:val="18"/>
                <w:szCs w:val="18"/>
                <w:lang w:val="es-ES_tradnl"/>
              </w:rPr>
            </w:pPr>
            <w:r w:rsidRPr="0046289E">
              <w:rPr>
                <w:i/>
                <w:iCs/>
                <w:sz w:val="18"/>
                <w:szCs w:val="18"/>
                <w:lang w:val="es-ES_tradnl"/>
              </w:rPr>
              <w:t>a</w:t>
            </w:r>
            <w:r w:rsidRPr="0082611E">
              <w:rPr>
                <w:sz w:val="18"/>
                <w:szCs w:val="18"/>
                <w:vertAlign w:val="subscript"/>
              </w:rPr>
              <w:t>0L</w:t>
            </w:r>
          </w:p>
        </w:tc>
        <w:tc>
          <w:tcPr>
            <w:tcW w:w="1191" w:type="dxa"/>
          </w:tcPr>
          <w:p w14:paraId="69BD6531" w14:textId="77777777" w:rsidR="00745144" w:rsidRPr="0046289E" w:rsidRDefault="00745144" w:rsidP="00954503">
            <w:pPr>
              <w:pStyle w:val="Tabletext"/>
              <w:jc w:val="center"/>
              <w:rPr>
                <w:sz w:val="18"/>
                <w:szCs w:val="18"/>
                <w:lang w:val="es-ES_tradnl"/>
              </w:rPr>
            </w:pPr>
            <w:r w:rsidRPr="0046289E">
              <w:rPr>
                <w:sz w:val="18"/>
                <w:szCs w:val="18"/>
                <w:lang w:val="es-ES_tradnl"/>
              </w:rPr>
              <w:t>6 540</w:t>
            </w:r>
          </w:p>
        </w:tc>
        <w:tc>
          <w:tcPr>
            <w:tcW w:w="1304" w:type="dxa"/>
          </w:tcPr>
          <w:p w14:paraId="21E005DC" w14:textId="77777777" w:rsidR="00745144" w:rsidRPr="0046289E" w:rsidRDefault="00745144" w:rsidP="00954503">
            <w:pPr>
              <w:pStyle w:val="Tabletext"/>
              <w:jc w:val="center"/>
              <w:rPr>
                <w:sz w:val="18"/>
                <w:szCs w:val="18"/>
                <w:lang w:val="es-ES_tradnl"/>
              </w:rPr>
            </w:pPr>
            <w:r w:rsidRPr="0046289E">
              <w:rPr>
                <w:sz w:val="18"/>
                <w:szCs w:val="18"/>
                <w:lang w:val="es-ES_tradnl"/>
              </w:rPr>
              <w:t>Ninguno</w:t>
            </w:r>
          </w:p>
        </w:tc>
      </w:tr>
      <w:tr w:rsidR="00745144" w:rsidRPr="0046289E" w14:paraId="49CE1834" w14:textId="77777777" w:rsidTr="00954503">
        <w:trPr>
          <w:cantSplit/>
          <w:jc w:val="center"/>
        </w:trPr>
        <w:tc>
          <w:tcPr>
            <w:tcW w:w="1247" w:type="dxa"/>
          </w:tcPr>
          <w:p w14:paraId="7A92FC3F" w14:textId="77777777" w:rsidR="00745144" w:rsidRPr="0046289E" w:rsidRDefault="00745144" w:rsidP="00954503">
            <w:pPr>
              <w:pStyle w:val="Tabletext"/>
              <w:jc w:val="left"/>
              <w:rPr>
                <w:sz w:val="18"/>
                <w:szCs w:val="18"/>
                <w:lang w:val="es-ES_tradnl"/>
              </w:rPr>
            </w:pPr>
            <w:r w:rsidRPr="0046289E">
              <w:rPr>
                <w:sz w:val="18"/>
                <w:szCs w:val="18"/>
                <w:lang w:val="es-ES_tradnl"/>
              </w:rPr>
              <w:t>Ampliada primaria superior (2 divisiones de frecuencia)</w:t>
            </w:r>
          </w:p>
        </w:tc>
        <w:tc>
          <w:tcPr>
            <w:tcW w:w="1020" w:type="dxa"/>
          </w:tcPr>
          <w:p w14:paraId="73E4081A" w14:textId="77777777" w:rsidR="00745144" w:rsidRPr="0046289E" w:rsidRDefault="00745144" w:rsidP="00954503">
            <w:pPr>
              <w:pStyle w:val="Tabletext"/>
              <w:jc w:val="center"/>
              <w:rPr>
                <w:sz w:val="18"/>
                <w:szCs w:val="18"/>
                <w:lang w:val="es-ES_tradnl"/>
              </w:rPr>
            </w:pPr>
            <w:r w:rsidRPr="0046289E">
              <w:rPr>
                <w:sz w:val="18"/>
                <w:szCs w:val="18"/>
                <w:lang w:val="es-ES_tradnl"/>
              </w:rPr>
              <w:t>2</w:t>
            </w:r>
          </w:p>
        </w:tc>
        <w:tc>
          <w:tcPr>
            <w:tcW w:w="1191" w:type="dxa"/>
          </w:tcPr>
          <w:p w14:paraId="0E17BA2B" w14:textId="77777777" w:rsidR="00745144" w:rsidRPr="0046289E" w:rsidRDefault="00745144" w:rsidP="00954503">
            <w:pPr>
              <w:pStyle w:val="Tabletext"/>
              <w:jc w:val="center"/>
              <w:rPr>
                <w:sz w:val="18"/>
                <w:szCs w:val="18"/>
                <w:lang w:val="es-ES_tradnl"/>
              </w:rPr>
            </w:pPr>
            <w:r w:rsidRPr="0046289E">
              <w:rPr>
                <w:sz w:val="18"/>
                <w:szCs w:val="18"/>
                <w:lang w:val="es-ES_tradnl"/>
              </w:rPr>
              <w:t>A</w:t>
            </w:r>
          </w:p>
        </w:tc>
        <w:tc>
          <w:tcPr>
            <w:tcW w:w="1361" w:type="dxa"/>
          </w:tcPr>
          <w:p w14:paraId="3F4DCCAD" w14:textId="77777777" w:rsidR="00745144" w:rsidRPr="0046289E" w:rsidRDefault="00745144" w:rsidP="00954503">
            <w:pPr>
              <w:pStyle w:val="Tabletext"/>
              <w:jc w:val="center"/>
              <w:rPr>
                <w:sz w:val="18"/>
                <w:szCs w:val="18"/>
                <w:lang w:val="es-ES_tradnl"/>
              </w:rPr>
            </w:pPr>
            <w:r w:rsidRPr="0046289E">
              <w:rPr>
                <w:sz w:val="18"/>
                <w:szCs w:val="18"/>
                <w:lang w:val="es-ES_tradnl"/>
              </w:rPr>
              <w:t>318</w:t>
            </w:r>
            <w:r w:rsidRPr="0046289E">
              <w:rPr>
                <w:sz w:val="18"/>
                <w:szCs w:val="18"/>
                <w:lang w:val="es-ES_tradnl"/>
              </w:rPr>
              <w:br/>
              <w:t>a</w:t>
            </w:r>
            <w:r w:rsidRPr="0046289E">
              <w:rPr>
                <w:sz w:val="18"/>
                <w:szCs w:val="18"/>
                <w:lang w:val="es-ES_tradnl"/>
              </w:rPr>
              <w:br/>
              <w:t>355</w:t>
            </w:r>
          </w:p>
        </w:tc>
        <w:tc>
          <w:tcPr>
            <w:tcW w:w="1361" w:type="dxa"/>
          </w:tcPr>
          <w:p w14:paraId="26B1E683" w14:textId="77777777" w:rsidR="00745144" w:rsidRPr="0046289E" w:rsidRDefault="00745144" w:rsidP="00954503">
            <w:pPr>
              <w:pStyle w:val="Tabletext"/>
              <w:jc w:val="center"/>
              <w:rPr>
                <w:sz w:val="18"/>
                <w:szCs w:val="18"/>
                <w:lang w:val="es-ES_tradnl"/>
              </w:rPr>
            </w:pPr>
            <w:r w:rsidRPr="0046289E">
              <w:rPr>
                <w:sz w:val="18"/>
                <w:szCs w:val="18"/>
                <w:lang w:val="es-ES_tradnl"/>
              </w:rPr>
              <w:t>115 553</w:t>
            </w:r>
            <w:r w:rsidRPr="0046289E">
              <w:rPr>
                <w:sz w:val="18"/>
                <w:szCs w:val="18"/>
                <w:lang w:val="es-ES_tradnl"/>
              </w:rPr>
              <w:br/>
              <w:t>a</w:t>
            </w:r>
            <w:r w:rsidRPr="0046289E">
              <w:rPr>
                <w:sz w:val="18"/>
                <w:szCs w:val="18"/>
                <w:lang w:val="es-ES_tradnl"/>
              </w:rPr>
              <w:br/>
              <w:t>128 997</w:t>
            </w:r>
          </w:p>
        </w:tc>
        <w:tc>
          <w:tcPr>
            <w:tcW w:w="964" w:type="dxa"/>
          </w:tcPr>
          <w:p w14:paraId="11E4E504" w14:textId="77777777" w:rsidR="00745144" w:rsidRPr="0046289E" w:rsidRDefault="00745144" w:rsidP="00954503">
            <w:pPr>
              <w:pStyle w:val="Tabletext"/>
              <w:jc w:val="center"/>
              <w:rPr>
                <w:sz w:val="18"/>
                <w:szCs w:val="18"/>
                <w:lang w:val="es-ES_tradnl"/>
              </w:rPr>
            </w:pPr>
            <w:r w:rsidRPr="0046289E">
              <w:rPr>
                <w:i/>
                <w:iCs/>
                <w:sz w:val="18"/>
                <w:szCs w:val="18"/>
                <w:lang w:val="es-ES_tradnl"/>
              </w:rPr>
              <w:t>a</w:t>
            </w:r>
            <w:r w:rsidRPr="003027E4">
              <w:rPr>
                <w:sz w:val="18"/>
                <w:szCs w:val="18"/>
                <w:vertAlign w:val="subscript"/>
              </w:rPr>
              <w:t>0U</w:t>
            </w:r>
          </w:p>
        </w:tc>
        <w:tc>
          <w:tcPr>
            <w:tcW w:w="1191" w:type="dxa"/>
          </w:tcPr>
          <w:p w14:paraId="1532917D" w14:textId="77777777" w:rsidR="00745144" w:rsidRPr="0046289E" w:rsidRDefault="00745144" w:rsidP="00954503">
            <w:pPr>
              <w:pStyle w:val="Tabletext"/>
              <w:jc w:val="center"/>
              <w:rPr>
                <w:sz w:val="18"/>
                <w:szCs w:val="18"/>
                <w:lang w:val="es-ES_tradnl"/>
              </w:rPr>
            </w:pPr>
            <w:r w:rsidRPr="0046289E">
              <w:rPr>
                <w:sz w:val="18"/>
                <w:szCs w:val="18"/>
                <w:lang w:val="es-ES_tradnl"/>
              </w:rPr>
              <w:t>13 444</w:t>
            </w:r>
          </w:p>
        </w:tc>
        <w:tc>
          <w:tcPr>
            <w:tcW w:w="1304" w:type="dxa"/>
          </w:tcPr>
          <w:p w14:paraId="50042361" w14:textId="77777777" w:rsidR="00745144" w:rsidRPr="0046289E" w:rsidRDefault="00745144" w:rsidP="00954503">
            <w:pPr>
              <w:pStyle w:val="Tabletext"/>
              <w:jc w:val="center"/>
              <w:rPr>
                <w:sz w:val="18"/>
                <w:szCs w:val="18"/>
                <w:lang w:val="es-ES_tradnl"/>
              </w:rPr>
            </w:pPr>
            <w:r w:rsidRPr="0046289E">
              <w:rPr>
                <w:sz w:val="18"/>
                <w:szCs w:val="18"/>
                <w:lang w:val="es-ES_tradnl"/>
              </w:rPr>
              <w:t>Ninguno</w:t>
            </w:r>
          </w:p>
        </w:tc>
      </w:tr>
      <w:tr w:rsidR="00745144" w:rsidRPr="0046289E" w14:paraId="3FC0DB73" w14:textId="77777777" w:rsidTr="00954503">
        <w:trPr>
          <w:cantSplit/>
          <w:jc w:val="center"/>
        </w:trPr>
        <w:tc>
          <w:tcPr>
            <w:tcW w:w="1247" w:type="dxa"/>
          </w:tcPr>
          <w:p w14:paraId="0283662D" w14:textId="77777777" w:rsidR="00745144" w:rsidRPr="0046289E" w:rsidRDefault="00745144" w:rsidP="00954503">
            <w:pPr>
              <w:pStyle w:val="Tabletext"/>
              <w:jc w:val="left"/>
              <w:rPr>
                <w:sz w:val="18"/>
                <w:szCs w:val="18"/>
                <w:lang w:val="es-ES_tradnl"/>
              </w:rPr>
            </w:pPr>
            <w:r w:rsidRPr="0046289E">
              <w:rPr>
                <w:sz w:val="18"/>
                <w:szCs w:val="18"/>
                <w:lang w:val="es-ES_tradnl"/>
              </w:rPr>
              <w:t>Ampliada primaria inferior (2 divisiones de frecuencia)</w:t>
            </w:r>
          </w:p>
        </w:tc>
        <w:tc>
          <w:tcPr>
            <w:tcW w:w="1020" w:type="dxa"/>
          </w:tcPr>
          <w:p w14:paraId="05F37350" w14:textId="77777777" w:rsidR="00745144" w:rsidRPr="0046289E" w:rsidRDefault="00745144" w:rsidP="00954503">
            <w:pPr>
              <w:pStyle w:val="Tabletext"/>
              <w:jc w:val="center"/>
              <w:rPr>
                <w:sz w:val="18"/>
                <w:szCs w:val="18"/>
                <w:lang w:val="es-ES_tradnl"/>
              </w:rPr>
            </w:pPr>
            <w:r w:rsidRPr="0046289E">
              <w:rPr>
                <w:sz w:val="18"/>
                <w:szCs w:val="18"/>
                <w:lang w:val="es-ES_tradnl"/>
              </w:rPr>
              <w:t>2</w:t>
            </w:r>
          </w:p>
        </w:tc>
        <w:tc>
          <w:tcPr>
            <w:tcW w:w="1191" w:type="dxa"/>
          </w:tcPr>
          <w:p w14:paraId="679B88EC" w14:textId="77777777" w:rsidR="00745144" w:rsidRPr="0046289E" w:rsidRDefault="00745144" w:rsidP="00954503">
            <w:pPr>
              <w:pStyle w:val="Tabletext"/>
              <w:jc w:val="center"/>
              <w:rPr>
                <w:sz w:val="18"/>
                <w:szCs w:val="18"/>
                <w:lang w:val="es-ES_tradnl"/>
              </w:rPr>
            </w:pPr>
            <w:r w:rsidRPr="0046289E">
              <w:rPr>
                <w:sz w:val="18"/>
                <w:szCs w:val="18"/>
                <w:lang w:val="es-ES_tradnl"/>
              </w:rPr>
              <w:t>B</w:t>
            </w:r>
          </w:p>
        </w:tc>
        <w:tc>
          <w:tcPr>
            <w:tcW w:w="1361" w:type="dxa"/>
          </w:tcPr>
          <w:p w14:paraId="54E0B3CB" w14:textId="77777777" w:rsidR="00745144" w:rsidRPr="0046289E" w:rsidRDefault="00745144" w:rsidP="00954503">
            <w:pPr>
              <w:pStyle w:val="Tabletext"/>
              <w:jc w:val="center"/>
              <w:rPr>
                <w:sz w:val="18"/>
                <w:szCs w:val="18"/>
                <w:lang w:val="es-ES_tradnl"/>
              </w:rPr>
            </w:pPr>
            <w:r>
              <w:rPr>
                <w:sz w:val="18"/>
                <w:szCs w:val="18"/>
                <w:lang w:val="es-ES_tradnl"/>
              </w:rPr>
              <w:t>–</w:t>
            </w:r>
            <w:r w:rsidRPr="0046289E">
              <w:rPr>
                <w:sz w:val="18"/>
                <w:szCs w:val="18"/>
                <w:lang w:val="es-ES_tradnl"/>
              </w:rPr>
              <w:t>318</w:t>
            </w:r>
            <w:r w:rsidRPr="0046289E">
              <w:rPr>
                <w:sz w:val="18"/>
                <w:szCs w:val="18"/>
                <w:lang w:val="es-ES_tradnl"/>
              </w:rPr>
              <w:br/>
              <w:t>a</w:t>
            </w:r>
            <w:r w:rsidRPr="0046289E">
              <w:rPr>
                <w:sz w:val="18"/>
                <w:szCs w:val="18"/>
                <w:lang w:val="es-ES_tradnl"/>
              </w:rPr>
              <w:br/>
            </w:r>
            <w:r>
              <w:rPr>
                <w:sz w:val="18"/>
                <w:szCs w:val="18"/>
                <w:lang w:val="es-ES_tradnl"/>
              </w:rPr>
              <w:t>–</w:t>
            </w:r>
            <w:r w:rsidRPr="0046289E">
              <w:rPr>
                <w:sz w:val="18"/>
                <w:szCs w:val="18"/>
                <w:lang w:val="es-ES_tradnl"/>
              </w:rPr>
              <w:t>355</w:t>
            </w:r>
          </w:p>
        </w:tc>
        <w:tc>
          <w:tcPr>
            <w:tcW w:w="1361" w:type="dxa"/>
          </w:tcPr>
          <w:p w14:paraId="4B5E5D25" w14:textId="77777777" w:rsidR="00745144" w:rsidRPr="0046289E" w:rsidRDefault="00745144" w:rsidP="00954503">
            <w:pPr>
              <w:pStyle w:val="Tabletext"/>
              <w:jc w:val="center"/>
              <w:rPr>
                <w:sz w:val="18"/>
                <w:szCs w:val="18"/>
                <w:lang w:val="es-ES_tradnl"/>
              </w:rPr>
            </w:pPr>
            <w:r>
              <w:rPr>
                <w:sz w:val="18"/>
                <w:szCs w:val="18"/>
                <w:lang w:val="es-ES_tradnl"/>
              </w:rPr>
              <w:t>–</w:t>
            </w:r>
            <w:r w:rsidRPr="0046289E">
              <w:rPr>
                <w:sz w:val="18"/>
                <w:szCs w:val="18"/>
                <w:lang w:val="es-ES_tradnl"/>
              </w:rPr>
              <w:t xml:space="preserve">115 553 </w:t>
            </w:r>
            <w:r w:rsidRPr="0046289E">
              <w:rPr>
                <w:sz w:val="18"/>
                <w:szCs w:val="18"/>
                <w:lang w:val="es-ES_tradnl"/>
              </w:rPr>
              <w:br/>
              <w:t>a</w:t>
            </w:r>
            <w:r w:rsidRPr="0046289E">
              <w:rPr>
                <w:sz w:val="18"/>
                <w:szCs w:val="18"/>
                <w:lang w:val="es-ES_tradnl"/>
              </w:rPr>
              <w:br/>
            </w:r>
            <w:r>
              <w:rPr>
                <w:sz w:val="18"/>
                <w:szCs w:val="18"/>
                <w:lang w:val="es-ES_tradnl"/>
              </w:rPr>
              <w:t>–</w:t>
            </w:r>
            <w:r w:rsidRPr="0046289E">
              <w:rPr>
                <w:sz w:val="18"/>
                <w:szCs w:val="18"/>
                <w:lang w:val="es-ES_tradnl"/>
              </w:rPr>
              <w:t>128 997</w:t>
            </w:r>
          </w:p>
        </w:tc>
        <w:tc>
          <w:tcPr>
            <w:tcW w:w="964" w:type="dxa"/>
          </w:tcPr>
          <w:p w14:paraId="7E282B94" w14:textId="77777777" w:rsidR="00745144" w:rsidRPr="0046289E" w:rsidRDefault="00745144" w:rsidP="00954503">
            <w:pPr>
              <w:pStyle w:val="Tabletext"/>
              <w:jc w:val="center"/>
              <w:rPr>
                <w:sz w:val="18"/>
                <w:szCs w:val="18"/>
                <w:lang w:val="es-ES_tradnl"/>
              </w:rPr>
            </w:pPr>
            <w:r w:rsidRPr="0046289E">
              <w:rPr>
                <w:i/>
                <w:iCs/>
                <w:sz w:val="18"/>
                <w:szCs w:val="18"/>
                <w:lang w:val="es-ES_tradnl"/>
              </w:rPr>
              <w:t>a</w:t>
            </w:r>
            <w:r w:rsidRPr="0082611E">
              <w:rPr>
                <w:sz w:val="18"/>
                <w:szCs w:val="18"/>
                <w:vertAlign w:val="subscript"/>
              </w:rPr>
              <w:t>0L</w:t>
            </w:r>
          </w:p>
        </w:tc>
        <w:tc>
          <w:tcPr>
            <w:tcW w:w="1191" w:type="dxa"/>
          </w:tcPr>
          <w:p w14:paraId="661CD67B" w14:textId="77777777" w:rsidR="00745144" w:rsidRPr="0046289E" w:rsidRDefault="00745144" w:rsidP="00954503">
            <w:pPr>
              <w:pStyle w:val="Tabletext"/>
              <w:jc w:val="center"/>
              <w:rPr>
                <w:sz w:val="18"/>
                <w:szCs w:val="18"/>
                <w:lang w:val="es-ES_tradnl"/>
              </w:rPr>
            </w:pPr>
            <w:r w:rsidRPr="0046289E">
              <w:rPr>
                <w:sz w:val="18"/>
                <w:szCs w:val="18"/>
                <w:lang w:val="es-ES_tradnl"/>
              </w:rPr>
              <w:t>13 444</w:t>
            </w:r>
          </w:p>
        </w:tc>
        <w:tc>
          <w:tcPr>
            <w:tcW w:w="1304" w:type="dxa"/>
          </w:tcPr>
          <w:p w14:paraId="7B5D277D" w14:textId="77777777" w:rsidR="00745144" w:rsidRPr="0046289E" w:rsidRDefault="00745144" w:rsidP="00954503">
            <w:pPr>
              <w:pStyle w:val="Tabletext"/>
              <w:jc w:val="center"/>
              <w:rPr>
                <w:sz w:val="18"/>
                <w:szCs w:val="18"/>
                <w:lang w:val="es-ES_tradnl"/>
              </w:rPr>
            </w:pPr>
            <w:r w:rsidRPr="0046289E">
              <w:rPr>
                <w:sz w:val="18"/>
                <w:szCs w:val="18"/>
                <w:lang w:val="es-ES_tradnl"/>
              </w:rPr>
              <w:t>Ninguno</w:t>
            </w:r>
          </w:p>
        </w:tc>
      </w:tr>
      <w:tr w:rsidR="00745144" w:rsidRPr="0046289E" w14:paraId="7D89CFF6" w14:textId="77777777" w:rsidTr="00954503">
        <w:trPr>
          <w:cantSplit/>
          <w:jc w:val="center"/>
        </w:trPr>
        <w:tc>
          <w:tcPr>
            <w:tcW w:w="1247" w:type="dxa"/>
          </w:tcPr>
          <w:p w14:paraId="64AF9A20" w14:textId="77777777" w:rsidR="00745144" w:rsidRPr="0046289E" w:rsidRDefault="00745144" w:rsidP="00954503">
            <w:pPr>
              <w:pStyle w:val="Tabletext"/>
              <w:jc w:val="left"/>
              <w:rPr>
                <w:sz w:val="18"/>
                <w:szCs w:val="18"/>
                <w:lang w:val="es-ES_tradnl"/>
              </w:rPr>
            </w:pPr>
            <w:r w:rsidRPr="0046289E">
              <w:rPr>
                <w:sz w:val="18"/>
                <w:szCs w:val="18"/>
                <w:lang w:val="es-ES_tradnl"/>
              </w:rPr>
              <w:t>Ampliada primaria superior (4 divisiones de frecuencia)</w:t>
            </w:r>
          </w:p>
        </w:tc>
        <w:tc>
          <w:tcPr>
            <w:tcW w:w="1020" w:type="dxa"/>
          </w:tcPr>
          <w:p w14:paraId="3FB8A52D" w14:textId="77777777" w:rsidR="00745144" w:rsidRPr="0046289E" w:rsidRDefault="00745144" w:rsidP="00954503">
            <w:pPr>
              <w:pStyle w:val="Tabletext"/>
              <w:jc w:val="center"/>
              <w:rPr>
                <w:sz w:val="18"/>
                <w:szCs w:val="18"/>
                <w:lang w:val="es-ES_tradnl"/>
              </w:rPr>
            </w:pPr>
            <w:r w:rsidRPr="0046289E">
              <w:rPr>
                <w:sz w:val="18"/>
                <w:szCs w:val="18"/>
                <w:lang w:val="es-ES_tradnl"/>
              </w:rPr>
              <w:t>4</w:t>
            </w:r>
          </w:p>
        </w:tc>
        <w:tc>
          <w:tcPr>
            <w:tcW w:w="1191" w:type="dxa"/>
          </w:tcPr>
          <w:p w14:paraId="29A58A3D" w14:textId="77777777" w:rsidR="00745144" w:rsidRPr="0046289E" w:rsidRDefault="00745144" w:rsidP="00954503">
            <w:pPr>
              <w:pStyle w:val="Tabletext"/>
              <w:jc w:val="center"/>
              <w:rPr>
                <w:sz w:val="18"/>
                <w:szCs w:val="18"/>
                <w:lang w:val="es-ES_tradnl"/>
              </w:rPr>
            </w:pPr>
            <w:r w:rsidRPr="0046289E">
              <w:rPr>
                <w:sz w:val="18"/>
                <w:szCs w:val="18"/>
                <w:lang w:val="es-ES_tradnl"/>
              </w:rPr>
              <w:t>A</w:t>
            </w:r>
          </w:p>
        </w:tc>
        <w:tc>
          <w:tcPr>
            <w:tcW w:w="1361" w:type="dxa"/>
          </w:tcPr>
          <w:p w14:paraId="4EB5064C" w14:textId="77777777" w:rsidR="00745144" w:rsidRPr="0046289E" w:rsidRDefault="00745144" w:rsidP="00954503">
            <w:pPr>
              <w:pStyle w:val="Tabletext"/>
              <w:jc w:val="center"/>
              <w:rPr>
                <w:sz w:val="18"/>
                <w:szCs w:val="18"/>
                <w:lang w:val="es-ES_tradnl"/>
              </w:rPr>
            </w:pPr>
            <w:r w:rsidRPr="0046289E">
              <w:rPr>
                <w:sz w:val="18"/>
                <w:szCs w:val="18"/>
                <w:lang w:val="es-ES_tradnl"/>
              </w:rPr>
              <w:t>280</w:t>
            </w:r>
            <w:r w:rsidRPr="0046289E">
              <w:rPr>
                <w:sz w:val="18"/>
                <w:szCs w:val="18"/>
                <w:lang w:val="es-ES_tradnl"/>
              </w:rPr>
              <w:br/>
              <w:t>a</w:t>
            </w:r>
            <w:r w:rsidRPr="0046289E">
              <w:rPr>
                <w:sz w:val="18"/>
                <w:szCs w:val="18"/>
                <w:lang w:val="es-ES_tradnl"/>
              </w:rPr>
              <w:br/>
              <w:t>355</w:t>
            </w:r>
          </w:p>
        </w:tc>
        <w:tc>
          <w:tcPr>
            <w:tcW w:w="1361" w:type="dxa"/>
          </w:tcPr>
          <w:p w14:paraId="11BF7E09" w14:textId="77777777" w:rsidR="00745144" w:rsidRPr="0046289E" w:rsidRDefault="00745144" w:rsidP="00954503">
            <w:pPr>
              <w:pStyle w:val="Tabletext"/>
              <w:jc w:val="center"/>
              <w:rPr>
                <w:sz w:val="18"/>
                <w:szCs w:val="18"/>
                <w:lang w:val="es-ES_tradnl"/>
              </w:rPr>
            </w:pPr>
            <w:r w:rsidRPr="0046289E">
              <w:rPr>
                <w:sz w:val="18"/>
                <w:szCs w:val="18"/>
                <w:lang w:val="es-ES_tradnl"/>
              </w:rPr>
              <w:t>101 744</w:t>
            </w:r>
            <w:r w:rsidRPr="0046289E">
              <w:rPr>
                <w:sz w:val="18"/>
                <w:szCs w:val="18"/>
                <w:lang w:val="es-ES_tradnl"/>
              </w:rPr>
              <w:br/>
              <w:t>a</w:t>
            </w:r>
            <w:r w:rsidRPr="0046289E">
              <w:rPr>
                <w:sz w:val="18"/>
                <w:szCs w:val="18"/>
                <w:lang w:val="es-ES_tradnl"/>
              </w:rPr>
              <w:br/>
              <w:t>128 997</w:t>
            </w:r>
          </w:p>
        </w:tc>
        <w:tc>
          <w:tcPr>
            <w:tcW w:w="964" w:type="dxa"/>
          </w:tcPr>
          <w:p w14:paraId="7A52CC60" w14:textId="77777777" w:rsidR="00745144" w:rsidRPr="0046289E" w:rsidRDefault="00745144" w:rsidP="00954503">
            <w:pPr>
              <w:pStyle w:val="Tabletext"/>
              <w:jc w:val="center"/>
              <w:rPr>
                <w:sz w:val="18"/>
                <w:szCs w:val="18"/>
                <w:lang w:val="es-ES_tradnl"/>
              </w:rPr>
            </w:pPr>
            <w:r w:rsidRPr="0046289E">
              <w:rPr>
                <w:i/>
                <w:iCs/>
                <w:sz w:val="18"/>
                <w:szCs w:val="18"/>
                <w:lang w:val="es-ES_tradnl"/>
              </w:rPr>
              <w:t>a</w:t>
            </w:r>
            <w:r w:rsidRPr="003027E4">
              <w:rPr>
                <w:sz w:val="18"/>
                <w:szCs w:val="18"/>
                <w:vertAlign w:val="subscript"/>
              </w:rPr>
              <w:t>0U</w:t>
            </w:r>
          </w:p>
        </w:tc>
        <w:tc>
          <w:tcPr>
            <w:tcW w:w="1191" w:type="dxa"/>
          </w:tcPr>
          <w:p w14:paraId="5577660D" w14:textId="77777777" w:rsidR="00745144" w:rsidRPr="0046289E" w:rsidRDefault="00745144" w:rsidP="00954503">
            <w:pPr>
              <w:pStyle w:val="Tabletext"/>
              <w:jc w:val="center"/>
              <w:rPr>
                <w:sz w:val="18"/>
                <w:szCs w:val="18"/>
                <w:lang w:val="es-ES_tradnl"/>
              </w:rPr>
            </w:pPr>
            <w:r w:rsidRPr="0046289E">
              <w:rPr>
                <w:sz w:val="18"/>
                <w:szCs w:val="18"/>
                <w:lang w:val="es-ES_tradnl"/>
              </w:rPr>
              <w:t>27 253</w:t>
            </w:r>
          </w:p>
        </w:tc>
        <w:tc>
          <w:tcPr>
            <w:tcW w:w="1304" w:type="dxa"/>
          </w:tcPr>
          <w:p w14:paraId="6092DF35" w14:textId="77777777" w:rsidR="00745144" w:rsidRPr="0046289E" w:rsidRDefault="00745144" w:rsidP="00954503">
            <w:pPr>
              <w:pStyle w:val="Tabletext"/>
              <w:jc w:val="center"/>
              <w:rPr>
                <w:sz w:val="18"/>
                <w:szCs w:val="18"/>
                <w:lang w:val="es-ES_tradnl"/>
              </w:rPr>
            </w:pPr>
            <w:r w:rsidRPr="0046289E">
              <w:rPr>
                <w:sz w:val="18"/>
                <w:szCs w:val="18"/>
                <w:lang w:val="es-ES_tradnl"/>
              </w:rPr>
              <w:t>Ninguno</w:t>
            </w:r>
          </w:p>
        </w:tc>
      </w:tr>
      <w:tr w:rsidR="00745144" w:rsidRPr="0046289E" w14:paraId="5D54DB34" w14:textId="77777777" w:rsidTr="00954503">
        <w:trPr>
          <w:cantSplit/>
          <w:jc w:val="center"/>
        </w:trPr>
        <w:tc>
          <w:tcPr>
            <w:tcW w:w="1247" w:type="dxa"/>
          </w:tcPr>
          <w:p w14:paraId="2AFC1D29" w14:textId="77777777" w:rsidR="00745144" w:rsidRPr="0046289E" w:rsidRDefault="00745144" w:rsidP="00954503">
            <w:pPr>
              <w:pStyle w:val="Tabletext"/>
              <w:jc w:val="left"/>
              <w:rPr>
                <w:sz w:val="18"/>
                <w:szCs w:val="18"/>
                <w:lang w:val="es-ES_tradnl"/>
              </w:rPr>
            </w:pPr>
            <w:r w:rsidRPr="0046289E">
              <w:rPr>
                <w:sz w:val="18"/>
                <w:szCs w:val="18"/>
                <w:lang w:val="es-ES_tradnl"/>
              </w:rPr>
              <w:t>Ampliada primaria inferior (4 divisiones de frecuencia)</w:t>
            </w:r>
          </w:p>
        </w:tc>
        <w:tc>
          <w:tcPr>
            <w:tcW w:w="1020" w:type="dxa"/>
          </w:tcPr>
          <w:p w14:paraId="24F76D10" w14:textId="77777777" w:rsidR="00745144" w:rsidRPr="0046289E" w:rsidRDefault="00745144" w:rsidP="00954503">
            <w:pPr>
              <w:pStyle w:val="Tabletext"/>
              <w:jc w:val="center"/>
              <w:rPr>
                <w:sz w:val="18"/>
                <w:szCs w:val="18"/>
                <w:lang w:val="es-ES_tradnl"/>
              </w:rPr>
            </w:pPr>
            <w:r w:rsidRPr="0046289E">
              <w:rPr>
                <w:sz w:val="18"/>
                <w:szCs w:val="18"/>
                <w:lang w:val="es-ES_tradnl"/>
              </w:rPr>
              <w:t>4</w:t>
            </w:r>
          </w:p>
        </w:tc>
        <w:tc>
          <w:tcPr>
            <w:tcW w:w="1191" w:type="dxa"/>
          </w:tcPr>
          <w:p w14:paraId="431FB702" w14:textId="77777777" w:rsidR="00745144" w:rsidRPr="0046289E" w:rsidRDefault="00745144" w:rsidP="00954503">
            <w:pPr>
              <w:pStyle w:val="Tabletext"/>
              <w:jc w:val="center"/>
              <w:rPr>
                <w:sz w:val="18"/>
                <w:szCs w:val="18"/>
                <w:lang w:val="es-ES_tradnl"/>
              </w:rPr>
            </w:pPr>
            <w:r w:rsidRPr="0046289E">
              <w:rPr>
                <w:sz w:val="18"/>
                <w:szCs w:val="18"/>
                <w:lang w:val="es-ES_tradnl"/>
              </w:rPr>
              <w:t>B</w:t>
            </w:r>
          </w:p>
        </w:tc>
        <w:tc>
          <w:tcPr>
            <w:tcW w:w="1361" w:type="dxa"/>
          </w:tcPr>
          <w:p w14:paraId="32BCAA69" w14:textId="77777777" w:rsidR="00745144" w:rsidRPr="0046289E" w:rsidRDefault="00745144" w:rsidP="00954503">
            <w:pPr>
              <w:pStyle w:val="Tabletext"/>
              <w:jc w:val="center"/>
              <w:rPr>
                <w:sz w:val="18"/>
                <w:szCs w:val="18"/>
                <w:lang w:val="es-ES_tradnl"/>
              </w:rPr>
            </w:pPr>
            <w:r>
              <w:rPr>
                <w:sz w:val="18"/>
                <w:szCs w:val="18"/>
                <w:lang w:val="es-ES_tradnl"/>
              </w:rPr>
              <w:t>–</w:t>
            </w:r>
            <w:r w:rsidRPr="0046289E">
              <w:rPr>
                <w:sz w:val="18"/>
                <w:szCs w:val="18"/>
                <w:lang w:val="es-ES_tradnl"/>
              </w:rPr>
              <w:t>280</w:t>
            </w:r>
            <w:r w:rsidRPr="0046289E">
              <w:rPr>
                <w:sz w:val="18"/>
                <w:szCs w:val="18"/>
                <w:lang w:val="es-ES_tradnl"/>
              </w:rPr>
              <w:br/>
              <w:t>a</w:t>
            </w:r>
            <w:r w:rsidRPr="0046289E">
              <w:rPr>
                <w:sz w:val="18"/>
                <w:szCs w:val="18"/>
                <w:lang w:val="es-ES_tradnl"/>
              </w:rPr>
              <w:br/>
            </w:r>
            <w:r>
              <w:rPr>
                <w:sz w:val="18"/>
                <w:szCs w:val="18"/>
                <w:lang w:val="es-ES_tradnl"/>
              </w:rPr>
              <w:t>–</w:t>
            </w:r>
            <w:r w:rsidRPr="0046289E">
              <w:rPr>
                <w:sz w:val="18"/>
                <w:szCs w:val="18"/>
                <w:lang w:val="es-ES_tradnl"/>
              </w:rPr>
              <w:t>355</w:t>
            </w:r>
          </w:p>
        </w:tc>
        <w:tc>
          <w:tcPr>
            <w:tcW w:w="1361" w:type="dxa"/>
          </w:tcPr>
          <w:p w14:paraId="0AE23A17" w14:textId="77777777" w:rsidR="00745144" w:rsidRPr="0046289E" w:rsidRDefault="00745144" w:rsidP="00954503">
            <w:pPr>
              <w:pStyle w:val="Tabletext"/>
              <w:jc w:val="center"/>
              <w:rPr>
                <w:sz w:val="18"/>
                <w:szCs w:val="18"/>
                <w:lang w:val="es-ES_tradnl"/>
              </w:rPr>
            </w:pPr>
            <w:r>
              <w:rPr>
                <w:sz w:val="18"/>
                <w:szCs w:val="18"/>
                <w:lang w:val="es-ES_tradnl"/>
              </w:rPr>
              <w:t>–</w:t>
            </w:r>
            <w:r w:rsidRPr="0046289E">
              <w:rPr>
                <w:sz w:val="18"/>
                <w:szCs w:val="18"/>
                <w:lang w:val="es-ES_tradnl"/>
              </w:rPr>
              <w:t xml:space="preserve">101 744 </w:t>
            </w:r>
            <w:r w:rsidRPr="0046289E">
              <w:rPr>
                <w:sz w:val="18"/>
                <w:szCs w:val="18"/>
                <w:lang w:val="es-ES_tradnl"/>
              </w:rPr>
              <w:br/>
              <w:t>a</w:t>
            </w:r>
            <w:r w:rsidRPr="0046289E">
              <w:rPr>
                <w:sz w:val="18"/>
                <w:szCs w:val="18"/>
                <w:lang w:val="es-ES_tradnl"/>
              </w:rPr>
              <w:br/>
            </w:r>
            <w:r>
              <w:rPr>
                <w:sz w:val="18"/>
                <w:szCs w:val="18"/>
                <w:lang w:val="es-ES_tradnl"/>
              </w:rPr>
              <w:t>–</w:t>
            </w:r>
            <w:r w:rsidRPr="0046289E">
              <w:rPr>
                <w:sz w:val="18"/>
                <w:szCs w:val="18"/>
                <w:lang w:val="es-ES_tradnl"/>
              </w:rPr>
              <w:t>128 997</w:t>
            </w:r>
          </w:p>
        </w:tc>
        <w:tc>
          <w:tcPr>
            <w:tcW w:w="964" w:type="dxa"/>
          </w:tcPr>
          <w:p w14:paraId="23DB43D2" w14:textId="77777777" w:rsidR="00745144" w:rsidRPr="0046289E" w:rsidRDefault="00745144" w:rsidP="00954503">
            <w:pPr>
              <w:pStyle w:val="Tabletext"/>
              <w:jc w:val="center"/>
              <w:rPr>
                <w:sz w:val="18"/>
                <w:szCs w:val="18"/>
                <w:lang w:val="es-ES_tradnl"/>
              </w:rPr>
            </w:pPr>
            <w:r w:rsidRPr="0046289E">
              <w:rPr>
                <w:i/>
                <w:iCs/>
                <w:sz w:val="18"/>
                <w:szCs w:val="18"/>
                <w:lang w:val="es-ES_tradnl"/>
              </w:rPr>
              <w:t>a</w:t>
            </w:r>
            <w:r w:rsidRPr="0082611E">
              <w:rPr>
                <w:sz w:val="18"/>
                <w:szCs w:val="18"/>
                <w:vertAlign w:val="subscript"/>
              </w:rPr>
              <w:t>0L</w:t>
            </w:r>
          </w:p>
        </w:tc>
        <w:tc>
          <w:tcPr>
            <w:tcW w:w="1191" w:type="dxa"/>
          </w:tcPr>
          <w:p w14:paraId="2DC5A35C" w14:textId="77777777" w:rsidR="00745144" w:rsidRPr="0046289E" w:rsidRDefault="00745144" w:rsidP="00954503">
            <w:pPr>
              <w:pStyle w:val="Tabletext"/>
              <w:jc w:val="center"/>
              <w:rPr>
                <w:sz w:val="18"/>
                <w:szCs w:val="18"/>
                <w:lang w:val="es-ES_tradnl"/>
              </w:rPr>
            </w:pPr>
            <w:r w:rsidRPr="0046289E">
              <w:rPr>
                <w:sz w:val="18"/>
                <w:szCs w:val="18"/>
                <w:lang w:val="es-ES_tradnl"/>
              </w:rPr>
              <w:t>27 253</w:t>
            </w:r>
          </w:p>
        </w:tc>
        <w:tc>
          <w:tcPr>
            <w:tcW w:w="1304" w:type="dxa"/>
          </w:tcPr>
          <w:p w14:paraId="1218D29F" w14:textId="77777777" w:rsidR="00745144" w:rsidRPr="0046289E" w:rsidRDefault="00745144" w:rsidP="00954503">
            <w:pPr>
              <w:pStyle w:val="Tabletext"/>
              <w:jc w:val="center"/>
              <w:rPr>
                <w:sz w:val="18"/>
                <w:szCs w:val="18"/>
                <w:lang w:val="es-ES_tradnl"/>
              </w:rPr>
            </w:pPr>
            <w:r w:rsidRPr="0046289E">
              <w:rPr>
                <w:sz w:val="18"/>
                <w:szCs w:val="18"/>
                <w:lang w:val="es-ES_tradnl"/>
              </w:rPr>
              <w:t>Ninguno</w:t>
            </w:r>
          </w:p>
        </w:tc>
      </w:tr>
    </w:tbl>
    <w:p w14:paraId="1B6A31A2" w14:textId="77777777" w:rsidR="00745144" w:rsidRPr="0046289E" w:rsidRDefault="00745144" w:rsidP="00745144">
      <w:pPr>
        <w:pStyle w:val="Tablefin"/>
        <w:rPr>
          <w:lang w:val="es-ES_tradnl"/>
        </w:rPr>
      </w:pPr>
    </w:p>
    <w:p w14:paraId="53FEE23A" w14:textId="77777777" w:rsidR="00745144" w:rsidRPr="0046289E" w:rsidRDefault="00745144" w:rsidP="00745144">
      <w:pPr>
        <w:pStyle w:val="Heading1"/>
        <w:rPr>
          <w:lang w:val="es-ES_tradnl"/>
        </w:rPr>
      </w:pPr>
      <w:bookmarkStart w:id="114" w:name="_Toc230096700"/>
      <w:r w:rsidRPr="0046289E">
        <w:rPr>
          <w:lang w:val="es-ES_tradnl"/>
        </w:rPr>
        <w:t>7</w:t>
      </w:r>
      <w:r w:rsidRPr="0046289E">
        <w:rPr>
          <w:lang w:val="es-ES_tradnl"/>
        </w:rPr>
        <w:tab/>
        <w:t>Espectro para el modo completamente digital</w:t>
      </w:r>
      <w:bookmarkEnd w:id="114"/>
    </w:p>
    <w:p w14:paraId="7439A4C2" w14:textId="77777777" w:rsidR="00745144" w:rsidRPr="0046289E" w:rsidRDefault="00745144" w:rsidP="00745144">
      <w:pPr>
        <w:rPr>
          <w:lang w:val="es-ES_tradnl"/>
        </w:rPr>
      </w:pPr>
      <w:r w:rsidRPr="0046289E">
        <w:rPr>
          <w:lang w:val="es-ES_tradnl"/>
        </w:rPr>
        <w:t>La forma de onda completamente digital se construye suprimiendo la señal analógica, ampliando plenamente la anchura de banda de las bandas laterales digitales primarias y añadiendo las bandas laterales secundarias de potencia inferior en el espectro liberado por la señal analógica. En la Fig. 30 se representa el espectro de la forma de onda completamente digital.</w:t>
      </w:r>
    </w:p>
    <w:p w14:paraId="62729093" w14:textId="77777777" w:rsidR="00745144" w:rsidRPr="0046289E" w:rsidRDefault="00745144" w:rsidP="00745144">
      <w:pPr>
        <w:pStyle w:val="FigureNo"/>
        <w:rPr>
          <w:lang w:val="es-ES_tradnl"/>
        </w:rPr>
      </w:pPr>
      <w:r w:rsidRPr="0046289E">
        <w:rPr>
          <w:lang w:val="es-ES_tradnl"/>
        </w:rPr>
        <w:lastRenderedPageBreak/>
        <w:t>FIGURA 30</w:t>
      </w:r>
    </w:p>
    <w:p w14:paraId="60213908" w14:textId="77777777" w:rsidR="00745144" w:rsidRPr="0046289E" w:rsidRDefault="00745144" w:rsidP="00745144">
      <w:pPr>
        <w:pStyle w:val="Figuretitle"/>
        <w:rPr>
          <w:lang w:val="es-ES_tradnl"/>
        </w:rPr>
      </w:pPr>
      <w:r w:rsidRPr="0046289E">
        <w:rPr>
          <w:lang w:val="es-ES_tradnl"/>
        </w:rPr>
        <w:t xml:space="preserve">Espectro de la forma de onda completamente digital – </w:t>
      </w:r>
      <w:r w:rsidRPr="0046289E">
        <w:rPr>
          <w:lang w:val="es-ES_tradnl"/>
        </w:rPr>
        <w:br/>
        <w:t>Modos de servicio MP5, MP6</w:t>
      </w:r>
      <w:r>
        <w:rPr>
          <w:lang w:val="es-ES_tradnl"/>
        </w:rPr>
        <w:t>,</w:t>
      </w:r>
      <w:r w:rsidRPr="0046289E">
        <w:rPr>
          <w:lang w:val="es-ES_tradnl"/>
        </w:rPr>
        <w:t xml:space="preserve"> MP12, </w:t>
      </w:r>
      <w:r>
        <w:rPr>
          <w:lang w:val="es-ES_tradnl"/>
        </w:rPr>
        <w:t>DSB1, MP6OV y MS5</w:t>
      </w:r>
    </w:p>
    <w:p w14:paraId="7595DBBE" w14:textId="77777777" w:rsidR="00745144" w:rsidRPr="0046289E" w:rsidRDefault="00745144" w:rsidP="00745144">
      <w:pPr>
        <w:pStyle w:val="Figure"/>
        <w:rPr>
          <w:lang w:val="es-ES_tradnl"/>
        </w:rPr>
      </w:pPr>
      <w:r>
        <w:rPr>
          <w:noProof/>
          <w:lang w:val="es-ES_tradnl"/>
        </w:rPr>
        <w:drawing>
          <wp:inline distT="0" distB="0" distL="0" distR="0" wp14:anchorId="5F62EAAB" wp14:editId="7E42E414">
            <wp:extent cx="6120765" cy="2893695"/>
            <wp:effectExtent l="0" t="0" r="0" b="1905"/>
            <wp:docPr id="2937835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83519" name="Picture 29378351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120765" cy="2893695"/>
                    </a:xfrm>
                    <a:prstGeom prst="rect">
                      <a:avLst/>
                    </a:prstGeom>
                  </pic:spPr>
                </pic:pic>
              </a:graphicData>
            </a:graphic>
          </wp:inline>
        </w:drawing>
      </w:r>
    </w:p>
    <w:p w14:paraId="111C0130" w14:textId="77777777" w:rsidR="00745144" w:rsidRPr="0046289E" w:rsidRDefault="00745144" w:rsidP="00745144">
      <w:pPr>
        <w:pStyle w:val="Normalaftertitle"/>
        <w:rPr>
          <w:lang w:val="es-ES_tradnl"/>
        </w:rPr>
      </w:pPr>
      <w:r w:rsidRPr="0046289E">
        <w:rPr>
          <w:lang w:val="es-ES_tradnl"/>
        </w:rPr>
        <w:t xml:space="preserve">Además de las diez divisiones de frecuencia principales, en cada banda lateral primaria de la forma de onda completamente digital empleada existen cuatro divisiones de frecuencia ampliada. Cada banda lateral secundaria empleada también tiene </w:t>
      </w:r>
      <w:r>
        <w:rPr>
          <w:lang w:val="es-ES_tradnl"/>
        </w:rPr>
        <w:t>14</w:t>
      </w:r>
      <w:r w:rsidRPr="0046289E">
        <w:rPr>
          <w:lang w:val="es-ES_tradnl"/>
        </w:rPr>
        <w:t xml:space="preserve"> divisiones de frecuencia.</w:t>
      </w:r>
    </w:p>
    <w:p w14:paraId="7A6636F8" w14:textId="77777777" w:rsidR="00745144" w:rsidRDefault="00745144" w:rsidP="00745144">
      <w:pPr>
        <w:rPr>
          <w:lang w:val="es-ES_tradnl"/>
        </w:rPr>
      </w:pPr>
      <w:r w:rsidRPr="0046289E">
        <w:rPr>
          <w:lang w:val="es-ES_tradnl"/>
        </w:rPr>
        <w:t xml:space="preserve">La banda lateral secundaria </w:t>
      </w:r>
      <w:r>
        <w:rPr>
          <w:lang w:val="es-ES_tradnl"/>
        </w:rPr>
        <w:t>inferior</w:t>
      </w:r>
      <w:r w:rsidRPr="0046289E">
        <w:rPr>
          <w:lang w:val="es-ES_tradnl"/>
        </w:rPr>
        <w:t xml:space="preserve"> incluye la subportadoras </w:t>
      </w:r>
      <w:r>
        <w:rPr>
          <w:lang w:val="es-ES_tradnl"/>
        </w:rPr>
        <w:t>–267</w:t>
      </w:r>
      <w:r w:rsidRPr="0046289E">
        <w:rPr>
          <w:lang w:val="es-ES_tradnl"/>
        </w:rPr>
        <w:t xml:space="preserve"> a </w:t>
      </w:r>
      <w:r>
        <w:rPr>
          <w:lang w:val="es-ES_tradnl"/>
        </w:rPr>
        <w:t>–1</w:t>
      </w:r>
      <w:r w:rsidRPr="0046289E">
        <w:rPr>
          <w:lang w:val="es-ES_tradnl"/>
        </w:rPr>
        <w:t xml:space="preserve">266 y la banda lateral </w:t>
      </w:r>
      <w:r>
        <w:rPr>
          <w:lang w:val="es-ES_tradnl"/>
        </w:rPr>
        <w:t>secundaria superior</w:t>
      </w:r>
      <w:r w:rsidRPr="0046289E">
        <w:rPr>
          <w:lang w:val="es-ES_tradnl"/>
        </w:rPr>
        <w:t xml:space="preserve"> incluye las subportadoras </w:t>
      </w:r>
      <w:r>
        <w:rPr>
          <w:lang w:val="es-ES_tradnl"/>
        </w:rPr>
        <w:t xml:space="preserve">–1 a </w:t>
      </w:r>
      <w:r w:rsidRPr="0046289E">
        <w:rPr>
          <w:lang w:val="es-ES_tradnl"/>
        </w:rPr>
        <w:t>267. La</w:t>
      </w:r>
      <w:r>
        <w:rPr>
          <w:lang w:val="es-ES_tradnl"/>
        </w:rPr>
        <w:t>s subportadoras secundarias inferiores</w:t>
      </w:r>
      <w:r>
        <w:rPr>
          <w:lang w:val="es-ES_tradnl"/>
        </w:rPr>
        <w:br/>
        <w:t>–279 a –268 y las subportadoras secundarias superiores 268 a 279, así como la subportadora 0, no están ocupadas. Las subportadoras de referencia secundarias adicionales están situadas cerca del centro del canal, en las subportadoras –1 y 1</w:t>
      </w:r>
      <w:r w:rsidRPr="0046289E">
        <w:rPr>
          <w:lang w:val="es-ES_tradnl"/>
        </w:rPr>
        <w:t xml:space="preserve">. La amplitud de frecuencia total de todo el espectro completamente digital es de 396 803 Hz. </w:t>
      </w:r>
    </w:p>
    <w:p w14:paraId="3E57D290" w14:textId="77777777" w:rsidR="00745144" w:rsidRPr="00102DB3" w:rsidRDefault="00745144" w:rsidP="00745144">
      <w:pPr>
        <w:rPr>
          <w:lang w:val="es-ES"/>
        </w:rPr>
      </w:pPr>
      <w:r>
        <w:rPr>
          <w:lang w:val="es-ES_tradnl"/>
        </w:rPr>
        <w:t>La amplitud de cada subportadora</w:t>
      </w:r>
      <w:r w:rsidRPr="0046289E">
        <w:rPr>
          <w:lang w:val="es-ES_tradnl"/>
        </w:rPr>
        <w:t xml:space="preserve"> se extrapola por un factor de escala de amplitud</w:t>
      </w:r>
      <w:r>
        <w:rPr>
          <w:lang w:val="es-ES_tradnl"/>
        </w:rPr>
        <w:t>, como se muestra en</w:t>
      </w:r>
      <w:r w:rsidRPr="0046289E">
        <w:rPr>
          <w:lang w:val="es-ES_tradnl"/>
        </w:rPr>
        <w:t xml:space="preserve"> </w:t>
      </w:r>
      <w:r>
        <w:rPr>
          <w:lang w:val="es-ES_tradnl"/>
        </w:rPr>
        <w:t>la Figura</w:t>
      </w:r>
      <w:r w:rsidRPr="0046289E">
        <w:rPr>
          <w:lang w:val="es-ES_tradnl"/>
        </w:rPr>
        <w:t xml:space="preserve"> 30 y el Cuadro </w:t>
      </w:r>
      <w:r>
        <w:rPr>
          <w:lang w:val="es-ES_tradnl"/>
        </w:rPr>
        <w:t>17</w:t>
      </w:r>
      <w:r w:rsidRPr="0046289E">
        <w:rPr>
          <w:lang w:val="es-ES_tradnl"/>
        </w:rPr>
        <w:t>.</w:t>
      </w:r>
      <w:r>
        <w:rPr>
          <w:lang w:val="es-ES_tradnl"/>
        </w:rPr>
        <w:t xml:space="preserve"> Todas las subportadoras en la banda lateral primaria inferior, primaria superior, secundaria inferior o secundaria superior comparten un factor de escala </w:t>
      </w:r>
      <w:r w:rsidRPr="00102DB3">
        <w:rPr>
          <w:lang w:val="es-ES"/>
        </w:rPr>
        <w:t>a fin de que todas tengan relativamente la misma amplitud. Sin embargo, al igual que ocurre con las formas de onda híbrida e híbrida ampliada, los factores de escala pueden diferir entre las bandas laterales superiores e inferiores (bandas laterales asimétricas). Por norma general, los niveles de potencia de banda lateral son iguales, pero en determinados casos, contar con bandas laterales asimétricas puede resultar útil para reducir la interferencia de canal adyacente.</w:t>
      </w:r>
    </w:p>
    <w:p w14:paraId="4A35AB90" w14:textId="77777777" w:rsidR="00745144" w:rsidRPr="00102DB3" w:rsidRDefault="00745144" w:rsidP="00745144">
      <w:pPr>
        <w:rPr>
          <w:lang w:val="es-ES"/>
        </w:rPr>
      </w:pPr>
      <w:r w:rsidRPr="00102DB3">
        <w:rPr>
          <w:lang w:val="es-ES"/>
        </w:rPr>
        <w:t>Los factores de escala de amplitud de banda lateral secundaria, de a</w:t>
      </w:r>
      <w:r w:rsidRPr="00102DB3">
        <w:rPr>
          <w:vertAlign w:val="subscript"/>
          <w:lang w:val="es-ES"/>
        </w:rPr>
        <w:t>2U</w:t>
      </w:r>
      <w:r w:rsidRPr="00102DB3">
        <w:rPr>
          <w:lang w:val="es-ES"/>
        </w:rPr>
        <w:t xml:space="preserve"> a a</w:t>
      </w:r>
      <w:r w:rsidRPr="00102DB3">
        <w:rPr>
          <w:vertAlign w:val="subscript"/>
          <w:lang w:val="es-ES"/>
        </w:rPr>
        <w:t>5U</w:t>
      </w:r>
      <w:r w:rsidRPr="00102DB3">
        <w:rPr>
          <w:lang w:val="es-ES"/>
        </w:rPr>
        <w:t xml:space="preserve"> y a</w:t>
      </w:r>
      <w:r w:rsidRPr="00102DB3">
        <w:rPr>
          <w:vertAlign w:val="subscript"/>
          <w:lang w:val="es-ES"/>
        </w:rPr>
        <w:t>2L</w:t>
      </w:r>
      <w:r w:rsidRPr="00102DB3">
        <w:rPr>
          <w:lang w:val="es-ES"/>
        </w:rPr>
        <w:t xml:space="preserve"> a a</w:t>
      </w:r>
      <w:r w:rsidRPr="00102DB3">
        <w:rPr>
          <w:vertAlign w:val="subscript"/>
          <w:lang w:val="es-ES"/>
        </w:rPr>
        <w:t>5L</w:t>
      </w:r>
      <w:r w:rsidRPr="00102DB3">
        <w:rPr>
          <w:lang w:val="es-ES"/>
        </w:rPr>
        <w:t>, son seleccionables por el usuario. Cualquiera de los cuatro puede seleccionarse para su aplicación a una banda lateral secundaria superior o inferior. En el Cuadro 17 se resumen las bandas laterales primarias y secundarias, superiores e inferiores, para todas las formas de onda digitales.</w:t>
      </w:r>
    </w:p>
    <w:p w14:paraId="08039792" w14:textId="77777777" w:rsidR="00745144" w:rsidRPr="0046289E" w:rsidRDefault="00745144" w:rsidP="00745144">
      <w:pPr>
        <w:pStyle w:val="TableNo"/>
        <w:rPr>
          <w:lang w:val="es-ES_tradnl"/>
        </w:rPr>
      </w:pPr>
      <w:r w:rsidRPr="0046289E">
        <w:rPr>
          <w:lang w:val="es-ES_tradnl"/>
        </w:rPr>
        <w:lastRenderedPageBreak/>
        <w:t>CUADRO 1</w:t>
      </w:r>
      <w:r>
        <w:rPr>
          <w:lang w:val="es-ES_tradnl"/>
        </w:rPr>
        <w:t>7</w:t>
      </w:r>
    </w:p>
    <w:p w14:paraId="0CDA70DE" w14:textId="77777777" w:rsidR="00745144" w:rsidRPr="0046289E" w:rsidRDefault="00745144" w:rsidP="00745144">
      <w:pPr>
        <w:pStyle w:val="Tabletitle"/>
        <w:rPr>
          <w:lang w:val="es-ES_tradnl"/>
        </w:rPr>
      </w:pPr>
      <w:r w:rsidRPr="0046289E">
        <w:rPr>
          <w:lang w:val="es-ES_tradnl"/>
        </w:rPr>
        <w:t>Resumen espectral de la forma de onda completamente digital </w:t>
      </w:r>
      <w:r>
        <w:rPr>
          <w:lang w:val="es-ES_tradnl"/>
        </w:rPr>
        <w:t>–</w:t>
      </w:r>
      <w:r w:rsidRPr="0046289E">
        <w:rPr>
          <w:lang w:val="es-ES_tradnl"/>
        </w:rPr>
        <w:br/>
        <w:t>Modos de servicio MP5, MP6</w:t>
      </w:r>
      <w:r>
        <w:rPr>
          <w:lang w:val="es-ES_tradnl"/>
        </w:rPr>
        <w:t>, DSB1, MP6OV, DSB1OV y MS5</w:t>
      </w:r>
    </w:p>
    <w:tbl>
      <w:tblPr>
        <w:tblW w:w="9637"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020"/>
        <w:gridCol w:w="1077"/>
        <w:gridCol w:w="1247"/>
        <w:gridCol w:w="1417"/>
        <w:gridCol w:w="1417"/>
        <w:gridCol w:w="964"/>
        <w:gridCol w:w="1072"/>
        <w:gridCol w:w="1423"/>
      </w:tblGrid>
      <w:tr w:rsidR="00745144" w:rsidRPr="0046289E" w14:paraId="7E1D88C2" w14:textId="77777777" w:rsidTr="00954503">
        <w:trPr>
          <w:cantSplit/>
          <w:jc w:val="center"/>
        </w:trPr>
        <w:tc>
          <w:tcPr>
            <w:tcW w:w="1020" w:type="dxa"/>
            <w:tcBorders>
              <w:top w:val="single" w:sz="6" w:space="0" w:color="auto"/>
              <w:left w:val="single" w:sz="6" w:space="0" w:color="auto"/>
              <w:bottom w:val="single" w:sz="6" w:space="0" w:color="auto"/>
              <w:right w:val="single" w:sz="6" w:space="0" w:color="auto"/>
            </w:tcBorders>
            <w:vAlign w:val="center"/>
          </w:tcPr>
          <w:p w14:paraId="3328AA4C" w14:textId="77777777" w:rsidR="00745144" w:rsidRPr="0046289E" w:rsidRDefault="00745144" w:rsidP="00954503">
            <w:pPr>
              <w:pStyle w:val="Tablehead"/>
              <w:rPr>
                <w:sz w:val="18"/>
                <w:lang w:val="es-ES_tradnl"/>
              </w:rPr>
            </w:pPr>
            <w:r w:rsidRPr="0046289E">
              <w:rPr>
                <w:sz w:val="18"/>
                <w:lang w:val="es-ES_tradnl"/>
              </w:rPr>
              <w:t>Banda lateral</w:t>
            </w:r>
          </w:p>
        </w:tc>
        <w:tc>
          <w:tcPr>
            <w:tcW w:w="1077" w:type="dxa"/>
            <w:tcBorders>
              <w:top w:val="single" w:sz="6" w:space="0" w:color="auto"/>
              <w:left w:val="single" w:sz="6" w:space="0" w:color="auto"/>
              <w:bottom w:val="single" w:sz="6" w:space="0" w:color="auto"/>
              <w:right w:val="single" w:sz="6" w:space="0" w:color="auto"/>
            </w:tcBorders>
            <w:vAlign w:val="center"/>
          </w:tcPr>
          <w:p w14:paraId="3A1A018C" w14:textId="77777777" w:rsidR="00745144" w:rsidRPr="0046289E" w:rsidRDefault="00745144" w:rsidP="00954503">
            <w:pPr>
              <w:pStyle w:val="Tablehead"/>
              <w:rPr>
                <w:sz w:val="18"/>
                <w:lang w:val="es-ES_tradnl"/>
              </w:rPr>
            </w:pPr>
            <w:r w:rsidRPr="0046289E">
              <w:rPr>
                <w:sz w:val="18"/>
                <w:lang w:val="es-ES_tradnl"/>
              </w:rPr>
              <w:t>Número de divisiones de frecuencia</w:t>
            </w:r>
          </w:p>
        </w:tc>
        <w:tc>
          <w:tcPr>
            <w:tcW w:w="1247" w:type="dxa"/>
            <w:tcBorders>
              <w:top w:val="single" w:sz="6" w:space="0" w:color="auto"/>
              <w:left w:val="single" w:sz="6" w:space="0" w:color="auto"/>
              <w:bottom w:val="single" w:sz="6" w:space="0" w:color="auto"/>
              <w:right w:val="single" w:sz="6" w:space="0" w:color="auto"/>
            </w:tcBorders>
            <w:vAlign w:val="center"/>
          </w:tcPr>
          <w:p w14:paraId="12BA2CD5" w14:textId="77777777" w:rsidR="00745144" w:rsidRPr="0046289E" w:rsidRDefault="00745144" w:rsidP="00954503">
            <w:pPr>
              <w:pStyle w:val="Tablehead"/>
              <w:rPr>
                <w:sz w:val="18"/>
                <w:lang w:val="es-ES_tradnl"/>
              </w:rPr>
            </w:pPr>
            <w:r w:rsidRPr="0046289E">
              <w:rPr>
                <w:sz w:val="18"/>
                <w:lang w:val="es-ES_tradnl"/>
              </w:rPr>
              <w:t>Ordenación de las divisiones de frecuencia</w:t>
            </w:r>
          </w:p>
        </w:tc>
        <w:tc>
          <w:tcPr>
            <w:tcW w:w="1417" w:type="dxa"/>
            <w:tcBorders>
              <w:top w:val="single" w:sz="6" w:space="0" w:color="auto"/>
              <w:left w:val="single" w:sz="6" w:space="0" w:color="auto"/>
              <w:bottom w:val="single" w:sz="6" w:space="0" w:color="auto"/>
              <w:right w:val="single" w:sz="6" w:space="0" w:color="auto"/>
            </w:tcBorders>
            <w:vAlign w:val="center"/>
          </w:tcPr>
          <w:p w14:paraId="0B569A1C" w14:textId="77777777" w:rsidR="00745144" w:rsidRPr="0046289E" w:rsidRDefault="00745144" w:rsidP="00954503">
            <w:pPr>
              <w:pStyle w:val="Tablehead"/>
              <w:rPr>
                <w:sz w:val="18"/>
                <w:lang w:val="es-ES_tradnl"/>
              </w:rPr>
            </w:pPr>
            <w:r w:rsidRPr="0046289E">
              <w:rPr>
                <w:sz w:val="18"/>
                <w:lang w:val="es-ES_tradnl"/>
              </w:rPr>
              <w:t>Gama de subportadoras</w:t>
            </w:r>
          </w:p>
        </w:tc>
        <w:tc>
          <w:tcPr>
            <w:tcW w:w="1417" w:type="dxa"/>
            <w:tcBorders>
              <w:top w:val="single" w:sz="6" w:space="0" w:color="auto"/>
              <w:left w:val="single" w:sz="6" w:space="0" w:color="auto"/>
              <w:bottom w:val="single" w:sz="6" w:space="0" w:color="auto"/>
              <w:right w:val="single" w:sz="6" w:space="0" w:color="auto"/>
            </w:tcBorders>
            <w:vAlign w:val="center"/>
          </w:tcPr>
          <w:p w14:paraId="1462D687" w14:textId="77777777" w:rsidR="00745144" w:rsidRPr="0046289E" w:rsidRDefault="00745144" w:rsidP="00954503">
            <w:pPr>
              <w:pStyle w:val="Tablehead"/>
              <w:rPr>
                <w:sz w:val="18"/>
                <w:lang w:val="es-ES_tradnl"/>
              </w:rPr>
            </w:pPr>
            <w:r w:rsidRPr="0046289E">
              <w:rPr>
                <w:sz w:val="18"/>
                <w:lang w:val="es-ES_tradnl"/>
              </w:rPr>
              <w:t>Frecuencias de subportadora (desde el</w:t>
            </w:r>
            <w:r>
              <w:rPr>
                <w:sz w:val="18"/>
                <w:lang w:val="es-ES_tradnl"/>
              </w:rPr>
              <w:t xml:space="preserve"> </w:t>
            </w:r>
            <w:r w:rsidRPr="0046289E">
              <w:rPr>
                <w:sz w:val="18"/>
                <w:lang w:val="es-ES_tradnl"/>
              </w:rPr>
              <w:t>centro del</w:t>
            </w:r>
            <w:r>
              <w:rPr>
                <w:sz w:val="18"/>
                <w:lang w:val="es-ES_tradnl"/>
              </w:rPr>
              <w:t xml:space="preserve"> </w:t>
            </w:r>
            <w:r w:rsidRPr="0046289E">
              <w:rPr>
                <w:sz w:val="18"/>
                <w:lang w:val="es-ES_tradnl"/>
              </w:rPr>
              <w:t>canal)</w:t>
            </w:r>
            <w:r w:rsidRPr="0046289E">
              <w:rPr>
                <w:sz w:val="18"/>
                <w:lang w:val="es-ES_tradnl"/>
              </w:rPr>
              <w:br/>
              <w:t>(Hz)</w:t>
            </w:r>
          </w:p>
        </w:tc>
        <w:tc>
          <w:tcPr>
            <w:tcW w:w="964" w:type="dxa"/>
            <w:tcBorders>
              <w:top w:val="single" w:sz="6" w:space="0" w:color="auto"/>
              <w:left w:val="single" w:sz="6" w:space="0" w:color="auto"/>
              <w:bottom w:val="single" w:sz="6" w:space="0" w:color="auto"/>
              <w:right w:val="single" w:sz="6" w:space="0" w:color="auto"/>
            </w:tcBorders>
            <w:vAlign w:val="center"/>
          </w:tcPr>
          <w:p w14:paraId="2ECCAEEB" w14:textId="77777777" w:rsidR="00745144" w:rsidRPr="0046289E" w:rsidRDefault="00745144" w:rsidP="00954503">
            <w:pPr>
              <w:pStyle w:val="Tablehead"/>
              <w:rPr>
                <w:sz w:val="18"/>
                <w:lang w:val="es-ES_tradnl"/>
              </w:rPr>
            </w:pPr>
            <w:r w:rsidRPr="0046289E">
              <w:rPr>
                <w:sz w:val="18"/>
                <w:lang w:val="es-ES_tradnl"/>
              </w:rPr>
              <w:t>Factor de escala de amplitud</w:t>
            </w:r>
          </w:p>
        </w:tc>
        <w:tc>
          <w:tcPr>
            <w:tcW w:w="1072" w:type="dxa"/>
            <w:tcBorders>
              <w:top w:val="single" w:sz="6" w:space="0" w:color="auto"/>
              <w:left w:val="single" w:sz="6" w:space="0" w:color="auto"/>
              <w:bottom w:val="single" w:sz="6" w:space="0" w:color="auto"/>
              <w:right w:val="single" w:sz="6" w:space="0" w:color="auto"/>
            </w:tcBorders>
            <w:vAlign w:val="center"/>
          </w:tcPr>
          <w:p w14:paraId="7D5F37D9" w14:textId="77777777" w:rsidR="00745144" w:rsidRPr="0046289E" w:rsidRDefault="00745144" w:rsidP="00954503">
            <w:pPr>
              <w:pStyle w:val="Tablehead"/>
              <w:rPr>
                <w:sz w:val="18"/>
                <w:lang w:val="es-ES_tradnl"/>
              </w:rPr>
            </w:pPr>
            <w:r w:rsidRPr="0046289E">
              <w:rPr>
                <w:sz w:val="18"/>
                <w:lang w:val="es-ES_tradnl"/>
              </w:rPr>
              <w:t>Amplitud de frecuencia (Hz)</w:t>
            </w:r>
          </w:p>
        </w:tc>
        <w:tc>
          <w:tcPr>
            <w:tcW w:w="1423" w:type="dxa"/>
            <w:tcBorders>
              <w:top w:val="single" w:sz="6" w:space="0" w:color="auto"/>
              <w:left w:val="single" w:sz="6" w:space="0" w:color="auto"/>
              <w:bottom w:val="single" w:sz="6" w:space="0" w:color="auto"/>
              <w:right w:val="single" w:sz="6" w:space="0" w:color="auto"/>
            </w:tcBorders>
            <w:vAlign w:val="center"/>
          </w:tcPr>
          <w:p w14:paraId="48EE6ECD" w14:textId="77777777" w:rsidR="00745144" w:rsidRPr="0046289E" w:rsidRDefault="00745144" w:rsidP="00954503">
            <w:pPr>
              <w:pStyle w:val="Tablehead"/>
              <w:rPr>
                <w:sz w:val="18"/>
                <w:lang w:val="es-ES_tradnl"/>
              </w:rPr>
            </w:pPr>
            <w:r w:rsidRPr="0046289E">
              <w:rPr>
                <w:sz w:val="18"/>
                <w:lang w:val="es-ES_tradnl"/>
              </w:rPr>
              <w:t>Comentarios</w:t>
            </w:r>
          </w:p>
        </w:tc>
      </w:tr>
      <w:tr w:rsidR="00745144" w:rsidRPr="00102DB3" w14:paraId="07716F88" w14:textId="77777777" w:rsidTr="00954503">
        <w:trPr>
          <w:cantSplit/>
          <w:jc w:val="center"/>
        </w:trPr>
        <w:tc>
          <w:tcPr>
            <w:tcW w:w="1020" w:type="dxa"/>
            <w:tcBorders>
              <w:top w:val="single" w:sz="6" w:space="0" w:color="auto"/>
            </w:tcBorders>
            <w:vAlign w:val="center"/>
          </w:tcPr>
          <w:p w14:paraId="4E1475F5" w14:textId="77777777" w:rsidR="00745144" w:rsidRPr="0046289E" w:rsidRDefault="00745144" w:rsidP="00954503">
            <w:pPr>
              <w:pStyle w:val="Tabletext"/>
              <w:jc w:val="left"/>
              <w:rPr>
                <w:sz w:val="18"/>
                <w:lang w:val="es-ES_tradnl"/>
              </w:rPr>
            </w:pPr>
            <w:r w:rsidRPr="0046289E">
              <w:rPr>
                <w:sz w:val="18"/>
                <w:lang w:val="es-ES_tradnl"/>
              </w:rPr>
              <w:t>Principal primaria superior</w:t>
            </w:r>
          </w:p>
        </w:tc>
        <w:tc>
          <w:tcPr>
            <w:tcW w:w="1077" w:type="dxa"/>
            <w:tcBorders>
              <w:top w:val="single" w:sz="6" w:space="0" w:color="auto"/>
            </w:tcBorders>
            <w:vAlign w:val="center"/>
          </w:tcPr>
          <w:p w14:paraId="01FE1F09" w14:textId="77777777" w:rsidR="00745144" w:rsidRPr="0046289E" w:rsidRDefault="00745144" w:rsidP="00954503">
            <w:pPr>
              <w:pStyle w:val="Tabletext"/>
              <w:jc w:val="center"/>
              <w:rPr>
                <w:sz w:val="18"/>
                <w:lang w:val="es-ES_tradnl"/>
              </w:rPr>
            </w:pPr>
            <w:r w:rsidRPr="0046289E">
              <w:rPr>
                <w:sz w:val="18"/>
                <w:lang w:val="es-ES_tradnl"/>
              </w:rPr>
              <w:t>10</w:t>
            </w:r>
          </w:p>
        </w:tc>
        <w:tc>
          <w:tcPr>
            <w:tcW w:w="1247" w:type="dxa"/>
            <w:tcBorders>
              <w:top w:val="single" w:sz="6" w:space="0" w:color="auto"/>
            </w:tcBorders>
            <w:vAlign w:val="center"/>
          </w:tcPr>
          <w:p w14:paraId="0CF94662" w14:textId="77777777" w:rsidR="00745144" w:rsidRPr="0046289E" w:rsidRDefault="00745144" w:rsidP="00954503">
            <w:pPr>
              <w:pStyle w:val="Tabletext"/>
              <w:jc w:val="center"/>
              <w:rPr>
                <w:sz w:val="18"/>
                <w:lang w:val="es-ES_tradnl"/>
              </w:rPr>
            </w:pPr>
            <w:r w:rsidRPr="0046289E">
              <w:rPr>
                <w:sz w:val="18"/>
                <w:lang w:val="es-ES_tradnl"/>
              </w:rPr>
              <w:t>A</w:t>
            </w:r>
          </w:p>
        </w:tc>
        <w:tc>
          <w:tcPr>
            <w:tcW w:w="1417" w:type="dxa"/>
            <w:tcBorders>
              <w:top w:val="single" w:sz="6" w:space="0" w:color="auto"/>
            </w:tcBorders>
            <w:vAlign w:val="center"/>
          </w:tcPr>
          <w:p w14:paraId="520DD43A" w14:textId="77777777" w:rsidR="00745144" w:rsidRPr="0046289E" w:rsidRDefault="00745144" w:rsidP="00954503">
            <w:pPr>
              <w:pStyle w:val="Tabletext"/>
              <w:jc w:val="center"/>
              <w:rPr>
                <w:sz w:val="18"/>
                <w:lang w:val="es-ES_tradnl"/>
              </w:rPr>
            </w:pPr>
            <w:r w:rsidRPr="0046289E">
              <w:rPr>
                <w:sz w:val="18"/>
                <w:lang w:val="es-ES_tradnl"/>
              </w:rPr>
              <w:t>356</w:t>
            </w:r>
            <w:r w:rsidRPr="0046289E">
              <w:rPr>
                <w:sz w:val="18"/>
                <w:lang w:val="es-ES_tradnl"/>
              </w:rPr>
              <w:br/>
              <w:t>a</w:t>
            </w:r>
            <w:r w:rsidRPr="0046289E">
              <w:rPr>
                <w:sz w:val="18"/>
                <w:lang w:val="es-ES_tradnl"/>
              </w:rPr>
              <w:br/>
              <w:t>546</w:t>
            </w:r>
          </w:p>
        </w:tc>
        <w:tc>
          <w:tcPr>
            <w:tcW w:w="1417" w:type="dxa"/>
            <w:tcBorders>
              <w:top w:val="single" w:sz="6" w:space="0" w:color="auto"/>
            </w:tcBorders>
            <w:vAlign w:val="center"/>
          </w:tcPr>
          <w:p w14:paraId="77938F7F" w14:textId="77777777" w:rsidR="00745144" w:rsidRPr="0046289E" w:rsidRDefault="00745144" w:rsidP="00954503">
            <w:pPr>
              <w:pStyle w:val="Tabletext"/>
              <w:jc w:val="center"/>
              <w:rPr>
                <w:sz w:val="18"/>
                <w:lang w:val="es-ES_tradnl"/>
              </w:rPr>
            </w:pPr>
            <w:r w:rsidRPr="0046289E">
              <w:rPr>
                <w:sz w:val="18"/>
                <w:lang w:val="es-ES_tradnl"/>
              </w:rPr>
              <w:t>129 361</w:t>
            </w:r>
            <w:r w:rsidRPr="0046289E">
              <w:rPr>
                <w:sz w:val="18"/>
                <w:lang w:val="es-ES_tradnl"/>
              </w:rPr>
              <w:br/>
              <w:t>a</w:t>
            </w:r>
            <w:r w:rsidRPr="0046289E">
              <w:rPr>
                <w:sz w:val="18"/>
                <w:lang w:val="es-ES_tradnl"/>
              </w:rPr>
              <w:br/>
              <w:t>198 402</w:t>
            </w:r>
          </w:p>
        </w:tc>
        <w:tc>
          <w:tcPr>
            <w:tcW w:w="964" w:type="dxa"/>
            <w:tcBorders>
              <w:top w:val="single" w:sz="6" w:space="0" w:color="auto"/>
            </w:tcBorders>
            <w:vAlign w:val="center"/>
          </w:tcPr>
          <w:p w14:paraId="72F4F544" w14:textId="77777777" w:rsidR="00745144" w:rsidRPr="0046289E" w:rsidRDefault="00745144" w:rsidP="00954503">
            <w:pPr>
              <w:pStyle w:val="Tabletext"/>
              <w:jc w:val="center"/>
              <w:rPr>
                <w:sz w:val="18"/>
                <w:lang w:val="es-ES_tradnl"/>
              </w:rPr>
            </w:pPr>
            <w:r w:rsidRPr="005B5298">
              <w:rPr>
                <w:i/>
                <w:iCs/>
                <w:sz w:val="20"/>
              </w:rPr>
              <w:t>a</w:t>
            </w:r>
            <w:r w:rsidRPr="00B93CCE">
              <w:rPr>
                <w:sz w:val="20"/>
                <w:vertAlign w:val="subscript"/>
              </w:rPr>
              <w:t>1U</w:t>
            </w:r>
          </w:p>
        </w:tc>
        <w:tc>
          <w:tcPr>
            <w:tcW w:w="1072" w:type="dxa"/>
            <w:tcBorders>
              <w:top w:val="single" w:sz="6" w:space="0" w:color="auto"/>
            </w:tcBorders>
            <w:vAlign w:val="center"/>
          </w:tcPr>
          <w:p w14:paraId="3A7234E7" w14:textId="77777777" w:rsidR="00745144" w:rsidRPr="0046289E" w:rsidRDefault="00745144" w:rsidP="00954503">
            <w:pPr>
              <w:pStyle w:val="Tabletext"/>
              <w:jc w:val="center"/>
              <w:rPr>
                <w:sz w:val="18"/>
                <w:lang w:val="es-ES_tradnl"/>
              </w:rPr>
            </w:pPr>
            <w:r w:rsidRPr="0046289E">
              <w:rPr>
                <w:sz w:val="18"/>
                <w:lang w:val="es-ES_tradnl"/>
              </w:rPr>
              <w:t>69 041</w:t>
            </w:r>
          </w:p>
        </w:tc>
        <w:tc>
          <w:tcPr>
            <w:tcW w:w="1423" w:type="dxa"/>
            <w:tcBorders>
              <w:top w:val="single" w:sz="6" w:space="0" w:color="auto"/>
            </w:tcBorders>
            <w:vAlign w:val="center"/>
          </w:tcPr>
          <w:p w14:paraId="4A645DDB" w14:textId="77777777" w:rsidR="00745144" w:rsidRPr="0046289E" w:rsidRDefault="00745144" w:rsidP="00954503">
            <w:pPr>
              <w:pStyle w:val="Tabletext"/>
              <w:jc w:val="left"/>
              <w:rPr>
                <w:sz w:val="18"/>
                <w:lang w:val="es-ES_tradnl"/>
              </w:rPr>
            </w:pPr>
            <w:r w:rsidRPr="0046289E">
              <w:rPr>
                <w:sz w:val="18"/>
                <w:lang w:val="es-ES_tradnl"/>
              </w:rPr>
              <w:t xml:space="preserve">Incluye la subportadora de referencia adicional </w:t>
            </w:r>
            <w:r>
              <w:rPr>
                <w:sz w:val="18"/>
                <w:lang w:val="es-ES_tradnl"/>
              </w:rPr>
              <w:t xml:space="preserve">situada en la subportadora </w:t>
            </w:r>
            <w:r w:rsidRPr="0046289E">
              <w:rPr>
                <w:sz w:val="18"/>
                <w:lang w:val="es-ES_tradnl"/>
              </w:rPr>
              <w:t>546</w:t>
            </w:r>
          </w:p>
        </w:tc>
      </w:tr>
      <w:tr w:rsidR="00745144" w:rsidRPr="00102DB3" w14:paraId="77D9C52A" w14:textId="77777777" w:rsidTr="00954503">
        <w:trPr>
          <w:cantSplit/>
          <w:jc w:val="center"/>
        </w:trPr>
        <w:tc>
          <w:tcPr>
            <w:tcW w:w="1020" w:type="dxa"/>
            <w:vAlign w:val="center"/>
          </w:tcPr>
          <w:p w14:paraId="25D06722" w14:textId="77777777" w:rsidR="00745144" w:rsidRPr="0046289E" w:rsidRDefault="00745144" w:rsidP="00954503">
            <w:pPr>
              <w:pStyle w:val="Tabletext"/>
              <w:jc w:val="left"/>
              <w:rPr>
                <w:sz w:val="18"/>
                <w:lang w:val="es-ES_tradnl"/>
              </w:rPr>
            </w:pPr>
            <w:r w:rsidRPr="0046289E">
              <w:rPr>
                <w:sz w:val="18"/>
                <w:lang w:val="es-ES_tradnl"/>
              </w:rPr>
              <w:t>Principal primaria inferior</w:t>
            </w:r>
          </w:p>
        </w:tc>
        <w:tc>
          <w:tcPr>
            <w:tcW w:w="1077" w:type="dxa"/>
            <w:vAlign w:val="center"/>
          </w:tcPr>
          <w:p w14:paraId="47115C11" w14:textId="77777777" w:rsidR="00745144" w:rsidRPr="0046289E" w:rsidRDefault="00745144" w:rsidP="00954503">
            <w:pPr>
              <w:pStyle w:val="Tabletext"/>
              <w:jc w:val="center"/>
              <w:rPr>
                <w:sz w:val="18"/>
                <w:lang w:val="es-ES_tradnl"/>
              </w:rPr>
            </w:pPr>
            <w:r w:rsidRPr="0046289E">
              <w:rPr>
                <w:sz w:val="18"/>
                <w:lang w:val="es-ES_tradnl"/>
              </w:rPr>
              <w:t>10</w:t>
            </w:r>
          </w:p>
        </w:tc>
        <w:tc>
          <w:tcPr>
            <w:tcW w:w="1247" w:type="dxa"/>
            <w:vAlign w:val="center"/>
          </w:tcPr>
          <w:p w14:paraId="0005D46B" w14:textId="77777777" w:rsidR="00745144" w:rsidRPr="0046289E" w:rsidRDefault="00745144" w:rsidP="00954503">
            <w:pPr>
              <w:pStyle w:val="Tabletext"/>
              <w:jc w:val="center"/>
              <w:rPr>
                <w:sz w:val="18"/>
                <w:lang w:val="es-ES_tradnl"/>
              </w:rPr>
            </w:pPr>
            <w:r w:rsidRPr="0046289E">
              <w:rPr>
                <w:sz w:val="18"/>
                <w:lang w:val="es-ES_tradnl"/>
              </w:rPr>
              <w:t>B</w:t>
            </w:r>
          </w:p>
        </w:tc>
        <w:tc>
          <w:tcPr>
            <w:tcW w:w="1417" w:type="dxa"/>
            <w:vAlign w:val="center"/>
          </w:tcPr>
          <w:p w14:paraId="7AB2B0FC" w14:textId="77777777" w:rsidR="00745144" w:rsidRPr="0046289E" w:rsidRDefault="00745144" w:rsidP="00954503">
            <w:pPr>
              <w:pStyle w:val="Tabletext"/>
              <w:jc w:val="center"/>
              <w:rPr>
                <w:sz w:val="18"/>
                <w:lang w:val="es-ES_tradnl"/>
              </w:rPr>
            </w:pPr>
            <w:r>
              <w:rPr>
                <w:sz w:val="18"/>
                <w:lang w:val="es-ES_tradnl"/>
              </w:rPr>
              <w:t>–</w:t>
            </w:r>
            <w:r w:rsidRPr="0046289E">
              <w:rPr>
                <w:sz w:val="18"/>
                <w:lang w:val="es-ES_tradnl"/>
              </w:rPr>
              <w:t>356</w:t>
            </w:r>
            <w:r w:rsidRPr="0046289E">
              <w:rPr>
                <w:sz w:val="18"/>
                <w:lang w:val="es-ES_tradnl"/>
              </w:rPr>
              <w:br/>
              <w:t>a</w:t>
            </w:r>
            <w:r w:rsidRPr="0046289E">
              <w:rPr>
                <w:sz w:val="18"/>
                <w:lang w:val="es-ES_tradnl"/>
              </w:rPr>
              <w:br/>
            </w:r>
            <w:r>
              <w:rPr>
                <w:sz w:val="18"/>
                <w:lang w:val="es-ES_tradnl"/>
              </w:rPr>
              <w:t>–</w:t>
            </w:r>
            <w:r w:rsidRPr="0046289E">
              <w:rPr>
                <w:sz w:val="18"/>
                <w:lang w:val="es-ES_tradnl"/>
              </w:rPr>
              <w:t>546</w:t>
            </w:r>
          </w:p>
        </w:tc>
        <w:tc>
          <w:tcPr>
            <w:tcW w:w="1417" w:type="dxa"/>
            <w:vAlign w:val="center"/>
          </w:tcPr>
          <w:p w14:paraId="343CA285" w14:textId="77777777" w:rsidR="00745144" w:rsidRPr="0046289E" w:rsidRDefault="00745144" w:rsidP="00954503">
            <w:pPr>
              <w:pStyle w:val="Tabletext"/>
              <w:jc w:val="center"/>
              <w:rPr>
                <w:sz w:val="18"/>
                <w:lang w:val="es-ES_tradnl"/>
              </w:rPr>
            </w:pPr>
            <w:r>
              <w:rPr>
                <w:sz w:val="18"/>
                <w:lang w:val="es-ES_tradnl"/>
              </w:rPr>
              <w:t>–</w:t>
            </w:r>
            <w:r w:rsidRPr="0046289E">
              <w:rPr>
                <w:sz w:val="18"/>
                <w:lang w:val="es-ES_tradnl"/>
              </w:rPr>
              <w:t xml:space="preserve">129 361 </w:t>
            </w:r>
            <w:r w:rsidRPr="0046289E">
              <w:rPr>
                <w:sz w:val="18"/>
                <w:lang w:val="es-ES_tradnl"/>
              </w:rPr>
              <w:br/>
              <w:t>a</w:t>
            </w:r>
            <w:r w:rsidRPr="0046289E">
              <w:rPr>
                <w:sz w:val="18"/>
                <w:lang w:val="es-ES_tradnl"/>
              </w:rPr>
              <w:br/>
            </w:r>
            <w:r>
              <w:rPr>
                <w:sz w:val="18"/>
                <w:lang w:val="es-ES_tradnl"/>
              </w:rPr>
              <w:t>–</w:t>
            </w:r>
            <w:r w:rsidRPr="0046289E">
              <w:rPr>
                <w:sz w:val="18"/>
                <w:lang w:val="es-ES_tradnl"/>
              </w:rPr>
              <w:t>198 402</w:t>
            </w:r>
          </w:p>
        </w:tc>
        <w:tc>
          <w:tcPr>
            <w:tcW w:w="964" w:type="dxa"/>
            <w:vAlign w:val="center"/>
          </w:tcPr>
          <w:p w14:paraId="15338A08" w14:textId="77777777" w:rsidR="00745144" w:rsidRPr="0046289E" w:rsidRDefault="00745144" w:rsidP="00954503">
            <w:pPr>
              <w:pStyle w:val="Tabletext"/>
              <w:jc w:val="center"/>
              <w:rPr>
                <w:sz w:val="18"/>
                <w:lang w:val="es-ES_tradnl"/>
              </w:rPr>
            </w:pPr>
            <w:r w:rsidRPr="007368C7">
              <w:rPr>
                <w:i/>
                <w:iCs/>
                <w:sz w:val="20"/>
              </w:rPr>
              <w:t>a</w:t>
            </w:r>
            <w:r w:rsidRPr="007368C7">
              <w:rPr>
                <w:sz w:val="20"/>
                <w:vertAlign w:val="subscript"/>
              </w:rPr>
              <w:t>1L</w:t>
            </w:r>
          </w:p>
        </w:tc>
        <w:tc>
          <w:tcPr>
            <w:tcW w:w="1072" w:type="dxa"/>
            <w:vAlign w:val="center"/>
          </w:tcPr>
          <w:p w14:paraId="754313D8" w14:textId="77777777" w:rsidR="00745144" w:rsidRPr="0046289E" w:rsidRDefault="00745144" w:rsidP="00954503">
            <w:pPr>
              <w:pStyle w:val="Tabletext"/>
              <w:jc w:val="center"/>
              <w:rPr>
                <w:sz w:val="18"/>
                <w:lang w:val="es-ES_tradnl"/>
              </w:rPr>
            </w:pPr>
            <w:r w:rsidRPr="0046289E">
              <w:rPr>
                <w:sz w:val="18"/>
                <w:lang w:val="es-ES_tradnl"/>
              </w:rPr>
              <w:t>69 041</w:t>
            </w:r>
          </w:p>
        </w:tc>
        <w:tc>
          <w:tcPr>
            <w:tcW w:w="1423" w:type="dxa"/>
            <w:vAlign w:val="center"/>
          </w:tcPr>
          <w:p w14:paraId="295D357D" w14:textId="77777777" w:rsidR="00745144" w:rsidRPr="0046289E" w:rsidRDefault="00745144" w:rsidP="00954503">
            <w:pPr>
              <w:pStyle w:val="Tabletext"/>
              <w:jc w:val="left"/>
              <w:rPr>
                <w:sz w:val="18"/>
                <w:lang w:val="es-ES_tradnl"/>
              </w:rPr>
            </w:pPr>
            <w:r w:rsidRPr="0046289E">
              <w:rPr>
                <w:sz w:val="18"/>
                <w:lang w:val="es-ES_tradnl"/>
              </w:rPr>
              <w:t xml:space="preserve">Incluye la subportadora de referencia adicional </w:t>
            </w:r>
            <w:r>
              <w:rPr>
                <w:sz w:val="18"/>
                <w:lang w:val="es-ES_tradnl"/>
              </w:rPr>
              <w:t>situada en la subportadora</w:t>
            </w:r>
            <w:r>
              <w:rPr>
                <w:sz w:val="18"/>
                <w:lang w:val="es-ES_tradnl"/>
              </w:rPr>
              <w:br/>
            </w:r>
            <w:r w:rsidRPr="0046289E">
              <w:rPr>
                <w:sz w:val="18"/>
                <w:lang w:val="es-ES_tradnl"/>
              </w:rPr>
              <w:t>–546</w:t>
            </w:r>
          </w:p>
        </w:tc>
      </w:tr>
      <w:tr w:rsidR="00745144" w:rsidRPr="0046289E" w14:paraId="54303FBC" w14:textId="77777777" w:rsidTr="00954503">
        <w:trPr>
          <w:cantSplit/>
          <w:jc w:val="center"/>
        </w:trPr>
        <w:tc>
          <w:tcPr>
            <w:tcW w:w="1020" w:type="dxa"/>
            <w:vAlign w:val="center"/>
          </w:tcPr>
          <w:p w14:paraId="786DC468" w14:textId="77777777" w:rsidR="00745144" w:rsidRPr="0046289E" w:rsidRDefault="00745144" w:rsidP="00954503">
            <w:pPr>
              <w:pStyle w:val="Tabletext"/>
              <w:jc w:val="left"/>
              <w:rPr>
                <w:sz w:val="18"/>
                <w:lang w:val="es-ES_tradnl"/>
              </w:rPr>
            </w:pPr>
            <w:r w:rsidRPr="0046289E">
              <w:rPr>
                <w:sz w:val="18"/>
                <w:lang w:val="es-ES_tradnl"/>
              </w:rPr>
              <w:t xml:space="preserve">Ampliada primaria superior </w:t>
            </w:r>
          </w:p>
        </w:tc>
        <w:tc>
          <w:tcPr>
            <w:tcW w:w="1077" w:type="dxa"/>
            <w:vAlign w:val="center"/>
          </w:tcPr>
          <w:p w14:paraId="2614B634" w14:textId="77777777" w:rsidR="00745144" w:rsidRPr="0046289E" w:rsidRDefault="00745144" w:rsidP="00954503">
            <w:pPr>
              <w:pStyle w:val="Tabletext"/>
              <w:jc w:val="center"/>
              <w:rPr>
                <w:sz w:val="18"/>
                <w:lang w:val="es-ES_tradnl"/>
              </w:rPr>
            </w:pPr>
            <w:r w:rsidRPr="0046289E">
              <w:rPr>
                <w:sz w:val="18"/>
                <w:lang w:val="es-ES_tradnl"/>
              </w:rPr>
              <w:t>4</w:t>
            </w:r>
          </w:p>
        </w:tc>
        <w:tc>
          <w:tcPr>
            <w:tcW w:w="1247" w:type="dxa"/>
            <w:vAlign w:val="center"/>
          </w:tcPr>
          <w:p w14:paraId="039EBC71" w14:textId="77777777" w:rsidR="00745144" w:rsidRPr="0046289E" w:rsidRDefault="00745144" w:rsidP="00954503">
            <w:pPr>
              <w:pStyle w:val="Tabletext"/>
              <w:jc w:val="center"/>
              <w:rPr>
                <w:sz w:val="18"/>
                <w:lang w:val="es-ES_tradnl"/>
              </w:rPr>
            </w:pPr>
            <w:r w:rsidRPr="0046289E">
              <w:rPr>
                <w:sz w:val="18"/>
                <w:lang w:val="es-ES_tradnl"/>
              </w:rPr>
              <w:t>A</w:t>
            </w:r>
          </w:p>
        </w:tc>
        <w:tc>
          <w:tcPr>
            <w:tcW w:w="1417" w:type="dxa"/>
            <w:vAlign w:val="center"/>
          </w:tcPr>
          <w:p w14:paraId="7BAFDC77" w14:textId="77777777" w:rsidR="00745144" w:rsidRPr="0046289E" w:rsidRDefault="00745144" w:rsidP="00954503">
            <w:pPr>
              <w:pStyle w:val="Tabletext"/>
              <w:jc w:val="center"/>
              <w:rPr>
                <w:sz w:val="18"/>
                <w:lang w:val="es-ES_tradnl"/>
              </w:rPr>
            </w:pPr>
            <w:r w:rsidRPr="0046289E">
              <w:rPr>
                <w:sz w:val="18"/>
                <w:lang w:val="es-ES_tradnl"/>
              </w:rPr>
              <w:t>280</w:t>
            </w:r>
            <w:r w:rsidRPr="0046289E">
              <w:rPr>
                <w:sz w:val="18"/>
                <w:lang w:val="es-ES_tradnl"/>
              </w:rPr>
              <w:br/>
              <w:t>a</w:t>
            </w:r>
            <w:r w:rsidRPr="0046289E">
              <w:rPr>
                <w:sz w:val="18"/>
                <w:lang w:val="es-ES_tradnl"/>
              </w:rPr>
              <w:br/>
              <w:t>355</w:t>
            </w:r>
          </w:p>
        </w:tc>
        <w:tc>
          <w:tcPr>
            <w:tcW w:w="1417" w:type="dxa"/>
            <w:vAlign w:val="center"/>
          </w:tcPr>
          <w:p w14:paraId="24A9C1E2" w14:textId="77777777" w:rsidR="00745144" w:rsidRPr="0046289E" w:rsidRDefault="00745144" w:rsidP="00954503">
            <w:pPr>
              <w:pStyle w:val="Tabletext"/>
              <w:jc w:val="center"/>
              <w:rPr>
                <w:sz w:val="18"/>
                <w:lang w:val="es-ES_tradnl"/>
              </w:rPr>
            </w:pPr>
            <w:r w:rsidRPr="0046289E">
              <w:rPr>
                <w:sz w:val="18"/>
                <w:lang w:val="es-ES_tradnl"/>
              </w:rPr>
              <w:t>101 744</w:t>
            </w:r>
            <w:r w:rsidRPr="0046289E">
              <w:rPr>
                <w:sz w:val="18"/>
                <w:lang w:val="es-ES_tradnl"/>
              </w:rPr>
              <w:br/>
              <w:t>a</w:t>
            </w:r>
            <w:r w:rsidRPr="0046289E">
              <w:rPr>
                <w:sz w:val="18"/>
                <w:lang w:val="es-ES_tradnl"/>
              </w:rPr>
              <w:br/>
              <w:t>128 997</w:t>
            </w:r>
          </w:p>
        </w:tc>
        <w:tc>
          <w:tcPr>
            <w:tcW w:w="964" w:type="dxa"/>
            <w:vAlign w:val="center"/>
          </w:tcPr>
          <w:p w14:paraId="1F7FD04C" w14:textId="77777777" w:rsidR="00745144" w:rsidRPr="0046289E" w:rsidRDefault="00745144" w:rsidP="00954503">
            <w:pPr>
              <w:pStyle w:val="Tabletext"/>
              <w:jc w:val="center"/>
              <w:rPr>
                <w:sz w:val="18"/>
                <w:lang w:val="es-ES_tradnl"/>
              </w:rPr>
            </w:pPr>
            <w:r w:rsidRPr="005B5298">
              <w:rPr>
                <w:i/>
                <w:iCs/>
                <w:sz w:val="20"/>
              </w:rPr>
              <w:t>a</w:t>
            </w:r>
            <w:r w:rsidRPr="00B93CCE">
              <w:rPr>
                <w:sz w:val="20"/>
                <w:vertAlign w:val="subscript"/>
              </w:rPr>
              <w:t>1U</w:t>
            </w:r>
          </w:p>
        </w:tc>
        <w:tc>
          <w:tcPr>
            <w:tcW w:w="1072" w:type="dxa"/>
            <w:vAlign w:val="center"/>
          </w:tcPr>
          <w:p w14:paraId="0566BB3F" w14:textId="77777777" w:rsidR="00745144" w:rsidRPr="0046289E" w:rsidRDefault="00745144" w:rsidP="00954503">
            <w:pPr>
              <w:pStyle w:val="Tabletext"/>
              <w:jc w:val="center"/>
              <w:rPr>
                <w:sz w:val="18"/>
                <w:lang w:val="es-ES_tradnl"/>
              </w:rPr>
            </w:pPr>
            <w:r w:rsidRPr="0046289E">
              <w:rPr>
                <w:sz w:val="18"/>
                <w:lang w:val="es-ES_tradnl"/>
              </w:rPr>
              <w:t>27 253</w:t>
            </w:r>
          </w:p>
        </w:tc>
        <w:tc>
          <w:tcPr>
            <w:tcW w:w="1423" w:type="dxa"/>
            <w:vAlign w:val="center"/>
          </w:tcPr>
          <w:p w14:paraId="512A05E0" w14:textId="77777777" w:rsidR="00745144" w:rsidRPr="0046289E" w:rsidRDefault="00745144" w:rsidP="00954503">
            <w:pPr>
              <w:pStyle w:val="Tabletext"/>
              <w:jc w:val="left"/>
              <w:rPr>
                <w:sz w:val="18"/>
                <w:lang w:val="es-ES_tradnl"/>
              </w:rPr>
            </w:pPr>
            <w:r w:rsidRPr="0046289E">
              <w:rPr>
                <w:sz w:val="18"/>
                <w:lang w:val="es-ES_tradnl"/>
              </w:rPr>
              <w:t>Ninguno</w:t>
            </w:r>
          </w:p>
        </w:tc>
      </w:tr>
      <w:tr w:rsidR="00745144" w:rsidRPr="0046289E" w14:paraId="0EA59C9E" w14:textId="77777777" w:rsidTr="00954503">
        <w:trPr>
          <w:cantSplit/>
          <w:jc w:val="center"/>
        </w:trPr>
        <w:tc>
          <w:tcPr>
            <w:tcW w:w="1020" w:type="dxa"/>
            <w:vAlign w:val="center"/>
          </w:tcPr>
          <w:p w14:paraId="5A09F593" w14:textId="77777777" w:rsidR="00745144" w:rsidRPr="0046289E" w:rsidRDefault="00745144" w:rsidP="00954503">
            <w:pPr>
              <w:pStyle w:val="Tabletext"/>
              <w:jc w:val="left"/>
              <w:rPr>
                <w:sz w:val="18"/>
                <w:lang w:val="es-ES_tradnl"/>
              </w:rPr>
            </w:pPr>
            <w:r w:rsidRPr="0046289E">
              <w:rPr>
                <w:sz w:val="18"/>
                <w:lang w:val="es-ES_tradnl"/>
              </w:rPr>
              <w:t>Ampliada primaria inferior</w:t>
            </w:r>
          </w:p>
        </w:tc>
        <w:tc>
          <w:tcPr>
            <w:tcW w:w="1077" w:type="dxa"/>
            <w:vAlign w:val="center"/>
          </w:tcPr>
          <w:p w14:paraId="4B1EDFEB" w14:textId="77777777" w:rsidR="00745144" w:rsidRPr="0046289E" w:rsidRDefault="00745144" w:rsidP="00954503">
            <w:pPr>
              <w:pStyle w:val="Tabletext"/>
              <w:jc w:val="center"/>
              <w:rPr>
                <w:sz w:val="18"/>
                <w:lang w:val="es-ES_tradnl"/>
              </w:rPr>
            </w:pPr>
            <w:r w:rsidRPr="0046289E">
              <w:rPr>
                <w:sz w:val="18"/>
                <w:lang w:val="es-ES_tradnl"/>
              </w:rPr>
              <w:t>4</w:t>
            </w:r>
          </w:p>
        </w:tc>
        <w:tc>
          <w:tcPr>
            <w:tcW w:w="1247" w:type="dxa"/>
            <w:vAlign w:val="center"/>
          </w:tcPr>
          <w:p w14:paraId="7A811A33" w14:textId="77777777" w:rsidR="00745144" w:rsidRPr="0046289E" w:rsidRDefault="00745144" w:rsidP="00954503">
            <w:pPr>
              <w:pStyle w:val="Tabletext"/>
              <w:jc w:val="center"/>
              <w:rPr>
                <w:sz w:val="18"/>
                <w:lang w:val="es-ES_tradnl"/>
              </w:rPr>
            </w:pPr>
            <w:r w:rsidRPr="0046289E">
              <w:rPr>
                <w:sz w:val="18"/>
                <w:lang w:val="es-ES_tradnl"/>
              </w:rPr>
              <w:t>B</w:t>
            </w:r>
          </w:p>
        </w:tc>
        <w:tc>
          <w:tcPr>
            <w:tcW w:w="1417" w:type="dxa"/>
            <w:vAlign w:val="center"/>
          </w:tcPr>
          <w:p w14:paraId="45D722F1" w14:textId="77777777" w:rsidR="00745144" w:rsidRPr="0046289E" w:rsidRDefault="00745144" w:rsidP="00954503">
            <w:pPr>
              <w:pStyle w:val="Tabletext"/>
              <w:jc w:val="center"/>
              <w:rPr>
                <w:sz w:val="18"/>
                <w:lang w:val="es-ES_tradnl"/>
              </w:rPr>
            </w:pPr>
            <w:r>
              <w:rPr>
                <w:sz w:val="18"/>
                <w:lang w:val="es-ES_tradnl"/>
              </w:rPr>
              <w:t>–</w:t>
            </w:r>
            <w:r w:rsidRPr="0046289E">
              <w:rPr>
                <w:sz w:val="18"/>
                <w:lang w:val="es-ES_tradnl"/>
              </w:rPr>
              <w:t>280</w:t>
            </w:r>
            <w:r w:rsidRPr="0046289E">
              <w:rPr>
                <w:sz w:val="18"/>
                <w:lang w:val="es-ES_tradnl"/>
              </w:rPr>
              <w:br/>
              <w:t>a</w:t>
            </w:r>
            <w:r w:rsidRPr="0046289E">
              <w:rPr>
                <w:sz w:val="18"/>
                <w:lang w:val="es-ES_tradnl"/>
              </w:rPr>
              <w:br/>
            </w:r>
            <w:r>
              <w:rPr>
                <w:sz w:val="18"/>
                <w:lang w:val="es-ES_tradnl"/>
              </w:rPr>
              <w:t>–</w:t>
            </w:r>
            <w:r w:rsidRPr="0046289E">
              <w:rPr>
                <w:sz w:val="18"/>
                <w:lang w:val="es-ES_tradnl"/>
              </w:rPr>
              <w:t>355</w:t>
            </w:r>
          </w:p>
        </w:tc>
        <w:tc>
          <w:tcPr>
            <w:tcW w:w="1417" w:type="dxa"/>
            <w:vAlign w:val="center"/>
          </w:tcPr>
          <w:p w14:paraId="696460AC" w14:textId="77777777" w:rsidR="00745144" w:rsidRPr="0046289E" w:rsidRDefault="00745144" w:rsidP="00954503">
            <w:pPr>
              <w:pStyle w:val="Tabletext"/>
              <w:jc w:val="center"/>
              <w:rPr>
                <w:sz w:val="18"/>
                <w:lang w:val="es-ES_tradnl"/>
              </w:rPr>
            </w:pPr>
            <w:r>
              <w:rPr>
                <w:sz w:val="18"/>
                <w:lang w:val="es-ES_tradnl"/>
              </w:rPr>
              <w:t>–</w:t>
            </w:r>
            <w:r w:rsidRPr="0046289E">
              <w:rPr>
                <w:sz w:val="18"/>
                <w:lang w:val="es-ES_tradnl"/>
              </w:rPr>
              <w:t xml:space="preserve">101 744 </w:t>
            </w:r>
            <w:r w:rsidRPr="0046289E">
              <w:rPr>
                <w:sz w:val="18"/>
                <w:lang w:val="es-ES_tradnl"/>
              </w:rPr>
              <w:br/>
              <w:t>a</w:t>
            </w:r>
            <w:r w:rsidRPr="0046289E">
              <w:rPr>
                <w:sz w:val="18"/>
                <w:lang w:val="es-ES_tradnl"/>
              </w:rPr>
              <w:br/>
            </w:r>
            <w:r>
              <w:rPr>
                <w:sz w:val="18"/>
                <w:lang w:val="es-ES_tradnl"/>
              </w:rPr>
              <w:t>–</w:t>
            </w:r>
            <w:r w:rsidRPr="0046289E">
              <w:rPr>
                <w:sz w:val="18"/>
                <w:lang w:val="es-ES_tradnl"/>
              </w:rPr>
              <w:t>128 997</w:t>
            </w:r>
          </w:p>
        </w:tc>
        <w:tc>
          <w:tcPr>
            <w:tcW w:w="964" w:type="dxa"/>
            <w:vAlign w:val="center"/>
          </w:tcPr>
          <w:p w14:paraId="4ADDA09E" w14:textId="77777777" w:rsidR="00745144" w:rsidRPr="0046289E" w:rsidRDefault="00745144" w:rsidP="00954503">
            <w:pPr>
              <w:pStyle w:val="Tabletext"/>
              <w:jc w:val="center"/>
              <w:rPr>
                <w:sz w:val="18"/>
                <w:lang w:val="es-ES_tradnl"/>
              </w:rPr>
            </w:pPr>
            <w:r w:rsidRPr="007368C7">
              <w:rPr>
                <w:i/>
                <w:iCs/>
                <w:sz w:val="20"/>
              </w:rPr>
              <w:t>a</w:t>
            </w:r>
            <w:r w:rsidRPr="007368C7">
              <w:rPr>
                <w:sz w:val="20"/>
                <w:vertAlign w:val="subscript"/>
              </w:rPr>
              <w:t>1L</w:t>
            </w:r>
          </w:p>
        </w:tc>
        <w:tc>
          <w:tcPr>
            <w:tcW w:w="1072" w:type="dxa"/>
            <w:vAlign w:val="center"/>
          </w:tcPr>
          <w:p w14:paraId="3367AA16" w14:textId="77777777" w:rsidR="00745144" w:rsidRPr="0046289E" w:rsidRDefault="00745144" w:rsidP="00954503">
            <w:pPr>
              <w:pStyle w:val="Tabletext"/>
              <w:jc w:val="center"/>
              <w:rPr>
                <w:sz w:val="18"/>
                <w:lang w:val="es-ES_tradnl"/>
              </w:rPr>
            </w:pPr>
            <w:r w:rsidRPr="0046289E">
              <w:rPr>
                <w:sz w:val="18"/>
                <w:lang w:val="es-ES_tradnl"/>
              </w:rPr>
              <w:t>27 253</w:t>
            </w:r>
          </w:p>
        </w:tc>
        <w:tc>
          <w:tcPr>
            <w:tcW w:w="1423" w:type="dxa"/>
            <w:vAlign w:val="center"/>
          </w:tcPr>
          <w:p w14:paraId="2AF4DBEB" w14:textId="77777777" w:rsidR="00745144" w:rsidRPr="0046289E" w:rsidRDefault="00745144" w:rsidP="00954503">
            <w:pPr>
              <w:pStyle w:val="Tabletext"/>
              <w:jc w:val="left"/>
              <w:rPr>
                <w:sz w:val="18"/>
                <w:lang w:val="es-ES_tradnl"/>
              </w:rPr>
            </w:pPr>
            <w:r w:rsidRPr="0046289E">
              <w:rPr>
                <w:sz w:val="18"/>
                <w:lang w:val="es-ES_tradnl"/>
              </w:rPr>
              <w:t>Ninguno</w:t>
            </w:r>
          </w:p>
        </w:tc>
      </w:tr>
      <w:tr w:rsidR="00745144" w:rsidRPr="00102DB3" w14:paraId="18141A1D" w14:textId="77777777" w:rsidTr="00954503">
        <w:trPr>
          <w:cantSplit/>
          <w:jc w:val="center"/>
        </w:trPr>
        <w:tc>
          <w:tcPr>
            <w:tcW w:w="1020" w:type="dxa"/>
            <w:vAlign w:val="center"/>
          </w:tcPr>
          <w:p w14:paraId="02760F80" w14:textId="77777777" w:rsidR="00745144" w:rsidRPr="0046289E" w:rsidRDefault="00745144" w:rsidP="00954503">
            <w:pPr>
              <w:pStyle w:val="Tabletext"/>
              <w:jc w:val="left"/>
              <w:rPr>
                <w:sz w:val="18"/>
                <w:lang w:val="es-ES_tradnl"/>
              </w:rPr>
            </w:pPr>
            <w:r>
              <w:rPr>
                <w:sz w:val="18"/>
                <w:lang w:val="es-ES_tradnl"/>
              </w:rPr>
              <w:t>S</w:t>
            </w:r>
            <w:r w:rsidRPr="0046289E">
              <w:rPr>
                <w:sz w:val="18"/>
                <w:lang w:val="es-ES_tradnl"/>
              </w:rPr>
              <w:t>ecundaria superior</w:t>
            </w:r>
          </w:p>
        </w:tc>
        <w:tc>
          <w:tcPr>
            <w:tcW w:w="1077" w:type="dxa"/>
            <w:vAlign w:val="center"/>
          </w:tcPr>
          <w:p w14:paraId="063D5A86" w14:textId="77777777" w:rsidR="00745144" w:rsidRPr="0046289E" w:rsidRDefault="00745144" w:rsidP="00954503">
            <w:pPr>
              <w:pStyle w:val="Tabletext"/>
              <w:jc w:val="center"/>
              <w:rPr>
                <w:sz w:val="18"/>
                <w:lang w:val="es-ES_tradnl"/>
              </w:rPr>
            </w:pPr>
            <w:r>
              <w:rPr>
                <w:sz w:val="18"/>
                <w:lang w:val="es-ES_tradnl"/>
              </w:rPr>
              <w:t>14</w:t>
            </w:r>
          </w:p>
        </w:tc>
        <w:tc>
          <w:tcPr>
            <w:tcW w:w="1247" w:type="dxa"/>
            <w:vAlign w:val="center"/>
          </w:tcPr>
          <w:p w14:paraId="7AC682EC" w14:textId="77777777" w:rsidR="00745144" w:rsidRPr="0046289E" w:rsidRDefault="00745144" w:rsidP="00954503">
            <w:pPr>
              <w:pStyle w:val="Tabletext"/>
              <w:jc w:val="center"/>
              <w:rPr>
                <w:sz w:val="18"/>
                <w:lang w:val="es-ES_tradnl"/>
              </w:rPr>
            </w:pPr>
            <w:r w:rsidRPr="0046289E">
              <w:rPr>
                <w:sz w:val="18"/>
                <w:lang w:val="es-ES_tradnl"/>
              </w:rPr>
              <w:t>B</w:t>
            </w:r>
          </w:p>
        </w:tc>
        <w:tc>
          <w:tcPr>
            <w:tcW w:w="1417" w:type="dxa"/>
            <w:vAlign w:val="center"/>
          </w:tcPr>
          <w:p w14:paraId="2C998A11" w14:textId="77777777" w:rsidR="00745144" w:rsidRPr="0046289E" w:rsidRDefault="00745144" w:rsidP="00954503">
            <w:pPr>
              <w:pStyle w:val="Tabletext"/>
              <w:jc w:val="center"/>
              <w:rPr>
                <w:sz w:val="18"/>
                <w:lang w:val="es-ES_tradnl"/>
              </w:rPr>
            </w:pPr>
            <w:r>
              <w:rPr>
                <w:sz w:val="18"/>
                <w:lang w:val="es-ES_tradnl"/>
              </w:rPr>
              <w:t>1 a 267</w:t>
            </w:r>
          </w:p>
        </w:tc>
        <w:tc>
          <w:tcPr>
            <w:tcW w:w="1417" w:type="dxa"/>
            <w:vAlign w:val="center"/>
          </w:tcPr>
          <w:p w14:paraId="19527FED" w14:textId="77777777" w:rsidR="00745144" w:rsidRPr="0046289E" w:rsidRDefault="00745144" w:rsidP="00954503">
            <w:pPr>
              <w:pStyle w:val="Tabletext"/>
              <w:jc w:val="center"/>
              <w:rPr>
                <w:sz w:val="18"/>
                <w:lang w:val="es-ES_tradnl"/>
              </w:rPr>
            </w:pPr>
            <w:r>
              <w:rPr>
                <w:sz w:val="18"/>
                <w:lang w:val="es-ES_tradnl"/>
              </w:rPr>
              <w:t>363 a 97 021</w:t>
            </w:r>
          </w:p>
        </w:tc>
        <w:tc>
          <w:tcPr>
            <w:tcW w:w="964" w:type="dxa"/>
            <w:vAlign w:val="center"/>
          </w:tcPr>
          <w:p w14:paraId="0D026118" w14:textId="77777777" w:rsidR="00745144" w:rsidRPr="0046289E" w:rsidRDefault="00745144" w:rsidP="00954503">
            <w:pPr>
              <w:pStyle w:val="Tabletext"/>
              <w:jc w:val="center"/>
              <w:rPr>
                <w:sz w:val="18"/>
                <w:lang w:val="es-ES_tradnl"/>
              </w:rPr>
            </w:pPr>
            <w:r w:rsidRPr="007368C7">
              <w:rPr>
                <w:i/>
                <w:iCs/>
                <w:sz w:val="20"/>
              </w:rPr>
              <w:t>a</w:t>
            </w:r>
            <w:r w:rsidRPr="007368C7">
              <w:rPr>
                <w:sz w:val="20"/>
                <w:vertAlign w:val="subscript"/>
              </w:rPr>
              <w:t>2U</w:t>
            </w:r>
            <w:r w:rsidRPr="008B5C95">
              <w:rPr>
                <w:sz w:val="20"/>
              </w:rPr>
              <w:t xml:space="preserve">, </w:t>
            </w:r>
            <w:r w:rsidRPr="007368C7">
              <w:rPr>
                <w:i/>
                <w:iCs/>
                <w:sz w:val="20"/>
              </w:rPr>
              <w:t>a</w:t>
            </w:r>
            <w:r w:rsidRPr="007368C7">
              <w:rPr>
                <w:sz w:val="20"/>
                <w:vertAlign w:val="subscript"/>
              </w:rPr>
              <w:t>3U</w:t>
            </w:r>
            <w:r w:rsidRPr="008B5C95">
              <w:rPr>
                <w:sz w:val="20"/>
              </w:rPr>
              <w:t xml:space="preserve">, </w:t>
            </w:r>
            <w:r w:rsidRPr="007368C7">
              <w:rPr>
                <w:i/>
                <w:iCs/>
                <w:sz w:val="20"/>
              </w:rPr>
              <w:t>a</w:t>
            </w:r>
            <w:r w:rsidRPr="007368C7">
              <w:rPr>
                <w:sz w:val="20"/>
                <w:vertAlign w:val="subscript"/>
              </w:rPr>
              <w:t>4U</w:t>
            </w:r>
            <w:r w:rsidRPr="008B5C95">
              <w:rPr>
                <w:sz w:val="20"/>
              </w:rPr>
              <w:t xml:space="preserve">, </w:t>
            </w:r>
            <w:r w:rsidRPr="007368C7">
              <w:rPr>
                <w:i/>
                <w:iCs/>
                <w:sz w:val="20"/>
              </w:rPr>
              <w:t>a</w:t>
            </w:r>
            <w:r w:rsidRPr="007368C7">
              <w:rPr>
                <w:sz w:val="20"/>
                <w:vertAlign w:val="subscript"/>
              </w:rPr>
              <w:t>5U</w:t>
            </w:r>
          </w:p>
        </w:tc>
        <w:tc>
          <w:tcPr>
            <w:tcW w:w="1072" w:type="dxa"/>
            <w:vAlign w:val="center"/>
          </w:tcPr>
          <w:p w14:paraId="2F539FD3" w14:textId="77777777" w:rsidR="00745144" w:rsidRPr="0046289E" w:rsidRDefault="00745144" w:rsidP="00954503">
            <w:pPr>
              <w:pStyle w:val="Tabletext"/>
              <w:jc w:val="center"/>
              <w:rPr>
                <w:sz w:val="18"/>
                <w:lang w:val="es-ES_tradnl"/>
              </w:rPr>
            </w:pPr>
            <w:r>
              <w:rPr>
                <w:sz w:val="18"/>
                <w:lang w:val="es-ES_tradnl"/>
              </w:rPr>
              <w:t>96 658</w:t>
            </w:r>
          </w:p>
        </w:tc>
        <w:tc>
          <w:tcPr>
            <w:tcW w:w="1423" w:type="dxa"/>
            <w:vAlign w:val="center"/>
          </w:tcPr>
          <w:p w14:paraId="36272DC8" w14:textId="77777777" w:rsidR="00745144" w:rsidRPr="0046289E" w:rsidRDefault="00745144" w:rsidP="00954503">
            <w:pPr>
              <w:pStyle w:val="Tabletext"/>
              <w:jc w:val="left"/>
              <w:rPr>
                <w:sz w:val="18"/>
                <w:lang w:val="es-ES_tradnl"/>
              </w:rPr>
            </w:pPr>
            <w:r w:rsidRPr="0046289E">
              <w:rPr>
                <w:sz w:val="18"/>
                <w:lang w:val="es-ES_tradnl"/>
              </w:rPr>
              <w:t xml:space="preserve">Incluye la subportadora de referencia adicional </w:t>
            </w:r>
            <w:r>
              <w:rPr>
                <w:sz w:val="18"/>
                <w:lang w:val="es-ES_tradnl"/>
              </w:rPr>
              <w:t>situada en la subportadora 1</w:t>
            </w:r>
          </w:p>
        </w:tc>
      </w:tr>
      <w:tr w:rsidR="00745144" w:rsidRPr="00102DB3" w14:paraId="35E74BCC" w14:textId="77777777" w:rsidTr="00954503">
        <w:trPr>
          <w:cantSplit/>
          <w:jc w:val="center"/>
        </w:trPr>
        <w:tc>
          <w:tcPr>
            <w:tcW w:w="1020" w:type="dxa"/>
            <w:vAlign w:val="center"/>
          </w:tcPr>
          <w:p w14:paraId="563A96D0" w14:textId="77777777" w:rsidR="00745144" w:rsidRPr="0046289E" w:rsidRDefault="00745144" w:rsidP="00954503">
            <w:pPr>
              <w:pStyle w:val="Tabletext"/>
              <w:jc w:val="left"/>
              <w:rPr>
                <w:sz w:val="18"/>
                <w:lang w:val="es-ES_tradnl"/>
              </w:rPr>
            </w:pPr>
            <w:r>
              <w:rPr>
                <w:sz w:val="18"/>
                <w:lang w:val="es-ES_tradnl"/>
              </w:rPr>
              <w:t>S</w:t>
            </w:r>
            <w:r w:rsidRPr="0046289E">
              <w:rPr>
                <w:sz w:val="18"/>
                <w:lang w:val="es-ES_tradnl"/>
              </w:rPr>
              <w:t>ecundaria inferior</w:t>
            </w:r>
          </w:p>
        </w:tc>
        <w:tc>
          <w:tcPr>
            <w:tcW w:w="1077" w:type="dxa"/>
            <w:vAlign w:val="center"/>
          </w:tcPr>
          <w:p w14:paraId="20B87FF5" w14:textId="77777777" w:rsidR="00745144" w:rsidRPr="0046289E" w:rsidRDefault="00745144" w:rsidP="00954503">
            <w:pPr>
              <w:pStyle w:val="Tabletext"/>
              <w:jc w:val="center"/>
              <w:rPr>
                <w:sz w:val="18"/>
                <w:lang w:val="es-ES_tradnl"/>
              </w:rPr>
            </w:pPr>
            <w:r>
              <w:rPr>
                <w:sz w:val="18"/>
                <w:lang w:val="es-ES_tradnl"/>
              </w:rPr>
              <w:t>14</w:t>
            </w:r>
          </w:p>
        </w:tc>
        <w:tc>
          <w:tcPr>
            <w:tcW w:w="1247" w:type="dxa"/>
            <w:vAlign w:val="center"/>
          </w:tcPr>
          <w:p w14:paraId="61119E09" w14:textId="77777777" w:rsidR="00745144" w:rsidRPr="0046289E" w:rsidRDefault="00745144" w:rsidP="00954503">
            <w:pPr>
              <w:pStyle w:val="Tabletext"/>
              <w:jc w:val="center"/>
              <w:rPr>
                <w:sz w:val="18"/>
                <w:lang w:val="es-ES_tradnl"/>
              </w:rPr>
            </w:pPr>
            <w:r w:rsidRPr="0046289E">
              <w:rPr>
                <w:sz w:val="18"/>
                <w:lang w:val="es-ES_tradnl"/>
              </w:rPr>
              <w:t>A</w:t>
            </w:r>
          </w:p>
        </w:tc>
        <w:tc>
          <w:tcPr>
            <w:tcW w:w="1417" w:type="dxa"/>
            <w:vAlign w:val="center"/>
          </w:tcPr>
          <w:p w14:paraId="7BE8BCC5" w14:textId="77777777" w:rsidR="00745144" w:rsidRPr="0046289E" w:rsidRDefault="00745144" w:rsidP="00954503">
            <w:pPr>
              <w:pStyle w:val="Tabletext"/>
              <w:jc w:val="center"/>
              <w:rPr>
                <w:sz w:val="18"/>
                <w:lang w:val="es-ES_tradnl"/>
              </w:rPr>
            </w:pPr>
            <w:r>
              <w:rPr>
                <w:sz w:val="18"/>
                <w:lang w:val="es-ES_tradnl"/>
              </w:rPr>
              <w:t>–1 a –267</w:t>
            </w:r>
          </w:p>
        </w:tc>
        <w:tc>
          <w:tcPr>
            <w:tcW w:w="1417" w:type="dxa"/>
            <w:vAlign w:val="center"/>
          </w:tcPr>
          <w:p w14:paraId="2A9EDB49" w14:textId="77777777" w:rsidR="00745144" w:rsidRPr="0046289E" w:rsidRDefault="00745144" w:rsidP="00954503">
            <w:pPr>
              <w:pStyle w:val="Tabletext"/>
              <w:jc w:val="center"/>
              <w:rPr>
                <w:sz w:val="18"/>
                <w:lang w:val="es-ES_tradnl"/>
              </w:rPr>
            </w:pPr>
            <w:r>
              <w:rPr>
                <w:sz w:val="18"/>
                <w:lang w:val="es-ES_tradnl"/>
              </w:rPr>
              <w:t>–363 a –97 021</w:t>
            </w:r>
          </w:p>
        </w:tc>
        <w:tc>
          <w:tcPr>
            <w:tcW w:w="964" w:type="dxa"/>
            <w:vAlign w:val="center"/>
          </w:tcPr>
          <w:p w14:paraId="2B4F53F7" w14:textId="77777777" w:rsidR="00745144" w:rsidRPr="0046289E" w:rsidRDefault="00745144" w:rsidP="00954503">
            <w:pPr>
              <w:pStyle w:val="Tabletext"/>
              <w:jc w:val="center"/>
              <w:rPr>
                <w:sz w:val="18"/>
                <w:lang w:val="es-ES_tradnl"/>
              </w:rPr>
            </w:pPr>
            <w:r w:rsidRPr="005B5298">
              <w:rPr>
                <w:i/>
                <w:iCs/>
                <w:sz w:val="20"/>
              </w:rPr>
              <w:t>a</w:t>
            </w:r>
            <w:r w:rsidRPr="005B5298">
              <w:rPr>
                <w:sz w:val="20"/>
                <w:vertAlign w:val="subscript"/>
              </w:rPr>
              <w:t>2L</w:t>
            </w:r>
            <w:r w:rsidRPr="008B5C95">
              <w:rPr>
                <w:sz w:val="20"/>
              </w:rPr>
              <w:t xml:space="preserve">, </w:t>
            </w:r>
            <w:r w:rsidRPr="005B5298">
              <w:rPr>
                <w:i/>
                <w:iCs/>
                <w:sz w:val="20"/>
              </w:rPr>
              <w:t>a</w:t>
            </w:r>
            <w:r w:rsidRPr="005B5298">
              <w:rPr>
                <w:sz w:val="20"/>
                <w:vertAlign w:val="subscript"/>
              </w:rPr>
              <w:t>3L</w:t>
            </w:r>
            <w:r w:rsidRPr="008B5C95">
              <w:rPr>
                <w:sz w:val="20"/>
              </w:rPr>
              <w:t xml:space="preserve">, </w:t>
            </w:r>
            <w:r w:rsidRPr="005B5298">
              <w:rPr>
                <w:i/>
                <w:iCs/>
                <w:sz w:val="20"/>
              </w:rPr>
              <w:t>a</w:t>
            </w:r>
            <w:r w:rsidRPr="005B5298">
              <w:rPr>
                <w:sz w:val="20"/>
                <w:vertAlign w:val="subscript"/>
              </w:rPr>
              <w:t>4L</w:t>
            </w:r>
            <w:r w:rsidRPr="008B5C95">
              <w:rPr>
                <w:sz w:val="20"/>
              </w:rPr>
              <w:t xml:space="preserve">, </w:t>
            </w:r>
            <w:r w:rsidRPr="005B5298">
              <w:rPr>
                <w:i/>
                <w:iCs/>
                <w:sz w:val="20"/>
              </w:rPr>
              <w:t>a</w:t>
            </w:r>
            <w:r w:rsidRPr="005B5298">
              <w:rPr>
                <w:sz w:val="20"/>
                <w:vertAlign w:val="subscript"/>
              </w:rPr>
              <w:t>5L</w:t>
            </w:r>
          </w:p>
        </w:tc>
        <w:tc>
          <w:tcPr>
            <w:tcW w:w="1072" w:type="dxa"/>
            <w:vAlign w:val="center"/>
          </w:tcPr>
          <w:p w14:paraId="1D54F968" w14:textId="77777777" w:rsidR="00745144" w:rsidRPr="0046289E" w:rsidRDefault="00745144" w:rsidP="00954503">
            <w:pPr>
              <w:pStyle w:val="Tabletext"/>
              <w:jc w:val="center"/>
              <w:rPr>
                <w:sz w:val="18"/>
                <w:lang w:val="es-ES_tradnl"/>
              </w:rPr>
            </w:pPr>
            <w:r>
              <w:rPr>
                <w:sz w:val="18"/>
                <w:lang w:val="es-ES_tradnl"/>
              </w:rPr>
              <w:t>96 658</w:t>
            </w:r>
          </w:p>
        </w:tc>
        <w:tc>
          <w:tcPr>
            <w:tcW w:w="1423" w:type="dxa"/>
            <w:vAlign w:val="center"/>
          </w:tcPr>
          <w:p w14:paraId="5FF0D9FB" w14:textId="77777777" w:rsidR="00745144" w:rsidRPr="0046289E" w:rsidRDefault="00745144" w:rsidP="00954503">
            <w:pPr>
              <w:pStyle w:val="Tabletext"/>
              <w:jc w:val="left"/>
              <w:rPr>
                <w:sz w:val="18"/>
                <w:lang w:val="es-ES_tradnl"/>
              </w:rPr>
            </w:pPr>
            <w:r>
              <w:rPr>
                <w:sz w:val="18"/>
                <w:lang w:val="es-ES_tradnl"/>
              </w:rPr>
              <w:t>Incluye la subportadora de referencia adicional situada en la subportadora –1</w:t>
            </w:r>
          </w:p>
        </w:tc>
      </w:tr>
    </w:tbl>
    <w:p w14:paraId="0553B43E" w14:textId="77777777" w:rsidR="00745144" w:rsidRPr="0046289E" w:rsidRDefault="00745144" w:rsidP="00745144">
      <w:pPr>
        <w:pStyle w:val="Heading1"/>
        <w:rPr>
          <w:b w:val="0"/>
          <w:bCs/>
          <w:lang w:val="es-ES_tradnl"/>
        </w:rPr>
      </w:pPr>
      <w:bookmarkStart w:id="115" w:name="_Toc230096701"/>
      <w:r w:rsidRPr="0046289E">
        <w:rPr>
          <w:lang w:val="es-ES_tradnl"/>
        </w:rPr>
        <w:t>8</w:t>
      </w:r>
      <w:r w:rsidRPr="0046289E">
        <w:rPr>
          <w:lang w:val="es-ES_tradnl"/>
        </w:rPr>
        <w:tab/>
        <w:t>Límites de las emisiones</w:t>
      </w:r>
      <w:bookmarkEnd w:id="115"/>
    </w:p>
    <w:p w14:paraId="77366DE9" w14:textId="77777777" w:rsidR="00745144" w:rsidRPr="0046289E" w:rsidRDefault="00745144" w:rsidP="00745144">
      <w:pPr>
        <w:rPr>
          <w:lang w:val="es-ES_tradnl"/>
        </w:rPr>
      </w:pPr>
      <w:r w:rsidRPr="0046289E">
        <w:rPr>
          <w:lang w:val="es-ES_tradnl"/>
        </w:rPr>
        <w:t>La ajustabilidad del nivel de potencia en banda lateral y la confirmación espectral de las subportadoras digitales permiten ajustar precisamente la densidad espectral de potencia al entorno de funcionamiento. Es posible configurar la densidad para que se ajuste adecuadamente a los límites de emisión que rigen en el emplazamiento operativo, a las condiciones especiales de coexistencia, al modo operativo y a las capacidades del equipo de radiodifusión empleado. Se presentan ejemplos de configuración para distintos entornos operativos.</w:t>
      </w:r>
    </w:p>
    <w:p w14:paraId="7E23771B" w14:textId="77777777" w:rsidR="00745144" w:rsidRPr="0046289E" w:rsidRDefault="00745144" w:rsidP="00745144">
      <w:pPr>
        <w:pStyle w:val="Heading2"/>
        <w:rPr>
          <w:lang w:val="es-ES_tradnl"/>
        </w:rPr>
      </w:pPr>
      <w:bookmarkStart w:id="116" w:name="_Toc230096702"/>
      <w:r w:rsidRPr="0046289E">
        <w:rPr>
          <w:lang w:val="es-ES_tradnl"/>
        </w:rPr>
        <w:t>8.1</w:t>
      </w:r>
      <w:r w:rsidRPr="0046289E">
        <w:rPr>
          <w:lang w:val="es-ES_tradnl"/>
        </w:rPr>
        <w:tab/>
        <w:t>Límites de las emisiones para funcionamiento IBOC con la máscara analógica utilizada en la Región 2</w:t>
      </w:r>
      <w:bookmarkEnd w:id="116"/>
    </w:p>
    <w:p w14:paraId="319D4391" w14:textId="77777777" w:rsidR="00745144" w:rsidRPr="0046289E" w:rsidRDefault="00745144" w:rsidP="00745144">
      <w:pPr>
        <w:rPr>
          <w:lang w:val="es-ES_tradnl"/>
        </w:rPr>
      </w:pPr>
      <w:r w:rsidRPr="0046289E">
        <w:rPr>
          <w:lang w:val="es-ES_tradnl"/>
        </w:rPr>
        <w:t>Los niveles de potencia de todas las subportadoras híbridas y completamente digitales están muy por debajo del contorno de las emisiones en MF. El Cuadro</w:t>
      </w:r>
      <w:r>
        <w:rPr>
          <w:lang w:val="es-ES_tradnl"/>
        </w:rPr>
        <w:t> 18</w:t>
      </w:r>
      <w:r w:rsidRPr="0046289E">
        <w:rPr>
          <w:lang w:val="es-ES_tradnl"/>
        </w:rPr>
        <w:t xml:space="preserve"> contiene un ejemplo resumido de contorno correspondiente a una administración, en particular el Code of Federal Regulations (CFR) de Estados Unidos de América, Título 47, § 73.317.</w:t>
      </w:r>
    </w:p>
    <w:p w14:paraId="7935D5C8" w14:textId="77777777" w:rsidR="00745144" w:rsidRPr="0046289E" w:rsidRDefault="00745144" w:rsidP="00745144">
      <w:pPr>
        <w:pStyle w:val="TableNo"/>
        <w:rPr>
          <w:lang w:val="es-ES_tradnl"/>
        </w:rPr>
      </w:pPr>
      <w:r w:rsidRPr="0046289E">
        <w:rPr>
          <w:lang w:val="es-ES_tradnl"/>
        </w:rPr>
        <w:lastRenderedPageBreak/>
        <w:t>CUADRO 1</w:t>
      </w:r>
      <w:r>
        <w:rPr>
          <w:lang w:val="es-ES_tradnl"/>
        </w:rPr>
        <w:t>8</w:t>
      </w:r>
    </w:p>
    <w:p w14:paraId="21575E22" w14:textId="77777777" w:rsidR="00745144" w:rsidRPr="0046289E" w:rsidRDefault="00745144" w:rsidP="00745144">
      <w:pPr>
        <w:pStyle w:val="Tabletitle"/>
        <w:rPr>
          <w:lang w:val="es-ES_tradnl"/>
        </w:rPr>
      </w:pPr>
      <w:r w:rsidRPr="0046289E">
        <w:rPr>
          <w:lang w:val="es-ES_tradnl"/>
        </w:rPr>
        <w:t>Límites de la emisión en función del desplazamiento respecto a la frecuencia</w:t>
      </w:r>
      <w:r w:rsidRPr="0046289E">
        <w:rPr>
          <w:lang w:val="es-ES_tradnl"/>
        </w:rPr>
        <w:br/>
        <w:t>de la portadora para canales MF en Estados Unidos de América</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91"/>
        <w:gridCol w:w="5748"/>
      </w:tblGrid>
      <w:tr w:rsidR="00745144" w:rsidRPr="00102DB3" w14:paraId="5767B874" w14:textId="77777777" w:rsidTr="00954503">
        <w:trPr>
          <w:jc w:val="center"/>
        </w:trPr>
        <w:tc>
          <w:tcPr>
            <w:tcW w:w="3891" w:type="dxa"/>
            <w:vAlign w:val="center"/>
          </w:tcPr>
          <w:p w14:paraId="2FC2F739" w14:textId="77777777" w:rsidR="00745144" w:rsidRPr="0046289E" w:rsidRDefault="00745144" w:rsidP="00954503">
            <w:pPr>
              <w:pStyle w:val="Tablehead"/>
              <w:rPr>
                <w:lang w:val="es-ES_tradnl"/>
              </w:rPr>
            </w:pPr>
            <w:r w:rsidRPr="0046289E">
              <w:rPr>
                <w:lang w:val="es-ES_tradnl"/>
              </w:rPr>
              <w:t>Desplazamiento respecto a</w:t>
            </w:r>
            <w:r w:rsidRPr="0046289E">
              <w:rPr>
                <w:lang w:val="es-ES_tradnl"/>
              </w:rPr>
              <w:br/>
              <w:t>la frecuencia portadora</w:t>
            </w:r>
            <w:r w:rsidRPr="0046289E">
              <w:rPr>
                <w:lang w:val="es-ES_tradnl"/>
              </w:rPr>
              <w:br/>
              <w:t>(kHz)</w:t>
            </w:r>
          </w:p>
        </w:tc>
        <w:tc>
          <w:tcPr>
            <w:tcW w:w="5748" w:type="dxa"/>
            <w:vAlign w:val="center"/>
          </w:tcPr>
          <w:p w14:paraId="65931A60" w14:textId="77777777" w:rsidR="00745144" w:rsidRPr="0046289E" w:rsidRDefault="00745144" w:rsidP="00954503">
            <w:pPr>
              <w:pStyle w:val="Tablehead"/>
              <w:rPr>
                <w:lang w:val="es-ES_tradnl"/>
              </w:rPr>
            </w:pPr>
            <w:r w:rsidRPr="0046289E">
              <w:rPr>
                <w:lang w:val="es-ES_tradnl"/>
              </w:rPr>
              <w:t>Densidad espectral de potencia relativa a</w:t>
            </w:r>
            <w:r w:rsidRPr="0046289E">
              <w:rPr>
                <w:lang w:val="es-ES_tradnl"/>
              </w:rPr>
              <w:br/>
              <w:t>la portadora MF analógica no modulada</w:t>
            </w:r>
            <w:r w:rsidRPr="0046289E">
              <w:rPr>
                <w:lang w:val="es-ES_tradnl"/>
              </w:rPr>
              <w:br/>
              <w:t>(dBc/kHz)</w:t>
            </w:r>
            <w:r w:rsidRPr="0046289E">
              <w:rPr>
                <w:vertAlign w:val="superscript"/>
                <w:lang w:val="es-ES_tradnl"/>
              </w:rPr>
              <w:t>(1)</w:t>
            </w:r>
          </w:p>
        </w:tc>
      </w:tr>
      <w:tr w:rsidR="00745144" w:rsidRPr="0046289E" w14:paraId="4D485789" w14:textId="77777777" w:rsidTr="00954503">
        <w:trPr>
          <w:jc w:val="center"/>
        </w:trPr>
        <w:tc>
          <w:tcPr>
            <w:tcW w:w="3891" w:type="dxa"/>
          </w:tcPr>
          <w:p w14:paraId="411C2357" w14:textId="77777777" w:rsidR="00745144" w:rsidRPr="0046289E" w:rsidRDefault="00745144" w:rsidP="00954503">
            <w:pPr>
              <w:pStyle w:val="Tabletext"/>
              <w:jc w:val="center"/>
              <w:rPr>
                <w:lang w:val="es-ES_tradnl"/>
              </w:rPr>
            </w:pPr>
            <w:r w:rsidRPr="0046289E">
              <w:rPr>
                <w:lang w:val="es-ES_tradnl"/>
              </w:rPr>
              <w:t>120 a 240</w:t>
            </w:r>
          </w:p>
        </w:tc>
        <w:tc>
          <w:tcPr>
            <w:tcW w:w="5748" w:type="dxa"/>
          </w:tcPr>
          <w:p w14:paraId="6F849B57" w14:textId="77777777" w:rsidR="00745144" w:rsidRPr="0046289E" w:rsidRDefault="00745144" w:rsidP="00954503">
            <w:pPr>
              <w:pStyle w:val="Tabletext"/>
              <w:jc w:val="center"/>
              <w:rPr>
                <w:lang w:val="es-ES_tradnl"/>
              </w:rPr>
            </w:pPr>
            <w:r w:rsidRPr="0046289E">
              <w:rPr>
                <w:lang w:val="es-ES_tradnl"/>
              </w:rPr>
              <w:t>–25</w:t>
            </w:r>
          </w:p>
        </w:tc>
      </w:tr>
      <w:tr w:rsidR="00745144" w:rsidRPr="0046289E" w14:paraId="69113020" w14:textId="77777777" w:rsidTr="00954503">
        <w:trPr>
          <w:jc w:val="center"/>
        </w:trPr>
        <w:tc>
          <w:tcPr>
            <w:tcW w:w="3891" w:type="dxa"/>
          </w:tcPr>
          <w:p w14:paraId="6B52F138" w14:textId="77777777" w:rsidR="00745144" w:rsidRPr="0046289E" w:rsidRDefault="00745144" w:rsidP="00954503">
            <w:pPr>
              <w:pStyle w:val="Tabletext"/>
              <w:jc w:val="center"/>
              <w:rPr>
                <w:lang w:val="es-ES_tradnl"/>
              </w:rPr>
            </w:pPr>
            <w:r w:rsidRPr="0046289E">
              <w:rPr>
                <w:lang w:val="es-ES_tradnl"/>
              </w:rPr>
              <w:t>240 a 600</w:t>
            </w:r>
          </w:p>
        </w:tc>
        <w:tc>
          <w:tcPr>
            <w:tcW w:w="5748" w:type="dxa"/>
          </w:tcPr>
          <w:p w14:paraId="67FCD200" w14:textId="77777777" w:rsidR="00745144" w:rsidRPr="0046289E" w:rsidRDefault="00745144" w:rsidP="00954503">
            <w:pPr>
              <w:pStyle w:val="Tabletext"/>
              <w:jc w:val="center"/>
              <w:rPr>
                <w:lang w:val="es-ES_tradnl"/>
              </w:rPr>
            </w:pPr>
            <w:r w:rsidRPr="0046289E">
              <w:rPr>
                <w:lang w:val="es-ES_tradnl"/>
              </w:rPr>
              <w:t>–35</w:t>
            </w:r>
          </w:p>
        </w:tc>
      </w:tr>
      <w:tr w:rsidR="00745144" w:rsidRPr="00102DB3" w14:paraId="029B480F" w14:textId="77777777" w:rsidTr="00954503">
        <w:trPr>
          <w:jc w:val="center"/>
        </w:trPr>
        <w:tc>
          <w:tcPr>
            <w:tcW w:w="3891" w:type="dxa"/>
            <w:tcBorders>
              <w:bottom w:val="single" w:sz="4" w:space="0" w:color="auto"/>
            </w:tcBorders>
          </w:tcPr>
          <w:p w14:paraId="53702B91" w14:textId="77777777" w:rsidR="00745144" w:rsidRPr="0046289E" w:rsidRDefault="00745144" w:rsidP="00954503">
            <w:pPr>
              <w:pStyle w:val="Tabletext"/>
              <w:jc w:val="center"/>
              <w:rPr>
                <w:lang w:val="es-ES_tradnl"/>
              </w:rPr>
            </w:pPr>
            <w:r w:rsidRPr="0046289E">
              <w:rPr>
                <w:lang w:val="es-ES_tradnl"/>
              </w:rPr>
              <w:t>Mayor de 600</w:t>
            </w:r>
          </w:p>
        </w:tc>
        <w:tc>
          <w:tcPr>
            <w:tcW w:w="5748" w:type="dxa"/>
            <w:tcBorders>
              <w:bottom w:val="single" w:sz="4" w:space="0" w:color="auto"/>
            </w:tcBorders>
          </w:tcPr>
          <w:p w14:paraId="114441C1" w14:textId="77777777" w:rsidR="00745144" w:rsidRPr="0046289E" w:rsidRDefault="00745144" w:rsidP="00954503">
            <w:pPr>
              <w:pStyle w:val="Tabletext"/>
              <w:jc w:val="left"/>
              <w:rPr>
                <w:lang w:val="es-ES_tradnl"/>
              </w:rPr>
            </w:pPr>
            <w:r w:rsidRPr="0046289E">
              <w:rPr>
                <w:lang w:val="es-ES_tradnl"/>
              </w:rPr>
              <w:t xml:space="preserve">El menor de los valores –80, o –43 </w:t>
            </w:r>
            <w:r>
              <w:rPr>
                <w:lang w:val="es-ES_tradnl"/>
              </w:rPr>
              <w:t>–</w:t>
            </w:r>
            <w:r w:rsidRPr="0046289E">
              <w:rPr>
                <w:lang w:val="es-ES_tradnl"/>
              </w:rPr>
              <w:t xml:space="preserve"> 10 log</w:t>
            </w:r>
            <w:r w:rsidRPr="0046289E">
              <w:rPr>
                <w:vertAlign w:val="subscript"/>
                <w:lang w:val="es-ES_tradnl"/>
              </w:rPr>
              <w:t>10</w:t>
            </w:r>
            <w:r w:rsidRPr="0046289E">
              <w:rPr>
                <w:lang w:val="es-ES_tradnl"/>
              </w:rPr>
              <w:t xml:space="preserve"> </w:t>
            </w:r>
            <w:r w:rsidRPr="0046289E">
              <w:rPr>
                <w:i/>
                <w:iCs/>
                <w:lang w:val="es-ES_tradnl"/>
              </w:rPr>
              <w:t>x</w:t>
            </w:r>
            <w:r w:rsidRPr="0046289E">
              <w:rPr>
                <w:lang w:val="es-ES_tradnl"/>
              </w:rPr>
              <w:t xml:space="preserve">, donde </w:t>
            </w:r>
            <w:r w:rsidRPr="0046289E">
              <w:rPr>
                <w:i/>
                <w:iCs/>
                <w:lang w:val="es-ES_tradnl"/>
              </w:rPr>
              <w:t>x</w:t>
            </w:r>
            <w:r w:rsidRPr="0046289E">
              <w:rPr>
                <w:lang w:val="es-ES_tradnl"/>
              </w:rPr>
              <w:t xml:space="preserve"> es la potencia (W) respecto a la potencia total de la portadora de salida del transmisor no modulado</w:t>
            </w:r>
          </w:p>
        </w:tc>
      </w:tr>
      <w:tr w:rsidR="00745144" w:rsidRPr="00102DB3" w14:paraId="0D30E3B6" w14:textId="77777777" w:rsidTr="00954503">
        <w:trPr>
          <w:jc w:val="center"/>
        </w:trPr>
        <w:tc>
          <w:tcPr>
            <w:tcW w:w="9639" w:type="dxa"/>
            <w:gridSpan w:val="2"/>
            <w:tcBorders>
              <w:left w:val="nil"/>
              <w:bottom w:val="nil"/>
              <w:right w:val="nil"/>
            </w:tcBorders>
          </w:tcPr>
          <w:p w14:paraId="1A280ABE" w14:textId="77777777" w:rsidR="00745144" w:rsidRPr="0046289E" w:rsidRDefault="00745144" w:rsidP="00954503">
            <w:pPr>
              <w:pStyle w:val="Tablelegend"/>
              <w:rPr>
                <w:lang w:val="es-ES_tradnl"/>
              </w:rPr>
            </w:pPr>
            <w:r w:rsidRPr="0046289E">
              <w:rPr>
                <w:vertAlign w:val="superscript"/>
                <w:lang w:val="es-ES_tradnl"/>
              </w:rPr>
              <w:t>(1)</w:t>
            </w:r>
            <w:r w:rsidRPr="0046289E">
              <w:rPr>
                <w:lang w:val="es-ES_tradnl"/>
              </w:rPr>
              <w:tab/>
              <w:t>Las mediciones se efectúan promediando la densidad espectral de potencia en una anchura de banda de 1</w:t>
            </w:r>
            <w:r>
              <w:rPr>
                <w:lang w:val="es-ES_tradnl"/>
              </w:rPr>
              <w:t> kHz</w:t>
            </w:r>
            <w:r w:rsidRPr="0046289E">
              <w:rPr>
                <w:lang w:val="es-ES_tradnl"/>
              </w:rPr>
              <w:t xml:space="preserve"> para un intervalo de tiempo de 10 s.</w:t>
            </w:r>
          </w:p>
        </w:tc>
      </w:tr>
    </w:tbl>
    <w:p w14:paraId="279C6894" w14:textId="77777777" w:rsidR="00745144" w:rsidRPr="0046289E" w:rsidRDefault="00745144" w:rsidP="00745144">
      <w:pPr>
        <w:pStyle w:val="Tablefin"/>
        <w:rPr>
          <w:lang w:val="es-ES_tradnl"/>
        </w:rPr>
      </w:pPr>
    </w:p>
    <w:p w14:paraId="3664B6BB" w14:textId="77777777" w:rsidR="00745144" w:rsidRPr="0046289E" w:rsidRDefault="00745144" w:rsidP="00745144">
      <w:pPr>
        <w:rPr>
          <w:lang w:val="es-ES_tradnl"/>
        </w:rPr>
      </w:pPr>
      <w:r w:rsidRPr="0046289E">
        <w:rPr>
          <w:lang w:val="es-ES_tradnl"/>
        </w:rPr>
        <w:t>En la Fig.</w:t>
      </w:r>
      <w:r>
        <w:rPr>
          <w:lang w:val="es-ES_tradnl"/>
        </w:rPr>
        <w:t> </w:t>
      </w:r>
      <w:r w:rsidRPr="0046289E">
        <w:rPr>
          <w:lang w:val="es-ES_tradnl"/>
        </w:rPr>
        <w:t>3</w:t>
      </w:r>
      <w:r>
        <w:rPr>
          <w:lang w:val="es-ES_tradnl"/>
        </w:rPr>
        <w:t>1</w:t>
      </w:r>
      <w:r w:rsidRPr="0046289E">
        <w:rPr>
          <w:lang w:val="es-ES_tradnl"/>
        </w:rPr>
        <w:t xml:space="preserve"> se describen los límites de las emisiones de forma de onda híbrida e híbrida ampliada de todas las fuentes, expresados en dB con respecto a la potencia de la portadora analógica no modulada en un ancho de banda de 1</w:t>
      </w:r>
      <w:r>
        <w:rPr>
          <w:lang w:val="es-ES_tradnl"/>
        </w:rPr>
        <w:t> kHz</w:t>
      </w:r>
      <w:r w:rsidRPr="0046289E">
        <w:rPr>
          <w:lang w:val="es-ES_tradnl"/>
        </w:rPr>
        <w:t>. Esta medición de la emisión incluye todas las fuentes y comprende:</w:t>
      </w:r>
    </w:p>
    <w:p w14:paraId="50C2E9EA" w14:textId="77777777" w:rsidR="00745144" w:rsidRPr="0046289E" w:rsidRDefault="00745144" w:rsidP="00745144">
      <w:pPr>
        <w:pStyle w:val="enumlev1"/>
        <w:rPr>
          <w:lang w:val="es-ES_tradnl"/>
        </w:rPr>
      </w:pPr>
      <w:r w:rsidRPr="0046289E">
        <w:rPr>
          <w:lang w:val="es-ES_tradnl"/>
        </w:rPr>
        <w:t>–</w:t>
      </w:r>
      <w:r w:rsidRPr="0046289E">
        <w:rPr>
          <w:lang w:val="es-ES_tradnl"/>
        </w:rPr>
        <w:tab/>
        <w:t>el ruido de fase del excitador IBOC</w:t>
      </w:r>
      <w:r>
        <w:rPr>
          <w:lang w:val="es-ES_tradnl"/>
        </w:rPr>
        <w:t>, y</w:t>
      </w:r>
    </w:p>
    <w:p w14:paraId="6094A8DF" w14:textId="77777777" w:rsidR="00745144" w:rsidRPr="0046289E" w:rsidRDefault="00745144" w:rsidP="00745144">
      <w:pPr>
        <w:pStyle w:val="enumlev1"/>
        <w:rPr>
          <w:lang w:val="es-ES_tradnl"/>
        </w:rPr>
      </w:pPr>
      <w:r w:rsidRPr="0046289E">
        <w:rPr>
          <w:lang w:val="es-ES_tradnl"/>
        </w:rPr>
        <w:t>–</w:t>
      </w:r>
      <w:r w:rsidRPr="0046289E">
        <w:rPr>
          <w:lang w:val="es-ES_tradnl"/>
        </w:rPr>
        <w:tab/>
        <w:t>los productos de intermodulación del transmisor. En los Cuadros 18, 19</w:t>
      </w:r>
      <w:r>
        <w:rPr>
          <w:lang w:val="es-ES_tradnl"/>
        </w:rPr>
        <w:t>,</w:t>
      </w:r>
      <w:r w:rsidRPr="0046289E">
        <w:rPr>
          <w:lang w:val="es-ES_tradnl"/>
        </w:rPr>
        <w:t xml:space="preserve"> 20 </w:t>
      </w:r>
      <w:r>
        <w:rPr>
          <w:lang w:val="es-ES_tradnl"/>
        </w:rPr>
        <w:t xml:space="preserve">y 21 </w:t>
      </w:r>
      <w:r w:rsidRPr="0046289E">
        <w:rPr>
          <w:lang w:val="es-ES_tradnl"/>
        </w:rPr>
        <w:t>se han ajustado los niveles a fin de describir el nivel por debajo del contorno de emisiones de 0 dBc.</w:t>
      </w:r>
    </w:p>
    <w:p w14:paraId="421F5E4F" w14:textId="77777777" w:rsidR="00745144" w:rsidRPr="0046289E" w:rsidRDefault="00745144" w:rsidP="00745144">
      <w:pPr>
        <w:pStyle w:val="TableNo"/>
        <w:rPr>
          <w:lang w:val="es-ES_tradnl"/>
        </w:rPr>
      </w:pPr>
      <w:r w:rsidRPr="0046289E">
        <w:rPr>
          <w:lang w:val="es-ES_tradnl"/>
        </w:rPr>
        <w:t xml:space="preserve">CUADRO </w:t>
      </w:r>
      <w:r>
        <w:rPr>
          <w:lang w:val="es-ES_tradnl"/>
        </w:rPr>
        <w:t>19</w:t>
      </w:r>
    </w:p>
    <w:p w14:paraId="4871DABC" w14:textId="77777777" w:rsidR="00745144" w:rsidRPr="0046289E" w:rsidRDefault="00745144" w:rsidP="00745144">
      <w:pPr>
        <w:pStyle w:val="Tabletitle"/>
        <w:rPr>
          <w:lang w:val="es-ES_tradnl"/>
        </w:rPr>
      </w:pPr>
      <w:r w:rsidRPr="0046289E">
        <w:rPr>
          <w:lang w:val="es-ES_tradnl"/>
        </w:rPr>
        <w:t>Límites de potencia de portadora digital IBOC</w:t>
      </w:r>
      <w:r w:rsidRPr="0046289E">
        <w:rPr>
          <w:vertAlign w:val="superscript"/>
          <w:lang w:val="es-ES_tradnl"/>
        </w:rPr>
        <w:t>(1)</w:t>
      </w:r>
    </w:p>
    <w:tbl>
      <w:tblPr>
        <w:tblW w:w="83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2835"/>
        <w:gridCol w:w="3515"/>
      </w:tblGrid>
      <w:tr w:rsidR="00745144" w:rsidRPr="0046289E" w14:paraId="3471C7A7" w14:textId="77777777" w:rsidTr="00954503">
        <w:trPr>
          <w:cantSplit/>
          <w:jc w:val="center"/>
        </w:trPr>
        <w:tc>
          <w:tcPr>
            <w:tcW w:w="1984" w:type="dxa"/>
            <w:vMerge w:val="restart"/>
            <w:vAlign w:val="center"/>
          </w:tcPr>
          <w:p w14:paraId="52E13690" w14:textId="77777777" w:rsidR="00745144" w:rsidRPr="0046289E" w:rsidRDefault="00745144" w:rsidP="00954503">
            <w:pPr>
              <w:pStyle w:val="Tablehead"/>
              <w:rPr>
                <w:lang w:val="es-ES_tradnl"/>
              </w:rPr>
            </w:pPr>
            <w:r w:rsidRPr="0046289E">
              <w:rPr>
                <w:lang w:val="es-ES_tradnl"/>
              </w:rPr>
              <w:t>Modo híbrido</w:t>
            </w:r>
          </w:p>
        </w:tc>
        <w:tc>
          <w:tcPr>
            <w:tcW w:w="6350" w:type="dxa"/>
            <w:gridSpan w:val="2"/>
            <w:tcBorders>
              <w:bottom w:val="single" w:sz="4" w:space="0" w:color="auto"/>
            </w:tcBorders>
            <w:vAlign w:val="bottom"/>
          </w:tcPr>
          <w:p w14:paraId="24F70B1B" w14:textId="77777777" w:rsidR="00745144" w:rsidRPr="0046289E" w:rsidRDefault="00745144" w:rsidP="00954503">
            <w:pPr>
              <w:pStyle w:val="Tablehead"/>
              <w:rPr>
                <w:lang w:val="es-ES_tradnl"/>
              </w:rPr>
            </w:pPr>
            <w:r w:rsidRPr="0046289E">
              <w:rPr>
                <w:lang w:val="es-ES_tradnl"/>
              </w:rPr>
              <w:t>Modo plenamente digital</w:t>
            </w:r>
          </w:p>
        </w:tc>
      </w:tr>
      <w:tr w:rsidR="00745144" w:rsidRPr="00102DB3" w14:paraId="36E9306C" w14:textId="77777777" w:rsidTr="00954503">
        <w:trPr>
          <w:cantSplit/>
          <w:jc w:val="center"/>
        </w:trPr>
        <w:tc>
          <w:tcPr>
            <w:tcW w:w="1984" w:type="dxa"/>
            <w:vMerge/>
          </w:tcPr>
          <w:p w14:paraId="0C051807" w14:textId="77777777" w:rsidR="00745144" w:rsidRPr="0046289E" w:rsidRDefault="00745144" w:rsidP="00954503">
            <w:pPr>
              <w:pStyle w:val="Tablehead"/>
              <w:rPr>
                <w:lang w:val="es-ES_tradnl"/>
              </w:rPr>
            </w:pPr>
          </w:p>
        </w:tc>
        <w:tc>
          <w:tcPr>
            <w:tcW w:w="2835" w:type="dxa"/>
            <w:vAlign w:val="bottom"/>
          </w:tcPr>
          <w:p w14:paraId="3A778D86" w14:textId="77777777" w:rsidR="00745144" w:rsidRPr="0046289E" w:rsidRDefault="00745144" w:rsidP="00954503">
            <w:pPr>
              <w:pStyle w:val="Tablehead"/>
              <w:rPr>
                <w:lang w:val="es-ES_tradnl"/>
              </w:rPr>
            </w:pPr>
            <w:r w:rsidRPr="0046289E">
              <w:rPr>
                <w:lang w:val="es-ES_tradnl"/>
              </w:rPr>
              <w:t>Portadoras de programa principal</w:t>
            </w:r>
          </w:p>
        </w:tc>
        <w:tc>
          <w:tcPr>
            <w:tcW w:w="3515" w:type="dxa"/>
            <w:vAlign w:val="bottom"/>
          </w:tcPr>
          <w:p w14:paraId="177D2460" w14:textId="77777777" w:rsidR="00745144" w:rsidRPr="0046289E" w:rsidRDefault="00745144" w:rsidP="00954503">
            <w:pPr>
              <w:pStyle w:val="Tablehead"/>
              <w:rPr>
                <w:lang w:val="es-ES_tradnl"/>
              </w:rPr>
            </w:pPr>
            <w:r w:rsidRPr="0046289E">
              <w:rPr>
                <w:lang w:val="es-ES_tradnl"/>
              </w:rPr>
              <w:t>Portadoras de servicios auxiliares secundarios</w:t>
            </w:r>
          </w:p>
        </w:tc>
      </w:tr>
      <w:tr w:rsidR="00745144" w:rsidRPr="0046289E" w14:paraId="45DE3D10" w14:textId="77777777" w:rsidTr="00954503">
        <w:trPr>
          <w:jc w:val="center"/>
        </w:trPr>
        <w:tc>
          <w:tcPr>
            <w:tcW w:w="1984" w:type="dxa"/>
            <w:tcBorders>
              <w:bottom w:val="single" w:sz="4" w:space="0" w:color="auto"/>
            </w:tcBorders>
          </w:tcPr>
          <w:p w14:paraId="2AF365E5" w14:textId="77777777" w:rsidR="00745144" w:rsidRPr="0046289E" w:rsidRDefault="00745144" w:rsidP="00954503">
            <w:pPr>
              <w:pStyle w:val="Tabletext"/>
              <w:jc w:val="center"/>
              <w:rPr>
                <w:lang w:val="es-ES_tradnl"/>
              </w:rPr>
            </w:pPr>
            <w:r w:rsidRPr="0046289E">
              <w:rPr>
                <w:lang w:val="es-ES_tradnl"/>
              </w:rPr>
              <w:t>–31,39</w:t>
            </w:r>
          </w:p>
        </w:tc>
        <w:tc>
          <w:tcPr>
            <w:tcW w:w="2835" w:type="dxa"/>
            <w:tcBorders>
              <w:bottom w:val="single" w:sz="4" w:space="0" w:color="auto"/>
            </w:tcBorders>
          </w:tcPr>
          <w:p w14:paraId="5698C0AE" w14:textId="77777777" w:rsidR="00745144" w:rsidRPr="0046289E" w:rsidRDefault="00745144" w:rsidP="00954503">
            <w:pPr>
              <w:pStyle w:val="Tabletext"/>
              <w:jc w:val="center"/>
              <w:rPr>
                <w:lang w:val="es-ES_tradnl"/>
              </w:rPr>
            </w:pPr>
            <w:r w:rsidRPr="0046289E">
              <w:rPr>
                <w:lang w:val="es-ES_tradnl"/>
              </w:rPr>
              <w:t>–31,39</w:t>
            </w:r>
          </w:p>
        </w:tc>
        <w:tc>
          <w:tcPr>
            <w:tcW w:w="3515" w:type="dxa"/>
            <w:tcBorders>
              <w:bottom w:val="single" w:sz="4" w:space="0" w:color="auto"/>
            </w:tcBorders>
          </w:tcPr>
          <w:p w14:paraId="3D24BFC8" w14:textId="77777777" w:rsidR="00745144" w:rsidRPr="0046289E" w:rsidRDefault="00745144" w:rsidP="00954503">
            <w:pPr>
              <w:pStyle w:val="Tabletext"/>
              <w:jc w:val="center"/>
              <w:rPr>
                <w:lang w:val="es-ES_tradnl"/>
              </w:rPr>
            </w:pPr>
            <w:r w:rsidRPr="0046289E">
              <w:rPr>
                <w:lang w:val="es-ES_tradnl"/>
              </w:rPr>
              <w:t>–36,39</w:t>
            </w:r>
          </w:p>
        </w:tc>
      </w:tr>
      <w:tr w:rsidR="00745144" w:rsidRPr="00102DB3" w14:paraId="2554178C" w14:textId="77777777" w:rsidTr="00954503">
        <w:trPr>
          <w:cantSplit/>
          <w:jc w:val="center"/>
        </w:trPr>
        <w:tc>
          <w:tcPr>
            <w:tcW w:w="8334" w:type="dxa"/>
            <w:gridSpan w:val="3"/>
            <w:tcBorders>
              <w:left w:val="nil"/>
              <w:bottom w:val="nil"/>
              <w:right w:val="nil"/>
            </w:tcBorders>
          </w:tcPr>
          <w:p w14:paraId="79D96DBE" w14:textId="77777777" w:rsidR="00745144" w:rsidRPr="0046289E" w:rsidRDefault="00745144" w:rsidP="00954503">
            <w:pPr>
              <w:pStyle w:val="Tablelegend"/>
              <w:jc w:val="left"/>
              <w:rPr>
                <w:lang w:val="es-ES_tradnl"/>
              </w:rPr>
            </w:pPr>
            <w:r w:rsidRPr="0046289E">
              <w:rPr>
                <w:vertAlign w:val="superscript"/>
                <w:lang w:val="es-ES_tradnl"/>
              </w:rPr>
              <w:t>(1)</w:t>
            </w:r>
            <w:r w:rsidRPr="0046289E">
              <w:rPr>
                <w:lang w:val="es-ES_tradnl"/>
              </w:rPr>
              <w:tab/>
              <w:t>Densidad espectral de potencia nominal en una anchura de banda de 1</w:t>
            </w:r>
            <w:r>
              <w:rPr>
                <w:lang w:val="es-ES_tradnl"/>
              </w:rPr>
              <w:t> kHz</w:t>
            </w:r>
            <w:r w:rsidRPr="0046289E">
              <w:rPr>
                <w:lang w:val="es-ES_tradnl"/>
              </w:rPr>
              <w:t xml:space="preserve"> con respecto al contorno CFR de 0 dBc.</w:t>
            </w:r>
          </w:p>
        </w:tc>
      </w:tr>
    </w:tbl>
    <w:p w14:paraId="261823B6" w14:textId="77777777" w:rsidR="00745144" w:rsidRPr="0046289E" w:rsidRDefault="00745144" w:rsidP="00745144">
      <w:pPr>
        <w:pStyle w:val="Tablefin"/>
        <w:rPr>
          <w:lang w:val="es-ES_tradnl"/>
        </w:rPr>
      </w:pPr>
    </w:p>
    <w:p w14:paraId="071ECC65" w14:textId="77777777" w:rsidR="00745144" w:rsidRPr="0046289E" w:rsidRDefault="00745144" w:rsidP="00745144">
      <w:pPr>
        <w:pStyle w:val="Heading3"/>
        <w:rPr>
          <w:rFonts w:cs="Arial"/>
          <w:lang w:val="es-ES_tradnl"/>
        </w:rPr>
      </w:pPr>
      <w:bookmarkStart w:id="117" w:name="_Toc230096703"/>
      <w:r w:rsidRPr="0046289E">
        <w:rPr>
          <w:lang w:val="es-ES_tradnl"/>
        </w:rPr>
        <w:t>8.1.1</w:t>
      </w:r>
      <w:r w:rsidRPr="0046289E">
        <w:rPr>
          <w:lang w:val="es-ES_tradnl"/>
        </w:rPr>
        <w:tab/>
        <w:t>Límites de la emisión para funcionamiento en modo híbrido</w:t>
      </w:r>
      <w:bookmarkEnd w:id="117"/>
    </w:p>
    <w:p w14:paraId="4393F8E9" w14:textId="77777777" w:rsidR="00745144" w:rsidRPr="0046289E" w:rsidRDefault="00745144" w:rsidP="00745144">
      <w:pPr>
        <w:rPr>
          <w:lang w:val="es-ES_tradnl"/>
        </w:rPr>
      </w:pPr>
      <w:r w:rsidRPr="0046289E">
        <w:rPr>
          <w:lang w:val="es-ES_tradnl"/>
        </w:rPr>
        <w:t>El ruido de todas las fuentes, excluidas las frecuencias retiradas de la portadora entre 100 y 200</w:t>
      </w:r>
      <w:r>
        <w:rPr>
          <w:lang w:val="es-ES_tradnl"/>
        </w:rPr>
        <w:t> kHz</w:t>
      </w:r>
      <w:r w:rsidRPr="0046289E">
        <w:rPr>
          <w:lang w:val="es-ES_tradnl"/>
        </w:rPr>
        <w:t>, incluido el ruido de fase del excitador IBOC y de los productos de intermodulación, se ajusta a los límites establecidos en la Fig. 31 y el Cuadro </w:t>
      </w:r>
      <w:r>
        <w:rPr>
          <w:lang w:val="es-ES_tradnl"/>
        </w:rPr>
        <w:t>20</w:t>
      </w:r>
      <w:r w:rsidRPr="0046289E">
        <w:rPr>
          <w:lang w:val="es-ES_tradnl"/>
        </w:rPr>
        <w:t xml:space="preserve">. Los requisitos se resumen a continuación, donde dBc se expresa con relación a la máscara FM analógica ejemplificada en el Cuadro </w:t>
      </w:r>
      <w:r>
        <w:rPr>
          <w:lang w:val="es-ES_tradnl"/>
        </w:rPr>
        <w:t>18</w:t>
      </w:r>
      <w:r w:rsidRPr="0046289E">
        <w:rPr>
          <w:lang w:val="es-ES_tradnl"/>
        </w:rPr>
        <w:t xml:space="preserve"> en un ancho de banda de 1</w:t>
      </w:r>
      <w:r>
        <w:rPr>
          <w:lang w:val="es-ES_tradnl"/>
        </w:rPr>
        <w:t> kHz</w:t>
      </w:r>
      <w:r w:rsidRPr="0046289E">
        <w:rPr>
          <w:lang w:val="es-ES_tradnl"/>
        </w:rPr>
        <w:t xml:space="preserve"> de las bandas laterales digitales.</w:t>
      </w:r>
    </w:p>
    <w:p w14:paraId="1EC0E1A8" w14:textId="77777777" w:rsidR="00745144" w:rsidRPr="0046289E" w:rsidRDefault="00745144" w:rsidP="00745144">
      <w:pPr>
        <w:pStyle w:val="Note"/>
        <w:rPr>
          <w:lang w:val="es-ES_tradnl"/>
        </w:rPr>
      </w:pPr>
      <w:r w:rsidRPr="0046289E">
        <w:rPr>
          <w:lang w:val="es-ES_tradnl"/>
        </w:rPr>
        <w:t>NOTA – Las bandas laterales superior e inferior reales pueden tener niveles de potencia distintos. En ciertas configuraciones puede emplearse sólo una banda lateral.</w:t>
      </w:r>
    </w:p>
    <w:p w14:paraId="689DA9CB" w14:textId="77777777" w:rsidR="00745144" w:rsidRPr="0046289E" w:rsidRDefault="00745144" w:rsidP="00745144">
      <w:pPr>
        <w:pStyle w:val="FigureNo"/>
        <w:rPr>
          <w:lang w:val="es-ES_tradnl"/>
        </w:rPr>
      </w:pPr>
      <w:r w:rsidRPr="0046289E">
        <w:rPr>
          <w:lang w:val="es-ES_tradnl"/>
        </w:rPr>
        <w:lastRenderedPageBreak/>
        <w:t>FIGURA 31</w:t>
      </w:r>
    </w:p>
    <w:p w14:paraId="0387C0B1" w14:textId="77777777" w:rsidR="00745144" w:rsidRPr="0046289E" w:rsidRDefault="00745144" w:rsidP="00745144">
      <w:pPr>
        <w:pStyle w:val="Figuretitle"/>
        <w:rPr>
          <w:lang w:val="es-ES_tradnl"/>
        </w:rPr>
      </w:pPr>
      <w:r w:rsidRPr="0046289E">
        <w:rPr>
          <w:lang w:val="es-ES_tradnl"/>
        </w:rPr>
        <w:t>Límites de la emisión en modo híbrido IBOC*</w:t>
      </w:r>
    </w:p>
    <w:p w14:paraId="09F80804" w14:textId="77777777" w:rsidR="00745144" w:rsidRPr="0046289E" w:rsidRDefault="00745144" w:rsidP="00745144">
      <w:pPr>
        <w:pStyle w:val="Figure"/>
        <w:rPr>
          <w:lang w:val="es-ES_tradnl"/>
        </w:rPr>
      </w:pPr>
      <w:r w:rsidRPr="00B852C2">
        <w:rPr>
          <w:lang w:val="es-ES_tradnl"/>
        </w:rPr>
        <w:object w:dxaOrig="7237" w:dyaOrig="4285" w14:anchorId="324030F8">
          <v:shape id="_x0000_i1051" type="#_x0000_t75" style="width:476.9pt;height:287.05pt" o:ole="">
            <v:imagedata r:id="rId77" o:title="" cropbottom="-868f"/>
          </v:shape>
          <o:OLEObject Type="Embed" ProgID="CorelDraw.Graphic.16" ShapeID="_x0000_i1051" DrawAspect="Content" ObjectID="_1840945163" r:id="rId78"/>
        </w:object>
      </w:r>
    </w:p>
    <w:p w14:paraId="0B584065" w14:textId="77777777" w:rsidR="00745144" w:rsidRPr="0046289E" w:rsidRDefault="00745144" w:rsidP="00745144">
      <w:pPr>
        <w:pStyle w:val="TableNo"/>
        <w:rPr>
          <w:lang w:val="es-ES_tradnl"/>
        </w:rPr>
      </w:pPr>
      <w:r w:rsidRPr="0046289E">
        <w:rPr>
          <w:lang w:val="es-ES_tradnl"/>
        </w:rPr>
        <w:t xml:space="preserve">CUADRO </w:t>
      </w:r>
      <w:r>
        <w:rPr>
          <w:lang w:val="es-ES_tradnl"/>
        </w:rPr>
        <w:t>20</w:t>
      </w:r>
    </w:p>
    <w:p w14:paraId="53AB2C58" w14:textId="77777777" w:rsidR="00745144" w:rsidRPr="0046289E" w:rsidRDefault="00745144" w:rsidP="00745144">
      <w:pPr>
        <w:pStyle w:val="Tabletitle"/>
        <w:rPr>
          <w:lang w:val="es-ES_tradnl"/>
        </w:rPr>
      </w:pPr>
      <w:r w:rsidRPr="0046289E">
        <w:rPr>
          <w:lang w:val="es-ES_tradnl"/>
        </w:rPr>
        <w:t>Límites de la emisión en modo híbrido</w:t>
      </w:r>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4204"/>
        <w:gridCol w:w="5435"/>
      </w:tblGrid>
      <w:tr w:rsidR="00745144" w:rsidRPr="00B22B97" w14:paraId="297E6B1F" w14:textId="77777777" w:rsidTr="00954503">
        <w:trPr>
          <w:jc w:val="center"/>
        </w:trPr>
        <w:tc>
          <w:tcPr>
            <w:tcW w:w="4204" w:type="dxa"/>
          </w:tcPr>
          <w:p w14:paraId="68D11B03" w14:textId="404AA5EF" w:rsidR="00745144" w:rsidRPr="00102DB3" w:rsidRDefault="00745144" w:rsidP="00954503">
            <w:pPr>
              <w:pStyle w:val="Tablehead"/>
              <w:rPr>
                <w:lang w:val="es-ES"/>
              </w:rPr>
            </w:pPr>
            <w:r w:rsidRPr="00102DB3">
              <w:rPr>
                <w:lang w:val="es-ES"/>
              </w:rPr>
              <w:t xml:space="preserve">Separación en frecuencia con respecto </w:t>
            </w:r>
            <w:r w:rsidR="00A24CF4" w:rsidRPr="00102DB3">
              <w:rPr>
                <w:lang w:val="es-ES"/>
              </w:rPr>
              <w:br/>
            </w:r>
            <w:r w:rsidRPr="00102DB3">
              <w:rPr>
                <w:lang w:val="es-ES"/>
              </w:rPr>
              <w:t>a la portadora</w:t>
            </w:r>
          </w:p>
          <w:p w14:paraId="39062346" w14:textId="77777777" w:rsidR="00745144" w:rsidRPr="00293D3E" w:rsidRDefault="00745144" w:rsidP="00954503">
            <w:pPr>
              <w:pStyle w:val="Tablehead"/>
              <w:rPr>
                <w:lang w:val="en-US"/>
              </w:rPr>
            </w:pPr>
            <w:r w:rsidRPr="00293D3E">
              <w:rPr>
                <w:lang w:val="en-US"/>
              </w:rPr>
              <w:t>(kHz)</w:t>
            </w:r>
          </w:p>
        </w:tc>
        <w:tc>
          <w:tcPr>
            <w:tcW w:w="5435" w:type="dxa"/>
            <w:vAlign w:val="center"/>
          </w:tcPr>
          <w:p w14:paraId="51C5BA06" w14:textId="359972AC" w:rsidR="00745144" w:rsidRPr="00552A44" w:rsidRDefault="00745144" w:rsidP="00A24CF4">
            <w:pPr>
              <w:pStyle w:val="Tablehead"/>
            </w:pPr>
            <w:r>
              <w:t>Nivel</w:t>
            </w:r>
            <w:r w:rsidR="00A24CF4">
              <w:br/>
            </w:r>
            <w:r w:rsidRPr="00552A44">
              <w:t>(dBc/kHz)</w:t>
            </w:r>
          </w:p>
        </w:tc>
      </w:tr>
      <w:tr w:rsidR="00745144" w:rsidRPr="00B22B97" w14:paraId="7CB4B19F" w14:textId="77777777" w:rsidTr="00954503">
        <w:trPr>
          <w:jc w:val="center"/>
        </w:trPr>
        <w:tc>
          <w:tcPr>
            <w:tcW w:w="4204" w:type="dxa"/>
          </w:tcPr>
          <w:p w14:paraId="71E05029" w14:textId="77777777" w:rsidR="00745144" w:rsidRPr="00361F81" w:rsidRDefault="00745144" w:rsidP="00954503">
            <w:pPr>
              <w:pStyle w:val="Tabletext"/>
              <w:jc w:val="center"/>
            </w:pPr>
            <w:r w:rsidRPr="00655A2F">
              <w:t>0</w:t>
            </w:r>
            <w:r>
              <w:t>–</w:t>
            </w:r>
            <w:r w:rsidRPr="00655A2F">
              <w:t>50</w:t>
            </w:r>
          </w:p>
        </w:tc>
        <w:tc>
          <w:tcPr>
            <w:tcW w:w="5435" w:type="dxa"/>
          </w:tcPr>
          <w:p w14:paraId="4570352C" w14:textId="77777777" w:rsidR="00745144" w:rsidRPr="00361F81" w:rsidRDefault="00745144" w:rsidP="00954503">
            <w:pPr>
              <w:pStyle w:val="Tabletext"/>
              <w:jc w:val="center"/>
            </w:pPr>
            <w:r w:rsidRPr="00655A2F">
              <w:t>−74</w:t>
            </w:r>
            <w:r>
              <w:t>,</w:t>
            </w:r>
            <w:r w:rsidRPr="00655A2F">
              <w:t>4</w:t>
            </w:r>
          </w:p>
        </w:tc>
      </w:tr>
      <w:tr w:rsidR="00745144" w:rsidRPr="00B22B97" w14:paraId="04934E39" w14:textId="77777777" w:rsidTr="00954503">
        <w:trPr>
          <w:jc w:val="center"/>
        </w:trPr>
        <w:tc>
          <w:tcPr>
            <w:tcW w:w="4204" w:type="dxa"/>
          </w:tcPr>
          <w:p w14:paraId="3B0F1C65" w14:textId="77777777" w:rsidR="00745144" w:rsidRPr="00361F81" w:rsidRDefault="00745144" w:rsidP="00954503">
            <w:pPr>
              <w:pStyle w:val="Tabletext"/>
              <w:jc w:val="center"/>
            </w:pPr>
            <w:r w:rsidRPr="00655A2F">
              <w:t>92</w:t>
            </w:r>
            <w:r>
              <w:t>,</w:t>
            </w:r>
            <w:r w:rsidRPr="00655A2F">
              <w:t>5</w:t>
            </w:r>
          </w:p>
        </w:tc>
        <w:tc>
          <w:tcPr>
            <w:tcW w:w="5435" w:type="dxa"/>
          </w:tcPr>
          <w:p w14:paraId="4DC11D71" w14:textId="77777777" w:rsidR="00745144" w:rsidRPr="00361F81" w:rsidRDefault="00745144" w:rsidP="00954503">
            <w:pPr>
              <w:pStyle w:val="Tabletext"/>
              <w:jc w:val="center"/>
            </w:pPr>
            <w:r w:rsidRPr="00655A2F">
              <w:t>−61</w:t>
            </w:r>
            <w:r>
              <w:t>,</w:t>
            </w:r>
            <w:r w:rsidRPr="00655A2F">
              <w:t>4</w:t>
            </w:r>
          </w:p>
        </w:tc>
      </w:tr>
      <w:tr w:rsidR="00745144" w:rsidRPr="00B22B97" w14:paraId="12589B1F" w14:textId="77777777" w:rsidTr="00954503">
        <w:trPr>
          <w:jc w:val="center"/>
        </w:trPr>
        <w:tc>
          <w:tcPr>
            <w:tcW w:w="4204" w:type="dxa"/>
          </w:tcPr>
          <w:p w14:paraId="222C8FD7" w14:textId="77777777" w:rsidR="00745144" w:rsidRPr="00361F81" w:rsidRDefault="00745144" w:rsidP="00954503">
            <w:pPr>
              <w:pStyle w:val="Tabletext"/>
              <w:jc w:val="center"/>
            </w:pPr>
            <w:r w:rsidRPr="00655A2F">
              <w:t>100</w:t>
            </w:r>
            <w:r>
              <w:t>–</w:t>
            </w:r>
            <w:r w:rsidRPr="00655A2F">
              <w:t>200</w:t>
            </w:r>
          </w:p>
        </w:tc>
        <w:tc>
          <w:tcPr>
            <w:tcW w:w="5435" w:type="dxa"/>
          </w:tcPr>
          <w:p w14:paraId="2296E840" w14:textId="77777777" w:rsidR="00745144" w:rsidRPr="00361F81" w:rsidRDefault="00745144" w:rsidP="00954503">
            <w:pPr>
              <w:pStyle w:val="Tabletext"/>
              <w:jc w:val="center"/>
            </w:pPr>
            <w:r w:rsidRPr="00655A2F">
              <w:t>−30</w:t>
            </w:r>
            <w:r>
              <w:t>,</w:t>
            </w:r>
            <w:r w:rsidRPr="00655A2F">
              <w:t>0</w:t>
            </w:r>
          </w:p>
        </w:tc>
      </w:tr>
      <w:tr w:rsidR="00745144" w:rsidRPr="00B22B97" w14:paraId="7D3A8004" w14:textId="77777777" w:rsidTr="00954503">
        <w:trPr>
          <w:jc w:val="center"/>
        </w:trPr>
        <w:tc>
          <w:tcPr>
            <w:tcW w:w="4204" w:type="dxa"/>
          </w:tcPr>
          <w:p w14:paraId="6C43ACC1" w14:textId="77777777" w:rsidR="00745144" w:rsidRPr="00361F81" w:rsidRDefault="00745144" w:rsidP="00954503">
            <w:pPr>
              <w:pStyle w:val="Tabletext"/>
              <w:jc w:val="center"/>
            </w:pPr>
            <w:r>
              <w:t xml:space="preserve">Separación </w:t>
            </w:r>
            <w:r w:rsidRPr="00655A2F">
              <w:t>200</w:t>
            </w:r>
            <w:r>
              <w:t>–</w:t>
            </w:r>
            <w:r w:rsidRPr="00655A2F">
              <w:t>207</w:t>
            </w:r>
            <w:r>
              <w:t>,</w:t>
            </w:r>
            <w:r w:rsidRPr="00655A2F">
              <w:t>5 kHz</w:t>
            </w:r>
          </w:p>
        </w:tc>
        <w:tc>
          <w:tcPr>
            <w:tcW w:w="5435" w:type="dxa"/>
          </w:tcPr>
          <w:p w14:paraId="7B4766AA" w14:textId="77777777" w:rsidR="00745144" w:rsidRDefault="00745144" w:rsidP="00954503">
            <w:pPr>
              <w:pStyle w:val="Tabletext"/>
              <w:jc w:val="center"/>
            </w:pPr>
            <w:r w:rsidRPr="00655A2F">
              <w:t>[</w:t>
            </w:r>
            <w:r>
              <w:t>−</w:t>
            </w:r>
            <w:r w:rsidRPr="00655A2F">
              <w:t>30</w:t>
            </w:r>
            <w:r>
              <w:t>,</w:t>
            </w:r>
            <w:r w:rsidRPr="00655A2F">
              <w:t>0 – (|fre</w:t>
            </w:r>
            <w:r>
              <w:t>c</w:t>
            </w:r>
            <w:r w:rsidRPr="00655A2F">
              <w:t>uenc</w:t>
            </w:r>
            <w:r>
              <w:t>ia en</w:t>
            </w:r>
            <w:r w:rsidRPr="00655A2F">
              <w:t xml:space="preserve"> kHz| </w:t>
            </w:r>
            <w:r>
              <w:t>–</w:t>
            </w:r>
            <w:r w:rsidRPr="00655A2F">
              <w:t xml:space="preserve"> 200 kHz) * 4</w:t>
            </w:r>
            <w:r>
              <w:t>,</w:t>
            </w:r>
            <w:r w:rsidRPr="00655A2F">
              <w:t>187]</w:t>
            </w:r>
          </w:p>
        </w:tc>
      </w:tr>
      <w:tr w:rsidR="00745144" w:rsidRPr="00B22B97" w14:paraId="2AFC27AD" w14:textId="77777777" w:rsidTr="00954503">
        <w:trPr>
          <w:jc w:val="center"/>
        </w:trPr>
        <w:tc>
          <w:tcPr>
            <w:tcW w:w="4204" w:type="dxa"/>
          </w:tcPr>
          <w:p w14:paraId="484E07D3" w14:textId="77777777" w:rsidR="00745144" w:rsidRPr="00361F81" w:rsidRDefault="00745144" w:rsidP="00954503">
            <w:pPr>
              <w:pStyle w:val="Tabletext"/>
              <w:jc w:val="center"/>
            </w:pPr>
            <w:r>
              <w:t xml:space="preserve">Separación </w:t>
            </w:r>
            <w:r w:rsidRPr="00655A2F">
              <w:t>207</w:t>
            </w:r>
            <w:r>
              <w:t>,</w:t>
            </w:r>
            <w:r w:rsidRPr="00655A2F">
              <w:t>5</w:t>
            </w:r>
            <w:r>
              <w:t>–</w:t>
            </w:r>
            <w:r w:rsidRPr="00655A2F">
              <w:t>250 kHz</w:t>
            </w:r>
          </w:p>
        </w:tc>
        <w:tc>
          <w:tcPr>
            <w:tcW w:w="5435" w:type="dxa"/>
          </w:tcPr>
          <w:p w14:paraId="748EF28E" w14:textId="77777777" w:rsidR="00745144" w:rsidRPr="00361F81" w:rsidRDefault="00745144" w:rsidP="00954503">
            <w:pPr>
              <w:pStyle w:val="Tabletext"/>
              <w:jc w:val="center"/>
            </w:pPr>
            <w:r w:rsidRPr="00655A2F">
              <w:t>[−61</w:t>
            </w:r>
            <w:r>
              <w:t>,</w:t>
            </w:r>
            <w:r w:rsidRPr="00655A2F">
              <w:t>4 – (|fre</w:t>
            </w:r>
            <w:r>
              <w:t>c</w:t>
            </w:r>
            <w:r w:rsidRPr="00655A2F">
              <w:t>uenc</w:t>
            </w:r>
            <w:r>
              <w:t>ia e</w:t>
            </w:r>
            <w:r w:rsidRPr="00655A2F">
              <w:t xml:space="preserve">n kHz| </w:t>
            </w:r>
            <w:r>
              <w:t>–</w:t>
            </w:r>
            <w:r w:rsidRPr="00655A2F">
              <w:t xml:space="preserve"> 200 kHz) * 0</w:t>
            </w:r>
            <w:r>
              <w:t>,</w:t>
            </w:r>
            <w:r w:rsidRPr="00655A2F">
              <w:t>306]</w:t>
            </w:r>
          </w:p>
        </w:tc>
      </w:tr>
      <w:tr w:rsidR="00745144" w:rsidRPr="00B22B97" w14:paraId="783FB92B" w14:textId="77777777" w:rsidTr="00954503">
        <w:trPr>
          <w:jc w:val="center"/>
        </w:trPr>
        <w:tc>
          <w:tcPr>
            <w:tcW w:w="4204" w:type="dxa"/>
          </w:tcPr>
          <w:p w14:paraId="268AD584" w14:textId="77777777" w:rsidR="00745144" w:rsidRPr="00361F81" w:rsidRDefault="00745144" w:rsidP="00954503">
            <w:pPr>
              <w:pStyle w:val="Tabletext"/>
              <w:jc w:val="center"/>
            </w:pPr>
            <w:r>
              <w:t xml:space="preserve">Separación </w:t>
            </w:r>
            <w:r w:rsidRPr="00655A2F">
              <w:t>250</w:t>
            </w:r>
            <w:r>
              <w:t>–</w:t>
            </w:r>
            <w:r w:rsidRPr="00655A2F">
              <w:t>540 kHz</w:t>
            </w:r>
          </w:p>
        </w:tc>
        <w:tc>
          <w:tcPr>
            <w:tcW w:w="5435" w:type="dxa"/>
          </w:tcPr>
          <w:p w14:paraId="372DEF3D" w14:textId="77777777" w:rsidR="00745144" w:rsidRPr="00361F81" w:rsidRDefault="00745144" w:rsidP="00954503">
            <w:pPr>
              <w:pStyle w:val="Tabletext"/>
              <w:jc w:val="center"/>
            </w:pPr>
            <w:r w:rsidRPr="00655A2F">
              <w:t>−74</w:t>
            </w:r>
            <w:r>
              <w:t>,</w:t>
            </w:r>
            <w:r w:rsidRPr="00655A2F">
              <w:t>4</w:t>
            </w:r>
          </w:p>
        </w:tc>
      </w:tr>
      <w:tr w:rsidR="00745144" w:rsidRPr="00B22B97" w14:paraId="34E8B01F" w14:textId="77777777" w:rsidTr="00954503">
        <w:trPr>
          <w:jc w:val="center"/>
        </w:trPr>
        <w:tc>
          <w:tcPr>
            <w:tcW w:w="4204" w:type="dxa"/>
          </w:tcPr>
          <w:p w14:paraId="3FAFA7CC" w14:textId="77777777" w:rsidR="00745144" w:rsidRPr="00361F81" w:rsidRDefault="00745144" w:rsidP="00954503">
            <w:pPr>
              <w:pStyle w:val="Tabletext"/>
              <w:jc w:val="center"/>
            </w:pPr>
            <w:r>
              <w:t xml:space="preserve">Separación </w:t>
            </w:r>
            <w:r w:rsidRPr="00655A2F">
              <w:t>540</w:t>
            </w:r>
            <w:r>
              <w:t>–</w:t>
            </w:r>
            <w:r w:rsidRPr="00655A2F">
              <w:t>600 kHz</w:t>
            </w:r>
          </w:p>
        </w:tc>
        <w:tc>
          <w:tcPr>
            <w:tcW w:w="5435" w:type="dxa"/>
          </w:tcPr>
          <w:p w14:paraId="50C51CA4" w14:textId="77777777" w:rsidR="00745144" w:rsidRDefault="00745144" w:rsidP="00954503">
            <w:pPr>
              <w:pStyle w:val="Tabletext"/>
              <w:jc w:val="center"/>
            </w:pPr>
            <w:r w:rsidRPr="00655A2F">
              <w:t>[</w:t>
            </w:r>
            <w:r>
              <w:t>−</w:t>
            </w:r>
            <w:r w:rsidRPr="00655A2F">
              <w:t>74</w:t>
            </w:r>
            <w:r>
              <w:t>,</w:t>
            </w:r>
            <w:r w:rsidRPr="00655A2F">
              <w:t>4 – (|fre</w:t>
            </w:r>
            <w:r>
              <w:t>c</w:t>
            </w:r>
            <w:r w:rsidRPr="00655A2F">
              <w:t>uenc</w:t>
            </w:r>
            <w:r>
              <w:t>ia e</w:t>
            </w:r>
            <w:r w:rsidRPr="00655A2F">
              <w:t xml:space="preserve">n kHz| </w:t>
            </w:r>
            <w:r>
              <w:t>–</w:t>
            </w:r>
            <w:r w:rsidRPr="00655A2F">
              <w:t xml:space="preserve"> 540 kHz) * 0</w:t>
            </w:r>
            <w:r>
              <w:t>,</w:t>
            </w:r>
            <w:r w:rsidRPr="00655A2F">
              <w:t>093]</w:t>
            </w:r>
          </w:p>
        </w:tc>
      </w:tr>
      <w:tr w:rsidR="00745144" w:rsidRPr="00B22B97" w14:paraId="7517C020" w14:textId="77777777" w:rsidTr="00954503">
        <w:trPr>
          <w:jc w:val="center"/>
        </w:trPr>
        <w:tc>
          <w:tcPr>
            <w:tcW w:w="4204" w:type="dxa"/>
          </w:tcPr>
          <w:p w14:paraId="5DB9685B" w14:textId="77777777" w:rsidR="00745144" w:rsidRPr="00361F81" w:rsidRDefault="00745144" w:rsidP="00954503">
            <w:pPr>
              <w:pStyle w:val="Tabletext"/>
              <w:jc w:val="center"/>
            </w:pPr>
            <w:r>
              <w:t xml:space="preserve">Separación </w:t>
            </w:r>
            <w:r w:rsidRPr="00655A2F">
              <w:t>&gt;</w:t>
            </w:r>
            <w:r>
              <w:t xml:space="preserve"> </w:t>
            </w:r>
            <w:r w:rsidRPr="00655A2F">
              <w:t>600 kHz</w:t>
            </w:r>
          </w:p>
        </w:tc>
        <w:tc>
          <w:tcPr>
            <w:tcW w:w="5435" w:type="dxa"/>
          </w:tcPr>
          <w:p w14:paraId="2CE555C2" w14:textId="77777777" w:rsidR="00745144" w:rsidRPr="00361F81" w:rsidRDefault="00745144" w:rsidP="00954503">
            <w:pPr>
              <w:pStyle w:val="Tabletext"/>
              <w:jc w:val="center"/>
            </w:pPr>
            <w:r w:rsidRPr="00655A2F">
              <w:t>−80</w:t>
            </w:r>
          </w:p>
        </w:tc>
      </w:tr>
    </w:tbl>
    <w:p w14:paraId="2B3284DC" w14:textId="77777777" w:rsidR="00745144" w:rsidRPr="0046289E" w:rsidRDefault="00745144" w:rsidP="00745144">
      <w:pPr>
        <w:pStyle w:val="Tablefin"/>
        <w:rPr>
          <w:lang w:val="es-ES_tradnl"/>
        </w:rPr>
      </w:pPr>
    </w:p>
    <w:p w14:paraId="4C1FC1DD" w14:textId="77777777" w:rsidR="00745144" w:rsidRPr="0046289E" w:rsidRDefault="00745144" w:rsidP="00745144">
      <w:pPr>
        <w:pStyle w:val="Heading3"/>
        <w:rPr>
          <w:lang w:val="es-ES_tradnl"/>
        </w:rPr>
      </w:pPr>
      <w:bookmarkStart w:id="118" w:name="_Toc230096704"/>
      <w:r w:rsidRPr="0046289E">
        <w:rPr>
          <w:lang w:val="es-ES_tradnl"/>
        </w:rPr>
        <w:t>8.1.2</w:t>
      </w:r>
      <w:r w:rsidRPr="0046289E">
        <w:rPr>
          <w:lang w:val="es-ES_tradnl"/>
        </w:rPr>
        <w:tab/>
        <w:t>Límites de la emisión para el funcionamiento en modo plenamente digital</w:t>
      </w:r>
      <w:bookmarkEnd w:id="118"/>
    </w:p>
    <w:p w14:paraId="795D223C" w14:textId="77777777" w:rsidR="00745144" w:rsidRPr="0046289E" w:rsidRDefault="00745144" w:rsidP="00745144">
      <w:pPr>
        <w:rPr>
          <w:lang w:val="es-ES_tradnl"/>
        </w:rPr>
      </w:pPr>
      <w:r w:rsidRPr="0046289E">
        <w:rPr>
          <w:lang w:val="es-ES_tradnl"/>
        </w:rPr>
        <w:t>El ruido de todas las fuentes, para frecuencias separadas más de 200</w:t>
      </w:r>
      <w:r>
        <w:rPr>
          <w:lang w:val="es-ES_tradnl"/>
        </w:rPr>
        <w:t> kHz</w:t>
      </w:r>
      <w:r w:rsidRPr="0046289E">
        <w:rPr>
          <w:lang w:val="es-ES_tradnl"/>
        </w:rPr>
        <w:t xml:space="preserve"> de la portadora incluido el ruido de fase del excitador IBOC y de los productos de intermodulación, se ajustarán a los límites establecidos en la Fig. 32 y el Cuadro 2</w:t>
      </w:r>
      <w:r>
        <w:rPr>
          <w:lang w:val="es-ES_tradnl"/>
        </w:rPr>
        <w:t>1</w:t>
      </w:r>
      <w:r w:rsidRPr="0046289E">
        <w:rPr>
          <w:lang w:val="es-ES_tradnl"/>
        </w:rPr>
        <w:t>. En los modos completamente digitales presentes anteriormente (y ahora eliminados), la señal FM analógica puede sustituirse por bandas laterales adicionales (secundarias). No obstante, se sigue considerando la máscara analógica FM al configurar los niveles de potencia de las bandas laterales. A continuación se resumen los requisitos, expresándose dBc con respecto a la máscara FM analógica ejemplificada en el Cuadro</w:t>
      </w:r>
      <w:r>
        <w:rPr>
          <w:lang w:val="es-ES_tradnl"/>
        </w:rPr>
        <w:t> 18</w:t>
      </w:r>
      <w:r w:rsidRPr="0046289E">
        <w:rPr>
          <w:lang w:val="es-ES_tradnl"/>
        </w:rPr>
        <w:t xml:space="preserve"> en un ancho de banda de 1</w:t>
      </w:r>
      <w:r>
        <w:rPr>
          <w:lang w:val="es-ES_tradnl"/>
        </w:rPr>
        <w:t> kHz</w:t>
      </w:r>
      <w:r w:rsidRPr="0046289E">
        <w:rPr>
          <w:lang w:val="es-ES_tradnl"/>
        </w:rPr>
        <w:t xml:space="preserve"> de las bandas laterales digitales.</w:t>
      </w:r>
    </w:p>
    <w:p w14:paraId="04F747AB" w14:textId="77777777" w:rsidR="00745144" w:rsidRPr="0046289E" w:rsidRDefault="00745144" w:rsidP="00745144">
      <w:pPr>
        <w:pStyle w:val="Note"/>
        <w:rPr>
          <w:lang w:val="es-ES_tradnl"/>
        </w:rPr>
      </w:pPr>
      <w:r w:rsidRPr="0046289E">
        <w:rPr>
          <w:lang w:val="es-ES_tradnl"/>
        </w:rPr>
        <w:lastRenderedPageBreak/>
        <w:t>NOTA</w:t>
      </w:r>
      <w:r>
        <w:rPr>
          <w:lang w:val="es-ES_tradnl"/>
        </w:rPr>
        <w:t> </w:t>
      </w:r>
      <w:r w:rsidRPr="0046289E">
        <w:rPr>
          <w:lang w:val="es-ES_tradnl"/>
        </w:rPr>
        <w:t>–</w:t>
      </w:r>
      <w:r>
        <w:rPr>
          <w:lang w:val="es-ES_tradnl"/>
        </w:rPr>
        <w:t> </w:t>
      </w:r>
      <w:r w:rsidRPr="0046289E">
        <w:rPr>
          <w:lang w:val="es-ES_tradnl"/>
        </w:rPr>
        <w:t>Las bandas laterales superior e inferior reales pueden tener niveles de potencia distintos. En determinadas configuraciones puede utilizarse sólo una banda lateral.</w:t>
      </w:r>
    </w:p>
    <w:p w14:paraId="1D8525F1" w14:textId="77777777" w:rsidR="00745144" w:rsidRPr="0046289E" w:rsidRDefault="00745144" w:rsidP="00745144">
      <w:pPr>
        <w:pStyle w:val="FigureNo"/>
        <w:rPr>
          <w:lang w:val="es-ES_tradnl"/>
        </w:rPr>
      </w:pPr>
      <w:r w:rsidRPr="0046289E">
        <w:rPr>
          <w:lang w:val="es-ES_tradnl"/>
        </w:rPr>
        <w:t>FIGURA 32</w:t>
      </w:r>
    </w:p>
    <w:p w14:paraId="180D5895" w14:textId="77777777" w:rsidR="00745144" w:rsidRPr="0046289E" w:rsidRDefault="00745144" w:rsidP="00745144">
      <w:pPr>
        <w:pStyle w:val="Figuretitle"/>
        <w:rPr>
          <w:lang w:val="es-ES_tradnl"/>
        </w:rPr>
      </w:pPr>
      <w:r w:rsidRPr="0046289E">
        <w:rPr>
          <w:lang w:val="es-ES_tradnl"/>
        </w:rPr>
        <w:t>Límites de la emisión plenamente digital*</w:t>
      </w:r>
    </w:p>
    <w:p w14:paraId="530C1149" w14:textId="77777777" w:rsidR="00745144" w:rsidRPr="0046289E" w:rsidRDefault="00745144" w:rsidP="00745144">
      <w:pPr>
        <w:pStyle w:val="Figure"/>
        <w:rPr>
          <w:lang w:val="es-ES_tradnl"/>
        </w:rPr>
      </w:pPr>
      <w:r w:rsidRPr="00B852C2">
        <w:rPr>
          <w:lang w:val="es-ES_tradnl"/>
        </w:rPr>
        <w:object w:dxaOrig="7266" w:dyaOrig="4228" w14:anchorId="63A3634C">
          <v:shape id="_x0000_i1052" type="#_x0000_t75" style="width:476.9pt;height:276.8pt" o:ole="">
            <v:imagedata r:id="rId79" o:title=""/>
          </v:shape>
          <o:OLEObject Type="Embed" ProgID="CorelDraw.Graphic.16" ShapeID="_x0000_i1052" DrawAspect="Content" ObjectID="_1840945164" r:id="rId80"/>
        </w:object>
      </w:r>
    </w:p>
    <w:p w14:paraId="11001076" w14:textId="77777777" w:rsidR="00745144" w:rsidRPr="0046289E" w:rsidRDefault="00745144" w:rsidP="00745144">
      <w:pPr>
        <w:pStyle w:val="Normalaftertitle"/>
        <w:rPr>
          <w:lang w:val="es-ES_tradnl"/>
        </w:rPr>
      </w:pPr>
      <w:r w:rsidRPr="0046289E">
        <w:rPr>
          <w:lang w:val="es-ES_tradnl"/>
        </w:rPr>
        <w:t xml:space="preserve">Los requisitos se resumen a continuación, donde dBc está en relación a la máscara FM analógica ejemplificada en el Cuadro </w:t>
      </w:r>
      <w:r>
        <w:rPr>
          <w:lang w:val="es-ES_tradnl"/>
        </w:rPr>
        <w:t>18</w:t>
      </w:r>
      <w:r w:rsidRPr="0046289E">
        <w:rPr>
          <w:lang w:val="es-ES_tradnl"/>
        </w:rPr>
        <w:t xml:space="preserve"> en un ancho de banda de 1</w:t>
      </w:r>
      <w:r>
        <w:rPr>
          <w:lang w:val="es-ES_tradnl"/>
        </w:rPr>
        <w:t> kHz</w:t>
      </w:r>
      <w:r w:rsidRPr="0046289E">
        <w:rPr>
          <w:lang w:val="es-ES_tradnl"/>
        </w:rPr>
        <w:t xml:space="preserve"> de las bandas laterales digitales.</w:t>
      </w:r>
    </w:p>
    <w:p w14:paraId="4A844AC5" w14:textId="77777777" w:rsidR="00745144" w:rsidRPr="0046289E" w:rsidRDefault="00745144" w:rsidP="00745144">
      <w:pPr>
        <w:pStyle w:val="TableNo"/>
        <w:rPr>
          <w:lang w:val="es-ES_tradnl"/>
        </w:rPr>
      </w:pPr>
      <w:r w:rsidRPr="0046289E">
        <w:rPr>
          <w:lang w:val="es-ES_tradnl"/>
        </w:rPr>
        <w:t>CUADRO 2</w:t>
      </w:r>
      <w:r>
        <w:rPr>
          <w:lang w:val="es-ES_tradnl"/>
        </w:rPr>
        <w:t>1</w:t>
      </w:r>
    </w:p>
    <w:p w14:paraId="5035417B" w14:textId="77777777" w:rsidR="00745144" w:rsidRPr="0046289E" w:rsidRDefault="00745144" w:rsidP="00745144">
      <w:pPr>
        <w:pStyle w:val="Tabletitle"/>
        <w:rPr>
          <w:lang w:val="es-ES_tradnl"/>
        </w:rPr>
      </w:pPr>
      <w:r w:rsidRPr="0046289E">
        <w:rPr>
          <w:lang w:val="es-ES_tradnl"/>
        </w:rPr>
        <w:t>Límites de las emisiones plenamente digitales</w:t>
      </w:r>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4204"/>
        <w:gridCol w:w="5435"/>
      </w:tblGrid>
      <w:tr w:rsidR="00745144" w:rsidRPr="00B22B97" w14:paraId="5FC82531" w14:textId="77777777" w:rsidTr="00954503">
        <w:trPr>
          <w:jc w:val="center"/>
        </w:trPr>
        <w:tc>
          <w:tcPr>
            <w:tcW w:w="4204" w:type="dxa"/>
          </w:tcPr>
          <w:p w14:paraId="261DE453" w14:textId="77777777" w:rsidR="00745144" w:rsidRPr="00102DB3" w:rsidRDefault="00745144" w:rsidP="00954503">
            <w:pPr>
              <w:pStyle w:val="Tablehead"/>
              <w:rPr>
                <w:lang w:val="es-ES"/>
              </w:rPr>
            </w:pPr>
            <w:r w:rsidRPr="00102DB3">
              <w:rPr>
                <w:lang w:val="es-ES"/>
              </w:rPr>
              <w:t>Separación en frecuencia con respecto a la portadora</w:t>
            </w:r>
          </w:p>
          <w:p w14:paraId="63CD196B" w14:textId="77777777" w:rsidR="00745144" w:rsidRPr="00293D3E" w:rsidRDefault="00745144" w:rsidP="00954503">
            <w:pPr>
              <w:pStyle w:val="Tablehead"/>
              <w:rPr>
                <w:lang w:val="en-US"/>
              </w:rPr>
            </w:pPr>
            <w:r w:rsidRPr="00293D3E">
              <w:rPr>
                <w:lang w:val="en-US"/>
              </w:rPr>
              <w:t>(kHz)</w:t>
            </w:r>
          </w:p>
        </w:tc>
        <w:tc>
          <w:tcPr>
            <w:tcW w:w="5435" w:type="dxa"/>
            <w:vAlign w:val="center"/>
          </w:tcPr>
          <w:p w14:paraId="4E5512D5" w14:textId="77777777" w:rsidR="00745144" w:rsidRDefault="00745144" w:rsidP="00954503">
            <w:pPr>
              <w:pStyle w:val="Tablehead"/>
            </w:pPr>
            <w:r>
              <w:t>Nivel</w:t>
            </w:r>
          </w:p>
          <w:p w14:paraId="30C063F9" w14:textId="77777777" w:rsidR="00745144" w:rsidRPr="00552A44" w:rsidRDefault="00745144" w:rsidP="00954503">
            <w:pPr>
              <w:pStyle w:val="Tablehead"/>
            </w:pPr>
            <w:r w:rsidRPr="00552A44">
              <w:t>(dBc/kHz)</w:t>
            </w:r>
          </w:p>
        </w:tc>
      </w:tr>
      <w:tr w:rsidR="00745144" w:rsidRPr="00B22B97" w14:paraId="3C3D8CA1" w14:textId="77777777" w:rsidTr="00954503">
        <w:trPr>
          <w:jc w:val="center"/>
        </w:trPr>
        <w:tc>
          <w:tcPr>
            <w:tcW w:w="4204" w:type="dxa"/>
          </w:tcPr>
          <w:p w14:paraId="1C47AB8F" w14:textId="77777777" w:rsidR="00745144" w:rsidRPr="00361F81" w:rsidRDefault="00745144" w:rsidP="00954503">
            <w:pPr>
              <w:pStyle w:val="Tabletext"/>
              <w:jc w:val="center"/>
            </w:pPr>
            <w:r>
              <w:t xml:space="preserve">Separación </w:t>
            </w:r>
            <w:r w:rsidRPr="00655A2F">
              <w:t>0</w:t>
            </w:r>
            <w:r>
              <w:t>–</w:t>
            </w:r>
            <w:r w:rsidRPr="00655A2F">
              <w:t>200 kHz</w:t>
            </w:r>
          </w:p>
        </w:tc>
        <w:tc>
          <w:tcPr>
            <w:tcW w:w="5435" w:type="dxa"/>
          </w:tcPr>
          <w:p w14:paraId="048D4FDD" w14:textId="77777777" w:rsidR="00745144" w:rsidRPr="00361F81" w:rsidRDefault="00745144" w:rsidP="00954503">
            <w:pPr>
              <w:pStyle w:val="Tabletext"/>
              <w:jc w:val="center"/>
            </w:pPr>
            <w:r w:rsidRPr="00655A2F">
              <w:t>−35</w:t>
            </w:r>
          </w:p>
        </w:tc>
      </w:tr>
      <w:tr w:rsidR="00745144" w:rsidRPr="00B22B97" w14:paraId="7E1F10B2" w14:textId="77777777" w:rsidTr="00954503">
        <w:trPr>
          <w:jc w:val="center"/>
        </w:trPr>
        <w:tc>
          <w:tcPr>
            <w:tcW w:w="4204" w:type="dxa"/>
          </w:tcPr>
          <w:p w14:paraId="2048D0EF" w14:textId="77777777" w:rsidR="00745144" w:rsidRPr="00361F81" w:rsidRDefault="00745144" w:rsidP="00954503">
            <w:pPr>
              <w:pStyle w:val="Tabletext"/>
              <w:jc w:val="center"/>
            </w:pPr>
            <w:r>
              <w:t xml:space="preserve">Separación </w:t>
            </w:r>
            <w:r w:rsidRPr="00655A2F">
              <w:t>200</w:t>
            </w:r>
            <w:r>
              <w:t>–</w:t>
            </w:r>
            <w:r w:rsidRPr="00655A2F">
              <w:t>207</w:t>
            </w:r>
            <w:r>
              <w:t>,</w:t>
            </w:r>
            <w:r w:rsidRPr="00655A2F">
              <w:t>5 kHz</w:t>
            </w:r>
          </w:p>
        </w:tc>
        <w:tc>
          <w:tcPr>
            <w:tcW w:w="5435" w:type="dxa"/>
          </w:tcPr>
          <w:p w14:paraId="24842F80" w14:textId="77777777" w:rsidR="00745144" w:rsidRPr="00361F81" w:rsidRDefault="00745144" w:rsidP="00954503">
            <w:pPr>
              <w:pStyle w:val="Tabletext"/>
              <w:jc w:val="center"/>
            </w:pPr>
            <w:r w:rsidRPr="00655A2F">
              <w:t>[</w:t>
            </w:r>
            <w:r>
              <w:t>−</w:t>
            </w:r>
            <w:r w:rsidRPr="00655A2F">
              <w:t>35</w:t>
            </w:r>
            <w:r>
              <w:t>,</w:t>
            </w:r>
            <w:r w:rsidRPr="00655A2F">
              <w:t>0 – (|fre</w:t>
            </w:r>
            <w:r>
              <w:t>c</w:t>
            </w:r>
            <w:r w:rsidRPr="00655A2F">
              <w:t>uenc</w:t>
            </w:r>
            <w:r>
              <w:t>ia en</w:t>
            </w:r>
            <w:r w:rsidRPr="00655A2F">
              <w:t xml:space="preserve"> kHz| </w:t>
            </w:r>
            <w:r>
              <w:t>–</w:t>
            </w:r>
            <w:r w:rsidRPr="00655A2F">
              <w:t xml:space="preserve"> 200 kHz) * 1</w:t>
            </w:r>
            <w:r>
              <w:t>,</w:t>
            </w:r>
            <w:r w:rsidRPr="00655A2F">
              <w:t>733]</w:t>
            </w:r>
          </w:p>
        </w:tc>
      </w:tr>
      <w:tr w:rsidR="00745144" w:rsidRPr="00B22B97" w14:paraId="62853F81" w14:textId="77777777" w:rsidTr="00954503">
        <w:trPr>
          <w:jc w:val="center"/>
        </w:trPr>
        <w:tc>
          <w:tcPr>
            <w:tcW w:w="4204" w:type="dxa"/>
          </w:tcPr>
          <w:p w14:paraId="08D07CA5" w14:textId="77777777" w:rsidR="00745144" w:rsidRPr="00361F81" w:rsidRDefault="00745144" w:rsidP="00954503">
            <w:pPr>
              <w:pStyle w:val="Tabletext"/>
              <w:jc w:val="center"/>
            </w:pPr>
            <w:r>
              <w:t xml:space="preserve">Separación </w:t>
            </w:r>
            <w:r w:rsidRPr="00655A2F">
              <w:t>207</w:t>
            </w:r>
            <w:r>
              <w:t>,</w:t>
            </w:r>
            <w:r w:rsidRPr="00655A2F">
              <w:t>5</w:t>
            </w:r>
            <w:r>
              <w:t>–</w:t>
            </w:r>
            <w:r w:rsidRPr="00655A2F">
              <w:t>250 kHz</w:t>
            </w:r>
          </w:p>
        </w:tc>
        <w:tc>
          <w:tcPr>
            <w:tcW w:w="5435" w:type="dxa"/>
          </w:tcPr>
          <w:p w14:paraId="414A82B5" w14:textId="77777777" w:rsidR="00745144" w:rsidRPr="00361F81" w:rsidRDefault="00745144" w:rsidP="00954503">
            <w:pPr>
              <w:pStyle w:val="Tabletext"/>
              <w:jc w:val="center"/>
            </w:pPr>
            <w:r w:rsidRPr="00655A2F">
              <w:t>[</w:t>
            </w:r>
            <w:r>
              <w:t>−</w:t>
            </w:r>
            <w:r w:rsidRPr="00655A2F">
              <w:t>48</w:t>
            </w:r>
            <w:r>
              <w:t>,</w:t>
            </w:r>
            <w:r w:rsidRPr="00655A2F">
              <w:t>0 – (|fre</w:t>
            </w:r>
            <w:r>
              <w:t>c</w:t>
            </w:r>
            <w:r w:rsidRPr="00655A2F">
              <w:t>uenc</w:t>
            </w:r>
            <w:r>
              <w:t>ia en</w:t>
            </w:r>
            <w:r w:rsidRPr="00655A2F">
              <w:t xml:space="preserve"> kHz| </w:t>
            </w:r>
            <w:r>
              <w:t>–</w:t>
            </w:r>
            <w:r w:rsidRPr="00655A2F">
              <w:t xml:space="preserve"> 207</w:t>
            </w:r>
            <w:r>
              <w:t>,</w:t>
            </w:r>
            <w:r w:rsidRPr="00655A2F">
              <w:t>5 kHz) * 0</w:t>
            </w:r>
            <w:r>
              <w:t>,</w:t>
            </w:r>
            <w:r w:rsidRPr="00655A2F">
              <w:t>2118]</w:t>
            </w:r>
          </w:p>
        </w:tc>
      </w:tr>
      <w:tr w:rsidR="00745144" w:rsidRPr="00B22B97" w14:paraId="05C3CDD0" w14:textId="77777777" w:rsidTr="00954503">
        <w:trPr>
          <w:jc w:val="center"/>
        </w:trPr>
        <w:tc>
          <w:tcPr>
            <w:tcW w:w="4204" w:type="dxa"/>
          </w:tcPr>
          <w:p w14:paraId="2CE22B54" w14:textId="77777777" w:rsidR="00745144" w:rsidRPr="00361F81" w:rsidRDefault="00745144" w:rsidP="00954503">
            <w:pPr>
              <w:pStyle w:val="Tabletext"/>
              <w:jc w:val="center"/>
            </w:pPr>
            <w:r>
              <w:t xml:space="preserve">Separación </w:t>
            </w:r>
            <w:r w:rsidRPr="00655A2F">
              <w:t>250</w:t>
            </w:r>
            <w:r>
              <w:t>–</w:t>
            </w:r>
            <w:r w:rsidRPr="00655A2F">
              <w:t>300 kHz</w:t>
            </w:r>
          </w:p>
        </w:tc>
        <w:tc>
          <w:tcPr>
            <w:tcW w:w="5435" w:type="dxa"/>
          </w:tcPr>
          <w:p w14:paraId="7BA50BD4" w14:textId="77777777" w:rsidR="00745144" w:rsidRDefault="00745144" w:rsidP="00954503">
            <w:pPr>
              <w:pStyle w:val="Tabletext"/>
              <w:jc w:val="center"/>
            </w:pPr>
            <w:r w:rsidRPr="00655A2F">
              <w:t>[</w:t>
            </w:r>
            <w:r>
              <w:t>−</w:t>
            </w:r>
            <w:r w:rsidRPr="00655A2F">
              <w:t>57</w:t>
            </w:r>
            <w:r>
              <w:t>,</w:t>
            </w:r>
            <w:r w:rsidRPr="00655A2F">
              <w:t>0 – (|fre</w:t>
            </w:r>
            <w:r>
              <w:t>c</w:t>
            </w:r>
            <w:r w:rsidRPr="00655A2F">
              <w:t>uenc</w:t>
            </w:r>
            <w:r>
              <w:t>ia en</w:t>
            </w:r>
            <w:r w:rsidRPr="00655A2F">
              <w:t xml:space="preserve"> kHz| </w:t>
            </w:r>
            <w:r>
              <w:t>–</w:t>
            </w:r>
            <w:r w:rsidRPr="00655A2F">
              <w:t xml:space="preserve"> 250 kHz) * 0</w:t>
            </w:r>
            <w:r>
              <w:t>,</w:t>
            </w:r>
            <w:r w:rsidRPr="00655A2F">
              <w:t>56]</w:t>
            </w:r>
          </w:p>
        </w:tc>
      </w:tr>
      <w:tr w:rsidR="00745144" w:rsidRPr="00B22B97" w14:paraId="52E2548A" w14:textId="77777777" w:rsidTr="00954503">
        <w:trPr>
          <w:jc w:val="center"/>
        </w:trPr>
        <w:tc>
          <w:tcPr>
            <w:tcW w:w="4204" w:type="dxa"/>
          </w:tcPr>
          <w:p w14:paraId="43BB5989" w14:textId="77777777" w:rsidR="00745144" w:rsidRPr="00361F81" w:rsidRDefault="00745144" w:rsidP="00954503">
            <w:pPr>
              <w:pStyle w:val="Tabletext"/>
              <w:jc w:val="center"/>
            </w:pPr>
            <w:r>
              <w:t xml:space="preserve">Separación </w:t>
            </w:r>
            <w:r w:rsidRPr="00655A2F">
              <w:t>300</w:t>
            </w:r>
            <w:r>
              <w:t>–</w:t>
            </w:r>
            <w:r w:rsidRPr="00655A2F">
              <w:t>600 kHz</w:t>
            </w:r>
          </w:p>
        </w:tc>
        <w:tc>
          <w:tcPr>
            <w:tcW w:w="5435" w:type="dxa"/>
          </w:tcPr>
          <w:p w14:paraId="0566C6B9" w14:textId="77777777" w:rsidR="00745144" w:rsidRPr="00361F81" w:rsidRDefault="00745144" w:rsidP="00954503">
            <w:pPr>
              <w:pStyle w:val="Tabletext"/>
              <w:jc w:val="center"/>
            </w:pPr>
            <w:r w:rsidRPr="00655A2F">
              <w:t>−85</w:t>
            </w:r>
          </w:p>
        </w:tc>
      </w:tr>
      <w:tr w:rsidR="00745144" w:rsidRPr="00B22B97" w14:paraId="2F3D0865" w14:textId="77777777" w:rsidTr="00954503">
        <w:trPr>
          <w:jc w:val="center"/>
        </w:trPr>
        <w:tc>
          <w:tcPr>
            <w:tcW w:w="4204" w:type="dxa"/>
          </w:tcPr>
          <w:p w14:paraId="4FD207DA" w14:textId="77777777" w:rsidR="00745144" w:rsidRPr="00361F81" w:rsidRDefault="00745144" w:rsidP="00954503">
            <w:pPr>
              <w:pStyle w:val="Tabletext"/>
              <w:jc w:val="center"/>
            </w:pPr>
            <w:r>
              <w:sym w:font="Symbol" w:char="F03E"/>
            </w:r>
            <w:r>
              <w:t xml:space="preserve"> </w:t>
            </w:r>
            <w:r w:rsidRPr="00655A2F">
              <w:t>600</w:t>
            </w:r>
          </w:p>
        </w:tc>
        <w:tc>
          <w:tcPr>
            <w:tcW w:w="5435" w:type="dxa"/>
          </w:tcPr>
          <w:p w14:paraId="4784083E" w14:textId="77777777" w:rsidR="00745144" w:rsidRPr="00361F81" w:rsidRDefault="00745144" w:rsidP="00954503">
            <w:pPr>
              <w:pStyle w:val="Tabletext"/>
              <w:jc w:val="center"/>
            </w:pPr>
            <w:r w:rsidRPr="00655A2F">
              <w:t>−95</w:t>
            </w:r>
          </w:p>
        </w:tc>
      </w:tr>
    </w:tbl>
    <w:p w14:paraId="5377C44F" w14:textId="77777777" w:rsidR="00745144" w:rsidRPr="00D76E10" w:rsidRDefault="00745144" w:rsidP="00745144">
      <w:pPr>
        <w:pStyle w:val="Tablefin"/>
      </w:pPr>
    </w:p>
    <w:p w14:paraId="34B2FEB0" w14:textId="77777777" w:rsidR="00745144" w:rsidRPr="0046289E" w:rsidRDefault="00745144" w:rsidP="00745144">
      <w:pPr>
        <w:pStyle w:val="Heading2"/>
        <w:rPr>
          <w:lang w:val="es-ES_tradnl"/>
        </w:rPr>
      </w:pPr>
      <w:bookmarkStart w:id="119" w:name="_Toc230096705"/>
      <w:r w:rsidRPr="0046289E">
        <w:rPr>
          <w:lang w:val="es-ES_tradnl"/>
        </w:rPr>
        <w:t>8.2</w:t>
      </w:r>
      <w:r w:rsidRPr="0046289E">
        <w:rPr>
          <w:lang w:val="es-ES_tradnl"/>
        </w:rPr>
        <w:tab/>
        <w:t>Límites de las emisiones para el funcionamiento IBOC con la máscara analógica utilizada en la Región 1</w:t>
      </w:r>
      <w:bookmarkEnd w:id="119"/>
    </w:p>
    <w:p w14:paraId="51E186AB" w14:textId="77777777" w:rsidR="00745144" w:rsidRPr="0046289E" w:rsidRDefault="00745144" w:rsidP="00745144">
      <w:pPr>
        <w:rPr>
          <w:lang w:val="es-ES_tradnl"/>
        </w:rPr>
      </w:pPr>
      <w:r w:rsidRPr="0046289E">
        <w:rPr>
          <w:lang w:val="es-ES_tradnl"/>
        </w:rPr>
        <w:t>En ETSI EN 302 018</w:t>
      </w:r>
      <w:r>
        <w:rPr>
          <w:lang w:val="es-ES_tradnl"/>
        </w:rPr>
        <w:t>–</w:t>
      </w:r>
      <w:r w:rsidRPr="0046289E">
        <w:rPr>
          <w:lang w:val="es-ES_tradnl"/>
        </w:rPr>
        <w:t xml:space="preserve">1 se da un ejemplo de máscara de una administración europea. La confirmación espectral ajustable de las subportadoras IBOC se configura para satisfacer los límites de las emisiones y la banda lateral digital se ajusta a la máscara. En la Fig. 33 se ejemplifican las configuraciones de </w:t>
      </w:r>
      <w:r w:rsidRPr="0046289E">
        <w:rPr>
          <w:lang w:val="es-ES_tradnl"/>
        </w:rPr>
        <w:lastRenderedPageBreak/>
        <w:t>los límites de emisión en banda lateral IBOC con respecto a la máscara de emisión FM analógica de esa administración. En los Cuadros 2</w:t>
      </w:r>
      <w:r>
        <w:rPr>
          <w:lang w:val="es-ES_tradnl"/>
        </w:rPr>
        <w:t>2</w:t>
      </w:r>
      <w:r w:rsidRPr="0046289E">
        <w:rPr>
          <w:lang w:val="es-ES_tradnl"/>
        </w:rPr>
        <w:t xml:space="preserve"> y 2</w:t>
      </w:r>
      <w:r>
        <w:rPr>
          <w:lang w:val="es-ES_tradnl"/>
        </w:rPr>
        <w:t>3</w:t>
      </w:r>
      <w:r w:rsidRPr="0046289E">
        <w:rPr>
          <w:lang w:val="es-ES_tradnl"/>
        </w:rPr>
        <w:t xml:space="preserve"> se detallan los límites de las emisiones, expresándose dBc con respecto a la máscara FM analógica del ejemplo.</w:t>
      </w:r>
    </w:p>
    <w:p w14:paraId="53F83B11" w14:textId="77777777" w:rsidR="00745144" w:rsidRPr="0046289E" w:rsidRDefault="00745144" w:rsidP="00745144">
      <w:pPr>
        <w:pStyle w:val="FigureNo"/>
        <w:rPr>
          <w:lang w:val="es-ES_tradnl"/>
        </w:rPr>
      </w:pPr>
      <w:r w:rsidRPr="0046289E">
        <w:rPr>
          <w:lang w:val="es-ES_tradnl"/>
        </w:rPr>
        <w:t>FIGURA 33</w:t>
      </w:r>
    </w:p>
    <w:p w14:paraId="74FED90F" w14:textId="77777777" w:rsidR="00745144" w:rsidRPr="0046289E" w:rsidRDefault="00745144" w:rsidP="00745144">
      <w:pPr>
        <w:pStyle w:val="Figuretitle"/>
        <w:rPr>
          <w:lang w:val="es-ES_tradnl"/>
        </w:rPr>
      </w:pPr>
      <w:r w:rsidRPr="0046289E">
        <w:rPr>
          <w:lang w:val="es-ES_tradnl"/>
        </w:rPr>
        <w:t>Límites de las emisiones en banda lateral IBOC*</w:t>
      </w:r>
    </w:p>
    <w:p w14:paraId="6FDA0524" w14:textId="77777777" w:rsidR="00745144" w:rsidRPr="0046289E" w:rsidRDefault="00745144" w:rsidP="00745144">
      <w:pPr>
        <w:pStyle w:val="Figure"/>
        <w:rPr>
          <w:lang w:val="es-ES_tradnl"/>
        </w:rPr>
      </w:pPr>
      <w:r w:rsidRPr="00B852C2">
        <w:rPr>
          <w:lang w:val="es-ES_tradnl"/>
        </w:rPr>
        <w:object w:dxaOrig="6031" w:dyaOrig="5979" w14:anchorId="0E254636">
          <v:shape id="_x0000_i1053" type="#_x0000_t75" style="width:386.2pt;height:386.2pt" o:ole="">
            <v:imagedata r:id="rId81" o:title=""/>
          </v:shape>
          <o:OLEObject Type="Embed" ProgID="CorelDraw.Graphic.16" ShapeID="_x0000_i1053" DrawAspect="Content" ObjectID="_1840945165" r:id="rId82"/>
        </w:object>
      </w:r>
    </w:p>
    <w:p w14:paraId="1A04171D" w14:textId="77777777" w:rsidR="00745144" w:rsidRPr="0046289E" w:rsidRDefault="00745144" w:rsidP="00745144">
      <w:pPr>
        <w:pStyle w:val="TableNo"/>
        <w:keepLines/>
        <w:rPr>
          <w:lang w:val="es-ES_tradnl"/>
        </w:rPr>
      </w:pPr>
      <w:r w:rsidRPr="0046289E">
        <w:rPr>
          <w:lang w:val="es-ES_tradnl"/>
        </w:rPr>
        <w:t>CUADRO 2</w:t>
      </w:r>
      <w:r>
        <w:rPr>
          <w:lang w:val="es-ES_tradnl"/>
        </w:rPr>
        <w:t>2</w:t>
      </w:r>
    </w:p>
    <w:p w14:paraId="29F76FB4" w14:textId="77777777" w:rsidR="00745144" w:rsidRPr="0046289E" w:rsidRDefault="00745144" w:rsidP="00745144">
      <w:pPr>
        <w:pStyle w:val="Tabletitle"/>
        <w:keepLines/>
        <w:rPr>
          <w:lang w:val="es-ES_tradnl"/>
        </w:rPr>
      </w:pPr>
      <w:r w:rsidRPr="0046289E">
        <w:rPr>
          <w:lang w:val="es-ES_tradnl"/>
        </w:rPr>
        <w:t xml:space="preserve">Límites de las emisiones en banda lateral </w:t>
      </w:r>
      <w:r w:rsidRPr="0046289E">
        <w:rPr>
          <w:lang w:val="es-ES_tradnl"/>
        </w:rPr>
        <w:br/>
        <w:t>en un ancho de banda de 100</w:t>
      </w:r>
      <w:r>
        <w:rPr>
          <w:lang w:val="es-ES_tradnl"/>
        </w:rPr>
        <w:t> kHz</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3118"/>
        <w:gridCol w:w="2835"/>
      </w:tblGrid>
      <w:tr w:rsidR="00745144" w:rsidRPr="0046289E" w14:paraId="7A89EE2D" w14:textId="77777777" w:rsidTr="00954503">
        <w:trPr>
          <w:jc w:val="center"/>
        </w:trPr>
        <w:tc>
          <w:tcPr>
            <w:tcW w:w="3118" w:type="dxa"/>
          </w:tcPr>
          <w:p w14:paraId="148520C3" w14:textId="77777777" w:rsidR="00745144" w:rsidRPr="0046289E" w:rsidRDefault="00745144" w:rsidP="00954503">
            <w:pPr>
              <w:pStyle w:val="Tablehead"/>
              <w:keepLines/>
              <w:rPr>
                <w:lang w:val="es-ES_tradnl"/>
              </w:rPr>
            </w:pPr>
            <w:r w:rsidRPr="0046289E">
              <w:rPr>
                <w:lang w:val="es-ES_tradnl"/>
              </w:rPr>
              <w:t xml:space="preserve">Separación en frecuencia con respecto a la portadora </w:t>
            </w:r>
            <w:r w:rsidRPr="0046289E">
              <w:rPr>
                <w:lang w:val="es-ES_tradnl"/>
              </w:rPr>
              <w:br/>
              <w:t>(kHz)</w:t>
            </w:r>
          </w:p>
        </w:tc>
        <w:tc>
          <w:tcPr>
            <w:tcW w:w="2835" w:type="dxa"/>
            <w:vAlign w:val="center"/>
          </w:tcPr>
          <w:p w14:paraId="5246A08C" w14:textId="77777777" w:rsidR="00745144" w:rsidRPr="0046289E" w:rsidRDefault="00745144" w:rsidP="00954503">
            <w:pPr>
              <w:pStyle w:val="Tablehead"/>
              <w:keepLines/>
              <w:rPr>
                <w:lang w:val="es-ES_tradnl"/>
              </w:rPr>
            </w:pPr>
            <w:r w:rsidRPr="0046289E">
              <w:rPr>
                <w:lang w:val="es-ES_tradnl"/>
              </w:rPr>
              <w:t>Nivel</w:t>
            </w:r>
            <w:r w:rsidRPr="0046289E">
              <w:rPr>
                <w:lang w:val="es-ES_tradnl"/>
              </w:rPr>
              <w:br/>
              <w:t>(dBc/kHz)</w:t>
            </w:r>
          </w:p>
        </w:tc>
      </w:tr>
      <w:tr w:rsidR="00745144" w:rsidRPr="0046289E" w14:paraId="76A77953" w14:textId="77777777" w:rsidTr="00954503">
        <w:trPr>
          <w:jc w:val="center"/>
        </w:trPr>
        <w:tc>
          <w:tcPr>
            <w:tcW w:w="3118" w:type="dxa"/>
          </w:tcPr>
          <w:p w14:paraId="188333F4" w14:textId="77777777" w:rsidR="00745144" w:rsidRPr="0046289E" w:rsidRDefault="00745144" w:rsidP="00954503">
            <w:pPr>
              <w:pStyle w:val="Tabletext"/>
              <w:keepNext/>
              <w:keepLines/>
              <w:jc w:val="center"/>
              <w:rPr>
                <w:lang w:val="es-ES_tradnl"/>
              </w:rPr>
            </w:pPr>
            <w:r w:rsidRPr="0046289E">
              <w:rPr>
                <w:szCs w:val="22"/>
                <w:lang w:val="es-ES_tradnl"/>
              </w:rPr>
              <w:t>50</w:t>
            </w:r>
          </w:p>
        </w:tc>
        <w:tc>
          <w:tcPr>
            <w:tcW w:w="2835" w:type="dxa"/>
          </w:tcPr>
          <w:p w14:paraId="7C6CD800" w14:textId="77777777" w:rsidR="00745144" w:rsidRPr="0046289E" w:rsidRDefault="00745144" w:rsidP="00954503">
            <w:pPr>
              <w:pStyle w:val="Tabletext"/>
              <w:keepNext/>
              <w:keepLines/>
              <w:jc w:val="center"/>
              <w:rPr>
                <w:lang w:val="es-ES_tradnl"/>
              </w:rPr>
            </w:pPr>
            <w:r w:rsidRPr="0046289E">
              <w:rPr>
                <w:lang w:val="es-ES_tradnl"/>
              </w:rPr>
              <w:t>−</w:t>
            </w:r>
            <w:r w:rsidRPr="0046289E">
              <w:rPr>
                <w:szCs w:val="22"/>
                <w:lang w:val="es-ES_tradnl"/>
              </w:rPr>
              <w:t>20</w:t>
            </w:r>
          </w:p>
        </w:tc>
      </w:tr>
      <w:tr w:rsidR="00745144" w:rsidRPr="0046289E" w14:paraId="0E3F9B50" w14:textId="77777777" w:rsidTr="00954503">
        <w:trPr>
          <w:jc w:val="center"/>
        </w:trPr>
        <w:tc>
          <w:tcPr>
            <w:tcW w:w="3118" w:type="dxa"/>
          </w:tcPr>
          <w:p w14:paraId="11E652C7" w14:textId="77777777" w:rsidR="00745144" w:rsidRPr="0046289E" w:rsidRDefault="00745144" w:rsidP="00954503">
            <w:pPr>
              <w:pStyle w:val="Tabletext"/>
              <w:keepNext/>
              <w:keepLines/>
              <w:jc w:val="center"/>
              <w:rPr>
                <w:lang w:val="es-ES_tradnl"/>
              </w:rPr>
            </w:pPr>
            <w:r w:rsidRPr="0046289E">
              <w:rPr>
                <w:szCs w:val="22"/>
                <w:lang w:val="es-ES_tradnl"/>
              </w:rPr>
              <w:t>57,5</w:t>
            </w:r>
          </w:p>
        </w:tc>
        <w:tc>
          <w:tcPr>
            <w:tcW w:w="2835" w:type="dxa"/>
          </w:tcPr>
          <w:p w14:paraId="4C0245E1" w14:textId="77777777" w:rsidR="00745144" w:rsidRPr="0046289E" w:rsidRDefault="00745144" w:rsidP="00954503">
            <w:pPr>
              <w:pStyle w:val="Tabletext"/>
              <w:keepNext/>
              <w:keepLines/>
              <w:jc w:val="center"/>
              <w:rPr>
                <w:lang w:val="es-ES_tradnl"/>
              </w:rPr>
            </w:pPr>
            <w:r w:rsidRPr="0046289E">
              <w:rPr>
                <w:lang w:val="es-ES_tradnl"/>
              </w:rPr>
              <w:t>−</w:t>
            </w:r>
            <w:r w:rsidRPr="0046289E">
              <w:rPr>
                <w:szCs w:val="22"/>
                <w:lang w:val="es-ES_tradnl"/>
              </w:rPr>
              <w:t>53</w:t>
            </w:r>
          </w:p>
        </w:tc>
      </w:tr>
      <w:tr w:rsidR="00745144" w:rsidRPr="0046289E" w14:paraId="0480A4D4" w14:textId="77777777" w:rsidTr="00954503">
        <w:trPr>
          <w:jc w:val="center"/>
        </w:trPr>
        <w:tc>
          <w:tcPr>
            <w:tcW w:w="3118" w:type="dxa"/>
          </w:tcPr>
          <w:p w14:paraId="393605FC" w14:textId="77777777" w:rsidR="00745144" w:rsidRPr="0046289E" w:rsidRDefault="00745144" w:rsidP="00954503">
            <w:pPr>
              <w:pStyle w:val="Tabletext"/>
              <w:jc w:val="center"/>
              <w:rPr>
                <w:lang w:val="es-ES_tradnl"/>
              </w:rPr>
            </w:pPr>
            <w:r w:rsidRPr="0046289E">
              <w:rPr>
                <w:szCs w:val="22"/>
                <w:lang w:val="es-ES_tradnl"/>
              </w:rPr>
              <w:t>100</w:t>
            </w:r>
          </w:p>
        </w:tc>
        <w:tc>
          <w:tcPr>
            <w:tcW w:w="2835" w:type="dxa"/>
          </w:tcPr>
          <w:p w14:paraId="689057AE" w14:textId="77777777" w:rsidR="00745144" w:rsidRPr="0046289E" w:rsidRDefault="00745144" w:rsidP="00954503">
            <w:pPr>
              <w:pStyle w:val="Tabletext"/>
              <w:jc w:val="center"/>
              <w:rPr>
                <w:lang w:val="es-ES_tradnl"/>
              </w:rPr>
            </w:pPr>
            <w:r w:rsidRPr="0046289E">
              <w:rPr>
                <w:lang w:val="es-ES_tradnl"/>
              </w:rPr>
              <w:t>−</w:t>
            </w:r>
            <w:r w:rsidRPr="0046289E">
              <w:rPr>
                <w:szCs w:val="22"/>
                <w:lang w:val="es-ES_tradnl"/>
              </w:rPr>
              <w:t>62</w:t>
            </w:r>
          </w:p>
        </w:tc>
      </w:tr>
      <w:tr w:rsidR="00745144" w:rsidRPr="0046289E" w14:paraId="082959B8" w14:textId="77777777" w:rsidTr="00954503">
        <w:trPr>
          <w:jc w:val="center"/>
        </w:trPr>
        <w:tc>
          <w:tcPr>
            <w:tcW w:w="3118" w:type="dxa"/>
          </w:tcPr>
          <w:p w14:paraId="563FFABB" w14:textId="77777777" w:rsidR="00745144" w:rsidRPr="0046289E" w:rsidRDefault="00745144" w:rsidP="00954503">
            <w:pPr>
              <w:pStyle w:val="Tabletext"/>
              <w:jc w:val="center"/>
              <w:rPr>
                <w:lang w:val="es-ES_tradnl"/>
              </w:rPr>
            </w:pPr>
            <w:r w:rsidRPr="0046289E">
              <w:rPr>
                <w:szCs w:val="22"/>
                <w:lang w:val="es-ES_tradnl"/>
              </w:rPr>
              <w:t>150</w:t>
            </w:r>
          </w:p>
        </w:tc>
        <w:tc>
          <w:tcPr>
            <w:tcW w:w="2835" w:type="dxa"/>
          </w:tcPr>
          <w:p w14:paraId="6F82CE18" w14:textId="77777777" w:rsidR="00745144" w:rsidRPr="0046289E" w:rsidRDefault="00745144" w:rsidP="00954503">
            <w:pPr>
              <w:pStyle w:val="Tabletext"/>
              <w:jc w:val="center"/>
              <w:rPr>
                <w:lang w:val="es-ES_tradnl"/>
              </w:rPr>
            </w:pPr>
            <w:r w:rsidRPr="0046289E">
              <w:rPr>
                <w:lang w:val="es-ES_tradnl"/>
              </w:rPr>
              <w:t>−</w:t>
            </w:r>
            <w:r w:rsidRPr="0046289E">
              <w:rPr>
                <w:szCs w:val="22"/>
                <w:lang w:val="es-ES_tradnl"/>
              </w:rPr>
              <w:t>72,5</w:t>
            </w:r>
          </w:p>
        </w:tc>
      </w:tr>
      <w:tr w:rsidR="00745144" w:rsidRPr="0046289E" w14:paraId="34CC1CD4" w14:textId="77777777" w:rsidTr="00954503">
        <w:trPr>
          <w:jc w:val="center"/>
        </w:trPr>
        <w:tc>
          <w:tcPr>
            <w:tcW w:w="3118" w:type="dxa"/>
          </w:tcPr>
          <w:p w14:paraId="3563AA02" w14:textId="77777777" w:rsidR="00745144" w:rsidRPr="0046289E" w:rsidRDefault="00745144" w:rsidP="00954503">
            <w:pPr>
              <w:pStyle w:val="Tabletext"/>
              <w:jc w:val="center"/>
              <w:rPr>
                <w:lang w:val="es-ES_tradnl"/>
              </w:rPr>
            </w:pPr>
            <w:r w:rsidRPr="0046289E">
              <w:rPr>
                <w:szCs w:val="22"/>
                <w:lang w:val="es-ES_tradnl"/>
              </w:rPr>
              <w:t>181</w:t>
            </w:r>
          </w:p>
        </w:tc>
        <w:tc>
          <w:tcPr>
            <w:tcW w:w="2835" w:type="dxa"/>
          </w:tcPr>
          <w:p w14:paraId="4B7DD11D" w14:textId="77777777" w:rsidR="00745144" w:rsidRPr="0046289E" w:rsidRDefault="00745144" w:rsidP="00954503">
            <w:pPr>
              <w:pStyle w:val="Tabletext"/>
              <w:jc w:val="center"/>
              <w:rPr>
                <w:lang w:val="es-ES_tradnl"/>
              </w:rPr>
            </w:pPr>
            <w:r w:rsidRPr="0046289E">
              <w:rPr>
                <w:lang w:val="es-ES_tradnl"/>
              </w:rPr>
              <w:t>−</w:t>
            </w:r>
            <w:r w:rsidRPr="0046289E">
              <w:rPr>
                <w:szCs w:val="22"/>
                <w:lang w:val="es-ES_tradnl"/>
              </w:rPr>
              <w:t>90</w:t>
            </w:r>
          </w:p>
        </w:tc>
      </w:tr>
      <w:tr w:rsidR="00745144" w:rsidRPr="0046289E" w14:paraId="42AA3195" w14:textId="77777777" w:rsidTr="00954503">
        <w:trPr>
          <w:jc w:val="center"/>
        </w:trPr>
        <w:tc>
          <w:tcPr>
            <w:tcW w:w="3118" w:type="dxa"/>
          </w:tcPr>
          <w:p w14:paraId="157ABBF2" w14:textId="77777777" w:rsidR="00745144" w:rsidRPr="0046289E" w:rsidRDefault="00745144" w:rsidP="00954503">
            <w:pPr>
              <w:pStyle w:val="Tabletext"/>
              <w:jc w:val="center"/>
              <w:rPr>
                <w:lang w:val="es-ES_tradnl"/>
              </w:rPr>
            </w:pPr>
            <w:r w:rsidRPr="0046289E">
              <w:rPr>
                <w:szCs w:val="22"/>
                <w:lang w:val="es-ES_tradnl"/>
              </w:rPr>
              <w:t>500</w:t>
            </w:r>
          </w:p>
        </w:tc>
        <w:tc>
          <w:tcPr>
            <w:tcW w:w="2835" w:type="dxa"/>
          </w:tcPr>
          <w:p w14:paraId="2088FEF8" w14:textId="77777777" w:rsidR="00745144" w:rsidRPr="0046289E" w:rsidRDefault="00745144" w:rsidP="00954503">
            <w:pPr>
              <w:pStyle w:val="Tabletext"/>
              <w:jc w:val="center"/>
              <w:rPr>
                <w:lang w:val="es-ES_tradnl"/>
              </w:rPr>
            </w:pPr>
            <w:r w:rsidRPr="0046289E">
              <w:rPr>
                <w:lang w:val="es-ES_tradnl"/>
              </w:rPr>
              <w:t>−</w:t>
            </w:r>
            <w:r w:rsidRPr="0046289E">
              <w:rPr>
                <w:szCs w:val="22"/>
                <w:lang w:val="es-ES_tradnl"/>
              </w:rPr>
              <w:t>90</w:t>
            </w:r>
          </w:p>
        </w:tc>
      </w:tr>
    </w:tbl>
    <w:p w14:paraId="163CF188" w14:textId="77777777" w:rsidR="00745144" w:rsidRPr="0046289E" w:rsidRDefault="00745144" w:rsidP="00745144">
      <w:pPr>
        <w:pStyle w:val="Tablefin"/>
        <w:rPr>
          <w:lang w:val="es-ES_tradnl"/>
        </w:rPr>
      </w:pPr>
    </w:p>
    <w:p w14:paraId="3B0A9E10" w14:textId="77777777" w:rsidR="00745144" w:rsidRPr="0046289E" w:rsidRDefault="00745144" w:rsidP="00745144">
      <w:pPr>
        <w:pStyle w:val="TableNo"/>
        <w:rPr>
          <w:lang w:val="es-ES_tradnl"/>
        </w:rPr>
      </w:pPr>
      <w:r w:rsidRPr="0046289E">
        <w:rPr>
          <w:lang w:val="es-ES_tradnl"/>
        </w:rPr>
        <w:lastRenderedPageBreak/>
        <w:t>CUADRO 2</w:t>
      </w:r>
      <w:r>
        <w:rPr>
          <w:lang w:val="es-ES_tradnl"/>
        </w:rPr>
        <w:t>3</w:t>
      </w:r>
    </w:p>
    <w:p w14:paraId="215E935F" w14:textId="77777777" w:rsidR="00745144" w:rsidRPr="0046289E" w:rsidRDefault="00745144" w:rsidP="00745144">
      <w:pPr>
        <w:pStyle w:val="Tabletitle"/>
        <w:rPr>
          <w:lang w:val="es-ES_tradnl"/>
        </w:rPr>
      </w:pPr>
      <w:r w:rsidRPr="0046289E">
        <w:rPr>
          <w:lang w:val="es-ES_tradnl"/>
        </w:rPr>
        <w:t xml:space="preserve">Límites de las emisiones en banda lateral IBOC </w:t>
      </w:r>
      <w:r w:rsidRPr="0046289E">
        <w:rPr>
          <w:lang w:val="es-ES_tradnl"/>
        </w:rPr>
        <w:br/>
        <w:t>en un ancho de banda de 70</w:t>
      </w:r>
      <w:r>
        <w:rPr>
          <w:lang w:val="es-ES_tradnl"/>
        </w:rPr>
        <w:t> kHz</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3118"/>
        <w:gridCol w:w="2835"/>
      </w:tblGrid>
      <w:tr w:rsidR="00745144" w:rsidRPr="0046289E" w14:paraId="26597E64" w14:textId="77777777" w:rsidTr="00954503">
        <w:trPr>
          <w:jc w:val="center"/>
        </w:trPr>
        <w:tc>
          <w:tcPr>
            <w:tcW w:w="3118" w:type="dxa"/>
          </w:tcPr>
          <w:p w14:paraId="444868E5" w14:textId="77777777" w:rsidR="00745144" w:rsidRPr="0046289E" w:rsidRDefault="00745144" w:rsidP="00954503">
            <w:pPr>
              <w:pStyle w:val="Tablehead"/>
              <w:rPr>
                <w:lang w:val="es-ES_tradnl"/>
              </w:rPr>
            </w:pPr>
            <w:r w:rsidRPr="0046289E">
              <w:rPr>
                <w:lang w:val="es-ES_tradnl"/>
              </w:rPr>
              <w:t xml:space="preserve">Separación en frecuencia con respecto a la portadora </w:t>
            </w:r>
            <w:r w:rsidRPr="0046289E">
              <w:rPr>
                <w:lang w:val="es-ES_tradnl"/>
              </w:rPr>
              <w:br/>
              <w:t>(kHz)</w:t>
            </w:r>
          </w:p>
        </w:tc>
        <w:tc>
          <w:tcPr>
            <w:tcW w:w="2835" w:type="dxa"/>
            <w:vAlign w:val="center"/>
          </w:tcPr>
          <w:p w14:paraId="28ECFAAD" w14:textId="77777777" w:rsidR="00745144" w:rsidRPr="0046289E" w:rsidRDefault="00745144" w:rsidP="00954503">
            <w:pPr>
              <w:pStyle w:val="Tablehead"/>
              <w:rPr>
                <w:lang w:val="es-ES_tradnl"/>
              </w:rPr>
            </w:pPr>
            <w:r w:rsidRPr="0046289E">
              <w:rPr>
                <w:lang w:val="es-ES_tradnl"/>
              </w:rPr>
              <w:t>Nivel</w:t>
            </w:r>
            <w:r w:rsidRPr="0046289E">
              <w:rPr>
                <w:lang w:val="es-ES_tradnl"/>
              </w:rPr>
              <w:br/>
              <w:t>(dBc/kHz)</w:t>
            </w:r>
          </w:p>
        </w:tc>
      </w:tr>
      <w:tr w:rsidR="00745144" w:rsidRPr="0046289E" w14:paraId="28A4BFDE" w14:textId="77777777" w:rsidTr="00954503">
        <w:trPr>
          <w:jc w:val="center"/>
        </w:trPr>
        <w:tc>
          <w:tcPr>
            <w:tcW w:w="3118" w:type="dxa"/>
          </w:tcPr>
          <w:p w14:paraId="52527700" w14:textId="77777777" w:rsidR="00745144" w:rsidRPr="0046289E" w:rsidRDefault="00745144" w:rsidP="00954503">
            <w:pPr>
              <w:pStyle w:val="Tabletext"/>
              <w:jc w:val="center"/>
              <w:rPr>
                <w:lang w:val="es-ES_tradnl"/>
              </w:rPr>
            </w:pPr>
            <w:r w:rsidRPr="0046289E">
              <w:rPr>
                <w:lang w:val="es-ES_tradnl"/>
              </w:rPr>
              <w:t>35</w:t>
            </w:r>
          </w:p>
        </w:tc>
        <w:tc>
          <w:tcPr>
            <w:tcW w:w="2835" w:type="dxa"/>
          </w:tcPr>
          <w:p w14:paraId="40AC2F70" w14:textId="77777777" w:rsidR="00745144" w:rsidRPr="0046289E" w:rsidRDefault="00745144" w:rsidP="00954503">
            <w:pPr>
              <w:pStyle w:val="Tabletext"/>
              <w:jc w:val="center"/>
              <w:rPr>
                <w:lang w:val="es-ES_tradnl"/>
              </w:rPr>
            </w:pPr>
            <w:r w:rsidRPr="0046289E">
              <w:rPr>
                <w:lang w:val="es-ES_tradnl"/>
              </w:rPr>
              <w:t>−18,5</w:t>
            </w:r>
          </w:p>
        </w:tc>
      </w:tr>
      <w:tr w:rsidR="00745144" w:rsidRPr="0046289E" w14:paraId="089E7B39" w14:textId="77777777" w:rsidTr="00954503">
        <w:trPr>
          <w:jc w:val="center"/>
        </w:trPr>
        <w:tc>
          <w:tcPr>
            <w:tcW w:w="3118" w:type="dxa"/>
          </w:tcPr>
          <w:p w14:paraId="53617BDE" w14:textId="77777777" w:rsidR="00745144" w:rsidRPr="0046289E" w:rsidRDefault="00745144" w:rsidP="00954503">
            <w:pPr>
              <w:pStyle w:val="Tabletext"/>
              <w:jc w:val="center"/>
              <w:rPr>
                <w:lang w:val="es-ES_tradnl"/>
              </w:rPr>
            </w:pPr>
            <w:r w:rsidRPr="0046289E">
              <w:rPr>
                <w:lang w:val="es-ES_tradnl"/>
              </w:rPr>
              <w:t>42,5</w:t>
            </w:r>
          </w:p>
        </w:tc>
        <w:tc>
          <w:tcPr>
            <w:tcW w:w="2835" w:type="dxa"/>
          </w:tcPr>
          <w:p w14:paraId="5DD9D3C8" w14:textId="77777777" w:rsidR="00745144" w:rsidRPr="0046289E" w:rsidRDefault="00745144" w:rsidP="00954503">
            <w:pPr>
              <w:pStyle w:val="Tabletext"/>
              <w:jc w:val="center"/>
              <w:rPr>
                <w:lang w:val="es-ES_tradnl"/>
              </w:rPr>
            </w:pPr>
            <w:r w:rsidRPr="0046289E">
              <w:rPr>
                <w:lang w:val="es-ES_tradnl"/>
              </w:rPr>
              <w:t>−51,5</w:t>
            </w:r>
          </w:p>
        </w:tc>
      </w:tr>
      <w:tr w:rsidR="00745144" w:rsidRPr="0046289E" w14:paraId="33B907BF" w14:textId="77777777" w:rsidTr="00954503">
        <w:trPr>
          <w:jc w:val="center"/>
        </w:trPr>
        <w:tc>
          <w:tcPr>
            <w:tcW w:w="3118" w:type="dxa"/>
          </w:tcPr>
          <w:p w14:paraId="42E9EBD6" w14:textId="77777777" w:rsidR="00745144" w:rsidRPr="0046289E" w:rsidRDefault="00745144" w:rsidP="00954503">
            <w:pPr>
              <w:pStyle w:val="Tabletext"/>
              <w:jc w:val="center"/>
              <w:rPr>
                <w:lang w:val="es-ES_tradnl"/>
              </w:rPr>
            </w:pPr>
            <w:r w:rsidRPr="0046289E">
              <w:rPr>
                <w:lang w:val="es-ES_tradnl"/>
              </w:rPr>
              <w:t>100</w:t>
            </w:r>
          </w:p>
        </w:tc>
        <w:tc>
          <w:tcPr>
            <w:tcW w:w="2835" w:type="dxa"/>
          </w:tcPr>
          <w:p w14:paraId="23093813" w14:textId="77777777" w:rsidR="00745144" w:rsidRPr="0046289E" w:rsidRDefault="00745144" w:rsidP="00954503">
            <w:pPr>
              <w:pStyle w:val="Tabletext"/>
              <w:jc w:val="center"/>
              <w:rPr>
                <w:lang w:val="es-ES_tradnl"/>
              </w:rPr>
            </w:pPr>
            <w:r w:rsidRPr="0046289E">
              <w:rPr>
                <w:lang w:val="es-ES_tradnl"/>
              </w:rPr>
              <w:t>−62</w:t>
            </w:r>
          </w:p>
        </w:tc>
      </w:tr>
      <w:tr w:rsidR="00745144" w:rsidRPr="0046289E" w14:paraId="27DC5934" w14:textId="77777777" w:rsidTr="00954503">
        <w:trPr>
          <w:jc w:val="center"/>
        </w:trPr>
        <w:tc>
          <w:tcPr>
            <w:tcW w:w="3118" w:type="dxa"/>
          </w:tcPr>
          <w:p w14:paraId="5C6AF1DE" w14:textId="77777777" w:rsidR="00745144" w:rsidRPr="0046289E" w:rsidRDefault="00745144" w:rsidP="00954503">
            <w:pPr>
              <w:pStyle w:val="Tabletext"/>
              <w:jc w:val="center"/>
              <w:rPr>
                <w:lang w:val="es-ES_tradnl"/>
              </w:rPr>
            </w:pPr>
            <w:r w:rsidRPr="0046289E">
              <w:rPr>
                <w:lang w:val="es-ES_tradnl"/>
              </w:rPr>
              <w:t>135</w:t>
            </w:r>
          </w:p>
        </w:tc>
        <w:tc>
          <w:tcPr>
            <w:tcW w:w="2835" w:type="dxa"/>
          </w:tcPr>
          <w:p w14:paraId="0DCDB66E" w14:textId="77777777" w:rsidR="00745144" w:rsidRPr="0046289E" w:rsidRDefault="00745144" w:rsidP="00954503">
            <w:pPr>
              <w:pStyle w:val="Tabletext"/>
              <w:jc w:val="center"/>
              <w:rPr>
                <w:lang w:val="es-ES_tradnl"/>
              </w:rPr>
            </w:pPr>
            <w:r w:rsidRPr="0046289E">
              <w:rPr>
                <w:lang w:val="es-ES_tradnl"/>
              </w:rPr>
              <w:t>−71</w:t>
            </w:r>
          </w:p>
        </w:tc>
      </w:tr>
      <w:tr w:rsidR="00745144" w:rsidRPr="0046289E" w14:paraId="53176E9F" w14:textId="77777777" w:rsidTr="00954503">
        <w:trPr>
          <w:jc w:val="center"/>
        </w:trPr>
        <w:tc>
          <w:tcPr>
            <w:tcW w:w="3118" w:type="dxa"/>
          </w:tcPr>
          <w:p w14:paraId="4B56DF0E" w14:textId="77777777" w:rsidR="00745144" w:rsidRPr="0046289E" w:rsidRDefault="00745144" w:rsidP="00954503">
            <w:pPr>
              <w:pStyle w:val="Tabletext"/>
              <w:jc w:val="center"/>
              <w:rPr>
                <w:lang w:val="es-ES_tradnl"/>
              </w:rPr>
            </w:pPr>
            <w:r w:rsidRPr="0046289E">
              <w:rPr>
                <w:lang w:val="es-ES_tradnl"/>
              </w:rPr>
              <w:t>166</w:t>
            </w:r>
          </w:p>
        </w:tc>
        <w:tc>
          <w:tcPr>
            <w:tcW w:w="2835" w:type="dxa"/>
          </w:tcPr>
          <w:p w14:paraId="5EB7FAA5" w14:textId="77777777" w:rsidR="00745144" w:rsidRPr="0046289E" w:rsidRDefault="00745144" w:rsidP="00954503">
            <w:pPr>
              <w:pStyle w:val="Tabletext"/>
              <w:jc w:val="center"/>
              <w:rPr>
                <w:lang w:val="es-ES_tradnl"/>
              </w:rPr>
            </w:pPr>
            <w:r w:rsidRPr="0046289E">
              <w:rPr>
                <w:lang w:val="es-ES_tradnl"/>
              </w:rPr>
              <w:t>−88,5</w:t>
            </w:r>
          </w:p>
        </w:tc>
      </w:tr>
      <w:tr w:rsidR="00745144" w:rsidRPr="0046289E" w14:paraId="062B7070" w14:textId="77777777" w:rsidTr="00954503">
        <w:trPr>
          <w:jc w:val="center"/>
        </w:trPr>
        <w:tc>
          <w:tcPr>
            <w:tcW w:w="3118" w:type="dxa"/>
          </w:tcPr>
          <w:p w14:paraId="44FBAC11" w14:textId="77777777" w:rsidR="00745144" w:rsidRPr="0046289E" w:rsidRDefault="00745144" w:rsidP="00954503">
            <w:pPr>
              <w:pStyle w:val="Tabletext"/>
              <w:jc w:val="center"/>
              <w:rPr>
                <w:lang w:val="es-ES_tradnl"/>
              </w:rPr>
            </w:pPr>
            <w:r w:rsidRPr="0046289E">
              <w:rPr>
                <w:lang w:val="es-ES_tradnl"/>
              </w:rPr>
              <w:t>500</w:t>
            </w:r>
          </w:p>
        </w:tc>
        <w:tc>
          <w:tcPr>
            <w:tcW w:w="2835" w:type="dxa"/>
          </w:tcPr>
          <w:p w14:paraId="0604EE02" w14:textId="77777777" w:rsidR="00745144" w:rsidRPr="0046289E" w:rsidRDefault="00745144" w:rsidP="00954503">
            <w:pPr>
              <w:pStyle w:val="Tabletext"/>
              <w:jc w:val="center"/>
              <w:rPr>
                <w:lang w:val="es-ES_tradnl"/>
              </w:rPr>
            </w:pPr>
            <w:r w:rsidRPr="0046289E">
              <w:rPr>
                <w:lang w:val="es-ES_tradnl"/>
              </w:rPr>
              <w:t>−88,5</w:t>
            </w:r>
          </w:p>
        </w:tc>
      </w:tr>
    </w:tbl>
    <w:p w14:paraId="4B852485" w14:textId="77777777" w:rsidR="00745144" w:rsidRPr="0046289E" w:rsidRDefault="00745144" w:rsidP="00745144">
      <w:pPr>
        <w:pStyle w:val="Tablefin"/>
        <w:rPr>
          <w:lang w:val="es-ES_tradnl"/>
        </w:rPr>
      </w:pPr>
    </w:p>
    <w:p w14:paraId="4DD6E61F" w14:textId="77777777" w:rsidR="00745144" w:rsidRPr="0046289E" w:rsidRDefault="00745144" w:rsidP="00745144">
      <w:pPr>
        <w:pStyle w:val="Heading1"/>
        <w:rPr>
          <w:lang w:val="es-ES_tradnl"/>
        </w:rPr>
      </w:pPr>
      <w:bookmarkStart w:id="120" w:name="_Toc230096706"/>
      <w:r w:rsidRPr="0046289E">
        <w:rPr>
          <w:lang w:val="es-ES_tradnl"/>
        </w:rPr>
        <w:t>9</w:t>
      </w:r>
      <w:r w:rsidRPr="0046289E">
        <w:rPr>
          <w:lang w:val="es-ES_tradnl"/>
        </w:rPr>
        <w:tab/>
        <w:t>Resumen de los resultados de los ensayos de laboratorio</w:t>
      </w:r>
      <w:bookmarkEnd w:id="120"/>
    </w:p>
    <w:p w14:paraId="48470B01" w14:textId="77777777" w:rsidR="00745144" w:rsidRPr="0046289E" w:rsidRDefault="00745144" w:rsidP="00745144">
      <w:pPr>
        <w:rPr>
          <w:lang w:val="es-ES_tradnl"/>
        </w:rPr>
      </w:pPr>
      <w:r w:rsidRPr="0046289E">
        <w:rPr>
          <w:lang w:val="es-ES_tradnl"/>
        </w:rPr>
        <w:t>A continuación se resumen los ensayos de laboratorio del Sistema Digital</w:t>
      </w:r>
      <w:r>
        <w:rPr>
          <w:lang w:val="es-ES_tradnl"/>
        </w:rPr>
        <w:t> </w:t>
      </w:r>
      <w:r w:rsidRPr="0046289E">
        <w:rPr>
          <w:lang w:val="es-ES_tradnl"/>
        </w:rPr>
        <w:t xml:space="preserve">C. Los perfiles de desvanecimiento utilizados se indican de la siguiente manera: urbano rápido (UF, </w:t>
      </w:r>
      <w:r w:rsidRPr="0046289E">
        <w:rPr>
          <w:i/>
          <w:iCs/>
          <w:lang w:val="es-ES_tradnl"/>
        </w:rPr>
        <w:t>urban fast</w:t>
      </w:r>
      <w:r w:rsidRPr="0046289E">
        <w:rPr>
          <w:lang w:val="es-ES_tradnl"/>
        </w:rPr>
        <w:t xml:space="preserve">), urbano lento (US, </w:t>
      </w:r>
      <w:r w:rsidRPr="0046289E">
        <w:rPr>
          <w:i/>
          <w:iCs/>
          <w:lang w:val="es-ES_tradnl"/>
        </w:rPr>
        <w:t>urban slow</w:t>
      </w:r>
      <w:r w:rsidRPr="0046289E">
        <w:rPr>
          <w:lang w:val="es-ES_tradnl"/>
        </w:rPr>
        <w:t xml:space="preserve">), rural rápido y terreno con obstáculos (TO, </w:t>
      </w:r>
      <w:r w:rsidRPr="0046289E">
        <w:rPr>
          <w:i/>
          <w:iCs/>
          <w:lang w:val="es-ES_tradnl"/>
        </w:rPr>
        <w:t>terrain</w:t>
      </w:r>
      <w:r>
        <w:rPr>
          <w:i/>
          <w:iCs/>
          <w:lang w:val="es-ES_tradnl"/>
        </w:rPr>
        <w:t>–</w:t>
      </w:r>
      <w:r w:rsidRPr="0046289E">
        <w:rPr>
          <w:i/>
          <w:iCs/>
          <w:lang w:val="es-ES_tradnl"/>
        </w:rPr>
        <w:t>obstructed</w:t>
      </w:r>
      <w:r w:rsidRPr="0046289E">
        <w:rPr>
          <w:lang w:val="es-ES_tradnl"/>
        </w:rPr>
        <w:t>) rápido, y se aplicaron independientemente de la señal deseada y de cada una de las fuentes de interferencia. El nivel de interferencia está dado en unidades de dB</w:t>
      </w:r>
      <w:r w:rsidRPr="0046289E">
        <w:rPr>
          <w:vertAlign w:val="subscript"/>
          <w:lang w:val="es-ES_tradnl"/>
        </w:rPr>
        <w:t>des</w:t>
      </w:r>
      <w:r w:rsidRPr="0046289E">
        <w:rPr>
          <w:lang w:val="es-ES_tradnl"/>
        </w:rPr>
        <w:t>, que se definen en dB con relación a la potencia total de la señal híbrida deseada. Para cada ensayo de proporción de errores en los bloques, el Cuadro 2</w:t>
      </w:r>
      <w:r>
        <w:rPr>
          <w:lang w:val="es-ES_tradnl"/>
        </w:rPr>
        <w:t>4</w:t>
      </w:r>
      <w:r w:rsidRPr="0046289E">
        <w:rPr>
          <w:lang w:val="es-ES_tradnl"/>
        </w:rPr>
        <w:t xml:space="preserve"> enumera las posibles situaciones de interferencia utilizadas en los ensayos, la relación </w:t>
      </w:r>
      <w:r w:rsidRPr="0046289E">
        <w:rPr>
          <w:i/>
          <w:iCs/>
          <w:lang w:val="es-ES_tradnl"/>
        </w:rPr>
        <w:t>C</w:t>
      </w:r>
      <w:r w:rsidRPr="0046289E">
        <w:rPr>
          <w:i/>
          <w:iCs/>
          <w:vertAlign w:val="subscript"/>
          <w:lang w:val="es-ES_tradnl"/>
        </w:rPr>
        <w:t>d</w:t>
      </w:r>
      <w:r w:rsidRPr="0046289E">
        <w:rPr>
          <w:lang w:val="es-ES_tradnl"/>
        </w:rPr>
        <w:t>/</w:t>
      </w:r>
      <w:r w:rsidRPr="0046289E">
        <w:rPr>
          <w:i/>
          <w:iCs/>
          <w:lang w:val="es-ES_tradnl"/>
        </w:rPr>
        <w:t>N</w:t>
      </w:r>
      <w:r w:rsidRPr="0046289E">
        <w:rPr>
          <w:vertAlign w:val="subscript"/>
          <w:lang w:val="es-ES_tradnl"/>
        </w:rPr>
        <w:t>0</w:t>
      </w:r>
      <w:r w:rsidRPr="0046289E">
        <w:rPr>
          <w:lang w:val="es-ES_tradnl"/>
        </w:rPr>
        <w:t xml:space="preserve"> (dB/Hz), el perfil de desvanecimiento, el nivel de la interferencia y la proporción de errores en los bloques medida.</w:t>
      </w:r>
    </w:p>
    <w:p w14:paraId="687DF3BC" w14:textId="77777777" w:rsidR="00745144" w:rsidRPr="0046289E" w:rsidRDefault="00745144" w:rsidP="00745144">
      <w:pPr>
        <w:pStyle w:val="TableNo"/>
        <w:spacing w:before="240"/>
        <w:rPr>
          <w:lang w:val="es-ES_tradnl"/>
        </w:rPr>
      </w:pPr>
      <w:r w:rsidRPr="0046289E">
        <w:rPr>
          <w:lang w:val="es-ES_tradnl"/>
        </w:rPr>
        <w:lastRenderedPageBreak/>
        <w:t xml:space="preserve">CUADRO </w:t>
      </w:r>
      <w:r>
        <w:rPr>
          <w:lang w:val="es-ES_tradnl"/>
        </w:rPr>
        <w:t>24</w:t>
      </w:r>
    </w:p>
    <w:p w14:paraId="42FC7359" w14:textId="77777777" w:rsidR="00745144" w:rsidRPr="0046289E" w:rsidRDefault="00745144" w:rsidP="00745144">
      <w:pPr>
        <w:pStyle w:val="Tabletitle"/>
        <w:rPr>
          <w:lang w:val="es-ES_tradnl"/>
        </w:rPr>
      </w:pPr>
      <w:r w:rsidRPr="0046289E">
        <w:rPr>
          <w:lang w:val="es-ES_tradnl"/>
        </w:rPr>
        <w:t xml:space="preserve">Resultado de los ensayos de calidad de la </w:t>
      </w:r>
      <w:r>
        <w:rPr>
          <w:lang w:val="es-ES_tradnl"/>
        </w:rPr>
        <w:t>DTSB</w:t>
      </w:r>
      <w:r w:rsidRPr="0046289E" w:rsidDel="00C027D2">
        <w:rPr>
          <w:lang w:val="es-ES_tradnl"/>
        </w:rPr>
        <w:t xml:space="preserve"> </w:t>
      </w:r>
      <w:r w:rsidRPr="0046289E">
        <w:rPr>
          <w:lang w:val="es-ES_tradnl"/>
        </w:rPr>
        <w:br/>
        <w:t>con funcionamiento IBOC híbrido en MF</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9"/>
        <w:gridCol w:w="894"/>
        <w:gridCol w:w="800"/>
        <w:gridCol w:w="906"/>
        <w:gridCol w:w="877"/>
        <w:gridCol w:w="879"/>
        <w:gridCol w:w="989"/>
        <w:gridCol w:w="1097"/>
        <w:gridCol w:w="1108"/>
      </w:tblGrid>
      <w:tr w:rsidR="00745144" w:rsidRPr="0046289E" w14:paraId="05A56B77" w14:textId="77777777" w:rsidTr="00954503">
        <w:trPr>
          <w:cantSplit/>
          <w:jc w:val="center"/>
        </w:trPr>
        <w:tc>
          <w:tcPr>
            <w:tcW w:w="2089" w:type="dxa"/>
            <w:vMerge w:val="restart"/>
            <w:vAlign w:val="center"/>
          </w:tcPr>
          <w:p w14:paraId="69E2076E" w14:textId="77777777" w:rsidR="00745144" w:rsidRPr="0046289E" w:rsidRDefault="00745144" w:rsidP="00954503">
            <w:pPr>
              <w:pStyle w:val="Tablehead"/>
              <w:spacing w:before="40" w:after="40"/>
              <w:rPr>
                <w:sz w:val="18"/>
                <w:szCs w:val="18"/>
                <w:lang w:val="es-ES_tradnl"/>
              </w:rPr>
            </w:pPr>
            <w:r w:rsidRPr="0046289E">
              <w:rPr>
                <w:sz w:val="18"/>
                <w:szCs w:val="18"/>
                <w:lang w:val="es-ES_tradnl"/>
              </w:rPr>
              <w:t>Ensayos</w:t>
            </w:r>
          </w:p>
        </w:tc>
        <w:tc>
          <w:tcPr>
            <w:tcW w:w="4356" w:type="dxa"/>
            <w:gridSpan w:val="5"/>
            <w:vMerge w:val="restart"/>
            <w:vAlign w:val="center"/>
          </w:tcPr>
          <w:p w14:paraId="1F43E898" w14:textId="77777777" w:rsidR="00745144" w:rsidRPr="0046289E" w:rsidRDefault="00745144" w:rsidP="00954503">
            <w:pPr>
              <w:pStyle w:val="Tablehead"/>
              <w:spacing w:before="40" w:after="40"/>
              <w:rPr>
                <w:sz w:val="18"/>
                <w:szCs w:val="18"/>
                <w:lang w:val="es-ES_tradnl"/>
              </w:rPr>
            </w:pPr>
            <w:r w:rsidRPr="0046289E">
              <w:rPr>
                <w:sz w:val="18"/>
                <w:szCs w:val="18"/>
                <w:lang w:val="es-ES_tradnl"/>
              </w:rPr>
              <w:t>Parámetros de entrada</w:t>
            </w:r>
          </w:p>
        </w:tc>
        <w:tc>
          <w:tcPr>
            <w:tcW w:w="3194" w:type="dxa"/>
            <w:gridSpan w:val="3"/>
            <w:vAlign w:val="center"/>
          </w:tcPr>
          <w:p w14:paraId="0B3EDCB3" w14:textId="77777777" w:rsidR="00745144" w:rsidRPr="0046289E" w:rsidRDefault="00745144" w:rsidP="00954503">
            <w:pPr>
              <w:pStyle w:val="Tablehead"/>
              <w:spacing w:before="40" w:after="40"/>
              <w:rPr>
                <w:sz w:val="18"/>
                <w:szCs w:val="18"/>
                <w:lang w:val="es-ES_tradnl"/>
              </w:rPr>
            </w:pPr>
            <w:r w:rsidRPr="0046289E">
              <w:rPr>
                <w:sz w:val="18"/>
                <w:szCs w:val="18"/>
                <w:lang w:val="es-ES_tradnl"/>
              </w:rPr>
              <w:t>Mediciones</w:t>
            </w:r>
          </w:p>
        </w:tc>
      </w:tr>
      <w:tr w:rsidR="00745144" w:rsidRPr="00102DB3" w14:paraId="16BF213A" w14:textId="77777777" w:rsidTr="00954503">
        <w:trPr>
          <w:cantSplit/>
          <w:jc w:val="center"/>
        </w:trPr>
        <w:tc>
          <w:tcPr>
            <w:tcW w:w="2089" w:type="dxa"/>
            <w:vMerge/>
          </w:tcPr>
          <w:p w14:paraId="36185CB1" w14:textId="77777777" w:rsidR="00745144" w:rsidRPr="0046289E" w:rsidRDefault="00745144" w:rsidP="00954503">
            <w:pPr>
              <w:pStyle w:val="Tablehead"/>
              <w:spacing w:before="40" w:after="40"/>
              <w:jc w:val="left"/>
              <w:rPr>
                <w:sz w:val="18"/>
                <w:szCs w:val="18"/>
                <w:lang w:val="es-ES_tradnl"/>
              </w:rPr>
            </w:pPr>
          </w:p>
        </w:tc>
        <w:tc>
          <w:tcPr>
            <w:tcW w:w="4356" w:type="dxa"/>
            <w:gridSpan w:val="5"/>
            <w:vMerge/>
          </w:tcPr>
          <w:p w14:paraId="5FA8CF6F" w14:textId="77777777" w:rsidR="00745144" w:rsidRPr="0046289E" w:rsidRDefault="00745144" w:rsidP="00954503">
            <w:pPr>
              <w:pStyle w:val="Tablehead"/>
              <w:spacing w:before="40" w:after="40"/>
              <w:rPr>
                <w:sz w:val="18"/>
                <w:szCs w:val="18"/>
                <w:lang w:val="es-ES_tradnl"/>
              </w:rPr>
            </w:pPr>
          </w:p>
        </w:tc>
        <w:tc>
          <w:tcPr>
            <w:tcW w:w="989" w:type="dxa"/>
            <w:tcMar>
              <w:left w:w="11" w:type="dxa"/>
              <w:right w:w="11" w:type="dxa"/>
            </w:tcMar>
            <w:vAlign w:val="center"/>
          </w:tcPr>
          <w:p w14:paraId="6A2ACD0F" w14:textId="77777777" w:rsidR="00745144" w:rsidRPr="0046289E" w:rsidRDefault="00745144" w:rsidP="00954503">
            <w:pPr>
              <w:pStyle w:val="Tablehead"/>
              <w:spacing w:before="40" w:after="40"/>
              <w:rPr>
                <w:sz w:val="18"/>
                <w:szCs w:val="18"/>
                <w:lang w:val="es-ES_tradnl"/>
              </w:rPr>
            </w:pPr>
            <w:r w:rsidRPr="0046289E">
              <w:rPr>
                <w:sz w:val="18"/>
                <w:szCs w:val="18"/>
                <w:lang w:val="es-ES_tradnl"/>
              </w:rPr>
              <w:t>Calidad digital</w:t>
            </w:r>
          </w:p>
        </w:tc>
        <w:tc>
          <w:tcPr>
            <w:tcW w:w="2205" w:type="dxa"/>
            <w:gridSpan w:val="2"/>
            <w:tcMar>
              <w:left w:w="11" w:type="dxa"/>
              <w:right w:w="11" w:type="dxa"/>
            </w:tcMar>
            <w:vAlign w:val="center"/>
          </w:tcPr>
          <w:p w14:paraId="07099C55" w14:textId="77777777" w:rsidR="00745144" w:rsidRPr="0046289E" w:rsidRDefault="00745144" w:rsidP="00954503">
            <w:pPr>
              <w:pStyle w:val="Tablehead"/>
              <w:spacing w:before="40" w:after="40"/>
              <w:rPr>
                <w:sz w:val="18"/>
                <w:szCs w:val="18"/>
                <w:lang w:val="es-ES_tradnl"/>
              </w:rPr>
            </w:pPr>
            <w:r w:rsidRPr="0046289E">
              <w:rPr>
                <w:sz w:val="18"/>
                <w:szCs w:val="18"/>
                <w:lang w:val="es-ES_tradnl"/>
              </w:rPr>
              <w:t>Evaluación subjetiva analógica en el ToA digital</w:t>
            </w:r>
          </w:p>
        </w:tc>
      </w:tr>
      <w:tr w:rsidR="00745144" w:rsidRPr="0046289E" w14:paraId="7001F20F" w14:textId="77777777" w:rsidTr="00954503">
        <w:trPr>
          <w:cantSplit/>
          <w:jc w:val="center"/>
        </w:trPr>
        <w:tc>
          <w:tcPr>
            <w:tcW w:w="2089" w:type="dxa"/>
            <w:vMerge/>
          </w:tcPr>
          <w:p w14:paraId="3D6A7853"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3896E238" w14:textId="77777777" w:rsidR="00745144" w:rsidRPr="0046289E" w:rsidRDefault="00745144" w:rsidP="00954503">
            <w:pPr>
              <w:pStyle w:val="Tablehead"/>
              <w:spacing w:before="40" w:after="40"/>
              <w:rPr>
                <w:sz w:val="18"/>
                <w:szCs w:val="18"/>
                <w:lang w:val="es-ES_tradnl"/>
              </w:rPr>
            </w:pPr>
            <w:r w:rsidRPr="0046289E">
              <w:rPr>
                <w:i/>
                <w:iCs/>
                <w:sz w:val="18"/>
                <w:szCs w:val="18"/>
                <w:lang w:val="es-ES_tradnl"/>
              </w:rPr>
              <w:t>C</w:t>
            </w:r>
            <w:r w:rsidRPr="0046289E">
              <w:rPr>
                <w:i/>
                <w:iCs/>
                <w:sz w:val="18"/>
                <w:szCs w:val="18"/>
                <w:vertAlign w:val="subscript"/>
                <w:lang w:val="es-ES_tradnl"/>
              </w:rPr>
              <w:t>d</w:t>
            </w:r>
            <w:r w:rsidRPr="0046289E">
              <w:rPr>
                <w:sz w:val="18"/>
                <w:szCs w:val="18"/>
                <w:lang w:val="es-ES_tradnl"/>
              </w:rPr>
              <w:t>/</w:t>
            </w:r>
            <w:r w:rsidRPr="0046289E">
              <w:rPr>
                <w:i/>
                <w:iCs/>
                <w:sz w:val="18"/>
                <w:szCs w:val="18"/>
                <w:lang w:val="es-ES_tradnl"/>
              </w:rPr>
              <w:t>N</w:t>
            </w:r>
            <w:r w:rsidRPr="0046289E">
              <w:rPr>
                <w:sz w:val="18"/>
                <w:szCs w:val="18"/>
                <w:vertAlign w:val="subscript"/>
                <w:lang w:val="es-ES_tradnl"/>
              </w:rPr>
              <w:t>0</w:t>
            </w:r>
            <w:r w:rsidRPr="0046289E">
              <w:rPr>
                <w:sz w:val="18"/>
                <w:szCs w:val="18"/>
                <w:lang w:val="es-ES_tradnl"/>
              </w:rPr>
              <w:br/>
              <w:t>(dB/Hz)</w:t>
            </w:r>
          </w:p>
        </w:tc>
        <w:tc>
          <w:tcPr>
            <w:tcW w:w="800" w:type="dxa"/>
            <w:tcMar>
              <w:left w:w="11" w:type="dxa"/>
              <w:right w:w="11" w:type="dxa"/>
            </w:tcMar>
            <w:vAlign w:val="center"/>
          </w:tcPr>
          <w:p w14:paraId="0F713E90" w14:textId="77777777" w:rsidR="00745144" w:rsidRPr="0046289E" w:rsidRDefault="00745144" w:rsidP="00954503">
            <w:pPr>
              <w:pStyle w:val="Tablehead"/>
              <w:spacing w:before="40" w:after="40"/>
              <w:rPr>
                <w:sz w:val="18"/>
                <w:szCs w:val="18"/>
                <w:lang w:val="es-ES_tradnl"/>
              </w:rPr>
            </w:pPr>
            <w:r w:rsidRPr="0046289E">
              <w:rPr>
                <w:sz w:val="18"/>
                <w:szCs w:val="18"/>
                <w:lang w:val="es-ES_tradnl"/>
              </w:rPr>
              <w:t>Desvane</w:t>
            </w:r>
            <w:r>
              <w:rPr>
                <w:sz w:val="18"/>
                <w:szCs w:val="18"/>
                <w:lang w:val="es-ES_tradnl"/>
              </w:rPr>
              <w:t>–</w:t>
            </w:r>
            <w:r w:rsidRPr="0046289E">
              <w:rPr>
                <w:sz w:val="18"/>
                <w:szCs w:val="18"/>
                <w:lang w:val="es-ES_tradnl"/>
              </w:rPr>
              <w:t>cimiento</w:t>
            </w:r>
          </w:p>
        </w:tc>
        <w:tc>
          <w:tcPr>
            <w:tcW w:w="906" w:type="dxa"/>
            <w:tcMar>
              <w:left w:w="11" w:type="dxa"/>
              <w:right w:w="11" w:type="dxa"/>
            </w:tcMar>
            <w:vAlign w:val="center"/>
          </w:tcPr>
          <w:p w14:paraId="0679C0FB" w14:textId="77777777" w:rsidR="00745144" w:rsidRPr="0046289E" w:rsidRDefault="00745144" w:rsidP="00954503">
            <w:pPr>
              <w:pStyle w:val="Tablehead"/>
              <w:spacing w:before="40" w:after="40"/>
              <w:rPr>
                <w:i/>
                <w:iCs/>
                <w:sz w:val="18"/>
                <w:szCs w:val="18"/>
                <w:lang w:val="es-ES_tradnl"/>
              </w:rPr>
            </w:pPr>
            <w:r w:rsidRPr="0046289E">
              <w:rPr>
                <w:sz w:val="18"/>
                <w:szCs w:val="18"/>
                <w:lang w:val="es-ES_tradnl"/>
              </w:rPr>
              <w:t xml:space="preserve">Cocanal </w:t>
            </w:r>
            <w:r w:rsidRPr="0046289E">
              <w:rPr>
                <w:i/>
                <w:iCs/>
                <w:sz w:val="18"/>
                <w:szCs w:val="18"/>
                <w:lang w:val="es-ES_tradnl"/>
              </w:rPr>
              <w:br/>
            </w:r>
            <w:r w:rsidRPr="0046289E">
              <w:rPr>
                <w:sz w:val="18"/>
                <w:szCs w:val="18"/>
                <w:lang w:val="es-ES_tradnl"/>
              </w:rPr>
              <w:t>(dB</w:t>
            </w:r>
            <w:r w:rsidRPr="0046289E">
              <w:rPr>
                <w:sz w:val="18"/>
                <w:szCs w:val="18"/>
                <w:vertAlign w:val="subscript"/>
                <w:lang w:val="es-ES_tradnl"/>
              </w:rPr>
              <w:t>des</w:t>
            </w:r>
            <w:r w:rsidRPr="0046289E">
              <w:rPr>
                <w:sz w:val="18"/>
                <w:szCs w:val="18"/>
                <w:lang w:val="es-ES_tradnl"/>
              </w:rPr>
              <w:t>)</w:t>
            </w:r>
          </w:p>
        </w:tc>
        <w:tc>
          <w:tcPr>
            <w:tcW w:w="877" w:type="dxa"/>
            <w:tcMar>
              <w:left w:w="11" w:type="dxa"/>
              <w:right w:w="11" w:type="dxa"/>
            </w:tcMar>
            <w:vAlign w:val="center"/>
          </w:tcPr>
          <w:p w14:paraId="07ED062C" w14:textId="77777777" w:rsidR="00745144" w:rsidRPr="0046289E" w:rsidRDefault="00745144" w:rsidP="00954503">
            <w:pPr>
              <w:pStyle w:val="Tablehead"/>
              <w:spacing w:before="40" w:after="40"/>
              <w:rPr>
                <w:i/>
                <w:iCs/>
                <w:sz w:val="18"/>
                <w:szCs w:val="18"/>
                <w:lang w:val="es-ES_tradnl"/>
              </w:rPr>
            </w:pPr>
            <w:r w:rsidRPr="0046289E">
              <w:rPr>
                <w:sz w:val="18"/>
                <w:szCs w:val="18"/>
                <w:lang w:val="es-ES_tradnl"/>
              </w:rPr>
              <w:t>Primer adyacente</w:t>
            </w:r>
            <w:r w:rsidRPr="0046289E">
              <w:rPr>
                <w:i/>
                <w:iCs/>
                <w:sz w:val="18"/>
                <w:szCs w:val="18"/>
                <w:lang w:val="es-ES_tradnl"/>
              </w:rPr>
              <w:t xml:space="preserve"> </w:t>
            </w:r>
            <w:r w:rsidRPr="0046289E">
              <w:rPr>
                <w:sz w:val="18"/>
                <w:szCs w:val="18"/>
                <w:lang w:val="es-ES_tradnl"/>
              </w:rPr>
              <w:t>(dB</w:t>
            </w:r>
            <w:r w:rsidRPr="0046289E">
              <w:rPr>
                <w:sz w:val="18"/>
                <w:szCs w:val="18"/>
                <w:vertAlign w:val="subscript"/>
                <w:lang w:val="es-ES_tradnl"/>
              </w:rPr>
              <w:t>des</w:t>
            </w:r>
            <w:r w:rsidRPr="0046289E">
              <w:rPr>
                <w:sz w:val="18"/>
                <w:szCs w:val="18"/>
                <w:lang w:val="es-ES_tradnl"/>
              </w:rPr>
              <w:t>)</w:t>
            </w:r>
          </w:p>
        </w:tc>
        <w:tc>
          <w:tcPr>
            <w:tcW w:w="879" w:type="dxa"/>
            <w:tcMar>
              <w:left w:w="11" w:type="dxa"/>
              <w:right w:w="11" w:type="dxa"/>
            </w:tcMar>
            <w:vAlign w:val="center"/>
          </w:tcPr>
          <w:p w14:paraId="2B12872C" w14:textId="77777777" w:rsidR="00745144" w:rsidRPr="0046289E" w:rsidRDefault="00745144" w:rsidP="00954503">
            <w:pPr>
              <w:pStyle w:val="Tablehead"/>
              <w:spacing w:before="40" w:after="40"/>
              <w:rPr>
                <w:i/>
                <w:iCs/>
                <w:sz w:val="18"/>
                <w:szCs w:val="18"/>
                <w:lang w:val="es-ES_tradnl"/>
              </w:rPr>
            </w:pPr>
            <w:r w:rsidRPr="0046289E">
              <w:rPr>
                <w:sz w:val="18"/>
                <w:szCs w:val="18"/>
                <w:lang w:val="es-ES_tradnl"/>
              </w:rPr>
              <w:t>Segundo adyacente</w:t>
            </w:r>
            <w:r w:rsidRPr="0046289E">
              <w:rPr>
                <w:i/>
                <w:iCs/>
                <w:sz w:val="18"/>
                <w:szCs w:val="18"/>
                <w:lang w:val="es-ES_tradnl"/>
              </w:rPr>
              <w:br/>
            </w:r>
            <w:r w:rsidRPr="0046289E">
              <w:rPr>
                <w:sz w:val="18"/>
                <w:szCs w:val="18"/>
                <w:lang w:val="es-ES_tradnl"/>
              </w:rPr>
              <w:t>(dB</w:t>
            </w:r>
            <w:r w:rsidRPr="0046289E">
              <w:rPr>
                <w:sz w:val="18"/>
                <w:szCs w:val="18"/>
                <w:vertAlign w:val="subscript"/>
                <w:lang w:val="es-ES_tradnl"/>
              </w:rPr>
              <w:t>des</w:t>
            </w:r>
            <w:r w:rsidRPr="0046289E">
              <w:rPr>
                <w:sz w:val="18"/>
                <w:szCs w:val="18"/>
                <w:lang w:val="es-ES_tradnl"/>
              </w:rPr>
              <w:t>)</w:t>
            </w:r>
          </w:p>
        </w:tc>
        <w:tc>
          <w:tcPr>
            <w:tcW w:w="989" w:type="dxa"/>
            <w:tcMar>
              <w:left w:w="11" w:type="dxa"/>
              <w:right w:w="11" w:type="dxa"/>
            </w:tcMar>
            <w:vAlign w:val="center"/>
          </w:tcPr>
          <w:p w14:paraId="00D87DE0" w14:textId="77777777" w:rsidR="00745144" w:rsidRPr="0046289E" w:rsidRDefault="00745144" w:rsidP="00954503">
            <w:pPr>
              <w:pStyle w:val="Tablehead"/>
              <w:tabs>
                <w:tab w:val="clear" w:pos="284"/>
                <w:tab w:val="clear" w:pos="567"/>
                <w:tab w:val="left" w:pos="185"/>
                <w:tab w:val="left" w:pos="490"/>
              </w:tabs>
              <w:spacing w:before="40" w:after="40"/>
              <w:rPr>
                <w:sz w:val="18"/>
                <w:szCs w:val="18"/>
                <w:lang w:val="es-ES_tradnl"/>
              </w:rPr>
            </w:pPr>
            <w:r w:rsidRPr="0046289E">
              <w:rPr>
                <w:sz w:val="18"/>
                <w:szCs w:val="18"/>
                <w:lang w:val="es-ES_tradnl"/>
              </w:rPr>
              <w:t>Proporción de errores en los bloques</w:t>
            </w:r>
          </w:p>
        </w:tc>
        <w:tc>
          <w:tcPr>
            <w:tcW w:w="1097" w:type="dxa"/>
            <w:tcMar>
              <w:left w:w="11" w:type="dxa"/>
              <w:right w:w="11" w:type="dxa"/>
            </w:tcMar>
            <w:vAlign w:val="center"/>
          </w:tcPr>
          <w:p w14:paraId="0C61BA84" w14:textId="77777777" w:rsidR="00745144" w:rsidRPr="0046289E" w:rsidRDefault="00745144" w:rsidP="00954503">
            <w:pPr>
              <w:pStyle w:val="Tablehead"/>
              <w:spacing w:before="40" w:after="40"/>
              <w:rPr>
                <w:sz w:val="18"/>
                <w:szCs w:val="18"/>
                <w:lang w:val="es-ES_tradnl"/>
              </w:rPr>
            </w:pPr>
            <w:r w:rsidRPr="0046289E">
              <w:rPr>
                <w:sz w:val="18"/>
                <w:szCs w:val="18"/>
                <w:lang w:val="es-ES_tradnl"/>
              </w:rPr>
              <w:t>Fichero</w:t>
            </w:r>
          </w:p>
        </w:tc>
        <w:tc>
          <w:tcPr>
            <w:tcW w:w="1108" w:type="dxa"/>
            <w:tcMar>
              <w:left w:w="11" w:type="dxa"/>
              <w:right w:w="11" w:type="dxa"/>
            </w:tcMar>
            <w:vAlign w:val="center"/>
          </w:tcPr>
          <w:p w14:paraId="1C3D2004" w14:textId="77777777" w:rsidR="00745144" w:rsidRPr="0046289E" w:rsidRDefault="00745144" w:rsidP="00954503">
            <w:pPr>
              <w:pStyle w:val="Tablehead"/>
              <w:spacing w:before="40" w:after="40"/>
              <w:rPr>
                <w:sz w:val="18"/>
                <w:szCs w:val="18"/>
                <w:lang w:val="es-ES_tradnl"/>
              </w:rPr>
            </w:pPr>
            <w:r w:rsidRPr="0046289E">
              <w:rPr>
                <w:sz w:val="18"/>
                <w:szCs w:val="18"/>
                <w:lang w:val="es-ES_tradnl"/>
              </w:rPr>
              <w:t>Degradación sonora subjetiva</w:t>
            </w:r>
          </w:p>
        </w:tc>
      </w:tr>
      <w:tr w:rsidR="00745144" w:rsidRPr="0046289E" w14:paraId="126EEC05" w14:textId="77777777" w:rsidTr="00954503">
        <w:trPr>
          <w:cantSplit/>
          <w:trHeight w:val="113"/>
          <w:jc w:val="center"/>
        </w:trPr>
        <w:tc>
          <w:tcPr>
            <w:tcW w:w="2089" w:type="dxa"/>
            <w:vMerge w:val="restart"/>
            <w:vAlign w:val="center"/>
          </w:tcPr>
          <w:p w14:paraId="15B01F47" w14:textId="77777777" w:rsidR="00745144" w:rsidRPr="0046289E" w:rsidRDefault="00745144" w:rsidP="00954503">
            <w:pPr>
              <w:pStyle w:val="Tablehead"/>
              <w:spacing w:before="40" w:after="40"/>
              <w:jc w:val="left"/>
              <w:rPr>
                <w:b w:val="0"/>
                <w:bCs/>
                <w:sz w:val="18"/>
                <w:szCs w:val="18"/>
                <w:lang w:val="es-ES_tradnl"/>
              </w:rPr>
            </w:pPr>
            <w:r w:rsidRPr="0046289E">
              <w:rPr>
                <w:b w:val="0"/>
                <w:bCs/>
                <w:sz w:val="18"/>
                <w:szCs w:val="18"/>
                <w:lang w:val="es-ES_tradnl"/>
              </w:rPr>
              <w:t>Ruido gaussiano</w:t>
            </w:r>
            <w:r w:rsidRPr="0046289E">
              <w:rPr>
                <w:b w:val="0"/>
                <w:bCs/>
                <w:sz w:val="18"/>
                <w:szCs w:val="18"/>
                <w:lang w:val="es-ES_tradnl"/>
              </w:rPr>
              <w:br/>
              <w:t>(sin desvanecimiento/</w:t>
            </w:r>
            <w:r w:rsidRPr="0046289E">
              <w:rPr>
                <w:b w:val="0"/>
                <w:bCs/>
                <w:sz w:val="18"/>
                <w:szCs w:val="18"/>
                <w:lang w:val="es-ES_tradnl"/>
              </w:rPr>
              <w:br/>
              <w:t>sin interferencia)</w:t>
            </w:r>
          </w:p>
        </w:tc>
        <w:tc>
          <w:tcPr>
            <w:tcW w:w="894" w:type="dxa"/>
            <w:vAlign w:val="center"/>
          </w:tcPr>
          <w:p w14:paraId="20AC9F5E"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54,1</w:t>
            </w:r>
          </w:p>
        </w:tc>
        <w:tc>
          <w:tcPr>
            <w:tcW w:w="800" w:type="dxa"/>
            <w:vMerge w:val="restart"/>
            <w:vAlign w:val="center"/>
          </w:tcPr>
          <w:p w14:paraId="196A91F2" w14:textId="77777777" w:rsidR="00745144" w:rsidRPr="0046289E" w:rsidRDefault="00745144" w:rsidP="00954503">
            <w:pPr>
              <w:pStyle w:val="Tabletext"/>
              <w:jc w:val="center"/>
              <w:rPr>
                <w:sz w:val="18"/>
                <w:szCs w:val="18"/>
                <w:lang w:val="es-ES_tradnl"/>
              </w:rPr>
            </w:pPr>
          </w:p>
        </w:tc>
        <w:tc>
          <w:tcPr>
            <w:tcW w:w="906" w:type="dxa"/>
            <w:vMerge w:val="restart"/>
            <w:vAlign w:val="center"/>
          </w:tcPr>
          <w:p w14:paraId="286DBE9E" w14:textId="77777777" w:rsidR="00745144" w:rsidRPr="0046289E" w:rsidRDefault="00745144" w:rsidP="00954503">
            <w:pPr>
              <w:pStyle w:val="Tabletext"/>
              <w:jc w:val="center"/>
              <w:rPr>
                <w:sz w:val="18"/>
                <w:szCs w:val="18"/>
                <w:lang w:val="es-ES_tradnl"/>
              </w:rPr>
            </w:pPr>
          </w:p>
        </w:tc>
        <w:tc>
          <w:tcPr>
            <w:tcW w:w="877" w:type="dxa"/>
            <w:vMerge w:val="restart"/>
            <w:vAlign w:val="center"/>
          </w:tcPr>
          <w:p w14:paraId="153674BD" w14:textId="77777777" w:rsidR="00745144" w:rsidRPr="0046289E" w:rsidRDefault="00745144" w:rsidP="00954503">
            <w:pPr>
              <w:pStyle w:val="Tabletext"/>
              <w:jc w:val="center"/>
              <w:rPr>
                <w:sz w:val="18"/>
                <w:szCs w:val="18"/>
                <w:lang w:val="es-ES_tradnl"/>
              </w:rPr>
            </w:pPr>
          </w:p>
        </w:tc>
        <w:tc>
          <w:tcPr>
            <w:tcW w:w="879" w:type="dxa"/>
            <w:vMerge w:val="restart"/>
            <w:vAlign w:val="center"/>
          </w:tcPr>
          <w:p w14:paraId="6529391F" w14:textId="77777777" w:rsidR="00745144" w:rsidRPr="0046289E" w:rsidRDefault="00745144" w:rsidP="00954503">
            <w:pPr>
              <w:pStyle w:val="Tabletext"/>
              <w:jc w:val="center"/>
              <w:rPr>
                <w:sz w:val="18"/>
                <w:szCs w:val="18"/>
                <w:lang w:val="es-ES_tradnl"/>
              </w:rPr>
            </w:pPr>
          </w:p>
        </w:tc>
        <w:tc>
          <w:tcPr>
            <w:tcW w:w="989" w:type="dxa"/>
            <w:vAlign w:val="center"/>
          </w:tcPr>
          <w:p w14:paraId="79813885"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0,16</w:t>
            </w:r>
          </w:p>
        </w:tc>
        <w:tc>
          <w:tcPr>
            <w:tcW w:w="1097" w:type="dxa"/>
            <w:vMerge w:val="restart"/>
            <w:tcMar>
              <w:left w:w="6" w:type="dxa"/>
              <w:right w:w="6" w:type="dxa"/>
            </w:tcMar>
            <w:vAlign w:val="center"/>
          </w:tcPr>
          <w:p w14:paraId="6D62337C" w14:textId="77777777" w:rsidR="00745144" w:rsidRPr="0046289E" w:rsidRDefault="00745144" w:rsidP="00954503">
            <w:pPr>
              <w:pStyle w:val="Tabletext"/>
              <w:jc w:val="center"/>
              <w:rPr>
                <w:sz w:val="18"/>
                <w:szCs w:val="18"/>
                <w:lang w:val="es-ES_tradnl"/>
              </w:rPr>
            </w:pPr>
            <w:r w:rsidRPr="0046289E">
              <w:rPr>
                <w:sz w:val="18"/>
                <w:szCs w:val="18"/>
                <w:lang w:val="es-ES_tradnl"/>
              </w:rPr>
              <w:t>Audio1.wav</w:t>
            </w:r>
          </w:p>
        </w:tc>
        <w:tc>
          <w:tcPr>
            <w:tcW w:w="1108" w:type="dxa"/>
            <w:vMerge w:val="restart"/>
            <w:tcMar>
              <w:left w:w="6" w:type="dxa"/>
              <w:right w:w="6" w:type="dxa"/>
            </w:tcMar>
            <w:vAlign w:val="center"/>
          </w:tcPr>
          <w:p w14:paraId="6B5E0EE9" w14:textId="77777777" w:rsidR="00745144" w:rsidRPr="0046289E" w:rsidRDefault="00745144" w:rsidP="00954503">
            <w:pPr>
              <w:pStyle w:val="Tabletext"/>
              <w:jc w:val="center"/>
              <w:rPr>
                <w:sz w:val="18"/>
                <w:szCs w:val="18"/>
                <w:lang w:val="es-ES_tradnl"/>
              </w:rPr>
            </w:pPr>
            <w:r w:rsidRPr="0046289E">
              <w:rPr>
                <w:sz w:val="18"/>
                <w:szCs w:val="18"/>
                <w:lang w:val="es-ES_tradnl"/>
              </w:rPr>
              <w:t>Audible</w:t>
            </w:r>
          </w:p>
        </w:tc>
      </w:tr>
      <w:tr w:rsidR="00745144" w:rsidRPr="0046289E" w14:paraId="7BE9C39B" w14:textId="77777777" w:rsidTr="00954503">
        <w:trPr>
          <w:cantSplit/>
          <w:trHeight w:val="113"/>
          <w:jc w:val="center"/>
        </w:trPr>
        <w:tc>
          <w:tcPr>
            <w:tcW w:w="2089" w:type="dxa"/>
            <w:vMerge/>
          </w:tcPr>
          <w:p w14:paraId="44613A88"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610F4E84"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54,5</w:t>
            </w:r>
          </w:p>
        </w:tc>
        <w:tc>
          <w:tcPr>
            <w:tcW w:w="800" w:type="dxa"/>
            <w:vMerge/>
            <w:vAlign w:val="center"/>
          </w:tcPr>
          <w:p w14:paraId="2344195D" w14:textId="77777777" w:rsidR="00745144" w:rsidRPr="0046289E" w:rsidRDefault="00745144" w:rsidP="00954503">
            <w:pPr>
              <w:pStyle w:val="Tabletext"/>
              <w:jc w:val="center"/>
              <w:rPr>
                <w:sz w:val="18"/>
                <w:szCs w:val="18"/>
                <w:lang w:val="es-ES_tradnl"/>
              </w:rPr>
            </w:pPr>
          </w:p>
        </w:tc>
        <w:tc>
          <w:tcPr>
            <w:tcW w:w="906" w:type="dxa"/>
            <w:vMerge/>
            <w:vAlign w:val="center"/>
          </w:tcPr>
          <w:p w14:paraId="068DBE7C" w14:textId="77777777" w:rsidR="00745144" w:rsidRPr="0046289E" w:rsidRDefault="00745144" w:rsidP="00954503">
            <w:pPr>
              <w:pStyle w:val="Tabletext"/>
              <w:jc w:val="center"/>
              <w:rPr>
                <w:sz w:val="18"/>
                <w:szCs w:val="18"/>
                <w:lang w:val="es-ES_tradnl"/>
              </w:rPr>
            </w:pPr>
          </w:p>
        </w:tc>
        <w:tc>
          <w:tcPr>
            <w:tcW w:w="877" w:type="dxa"/>
            <w:vMerge/>
            <w:vAlign w:val="center"/>
          </w:tcPr>
          <w:p w14:paraId="06D14948" w14:textId="77777777" w:rsidR="00745144" w:rsidRPr="0046289E" w:rsidRDefault="00745144" w:rsidP="00954503">
            <w:pPr>
              <w:pStyle w:val="Tabletext"/>
              <w:jc w:val="center"/>
              <w:rPr>
                <w:sz w:val="18"/>
                <w:szCs w:val="18"/>
                <w:lang w:val="es-ES_tradnl"/>
              </w:rPr>
            </w:pPr>
          </w:p>
        </w:tc>
        <w:tc>
          <w:tcPr>
            <w:tcW w:w="879" w:type="dxa"/>
            <w:vMerge/>
            <w:vAlign w:val="center"/>
          </w:tcPr>
          <w:p w14:paraId="25F50568" w14:textId="77777777" w:rsidR="00745144" w:rsidRPr="0046289E" w:rsidRDefault="00745144" w:rsidP="00954503">
            <w:pPr>
              <w:pStyle w:val="Tabletext"/>
              <w:jc w:val="center"/>
              <w:rPr>
                <w:sz w:val="18"/>
                <w:szCs w:val="18"/>
                <w:lang w:val="es-ES_tradnl"/>
              </w:rPr>
            </w:pPr>
          </w:p>
        </w:tc>
        <w:tc>
          <w:tcPr>
            <w:tcW w:w="989" w:type="dxa"/>
            <w:vAlign w:val="center"/>
          </w:tcPr>
          <w:p w14:paraId="43DD2DBD"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0,032</w:t>
            </w:r>
          </w:p>
        </w:tc>
        <w:tc>
          <w:tcPr>
            <w:tcW w:w="1097" w:type="dxa"/>
            <w:vMerge/>
            <w:tcMar>
              <w:left w:w="6" w:type="dxa"/>
              <w:right w:w="6" w:type="dxa"/>
            </w:tcMar>
            <w:vAlign w:val="center"/>
          </w:tcPr>
          <w:p w14:paraId="17308607"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3B927044" w14:textId="77777777" w:rsidR="00745144" w:rsidRPr="0046289E" w:rsidRDefault="00745144" w:rsidP="00954503">
            <w:pPr>
              <w:pStyle w:val="Tabletext"/>
              <w:jc w:val="center"/>
              <w:rPr>
                <w:sz w:val="18"/>
                <w:szCs w:val="18"/>
                <w:lang w:val="es-ES_tradnl"/>
              </w:rPr>
            </w:pPr>
          </w:p>
        </w:tc>
      </w:tr>
      <w:tr w:rsidR="00745144" w:rsidRPr="0046289E" w14:paraId="4ABF9642" w14:textId="77777777" w:rsidTr="00954503">
        <w:trPr>
          <w:cantSplit/>
          <w:trHeight w:val="113"/>
          <w:jc w:val="center"/>
        </w:trPr>
        <w:tc>
          <w:tcPr>
            <w:tcW w:w="2089" w:type="dxa"/>
            <w:vMerge/>
          </w:tcPr>
          <w:p w14:paraId="52020885"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330DAFDB"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55,1</w:t>
            </w:r>
          </w:p>
        </w:tc>
        <w:tc>
          <w:tcPr>
            <w:tcW w:w="800" w:type="dxa"/>
            <w:vMerge/>
            <w:vAlign w:val="center"/>
          </w:tcPr>
          <w:p w14:paraId="2F2040B9" w14:textId="77777777" w:rsidR="00745144" w:rsidRPr="0046289E" w:rsidRDefault="00745144" w:rsidP="00954503">
            <w:pPr>
              <w:pStyle w:val="Tabletext"/>
              <w:jc w:val="center"/>
              <w:rPr>
                <w:sz w:val="18"/>
                <w:szCs w:val="18"/>
                <w:lang w:val="es-ES_tradnl"/>
              </w:rPr>
            </w:pPr>
          </w:p>
        </w:tc>
        <w:tc>
          <w:tcPr>
            <w:tcW w:w="906" w:type="dxa"/>
            <w:vMerge/>
            <w:vAlign w:val="center"/>
          </w:tcPr>
          <w:p w14:paraId="035FBCB9" w14:textId="77777777" w:rsidR="00745144" w:rsidRPr="0046289E" w:rsidRDefault="00745144" w:rsidP="00954503">
            <w:pPr>
              <w:pStyle w:val="Tabletext"/>
              <w:jc w:val="center"/>
              <w:rPr>
                <w:sz w:val="18"/>
                <w:szCs w:val="18"/>
                <w:lang w:val="es-ES_tradnl"/>
              </w:rPr>
            </w:pPr>
          </w:p>
        </w:tc>
        <w:tc>
          <w:tcPr>
            <w:tcW w:w="877" w:type="dxa"/>
            <w:vMerge/>
            <w:vAlign w:val="center"/>
          </w:tcPr>
          <w:p w14:paraId="0AD7AB93" w14:textId="77777777" w:rsidR="00745144" w:rsidRPr="0046289E" w:rsidRDefault="00745144" w:rsidP="00954503">
            <w:pPr>
              <w:pStyle w:val="Tabletext"/>
              <w:jc w:val="center"/>
              <w:rPr>
                <w:sz w:val="18"/>
                <w:szCs w:val="18"/>
                <w:lang w:val="es-ES_tradnl"/>
              </w:rPr>
            </w:pPr>
          </w:p>
        </w:tc>
        <w:tc>
          <w:tcPr>
            <w:tcW w:w="879" w:type="dxa"/>
            <w:vMerge/>
            <w:vAlign w:val="center"/>
          </w:tcPr>
          <w:p w14:paraId="0EDDD9E2" w14:textId="77777777" w:rsidR="00745144" w:rsidRPr="0046289E" w:rsidRDefault="00745144" w:rsidP="00954503">
            <w:pPr>
              <w:pStyle w:val="Tabletext"/>
              <w:jc w:val="center"/>
              <w:rPr>
                <w:sz w:val="18"/>
                <w:szCs w:val="18"/>
                <w:lang w:val="es-ES_tradnl"/>
              </w:rPr>
            </w:pPr>
          </w:p>
        </w:tc>
        <w:tc>
          <w:tcPr>
            <w:tcW w:w="989" w:type="dxa"/>
            <w:vAlign w:val="center"/>
          </w:tcPr>
          <w:p w14:paraId="6FFC5E68"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0,0029</w:t>
            </w:r>
          </w:p>
        </w:tc>
        <w:tc>
          <w:tcPr>
            <w:tcW w:w="1097" w:type="dxa"/>
            <w:vMerge/>
            <w:tcMar>
              <w:left w:w="6" w:type="dxa"/>
              <w:right w:w="6" w:type="dxa"/>
            </w:tcMar>
            <w:vAlign w:val="center"/>
          </w:tcPr>
          <w:p w14:paraId="3FBEBB89"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132D4513" w14:textId="77777777" w:rsidR="00745144" w:rsidRPr="0046289E" w:rsidRDefault="00745144" w:rsidP="00954503">
            <w:pPr>
              <w:pStyle w:val="Tabletext"/>
              <w:jc w:val="center"/>
              <w:rPr>
                <w:sz w:val="18"/>
                <w:szCs w:val="18"/>
                <w:lang w:val="es-ES_tradnl"/>
              </w:rPr>
            </w:pPr>
          </w:p>
        </w:tc>
      </w:tr>
      <w:tr w:rsidR="00745144" w:rsidRPr="0046289E" w14:paraId="54D1DE27" w14:textId="77777777" w:rsidTr="00954503">
        <w:trPr>
          <w:cantSplit/>
          <w:jc w:val="center"/>
        </w:trPr>
        <w:tc>
          <w:tcPr>
            <w:tcW w:w="2089" w:type="dxa"/>
            <w:vMerge w:val="restart"/>
            <w:vAlign w:val="center"/>
          </w:tcPr>
          <w:p w14:paraId="32F45032" w14:textId="77777777" w:rsidR="00745144" w:rsidRPr="0046289E" w:rsidRDefault="00745144" w:rsidP="00954503">
            <w:pPr>
              <w:pStyle w:val="Tablehead"/>
              <w:spacing w:before="40" w:after="40"/>
              <w:jc w:val="left"/>
              <w:rPr>
                <w:b w:val="0"/>
                <w:bCs/>
                <w:sz w:val="18"/>
                <w:szCs w:val="18"/>
                <w:lang w:val="es-ES_tradnl"/>
              </w:rPr>
            </w:pPr>
            <w:r w:rsidRPr="0046289E">
              <w:rPr>
                <w:b w:val="0"/>
                <w:bCs/>
                <w:sz w:val="18"/>
                <w:szCs w:val="18"/>
                <w:lang w:val="es-ES_tradnl"/>
              </w:rPr>
              <w:t>Desvanecimiento de</w:t>
            </w:r>
            <w:r w:rsidRPr="0046289E">
              <w:rPr>
                <w:b w:val="0"/>
                <w:bCs/>
                <w:sz w:val="18"/>
                <w:szCs w:val="18"/>
                <w:lang w:val="es-ES_tradnl"/>
              </w:rPr>
              <w:br/>
              <w:t>nueve trayectorias</w:t>
            </w:r>
          </w:p>
        </w:tc>
        <w:tc>
          <w:tcPr>
            <w:tcW w:w="894" w:type="dxa"/>
            <w:vAlign w:val="center"/>
          </w:tcPr>
          <w:p w14:paraId="61B56F6B"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55,4</w:t>
            </w:r>
          </w:p>
        </w:tc>
        <w:tc>
          <w:tcPr>
            <w:tcW w:w="800" w:type="dxa"/>
            <w:vMerge w:val="restart"/>
            <w:vAlign w:val="center"/>
          </w:tcPr>
          <w:p w14:paraId="0880533C" w14:textId="77777777" w:rsidR="00745144" w:rsidRPr="0046289E" w:rsidRDefault="00745144" w:rsidP="00954503">
            <w:pPr>
              <w:pStyle w:val="Tabletext"/>
              <w:jc w:val="center"/>
              <w:rPr>
                <w:sz w:val="18"/>
                <w:szCs w:val="18"/>
                <w:lang w:val="es-ES_tradnl"/>
              </w:rPr>
            </w:pPr>
            <w:r w:rsidRPr="0046289E">
              <w:rPr>
                <w:sz w:val="18"/>
                <w:szCs w:val="18"/>
                <w:lang w:val="es-ES_tradnl"/>
              </w:rPr>
              <w:t>UF</w:t>
            </w:r>
          </w:p>
        </w:tc>
        <w:tc>
          <w:tcPr>
            <w:tcW w:w="906" w:type="dxa"/>
            <w:vMerge w:val="restart"/>
            <w:vAlign w:val="center"/>
          </w:tcPr>
          <w:p w14:paraId="3E05E5D6" w14:textId="77777777" w:rsidR="00745144" w:rsidRPr="0046289E" w:rsidRDefault="00745144" w:rsidP="00954503">
            <w:pPr>
              <w:pStyle w:val="Tabletext"/>
              <w:jc w:val="center"/>
              <w:rPr>
                <w:sz w:val="18"/>
                <w:szCs w:val="18"/>
                <w:lang w:val="es-ES_tradnl"/>
              </w:rPr>
            </w:pPr>
          </w:p>
        </w:tc>
        <w:tc>
          <w:tcPr>
            <w:tcW w:w="877" w:type="dxa"/>
            <w:vMerge w:val="restart"/>
            <w:vAlign w:val="center"/>
          </w:tcPr>
          <w:p w14:paraId="034F0FB3" w14:textId="77777777" w:rsidR="00745144" w:rsidRPr="0046289E" w:rsidRDefault="00745144" w:rsidP="00954503">
            <w:pPr>
              <w:pStyle w:val="Tabletext"/>
              <w:jc w:val="center"/>
              <w:rPr>
                <w:sz w:val="18"/>
                <w:szCs w:val="18"/>
                <w:lang w:val="es-ES_tradnl"/>
              </w:rPr>
            </w:pPr>
          </w:p>
        </w:tc>
        <w:tc>
          <w:tcPr>
            <w:tcW w:w="879" w:type="dxa"/>
            <w:vMerge w:val="restart"/>
            <w:vAlign w:val="center"/>
          </w:tcPr>
          <w:p w14:paraId="0B19E80C" w14:textId="77777777" w:rsidR="00745144" w:rsidRPr="0046289E" w:rsidRDefault="00745144" w:rsidP="00954503">
            <w:pPr>
              <w:pStyle w:val="Tabletext"/>
              <w:jc w:val="center"/>
              <w:rPr>
                <w:sz w:val="18"/>
                <w:szCs w:val="18"/>
                <w:lang w:val="es-ES_tradnl"/>
              </w:rPr>
            </w:pPr>
          </w:p>
        </w:tc>
        <w:tc>
          <w:tcPr>
            <w:tcW w:w="989" w:type="dxa"/>
            <w:vAlign w:val="center"/>
          </w:tcPr>
          <w:p w14:paraId="7BE7D9AB"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0,8</w:t>
            </w:r>
          </w:p>
        </w:tc>
        <w:tc>
          <w:tcPr>
            <w:tcW w:w="1097" w:type="dxa"/>
            <w:vMerge w:val="restart"/>
            <w:tcMar>
              <w:left w:w="6" w:type="dxa"/>
              <w:right w:w="6" w:type="dxa"/>
            </w:tcMar>
            <w:vAlign w:val="center"/>
          </w:tcPr>
          <w:p w14:paraId="089666A2" w14:textId="77777777" w:rsidR="00745144" w:rsidRPr="0046289E" w:rsidRDefault="00745144" w:rsidP="00954503">
            <w:pPr>
              <w:pStyle w:val="Tabletext"/>
              <w:jc w:val="center"/>
              <w:rPr>
                <w:sz w:val="18"/>
                <w:szCs w:val="18"/>
                <w:lang w:val="es-ES_tradnl"/>
              </w:rPr>
            </w:pPr>
            <w:r w:rsidRPr="0046289E">
              <w:rPr>
                <w:sz w:val="18"/>
                <w:szCs w:val="18"/>
                <w:lang w:val="es-ES_tradnl"/>
              </w:rPr>
              <w:t>Audio2.wav</w:t>
            </w:r>
          </w:p>
        </w:tc>
        <w:tc>
          <w:tcPr>
            <w:tcW w:w="1108" w:type="dxa"/>
            <w:vMerge w:val="restart"/>
            <w:tcMar>
              <w:left w:w="6" w:type="dxa"/>
              <w:right w:w="6" w:type="dxa"/>
            </w:tcMar>
            <w:vAlign w:val="center"/>
          </w:tcPr>
          <w:p w14:paraId="0CEC003D" w14:textId="77777777" w:rsidR="00745144" w:rsidRPr="0046289E" w:rsidRDefault="00745144" w:rsidP="00954503">
            <w:pPr>
              <w:pStyle w:val="Tabletext"/>
              <w:jc w:val="center"/>
              <w:rPr>
                <w:sz w:val="18"/>
                <w:szCs w:val="18"/>
                <w:lang w:val="es-ES_tradnl"/>
              </w:rPr>
            </w:pPr>
            <w:r w:rsidRPr="0046289E">
              <w:rPr>
                <w:sz w:val="18"/>
                <w:szCs w:val="18"/>
                <w:lang w:val="es-ES_tradnl"/>
              </w:rPr>
              <w:t>Audible</w:t>
            </w:r>
          </w:p>
        </w:tc>
      </w:tr>
      <w:tr w:rsidR="00745144" w:rsidRPr="0046289E" w14:paraId="476C3B0A" w14:textId="77777777" w:rsidTr="00954503">
        <w:trPr>
          <w:cantSplit/>
          <w:jc w:val="center"/>
        </w:trPr>
        <w:tc>
          <w:tcPr>
            <w:tcW w:w="2089" w:type="dxa"/>
            <w:vMerge/>
          </w:tcPr>
          <w:p w14:paraId="12446EA3"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66552F57"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56,4</w:t>
            </w:r>
          </w:p>
        </w:tc>
        <w:tc>
          <w:tcPr>
            <w:tcW w:w="800" w:type="dxa"/>
            <w:vMerge/>
            <w:vAlign w:val="center"/>
          </w:tcPr>
          <w:p w14:paraId="6D060B6C" w14:textId="77777777" w:rsidR="00745144" w:rsidRPr="0046289E" w:rsidRDefault="00745144" w:rsidP="00954503">
            <w:pPr>
              <w:pStyle w:val="Tabletext"/>
              <w:jc w:val="center"/>
              <w:rPr>
                <w:sz w:val="18"/>
                <w:szCs w:val="18"/>
                <w:lang w:val="es-ES_tradnl"/>
              </w:rPr>
            </w:pPr>
          </w:p>
        </w:tc>
        <w:tc>
          <w:tcPr>
            <w:tcW w:w="906" w:type="dxa"/>
            <w:vMerge/>
            <w:vAlign w:val="center"/>
          </w:tcPr>
          <w:p w14:paraId="1BF120E1" w14:textId="77777777" w:rsidR="00745144" w:rsidRPr="0046289E" w:rsidRDefault="00745144" w:rsidP="00954503">
            <w:pPr>
              <w:pStyle w:val="Tabletext"/>
              <w:jc w:val="center"/>
              <w:rPr>
                <w:sz w:val="18"/>
                <w:szCs w:val="18"/>
                <w:lang w:val="es-ES_tradnl"/>
              </w:rPr>
            </w:pPr>
          </w:p>
        </w:tc>
        <w:tc>
          <w:tcPr>
            <w:tcW w:w="877" w:type="dxa"/>
            <w:vMerge/>
            <w:vAlign w:val="center"/>
          </w:tcPr>
          <w:p w14:paraId="0C8707EC" w14:textId="77777777" w:rsidR="00745144" w:rsidRPr="0046289E" w:rsidRDefault="00745144" w:rsidP="00954503">
            <w:pPr>
              <w:pStyle w:val="Tabletext"/>
              <w:jc w:val="center"/>
              <w:rPr>
                <w:sz w:val="18"/>
                <w:szCs w:val="18"/>
                <w:lang w:val="es-ES_tradnl"/>
              </w:rPr>
            </w:pPr>
          </w:p>
        </w:tc>
        <w:tc>
          <w:tcPr>
            <w:tcW w:w="879" w:type="dxa"/>
            <w:vMerge/>
            <w:vAlign w:val="center"/>
          </w:tcPr>
          <w:p w14:paraId="33479458" w14:textId="77777777" w:rsidR="00745144" w:rsidRPr="0046289E" w:rsidRDefault="00745144" w:rsidP="00954503">
            <w:pPr>
              <w:pStyle w:val="Tabletext"/>
              <w:jc w:val="center"/>
              <w:rPr>
                <w:sz w:val="18"/>
                <w:szCs w:val="18"/>
                <w:lang w:val="es-ES_tradnl"/>
              </w:rPr>
            </w:pPr>
          </w:p>
        </w:tc>
        <w:tc>
          <w:tcPr>
            <w:tcW w:w="989" w:type="dxa"/>
            <w:vAlign w:val="center"/>
          </w:tcPr>
          <w:p w14:paraId="5C12C2DE"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0,056</w:t>
            </w:r>
          </w:p>
        </w:tc>
        <w:tc>
          <w:tcPr>
            <w:tcW w:w="1097" w:type="dxa"/>
            <w:vMerge/>
            <w:tcMar>
              <w:left w:w="6" w:type="dxa"/>
              <w:right w:w="6" w:type="dxa"/>
            </w:tcMar>
            <w:vAlign w:val="center"/>
          </w:tcPr>
          <w:p w14:paraId="56CAA2C0"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36D2935E" w14:textId="77777777" w:rsidR="00745144" w:rsidRPr="0046289E" w:rsidRDefault="00745144" w:rsidP="00954503">
            <w:pPr>
              <w:pStyle w:val="Tabletext"/>
              <w:jc w:val="center"/>
              <w:rPr>
                <w:sz w:val="18"/>
                <w:szCs w:val="18"/>
                <w:lang w:val="es-ES_tradnl"/>
              </w:rPr>
            </w:pPr>
          </w:p>
        </w:tc>
      </w:tr>
      <w:tr w:rsidR="00745144" w:rsidRPr="0046289E" w14:paraId="6BF997E2" w14:textId="77777777" w:rsidTr="00954503">
        <w:trPr>
          <w:cantSplit/>
          <w:jc w:val="center"/>
        </w:trPr>
        <w:tc>
          <w:tcPr>
            <w:tcW w:w="2089" w:type="dxa"/>
            <w:vMerge/>
          </w:tcPr>
          <w:p w14:paraId="1E21C9D3"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1148594E"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57,3</w:t>
            </w:r>
          </w:p>
        </w:tc>
        <w:tc>
          <w:tcPr>
            <w:tcW w:w="800" w:type="dxa"/>
            <w:vMerge/>
            <w:vAlign w:val="center"/>
          </w:tcPr>
          <w:p w14:paraId="1F96BAE9" w14:textId="77777777" w:rsidR="00745144" w:rsidRPr="0046289E" w:rsidRDefault="00745144" w:rsidP="00954503">
            <w:pPr>
              <w:pStyle w:val="Tabletext"/>
              <w:jc w:val="center"/>
              <w:rPr>
                <w:sz w:val="18"/>
                <w:szCs w:val="18"/>
                <w:lang w:val="es-ES_tradnl"/>
              </w:rPr>
            </w:pPr>
          </w:p>
        </w:tc>
        <w:tc>
          <w:tcPr>
            <w:tcW w:w="906" w:type="dxa"/>
            <w:vMerge/>
            <w:vAlign w:val="center"/>
          </w:tcPr>
          <w:p w14:paraId="748D519C" w14:textId="77777777" w:rsidR="00745144" w:rsidRPr="0046289E" w:rsidRDefault="00745144" w:rsidP="00954503">
            <w:pPr>
              <w:pStyle w:val="Tabletext"/>
              <w:jc w:val="center"/>
              <w:rPr>
                <w:sz w:val="18"/>
                <w:szCs w:val="18"/>
                <w:lang w:val="es-ES_tradnl"/>
              </w:rPr>
            </w:pPr>
          </w:p>
        </w:tc>
        <w:tc>
          <w:tcPr>
            <w:tcW w:w="877" w:type="dxa"/>
            <w:vMerge/>
            <w:vAlign w:val="center"/>
          </w:tcPr>
          <w:p w14:paraId="6C80CD1F" w14:textId="77777777" w:rsidR="00745144" w:rsidRPr="0046289E" w:rsidRDefault="00745144" w:rsidP="00954503">
            <w:pPr>
              <w:pStyle w:val="Tabletext"/>
              <w:jc w:val="center"/>
              <w:rPr>
                <w:sz w:val="18"/>
                <w:szCs w:val="18"/>
                <w:lang w:val="es-ES_tradnl"/>
              </w:rPr>
            </w:pPr>
          </w:p>
        </w:tc>
        <w:tc>
          <w:tcPr>
            <w:tcW w:w="879" w:type="dxa"/>
            <w:vMerge/>
            <w:vAlign w:val="center"/>
          </w:tcPr>
          <w:p w14:paraId="244A1D6B" w14:textId="77777777" w:rsidR="00745144" w:rsidRPr="0046289E" w:rsidRDefault="00745144" w:rsidP="00954503">
            <w:pPr>
              <w:pStyle w:val="Tabletext"/>
              <w:jc w:val="center"/>
              <w:rPr>
                <w:sz w:val="18"/>
                <w:szCs w:val="18"/>
                <w:lang w:val="es-ES_tradnl"/>
              </w:rPr>
            </w:pPr>
          </w:p>
        </w:tc>
        <w:tc>
          <w:tcPr>
            <w:tcW w:w="989" w:type="dxa"/>
            <w:vAlign w:val="center"/>
          </w:tcPr>
          <w:p w14:paraId="4A574ECA"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0,012</w:t>
            </w:r>
          </w:p>
        </w:tc>
        <w:tc>
          <w:tcPr>
            <w:tcW w:w="1097" w:type="dxa"/>
            <w:vMerge/>
            <w:tcMar>
              <w:left w:w="6" w:type="dxa"/>
              <w:right w:w="6" w:type="dxa"/>
            </w:tcMar>
            <w:vAlign w:val="center"/>
          </w:tcPr>
          <w:p w14:paraId="127668B6"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639BD2F9" w14:textId="77777777" w:rsidR="00745144" w:rsidRPr="0046289E" w:rsidRDefault="00745144" w:rsidP="00954503">
            <w:pPr>
              <w:pStyle w:val="Tabletext"/>
              <w:jc w:val="center"/>
              <w:rPr>
                <w:sz w:val="18"/>
                <w:szCs w:val="18"/>
                <w:lang w:val="es-ES_tradnl"/>
              </w:rPr>
            </w:pPr>
          </w:p>
        </w:tc>
      </w:tr>
      <w:tr w:rsidR="00745144" w:rsidRPr="0046289E" w14:paraId="251B2DBA" w14:textId="77777777" w:rsidTr="00954503">
        <w:trPr>
          <w:cantSplit/>
          <w:jc w:val="center"/>
        </w:trPr>
        <w:tc>
          <w:tcPr>
            <w:tcW w:w="2089" w:type="dxa"/>
            <w:vMerge/>
          </w:tcPr>
          <w:p w14:paraId="6144BBDA"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24E772B0"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59,3</w:t>
            </w:r>
          </w:p>
        </w:tc>
        <w:tc>
          <w:tcPr>
            <w:tcW w:w="800" w:type="dxa"/>
            <w:vMerge w:val="restart"/>
            <w:vAlign w:val="center"/>
          </w:tcPr>
          <w:p w14:paraId="5E279145" w14:textId="77777777" w:rsidR="00745144" w:rsidRPr="0046289E" w:rsidRDefault="00745144" w:rsidP="00954503">
            <w:pPr>
              <w:pStyle w:val="Tabletext"/>
              <w:jc w:val="center"/>
              <w:rPr>
                <w:sz w:val="18"/>
                <w:szCs w:val="18"/>
                <w:lang w:val="es-ES_tradnl"/>
              </w:rPr>
            </w:pPr>
            <w:r w:rsidRPr="0046289E">
              <w:rPr>
                <w:sz w:val="18"/>
                <w:szCs w:val="18"/>
                <w:lang w:val="es-ES_tradnl"/>
              </w:rPr>
              <w:t>US</w:t>
            </w:r>
          </w:p>
        </w:tc>
        <w:tc>
          <w:tcPr>
            <w:tcW w:w="906" w:type="dxa"/>
            <w:vMerge w:val="restart"/>
            <w:vAlign w:val="center"/>
          </w:tcPr>
          <w:p w14:paraId="2EFCDAE9" w14:textId="77777777" w:rsidR="00745144" w:rsidRPr="0046289E" w:rsidRDefault="00745144" w:rsidP="00954503">
            <w:pPr>
              <w:pStyle w:val="Tabletext"/>
              <w:jc w:val="center"/>
              <w:rPr>
                <w:sz w:val="18"/>
                <w:szCs w:val="18"/>
                <w:lang w:val="es-ES_tradnl"/>
              </w:rPr>
            </w:pPr>
          </w:p>
        </w:tc>
        <w:tc>
          <w:tcPr>
            <w:tcW w:w="877" w:type="dxa"/>
            <w:vMerge w:val="restart"/>
            <w:vAlign w:val="center"/>
          </w:tcPr>
          <w:p w14:paraId="3566E421" w14:textId="77777777" w:rsidR="00745144" w:rsidRPr="0046289E" w:rsidRDefault="00745144" w:rsidP="00954503">
            <w:pPr>
              <w:pStyle w:val="Tabletext"/>
              <w:jc w:val="center"/>
              <w:rPr>
                <w:sz w:val="18"/>
                <w:szCs w:val="18"/>
                <w:lang w:val="es-ES_tradnl"/>
              </w:rPr>
            </w:pPr>
          </w:p>
        </w:tc>
        <w:tc>
          <w:tcPr>
            <w:tcW w:w="879" w:type="dxa"/>
            <w:vMerge w:val="restart"/>
            <w:vAlign w:val="center"/>
          </w:tcPr>
          <w:p w14:paraId="474A8467" w14:textId="77777777" w:rsidR="00745144" w:rsidRPr="0046289E" w:rsidRDefault="00745144" w:rsidP="00954503">
            <w:pPr>
              <w:pStyle w:val="Tabletext"/>
              <w:jc w:val="center"/>
              <w:rPr>
                <w:sz w:val="18"/>
                <w:szCs w:val="18"/>
                <w:lang w:val="es-ES_tradnl"/>
              </w:rPr>
            </w:pPr>
          </w:p>
        </w:tc>
        <w:tc>
          <w:tcPr>
            <w:tcW w:w="989" w:type="dxa"/>
            <w:vAlign w:val="center"/>
          </w:tcPr>
          <w:p w14:paraId="10C64906"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0,106</w:t>
            </w:r>
          </w:p>
        </w:tc>
        <w:tc>
          <w:tcPr>
            <w:tcW w:w="1097" w:type="dxa"/>
            <w:vMerge w:val="restart"/>
            <w:tcMar>
              <w:left w:w="6" w:type="dxa"/>
              <w:right w:w="6" w:type="dxa"/>
            </w:tcMar>
            <w:vAlign w:val="center"/>
          </w:tcPr>
          <w:p w14:paraId="21EC2A59" w14:textId="77777777" w:rsidR="00745144" w:rsidRPr="0046289E" w:rsidRDefault="00745144" w:rsidP="00954503">
            <w:pPr>
              <w:pStyle w:val="Tabletext"/>
              <w:jc w:val="center"/>
              <w:rPr>
                <w:sz w:val="18"/>
                <w:szCs w:val="18"/>
                <w:lang w:val="es-ES_tradnl"/>
              </w:rPr>
            </w:pPr>
            <w:r w:rsidRPr="0046289E">
              <w:rPr>
                <w:sz w:val="18"/>
                <w:szCs w:val="18"/>
                <w:lang w:val="es-ES_tradnl"/>
              </w:rPr>
              <w:t>Audio3.wav</w:t>
            </w:r>
          </w:p>
        </w:tc>
        <w:tc>
          <w:tcPr>
            <w:tcW w:w="1108" w:type="dxa"/>
            <w:vMerge w:val="restart"/>
            <w:tcMar>
              <w:left w:w="6" w:type="dxa"/>
              <w:right w:w="6" w:type="dxa"/>
            </w:tcMar>
            <w:vAlign w:val="center"/>
          </w:tcPr>
          <w:p w14:paraId="7C215086" w14:textId="77777777" w:rsidR="00745144" w:rsidRPr="0046289E" w:rsidRDefault="00745144" w:rsidP="00954503">
            <w:pPr>
              <w:pStyle w:val="Tabletext"/>
              <w:jc w:val="center"/>
              <w:rPr>
                <w:sz w:val="18"/>
                <w:szCs w:val="18"/>
                <w:lang w:val="es-ES_tradnl"/>
              </w:rPr>
            </w:pPr>
            <w:r w:rsidRPr="0046289E">
              <w:rPr>
                <w:sz w:val="18"/>
                <w:szCs w:val="18"/>
                <w:lang w:val="es-ES_tradnl"/>
              </w:rPr>
              <w:t>Audible</w:t>
            </w:r>
          </w:p>
        </w:tc>
      </w:tr>
      <w:tr w:rsidR="00745144" w:rsidRPr="0046289E" w14:paraId="0284847A" w14:textId="77777777" w:rsidTr="00954503">
        <w:trPr>
          <w:cantSplit/>
          <w:jc w:val="center"/>
        </w:trPr>
        <w:tc>
          <w:tcPr>
            <w:tcW w:w="2089" w:type="dxa"/>
            <w:vMerge/>
          </w:tcPr>
          <w:p w14:paraId="1EB5F497"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45750B4A"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60,4</w:t>
            </w:r>
          </w:p>
        </w:tc>
        <w:tc>
          <w:tcPr>
            <w:tcW w:w="800" w:type="dxa"/>
            <w:vMerge/>
            <w:vAlign w:val="center"/>
          </w:tcPr>
          <w:p w14:paraId="363EE5D5" w14:textId="77777777" w:rsidR="00745144" w:rsidRPr="0046289E" w:rsidRDefault="00745144" w:rsidP="00954503">
            <w:pPr>
              <w:pStyle w:val="Tabletext"/>
              <w:jc w:val="center"/>
              <w:rPr>
                <w:sz w:val="18"/>
                <w:szCs w:val="18"/>
                <w:lang w:val="es-ES_tradnl"/>
              </w:rPr>
            </w:pPr>
          </w:p>
        </w:tc>
        <w:tc>
          <w:tcPr>
            <w:tcW w:w="906" w:type="dxa"/>
            <w:vMerge/>
            <w:vAlign w:val="center"/>
          </w:tcPr>
          <w:p w14:paraId="2603EEF4" w14:textId="77777777" w:rsidR="00745144" w:rsidRPr="0046289E" w:rsidRDefault="00745144" w:rsidP="00954503">
            <w:pPr>
              <w:pStyle w:val="Tabletext"/>
              <w:jc w:val="center"/>
              <w:rPr>
                <w:sz w:val="18"/>
                <w:szCs w:val="18"/>
                <w:lang w:val="es-ES_tradnl"/>
              </w:rPr>
            </w:pPr>
          </w:p>
        </w:tc>
        <w:tc>
          <w:tcPr>
            <w:tcW w:w="877" w:type="dxa"/>
            <w:vMerge/>
            <w:vAlign w:val="center"/>
          </w:tcPr>
          <w:p w14:paraId="7FF2C08E" w14:textId="77777777" w:rsidR="00745144" w:rsidRPr="0046289E" w:rsidRDefault="00745144" w:rsidP="00954503">
            <w:pPr>
              <w:pStyle w:val="Tabletext"/>
              <w:jc w:val="center"/>
              <w:rPr>
                <w:sz w:val="18"/>
                <w:szCs w:val="18"/>
                <w:lang w:val="es-ES_tradnl"/>
              </w:rPr>
            </w:pPr>
          </w:p>
        </w:tc>
        <w:tc>
          <w:tcPr>
            <w:tcW w:w="879" w:type="dxa"/>
            <w:vMerge/>
            <w:vAlign w:val="center"/>
          </w:tcPr>
          <w:p w14:paraId="1ED21773" w14:textId="77777777" w:rsidR="00745144" w:rsidRPr="0046289E" w:rsidRDefault="00745144" w:rsidP="00954503">
            <w:pPr>
              <w:pStyle w:val="Tabletext"/>
              <w:jc w:val="center"/>
              <w:rPr>
                <w:sz w:val="18"/>
                <w:szCs w:val="18"/>
                <w:lang w:val="es-ES_tradnl"/>
              </w:rPr>
            </w:pPr>
          </w:p>
        </w:tc>
        <w:tc>
          <w:tcPr>
            <w:tcW w:w="989" w:type="dxa"/>
            <w:vAlign w:val="center"/>
          </w:tcPr>
          <w:p w14:paraId="7CDA6706"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0,054</w:t>
            </w:r>
          </w:p>
        </w:tc>
        <w:tc>
          <w:tcPr>
            <w:tcW w:w="1097" w:type="dxa"/>
            <w:vMerge/>
            <w:tcMar>
              <w:left w:w="6" w:type="dxa"/>
              <w:right w:w="6" w:type="dxa"/>
            </w:tcMar>
            <w:vAlign w:val="center"/>
          </w:tcPr>
          <w:p w14:paraId="61AF3F9F"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1B28AD13" w14:textId="77777777" w:rsidR="00745144" w:rsidRPr="0046289E" w:rsidRDefault="00745144" w:rsidP="00954503">
            <w:pPr>
              <w:pStyle w:val="Tabletext"/>
              <w:jc w:val="center"/>
              <w:rPr>
                <w:sz w:val="18"/>
                <w:szCs w:val="18"/>
                <w:lang w:val="es-ES_tradnl"/>
              </w:rPr>
            </w:pPr>
          </w:p>
        </w:tc>
      </w:tr>
      <w:tr w:rsidR="00745144" w:rsidRPr="0046289E" w14:paraId="065A6F59" w14:textId="77777777" w:rsidTr="00954503">
        <w:trPr>
          <w:cantSplit/>
          <w:jc w:val="center"/>
        </w:trPr>
        <w:tc>
          <w:tcPr>
            <w:tcW w:w="2089" w:type="dxa"/>
            <w:vMerge/>
          </w:tcPr>
          <w:p w14:paraId="30DAF63E"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5B256BA9"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61,4</w:t>
            </w:r>
          </w:p>
        </w:tc>
        <w:tc>
          <w:tcPr>
            <w:tcW w:w="800" w:type="dxa"/>
            <w:vMerge/>
            <w:vAlign w:val="center"/>
          </w:tcPr>
          <w:p w14:paraId="45A019A5" w14:textId="77777777" w:rsidR="00745144" w:rsidRPr="0046289E" w:rsidRDefault="00745144" w:rsidP="00954503">
            <w:pPr>
              <w:pStyle w:val="Tabletext"/>
              <w:jc w:val="center"/>
              <w:rPr>
                <w:sz w:val="18"/>
                <w:szCs w:val="18"/>
                <w:lang w:val="es-ES_tradnl"/>
              </w:rPr>
            </w:pPr>
          </w:p>
        </w:tc>
        <w:tc>
          <w:tcPr>
            <w:tcW w:w="906" w:type="dxa"/>
            <w:vMerge/>
            <w:vAlign w:val="center"/>
          </w:tcPr>
          <w:p w14:paraId="2A04B452" w14:textId="77777777" w:rsidR="00745144" w:rsidRPr="0046289E" w:rsidRDefault="00745144" w:rsidP="00954503">
            <w:pPr>
              <w:pStyle w:val="Tabletext"/>
              <w:jc w:val="center"/>
              <w:rPr>
                <w:sz w:val="18"/>
                <w:szCs w:val="18"/>
                <w:lang w:val="es-ES_tradnl"/>
              </w:rPr>
            </w:pPr>
          </w:p>
        </w:tc>
        <w:tc>
          <w:tcPr>
            <w:tcW w:w="877" w:type="dxa"/>
            <w:vMerge/>
            <w:vAlign w:val="center"/>
          </w:tcPr>
          <w:p w14:paraId="11867E6A" w14:textId="77777777" w:rsidR="00745144" w:rsidRPr="0046289E" w:rsidRDefault="00745144" w:rsidP="00954503">
            <w:pPr>
              <w:pStyle w:val="Tabletext"/>
              <w:jc w:val="center"/>
              <w:rPr>
                <w:sz w:val="18"/>
                <w:szCs w:val="18"/>
                <w:lang w:val="es-ES_tradnl"/>
              </w:rPr>
            </w:pPr>
          </w:p>
        </w:tc>
        <w:tc>
          <w:tcPr>
            <w:tcW w:w="879" w:type="dxa"/>
            <w:vMerge/>
            <w:vAlign w:val="center"/>
          </w:tcPr>
          <w:p w14:paraId="6FAC6D11" w14:textId="77777777" w:rsidR="00745144" w:rsidRPr="0046289E" w:rsidRDefault="00745144" w:rsidP="00954503">
            <w:pPr>
              <w:pStyle w:val="Tabletext"/>
              <w:jc w:val="center"/>
              <w:rPr>
                <w:sz w:val="18"/>
                <w:szCs w:val="18"/>
                <w:lang w:val="es-ES_tradnl"/>
              </w:rPr>
            </w:pPr>
          </w:p>
        </w:tc>
        <w:tc>
          <w:tcPr>
            <w:tcW w:w="989" w:type="dxa"/>
            <w:vAlign w:val="center"/>
          </w:tcPr>
          <w:p w14:paraId="44E106BC"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0,0202</w:t>
            </w:r>
          </w:p>
        </w:tc>
        <w:tc>
          <w:tcPr>
            <w:tcW w:w="1097" w:type="dxa"/>
            <w:vMerge/>
            <w:tcMar>
              <w:left w:w="6" w:type="dxa"/>
              <w:right w:w="6" w:type="dxa"/>
            </w:tcMar>
            <w:vAlign w:val="center"/>
          </w:tcPr>
          <w:p w14:paraId="07CC20F5"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3D19157F" w14:textId="77777777" w:rsidR="00745144" w:rsidRPr="0046289E" w:rsidRDefault="00745144" w:rsidP="00954503">
            <w:pPr>
              <w:pStyle w:val="Tabletext"/>
              <w:jc w:val="center"/>
              <w:rPr>
                <w:sz w:val="18"/>
                <w:szCs w:val="18"/>
                <w:lang w:val="es-ES_tradnl"/>
              </w:rPr>
            </w:pPr>
          </w:p>
        </w:tc>
      </w:tr>
      <w:tr w:rsidR="00745144" w:rsidRPr="0046289E" w14:paraId="06653C6B" w14:textId="77777777" w:rsidTr="00954503">
        <w:trPr>
          <w:cantSplit/>
          <w:jc w:val="center"/>
        </w:trPr>
        <w:tc>
          <w:tcPr>
            <w:tcW w:w="2089" w:type="dxa"/>
            <w:vMerge/>
          </w:tcPr>
          <w:p w14:paraId="566E6460"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640D95CF"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55,9</w:t>
            </w:r>
          </w:p>
        </w:tc>
        <w:tc>
          <w:tcPr>
            <w:tcW w:w="800" w:type="dxa"/>
            <w:vMerge w:val="restart"/>
            <w:vAlign w:val="center"/>
          </w:tcPr>
          <w:p w14:paraId="7839055B" w14:textId="77777777" w:rsidR="00745144" w:rsidRPr="0046289E" w:rsidRDefault="00745144" w:rsidP="00954503">
            <w:pPr>
              <w:pStyle w:val="Tabletext"/>
              <w:jc w:val="center"/>
              <w:rPr>
                <w:sz w:val="18"/>
                <w:szCs w:val="18"/>
                <w:lang w:val="es-ES_tradnl"/>
              </w:rPr>
            </w:pPr>
            <w:r w:rsidRPr="0046289E">
              <w:rPr>
                <w:sz w:val="18"/>
                <w:szCs w:val="18"/>
                <w:lang w:val="es-ES_tradnl"/>
              </w:rPr>
              <w:t>Rural</w:t>
            </w:r>
            <w:r w:rsidRPr="0046289E">
              <w:rPr>
                <w:sz w:val="18"/>
                <w:szCs w:val="18"/>
                <w:lang w:val="es-ES_tradnl"/>
              </w:rPr>
              <w:br/>
              <w:t>rápido</w:t>
            </w:r>
          </w:p>
        </w:tc>
        <w:tc>
          <w:tcPr>
            <w:tcW w:w="906" w:type="dxa"/>
            <w:vMerge w:val="restart"/>
            <w:vAlign w:val="center"/>
          </w:tcPr>
          <w:p w14:paraId="3E8F681F" w14:textId="77777777" w:rsidR="00745144" w:rsidRPr="0046289E" w:rsidRDefault="00745144" w:rsidP="00954503">
            <w:pPr>
              <w:pStyle w:val="Tabletext"/>
              <w:jc w:val="center"/>
              <w:rPr>
                <w:sz w:val="18"/>
                <w:szCs w:val="18"/>
                <w:lang w:val="es-ES_tradnl"/>
              </w:rPr>
            </w:pPr>
          </w:p>
        </w:tc>
        <w:tc>
          <w:tcPr>
            <w:tcW w:w="877" w:type="dxa"/>
            <w:vMerge w:val="restart"/>
            <w:vAlign w:val="center"/>
          </w:tcPr>
          <w:p w14:paraId="1E9A550A" w14:textId="77777777" w:rsidR="00745144" w:rsidRPr="0046289E" w:rsidRDefault="00745144" w:rsidP="00954503">
            <w:pPr>
              <w:pStyle w:val="Tabletext"/>
              <w:jc w:val="center"/>
              <w:rPr>
                <w:sz w:val="18"/>
                <w:szCs w:val="18"/>
                <w:lang w:val="es-ES_tradnl"/>
              </w:rPr>
            </w:pPr>
          </w:p>
        </w:tc>
        <w:tc>
          <w:tcPr>
            <w:tcW w:w="879" w:type="dxa"/>
            <w:vMerge w:val="restart"/>
            <w:vAlign w:val="center"/>
          </w:tcPr>
          <w:p w14:paraId="21BD2A11" w14:textId="77777777" w:rsidR="00745144" w:rsidRPr="0046289E" w:rsidRDefault="00745144" w:rsidP="00954503">
            <w:pPr>
              <w:pStyle w:val="Tabletext"/>
              <w:jc w:val="center"/>
              <w:rPr>
                <w:sz w:val="18"/>
                <w:szCs w:val="18"/>
                <w:lang w:val="es-ES_tradnl"/>
              </w:rPr>
            </w:pPr>
          </w:p>
        </w:tc>
        <w:tc>
          <w:tcPr>
            <w:tcW w:w="989" w:type="dxa"/>
            <w:vAlign w:val="center"/>
          </w:tcPr>
          <w:p w14:paraId="710381F3"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0,6</w:t>
            </w:r>
          </w:p>
        </w:tc>
        <w:tc>
          <w:tcPr>
            <w:tcW w:w="1097" w:type="dxa"/>
            <w:vMerge w:val="restart"/>
            <w:tcMar>
              <w:left w:w="6" w:type="dxa"/>
              <w:right w:w="6" w:type="dxa"/>
            </w:tcMar>
            <w:vAlign w:val="center"/>
          </w:tcPr>
          <w:p w14:paraId="2E9D34D3" w14:textId="77777777" w:rsidR="00745144" w:rsidRPr="0046289E" w:rsidRDefault="00745144" w:rsidP="00954503">
            <w:pPr>
              <w:pStyle w:val="Tabletext"/>
              <w:jc w:val="center"/>
              <w:rPr>
                <w:sz w:val="18"/>
                <w:szCs w:val="18"/>
                <w:lang w:val="es-ES_tradnl"/>
              </w:rPr>
            </w:pPr>
            <w:r w:rsidRPr="0046289E">
              <w:rPr>
                <w:sz w:val="18"/>
                <w:szCs w:val="18"/>
                <w:lang w:val="es-ES_tradnl"/>
              </w:rPr>
              <w:t>Audio4.wav</w:t>
            </w:r>
          </w:p>
        </w:tc>
        <w:tc>
          <w:tcPr>
            <w:tcW w:w="1108" w:type="dxa"/>
            <w:vMerge w:val="restart"/>
            <w:tcMar>
              <w:left w:w="6" w:type="dxa"/>
              <w:right w:w="6" w:type="dxa"/>
            </w:tcMar>
            <w:vAlign w:val="center"/>
          </w:tcPr>
          <w:p w14:paraId="60004BB5" w14:textId="77777777" w:rsidR="00745144" w:rsidRPr="0046289E" w:rsidRDefault="00745144" w:rsidP="00954503">
            <w:pPr>
              <w:pStyle w:val="Tabletext"/>
              <w:jc w:val="center"/>
              <w:rPr>
                <w:sz w:val="18"/>
                <w:szCs w:val="18"/>
                <w:lang w:val="es-ES_tradnl"/>
              </w:rPr>
            </w:pPr>
            <w:r w:rsidRPr="0046289E">
              <w:rPr>
                <w:sz w:val="18"/>
                <w:szCs w:val="18"/>
                <w:lang w:val="es-ES_tradnl"/>
              </w:rPr>
              <w:t>Audible</w:t>
            </w:r>
          </w:p>
        </w:tc>
      </w:tr>
      <w:tr w:rsidR="00745144" w:rsidRPr="0046289E" w14:paraId="33270A4F" w14:textId="77777777" w:rsidTr="00954503">
        <w:trPr>
          <w:cantSplit/>
          <w:jc w:val="center"/>
        </w:trPr>
        <w:tc>
          <w:tcPr>
            <w:tcW w:w="2089" w:type="dxa"/>
            <w:vMerge/>
          </w:tcPr>
          <w:p w14:paraId="74CB8A4B"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3F854CA4"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56,8</w:t>
            </w:r>
          </w:p>
        </w:tc>
        <w:tc>
          <w:tcPr>
            <w:tcW w:w="800" w:type="dxa"/>
            <w:vMerge/>
            <w:vAlign w:val="center"/>
          </w:tcPr>
          <w:p w14:paraId="77DA10E8" w14:textId="77777777" w:rsidR="00745144" w:rsidRPr="0046289E" w:rsidRDefault="00745144" w:rsidP="00954503">
            <w:pPr>
              <w:pStyle w:val="Tabletext"/>
              <w:jc w:val="center"/>
              <w:rPr>
                <w:sz w:val="18"/>
                <w:szCs w:val="18"/>
                <w:lang w:val="es-ES_tradnl"/>
              </w:rPr>
            </w:pPr>
          </w:p>
        </w:tc>
        <w:tc>
          <w:tcPr>
            <w:tcW w:w="906" w:type="dxa"/>
            <w:vMerge/>
            <w:vAlign w:val="center"/>
          </w:tcPr>
          <w:p w14:paraId="03C7929D" w14:textId="77777777" w:rsidR="00745144" w:rsidRPr="0046289E" w:rsidRDefault="00745144" w:rsidP="00954503">
            <w:pPr>
              <w:pStyle w:val="Tabletext"/>
              <w:jc w:val="center"/>
              <w:rPr>
                <w:sz w:val="18"/>
                <w:szCs w:val="18"/>
                <w:lang w:val="es-ES_tradnl"/>
              </w:rPr>
            </w:pPr>
          </w:p>
        </w:tc>
        <w:tc>
          <w:tcPr>
            <w:tcW w:w="877" w:type="dxa"/>
            <w:vMerge/>
            <w:vAlign w:val="center"/>
          </w:tcPr>
          <w:p w14:paraId="1A504E1B" w14:textId="77777777" w:rsidR="00745144" w:rsidRPr="0046289E" w:rsidRDefault="00745144" w:rsidP="00954503">
            <w:pPr>
              <w:pStyle w:val="Tabletext"/>
              <w:jc w:val="center"/>
              <w:rPr>
                <w:sz w:val="18"/>
                <w:szCs w:val="18"/>
                <w:lang w:val="es-ES_tradnl"/>
              </w:rPr>
            </w:pPr>
          </w:p>
        </w:tc>
        <w:tc>
          <w:tcPr>
            <w:tcW w:w="879" w:type="dxa"/>
            <w:vMerge/>
            <w:vAlign w:val="center"/>
          </w:tcPr>
          <w:p w14:paraId="15D116B6" w14:textId="77777777" w:rsidR="00745144" w:rsidRPr="0046289E" w:rsidRDefault="00745144" w:rsidP="00954503">
            <w:pPr>
              <w:pStyle w:val="Tabletext"/>
              <w:jc w:val="center"/>
              <w:rPr>
                <w:sz w:val="18"/>
                <w:szCs w:val="18"/>
                <w:lang w:val="es-ES_tradnl"/>
              </w:rPr>
            </w:pPr>
          </w:p>
        </w:tc>
        <w:tc>
          <w:tcPr>
            <w:tcW w:w="989" w:type="dxa"/>
            <w:vAlign w:val="center"/>
          </w:tcPr>
          <w:p w14:paraId="116100BD"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0,087</w:t>
            </w:r>
          </w:p>
        </w:tc>
        <w:tc>
          <w:tcPr>
            <w:tcW w:w="1097" w:type="dxa"/>
            <w:vMerge/>
            <w:tcMar>
              <w:left w:w="6" w:type="dxa"/>
              <w:right w:w="6" w:type="dxa"/>
            </w:tcMar>
            <w:vAlign w:val="center"/>
          </w:tcPr>
          <w:p w14:paraId="5166041D"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51B8A1E1" w14:textId="77777777" w:rsidR="00745144" w:rsidRPr="0046289E" w:rsidRDefault="00745144" w:rsidP="00954503">
            <w:pPr>
              <w:pStyle w:val="Tabletext"/>
              <w:jc w:val="center"/>
              <w:rPr>
                <w:sz w:val="18"/>
                <w:szCs w:val="18"/>
                <w:lang w:val="es-ES_tradnl"/>
              </w:rPr>
            </w:pPr>
          </w:p>
        </w:tc>
      </w:tr>
      <w:tr w:rsidR="00745144" w:rsidRPr="0046289E" w14:paraId="2762687D" w14:textId="77777777" w:rsidTr="00954503">
        <w:trPr>
          <w:cantSplit/>
          <w:jc w:val="center"/>
        </w:trPr>
        <w:tc>
          <w:tcPr>
            <w:tcW w:w="2089" w:type="dxa"/>
            <w:vMerge/>
          </w:tcPr>
          <w:p w14:paraId="7BC33CCE"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0C00AF50"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57,8</w:t>
            </w:r>
          </w:p>
        </w:tc>
        <w:tc>
          <w:tcPr>
            <w:tcW w:w="800" w:type="dxa"/>
            <w:vMerge/>
            <w:vAlign w:val="center"/>
          </w:tcPr>
          <w:p w14:paraId="115248F0" w14:textId="77777777" w:rsidR="00745144" w:rsidRPr="0046289E" w:rsidRDefault="00745144" w:rsidP="00954503">
            <w:pPr>
              <w:pStyle w:val="Tabletext"/>
              <w:jc w:val="center"/>
              <w:rPr>
                <w:sz w:val="18"/>
                <w:szCs w:val="18"/>
                <w:lang w:val="es-ES_tradnl"/>
              </w:rPr>
            </w:pPr>
          </w:p>
        </w:tc>
        <w:tc>
          <w:tcPr>
            <w:tcW w:w="906" w:type="dxa"/>
            <w:vMerge/>
            <w:vAlign w:val="center"/>
          </w:tcPr>
          <w:p w14:paraId="1CC4CD7F" w14:textId="77777777" w:rsidR="00745144" w:rsidRPr="0046289E" w:rsidRDefault="00745144" w:rsidP="00954503">
            <w:pPr>
              <w:pStyle w:val="Tabletext"/>
              <w:jc w:val="center"/>
              <w:rPr>
                <w:sz w:val="18"/>
                <w:szCs w:val="18"/>
                <w:lang w:val="es-ES_tradnl"/>
              </w:rPr>
            </w:pPr>
          </w:p>
        </w:tc>
        <w:tc>
          <w:tcPr>
            <w:tcW w:w="877" w:type="dxa"/>
            <w:vMerge/>
            <w:vAlign w:val="center"/>
          </w:tcPr>
          <w:p w14:paraId="450C3E5A" w14:textId="77777777" w:rsidR="00745144" w:rsidRPr="0046289E" w:rsidRDefault="00745144" w:rsidP="00954503">
            <w:pPr>
              <w:pStyle w:val="Tabletext"/>
              <w:jc w:val="center"/>
              <w:rPr>
                <w:sz w:val="18"/>
                <w:szCs w:val="18"/>
                <w:lang w:val="es-ES_tradnl"/>
              </w:rPr>
            </w:pPr>
          </w:p>
        </w:tc>
        <w:tc>
          <w:tcPr>
            <w:tcW w:w="879" w:type="dxa"/>
            <w:vMerge/>
            <w:vAlign w:val="center"/>
          </w:tcPr>
          <w:p w14:paraId="01C0EBE6" w14:textId="77777777" w:rsidR="00745144" w:rsidRPr="0046289E" w:rsidRDefault="00745144" w:rsidP="00954503">
            <w:pPr>
              <w:pStyle w:val="Tabletext"/>
              <w:jc w:val="center"/>
              <w:rPr>
                <w:sz w:val="18"/>
                <w:szCs w:val="18"/>
                <w:lang w:val="es-ES_tradnl"/>
              </w:rPr>
            </w:pPr>
          </w:p>
        </w:tc>
        <w:tc>
          <w:tcPr>
            <w:tcW w:w="989" w:type="dxa"/>
            <w:vAlign w:val="center"/>
          </w:tcPr>
          <w:p w14:paraId="61268AEE"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0,007</w:t>
            </w:r>
          </w:p>
        </w:tc>
        <w:tc>
          <w:tcPr>
            <w:tcW w:w="1097" w:type="dxa"/>
            <w:vMerge/>
            <w:tcMar>
              <w:left w:w="6" w:type="dxa"/>
              <w:right w:w="6" w:type="dxa"/>
            </w:tcMar>
            <w:vAlign w:val="center"/>
          </w:tcPr>
          <w:p w14:paraId="1EACA508"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6043E2D8" w14:textId="77777777" w:rsidR="00745144" w:rsidRPr="0046289E" w:rsidRDefault="00745144" w:rsidP="00954503">
            <w:pPr>
              <w:pStyle w:val="Tabletext"/>
              <w:jc w:val="center"/>
              <w:rPr>
                <w:sz w:val="18"/>
                <w:szCs w:val="18"/>
                <w:lang w:val="es-ES_tradnl"/>
              </w:rPr>
            </w:pPr>
          </w:p>
        </w:tc>
      </w:tr>
      <w:tr w:rsidR="00745144" w:rsidRPr="0046289E" w14:paraId="035EF410" w14:textId="77777777" w:rsidTr="00954503">
        <w:trPr>
          <w:cantSplit/>
          <w:jc w:val="center"/>
        </w:trPr>
        <w:tc>
          <w:tcPr>
            <w:tcW w:w="2089" w:type="dxa"/>
            <w:vMerge/>
          </w:tcPr>
          <w:p w14:paraId="054F4C18"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4E26EF89"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55,9</w:t>
            </w:r>
          </w:p>
        </w:tc>
        <w:tc>
          <w:tcPr>
            <w:tcW w:w="800" w:type="dxa"/>
            <w:vMerge w:val="restart"/>
            <w:vAlign w:val="center"/>
          </w:tcPr>
          <w:p w14:paraId="46C04B29" w14:textId="77777777" w:rsidR="00745144" w:rsidRPr="0046289E" w:rsidRDefault="00745144" w:rsidP="00954503">
            <w:pPr>
              <w:pStyle w:val="Tabletext"/>
              <w:jc w:val="center"/>
              <w:rPr>
                <w:sz w:val="18"/>
                <w:szCs w:val="18"/>
                <w:lang w:val="es-ES_tradnl"/>
              </w:rPr>
            </w:pPr>
            <w:r w:rsidRPr="0046289E">
              <w:rPr>
                <w:sz w:val="18"/>
                <w:szCs w:val="18"/>
                <w:lang w:val="es-ES_tradnl"/>
              </w:rPr>
              <w:t>TO</w:t>
            </w:r>
          </w:p>
        </w:tc>
        <w:tc>
          <w:tcPr>
            <w:tcW w:w="906" w:type="dxa"/>
            <w:vMerge w:val="restart"/>
            <w:vAlign w:val="center"/>
          </w:tcPr>
          <w:p w14:paraId="5A104F6A" w14:textId="77777777" w:rsidR="00745144" w:rsidRPr="0046289E" w:rsidRDefault="00745144" w:rsidP="00954503">
            <w:pPr>
              <w:pStyle w:val="Tabletext"/>
              <w:jc w:val="center"/>
              <w:rPr>
                <w:sz w:val="18"/>
                <w:szCs w:val="18"/>
                <w:lang w:val="es-ES_tradnl"/>
              </w:rPr>
            </w:pPr>
          </w:p>
        </w:tc>
        <w:tc>
          <w:tcPr>
            <w:tcW w:w="877" w:type="dxa"/>
            <w:vMerge w:val="restart"/>
            <w:vAlign w:val="center"/>
          </w:tcPr>
          <w:p w14:paraId="3EC38873" w14:textId="77777777" w:rsidR="00745144" w:rsidRPr="0046289E" w:rsidRDefault="00745144" w:rsidP="00954503">
            <w:pPr>
              <w:pStyle w:val="Tabletext"/>
              <w:jc w:val="center"/>
              <w:rPr>
                <w:sz w:val="18"/>
                <w:szCs w:val="18"/>
                <w:lang w:val="es-ES_tradnl"/>
              </w:rPr>
            </w:pPr>
          </w:p>
        </w:tc>
        <w:tc>
          <w:tcPr>
            <w:tcW w:w="879" w:type="dxa"/>
            <w:vMerge w:val="restart"/>
            <w:vAlign w:val="center"/>
          </w:tcPr>
          <w:p w14:paraId="6E566FAD" w14:textId="77777777" w:rsidR="00745144" w:rsidRPr="0046289E" w:rsidRDefault="00745144" w:rsidP="00954503">
            <w:pPr>
              <w:pStyle w:val="Tabletext"/>
              <w:jc w:val="center"/>
              <w:rPr>
                <w:sz w:val="18"/>
                <w:szCs w:val="18"/>
                <w:lang w:val="es-ES_tradnl"/>
              </w:rPr>
            </w:pPr>
          </w:p>
        </w:tc>
        <w:tc>
          <w:tcPr>
            <w:tcW w:w="989" w:type="dxa"/>
            <w:vAlign w:val="center"/>
          </w:tcPr>
          <w:p w14:paraId="05074021"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0,317</w:t>
            </w:r>
          </w:p>
        </w:tc>
        <w:tc>
          <w:tcPr>
            <w:tcW w:w="1097" w:type="dxa"/>
            <w:vMerge w:val="restart"/>
            <w:tcMar>
              <w:left w:w="6" w:type="dxa"/>
              <w:right w:w="6" w:type="dxa"/>
            </w:tcMar>
            <w:vAlign w:val="center"/>
          </w:tcPr>
          <w:p w14:paraId="0233E445" w14:textId="77777777" w:rsidR="00745144" w:rsidRPr="0046289E" w:rsidRDefault="00745144" w:rsidP="00954503">
            <w:pPr>
              <w:pStyle w:val="Tabletext"/>
              <w:jc w:val="center"/>
              <w:rPr>
                <w:sz w:val="18"/>
                <w:szCs w:val="18"/>
                <w:lang w:val="es-ES_tradnl"/>
              </w:rPr>
            </w:pPr>
            <w:r w:rsidRPr="0046289E">
              <w:rPr>
                <w:sz w:val="18"/>
                <w:szCs w:val="18"/>
                <w:lang w:val="es-ES_tradnl"/>
              </w:rPr>
              <w:t>Audio5.wav</w:t>
            </w:r>
          </w:p>
        </w:tc>
        <w:tc>
          <w:tcPr>
            <w:tcW w:w="1108" w:type="dxa"/>
            <w:vMerge w:val="restart"/>
            <w:tcMar>
              <w:left w:w="6" w:type="dxa"/>
              <w:right w:w="6" w:type="dxa"/>
            </w:tcMar>
            <w:vAlign w:val="center"/>
          </w:tcPr>
          <w:p w14:paraId="1BC8D9F9" w14:textId="77777777" w:rsidR="00745144" w:rsidRPr="0046289E" w:rsidRDefault="00745144" w:rsidP="00954503">
            <w:pPr>
              <w:pStyle w:val="Tabletext"/>
              <w:jc w:val="center"/>
              <w:rPr>
                <w:sz w:val="18"/>
                <w:szCs w:val="18"/>
                <w:lang w:val="es-ES_tradnl"/>
              </w:rPr>
            </w:pPr>
            <w:r w:rsidRPr="0046289E">
              <w:rPr>
                <w:sz w:val="18"/>
                <w:szCs w:val="18"/>
                <w:lang w:val="es-ES_tradnl"/>
              </w:rPr>
              <w:t>Audible</w:t>
            </w:r>
          </w:p>
        </w:tc>
      </w:tr>
      <w:tr w:rsidR="00745144" w:rsidRPr="0046289E" w14:paraId="710F9E50" w14:textId="77777777" w:rsidTr="00954503">
        <w:trPr>
          <w:cantSplit/>
          <w:jc w:val="center"/>
        </w:trPr>
        <w:tc>
          <w:tcPr>
            <w:tcW w:w="2089" w:type="dxa"/>
            <w:vMerge/>
          </w:tcPr>
          <w:p w14:paraId="6CC5C2AE"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79CA883D"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56,9</w:t>
            </w:r>
          </w:p>
        </w:tc>
        <w:tc>
          <w:tcPr>
            <w:tcW w:w="800" w:type="dxa"/>
            <w:vMerge/>
            <w:vAlign w:val="center"/>
          </w:tcPr>
          <w:p w14:paraId="69D99640" w14:textId="77777777" w:rsidR="00745144" w:rsidRPr="0046289E" w:rsidRDefault="00745144" w:rsidP="00954503">
            <w:pPr>
              <w:pStyle w:val="Tabletext"/>
              <w:jc w:val="center"/>
              <w:rPr>
                <w:sz w:val="18"/>
                <w:szCs w:val="18"/>
                <w:lang w:val="es-ES_tradnl"/>
              </w:rPr>
            </w:pPr>
          </w:p>
        </w:tc>
        <w:tc>
          <w:tcPr>
            <w:tcW w:w="906" w:type="dxa"/>
            <w:vMerge/>
            <w:vAlign w:val="center"/>
          </w:tcPr>
          <w:p w14:paraId="5B660C76" w14:textId="77777777" w:rsidR="00745144" w:rsidRPr="0046289E" w:rsidRDefault="00745144" w:rsidP="00954503">
            <w:pPr>
              <w:pStyle w:val="Tabletext"/>
              <w:jc w:val="center"/>
              <w:rPr>
                <w:sz w:val="18"/>
                <w:szCs w:val="18"/>
                <w:lang w:val="es-ES_tradnl"/>
              </w:rPr>
            </w:pPr>
          </w:p>
        </w:tc>
        <w:tc>
          <w:tcPr>
            <w:tcW w:w="877" w:type="dxa"/>
            <w:vMerge/>
            <w:vAlign w:val="center"/>
          </w:tcPr>
          <w:p w14:paraId="74F8E454" w14:textId="77777777" w:rsidR="00745144" w:rsidRPr="0046289E" w:rsidRDefault="00745144" w:rsidP="00954503">
            <w:pPr>
              <w:pStyle w:val="Tabletext"/>
              <w:jc w:val="center"/>
              <w:rPr>
                <w:sz w:val="18"/>
                <w:szCs w:val="18"/>
                <w:lang w:val="es-ES_tradnl"/>
              </w:rPr>
            </w:pPr>
          </w:p>
        </w:tc>
        <w:tc>
          <w:tcPr>
            <w:tcW w:w="879" w:type="dxa"/>
            <w:vMerge/>
            <w:vAlign w:val="center"/>
          </w:tcPr>
          <w:p w14:paraId="0B5C6613" w14:textId="77777777" w:rsidR="00745144" w:rsidRPr="0046289E" w:rsidRDefault="00745144" w:rsidP="00954503">
            <w:pPr>
              <w:pStyle w:val="Tabletext"/>
              <w:jc w:val="center"/>
              <w:rPr>
                <w:sz w:val="18"/>
                <w:szCs w:val="18"/>
                <w:lang w:val="es-ES_tradnl"/>
              </w:rPr>
            </w:pPr>
          </w:p>
        </w:tc>
        <w:tc>
          <w:tcPr>
            <w:tcW w:w="989" w:type="dxa"/>
            <w:vAlign w:val="center"/>
          </w:tcPr>
          <w:p w14:paraId="72C4AE9B"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0,026</w:t>
            </w:r>
          </w:p>
        </w:tc>
        <w:tc>
          <w:tcPr>
            <w:tcW w:w="1097" w:type="dxa"/>
            <w:vMerge/>
            <w:tcMar>
              <w:left w:w="6" w:type="dxa"/>
              <w:right w:w="6" w:type="dxa"/>
            </w:tcMar>
            <w:vAlign w:val="center"/>
          </w:tcPr>
          <w:p w14:paraId="7E6B69FD"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79CE0E83" w14:textId="77777777" w:rsidR="00745144" w:rsidRPr="0046289E" w:rsidRDefault="00745144" w:rsidP="00954503">
            <w:pPr>
              <w:pStyle w:val="Tabletext"/>
              <w:jc w:val="center"/>
              <w:rPr>
                <w:sz w:val="18"/>
                <w:szCs w:val="18"/>
                <w:lang w:val="es-ES_tradnl"/>
              </w:rPr>
            </w:pPr>
          </w:p>
        </w:tc>
      </w:tr>
      <w:tr w:rsidR="00745144" w:rsidRPr="0046289E" w14:paraId="5C2F4705" w14:textId="77777777" w:rsidTr="00954503">
        <w:trPr>
          <w:cantSplit/>
          <w:jc w:val="center"/>
        </w:trPr>
        <w:tc>
          <w:tcPr>
            <w:tcW w:w="2089" w:type="dxa"/>
            <w:vMerge/>
          </w:tcPr>
          <w:p w14:paraId="7F396476"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57CFF761"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57,8</w:t>
            </w:r>
          </w:p>
        </w:tc>
        <w:tc>
          <w:tcPr>
            <w:tcW w:w="800" w:type="dxa"/>
            <w:vMerge/>
            <w:vAlign w:val="center"/>
          </w:tcPr>
          <w:p w14:paraId="60522F76" w14:textId="77777777" w:rsidR="00745144" w:rsidRPr="0046289E" w:rsidRDefault="00745144" w:rsidP="00954503">
            <w:pPr>
              <w:pStyle w:val="Tabletext"/>
              <w:jc w:val="center"/>
              <w:rPr>
                <w:sz w:val="18"/>
                <w:szCs w:val="18"/>
                <w:lang w:val="es-ES_tradnl"/>
              </w:rPr>
            </w:pPr>
          </w:p>
        </w:tc>
        <w:tc>
          <w:tcPr>
            <w:tcW w:w="906" w:type="dxa"/>
            <w:vMerge/>
            <w:vAlign w:val="center"/>
          </w:tcPr>
          <w:p w14:paraId="4BF398EF" w14:textId="77777777" w:rsidR="00745144" w:rsidRPr="0046289E" w:rsidRDefault="00745144" w:rsidP="00954503">
            <w:pPr>
              <w:pStyle w:val="Tabletext"/>
              <w:jc w:val="center"/>
              <w:rPr>
                <w:sz w:val="18"/>
                <w:szCs w:val="18"/>
                <w:lang w:val="es-ES_tradnl"/>
              </w:rPr>
            </w:pPr>
          </w:p>
        </w:tc>
        <w:tc>
          <w:tcPr>
            <w:tcW w:w="877" w:type="dxa"/>
            <w:vMerge/>
            <w:vAlign w:val="center"/>
          </w:tcPr>
          <w:p w14:paraId="5B3EE536" w14:textId="77777777" w:rsidR="00745144" w:rsidRPr="0046289E" w:rsidRDefault="00745144" w:rsidP="00954503">
            <w:pPr>
              <w:pStyle w:val="Tabletext"/>
              <w:jc w:val="center"/>
              <w:rPr>
                <w:sz w:val="18"/>
                <w:szCs w:val="18"/>
                <w:lang w:val="es-ES_tradnl"/>
              </w:rPr>
            </w:pPr>
          </w:p>
        </w:tc>
        <w:tc>
          <w:tcPr>
            <w:tcW w:w="879" w:type="dxa"/>
            <w:vMerge/>
            <w:vAlign w:val="center"/>
          </w:tcPr>
          <w:p w14:paraId="16EC2109" w14:textId="77777777" w:rsidR="00745144" w:rsidRPr="0046289E" w:rsidRDefault="00745144" w:rsidP="00954503">
            <w:pPr>
              <w:pStyle w:val="Tabletext"/>
              <w:jc w:val="center"/>
              <w:rPr>
                <w:sz w:val="18"/>
                <w:szCs w:val="18"/>
                <w:lang w:val="es-ES_tradnl"/>
              </w:rPr>
            </w:pPr>
          </w:p>
        </w:tc>
        <w:tc>
          <w:tcPr>
            <w:tcW w:w="989" w:type="dxa"/>
            <w:vAlign w:val="center"/>
          </w:tcPr>
          <w:p w14:paraId="7BBC16A1"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0,001</w:t>
            </w:r>
          </w:p>
        </w:tc>
        <w:tc>
          <w:tcPr>
            <w:tcW w:w="1097" w:type="dxa"/>
            <w:vMerge/>
            <w:tcMar>
              <w:left w:w="6" w:type="dxa"/>
              <w:right w:w="6" w:type="dxa"/>
            </w:tcMar>
            <w:vAlign w:val="center"/>
          </w:tcPr>
          <w:p w14:paraId="79BD1FD0"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677A5C2E" w14:textId="77777777" w:rsidR="00745144" w:rsidRPr="0046289E" w:rsidRDefault="00745144" w:rsidP="00954503">
            <w:pPr>
              <w:pStyle w:val="Tabletext"/>
              <w:jc w:val="center"/>
              <w:rPr>
                <w:sz w:val="18"/>
                <w:szCs w:val="18"/>
                <w:lang w:val="es-ES_tradnl"/>
              </w:rPr>
            </w:pPr>
          </w:p>
        </w:tc>
      </w:tr>
      <w:tr w:rsidR="00745144" w:rsidRPr="0046289E" w14:paraId="304FB401" w14:textId="77777777" w:rsidTr="00954503">
        <w:trPr>
          <w:cantSplit/>
          <w:jc w:val="center"/>
        </w:trPr>
        <w:tc>
          <w:tcPr>
            <w:tcW w:w="2089" w:type="dxa"/>
            <w:vMerge w:val="restart"/>
            <w:vAlign w:val="center"/>
          </w:tcPr>
          <w:p w14:paraId="1CC483C1" w14:textId="77777777" w:rsidR="00745144" w:rsidRPr="0046289E" w:rsidRDefault="00745144" w:rsidP="00954503">
            <w:pPr>
              <w:pStyle w:val="Tablehead"/>
              <w:spacing w:before="40" w:after="40"/>
              <w:jc w:val="left"/>
              <w:rPr>
                <w:b w:val="0"/>
                <w:bCs/>
                <w:sz w:val="18"/>
                <w:szCs w:val="18"/>
                <w:lang w:val="es-ES_tradnl"/>
              </w:rPr>
            </w:pPr>
            <w:r w:rsidRPr="0046289E">
              <w:rPr>
                <w:b w:val="0"/>
                <w:bCs/>
                <w:sz w:val="18"/>
                <w:szCs w:val="18"/>
                <w:lang w:val="es-ES_tradnl"/>
              </w:rPr>
              <w:t>Interferencia del</w:t>
            </w:r>
            <w:r w:rsidRPr="0046289E">
              <w:rPr>
                <w:b w:val="0"/>
                <w:bCs/>
                <w:sz w:val="18"/>
                <w:szCs w:val="18"/>
                <w:lang w:val="es-ES_tradnl"/>
              </w:rPr>
              <w:br/>
              <w:t>primer canal</w:t>
            </w:r>
            <w:r w:rsidRPr="0046289E">
              <w:rPr>
                <w:b w:val="0"/>
                <w:bCs/>
                <w:sz w:val="18"/>
                <w:szCs w:val="18"/>
                <w:lang w:val="es-ES_tradnl"/>
              </w:rPr>
              <w:br/>
              <w:t>adyacente</w:t>
            </w:r>
          </w:p>
        </w:tc>
        <w:tc>
          <w:tcPr>
            <w:tcW w:w="894" w:type="dxa"/>
            <w:vAlign w:val="center"/>
          </w:tcPr>
          <w:p w14:paraId="39FF3D09"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61,5</w:t>
            </w:r>
          </w:p>
        </w:tc>
        <w:tc>
          <w:tcPr>
            <w:tcW w:w="800" w:type="dxa"/>
            <w:vMerge w:val="restart"/>
            <w:vAlign w:val="center"/>
          </w:tcPr>
          <w:p w14:paraId="0FD54569" w14:textId="77777777" w:rsidR="00745144" w:rsidRPr="0046289E" w:rsidRDefault="00745144" w:rsidP="00954503">
            <w:pPr>
              <w:pStyle w:val="Tabletext"/>
              <w:jc w:val="center"/>
              <w:rPr>
                <w:sz w:val="18"/>
                <w:szCs w:val="18"/>
                <w:lang w:val="es-ES_tradnl"/>
              </w:rPr>
            </w:pPr>
            <w:r w:rsidRPr="0046289E">
              <w:rPr>
                <w:sz w:val="18"/>
                <w:szCs w:val="18"/>
                <w:lang w:val="es-ES_tradnl"/>
              </w:rPr>
              <w:t>UF</w:t>
            </w:r>
          </w:p>
        </w:tc>
        <w:tc>
          <w:tcPr>
            <w:tcW w:w="906" w:type="dxa"/>
            <w:vMerge w:val="restart"/>
            <w:vAlign w:val="center"/>
          </w:tcPr>
          <w:p w14:paraId="03D47709" w14:textId="77777777" w:rsidR="00745144" w:rsidRPr="0046289E" w:rsidRDefault="00745144" w:rsidP="00954503">
            <w:pPr>
              <w:pStyle w:val="Tabletext"/>
              <w:jc w:val="center"/>
              <w:rPr>
                <w:sz w:val="18"/>
                <w:szCs w:val="18"/>
                <w:lang w:val="es-ES_tradnl"/>
              </w:rPr>
            </w:pPr>
          </w:p>
        </w:tc>
        <w:tc>
          <w:tcPr>
            <w:tcW w:w="877" w:type="dxa"/>
            <w:vMerge w:val="restart"/>
            <w:vAlign w:val="center"/>
          </w:tcPr>
          <w:p w14:paraId="08E735FE" w14:textId="77777777" w:rsidR="00745144" w:rsidRPr="0046289E" w:rsidRDefault="00745144" w:rsidP="00954503">
            <w:pPr>
              <w:pStyle w:val="Tabletext"/>
              <w:jc w:val="center"/>
              <w:rPr>
                <w:sz w:val="18"/>
                <w:szCs w:val="18"/>
                <w:lang w:val="es-ES_tradnl"/>
              </w:rPr>
            </w:pPr>
            <w:r w:rsidRPr="0046289E">
              <w:rPr>
                <w:sz w:val="18"/>
                <w:szCs w:val="18"/>
                <w:lang w:val="es-ES_tradnl"/>
              </w:rPr>
              <w:t>–6,0</w:t>
            </w:r>
          </w:p>
        </w:tc>
        <w:tc>
          <w:tcPr>
            <w:tcW w:w="879" w:type="dxa"/>
            <w:vMerge w:val="restart"/>
            <w:vAlign w:val="center"/>
          </w:tcPr>
          <w:p w14:paraId="290EFAB6" w14:textId="77777777" w:rsidR="00745144" w:rsidRPr="0046289E" w:rsidRDefault="00745144" w:rsidP="00954503">
            <w:pPr>
              <w:pStyle w:val="Tabletext"/>
              <w:jc w:val="center"/>
              <w:rPr>
                <w:sz w:val="18"/>
                <w:szCs w:val="18"/>
                <w:lang w:val="es-ES_tradnl"/>
              </w:rPr>
            </w:pPr>
          </w:p>
        </w:tc>
        <w:tc>
          <w:tcPr>
            <w:tcW w:w="989" w:type="dxa"/>
            <w:vAlign w:val="center"/>
          </w:tcPr>
          <w:p w14:paraId="3EB4DCC0"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0,075</w:t>
            </w:r>
          </w:p>
        </w:tc>
        <w:tc>
          <w:tcPr>
            <w:tcW w:w="1097" w:type="dxa"/>
            <w:vMerge w:val="restart"/>
            <w:tcMar>
              <w:left w:w="6" w:type="dxa"/>
              <w:right w:w="6" w:type="dxa"/>
            </w:tcMar>
            <w:vAlign w:val="center"/>
          </w:tcPr>
          <w:p w14:paraId="3B859A47" w14:textId="77777777" w:rsidR="00745144" w:rsidRPr="0046289E" w:rsidRDefault="00745144" w:rsidP="00954503">
            <w:pPr>
              <w:pStyle w:val="Tabletext"/>
              <w:jc w:val="center"/>
              <w:rPr>
                <w:sz w:val="18"/>
                <w:szCs w:val="18"/>
                <w:lang w:val="es-ES_tradnl"/>
              </w:rPr>
            </w:pPr>
            <w:r w:rsidRPr="0046289E">
              <w:rPr>
                <w:sz w:val="18"/>
                <w:szCs w:val="18"/>
                <w:lang w:val="es-ES_tradnl"/>
              </w:rPr>
              <w:t>Audio6.wav</w:t>
            </w:r>
          </w:p>
        </w:tc>
        <w:tc>
          <w:tcPr>
            <w:tcW w:w="1108" w:type="dxa"/>
            <w:vMerge w:val="restart"/>
            <w:tcMar>
              <w:left w:w="6" w:type="dxa"/>
              <w:right w:w="6" w:type="dxa"/>
            </w:tcMar>
            <w:vAlign w:val="center"/>
          </w:tcPr>
          <w:p w14:paraId="0F7C582F" w14:textId="77777777" w:rsidR="00745144" w:rsidRPr="0046289E" w:rsidRDefault="00745144" w:rsidP="00954503">
            <w:pPr>
              <w:pStyle w:val="Tabletext"/>
              <w:jc w:val="center"/>
              <w:rPr>
                <w:sz w:val="18"/>
                <w:szCs w:val="18"/>
                <w:lang w:val="es-ES_tradnl"/>
              </w:rPr>
            </w:pPr>
            <w:r w:rsidRPr="0046289E">
              <w:rPr>
                <w:sz w:val="18"/>
                <w:szCs w:val="18"/>
                <w:lang w:val="es-ES_tradnl"/>
              </w:rPr>
              <w:t>Audible</w:t>
            </w:r>
          </w:p>
        </w:tc>
      </w:tr>
      <w:tr w:rsidR="00745144" w:rsidRPr="0046289E" w14:paraId="17A79C8A" w14:textId="77777777" w:rsidTr="00954503">
        <w:trPr>
          <w:cantSplit/>
          <w:jc w:val="center"/>
        </w:trPr>
        <w:tc>
          <w:tcPr>
            <w:tcW w:w="2089" w:type="dxa"/>
            <w:vMerge/>
          </w:tcPr>
          <w:p w14:paraId="7CB9554A"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6D09EA4C"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62,4</w:t>
            </w:r>
          </w:p>
        </w:tc>
        <w:tc>
          <w:tcPr>
            <w:tcW w:w="800" w:type="dxa"/>
            <w:vMerge/>
            <w:vAlign w:val="center"/>
          </w:tcPr>
          <w:p w14:paraId="306E4D89" w14:textId="77777777" w:rsidR="00745144" w:rsidRPr="0046289E" w:rsidRDefault="00745144" w:rsidP="00954503">
            <w:pPr>
              <w:pStyle w:val="Tabletext"/>
              <w:jc w:val="center"/>
              <w:rPr>
                <w:sz w:val="18"/>
                <w:szCs w:val="18"/>
                <w:lang w:val="es-ES_tradnl"/>
              </w:rPr>
            </w:pPr>
          </w:p>
        </w:tc>
        <w:tc>
          <w:tcPr>
            <w:tcW w:w="906" w:type="dxa"/>
            <w:vMerge/>
            <w:vAlign w:val="center"/>
          </w:tcPr>
          <w:p w14:paraId="12A15837" w14:textId="77777777" w:rsidR="00745144" w:rsidRPr="0046289E" w:rsidRDefault="00745144" w:rsidP="00954503">
            <w:pPr>
              <w:pStyle w:val="Tabletext"/>
              <w:jc w:val="center"/>
              <w:rPr>
                <w:sz w:val="18"/>
                <w:szCs w:val="18"/>
                <w:lang w:val="es-ES_tradnl"/>
              </w:rPr>
            </w:pPr>
          </w:p>
        </w:tc>
        <w:tc>
          <w:tcPr>
            <w:tcW w:w="877" w:type="dxa"/>
            <w:vMerge/>
            <w:vAlign w:val="center"/>
          </w:tcPr>
          <w:p w14:paraId="52C1E87B" w14:textId="77777777" w:rsidR="00745144" w:rsidRPr="0046289E" w:rsidRDefault="00745144" w:rsidP="00954503">
            <w:pPr>
              <w:pStyle w:val="Tabletext"/>
              <w:jc w:val="center"/>
              <w:rPr>
                <w:sz w:val="18"/>
                <w:szCs w:val="18"/>
                <w:lang w:val="es-ES_tradnl"/>
              </w:rPr>
            </w:pPr>
          </w:p>
        </w:tc>
        <w:tc>
          <w:tcPr>
            <w:tcW w:w="879" w:type="dxa"/>
            <w:vMerge/>
            <w:vAlign w:val="center"/>
          </w:tcPr>
          <w:p w14:paraId="7400A0DB" w14:textId="77777777" w:rsidR="00745144" w:rsidRPr="0046289E" w:rsidRDefault="00745144" w:rsidP="00954503">
            <w:pPr>
              <w:pStyle w:val="Tabletext"/>
              <w:jc w:val="center"/>
              <w:rPr>
                <w:sz w:val="18"/>
                <w:szCs w:val="18"/>
                <w:lang w:val="es-ES_tradnl"/>
              </w:rPr>
            </w:pPr>
          </w:p>
        </w:tc>
        <w:tc>
          <w:tcPr>
            <w:tcW w:w="989" w:type="dxa"/>
            <w:vAlign w:val="center"/>
          </w:tcPr>
          <w:p w14:paraId="5727DA28"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0,045</w:t>
            </w:r>
          </w:p>
        </w:tc>
        <w:tc>
          <w:tcPr>
            <w:tcW w:w="1097" w:type="dxa"/>
            <w:vMerge/>
            <w:tcMar>
              <w:left w:w="6" w:type="dxa"/>
              <w:right w:w="6" w:type="dxa"/>
            </w:tcMar>
            <w:vAlign w:val="center"/>
          </w:tcPr>
          <w:p w14:paraId="2EE92040"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40870A6C" w14:textId="77777777" w:rsidR="00745144" w:rsidRPr="0046289E" w:rsidRDefault="00745144" w:rsidP="00954503">
            <w:pPr>
              <w:pStyle w:val="Tabletext"/>
              <w:jc w:val="center"/>
              <w:rPr>
                <w:sz w:val="18"/>
                <w:szCs w:val="18"/>
                <w:lang w:val="es-ES_tradnl"/>
              </w:rPr>
            </w:pPr>
          </w:p>
        </w:tc>
      </w:tr>
      <w:tr w:rsidR="00745144" w:rsidRPr="0046289E" w14:paraId="07B6DF39" w14:textId="77777777" w:rsidTr="00954503">
        <w:trPr>
          <w:cantSplit/>
          <w:jc w:val="center"/>
        </w:trPr>
        <w:tc>
          <w:tcPr>
            <w:tcW w:w="2089" w:type="dxa"/>
            <w:vMerge/>
          </w:tcPr>
          <w:p w14:paraId="142D22AB"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2297A701"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63,4</w:t>
            </w:r>
          </w:p>
        </w:tc>
        <w:tc>
          <w:tcPr>
            <w:tcW w:w="800" w:type="dxa"/>
            <w:vMerge/>
            <w:vAlign w:val="center"/>
          </w:tcPr>
          <w:p w14:paraId="2EEEA3A3" w14:textId="77777777" w:rsidR="00745144" w:rsidRPr="0046289E" w:rsidRDefault="00745144" w:rsidP="00954503">
            <w:pPr>
              <w:pStyle w:val="Tabletext"/>
              <w:jc w:val="center"/>
              <w:rPr>
                <w:sz w:val="18"/>
                <w:szCs w:val="18"/>
                <w:lang w:val="es-ES_tradnl"/>
              </w:rPr>
            </w:pPr>
          </w:p>
        </w:tc>
        <w:tc>
          <w:tcPr>
            <w:tcW w:w="906" w:type="dxa"/>
            <w:vMerge/>
            <w:vAlign w:val="center"/>
          </w:tcPr>
          <w:p w14:paraId="140868A1" w14:textId="77777777" w:rsidR="00745144" w:rsidRPr="0046289E" w:rsidRDefault="00745144" w:rsidP="00954503">
            <w:pPr>
              <w:pStyle w:val="Tabletext"/>
              <w:jc w:val="center"/>
              <w:rPr>
                <w:sz w:val="18"/>
                <w:szCs w:val="18"/>
                <w:lang w:val="es-ES_tradnl"/>
              </w:rPr>
            </w:pPr>
          </w:p>
        </w:tc>
        <w:tc>
          <w:tcPr>
            <w:tcW w:w="877" w:type="dxa"/>
            <w:vMerge/>
            <w:vAlign w:val="center"/>
          </w:tcPr>
          <w:p w14:paraId="21A295BF" w14:textId="77777777" w:rsidR="00745144" w:rsidRPr="0046289E" w:rsidRDefault="00745144" w:rsidP="00954503">
            <w:pPr>
              <w:pStyle w:val="Tabletext"/>
              <w:jc w:val="center"/>
              <w:rPr>
                <w:sz w:val="18"/>
                <w:szCs w:val="18"/>
                <w:lang w:val="es-ES_tradnl"/>
              </w:rPr>
            </w:pPr>
          </w:p>
        </w:tc>
        <w:tc>
          <w:tcPr>
            <w:tcW w:w="879" w:type="dxa"/>
            <w:vMerge/>
            <w:vAlign w:val="center"/>
          </w:tcPr>
          <w:p w14:paraId="75578F22" w14:textId="77777777" w:rsidR="00745144" w:rsidRPr="0046289E" w:rsidRDefault="00745144" w:rsidP="00954503">
            <w:pPr>
              <w:pStyle w:val="Tabletext"/>
              <w:jc w:val="center"/>
              <w:rPr>
                <w:sz w:val="18"/>
                <w:szCs w:val="18"/>
                <w:lang w:val="es-ES_tradnl"/>
              </w:rPr>
            </w:pPr>
          </w:p>
        </w:tc>
        <w:tc>
          <w:tcPr>
            <w:tcW w:w="989" w:type="dxa"/>
            <w:vAlign w:val="center"/>
          </w:tcPr>
          <w:p w14:paraId="3B1B07E2"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0,00842</w:t>
            </w:r>
          </w:p>
        </w:tc>
        <w:tc>
          <w:tcPr>
            <w:tcW w:w="1097" w:type="dxa"/>
            <w:vMerge/>
            <w:tcMar>
              <w:left w:w="6" w:type="dxa"/>
              <w:right w:w="6" w:type="dxa"/>
            </w:tcMar>
            <w:vAlign w:val="center"/>
          </w:tcPr>
          <w:p w14:paraId="170A3EBF"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7F15F076" w14:textId="77777777" w:rsidR="00745144" w:rsidRPr="0046289E" w:rsidRDefault="00745144" w:rsidP="00954503">
            <w:pPr>
              <w:pStyle w:val="Tabletext"/>
              <w:jc w:val="center"/>
              <w:rPr>
                <w:sz w:val="18"/>
                <w:szCs w:val="18"/>
                <w:lang w:val="es-ES_tradnl"/>
              </w:rPr>
            </w:pPr>
          </w:p>
        </w:tc>
      </w:tr>
      <w:tr w:rsidR="00745144" w:rsidRPr="0046289E" w14:paraId="4D9BC799" w14:textId="77777777" w:rsidTr="00954503">
        <w:trPr>
          <w:cantSplit/>
          <w:jc w:val="center"/>
        </w:trPr>
        <w:tc>
          <w:tcPr>
            <w:tcW w:w="2089" w:type="dxa"/>
            <w:vMerge/>
          </w:tcPr>
          <w:p w14:paraId="0D9E4708"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0C17AFAA"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59,4</w:t>
            </w:r>
          </w:p>
        </w:tc>
        <w:tc>
          <w:tcPr>
            <w:tcW w:w="800" w:type="dxa"/>
            <w:vMerge w:val="restart"/>
            <w:vAlign w:val="center"/>
          </w:tcPr>
          <w:p w14:paraId="03BAB140" w14:textId="77777777" w:rsidR="00745144" w:rsidRPr="0046289E" w:rsidRDefault="00745144" w:rsidP="00954503">
            <w:pPr>
              <w:pStyle w:val="Tabletext"/>
              <w:jc w:val="center"/>
              <w:rPr>
                <w:sz w:val="18"/>
                <w:szCs w:val="18"/>
                <w:lang w:val="es-ES_tradnl"/>
              </w:rPr>
            </w:pPr>
            <w:r w:rsidRPr="0046289E">
              <w:rPr>
                <w:sz w:val="18"/>
                <w:szCs w:val="18"/>
                <w:lang w:val="es-ES_tradnl"/>
              </w:rPr>
              <w:t>UF</w:t>
            </w:r>
          </w:p>
        </w:tc>
        <w:tc>
          <w:tcPr>
            <w:tcW w:w="906" w:type="dxa"/>
            <w:vMerge w:val="restart"/>
            <w:vAlign w:val="center"/>
          </w:tcPr>
          <w:p w14:paraId="2C2EA956" w14:textId="77777777" w:rsidR="00745144" w:rsidRPr="0046289E" w:rsidRDefault="00745144" w:rsidP="00954503">
            <w:pPr>
              <w:pStyle w:val="Tabletext"/>
              <w:jc w:val="center"/>
              <w:rPr>
                <w:sz w:val="18"/>
                <w:szCs w:val="18"/>
                <w:lang w:val="es-ES_tradnl"/>
              </w:rPr>
            </w:pPr>
          </w:p>
        </w:tc>
        <w:tc>
          <w:tcPr>
            <w:tcW w:w="877" w:type="dxa"/>
            <w:vMerge w:val="restart"/>
            <w:vAlign w:val="center"/>
          </w:tcPr>
          <w:p w14:paraId="15230DDA" w14:textId="77777777" w:rsidR="00745144" w:rsidRPr="0046289E" w:rsidRDefault="00745144" w:rsidP="00954503">
            <w:pPr>
              <w:pStyle w:val="Tabletext"/>
              <w:jc w:val="center"/>
              <w:rPr>
                <w:sz w:val="18"/>
                <w:szCs w:val="18"/>
                <w:lang w:val="es-ES_tradnl"/>
              </w:rPr>
            </w:pPr>
            <w:r w:rsidRPr="0046289E">
              <w:rPr>
                <w:sz w:val="18"/>
                <w:szCs w:val="18"/>
                <w:lang w:val="es-ES_tradnl"/>
              </w:rPr>
              <w:t>–18,0</w:t>
            </w:r>
          </w:p>
        </w:tc>
        <w:tc>
          <w:tcPr>
            <w:tcW w:w="879" w:type="dxa"/>
            <w:vMerge w:val="restart"/>
            <w:vAlign w:val="center"/>
          </w:tcPr>
          <w:p w14:paraId="7CD73437" w14:textId="77777777" w:rsidR="00745144" w:rsidRPr="0046289E" w:rsidRDefault="00745144" w:rsidP="00954503">
            <w:pPr>
              <w:pStyle w:val="Tabletext"/>
              <w:jc w:val="center"/>
              <w:rPr>
                <w:sz w:val="18"/>
                <w:szCs w:val="18"/>
                <w:lang w:val="es-ES_tradnl"/>
              </w:rPr>
            </w:pPr>
          </w:p>
        </w:tc>
        <w:tc>
          <w:tcPr>
            <w:tcW w:w="989" w:type="dxa"/>
            <w:vAlign w:val="center"/>
          </w:tcPr>
          <w:p w14:paraId="66FB21E2"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0,077</w:t>
            </w:r>
          </w:p>
        </w:tc>
        <w:tc>
          <w:tcPr>
            <w:tcW w:w="1097" w:type="dxa"/>
            <w:vMerge w:val="restart"/>
            <w:tcMar>
              <w:left w:w="6" w:type="dxa"/>
              <w:right w:w="6" w:type="dxa"/>
            </w:tcMar>
            <w:vAlign w:val="center"/>
          </w:tcPr>
          <w:p w14:paraId="4B4FB757" w14:textId="77777777" w:rsidR="00745144" w:rsidRPr="0046289E" w:rsidRDefault="00745144" w:rsidP="00954503">
            <w:pPr>
              <w:pStyle w:val="Tabletext"/>
              <w:jc w:val="center"/>
              <w:rPr>
                <w:sz w:val="18"/>
                <w:szCs w:val="18"/>
                <w:lang w:val="es-ES_tradnl"/>
              </w:rPr>
            </w:pPr>
            <w:r w:rsidRPr="0046289E">
              <w:rPr>
                <w:sz w:val="18"/>
                <w:szCs w:val="18"/>
                <w:lang w:val="es-ES_tradnl"/>
              </w:rPr>
              <w:t>Audio7.wav</w:t>
            </w:r>
          </w:p>
        </w:tc>
        <w:tc>
          <w:tcPr>
            <w:tcW w:w="1108" w:type="dxa"/>
            <w:vMerge w:val="restart"/>
            <w:tcMar>
              <w:left w:w="6" w:type="dxa"/>
              <w:right w:w="6" w:type="dxa"/>
            </w:tcMar>
            <w:vAlign w:val="center"/>
          </w:tcPr>
          <w:p w14:paraId="4C394F15" w14:textId="77777777" w:rsidR="00745144" w:rsidRPr="0046289E" w:rsidRDefault="00745144" w:rsidP="00954503">
            <w:pPr>
              <w:pStyle w:val="Tabletext"/>
              <w:jc w:val="center"/>
              <w:rPr>
                <w:sz w:val="18"/>
                <w:szCs w:val="18"/>
                <w:lang w:val="es-ES_tradnl"/>
              </w:rPr>
            </w:pPr>
            <w:r w:rsidRPr="0046289E">
              <w:rPr>
                <w:sz w:val="18"/>
                <w:szCs w:val="18"/>
                <w:lang w:val="es-ES_tradnl"/>
              </w:rPr>
              <w:t>Audible</w:t>
            </w:r>
          </w:p>
        </w:tc>
      </w:tr>
      <w:tr w:rsidR="00745144" w:rsidRPr="0046289E" w14:paraId="733AFB03" w14:textId="77777777" w:rsidTr="00954503">
        <w:trPr>
          <w:cantSplit/>
          <w:jc w:val="center"/>
        </w:trPr>
        <w:tc>
          <w:tcPr>
            <w:tcW w:w="2089" w:type="dxa"/>
            <w:vMerge/>
          </w:tcPr>
          <w:p w14:paraId="6C4512CB"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30EEEA43"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60,3</w:t>
            </w:r>
          </w:p>
        </w:tc>
        <w:tc>
          <w:tcPr>
            <w:tcW w:w="800" w:type="dxa"/>
            <w:vMerge/>
            <w:vAlign w:val="center"/>
          </w:tcPr>
          <w:p w14:paraId="589DD133" w14:textId="77777777" w:rsidR="00745144" w:rsidRPr="0046289E" w:rsidRDefault="00745144" w:rsidP="00954503">
            <w:pPr>
              <w:pStyle w:val="Tabletext"/>
              <w:jc w:val="center"/>
              <w:rPr>
                <w:sz w:val="18"/>
                <w:szCs w:val="18"/>
                <w:lang w:val="es-ES_tradnl"/>
              </w:rPr>
            </w:pPr>
          </w:p>
        </w:tc>
        <w:tc>
          <w:tcPr>
            <w:tcW w:w="906" w:type="dxa"/>
            <w:vMerge/>
            <w:vAlign w:val="center"/>
          </w:tcPr>
          <w:p w14:paraId="396F6898" w14:textId="77777777" w:rsidR="00745144" w:rsidRPr="0046289E" w:rsidRDefault="00745144" w:rsidP="00954503">
            <w:pPr>
              <w:pStyle w:val="Tabletext"/>
              <w:jc w:val="center"/>
              <w:rPr>
                <w:sz w:val="18"/>
                <w:szCs w:val="18"/>
                <w:lang w:val="es-ES_tradnl"/>
              </w:rPr>
            </w:pPr>
          </w:p>
        </w:tc>
        <w:tc>
          <w:tcPr>
            <w:tcW w:w="877" w:type="dxa"/>
            <w:vMerge/>
            <w:vAlign w:val="center"/>
          </w:tcPr>
          <w:p w14:paraId="020C6B9C" w14:textId="77777777" w:rsidR="00745144" w:rsidRPr="0046289E" w:rsidRDefault="00745144" w:rsidP="00954503">
            <w:pPr>
              <w:pStyle w:val="Tabletext"/>
              <w:jc w:val="center"/>
              <w:rPr>
                <w:sz w:val="18"/>
                <w:szCs w:val="18"/>
                <w:lang w:val="es-ES_tradnl"/>
              </w:rPr>
            </w:pPr>
          </w:p>
        </w:tc>
        <w:tc>
          <w:tcPr>
            <w:tcW w:w="879" w:type="dxa"/>
            <w:vMerge/>
            <w:vAlign w:val="center"/>
          </w:tcPr>
          <w:p w14:paraId="3188F1BA" w14:textId="77777777" w:rsidR="00745144" w:rsidRPr="0046289E" w:rsidRDefault="00745144" w:rsidP="00954503">
            <w:pPr>
              <w:pStyle w:val="Tabletext"/>
              <w:jc w:val="center"/>
              <w:rPr>
                <w:sz w:val="18"/>
                <w:szCs w:val="18"/>
                <w:lang w:val="es-ES_tradnl"/>
              </w:rPr>
            </w:pPr>
          </w:p>
        </w:tc>
        <w:tc>
          <w:tcPr>
            <w:tcW w:w="989" w:type="dxa"/>
            <w:vAlign w:val="center"/>
          </w:tcPr>
          <w:p w14:paraId="6DAE2CEF"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0,012</w:t>
            </w:r>
          </w:p>
        </w:tc>
        <w:tc>
          <w:tcPr>
            <w:tcW w:w="1097" w:type="dxa"/>
            <w:vMerge/>
            <w:tcMar>
              <w:left w:w="6" w:type="dxa"/>
              <w:right w:w="6" w:type="dxa"/>
            </w:tcMar>
            <w:vAlign w:val="center"/>
          </w:tcPr>
          <w:p w14:paraId="4DFEBECA"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40EA2FDD" w14:textId="77777777" w:rsidR="00745144" w:rsidRPr="0046289E" w:rsidRDefault="00745144" w:rsidP="00954503">
            <w:pPr>
              <w:pStyle w:val="Tabletext"/>
              <w:jc w:val="center"/>
              <w:rPr>
                <w:sz w:val="18"/>
                <w:szCs w:val="18"/>
                <w:lang w:val="es-ES_tradnl"/>
              </w:rPr>
            </w:pPr>
          </w:p>
        </w:tc>
      </w:tr>
      <w:tr w:rsidR="00745144" w:rsidRPr="0046289E" w14:paraId="52AA4062" w14:textId="77777777" w:rsidTr="00954503">
        <w:trPr>
          <w:cantSplit/>
          <w:jc w:val="center"/>
        </w:trPr>
        <w:tc>
          <w:tcPr>
            <w:tcW w:w="2089" w:type="dxa"/>
            <w:vMerge/>
          </w:tcPr>
          <w:p w14:paraId="38BC981A"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3623FA95"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61,3</w:t>
            </w:r>
          </w:p>
        </w:tc>
        <w:tc>
          <w:tcPr>
            <w:tcW w:w="800" w:type="dxa"/>
            <w:vMerge/>
            <w:vAlign w:val="center"/>
          </w:tcPr>
          <w:p w14:paraId="1D50F781" w14:textId="77777777" w:rsidR="00745144" w:rsidRPr="0046289E" w:rsidRDefault="00745144" w:rsidP="00954503">
            <w:pPr>
              <w:pStyle w:val="Tabletext"/>
              <w:jc w:val="center"/>
              <w:rPr>
                <w:sz w:val="18"/>
                <w:szCs w:val="18"/>
                <w:lang w:val="es-ES_tradnl"/>
              </w:rPr>
            </w:pPr>
          </w:p>
        </w:tc>
        <w:tc>
          <w:tcPr>
            <w:tcW w:w="906" w:type="dxa"/>
            <w:vMerge/>
            <w:vAlign w:val="center"/>
          </w:tcPr>
          <w:p w14:paraId="4633CD61" w14:textId="77777777" w:rsidR="00745144" w:rsidRPr="0046289E" w:rsidRDefault="00745144" w:rsidP="00954503">
            <w:pPr>
              <w:pStyle w:val="Tabletext"/>
              <w:jc w:val="center"/>
              <w:rPr>
                <w:sz w:val="18"/>
                <w:szCs w:val="18"/>
                <w:lang w:val="es-ES_tradnl"/>
              </w:rPr>
            </w:pPr>
          </w:p>
        </w:tc>
        <w:tc>
          <w:tcPr>
            <w:tcW w:w="877" w:type="dxa"/>
            <w:vMerge/>
            <w:vAlign w:val="center"/>
          </w:tcPr>
          <w:p w14:paraId="4C5AE0F2" w14:textId="77777777" w:rsidR="00745144" w:rsidRPr="0046289E" w:rsidRDefault="00745144" w:rsidP="00954503">
            <w:pPr>
              <w:pStyle w:val="Tabletext"/>
              <w:jc w:val="center"/>
              <w:rPr>
                <w:sz w:val="18"/>
                <w:szCs w:val="18"/>
                <w:lang w:val="es-ES_tradnl"/>
              </w:rPr>
            </w:pPr>
          </w:p>
        </w:tc>
        <w:tc>
          <w:tcPr>
            <w:tcW w:w="879" w:type="dxa"/>
            <w:vMerge/>
            <w:vAlign w:val="center"/>
          </w:tcPr>
          <w:p w14:paraId="55749488" w14:textId="77777777" w:rsidR="00745144" w:rsidRPr="0046289E" w:rsidRDefault="00745144" w:rsidP="00954503">
            <w:pPr>
              <w:pStyle w:val="Tabletext"/>
              <w:jc w:val="center"/>
              <w:rPr>
                <w:sz w:val="18"/>
                <w:szCs w:val="18"/>
                <w:lang w:val="es-ES_tradnl"/>
              </w:rPr>
            </w:pPr>
          </w:p>
        </w:tc>
        <w:tc>
          <w:tcPr>
            <w:tcW w:w="989" w:type="dxa"/>
            <w:vAlign w:val="center"/>
          </w:tcPr>
          <w:p w14:paraId="7472FF78"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0,006</w:t>
            </w:r>
          </w:p>
        </w:tc>
        <w:tc>
          <w:tcPr>
            <w:tcW w:w="1097" w:type="dxa"/>
            <w:vMerge/>
            <w:tcMar>
              <w:left w:w="6" w:type="dxa"/>
              <w:right w:w="6" w:type="dxa"/>
            </w:tcMar>
            <w:vAlign w:val="center"/>
          </w:tcPr>
          <w:p w14:paraId="7ABF852B"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2064B616" w14:textId="77777777" w:rsidR="00745144" w:rsidRPr="0046289E" w:rsidRDefault="00745144" w:rsidP="00954503">
            <w:pPr>
              <w:pStyle w:val="Tabletext"/>
              <w:jc w:val="center"/>
              <w:rPr>
                <w:sz w:val="18"/>
                <w:szCs w:val="18"/>
                <w:lang w:val="es-ES_tradnl"/>
              </w:rPr>
            </w:pPr>
          </w:p>
        </w:tc>
      </w:tr>
      <w:tr w:rsidR="00745144" w:rsidRPr="0046289E" w14:paraId="3DA721B3" w14:textId="77777777" w:rsidTr="00954503">
        <w:trPr>
          <w:cantSplit/>
          <w:jc w:val="center"/>
        </w:trPr>
        <w:tc>
          <w:tcPr>
            <w:tcW w:w="2089" w:type="dxa"/>
            <w:vMerge/>
          </w:tcPr>
          <w:p w14:paraId="6874D9FF"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65DC0924"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58,2</w:t>
            </w:r>
          </w:p>
        </w:tc>
        <w:tc>
          <w:tcPr>
            <w:tcW w:w="800" w:type="dxa"/>
            <w:vMerge w:val="restart"/>
            <w:vAlign w:val="center"/>
          </w:tcPr>
          <w:p w14:paraId="45578D6F" w14:textId="77777777" w:rsidR="00745144" w:rsidRPr="0046289E" w:rsidRDefault="00745144" w:rsidP="00954503">
            <w:pPr>
              <w:pStyle w:val="Tabletext"/>
              <w:jc w:val="center"/>
              <w:rPr>
                <w:sz w:val="18"/>
                <w:szCs w:val="18"/>
                <w:lang w:val="es-ES_tradnl"/>
              </w:rPr>
            </w:pPr>
            <w:r w:rsidRPr="0046289E">
              <w:rPr>
                <w:sz w:val="18"/>
                <w:szCs w:val="18"/>
                <w:lang w:val="es-ES_tradnl"/>
              </w:rPr>
              <w:t>UF</w:t>
            </w:r>
          </w:p>
        </w:tc>
        <w:tc>
          <w:tcPr>
            <w:tcW w:w="906" w:type="dxa"/>
            <w:vMerge w:val="restart"/>
            <w:vAlign w:val="center"/>
          </w:tcPr>
          <w:p w14:paraId="4AD9AF9E" w14:textId="77777777" w:rsidR="00745144" w:rsidRPr="0046289E" w:rsidRDefault="00745144" w:rsidP="00954503">
            <w:pPr>
              <w:pStyle w:val="Tabletext"/>
              <w:jc w:val="center"/>
              <w:rPr>
                <w:sz w:val="18"/>
                <w:szCs w:val="18"/>
                <w:lang w:val="es-ES_tradnl"/>
              </w:rPr>
            </w:pPr>
          </w:p>
        </w:tc>
        <w:tc>
          <w:tcPr>
            <w:tcW w:w="877" w:type="dxa"/>
            <w:vMerge w:val="restart"/>
            <w:vAlign w:val="center"/>
          </w:tcPr>
          <w:p w14:paraId="1C332781" w14:textId="77777777" w:rsidR="00745144" w:rsidRPr="0046289E" w:rsidRDefault="00745144" w:rsidP="00954503">
            <w:pPr>
              <w:pStyle w:val="Tabletext"/>
              <w:jc w:val="center"/>
              <w:rPr>
                <w:sz w:val="18"/>
                <w:szCs w:val="18"/>
                <w:lang w:val="es-ES_tradnl"/>
              </w:rPr>
            </w:pPr>
            <w:r w:rsidRPr="0046289E">
              <w:rPr>
                <w:sz w:val="18"/>
                <w:szCs w:val="18"/>
                <w:lang w:val="es-ES_tradnl"/>
              </w:rPr>
              <w:t>–24,0</w:t>
            </w:r>
          </w:p>
        </w:tc>
        <w:tc>
          <w:tcPr>
            <w:tcW w:w="879" w:type="dxa"/>
            <w:vMerge w:val="restart"/>
            <w:vAlign w:val="center"/>
          </w:tcPr>
          <w:p w14:paraId="717F30F0" w14:textId="77777777" w:rsidR="00745144" w:rsidRPr="0046289E" w:rsidRDefault="00745144" w:rsidP="00954503">
            <w:pPr>
              <w:pStyle w:val="Tabletext"/>
              <w:jc w:val="center"/>
              <w:rPr>
                <w:sz w:val="18"/>
                <w:szCs w:val="18"/>
                <w:lang w:val="es-ES_tradnl"/>
              </w:rPr>
            </w:pPr>
          </w:p>
        </w:tc>
        <w:tc>
          <w:tcPr>
            <w:tcW w:w="989" w:type="dxa"/>
            <w:vAlign w:val="center"/>
          </w:tcPr>
          <w:p w14:paraId="3785666B"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0,0735</w:t>
            </w:r>
          </w:p>
        </w:tc>
        <w:tc>
          <w:tcPr>
            <w:tcW w:w="1097" w:type="dxa"/>
            <w:vMerge w:val="restart"/>
            <w:tcMar>
              <w:left w:w="6" w:type="dxa"/>
              <w:right w:w="6" w:type="dxa"/>
            </w:tcMar>
            <w:vAlign w:val="center"/>
          </w:tcPr>
          <w:p w14:paraId="13B6DAD6" w14:textId="77777777" w:rsidR="00745144" w:rsidRPr="0046289E" w:rsidRDefault="00745144" w:rsidP="00954503">
            <w:pPr>
              <w:pStyle w:val="Tabletext"/>
              <w:jc w:val="center"/>
              <w:rPr>
                <w:sz w:val="18"/>
                <w:szCs w:val="18"/>
                <w:lang w:val="es-ES_tradnl"/>
              </w:rPr>
            </w:pPr>
            <w:r w:rsidRPr="0046289E">
              <w:rPr>
                <w:sz w:val="18"/>
                <w:szCs w:val="18"/>
                <w:lang w:val="es-ES_tradnl"/>
              </w:rPr>
              <w:t>Audio8.wav</w:t>
            </w:r>
          </w:p>
        </w:tc>
        <w:tc>
          <w:tcPr>
            <w:tcW w:w="1108" w:type="dxa"/>
            <w:vMerge w:val="restart"/>
            <w:tcMar>
              <w:left w:w="6" w:type="dxa"/>
              <w:right w:w="6" w:type="dxa"/>
            </w:tcMar>
            <w:vAlign w:val="center"/>
          </w:tcPr>
          <w:p w14:paraId="68F5ED8D" w14:textId="77777777" w:rsidR="00745144" w:rsidRPr="0046289E" w:rsidRDefault="00745144" w:rsidP="00954503">
            <w:pPr>
              <w:pStyle w:val="Tabletext"/>
              <w:jc w:val="center"/>
              <w:rPr>
                <w:sz w:val="18"/>
                <w:szCs w:val="18"/>
                <w:lang w:val="es-ES_tradnl"/>
              </w:rPr>
            </w:pPr>
            <w:r w:rsidRPr="0046289E">
              <w:rPr>
                <w:sz w:val="18"/>
                <w:szCs w:val="18"/>
                <w:lang w:val="es-ES_tradnl"/>
              </w:rPr>
              <w:t>Audible</w:t>
            </w:r>
          </w:p>
        </w:tc>
      </w:tr>
      <w:tr w:rsidR="00745144" w:rsidRPr="0046289E" w14:paraId="7639DC62" w14:textId="77777777" w:rsidTr="00954503">
        <w:trPr>
          <w:cantSplit/>
          <w:jc w:val="center"/>
        </w:trPr>
        <w:tc>
          <w:tcPr>
            <w:tcW w:w="2089" w:type="dxa"/>
            <w:vMerge/>
          </w:tcPr>
          <w:p w14:paraId="4FC4A3F2"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45D26589"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59,2</w:t>
            </w:r>
          </w:p>
        </w:tc>
        <w:tc>
          <w:tcPr>
            <w:tcW w:w="800" w:type="dxa"/>
            <w:vMerge/>
            <w:vAlign w:val="center"/>
          </w:tcPr>
          <w:p w14:paraId="338E24D1" w14:textId="77777777" w:rsidR="00745144" w:rsidRPr="0046289E" w:rsidRDefault="00745144" w:rsidP="00954503">
            <w:pPr>
              <w:pStyle w:val="Tabletext"/>
              <w:jc w:val="center"/>
              <w:rPr>
                <w:sz w:val="18"/>
                <w:szCs w:val="18"/>
                <w:lang w:val="es-ES_tradnl"/>
              </w:rPr>
            </w:pPr>
          </w:p>
        </w:tc>
        <w:tc>
          <w:tcPr>
            <w:tcW w:w="906" w:type="dxa"/>
            <w:vMerge/>
            <w:vAlign w:val="center"/>
          </w:tcPr>
          <w:p w14:paraId="6F273CEA" w14:textId="77777777" w:rsidR="00745144" w:rsidRPr="0046289E" w:rsidRDefault="00745144" w:rsidP="00954503">
            <w:pPr>
              <w:pStyle w:val="Tabletext"/>
              <w:jc w:val="center"/>
              <w:rPr>
                <w:sz w:val="18"/>
                <w:szCs w:val="18"/>
                <w:lang w:val="es-ES_tradnl"/>
              </w:rPr>
            </w:pPr>
          </w:p>
        </w:tc>
        <w:tc>
          <w:tcPr>
            <w:tcW w:w="877" w:type="dxa"/>
            <w:vMerge/>
            <w:vAlign w:val="center"/>
          </w:tcPr>
          <w:p w14:paraId="4F58D8CA" w14:textId="77777777" w:rsidR="00745144" w:rsidRPr="0046289E" w:rsidRDefault="00745144" w:rsidP="00954503">
            <w:pPr>
              <w:pStyle w:val="Tabletext"/>
              <w:jc w:val="center"/>
              <w:rPr>
                <w:sz w:val="18"/>
                <w:szCs w:val="18"/>
                <w:lang w:val="es-ES_tradnl"/>
              </w:rPr>
            </w:pPr>
          </w:p>
        </w:tc>
        <w:tc>
          <w:tcPr>
            <w:tcW w:w="879" w:type="dxa"/>
            <w:vMerge/>
            <w:vAlign w:val="center"/>
          </w:tcPr>
          <w:p w14:paraId="1E8199EC" w14:textId="77777777" w:rsidR="00745144" w:rsidRPr="0046289E" w:rsidRDefault="00745144" w:rsidP="00954503">
            <w:pPr>
              <w:pStyle w:val="Tabletext"/>
              <w:jc w:val="center"/>
              <w:rPr>
                <w:sz w:val="18"/>
                <w:szCs w:val="18"/>
                <w:lang w:val="es-ES_tradnl"/>
              </w:rPr>
            </w:pPr>
          </w:p>
        </w:tc>
        <w:tc>
          <w:tcPr>
            <w:tcW w:w="989" w:type="dxa"/>
            <w:vAlign w:val="center"/>
          </w:tcPr>
          <w:p w14:paraId="6CFAB2B9"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0,0109</w:t>
            </w:r>
          </w:p>
        </w:tc>
        <w:tc>
          <w:tcPr>
            <w:tcW w:w="1097" w:type="dxa"/>
            <w:vMerge/>
            <w:tcMar>
              <w:left w:w="6" w:type="dxa"/>
              <w:right w:w="6" w:type="dxa"/>
            </w:tcMar>
            <w:vAlign w:val="center"/>
          </w:tcPr>
          <w:p w14:paraId="68A741B1"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738FFF16" w14:textId="77777777" w:rsidR="00745144" w:rsidRPr="0046289E" w:rsidRDefault="00745144" w:rsidP="00954503">
            <w:pPr>
              <w:pStyle w:val="Tabletext"/>
              <w:jc w:val="center"/>
              <w:rPr>
                <w:sz w:val="18"/>
                <w:szCs w:val="18"/>
                <w:lang w:val="es-ES_tradnl"/>
              </w:rPr>
            </w:pPr>
          </w:p>
        </w:tc>
      </w:tr>
      <w:tr w:rsidR="00745144" w:rsidRPr="0046289E" w14:paraId="45277D9A" w14:textId="77777777" w:rsidTr="00954503">
        <w:trPr>
          <w:cantSplit/>
          <w:jc w:val="center"/>
        </w:trPr>
        <w:tc>
          <w:tcPr>
            <w:tcW w:w="2089" w:type="dxa"/>
            <w:vMerge/>
          </w:tcPr>
          <w:p w14:paraId="24C8A34C" w14:textId="77777777" w:rsidR="00745144" w:rsidRPr="0046289E" w:rsidRDefault="00745144" w:rsidP="00954503">
            <w:pPr>
              <w:pStyle w:val="Tablehead"/>
              <w:spacing w:before="40" w:after="40"/>
              <w:jc w:val="left"/>
              <w:rPr>
                <w:sz w:val="18"/>
                <w:szCs w:val="18"/>
                <w:lang w:val="es-ES_tradnl"/>
              </w:rPr>
            </w:pPr>
          </w:p>
        </w:tc>
        <w:tc>
          <w:tcPr>
            <w:tcW w:w="894" w:type="dxa"/>
            <w:vAlign w:val="center"/>
          </w:tcPr>
          <w:p w14:paraId="402D72A7"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60,1</w:t>
            </w:r>
          </w:p>
        </w:tc>
        <w:tc>
          <w:tcPr>
            <w:tcW w:w="800" w:type="dxa"/>
            <w:vMerge/>
            <w:vAlign w:val="center"/>
          </w:tcPr>
          <w:p w14:paraId="2A94348E" w14:textId="77777777" w:rsidR="00745144" w:rsidRPr="0046289E" w:rsidRDefault="00745144" w:rsidP="00954503">
            <w:pPr>
              <w:pStyle w:val="Tabletext"/>
              <w:jc w:val="center"/>
              <w:rPr>
                <w:sz w:val="18"/>
                <w:szCs w:val="18"/>
                <w:lang w:val="es-ES_tradnl"/>
              </w:rPr>
            </w:pPr>
          </w:p>
        </w:tc>
        <w:tc>
          <w:tcPr>
            <w:tcW w:w="906" w:type="dxa"/>
            <w:vMerge/>
            <w:vAlign w:val="center"/>
          </w:tcPr>
          <w:p w14:paraId="12B0F4CB" w14:textId="77777777" w:rsidR="00745144" w:rsidRPr="0046289E" w:rsidRDefault="00745144" w:rsidP="00954503">
            <w:pPr>
              <w:pStyle w:val="Tabletext"/>
              <w:jc w:val="center"/>
              <w:rPr>
                <w:sz w:val="18"/>
                <w:szCs w:val="18"/>
                <w:lang w:val="es-ES_tradnl"/>
              </w:rPr>
            </w:pPr>
          </w:p>
        </w:tc>
        <w:tc>
          <w:tcPr>
            <w:tcW w:w="877" w:type="dxa"/>
            <w:vMerge/>
            <w:vAlign w:val="center"/>
          </w:tcPr>
          <w:p w14:paraId="29ABD4FB" w14:textId="77777777" w:rsidR="00745144" w:rsidRPr="0046289E" w:rsidRDefault="00745144" w:rsidP="00954503">
            <w:pPr>
              <w:pStyle w:val="Tabletext"/>
              <w:jc w:val="center"/>
              <w:rPr>
                <w:sz w:val="18"/>
                <w:szCs w:val="18"/>
                <w:lang w:val="es-ES_tradnl"/>
              </w:rPr>
            </w:pPr>
          </w:p>
        </w:tc>
        <w:tc>
          <w:tcPr>
            <w:tcW w:w="879" w:type="dxa"/>
            <w:vMerge/>
            <w:vAlign w:val="center"/>
          </w:tcPr>
          <w:p w14:paraId="401674BB" w14:textId="77777777" w:rsidR="00745144" w:rsidRPr="0046289E" w:rsidRDefault="00745144" w:rsidP="00954503">
            <w:pPr>
              <w:pStyle w:val="Tabletext"/>
              <w:jc w:val="center"/>
              <w:rPr>
                <w:sz w:val="18"/>
                <w:szCs w:val="18"/>
                <w:lang w:val="es-ES_tradnl"/>
              </w:rPr>
            </w:pPr>
          </w:p>
        </w:tc>
        <w:tc>
          <w:tcPr>
            <w:tcW w:w="989" w:type="dxa"/>
            <w:vAlign w:val="center"/>
          </w:tcPr>
          <w:p w14:paraId="3888F1B7"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0,005</w:t>
            </w:r>
          </w:p>
        </w:tc>
        <w:tc>
          <w:tcPr>
            <w:tcW w:w="1097" w:type="dxa"/>
            <w:vMerge/>
            <w:tcMar>
              <w:left w:w="6" w:type="dxa"/>
              <w:right w:w="6" w:type="dxa"/>
            </w:tcMar>
            <w:vAlign w:val="center"/>
          </w:tcPr>
          <w:p w14:paraId="78ADD3C4"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3FA201AF" w14:textId="77777777" w:rsidR="00745144" w:rsidRPr="0046289E" w:rsidRDefault="00745144" w:rsidP="00954503">
            <w:pPr>
              <w:pStyle w:val="Tabletext"/>
              <w:jc w:val="center"/>
              <w:rPr>
                <w:sz w:val="18"/>
                <w:szCs w:val="18"/>
                <w:lang w:val="es-ES_tradnl"/>
              </w:rPr>
            </w:pPr>
          </w:p>
        </w:tc>
      </w:tr>
      <w:tr w:rsidR="00745144" w:rsidRPr="0046289E" w14:paraId="5BBF3C60" w14:textId="77777777" w:rsidTr="00954503">
        <w:trPr>
          <w:cantSplit/>
          <w:trHeight w:val="113"/>
          <w:jc w:val="center"/>
        </w:trPr>
        <w:tc>
          <w:tcPr>
            <w:tcW w:w="2089" w:type="dxa"/>
            <w:vMerge/>
          </w:tcPr>
          <w:p w14:paraId="170A4D6C" w14:textId="77777777" w:rsidR="00745144" w:rsidRPr="0046289E" w:rsidRDefault="00745144" w:rsidP="00954503">
            <w:pPr>
              <w:spacing w:before="40" w:after="40"/>
              <w:jc w:val="left"/>
              <w:rPr>
                <w:b/>
                <w:sz w:val="18"/>
                <w:szCs w:val="18"/>
                <w:lang w:val="es-ES_tradnl"/>
              </w:rPr>
            </w:pPr>
          </w:p>
        </w:tc>
        <w:tc>
          <w:tcPr>
            <w:tcW w:w="894" w:type="dxa"/>
          </w:tcPr>
          <w:p w14:paraId="0148DEDC" w14:textId="77777777" w:rsidR="00745144" w:rsidRPr="0046289E" w:rsidRDefault="00745144" w:rsidP="00954503">
            <w:pPr>
              <w:pStyle w:val="Tabletext"/>
              <w:jc w:val="center"/>
              <w:rPr>
                <w:sz w:val="18"/>
                <w:szCs w:val="18"/>
                <w:lang w:val="es-ES_tradnl"/>
              </w:rPr>
            </w:pPr>
            <w:r w:rsidRPr="0046289E">
              <w:rPr>
                <w:sz w:val="18"/>
                <w:szCs w:val="18"/>
                <w:lang w:val="es-ES_tradnl"/>
              </w:rPr>
              <w:t>57,2</w:t>
            </w:r>
          </w:p>
        </w:tc>
        <w:tc>
          <w:tcPr>
            <w:tcW w:w="800" w:type="dxa"/>
            <w:vMerge w:val="restart"/>
            <w:vAlign w:val="center"/>
          </w:tcPr>
          <w:p w14:paraId="639A615B" w14:textId="77777777" w:rsidR="00745144" w:rsidRPr="0046289E" w:rsidRDefault="00745144" w:rsidP="00954503">
            <w:pPr>
              <w:pStyle w:val="Tabletext"/>
              <w:jc w:val="center"/>
              <w:rPr>
                <w:sz w:val="18"/>
                <w:szCs w:val="18"/>
                <w:lang w:val="es-ES_tradnl"/>
              </w:rPr>
            </w:pPr>
            <w:r w:rsidRPr="0046289E">
              <w:rPr>
                <w:sz w:val="18"/>
                <w:szCs w:val="18"/>
                <w:lang w:val="es-ES_tradnl"/>
              </w:rPr>
              <w:t>UF</w:t>
            </w:r>
          </w:p>
        </w:tc>
        <w:tc>
          <w:tcPr>
            <w:tcW w:w="906" w:type="dxa"/>
            <w:vMerge w:val="restart"/>
            <w:vAlign w:val="center"/>
          </w:tcPr>
          <w:p w14:paraId="3495CC2F" w14:textId="77777777" w:rsidR="00745144" w:rsidRPr="0046289E" w:rsidRDefault="00745144" w:rsidP="00954503">
            <w:pPr>
              <w:pStyle w:val="Tabletext"/>
              <w:jc w:val="center"/>
              <w:rPr>
                <w:sz w:val="18"/>
                <w:szCs w:val="18"/>
                <w:lang w:val="es-ES_tradnl"/>
              </w:rPr>
            </w:pPr>
          </w:p>
        </w:tc>
        <w:tc>
          <w:tcPr>
            <w:tcW w:w="877" w:type="dxa"/>
            <w:vMerge w:val="restart"/>
            <w:vAlign w:val="center"/>
          </w:tcPr>
          <w:p w14:paraId="71C6EA22" w14:textId="77777777" w:rsidR="00745144" w:rsidRPr="0046289E" w:rsidRDefault="00745144" w:rsidP="00954503">
            <w:pPr>
              <w:pStyle w:val="Tabletext"/>
              <w:jc w:val="center"/>
              <w:rPr>
                <w:sz w:val="18"/>
                <w:szCs w:val="18"/>
                <w:lang w:val="es-ES_tradnl"/>
              </w:rPr>
            </w:pPr>
            <w:r w:rsidRPr="0046289E">
              <w:rPr>
                <w:sz w:val="18"/>
                <w:szCs w:val="18"/>
                <w:lang w:val="es-ES_tradnl"/>
              </w:rPr>
              <w:t>–30,0</w:t>
            </w:r>
          </w:p>
        </w:tc>
        <w:tc>
          <w:tcPr>
            <w:tcW w:w="879" w:type="dxa"/>
            <w:vMerge w:val="restart"/>
            <w:vAlign w:val="center"/>
          </w:tcPr>
          <w:p w14:paraId="771109FE" w14:textId="77777777" w:rsidR="00745144" w:rsidRPr="0046289E" w:rsidRDefault="00745144" w:rsidP="00954503">
            <w:pPr>
              <w:pStyle w:val="Tabletext"/>
              <w:jc w:val="center"/>
              <w:rPr>
                <w:sz w:val="18"/>
                <w:szCs w:val="18"/>
                <w:lang w:val="es-ES_tradnl"/>
              </w:rPr>
            </w:pPr>
          </w:p>
        </w:tc>
        <w:tc>
          <w:tcPr>
            <w:tcW w:w="989" w:type="dxa"/>
          </w:tcPr>
          <w:p w14:paraId="63B947FD" w14:textId="77777777" w:rsidR="00745144" w:rsidRPr="0046289E" w:rsidRDefault="00745144" w:rsidP="00954503">
            <w:pPr>
              <w:pStyle w:val="Tablet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ind w:left="-34"/>
              <w:jc w:val="left"/>
              <w:rPr>
                <w:sz w:val="18"/>
                <w:szCs w:val="18"/>
                <w:lang w:val="es-ES_tradnl"/>
              </w:rPr>
            </w:pPr>
            <w:r w:rsidRPr="0046289E">
              <w:rPr>
                <w:sz w:val="18"/>
                <w:szCs w:val="18"/>
                <w:lang w:val="es-ES_tradnl"/>
              </w:rPr>
              <w:tab/>
            </w:r>
            <w:r w:rsidRPr="0046289E">
              <w:rPr>
                <w:sz w:val="18"/>
                <w:szCs w:val="18"/>
                <w:lang w:val="es-ES_tradnl"/>
              </w:rPr>
              <w:tab/>
              <w:t>0,0287</w:t>
            </w:r>
          </w:p>
        </w:tc>
        <w:tc>
          <w:tcPr>
            <w:tcW w:w="1097" w:type="dxa"/>
            <w:vMerge w:val="restart"/>
            <w:tcMar>
              <w:left w:w="6" w:type="dxa"/>
              <w:right w:w="6" w:type="dxa"/>
            </w:tcMar>
            <w:vAlign w:val="center"/>
          </w:tcPr>
          <w:p w14:paraId="560B9258" w14:textId="77777777" w:rsidR="00745144" w:rsidRPr="0046289E" w:rsidRDefault="00745144" w:rsidP="00954503">
            <w:pPr>
              <w:pStyle w:val="Tabletext"/>
              <w:jc w:val="center"/>
              <w:rPr>
                <w:sz w:val="18"/>
                <w:szCs w:val="18"/>
                <w:lang w:val="es-ES_tradnl"/>
              </w:rPr>
            </w:pPr>
            <w:r w:rsidRPr="0046289E">
              <w:rPr>
                <w:sz w:val="18"/>
                <w:szCs w:val="18"/>
                <w:lang w:val="es-ES_tradnl"/>
              </w:rPr>
              <w:t>Audio9.wav</w:t>
            </w:r>
          </w:p>
        </w:tc>
        <w:tc>
          <w:tcPr>
            <w:tcW w:w="1108" w:type="dxa"/>
            <w:vMerge w:val="restart"/>
            <w:tcMar>
              <w:left w:w="6" w:type="dxa"/>
              <w:right w:w="6" w:type="dxa"/>
            </w:tcMar>
            <w:vAlign w:val="center"/>
          </w:tcPr>
          <w:p w14:paraId="14FA2738" w14:textId="77777777" w:rsidR="00745144" w:rsidRPr="0046289E" w:rsidRDefault="00745144" w:rsidP="00954503">
            <w:pPr>
              <w:pStyle w:val="Tabletext"/>
              <w:jc w:val="center"/>
              <w:rPr>
                <w:sz w:val="18"/>
                <w:szCs w:val="18"/>
                <w:lang w:val="es-ES_tradnl"/>
              </w:rPr>
            </w:pPr>
            <w:r w:rsidRPr="0046289E">
              <w:rPr>
                <w:sz w:val="18"/>
                <w:szCs w:val="18"/>
                <w:lang w:val="es-ES_tradnl"/>
              </w:rPr>
              <w:t>Audible</w:t>
            </w:r>
          </w:p>
        </w:tc>
      </w:tr>
      <w:tr w:rsidR="00745144" w:rsidRPr="0046289E" w14:paraId="201CA2C1" w14:textId="77777777" w:rsidTr="00954503">
        <w:trPr>
          <w:cantSplit/>
          <w:trHeight w:val="113"/>
          <w:jc w:val="center"/>
        </w:trPr>
        <w:tc>
          <w:tcPr>
            <w:tcW w:w="2089" w:type="dxa"/>
            <w:vMerge/>
          </w:tcPr>
          <w:p w14:paraId="527C0F15" w14:textId="77777777" w:rsidR="00745144" w:rsidRPr="0046289E" w:rsidRDefault="00745144" w:rsidP="00954503">
            <w:pPr>
              <w:spacing w:before="40" w:after="40"/>
              <w:jc w:val="left"/>
              <w:rPr>
                <w:b/>
                <w:sz w:val="18"/>
                <w:szCs w:val="18"/>
                <w:lang w:val="es-ES_tradnl"/>
              </w:rPr>
            </w:pPr>
          </w:p>
        </w:tc>
        <w:tc>
          <w:tcPr>
            <w:tcW w:w="894" w:type="dxa"/>
          </w:tcPr>
          <w:p w14:paraId="7C5B7B28" w14:textId="77777777" w:rsidR="00745144" w:rsidRPr="0046289E" w:rsidRDefault="00745144" w:rsidP="00954503">
            <w:pPr>
              <w:pStyle w:val="Tabletext"/>
              <w:jc w:val="center"/>
              <w:rPr>
                <w:sz w:val="18"/>
                <w:szCs w:val="18"/>
                <w:lang w:val="es-ES_tradnl"/>
              </w:rPr>
            </w:pPr>
            <w:r w:rsidRPr="0046289E">
              <w:rPr>
                <w:sz w:val="18"/>
                <w:szCs w:val="18"/>
                <w:lang w:val="es-ES_tradnl"/>
              </w:rPr>
              <w:t>58,2</w:t>
            </w:r>
          </w:p>
        </w:tc>
        <w:tc>
          <w:tcPr>
            <w:tcW w:w="800" w:type="dxa"/>
            <w:vMerge/>
          </w:tcPr>
          <w:p w14:paraId="5C90A843" w14:textId="77777777" w:rsidR="00745144" w:rsidRPr="0046289E" w:rsidRDefault="00745144" w:rsidP="00954503">
            <w:pPr>
              <w:pStyle w:val="Tabletext"/>
              <w:jc w:val="center"/>
              <w:rPr>
                <w:sz w:val="18"/>
                <w:szCs w:val="18"/>
                <w:lang w:val="es-ES_tradnl"/>
              </w:rPr>
            </w:pPr>
          </w:p>
        </w:tc>
        <w:tc>
          <w:tcPr>
            <w:tcW w:w="906" w:type="dxa"/>
            <w:vMerge/>
          </w:tcPr>
          <w:p w14:paraId="3494008F" w14:textId="77777777" w:rsidR="00745144" w:rsidRPr="0046289E" w:rsidRDefault="00745144" w:rsidP="00954503">
            <w:pPr>
              <w:pStyle w:val="Tabletext"/>
              <w:jc w:val="center"/>
              <w:rPr>
                <w:sz w:val="18"/>
                <w:szCs w:val="18"/>
                <w:lang w:val="es-ES_tradnl"/>
              </w:rPr>
            </w:pPr>
          </w:p>
        </w:tc>
        <w:tc>
          <w:tcPr>
            <w:tcW w:w="877" w:type="dxa"/>
            <w:vMerge/>
          </w:tcPr>
          <w:p w14:paraId="2CE64F35" w14:textId="77777777" w:rsidR="00745144" w:rsidRPr="0046289E" w:rsidRDefault="00745144" w:rsidP="00954503">
            <w:pPr>
              <w:pStyle w:val="Tabletext"/>
              <w:jc w:val="center"/>
              <w:rPr>
                <w:sz w:val="18"/>
                <w:szCs w:val="18"/>
                <w:lang w:val="es-ES_tradnl"/>
              </w:rPr>
            </w:pPr>
          </w:p>
        </w:tc>
        <w:tc>
          <w:tcPr>
            <w:tcW w:w="879" w:type="dxa"/>
            <w:vMerge/>
          </w:tcPr>
          <w:p w14:paraId="1A797541" w14:textId="77777777" w:rsidR="00745144" w:rsidRPr="0046289E" w:rsidRDefault="00745144" w:rsidP="00954503">
            <w:pPr>
              <w:pStyle w:val="Tabletext"/>
              <w:jc w:val="center"/>
              <w:rPr>
                <w:sz w:val="18"/>
                <w:szCs w:val="18"/>
                <w:lang w:val="es-ES_tradnl"/>
              </w:rPr>
            </w:pPr>
          </w:p>
        </w:tc>
        <w:tc>
          <w:tcPr>
            <w:tcW w:w="989" w:type="dxa"/>
          </w:tcPr>
          <w:p w14:paraId="4093FFA7" w14:textId="77777777" w:rsidR="00745144" w:rsidRPr="0046289E" w:rsidRDefault="00745144" w:rsidP="00954503">
            <w:pPr>
              <w:pStyle w:val="Tablet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ind w:left="-34"/>
              <w:jc w:val="left"/>
              <w:rPr>
                <w:sz w:val="18"/>
                <w:szCs w:val="18"/>
                <w:lang w:val="es-ES_tradnl"/>
              </w:rPr>
            </w:pPr>
            <w:r w:rsidRPr="0046289E">
              <w:rPr>
                <w:sz w:val="18"/>
                <w:szCs w:val="18"/>
                <w:lang w:val="es-ES_tradnl"/>
              </w:rPr>
              <w:tab/>
            </w:r>
            <w:r w:rsidRPr="0046289E">
              <w:rPr>
                <w:sz w:val="18"/>
                <w:szCs w:val="18"/>
                <w:lang w:val="es-ES_tradnl"/>
              </w:rPr>
              <w:tab/>
              <w:t>0,0082</w:t>
            </w:r>
          </w:p>
        </w:tc>
        <w:tc>
          <w:tcPr>
            <w:tcW w:w="1097" w:type="dxa"/>
            <w:vMerge/>
            <w:tcMar>
              <w:left w:w="6" w:type="dxa"/>
              <w:right w:w="6" w:type="dxa"/>
            </w:tcMar>
          </w:tcPr>
          <w:p w14:paraId="08C3769F"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tcPr>
          <w:p w14:paraId="4DAA7A24" w14:textId="77777777" w:rsidR="00745144" w:rsidRPr="0046289E" w:rsidRDefault="00745144" w:rsidP="00954503">
            <w:pPr>
              <w:pStyle w:val="Tabletext"/>
              <w:jc w:val="center"/>
              <w:rPr>
                <w:sz w:val="18"/>
                <w:szCs w:val="18"/>
                <w:lang w:val="es-ES_tradnl"/>
              </w:rPr>
            </w:pPr>
          </w:p>
        </w:tc>
      </w:tr>
      <w:tr w:rsidR="00745144" w:rsidRPr="0046289E" w14:paraId="7CBB5F77" w14:textId="77777777" w:rsidTr="00954503">
        <w:trPr>
          <w:cantSplit/>
          <w:jc w:val="center"/>
        </w:trPr>
        <w:tc>
          <w:tcPr>
            <w:tcW w:w="2089" w:type="dxa"/>
            <w:vMerge w:val="restart"/>
            <w:vAlign w:val="center"/>
          </w:tcPr>
          <w:p w14:paraId="059C7A44" w14:textId="77777777" w:rsidR="00745144" w:rsidRPr="0046289E" w:rsidRDefault="00745144" w:rsidP="00954503">
            <w:pPr>
              <w:pStyle w:val="Tablehead"/>
              <w:spacing w:before="40" w:after="40"/>
              <w:jc w:val="left"/>
              <w:rPr>
                <w:b w:val="0"/>
                <w:bCs/>
                <w:sz w:val="18"/>
                <w:szCs w:val="18"/>
                <w:lang w:val="es-ES_tradnl"/>
              </w:rPr>
            </w:pPr>
            <w:r w:rsidRPr="0046289E">
              <w:rPr>
                <w:b w:val="0"/>
                <w:bCs/>
                <w:sz w:val="18"/>
                <w:szCs w:val="18"/>
                <w:lang w:val="es-ES_tradnl"/>
              </w:rPr>
              <w:t xml:space="preserve">Interferencia del </w:t>
            </w:r>
            <w:r w:rsidRPr="0046289E">
              <w:rPr>
                <w:b w:val="0"/>
                <w:bCs/>
                <w:sz w:val="18"/>
                <w:szCs w:val="18"/>
                <w:lang w:val="es-ES_tradnl"/>
              </w:rPr>
              <w:br/>
              <w:t>segundo canal</w:t>
            </w:r>
            <w:r w:rsidRPr="0046289E">
              <w:rPr>
                <w:b w:val="0"/>
                <w:bCs/>
                <w:sz w:val="18"/>
                <w:szCs w:val="18"/>
                <w:lang w:val="es-ES_tradnl"/>
              </w:rPr>
              <w:br/>
              <w:t>adyacente</w:t>
            </w:r>
          </w:p>
        </w:tc>
        <w:tc>
          <w:tcPr>
            <w:tcW w:w="894" w:type="dxa"/>
            <w:vAlign w:val="center"/>
          </w:tcPr>
          <w:p w14:paraId="5F0B465D"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57,9</w:t>
            </w:r>
          </w:p>
        </w:tc>
        <w:tc>
          <w:tcPr>
            <w:tcW w:w="800" w:type="dxa"/>
            <w:vMerge w:val="restart"/>
            <w:vAlign w:val="center"/>
          </w:tcPr>
          <w:p w14:paraId="4E973873" w14:textId="77777777" w:rsidR="00745144" w:rsidRPr="0046289E" w:rsidRDefault="00745144" w:rsidP="00954503">
            <w:pPr>
              <w:pStyle w:val="Tabletext"/>
              <w:jc w:val="center"/>
              <w:rPr>
                <w:sz w:val="18"/>
                <w:szCs w:val="18"/>
                <w:lang w:val="es-ES_tradnl"/>
              </w:rPr>
            </w:pPr>
            <w:r w:rsidRPr="0046289E">
              <w:rPr>
                <w:sz w:val="18"/>
                <w:szCs w:val="18"/>
                <w:lang w:val="es-ES_tradnl"/>
              </w:rPr>
              <w:t>UF</w:t>
            </w:r>
          </w:p>
        </w:tc>
        <w:tc>
          <w:tcPr>
            <w:tcW w:w="906" w:type="dxa"/>
            <w:vMerge w:val="restart"/>
            <w:vAlign w:val="center"/>
          </w:tcPr>
          <w:p w14:paraId="1A5D6560" w14:textId="77777777" w:rsidR="00745144" w:rsidRPr="0046289E" w:rsidRDefault="00745144" w:rsidP="00954503">
            <w:pPr>
              <w:pStyle w:val="Tabletext"/>
              <w:jc w:val="center"/>
              <w:rPr>
                <w:sz w:val="18"/>
                <w:szCs w:val="18"/>
                <w:lang w:val="es-ES_tradnl"/>
              </w:rPr>
            </w:pPr>
          </w:p>
        </w:tc>
        <w:tc>
          <w:tcPr>
            <w:tcW w:w="877" w:type="dxa"/>
            <w:vMerge w:val="restart"/>
            <w:vAlign w:val="center"/>
          </w:tcPr>
          <w:p w14:paraId="0C06E64D" w14:textId="77777777" w:rsidR="00745144" w:rsidRPr="0046289E" w:rsidRDefault="00745144" w:rsidP="00954503">
            <w:pPr>
              <w:pStyle w:val="Tabletext"/>
              <w:jc w:val="center"/>
              <w:rPr>
                <w:sz w:val="18"/>
                <w:szCs w:val="18"/>
                <w:lang w:val="es-ES_tradnl"/>
              </w:rPr>
            </w:pPr>
          </w:p>
        </w:tc>
        <w:tc>
          <w:tcPr>
            <w:tcW w:w="879" w:type="dxa"/>
            <w:vMerge w:val="restart"/>
            <w:vAlign w:val="center"/>
          </w:tcPr>
          <w:p w14:paraId="7FBDC3F4" w14:textId="77777777" w:rsidR="00745144" w:rsidRPr="0046289E" w:rsidRDefault="00745144" w:rsidP="00954503">
            <w:pPr>
              <w:pStyle w:val="Tabletext"/>
              <w:jc w:val="center"/>
              <w:rPr>
                <w:sz w:val="18"/>
                <w:szCs w:val="18"/>
                <w:lang w:val="es-ES_tradnl"/>
              </w:rPr>
            </w:pPr>
            <w:r w:rsidRPr="0046289E">
              <w:rPr>
                <w:sz w:val="18"/>
                <w:szCs w:val="18"/>
                <w:lang w:val="es-ES_tradnl"/>
              </w:rPr>
              <w:t>20,0</w:t>
            </w:r>
          </w:p>
        </w:tc>
        <w:tc>
          <w:tcPr>
            <w:tcW w:w="989" w:type="dxa"/>
            <w:vAlign w:val="center"/>
          </w:tcPr>
          <w:p w14:paraId="2E135962" w14:textId="77777777" w:rsidR="00745144" w:rsidRPr="0046289E" w:rsidRDefault="00745144" w:rsidP="00954503">
            <w:pPr>
              <w:pStyle w:val="Tablehead"/>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0,1</w:t>
            </w:r>
          </w:p>
        </w:tc>
        <w:tc>
          <w:tcPr>
            <w:tcW w:w="1097" w:type="dxa"/>
            <w:vMerge w:val="restart"/>
            <w:tcMar>
              <w:left w:w="6" w:type="dxa"/>
              <w:right w:w="6" w:type="dxa"/>
            </w:tcMar>
            <w:vAlign w:val="center"/>
          </w:tcPr>
          <w:p w14:paraId="3758D440" w14:textId="77777777" w:rsidR="00745144" w:rsidRPr="0046289E" w:rsidRDefault="00745144" w:rsidP="00954503">
            <w:pPr>
              <w:pStyle w:val="Tabletext"/>
              <w:jc w:val="center"/>
              <w:rPr>
                <w:sz w:val="18"/>
                <w:szCs w:val="18"/>
                <w:lang w:val="es-ES_tradnl"/>
              </w:rPr>
            </w:pPr>
            <w:r w:rsidRPr="0046289E">
              <w:rPr>
                <w:sz w:val="18"/>
                <w:szCs w:val="18"/>
                <w:lang w:val="es-ES_tradnl"/>
              </w:rPr>
              <w:t>Audio10.wav</w:t>
            </w:r>
          </w:p>
        </w:tc>
        <w:tc>
          <w:tcPr>
            <w:tcW w:w="1108" w:type="dxa"/>
            <w:vMerge w:val="restart"/>
            <w:tcMar>
              <w:left w:w="6" w:type="dxa"/>
              <w:right w:w="6" w:type="dxa"/>
            </w:tcMar>
            <w:vAlign w:val="center"/>
          </w:tcPr>
          <w:p w14:paraId="65D3784F" w14:textId="77777777" w:rsidR="00745144" w:rsidRPr="0046289E" w:rsidRDefault="00745144" w:rsidP="00954503">
            <w:pPr>
              <w:pStyle w:val="Tabletext"/>
              <w:jc w:val="center"/>
              <w:rPr>
                <w:sz w:val="18"/>
                <w:szCs w:val="18"/>
                <w:lang w:val="es-ES_tradnl"/>
              </w:rPr>
            </w:pPr>
            <w:r w:rsidRPr="0046289E">
              <w:rPr>
                <w:sz w:val="18"/>
                <w:szCs w:val="18"/>
                <w:lang w:val="es-ES_tradnl"/>
              </w:rPr>
              <w:t>Audible</w:t>
            </w:r>
          </w:p>
        </w:tc>
      </w:tr>
      <w:tr w:rsidR="00745144" w:rsidRPr="0046289E" w14:paraId="53239BA4" w14:textId="77777777" w:rsidTr="00954503">
        <w:trPr>
          <w:cantSplit/>
          <w:jc w:val="center"/>
        </w:trPr>
        <w:tc>
          <w:tcPr>
            <w:tcW w:w="2089" w:type="dxa"/>
            <w:vMerge/>
            <w:vAlign w:val="center"/>
          </w:tcPr>
          <w:p w14:paraId="3B4A403B" w14:textId="77777777" w:rsidR="00745144" w:rsidRPr="0046289E" w:rsidRDefault="00745144" w:rsidP="00954503">
            <w:pPr>
              <w:pStyle w:val="Tabletext"/>
              <w:jc w:val="left"/>
              <w:rPr>
                <w:sz w:val="18"/>
                <w:szCs w:val="18"/>
                <w:lang w:val="es-ES_tradnl"/>
              </w:rPr>
            </w:pPr>
          </w:p>
        </w:tc>
        <w:tc>
          <w:tcPr>
            <w:tcW w:w="894" w:type="dxa"/>
            <w:vAlign w:val="center"/>
          </w:tcPr>
          <w:p w14:paraId="2A8EF5C5"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58,9</w:t>
            </w:r>
          </w:p>
        </w:tc>
        <w:tc>
          <w:tcPr>
            <w:tcW w:w="800" w:type="dxa"/>
            <w:vMerge/>
            <w:vAlign w:val="center"/>
          </w:tcPr>
          <w:p w14:paraId="49775457" w14:textId="77777777" w:rsidR="00745144" w:rsidRPr="0046289E" w:rsidRDefault="00745144" w:rsidP="00954503">
            <w:pPr>
              <w:pStyle w:val="Tabletext"/>
              <w:jc w:val="center"/>
              <w:rPr>
                <w:sz w:val="18"/>
                <w:szCs w:val="18"/>
                <w:lang w:val="es-ES_tradnl"/>
              </w:rPr>
            </w:pPr>
          </w:p>
        </w:tc>
        <w:tc>
          <w:tcPr>
            <w:tcW w:w="906" w:type="dxa"/>
            <w:vMerge/>
            <w:vAlign w:val="center"/>
          </w:tcPr>
          <w:p w14:paraId="01EB7C47" w14:textId="77777777" w:rsidR="00745144" w:rsidRPr="0046289E" w:rsidRDefault="00745144" w:rsidP="00954503">
            <w:pPr>
              <w:pStyle w:val="Tabletext"/>
              <w:jc w:val="center"/>
              <w:rPr>
                <w:sz w:val="18"/>
                <w:szCs w:val="18"/>
                <w:lang w:val="es-ES_tradnl"/>
              </w:rPr>
            </w:pPr>
          </w:p>
        </w:tc>
        <w:tc>
          <w:tcPr>
            <w:tcW w:w="877" w:type="dxa"/>
            <w:vMerge/>
            <w:vAlign w:val="center"/>
          </w:tcPr>
          <w:p w14:paraId="420B6E22" w14:textId="77777777" w:rsidR="00745144" w:rsidRPr="0046289E" w:rsidRDefault="00745144" w:rsidP="00954503">
            <w:pPr>
              <w:pStyle w:val="Tabletext"/>
              <w:jc w:val="center"/>
              <w:rPr>
                <w:sz w:val="18"/>
                <w:szCs w:val="18"/>
                <w:lang w:val="es-ES_tradnl"/>
              </w:rPr>
            </w:pPr>
          </w:p>
        </w:tc>
        <w:tc>
          <w:tcPr>
            <w:tcW w:w="879" w:type="dxa"/>
            <w:vMerge/>
            <w:vAlign w:val="center"/>
          </w:tcPr>
          <w:p w14:paraId="4B8CECFD" w14:textId="77777777" w:rsidR="00745144" w:rsidRPr="0046289E" w:rsidRDefault="00745144" w:rsidP="00954503">
            <w:pPr>
              <w:pStyle w:val="Tabletext"/>
              <w:jc w:val="center"/>
              <w:rPr>
                <w:sz w:val="18"/>
                <w:szCs w:val="18"/>
                <w:lang w:val="es-ES_tradnl"/>
              </w:rPr>
            </w:pPr>
          </w:p>
        </w:tc>
        <w:tc>
          <w:tcPr>
            <w:tcW w:w="989" w:type="dxa"/>
          </w:tcPr>
          <w:p w14:paraId="786C8032" w14:textId="77777777" w:rsidR="00745144" w:rsidRPr="0046289E" w:rsidRDefault="00745144" w:rsidP="00954503">
            <w:pPr>
              <w:pStyle w:val="Tablet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ind w:left="-34"/>
              <w:jc w:val="left"/>
              <w:rPr>
                <w:sz w:val="18"/>
                <w:szCs w:val="18"/>
                <w:lang w:val="es-ES_tradnl"/>
              </w:rPr>
            </w:pPr>
            <w:r w:rsidRPr="0046289E">
              <w:rPr>
                <w:sz w:val="18"/>
                <w:szCs w:val="18"/>
                <w:lang w:val="es-ES_tradnl"/>
              </w:rPr>
              <w:tab/>
            </w:r>
            <w:r w:rsidRPr="0046289E">
              <w:rPr>
                <w:sz w:val="18"/>
                <w:szCs w:val="18"/>
                <w:lang w:val="es-ES_tradnl"/>
              </w:rPr>
              <w:tab/>
              <w:t>0,018</w:t>
            </w:r>
          </w:p>
        </w:tc>
        <w:tc>
          <w:tcPr>
            <w:tcW w:w="1097" w:type="dxa"/>
            <w:vMerge/>
            <w:tcMar>
              <w:left w:w="6" w:type="dxa"/>
              <w:right w:w="6" w:type="dxa"/>
            </w:tcMar>
            <w:vAlign w:val="center"/>
          </w:tcPr>
          <w:p w14:paraId="757EF9A5"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vAlign w:val="center"/>
          </w:tcPr>
          <w:p w14:paraId="233C15F8" w14:textId="77777777" w:rsidR="00745144" w:rsidRPr="0046289E" w:rsidRDefault="00745144" w:rsidP="00954503">
            <w:pPr>
              <w:pStyle w:val="Tabletext"/>
              <w:jc w:val="center"/>
              <w:rPr>
                <w:sz w:val="18"/>
                <w:szCs w:val="18"/>
                <w:lang w:val="es-ES_tradnl"/>
              </w:rPr>
            </w:pPr>
          </w:p>
        </w:tc>
      </w:tr>
      <w:tr w:rsidR="00745144" w:rsidRPr="0046289E" w14:paraId="15D9B11B" w14:textId="77777777" w:rsidTr="00954503">
        <w:trPr>
          <w:cantSplit/>
          <w:jc w:val="center"/>
        </w:trPr>
        <w:tc>
          <w:tcPr>
            <w:tcW w:w="2089" w:type="dxa"/>
            <w:vMerge/>
            <w:vAlign w:val="center"/>
          </w:tcPr>
          <w:p w14:paraId="1816C689" w14:textId="77777777" w:rsidR="00745144" w:rsidRPr="0046289E" w:rsidRDefault="00745144" w:rsidP="00954503">
            <w:pPr>
              <w:pStyle w:val="Tabletext"/>
              <w:jc w:val="left"/>
              <w:rPr>
                <w:sz w:val="18"/>
                <w:szCs w:val="18"/>
                <w:lang w:val="es-ES_tradnl"/>
              </w:rPr>
            </w:pPr>
          </w:p>
        </w:tc>
        <w:tc>
          <w:tcPr>
            <w:tcW w:w="894" w:type="dxa"/>
            <w:vAlign w:val="center"/>
          </w:tcPr>
          <w:p w14:paraId="3CCB3516" w14:textId="77777777" w:rsidR="00745144" w:rsidRPr="0046289E" w:rsidRDefault="00745144" w:rsidP="00954503">
            <w:pPr>
              <w:pStyle w:val="Tablehead"/>
              <w:spacing w:before="40" w:after="40"/>
              <w:rPr>
                <w:b w:val="0"/>
                <w:bCs/>
                <w:sz w:val="18"/>
                <w:szCs w:val="18"/>
                <w:lang w:val="es-ES_tradnl"/>
              </w:rPr>
            </w:pPr>
            <w:r w:rsidRPr="0046289E">
              <w:rPr>
                <w:b w:val="0"/>
                <w:bCs/>
                <w:sz w:val="18"/>
                <w:szCs w:val="18"/>
                <w:lang w:val="es-ES_tradnl"/>
              </w:rPr>
              <w:t>60,5</w:t>
            </w:r>
          </w:p>
        </w:tc>
        <w:tc>
          <w:tcPr>
            <w:tcW w:w="800" w:type="dxa"/>
            <w:vMerge/>
            <w:vAlign w:val="center"/>
          </w:tcPr>
          <w:p w14:paraId="5AC05320" w14:textId="77777777" w:rsidR="00745144" w:rsidRPr="0046289E" w:rsidRDefault="00745144" w:rsidP="00954503">
            <w:pPr>
              <w:pStyle w:val="Tabletext"/>
              <w:jc w:val="center"/>
              <w:rPr>
                <w:sz w:val="18"/>
                <w:szCs w:val="18"/>
                <w:lang w:val="es-ES_tradnl"/>
              </w:rPr>
            </w:pPr>
          </w:p>
        </w:tc>
        <w:tc>
          <w:tcPr>
            <w:tcW w:w="906" w:type="dxa"/>
            <w:vMerge/>
            <w:vAlign w:val="center"/>
          </w:tcPr>
          <w:p w14:paraId="1F41CD11" w14:textId="77777777" w:rsidR="00745144" w:rsidRPr="0046289E" w:rsidRDefault="00745144" w:rsidP="00954503">
            <w:pPr>
              <w:pStyle w:val="Tabletext"/>
              <w:jc w:val="center"/>
              <w:rPr>
                <w:sz w:val="18"/>
                <w:szCs w:val="18"/>
                <w:lang w:val="es-ES_tradnl"/>
              </w:rPr>
            </w:pPr>
          </w:p>
        </w:tc>
        <w:tc>
          <w:tcPr>
            <w:tcW w:w="877" w:type="dxa"/>
            <w:vMerge/>
            <w:vAlign w:val="center"/>
          </w:tcPr>
          <w:p w14:paraId="3A64C1DE" w14:textId="77777777" w:rsidR="00745144" w:rsidRPr="0046289E" w:rsidRDefault="00745144" w:rsidP="00954503">
            <w:pPr>
              <w:pStyle w:val="Tabletext"/>
              <w:jc w:val="center"/>
              <w:rPr>
                <w:sz w:val="18"/>
                <w:szCs w:val="18"/>
                <w:lang w:val="es-ES_tradnl"/>
              </w:rPr>
            </w:pPr>
          </w:p>
        </w:tc>
        <w:tc>
          <w:tcPr>
            <w:tcW w:w="879" w:type="dxa"/>
            <w:vMerge/>
            <w:vAlign w:val="center"/>
          </w:tcPr>
          <w:p w14:paraId="466E406F" w14:textId="77777777" w:rsidR="00745144" w:rsidRPr="0046289E" w:rsidRDefault="00745144" w:rsidP="00954503">
            <w:pPr>
              <w:pStyle w:val="Tabletext"/>
              <w:jc w:val="center"/>
              <w:rPr>
                <w:sz w:val="18"/>
                <w:szCs w:val="18"/>
                <w:lang w:val="es-ES_tradnl"/>
              </w:rPr>
            </w:pPr>
          </w:p>
        </w:tc>
        <w:tc>
          <w:tcPr>
            <w:tcW w:w="989" w:type="dxa"/>
          </w:tcPr>
          <w:p w14:paraId="0EAAB38D" w14:textId="77777777" w:rsidR="00745144" w:rsidRPr="0046289E" w:rsidRDefault="00745144" w:rsidP="00954503">
            <w:pPr>
              <w:pStyle w:val="Tablet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ind w:left="-34"/>
              <w:jc w:val="left"/>
              <w:rPr>
                <w:sz w:val="18"/>
                <w:szCs w:val="18"/>
                <w:lang w:val="es-ES_tradnl"/>
              </w:rPr>
            </w:pPr>
            <w:r w:rsidRPr="0046289E">
              <w:rPr>
                <w:sz w:val="18"/>
                <w:szCs w:val="18"/>
                <w:lang w:val="es-ES_tradnl"/>
              </w:rPr>
              <w:tab/>
            </w:r>
            <w:r w:rsidRPr="0046289E">
              <w:rPr>
                <w:sz w:val="18"/>
                <w:szCs w:val="18"/>
                <w:lang w:val="es-ES_tradnl"/>
              </w:rPr>
              <w:tab/>
              <w:t>0,00085</w:t>
            </w:r>
          </w:p>
        </w:tc>
        <w:tc>
          <w:tcPr>
            <w:tcW w:w="1097" w:type="dxa"/>
            <w:vMerge/>
            <w:tcMar>
              <w:left w:w="6" w:type="dxa"/>
              <w:right w:w="6" w:type="dxa"/>
            </w:tcMar>
            <w:vAlign w:val="center"/>
          </w:tcPr>
          <w:p w14:paraId="45B6D7CD" w14:textId="77777777" w:rsidR="00745144" w:rsidRPr="0046289E" w:rsidRDefault="00745144" w:rsidP="00954503">
            <w:pPr>
              <w:pStyle w:val="Tabletext"/>
              <w:jc w:val="center"/>
              <w:rPr>
                <w:sz w:val="18"/>
                <w:szCs w:val="18"/>
                <w:lang w:val="es-ES_tradnl"/>
              </w:rPr>
            </w:pPr>
          </w:p>
        </w:tc>
        <w:tc>
          <w:tcPr>
            <w:tcW w:w="1108" w:type="dxa"/>
            <w:vMerge/>
            <w:tcMar>
              <w:left w:w="6" w:type="dxa"/>
              <w:right w:w="6" w:type="dxa"/>
            </w:tcMar>
            <w:vAlign w:val="center"/>
          </w:tcPr>
          <w:p w14:paraId="1281BA6D" w14:textId="77777777" w:rsidR="00745144" w:rsidRPr="0046289E" w:rsidRDefault="00745144" w:rsidP="00954503">
            <w:pPr>
              <w:pStyle w:val="Tabletext"/>
              <w:jc w:val="center"/>
              <w:rPr>
                <w:sz w:val="18"/>
                <w:szCs w:val="18"/>
                <w:lang w:val="es-ES_tradnl"/>
              </w:rPr>
            </w:pPr>
          </w:p>
        </w:tc>
      </w:tr>
      <w:tr w:rsidR="00745144" w:rsidRPr="00102DB3" w14:paraId="0E572670" w14:textId="77777777" w:rsidTr="00954503">
        <w:trPr>
          <w:cantSplit/>
          <w:jc w:val="center"/>
        </w:trPr>
        <w:tc>
          <w:tcPr>
            <w:tcW w:w="2089" w:type="dxa"/>
            <w:vMerge w:val="restart"/>
            <w:vAlign w:val="center"/>
          </w:tcPr>
          <w:p w14:paraId="5B6C138D" w14:textId="77777777" w:rsidR="00745144" w:rsidRPr="0046289E" w:rsidRDefault="00745144" w:rsidP="00954503">
            <w:pPr>
              <w:pStyle w:val="Tablehead"/>
              <w:keepNext w:val="0"/>
              <w:spacing w:before="40" w:after="40"/>
              <w:jc w:val="left"/>
              <w:rPr>
                <w:b w:val="0"/>
                <w:bCs/>
                <w:sz w:val="18"/>
                <w:szCs w:val="18"/>
                <w:lang w:val="es-ES_tradnl"/>
              </w:rPr>
            </w:pPr>
            <w:r w:rsidRPr="0046289E">
              <w:rPr>
                <w:b w:val="0"/>
                <w:bCs/>
                <w:sz w:val="18"/>
                <w:szCs w:val="18"/>
                <w:lang w:val="es-ES_tradnl"/>
              </w:rPr>
              <w:t>Interferencia cocanal</w:t>
            </w:r>
          </w:p>
        </w:tc>
        <w:tc>
          <w:tcPr>
            <w:tcW w:w="894" w:type="dxa"/>
            <w:vAlign w:val="center"/>
          </w:tcPr>
          <w:p w14:paraId="5C36F1A5" w14:textId="77777777" w:rsidR="00745144" w:rsidRPr="0046289E" w:rsidRDefault="00745144" w:rsidP="00954503">
            <w:pPr>
              <w:pStyle w:val="Tablehead"/>
              <w:keepNext w:val="0"/>
              <w:spacing w:before="40" w:after="40"/>
              <w:rPr>
                <w:b w:val="0"/>
                <w:bCs/>
                <w:sz w:val="18"/>
                <w:szCs w:val="18"/>
                <w:lang w:val="es-ES_tradnl"/>
              </w:rPr>
            </w:pPr>
            <w:r w:rsidRPr="0046289E">
              <w:rPr>
                <w:b w:val="0"/>
                <w:bCs/>
                <w:sz w:val="18"/>
                <w:szCs w:val="18"/>
                <w:lang w:val="es-ES_tradnl"/>
              </w:rPr>
              <w:t>60,2</w:t>
            </w:r>
          </w:p>
        </w:tc>
        <w:tc>
          <w:tcPr>
            <w:tcW w:w="800" w:type="dxa"/>
            <w:vMerge w:val="restart"/>
            <w:vAlign w:val="center"/>
          </w:tcPr>
          <w:p w14:paraId="42E13696" w14:textId="77777777" w:rsidR="00745144" w:rsidRPr="0046289E" w:rsidRDefault="00745144" w:rsidP="00954503">
            <w:pPr>
              <w:pStyle w:val="Tabletext"/>
              <w:jc w:val="center"/>
              <w:rPr>
                <w:sz w:val="18"/>
                <w:szCs w:val="18"/>
                <w:lang w:val="es-ES_tradnl"/>
              </w:rPr>
            </w:pPr>
            <w:r w:rsidRPr="0046289E">
              <w:rPr>
                <w:sz w:val="18"/>
                <w:szCs w:val="18"/>
                <w:lang w:val="es-ES_tradnl"/>
              </w:rPr>
              <w:t>UF</w:t>
            </w:r>
          </w:p>
        </w:tc>
        <w:tc>
          <w:tcPr>
            <w:tcW w:w="906" w:type="dxa"/>
            <w:vMerge w:val="restart"/>
            <w:vAlign w:val="center"/>
          </w:tcPr>
          <w:p w14:paraId="54F7E4B1" w14:textId="77777777" w:rsidR="00745144" w:rsidRPr="0046289E" w:rsidRDefault="00745144" w:rsidP="00954503">
            <w:pPr>
              <w:pStyle w:val="Tabletext"/>
              <w:jc w:val="center"/>
              <w:rPr>
                <w:sz w:val="18"/>
                <w:szCs w:val="18"/>
                <w:lang w:val="es-ES_tradnl"/>
              </w:rPr>
            </w:pPr>
            <w:r w:rsidRPr="0046289E">
              <w:rPr>
                <w:sz w:val="18"/>
                <w:szCs w:val="18"/>
                <w:lang w:val="es-ES_tradnl"/>
              </w:rPr>
              <w:t>–10,0</w:t>
            </w:r>
          </w:p>
        </w:tc>
        <w:tc>
          <w:tcPr>
            <w:tcW w:w="877" w:type="dxa"/>
            <w:vMerge w:val="restart"/>
            <w:vAlign w:val="center"/>
          </w:tcPr>
          <w:p w14:paraId="450D5017" w14:textId="77777777" w:rsidR="00745144" w:rsidRPr="0046289E" w:rsidRDefault="00745144" w:rsidP="00954503">
            <w:pPr>
              <w:pStyle w:val="Tabletext"/>
              <w:jc w:val="center"/>
              <w:rPr>
                <w:sz w:val="18"/>
                <w:szCs w:val="18"/>
                <w:lang w:val="es-ES_tradnl"/>
              </w:rPr>
            </w:pPr>
          </w:p>
        </w:tc>
        <w:tc>
          <w:tcPr>
            <w:tcW w:w="879" w:type="dxa"/>
            <w:vMerge w:val="restart"/>
            <w:vAlign w:val="center"/>
          </w:tcPr>
          <w:p w14:paraId="2AC64A83" w14:textId="77777777" w:rsidR="00745144" w:rsidRPr="0046289E" w:rsidRDefault="00745144" w:rsidP="00954503">
            <w:pPr>
              <w:pStyle w:val="Tabletext"/>
              <w:jc w:val="center"/>
              <w:rPr>
                <w:sz w:val="18"/>
                <w:szCs w:val="18"/>
                <w:lang w:val="es-ES_tradnl"/>
              </w:rPr>
            </w:pPr>
          </w:p>
        </w:tc>
        <w:tc>
          <w:tcPr>
            <w:tcW w:w="989" w:type="dxa"/>
            <w:vAlign w:val="center"/>
          </w:tcPr>
          <w:p w14:paraId="14255A5C" w14:textId="77777777" w:rsidR="00745144" w:rsidRPr="0046289E" w:rsidRDefault="00745144" w:rsidP="00954503">
            <w:pPr>
              <w:pStyle w:val="Tablehead"/>
              <w:keepNext w:val="0"/>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0,013</w:t>
            </w:r>
          </w:p>
        </w:tc>
        <w:tc>
          <w:tcPr>
            <w:tcW w:w="1097" w:type="dxa"/>
            <w:vMerge w:val="restart"/>
            <w:tcMar>
              <w:left w:w="6" w:type="dxa"/>
              <w:right w:w="6" w:type="dxa"/>
            </w:tcMar>
            <w:vAlign w:val="center"/>
          </w:tcPr>
          <w:p w14:paraId="78083BEF" w14:textId="77777777" w:rsidR="00745144" w:rsidRPr="0046289E" w:rsidRDefault="00745144" w:rsidP="00954503">
            <w:pPr>
              <w:pStyle w:val="Tabletext"/>
              <w:jc w:val="center"/>
              <w:rPr>
                <w:sz w:val="18"/>
                <w:szCs w:val="18"/>
                <w:lang w:val="es-ES_tradnl"/>
              </w:rPr>
            </w:pPr>
            <w:r w:rsidRPr="0046289E">
              <w:rPr>
                <w:sz w:val="18"/>
                <w:szCs w:val="18"/>
                <w:lang w:val="es-ES_tradnl"/>
              </w:rPr>
              <w:t>Audio11.wav</w:t>
            </w:r>
          </w:p>
        </w:tc>
        <w:tc>
          <w:tcPr>
            <w:tcW w:w="1108" w:type="dxa"/>
            <w:vMerge w:val="restart"/>
            <w:tcMar>
              <w:left w:w="6" w:type="dxa"/>
              <w:right w:w="6" w:type="dxa"/>
            </w:tcMar>
            <w:vAlign w:val="center"/>
          </w:tcPr>
          <w:p w14:paraId="6EF028B9" w14:textId="77777777" w:rsidR="00745144" w:rsidRPr="0046289E" w:rsidRDefault="00745144" w:rsidP="00954503">
            <w:pPr>
              <w:pStyle w:val="Tabletext"/>
              <w:jc w:val="center"/>
              <w:rPr>
                <w:sz w:val="18"/>
                <w:szCs w:val="18"/>
                <w:lang w:val="es-ES_tradnl"/>
              </w:rPr>
            </w:pPr>
            <w:r w:rsidRPr="0046289E">
              <w:rPr>
                <w:sz w:val="18"/>
                <w:szCs w:val="18"/>
                <w:lang w:val="es-ES_tradnl"/>
              </w:rPr>
              <w:t>Más allá</w:t>
            </w:r>
            <w:r w:rsidRPr="0046289E">
              <w:rPr>
                <w:sz w:val="18"/>
                <w:szCs w:val="18"/>
                <w:lang w:val="es-ES_tradnl"/>
              </w:rPr>
              <w:br/>
              <w:t>del punto</w:t>
            </w:r>
            <w:r w:rsidRPr="0046289E">
              <w:rPr>
                <w:sz w:val="18"/>
                <w:szCs w:val="18"/>
                <w:lang w:val="es-ES_tradnl"/>
              </w:rPr>
              <w:br/>
              <w:t>de ruptura</w:t>
            </w:r>
          </w:p>
        </w:tc>
      </w:tr>
      <w:tr w:rsidR="00745144" w:rsidRPr="0046289E" w14:paraId="7A826C2A" w14:textId="77777777" w:rsidTr="00954503">
        <w:trPr>
          <w:cantSplit/>
          <w:jc w:val="center"/>
        </w:trPr>
        <w:tc>
          <w:tcPr>
            <w:tcW w:w="2089" w:type="dxa"/>
            <w:vMerge/>
          </w:tcPr>
          <w:p w14:paraId="406A5973" w14:textId="77777777" w:rsidR="00745144" w:rsidRPr="0046289E" w:rsidRDefault="00745144" w:rsidP="00954503">
            <w:pPr>
              <w:pStyle w:val="Tablehead"/>
              <w:keepNext w:val="0"/>
              <w:spacing w:before="40" w:after="40"/>
              <w:jc w:val="left"/>
              <w:rPr>
                <w:sz w:val="18"/>
                <w:szCs w:val="18"/>
                <w:lang w:val="es-ES_tradnl"/>
              </w:rPr>
            </w:pPr>
          </w:p>
        </w:tc>
        <w:tc>
          <w:tcPr>
            <w:tcW w:w="894" w:type="dxa"/>
            <w:vAlign w:val="center"/>
          </w:tcPr>
          <w:p w14:paraId="4AF6648C" w14:textId="77777777" w:rsidR="00745144" w:rsidRPr="0046289E" w:rsidRDefault="00745144" w:rsidP="00954503">
            <w:pPr>
              <w:pStyle w:val="Tablehead"/>
              <w:keepNext w:val="0"/>
              <w:spacing w:before="40" w:after="40"/>
              <w:rPr>
                <w:b w:val="0"/>
                <w:bCs/>
                <w:sz w:val="18"/>
                <w:szCs w:val="18"/>
                <w:lang w:val="es-ES_tradnl"/>
              </w:rPr>
            </w:pPr>
            <w:r w:rsidRPr="0046289E">
              <w:rPr>
                <w:b w:val="0"/>
                <w:bCs/>
                <w:sz w:val="18"/>
                <w:szCs w:val="18"/>
                <w:lang w:val="es-ES_tradnl"/>
              </w:rPr>
              <w:t>61,3</w:t>
            </w:r>
          </w:p>
        </w:tc>
        <w:tc>
          <w:tcPr>
            <w:tcW w:w="800" w:type="dxa"/>
            <w:vMerge/>
          </w:tcPr>
          <w:p w14:paraId="697C2B8B" w14:textId="77777777" w:rsidR="00745144" w:rsidRPr="0046289E" w:rsidRDefault="00745144" w:rsidP="00954503">
            <w:pPr>
              <w:pStyle w:val="Tablehead"/>
              <w:keepNext w:val="0"/>
              <w:spacing w:before="40" w:after="40"/>
              <w:rPr>
                <w:sz w:val="18"/>
                <w:szCs w:val="18"/>
                <w:lang w:val="es-ES_tradnl"/>
              </w:rPr>
            </w:pPr>
          </w:p>
        </w:tc>
        <w:tc>
          <w:tcPr>
            <w:tcW w:w="906" w:type="dxa"/>
            <w:vMerge/>
          </w:tcPr>
          <w:p w14:paraId="5B9F67C9" w14:textId="77777777" w:rsidR="00745144" w:rsidRPr="0046289E" w:rsidRDefault="00745144" w:rsidP="00954503">
            <w:pPr>
              <w:pStyle w:val="Tablehead"/>
              <w:keepNext w:val="0"/>
              <w:spacing w:before="40" w:after="40"/>
              <w:rPr>
                <w:sz w:val="18"/>
                <w:szCs w:val="18"/>
                <w:lang w:val="es-ES_tradnl"/>
              </w:rPr>
            </w:pPr>
          </w:p>
        </w:tc>
        <w:tc>
          <w:tcPr>
            <w:tcW w:w="877" w:type="dxa"/>
            <w:vMerge/>
          </w:tcPr>
          <w:p w14:paraId="0D5D6044" w14:textId="77777777" w:rsidR="00745144" w:rsidRPr="0046289E" w:rsidRDefault="00745144" w:rsidP="00954503">
            <w:pPr>
              <w:pStyle w:val="Tablehead"/>
              <w:keepNext w:val="0"/>
              <w:spacing w:before="40" w:after="40"/>
              <w:rPr>
                <w:sz w:val="18"/>
                <w:szCs w:val="18"/>
                <w:lang w:val="es-ES_tradnl"/>
              </w:rPr>
            </w:pPr>
          </w:p>
        </w:tc>
        <w:tc>
          <w:tcPr>
            <w:tcW w:w="879" w:type="dxa"/>
            <w:vMerge/>
          </w:tcPr>
          <w:p w14:paraId="5242C6CD" w14:textId="77777777" w:rsidR="00745144" w:rsidRPr="0046289E" w:rsidRDefault="00745144" w:rsidP="00954503">
            <w:pPr>
              <w:pStyle w:val="Tablehead"/>
              <w:keepNext w:val="0"/>
              <w:spacing w:before="40" w:after="40"/>
              <w:rPr>
                <w:sz w:val="18"/>
                <w:szCs w:val="18"/>
                <w:lang w:val="es-ES_tradnl"/>
              </w:rPr>
            </w:pPr>
          </w:p>
        </w:tc>
        <w:tc>
          <w:tcPr>
            <w:tcW w:w="989" w:type="dxa"/>
          </w:tcPr>
          <w:p w14:paraId="66D185DB" w14:textId="77777777" w:rsidR="00745144" w:rsidRPr="0046289E" w:rsidRDefault="00745144" w:rsidP="00954503">
            <w:pPr>
              <w:pStyle w:val="Tablet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ind w:left="-34"/>
              <w:jc w:val="left"/>
              <w:rPr>
                <w:sz w:val="18"/>
                <w:szCs w:val="18"/>
                <w:lang w:val="es-ES_tradnl"/>
              </w:rPr>
            </w:pPr>
            <w:r w:rsidRPr="0046289E">
              <w:rPr>
                <w:sz w:val="18"/>
                <w:szCs w:val="18"/>
                <w:lang w:val="es-ES_tradnl"/>
              </w:rPr>
              <w:tab/>
            </w:r>
            <w:r w:rsidRPr="0046289E">
              <w:rPr>
                <w:sz w:val="18"/>
                <w:szCs w:val="18"/>
                <w:lang w:val="es-ES_tradnl"/>
              </w:rPr>
              <w:tab/>
              <w:t>0,0097</w:t>
            </w:r>
          </w:p>
        </w:tc>
        <w:tc>
          <w:tcPr>
            <w:tcW w:w="1097" w:type="dxa"/>
            <w:vMerge/>
            <w:tcMar>
              <w:left w:w="6" w:type="dxa"/>
              <w:right w:w="6" w:type="dxa"/>
            </w:tcMar>
          </w:tcPr>
          <w:p w14:paraId="0F09052B" w14:textId="77777777" w:rsidR="00745144" w:rsidRPr="0046289E" w:rsidRDefault="00745144" w:rsidP="00954503">
            <w:pPr>
              <w:pStyle w:val="Tablehead"/>
              <w:keepNext w:val="0"/>
              <w:spacing w:before="40" w:after="40"/>
              <w:rPr>
                <w:sz w:val="18"/>
                <w:szCs w:val="18"/>
                <w:lang w:val="es-ES_tradnl"/>
              </w:rPr>
            </w:pPr>
          </w:p>
        </w:tc>
        <w:tc>
          <w:tcPr>
            <w:tcW w:w="1108" w:type="dxa"/>
            <w:vMerge/>
            <w:tcMar>
              <w:left w:w="6" w:type="dxa"/>
              <w:right w:w="6" w:type="dxa"/>
            </w:tcMar>
          </w:tcPr>
          <w:p w14:paraId="6817F798" w14:textId="77777777" w:rsidR="00745144" w:rsidRPr="0046289E" w:rsidRDefault="00745144" w:rsidP="00954503">
            <w:pPr>
              <w:pStyle w:val="Tablehead"/>
              <w:keepNext w:val="0"/>
              <w:spacing w:before="40" w:after="40"/>
              <w:rPr>
                <w:sz w:val="18"/>
                <w:szCs w:val="18"/>
                <w:lang w:val="es-ES_tradnl"/>
              </w:rPr>
            </w:pPr>
          </w:p>
        </w:tc>
      </w:tr>
      <w:tr w:rsidR="00745144" w:rsidRPr="0046289E" w14:paraId="0AF19D09" w14:textId="77777777" w:rsidTr="00954503">
        <w:trPr>
          <w:cantSplit/>
          <w:jc w:val="center"/>
        </w:trPr>
        <w:tc>
          <w:tcPr>
            <w:tcW w:w="2089" w:type="dxa"/>
            <w:vMerge/>
          </w:tcPr>
          <w:p w14:paraId="787C8150" w14:textId="77777777" w:rsidR="00745144" w:rsidRPr="0046289E" w:rsidRDefault="00745144" w:rsidP="00954503">
            <w:pPr>
              <w:pStyle w:val="Tablehead"/>
              <w:keepNext w:val="0"/>
              <w:spacing w:before="40" w:after="40"/>
              <w:jc w:val="left"/>
              <w:rPr>
                <w:sz w:val="18"/>
                <w:szCs w:val="18"/>
                <w:lang w:val="es-ES_tradnl"/>
              </w:rPr>
            </w:pPr>
          </w:p>
        </w:tc>
        <w:tc>
          <w:tcPr>
            <w:tcW w:w="894" w:type="dxa"/>
            <w:vAlign w:val="center"/>
          </w:tcPr>
          <w:p w14:paraId="5B79D638" w14:textId="77777777" w:rsidR="00745144" w:rsidRPr="0046289E" w:rsidRDefault="00745144" w:rsidP="00954503">
            <w:pPr>
              <w:pStyle w:val="Tablehead"/>
              <w:keepNext w:val="0"/>
              <w:spacing w:before="40" w:after="40"/>
              <w:rPr>
                <w:b w:val="0"/>
                <w:bCs/>
                <w:sz w:val="18"/>
                <w:szCs w:val="18"/>
                <w:lang w:val="es-ES_tradnl"/>
              </w:rPr>
            </w:pPr>
            <w:r w:rsidRPr="0046289E">
              <w:rPr>
                <w:b w:val="0"/>
                <w:bCs/>
                <w:sz w:val="18"/>
                <w:szCs w:val="18"/>
                <w:lang w:val="es-ES_tradnl"/>
              </w:rPr>
              <w:t>65,3</w:t>
            </w:r>
          </w:p>
        </w:tc>
        <w:tc>
          <w:tcPr>
            <w:tcW w:w="800" w:type="dxa"/>
            <w:vMerge/>
          </w:tcPr>
          <w:p w14:paraId="6C1BFB6E" w14:textId="77777777" w:rsidR="00745144" w:rsidRPr="0046289E" w:rsidRDefault="00745144" w:rsidP="00954503">
            <w:pPr>
              <w:pStyle w:val="Tablehead"/>
              <w:keepNext w:val="0"/>
              <w:spacing w:before="40" w:after="40"/>
              <w:rPr>
                <w:sz w:val="18"/>
                <w:szCs w:val="18"/>
                <w:lang w:val="es-ES_tradnl"/>
              </w:rPr>
            </w:pPr>
          </w:p>
        </w:tc>
        <w:tc>
          <w:tcPr>
            <w:tcW w:w="906" w:type="dxa"/>
            <w:vMerge/>
          </w:tcPr>
          <w:p w14:paraId="0889AA0B" w14:textId="77777777" w:rsidR="00745144" w:rsidRPr="0046289E" w:rsidRDefault="00745144" w:rsidP="00954503">
            <w:pPr>
              <w:pStyle w:val="Tablehead"/>
              <w:keepNext w:val="0"/>
              <w:spacing w:before="40" w:after="40"/>
              <w:rPr>
                <w:sz w:val="18"/>
                <w:szCs w:val="18"/>
                <w:lang w:val="es-ES_tradnl"/>
              </w:rPr>
            </w:pPr>
          </w:p>
        </w:tc>
        <w:tc>
          <w:tcPr>
            <w:tcW w:w="877" w:type="dxa"/>
            <w:vMerge/>
          </w:tcPr>
          <w:p w14:paraId="244D1DDF" w14:textId="77777777" w:rsidR="00745144" w:rsidRPr="0046289E" w:rsidRDefault="00745144" w:rsidP="00954503">
            <w:pPr>
              <w:pStyle w:val="Tablehead"/>
              <w:keepNext w:val="0"/>
              <w:spacing w:before="40" w:after="40"/>
              <w:rPr>
                <w:sz w:val="18"/>
                <w:szCs w:val="18"/>
                <w:lang w:val="es-ES_tradnl"/>
              </w:rPr>
            </w:pPr>
          </w:p>
        </w:tc>
        <w:tc>
          <w:tcPr>
            <w:tcW w:w="879" w:type="dxa"/>
            <w:vMerge/>
          </w:tcPr>
          <w:p w14:paraId="3D7FBE7E" w14:textId="77777777" w:rsidR="00745144" w:rsidRPr="0046289E" w:rsidRDefault="00745144" w:rsidP="00954503">
            <w:pPr>
              <w:pStyle w:val="Tablehead"/>
              <w:keepNext w:val="0"/>
              <w:spacing w:before="40" w:after="40"/>
              <w:rPr>
                <w:sz w:val="18"/>
                <w:szCs w:val="18"/>
                <w:lang w:val="es-ES_tradnl"/>
              </w:rPr>
            </w:pPr>
          </w:p>
        </w:tc>
        <w:tc>
          <w:tcPr>
            <w:tcW w:w="989" w:type="dxa"/>
          </w:tcPr>
          <w:p w14:paraId="68BBB060" w14:textId="77777777" w:rsidR="00745144" w:rsidRPr="0046289E" w:rsidRDefault="00745144" w:rsidP="00954503">
            <w:pPr>
              <w:pStyle w:val="Tablet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ind w:left="-34"/>
              <w:jc w:val="left"/>
              <w:rPr>
                <w:sz w:val="18"/>
                <w:szCs w:val="18"/>
                <w:lang w:val="es-ES_tradnl"/>
              </w:rPr>
            </w:pPr>
            <w:r w:rsidRPr="0046289E">
              <w:rPr>
                <w:sz w:val="18"/>
                <w:szCs w:val="18"/>
                <w:lang w:val="es-ES_tradnl"/>
              </w:rPr>
              <w:tab/>
            </w:r>
            <w:r w:rsidRPr="0046289E">
              <w:rPr>
                <w:sz w:val="18"/>
                <w:szCs w:val="18"/>
                <w:lang w:val="es-ES_tradnl"/>
              </w:rPr>
              <w:tab/>
              <w:t>0,00014</w:t>
            </w:r>
          </w:p>
        </w:tc>
        <w:tc>
          <w:tcPr>
            <w:tcW w:w="1097" w:type="dxa"/>
            <w:vMerge/>
            <w:tcMar>
              <w:left w:w="6" w:type="dxa"/>
              <w:right w:w="6" w:type="dxa"/>
            </w:tcMar>
          </w:tcPr>
          <w:p w14:paraId="036A5375" w14:textId="77777777" w:rsidR="00745144" w:rsidRPr="0046289E" w:rsidRDefault="00745144" w:rsidP="00954503">
            <w:pPr>
              <w:pStyle w:val="Tablehead"/>
              <w:keepNext w:val="0"/>
              <w:spacing w:before="40" w:after="40"/>
              <w:rPr>
                <w:sz w:val="18"/>
                <w:szCs w:val="18"/>
                <w:lang w:val="es-ES_tradnl"/>
              </w:rPr>
            </w:pPr>
          </w:p>
        </w:tc>
        <w:tc>
          <w:tcPr>
            <w:tcW w:w="1108" w:type="dxa"/>
            <w:vMerge/>
            <w:tcMar>
              <w:left w:w="6" w:type="dxa"/>
              <w:right w:w="6" w:type="dxa"/>
            </w:tcMar>
          </w:tcPr>
          <w:p w14:paraId="2110574B" w14:textId="77777777" w:rsidR="00745144" w:rsidRPr="0046289E" w:rsidRDefault="00745144" w:rsidP="00954503">
            <w:pPr>
              <w:pStyle w:val="Tablehead"/>
              <w:keepNext w:val="0"/>
              <w:spacing w:before="40" w:after="40"/>
              <w:rPr>
                <w:sz w:val="18"/>
                <w:szCs w:val="18"/>
                <w:lang w:val="es-ES_tradnl"/>
              </w:rPr>
            </w:pPr>
          </w:p>
        </w:tc>
      </w:tr>
      <w:tr w:rsidR="00745144" w:rsidRPr="0046289E" w14:paraId="35839C23" w14:textId="77777777" w:rsidTr="00954503">
        <w:trPr>
          <w:cantSplit/>
          <w:jc w:val="center"/>
        </w:trPr>
        <w:tc>
          <w:tcPr>
            <w:tcW w:w="2089" w:type="dxa"/>
            <w:vMerge/>
          </w:tcPr>
          <w:p w14:paraId="72220C00" w14:textId="77777777" w:rsidR="00745144" w:rsidRPr="0046289E" w:rsidRDefault="00745144" w:rsidP="00954503">
            <w:pPr>
              <w:pStyle w:val="Tablehead"/>
              <w:keepNext w:val="0"/>
              <w:spacing w:before="40" w:after="40"/>
              <w:jc w:val="left"/>
              <w:rPr>
                <w:sz w:val="18"/>
                <w:szCs w:val="18"/>
                <w:lang w:val="es-ES_tradnl"/>
              </w:rPr>
            </w:pPr>
          </w:p>
        </w:tc>
        <w:tc>
          <w:tcPr>
            <w:tcW w:w="894" w:type="dxa"/>
            <w:vAlign w:val="center"/>
          </w:tcPr>
          <w:p w14:paraId="1F3362E0" w14:textId="77777777" w:rsidR="00745144" w:rsidRPr="0046289E" w:rsidRDefault="00745144" w:rsidP="00954503">
            <w:pPr>
              <w:pStyle w:val="Tabletext"/>
              <w:jc w:val="center"/>
              <w:rPr>
                <w:sz w:val="18"/>
                <w:szCs w:val="18"/>
                <w:lang w:val="es-ES_tradnl"/>
              </w:rPr>
            </w:pPr>
            <w:r w:rsidRPr="0046289E">
              <w:rPr>
                <w:sz w:val="18"/>
                <w:szCs w:val="18"/>
                <w:lang w:val="es-ES_tradnl"/>
              </w:rPr>
              <w:t>58,4</w:t>
            </w:r>
          </w:p>
        </w:tc>
        <w:tc>
          <w:tcPr>
            <w:tcW w:w="800" w:type="dxa"/>
            <w:vMerge w:val="restart"/>
            <w:vAlign w:val="center"/>
          </w:tcPr>
          <w:p w14:paraId="1164DD0E" w14:textId="77777777" w:rsidR="00745144" w:rsidRPr="0046289E" w:rsidRDefault="00745144" w:rsidP="00954503">
            <w:pPr>
              <w:pStyle w:val="Tabletext"/>
              <w:jc w:val="center"/>
              <w:rPr>
                <w:sz w:val="18"/>
                <w:szCs w:val="18"/>
                <w:lang w:val="es-ES_tradnl"/>
              </w:rPr>
            </w:pPr>
            <w:r w:rsidRPr="0046289E">
              <w:rPr>
                <w:sz w:val="18"/>
                <w:szCs w:val="18"/>
                <w:lang w:val="es-ES_tradnl"/>
              </w:rPr>
              <w:t>UF</w:t>
            </w:r>
          </w:p>
        </w:tc>
        <w:tc>
          <w:tcPr>
            <w:tcW w:w="906" w:type="dxa"/>
            <w:vMerge w:val="restart"/>
            <w:vAlign w:val="center"/>
          </w:tcPr>
          <w:p w14:paraId="658125F8" w14:textId="77777777" w:rsidR="00745144" w:rsidRPr="0046289E" w:rsidRDefault="00745144" w:rsidP="00954503">
            <w:pPr>
              <w:pStyle w:val="Tabletext"/>
              <w:jc w:val="center"/>
              <w:rPr>
                <w:sz w:val="18"/>
                <w:szCs w:val="18"/>
                <w:lang w:val="es-ES_tradnl"/>
              </w:rPr>
            </w:pPr>
            <w:r w:rsidRPr="0046289E">
              <w:rPr>
                <w:sz w:val="18"/>
                <w:szCs w:val="18"/>
                <w:lang w:val="es-ES_tradnl"/>
              </w:rPr>
              <w:t>–20,0</w:t>
            </w:r>
          </w:p>
        </w:tc>
        <w:tc>
          <w:tcPr>
            <w:tcW w:w="877" w:type="dxa"/>
            <w:vMerge w:val="restart"/>
            <w:vAlign w:val="center"/>
          </w:tcPr>
          <w:p w14:paraId="269A8AAA" w14:textId="77777777" w:rsidR="00745144" w:rsidRPr="0046289E" w:rsidRDefault="00745144" w:rsidP="00954503">
            <w:pPr>
              <w:pStyle w:val="Tabletext"/>
              <w:jc w:val="center"/>
              <w:rPr>
                <w:sz w:val="18"/>
                <w:szCs w:val="18"/>
                <w:lang w:val="es-ES_tradnl"/>
              </w:rPr>
            </w:pPr>
          </w:p>
        </w:tc>
        <w:tc>
          <w:tcPr>
            <w:tcW w:w="879" w:type="dxa"/>
            <w:vMerge w:val="restart"/>
            <w:vAlign w:val="center"/>
          </w:tcPr>
          <w:p w14:paraId="11C660FF" w14:textId="77777777" w:rsidR="00745144" w:rsidRPr="0046289E" w:rsidRDefault="00745144" w:rsidP="00954503">
            <w:pPr>
              <w:pStyle w:val="Tabletext"/>
              <w:jc w:val="center"/>
              <w:rPr>
                <w:sz w:val="18"/>
                <w:szCs w:val="18"/>
                <w:lang w:val="es-ES_tradnl"/>
              </w:rPr>
            </w:pPr>
          </w:p>
        </w:tc>
        <w:tc>
          <w:tcPr>
            <w:tcW w:w="989" w:type="dxa"/>
            <w:vAlign w:val="center"/>
          </w:tcPr>
          <w:p w14:paraId="0283C3D3" w14:textId="77777777" w:rsidR="00745144" w:rsidRPr="0046289E" w:rsidRDefault="00745144" w:rsidP="00954503">
            <w:pPr>
              <w:pStyle w:val="Tablehead"/>
              <w:keepNext w:val="0"/>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spacing w:before="40" w:after="40"/>
              <w:ind w:left="-34"/>
              <w:jc w:val="left"/>
              <w:rPr>
                <w:b w:val="0"/>
                <w:bCs/>
                <w:sz w:val="18"/>
                <w:szCs w:val="18"/>
                <w:lang w:val="es-ES_tradnl"/>
              </w:rPr>
            </w:pPr>
            <w:r w:rsidRPr="0046289E">
              <w:rPr>
                <w:b w:val="0"/>
                <w:bCs/>
                <w:sz w:val="18"/>
                <w:szCs w:val="18"/>
                <w:lang w:val="es-ES_tradnl"/>
              </w:rPr>
              <w:tab/>
            </w:r>
            <w:r w:rsidRPr="0046289E">
              <w:rPr>
                <w:b w:val="0"/>
                <w:bCs/>
                <w:sz w:val="18"/>
                <w:szCs w:val="18"/>
                <w:lang w:val="es-ES_tradnl"/>
              </w:rPr>
              <w:tab/>
              <w:t>0,013</w:t>
            </w:r>
          </w:p>
        </w:tc>
        <w:tc>
          <w:tcPr>
            <w:tcW w:w="1097" w:type="dxa"/>
            <w:vMerge w:val="restart"/>
            <w:tcMar>
              <w:left w:w="6" w:type="dxa"/>
              <w:right w:w="6" w:type="dxa"/>
            </w:tcMar>
            <w:vAlign w:val="center"/>
          </w:tcPr>
          <w:p w14:paraId="13FC1713" w14:textId="77777777" w:rsidR="00745144" w:rsidRPr="0046289E" w:rsidRDefault="00745144" w:rsidP="00954503">
            <w:pPr>
              <w:pStyle w:val="Tabletext"/>
              <w:jc w:val="center"/>
              <w:rPr>
                <w:sz w:val="18"/>
                <w:szCs w:val="18"/>
                <w:lang w:val="es-ES_tradnl"/>
              </w:rPr>
            </w:pPr>
            <w:r w:rsidRPr="0046289E">
              <w:rPr>
                <w:sz w:val="18"/>
                <w:szCs w:val="18"/>
                <w:lang w:val="es-ES_tradnl"/>
              </w:rPr>
              <w:t>Audio12.wav</w:t>
            </w:r>
          </w:p>
        </w:tc>
        <w:tc>
          <w:tcPr>
            <w:tcW w:w="1108" w:type="dxa"/>
            <w:vMerge w:val="restart"/>
            <w:tcMar>
              <w:left w:w="6" w:type="dxa"/>
              <w:right w:w="6" w:type="dxa"/>
            </w:tcMar>
            <w:vAlign w:val="center"/>
          </w:tcPr>
          <w:p w14:paraId="490DE7D4" w14:textId="77777777" w:rsidR="00745144" w:rsidRPr="0046289E" w:rsidRDefault="00745144" w:rsidP="00954503">
            <w:pPr>
              <w:pStyle w:val="Tabletext"/>
              <w:jc w:val="center"/>
              <w:rPr>
                <w:sz w:val="18"/>
                <w:szCs w:val="18"/>
                <w:lang w:val="es-ES_tradnl"/>
              </w:rPr>
            </w:pPr>
            <w:r w:rsidRPr="0046289E">
              <w:rPr>
                <w:sz w:val="18"/>
                <w:szCs w:val="18"/>
                <w:lang w:val="es-ES_tradnl"/>
              </w:rPr>
              <w:t>Audible</w:t>
            </w:r>
          </w:p>
        </w:tc>
      </w:tr>
      <w:tr w:rsidR="00745144" w:rsidRPr="0046289E" w14:paraId="6F6A8C28" w14:textId="77777777" w:rsidTr="00954503">
        <w:trPr>
          <w:cantSplit/>
          <w:jc w:val="center"/>
        </w:trPr>
        <w:tc>
          <w:tcPr>
            <w:tcW w:w="2089" w:type="dxa"/>
            <w:vMerge/>
          </w:tcPr>
          <w:p w14:paraId="1509C8AE" w14:textId="77777777" w:rsidR="00745144" w:rsidRPr="0046289E" w:rsidRDefault="00745144" w:rsidP="00954503">
            <w:pPr>
              <w:pStyle w:val="Tablehead"/>
              <w:keepNext w:val="0"/>
              <w:spacing w:before="40" w:after="40"/>
              <w:jc w:val="left"/>
              <w:rPr>
                <w:sz w:val="18"/>
                <w:szCs w:val="18"/>
                <w:lang w:val="es-ES_tradnl"/>
              </w:rPr>
            </w:pPr>
          </w:p>
        </w:tc>
        <w:tc>
          <w:tcPr>
            <w:tcW w:w="894" w:type="dxa"/>
            <w:vAlign w:val="center"/>
          </w:tcPr>
          <w:p w14:paraId="33646625" w14:textId="77777777" w:rsidR="00745144" w:rsidRPr="0046289E" w:rsidRDefault="00745144" w:rsidP="00954503">
            <w:pPr>
              <w:pStyle w:val="Tabletext"/>
              <w:jc w:val="center"/>
              <w:rPr>
                <w:sz w:val="18"/>
                <w:szCs w:val="18"/>
                <w:lang w:val="es-ES_tradnl"/>
              </w:rPr>
            </w:pPr>
            <w:r w:rsidRPr="0046289E">
              <w:rPr>
                <w:sz w:val="18"/>
                <w:szCs w:val="18"/>
                <w:lang w:val="es-ES_tradnl"/>
              </w:rPr>
              <w:t>59,3</w:t>
            </w:r>
          </w:p>
        </w:tc>
        <w:tc>
          <w:tcPr>
            <w:tcW w:w="800" w:type="dxa"/>
            <w:vMerge/>
            <w:vAlign w:val="center"/>
          </w:tcPr>
          <w:p w14:paraId="2DAF765B" w14:textId="77777777" w:rsidR="00745144" w:rsidRPr="0046289E" w:rsidRDefault="00745144" w:rsidP="00954503">
            <w:pPr>
              <w:pStyle w:val="Tabletext"/>
              <w:jc w:val="center"/>
              <w:rPr>
                <w:sz w:val="18"/>
                <w:szCs w:val="18"/>
                <w:lang w:val="es-ES_tradnl"/>
              </w:rPr>
            </w:pPr>
          </w:p>
        </w:tc>
        <w:tc>
          <w:tcPr>
            <w:tcW w:w="906" w:type="dxa"/>
            <w:vMerge/>
            <w:vAlign w:val="center"/>
          </w:tcPr>
          <w:p w14:paraId="3F5C3D87" w14:textId="77777777" w:rsidR="00745144" w:rsidRPr="0046289E" w:rsidRDefault="00745144" w:rsidP="00954503">
            <w:pPr>
              <w:pStyle w:val="Tabletext"/>
              <w:jc w:val="center"/>
              <w:rPr>
                <w:sz w:val="18"/>
                <w:szCs w:val="18"/>
                <w:lang w:val="es-ES_tradnl"/>
              </w:rPr>
            </w:pPr>
          </w:p>
        </w:tc>
        <w:tc>
          <w:tcPr>
            <w:tcW w:w="877" w:type="dxa"/>
            <w:vMerge/>
            <w:vAlign w:val="center"/>
          </w:tcPr>
          <w:p w14:paraId="50B12DEC" w14:textId="77777777" w:rsidR="00745144" w:rsidRPr="0046289E" w:rsidRDefault="00745144" w:rsidP="00954503">
            <w:pPr>
              <w:pStyle w:val="Tabletext"/>
              <w:jc w:val="center"/>
              <w:rPr>
                <w:sz w:val="18"/>
                <w:szCs w:val="18"/>
                <w:lang w:val="es-ES_tradnl"/>
              </w:rPr>
            </w:pPr>
          </w:p>
        </w:tc>
        <w:tc>
          <w:tcPr>
            <w:tcW w:w="879" w:type="dxa"/>
            <w:vMerge/>
            <w:vAlign w:val="center"/>
          </w:tcPr>
          <w:p w14:paraId="383B9452" w14:textId="77777777" w:rsidR="00745144" w:rsidRPr="0046289E" w:rsidRDefault="00745144" w:rsidP="00954503">
            <w:pPr>
              <w:pStyle w:val="Tabletext"/>
              <w:jc w:val="center"/>
              <w:rPr>
                <w:sz w:val="18"/>
                <w:szCs w:val="18"/>
                <w:lang w:val="es-ES_tradnl"/>
              </w:rPr>
            </w:pPr>
          </w:p>
        </w:tc>
        <w:tc>
          <w:tcPr>
            <w:tcW w:w="989" w:type="dxa"/>
          </w:tcPr>
          <w:p w14:paraId="60B5E29B" w14:textId="77777777" w:rsidR="00745144" w:rsidRPr="0046289E" w:rsidRDefault="00745144" w:rsidP="00954503">
            <w:pPr>
              <w:pStyle w:val="Tablet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ind w:left="-34"/>
              <w:jc w:val="left"/>
              <w:rPr>
                <w:sz w:val="18"/>
                <w:szCs w:val="18"/>
                <w:lang w:val="es-ES_tradnl"/>
              </w:rPr>
            </w:pPr>
            <w:r w:rsidRPr="0046289E">
              <w:rPr>
                <w:sz w:val="18"/>
                <w:szCs w:val="18"/>
                <w:lang w:val="es-ES_tradnl"/>
              </w:rPr>
              <w:tab/>
            </w:r>
            <w:r w:rsidRPr="0046289E">
              <w:rPr>
                <w:sz w:val="18"/>
                <w:szCs w:val="18"/>
                <w:lang w:val="es-ES_tradnl"/>
              </w:rPr>
              <w:tab/>
              <w:t>0,0011</w:t>
            </w:r>
          </w:p>
        </w:tc>
        <w:tc>
          <w:tcPr>
            <w:tcW w:w="1097" w:type="dxa"/>
            <w:vMerge/>
            <w:vAlign w:val="center"/>
          </w:tcPr>
          <w:p w14:paraId="3CC345D3" w14:textId="77777777" w:rsidR="00745144" w:rsidRPr="0046289E" w:rsidRDefault="00745144" w:rsidP="00954503">
            <w:pPr>
              <w:pStyle w:val="Tabletext"/>
              <w:jc w:val="center"/>
              <w:rPr>
                <w:sz w:val="18"/>
                <w:szCs w:val="18"/>
                <w:lang w:val="es-ES_tradnl"/>
              </w:rPr>
            </w:pPr>
          </w:p>
        </w:tc>
        <w:tc>
          <w:tcPr>
            <w:tcW w:w="1108" w:type="dxa"/>
            <w:vMerge/>
            <w:vAlign w:val="center"/>
          </w:tcPr>
          <w:p w14:paraId="2A5A909C" w14:textId="77777777" w:rsidR="00745144" w:rsidRPr="0046289E" w:rsidRDefault="00745144" w:rsidP="00954503">
            <w:pPr>
              <w:pStyle w:val="Tabletext"/>
              <w:jc w:val="center"/>
              <w:rPr>
                <w:sz w:val="18"/>
                <w:szCs w:val="18"/>
                <w:lang w:val="es-ES_tradnl"/>
              </w:rPr>
            </w:pPr>
          </w:p>
        </w:tc>
      </w:tr>
      <w:tr w:rsidR="00745144" w:rsidRPr="0046289E" w14:paraId="720219B3" w14:textId="77777777" w:rsidTr="00954503">
        <w:trPr>
          <w:cantSplit/>
          <w:jc w:val="center"/>
        </w:trPr>
        <w:tc>
          <w:tcPr>
            <w:tcW w:w="2089" w:type="dxa"/>
            <w:vMerge/>
          </w:tcPr>
          <w:p w14:paraId="658FD26A" w14:textId="77777777" w:rsidR="00745144" w:rsidRPr="0046289E" w:rsidRDefault="00745144" w:rsidP="00954503">
            <w:pPr>
              <w:pStyle w:val="Tablehead"/>
              <w:keepNext w:val="0"/>
              <w:spacing w:before="40" w:after="40"/>
              <w:jc w:val="left"/>
              <w:rPr>
                <w:sz w:val="18"/>
                <w:szCs w:val="18"/>
                <w:lang w:val="es-ES_tradnl"/>
              </w:rPr>
            </w:pPr>
          </w:p>
        </w:tc>
        <w:tc>
          <w:tcPr>
            <w:tcW w:w="894" w:type="dxa"/>
            <w:vAlign w:val="center"/>
          </w:tcPr>
          <w:p w14:paraId="59881E53" w14:textId="77777777" w:rsidR="00745144" w:rsidRPr="0046289E" w:rsidRDefault="00745144" w:rsidP="00954503">
            <w:pPr>
              <w:pStyle w:val="Tabletext"/>
              <w:jc w:val="center"/>
              <w:rPr>
                <w:sz w:val="18"/>
                <w:szCs w:val="18"/>
                <w:lang w:val="es-ES_tradnl"/>
              </w:rPr>
            </w:pPr>
            <w:r w:rsidRPr="0046289E">
              <w:rPr>
                <w:sz w:val="18"/>
                <w:szCs w:val="18"/>
                <w:lang w:val="es-ES_tradnl"/>
              </w:rPr>
              <w:t>60,4</w:t>
            </w:r>
          </w:p>
        </w:tc>
        <w:tc>
          <w:tcPr>
            <w:tcW w:w="800" w:type="dxa"/>
            <w:vMerge/>
            <w:vAlign w:val="center"/>
          </w:tcPr>
          <w:p w14:paraId="56002C9E" w14:textId="77777777" w:rsidR="00745144" w:rsidRPr="0046289E" w:rsidRDefault="00745144" w:rsidP="00954503">
            <w:pPr>
              <w:pStyle w:val="Tabletext"/>
              <w:jc w:val="center"/>
              <w:rPr>
                <w:sz w:val="18"/>
                <w:szCs w:val="18"/>
                <w:lang w:val="es-ES_tradnl"/>
              </w:rPr>
            </w:pPr>
          </w:p>
        </w:tc>
        <w:tc>
          <w:tcPr>
            <w:tcW w:w="906" w:type="dxa"/>
            <w:vMerge/>
            <w:vAlign w:val="center"/>
          </w:tcPr>
          <w:p w14:paraId="5FBC9AC3" w14:textId="77777777" w:rsidR="00745144" w:rsidRPr="0046289E" w:rsidRDefault="00745144" w:rsidP="00954503">
            <w:pPr>
              <w:pStyle w:val="Tabletext"/>
              <w:jc w:val="center"/>
              <w:rPr>
                <w:sz w:val="18"/>
                <w:szCs w:val="18"/>
                <w:lang w:val="es-ES_tradnl"/>
              </w:rPr>
            </w:pPr>
          </w:p>
        </w:tc>
        <w:tc>
          <w:tcPr>
            <w:tcW w:w="877" w:type="dxa"/>
            <w:vMerge/>
            <w:vAlign w:val="center"/>
          </w:tcPr>
          <w:p w14:paraId="618A2439" w14:textId="77777777" w:rsidR="00745144" w:rsidRPr="0046289E" w:rsidRDefault="00745144" w:rsidP="00954503">
            <w:pPr>
              <w:pStyle w:val="Tabletext"/>
              <w:jc w:val="center"/>
              <w:rPr>
                <w:sz w:val="18"/>
                <w:szCs w:val="18"/>
                <w:lang w:val="es-ES_tradnl"/>
              </w:rPr>
            </w:pPr>
          </w:p>
        </w:tc>
        <w:tc>
          <w:tcPr>
            <w:tcW w:w="879" w:type="dxa"/>
            <w:vMerge/>
            <w:vAlign w:val="center"/>
          </w:tcPr>
          <w:p w14:paraId="0B9C8271" w14:textId="77777777" w:rsidR="00745144" w:rsidRPr="0046289E" w:rsidRDefault="00745144" w:rsidP="00954503">
            <w:pPr>
              <w:pStyle w:val="Tabletext"/>
              <w:jc w:val="center"/>
              <w:rPr>
                <w:sz w:val="18"/>
                <w:szCs w:val="18"/>
                <w:lang w:val="es-ES_tradnl"/>
              </w:rPr>
            </w:pPr>
          </w:p>
        </w:tc>
        <w:tc>
          <w:tcPr>
            <w:tcW w:w="989" w:type="dxa"/>
          </w:tcPr>
          <w:p w14:paraId="0E44D377" w14:textId="77777777" w:rsidR="00745144" w:rsidRPr="0046289E" w:rsidRDefault="00745144" w:rsidP="00954503">
            <w:pPr>
              <w:pStyle w:val="Tablet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right" w:pos="110"/>
                <w:tab w:val="left" w:pos="185"/>
                <w:tab w:val="left" w:pos="490"/>
                <w:tab w:val="decimal" w:pos="535"/>
              </w:tabs>
              <w:ind w:left="-34"/>
              <w:jc w:val="left"/>
              <w:rPr>
                <w:sz w:val="18"/>
                <w:szCs w:val="18"/>
                <w:lang w:val="es-ES_tradnl"/>
              </w:rPr>
            </w:pPr>
            <w:r w:rsidRPr="0046289E">
              <w:rPr>
                <w:sz w:val="18"/>
                <w:szCs w:val="18"/>
                <w:lang w:val="es-ES_tradnl"/>
              </w:rPr>
              <w:tab/>
            </w:r>
            <w:r w:rsidRPr="0046289E">
              <w:rPr>
                <w:sz w:val="18"/>
                <w:szCs w:val="18"/>
                <w:lang w:val="es-ES_tradnl"/>
              </w:rPr>
              <w:tab/>
              <w:t>0,00035</w:t>
            </w:r>
          </w:p>
        </w:tc>
        <w:tc>
          <w:tcPr>
            <w:tcW w:w="1097" w:type="dxa"/>
            <w:vMerge/>
            <w:vAlign w:val="center"/>
          </w:tcPr>
          <w:p w14:paraId="0171285E" w14:textId="77777777" w:rsidR="00745144" w:rsidRPr="0046289E" w:rsidRDefault="00745144" w:rsidP="00954503">
            <w:pPr>
              <w:pStyle w:val="Tabletext"/>
              <w:jc w:val="center"/>
              <w:rPr>
                <w:sz w:val="18"/>
                <w:szCs w:val="18"/>
                <w:lang w:val="es-ES_tradnl"/>
              </w:rPr>
            </w:pPr>
          </w:p>
        </w:tc>
        <w:tc>
          <w:tcPr>
            <w:tcW w:w="1108" w:type="dxa"/>
            <w:vMerge/>
            <w:vAlign w:val="center"/>
          </w:tcPr>
          <w:p w14:paraId="6D265119" w14:textId="77777777" w:rsidR="00745144" w:rsidRPr="0046289E" w:rsidRDefault="00745144" w:rsidP="00954503">
            <w:pPr>
              <w:pStyle w:val="Tabletext"/>
              <w:jc w:val="center"/>
              <w:rPr>
                <w:sz w:val="18"/>
                <w:szCs w:val="18"/>
                <w:lang w:val="es-ES_tradnl"/>
              </w:rPr>
            </w:pPr>
          </w:p>
        </w:tc>
      </w:tr>
    </w:tbl>
    <w:p w14:paraId="55A0E9E1" w14:textId="77777777" w:rsidR="00745144" w:rsidRPr="0046289E" w:rsidRDefault="00745144" w:rsidP="00745144">
      <w:pPr>
        <w:pStyle w:val="Tablefin"/>
        <w:rPr>
          <w:lang w:val="es-ES_tradnl"/>
        </w:rPr>
      </w:pPr>
    </w:p>
    <w:p w14:paraId="19392E56" w14:textId="77777777" w:rsidR="00745144" w:rsidRPr="0046289E" w:rsidRDefault="00745144" w:rsidP="00745144">
      <w:pPr>
        <w:pStyle w:val="Heading2"/>
        <w:rPr>
          <w:lang w:val="es-ES_tradnl"/>
        </w:rPr>
      </w:pPr>
      <w:bookmarkStart w:id="121" w:name="_Toc230096707"/>
      <w:r w:rsidRPr="0046289E">
        <w:rPr>
          <w:lang w:val="es-ES_tradnl"/>
        </w:rPr>
        <w:lastRenderedPageBreak/>
        <w:t>9.1</w:t>
      </w:r>
      <w:r w:rsidRPr="0046289E">
        <w:rPr>
          <w:lang w:val="es-ES_tradnl"/>
        </w:rPr>
        <w:tab/>
        <w:t>Características con ruido gaussiano</w:t>
      </w:r>
      <w:bookmarkEnd w:id="121"/>
    </w:p>
    <w:p w14:paraId="41B36BAA" w14:textId="77777777" w:rsidR="00745144" w:rsidRPr="0046289E" w:rsidRDefault="00745144" w:rsidP="00745144">
      <w:pPr>
        <w:rPr>
          <w:lang w:val="es-ES_tradnl"/>
        </w:rPr>
      </w:pPr>
      <w:r w:rsidRPr="0046289E">
        <w:rPr>
          <w:lang w:val="es-ES_tradnl"/>
        </w:rPr>
        <w:t xml:space="preserve">Este ensayo mide un límite superior de las características del sistema y graba un sonido analógico en el límite de audibilidad (ToA, </w:t>
      </w:r>
      <w:r w:rsidRPr="0046289E">
        <w:rPr>
          <w:i/>
          <w:iCs/>
          <w:lang w:val="es-ES_tradnl"/>
        </w:rPr>
        <w:t>threshold of audibility</w:t>
      </w:r>
      <w:r w:rsidRPr="0046289E">
        <w:rPr>
          <w:lang w:val="es-ES_tradnl"/>
        </w:rPr>
        <w:t>) digital en presencia de ruido gaussiano y sin interferencia ni desvanecimiento de Rayleigh. Las características se indican en las curvas de proporción de errores en los bloques de la Fig.</w:t>
      </w:r>
      <w:r>
        <w:rPr>
          <w:lang w:val="es-ES_tradnl"/>
        </w:rPr>
        <w:t> </w:t>
      </w:r>
      <w:r w:rsidRPr="0046289E">
        <w:rPr>
          <w:lang w:val="es-ES_tradnl"/>
        </w:rPr>
        <w:t>34 y se resumen en el Cuadro</w:t>
      </w:r>
      <w:r>
        <w:rPr>
          <w:lang w:val="es-ES_tradnl"/>
        </w:rPr>
        <w:t> 24</w:t>
      </w:r>
      <w:r w:rsidRPr="0046289E">
        <w:rPr>
          <w:lang w:val="es-ES_tradnl"/>
        </w:rPr>
        <w:t>. Este Cuadro indica que justo antes de alcanzar el ToA digital, la calidad del sonido analógico se degrada de forma audible.</w:t>
      </w:r>
    </w:p>
    <w:p w14:paraId="1B362B1B" w14:textId="77777777" w:rsidR="00745144" w:rsidRPr="0046289E" w:rsidRDefault="00745144" w:rsidP="00745144">
      <w:pPr>
        <w:pStyle w:val="FigureNo"/>
        <w:rPr>
          <w:lang w:val="es-ES_tradnl"/>
        </w:rPr>
      </w:pPr>
      <w:r w:rsidRPr="0046289E">
        <w:rPr>
          <w:lang w:val="es-ES_tradnl"/>
        </w:rPr>
        <w:t>FIGURA 34</w:t>
      </w:r>
    </w:p>
    <w:p w14:paraId="08207631" w14:textId="77777777" w:rsidR="00745144" w:rsidRPr="0046289E" w:rsidRDefault="00745144" w:rsidP="00745144">
      <w:pPr>
        <w:pStyle w:val="Figuretitle"/>
        <w:rPr>
          <w:lang w:val="es-ES_tradnl"/>
        </w:rPr>
      </w:pPr>
      <w:r w:rsidRPr="0046289E">
        <w:rPr>
          <w:lang w:val="es-ES_tradnl"/>
        </w:rPr>
        <w:t xml:space="preserve">Resultados de la proporción de errores en los bloques del sistema híbrido ante diferentes tipos </w:t>
      </w:r>
      <w:r w:rsidRPr="0046289E">
        <w:rPr>
          <w:lang w:val="es-ES_tradnl"/>
        </w:rPr>
        <w:br/>
        <w:t>de desvanecimiento de nueve trayectorias y ruido gaussiano blanco aditivo (AWGN)</w:t>
      </w:r>
    </w:p>
    <w:p w14:paraId="6062DEEF" w14:textId="77777777" w:rsidR="00745144" w:rsidRPr="0046289E" w:rsidRDefault="00745144" w:rsidP="00745144">
      <w:pPr>
        <w:pStyle w:val="Figure"/>
        <w:rPr>
          <w:lang w:val="es-ES_tradnl"/>
        </w:rPr>
      </w:pPr>
      <w:r w:rsidRPr="00B852C2">
        <w:rPr>
          <w:lang w:val="es-ES_tradnl"/>
        </w:rPr>
        <w:object w:dxaOrig="6367" w:dyaOrig="7975" w14:anchorId="470332CD">
          <v:shape id="_x0000_i1054" type="#_x0000_t75" style="width:394.6pt;height:500.25pt" o:ole="">
            <v:imagedata r:id="rId83" o:title="" cropbottom="-466f" cropright="-525f"/>
          </v:shape>
          <o:OLEObject Type="Embed" ProgID="CorelDraw.Graphic.16" ShapeID="_x0000_i1054" DrawAspect="Content" ObjectID="_1840945166" r:id="rId84"/>
        </w:object>
      </w:r>
    </w:p>
    <w:p w14:paraId="4C0F6C50" w14:textId="77777777" w:rsidR="00745144" w:rsidRPr="0046289E" w:rsidRDefault="00745144" w:rsidP="00745144">
      <w:pPr>
        <w:pStyle w:val="Heading2"/>
        <w:rPr>
          <w:lang w:val="es-ES_tradnl"/>
        </w:rPr>
      </w:pPr>
      <w:bookmarkStart w:id="122" w:name="_Toc230096708"/>
      <w:r w:rsidRPr="0046289E">
        <w:rPr>
          <w:lang w:val="es-ES_tradnl"/>
        </w:rPr>
        <w:lastRenderedPageBreak/>
        <w:t>9.2</w:t>
      </w:r>
      <w:r w:rsidRPr="0046289E">
        <w:rPr>
          <w:lang w:val="es-ES_tradnl"/>
        </w:rPr>
        <w:tab/>
        <w:t>Característica con desvanecimiento de Rayleigh</w:t>
      </w:r>
      <w:bookmarkEnd w:id="122"/>
    </w:p>
    <w:p w14:paraId="06BB0BB6" w14:textId="77777777" w:rsidR="00745144" w:rsidRPr="0046289E" w:rsidRDefault="00745144" w:rsidP="00745144">
      <w:pPr>
        <w:rPr>
          <w:lang w:val="es-ES_tradnl"/>
        </w:rPr>
      </w:pPr>
      <w:r w:rsidRPr="0046289E">
        <w:rPr>
          <w:lang w:val="es-ES_tradnl"/>
        </w:rPr>
        <w:t>Este ensayo mide las características del sistema y graba un sonido analógico en el ToA en presencia de ruido de gaussiano y de diversos tipos de desvanecimiento de Rayleigh. Las características se indican en las curvas de proporción de errores en los bloques de la Fig. 35 y se resumen en el Cuadro </w:t>
      </w:r>
      <w:r>
        <w:rPr>
          <w:lang w:val="es-ES_tradnl"/>
        </w:rPr>
        <w:t>24</w:t>
      </w:r>
      <w:r w:rsidRPr="0046289E">
        <w:rPr>
          <w:lang w:val="es-ES_tradnl"/>
        </w:rPr>
        <w:t>. Los resultados muestran una insensibilidad al perfil de desvanecimiento, excepto en el caso de desvanecimiento urbano lento, que produce desvanecimientos de la señal de muy larga duración. El perfil de desvanecimiento urbano lento produce interrupciones particularmente molestas en las transmisiones analógicas existentes.</w:t>
      </w:r>
    </w:p>
    <w:p w14:paraId="50BD0601" w14:textId="77777777" w:rsidR="00745144" w:rsidRPr="0046289E" w:rsidRDefault="00745144" w:rsidP="00745144">
      <w:pPr>
        <w:pStyle w:val="FigureNo"/>
        <w:rPr>
          <w:lang w:val="es-ES_tradnl"/>
        </w:rPr>
      </w:pPr>
      <w:r w:rsidRPr="0046289E">
        <w:rPr>
          <w:lang w:val="es-ES_tradnl"/>
        </w:rPr>
        <w:t>figura 35</w:t>
      </w:r>
    </w:p>
    <w:p w14:paraId="7E9C39BD" w14:textId="77777777" w:rsidR="00745144" w:rsidRPr="0046289E" w:rsidRDefault="00745144" w:rsidP="00745144">
      <w:pPr>
        <w:pStyle w:val="Figuretitle"/>
        <w:rPr>
          <w:lang w:val="es-ES_tradnl"/>
        </w:rPr>
      </w:pPr>
      <w:r w:rsidRPr="0046289E">
        <w:rPr>
          <w:lang w:val="es-ES_tradnl"/>
        </w:rPr>
        <w:t>Resultados de la proporción de errores en los bloques de un sistema híbrido en un medio UF</w:t>
      </w:r>
      <w:r w:rsidRPr="0046289E">
        <w:rPr>
          <w:lang w:val="es-ES_tradnl"/>
        </w:rPr>
        <w:br/>
        <w:t>de nueve trayectorias de desvanecimiento con una fuente de interferencia</w:t>
      </w:r>
      <w:r w:rsidRPr="0046289E">
        <w:rPr>
          <w:lang w:val="es-ES_tradnl"/>
        </w:rPr>
        <w:br/>
        <w:t>de primer canal adyacente de desvanecimiento independiente</w:t>
      </w:r>
    </w:p>
    <w:p w14:paraId="4A5FFEA5" w14:textId="77777777" w:rsidR="00745144" w:rsidRPr="0046289E" w:rsidRDefault="00745144" w:rsidP="00745144">
      <w:pPr>
        <w:pStyle w:val="Figure"/>
        <w:rPr>
          <w:lang w:val="es-ES_tradnl"/>
        </w:rPr>
      </w:pPr>
      <w:r w:rsidRPr="00B852C2">
        <w:rPr>
          <w:lang w:val="es-ES_tradnl"/>
        </w:rPr>
        <w:object w:dxaOrig="8966" w:dyaOrig="12661" w14:anchorId="60C0AA41">
          <v:shape id="_x0000_i1055" type="#_x0000_t75" style="width:403pt;height:510.55pt" o:ole="">
            <v:imagedata r:id="rId85" o:title="" croptop="13969f" cropbottom="9009f" cropleft="9116f" cropright="8619f"/>
          </v:shape>
          <o:OLEObject Type="Embed" ProgID="CorelDraw.Graphic.16" ShapeID="_x0000_i1055" DrawAspect="Content" ObjectID="_1840945167" r:id="rId86"/>
        </w:object>
      </w:r>
    </w:p>
    <w:p w14:paraId="5FB8EADD" w14:textId="77777777" w:rsidR="00745144" w:rsidRPr="0046289E" w:rsidRDefault="00745144" w:rsidP="00745144">
      <w:pPr>
        <w:pStyle w:val="Heading3"/>
        <w:rPr>
          <w:lang w:val="es-ES_tradnl"/>
        </w:rPr>
      </w:pPr>
      <w:bookmarkStart w:id="123" w:name="_Toc527441745"/>
      <w:bookmarkStart w:id="124" w:name="_Toc531955136"/>
      <w:bookmarkStart w:id="125" w:name="_Toc230096709"/>
      <w:r w:rsidRPr="0046289E">
        <w:rPr>
          <w:lang w:val="es-ES_tradnl"/>
        </w:rPr>
        <w:lastRenderedPageBreak/>
        <w:t>9.2.1</w:t>
      </w:r>
      <w:r w:rsidRPr="0046289E">
        <w:rPr>
          <w:lang w:val="es-ES_tradnl"/>
        </w:rPr>
        <w:tab/>
      </w:r>
      <w:bookmarkEnd w:id="123"/>
      <w:bookmarkEnd w:id="124"/>
      <w:r w:rsidRPr="0046289E">
        <w:rPr>
          <w:lang w:val="es-ES_tradnl"/>
        </w:rPr>
        <w:t>Urbano rápido (UF)</w:t>
      </w:r>
      <w:bookmarkEnd w:id="125"/>
    </w:p>
    <w:p w14:paraId="541701D7" w14:textId="77777777" w:rsidR="00745144" w:rsidRPr="0046289E" w:rsidRDefault="00745144" w:rsidP="00745144">
      <w:pPr>
        <w:rPr>
          <w:lang w:val="es-ES_tradnl"/>
        </w:rPr>
      </w:pPr>
      <w:r w:rsidRPr="0046289E">
        <w:rPr>
          <w:lang w:val="es-ES_tradnl"/>
        </w:rPr>
        <w:t>El Cuadro </w:t>
      </w:r>
      <w:r>
        <w:rPr>
          <w:lang w:val="es-ES_tradnl"/>
        </w:rPr>
        <w:t>24</w:t>
      </w:r>
      <w:r w:rsidRPr="0046289E">
        <w:rPr>
          <w:lang w:val="es-ES_tradnl"/>
        </w:rPr>
        <w:t xml:space="preserve"> da una evaluación subjetiva del sonido analógico e indica que, justo antes de alcanzar el ToA digital, la calidad del sonido analógico se degrada de forma audible.</w:t>
      </w:r>
    </w:p>
    <w:p w14:paraId="11AE81FB" w14:textId="77777777" w:rsidR="00745144" w:rsidRPr="0046289E" w:rsidRDefault="00745144" w:rsidP="00745144">
      <w:pPr>
        <w:pStyle w:val="Heading3"/>
        <w:rPr>
          <w:lang w:val="es-ES_tradnl"/>
        </w:rPr>
      </w:pPr>
      <w:bookmarkStart w:id="126" w:name="_Toc527441746"/>
      <w:bookmarkStart w:id="127" w:name="_Toc531955137"/>
      <w:bookmarkStart w:id="128" w:name="_Toc230096710"/>
      <w:r w:rsidRPr="0046289E">
        <w:rPr>
          <w:lang w:val="es-ES_tradnl"/>
        </w:rPr>
        <w:t>9.2.2</w:t>
      </w:r>
      <w:r w:rsidRPr="0046289E">
        <w:rPr>
          <w:lang w:val="es-ES_tradnl"/>
        </w:rPr>
        <w:tab/>
      </w:r>
      <w:bookmarkEnd w:id="126"/>
      <w:bookmarkEnd w:id="127"/>
      <w:r w:rsidRPr="0046289E">
        <w:rPr>
          <w:lang w:val="es-ES_tradnl"/>
        </w:rPr>
        <w:t>Urbano lento (US)</w:t>
      </w:r>
      <w:bookmarkEnd w:id="128"/>
    </w:p>
    <w:p w14:paraId="6EBD2ABC" w14:textId="77777777" w:rsidR="00745144" w:rsidRPr="0046289E" w:rsidRDefault="00745144" w:rsidP="00745144">
      <w:pPr>
        <w:rPr>
          <w:lang w:val="es-ES_tradnl"/>
        </w:rPr>
      </w:pPr>
      <w:bookmarkStart w:id="129" w:name="_Toc527441747"/>
      <w:bookmarkStart w:id="130" w:name="_Toc531955138"/>
      <w:r w:rsidRPr="0046289E">
        <w:rPr>
          <w:lang w:val="es-ES_tradnl"/>
        </w:rPr>
        <w:t>El Cuadro </w:t>
      </w:r>
      <w:r>
        <w:rPr>
          <w:lang w:val="es-ES_tradnl"/>
        </w:rPr>
        <w:t>24</w:t>
      </w:r>
      <w:r w:rsidRPr="0046289E">
        <w:rPr>
          <w:lang w:val="es-ES_tradnl"/>
        </w:rPr>
        <w:t xml:space="preserve"> da una evaluación subjetiva del sonido analógico e indica que, justo antes de alcanzar el ToA digital, la calidad del sonido analógico se degrada de forma audible.</w:t>
      </w:r>
    </w:p>
    <w:p w14:paraId="6A1D631C" w14:textId="77777777" w:rsidR="00745144" w:rsidRPr="0046289E" w:rsidRDefault="00745144" w:rsidP="00745144">
      <w:pPr>
        <w:pStyle w:val="Heading3"/>
        <w:rPr>
          <w:lang w:val="es-ES_tradnl"/>
        </w:rPr>
      </w:pPr>
      <w:bookmarkStart w:id="131" w:name="_Toc230096711"/>
      <w:r w:rsidRPr="0046289E">
        <w:rPr>
          <w:lang w:val="es-ES_tradnl"/>
        </w:rPr>
        <w:t>9.2.3</w:t>
      </w:r>
      <w:r w:rsidRPr="0046289E">
        <w:rPr>
          <w:lang w:val="es-ES_tradnl"/>
        </w:rPr>
        <w:tab/>
      </w:r>
      <w:bookmarkEnd w:id="129"/>
      <w:bookmarkEnd w:id="130"/>
      <w:r w:rsidRPr="0046289E">
        <w:rPr>
          <w:lang w:val="es-ES_tradnl"/>
        </w:rPr>
        <w:t>Rural rápido</w:t>
      </w:r>
      <w:bookmarkEnd w:id="131"/>
    </w:p>
    <w:p w14:paraId="047009E9" w14:textId="77777777" w:rsidR="00745144" w:rsidRPr="0046289E" w:rsidRDefault="00745144" w:rsidP="00745144">
      <w:pPr>
        <w:rPr>
          <w:lang w:val="es-ES_tradnl"/>
        </w:rPr>
      </w:pPr>
      <w:bookmarkStart w:id="132" w:name="_Toc527441748"/>
      <w:bookmarkStart w:id="133" w:name="_Toc531955139"/>
      <w:r w:rsidRPr="0046289E">
        <w:rPr>
          <w:lang w:val="es-ES_tradnl"/>
        </w:rPr>
        <w:t>El Cuadro </w:t>
      </w:r>
      <w:r>
        <w:rPr>
          <w:lang w:val="es-ES_tradnl"/>
        </w:rPr>
        <w:t>24</w:t>
      </w:r>
      <w:r w:rsidRPr="0046289E">
        <w:rPr>
          <w:lang w:val="es-ES_tradnl"/>
        </w:rPr>
        <w:t xml:space="preserve"> da una evaluación subjetiva del sonido analógico e indica que, justo antes de alcanzar el ToA digital, la calidad del sonido analógico se degrada de forma audible.</w:t>
      </w:r>
    </w:p>
    <w:p w14:paraId="5938CFDD" w14:textId="77777777" w:rsidR="00745144" w:rsidRPr="0046289E" w:rsidRDefault="00745144" w:rsidP="00745144">
      <w:pPr>
        <w:pStyle w:val="Heading3"/>
        <w:rPr>
          <w:lang w:val="es-ES_tradnl"/>
        </w:rPr>
      </w:pPr>
      <w:bookmarkStart w:id="134" w:name="_Toc230096712"/>
      <w:r w:rsidRPr="0046289E">
        <w:rPr>
          <w:lang w:val="es-ES_tradnl"/>
        </w:rPr>
        <w:t>9.2.4</w:t>
      </w:r>
      <w:r w:rsidRPr="0046289E">
        <w:rPr>
          <w:lang w:val="es-ES_tradnl"/>
        </w:rPr>
        <w:tab/>
      </w:r>
      <w:bookmarkEnd w:id="132"/>
      <w:bookmarkEnd w:id="133"/>
      <w:r w:rsidRPr="0046289E">
        <w:rPr>
          <w:lang w:val="es-ES_tradnl"/>
        </w:rPr>
        <w:t>Terreno con obstáculos (TO) rápido</w:t>
      </w:r>
      <w:bookmarkEnd w:id="134"/>
    </w:p>
    <w:p w14:paraId="738B2F2B" w14:textId="77777777" w:rsidR="00745144" w:rsidRPr="0046289E" w:rsidRDefault="00745144" w:rsidP="00745144">
      <w:pPr>
        <w:rPr>
          <w:lang w:val="es-ES_tradnl"/>
        </w:rPr>
      </w:pPr>
      <w:r w:rsidRPr="0046289E">
        <w:rPr>
          <w:lang w:val="es-ES_tradnl"/>
        </w:rPr>
        <w:t>El Cuadro </w:t>
      </w:r>
      <w:r>
        <w:rPr>
          <w:lang w:val="es-ES_tradnl"/>
        </w:rPr>
        <w:t>24</w:t>
      </w:r>
      <w:r w:rsidRPr="0046289E">
        <w:rPr>
          <w:lang w:val="es-ES_tradnl"/>
        </w:rPr>
        <w:t xml:space="preserve"> da una evaluación subjetiva del sonido analógico e indica que, justo antes de alcanzar el ToA digital, la calidad del sonido analógico se degrada de forma audible.</w:t>
      </w:r>
    </w:p>
    <w:p w14:paraId="3D9D7550" w14:textId="77777777" w:rsidR="00745144" w:rsidRPr="0046289E" w:rsidRDefault="00745144" w:rsidP="00745144">
      <w:pPr>
        <w:pStyle w:val="Heading2"/>
        <w:rPr>
          <w:lang w:val="es-ES_tradnl"/>
        </w:rPr>
      </w:pPr>
      <w:bookmarkStart w:id="135" w:name="_Toc230096713"/>
      <w:r w:rsidRPr="0046289E">
        <w:rPr>
          <w:lang w:val="es-ES_tradnl"/>
        </w:rPr>
        <w:t>9.3</w:t>
      </w:r>
      <w:r w:rsidRPr="0046289E">
        <w:rPr>
          <w:lang w:val="es-ES_tradnl"/>
        </w:rPr>
        <w:tab/>
        <w:t>Características en presencia de interferencia con desvanecimiento independiente</w:t>
      </w:r>
      <w:bookmarkEnd w:id="135"/>
    </w:p>
    <w:p w14:paraId="5CAA5F18" w14:textId="77777777" w:rsidR="00745144" w:rsidRPr="0046289E" w:rsidRDefault="00745144" w:rsidP="00745144">
      <w:pPr>
        <w:rPr>
          <w:lang w:val="es-ES_tradnl"/>
        </w:rPr>
      </w:pPr>
      <w:r w:rsidRPr="0046289E">
        <w:rPr>
          <w:lang w:val="es-ES_tradnl"/>
        </w:rPr>
        <w:t>Este ensayo mide las características del sistema y del sonido analógico grabado con ruido gaussiano y desvanecimiento de Rayleigh, en presencia de fuentes de interferencia IBOC híbridas de desvanecimiento independiente en el primer canal adyacente, el segundo canal adyacente y cocanal. Cada fuente de interferencia se pasó por el mismo tipo de canal con desvanecimiento de Rayleigh que la señal deseada; no obstante, todas las señales fueron objeto de desvanecimiento independiente por lo que no se estableció una correlación entre ellas.</w:t>
      </w:r>
    </w:p>
    <w:p w14:paraId="0F0EFE2E" w14:textId="77777777" w:rsidR="00745144" w:rsidRPr="0046289E" w:rsidRDefault="00745144" w:rsidP="00745144">
      <w:pPr>
        <w:pStyle w:val="Heading3"/>
        <w:rPr>
          <w:lang w:val="es-ES_tradnl"/>
        </w:rPr>
      </w:pPr>
      <w:bookmarkStart w:id="136" w:name="_Toc230096714"/>
      <w:r w:rsidRPr="0046289E">
        <w:rPr>
          <w:lang w:val="es-ES_tradnl"/>
        </w:rPr>
        <w:t>9.3.1</w:t>
      </w:r>
      <w:r w:rsidRPr="0046289E">
        <w:rPr>
          <w:lang w:val="es-ES_tradnl"/>
        </w:rPr>
        <w:tab/>
        <w:t>Interferencia única de primer canal adyacente</w:t>
      </w:r>
      <w:bookmarkEnd w:id="136"/>
    </w:p>
    <w:p w14:paraId="4D39D1C0" w14:textId="77777777" w:rsidR="00745144" w:rsidRPr="0046289E" w:rsidRDefault="00745144" w:rsidP="00745144">
      <w:pPr>
        <w:rPr>
          <w:lang w:val="es-ES_tradnl"/>
        </w:rPr>
      </w:pPr>
      <w:r w:rsidRPr="0046289E">
        <w:rPr>
          <w:lang w:val="es-ES_tradnl"/>
        </w:rPr>
        <w:t>Convenientemente espaciadas, las estaciones de Clase B están protegidas hasta el contorno de 54 dBu de las interferencias de primer canal adyacente superiores a 48 dBu en el 50% de los emplazamientos durante el 10% del tiempo. Como consecuencia, se efectuaron ensayos con fuentes de interferencia híbridas de primer canal adyacente de diversas potencias, hasta un nivel a 6 dB por debajo del correspondiente a la señal deseada. Los resultados de la proporción de errores en los bloques se indican en la Fig. 42 y se resumen en el Cuadro </w:t>
      </w:r>
      <w:r>
        <w:rPr>
          <w:lang w:val="es-ES_tradnl"/>
        </w:rPr>
        <w:t>24</w:t>
      </w:r>
      <w:r w:rsidRPr="0046289E">
        <w:rPr>
          <w:lang w:val="es-ES_tradnl"/>
        </w:rPr>
        <w:t xml:space="preserve">. Como cabía esperar, la calidad se degrada a medida que el nivel de interferencia aumenta de </w:t>
      </w:r>
      <w:r>
        <w:rPr>
          <w:lang w:val="es-ES_tradnl"/>
        </w:rPr>
        <w:t>–</w:t>
      </w:r>
      <w:r w:rsidRPr="0046289E">
        <w:rPr>
          <w:lang w:val="es-ES_tradnl"/>
        </w:rPr>
        <w:t>30 dB</w:t>
      </w:r>
      <w:r w:rsidRPr="0046289E">
        <w:rPr>
          <w:vertAlign w:val="subscript"/>
          <w:lang w:val="es-ES_tradnl"/>
        </w:rPr>
        <w:t>des</w:t>
      </w:r>
      <w:r w:rsidRPr="0046289E">
        <w:rPr>
          <w:lang w:val="es-ES_tradnl"/>
        </w:rPr>
        <w:t xml:space="preserve"> a </w:t>
      </w:r>
      <w:r>
        <w:rPr>
          <w:lang w:val="es-ES_tradnl"/>
        </w:rPr>
        <w:t>–</w:t>
      </w:r>
      <w:r w:rsidRPr="0046289E">
        <w:rPr>
          <w:lang w:val="es-ES_tradnl"/>
        </w:rPr>
        <w:t>6 dB</w:t>
      </w:r>
      <w:r w:rsidRPr="0046289E">
        <w:rPr>
          <w:vertAlign w:val="subscript"/>
          <w:lang w:val="es-ES_tradnl"/>
        </w:rPr>
        <w:t>des</w:t>
      </w:r>
      <w:r w:rsidRPr="0046289E">
        <w:rPr>
          <w:lang w:val="es-ES_tradnl"/>
        </w:rPr>
        <w:t>. No obstante, el algoritmo de cancelación del primer canal adyacente utilizado en el receptor, garantiza una calidad superior del sistema, incluso con una fuente de interferencia de alto nivel de primer canal adyacente en un medio urbano de desvanecimiento rápido. El Cuadro </w:t>
      </w:r>
      <w:r>
        <w:rPr>
          <w:lang w:val="es-ES_tradnl"/>
        </w:rPr>
        <w:t>24</w:t>
      </w:r>
      <w:r w:rsidRPr="0046289E">
        <w:rPr>
          <w:lang w:val="es-ES_tradnl"/>
        </w:rPr>
        <w:t xml:space="preserve"> proporciona la evaluación subjetiva del sonido analógico e indica que justo antes de alcanzar el ToA digital, la calidad del sonido analógico se degrada de forma audible para todos los niveles de los primeros canales adyacentes.</w:t>
      </w:r>
    </w:p>
    <w:p w14:paraId="3E307E94" w14:textId="77777777" w:rsidR="00745144" w:rsidRPr="0046289E" w:rsidRDefault="00745144" w:rsidP="00745144">
      <w:pPr>
        <w:pStyle w:val="Heading3"/>
        <w:rPr>
          <w:lang w:val="es-ES_tradnl"/>
        </w:rPr>
      </w:pPr>
      <w:bookmarkStart w:id="137" w:name="_Toc230096715"/>
      <w:r w:rsidRPr="0046289E">
        <w:rPr>
          <w:lang w:val="es-ES_tradnl"/>
        </w:rPr>
        <w:t>9.3.2</w:t>
      </w:r>
      <w:r w:rsidRPr="0046289E">
        <w:rPr>
          <w:lang w:val="es-ES_tradnl"/>
        </w:rPr>
        <w:tab/>
        <w:t>Interferencia única cocanal</w:t>
      </w:r>
      <w:bookmarkEnd w:id="137"/>
    </w:p>
    <w:p w14:paraId="6574C6B6" w14:textId="77777777" w:rsidR="00745144" w:rsidRPr="0046289E" w:rsidRDefault="00745144" w:rsidP="00745144">
      <w:pPr>
        <w:rPr>
          <w:lang w:val="es-ES_tradnl"/>
        </w:rPr>
      </w:pPr>
      <w:r w:rsidRPr="0046289E">
        <w:rPr>
          <w:lang w:val="es-ES_tradnl"/>
        </w:rPr>
        <w:t>Convenientemente espaciadas, las estaciones de Clase B están protegidas hasta el contorno de 54 dBu de las interferencias cocanal superiores a 34 dBu en el 50% de los emplazamientos durante el 10% del tiempo. Esto significa que el 90% del tiempo para un contorno de 54 dBu, la relación </w:t>
      </w:r>
      <w:r w:rsidRPr="0046289E">
        <w:rPr>
          <w:i/>
          <w:iCs/>
          <w:lang w:val="es-ES_tradnl"/>
        </w:rPr>
        <w:t>D</w:t>
      </w:r>
      <w:r w:rsidRPr="0046289E">
        <w:rPr>
          <w:lang w:val="es-ES_tradnl"/>
        </w:rPr>
        <w:t>/</w:t>
      </w:r>
      <w:r w:rsidRPr="0046289E">
        <w:rPr>
          <w:i/>
          <w:iCs/>
          <w:lang w:val="es-ES_tradnl"/>
        </w:rPr>
        <w:t>U</w:t>
      </w:r>
      <w:r w:rsidRPr="0046289E">
        <w:rPr>
          <w:lang w:val="es-ES_tradnl"/>
        </w:rPr>
        <w:t xml:space="preserve"> supera los 20 dB. En base a esta información, se pueden efectuar diversas observaciones sobre el carácter de la interferencia cocanal. Una interferencia cocanal híbrida debe tener un efecto mínimo en la calidad de la señal digital deseada, ya que normalmente su potencia será por lo menos 20 dB más baja que la de las bandas laterales digitales en el contorno protegido analógico de 54 dBu. Esto se ha verificado mediante ensayos de laboratorio. Se aplicó una fuente de interferencia cocanal híbrida de </w:t>
      </w:r>
      <w:r>
        <w:rPr>
          <w:lang w:val="es-ES_tradnl"/>
        </w:rPr>
        <w:t>–</w:t>
      </w:r>
      <w:r w:rsidRPr="0046289E">
        <w:rPr>
          <w:lang w:val="es-ES_tradnl"/>
        </w:rPr>
        <w:t>20 dB</w:t>
      </w:r>
      <w:r w:rsidRPr="0046289E">
        <w:rPr>
          <w:vertAlign w:val="subscript"/>
          <w:lang w:val="es-ES_tradnl"/>
        </w:rPr>
        <w:t>des</w:t>
      </w:r>
      <w:r w:rsidRPr="0046289E">
        <w:rPr>
          <w:lang w:val="es-ES_tradnl"/>
        </w:rPr>
        <w:t xml:space="preserve"> a la señal híbrida deseada en un medio urbano de desvanecimiento rápido. Los resultados de la proporción de errores en los bloques se indican en la Fig. 35 y se resumen en el Cuadro </w:t>
      </w:r>
      <w:r>
        <w:rPr>
          <w:lang w:val="es-ES_tradnl"/>
        </w:rPr>
        <w:t>24</w:t>
      </w:r>
      <w:r w:rsidRPr="0046289E">
        <w:rPr>
          <w:lang w:val="es-ES_tradnl"/>
        </w:rPr>
        <w:t xml:space="preserve">. La Fig. 36 </w:t>
      </w:r>
      <w:r w:rsidRPr="0046289E">
        <w:rPr>
          <w:lang w:val="es-ES_tradnl"/>
        </w:rPr>
        <w:lastRenderedPageBreak/>
        <w:t>indica que si se añade una fuente de interferencia cocanal híbrida de –20 dB</w:t>
      </w:r>
      <w:r w:rsidRPr="0046289E">
        <w:rPr>
          <w:vertAlign w:val="subscript"/>
          <w:lang w:val="es-ES_tradnl"/>
        </w:rPr>
        <w:t>des</w:t>
      </w:r>
      <w:r w:rsidRPr="0046289E">
        <w:rPr>
          <w:lang w:val="es-ES_tradnl"/>
        </w:rPr>
        <w:t xml:space="preserve"> la calidad se degrada solamente en aproximadamente 1 dB. La Fig. 35 muestra asimismo que, incluso si el nivel de la fuente de interferencia cocanal se aumentase a </w:t>
      </w:r>
      <w:r>
        <w:rPr>
          <w:lang w:val="es-ES_tradnl"/>
        </w:rPr>
        <w:t>–</w:t>
      </w:r>
      <w:r w:rsidRPr="0046289E">
        <w:rPr>
          <w:lang w:val="es-ES_tradnl"/>
        </w:rPr>
        <w:t>10 dB</w:t>
      </w:r>
      <w:r w:rsidRPr="0046289E">
        <w:rPr>
          <w:vertAlign w:val="subscript"/>
          <w:lang w:val="es-ES_tradnl"/>
        </w:rPr>
        <w:t>des</w:t>
      </w:r>
      <w:r w:rsidRPr="0046289E">
        <w:rPr>
          <w:lang w:val="es-ES_tradnl"/>
        </w:rPr>
        <w:t>, la degradación suplementaria estaría limitada a menos de 3 dB. El Cuadro </w:t>
      </w:r>
      <w:r>
        <w:rPr>
          <w:lang w:val="es-ES_tradnl"/>
        </w:rPr>
        <w:t>24</w:t>
      </w:r>
      <w:r w:rsidRPr="0046289E">
        <w:rPr>
          <w:lang w:val="es-ES_tradnl"/>
        </w:rPr>
        <w:t xml:space="preserve"> proporciona la evaluación subjetiva del sonido analógico e indica que justo antes de alcanzar el ToA digital, la calidad del sonido analógico se degrada de forma audible para una fuente de interferencia cocanal de </w:t>
      </w:r>
      <w:r>
        <w:rPr>
          <w:lang w:val="es-ES_tradnl"/>
        </w:rPr>
        <w:t>–</w:t>
      </w:r>
      <w:r w:rsidRPr="0046289E">
        <w:rPr>
          <w:lang w:val="es-ES_tradnl"/>
        </w:rPr>
        <w:t>20 dB</w:t>
      </w:r>
      <w:r w:rsidRPr="0046289E">
        <w:rPr>
          <w:vertAlign w:val="subscript"/>
          <w:lang w:val="es-ES_tradnl"/>
        </w:rPr>
        <w:t>des</w:t>
      </w:r>
      <w:r w:rsidRPr="0046289E">
        <w:rPr>
          <w:lang w:val="es-ES_tradnl"/>
        </w:rPr>
        <w:t xml:space="preserve">. Para una fuente de interferencia cocanal de </w:t>
      </w:r>
      <w:r>
        <w:rPr>
          <w:lang w:val="es-ES_tradnl"/>
        </w:rPr>
        <w:t>–</w:t>
      </w:r>
      <w:r w:rsidRPr="0046289E">
        <w:rPr>
          <w:lang w:val="es-ES_tradnl"/>
        </w:rPr>
        <w:t>10 dB</w:t>
      </w:r>
      <w:r w:rsidRPr="0046289E">
        <w:rPr>
          <w:vertAlign w:val="subscript"/>
          <w:lang w:val="es-ES_tradnl"/>
        </w:rPr>
        <w:t>des</w:t>
      </w:r>
      <w:r w:rsidRPr="0046289E">
        <w:rPr>
          <w:lang w:val="es-ES_tradnl"/>
        </w:rPr>
        <w:t>, la calidad del sonido analógico se degrada más allá del punto de ruptura antes de que el sonido digital alcance su ToA.</w:t>
      </w:r>
    </w:p>
    <w:p w14:paraId="4BF810E1" w14:textId="77777777" w:rsidR="00745144" w:rsidRPr="0046289E" w:rsidRDefault="00745144" w:rsidP="00745144">
      <w:pPr>
        <w:pStyle w:val="FigureNo"/>
        <w:rPr>
          <w:lang w:val="es-ES_tradnl"/>
        </w:rPr>
      </w:pPr>
      <w:r w:rsidRPr="0046289E">
        <w:rPr>
          <w:lang w:val="es-ES_tradnl"/>
        </w:rPr>
        <w:t>FIGURA 36</w:t>
      </w:r>
    </w:p>
    <w:p w14:paraId="06AC5CA3" w14:textId="77777777" w:rsidR="00745144" w:rsidRPr="0046289E" w:rsidRDefault="00745144" w:rsidP="00745144">
      <w:pPr>
        <w:pStyle w:val="Figuretitle"/>
        <w:rPr>
          <w:lang w:val="es-ES_tradnl"/>
        </w:rPr>
      </w:pPr>
      <w:r w:rsidRPr="0046289E">
        <w:rPr>
          <w:lang w:val="es-ES_tradnl"/>
        </w:rPr>
        <w:t xml:space="preserve">Resultados de la proporción de errores en los bloques de un sistema híbrido con una fuente </w:t>
      </w:r>
      <w:r w:rsidRPr="0046289E">
        <w:rPr>
          <w:lang w:val="es-ES_tradnl"/>
        </w:rPr>
        <w:br/>
        <w:t>de interferencia de diez canales de desvanecimiento independiente</w:t>
      </w:r>
    </w:p>
    <w:p w14:paraId="1D6A84FA" w14:textId="77777777" w:rsidR="00745144" w:rsidRPr="0046289E" w:rsidRDefault="00745144" w:rsidP="00745144">
      <w:pPr>
        <w:pStyle w:val="Figure"/>
        <w:rPr>
          <w:lang w:val="es-ES_tradnl"/>
        </w:rPr>
      </w:pPr>
      <w:r w:rsidRPr="00B852C2">
        <w:rPr>
          <w:lang w:val="es-ES_tradnl"/>
        </w:rPr>
        <w:object w:dxaOrig="6402" w:dyaOrig="7412" w14:anchorId="5A5059E7">
          <v:shape id="_x0000_i1056" type="#_x0000_t75" style="width:419.85pt;height:477.8pt" o:ole="">
            <v:imagedata r:id="rId87" o:title="" cropbottom="-952f" cropright="-755f"/>
          </v:shape>
          <o:OLEObject Type="Embed" ProgID="CorelDraw.Graphic.16" ShapeID="_x0000_i1056" DrawAspect="Content" ObjectID="_1840945168" r:id="rId88"/>
        </w:object>
      </w:r>
    </w:p>
    <w:p w14:paraId="1A7C214C" w14:textId="77777777" w:rsidR="00745144" w:rsidRPr="0046289E" w:rsidRDefault="00745144" w:rsidP="00745144">
      <w:pPr>
        <w:pStyle w:val="Heading3"/>
        <w:rPr>
          <w:lang w:val="es-ES_tradnl"/>
        </w:rPr>
      </w:pPr>
      <w:bookmarkStart w:id="138" w:name="_Toc230096716"/>
      <w:r w:rsidRPr="0046289E">
        <w:rPr>
          <w:lang w:val="es-ES_tradnl"/>
        </w:rPr>
        <w:lastRenderedPageBreak/>
        <w:t>9.3.3</w:t>
      </w:r>
      <w:r w:rsidRPr="0046289E">
        <w:rPr>
          <w:lang w:val="es-ES_tradnl"/>
        </w:rPr>
        <w:tab/>
        <w:t>Interferencia única de segundo canal adyacente</w:t>
      </w:r>
      <w:bookmarkEnd w:id="138"/>
    </w:p>
    <w:p w14:paraId="2716161C" w14:textId="77777777" w:rsidR="00745144" w:rsidRPr="0046289E" w:rsidRDefault="00745144" w:rsidP="00DE36C1">
      <w:pPr>
        <w:keepNext/>
        <w:keepLines/>
        <w:rPr>
          <w:lang w:val="es-ES_tradnl"/>
        </w:rPr>
      </w:pPr>
      <w:r w:rsidRPr="0046289E">
        <w:rPr>
          <w:lang w:val="es-ES_tradnl"/>
        </w:rPr>
        <w:t>Una fuente de interferencia de segundo canal adyacente IBOC híbrido puede tener un efecto leve en la calidad digital, ya que los lóbulos laterales de la interferencia pueden difundirse en las bandas laterales digitales deseadas. Este efecto se ha cuantificado mediante ensayos de laboratorio. Se aplicó una fuente de interferencia de segundo canal adyacente híbrido de +20 dB único a la señal híbrida deseada en un medio urbano de desvanecimiento rápido. Los resultados de la tasa de errores en los bloques se indican en la Fig. 44 y se resumen en el Cuadro </w:t>
      </w:r>
      <w:r>
        <w:rPr>
          <w:lang w:val="es-ES_tradnl"/>
        </w:rPr>
        <w:t>24</w:t>
      </w:r>
      <w:r w:rsidRPr="0046289E">
        <w:rPr>
          <w:lang w:val="es-ES_tradnl"/>
        </w:rPr>
        <w:t>. La Fig. 37 muestra que si se añade una fuente de interferencia de segundo canal adyacente híbrido de +20 dB la calidad se degrada aproximadamente en 2 dB. El Cuadro </w:t>
      </w:r>
      <w:r>
        <w:rPr>
          <w:lang w:val="es-ES_tradnl"/>
        </w:rPr>
        <w:t>24</w:t>
      </w:r>
      <w:r w:rsidRPr="0046289E">
        <w:rPr>
          <w:lang w:val="es-ES_tradnl"/>
        </w:rPr>
        <w:t xml:space="preserve"> proporciona la evaluación subjetiva del sonido analógico e indica que justo antes de alcanzar el ToA digital, la calidad del sonido analógico se degrada de forma audible.</w:t>
      </w:r>
    </w:p>
    <w:p w14:paraId="155AFE2D" w14:textId="77777777" w:rsidR="00745144" w:rsidRPr="0046289E" w:rsidRDefault="00745144" w:rsidP="00745144">
      <w:pPr>
        <w:pStyle w:val="FigureNo"/>
        <w:rPr>
          <w:lang w:val="es-ES_tradnl"/>
        </w:rPr>
      </w:pPr>
      <w:r w:rsidRPr="0046289E">
        <w:rPr>
          <w:lang w:val="es-ES_tradnl"/>
        </w:rPr>
        <w:t>FIGURA 37</w:t>
      </w:r>
    </w:p>
    <w:p w14:paraId="5ED5BB32" w14:textId="77777777" w:rsidR="00745144" w:rsidRPr="0046289E" w:rsidRDefault="00745144" w:rsidP="00745144">
      <w:pPr>
        <w:pStyle w:val="Figuretitle"/>
        <w:rPr>
          <w:lang w:val="es-ES_tradnl"/>
        </w:rPr>
      </w:pPr>
      <w:r w:rsidRPr="0046289E">
        <w:rPr>
          <w:lang w:val="es-ES_tradnl"/>
        </w:rPr>
        <w:t>Resultados de la proporción de errores en los bloques de un sistema híbrido con una fuente</w:t>
      </w:r>
      <w:r w:rsidRPr="0046289E">
        <w:rPr>
          <w:lang w:val="es-ES_tradnl"/>
        </w:rPr>
        <w:br/>
        <w:t>de interferencia de segundo canal adyacente de desvanecimiento independiente</w:t>
      </w:r>
    </w:p>
    <w:p w14:paraId="487B4581" w14:textId="77777777" w:rsidR="00745144" w:rsidRPr="0046289E" w:rsidRDefault="00745144" w:rsidP="00745144">
      <w:pPr>
        <w:pStyle w:val="Figure"/>
        <w:rPr>
          <w:lang w:val="es-ES_tradnl"/>
        </w:rPr>
      </w:pPr>
      <w:r w:rsidRPr="00B852C2">
        <w:rPr>
          <w:lang w:val="es-ES_tradnl"/>
        </w:rPr>
        <w:object w:dxaOrig="6402" w:dyaOrig="7303" w14:anchorId="5795C809">
          <v:shape id="_x0000_i1057" type="#_x0000_t75" style="width:408.6pt;height:466.6pt;mso-position-horizontal:absolute;mso-position-vertical:absolute" o:ole="">
            <v:imagedata r:id="rId89" o:title="" cropbottom="-509f" cropright="-580f"/>
          </v:shape>
          <o:OLEObject Type="Embed" ProgID="CorelDraw.Graphic.16" ShapeID="_x0000_i1057" DrawAspect="Content" ObjectID="_1840945169" r:id="rId90"/>
        </w:object>
      </w:r>
    </w:p>
    <w:p w14:paraId="3C26459F" w14:textId="77777777" w:rsidR="00745144" w:rsidRPr="0046289E" w:rsidRDefault="00745144" w:rsidP="00745144">
      <w:pPr>
        <w:pStyle w:val="Heading2"/>
        <w:rPr>
          <w:lang w:val="es-ES_tradnl"/>
        </w:rPr>
      </w:pPr>
      <w:bookmarkStart w:id="139" w:name="_Toc230096717"/>
      <w:r w:rsidRPr="0046289E">
        <w:rPr>
          <w:lang w:val="es-ES_tradnl"/>
        </w:rPr>
        <w:lastRenderedPageBreak/>
        <w:t>9.4</w:t>
      </w:r>
      <w:r w:rsidRPr="0046289E">
        <w:rPr>
          <w:lang w:val="es-ES_tradnl"/>
        </w:rPr>
        <w:tab/>
        <w:t>Conclusiones</w:t>
      </w:r>
      <w:bookmarkEnd w:id="139"/>
    </w:p>
    <w:p w14:paraId="2349C3D9" w14:textId="77777777" w:rsidR="00745144" w:rsidRDefault="00745144" w:rsidP="00745144">
      <w:pPr>
        <w:rPr>
          <w:lang w:val="es-ES_tradnl"/>
        </w:rPr>
      </w:pPr>
      <w:r w:rsidRPr="0046289E">
        <w:rPr>
          <w:lang w:val="es-ES_tradnl"/>
        </w:rPr>
        <w:t>Los registros indican que, en todos los medios en que se realizaron ensayos, en el punto donde la señal digital comienza a degradarse, la señal de audio analógica correspondiente presenta a su vez una degradación audible. Ello significa que la señal de audio analógica se degrada a niveles de la señal en que la degradación de audio digital aún no es perceptible. Como consecuencia, hasta alcanzar el ToA, la calidad de la señal digital supera la calidad de la señal analógica existente, y cuando finalmente la señal digital comienza a presentar una degradación, el receptor IBOC pasará automáticamente a su señal analógica. Por consiguiente, la calidad del Sistema Digital C es superior a la del actual servicio MF analógico.</w:t>
      </w:r>
    </w:p>
    <w:p w14:paraId="5FEB2290" w14:textId="77777777" w:rsidR="00745144" w:rsidRPr="0046289E" w:rsidRDefault="00745144" w:rsidP="00DE36C1">
      <w:pPr>
        <w:pStyle w:val="AnnexNoTitle"/>
        <w:outlineLvl w:val="0"/>
        <w:rPr>
          <w:lang w:val="es-ES_tradnl"/>
        </w:rPr>
      </w:pPr>
      <w:bookmarkStart w:id="140" w:name="_Toc230096718"/>
      <w:r w:rsidRPr="0046289E">
        <w:rPr>
          <w:lang w:val="es-ES_tradnl"/>
        </w:rPr>
        <w:t>Anexo 5</w:t>
      </w:r>
      <w:r w:rsidRPr="0046289E">
        <w:rPr>
          <w:lang w:val="es-ES_tradnl"/>
        </w:rPr>
        <w:br/>
      </w:r>
      <w:r w:rsidRPr="0046289E">
        <w:rPr>
          <w:lang w:val="es-ES_tradnl"/>
        </w:rPr>
        <w:br/>
        <w:t>Sistema Digital G</w:t>
      </w:r>
      <w:bookmarkEnd w:id="140"/>
    </w:p>
    <w:p w14:paraId="5A99DA22" w14:textId="77777777" w:rsidR="00745144" w:rsidRPr="0046289E" w:rsidRDefault="00745144" w:rsidP="00745144">
      <w:pPr>
        <w:pStyle w:val="Heading1"/>
        <w:rPr>
          <w:lang w:val="es-ES_tradnl"/>
        </w:rPr>
      </w:pPr>
      <w:bookmarkStart w:id="141" w:name="_Toc230096719"/>
      <w:r w:rsidRPr="0046289E">
        <w:rPr>
          <w:lang w:val="es-ES_tradnl"/>
        </w:rPr>
        <w:t>1</w:t>
      </w:r>
      <w:r w:rsidRPr="0046289E">
        <w:rPr>
          <w:lang w:val="es-ES_tradnl"/>
        </w:rPr>
        <w:tab/>
        <w:t>Introducción</w:t>
      </w:r>
      <w:bookmarkEnd w:id="141"/>
    </w:p>
    <w:p w14:paraId="5B5232CD" w14:textId="77777777" w:rsidR="00745144" w:rsidRPr="0046289E" w:rsidRDefault="00745144" w:rsidP="00745144">
      <w:pPr>
        <w:rPr>
          <w:lang w:val="es-ES_tradnl"/>
        </w:rPr>
      </w:pPr>
      <w:r w:rsidRPr="0046289E">
        <w:rPr>
          <w:lang w:val="es-ES_tradnl"/>
        </w:rPr>
        <w:t>El Sistema Digital G, también conocido como sistema DRM, ha sido diseñado para utilizarlo con cualquier frecuencia en las bandas de ondas métricas, con restricciones de canalización y condiciones de propagación variables en estas bandas. Para satisfacer estas restricciones de funcionamiento, se dispone de diferentes modos de transmisión. Un modo de transmisión queda definido por los parámetros de transmisión clasificados en dos tipos:</w:t>
      </w:r>
    </w:p>
    <w:p w14:paraId="7B73C440" w14:textId="77777777" w:rsidR="00745144" w:rsidRPr="0046289E" w:rsidRDefault="00745144" w:rsidP="00745144">
      <w:pPr>
        <w:pStyle w:val="enumlev1"/>
        <w:rPr>
          <w:lang w:val="es-ES_tradnl"/>
        </w:rPr>
      </w:pPr>
      <w:r w:rsidRPr="0046289E">
        <w:rPr>
          <w:lang w:val="es-ES_tradnl"/>
        </w:rPr>
        <w:t>–</w:t>
      </w:r>
      <w:r w:rsidRPr="0046289E">
        <w:rPr>
          <w:lang w:val="es-ES_tradnl"/>
        </w:rPr>
        <w:tab/>
        <w:t>parámetros relativos a la anchura de banda de la señal;</w:t>
      </w:r>
    </w:p>
    <w:p w14:paraId="233CCD07" w14:textId="77777777" w:rsidR="00745144" w:rsidRPr="0046289E" w:rsidRDefault="00745144" w:rsidP="00745144">
      <w:pPr>
        <w:pStyle w:val="enumlev1"/>
        <w:rPr>
          <w:lang w:val="es-ES_tradnl"/>
        </w:rPr>
      </w:pPr>
      <w:r w:rsidRPr="0046289E">
        <w:rPr>
          <w:lang w:val="es-ES_tradnl"/>
        </w:rPr>
        <w:t>–</w:t>
      </w:r>
      <w:r w:rsidRPr="0046289E">
        <w:rPr>
          <w:lang w:val="es-ES_tradnl"/>
        </w:rPr>
        <w:tab/>
        <w:t>parámetros relativos a la eficacia de la transmisión.</w:t>
      </w:r>
    </w:p>
    <w:p w14:paraId="6E925018" w14:textId="77777777" w:rsidR="00745144" w:rsidRPr="0046289E" w:rsidRDefault="00745144" w:rsidP="00745144">
      <w:pPr>
        <w:rPr>
          <w:lang w:val="es-ES_tradnl"/>
        </w:rPr>
      </w:pPr>
      <w:r w:rsidRPr="0046289E">
        <w:rPr>
          <w:lang w:val="es-ES_tradnl"/>
        </w:rPr>
        <w:t>El primer tipo de parámetro define el valor total de la anchura de banda de la frecuencia para una transmisión. Los parámetros relacionados con la eficacia permiten llegar a una solución de compromiso entre la capacidad (velocidad binaria útil) y la robustez frente al ruido, el multitrayecto y el efecto Doppler.</w:t>
      </w:r>
    </w:p>
    <w:p w14:paraId="7E179EA7" w14:textId="77777777" w:rsidR="00745144" w:rsidRPr="0046289E" w:rsidRDefault="00745144" w:rsidP="00745144">
      <w:pPr>
        <w:rPr>
          <w:lang w:val="es-ES_tradnl"/>
        </w:rPr>
      </w:pPr>
      <w:r w:rsidRPr="0046289E">
        <w:rPr>
          <w:lang w:val="es-ES_tradnl"/>
        </w:rPr>
        <w:t>El Sistema Digital G está normalizado por el ETSI como ES 201 980V3.1.1 (2009.08) «Digital Radio Mondiale (DRM); System specification».</w:t>
      </w:r>
    </w:p>
    <w:p w14:paraId="6B2E6945" w14:textId="77777777" w:rsidR="00745144" w:rsidRPr="0046289E" w:rsidRDefault="00745144" w:rsidP="00745144">
      <w:pPr>
        <w:rPr>
          <w:lang w:val="es-ES_tradnl"/>
        </w:rPr>
      </w:pPr>
      <w:r w:rsidRPr="0046289E">
        <w:rPr>
          <w:lang w:val="es-ES_tradnl"/>
        </w:rPr>
        <w:t xml:space="preserve">El Sistema Digital G tiene un cierto número de modos de robustez, cada uno diseñado para diferentes bandas y condiciones de propagación, como ilustra el Cuadro </w:t>
      </w:r>
      <w:r>
        <w:rPr>
          <w:lang w:val="es-ES_tradnl"/>
        </w:rPr>
        <w:t>25</w:t>
      </w:r>
      <w:r w:rsidRPr="0046289E">
        <w:rPr>
          <w:lang w:val="es-ES_tradnl"/>
        </w:rPr>
        <w:t>.</w:t>
      </w:r>
    </w:p>
    <w:p w14:paraId="6E897EF7" w14:textId="77777777" w:rsidR="00745144" w:rsidRPr="0046289E" w:rsidRDefault="00745144" w:rsidP="00745144">
      <w:pPr>
        <w:pStyle w:val="TableNo"/>
        <w:rPr>
          <w:lang w:val="es-ES_tradnl"/>
        </w:rPr>
      </w:pPr>
      <w:r w:rsidRPr="0046289E">
        <w:rPr>
          <w:lang w:val="es-ES_tradnl"/>
        </w:rPr>
        <w:t xml:space="preserve">CUADRO </w:t>
      </w:r>
      <w:r>
        <w:rPr>
          <w:lang w:val="es-ES_tradnl"/>
        </w:rPr>
        <w:t>25</w:t>
      </w:r>
    </w:p>
    <w:p w14:paraId="2BD8B029" w14:textId="77777777" w:rsidR="00745144" w:rsidRPr="0046289E" w:rsidRDefault="00745144" w:rsidP="00745144">
      <w:pPr>
        <w:pStyle w:val="Tabletitle"/>
        <w:rPr>
          <w:lang w:val="es-ES_tradnl"/>
        </w:rPr>
      </w:pPr>
      <w:r w:rsidRPr="0046289E">
        <w:rPr>
          <w:lang w:val="es-ES_tradnl"/>
        </w:rPr>
        <w:t>Utilización de modos de robustez</w:t>
      </w:r>
    </w:p>
    <w:tbl>
      <w:tblPr>
        <w:tblW w:w="9639" w:type="dxa"/>
        <w:jc w:val="center"/>
        <w:tblLayout w:type="fixed"/>
        <w:tblLook w:val="0000" w:firstRow="0" w:lastRow="0" w:firstColumn="0" w:lastColumn="0" w:noHBand="0" w:noVBand="0"/>
      </w:tblPr>
      <w:tblGrid>
        <w:gridCol w:w="2451"/>
        <w:gridCol w:w="7188"/>
      </w:tblGrid>
      <w:tr w:rsidR="00745144" w:rsidRPr="0046289E" w14:paraId="32E38969" w14:textId="77777777" w:rsidTr="00954503">
        <w:trPr>
          <w:jc w:val="center"/>
        </w:trPr>
        <w:tc>
          <w:tcPr>
            <w:tcW w:w="1985" w:type="dxa"/>
            <w:tcBorders>
              <w:top w:val="single" w:sz="4" w:space="0" w:color="000000"/>
              <w:left w:val="single" w:sz="4" w:space="0" w:color="000000"/>
              <w:bottom w:val="single" w:sz="4" w:space="0" w:color="000000"/>
            </w:tcBorders>
          </w:tcPr>
          <w:p w14:paraId="32EAD40F" w14:textId="77777777" w:rsidR="00745144" w:rsidRPr="0046289E" w:rsidRDefault="00745144" w:rsidP="00954503">
            <w:pPr>
              <w:pStyle w:val="Tablehead"/>
              <w:rPr>
                <w:lang w:val="es-ES_tradnl"/>
              </w:rPr>
            </w:pPr>
            <w:r w:rsidRPr="0046289E">
              <w:rPr>
                <w:lang w:val="es-ES_tradnl"/>
              </w:rPr>
              <w:t>Modo de robustez</w:t>
            </w:r>
          </w:p>
        </w:tc>
        <w:tc>
          <w:tcPr>
            <w:tcW w:w="5821" w:type="dxa"/>
            <w:tcBorders>
              <w:top w:val="single" w:sz="4" w:space="0" w:color="000000"/>
              <w:left w:val="single" w:sz="4" w:space="0" w:color="000000"/>
              <w:bottom w:val="single" w:sz="4" w:space="0" w:color="000000"/>
              <w:right w:val="single" w:sz="4" w:space="0" w:color="000000"/>
            </w:tcBorders>
          </w:tcPr>
          <w:p w14:paraId="75D62201" w14:textId="77777777" w:rsidR="00745144" w:rsidRPr="0046289E" w:rsidRDefault="00745144" w:rsidP="00954503">
            <w:pPr>
              <w:pStyle w:val="Tablehead"/>
              <w:rPr>
                <w:lang w:val="es-ES_tradnl"/>
              </w:rPr>
            </w:pPr>
            <w:r w:rsidRPr="0046289E">
              <w:rPr>
                <w:lang w:val="es-ES_tradnl"/>
              </w:rPr>
              <w:t>Condiciones de propagación típicas</w:t>
            </w:r>
          </w:p>
        </w:tc>
      </w:tr>
      <w:tr w:rsidR="00745144" w:rsidRPr="00102DB3" w14:paraId="48066840" w14:textId="77777777" w:rsidTr="00954503">
        <w:trPr>
          <w:jc w:val="center"/>
        </w:trPr>
        <w:tc>
          <w:tcPr>
            <w:tcW w:w="1985" w:type="dxa"/>
            <w:tcBorders>
              <w:top w:val="single" w:sz="4" w:space="0" w:color="000000"/>
              <w:left w:val="single" w:sz="4" w:space="0" w:color="000000"/>
              <w:bottom w:val="single" w:sz="4" w:space="0" w:color="000000"/>
            </w:tcBorders>
          </w:tcPr>
          <w:p w14:paraId="5E1B3D29" w14:textId="77777777" w:rsidR="00745144" w:rsidRPr="0046289E" w:rsidRDefault="00745144" w:rsidP="00954503">
            <w:pPr>
              <w:pStyle w:val="Tabletext"/>
              <w:jc w:val="center"/>
              <w:rPr>
                <w:lang w:val="es-ES_tradnl"/>
              </w:rPr>
            </w:pPr>
            <w:r w:rsidRPr="0046289E">
              <w:rPr>
                <w:lang w:val="es-ES_tradnl"/>
              </w:rPr>
              <w:t>A</w:t>
            </w:r>
          </w:p>
        </w:tc>
        <w:tc>
          <w:tcPr>
            <w:tcW w:w="5821" w:type="dxa"/>
            <w:tcBorders>
              <w:top w:val="single" w:sz="4" w:space="0" w:color="000000"/>
              <w:left w:val="single" w:sz="4" w:space="0" w:color="000000"/>
              <w:bottom w:val="single" w:sz="4" w:space="0" w:color="000000"/>
              <w:right w:val="single" w:sz="4" w:space="0" w:color="000000"/>
            </w:tcBorders>
            <w:tcMar>
              <w:left w:w="85" w:type="dxa"/>
              <w:right w:w="85" w:type="dxa"/>
            </w:tcMar>
          </w:tcPr>
          <w:p w14:paraId="56063AB0" w14:textId="77777777" w:rsidR="00745144" w:rsidRPr="0046289E" w:rsidRDefault="00745144" w:rsidP="00954503">
            <w:pPr>
              <w:pStyle w:val="Tabletext"/>
              <w:jc w:val="left"/>
              <w:rPr>
                <w:lang w:val="es-ES_tradnl"/>
              </w:rPr>
            </w:pPr>
            <w:r w:rsidRPr="0046289E">
              <w:rPr>
                <w:lang w:val="es-ES_tradnl"/>
              </w:rPr>
              <w:t>Canales gaussianos con pequeño desvanecimientos</w:t>
            </w:r>
          </w:p>
        </w:tc>
      </w:tr>
      <w:tr w:rsidR="00745144" w:rsidRPr="00102DB3" w14:paraId="57CC3B89" w14:textId="77777777" w:rsidTr="00954503">
        <w:trPr>
          <w:jc w:val="center"/>
        </w:trPr>
        <w:tc>
          <w:tcPr>
            <w:tcW w:w="1985" w:type="dxa"/>
            <w:tcBorders>
              <w:top w:val="single" w:sz="4" w:space="0" w:color="000000"/>
              <w:left w:val="single" w:sz="4" w:space="0" w:color="000000"/>
              <w:bottom w:val="single" w:sz="4" w:space="0" w:color="000000"/>
            </w:tcBorders>
          </w:tcPr>
          <w:p w14:paraId="38DA31D2" w14:textId="77777777" w:rsidR="00745144" w:rsidRPr="0046289E" w:rsidRDefault="00745144" w:rsidP="00954503">
            <w:pPr>
              <w:pStyle w:val="Tabletext"/>
              <w:jc w:val="center"/>
              <w:rPr>
                <w:lang w:val="es-ES_tradnl"/>
              </w:rPr>
            </w:pPr>
            <w:r w:rsidRPr="0046289E">
              <w:rPr>
                <w:lang w:val="es-ES_tradnl"/>
              </w:rPr>
              <w:t>B</w:t>
            </w:r>
          </w:p>
        </w:tc>
        <w:tc>
          <w:tcPr>
            <w:tcW w:w="5821" w:type="dxa"/>
            <w:tcBorders>
              <w:top w:val="single" w:sz="4" w:space="0" w:color="000000"/>
              <w:left w:val="single" w:sz="4" w:space="0" w:color="000000"/>
              <w:bottom w:val="single" w:sz="4" w:space="0" w:color="000000"/>
              <w:right w:val="single" w:sz="4" w:space="0" w:color="000000"/>
            </w:tcBorders>
            <w:tcMar>
              <w:left w:w="85" w:type="dxa"/>
              <w:right w:w="85" w:type="dxa"/>
            </w:tcMar>
          </w:tcPr>
          <w:p w14:paraId="25B62593" w14:textId="77777777" w:rsidR="00745144" w:rsidRPr="0046289E" w:rsidRDefault="00745144" w:rsidP="00954503">
            <w:pPr>
              <w:pStyle w:val="Tabletext"/>
              <w:jc w:val="left"/>
              <w:rPr>
                <w:lang w:val="es-ES_tradnl"/>
              </w:rPr>
            </w:pPr>
            <w:r w:rsidRPr="0046289E">
              <w:rPr>
                <w:lang w:val="es-ES_tradnl"/>
              </w:rPr>
              <w:t>Canales selectivos en tiempo y frecuencia con dispersión por retardo mayor</w:t>
            </w:r>
          </w:p>
        </w:tc>
      </w:tr>
      <w:tr w:rsidR="00745144" w:rsidRPr="00102DB3" w14:paraId="7732595F" w14:textId="77777777" w:rsidTr="00954503">
        <w:trPr>
          <w:jc w:val="center"/>
        </w:trPr>
        <w:tc>
          <w:tcPr>
            <w:tcW w:w="1985" w:type="dxa"/>
            <w:tcBorders>
              <w:top w:val="single" w:sz="4" w:space="0" w:color="000000"/>
              <w:left w:val="single" w:sz="4" w:space="0" w:color="000000"/>
              <w:bottom w:val="single" w:sz="4" w:space="0" w:color="000000"/>
            </w:tcBorders>
          </w:tcPr>
          <w:p w14:paraId="5114ED61" w14:textId="77777777" w:rsidR="00745144" w:rsidRPr="0046289E" w:rsidRDefault="00745144" w:rsidP="00954503">
            <w:pPr>
              <w:pStyle w:val="Tabletext"/>
              <w:jc w:val="center"/>
              <w:rPr>
                <w:lang w:val="es-ES_tradnl"/>
              </w:rPr>
            </w:pPr>
            <w:r w:rsidRPr="0046289E">
              <w:rPr>
                <w:lang w:val="es-ES_tradnl"/>
              </w:rPr>
              <w:t>C</w:t>
            </w:r>
          </w:p>
        </w:tc>
        <w:tc>
          <w:tcPr>
            <w:tcW w:w="5821" w:type="dxa"/>
            <w:tcBorders>
              <w:top w:val="single" w:sz="4" w:space="0" w:color="000000"/>
              <w:left w:val="single" w:sz="4" w:space="0" w:color="000000"/>
              <w:bottom w:val="single" w:sz="4" w:space="0" w:color="000000"/>
              <w:right w:val="single" w:sz="4" w:space="0" w:color="000000"/>
            </w:tcBorders>
            <w:tcMar>
              <w:left w:w="85" w:type="dxa"/>
              <w:right w:w="85" w:type="dxa"/>
            </w:tcMar>
          </w:tcPr>
          <w:p w14:paraId="2AE390AF" w14:textId="77777777" w:rsidR="00745144" w:rsidRPr="0046289E" w:rsidRDefault="00745144" w:rsidP="00954503">
            <w:pPr>
              <w:pStyle w:val="Tabletext"/>
              <w:jc w:val="left"/>
              <w:rPr>
                <w:lang w:val="es-ES_tradnl"/>
              </w:rPr>
            </w:pPr>
            <w:r w:rsidRPr="0046289E">
              <w:rPr>
                <w:lang w:val="es-ES_tradnl"/>
              </w:rPr>
              <w:t>Como el modo de robustez B, pero con mayor dispersión por efecto Doppler</w:t>
            </w:r>
          </w:p>
        </w:tc>
      </w:tr>
      <w:tr w:rsidR="00745144" w:rsidRPr="00102DB3" w14:paraId="36400180" w14:textId="77777777" w:rsidTr="00954503">
        <w:trPr>
          <w:jc w:val="center"/>
        </w:trPr>
        <w:tc>
          <w:tcPr>
            <w:tcW w:w="1985" w:type="dxa"/>
            <w:tcBorders>
              <w:top w:val="single" w:sz="4" w:space="0" w:color="000000"/>
              <w:left w:val="single" w:sz="4" w:space="0" w:color="000000"/>
              <w:bottom w:val="single" w:sz="4" w:space="0" w:color="000000"/>
            </w:tcBorders>
          </w:tcPr>
          <w:p w14:paraId="619B7C82" w14:textId="77777777" w:rsidR="00745144" w:rsidRPr="0046289E" w:rsidRDefault="00745144" w:rsidP="00954503">
            <w:pPr>
              <w:pStyle w:val="Tabletext"/>
              <w:jc w:val="center"/>
              <w:rPr>
                <w:lang w:val="es-ES_tradnl"/>
              </w:rPr>
            </w:pPr>
            <w:r w:rsidRPr="0046289E">
              <w:rPr>
                <w:lang w:val="es-ES_tradnl"/>
              </w:rPr>
              <w:t>D</w:t>
            </w:r>
          </w:p>
        </w:tc>
        <w:tc>
          <w:tcPr>
            <w:tcW w:w="5821" w:type="dxa"/>
            <w:tcBorders>
              <w:top w:val="single" w:sz="4" w:space="0" w:color="000000"/>
              <w:left w:val="single" w:sz="4" w:space="0" w:color="000000"/>
              <w:bottom w:val="single" w:sz="4" w:space="0" w:color="000000"/>
              <w:right w:val="single" w:sz="4" w:space="0" w:color="000000"/>
            </w:tcBorders>
            <w:tcMar>
              <w:left w:w="85" w:type="dxa"/>
              <w:right w:w="85" w:type="dxa"/>
            </w:tcMar>
          </w:tcPr>
          <w:p w14:paraId="25046FC1" w14:textId="77777777" w:rsidR="00745144" w:rsidRPr="0046289E" w:rsidRDefault="00745144" w:rsidP="00954503">
            <w:pPr>
              <w:pStyle w:val="Tabletext"/>
              <w:jc w:val="left"/>
              <w:rPr>
                <w:lang w:val="es-ES_tradnl"/>
              </w:rPr>
            </w:pPr>
            <w:r w:rsidRPr="0046289E">
              <w:rPr>
                <w:lang w:val="es-ES_tradnl"/>
              </w:rPr>
              <w:t>Como el modo de robustez B, pero con importante retardo y dispersión por efecto Doppler</w:t>
            </w:r>
          </w:p>
        </w:tc>
      </w:tr>
      <w:tr w:rsidR="00745144" w:rsidRPr="00102DB3" w14:paraId="71BA48E6" w14:textId="77777777" w:rsidTr="00954503">
        <w:trPr>
          <w:jc w:val="center"/>
        </w:trPr>
        <w:tc>
          <w:tcPr>
            <w:tcW w:w="1985" w:type="dxa"/>
            <w:tcBorders>
              <w:top w:val="single" w:sz="4" w:space="0" w:color="000000"/>
              <w:left w:val="single" w:sz="4" w:space="0" w:color="000000"/>
              <w:bottom w:val="single" w:sz="4" w:space="0" w:color="000000"/>
            </w:tcBorders>
          </w:tcPr>
          <w:p w14:paraId="508662CA" w14:textId="77777777" w:rsidR="00745144" w:rsidRPr="0046289E" w:rsidRDefault="00745144" w:rsidP="00954503">
            <w:pPr>
              <w:pStyle w:val="Tabletext"/>
              <w:jc w:val="center"/>
              <w:rPr>
                <w:lang w:val="es-ES_tradnl"/>
              </w:rPr>
            </w:pPr>
            <w:r w:rsidRPr="0046289E">
              <w:rPr>
                <w:lang w:val="es-ES_tradnl"/>
              </w:rPr>
              <w:t>E</w:t>
            </w:r>
          </w:p>
        </w:tc>
        <w:tc>
          <w:tcPr>
            <w:tcW w:w="5821" w:type="dxa"/>
            <w:tcBorders>
              <w:top w:val="single" w:sz="4" w:space="0" w:color="000000"/>
              <w:left w:val="single" w:sz="4" w:space="0" w:color="000000"/>
              <w:bottom w:val="single" w:sz="4" w:space="0" w:color="000000"/>
              <w:right w:val="single" w:sz="4" w:space="0" w:color="000000"/>
            </w:tcBorders>
            <w:tcMar>
              <w:left w:w="85" w:type="dxa"/>
              <w:right w:w="85" w:type="dxa"/>
            </w:tcMar>
          </w:tcPr>
          <w:p w14:paraId="4E88D0AC" w14:textId="77777777" w:rsidR="00745144" w:rsidRPr="0046289E" w:rsidRDefault="00745144" w:rsidP="00954503">
            <w:pPr>
              <w:pStyle w:val="Tabletext"/>
              <w:jc w:val="left"/>
              <w:rPr>
                <w:lang w:val="es-ES_tradnl"/>
              </w:rPr>
            </w:pPr>
            <w:r w:rsidRPr="0046289E">
              <w:rPr>
                <w:lang w:val="es-ES_tradnl"/>
              </w:rPr>
              <w:t>Canales selectivos en tiempo y frecuencia</w:t>
            </w:r>
          </w:p>
        </w:tc>
      </w:tr>
    </w:tbl>
    <w:p w14:paraId="128B8769" w14:textId="77777777" w:rsidR="00745144" w:rsidRPr="00EC7616" w:rsidRDefault="00745144" w:rsidP="00745144">
      <w:pPr>
        <w:pStyle w:val="Tablefin"/>
        <w:rPr>
          <w:sz w:val="16"/>
          <w:szCs w:val="16"/>
          <w:lang w:val="es-ES"/>
        </w:rPr>
      </w:pPr>
    </w:p>
    <w:p w14:paraId="0DD67155" w14:textId="77777777" w:rsidR="00745144" w:rsidRPr="0046289E" w:rsidRDefault="00745144" w:rsidP="00745144">
      <w:pPr>
        <w:rPr>
          <w:lang w:val="es-ES_tradnl"/>
        </w:rPr>
      </w:pPr>
      <w:r w:rsidRPr="0046289E">
        <w:rPr>
          <w:lang w:val="es-ES_tradnl"/>
        </w:rPr>
        <w:t>DRM+ presenta el Modo</w:t>
      </w:r>
      <w:r>
        <w:rPr>
          <w:lang w:val="es-ES_tradnl"/>
        </w:rPr>
        <w:t> </w:t>
      </w:r>
      <w:r w:rsidRPr="0046289E">
        <w:rPr>
          <w:lang w:val="es-ES_tradnl"/>
        </w:rPr>
        <w:t>E de robustez y está diseñado para todas las bandas de ondas métricas y es el objeto de esta Recomendación como Sistema Digital G.</w:t>
      </w:r>
    </w:p>
    <w:p w14:paraId="76C68778" w14:textId="77777777" w:rsidR="00745144" w:rsidRPr="0046289E" w:rsidRDefault="00745144" w:rsidP="00745144">
      <w:pPr>
        <w:pStyle w:val="Heading1"/>
        <w:rPr>
          <w:lang w:val="es-ES_tradnl"/>
        </w:rPr>
      </w:pPr>
      <w:bookmarkStart w:id="142" w:name="_Toc230096720"/>
      <w:r w:rsidRPr="0046289E">
        <w:rPr>
          <w:lang w:val="es-ES_tradnl"/>
        </w:rPr>
        <w:lastRenderedPageBreak/>
        <w:t>2</w:t>
      </w:r>
      <w:r w:rsidRPr="0046289E">
        <w:rPr>
          <w:lang w:val="es-ES_tradnl"/>
        </w:rPr>
        <w:tab/>
        <w:t>Arquitectura del sistema</w:t>
      </w:r>
      <w:bookmarkEnd w:id="142"/>
    </w:p>
    <w:p w14:paraId="3947EC46" w14:textId="77777777" w:rsidR="00745144" w:rsidRPr="0046289E" w:rsidRDefault="00745144" w:rsidP="00745144">
      <w:pPr>
        <w:rPr>
          <w:lang w:val="es-ES_tradnl"/>
        </w:rPr>
      </w:pPr>
      <w:r w:rsidRPr="0046289E">
        <w:rPr>
          <w:lang w:val="es-ES_tradnl"/>
        </w:rPr>
        <w:t>La Fig. 38 representa el flujo general de las diferentes clases de información (audio, datos, etc.) y no hace distinciones entre los diversos servicios que pueden cursar una o más clases de información.</w:t>
      </w:r>
    </w:p>
    <w:p w14:paraId="173FFFA4" w14:textId="77777777" w:rsidR="00745144" w:rsidRPr="0046289E" w:rsidRDefault="00745144" w:rsidP="00745144">
      <w:pPr>
        <w:pStyle w:val="FigureNo"/>
        <w:rPr>
          <w:lang w:val="es-ES_tradnl"/>
        </w:rPr>
      </w:pPr>
      <w:r w:rsidRPr="0046289E">
        <w:rPr>
          <w:lang w:val="es-ES_tradnl"/>
        </w:rPr>
        <w:t>figura 38</w:t>
      </w:r>
    </w:p>
    <w:p w14:paraId="0D3EF1A0" w14:textId="77777777" w:rsidR="00745144" w:rsidRPr="0046289E" w:rsidRDefault="00745144" w:rsidP="00745144">
      <w:pPr>
        <w:pStyle w:val="Figure"/>
        <w:rPr>
          <w:lang w:val="es-ES_tradnl"/>
        </w:rPr>
      </w:pPr>
      <w:r w:rsidRPr="00B852C2">
        <w:rPr>
          <w:lang w:val="es-ES_tradnl"/>
        </w:rPr>
        <w:object w:dxaOrig="7149" w:dyaOrig="3144" w14:anchorId="2827E84C">
          <v:shape id="_x0000_i1058" type="#_x0000_t75" style="width:473.15pt;height:209.45pt" o:ole="">
            <v:imagedata r:id="rId91" o:title="" cropbottom="-1193f" cropright="-440f"/>
          </v:shape>
          <o:OLEObject Type="Embed" ProgID="CorelDraw.Graphic.16" ShapeID="_x0000_i1058" DrawAspect="Content" ObjectID="_1840945170" r:id="rId92"/>
        </w:object>
      </w:r>
    </w:p>
    <w:p w14:paraId="42C83FB2" w14:textId="77777777" w:rsidR="00745144" w:rsidRPr="0046289E" w:rsidRDefault="00745144" w:rsidP="00745144">
      <w:pPr>
        <w:pStyle w:val="Normalaftertitle"/>
        <w:rPr>
          <w:lang w:val="es-ES_tradnl"/>
        </w:rPr>
      </w:pPr>
      <w:r w:rsidRPr="0046289E">
        <w:rPr>
          <w:lang w:val="es-ES_tradnl"/>
        </w:rPr>
        <w:t>La Fig</w:t>
      </w:r>
      <w:r>
        <w:rPr>
          <w:lang w:val="es-ES_tradnl"/>
        </w:rPr>
        <w:t>.</w:t>
      </w:r>
      <w:r w:rsidRPr="0046289E">
        <w:rPr>
          <w:lang w:val="es-ES_tradnl"/>
        </w:rPr>
        <w:t xml:space="preserve"> 38 describe el flujo general de las diferentes clases de información (audio, datos, …) desde el codificador a la izquierda hasta el transmisor a la derecha. Aunque no se incluye un diagrama del receptor, representaría la inversa del proceso descrito por este diagrama.</w:t>
      </w:r>
    </w:p>
    <w:p w14:paraId="17406ED3" w14:textId="77777777" w:rsidR="00745144" w:rsidRPr="0046289E" w:rsidRDefault="00745144" w:rsidP="00745144">
      <w:pPr>
        <w:pStyle w:val="enumlev1"/>
        <w:rPr>
          <w:lang w:val="es-ES_tradnl"/>
        </w:rPr>
      </w:pPr>
      <w:r w:rsidRPr="0046289E">
        <w:rPr>
          <w:lang w:val="es-ES_tradnl"/>
        </w:rPr>
        <w:t>–</w:t>
      </w:r>
      <w:r w:rsidRPr="0046289E">
        <w:rPr>
          <w:lang w:val="es-ES_tradnl"/>
        </w:rPr>
        <w:tab/>
        <w:t>a la izquierda hay dos clases de información de entrada: el audio y los datos codificados que se combinan en el multiplexor de servicio principal, y los canales de información que no pasan por el multiplex</w:t>
      </w:r>
      <w:r>
        <w:rPr>
          <w:lang w:val="es-ES_tradnl"/>
        </w:rPr>
        <w:t>ar y se conocen como FAC y SDC;</w:t>
      </w:r>
    </w:p>
    <w:p w14:paraId="1DE8625B" w14:textId="77777777" w:rsidR="00745144" w:rsidRPr="0046289E" w:rsidRDefault="00745144" w:rsidP="00745144">
      <w:pPr>
        <w:pStyle w:val="enumlev1"/>
        <w:rPr>
          <w:lang w:val="es-ES_tradnl"/>
        </w:rPr>
      </w:pPr>
      <w:r w:rsidRPr="0046289E">
        <w:rPr>
          <w:lang w:val="es-ES_tradnl"/>
        </w:rPr>
        <w:t>–</w:t>
      </w:r>
      <w:r w:rsidRPr="0046289E">
        <w:rPr>
          <w:lang w:val="es-ES_tradnl"/>
        </w:rPr>
        <w:tab/>
        <w:t>el codificador de la fuente de audio y los precodificadores de datos aseguran la adaptación de los trenes de entrada al formato digital adecuado. Su salida puede comprender dos partes que exigen dos niveles distintos de protección en el consiguiente codificador de canal;</w:t>
      </w:r>
    </w:p>
    <w:p w14:paraId="7711FE65" w14:textId="77777777" w:rsidR="00745144" w:rsidRPr="0046289E" w:rsidRDefault="00745144" w:rsidP="00745144">
      <w:pPr>
        <w:pStyle w:val="enumlev1"/>
        <w:rPr>
          <w:lang w:val="es-ES_tradnl"/>
        </w:rPr>
      </w:pPr>
      <w:r w:rsidRPr="0046289E">
        <w:rPr>
          <w:lang w:val="es-ES_tradnl"/>
        </w:rPr>
        <w:t>–</w:t>
      </w:r>
      <w:r w:rsidRPr="0046289E">
        <w:rPr>
          <w:lang w:val="es-ES_tradnl"/>
        </w:rPr>
        <w:tab/>
        <w:t>el multiplexor combina los niveles de protección de todos los servicios de audio y datos;</w:t>
      </w:r>
    </w:p>
    <w:p w14:paraId="08595185" w14:textId="77777777" w:rsidR="00745144" w:rsidRPr="0046289E" w:rsidRDefault="00745144" w:rsidP="00745144">
      <w:pPr>
        <w:pStyle w:val="enumlev1"/>
        <w:rPr>
          <w:lang w:val="es-ES_tradnl"/>
        </w:rPr>
      </w:pPr>
      <w:r w:rsidRPr="0046289E">
        <w:rPr>
          <w:lang w:val="es-ES_tradnl"/>
        </w:rPr>
        <w:t>–</w:t>
      </w:r>
      <w:r w:rsidRPr="0046289E">
        <w:rPr>
          <w:lang w:val="es-ES_tradnl"/>
        </w:rPr>
        <w:tab/>
        <w:t>la dispersión de energía proporciona un complemento determinístico y selectivo de los bits para reducir la posibilidad de que los patrones sistemáticos den lugar a una regularidad no deseada en la señal transmitida;</w:t>
      </w:r>
    </w:p>
    <w:p w14:paraId="65991349" w14:textId="77777777" w:rsidR="00745144" w:rsidRPr="0046289E" w:rsidRDefault="00745144" w:rsidP="00745144">
      <w:pPr>
        <w:pStyle w:val="enumlev1"/>
        <w:rPr>
          <w:lang w:val="es-ES_tradnl"/>
        </w:rPr>
      </w:pPr>
      <w:r w:rsidRPr="0046289E">
        <w:rPr>
          <w:lang w:val="es-ES_tradnl"/>
        </w:rPr>
        <w:t>–</w:t>
      </w:r>
      <w:r w:rsidRPr="0046289E">
        <w:rPr>
          <w:lang w:val="es-ES_tradnl"/>
        </w:rPr>
        <w:tab/>
        <w:t>el codificador de canal añade información redundante como medio de corrección de errores y define la correspondencia entre la información codificada digitalmente y las células MAQ. El sistema tiene la capacidad, si así lo desea el organismo de radiodifusión, de cursar dos categorías de «bits», protegiendo más intensamente una categoría que otra;</w:t>
      </w:r>
    </w:p>
    <w:p w14:paraId="3C85CBA9" w14:textId="77777777" w:rsidR="00745144" w:rsidRPr="0046289E" w:rsidRDefault="00745144" w:rsidP="00745144">
      <w:pPr>
        <w:pStyle w:val="enumlev1"/>
        <w:rPr>
          <w:lang w:val="es-ES_tradnl"/>
        </w:rPr>
      </w:pPr>
      <w:r w:rsidRPr="0046289E">
        <w:rPr>
          <w:lang w:val="es-ES_tradnl"/>
        </w:rPr>
        <w:t>–</w:t>
      </w:r>
      <w:r w:rsidRPr="0046289E">
        <w:rPr>
          <w:lang w:val="es-ES_tradnl"/>
        </w:rPr>
        <w:tab/>
        <w:t>el entrelazado de células dispersa células MAQ consecutivas en una secuencia de células separadas de forma cuasialeatoria en tiempo y frecuencia, para proporcionar un elemento adicional de robustez en la transmisión del audio en los canales dispersivos de tiempo</w:t>
      </w:r>
      <w:r>
        <w:rPr>
          <w:lang w:val="es-ES_tradnl"/>
        </w:rPr>
        <w:t>–</w:t>
      </w:r>
      <w:r w:rsidRPr="0046289E">
        <w:rPr>
          <w:lang w:val="es-ES_tradnl"/>
        </w:rPr>
        <w:t>frecuencia;</w:t>
      </w:r>
    </w:p>
    <w:p w14:paraId="73E2DAB3" w14:textId="77777777" w:rsidR="00745144" w:rsidRPr="0046289E" w:rsidRDefault="00745144" w:rsidP="00745144">
      <w:pPr>
        <w:pStyle w:val="enumlev1"/>
        <w:rPr>
          <w:lang w:val="es-ES_tradnl"/>
        </w:rPr>
      </w:pPr>
      <w:r w:rsidRPr="0046289E">
        <w:rPr>
          <w:lang w:val="es-ES_tradnl"/>
        </w:rPr>
        <w:t>–</w:t>
      </w:r>
      <w:r w:rsidRPr="0046289E">
        <w:rPr>
          <w:lang w:val="es-ES_tradnl"/>
        </w:rPr>
        <w:tab/>
        <w:t>el generador piloto inyecta información que permite al receptor obtener información de la ecualización de canal, posibilitando de esa manera una demodulación coherente de la señal;</w:t>
      </w:r>
    </w:p>
    <w:p w14:paraId="60ECE9BB" w14:textId="77777777" w:rsidR="00745144" w:rsidRPr="0046289E" w:rsidRDefault="00745144" w:rsidP="00745144">
      <w:pPr>
        <w:pStyle w:val="enumlev1"/>
        <w:rPr>
          <w:lang w:val="es-ES_tradnl"/>
        </w:rPr>
      </w:pPr>
      <w:r w:rsidRPr="0046289E">
        <w:rPr>
          <w:lang w:val="es-ES_tradnl"/>
        </w:rPr>
        <w:t>–</w:t>
      </w:r>
      <w:r w:rsidRPr="0046289E">
        <w:rPr>
          <w:lang w:val="es-ES_tradnl"/>
        </w:rPr>
        <w:tab/>
        <w:t>el dispositivo de correspondencia de células MDFO recopila las distintas clases de células y las ubica en una retícula de tiempo</w:t>
      </w:r>
      <w:r>
        <w:rPr>
          <w:lang w:val="es-ES_tradnl"/>
        </w:rPr>
        <w:t>–</w:t>
      </w:r>
      <w:r w:rsidRPr="0046289E">
        <w:rPr>
          <w:lang w:val="es-ES_tradnl"/>
        </w:rPr>
        <w:t>frecuencia;</w:t>
      </w:r>
    </w:p>
    <w:p w14:paraId="7BCF8991" w14:textId="77777777" w:rsidR="00745144" w:rsidRPr="0046289E" w:rsidRDefault="00745144" w:rsidP="00745144">
      <w:pPr>
        <w:pStyle w:val="enumlev1"/>
        <w:rPr>
          <w:lang w:val="es-ES_tradnl"/>
        </w:rPr>
      </w:pPr>
      <w:r w:rsidRPr="0046289E">
        <w:rPr>
          <w:lang w:val="es-ES_tradnl"/>
        </w:rPr>
        <w:lastRenderedPageBreak/>
        <w:t>–</w:t>
      </w:r>
      <w:r w:rsidRPr="0046289E">
        <w:rPr>
          <w:lang w:val="es-ES_tradnl"/>
        </w:rPr>
        <w:tab/>
        <w:t>el generador de señal MDFO transforma cada conjunto de células con el mismo índice de tiempo en una representación de la señal en el dominio del tiempo, que contiene varias portadoras. El símbolo MDFO en el dominio del tiempo completo se obtiene a partir de esta representación en el dominio del tiempo insertando un intervalo de guarda – una repetición cíclica de una parte de la señal;</w:t>
      </w:r>
    </w:p>
    <w:p w14:paraId="63DD6953" w14:textId="77777777" w:rsidR="00745144" w:rsidRPr="0046289E" w:rsidRDefault="00745144" w:rsidP="00745144">
      <w:pPr>
        <w:pStyle w:val="enumlev1"/>
        <w:rPr>
          <w:lang w:val="es-ES_tradnl"/>
        </w:rPr>
      </w:pPr>
      <w:r w:rsidRPr="0046289E">
        <w:rPr>
          <w:lang w:val="es-ES_tradnl"/>
        </w:rPr>
        <w:t>–</w:t>
      </w:r>
      <w:r w:rsidRPr="0046289E">
        <w:rPr>
          <w:lang w:val="es-ES_tradnl"/>
        </w:rPr>
        <w:tab/>
        <w:t xml:space="preserve">el modulador convierte la representación de la señal MDFO en una señal analógica que se transmitirá a través de un transmisor/antena por el aire. Esta operación supone una conversión en frecuencia ascendente, una conversión digital a analógica y un filtrado de forma que la señal emitida cumpla los requisitos espectrales señalados por el </w:t>
      </w:r>
      <w:r>
        <w:rPr>
          <w:lang w:val="es-ES_tradnl"/>
        </w:rPr>
        <w:t>UIT-R</w:t>
      </w:r>
      <w:r w:rsidRPr="0046289E">
        <w:rPr>
          <w:lang w:val="es-ES_tradnl"/>
        </w:rPr>
        <w:t>.</w:t>
      </w:r>
    </w:p>
    <w:p w14:paraId="401E737D" w14:textId="77777777" w:rsidR="00745144" w:rsidRPr="0046289E" w:rsidRDefault="00745144" w:rsidP="00745144">
      <w:pPr>
        <w:pStyle w:val="Heading1"/>
        <w:rPr>
          <w:lang w:val="es-ES_tradnl"/>
        </w:rPr>
      </w:pPr>
      <w:bookmarkStart w:id="143" w:name="_Toc230096721"/>
      <w:r w:rsidRPr="0046289E">
        <w:rPr>
          <w:lang w:val="es-ES_tradnl"/>
        </w:rPr>
        <w:t>3</w:t>
      </w:r>
      <w:r w:rsidRPr="0046289E">
        <w:rPr>
          <w:lang w:val="es-ES_tradnl"/>
        </w:rPr>
        <w:tab/>
        <w:t>Codificación del audio, mensajes de texto y paquetes de datos</w:t>
      </w:r>
      <w:bookmarkEnd w:id="143"/>
    </w:p>
    <w:p w14:paraId="6B41502F" w14:textId="77777777" w:rsidR="00745144" w:rsidRPr="0046289E" w:rsidRDefault="00745144" w:rsidP="00745144">
      <w:pPr>
        <w:pStyle w:val="Heading2"/>
        <w:rPr>
          <w:lang w:val="es-ES_tradnl"/>
        </w:rPr>
      </w:pPr>
      <w:bookmarkStart w:id="144" w:name="_Toc230096722"/>
      <w:r w:rsidRPr="0046289E">
        <w:rPr>
          <w:lang w:val="es-ES_tradnl"/>
        </w:rPr>
        <w:t>3.1</w:t>
      </w:r>
      <w:r w:rsidRPr="0046289E">
        <w:rPr>
          <w:lang w:val="es-ES_tradnl"/>
        </w:rPr>
        <w:tab/>
        <w:t>Audio</w:t>
      </w:r>
      <w:bookmarkEnd w:id="144"/>
    </w:p>
    <w:p w14:paraId="43AE09BE" w14:textId="77777777" w:rsidR="00745144" w:rsidRPr="0046289E" w:rsidRDefault="00745144" w:rsidP="00745144">
      <w:pPr>
        <w:rPr>
          <w:lang w:val="es-ES_tradnl"/>
        </w:rPr>
      </w:pPr>
      <w:r w:rsidRPr="0046289E">
        <w:rPr>
          <w:lang w:val="es-ES_tradnl"/>
        </w:rPr>
        <w:t>Teniendo en cuenta las restricciones de la reglamentación de los canales de radiodifusión en las bandas de ondas métricas y los parámetros del esquema de codificación y modulación aplicado, la velocidad binaria disponible para la codificación del audio se encuentra entre 37</w:t>
      </w:r>
      <w:r>
        <w:rPr>
          <w:lang w:val="es-ES_tradnl"/>
        </w:rPr>
        <w:t> kbit</w:t>
      </w:r>
      <w:r w:rsidRPr="0046289E">
        <w:rPr>
          <w:lang w:val="es-ES_tradnl"/>
        </w:rPr>
        <w:t>/s y 186</w:t>
      </w:r>
      <w:r>
        <w:rPr>
          <w:lang w:val="es-ES_tradnl"/>
        </w:rPr>
        <w:t> kbit</w:t>
      </w:r>
      <w:r w:rsidRPr="0046289E">
        <w:rPr>
          <w:lang w:val="es-ES_tradnl"/>
        </w:rPr>
        <w:t>/s.</w:t>
      </w:r>
    </w:p>
    <w:p w14:paraId="06B8A2CE" w14:textId="77777777" w:rsidR="00745144" w:rsidRPr="0046289E" w:rsidRDefault="00745144" w:rsidP="00745144">
      <w:pPr>
        <w:rPr>
          <w:lang w:val="es-ES_tradnl"/>
        </w:rPr>
      </w:pPr>
      <w:r w:rsidRPr="0046289E">
        <w:rPr>
          <w:lang w:val="es-ES_tradnl"/>
        </w:rPr>
        <w:t>A fin de proporcionar una calidad óptima a una determinada velocidad binaria, el sistema ofrece diferentes esquemas de codificación de audio:</w:t>
      </w:r>
    </w:p>
    <w:p w14:paraId="744A7813" w14:textId="77777777" w:rsidR="00745144" w:rsidRPr="0046289E" w:rsidRDefault="00745144" w:rsidP="00745144">
      <w:pPr>
        <w:pStyle w:val="enumlev1"/>
        <w:rPr>
          <w:lang w:val="es-ES_tradnl"/>
        </w:rPr>
      </w:pPr>
      <w:r w:rsidRPr="0046289E">
        <w:rPr>
          <w:lang w:val="es-ES_tradnl"/>
        </w:rPr>
        <w:t>–</w:t>
      </w:r>
      <w:r w:rsidRPr="0046289E">
        <w:rPr>
          <w:lang w:val="es-ES_tradnl"/>
        </w:rPr>
        <w:tab/>
        <w:t>un subconjunto de MPEG</w:t>
      </w:r>
      <w:r>
        <w:rPr>
          <w:lang w:val="es-ES_tradnl"/>
        </w:rPr>
        <w:t>–</w:t>
      </w:r>
      <w:r w:rsidRPr="0046289E">
        <w:rPr>
          <w:lang w:val="es-ES_tradnl"/>
        </w:rPr>
        <w:t>4 AAC (codificación avanzada de audio) incluidas las herramientas de la robustez frente a errores para la radiodifusión de audio genérica monofónica y estereofónica;</w:t>
      </w:r>
    </w:p>
    <w:p w14:paraId="67ED566E" w14:textId="77777777" w:rsidR="00745144" w:rsidRPr="0046289E" w:rsidRDefault="00745144" w:rsidP="00745144">
      <w:pPr>
        <w:pStyle w:val="enumlev1"/>
        <w:rPr>
          <w:lang w:val="es-ES_tradnl"/>
        </w:rPr>
      </w:pPr>
      <w:r w:rsidRPr="0046289E">
        <w:rPr>
          <w:lang w:val="es-ES_tradnl"/>
        </w:rPr>
        <w:t>–</w:t>
      </w:r>
      <w:r w:rsidRPr="0046289E">
        <w:rPr>
          <w:lang w:val="es-ES_tradnl"/>
        </w:rPr>
        <w:tab/>
        <w:t>replicación de banda espectral (SBR) que es una herramienta de mejora de la codificación del audio que permite lograr la anchura de banda de audio completa a bajas velocidades binarias;</w:t>
      </w:r>
    </w:p>
    <w:p w14:paraId="17199899" w14:textId="77777777" w:rsidR="00745144" w:rsidRPr="0046289E" w:rsidRDefault="00745144" w:rsidP="00745144">
      <w:pPr>
        <w:pStyle w:val="enumlev1"/>
        <w:rPr>
          <w:lang w:val="es-ES_tradnl"/>
        </w:rPr>
      </w:pPr>
      <w:r w:rsidRPr="0046289E">
        <w:rPr>
          <w:lang w:val="es-ES_tradnl"/>
        </w:rPr>
        <w:t>–</w:t>
      </w:r>
      <w:r w:rsidRPr="0046289E">
        <w:rPr>
          <w:lang w:val="es-ES_tradnl"/>
        </w:rPr>
        <w:tab/>
        <w:t>estereofonía paramétrica (PS), que es una herramienta de mejora de la codificación del audio relativa a la SBR que permite la codificación estereofónica a bajas velocidades binarias;</w:t>
      </w:r>
    </w:p>
    <w:p w14:paraId="4BFFE8DE" w14:textId="77777777" w:rsidR="00745144" w:rsidRPr="0046289E" w:rsidRDefault="00745144" w:rsidP="00745144">
      <w:pPr>
        <w:pStyle w:val="enumlev1"/>
        <w:rPr>
          <w:lang w:val="es-ES_tradnl"/>
        </w:rPr>
      </w:pPr>
      <w:r w:rsidRPr="0046289E">
        <w:rPr>
          <w:lang w:val="es-ES_tradnl"/>
        </w:rPr>
        <w:t>–</w:t>
      </w:r>
      <w:r w:rsidRPr="0046289E">
        <w:rPr>
          <w:lang w:val="es-ES_tradnl"/>
        </w:rPr>
        <w:tab/>
        <w:t>MPEG panorámica (MPS), que es una herramienta de mejora de la codificación del audio que permite la codificación multicanal a bajas velocidades binarias.</w:t>
      </w:r>
    </w:p>
    <w:p w14:paraId="33956AD6" w14:textId="77777777" w:rsidR="00745144" w:rsidRPr="0046289E" w:rsidRDefault="00745144" w:rsidP="00745144">
      <w:pPr>
        <w:rPr>
          <w:lang w:val="es-ES_tradnl"/>
        </w:rPr>
      </w:pPr>
      <w:r w:rsidRPr="0046289E">
        <w:rPr>
          <w:lang w:val="es-ES_tradnl"/>
        </w:rPr>
        <w:t>La AAC se optimiza al máximo en términos de eficacia de codificación y de acuerdo con la teoría de la información ello significa que la entropía de los bits es casi igual. Si esta hipótesis se cumple, la codificación de canal debe optimizarse de forma que se minimice la cantidad total de errores residuales, normalmente conocida como proporción de bits erróneos (BER). Este criterio puede satisfacerse mediante un método de codificación de canal denominado protección contra errores uniforme (PEE) en el que todos los bits de información se protegen con la misma cantidad de redundancia.</w:t>
      </w:r>
    </w:p>
    <w:p w14:paraId="06305396" w14:textId="77777777" w:rsidR="00745144" w:rsidRPr="0046289E" w:rsidRDefault="00745144" w:rsidP="00745144">
      <w:pPr>
        <w:rPr>
          <w:lang w:val="es-ES_tradnl"/>
        </w:rPr>
      </w:pPr>
      <w:r w:rsidRPr="0046289E">
        <w:rPr>
          <w:lang w:val="es-ES_tradnl"/>
        </w:rPr>
        <w:t>Sin embargo, los efectos audibles de los errores no son independientes de la parte del tren de bits afectada por el error. La solución optimizada para abordar esta desigual sensibilidad al error se denomina protección contra errores no uniforme (UEP). En tal sistema, se asigna más protección a la información más sensible y menos protección a la parte menos sensible del tren de bits.</w:t>
      </w:r>
    </w:p>
    <w:p w14:paraId="07034BAE" w14:textId="77777777" w:rsidR="00745144" w:rsidRPr="0046289E" w:rsidRDefault="00745144" w:rsidP="00745144">
      <w:pPr>
        <w:rPr>
          <w:lang w:val="es-ES_tradnl"/>
        </w:rPr>
      </w:pPr>
      <w:r w:rsidRPr="0046289E">
        <w:rPr>
          <w:lang w:val="es-ES_tradnl"/>
        </w:rPr>
        <w:t>Para acomodar la codificación de canal UEP, es necesario contar con tramas de longitud constante y un perfil UEP constante igualmente para una velocidad binaria determinada. Como la ACC es un esquema de codificación de longitud variable, el Sistema Digital G agrupa varias tramas codificadas conjuntamente para crear una supertrama de audio. La velocidad binaria de la supertrama de audio es constante. Dado que la codificación de canal se basa en las supertramas de audio, éstas constan de dos partes: una parte con protección más elevada y otra parte con una protección menor. Por tanto, las tramas de audio codificadas deben dividirse en estas dos partes.</w:t>
      </w:r>
    </w:p>
    <w:p w14:paraId="247B0FCE" w14:textId="77777777" w:rsidR="00745144" w:rsidRPr="0046289E" w:rsidRDefault="00745144" w:rsidP="00745144">
      <w:pPr>
        <w:rPr>
          <w:lang w:val="es-ES_tradnl"/>
        </w:rPr>
      </w:pPr>
      <w:r w:rsidRPr="0046289E">
        <w:rPr>
          <w:lang w:val="es-ES_tradnl"/>
        </w:rPr>
        <w:lastRenderedPageBreak/>
        <w:t>El formato de transporte del tren de bits de MPEG ACC se ha modificado para que satisfaga los requisitos del Sistema Digital G (supertrama de audio). Puede aplicarse una protección contra errores no uniforme (UEP) para mejorar el comportamiento del sistema en los canales sensibles a los errores.</w:t>
      </w:r>
    </w:p>
    <w:p w14:paraId="201A1127" w14:textId="77777777" w:rsidR="00745144" w:rsidRPr="0046289E" w:rsidRDefault="00745144" w:rsidP="00745144">
      <w:pPr>
        <w:pStyle w:val="Heading2"/>
        <w:rPr>
          <w:lang w:val="es-ES_tradnl"/>
        </w:rPr>
      </w:pPr>
      <w:bookmarkStart w:id="145" w:name="_Toc230096723"/>
      <w:r w:rsidRPr="0046289E">
        <w:rPr>
          <w:lang w:val="es-ES_tradnl"/>
        </w:rPr>
        <w:t>3.2</w:t>
      </w:r>
      <w:r w:rsidRPr="0046289E">
        <w:rPr>
          <w:lang w:val="es-ES_tradnl"/>
        </w:rPr>
        <w:tab/>
        <w:t>Aplicación del mensaje de texto</w:t>
      </w:r>
      <w:bookmarkEnd w:id="145"/>
    </w:p>
    <w:p w14:paraId="2310CB4E" w14:textId="77777777" w:rsidR="00745144" w:rsidRPr="0046289E" w:rsidRDefault="00745144" w:rsidP="00745144">
      <w:pPr>
        <w:rPr>
          <w:lang w:val="es-ES_tradnl"/>
        </w:rPr>
      </w:pPr>
      <w:r w:rsidRPr="0046289E">
        <w:rPr>
          <w:lang w:val="es-ES_tradnl"/>
        </w:rPr>
        <w:t>Los mensajes de texto pueden proporcionar un elemento adicional de gran valor a un servicio de audio sin consumir demasiada capacidad de datos. El mensaje de texto es una parte básica del Sistema Digital G y consume únicamente 320 bits/s. Esta capacidad puede ahorrarse si el proveedor del servicio no utiliza mensajes de texto.</w:t>
      </w:r>
    </w:p>
    <w:p w14:paraId="56542369" w14:textId="77777777" w:rsidR="00745144" w:rsidRPr="0046289E" w:rsidRDefault="00745144" w:rsidP="00745144">
      <w:pPr>
        <w:pStyle w:val="Heading2"/>
        <w:rPr>
          <w:lang w:val="es-ES_tradnl"/>
        </w:rPr>
      </w:pPr>
      <w:bookmarkStart w:id="146" w:name="_Toc230096724"/>
      <w:r w:rsidRPr="0046289E">
        <w:rPr>
          <w:lang w:val="es-ES_tradnl"/>
        </w:rPr>
        <w:t>3.3</w:t>
      </w:r>
      <w:r w:rsidRPr="0046289E">
        <w:rPr>
          <w:lang w:val="es-ES_tradnl"/>
        </w:rPr>
        <w:tab/>
        <w:t>Modo de datos por paquetes</w:t>
      </w:r>
      <w:bookmarkEnd w:id="146"/>
    </w:p>
    <w:p w14:paraId="74DF5632" w14:textId="77777777" w:rsidR="00745144" w:rsidRPr="0046289E" w:rsidRDefault="00745144" w:rsidP="00745144">
      <w:pPr>
        <w:rPr>
          <w:lang w:val="es-ES_tradnl"/>
        </w:rPr>
      </w:pPr>
      <w:r w:rsidRPr="0046289E">
        <w:rPr>
          <w:lang w:val="es-ES_tradnl"/>
        </w:rPr>
        <w:t>Los servicios de datos generalmente constan de trenes de información en forma síncrona o asíncrona, o ficheros de información. El Sistema Digital G proporciona un sistema de entrega de paquetes generalizado que permite la distribución de trenes asíncronos y ficheros para varios servicios en el mismo tren de datos y posibilita que la velocidad binaria del tren de datos (síncrono) sea compartida trama a trama entre los diversos servicios. El tren de datos puede proporcionarse con control de error adicional añadiendo corrección de errores en recepción. Los servicios pueden ser cursados por series de paquetes únicos o por una serie de unidades de datos. Una unidad de datos es una serie de paquetes considerados como una entidad con respecto al tratamiento de errores – la recepción de un paquete incorrecto en una unidad de datos provoca el rechazo de toda la unidad. Este mecanismo puede utilizarse para transferir ficheros y también para lograr una sincronización más sencilla de los trenes asíncronos. El modo de datos por paquetes del Sistema Digital G es configurable por el organismo de radiodifusión a fin de permitir la utilización óptima de cualquier capacidad; tanto la longitud de los paquetes como la robustez del sistema de corrección de errores en recepción puede variarse y señalarse a los receptores.</w:t>
      </w:r>
    </w:p>
    <w:p w14:paraId="36FAC150" w14:textId="77777777" w:rsidR="00745144" w:rsidRPr="0046289E" w:rsidRDefault="00745144" w:rsidP="00745144">
      <w:pPr>
        <w:pStyle w:val="Heading1"/>
        <w:rPr>
          <w:lang w:val="es-ES_tradnl"/>
        </w:rPr>
      </w:pPr>
      <w:bookmarkStart w:id="147" w:name="_Toc230096725"/>
      <w:r w:rsidRPr="0046289E">
        <w:rPr>
          <w:lang w:val="es-ES_tradnl"/>
        </w:rPr>
        <w:t>4</w:t>
      </w:r>
      <w:r w:rsidRPr="0046289E">
        <w:rPr>
          <w:lang w:val="es-ES_tradnl"/>
        </w:rPr>
        <w:tab/>
        <w:t>Múltiplex, incluidos los canales especiales</w:t>
      </w:r>
      <w:bookmarkEnd w:id="147"/>
    </w:p>
    <w:p w14:paraId="4CD6EB5C" w14:textId="77777777" w:rsidR="00745144" w:rsidRPr="0046289E" w:rsidRDefault="00745144" w:rsidP="00745144">
      <w:pPr>
        <w:rPr>
          <w:lang w:val="es-ES_tradnl"/>
        </w:rPr>
      </w:pPr>
      <w:r w:rsidRPr="0046289E">
        <w:rPr>
          <w:lang w:val="es-ES_tradnl"/>
        </w:rPr>
        <w:t>Los receptores deben ser fáciles de utilizar. El Sistema Digital G proporciona datos de señalización que permiten al oyente acceder al servicio deseado apretando un simple botón y posibilitan que el receptor de radio realice un seguimiento de las emisiones de radiodifusión para encontrar la mejor frecuencia en todo instante de forma que el oyente no tenga que preocuparse de sintonizar el programa.</w:t>
      </w:r>
    </w:p>
    <w:p w14:paraId="6C100555" w14:textId="77777777" w:rsidR="00745144" w:rsidRPr="0046289E" w:rsidRDefault="00745144" w:rsidP="00745144">
      <w:pPr>
        <w:rPr>
          <w:lang w:val="es-ES_tradnl"/>
        </w:rPr>
      </w:pPr>
      <w:r w:rsidRPr="0046289E">
        <w:rPr>
          <w:lang w:val="es-ES_tradnl"/>
        </w:rPr>
        <w:t>DRM utiliza una combinación de técnicas que facilitan la utilización de los dispositivos. En primer lugar, la capacidad de datos total se divide en un múltiplex de tres subcanales:</w:t>
      </w:r>
    </w:p>
    <w:p w14:paraId="3DA970B6" w14:textId="77777777" w:rsidR="00745144" w:rsidRPr="0046289E" w:rsidRDefault="00745144" w:rsidP="00745144">
      <w:pPr>
        <w:pStyle w:val="enumlev1"/>
        <w:rPr>
          <w:lang w:val="es-ES_tradnl"/>
        </w:rPr>
      </w:pPr>
      <w:r w:rsidRPr="0046289E">
        <w:rPr>
          <w:lang w:val="es-ES_tradnl"/>
        </w:rPr>
        <w:t>–</w:t>
      </w:r>
      <w:r w:rsidRPr="0046289E">
        <w:rPr>
          <w:lang w:val="es-ES_tradnl"/>
        </w:rPr>
        <w:tab/>
        <w:t>el canal de acceso rápido (FAC);</w:t>
      </w:r>
    </w:p>
    <w:p w14:paraId="2855C013" w14:textId="77777777" w:rsidR="00745144" w:rsidRPr="0046289E" w:rsidRDefault="00745144" w:rsidP="00745144">
      <w:pPr>
        <w:pStyle w:val="enumlev1"/>
        <w:rPr>
          <w:lang w:val="es-ES_tradnl"/>
        </w:rPr>
      </w:pPr>
      <w:r w:rsidRPr="0046289E">
        <w:rPr>
          <w:lang w:val="es-ES_tradnl"/>
        </w:rPr>
        <w:t>–</w:t>
      </w:r>
      <w:r w:rsidRPr="0046289E">
        <w:rPr>
          <w:lang w:val="es-ES_tradnl"/>
        </w:rPr>
        <w:tab/>
        <w:t>el canal de descripción del servicio (SDC);</w:t>
      </w:r>
    </w:p>
    <w:p w14:paraId="7CB65717" w14:textId="77777777" w:rsidR="00745144" w:rsidRPr="0046289E" w:rsidRDefault="00745144" w:rsidP="00745144">
      <w:pPr>
        <w:pStyle w:val="enumlev1"/>
        <w:rPr>
          <w:lang w:val="es-ES_tradnl"/>
        </w:rPr>
      </w:pPr>
      <w:r w:rsidRPr="0046289E">
        <w:rPr>
          <w:lang w:val="es-ES_tradnl"/>
        </w:rPr>
        <w:t>–</w:t>
      </w:r>
      <w:r w:rsidRPr="0046289E">
        <w:rPr>
          <w:lang w:val="es-ES_tradnl"/>
        </w:rPr>
        <w:tab/>
        <w:t>el canal del servicio principal (MSC).</w:t>
      </w:r>
    </w:p>
    <w:p w14:paraId="7A38046A" w14:textId="77777777" w:rsidR="00745144" w:rsidRPr="0046289E" w:rsidRDefault="00745144" w:rsidP="00745144">
      <w:pPr>
        <w:rPr>
          <w:lang w:val="es-ES_tradnl"/>
        </w:rPr>
      </w:pPr>
      <w:r w:rsidRPr="0046289E">
        <w:rPr>
          <w:lang w:val="es-ES_tradnl"/>
        </w:rPr>
        <w:t>El FAC contiene información útil que permite al receptor encontrar rápidamente los servicios que interesan al oyente. Por ejemplo, el receptor puede explorar las bandas buscando servicios con un tipo de programa en particular o en un idioma en concreto. También contiene información sobre el modo de radiodifusión para permitir seguir decodificando la señal.</w:t>
      </w:r>
    </w:p>
    <w:p w14:paraId="520E4879" w14:textId="77777777" w:rsidR="00745144" w:rsidRPr="0046289E" w:rsidRDefault="00745144" w:rsidP="00745144">
      <w:pPr>
        <w:rPr>
          <w:lang w:val="es-ES_tradnl"/>
        </w:rPr>
      </w:pPr>
      <w:r w:rsidRPr="0046289E">
        <w:rPr>
          <w:lang w:val="es-ES_tradnl"/>
        </w:rPr>
        <w:t>El SDC contiene más información sobre el servicio (o múltiplex de servicio, hasta cuatro) a fin de aumentar la facilidad de uso. Ello incluye una etiqueta de hasta 16 caracteres (se emplea la norma de codificación UTF</w:t>
      </w:r>
      <w:r>
        <w:rPr>
          <w:lang w:val="es-ES_tradnl"/>
        </w:rPr>
        <w:t>–</w:t>
      </w:r>
      <w:r w:rsidRPr="0046289E">
        <w:rPr>
          <w:lang w:val="es-ES_tradnl"/>
        </w:rPr>
        <w:t>8 de forma que todos los caracteres están disponibles y no sólo los caracteres latinos) y cómo encontrar fuentes alternativas de los mismos datos y dar atributos a los servicios en el múltiplex. El tamaño del SDC varía según el modo.</w:t>
      </w:r>
    </w:p>
    <w:p w14:paraId="08FF2E71" w14:textId="77777777" w:rsidR="00745144" w:rsidRPr="0046289E" w:rsidRDefault="00745144" w:rsidP="00745144">
      <w:pPr>
        <w:rPr>
          <w:lang w:val="es-ES_tradnl"/>
        </w:rPr>
      </w:pPr>
      <w:r w:rsidRPr="0046289E">
        <w:rPr>
          <w:lang w:val="es-ES_tradnl"/>
        </w:rPr>
        <w:lastRenderedPageBreak/>
        <w:t>Puede lograrse una verificación de frecuencia alternativa, sin pérdida del servicio, manteniendo los datos transportados en el SDC cuasiestático. Por tanto, los datos en las tramas SDC deben gestionarse con precaución.</w:t>
      </w:r>
    </w:p>
    <w:p w14:paraId="40A5486B" w14:textId="77777777" w:rsidR="00745144" w:rsidRPr="0046289E" w:rsidRDefault="00745144" w:rsidP="00745144">
      <w:pPr>
        <w:rPr>
          <w:lang w:val="es-ES_tradnl"/>
        </w:rPr>
      </w:pPr>
      <w:r w:rsidRPr="0046289E">
        <w:rPr>
          <w:lang w:val="es-ES_tradnl"/>
        </w:rPr>
        <w:t>El MSC contiene los servicios de audio y/o datos. La estructura de trama global está diseñada para permitir al receptor saltar a una frecuencia alternativa y regresar a la frecuencia anterior sin ninguna pérdida de datos del MSC. Ello significa que cuando se necesita un cierto número de frecuencias para proporcionar el servicio, el receptor siempre puede buscar la mejor frecuencia y resintonizar cuando sea preciso sin ninguna interrupción del audio. El SDC proporciona la lista de frecuencias y también puede establecer un programa de frecuencias para permitir la prestación de servicios que necesitan frecuencias distintas durante el día y la semana.</w:t>
      </w:r>
    </w:p>
    <w:p w14:paraId="1FD80086" w14:textId="77777777" w:rsidR="00745144" w:rsidRPr="0046289E" w:rsidRDefault="00745144" w:rsidP="00745144">
      <w:pPr>
        <w:rPr>
          <w:lang w:val="es-ES_tradnl"/>
        </w:rPr>
      </w:pPr>
      <w:r w:rsidRPr="0046289E">
        <w:rPr>
          <w:lang w:val="es-ES_tradnl"/>
        </w:rPr>
        <w:t>Utilizando estas características, los receptores pueden presentar servicios de forma fácil al oyente, que ya no tiene que depender del conocimiento de las frecuencias o del programa de frecuencias y recibe una confirmación positiva en pantalla de que está sintonizando el servicio que desea.</w:t>
      </w:r>
    </w:p>
    <w:p w14:paraId="3C98CB61" w14:textId="77777777" w:rsidR="00745144" w:rsidRPr="0046289E" w:rsidRDefault="00745144" w:rsidP="00745144">
      <w:pPr>
        <w:rPr>
          <w:lang w:val="es-ES_tradnl"/>
        </w:rPr>
      </w:pPr>
      <w:r w:rsidRPr="0046289E">
        <w:rPr>
          <w:lang w:val="es-ES_tradnl"/>
        </w:rPr>
        <w:t>El canal del servicio principal (MSC) contiene los datos de todos los servicios contenidos en el múltiplex, que pueden ser entre uno y cuatro servicios, y cada servicio puede ser de audio o datos. La velocidad binaria bruta del MSC depende de los parámetros de transmisión seleccionados.</w:t>
      </w:r>
    </w:p>
    <w:p w14:paraId="4CBF12A4" w14:textId="77777777" w:rsidR="00745144" w:rsidRPr="0046289E" w:rsidRDefault="00745144" w:rsidP="00745144">
      <w:pPr>
        <w:rPr>
          <w:lang w:val="es-ES_tradnl"/>
        </w:rPr>
      </w:pPr>
      <w:r w:rsidRPr="0046289E">
        <w:rPr>
          <w:lang w:val="es-ES_tradnl"/>
        </w:rPr>
        <w:t>El MSC contiene ente uno y cuatro trenes. Cada tren se divide en tramas lógicas. Los trenes de audio incluyen audio comprimido y opcionalmente pueden cursar mensajes de texto. Los trenes de datos pueden estar compuestos de paquetes de datos que cursan información de hasta cuatro «subtrenes». Un servicio de audio comprende un tren de audio y opcionalmente un tren de datos o un subtren de datos. Un servicio de datos comprende un tren de datos o un subtren de datos.</w:t>
      </w:r>
    </w:p>
    <w:p w14:paraId="593B0594" w14:textId="77777777" w:rsidR="00745144" w:rsidRPr="0046289E" w:rsidRDefault="00745144" w:rsidP="00745144">
      <w:pPr>
        <w:rPr>
          <w:lang w:val="es-ES_tradnl"/>
        </w:rPr>
      </w:pPr>
      <w:r w:rsidRPr="0046289E">
        <w:rPr>
          <w:lang w:val="es-ES_tradnl"/>
        </w:rPr>
        <w:t>Cada trama lógica consta generalmente de dos partes, cada una con su propio nivel de protección. Las longitudes de las dos partes se asignan de forma independiente. La protección contra errores no uniforme de un tren se obtiene estableciendo diferentes niveles de protección para cada una de las dos partes.</w:t>
      </w:r>
    </w:p>
    <w:p w14:paraId="4851DD1A" w14:textId="77777777" w:rsidR="00745144" w:rsidRPr="0046289E" w:rsidRDefault="00745144" w:rsidP="00745144">
      <w:pPr>
        <w:rPr>
          <w:lang w:val="es-ES_tradnl"/>
        </w:rPr>
      </w:pPr>
      <w:r w:rsidRPr="0046289E">
        <w:rPr>
          <w:lang w:val="es-ES_tradnl"/>
        </w:rPr>
        <w:t>Las tramas lógicas tienen una longitud, cada una de ellas, de 100 ms. Si el tren transporta audio, la trama lógica transporta los datos de la primera o la segunda parte de una supertrama de audio que contenga la información de audio para una duración de 200</w:t>
      </w:r>
      <w:r>
        <w:rPr>
          <w:lang w:val="es-ES_tradnl"/>
        </w:rPr>
        <w:t> </w:t>
      </w:r>
      <w:r w:rsidRPr="0046289E">
        <w:rPr>
          <w:lang w:val="es-ES_tradnl"/>
        </w:rPr>
        <w:t>ms. Como, de forma general, puede asignarse al tren dos niveles de protección, las tramas lógicas transportan precisamente la mitad de los bytes de cada nivel de protección.</w:t>
      </w:r>
    </w:p>
    <w:p w14:paraId="079BFC3A" w14:textId="77777777" w:rsidR="00745144" w:rsidRPr="0046289E" w:rsidRDefault="00745144" w:rsidP="00745144">
      <w:pPr>
        <w:rPr>
          <w:lang w:val="es-ES_tradnl"/>
        </w:rPr>
      </w:pPr>
      <w:r w:rsidRPr="0046289E">
        <w:rPr>
          <w:lang w:val="es-ES_tradnl"/>
        </w:rPr>
        <w:t>Las tramas lógicas de todos los trenes se hacen corresponder para formar tramas múltiplex de la misma duración, que se hacen pasar a través del codificador de canal.</w:t>
      </w:r>
    </w:p>
    <w:p w14:paraId="0627DF04" w14:textId="77777777" w:rsidR="00745144" w:rsidRPr="0046289E" w:rsidRDefault="00745144" w:rsidP="00745144">
      <w:pPr>
        <w:rPr>
          <w:lang w:val="es-ES_tradnl"/>
        </w:rPr>
      </w:pPr>
      <w:r w:rsidRPr="0046289E">
        <w:rPr>
          <w:lang w:val="es-ES_tradnl"/>
        </w:rPr>
        <w:t>La configuración múltiplex se señaliza utilizando el SDC. El múltiplex puede reconfigurarse en los límites de la supertrama de transmisión. Se produce una reconfiguración del múltiplex cuando se cambian los parámetros del canal en el FAC o cuando se reorganizan los servicios en el multiplex. La nueva configuración se señaliza anticipadamente en el SDC y la temporización se indica mediante el índice de reconfiguración en el FAC.</w:t>
      </w:r>
    </w:p>
    <w:p w14:paraId="42A35ACB" w14:textId="77777777" w:rsidR="00745144" w:rsidRPr="0046289E" w:rsidRDefault="00745144" w:rsidP="00745144">
      <w:pPr>
        <w:pStyle w:val="Heading1"/>
        <w:rPr>
          <w:lang w:val="es-ES_tradnl"/>
        </w:rPr>
      </w:pPr>
      <w:bookmarkStart w:id="148" w:name="_Toc230096726"/>
      <w:r w:rsidRPr="0046289E">
        <w:rPr>
          <w:lang w:val="es-ES_tradnl"/>
        </w:rPr>
        <w:t>5</w:t>
      </w:r>
      <w:r w:rsidRPr="0046289E">
        <w:rPr>
          <w:lang w:val="es-ES_tradnl"/>
        </w:rPr>
        <w:tab/>
        <w:t>Codificación de canal y modulación</w:t>
      </w:r>
      <w:bookmarkEnd w:id="148"/>
    </w:p>
    <w:p w14:paraId="0FDEFC62" w14:textId="77777777" w:rsidR="00745144" w:rsidRPr="0046289E" w:rsidRDefault="00745144" w:rsidP="00745144">
      <w:pPr>
        <w:pStyle w:val="Heading2"/>
        <w:rPr>
          <w:lang w:val="es-ES_tradnl"/>
        </w:rPr>
      </w:pPr>
      <w:bookmarkStart w:id="149" w:name="_Toc230096727"/>
      <w:r w:rsidRPr="0046289E">
        <w:rPr>
          <w:lang w:val="es-ES_tradnl"/>
        </w:rPr>
        <w:t>5.1</w:t>
      </w:r>
      <w:r w:rsidRPr="0046289E">
        <w:rPr>
          <w:lang w:val="es-ES_tradnl"/>
        </w:rPr>
        <w:tab/>
        <w:t>Introducción</w:t>
      </w:r>
      <w:bookmarkEnd w:id="149"/>
    </w:p>
    <w:p w14:paraId="7884FEE2" w14:textId="77777777" w:rsidR="00745144" w:rsidRPr="0046289E" w:rsidRDefault="00745144" w:rsidP="00745144">
      <w:pPr>
        <w:rPr>
          <w:lang w:val="es-ES_tradnl"/>
        </w:rPr>
      </w:pPr>
      <w:r w:rsidRPr="0046289E">
        <w:rPr>
          <w:lang w:val="es-ES_tradnl"/>
        </w:rPr>
        <w:t>Debido a las diferentes necesidades de los tres subcanales, MSC, SDC y FAC, estos subcanales aplican distintos esquemas de codificación y correspondencia. En la Fig. 39 aparece una representación del proceso de codificación.</w:t>
      </w:r>
    </w:p>
    <w:p w14:paraId="213328A7" w14:textId="77777777" w:rsidR="00745144" w:rsidRPr="0046289E" w:rsidRDefault="00745144" w:rsidP="00745144">
      <w:pPr>
        <w:pStyle w:val="FigureNo"/>
        <w:rPr>
          <w:lang w:val="es-ES_tradnl"/>
        </w:rPr>
      </w:pPr>
      <w:r w:rsidRPr="0046289E">
        <w:rPr>
          <w:lang w:val="es-ES_tradnl"/>
        </w:rPr>
        <w:lastRenderedPageBreak/>
        <w:t>Figura 39</w:t>
      </w:r>
    </w:p>
    <w:p w14:paraId="42AB4E95" w14:textId="77777777" w:rsidR="00745144" w:rsidRPr="0046289E" w:rsidRDefault="00745144" w:rsidP="00745144">
      <w:pPr>
        <w:pStyle w:val="Figuretitle"/>
        <w:rPr>
          <w:lang w:val="es-ES_tradnl"/>
        </w:rPr>
      </w:pPr>
      <w:r w:rsidRPr="0046289E">
        <w:rPr>
          <w:lang w:val="es-ES_tradnl"/>
        </w:rPr>
        <w:t>Diagrama de bloques funcional de la codificación y el entrelazado</w:t>
      </w:r>
    </w:p>
    <w:p w14:paraId="40F281A5" w14:textId="77777777" w:rsidR="00745144" w:rsidRPr="0046289E" w:rsidRDefault="00745144" w:rsidP="00745144">
      <w:pPr>
        <w:pStyle w:val="Figure"/>
        <w:rPr>
          <w:lang w:val="es-ES_tradnl"/>
        </w:rPr>
      </w:pPr>
      <w:r w:rsidRPr="00B852C2">
        <w:rPr>
          <w:lang w:val="es-ES_tradnl"/>
        </w:rPr>
        <w:object w:dxaOrig="6475" w:dyaOrig="1381" w14:anchorId="1E077C16">
          <v:shape id="_x0000_i1059" type="#_x0000_t75" style="width:5in;height:75.75pt" o:ole="">
            <v:imagedata r:id="rId93" o:title=""/>
          </v:shape>
          <o:OLEObject Type="Embed" ProgID="CorelDraw.Graphic.16" ShapeID="_x0000_i1059" DrawAspect="Content" ObjectID="_1840945171" r:id="rId94"/>
        </w:object>
      </w:r>
    </w:p>
    <w:p w14:paraId="326476C7" w14:textId="77777777" w:rsidR="00745144" w:rsidRPr="0046289E" w:rsidRDefault="00745144" w:rsidP="00745144">
      <w:pPr>
        <w:pStyle w:val="Normalaftertitle"/>
        <w:rPr>
          <w:lang w:val="es-ES_tradnl"/>
        </w:rPr>
      </w:pPr>
      <w:r w:rsidRPr="0046289E">
        <w:rPr>
          <w:lang w:val="es-ES_tradnl"/>
        </w:rPr>
        <w:t>La codificación se basa en un esquema de codificación multinivel. Debido a las diferentes necesidades de protección contra errores en un servicio o para distintos servicios en un múltiplex, se aplican diversos esquemas y combinaciones de correspondencia de velocidades de código: se dispone de protección contra errores no uniforme (UEP) y protección contra errores uniforme (EEP). La protección contra errores uniforme utiliza una sola velocidad de código para proteger todos los datos en un canal. EEP es obligatoria para el FAC y el SDC. En vez de la EEP, puede emplearse protección contra errores no uniforme con dos velocidades de código para poder asignar los datos del canal de servicio principal a la parte más protegida y a la parte menos protegida.</w:t>
      </w:r>
    </w:p>
    <w:p w14:paraId="532D6FFB" w14:textId="77777777" w:rsidR="00745144" w:rsidRPr="0046289E" w:rsidRDefault="00745144" w:rsidP="00745144">
      <w:pPr>
        <w:pStyle w:val="Heading2"/>
        <w:rPr>
          <w:lang w:val="es-ES_tradnl"/>
        </w:rPr>
      </w:pPr>
      <w:bookmarkStart w:id="150" w:name="_Toc230096728"/>
      <w:r w:rsidRPr="0046289E">
        <w:rPr>
          <w:lang w:val="es-ES_tradnl"/>
        </w:rPr>
        <w:t>5.2</w:t>
      </w:r>
      <w:r w:rsidRPr="0046289E">
        <w:rPr>
          <w:lang w:val="es-ES_tradnl"/>
        </w:rPr>
        <w:tab/>
        <w:t>Codificación multinivel</w:t>
      </w:r>
      <w:bookmarkEnd w:id="150"/>
    </w:p>
    <w:p w14:paraId="112DD929" w14:textId="77777777" w:rsidR="00745144" w:rsidRPr="0046289E" w:rsidRDefault="00745144" w:rsidP="00745144">
      <w:pPr>
        <w:rPr>
          <w:lang w:val="es-ES_tradnl"/>
        </w:rPr>
      </w:pPr>
      <w:r w:rsidRPr="0046289E">
        <w:rPr>
          <w:lang w:val="es-ES_tradnl"/>
        </w:rPr>
        <w:t>El proceso de codificación multinivel se basa en un esquema de codificación multinivel. El principio de la codificación multinivel es la optimización conjunta de la codificación y la modulación para lograr el máximo rendimiento en la transmisión. Con ello, las posiciones de bits más sensibles al error en la correspondencia MAQ obtiene la mayor protección. Los diferentes niveles de protección se logran con distintos códigos de componentes que se realizan mediante códigos convolucionales perforados obtenidos del mismo código matriz.</w:t>
      </w:r>
    </w:p>
    <w:p w14:paraId="26F0BFBB" w14:textId="77777777" w:rsidR="00745144" w:rsidRPr="0046289E" w:rsidRDefault="00745144" w:rsidP="00745144">
      <w:pPr>
        <w:rPr>
          <w:lang w:val="es-ES_tradnl"/>
        </w:rPr>
      </w:pPr>
      <w:r w:rsidRPr="0046289E">
        <w:rPr>
          <w:lang w:val="es-ES_tradnl"/>
        </w:rPr>
        <w:t>La decodificación en el receptor puede realizarse de manera directa o mediante un proceso iterativo. En consecuencia, el rendimiento del decodificador con datos erróneos puede aumentarse con el número de iteraciones y por ello depende de la implementación del decodificador.</w:t>
      </w:r>
    </w:p>
    <w:p w14:paraId="7CF8277F" w14:textId="77777777" w:rsidR="00745144" w:rsidRPr="0046289E" w:rsidRDefault="00745144" w:rsidP="00745144">
      <w:pPr>
        <w:pStyle w:val="Heading2"/>
        <w:rPr>
          <w:lang w:val="es-ES_tradnl"/>
        </w:rPr>
      </w:pPr>
      <w:bookmarkStart w:id="151" w:name="_Toc230096729"/>
      <w:r w:rsidRPr="0046289E">
        <w:rPr>
          <w:lang w:val="es-ES_tradnl"/>
        </w:rPr>
        <w:t>5.3</w:t>
      </w:r>
      <w:r w:rsidRPr="0046289E">
        <w:rPr>
          <w:lang w:val="es-ES_tradnl"/>
        </w:rPr>
        <w:tab/>
        <w:t>Codificación del MSC</w:t>
      </w:r>
      <w:bookmarkEnd w:id="151"/>
    </w:p>
    <w:p w14:paraId="571026AD" w14:textId="77777777" w:rsidR="00745144" w:rsidRPr="0046289E" w:rsidRDefault="00745144" w:rsidP="00745144">
      <w:pPr>
        <w:rPr>
          <w:lang w:val="es-ES_tradnl"/>
        </w:rPr>
      </w:pPr>
      <w:r w:rsidRPr="0046289E">
        <w:rPr>
          <w:lang w:val="es-ES_tradnl"/>
        </w:rPr>
        <w:t>El MSC puede utilizar una correspondencia MAQ</w:t>
      </w:r>
      <w:r>
        <w:rPr>
          <w:lang w:val="es-ES_tradnl"/>
        </w:rPr>
        <w:t>–</w:t>
      </w:r>
      <w:r w:rsidRPr="0046289E">
        <w:rPr>
          <w:lang w:val="es-ES_tradnl"/>
        </w:rPr>
        <w:t>4 o MAQ</w:t>
      </w:r>
      <w:r>
        <w:rPr>
          <w:lang w:val="es-ES_tradnl"/>
        </w:rPr>
        <w:t>–</w:t>
      </w:r>
      <w:r w:rsidRPr="0046289E">
        <w:rPr>
          <w:lang w:val="es-ES_tradnl"/>
        </w:rPr>
        <w:t>16: la constelación menor proporciona más robustez frente a errores mientras que la constelación superior ofrece una alta eficacia espectral.</w:t>
      </w:r>
    </w:p>
    <w:p w14:paraId="21A89849" w14:textId="77777777" w:rsidR="00745144" w:rsidRPr="0046289E" w:rsidRDefault="00745144" w:rsidP="00745144">
      <w:pPr>
        <w:rPr>
          <w:lang w:val="es-ES_tradnl"/>
        </w:rPr>
      </w:pPr>
      <w:r w:rsidRPr="0046289E">
        <w:rPr>
          <w:lang w:val="es-ES_tradnl"/>
        </w:rPr>
        <w:t>En cada caso, está disponible una gama de relaciones de código que proporcionan el nivel más adecuado de corrección de errores en una transmisión determinada. Las combinaciones disponibles de la constelación y la velocidad de código facilitan un alto grado de flexibilidad a lo largo de una amplia gama de canales de transmisión. La protección contra errores no uniforme puede utilizarse para ofrecer dos niveles de protección del MSC.</w:t>
      </w:r>
    </w:p>
    <w:p w14:paraId="5BE6EF66" w14:textId="77777777" w:rsidR="00745144" w:rsidRPr="0046289E" w:rsidRDefault="00745144" w:rsidP="00745144">
      <w:pPr>
        <w:rPr>
          <w:lang w:val="es-ES_tradnl"/>
        </w:rPr>
      </w:pPr>
      <w:r w:rsidRPr="0046289E">
        <w:rPr>
          <w:lang w:val="es-ES_tradnl"/>
        </w:rPr>
        <w:t>Son posibles dos niveles de protección en una trama múltiplex, lo que da lugar a la utilización de dos relaciones de código globales. En los Cuadros </w:t>
      </w:r>
      <w:r>
        <w:rPr>
          <w:lang w:val="es-ES_tradnl"/>
        </w:rPr>
        <w:t>26</w:t>
      </w:r>
      <w:r w:rsidRPr="0046289E">
        <w:rPr>
          <w:lang w:val="es-ES_tradnl"/>
        </w:rPr>
        <w:t xml:space="preserve"> y </w:t>
      </w:r>
      <w:r>
        <w:rPr>
          <w:lang w:val="es-ES_tradnl"/>
        </w:rPr>
        <w:t>27</w:t>
      </w:r>
      <w:r w:rsidRPr="0046289E">
        <w:rPr>
          <w:lang w:val="es-ES_tradnl"/>
        </w:rPr>
        <w:t xml:space="preserve"> se definen las relaciones de código globales y las relaciones de código para cada nivel. El nivel de protección se señala en la entidad de datos de descripción del múltiplex del SDC.</w:t>
      </w:r>
    </w:p>
    <w:p w14:paraId="457B15D0" w14:textId="77777777" w:rsidR="00745144" w:rsidRPr="0046289E" w:rsidRDefault="00745144" w:rsidP="00745144">
      <w:pPr>
        <w:pStyle w:val="TableNo"/>
        <w:rPr>
          <w:lang w:val="es-ES_tradnl"/>
        </w:rPr>
      </w:pPr>
      <w:r w:rsidRPr="0046289E">
        <w:rPr>
          <w:lang w:val="es-ES_tradnl"/>
        </w:rPr>
        <w:lastRenderedPageBreak/>
        <w:t xml:space="preserve">CUADRO </w:t>
      </w:r>
      <w:r>
        <w:rPr>
          <w:lang w:val="es-ES_tradnl"/>
        </w:rPr>
        <w:t>26</w:t>
      </w:r>
    </w:p>
    <w:p w14:paraId="1E00ACC6" w14:textId="77777777" w:rsidR="00745144" w:rsidRPr="0046289E" w:rsidRDefault="00745144" w:rsidP="00745144">
      <w:pPr>
        <w:pStyle w:val="Tabletitle"/>
        <w:rPr>
          <w:lang w:val="es-ES_tradnl"/>
        </w:rPr>
      </w:pPr>
      <w:r w:rsidRPr="0046289E">
        <w:rPr>
          <w:lang w:val="es-ES_tradnl"/>
        </w:rPr>
        <w:t>Relación de código para el MSC con MAQ</w:t>
      </w:r>
      <w:r>
        <w:rPr>
          <w:lang w:val="es-ES_tradnl"/>
        </w:rPr>
        <w:t>–</w:t>
      </w:r>
      <w:r w:rsidRPr="0046289E">
        <w:rPr>
          <w:lang w:val="es-ES_tradnl"/>
        </w:rPr>
        <w:t>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1134"/>
        <w:gridCol w:w="1134"/>
      </w:tblGrid>
      <w:tr w:rsidR="00745144" w:rsidRPr="0046289E" w14:paraId="3D971C27" w14:textId="77777777" w:rsidTr="00954503">
        <w:trPr>
          <w:cantSplit/>
          <w:jc w:val="center"/>
        </w:trPr>
        <w:tc>
          <w:tcPr>
            <w:tcW w:w="2552" w:type="dxa"/>
          </w:tcPr>
          <w:p w14:paraId="1AF0E41A" w14:textId="77777777" w:rsidR="00745144" w:rsidRPr="0046289E" w:rsidRDefault="00745144" w:rsidP="00954503">
            <w:pPr>
              <w:pStyle w:val="Tablehead"/>
              <w:rPr>
                <w:lang w:val="es-ES_tradnl"/>
              </w:rPr>
            </w:pPr>
            <w:r w:rsidRPr="0046289E">
              <w:rPr>
                <w:lang w:val="es-ES_tradnl"/>
              </w:rPr>
              <w:t>Nivel de protección</w:t>
            </w:r>
          </w:p>
        </w:tc>
        <w:tc>
          <w:tcPr>
            <w:tcW w:w="1134" w:type="dxa"/>
          </w:tcPr>
          <w:p w14:paraId="266B6774" w14:textId="77777777" w:rsidR="00745144" w:rsidRPr="0046289E" w:rsidRDefault="00745144" w:rsidP="00954503">
            <w:pPr>
              <w:pStyle w:val="Tablehead"/>
              <w:rPr>
                <w:i/>
                <w:iCs/>
                <w:lang w:val="es-ES_tradnl"/>
              </w:rPr>
            </w:pPr>
            <w:r w:rsidRPr="0046289E">
              <w:rPr>
                <w:i/>
                <w:iCs/>
                <w:lang w:val="es-ES_tradnl"/>
              </w:rPr>
              <w:t>R</w:t>
            </w:r>
            <w:r w:rsidRPr="0046289E">
              <w:rPr>
                <w:i/>
                <w:iCs/>
                <w:vertAlign w:val="subscript"/>
                <w:lang w:val="es-ES_tradnl"/>
              </w:rPr>
              <w:t>all</w:t>
            </w:r>
          </w:p>
        </w:tc>
        <w:tc>
          <w:tcPr>
            <w:tcW w:w="1134" w:type="dxa"/>
          </w:tcPr>
          <w:p w14:paraId="016C94DA" w14:textId="77777777" w:rsidR="00745144" w:rsidRPr="0046289E" w:rsidRDefault="00745144" w:rsidP="00954503">
            <w:pPr>
              <w:pStyle w:val="Tablehead"/>
              <w:rPr>
                <w:lang w:val="es-ES_tradnl"/>
              </w:rPr>
            </w:pPr>
            <w:r w:rsidRPr="0046289E">
              <w:rPr>
                <w:i/>
                <w:iCs/>
                <w:lang w:val="es-ES_tradnl"/>
              </w:rPr>
              <w:t>R</w:t>
            </w:r>
            <w:r w:rsidRPr="0046289E">
              <w:rPr>
                <w:vertAlign w:val="subscript"/>
                <w:lang w:val="es-ES_tradnl"/>
              </w:rPr>
              <w:t>0</w:t>
            </w:r>
          </w:p>
        </w:tc>
      </w:tr>
      <w:tr w:rsidR="00745144" w:rsidRPr="0046289E" w14:paraId="2A96E94A" w14:textId="77777777" w:rsidTr="00954503">
        <w:trPr>
          <w:cantSplit/>
          <w:jc w:val="center"/>
        </w:trPr>
        <w:tc>
          <w:tcPr>
            <w:tcW w:w="2552" w:type="dxa"/>
          </w:tcPr>
          <w:p w14:paraId="691FDD68" w14:textId="77777777" w:rsidR="00745144" w:rsidRPr="0046289E" w:rsidRDefault="00745144" w:rsidP="00954503">
            <w:pPr>
              <w:pStyle w:val="Tabletext"/>
              <w:keepNext/>
              <w:keepLines/>
              <w:jc w:val="center"/>
              <w:rPr>
                <w:lang w:val="es-ES_tradnl"/>
              </w:rPr>
            </w:pPr>
            <w:r w:rsidRPr="0046289E">
              <w:rPr>
                <w:lang w:val="es-ES_tradnl"/>
              </w:rPr>
              <w:t>0</w:t>
            </w:r>
          </w:p>
        </w:tc>
        <w:tc>
          <w:tcPr>
            <w:tcW w:w="1134" w:type="dxa"/>
          </w:tcPr>
          <w:p w14:paraId="067DD0E7" w14:textId="77777777" w:rsidR="00745144" w:rsidRPr="0046289E" w:rsidRDefault="00745144" w:rsidP="00954503">
            <w:pPr>
              <w:pStyle w:val="Tabletext"/>
              <w:keepNext/>
              <w:keepLines/>
              <w:jc w:val="center"/>
              <w:rPr>
                <w:lang w:val="es-ES_tradnl"/>
              </w:rPr>
            </w:pPr>
            <w:r w:rsidRPr="0046289E">
              <w:rPr>
                <w:lang w:val="es-ES_tradnl"/>
              </w:rPr>
              <w:t>0,25</w:t>
            </w:r>
          </w:p>
        </w:tc>
        <w:tc>
          <w:tcPr>
            <w:tcW w:w="1134" w:type="dxa"/>
          </w:tcPr>
          <w:p w14:paraId="23C3D389" w14:textId="77777777" w:rsidR="00745144" w:rsidRPr="0046289E" w:rsidRDefault="00745144" w:rsidP="00954503">
            <w:pPr>
              <w:pStyle w:val="Tabletext"/>
              <w:keepNext/>
              <w:keepLines/>
              <w:jc w:val="center"/>
              <w:rPr>
                <w:lang w:val="es-ES_tradnl"/>
              </w:rPr>
            </w:pPr>
            <w:r w:rsidRPr="0046289E">
              <w:rPr>
                <w:lang w:val="es-ES_tradnl"/>
              </w:rPr>
              <w:t>1/4</w:t>
            </w:r>
          </w:p>
        </w:tc>
      </w:tr>
      <w:tr w:rsidR="00745144" w:rsidRPr="0046289E" w14:paraId="58FC51B0" w14:textId="77777777" w:rsidTr="00954503">
        <w:trPr>
          <w:cantSplit/>
          <w:jc w:val="center"/>
        </w:trPr>
        <w:tc>
          <w:tcPr>
            <w:tcW w:w="2552" w:type="dxa"/>
          </w:tcPr>
          <w:p w14:paraId="7A809066" w14:textId="77777777" w:rsidR="00745144" w:rsidRPr="0046289E" w:rsidRDefault="00745144" w:rsidP="00954503">
            <w:pPr>
              <w:pStyle w:val="Tabletext"/>
              <w:keepNext/>
              <w:keepLines/>
              <w:jc w:val="center"/>
              <w:rPr>
                <w:lang w:val="es-ES_tradnl"/>
              </w:rPr>
            </w:pPr>
            <w:r w:rsidRPr="0046289E">
              <w:rPr>
                <w:lang w:val="es-ES_tradnl"/>
              </w:rPr>
              <w:t>1</w:t>
            </w:r>
          </w:p>
        </w:tc>
        <w:tc>
          <w:tcPr>
            <w:tcW w:w="1134" w:type="dxa"/>
          </w:tcPr>
          <w:p w14:paraId="31309510" w14:textId="77777777" w:rsidR="00745144" w:rsidRPr="0046289E" w:rsidRDefault="00745144" w:rsidP="00954503">
            <w:pPr>
              <w:pStyle w:val="Tabletext"/>
              <w:keepNext/>
              <w:keepLines/>
              <w:jc w:val="center"/>
              <w:rPr>
                <w:lang w:val="es-ES_tradnl"/>
              </w:rPr>
            </w:pPr>
            <w:r w:rsidRPr="0046289E">
              <w:rPr>
                <w:lang w:val="es-ES_tradnl"/>
              </w:rPr>
              <w:t>0,33</w:t>
            </w:r>
          </w:p>
        </w:tc>
        <w:tc>
          <w:tcPr>
            <w:tcW w:w="1134" w:type="dxa"/>
          </w:tcPr>
          <w:p w14:paraId="2FD351F8" w14:textId="77777777" w:rsidR="00745144" w:rsidRPr="0046289E" w:rsidRDefault="00745144" w:rsidP="00954503">
            <w:pPr>
              <w:pStyle w:val="Tabletext"/>
              <w:keepNext/>
              <w:keepLines/>
              <w:jc w:val="center"/>
              <w:rPr>
                <w:lang w:val="es-ES_tradnl"/>
              </w:rPr>
            </w:pPr>
            <w:r w:rsidRPr="0046289E">
              <w:rPr>
                <w:lang w:val="es-ES_tradnl"/>
              </w:rPr>
              <w:t>1/3</w:t>
            </w:r>
          </w:p>
        </w:tc>
      </w:tr>
      <w:tr w:rsidR="00745144" w:rsidRPr="0046289E" w14:paraId="093DD9F4" w14:textId="77777777" w:rsidTr="00954503">
        <w:trPr>
          <w:cantSplit/>
          <w:jc w:val="center"/>
        </w:trPr>
        <w:tc>
          <w:tcPr>
            <w:tcW w:w="2552" w:type="dxa"/>
          </w:tcPr>
          <w:p w14:paraId="62D6A86C" w14:textId="77777777" w:rsidR="00745144" w:rsidRPr="0046289E" w:rsidRDefault="00745144" w:rsidP="00954503">
            <w:pPr>
              <w:pStyle w:val="Tabletext"/>
              <w:jc w:val="center"/>
              <w:rPr>
                <w:lang w:val="es-ES_tradnl"/>
              </w:rPr>
            </w:pPr>
            <w:r w:rsidRPr="0046289E">
              <w:rPr>
                <w:lang w:val="es-ES_tradnl"/>
              </w:rPr>
              <w:t>2</w:t>
            </w:r>
          </w:p>
        </w:tc>
        <w:tc>
          <w:tcPr>
            <w:tcW w:w="1134" w:type="dxa"/>
          </w:tcPr>
          <w:p w14:paraId="60082F1E" w14:textId="77777777" w:rsidR="00745144" w:rsidRPr="0046289E" w:rsidRDefault="00745144" w:rsidP="00954503">
            <w:pPr>
              <w:pStyle w:val="Tabletext"/>
              <w:jc w:val="center"/>
              <w:rPr>
                <w:lang w:val="es-ES_tradnl"/>
              </w:rPr>
            </w:pPr>
            <w:r w:rsidRPr="0046289E">
              <w:rPr>
                <w:lang w:val="es-ES_tradnl"/>
              </w:rPr>
              <w:t>0,4</w:t>
            </w:r>
          </w:p>
        </w:tc>
        <w:tc>
          <w:tcPr>
            <w:tcW w:w="1134" w:type="dxa"/>
          </w:tcPr>
          <w:p w14:paraId="350483B7" w14:textId="77777777" w:rsidR="00745144" w:rsidRPr="0046289E" w:rsidRDefault="00745144" w:rsidP="00954503">
            <w:pPr>
              <w:pStyle w:val="Tabletext"/>
              <w:jc w:val="center"/>
              <w:rPr>
                <w:lang w:val="es-ES_tradnl"/>
              </w:rPr>
            </w:pPr>
            <w:r w:rsidRPr="0046289E">
              <w:rPr>
                <w:lang w:val="es-ES_tradnl"/>
              </w:rPr>
              <w:t>2/5</w:t>
            </w:r>
          </w:p>
        </w:tc>
      </w:tr>
      <w:tr w:rsidR="00745144" w:rsidRPr="0046289E" w14:paraId="68DC2109" w14:textId="77777777" w:rsidTr="00954503">
        <w:trPr>
          <w:cantSplit/>
          <w:jc w:val="center"/>
        </w:trPr>
        <w:tc>
          <w:tcPr>
            <w:tcW w:w="2552" w:type="dxa"/>
          </w:tcPr>
          <w:p w14:paraId="24DF0A48" w14:textId="77777777" w:rsidR="00745144" w:rsidRPr="0046289E" w:rsidRDefault="00745144" w:rsidP="00954503">
            <w:pPr>
              <w:pStyle w:val="Tabletext"/>
              <w:jc w:val="center"/>
              <w:rPr>
                <w:lang w:val="es-ES_tradnl"/>
              </w:rPr>
            </w:pPr>
            <w:r w:rsidRPr="0046289E">
              <w:rPr>
                <w:lang w:val="es-ES_tradnl"/>
              </w:rPr>
              <w:t>3</w:t>
            </w:r>
          </w:p>
        </w:tc>
        <w:tc>
          <w:tcPr>
            <w:tcW w:w="1134" w:type="dxa"/>
          </w:tcPr>
          <w:p w14:paraId="1B9A3F2E" w14:textId="77777777" w:rsidR="00745144" w:rsidRPr="0046289E" w:rsidRDefault="00745144" w:rsidP="00954503">
            <w:pPr>
              <w:pStyle w:val="Tabletext"/>
              <w:jc w:val="center"/>
              <w:rPr>
                <w:lang w:val="es-ES_tradnl"/>
              </w:rPr>
            </w:pPr>
            <w:r w:rsidRPr="0046289E">
              <w:rPr>
                <w:lang w:val="es-ES_tradnl"/>
              </w:rPr>
              <w:t>0,5</w:t>
            </w:r>
          </w:p>
        </w:tc>
        <w:tc>
          <w:tcPr>
            <w:tcW w:w="1134" w:type="dxa"/>
          </w:tcPr>
          <w:p w14:paraId="07768515" w14:textId="77777777" w:rsidR="00745144" w:rsidRPr="0046289E" w:rsidRDefault="00745144" w:rsidP="00954503">
            <w:pPr>
              <w:pStyle w:val="Tabletext"/>
              <w:jc w:val="center"/>
              <w:rPr>
                <w:lang w:val="es-ES_tradnl"/>
              </w:rPr>
            </w:pPr>
            <w:r w:rsidRPr="0046289E">
              <w:rPr>
                <w:lang w:val="es-ES_tradnl"/>
              </w:rPr>
              <w:t>1/2</w:t>
            </w:r>
          </w:p>
        </w:tc>
      </w:tr>
    </w:tbl>
    <w:p w14:paraId="5FEC4F21" w14:textId="77777777" w:rsidR="00745144" w:rsidRPr="0046289E" w:rsidRDefault="00745144" w:rsidP="00745144">
      <w:pPr>
        <w:pStyle w:val="Tablefin"/>
        <w:rPr>
          <w:lang w:val="es-ES_tradnl"/>
        </w:rPr>
      </w:pPr>
    </w:p>
    <w:p w14:paraId="07A47E4E" w14:textId="77777777" w:rsidR="00745144" w:rsidRPr="0046289E" w:rsidRDefault="00745144" w:rsidP="00745144">
      <w:pPr>
        <w:pStyle w:val="TableNo"/>
        <w:rPr>
          <w:lang w:val="es-ES_tradnl"/>
        </w:rPr>
      </w:pPr>
      <w:r w:rsidRPr="0046289E">
        <w:rPr>
          <w:lang w:val="es-ES_tradnl"/>
        </w:rPr>
        <w:t xml:space="preserve">CUADRO </w:t>
      </w:r>
      <w:r>
        <w:rPr>
          <w:lang w:val="es-ES_tradnl"/>
        </w:rPr>
        <w:t>27</w:t>
      </w:r>
    </w:p>
    <w:p w14:paraId="4C8E3D98" w14:textId="77777777" w:rsidR="00745144" w:rsidRPr="0046289E" w:rsidRDefault="00745144" w:rsidP="00745144">
      <w:pPr>
        <w:pStyle w:val="Tabletitle"/>
        <w:rPr>
          <w:lang w:val="es-ES_tradnl"/>
        </w:rPr>
      </w:pPr>
      <w:r w:rsidRPr="0046289E">
        <w:rPr>
          <w:lang w:val="es-ES_tradnl"/>
        </w:rPr>
        <w:t>Combinaciones de relaciones de código</w:t>
      </w:r>
      <w:r>
        <w:rPr>
          <w:lang w:val="es-ES_tradnl"/>
        </w:rPr>
        <w:t xml:space="preserve"> </w:t>
      </w:r>
      <w:r w:rsidRPr="0046289E">
        <w:rPr>
          <w:lang w:val="es-ES_tradnl"/>
        </w:rPr>
        <w:t>para el MSC con MAQ</w:t>
      </w:r>
      <w:r>
        <w:rPr>
          <w:lang w:val="es-ES_tradnl"/>
        </w:rPr>
        <w:t>–</w:t>
      </w:r>
      <w:r w:rsidRPr="0046289E">
        <w:rPr>
          <w:lang w:val="es-ES_tradnl"/>
        </w:rPr>
        <w:t>16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1"/>
        <w:gridCol w:w="1134"/>
        <w:gridCol w:w="1134"/>
        <w:gridCol w:w="1134"/>
        <w:gridCol w:w="1134"/>
      </w:tblGrid>
      <w:tr w:rsidR="00745144" w:rsidRPr="0046289E" w14:paraId="0E245D57" w14:textId="77777777" w:rsidTr="00954503">
        <w:trPr>
          <w:cantSplit/>
          <w:jc w:val="center"/>
        </w:trPr>
        <w:tc>
          <w:tcPr>
            <w:tcW w:w="2551" w:type="dxa"/>
          </w:tcPr>
          <w:p w14:paraId="07DDC019" w14:textId="77777777" w:rsidR="00745144" w:rsidRPr="0046289E" w:rsidRDefault="00745144" w:rsidP="00954503">
            <w:pPr>
              <w:pStyle w:val="Tablehead"/>
              <w:rPr>
                <w:lang w:val="es-ES_tradnl"/>
              </w:rPr>
            </w:pPr>
            <w:r w:rsidRPr="0046289E">
              <w:rPr>
                <w:lang w:val="es-ES_tradnl"/>
              </w:rPr>
              <w:t>Nivel de protección</w:t>
            </w:r>
          </w:p>
        </w:tc>
        <w:tc>
          <w:tcPr>
            <w:tcW w:w="1134" w:type="dxa"/>
          </w:tcPr>
          <w:p w14:paraId="611F2452" w14:textId="77777777" w:rsidR="00745144" w:rsidRPr="0046289E" w:rsidRDefault="00745144" w:rsidP="00954503">
            <w:pPr>
              <w:pStyle w:val="Tablehead"/>
              <w:rPr>
                <w:i/>
                <w:iCs/>
                <w:lang w:val="es-ES_tradnl"/>
              </w:rPr>
            </w:pPr>
            <w:r w:rsidRPr="0046289E">
              <w:rPr>
                <w:i/>
                <w:iCs/>
                <w:lang w:val="es-ES_tradnl"/>
              </w:rPr>
              <w:t>R</w:t>
            </w:r>
            <w:r w:rsidRPr="0046289E">
              <w:rPr>
                <w:i/>
                <w:iCs/>
                <w:vertAlign w:val="subscript"/>
                <w:lang w:val="es-ES_tradnl"/>
              </w:rPr>
              <w:t>all</w:t>
            </w:r>
          </w:p>
        </w:tc>
        <w:tc>
          <w:tcPr>
            <w:tcW w:w="1134" w:type="dxa"/>
          </w:tcPr>
          <w:p w14:paraId="02C14232" w14:textId="77777777" w:rsidR="00745144" w:rsidRPr="0046289E" w:rsidRDefault="00745144" w:rsidP="00954503">
            <w:pPr>
              <w:pStyle w:val="Tablehead"/>
              <w:rPr>
                <w:lang w:val="es-ES_tradnl"/>
              </w:rPr>
            </w:pPr>
            <w:r w:rsidRPr="0046289E">
              <w:rPr>
                <w:i/>
                <w:iCs/>
                <w:lang w:val="es-ES_tradnl"/>
              </w:rPr>
              <w:t>R</w:t>
            </w:r>
            <w:r w:rsidRPr="0046289E">
              <w:rPr>
                <w:vertAlign w:val="subscript"/>
                <w:lang w:val="es-ES_tradnl"/>
              </w:rPr>
              <w:t>0</w:t>
            </w:r>
          </w:p>
        </w:tc>
        <w:tc>
          <w:tcPr>
            <w:tcW w:w="1134" w:type="dxa"/>
          </w:tcPr>
          <w:p w14:paraId="4B153AED" w14:textId="77777777" w:rsidR="00745144" w:rsidRPr="0046289E" w:rsidRDefault="00745144" w:rsidP="00954503">
            <w:pPr>
              <w:pStyle w:val="Tablehead"/>
              <w:rPr>
                <w:lang w:val="es-ES_tradnl"/>
              </w:rPr>
            </w:pPr>
            <w:r w:rsidRPr="0046289E">
              <w:rPr>
                <w:i/>
                <w:iCs/>
                <w:lang w:val="es-ES_tradnl"/>
              </w:rPr>
              <w:t>R</w:t>
            </w:r>
            <w:r w:rsidRPr="0046289E">
              <w:rPr>
                <w:vertAlign w:val="subscript"/>
                <w:lang w:val="es-ES_tradnl"/>
              </w:rPr>
              <w:t>1</w:t>
            </w:r>
          </w:p>
        </w:tc>
        <w:tc>
          <w:tcPr>
            <w:tcW w:w="1134" w:type="dxa"/>
          </w:tcPr>
          <w:p w14:paraId="088269E0" w14:textId="77777777" w:rsidR="00745144" w:rsidRPr="0046289E" w:rsidRDefault="00745144" w:rsidP="00954503">
            <w:pPr>
              <w:pStyle w:val="Tablehead"/>
              <w:rPr>
                <w:i/>
                <w:iCs/>
                <w:lang w:val="es-ES_tradnl"/>
              </w:rPr>
            </w:pPr>
            <w:r w:rsidRPr="0046289E">
              <w:rPr>
                <w:i/>
                <w:iCs/>
                <w:lang w:val="es-ES_tradnl"/>
              </w:rPr>
              <w:t>Ry</w:t>
            </w:r>
            <w:r w:rsidRPr="0046289E">
              <w:rPr>
                <w:i/>
                <w:iCs/>
                <w:vertAlign w:val="subscript"/>
                <w:lang w:val="es-ES_tradnl"/>
              </w:rPr>
              <w:t>lcm</w:t>
            </w:r>
          </w:p>
        </w:tc>
      </w:tr>
      <w:tr w:rsidR="00745144" w:rsidRPr="0046289E" w14:paraId="0F1B24BE" w14:textId="77777777" w:rsidTr="00954503">
        <w:trPr>
          <w:cantSplit/>
          <w:jc w:val="center"/>
        </w:trPr>
        <w:tc>
          <w:tcPr>
            <w:tcW w:w="2551" w:type="dxa"/>
          </w:tcPr>
          <w:p w14:paraId="241D9777" w14:textId="77777777" w:rsidR="00745144" w:rsidRPr="0046289E" w:rsidRDefault="00745144" w:rsidP="00954503">
            <w:pPr>
              <w:pStyle w:val="Tabletext"/>
              <w:jc w:val="center"/>
              <w:rPr>
                <w:lang w:val="es-ES_tradnl"/>
              </w:rPr>
            </w:pPr>
            <w:r w:rsidRPr="0046289E">
              <w:rPr>
                <w:lang w:val="es-ES_tradnl"/>
              </w:rPr>
              <w:t>0</w:t>
            </w:r>
          </w:p>
        </w:tc>
        <w:tc>
          <w:tcPr>
            <w:tcW w:w="1134" w:type="dxa"/>
          </w:tcPr>
          <w:p w14:paraId="1E48874D" w14:textId="77777777" w:rsidR="00745144" w:rsidRPr="0046289E" w:rsidRDefault="00745144" w:rsidP="00954503">
            <w:pPr>
              <w:pStyle w:val="Tabletext"/>
              <w:jc w:val="center"/>
              <w:rPr>
                <w:lang w:val="es-ES_tradnl"/>
              </w:rPr>
            </w:pPr>
            <w:r w:rsidRPr="0046289E">
              <w:rPr>
                <w:lang w:val="es-ES_tradnl"/>
              </w:rPr>
              <w:t>0,33</w:t>
            </w:r>
          </w:p>
        </w:tc>
        <w:tc>
          <w:tcPr>
            <w:tcW w:w="1134" w:type="dxa"/>
          </w:tcPr>
          <w:p w14:paraId="5F7B4AFF" w14:textId="77777777" w:rsidR="00745144" w:rsidRPr="0046289E" w:rsidRDefault="00745144" w:rsidP="00954503">
            <w:pPr>
              <w:pStyle w:val="Tabletext"/>
              <w:jc w:val="center"/>
              <w:rPr>
                <w:lang w:val="es-ES_tradnl"/>
              </w:rPr>
            </w:pPr>
            <w:r w:rsidRPr="0046289E">
              <w:rPr>
                <w:lang w:val="es-ES_tradnl"/>
              </w:rPr>
              <w:t>1/6</w:t>
            </w:r>
          </w:p>
        </w:tc>
        <w:tc>
          <w:tcPr>
            <w:tcW w:w="1134" w:type="dxa"/>
          </w:tcPr>
          <w:p w14:paraId="17F8F10E" w14:textId="77777777" w:rsidR="00745144" w:rsidRPr="0046289E" w:rsidRDefault="00745144" w:rsidP="00954503">
            <w:pPr>
              <w:pStyle w:val="Tabletext"/>
              <w:jc w:val="center"/>
              <w:rPr>
                <w:lang w:val="es-ES_tradnl"/>
              </w:rPr>
            </w:pPr>
            <w:r w:rsidRPr="0046289E">
              <w:rPr>
                <w:lang w:val="es-ES_tradnl"/>
              </w:rPr>
              <w:t>1/2</w:t>
            </w:r>
          </w:p>
        </w:tc>
        <w:tc>
          <w:tcPr>
            <w:tcW w:w="1134" w:type="dxa"/>
          </w:tcPr>
          <w:p w14:paraId="44446673" w14:textId="77777777" w:rsidR="00745144" w:rsidRPr="0046289E" w:rsidRDefault="00745144" w:rsidP="00954503">
            <w:pPr>
              <w:pStyle w:val="Tabletext"/>
              <w:jc w:val="center"/>
              <w:rPr>
                <w:lang w:val="es-ES_tradnl"/>
              </w:rPr>
            </w:pPr>
            <w:r w:rsidRPr="0046289E">
              <w:rPr>
                <w:lang w:val="es-ES_tradnl"/>
              </w:rPr>
              <w:t>6</w:t>
            </w:r>
          </w:p>
        </w:tc>
      </w:tr>
      <w:tr w:rsidR="00745144" w:rsidRPr="0046289E" w14:paraId="51B724FE" w14:textId="77777777" w:rsidTr="00954503">
        <w:trPr>
          <w:cantSplit/>
          <w:jc w:val="center"/>
        </w:trPr>
        <w:tc>
          <w:tcPr>
            <w:tcW w:w="2551" w:type="dxa"/>
          </w:tcPr>
          <w:p w14:paraId="1F5D5422" w14:textId="77777777" w:rsidR="00745144" w:rsidRPr="0046289E" w:rsidRDefault="00745144" w:rsidP="00954503">
            <w:pPr>
              <w:pStyle w:val="Tabletext"/>
              <w:jc w:val="center"/>
              <w:rPr>
                <w:lang w:val="es-ES_tradnl"/>
              </w:rPr>
            </w:pPr>
            <w:r w:rsidRPr="0046289E">
              <w:rPr>
                <w:lang w:val="es-ES_tradnl"/>
              </w:rPr>
              <w:t>1</w:t>
            </w:r>
          </w:p>
        </w:tc>
        <w:tc>
          <w:tcPr>
            <w:tcW w:w="1134" w:type="dxa"/>
          </w:tcPr>
          <w:p w14:paraId="5A715E4A" w14:textId="77777777" w:rsidR="00745144" w:rsidRPr="0046289E" w:rsidRDefault="00745144" w:rsidP="00954503">
            <w:pPr>
              <w:pStyle w:val="Tabletext"/>
              <w:jc w:val="center"/>
              <w:rPr>
                <w:lang w:val="es-ES_tradnl"/>
              </w:rPr>
            </w:pPr>
            <w:r w:rsidRPr="0046289E">
              <w:rPr>
                <w:lang w:val="es-ES_tradnl"/>
              </w:rPr>
              <w:t>0,41</w:t>
            </w:r>
          </w:p>
        </w:tc>
        <w:tc>
          <w:tcPr>
            <w:tcW w:w="1134" w:type="dxa"/>
          </w:tcPr>
          <w:p w14:paraId="4A3B10BA" w14:textId="77777777" w:rsidR="00745144" w:rsidRPr="0046289E" w:rsidRDefault="00745144" w:rsidP="00954503">
            <w:pPr>
              <w:pStyle w:val="Tabletext"/>
              <w:jc w:val="center"/>
              <w:rPr>
                <w:lang w:val="es-ES_tradnl"/>
              </w:rPr>
            </w:pPr>
            <w:r w:rsidRPr="0046289E">
              <w:rPr>
                <w:lang w:val="es-ES_tradnl"/>
              </w:rPr>
              <w:t>1/4</w:t>
            </w:r>
          </w:p>
        </w:tc>
        <w:tc>
          <w:tcPr>
            <w:tcW w:w="1134" w:type="dxa"/>
          </w:tcPr>
          <w:p w14:paraId="56FD9339" w14:textId="77777777" w:rsidR="00745144" w:rsidRPr="0046289E" w:rsidRDefault="00745144" w:rsidP="00954503">
            <w:pPr>
              <w:pStyle w:val="Tabletext"/>
              <w:jc w:val="center"/>
              <w:rPr>
                <w:lang w:val="es-ES_tradnl"/>
              </w:rPr>
            </w:pPr>
            <w:r w:rsidRPr="0046289E">
              <w:rPr>
                <w:lang w:val="es-ES_tradnl"/>
              </w:rPr>
              <w:t>4/7</w:t>
            </w:r>
          </w:p>
        </w:tc>
        <w:tc>
          <w:tcPr>
            <w:tcW w:w="1134" w:type="dxa"/>
          </w:tcPr>
          <w:p w14:paraId="5905E1E0" w14:textId="77777777" w:rsidR="00745144" w:rsidRPr="0046289E" w:rsidRDefault="00745144" w:rsidP="00954503">
            <w:pPr>
              <w:pStyle w:val="Tabletext"/>
              <w:jc w:val="center"/>
              <w:rPr>
                <w:lang w:val="es-ES_tradnl"/>
              </w:rPr>
            </w:pPr>
            <w:r w:rsidRPr="0046289E">
              <w:rPr>
                <w:lang w:val="es-ES_tradnl"/>
              </w:rPr>
              <w:t>28</w:t>
            </w:r>
          </w:p>
        </w:tc>
      </w:tr>
      <w:tr w:rsidR="00745144" w:rsidRPr="0046289E" w14:paraId="0A11FF62" w14:textId="77777777" w:rsidTr="00954503">
        <w:trPr>
          <w:cantSplit/>
          <w:jc w:val="center"/>
        </w:trPr>
        <w:tc>
          <w:tcPr>
            <w:tcW w:w="2551" w:type="dxa"/>
          </w:tcPr>
          <w:p w14:paraId="7A12FD36" w14:textId="77777777" w:rsidR="00745144" w:rsidRPr="0046289E" w:rsidRDefault="00745144" w:rsidP="00954503">
            <w:pPr>
              <w:pStyle w:val="Tabletext"/>
              <w:jc w:val="center"/>
              <w:rPr>
                <w:lang w:val="es-ES_tradnl"/>
              </w:rPr>
            </w:pPr>
            <w:r w:rsidRPr="0046289E">
              <w:rPr>
                <w:lang w:val="es-ES_tradnl"/>
              </w:rPr>
              <w:t>2</w:t>
            </w:r>
          </w:p>
        </w:tc>
        <w:tc>
          <w:tcPr>
            <w:tcW w:w="1134" w:type="dxa"/>
          </w:tcPr>
          <w:p w14:paraId="4588F1C2" w14:textId="77777777" w:rsidR="00745144" w:rsidRPr="0046289E" w:rsidRDefault="00745144" w:rsidP="00954503">
            <w:pPr>
              <w:pStyle w:val="Tabletext"/>
              <w:jc w:val="center"/>
              <w:rPr>
                <w:lang w:val="es-ES_tradnl"/>
              </w:rPr>
            </w:pPr>
            <w:r w:rsidRPr="0046289E">
              <w:rPr>
                <w:lang w:val="es-ES_tradnl"/>
              </w:rPr>
              <w:t>0,5</w:t>
            </w:r>
          </w:p>
        </w:tc>
        <w:tc>
          <w:tcPr>
            <w:tcW w:w="1134" w:type="dxa"/>
          </w:tcPr>
          <w:p w14:paraId="31AF841B" w14:textId="77777777" w:rsidR="00745144" w:rsidRPr="0046289E" w:rsidRDefault="00745144" w:rsidP="00954503">
            <w:pPr>
              <w:pStyle w:val="Tabletext"/>
              <w:jc w:val="center"/>
              <w:rPr>
                <w:lang w:val="es-ES_tradnl"/>
              </w:rPr>
            </w:pPr>
            <w:r w:rsidRPr="0046289E">
              <w:rPr>
                <w:lang w:val="es-ES_tradnl"/>
              </w:rPr>
              <w:t>1/3</w:t>
            </w:r>
          </w:p>
        </w:tc>
        <w:tc>
          <w:tcPr>
            <w:tcW w:w="1134" w:type="dxa"/>
          </w:tcPr>
          <w:p w14:paraId="356BD77A" w14:textId="77777777" w:rsidR="00745144" w:rsidRPr="0046289E" w:rsidRDefault="00745144" w:rsidP="00954503">
            <w:pPr>
              <w:pStyle w:val="Tabletext"/>
              <w:jc w:val="center"/>
              <w:rPr>
                <w:lang w:val="es-ES_tradnl"/>
              </w:rPr>
            </w:pPr>
            <w:r w:rsidRPr="0046289E">
              <w:rPr>
                <w:lang w:val="es-ES_tradnl"/>
              </w:rPr>
              <w:t>2/3</w:t>
            </w:r>
          </w:p>
        </w:tc>
        <w:tc>
          <w:tcPr>
            <w:tcW w:w="1134" w:type="dxa"/>
          </w:tcPr>
          <w:p w14:paraId="05362ABB" w14:textId="77777777" w:rsidR="00745144" w:rsidRPr="0046289E" w:rsidRDefault="00745144" w:rsidP="00954503">
            <w:pPr>
              <w:pStyle w:val="Tabletext"/>
              <w:jc w:val="center"/>
              <w:rPr>
                <w:lang w:val="es-ES_tradnl"/>
              </w:rPr>
            </w:pPr>
            <w:r w:rsidRPr="0046289E">
              <w:rPr>
                <w:lang w:val="es-ES_tradnl"/>
              </w:rPr>
              <w:t>3</w:t>
            </w:r>
          </w:p>
        </w:tc>
      </w:tr>
      <w:tr w:rsidR="00745144" w:rsidRPr="0046289E" w14:paraId="7D91B821" w14:textId="77777777" w:rsidTr="00954503">
        <w:trPr>
          <w:cantSplit/>
          <w:jc w:val="center"/>
        </w:trPr>
        <w:tc>
          <w:tcPr>
            <w:tcW w:w="2551" w:type="dxa"/>
          </w:tcPr>
          <w:p w14:paraId="6F7F15F6" w14:textId="77777777" w:rsidR="00745144" w:rsidRPr="0046289E" w:rsidRDefault="00745144" w:rsidP="00954503">
            <w:pPr>
              <w:pStyle w:val="Tabletext"/>
              <w:jc w:val="center"/>
              <w:rPr>
                <w:lang w:val="es-ES_tradnl"/>
              </w:rPr>
            </w:pPr>
            <w:r w:rsidRPr="0046289E">
              <w:rPr>
                <w:lang w:val="es-ES_tradnl"/>
              </w:rPr>
              <w:t>3</w:t>
            </w:r>
          </w:p>
        </w:tc>
        <w:tc>
          <w:tcPr>
            <w:tcW w:w="1134" w:type="dxa"/>
          </w:tcPr>
          <w:p w14:paraId="797A6384" w14:textId="77777777" w:rsidR="00745144" w:rsidRPr="0046289E" w:rsidRDefault="00745144" w:rsidP="00954503">
            <w:pPr>
              <w:pStyle w:val="Tabletext"/>
              <w:jc w:val="center"/>
              <w:rPr>
                <w:lang w:val="es-ES_tradnl"/>
              </w:rPr>
            </w:pPr>
            <w:r w:rsidRPr="0046289E">
              <w:rPr>
                <w:lang w:val="es-ES_tradnl"/>
              </w:rPr>
              <w:t>0,62</w:t>
            </w:r>
          </w:p>
        </w:tc>
        <w:tc>
          <w:tcPr>
            <w:tcW w:w="1134" w:type="dxa"/>
          </w:tcPr>
          <w:p w14:paraId="6748C78C" w14:textId="77777777" w:rsidR="00745144" w:rsidRPr="0046289E" w:rsidRDefault="00745144" w:rsidP="00954503">
            <w:pPr>
              <w:pStyle w:val="Tabletext"/>
              <w:jc w:val="center"/>
              <w:rPr>
                <w:lang w:val="es-ES_tradnl"/>
              </w:rPr>
            </w:pPr>
            <w:r w:rsidRPr="0046289E">
              <w:rPr>
                <w:lang w:val="es-ES_tradnl"/>
              </w:rPr>
              <w:t>1/2</w:t>
            </w:r>
          </w:p>
        </w:tc>
        <w:tc>
          <w:tcPr>
            <w:tcW w:w="1134" w:type="dxa"/>
          </w:tcPr>
          <w:p w14:paraId="6E1C24CB" w14:textId="77777777" w:rsidR="00745144" w:rsidRPr="0046289E" w:rsidRDefault="00745144" w:rsidP="00954503">
            <w:pPr>
              <w:pStyle w:val="Tabletext"/>
              <w:jc w:val="center"/>
              <w:rPr>
                <w:lang w:val="es-ES_tradnl"/>
              </w:rPr>
            </w:pPr>
            <w:r w:rsidRPr="0046289E">
              <w:rPr>
                <w:lang w:val="es-ES_tradnl"/>
              </w:rPr>
              <w:t>3/4</w:t>
            </w:r>
          </w:p>
        </w:tc>
        <w:tc>
          <w:tcPr>
            <w:tcW w:w="1134" w:type="dxa"/>
          </w:tcPr>
          <w:p w14:paraId="48BC5EE8" w14:textId="77777777" w:rsidR="00745144" w:rsidRPr="0046289E" w:rsidRDefault="00745144" w:rsidP="00954503">
            <w:pPr>
              <w:pStyle w:val="Tabletext"/>
              <w:jc w:val="center"/>
              <w:rPr>
                <w:lang w:val="es-ES_tradnl"/>
              </w:rPr>
            </w:pPr>
            <w:r w:rsidRPr="0046289E">
              <w:rPr>
                <w:lang w:val="es-ES_tradnl"/>
              </w:rPr>
              <w:t>4</w:t>
            </w:r>
          </w:p>
        </w:tc>
      </w:tr>
    </w:tbl>
    <w:p w14:paraId="5A51BFA0" w14:textId="77777777" w:rsidR="00745144" w:rsidRPr="0046289E" w:rsidRDefault="00745144" w:rsidP="00745144">
      <w:pPr>
        <w:pStyle w:val="Tablefin"/>
        <w:rPr>
          <w:lang w:val="es-ES_tradnl"/>
        </w:rPr>
      </w:pPr>
    </w:p>
    <w:p w14:paraId="0D313DDC" w14:textId="77777777" w:rsidR="00745144" w:rsidRPr="0046289E" w:rsidRDefault="00745144" w:rsidP="00745144">
      <w:pPr>
        <w:rPr>
          <w:lang w:val="es-ES_tradnl"/>
        </w:rPr>
      </w:pPr>
      <w:r w:rsidRPr="0046289E">
        <w:rPr>
          <w:lang w:val="es-ES_tradnl"/>
        </w:rPr>
        <w:t>Se aplicarán una o dos relaciones de código globales a una trama múltiplex. Cuando se utilicen dos relaciones de código globales ambas deben pertenecer a la misma constelación.</w:t>
      </w:r>
    </w:p>
    <w:p w14:paraId="351EE781" w14:textId="77777777" w:rsidR="00745144" w:rsidRPr="0046289E" w:rsidRDefault="00745144" w:rsidP="00745144">
      <w:pPr>
        <w:pStyle w:val="Heading2"/>
        <w:rPr>
          <w:lang w:val="es-ES_tradnl"/>
        </w:rPr>
      </w:pPr>
      <w:bookmarkStart w:id="152" w:name="_Toc230096730"/>
      <w:r w:rsidRPr="0046289E">
        <w:rPr>
          <w:lang w:val="es-ES_tradnl"/>
        </w:rPr>
        <w:t>5.4</w:t>
      </w:r>
      <w:r w:rsidRPr="0046289E">
        <w:rPr>
          <w:lang w:val="es-ES_tradnl"/>
        </w:rPr>
        <w:tab/>
        <w:t>Codificación del SDC</w:t>
      </w:r>
      <w:bookmarkEnd w:id="152"/>
    </w:p>
    <w:p w14:paraId="7DA41DBF" w14:textId="77777777" w:rsidR="00745144" w:rsidRPr="0046289E" w:rsidRDefault="00745144" w:rsidP="00745144">
      <w:pPr>
        <w:rPr>
          <w:lang w:val="es-ES_tradnl"/>
        </w:rPr>
      </w:pPr>
      <w:r w:rsidRPr="0046289E">
        <w:rPr>
          <w:lang w:val="es-ES_tradnl"/>
        </w:rPr>
        <w:t>El SDC utiliza correspondencia MAQ</w:t>
      </w:r>
      <w:r>
        <w:rPr>
          <w:lang w:val="es-ES_tradnl"/>
        </w:rPr>
        <w:t>–</w:t>
      </w:r>
      <w:r w:rsidRPr="0046289E">
        <w:rPr>
          <w:lang w:val="es-ES_tradnl"/>
        </w:rPr>
        <w:t>4 con relación de código 0,5 ó 0,25: hay que elegir entre una mayor capacidad y una característica de error más robusta.</w:t>
      </w:r>
    </w:p>
    <w:p w14:paraId="1C161915" w14:textId="77777777" w:rsidR="00745144" w:rsidRPr="0046289E" w:rsidRDefault="00745144" w:rsidP="00745144">
      <w:pPr>
        <w:rPr>
          <w:lang w:val="es-ES_tradnl"/>
        </w:rPr>
      </w:pPr>
      <w:r w:rsidRPr="0046289E">
        <w:rPr>
          <w:lang w:val="es-ES_tradnl"/>
        </w:rPr>
        <w:t>La constelación y la relación de código deben elegirse con respecto a los parámetros del MSC a fin de proporcionar más robustez al SDC que al MSC.</w:t>
      </w:r>
    </w:p>
    <w:p w14:paraId="16CCF54D" w14:textId="77777777" w:rsidR="00745144" w:rsidRPr="0046289E" w:rsidRDefault="00745144" w:rsidP="00745144">
      <w:pPr>
        <w:pStyle w:val="Heading2"/>
        <w:rPr>
          <w:lang w:val="es-ES_tradnl"/>
        </w:rPr>
      </w:pPr>
      <w:bookmarkStart w:id="153" w:name="_Toc230096731"/>
      <w:r w:rsidRPr="0046289E">
        <w:rPr>
          <w:lang w:val="es-ES_tradnl"/>
        </w:rPr>
        <w:t>5.5</w:t>
      </w:r>
      <w:r w:rsidRPr="0046289E">
        <w:rPr>
          <w:lang w:val="es-ES_tradnl"/>
        </w:rPr>
        <w:tab/>
        <w:t>Codificación del FAC</w:t>
      </w:r>
      <w:bookmarkEnd w:id="153"/>
    </w:p>
    <w:p w14:paraId="4FEB4711" w14:textId="77777777" w:rsidR="00745144" w:rsidRPr="0046289E" w:rsidRDefault="00745144" w:rsidP="00745144">
      <w:pPr>
        <w:rPr>
          <w:lang w:val="es-ES_tradnl"/>
        </w:rPr>
      </w:pPr>
      <w:r w:rsidRPr="0046289E">
        <w:rPr>
          <w:lang w:val="es-ES_tradnl"/>
        </w:rPr>
        <w:t>El FAC utilizará una correspondencia MAQ</w:t>
      </w:r>
      <w:r>
        <w:rPr>
          <w:lang w:val="es-ES_tradnl"/>
        </w:rPr>
        <w:t>–</w:t>
      </w:r>
      <w:r w:rsidRPr="0046289E">
        <w:rPr>
          <w:lang w:val="es-ES_tradnl"/>
        </w:rPr>
        <w:t>4 con relación de código 0,25.</w:t>
      </w:r>
    </w:p>
    <w:p w14:paraId="10122494" w14:textId="77777777" w:rsidR="00745144" w:rsidRPr="0046289E" w:rsidRDefault="00745144" w:rsidP="00745144">
      <w:pPr>
        <w:pStyle w:val="Heading1"/>
        <w:rPr>
          <w:lang w:val="es-ES_tradnl"/>
        </w:rPr>
      </w:pPr>
      <w:bookmarkStart w:id="154" w:name="_Toc230096732"/>
      <w:r w:rsidRPr="0046289E">
        <w:rPr>
          <w:lang w:val="es-ES_tradnl"/>
        </w:rPr>
        <w:t>6</w:t>
      </w:r>
      <w:r w:rsidRPr="0046289E">
        <w:rPr>
          <w:lang w:val="es-ES_tradnl"/>
        </w:rPr>
        <w:tab/>
        <w:t>Estructura de transmisión</w:t>
      </w:r>
      <w:bookmarkEnd w:id="154"/>
    </w:p>
    <w:p w14:paraId="23120D98" w14:textId="77777777" w:rsidR="00745144" w:rsidRPr="0046289E" w:rsidRDefault="00745144" w:rsidP="00745144">
      <w:pPr>
        <w:rPr>
          <w:lang w:val="es-ES_tradnl"/>
        </w:rPr>
      </w:pPr>
      <w:r w:rsidRPr="0046289E">
        <w:rPr>
          <w:lang w:val="es-ES_tradnl"/>
        </w:rPr>
        <w:t>En el Cuadro</w:t>
      </w:r>
      <w:r>
        <w:rPr>
          <w:lang w:val="es-ES_tradnl"/>
        </w:rPr>
        <w:t> 28</w:t>
      </w:r>
      <w:r w:rsidRPr="0046289E">
        <w:rPr>
          <w:lang w:val="es-ES_tradnl"/>
        </w:rPr>
        <w:t xml:space="preserve"> figuran los parámetros MDFO relativos a la propagación del DRM Modo E.</w:t>
      </w:r>
    </w:p>
    <w:p w14:paraId="06A0532B" w14:textId="77777777" w:rsidR="00745144" w:rsidRPr="0046289E" w:rsidRDefault="00745144" w:rsidP="00745144">
      <w:pPr>
        <w:pStyle w:val="TableNo"/>
        <w:rPr>
          <w:lang w:val="es-ES_tradnl"/>
        </w:rPr>
      </w:pPr>
      <w:bookmarkStart w:id="155" w:name="_Ref265740447"/>
      <w:r w:rsidRPr="0046289E">
        <w:rPr>
          <w:lang w:val="es-ES_tradnl"/>
        </w:rPr>
        <w:lastRenderedPageBreak/>
        <w:t xml:space="preserve">CUADRO </w:t>
      </w:r>
      <w:r>
        <w:rPr>
          <w:lang w:val="es-ES_tradnl"/>
        </w:rPr>
        <w:t>28</w:t>
      </w:r>
    </w:p>
    <w:p w14:paraId="4FA34F05" w14:textId="77777777" w:rsidR="00745144" w:rsidRPr="0046289E" w:rsidRDefault="00745144" w:rsidP="00745144">
      <w:pPr>
        <w:pStyle w:val="Tabletitle"/>
        <w:rPr>
          <w:lang w:val="es-ES_tradnl"/>
        </w:rPr>
      </w:pPr>
      <w:r w:rsidRPr="0046289E">
        <w:rPr>
          <w:lang w:val="es-ES_tradnl"/>
        </w:rPr>
        <w:t>Parámetros MDFO</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19"/>
        <w:gridCol w:w="2835"/>
      </w:tblGrid>
      <w:tr w:rsidR="00745144" w:rsidRPr="0046289E" w14:paraId="5D0C77FF" w14:textId="77777777" w:rsidTr="00954503">
        <w:trPr>
          <w:jc w:val="center"/>
        </w:trPr>
        <w:tc>
          <w:tcPr>
            <w:tcW w:w="4819" w:type="dxa"/>
          </w:tcPr>
          <w:bookmarkEnd w:id="155"/>
          <w:p w14:paraId="471B47B6" w14:textId="77777777" w:rsidR="00745144" w:rsidRPr="0046289E" w:rsidRDefault="00745144" w:rsidP="00954503">
            <w:pPr>
              <w:pStyle w:val="Tabletext"/>
              <w:keepNext/>
              <w:keepLines/>
              <w:jc w:val="left"/>
              <w:rPr>
                <w:lang w:val="es-ES_tradnl"/>
              </w:rPr>
            </w:pPr>
            <w:r w:rsidRPr="0046289E">
              <w:rPr>
                <w:lang w:val="es-ES_tradnl"/>
              </w:rPr>
              <w:t xml:space="preserve">Periodo de tiempo elemental </w:t>
            </w:r>
            <w:r w:rsidRPr="0046289E">
              <w:rPr>
                <w:i/>
                <w:lang w:val="es-ES_tradnl"/>
              </w:rPr>
              <w:t>T</w:t>
            </w:r>
          </w:p>
        </w:tc>
        <w:tc>
          <w:tcPr>
            <w:tcW w:w="2835" w:type="dxa"/>
          </w:tcPr>
          <w:p w14:paraId="7C9AE33C" w14:textId="77777777" w:rsidR="00745144" w:rsidRPr="0046289E" w:rsidRDefault="00745144" w:rsidP="00954503">
            <w:pPr>
              <w:pStyle w:val="Tabletext"/>
              <w:keepNext/>
              <w:keepLines/>
              <w:jc w:val="center"/>
              <w:rPr>
                <w:lang w:val="es-ES_tradnl"/>
              </w:rPr>
            </w:pPr>
            <w:r w:rsidRPr="0046289E">
              <w:rPr>
                <w:lang w:val="es-ES_tradnl"/>
              </w:rPr>
              <w:t xml:space="preserve">83 1/3 </w:t>
            </w:r>
            <w:r w:rsidRPr="0046289E">
              <w:rPr>
                <w:rFonts w:asciiTheme="majorBidi" w:hAnsiTheme="majorBidi" w:cstheme="majorBidi"/>
                <w:lang w:val="es-ES_tradnl"/>
              </w:rPr>
              <w:sym w:font="Symbol" w:char="F06D"/>
            </w:r>
            <w:r w:rsidRPr="0046289E">
              <w:rPr>
                <w:lang w:val="es-ES_tradnl"/>
              </w:rPr>
              <w:t>s</w:t>
            </w:r>
          </w:p>
        </w:tc>
      </w:tr>
      <w:tr w:rsidR="00745144" w:rsidRPr="0046289E" w14:paraId="4406769A" w14:textId="77777777" w:rsidTr="00954503">
        <w:trPr>
          <w:jc w:val="center"/>
        </w:trPr>
        <w:tc>
          <w:tcPr>
            <w:tcW w:w="4819" w:type="dxa"/>
          </w:tcPr>
          <w:p w14:paraId="42644D93" w14:textId="77777777" w:rsidR="00745144" w:rsidRPr="0046289E" w:rsidRDefault="00745144" w:rsidP="00954503">
            <w:pPr>
              <w:pStyle w:val="Tabletext"/>
              <w:keepNext/>
              <w:keepLines/>
              <w:jc w:val="left"/>
              <w:rPr>
                <w:lang w:val="es-ES_tradnl"/>
              </w:rPr>
            </w:pPr>
            <w:r w:rsidRPr="0046289E">
              <w:rPr>
                <w:lang w:val="es-ES_tradnl"/>
              </w:rPr>
              <w:t xml:space="preserve">Duración de la parte (ortogonal) útil </w:t>
            </w:r>
            <w:r w:rsidRPr="0046289E">
              <w:rPr>
                <w:i/>
                <w:lang w:val="es-ES_tradnl"/>
              </w:rPr>
              <w:t>T</w:t>
            </w:r>
            <w:r w:rsidRPr="0046289E">
              <w:rPr>
                <w:i/>
                <w:iCs/>
                <w:vertAlign w:val="subscript"/>
                <w:lang w:val="es-ES_tradnl"/>
              </w:rPr>
              <w:t>u</w:t>
            </w:r>
            <w:r w:rsidRPr="0046289E">
              <w:rPr>
                <w:i/>
                <w:iCs/>
                <w:sz w:val="20"/>
                <w:lang w:val="es-ES_tradnl"/>
              </w:rPr>
              <w:t xml:space="preserve"> </w:t>
            </w:r>
            <w:r w:rsidRPr="0046289E">
              <w:rPr>
                <w:lang w:val="es-ES_tradnl"/>
              </w:rPr>
              <w:t>= 27 · </w:t>
            </w:r>
            <w:r w:rsidRPr="0046289E">
              <w:rPr>
                <w:i/>
                <w:lang w:val="es-ES_tradnl"/>
              </w:rPr>
              <w:t>T</w:t>
            </w:r>
          </w:p>
        </w:tc>
        <w:tc>
          <w:tcPr>
            <w:tcW w:w="2835" w:type="dxa"/>
          </w:tcPr>
          <w:p w14:paraId="1D00D560" w14:textId="77777777" w:rsidR="00745144" w:rsidRPr="0046289E" w:rsidRDefault="00745144" w:rsidP="00954503">
            <w:pPr>
              <w:pStyle w:val="Tabletext"/>
              <w:keepNext/>
              <w:keepLines/>
              <w:jc w:val="center"/>
              <w:rPr>
                <w:lang w:val="es-ES_tradnl"/>
              </w:rPr>
            </w:pPr>
            <w:r w:rsidRPr="0046289E">
              <w:rPr>
                <w:lang w:val="es-ES_tradnl"/>
              </w:rPr>
              <w:t>2,25 ms</w:t>
            </w:r>
          </w:p>
        </w:tc>
      </w:tr>
      <w:tr w:rsidR="00745144" w:rsidRPr="0046289E" w14:paraId="2DBEBE55" w14:textId="77777777" w:rsidTr="00954503">
        <w:trPr>
          <w:jc w:val="center"/>
        </w:trPr>
        <w:tc>
          <w:tcPr>
            <w:tcW w:w="4819" w:type="dxa"/>
          </w:tcPr>
          <w:p w14:paraId="4700CAA9" w14:textId="77777777" w:rsidR="00745144" w:rsidRPr="0046289E" w:rsidRDefault="00745144" w:rsidP="00954503">
            <w:pPr>
              <w:pStyle w:val="Tabletext"/>
              <w:keepNext/>
              <w:keepLines/>
              <w:jc w:val="left"/>
              <w:rPr>
                <w:lang w:val="es-ES_tradnl"/>
              </w:rPr>
            </w:pPr>
            <w:r w:rsidRPr="0046289E">
              <w:rPr>
                <w:lang w:val="es-ES_tradnl"/>
              </w:rPr>
              <w:t xml:space="preserve">Duración del intervalo de guarda </w:t>
            </w:r>
            <w:r w:rsidRPr="0046289E">
              <w:rPr>
                <w:i/>
                <w:lang w:val="es-ES_tradnl"/>
              </w:rPr>
              <w:t>T</w:t>
            </w:r>
            <w:r w:rsidRPr="0046289E">
              <w:rPr>
                <w:i/>
                <w:iCs/>
                <w:vertAlign w:val="subscript"/>
                <w:lang w:val="es-ES_tradnl"/>
              </w:rPr>
              <w:t>g</w:t>
            </w:r>
            <w:r w:rsidRPr="0046289E">
              <w:rPr>
                <w:i/>
                <w:iCs/>
                <w:sz w:val="20"/>
                <w:lang w:val="es-ES_tradnl"/>
              </w:rPr>
              <w:t> </w:t>
            </w:r>
            <w:r w:rsidRPr="0046289E">
              <w:rPr>
                <w:lang w:val="es-ES_tradnl"/>
              </w:rPr>
              <w:t>= 3 · </w:t>
            </w:r>
            <w:r w:rsidRPr="0046289E">
              <w:rPr>
                <w:i/>
                <w:lang w:val="es-ES_tradnl"/>
              </w:rPr>
              <w:t>T</w:t>
            </w:r>
          </w:p>
        </w:tc>
        <w:tc>
          <w:tcPr>
            <w:tcW w:w="2835" w:type="dxa"/>
          </w:tcPr>
          <w:p w14:paraId="046B91A3" w14:textId="77777777" w:rsidR="00745144" w:rsidRPr="0046289E" w:rsidRDefault="00745144" w:rsidP="00954503">
            <w:pPr>
              <w:pStyle w:val="Tabletext"/>
              <w:keepNext/>
              <w:keepLines/>
              <w:jc w:val="center"/>
              <w:rPr>
                <w:lang w:val="es-ES_tradnl"/>
              </w:rPr>
            </w:pPr>
            <w:r w:rsidRPr="0046289E">
              <w:rPr>
                <w:lang w:val="es-ES_tradnl"/>
              </w:rPr>
              <w:t>0,25 ms</w:t>
            </w:r>
          </w:p>
        </w:tc>
      </w:tr>
      <w:tr w:rsidR="00745144" w:rsidRPr="0046289E" w14:paraId="7C604E7D" w14:textId="77777777" w:rsidTr="00954503">
        <w:trPr>
          <w:jc w:val="center"/>
        </w:trPr>
        <w:tc>
          <w:tcPr>
            <w:tcW w:w="4819" w:type="dxa"/>
          </w:tcPr>
          <w:p w14:paraId="09988B7D" w14:textId="77777777" w:rsidR="00745144" w:rsidRPr="0046289E" w:rsidRDefault="00745144" w:rsidP="00954503">
            <w:pPr>
              <w:pStyle w:val="Tabletext"/>
              <w:keepNext/>
              <w:keepLines/>
              <w:jc w:val="left"/>
              <w:rPr>
                <w:lang w:val="es-ES_tradnl"/>
              </w:rPr>
            </w:pPr>
            <w:r w:rsidRPr="0046289E">
              <w:rPr>
                <w:lang w:val="es-ES_tradnl"/>
              </w:rPr>
              <w:t xml:space="preserve">Duración de símbolo </w:t>
            </w:r>
            <w:r w:rsidRPr="0046289E">
              <w:rPr>
                <w:i/>
                <w:lang w:val="es-ES_tradnl"/>
              </w:rPr>
              <w:t>T</w:t>
            </w:r>
            <w:r w:rsidRPr="0046289E">
              <w:rPr>
                <w:i/>
                <w:iCs/>
                <w:vertAlign w:val="subscript"/>
                <w:lang w:val="es-ES_tradnl"/>
              </w:rPr>
              <w:t>s</w:t>
            </w:r>
            <w:r w:rsidRPr="0046289E">
              <w:rPr>
                <w:lang w:val="es-ES_tradnl"/>
              </w:rPr>
              <w:t xml:space="preserve"> = </w:t>
            </w:r>
            <w:r w:rsidRPr="0046289E">
              <w:rPr>
                <w:i/>
                <w:lang w:val="es-ES_tradnl"/>
              </w:rPr>
              <w:t>T</w:t>
            </w:r>
            <w:r w:rsidRPr="0046289E">
              <w:rPr>
                <w:i/>
                <w:iCs/>
                <w:vertAlign w:val="subscript"/>
                <w:lang w:val="es-ES_tradnl"/>
              </w:rPr>
              <w:t>u</w:t>
            </w:r>
            <w:r w:rsidRPr="0046289E">
              <w:rPr>
                <w:lang w:val="es-ES_tradnl"/>
              </w:rPr>
              <w:t xml:space="preserve"> + </w:t>
            </w:r>
            <w:r w:rsidRPr="0046289E">
              <w:rPr>
                <w:i/>
                <w:lang w:val="es-ES_tradnl"/>
              </w:rPr>
              <w:t>T</w:t>
            </w:r>
            <w:r w:rsidRPr="0046289E">
              <w:rPr>
                <w:i/>
                <w:iCs/>
                <w:vertAlign w:val="subscript"/>
                <w:lang w:val="es-ES_tradnl"/>
              </w:rPr>
              <w:t>g</w:t>
            </w:r>
          </w:p>
        </w:tc>
        <w:tc>
          <w:tcPr>
            <w:tcW w:w="2835" w:type="dxa"/>
          </w:tcPr>
          <w:p w14:paraId="3C2BEE43" w14:textId="77777777" w:rsidR="00745144" w:rsidRPr="0046289E" w:rsidRDefault="00745144" w:rsidP="00954503">
            <w:pPr>
              <w:pStyle w:val="Tabletext"/>
              <w:keepNext/>
              <w:keepLines/>
              <w:jc w:val="center"/>
              <w:rPr>
                <w:lang w:val="es-ES_tradnl"/>
              </w:rPr>
            </w:pPr>
            <w:r w:rsidRPr="0046289E">
              <w:rPr>
                <w:lang w:val="es-ES_tradnl"/>
              </w:rPr>
              <w:t>2,5 ms</w:t>
            </w:r>
          </w:p>
        </w:tc>
      </w:tr>
      <w:tr w:rsidR="00745144" w:rsidRPr="0046289E" w14:paraId="03F1CE9D" w14:textId="77777777" w:rsidTr="00954503">
        <w:trPr>
          <w:jc w:val="center"/>
        </w:trPr>
        <w:tc>
          <w:tcPr>
            <w:tcW w:w="4819" w:type="dxa"/>
          </w:tcPr>
          <w:p w14:paraId="15AFFC8F" w14:textId="77777777" w:rsidR="00745144" w:rsidRPr="0046289E" w:rsidRDefault="00745144" w:rsidP="00954503">
            <w:pPr>
              <w:pStyle w:val="Tabletext"/>
              <w:keepNext/>
              <w:keepLines/>
              <w:jc w:val="left"/>
              <w:rPr>
                <w:lang w:val="es-ES_tradnl"/>
              </w:rPr>
            </w:pPr>
            <w:r w:rsidRPr="0046289E">
              <w:rPr>
                <w:i/>
                <w:lang w:val="es-ES_tradnl"/>
              </w:rPr>
              <w:t>T</w:t>
            </w:r>
            <w:r w:rsidRPr="0046289E">
              <w:rPr>
                <w:i/>
                <w:iCs/>
                <w:vertAlign w:val="subscript"/>
                <w:lang w:val="es-ES_tradnl"/>
              </w:rPr>
              <w:t>g</w:t>
            </w:r>
            <w:r w:rsidRPr="0046289E">
              <w:rPr>
                <w:lang w:val="es-ES_tradnl"/>
              </w:rPr>
              <w:t>/</w:t>
            </w:r>
            <w:r w:rsidRPr="0046289E">
              <w:rPr>
                <w:i/>
                <w:lang w:val="es-ES_tradnl"/>
              </w:rPr>
              <w:t>T</w:t>
            </w:r>
            <w:r w:rsidRPr="0046289E">
              <w:rPr>
                <w:i/>
                <w:iCs/>
                <w:vertAlign w:val="subscript"/>
                <w:lang w:val="es-ES_tradnl"/>
              </w:rPr>
              <w:t>u</w:t>
            </w:r>
          </w:p>
        </w:tc>
        <w:tc>
          <w:tcPr>
            <w:tcW w:w="2835" w:type="dxa"/>
          </w:tcPr>
          <w:p w14:paraId="1B78CA33" w14:textId="77777777" w:rsidR="00745144" w:rsidRPr="0046289E" w:rsidRDefault="00745144" w:rsidP="00954503">
            <w:pPr>
              <w:pStyle w:val="Tabletext"/>
              <w:keepNext/>
              <w:keepLines/>
              <w:jc w:val="center"/>
              <w:rPr>
                <w:lang w:val="es-ES_tradnl"/>
              </w:rPr>
            </w:pPr>
            <w:r w:rsidRPr="0046289E">
              <w:rPr>
                <w:lang w:val="es-ES_tradnl"/>
              </w:rPr>
              <w:t>1/9</w:t>
            </w:r>
          </w:p>
        </w:tc>
      </w:tr>
      <w:tr w:rsidR="00745144" w:rsidRPr="0046289E" w14:paraId="2903CD62" w14:textId="77777777" w:rsidTr="00954503">
        <w:trPr>
          <w:jc w:val="center"/>
        </w:trPr>
        <w:tc>
          <w:tcPr>
            <w:tcW w:w="4819" w:type="dxa"/>
          </w:tcPr>
          <w:p w14:paraId="6E900678" w14:textId="77777777" w:rsidR="00745144" w:rsidRPr="0046289E" w:rsidRDefault="00745144" w:rsidP="00954503">
            <w:pPr>
              <w:pStyle w:val="Tabletext"/>
              <w:keepNext/>
              <w:keepLines/>
              <w:jc w:val="left"/>
              <w:rPr>
                <w:lang w:val="es-ES_tradnl"/>
              </w:rPr>
            </w:pPr>
            <w:r w:rsidRPr="0046289E">
              <w:rPr>
                <w:lang w:val="es-ES_tradnl"/>
              </w:rPr>
              <w:t xml:space="preserve">Duración de la trama de transmisión </w:t>
            </w:r>
            <w:r w:rsidRPr="0046289E">
              <w:rPr>
                <w:i/>
                <w:lang w:val="es-ES_tradnl"/>
              </w:rPr>
              <w:t>T</w:t>
            </w:r>
            <w:r w:rsidRPr="0046289E">
              <w:rPr>
                <w:i/>
                <w:iCs/>
                <w:vertAlign w:val="subscript"/>
                <w:lang w:val="es-ES_tradnl"/>
              </w:rPr>
              <w:t>f</w:t>
            </w:r>
          </w:p>
        </w:tc>
        <w:tc>
          <w:tcPr>
            <w:tcW w:w="2835" w:type="dxa"/>
          </w:tcPr>
          <w:p w14:paraId="26551498" w14:textId="77777777" w:rsidR="00745144" w:rsidRPr="0046289E" w:rsidRDefault="00745144" w:rsidP="00954503">
            <w:pPr>
              <w:pStyle w:val="Tabletext"/>
              <w:keepNext/>
              <w:keepLines/>
              <w:jc w:val="center"/>
              <w:rPr>
                <w:lang w:val="es-ES_tradnl"/>
              </w:rPr>
            </w:pPr>
            <w:r w:rsidRPr="0046289E">
              <w:rPr>
                <w:lang w:val="es-ES_tradnl"/>
              </w:rPr>
              <w:t>100 ms</w:t>
            </w:r>
          </w:p>
        </w:tc>
      </w:tr>
      <w:tr w:rsidR="00745144" w:rsidRPr="0046289E" w14:paraId="1B5E6CD2" w14:textId="77777777" w:rsidTr="00954503">
        <w:trPr>
          <w:jc w:val="center"/>
        </w:trPr>
        <w:tc>
          <w:tcPr>
            <w:tcW w:w="4819" w:type="dxa"/>
          </w:tcPr>
          <w:p w14:paraId="11EAEAFE" w14:textId="77777777" w:rsidR="00745144" w:rsidRPr="0046289E" w:rsidRDefault="00745144" w:rsidP="00954503">
            <w:pPr>
              <w:pStyle w:val="Tabletext"/>
              <w:jc w:val="left"/>
              <w:rPr>
                <w:lang w:val="es-ES_tradnl"/>
              </w:rPr>
            </w:pPr>
            <w:r w:rsidRPr="0046289E">
              <w:rPr>
                <w:lang w:val="es-ES_tradnl"/>
              </w:rPr>
              <w:t xml:space="preserve">Número de símbolos por trama </w:t>
            </w:r>
            <w:r w:rsidRPr="0046289E">
              <w:rPr>
                <w:i/>
                <w:lang w:val="es-ES_tradnl"/>
              </w:rPr>
              <w:t>N</w:t>
            </w:r>
            <w:r w:rsidRPr="0046289E">
              <w:rPr>
                <w:i/>
                <w:iCs/>
                <w:vertAlign w:val="subscript"/>
                <w:lang w:val="es-ES_tradnl"/>
              </w:rPr>
              <w:t>s</w:t>
            </w:r>
          </w:p>
        </w:tc>
        <w:tc>
          <w:tcPr>
            <w:tcW w:w="2835" w:type="dxa"/>
          </w:tcPr>
          <w:p w14:paraId="7C45C333" w14:textId="77777777" w:rsidR="00745144" w:rsidRPr="0046289E" w:rsidRDefault="00745144" w:rsidP="00954503">
            <w:pPr>
              <w:pStyle w:val="Tabletext"/>
              <w:jc w:val="center"/>
              <w:rPr>
                <w:lang w:val="es-ES_tradnl"/>
              </w:rPr>
            </w:pPr>
            <w:r w:rsidRPr="0046289E">
              <w:rPr>
                <w:lang w:val="es-ES_tradnl"/>
              </w:rPr>
              <w:t>40</w:t>
            </w:r>
          </w:p>
        </w:tc>
      </w:tr>
      <w:tr w:rsidR="00745144" w:rsidRPr="0046289E" w14:paraId="5E7E65E7" w14:textId="77777777" w:rsidTr="00954503">
        <w:trPr>
          <w:jc w:val="center"/>
        </w:trPr>
        <w:tc>
          <w:tcPr>
            <w:tcW w:w="4819" w:type="dxa"/>
          </w:tcPr>
          <w:p w14:paraId="10818058" w14:textId="77777777" w:rsidR="00745144" w:rsidRPr="0046289E" w:rsidRDefault="00745144" w:rsidP="00954503">
            <w:pPr>
              <w:pStyle w:val="Tabletext"/>
              <w:jc w:val="left"/>
              <w:rPr>
                <w:lang w:val="es-ES_tradnl"/>
              </w:rPr>
            </w:pPr>
            <w:r w:rsidRPr="0046289E">
              <w:rPr>
                <w:lang w:val="es-ES_tradnl"/>
              </w:rPr>
              <w:t xml:space="preserve">Anchura de banda de canal </w:t>
            </w:r>
            <w:r w:rsidRPr="0046289E">
              <w:rPr>
                <w:i/>
                <w:lang w:val="es-ES_tradnl"/>
              </w:rPr>
              <w:t>B</w:t>
            </w:r>
          </w:p>
        </w:tc>
        <w:tc>
          <w:tcPr>
            <w:tcW w:w="2835" w:type="dxa"/>
          </w:tcPr>
          <w:p w14:paraId="53257175" w14:textId="77777777" w:rsidR="00745144" w:rsidRPr="0046289E" w:rsidRDefault="00745144" w:rsidP="00954503">
            <w:pPr>
              <w:pStyle w:val="Tabletext"/>
              <w:jc w:val="center"/>
              <w:rPr>
                <w:lang w:val="es-ES_tradnl"/>
              </w:rPr>
            </w:pPr>
            <w:r w:rsidRPr="0046289E">
              <w:rPr>
                <w:lang w:val="es-ES_tradnl"/>
              </w:rPr>
              <w:t>96</w:t>
            </w:r>
            <w:r>
              <w:rPr>
                <w:lang w:val="es-ES_tradnl"/>
              </w:rPr>
              <w:t> kHz</w:t>
            </w:r>
          </w:p>
        </w:tc>
      </w:tr>
      <w:tr w:rsidR="00745144" w:rsidRPr="0046289E" w14:paraId="3B9AAEC5" w14:textId="77777777" w:rsidTr="00954503">
        <w:trPr>
          <w:jc w:val="center"/>
        </w:trPr>
        <w:tc>
          <w:tcPr>
            <w:tcW w:w="4819" w:type="dxa"/>
          </w:tcPr>
          <w:p w14:paraId="321824F0" w14:textId="77777777" w:rsidR="00745144" w:rsidRPr="0046289E" w:rsidRDefault="00745144" w:rsidP="00954503">
            <w:pPr>
              <w:pStyle w:val="Tabletext"/>
              <w:jc w:val="left"/>
              <w:rPr>
                <w:lang w:val="es-ES_tradnl"/>
              </w:rPr>
            </w:pPr>
            <w:r w:rsidRPr="0046289E">
              <w:rPr>
                <w:lang w:val="es-ES_tradnl"/>
              </w:rPr>
              <w:t>Separación de portadora 1/</w:t>
            </w:r>
            <w:r w:rsidRPr="0046289E">
              <w:rPr>
                <w:i/>
                <w:lang w:val="es-ES_tradnl"/>
              </w:rPr>
              <w:t>T</w:t>
            </w:r>
            <w:r w:rsidRPr="0046289E">
              <w:rPr>
                <w:i/>
                <w:iCs/>
                <w:vertAlign w:val="subscript"/>
                <w:lang w:val="es-ES_tradnl"/>
              </w:rPr>
              <w:t>u</w:t>
            </w:r>
          </w:p>
        </w:tc>
        <w:tc>
          <w:tcPr>
            <w:tcW w:w="2835" w:type="dxa"/>
          </w:tcPr>
          <w:p w14:paraId="634DD2BE" w14:textId="77777777" w:rsidR="00745144" w:rsidRPr="0046289E" w:rsidRDefault="00745144" w:rsidP="00954503">
            <w:pPr>
              <w:pStyle w:val="Tabletext"/>
              <w:jc w:val="center"/>
              <w:rPr>
                <w:lang w:val="es-ES_tradnl"/>
              </w:rPr>
            </w:pPr>
            <w:r w:rsidRPr="0046289E">
              <w:rPr>
                <w:lang w:val="es-ES_tradnl"/>
              </w:rPr>
              <w:t>444 4/9 Hz</w:t>
            </w:r>
          </w:p>
        </w:tc>
      </w:tr>
      <w:tr w:rsidR="00745144" w:rsidRPr="0046289E" w14:paraId="0524D462" w14:textId="77777777" w:rsidTr="00954503">
        <w:trPr>
          <w:jc w:val="center"/>
        </w:trPr>
        <w:tc>
          <w:tcPr>
            <w:tcW w:w="4819" w:type="dxa"/>
          </w:tcPr>
          <w:p w14:paraId="382F9D0D" w14:textId="77777777" w:rsidR="00745144" w:rsidRPr="0046289E" w:rsidRDefault="00745144" w:rsidP="00954503">
            <w:pPr>
              <w:pStyle w:val="Tabletext"/>
              <w:jc w:val="left"/>
              <w:rPr>
                <w:lang w:val="es-ES_tradnl"/>
              </w:rPr>
            </w:pPr>
            <w:r w:rsidRPr="0046289E">
              <w:rPr>
                <w:lang w:val="es-ES_tradnl"/>
              </w:rPr>
              <w:t>Espacio de número de portadora</w:t>
            </w:r>
          </w:p>
        </w:tc>
        <w:tc>
          <w:tcPr>
            <w:tcW w:w="2835" w:type="dxa"/>
          </w:tcPr>
          <w:p w14:paraId="15A8BB44" w14:textId="77777777" w:rsidR="00745144" w:rsidRPr="0046289E" w:rsidRDefault="00745144" w:rsidP="00954503">
            <w:pPr>
              <w:pStyle w:val="Tabletext"/>
              <w:jc w:val="center"/>
              <w:rPr>
                <w:lang w:val="es-ES_tradnl"/>
              </w:rPr>
            </w:pPr>
            <w:r w:rsidRPr="0046289E">
              <w:rPr>
                <w:i/>
                <w:iCs/>
                <w:lang w:val="es-ES_tradnl"/>
              </w:rPr>
              <w:t>K</w:t>
            </w:r>
            <w:r w:rsidRPr="0046289E">
              <w:rPr>
                <w:b/>
                <w:bCs/>
                <w:i/>
                <w:iCs/>
                <w:vertAlign w:val="subscript"/>
                <w:lang w:val="es-ES_tradnl"/>
              </w:rPr>
              <w:t>mín</w:t>
            </w:r>
            <w:r w:rsidRPr="0046289E">
              <w:rPr>
                <w:lang w:val="es-ES_tradnl"/>
              </w:rPr>
              <w:t xml:space="preserve"> = −106;</w:t>
            </w:r>
            <w:r>
              <w:rPr>
                <w:lang w:val="es-ES_tradnl"/>
              </w:rPr>
              <w:br/>
            </w:r>
            <w:r w:rsidRPr="0046289E">
              <w:rPr>
                <w:i/>
                <w:iCs/>
                <w:lang w:val="es-ES_tradnl"/>
              </w:rPr>
              <w:t>K</w:t>
            </w:r>
            <w:r w:rsidRPr="0046289E">
              <w:rPr>
                <w:b/>
                <w:bCs/>
                <w:i/>
                <w:iCs/>
                <w:vertAlign w:val="subscript"/>
                <w:lang w:val="es-ES_tradnl"/>
              </w:rPr>
              <w:t>máx</w:t>
            </w:r>
            <w:r w:rsidRPr="0046289E">
              <w:rPr>
                <w:lang w:val="es-ES_tradnl"/>
              </w:rPr>
              <w:t xml:space="preserve"> = 106</w:t>
            </w:r>
          </w:p>
        </w:tc>
      </w:tr>
      <w:tr w:rsidR="00745144" w:rsidRPr="0046289E" w14:paraId="20904ED2" w14:textId="77777777" w:rsidTr="00954503">
        <w:trPr>
          <w:jc w:val="center"/>
        </w:trPr>
        <w:tc>
          <w:tcPr>
            <w:tcW w:w="4819" w:type="dxa"/>
          </w:tcPr>
          <w:p w14:paraId="70F45B50" w14:textId="77777777" w:rsidR="00745144" w:rsidRPr="0046289E" w:rsidRDefault="00745144" w:rsidP="00954503">
            <w:pPr>
              <w:pStyle w:val="Tabletext"/>
              <w:jc w:val="left"/>
              <w:rPr>
                <w:lang w:val="es-ES_tradnl"/>
              </w:rPr>
            </w:pPr>
            <w:r w:rsidRPr="0046289E">
              <w:rPr>
                <w:lang w:val="es-ES_tradnl"/>
              </w:rPr>
              <w:t>Portadoras no utilizadas</w:t>
            </w:r>
          </w:p>
        </w:tc>
        <w:tc>
          <w:tcPr>
            <w:tcW w:w="2835" w:type="dxa"/>
          </w:tcPr>
          <w:p w14:paraId="695FF03D" w14:textId="77777777" w:rsidR="00745144" w:rsidRPr="0046289E" w:rsidRDefault="00745144" w:rsidP="00954503">
            <w:pPr>
              <w:pStyle w:val="Tabletext"/>
              <w:jc w:val="center"/>
              <w:rPr>
                <w:lang w:val="es-ES_tradnl"/>
              </w:rPr>
            </w:pPr>
            <w:r w:rsidRPr="0046289E">
              <w:rPr>
                <w:lang w:val="es-ES_tradnl"/>
              </w:rPr>
              <w:t>Ninguna</w:t>
            </w:r>
          </w:p>
        </w:tc>
      </w:tr>
    </w:tbl>
    <w:p w14:paraId="5B2C8F07" w14:textId="77777777" w:rsidR="00745144" w:rsidRPr="0046289E" w:rsidRDefault="00745144" w:rsidP="00745144">
      <w:pPr>
        <w:pStyle w:val="Tablefin"/>
        <w:tabs>
          <w:tab w:val="clear" w:pos="794"/>
          <w:tab w:val="clear" w:pos="1191"/>
          <w:tab w:val="clear" w:pos="1588"/>
          <w:tab w:val="clear" w:pos="1985"/>
          <w:tab w:val="left" w:pos="8045"/>
        </w:tabs>
        <w:rPr>
          <w:lang w:val="es-ES_tradnl"/>
        </w:rPr>
      </w:pPr>
    </w:p>
    <w:p w14:paraId="5777D6FC" w14:textId="77777777" w:rsidR="00745144" w:rsidRPr="0046289E" w:rsidRDefault="00745144" w:rsidP="00745144">
      <w:pPr>
        <w:rPr>
          <w:lang w:val="es-ES_tradnl"/>
        </w:rPr>
      </w:pPr>
      <w:r w:rsidRPr="0046289E">
        <w:rPr>
          <w:lang w:val="es-ES_tradnl"/>
        </w:rPr>
        <w:t>La señal transmitida se organiza en supertramas de transmisión que constan de cuatro tramas de transmisión.</w:t>
      </w:r>
    </w:p>
    <w:p w14:paraId="2B7F5A6A" w14:textId="77777777" w:rsidR="00745144" w:rsidRPr="0046289E" w:rsidRDefault="00745144" w:rsidP="00745144">
      <w:pPr>
        <w:rPr>
          <w:lang w:val="es-ES_tradnl"/>
        </w:rPr>
      </w:pPr>
      <w:r w:rsidRPr="0046289E">
        <w:rPr>
          <w:lang w:val="es-ES_tradnl"/>
        </w:rPr>
        <w:t xml:space="preserve">Cada trama de transmisión tiene una duración de </w:t>
      </w:r>
      <w:r w:rsidRPr="0046289E">
        <w:rPr>
          <w:i/>
          <w:iCs/>
          <w:lang w:val="es-ES_tradnl"/>
        </w:rPr>
        <w:t>T</w:t>
      </w:r>
      <w:r w:rsidRPr="0046289E">
        <w:rPr>
          <w:i/>
          <w:iCs/>
          <w:vertAlign w:val="subscript"/>
          <w:lang w:val="es-ES_tradnl"/>
        </w:rPr>
        <w:t>f</w:t>
      </w:r>
      <w:r w:rsidRPr="0046289E">
        <w:rPr>
          <w:lang w:val="es-ES_tradnl"/>
        </w:rPr>
        <w:t xml:space="preserve">, y consiste en </w:t>
      </w:r>
      <w:r w:rsidRPr="0046289E">
        <w:rPr>
          <w:i/>
          <w:iCs/>
          <w:lang w:val="es-ES_tradnl"/>
        </w:rPr>
        <w:t>N</w:t>
      </w:r>
      <w:r w:rsidRPr="0046289E">
        <w:rPr>
          <w:i/>
          <w:iCs/>
          <w:vertAlign w:val="subscript"/>
          <w:lang w:val="es-ES_tradnl"/>
        </w:rPr>
        <w:t>s</w:t>
      </w:r>
      <w:r w:rsidRPr="0046289E">
        <w:rPr>
          <w:lang w:val="es-ES_tradnl"/>
        </w:rPr>
        <w:t xml:space="preserve"> símbolos MDFO.</w:t>
      </w:r>
    </w:p>
    <w:p w14:paraId="4FBC5851" w14:textId="77777777" w:rsidR="00745144" w:rsidRPr="0046289E" w:rsidRDefault="00745144" w:rsidP="00745144">
      <w:pPr>
        <w:rPr>
          <w:lang w:val="es-ES_tradnl"/>
        </w:rPr>
      </w:pPr>
      <w:r w:rsidRPr="0046289E">
        <w:rPr>
          <w:lang w:val="es-ES_tradnl"/>
        </w:rPr>
        <w:t xml:space="preserve">Cada símbolo MDFO está constituido por un conjunto de </w:t>
      </w:r>
      <w:r w:rsidRPr="0046289E">
        <w:rPr>
          <w:i/>
          <w:iCs/>
          <w:lang w:val="es-ES_tradnl"/>
        </w:rPr>
        <w:t>K</w:t>
      </w:r>
      <w:r w:rsidRPr="0046289E">
        <w:rPr>
          <w:lang w:val="es-ES_tradnl"/>
        </w:rPr>
        <w:t xml:space="preserve"> portadoras transmitidas con una duración </w:t>
      </w:r>
      <w:r w:rsidRPr="0046289E">
        <w:rPr>
          <w:i/>
          <w:iCs/>
          <w:lang w:val="es-ES_tradnl"/>
        </w:rPr>
        <w:t>T</w:t>
      </w:r>
      <w:r w:rsidRPr="0046289E">
        <w:rPr>
          <w:i/>
          <w:iCs/>
          <w:vertAlign w:val="subscript"/>
          <w:lang w:val="es-ES_tradnl"/>
        </w:rPr>
        <w:t>s</w:t>
      </w:r>
      <w:r w:rsidRPr="0046289E">
        <w:rPr>
          <w:lang w:val="es-ES_tradnl"/>
        </w:rPr>
        <w:t>.</w:t>
      </w:r>
    </w:p>
    <w:p w14:paraId="07950408" w14:textId="77777777" w:rsidR="00745144" w:rsidRPr="0046289E" w:rsidRDefault="00745144" w:rsidP="00745144">
      <w:pPr>
        <w:rPr>
          <w:lang w:val="es-ES_tradnl"/>
        </w:rPr>
      </w:pPr>
      <w:r w:rsidRPr="0046289E">
        <w:rPr>
          <w:lang w:val="es-ES_tradnl"/>
        </w:rPr>
        <w:t>La separación entre portadoras adyacentes es 1/</w:t>
      </w:r>
      <w:r w:rsidRPr="0046289E">
        <w:rPr>
          <w:i/>
          <w:iCs/>
          <w:lang w:val="es-ES_tradnl"/>
        </w:rPr>
        <w:t>T</w:t>
      </w:r>
      <w:r w:rsidRPr="0046289E">
        <w:rPr>
          <w:i/>
          <w:iCs/>
          <w:vertAlign w:val="subscript"/>
          <w:lang w:val="es-ES_tradnl"/>
        </w:rPr>
        <w:t>u</w:t>
      </w:r>
      <w:r w:rsidRPr="0046289E">
        <w:rPr>
          <w:lang w:val="es-ES_tradnl"/>
        </w:rPr>
        <w:t>.</w:t>
      </w:r>
    </w:p>
    <w:p w14:paraId="7AC849E5" w14:textId="77777777" w:rsidR="00745144" w:rsidRPr="0046289E" w:rsidRDefault="00745144" w:rsidP="00745144">
      <w:pPr>
        <w:rPr>
          <w:lang w:val="es-ES_tradnl"/>
        </w:rPr>
      </w:pPr>
      <w:r w:rsidRPr="0046289E">
        <w:rPr>
          <w:lang w:val="es-ES_tradnl"/>
        </w:rPr>
        <w:t>La duración del símbolo es la suma de dos partes:</w:t>
      </w:r>
    </w:p>
    <w:p w14:paraId="70C7CFB9" w14:textId="77777777" w:rsidR="00745144" w:rsidRPr="0046289E" w:rsidRDefault="00745144" w:rsidP="00745144">
      <w:pPr>
        <w:pStyle w:val="enumlev1"/>
        <w:rPr>
          <w:lang w:val="es-ES_tradnl"/>
        </w:rPr>
      </w:pPr>
      <w:r w:rsidRPr="0046289E">
        <w:rPr>
          <w:lang w:val="es-ES_tradnl"/>
        </w:rPr>
        <w:t>–</w:t>
      </w:r>
      <w:r w:rsidRPr="0046289E">
        <w:rPr>
          <w:lang w:val="es-ES_tradnl"/>
        </w:rPr>
        <w:tab/>
        <w:t xml:space="preserve">una parte útil de duración </w:t>
      </w:r>
      <w:r w:rsidRPr="0046289E">
        <w:rPr>
          <w:i/>
          <w:iCs/>
          <w:lang w:val="es-ES_tradnl"/>
        </w:rPr>
        <w:t>T</w:t>
      </w:r>
      <w:r w:rsidRPr="0046289E">
        <w:rPr>
          <w:i/>
          <w:iCs/>
          <w:vertAlign w:val="subscript"/>
          <w:lang w:val="es-ES_tradnl"/>
        </w:rPr>
        <w:t>u</w:t>
      </w:r>
      <w:r w:rsidRPr="0046289E">
        <w:rPr>
          <w:lang w:val="es-ES_tradnl"/>
        </w:rPr>
        <w:t>;</w:t>
      </w:r>
    </w:p>
    <w:p w14:paraId="3C78DE06" w14:textId="77777777" w:rsidR="00745144" w:rsidRPr="0046289E" w:rsidRDefault="00745144" w:rsidP="00745144">
      <w:pPr>
        <w:pStyle w:val="enumlev1"/>
        <w:rPr>
          <w:lang w:val="es-ES_tradnl"/>
        </w:rPr>
      </w:pPr>
      <w:r w:rsidRPr="0046289E">
        <w:rPr>
          <w:lang w:val="es-ES_tradnl"/>
        </w:rPr>
        <w:t>–</w:t>
      </w:r>
      <w:r w:rsidRPr="0046289E">
        <w:rPr>
          <w:lang w:val="es-ES_tradnl"/>
        </w:rPr>
        <w:tab/>
        <w:t xml:space="preserve">un intervalo de guarda de duración </w:t>
      </w:r>
      <w:r w:rsidRPr="0046289E">
        <w:rPr>
          <w:i/>
          <w:iCs/>
          <w:lang w:val="es-ES_tradnl"/>
        </w:rPr>
        <w:t>T</w:t>
      </w:r>
      <w:r w:rsidRPr="0046289E">
        <w:rPr>
          <w:i/>
          <w:iCs/>
          <w:vertAlign w:val="subscript"/>
          <w:lang w:val="es-ES_tradnl"/>
        </w:rPr>
        <w:t>g</w:t>
      </w:r>
      <w:r w:rsidRPr="0046289E">
        <w:rPr>
          <w:lang w:val="es-ES_tradnl"/>
        </w:rPr>
        <w:t>.</w:t>
      </w:r>
    </w:p>
    <w:p w14:paraId="03EA62BA" w14:textId="77777777" w:rsidR="00745144" w:rsidRPr="0046289E" w:rsidRDefault="00745144" w:rsidP="00745144">
      <w:pPr>
        <w:rPr>
          <w:lang w:val="es-ES_tradnl"/>
        </w:rPr>
      </w:pPr>
      <w:r w:rsidRPr="0046289E">
        <w:rPr>
          <w:lang w:val="es-ES_tradnl"/>
        </w:rPr>
        <w:t xml:space="preserve">El intervalo de guarda consiste en una continuación cíclica de la parte útil, </w:t>
      </w:r>
      <w:r w:rsidRPr="0046289E">
        <w:rPr>
          <w:i/>
          <w:iCs/>
          <w:lang w:val="es-ES_tradnl"/>
        </w:rPr>
        <w:t>T</w:t>
      </w:r>
      <w:r w:rsidRPr="0046289E">
        <w:rPr>
          <w:i/>
          <w:iCs/>
          <w:vertAlign w:val="subscript"/>
          <w:lang w:val="es-ES_tradnl"/>
        </w:rPr>
        <w:t>u</w:t>
      </w:r>
      <w:r w:rsidRPr="0046289E">
        <w:rPr>
          <w:lang w:val="es-ES_tradnl"/>
        </w:rPr>
        <w:t>, y se inserta antes de ella.</w:t>
      </w:r>
    </w:p>
    <w:p w14:paraId="51DA252E" w14:textId="77777777" w:rsidR="00745144" w:rsidRPr="0046289E" w:rsidRDefault="00745144" w:rsidP="00745144">
      <w:pPr>
        <w:rPr>
          <w:lang w:val="es-ES_tradnl"/>
        </w:rPr>
      </w:pPr>
      <w:r w:rsidRPr="0046289E">
        <w:rPr>
          <w:lang w:val="es-ES_tradnl"/>
        </w:rPr>
        <w:t xml:space="preserve">Los símbolos MDFO en una trama de transmisión se numeran de 0 a </w:t>
      </w:r>
      <w:r w:rsidRPr="0046289E">
        <w:rPr>
          <w:i/>
          <w:iCs/>
          <w:lang w:val="es-ES_tradnl"/>
        </w:rPr>
        <w:t>N</w:t>
      </w:r>
      <w:r w:rsidRPr="0046289E">
        <w:rPr>
          <w:i/>
          <w:iCs/>
          <w:vertAlign w:val="subscript"/>
          <w:lang w:val="es-ES_tradnl"/>
        </w:rPr>
        <w:t>s</w:t>
      </w:r>
      <w:r w:rsidRPr="0046289E">
        <w:rPr>
          <w:lang w:val="es-ES_tradnl"/>
        </w:rPr>
        <w:t> − 1.</w:t>
      </w:r>
    </w:p>
    <w:p w14:paraId="38D1249C" w14:textId="77777777" w:rsidR="00745144" w:rsidRPr="0046289E" w:rsidRDefault="00745144" w:rsidP="00745144">
      <w:pPr>
        <w:rPr>
          <w:lang w:val="es-ES_tradnl"/>
        </w:rPr>
      </w:pPr>
      <w:r w:rsidRPr="0046289E">
        <w:rPr>
          <w:lang w:val="es-ES_tradnl"/>
        </w:rPr>
        <w:t>Todos los símbolos contienen datos e información de referencia.</w:t>
      </w:r>
    </w:p>
    <w:p w14:paraId="4A7658C7" w14:textId="77777777" w:rsidR="00745144" w:rsidRPr="0046289E" w:rsidRDefault="00745144" w:rsidP="00745144">
      <w:pPr>
        <w:rPr>
          <w:lang w:val="es-ES_tradnl"/>
        </w:rPr>
      </w:pPr>
      <w:r w:rsidRPr="0046289E">
        <w:rPr>
          <w:lang w:val="es-ES_tradnl"/>
        </w:rPr>
        <w:t>Como la señal MDFO comprende varias portadoras moduladas por separado, cada símbolo puede a su vez considerarse dividido en células y cada célula corresponde a la modulación aplicada a una portadora durante un símbolo.</w:t>
      </w:r>
    </w:p>
    <w:p w14:paraId="3938978B" w14:textId="77777777" w:rsidR="00745144" w:rsidRPr="0046289E" w:rsidRDefault="00745144" w:rsidP="00745144">
      <w:pPr>
        <w:rPr>
          <w:lang w:val="es-ES_tradnl"/>
        </w:rPr>
      </w:pPr>
      <w:r w:rsidRPr="0046289E">
        <w:rPr>
          <w:lang w:val="es-ES_tradnl"/>
        </w:rPr>
        <w:t>Una trama MDFO contiene:</w:t>
      </w:r>
    </w:p>
    <w:p w14:paraId="4B1A93C0" w14:textId="77777777" w:rsidR="00745144" w:rsidRPr="0046289E" w:rsidRDefault="00745144" w:rsidP="00745144">
      <w:pPr>
        <w:pStyle w:val="enumlev1"/>
        <w:rPr>
          <w:lang w:val="es-ES_tradnl"/>
        </w:rPr>
      </w:pPr>
      <w:r w:rsidRPr="0046289E">
        <w:rPr>
          <w:lang w:val="es-ES_tradnl"/>
        </w:rPr>
        <w:t>–</w:t>
      </w:r>
      <w:r w:rsidRPr="0046289E">
        <w:rPr>
          <w:lang w:val="es-ES_tradnl"/>
        </w:rPr>
        <w:tab/>
        <w:t>células piloto;</w:t>
      </w:r>
    </w:p>
    <w:p w14:paraId="55A307F0" w14:textId="77777777" w:rsidR="00745144" w:rsidRPr="0046289E" w:rsidRDefault="00745144" w:rsidP="00745144">
      <w:pPr>
        <w:pStyle w:val="enumlev1"/>
        <w:rPr>
          <w:lang w:val="es-ES_tradnl"/>
        </w:rPr>
      </w:pPr>
      <w:r w:rsidRPr="0046289E">
        <w:rPr>
          <w:lang w:val="es-ES_tradnl"/>
        </w:rPr>
        <w:t>–</w:t>
      </w:r>
      <w:r w:rsidRPr="0046289E">
        <w:rPr>
          <w:lang w:val="es-ES_tradnl"/>
        </w:rPr>
        <w:tab/>
        <w:t>células de control;</w:t>
      </w:r>
    </w:p>
    <w:p w14:paraId="6A745E32" w14:textId="77777777" w:rsidR="00745144" w:rsidRPr="0046289E" w:rsidRDefault="00745144" w:rsidP="00745144">
      <w:pPr>
        <w:pStyle w:val="enumlev1"/>
        <w:rPr>
          <w:lang w:val="es-ES_tradnl"/>
        </w:rPr>
      </w:pPr>
      <w:r w:rsidRPr="0046289E">
        <w:rPr>
          <w:lang w:val="es-ES_tradnl"/>
        </w:rPr>
        <w:t>–</w:t>
      </w:r>
      <w:r w:rsidRPr="0046289E">
        <w:rPr>
          <w:lang w:val="es-ES_tradnl"/>
        </w:rPr>
        <w:tab/>
        <w:t>células de datos.</w:t>
      </w:r>
    </w:p>
    <w:p w14:paraId="0D4EA678" w14:textId="77777777" w:rsidR="00745144" w:rsidRPr="0046289E" w:rsidRDefault="00745144" w:rsidP="00745144">
      <w:pPr>
        <w:rPr>
          <w:lang w:val="es-ES_tradnl"/>
        </w:rPr>
      </w:pPr>
      <w:r w:rsidRPr="0046289E">
        <w:rPr>
          <w:lang w:val="es-ES_tradnl"/>
        </w:rPr>
        <w:t>Las células piloto pueden utilizarse para la sincronización de trama, frecuencia y tiempo, para la estimación de canal y para la identificación del modo de robustez.</w:t>
      </w:r>
    </w:p>
    <w:p w14:paraId="1D54F834" w14:textId="77777777" w:rsidR="00745144" w:rsidRPr="0046289E" w:rsidRDefault="00745144" w:rsidP="00745144">
      <w:pPr>
        <w:pStyle w:val="Heading1"/>
        <w:rPr>
          <w:lang w:val="es-ES_tradnl"/>
        </w:rPr>
      </w:pPr>
      <w:bookmarkStart w:id="156" w:name="_Toc230096733"/>
      <w:r w:rsidRPr="0046289E">
        <w:rPr>
          <w:lang w:val="es-ES_tradnl"/>
        </w:rPr>
        <w:lastRenderedPageBreak/>
        <w:t>7</w:t>
      </w:r>
      <w:r w:rsidRPr="0046289E">
        <w:rPr>
          <w:lang w:val="es-ES_tradnl"/>
        </w:rPr>
        <w:tab/>
        <w:t>Transmisión combinada de las señales analógicas y digitales</w:t>
      </w:r>
      <w:bookmarkEnd w:id="156"/>
    </w:p>
    <w:p w14:paraId="5FC2959E" w14:textId="77777777" w:rsidR="00745144" w:rsidRPr="0046289E" w:rsidRDefault="00745144" w:rsidP="00745144">
      <w:pPr>
        <w:rPr>
          <w:lang w:val="es-ES_tradnl"/>
        </w:rPr>
      </w:pPr>
      <w:r w:rsidRPr="0046289E">
        <w:rPr>
          <w:lang w:val="es-ES_tradnl"/>
        </w:rPr>
        <w:t>Es posible que una señal de un Sistema Digital</w:t>
      </w:r>
      <w:r>
        <w:rPr>
          <w:lang w:val="es-ES_tradnl"/>
        </w:rPr>
        <w:t> </w:t>
      </w:r>
      <w:r w:rsidRPr="0046289E">
        <w:rPr>
          <w:lang w:val="es-ES_tradnl"/>
        </w:rPr>
        <w:t>G esté muy próxima a una señal de FM y pueda configurarse con flexibilidad dependiendo de la utilización existente del espectro. De esta forma, el Sistema Digital G puede introducirse en las bandas de frecuencia de FM.</w:t>
      </w:r>
    </w:p>
    <w:p w14:paraId="46F2A71D" w14:textId="77777777" w:rsidR="00745144" w:rsidRPr="0046289E" w:rsidRDefault="00745144" w:rsidP="00745144">
      <w:pPr>
        <w:pStyle w:val="FigureNo"/>
        <w:rPr>
          <w:lang w:val="es-ES_tradnl"/>
        </w:rPr>
      </w:pPr>
      <w:r w:rsidRPr="0046289E">
        <w:rPr>
          <w:lang w:val="es-ES_tradnl"/>
        </w:rPr>
        <w:t>Figura 40</w:t>
      </w:r>
    </w:p>
    <w:p w14:paraId="6601DFC5" w14:textId="77777777" w:rsidR="00745144" w:rsidRPr="0046289E" w:rsidRDefault="00745144" w:rsidP="00745144">
      <w:pPr>
        <w:pStyle w:val="Figuretitle"/>
        <w:rPr>
          <w:lang w:val="es-ES_tradnl"/>
        </w:rPr>
      </w:pPr>
      <w:r w:rsidRPr="0046289E">
        <w:rPr>
          <w:lang w:val="es-ES_tradnl"/>
        </w:rPr>
        <w:t>Ejemplo de configuración del Sistema Digital G</w:t>
      </w:r>
      <w:r w:rsidRPr="0046289E">
        <w:rPr>
          <w:lang w:val="es-ES_tradnl"/>
        </w:rPr>
        <w:br/>
        <w:t>(DRM modo E, izquierda)</w:t>
      </w:r>
      <w:r w:rsidRPr="0046289E">
        <w:rPr>
          <w:lang w:val="es-ES_tradnl"/>
        </w:rPr>
        <w:br/>
        <w:t>y señal FM (derecha)</w:t>
      </w:r>
    </w:p>
    <w:p w14:paraId="70F27968" w14:textId="77777777" w:rsidR="00745144" w:rsidRPr="0046289E" w:rsidRDefault="00745144" w:rsidP="00745144">
      <w:pPr>
        <w:pStyle w:val="Figure"/>
        <w:rPr>
          <w:lang w:val="es-ES_tradnl"/>
        </w:rPr>
      </w:pPr>
      <w:r w:rsidRPr="00B852C2">
        <w:rPr>
          <w:lang w:val="es-ES_tradnl"/>
        </w:rPr>
        <w:object w:dxaOrig="3363" w:dyaOrig="2286" w14:anchorId="20300E9E">
          <v:shape id="_x0000_i1060" type="#_x0000_t75" style="width:208.5pt;height:142.15pt" o:ole="">
            <v:imagedata r:id="rId95" o:title=""/>
          </v:shape>
          <o:OLEObject Type="Embed" ProgID="CorelDraw.Graphic.16" ShapeID="_x0000_i1060" DrawAspect="Content" ObjectID="_1840945172" r:id="rId96"/>
        </w:object>
      </w:r>
    </w:p>
    <w:p w14:paraId="212879C1" w14:textId="77777777" w:rsidR="00745144" w:rsidRPr="0046289E" w:rsidRDefault="00745144" w:rsidP="00745144">
      <w:pPr>
        <w:pStyle w:val="Normalaftertitle"/>
        <w:rPr>
          <w:lang w:val="es-ES_tradnl"/>
        </w:rPr>
      </w:pPr>
      <w:r w:rsidRPr="0046289E">
        <w:rPr>
          <w:lang w:val="es-ES_tradnl"/>
        </w:rPr>
        <w:t>La Fig. 40 muestra que el Sistema Digital G puede situarse a la izquierda o a la derecha cerca de la señal de FM existente. Para garantizar los respectivos niveles de protección y de calidad de audio de la señal de FM, pueden planificarse adecuadamente la distancia entre frecuencias portadoras (Δ</w:t>
      </w:r>
      <w:r w:rsidRPr="0046289E">
        <w:rPr>
          <w:i/>
          <w:iCs/>
          <w:lang w:val="es-ES_tradnl"/>
        </w:rPr>
        <w:t>f</w:t>
      </w:r>
      <w:r w:rsidRPr="0046289E">
        <w:rPr>
          <w:lang w:val="es-ES_tradnl"/>
        </w:rPr>
        <w:t>) y la diferencia de nivel de potencia (Δ</w:t>
      </w:r>
      <w:r w:rsidRPr="0046289E">
        <w:rPr>
          <w:i/>
          <w:iCs/>
          <w:lang w:val="es-ES_tradnl"/>
        </w:rPr>
        <w:t>P</w:t>
      </w:r>
      <w:r w:rsidRPr="0046289E">
        <w:rPr>
          <w:lang w:val="es-ES_tradnl"/>
        </w:rPr>
        <w:t>) de las señales de FM y del Sistema Digital G. Δ</w:t>
      </w:r>
      <w:r w:rsidRPr="0046289E">
        <w:rPr>
          <w:i/>
          <w:iCs/>
          <w:lang w:val="es-ES_tradnl"/>
        </w:rPr>
        <w:t>f</w:t>
      </w:r>
      <w:r w:rsidRPr="0046289E">
        <w:rPr>
          <w:lang w:val="es-ES_tradnl"/>
        </w:rPr>
        <w:t xml:space="preserve"> puede elegirse de acuerdo a una exploración de canal de 50</w:t>
      </w:r>
      <w:r>
        <w:rPr>
          <w:lang w:val="es-ES_tradnl"/>
        </w:rPr>
        <w:t> kHz</w:t>
      </w:r>
      <w:r w:rsidRPr="0046289E">
        <w:rPr>
          <w:lang w:val="es-ES_tradnl"/>
        </w:rPr>
        <w:t>. Se recomienda un valor de Δ</w:t>
      </w:r>
      <w:r w:rsidRPr="0046289E">
        <w:rPr>
          <w:i/>
          <w:iCs/>
          <w:lang w:val="es-ES_tradnl"/>
        </w:rPr>
        <w:t>f </w:t>
      </w:r>
      <w:r w:rsidRPr="0046289E">
        <w:rPr>
          <w:lang w:val="es-ES_tradnl"/>
        </w:rPr>
        <w:t>≥</w:t>
      </w:r>
      <w:r w:rsidRPr="0046289E">
        <w:rPr>
          <w:i/>
          <w:iCs/>
          <w:lang w:val="es-ES_tradnl"/>
        </w:rPr>
        <w:t> </w:t>
      </w:r>
      <w:r w:rsidRPr="0046289E">
        <w:rPr>
          <w:lang w:val="es-ES_tradnl"/>
        </w:rPr>
        <w:t>150</w:t>
      </w:r>
      <w:r>
        <w:rPr>
          <w:lang w:val="es-ES_tradnl"/>
        </w:rPr>
        <w:t> kHz</w:t>
      </w:r>
      <w:r w:rsidRPr="0046289E">
        <w:rPr>
          <w:lang w:val="es-ES_tradnl"/>
        </w:rPr>
        <w:t>. Δ</w:t>
      </w:r>
      <w:r w:rsidRPr="0046289E">
        <w:rPr>
          <w:i/>
          <w:iCs/>
          <w:lang w:val="es-ES_tradnl"/>
        </w:rPr>
        <w:t>P</w:t>
      </w:r>
      <w:r w:rsidRPr="0046289E">
        <w:rPr>
          <w:lang w:val="es-ES_tradnl"/>
        </w:rPr>
        <w:t xml:space="preserve"> puede variar con flexibilidad; sin embargo, </w:t>
      </w:r>
      <w:r>
        <w:rPr>
          <w:lang w:val="es-ES_tradnl"/>
        </w:rPr>
        <w:t>para la mínima</w:t>
      </w:r>
      <w:r w:rsidRPr="0046289E">
        <w:rPr>
          <w:lang w:val="es-ES_tradnl"/>
        </w:rPr>
        <w:t> Δ</w:t>
      </w:r>
      <w:r w:rsidRPr="0046289E">
        <w:rPr>
          <w:i/>
          <w:iCs/>
          <w:lang w:val="es-ES_tradnl"/>
        </w:rPr>
        <w:t>f</w:t>
      </w:r>
      <w:r w:rsidRPr="0046289E">
        <w:rPr>
          <w:lang w:val="es-ES_tradnl"/>
        </w:rPr>
        <w:t> = 150</w:t>
      </w:r>
      <w:r>
        <w:rPr>
          <w:lang w:val="es-ES_tradnl"/>
        </w:rPr>
        <w:t xml:space="preserve"> kHz </w:t>
      </w:r>
      <w:r w:rsidRPr="0046289E">
        <w:rPr>
          <w:lang w:val="es-ES_tradnl"/>
        </w:rPr>
        <w:t xml:space="preserve">se recomienda un valor de </w:t>
      </w:r>
      <w:r w:rsidRPr="005944EC">
        <w:rPr>
          <w:rFonts w:eastAsiaTheme="minorEastAsia"/>
        </w:rPr>
        <w:t>Δ</w:t>
      </w:r>
      <w:r w:rsidRPr="00E56BC6">
        <w:rPr>
          <w:rFonts w:eastAsiaTheme="minorEastAsia"/>
          <w:i/>
          <w:iCs/>
          <w:lang w:val="es-ES_tradnl"/>
        </w:rPr>
        <w:t>P </w:t>
      </w:r>
      <w:r w:rsidRPr="00E56BC6">
        <w:rPr>
          <w:rFonts w:eastAsiaTheme="minorEastAsia"/>
          <w:lang w:val="es-ES_tradnl"/>
        </w:rPr>
        <w:t xml:space="preserve">&gt; 10 dB </w:t>
      </w:r>
      <w:r>
        <w:rPr>
          <w:rFonts w:eastAsiaTheme="minorEastAsia"/>
          <w:lang w:val="es-ES_tradnl"/>
        </w:rPr>
        <w:t>si se cumple la máscara de espectro fuera de banda de la Recomendación UIT-R </w:t>
      </w:r>
      <w:r w:rsidRPr="00E56BC6">
        <w:rPr>
          <w:rFonts w:eastAsiaTheme="minorEastAsia"/>
          <w:lang w:val="es-ES_tradnl"/>
        </w:rPr>
        <w:t>BS.1660</w:t>
      </w:r>
      <w:r>
        <w:rPr>
          <w:rFonts w:eastAsiaTheme="minorEastAsia"/>
          <w:lang w:val="es-ES_tradnl"/>
        </w:rPr>
        <w:t xml:space="preserve">, y un valor de </w:t>
      </w:r>
      <w:r w:rsidRPr="007601E6">
        <w:t>Δ</w:t>
      </w:r>
      <w:r w:rsidRPr="00E56BC6">
        <w:rPr>
          <w:i/>
          <w:iCs/>
          <w:lang w:val="es-ES_tradnl"/>
        </w:rPr>
        <w:t>P </w:t>
      </w:r>
      <w:r w:rsidRPr="00E56BC6">
        <w:rPr>
          <w:lang w:val="es-ES_tradnl"/>
        </w:rPr>
        <w:t xml:space="preserve">&gt; 20 dB </w:t>
      </w:r>
      <w:r>
        <w:rPr>
          <w:lang w:val="es-ES_tradnl"/>
        </w:rPr>
        <w:t>en caso contrario</w:t>
      </w:r>
      <w:r w:rsidRPr="0046289E">
        <w:rPr>
          <w:lang w:val="es-ES_tradnl"/>
        </w:rPr>
        <w:t>.</w:t>
      </w:r>
    </w:p>
    <w:p w14:paraId="28D3950A" w14:textId="77777777" w:rsidR="00745144" w:rsidRPr="0046289E" w:rsidRDefault="00745144" w:rsidP="00745144">
      <w:pPr>
        <w:rPr>
          <w:lang w:val="es-ES_tradnl"/>
        </w:rPr>
      </w:pPr>
      <w:r w:rsidRPr="0046289E">
        <w:rPr>
          <w:lang w:val="es-ES_tradnl"/>
        </w:rPr>
        <w:t>Son posibles dos configuraciones de transmisión: las señales analógica y digital pueden combinarse y transmitirse a través de la misma antena o las dos señales pueden transmitirse desde antenas distintas.</w:t>
      </w:r>
    </w:p>
    <w:p w14:paraId="580975C0" w14:textId="77777777" w:rsidR="00745144" w:rsidRPr="0046289E" w:rsidRDefault="00745144" w:rsidP="00745144">
      <w:pPr>
        <w:rPr>
          <w:lang w:val="es-ES_tradnl"/>
        </w:rPr>
      </w:pPr>
      <w:r w:rsidRPr="0046289E">
        <w:rPr>
          <w:lang w:val="es-ES_tradnl"/>
        </w:rPr>
        <w:t>Son posibles diferentes configuraciones para el Sistema Digital G, cuya señal puede transportar el mismo programa que el servicio de FM, o un programa distinto o el mismo programa así como programas adicionales. Si está disponible el mismo programa a través del Sistema Digital G y FM, debe enviarse una bandera de conmutación a frecuencia alternativa (AFS) en el canal de descripción del servicio (SDC) del múltiplex de transmisión permitiendo el soporte de redes heterogéneas.</w:t>
      </w:r>
    </w:p>
    <w:p w14:paraId="7DF72DC6" w14:textId="77777777" w:rsidR="00745144" w:rsidRPr="0046289E" w:rsidRDefault="00745144" w:rsidP="00745144">
      <w:pPr>
        <w:rPr>
          <w:lang w:val="es-ES_tradnl"/>
        </w:rPr>
      </w:pPr>
      <w:r w:rsidRPr="0046289E">
        <w:rPr>
          <w:lang w:val="es-ES_tradnl"/>
        </w:rPr>
        <w:t>La Fig. 41 muestra un ejemplo de configuraciones.</w:t>
      </w:r>
    </w:p>
    <w:p w14:paraId="0EA3FBC5" w14:textId="77777777" w:rsidR="00745144" w:rsidRPr="0046289E" w:rsidRDefault="00745144" w:rsidP="00745144">
      <w:pPr>
        <w:pStyle w:val="FigureNo"/>
        <w:rPr>
          <w:lang w:val="es-ES_tradnl"/>
        </w:rPr>
      </w:pPr>
      <w:r w:rsidRPr="0046289E">
        <w:rPr>
          <w:lang w:val="es-ES_tradnl"/>
        </w:rPr>
        <w:lastRenderedPageBreak/>
        <w:t>Figura 41</w:t>
      </w:r>
    </w:p>
    <w:p w14:paraId="43FE6B57" w14:textId="77777777" w:rsidR="00745144" w:rsidRPr="0046289E" w:rsidRDefault="00745144" w:rsidP="00745144">
      <w:pPr>
        <w:pStyle w:val="Figuretitle"/>
        <w:rPr>
          <w:lang w:val="es-ES_tradnl"/>
        </w:rPr>
      </w:pPr>
      <w:r w:rsidRPr="0046289E">
        <w:rPr>
          <w:lang w:val="es-ES_tradnl"/>
        </w:rPr>
        <w:t>Ejemplo de configuración en el Sistema Digital G (izquierda)</w:t>
      </w:r>
      <w:r w:rsidRPr="0046289E">
        <w:rPr>
          <w:lang w:val="es-ES_tradnl"/>
        </w:rPr>
        <w:br/>
        <w:t>y 2 estaciones FM (derecha)</w:t>
      </w:r>
    </w:p>
    <w:p w14:paraId="1268B9FB" w14:textId="77777777" w:rsidR="00745144" w:rsidRPr="0046289E" w:rsidRDefault="00745144" w:rsidP="00745144">
      <w:pPr>
        <w:pStyle w:val="Figure"/>
        <w:rPr>
          <w:lang w:val="es-ES_tradnl"/>
        </w:rPr>
      </w:pPr>
      <w:r w:rsidRPr="00B852C2">
        <w:rPr>
          <w:lang w:val="es-ES_tradnl"/>
        </w:rPr>
        <w:object w:dxaOrig="4186" w:dyaOrig="2221" w14:anchorId="6EAD86D5">
          <v:shape id="_x0000_i1061" type="#_x0000_t75" style="width:268.35pt;height:2in;mso-position-vertical:absolute" o:ole="">
            <v:imagedata r:id="rId97" o:title=""/>
          </v:shape>
          <o:OLEObject Type="Embed" ProgID="CorelDraw.Graphic.16" ShapeID="_x0000_i1061" DrawAspect="Content" ObjectID="_1840945173" r:id="rId98"/>
        </w:object>
      </w:r>
    </w:p>
    <w:p w14:paraId="56B38FB3" w14:textId="77777777" w:rsidR="00745144" w:rsidRPr="0046289E" w:rsidRDefault="00745144" w:rsidP="00745144">
      <w:pPr>
        <w:pStyle w:val="Heading1"/>
        <w:rPr>
          <w:lang w:val="es-ES_tradnl"/>
        </w:rPr>
      </w:pPr>
      <w:bookmarkStart w:id="157" w:name="_Toc230096734"/>
      <w:r w:rsidRPr="0046289E">
        <w:rPr>
          <w:lang w:val="es-ES_tradnl"/>
        </w:rPr>
        <w:t>8</w:t>
      </w:r>
      <w:r w:rsidRPr="0046289E">
        <w:rPr>
          <w:lang w:val="es-ES_tradnl"/>
        </w:rPr>
        <w:tab/>
        <w:t>Calidad del funcionamiento del sistema simulada</w:t>
      </w:r>
      <w:bookmarkEnd w:id="157"/>
    </w:p>
    <w:p w14:paraId="419CA4BD" w14:textId="77777777" w:rsidR="00745144" w:rsidRPr="0046289E" w:rsidRDefault="00745144" w:rsidP="00745144">
      <w:pPr>
        <w:rPr>
          <w:lang w:val="es-ES_tradnl"/>
        </w:rPr>
      </w:pPr>
      <w:r w:rsidRPr="0046289E">
        <w:rPr>
          <w:lang w:val="es-ES_tradnl"/>
        </w:rPr>
        <w:t>La propagación de las ondas radioeléctricas en las bandas de ondas métricas se caracteriza por la difracción, la dispersión y la reflexión de las ondas electromagnéticas en su trayectoria entre el transmisor y el receptor. Normalmente las ondas llegan a instantes distintos al receptor (propagación multitrayecto) dando lugar a un desvanecimiento más o menos selectivo en frecuencia (dependiendo de la anchura de banda del sistema). Además, los movimientos del receptor o los objetos circundantes pueden provocar una variación en el tiempo de las características del canal (efecto Doppler). Por el contrario, en la propagación por onda ionosférica (por ejemplo, la onda corta), las variaciones en la ionosfera no desempeñan ningún papel en la modelización de canales para las bandas de ondas métricas.</w:t>
      </w:r>
    </w:p>
    <w:p w14:paraId="3168B0EA" w14:textId="77777777" w:rsidR="00745144" w:rsidRPr="0046289E" w:rsidRDefault="00745144" w:rsidP="00745144">
      <w:pPr>
        <w:rPr>
          <w:lang w:val="es-ES_tradnl"/>
        </w:rPr>
      </w:pPr>
      <w:r w:rsidRPr="0046289E">
        <w:rPr>
          <w:lang w:val="es-ES_tradnl"/>
        </w:rPr>
        <w:t>El método consiste en utilizar modelos estocásticos de variación en el tiempo con valores estadísticos estacionarios y definir modelos para condiciones buenas, moderadas y malas tomando los valores de los parámetros adecuados del modelo general. Uno de estos modelos con parámetros adaptables es el modelo de dispersión sin correlar estacionario en sentido amplio (modelo WSSUS). La justificación del método estacionario con distintos conjuntos de parámetros radica en el hecho de que los canales reales dan lugar a curvas de BER entre los casos más favorable y más desfavorable que aparecen en la simulación.</w:t>
      </w:r>
    </w:p>
    <w:p w14:paraId="1857DB13" w14:textId="77777777" w:rsidR="00745144" w:rsidRPr="0046289E" w:rsidRDefault="00745144" w:rsidP="00745144">
      <w:pPr>
        <w:rPr>
          <w:lang w:val="es-ES_tradnl"/>
        </w:rPr>
      </w:pPr>
      <w:r w:rsidRPr="0046289E">
        <w:rPr>
          <w:lang w:val="es-ES_tradnl"/>
        </w:rPr>
        <w:t>Las variaciones adicionales de la potencia media a corto plazo (desvanecimiento lento o log</w:t>
      </w:r>
      <w:r>
        <w:rPr>
          <w:lang w:val="es-ES_tradnl"/>
        </w:rPr>
        <w:t>–</w:t>
      </w:r>
      <w:r w:rsidRPr="0046289E">
        <w:rPr>
          <w:lang w:val="es-ES_tradnl"/>
        </w:rPr>
        <w:t>normal) causadas por un entorno cambiante (por ejemplo, la estructura del edificio) o fenómenos tales como la propagación en la capa E esporádica no se incorporan en el modelo WSSUS. Sus efectos, así como la influencia de perturbaciones tales como el ruido artificial, se integran normalmente en el cálculo de la probabilidad de cobertura durante el proceso de planificación de la red.</w:t>
      </w:r>
    </w:p>
    <w:p w14:paraId="7D7C281D" w14:textId="77777777" w:rsidR="00745144" w:rsidRPr="0046289E" w:rsidRDefault="00745144" w:rsidP="00745144">
      <w:pPr>
        <w:rPr>
          <w:lang w:val="es-ES_tradnl"/>
        </w:rPr>
      </w:pPr>
      <w:r w:rsidRPr="0046289E">
        <w:rPr>
          <w:lang w:val="es-ES_tradnl"/>
        </w:rPr>
        <w:t>Se ha llevado a cabo una simulación de la calidad de funcionamiento del sistema bajo la hipótesis de una estimación de canal perfecto, sincronización ideal y ausencia de ruido de fase y de efectos de cuantificación. La potencia de la señal incluye las señales piloto y los intervalos de guarda. Se supone que la decodificación de canal se realiza mediante decodificación de Viterbi en un solo paso para MAQ</w:t>
      </w:r>
      <w:r>
        <w:rPr>
          <w:lang w:val="es-ES_tradnl"/>
        </w:rPr>
        <w:t>–</w:t>
      </w:r>
      <w:r w:rsidRPr="0046289E">
        <w:rPr>
          <w:lang w:val="es-ES_tradnl"/>
        </w:rPr>
        <w:t>4 y con decodificador multietapa con dos iteraciones para MAQ</w:t>
      </w:r>
      <w:r>
        <w:rPr>
          <w:lang w:val="es-ES_tradnl"/>
        </w:rPr>
        <w:t>–</w:t>
      </w:r>
      <w:r w:rsidRPr="0046289E">
        <w:rPr>
          <w:lang w:val="es-ES_tradnl"/>
        </w:rPr>
        <w:t>16.</w:t>
      </w:r>
    </w:p>
    <w:p w14:paraId="1F1BD3ED" w14:textId="77777777" w:rsidR="00745144" w:rsidRPr="0046289E" w:rsidRDefault="00745144" w:rsidP="00745144">
      <w:pPr>
        <w:rPr>
          <w:lang w:val="es-ES_tradnl"/>
        </w:rPr>
      </w:pPr>
      <w:r w:rsidRPr="0046289E">
        <w:rPr>
          <w:lang w:val="es-ES_tradnl"/>
        </w:rPr>
        <w:t>En el Cuadro </w:t>
      </w:r>
      <w:r>
        <w:rPr>
          <w:lang w:val="es-ES_tradnl"/>
        </w:rPr>
        <w:t>29</w:t>
      </w:r>
      <w:r w:rsidRPr="0046289E">
        <w:rPr>
          <w:lang w:val="es-ES_tradnl"/>
        </w:rPr>
        <w:t xml:space="preserve"> se muestran los resultados para seis canales, que representan diferentes casos de recepción, siendo E el modo de robustez asociado. La relación de código es R = 0,33 y se emplea MAQ</w:t>
      </w:r>
      <w:r>
        <w:rPr>
          <w:lang w:val="es-ES_tradnl"/>
        </w:rPr>
        <w:t>–</w:t>
      </w:r>
      <w:r w:rsidRPr="0046289E">
        <w:rPr>
          <w:lang w:val="es-ES_tradnl"/>
        </w:rPr>
        <w:t>4.</w:t>
      </w:r>
    </w:p>
    <w:p w14:paraId="099DFA73" w14:textId="77777777" w:rsidR="00745144" w:rsidRPr="0046289E" w:rsidRDefault="00745144" w:rsidP="00745144">
      <w:pPr>
        <w:pStyle w:val="TableNo"/>
        <w:rPr>
          <w:lang w:val="es-ES_tradnl"/>
        </w:rPr>
      </w:pPr>
      <w:r w:rsidRPr="0046289E">
        <w:rPr>
          <w:lang w:val="es-ES_tradnl"/>
        </w:rPr>
        <w:lastRenderedPageBreak/>
        <w:t xml:space="preserve">CUADRO </w:t>
      </w:r>
      <w:r>
        <w:rPr>
          <w:lang w:val="es-ES_tradnl"/>
        </w:rPr>
        <w:t>29</w:t>
      </w:r>
    </w:p>
    <w:p w14:paraId="0C9DCEF8" w14:textId="77777777" w:rsidR="00745144" w:rsidRPr="0046289E" w:rsidRDefault="00745144" w:rsidP="00745144">
      <w:pPr>
        <w:pStyle w:val="Tabletitle"/>
        <w:rPr>
          <w:lang w:val="es-ES_tradnl"/>
        </w:rPr>
      </w:pPr>
      <w:r w:rsidRPr="0046289E">
        <w:rPr>
          <w:bCs/>
          <w:i/>
          <w:iCs/>
          <w:lang w:val="es-ES_tradnl"/>
        </w:rPr>
        <w:t>C</w:t>
      </w:r>
      <w:r w:rsidRPr="0046289E">
        <w:rPr>
          <w:b w:val="0"/>
          <w:lang w:val="es-ES_tradnl"/>
        </w:rPr>
        <w:t>/</w:t>
      </w:r>
      <w:r w:rsidRPr="0046289E">
        <w:rPr>
          <w:bCs/>
          <w:i/>
          <w:iCs/>
          <w:lang w:val="es-ES_tradnl"/>
        </w:rPr>
        <w:t>N</w:t>
      </w:r>
      <w:r w:rsidRPr="0046289E">
        <w:rPr>
          <w:lang w:val="es-ES_tradnl"/>
        </w:rPr>
        <w:t xml:space="preserve"> necesaria para que una transmisión logre que una BER = 1 </w:t>
      </w:r>
      <w:r w:rsidRPr="0046289E">
        <w:rPr>
          <w:lang w:val="es-ES_tradnl"/>
        </w:rPr>
        <w:sym w:font="Symbol" w:char="F0B4"/>
      </w:r>
      <w:r w:rsidRPr="0046289E">
        <w:rPr>
          <w:lang w:val="es-ES_tradnl"/>
        </w:rPr>
        <w:t xml:space="preserve"> 10</w:t>
      </w:r>
      <w:r w:rsidRPr="0046289E">
        <w:rPr>
          <w:vertAlign w:val="superscript"/>
          <w:lang w:val="es-ES_tradnl"/>
        </w:rPr>
        <w:t>−4</w:t>
      </w:r>
      <w:r w:rsidRPr="0046289E">
        <w:rPr>
          <w:lang w:val="es-ES_tradnl"/>
        </w:rPr>
        <w:br/>
        <w:t>tras el decodificador de canal por el MSC (Modo E)</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35"/>
        <w:gridCol w:w="2835"/>
      </w:tblGrid>
      <w:tr w:rsidR="00745144" w:rsidRPr="0046289E" w14:paraId="045D1EFB" w14:textId="77777777" w:rsidTr="00954503">
        <w:trPr>
          <w:jc w:val="center"/>
        </w:trPr>
        <w:tc>
          <w:tcPr>
            <w:tcW w:w="4535" w:type="dxa"/>
          </w:tcPr>
          <w:p w14:paraId="1D19B49F" w14:textId="77777777" w:rsidR="00745144" w:rsidRPr="0046289E" w:rsidRDefault="00745144" w:rsidP="00954503">
            <w:pPr>
              <w:pStyle w:val="Tablehead"/>
              <w:rPr>
                <w:lang w:val="es-ES_tradnl"/>
              </w:rPr>
            </w:pPr>
            <w:r w:rsidRPr="0046289E">
              <w:rPr>
                <w:lang w:val="es-ES_tradnl"/>
              </w:rPr>
              <w:t>Modelo de canal</w:t>
            </w:r>
          </w:p>
        </w:tc>
        <w:tc>
          <w:tcPr>
            <w:tcW w:w="2835" w:type="dxa"/>
          </w:tcPr>
          <w:p w14:paraId="7E32F7E6" w14:textId="77777777" w:rsidR="00745144" w:rsidRPr="0046289E" w:rsidRDefault="00745144" w:rsidP="00954503">
            <w:pPr>
              <w:pStyle w:val="Tablehead"/>
              <w:rPr>
                <w:b w:val="0"/>
                <w:lang w:val="es-ES_tradnl"/>
              </w:rPr>
            </w:pPr>
            <w:r w:rsidRPr="0046289E">
              <w:rPr>
                <w:bCs/>
                <w:i/>
                <w:iCs/>
                <w:lang w:val="es-ES_tradnl"/>
              </w:rPr>
              <w:t>C</w:t>
            </w:r>
            <w:r w:rsidRPr="0046289E">
              <w:rPr>
                <w:b w:val="0"/>
                <w:lang w:val="es-ES_tradnl"/>
              </w:rPr>
              <w:t>/</w:t>
            </w:r>
            <w:r w:rsidRPr="0046289E">
              <w:rPr>
                <w:bCs/>
                <w:i/>
                <w:iCs/>
                <w:lang w:val="es-ES_tradnl"/>
              </w:rPr>
              <w:t>N</w:t>
            </w:r>
          </w:p>
        </w:tc>
      </w:tr>
      <w:tr w:rsidR="00745144" w:rsidRPr="0046289E" w14:paraId="31207DC0" w14:textId="77777777" w:rsidTr="00954503">
        <w:trPr>
          <w:jc w:val="center"/>
        </w:trPr>
        <w:tc>
          <w:tcPr>
            <w:tcW w:w="4535" w:type="dxa"/>
            <w:tcMar>
              <w:left w:w="85" w:type="dxa"/>
            </w:tcMar>
          </w:tcPr>
          <w:p w14:paraId="037A305F" w14:textId="77777777" w:rsidR="00745144" w:rsidRPr="0046289E" w:rsidRDefault="00745144" w:rsidP="00954503">
            <w:pPr>
              <w:pStyle w:val="Tabletext"/>
              <w:jc w:val="left"/>
              <w:rPr>
                <w:lang w:val="es-ES_tradnl"/>
              </w:rPr>
            </w:pPr>
            <w:r w:rsidRPr="0046289E">
              <w:rPr>
                <w:lang w:val="es-ES_tradnl"/>
              </w:rPr>
              <w:t>Canal 7 (AWGN)</w:t>
            </w:r>
          </w:p>
        </w:tc>
        <w:tc>
          <w:tcPr>
            <w:tcW w:w="2835" w:type="dxa"/>
          </w:tcPr>
          <w:p w14:paraId="019E4DEF" w14:textId="77777777" w:rsidR="00745144" w:rsidRPr="0046289E" w:rsidRDefault="00745144" w:rsidP="00954503">
            <w:pPr>
              <w:pStyle w:val="Tabletext"/>
              <w:jc w:val="center"/>
              <w:rPr>
                <w:lang w:val="es-ES_tradnl"/>
              </w:rPr>
            </w:pPr>
            <w:r w:rsidRPr="0046289E">
              <w:rPr>
                <w:lang w:val="es-ES_tradnl"/>
              </w:rPr>
              <w:t>1,3 dB</w:t>
            </w:r>
          </w:p>
        </w:tc>
      </w:tr>
      <w:tr w:rsidR="00745144" w:rsidRPr="0046289E" w14:paraId="25ADF382" w14:textId="77777777" w:rsidTr="00954503">
        <w:trPr>
          <w:jc w:val="center"/>
        </w:trPr>
        <w:tc>
          <w:tcPr>
            <w:tcW w:w="4535" w:type="dxa"/>
            <w:tcMar>
              <w:left w:w="85" w:type="dxa"/>
            </w:tcMar>
          </w:tcPr>
          <w:p w14:paraId="468503DF" w14:textId="77777777" w:rsidR="00745144" w:rsidRPr="0046289E" w:rsidRDefault="00745144" w:rsidP="00954503">
            <w:pPr>
              <w:pStyle w:val="Tabletext"/>
              <w:jc w:val="left"/>
              <w:rPr>
                <w:lang w:val="es-ES_tradnl"/>
              </w:rPr>
            </w:pPr>
            <w:r w:rsidRPr="0046289E">
              <w:rPr>
                <w:lang w:val="es-ES_tradnl"/>
              </w:rPr>
              <w:t>Canal 8 (urbano) a 60 km/h</w:t>
            </w:r>
          </w:p>
        </w:tc>
        <w:tc>
          <w:tcPr>
            <w:tcW w:w="2835" w:type="dxa"/>
          </w:tcPr>
          <w:p w14:paraId="77F24E2C" w14:textId="77777777" w:rsidR="00745144" w:rsidRPr="0046289E" w:rsidRDefault="00745144" w:rsidP="00954503">
            <w:pPr>
              <w:pStyle w:val="Tabletext"/>
              <w:jc w:val="center"/>
              <w:rPr>
                <w:lang w:val="es-ES_tradnl"/>
              </w:rPr>
            </w:pPr>
            <w:r w:rsidRPr="0046289E">
              <w:rPr>
                <w:lang w:val="es-ES_tradnl"/>
              </w:rPr>
              <w:t>7,3 dB</w:t>
            </w:r>
          </w:p>
        </w:tc>
      </w:tr>
      <w:tr w:rsidR="00745144" w:rsidRPr="0046289E" w14:paraId="4CEF74B7" w14:textId="77777777" w:rsidTr="00954503">
        <w:trPr>
          <w:jc w:val="center"/>
        </w:trPr>
        <w:tc>
          <w:tcPr>
            <w:tcW w:w="4535" w:type="dxa"/>
            <w:tcMar>
              <w:left w:w="85" w:type="dxa"/>
            </w:tcMar>
          </w:tcPr>
          <w:p w14:paraId="1D639014" w14:textId="77777777" w:rsidR="00745144" w:rsidRPr="0046289E" w:rsidRDefault="00745144" w:rsidP="00954503">
            <w:pPr>
              <w:pStyle w:val="Tabletext"/>
              <w:jc w:val="left"/>
              <w:rPr>
                <w:lang w:val="es-ES_tradnl"/>
              </w:rPr>
            </w:pPr>
            <w:r w:rsidRPr="0046289E">
              <w:rPr>
                <w:lang w:val="es-ES_tradnl"/>
              </w:rPr>
              <w:t>Canal 9 (rural)</w:t>
            </w:r>
          </w:p>
        </w:tc>
        <w:tc>
          <w:tcPr>
            <w:tcW w:w="2835" w:type="dxa"/>
          </w:tcPr>
          <w:p w14:paraId="0F9B1E8B" w14:textId="77777777" w:rsidR="00745144" w:rsidRPr="0046289E" w:rsidRDefault="00745144" w:rsidP="00954503">
            <w:pPr>
              <w:pStyle w:val="Tabletext"/>
              <w:jc w:val="center"/>
              <w:rPr>
                <w:lang w:val="es-ES_tradnl"/>
              </w:rPr>
            </w:pPr>
            <w:r w:rsidRPr="0046289E">
              <w:rPr>
                <w:lang w:val="es-ES_tradnl"/>
              </w:rPr>
              <w:t>5,6 dB</w:t>
            </w:r>
          </w:p>
        </w:tc>
      </w:tr>
      <w:tr w:rsidR="00745144" w:rsidRPr="0046289E" w14:paraId="5DD41BB6" w14:textId="77777777" w:rsidTr="00954503">
        <w:trPr>
          <w:jc w:val="center"/>
        </w:trPr>
        <w:tc>
          <w:tcPr>
            <w:tcW w:w="4535" w:type="dxa"/>
            <w:tcMar>
              <w:left w:w="85" w:type="dxa"/>
            </w:tcMar>
          </w:tcPr>
          <w:p w14:paraId="195D6F7E" w14:textId="77777777" w:rsidR="00745144" w:rsidRPr="0046289E" w:rsidRDefault="00745144" w:rsidP="00954503">
            <w:pPr>
              <w:pStyle w:val="Tabletext"/>
              <w:jc w:val="left"/>
              <w:rPr>
                <w:lang w:val="es-ES_tradnl"/>
              </w:rPr>
            </w:pPr>
            <w:r w:rsidRPr="0046289E">
              <w:rPr>
                <w:lang w:val="es-ES_tradnl"/>
              </w:rPr>
              <w:t>Canal 10 (terreno obstruido)</w:t>
            </w:r>
          </w:p>
        </w:tc>
        <w:tc>
          <w:tcPr>
            <w:tcW w:w="2835" w:type="dxa"/>
          </w:tcPr>
          <w:p w14:paraId="308AF48A" w14:textId="77777777" w:rsidR="00745144" w:rsidRPr="0046289E" w:rsidRDefault="00745144" w:rsidP="00954503">
            <w:pPr>
              <w:pStyle w:val="Tabletext"/>
              <w:jc w:val="center"/>
              <w:rPr>
                <w:lang w:val="es-ES_tradnl"/>
              </w:rPr>
            </w:pPr>
            <w:r w:rsidRPr="0046289E">
              <w:rPr>
                <w:lang w:val="es-ES_tradnl"/>
              </w:rPr>
              <w:t>5,4 dB</w:t>
            </w:r>
          </w:p>
        </w:tc>
      </w:tr>
      <w:tr w:rsidR="00745144" w:rsidRPr="0046289E" w14:paraId="0C37A377" w14:textId="77777777" w:rsidTr="00954503">
        <w:trPr>
          <w:jc w:val="center"/>
        </w:trPr>
        <w:tc>
          <w:tcPr>
            <w:tcW w:w="4535" w:type="dxa"/>
            <w:tcMar>
              <w:left w:w="85" w:type="dxa"/>
            </w:tcMar>
          </w:tcPr>
          <w:p w14:paraId="2D37FD32" w14:textId="77777777" w:rsidR="00745144" w:rsidRPr="0046289E" w:rsidRDefault="00745144" w:rsidP="00954503">
            <w:pPr>
              <w:pStyle w:val="Tabletext"/>
              <w:jc w:val="left"/>
              <w:rPr>
                <w:lang w:val="es-ES_tradnl"/>
              </w:rPr>
            </w:pPr>
            <w:r w:rsidRPr="0046289E">
              <w:rPr>
                <w:lang w:val="es-ES_tradnl"/>
              </w:rPr>
              <w:t>Canal 11 (terreno escarpado)</w:t>
            </w:r>
          </w:p>
        </w:tc>
        <w:tc>
          <w:tcPr>
            <w:tcW w:w="2835" w:type="dxa"/>
          </w:tcPr>
          <w:p w14:paraId="57F9261A" w14:textId="77777777" w:rsidR="00745144" w:rsidRPr="0046289E" w:rsidRDefault="00745144" w:rsidP="00954503">
            <w:pPr>
              <w:pStyle w:val="Tabletext"/>
              <w:jc w:val="center"/>
              <w:rPr>
                <w:lang w:val="es-ES_tradnl"/>
              </w:rPr>
            </w:pPr>
            <w:r w:rsidRPr="0046289E">
              <w:rPr>
                <w:lang w:val="es-ES_tradnl"/>
              </w:rPr>
              <w:t>5,5 dB</w:t>
            </w:r>
          </w:p>
        </w:tc>
      </w:tr>
      <w:tr w:rsidR="00745144" w:rsidRPr="0046289E" w14:paraId="290BC20C" w14:textId="77777777" w:rsidTr="00954503">
        <w:trPr>
          <w:jc w:val="center"/>
        </w:trPr>
        <w:tc>
          <w:tcPr>
            <w:tcW w:w="4535" w:type="dxa"/>
            <w:tcMar>
              <w:left w:w="85" w:type="dxa"/>
            </w:tcMar>
          </w:tcPr>
          <w:p w14:paraId="4D86D4E9" w14:textId="77777777" w:rsidR="00745144" w:rsidRPr="0046289E" w:rsidRDefault="00745144" w:rsidP="00954503">
            <w:pPr>
              <w:pStyle w:val="Tabletext"/>
              <w:jc w:val="left"/>
              <w:rPr>
                <w:lang w:val="es-ES_tradnl"/>
              </w:rPr>
            </w:pPr>
            <w:r w:rsidRPr="0046289E">
              <w:rPr>
                <w:lang w:val="es-ES_tradnl"/>
              </w:rPr>
              <w:t>Canal 12 (SFN)</w:t>
            </w:r>
          </w:p>
        </w:tc>
        <w:tc>
          <w:tcPr>
            <w:tcW w:w="2835" w:type="dxa"/>
          </w:tcPr>
          <w:p w14:paraId="48A2CFD4" w14:textId="77777777" w:rsidR="00745144" w:rsidRPr="0046289E" w:rsidRDefault="00745144" w:rsidP="00954503">
            <w:pPr>
              <w:pStyle w:val="Tabletext"/>
              <w:jc w:val="center"/>
              <w:rPr>
                <w:lang w:val="es-ES_tradnl"/>
              </w:rPr>
            </w:pPr>
            <w:r w:rsidRPr="0046289E">
              <w:rPr>
                <w:lang w:val="es-ES_tradnl"/>
              </w:rPr>
              <w:t>5,4 dB</w:t>
            </w:r>
          </w:p>
        </w:tc>
      </w:tr>
    </w:tbl>
    <w:p w14:paraId="43200B85" w14:textId="77777777" w:rsidR="00745144" w:rsidRPr="0046289E" w:rsidRDefault="00745144" w:rsidP="00745144">
      <w:pPr>
        <w:pStyle w:val="Tablefin"/>
        <w:rPr>
          <w:lang w:val="es-ES_tradnl"/>
        </w:rPr>
      </w:pPr>
    </w:p>
    <w:p w14:paraId="3F66B9E5" w14:textId="77777777" w:rsidR="00745144" w:rsidRPr="0046289E" w:rsidRDefault="00745144" w:rsidP="00745144">
      <w:pPr>
        <w:rPr>
          <w:lang w:val="es-ES_tradnl"/>
        </w:rPr>
      </w:pPr>
      <w:r w:rsidRPr="0046289E">
        <w:rPr>
          <w:lang w:val="es-ES_tradnl"/>
        </w:rPr>
        <w:t>Los resultados del Cuadro </w:t>
      </w:r>
      <w:r>
        <w:rPr>
          <w:lang w:val="es-ES_tradnl"/>
        </w:rPr>
        <w:t>30</w:t>
      </w:r>
      <w:r w:rsidRPr="0046289E">
        <w:rPr>
          <w:lang w:val="es-ES_tradnl"/>
        </w:rPr>
        <w:t xml:space="preserve"> se refieren a seis canales que representan distintos casos de recepción, siendo E el modo de robustez asociado. La relación de código es R = 0,5 y se utiliza MAQ</w:t>
      </w:r>
      <w:r>
        <w:rPr>
          <w:lang w:val="es-ES_tradnl"/>
        </w:rPr>
        <w:t>–</w:t>
      </w:r>
      <w:r w:rsidRPr="0046289E">
        <w:rPr>
          <w:lang w:val="es-ES_tradnl"/>
        </w:rPr>
        <w:t>16.</w:t>
      </w:r>
    </w:p>
    <w:p w14:paraId="62F65218" w14:textId="77777777" w:rsidR="00745144" w:rsidRPr="0046289E" w:rsidRDefault="00745144" w:rsidP="00745144">
      <w:pPr>
        <w:pStyle w:val="TableNo"/>
        <w:rPr>
          <w:lang w:val="es-ES_tradnl"/>
        </w:rPr>
      </w:pPr>
      <w:r w:rsidRPr="0046289E">
        <w:rPr>
          <w:lang w:val="es-ES_tradnl"/>
        </w:rPr>
        <w:t xml:space="preserve">CUADRO </w:t>
      </w:r>
      <w:r>
        <w:rPr>
          <w:lang w:val="es-ES_tradnl"/>
        </w:rPr>
        <w:t>30</w:t>
      </w:r>
    </w:p>
    <w:p w14:paraId="1EB83CA3" w14:textId="77777777" w:rsidR="00745144" w:rsidRPr="0046289E" w:rsidRDefault="00745144" w:rsidP="00745144">
      <w:pPr>
        <w:pStyle w:val="Tabletitle"/>
        <w:rPr>
          <w:lang w:val="es-ES_tradnl"/>
        </w:rPr>
      </w:pPr>
      <w:r w:rsidRPr="0046289E">
        <w:rPr>
          <w:bCs/>
          <w:i/>
          <w:iCs/>
          <w:lang w:val="es-ES_tradnl"/>
        </w:rPr>
        <w:t>C</w:t>
      </w:r>
      <w:r w:rsidRPr="0046289E">
        <w:rPr>
          <w:bCs/>
          <w:lang w:val="es-ES_tradnl"/>
        </w:rPr>
        <w:t>/</w:t>
      </w:r>
      <w:r w:rsidRPr="0046289E">
        <w:rPr>
          <w:bCs/>
          <w:i/>
          <w:iCs/>
          <w:lang w:val="es-ES_tradnl"/>
        </w:rPr>
        <w:t>N</w:t>
      </w:r>
      <w:r w:rsidRPr="0046289E">
        <w:rPr>
          <w:lang w:val="es-ES_tradnl"/>
        </w:rPr>
        <w:t xml:space="preserve"> necesaria para que una transmisión logre que una BER = 1 </w:t>
      </w:r>
      <w:r w:rsidRPr="0046289E">
        <w:rPr>
          <w:lang w:val="es-ES_tradnl"/>
        </w:rPr>
        <w:sym w:font="Symbol" w:char="F0B4"/>
      </w:r>
      <w:r w:rsidRPr="0046289E">
        <w:rPr>
          <w:rFonts w:cs="Arial"/>
          <w:lang w:val="es-ES_tradnl"/>
        </w:rPr>
        <w:t xml:space="preserve"> </w:t>
      </w:r>
      <w:r w:rsidRPr="0046289E">
        <w:rPr>
          <w:lang w:val="es-ES_tradnl"/>
        </w:rPr>
        <w:t>10</w:t>
      </w:r>
      <w:r w:rsidRPr="0046289E">
        <w:rPr>
          <w:vertAlign w:val="superscript"/>
          <w:lang w:val="es-ES_tradnl"/>
        </w:rPr>
        <w:t>−4</w:t>
      </w:r>
      <w:r w:rsidRPr="0046289E">
        <w:rPr>
          <w:lang w:val="es-ES_tradnl"/>
        </w:rPr>
        <w:br/>
        <w:t>tras el decodificador de canal para el MSC (Modo E)</w:t>
      </w:r>
    </w:p>
    <w:tbl>
      <w:tblPr>
        <w:tblW w:w="0" w:type="auto"/>
        <w:jc w:val="center"/>
        <w:tblLayout w:type="fixed"/>
        <w:tblLook w:val="0000" w:firstRow="0" w:lastRow="0" w:firstColumn="0" w:lastColumn="0" w:noHBand="0" w:noVBand="0"/>
      </w:tblPr>
      <w:tblGrid>
        <w:gridCol w:w="4535"/>
        <w:gridCol w:w="2835"/>
      </w:tblGrid>
      <w:tr w:rsidR="00745144" w:rsidRPr="0046289E" w14:paraId="003F729A" w14:textId="77777777" w:rsidTr="00954503">
        <w:trPr>
          <w:jc w:val="center"/>
        </w:trPr>
        <w:tc>
          <w:tcPr>
            <w:tcW w:w="4535" w:type="dxa"/>
            <w:tcBorders>
              <w:top w:val="single" w:sz="4" w:space="0" w:color="000000"/>
              <w:left w:val="single" w:sz="4" w:space="0" w:color="000000"/>
              <w:bottom w:val="single" w:sz="4" w:space="0" w:color="000000"/>
            </w:tcBorders>
          </w:tcPr>
          <w:p w14:paraId="1CFAEB7F" w14:textId="77777777" w:rsidR="00745144" w:rsidRPr="0046289E" w:rsidRDefault="00745144" w:rsidP="00954503">
            <w:pPr>
              <w:pStyle w:val="Tablehead"/>
              <w:rPr>
                <w:lang w:val="es-ES_tradnl"/>
              </w:rPr>
            </w:pPr>
            <w:r w:rsidRPr="0046289E">
              <w:rPr>
                <w:lang w:val="es-ES_tradnl"/>
              </w:rPr>
              <w:t>Modelo de canal</w:t>
            </w:r>
          </w:p>
        </w:tc>
        <w:tc>
          <w:tcPr>
            <w:tcW w:w="2835" w:type="dxa"/>
            <w:tcBorders>
              <w:top w:val="single" w:sz="4" w:space="0" w:color="000000"/>
              <w:left w:val="single" w:sz="4" w:space="0" w:color="000000"/>
              <w:bottom w:val="single" w:sz="4" w:space="0" w:color="000000"/>
              <w:right w:val="single" w:sz="4" w:space="0" w:color="000000"/>
            </w:tcBorders>
          </w:tcPr>
          <w:p w14:paraId="6129160A" w14:textId="77777777" w:rsidR="00745144" w:rsidRPr="0046289E" w:rsidRDefault="00745144" w:rsidP="00954503">
            <w:pPr>
              <w:pStyle w:val="Tablehead"/>
              <w:rPr>
                <w:lang w:val="es-ES_tradnl"/>
              </w:rPr>
            </w:pPr>
            <w:r w:rsidRPr="0046289E">
              <w:rPr>
                <w:i/>
                <w:iCs/>
                <w:lang w:val="es-ES_tradnl"/>
              </w:rPr>
              <w:t>C</w:t>
            </w:r>
            <w:r w:rsidRPr="0046289E">
              <w:rPr>
                <w:lang w:val="es-ES_tradnl"/>
              </w:rPr>
              <w:t>/</w:t>
            </w:r>
            <w:r w:rsidRPr="0046289E">
              <w:rPr>
                <w:i/>
                <w:iCs/>
                <w:lang w:val="es-ES_tradnl"/>
              </w:rPr>
              <w:t>N</w:t>
            </w:r>
          </w:p>
        </w:tc>
      </w:tr>
      <w:tr w:rsidR="00745144" w:rsidRPr="0046289E" w14:paraId="4264F0C0" w14:textId="77777777" w:rsidTr="00954503">
        <w:trPr>
          <w:jc w:val="center"/>
        </w:trPr>
        <w:tc>
          <w:tcPr>
            <w:tcW w:w="4535" w:type="dxa"/>
            <w:tcBorders>
              <w:top w:val="single" w:sz="4" w:space="0" w:color="000000"/>
              <w:left w:val="single" w:sz="4" w:space="0" w:color="000000"/>
              <w:bottom w:val="single" w:sz="4" w:space="0" w:color="000000"/>
            </w:tcBorders>
            <w:tcMar>
              <w:left w:w="85" w:type="dxa"/>
            </w:tcMar>
          </w:tcPr>
          <w:p w14:paraId="1D1C1FD1" w14:textId="77777777" w:rsidR="00745144" w:rsidRPr="0046289E" w:rsidRDefault="00745144" w:rsidP="00954503">
            <w:pPr>
              <w:pStyle w:val="Tabletext"/>
              <w:rPr>
                <w:lang w:val="es-ES_tradnl"/>
              </w:rPr>
            </w:pPr>
            <w:r w:rsidRPr="0046289E">
              <w:rPr>
                <w:lang w:val="es-ES_tradnl"/>
              </w:rPr>
              <w:t>Canal 7 (AWGN)</w:t>
            </w:r>
          </w:p>
        </w:tc>
        <w:tc>
          <w:tcPr>
            <w:tcW w:w="2835" w:type="dxa"/>
            <w:tcBorders>
              <w:top w:val="single" w:sz="4" w:space="0" w:color="000000"/>
              <w:left w:val="single" w:sz="4" w:space="0" w:color="000000"/>
              <w:bottom w:val="single" w:sz="4" w:space="0" w:color="000000"/>
              <w:right w:val="single" w:sz="4" w:space="0" w:color="000000"/>
            </w:tcBorders>
          </w:tcPr>
          <w:p w14:paraId="5AFD4C4C" w14:textId="77777777" w:rsidR="00745144" w:rsidRPr="0046289E" w:rsidRDefault="00745144" w:rsidP="00954503">
            <w:pPr>
              <w:pStyle w:val="Tabletext"/>
              <w:jc w:val="center"/>
              <w:rPr>
                <w:lang w:val="es-ES_tradnl"/>
              </w:rPr>
            </w:pPr>
            <w:r w:rsidRPr="0046289E">
              <w:rPr>
                <w:lang w:val="es-ES_tradnl"/>
              </w:rPr>
              <w:t>7,9 dB</w:t>
            </w:r>
          </w:p>
        </w:tc>
      </w:tr>
      <w:tr w:rsidR="00745144" w:rsidRPr="0046289E" w14:paraId="0B85C1E9" w14:textId="77777777" w:rsidTr="00954503">
        <w:trPr>
          <w:jc w:val="center"/>
        </w:trPr>
        <w:tc>
          <w:tcPr>
            <w:tcW w:w="4535" w:type="dxa"/>
            <w:tcBorders>
              <w:top w:val="single" w:sz="4" w:space="0" w:color="000000"/>
              <w:left w:val="single" w:sz="4" w:space="0" w:color="000000"/>
              <w:bottom w:val="single" w:sz="4" w:space="0" w:color="000000"/>
            </w:tcBorders>
            <w:tcMar>
              <w:left w:w="85" w:type="dxa"/>
            </w:tcMar>
          </w:tcPr>
          <w:p w14:paraId="3574DA3B" w14:textId="77777777" w:rsidR="00745144" w:rsidRPr="0046289E" w:rsidRDefault="00745144" w:rsidP="00954503">
            <w:pPr>
              <w:pStyle w:val="Tabletext"/>
              <w:rPr>
                <w:lang w:val="es-ES_tradnl"/>
              </w:rPr>
            </w:pPr>
            <w:r w:rsidRPr="0046289E">
              <w:rPr>
                <w:lang w:val="es-ES_tradnl"/>
              </w:rPr>
              <w:t>Canal 8 (urbano) a 60 km/h</w:t>
            </w:r>
          </w:p>
        </w:tc>
        <w:tc>
          <w:tcPr>
            <w:tcW w:w="2835" w:type="dxa"/>
            <w:tcBorders>
              <w:top w:val="single" w:sz="4" w:space="0" w:color="000000"/>
              <w:left w:val="single" w:sz="4" w:space="0" w:color="000000"/>
              <w:bottom w:val="single" w:sz="4" w:space="0" w:color="000000"/>
              <w:right w:val="single" w:sz="4" w:space="0" w:color="000000"/>
            </w:tcBorders>
          </w:tcPr>
          <w:p w14:paraId="5EE4D329" w14:textId="77777777" w:rsidR="00745144" w:rsidRPr="0046289E" w:rsidRDefault="00745144" w:rsidP="00954503">
            <w:pPr>
              <w:pStyle w:val="Tabletext"/>
              <w:jc w:val="center"/>
              <w:rPr>
                <w:lang w:val="es-ES_tradnl"/>
              </w:rPr>
            </w:pPr>
            <w:r w:rsidRPr="0046289E">
              <w:rPr>
                <w:lang w:val="es-ES_tradnl"/>
              </w:rPr>
              <w:t>15,4 dB</w:t>
            </w:r>
          </w:p>
        </w:tc>
      </w:tr>
      <w:tr w:rsidR="00745144" w:rsidRPr="0046289E" w14:paraId="3B4E2483" w14:textId="77777777" w:rsidTr="00954503">
        <w:trPr>
          <w:jc w:val="center"/>
        </w:trPr>
        <w:tc>
          <w:tcPr>
            <w:tcW w:w="4535" w:type="dxa"/>
            <w:tcBorders>
              <w:top w:val="single" w:sz="4" w:space="0" w:color="000000"/>
              <w:left w:val="single" w:sz="4" w:space="0" w:color="000000"/>
              <w:bottom w:val="single" w:sz="4" w:space="0" w:color="000000"/>
            </w:tcBorders>
            <w:tcMar>
              <w:left w:w="85" w:type="dxa"/>
            </w:tcMar>
          </w:tcPr>
          <w:p w14:paraId="256CBE58" w14:textId="77777777" w:rsidR="00745144" w:rsidRPr="0046289E" w:rsidRDefault="00745144" w:rsidP="00954503">
            <w:pPr>
              <w:pStyle w:val="Tabletext"/>
              <w:rPr>
                <w:lang w:val="es-ES_tradnl"/>
              </w:rPr>
            </w:pPr>
            <w:r w:rsidRPr="0046289E">
              <w:rPr>
                <w:lang w:val="es-ES_tradnl"/>
              </w:rPr>
              <w:t>Canal 9 (rural)</w:t>
            </w:r>
          </w:p>
        </w:tc>
        <w:tc>
          <w:tcPr>
            <w:tcW w:w="2835" w:type="dxa"/>
            <w:tcBorders>
              <w:top w:val="single" w:sz="4" w:space="0" w:color="000000"/>
              <w:left w:val="single" w:sz="4" w:space="0" w:color="000000"/>
              <w:bottom w:val="single" w:sz="4" w:space="0" w:color="000000"/>
              <w:right w:val="single" w:sz="4" w:space="0" w:color="000000"/>
            </w:tcBorders>
          </w:tcPr>
          <w:p w14:paraId="57CF005F" w14:textId="77777777" w:rsidR="00745144" w:rsidRPr="0046289E" w:rsidRDefault="00745144" w:rsidP="00954503">
            <w:pPr>
              <w:pStyle w:val="Tabletext"/>
              <w:jc w:val="center"/>
              <w:rPr>
                <w:lang w:val="es-ES_tradnl"/>
              </w:rPr>
            </w:pPr>
            <w:r w:rsidRPr="0046289E">
              <w:rPr>
                <w:lang w:val="es-ES_tradnl"/>
              </w:rPr>
              <w:t>13,1 dB</w:t>
            </w:r>
          </w:p>
        </w:tc>
      </w:tr>
      <w:tr w:rsidR="00745144" w:rsidRPr="0046289E" w14:paraId="13AF31AF" w14:textId="77777777" w:rsidTr="00954503">
        <w:trPr>
          <w:jc w:val="center"/>
        </w:trPr>
        <w:tc>
          <w:tcPr>
            <w:tcW w:w="4535" w:type="dxa"/>
            <w:tcBorders>
              <w:top w:val="single" w:sz="4" w:space="0" w:color="000000"/>
              <w:left w:val="single" w:sz="4" w:space="0" w:color="000000"/>
              <w:bottom w:val="single" w:sz="4" w:space="0" w:color="000000"/>
            </w:tcBorders>
            <w:tcMar>
              <w:left w:w="85" w:type="dxa"/>
            </w:tcMar>
          </w:tcPr>
          <w:p w14:paraId="3FDB93ED" w14:textId="77777777" w:rsidR="00745144" w:rsidRPr="0046289E" w:rsidRDefault="00745144" w:rsidP="00954503">
            <w:pPr>
              <w:pStyle w:val="Tabletext"/>
              <w:rPr>
                <w:lang w:val="es-ES_tradnl"/>
              </w:rPr>
            </w:pPr>
            <w:r w:rsidRPr="0046289E">
              <w:rPr>
                <w:lang w:val="es-ES_tradnl"/>
              </w:rPr>
              <w:t>Canal 10 (terreno obstruido)</w:t>
            </w:r>
          </w:p>
        </w:tc>
        <w:tc>
          <w:tcPr>
            <w:tcW w:w="2835" w:type="dxa"/>
            <w:tcBorders>
              <w:top w:val="single" w:sz="4" w:space="0" w:color="000000"/>
              <w:left w:val="single" w:sz="4" w:space="0" w:color="000000"/>
              <w:bottom w:val="single" w:sz="4" w:space="0" w:color="000000"/>
              <w:right w:val="single" w:sz="4" w:space="0" w:color="000000"/>
            </w:tcBorders>
          </w:tcPr>
          <w:p w14:paraId="65C6B8DF" w14:textId="77777777" w:rsidR="00745144" w:rsidRPr="0046289E" w:rsidRDefault="00745144" w:rsidP="00954503">
            <w:pPr>
              <w:pStyle w:val="Tabletext"/>
              <w:jc w:val="center"/>
              <w:rPr>
                <w:lang w:val="es-ES_tradnl"/>
              </w:rPr>
            </w:pPr>
            <w:r w:rsidRPr="0046289E">
              <w:rPr>
                <w:lang w:val="es-ES_tradnl"/>
              </w:rPr>
              <w:t>12,6 dB</w:t>
            </w:r>
          </w:p>
        </w:tc>
      </w:tr>
      <w:tr w:rsidR="00745144" w:rsidRPr="0046289E" w14:paraId="1BB0343B" w14:textId="77777777" w:rsidTr="00954503">
        <w:trPr>
          <w:jc w:val="center"/>
        </w:trPr>
        <w:tc>
          <w:tcPr>
            <w:tcW w:w="4535" w:type="dxa"/>
            <w:tcBorders>
              <w:top w:val="single" w:sz="4" w:space="0" w:color="000000"/>
              <w:left w:val="single" w:sz="4" w:space="0" w:color="000000"/>
              <w:bottom w:val="single" w:sz="4" w:space="0" w:color="000000"/>
            </w:tcBorders>
            <w:tcMar>
              <w:left w:w="85" w:type="dxa"/>
            </w:tcMar>
          </w:tcPr>
          <w:p w14:paraId="4311C4EA" w14:textId="77777777" w:rsidR="00745144" w:rsidRPr="0046289E" w:rsidRDefault="00745144" w:rsidP="00954503">
            <w:pPr>
              <w:pStyle w:val="Tabletext"/>
              <w:rPr>
                <w:lang w:val="es-ES_tradnl"/>
              </w:rPr>
            </w:pPr>
            <w:r w:rsidRPr="0046289E">
              <w:rPr>
                <w:lang w:val="es-ES_tradnl"/>
              </w:rPr>
              <w:t>Canal 11 (terreno escarpado)</w:t>
            </w:r>
          </w:p>
        </w:tc>
        <w:tc>
          <w:tcPr>
            <w:tcW w:w="2835" w:type="dxa"/>
            <w:tcBorders>
              <w:top w:val="single" w:sz="4" w:space="0" w:color="000000"/>
              <w:left w:val="single" w:sz="4" w:space="0" w:color="000000"/>
              <w:bottom w:val="single" w:sz="4" w:space="0" w:color="000000"/>
              <w:right w:val="single" w:sz="4" w:space="0" w:color="000000"/>
            </w:tcBorders>
          </w:tcPr>
          <w:p w14:paraId="1BBC23A5" w14:textId="77777777" w:rsidR="00745144" w:rsidRPr="0046289E" w:rsidRDefault="00745144" w:rsidP="00954503">
            <w:pPr>
              <w:pStyle w:val="Tabletext"/>
              <w:jc w:val="center"/>
              <w:rPr>
                <w:lang w:val="es-ES_tradnl"/>
              </w:rPr>
            </w:pPr>
            <w:r w:rsidRPr="0046289E">
              <w:rPr>
                <w:lang w:val="es-ES_tradnl"/>
              </w:rPr>
              <w:t>12,8 dB</w:t>
            </w:r>
          </w:p>
        </w:tc>
      </w:tr>
      <w:tr w:rsidR="00745144" w:rsidRPr="0046289E" w14:paraId="3D28A479" w14:textId="77777777" w:rsidTr="00954503">
        <w:trPr>
          <w:jc w:val="center"/>
        </w:trPr>
        <w:tc>
          <w:tcPr>
            <w:tcW w:w="4535" w:type="dxa"/>
            <w:tcBorders>
              <w:top w:val="single" w:sz="4" w:space="0" w:color="000000"/>
              <w:left w:val="single" w:sz="4" w:space="0" w:color="000000"/>
              <w:bottom w:val="single" w:sz="4" w:space="0" w:color="000000"/>
            </w:tcBorders>
            <w:tcMar>
              <w:left w:w="85" w:type="dxa"/>
            </w:tcMar>
          </w:tcPr>
          <w:p w14:paraId="51D07341" w14:textId="77777777" w:rsidR="00745144" w:rsidRPr="0046289E" w:rsidRDefault="00745144" w:rsidP="00954503">
            <w:pPr>
              <w:pStyle w:val="Tabletext"/>
              <w:rPr>
                <w:lang w:val="es-ES_tradnl"/>
              </w:rPr>
            </w:pPr>
            <w:r w:rsidRPr="0046289E">
              <w:rPr>
                <w:lang w:val="es-ES_tradnl"/>
              </w:rPr>
              <w:t>Canal 12 (SFN)</w:t>
            </w:r>
          </w:p>
        </w:tc>
        <w:tc>
          <w:tcPr>
            <w:tcW w:w="2835" w:type="dxa"/>
            <w:tcBorders>
              <w:top w:val="single" w:sz="4" w:space="0" w:color="000000"/>
              <w:left w:val="single" w:sz="4" w:space="0" w:color="000000"/>
              <w:bottom w:val="single" w:sz="4" w:space="0" w:color="000000"/>
              <w:right w:val="single" w:sz="4" w:space="0" w:color="000000"/>
            </w:tcBorders>
          </w:tcPr>
          <w:p w14:paraId="44E26AD1" w14:textId="77777777" w:rsidR="00745144" w:rsidRPr="0046289E" w:rsidRDefault="00745144" w:rsidP="00954503">
            <w:pPr>
              <w:pStyle w:val="Tabletext"/>
              <w:jc w:val="center"/>
              <w:rPr>
                <w:lang w:val="es-ES_tradnl"/>
              </w:rPr>
            </w:pPr>
            <w:r w:rsidRPr="0046289E">
              <w:rPr>
                <w:lang w:val="es-ES_tradnl"/>
              </w:rPr>
              <w:t>12,3 dB</w:t>
            </w:r>
          </w:p>
        </w:tc>
      </w:tr>
    </w:tbl>
    <w:p w14:paraId="5B3A99E9" w14:textId="77777777" w:rsidR="00745144" w:rsidRPr="0046289E" w:rsidRDefault="00745144" w:rsidP="00DE36C1">
      <w:pPr>
        <w:pStyle w:val="AnnexNoTitle"/>
        <w:outlineLvl w:val="0"/>
        <w:rPr>
          <w:lang w:val="es-ES_tradnl" w:eastAsia="zh-CN"/>
        </w:rPr>
      </w:pPr>
      <w:bookmarkStart w:id="158" w:name="_Toc230096735"/>
      <w:r w:rsidRPr="0046289E">
        <w:rPr>
          <w:lang w:val="es-ES_tradnl"/>
        </w:rPr>
        <w:t xml:space="preserve">Anexo </w:t>
      </w:r>
      <w:r w:rsidRPr="0046289E">
        <w:rPr>
          <w:lang w:val="es-ES_tradnl" w:eastAsia="zh-CN"/>
        </w:rPr>
        <w:t>6</w:t>
      </w:r>
      <w:r w:rsidRPr="0046289E">
        <w:rPr>
          <w:lang w:val="es-ES_tradnl" w:eastAsia="zh-CN"/>
        </w:rPr>
        <w:br/>
      </w:r>
      <w:r w:rsidRPr="0046289E">
        <w:rPr>
          <w:lang w:val="es-ES_tradnl" w:eastAsia="zh-CN"/>
        </w:rPr>
        <w:br/>
      </w:r>
      <w:r w:rsidRPr="0046289E">
        <w:rPr>
          <w:lang w:val="es-ES_tradnl"/>
        </w:rPr>
        <w:t>Sistema Digital H</w:t>
      </w:r>
      <w:bookmarkEnd w:id="158"/>
    </w:p>
    <w:p w14:paraId="722F6552" w14:textId="77777777" w:rsidR="00745144" w:rsidRPr="0046289E" w:rsidRDefault="00745144" w:rsidP="00745144">
      <w:pPr>
        <w:pStyle w:val="Heading1"/>
        <w:rPr>
          <w:lang w:val="es-ES_tradnl"/>
        </w:rPr>
      </w:pPr>
      <w:bookmarkStart w:id="159" w:name="_Toc230096736"/>
      <w:r w:rsidRPr="0046289E">
        <w:rPr>
          <w:lang w:val="es-ES_tradnl"/>
        </w:rPr>
        <w:t>1</w:t>
      </w:r>
      <w:r w:rsidRPr="0046289E">
        <w:rPr>
          <w:lang w:val="es-ES_tradnl"/>
        </w:rPr>
        <w:tab/>
        <w:t>Introducción</w:t>
      </w:r>
      <w:bookmarkEnd w:id="159"/>
    </w:p>
    <w:p w14:paraId="1F4EE74A" w14:textId="77777777" w:rsidR="00745144" w:rsidRPr="0046289E" w:rsidRDefault="00745144" w:rsidP="00745144">
      <w:pPr>
        <w:rPr>
          <w:lang w:val="es-ES_tradnl"/>
        </w:rPr>
      </w:pPr>
      <w:r w:rsidRPr="0046289E">
        <w:rPr>
          <w:lang w:val="es-ES_tradnl"/>
        </w:rPr>
        <w:t xml:space="preserve">El Sistema Digital H, también denominado Sistema de Radiocomunicación Digital Convergente (CDR), </w:t>
      </w:r>
      <w:r w:rsidRPr="0046289E">
        <w:rPr>
          <w:lang w:val="es-ES_tradnl" w:eastAsia="zh-CN"/>
        </w:rPr>
        <w:t xml:space="preserve">ha sido concebido para suministrar servicios de radiodifusión de audio digital multiservicio de alta calidad para receptores en vehículos, portátiles y fijos en la banda de MF </w:t>
      </w:r>
      <w:r w:rsidRPr="0046289E">
        <w:rPr>
          <w:lang w:val="es-ES_tradnl"/>
        </w:rPr>
        <w:t>(88 MHz a 108 MHz). Para poder adaptarse a diferentes casos de aplicación</w:t>
      </w:r>
      <w:r w:rsidRPr="0046289E">
        <w:rPr>
          <w:lang w:val="es-ES_tradnl" w:eastAsia="zh-CN"/>
        </w:rPr>
        <w:t>, dispone de diferentes modos de transmisión</w:t>
      </w:r>
      <w:r w:rsidRPr="0046289E">
        <w:rPr>
          <w:lang w:val="es-ES_tradnl"/>
        </w:rPr>
        <w:t>. Cada modo de transmisión se define por los parámetros de transmisión que se clasifican en dos categorías:</w:t>
      </w:r>
    </w:p>
    <w:p w14:paraId="310BB5F6" w14:textId="77777777" w:rsidR="00745144" w:rsidRPr="0046289E" w:rsidRDefault="00745144" w:rsidP="00745144">
      <w:pPr>
        <w:pStyle w:val="enumlev1"/>
        <w:rPr>
          <w:lang w:val="es-ES_tradnl"/>
        </w:rPr>
      </w:pPr>
      <w:r w:rsidRPr="0046289E">
        <w:rPr>
          <w:lang w:val="es-ES_tradnl"/>
        </w:rPr>
        <w:t>–</w:t>
      </w:r>
      <w:r w:rsidRPr="0046289E">
        <w:rPr>
          <w:lang w:val="es-ES_tradnl"/>
        </w:rPr>
        <w:tab/>
        <w:t>parámetros relacionados con el ancho de banda de la señal;</w:t>
      </w:r>
    </w:p>
    <w:p w14:paraId="29505B10" w14:textId="77777777" w:rsidR="00745144" w:rsidRPr="0046289E" w:rsidRDefault="00745144" w:rsidP="00745144">
      <w:pPr>
        <w:rPr>
          <w:szCs w:val="24"/>
          <w:lang w:val="es-ES_tradnl" w:eastAsia="zh-CN"/>
        </w:rPr>
      </w:pPr>
      <w:r w:rsidRPr="0046289E">
        <w:rPr>
          <w:lang w:val="es-ES_tradnl"/>
        </w:rPr>
        <w:t>–</w:t>
      </w:r>
      <w:r w:rsidRPr="0046289E">
        <w:rPr>
          <w:lang w:val="es-ES_tradnl"/>
        </w:rPr>
        <w:tab/>
        <w:t>parámetros relacionados con la eficiencia de la transmisión.</w:t>
      </w:r>
    </w:p>
    <w:p w14:paraId="0AC22D3D" w14:textId="77777777" w:rsidR="00745144" w:rsidRPr="0046289E" w:rsidRDefault="00745144" w:rsidP="00745144">
      <w:pPr>
        <w:rPr>
          <w:lang w:val="es-ES_tradnl"/>
        </w:rPr>
      </w:pPr>
      <w:r w:rsidRPr="00C0735A">
        <w:rPr>
          <w:lang w:val="es-ES_tradnl"/>
        </w:rPr>
        <w:t>La primera categoría de parámetros define el valor total de la anchura de banda de la frecuencia para una transmisión</w:t>
      </w:r>
      <w:r w:rsidRPr="0046289E">
        <w:rPr>
          <w:lang w:val="es-ES_tradnl"/>
        </w:rPr>
        <w:t xml:space="preserve">. Los parámetros relacionados con la eficacia permiten llegar a una solución de </w:t>
      </w:r>
      <w:r w:rsidRPr="0046289E">
        <w:rPr>
          <w:lang w:val="es-ES_tradnl"/>
        </w:rPr>
        <w:lastRenderedPageBreak/>
        <w:t>compromiso entre la capacidad (velocidad binaria útil) y la robustez frente al ruido, el multitrayecto y el efecto Doppler.</w:t>
      </w:r>
    </w:p>
    <w:p w14:paraId="564E2805" w14:textId="77777777" w:rsidR="00745144" w:rsidRPr="0046289E" w:rsidRDefault="00745144" w:rsidP="00745144">
      <w:pPr>
        <w:rPr>
          <w:lang w:val="es-ES_tradnl"/>
        </w:rPr>
      </w:pPr>
      <w:r w:rsidRPr="0046289E">
        <w:rPr>
          <w:lang w:val="es-ES_tradnl"/>
        </w:rPr>
        <w:t xml:space="preserve">El Sistema Digital H está normalizado en la </w:t>
      </w:r>
      <w:r w:rsidRPr="0046289E">
        <w:rPr>
          <w:lang w:val="es-ES_tradnl" w:eastAsia="zh-CN"/>
        </w:rPr>
        <w:t>GY/T</w:t>
      </w:r>
      <w:r w:rsidRPr="0046289E">
        <w:rPr>
          <w:lang w:val="es-ES_tradnl"/>
        </w:rPr>
        <w:t xml:space="preserve"> 268.1</w:t>
      </w:r>
      <w:r>
        <w:rPr>
          <w:lang w:val="es-ES_tradnl"/>
        </w:rPr>
        <w:t>–</w:t>
      </w:r>
      <w:r w:rsidRPr="0046289E">
        <w:rPr>
          <w:lang w:val="es-ES_tradnl"/>
        </w:rPr>
        <w:t>2013 (2013.08) «Radiodifusión de audio digital en la banda MF – Parte 1: Estructura de entramado, codificación del canal y modulación para el canal de radiodifusión terrenal».</w:t>
      </w:r>
    </w:p>
    <w:p w14:paraId="0F621DC3" w14:textId="77777777" w:rsidR="00745144" w:rsidRPr="0046289E" w:rsidRDefault="00745144" w:rsidP="00745144">
      <w:pPr>
        <w:pStyle w:val="Heading1"/>
        <w:rPr>
          <w:lang w:val="es-ES_tradnl" w:eastAsia="zh-CN"/>
        </w:rPr>
      </w:pPr>
      <w:bookmarkStart w:id="160" w:name="_Toc230096737"/>
      <w:r w:rsidRPr="0046289E">
        <w:rPr>
          <w:lang w:val="es-ES_tradnl" w:eastAsia="zh-CN"/>
        </w:rPr>
        <w:t>2</w:t>
      </w:r>
      <w:r w:rsidRPr="0046289E">
        <w:rPr>
          <w:lang w:val="es-ES_tradnl" w:eastAsia="zh-CN"/>
        </w:rPr>
        <w:tab/>
        <w:t>Estructura del sistema</w:t>
      </w:r>
      <w:bookmarkEnd w:id="160"/>
    </w:p>
    <w:p w14:paraId="421C826E" w14:textId="77777777" w:rsidR="00745144" w:rsidRPr="0046289E" w:rsidRDefault="00745144" w:rsidP="00745144">
      <w:pPr>
        <w:rPr>
          <w:szCs w:val="24"/>
          <w:lang w:val="es-ES_tradnl" w:eastAsia="zh-CN"/>
        </w:rPr>
      </w:pPr>
      <w:r w:rsidRPr="0046289E">
        <w:rPr>
          <w:lang w:val="es-ES_tradnl"/>
        </w:rPr>
        <w:t>La Fig</w:t>
      </w:r>
      <w:r>
        <w:rPr>
          <w:lang w:val="es-ES_tradnl"/>
        </w:rPr>
        <w:t>.</w:t>
      </w:r>
      <w:r w:rsidRPr="0046289E">
        <w:rPr>
          <w:lang w:val="es-ES_tradnl"/>
        </w:rPr>
        <w:t xml:space="preserve"> </w:t>
      </w:r>
      <w:r w:rsidRPr="0046289E">
        <w:rPr>
          <w:lang w:val="es-ES_tradnl" w:eastAsia="zh-CN"/>
        </w:rPr>
        <w:t>42</w:t>
      </w:r>
      <w:r w:rsidRPr="0046289E">
        <w:rPr>
          <w:lang w:val="es-ES_tradnl"/>
        </w:rPr>
        <w:t xml:space="preserve"> representa la estructura general del sistema </w:t>
      </w:r>
      <w:r w:rsidRPr="0046289E">
        <w:rPr>
          <w:szCs w:val="24"/>
          <w:lang w:val="es-ES_tradnl"/>
        </w:rPr>
        <w:t xml:space="preserve">y los flujos de datos del Sistema Digital </w:t>
      </w:r>
      <w:r w:rsidRPr="0046289E">
        <w:rPr>
          <w:szCs w:val="24"/>
          <w:lang w:val="es-ES_tradnl" w:eastAsia="zh-CN"/>
        </w:rPr>
        <w:t>H</w:t>
      </w:r>
      <w:r w:rsidRPr="0046289E">
        <w:rPr>
          <w:szCs w:val="24"/>
          <w:lang w:val="es-ES_tradnl"/>
        </w:rPr>
        <w:t>.</w:t>
      </w:r>
    </w:p>
    <w:p w14:paraId="5AC47F77" w14:textId="77777777" w:rsidR="00745144" w:rsidRPr="0046289E" w:rsidRDefault="00745144" w:rsidP="00745144">
      <w:pPr>
        <w:pStyle w:val="FigureNo"/>
        <w:rPr>
          <w:lang w:val="es-ES_tradnl" w:eastAsia="zh-CN"/>
        </w:rPr>
      </w:pPr>
      <w:r w:rsidRPr="0046289E">
        <w:rPr>
          <w:lang w:val="es-ES_tradnl"/>
        </w:rPr>
        <w:t xml:space="preserve">FIGURa </w:t>
      </w:r>
      <w:r w:rsidRPr="0046289E">
        <w:rPr>
          <w:lang w:val="es-ES_tradnl" w:eastAsia="zh-CN"/>
        </w:rPr>
        <w:t>42</w:t>
      </w:r>
    </w:p>
    <w:p w14:paraId="3F5AD957" w14:textId="77777777" w:rsidR="00745144" w:rsidRPr="0046289E" w:rsidRDefault="00745144" w:rsidP="00745144">
      <w:pPr>
        <w:pStyle w:val="Figuretitle"/>
        <w:rPr>
          <w:lang w:val="es-ES_tradnl" w:eastAsia="zh-CN"/>
        </w:rPr>
      </w:pPr>
      <w:r w:rsidRPr="0046289E">
        <w:rPr>
          <w:lang w:val="es-ES_tradnl" w:eastAsia="zh-CN"/>
        </w:rPr>
        <w:t>Descripción general del sistema</w:t>
      </w:r>
    </w:p>
    <w:p w14:paraId="1B50A1AB" w14:textId="77777777" w:rsidR="00745144" w:rsidRPr="0046289E" w:rsidRDefault="00745144" w:rsidP="00745144">
      <w:pPr>
        <w:pStyle w:val="Figure"/>
        <w:rPr>
          <w:lang w:val="es-ES_tradnl"/>
        </w:rPr>
      </w:pPr>
      <w:r w:rsidRPr="00B852C2">
        <w:rPr>
          <w:lang w:val="es-ES_tradnl"/>
        </w:rPr>
        <w:object w:dxaOrig="6560" w:dyaOrig="3758" w14:anchorId="121A8581">
          <v:shape id="_x0000_i1062" type="#_x0000_t75" style="width:363.75pt;height:215.05pt" o:ole="">
            <v:imagedata r:id="rId99" o:title=""/>
          </v:shape>
          <o:OLEObject Type="Embed" ProgID="CorelDraw.Graphic.16" ShapeID="_x0000_i1062" DrawAspect="Content" ObjectID="_1840945174" r:id="rId100"/>
        </w:object>
      </w:r>
    </w:p>
    <w:p w14:paraId="7F56E666" w14:textId="77777777" w:rsidR="00745144" w:rsidRPr="0046289E" w:rsidRDefault="00745144" w:rsidP="00745144">
      <w:pPr>
        <w:pStyle w:val="Normalaftertitle"/>
        <w:rPr>
          <w:lang w:val="es-ES_tradnl"/>
        </w:rPr>
      </w:pPr>
      <w:r w:rsidRPr="0046289E">
        <w:rPr>
          <w:lang w:val="es-ES_tradnl"/>
        </w:rPr>
        <w:t xml:space="preserve">El Sistema Digital H permite transmitir simultáneamente diversos trenes de audio digital y de datos. El subsistema de multiplexación combina y entrama diversos servicios de audio comprimido, servicios de datos e información de control. La salida del subsistema de multiplexación contiene los datos del servicio principal (MSD), información descriptiva del servicio (SDI) e información del sistema (SI). </w:t>
      </w:r>
      <w:r w:rsidRPr="0046289E">
        <w:rPr>
          <w:lang w:val="es-ES_tradnl" w:eastAsia="zh-CN"/>
        </w:rPr>
        <w:t xml:space="preserve">El sistema define el canal del servicio principal </w:t>
      </w:r>
      <w:r w:rsidRPr="0046289E">
        <w:rPr>
          <w:lang w:val="es-ES_tradnl"/>
        </w:rPr>
        <w:t>(MSC), el canal de información descriptiva del servicio (SDIC)</w:t>
      </w:r>
      <w:r w:rsidRPr="0046289E">
        <w:rPr>
          <w:lang w:val="es-ES_tradnl" w:eastAsia="zh-CN"/>
        </w:rPr>
        <w:t xml:space="preserve"> </w:t>
      </w:r>
      <w:r w:rsidRPr="0046289E">
        <w:rPr>
          <w:lang w:val="es-ES_tradnl"/>
        </w:rPr>
        <w:t>y el canal de información del sistema (SIC) para transportar, respectivamente, los MSD, SDI y SI. La señal RF se genera cuando el subsistema de modulación y codificación del canal tramita la salida de los subsistemas de multiplexación. Para cada canal se especifica de manera independiente la corrección de errores en recepción, la correspondencia de constelaciones y el tipo de modulación. El subsistema receptor realiza la demodulación de la señal transmitida.</w:t>
      </w:r>
    </w:p>
    <w:p w14:paraId="43D1C99F" w14:textId="77777777" w:rsidR="00745144" w:rsidRPr="0046289E" w:rsidRDefault="00745144" w:rsidP="00745144">
      <w:pPr>
        <w:rPr>
          <w:lang w:val="es-ES_tradnl" w:eastAsia="zh-CN"/>
        </w:rPr>
      </w:pPr>
      <w:r w:rsidRPr="0046289E">
        <w:rPr>
          <w:lang w:val="es-ES_tradnl"/>
        </w:rPr>
        <w:t>La flexibilidad del Sistema Digital H proporciona diversos modos de ocupación del espectro para diferentes casos</w:t>
      </w:r>
      <w:r w:rsidRPr="0046289E">
        <w:rPr>
          <w:lang w:val="es-ES_tradnl" w:eastAsia="zh-CN"/>
        </w:rPr>
        <w:t xml:space="preserve">, el ancho de banda de la señal digital es </w:t>
      </w:r>
      <w:r w:rsidRPr="0046289E">
        <w:rPr>
          <w:lang w:val="es-ES_tradnl"/>
        </w:rPr>
        <w:t>100</w:t>
      </w:r>
      <w:r>
        <w:rPr>
          <w:lang w:val="es-ES_tradnl"/>
        </w:rPr>
        <w:t> kHz</w:t>
      </w:r>
      <w:r w:rsidRPr="0046289E">
        <w:rPr>
          <w:lang w:val="es-ES_tradnl"/>
        </w:rPr>
        <w:t xml:space="preserve"> </w:t>
      </w:r>
      <w:r>
        <w:rPr>
          <w:lang w:val="es-ES_tradnl"/>
        </w:rPr>
        <w:t>o</w:t>
      </w:r>
      <w:r w:rsidRPr="0046289E">
        <w:rPr>
          <w:lang w:val="es-ES_tradnl"/>
        </w:rPr>
        <w:t xml:space="preserve"> 200</w:t>
      </w:r>
      <w:r>
        <w:rPr>
          <w:lang w:val="es-ES_tradnl"/>
        </w:rPr>
        <w:t> kHz</w:t>
      </w:r>
      <w:r w:rsidRPr="0046289E">
        <w:rPr>
          <w:lang w:val="es-ES_tradnl" w:eastAsia="zh-CN"/>
        </w:rPr>
        <w:t>.</w:t>
      </w:r>
    </w:p>
    <w:p w14:paraId="6230A842" w14:textId="77777777" w:rsidR="00745144" w:rsidRPr="0046289E" w:rsidRDefault="00745144" w:rsidP="00745144">
      <w:pPr>
        <w:rPr>
          <w:lang w:val="es-ES_tradnl"/>
        </w:rPr>
      </w:pPr>
      <w:r w:rsidRPr="0046289E">
        <w:rPr>
          <w:lang w:val="es-ES_tradnl" w:eastAsia="zh-CN"/>
        </w:rPr>
        <w:t>En la fase de transición, la señal digital puede difundirse simultáneamente con la señal MF analógica,</w:t>
      </w:r>
      <w:r w:rsidRPr="0046289E">
        <w:rPr>
          <w:lang w:val="es-ES_tradnl"/>
        </w:rPr>
        <w:t xml:space="preserve"> </w:t>
      </w:r>
      <w:r w:rsidRPr="0046289E">
        <w:rPr>
          <w:lang w:val="es-ES_tradnl" w:eastAsia="zh-CN"/>
        </w:rPr>
        <w:t xml:space="preserve">en cuyo caso el espectro de la señal </w:t>
      </w:r>
      <w:r w:rsidRPr="0046289E">
        <w:rPr>
          <w:lang w:val="es-ES_tradnl"/>
        </w:rPr>
        <w:t>digital se divide en dos partes</w:t>
      </w:r>
      <w:r w:rsidRPr="0046289E">
        <w:rPr>
          <w:lang w:val="es-ES_tradnl" w:eastAsia="zh-CN"/>
        </w:rPr>
        <w:t xml:space="preserve"> y el intervalo espectral es de </w:t>
      </w:r>
      <w:r w:rsidRPr="0046289E">
        <w:rPr>
          <w:lang w:val="es-ES_tradnl"/>
        </w:rPr>
        <w:t>300</w:t>
      </w:r>
      <w:r>
        <w:rPr>
          <w:lang w:val="es-ES_tradnl"/>
        </w:rPr>
        <w:t> kHz</w:t>
      </w:r>
      <w:r w:rsidRPr="0046289E">
        <w:rPr>
          <w:lang w:val="es-ES_tradnl"/>
        </w:rPr>
        <w:t xml:space="preserve"> </w:t>
      </w:r>
      <w:r>
        <w:rPr>
          <w:lang w:val="es-ES_tradnl"/>
        </w:rPr>
        <w:t>o</w:t>
      </w:r>
      <w:r w:rsidRPr="0046289E">
        <w:rPr>
          <w:lang w:val="es-ES_tradnl"/>
        </w:rPr>
        <w:t xml:space="preserve"> 200</w:t>
      </w:r>
      <w:r>
        <w:rPr>
          <w:lang w:val="es-ES_tradnl"/>
        </w:rPr>
        <w:t> kHz</w:t>
      </w:r>
      <w:r w:rsidRPr="0046289E">
        <w:rPr>
          <w:lang w:val="es-ES_tradnl"/>
        </w:rPr>
        <w:t>, en el que se sitúan las señales de radiodifusión MF o de radio MF estereofónica analógica</w:t>
      </w:r>
      <w:r w:rsidRPr="0046289E">
        <w:rPr>
          <w:lang w:val="es-ES_tradnl" w:eastAsia="zh-CN"/>
        </w:rPr>
        <w:t>. Una vez terminada la transición, la señal digital puede ser continua;</w:t>
      </w:r>
      <w:r w:rsidRPr="0046289E">
        <w:rPr>
          <w:lang w:val="es-ES_tradnl"/>
        </w:rPr>
        <w:t xml:space="preserve"> el ancho de banda de la señal puede ser 100</w:t>
      </w:r>
      <w:r>
        <w:rPr>
          <w:lang w:val="es-ES_tradnl"/>
        </w:rPr>
        <w:t> kHz</w:t>
      </w:r>
      <w:r w:rsidRPr="0046289E">
        <w:rPr>
          <w:lang w:val="es-ES_tradnl"/>
        </w:rPr>
        <w:t xml:space="preserve"> </w:t>
      </w:r>
      <w:r>
        <w:rPr>
          <w:lang w:val="es-ES_tradnl"/>
        </w:rPr>
        <w:t>o</w:t>
      </w:r>
      <w:r w:rsidRPr="0046289E">
        <w:rPr>
          <w:lang w:val="es-ES_tradnl"/>
        </w:rPr>
        <w:t xml:space="preserve"> 200</w:t>
      </w:r>
      <w:r>
        <w:rPr>
          <w:lang w:val="es-ES_tradnl"/>
        </w:rPr>
        <w:t> kHz</w:t>
      </w:r>
      <w:r w:rsidRPr="0046289E">
        <w:rPr>
          <w:lang w:val="es-ES_tradnl"/>
        </w:rPr>
        <w:t>.</w:t>
      </w:r>
    </w:p>
    <w:p w14:paraId="7FB3E176" w14:textId="77777777" w:rsidR="00745144" w:rsidRPr="0046289E" w:rsidRDefault="00745144" w:rsidP="00745144">
      <w:pPr>
        <w:rPr>
          <w:szCs w:val="24"/>
          <w:lang w:val="es-ES_tradnl"/>
        </w:rPr>
      </w:pPr>
      <w:r w:rsidRPr="0046289E">
        <w:rPr>
          <w:szCs w:val="24"/>
          <w:lang w:val="es-ES_tradnl" w:eastAsia="zh-CN"/>
        </w:rPr>
        <w:t xml:space="preserve">Al igual que otros sistemas de radiodifusión digital sonora, el Sistema </w:t>
      </w:r>
      <w:r w:rsidRPr="0046289E">
        <w:rPr>
          <w:szCs w:val="24"/>
          <w:lang w:val="es-ES_tradnl"/>
        </w:rPr>
        <w:t xml:space="preserve">Digital H también dispone de diversos tipos de asignación de subportadora. </w:t>
      </w:r>
      <w:r w:rsidRPr="0046289E">
        <w:rPr>
          <w:szCs w:val="24"/>
          <w:lang w:val="es-ES_tradnl" w:eastAsia="zh-CN"/>
        </w:rPr>
        <w:t xml:space="preserve">Además de las subportadoras asignadas para la </w:t>
      </w:r>
      <w:r w:rsidRPr="0046289E">
        <w:rPr>
          <w:szCs w:val="24"/>
          <w:lang w:val="es-ES_tradnl" w:eastAsia="zh-CN"/>
        </w:rPr>
        <w:lastRenderedPageBreak/>
        <w:t>transmisión de datos en bloques MDFO, se asignan algunas subportadoras para transmitir información del sistema de los parámetros de transmisión, mientras que otras se asignan para transmitir pilotos que se utilización para la estimación del canal</w:t>
      </w:r>
      <w:r w:rsidRPr="0046289E">
        <w:rPr>
          <w:szCs w:val="24"/>
          <w:lang w:val="es-ES_tradnl"/>
        </w:rPr>
        <w:t>.</w:t>
      </w:r>
    </w:p>
    <w:p w14:paraId="32DD64E1" w14:textId="77777777" w:rsidR="00745144" w:rsidRPr="0046289E" w:rsidRDefault="00745144" w:rsidP="00745144">
      <w:pPr>
        <w:pStyle w:val="Heading1"/>
        <w:rPr>
          <w:lang w:val="es-ES_tradnl"/>
        </w:rPr>
      </w:pPr>
      <w:bookmarkStart w:id="161" w:name="_Toc230096738"/>
      <w:r w:rsidRPr="0046289E">
        <w:rPr>
          <w:lang w:val="es-ES_tradnl" w:eastAsia="zh-CN"/>
        </w:rPr>
        <w:t>3</w:t>
      </w:r>
      <w:r w:rsidRPr="0046289E">
        <w:rPr>
          <w:lang w:val="es-ES_tradnl" w:eastAsia="zh-CN"/>
        </w:rPr>
        <w:tab/>
      </w:r>
      <w:r w:rsidRPr="0046289E">
        <w:rPr>
          <w:lang w:val="es-ES_tradnl"/>
        </w:rPr>
        <w:t>Características del Sistema Digital H</w:t>
      </w:r>
      <w:bookmarkEnd w:id="161"/>
    </w:p>
    <w:p w14:paraId="7273CCB3" w14:textId="77777777" w:rsidR="00745144" w:rsidRPr="0046289E" w:rsidRDefault="00745144" w:rsidP="00745144">
      <w:pPr>
        <w:pStyle w:val="Heading2"/>
        <w:rPr>
          <w:lang w:val="es-ES_tradnl"/>
        </w:rPr>
      </w:pPr>
      <w:bookmarkStart w:id="162" w:name="_Toc230096739"/>
      <w:r w:rsidRPr="0046289E">
        <w:rPr>
          <w:lang w:val="es-ES_tradnl" w:eastAsia="zh-CN"/>
        </w:rPr>
        <w:t>3</w:t>
      </w:r>
      <w:r w:rsidRPr="0046289E">
        <w:rPr>
          <w:lang w:val="es-ES_tradnl"/>
        </w:rPr>
        <w:t>.1</w:t>
      </w:r>
      <w:r w:rsidRPr="0046289E">
        <w:rPr>
          <w:lang w:val="es-ES_tradnl"/>
        </w:rPr>
        <w:tab/>
        <w:t>Robustez</w:t>
      </w:r>
      <w:bookmarkEnd w:id="162"/>
    </w:p>
    <w:p w14:paraId="5F80DB5F" w14:textId="77777777" w:rsidR="00745144" w:rsidRPr="0046289E" w:rsidRDefault="00745144" w:rsidP="00745144">
      <w:pPr>
        <w:rPr>
          <w:szCs w:val="24"/>
          <w:lang w:val="es-ES_tradnl"/>
        </w:rPr>
      </w:pPr>
      <w:r w:rsidRPr="0046289E">
        <w:rPr>
          <w:lang w:val="es-ES_tradnl"/>
        </w:rPr>
        <w:t>El Sistema Digital H utiliza la modulación MDFO, entrelazado bidimensional de frecuencia</w:t>
      </w:r>
      <w:r>
        <w:rPr>
          <w:lang w:val="es-ES_tradnl"/>
        </w:rPr>
        <w:t>–</w:t>
      </w:r>
      <w:r w:rsidRPr="0046289E">
        <w:rPr>
          <w:lang w:val="es-ES_tradnl"/>
        </w:rPr>
        <w:t>tiempo y LDPC como código de corrección de errores en recepción para ofrecer un rendimiento mejorado en entornos con desvanecimiento multitrayecto. MDFO es un método de modulación multiportadora con función anti multitrayecto, añadiendo específicamente un intervalo de guarda en el dominio del tiempo. Los MSD se protegen mediante el código LDPC. Por consiguiente, en el receptor se obtiene una señal de alta calidad, aun con funcionamiento en condiciones de propagación multitrayecto severas. La SDI y la SI se protegen mediante un código convolucional.</w:t>
      </w:r>
    </w:p>
    <w:p w14:paraId="6D6CBE86" w14:textId="77777777" w:rsidR="00745144" w:rsidRPr="0046289E" w:rsidRDefault="00745144" w:rsidP="00745144">
      <w:pPr>
        <w:pStyle w:val="Heading2"/>
        <w:rPr>
          <w:lang w:val="es-ES_tradnl"/>
        </w:rPr>
      </w:pPr>
      <w:bookmarkStart w:id="163" w:name="_Toc230096740"/>
      <w:r w:rsidRPr="0046289E">
        <w:rPr>
          <w:lang w:val="es-ES_tradnl" w:eastAsia="zh-CN"/>
        </w:rPr>
        <w:t>3</w:t>
      </w:r>
      <w:r w:rsidRPr="0046289E">
        <w:rPr>
          <w:lang w:val="es-ES_tradnl"/>
        </w:rPr>
        <w:t>.2</w:t>
      </w:r>
      <w:r w:rsidRPr="0046289E">
        <w:rPr>
          <w:lang w:val="es-ES_tradnl"/>
        </w:rPr>
        <w:tab/>
        <w:t>Modos de ocupación del espectro flexibles</w:t>
      </w:r>
      <w:bookmarkEnd w:id="163"/>
    </w:p>
    <w:p w14:paraId="7FD613E9" w14:textId="77777777" w:rsidR="00745144" w:rsidRPr="0046289E" w:rsidRDefault="00745144" w:rsidP="00745144">
      <w:pPr>
        <w:rPr>
          <w:lang w:val="es-ES_tradnl"/>
        </w:rPr>
      </w:pPr>
      <w:r w:rsidRPr="0046289E">
        <w:rPr>
          <w:lang w:val="es-ES_tradnl"/>
        </w:rPr>
        <w:t>El Sistema Digital</w:t>
      </w:r>
      <w:r>
        <w:rPr>
          <w:lang w:val="es-ES_tradnl"/>
        </w:rPr>
        <w:t> </w:t>
      </w:r>
      <w:r w:rsidRPr="0046289E">
        <w:rPr>
          <w:lang w:val="es-ES_tradnl"/>
        </w:rPr>
        <w:t xml:space="preserve">H </w:t>
      </w:r>
      <w:r w:rsidRPr="0046289E">
        <w:rPr>
          <w:lang w:val="es-ES_tradnl" w:eastAsia="zh-CN"/>
        </w:rPr>
        <w:t>define</w:t>
      </w:r>
      <w:r w:rsidRPr="0046289E">
        <w:rPr>
          <w:lang w:val="es-ES_tradnl"/>
        </w:rPr>
        <w:t xml:space="preserve"> seis</w:t>
      </w:r>
      <w:r>
        <w:rPr>
          <w:lang w:val="es-ES_tradnl"/>
        </w:rPr>
        <w:t> </w:t>
      </w:r>
      <w:r w:rsidRPr="0046289E">
        <w:rPr>
          <w:lang w:val="es-ES_tradnl"/>
        </w:rPr>
        <w:t xml:space="preserve">modos de ocupación del espectro. </w:t>
      </w:r>
      <w:r w:rsidRPr="0046289E">
        <w:rPr>
          <w:lang w:val="es-ES_tradnl" w:eastAsia="zh-CN"/>
        </w:rPr>
        <w:t xml:space="preserve">Cada modo </w:t>
      </w:r>
      <w:r w:rsidRPr="0046289E">
        <w:rPr>
          <w:lang w:val="es-ES_tradnl"/>
        </w:rPr>
        <w:t xml:space="preserve">define el ancho de banda de la señal digital, la posición de la subbanda activa y de la virtual. </w:t>
      </w:r>
      <w:r w:rsidRPr="0046289E">
        <w:rPr>
          <w:lang w:val="es-ES_tradnl" w:eastAsia="zh-CN"/>
        </w:rPr>
        <w:t xml:space="preserve">Todos los modos de ocupación del espectro se definen a partir de la subbanda (el ancho de banda de la subbanda es </w:t>
      </w:r>
      <w:r w:rsidRPr="0046289E">
        <w:rPr>
          <w:lang w:val="es-ES_tradnl"/>
        </w:rPr>
        <w:t>100</w:t>
      </w:r>
      <w:r>
        <w:rPr>
          <w:lang w:val="es-ES_tradnl"/>
        </w:rPr>
        <w:t> kHz</w:t>
      </w:r>
      <w:r w:rsidRPr="0046289E">
        <w:rPr>
          <w:lang w:val="es-ES_tradnl" w:eastAsia="zh-CN"/>
        </w:rPr>
        <w:t>)</w:t>
      </w:r>
      <w:r w:rsidRPr="0046289E">
        <w:rPr>
          <w:lang w:val="es-ES_tradnl"/>
        </w:rPr>
        <w:t>. Cada subbanda se divide en la mitad superior y la mitad inferior, ambas con el mismo ancho de banda. Todas las subportadoras pueden ser subportadoras activas o virtuales en una determinada subbanda, y todas las subportadoras son virtuales en la subbanda de mitad superior o inferior de ciertas subbandas activas en otra subbanda para un modo de espectro diferente.</w:t>
      </w:r>
    </w:p>
    <w:p w14:paraId="52C6CDF3" w14:textId="77777777" w:rsidR="00745144" w:rsidRPr="0046289E" w:rsidRDefault="00745144" w:rsidP="00745144">
      <w:pPr>
        <w:rPr>
          <w:sz w:val="22"/>
          <w:lang w:val="es-ES_tradnl"/>
        </w:rPr>
      </w:pPr>
      <w:r w:rsidRPr="0046289E">
        <w:rPr>
          <w:lang w:val="es-ES_tradnl"/>
        </w:rPr>
        <w:t>Los seis modos diferentes de ocupación del espectro se denominan A, B, C, D, E y F en el Cuadro </w:t>
      </w:r>
      <w:r w:rsidRPr="0046289E">
        <w:rPr>
          <w:lang w:val="es-ES_tradnl" w:eastAsia="zh-CN"/>
        </w:rPr>
        <w:t>3</w:t>
      </w:r>
      <w:r>
        <w:rPr>
          <w:lang w:val="es-ES_tradnl" w:eastAsia="zh-CN"/>
        </w:rPr>
        <w:t>1</w:t>
      </w:r>
      <w:r w:rsidRPr="0046289E">
        <w:rPr>
          <w:lang w:val="es-ES_tradnl"/>
        </w:rPr>
        <w:t>. El espectro A consta de una subbanda en la que todas las subportadoras son subportadoras activas. El ancho de banda de la señal digital del espectro A es 100</w:t>
      </w:r>
      <w:r>
        <w:rPr>
          <w:lang w:val="es-ES_tradnl"/>
        </w:rPr>
        <w:t> kHz</w:t>
      </w:r>
      <w:r w:rsidRPr="0046289E">
        <w:rPr>
          <w:lang w:val="es-ES_tradnl"/>
        </w:rPr>
        <w:t>. El espectro B consta de dos subbandas y el ancho de banda total de la señal digital es de 200</w:t>
      </w:r>
      <w:r>
        <w:rPr>
          <w:lang w:val="es-ES_tradnl"/>
        </w:rPr>
        <w:t> kHz</w:t>
      </w:r>
      <w:r w:rsidRPr="0046289E">
        <w:rPr>
          <w:lang w:val="es-ES_tradnl"/>
        </w:rPr>
        <w:t>. El espectro C consta de cuatro subbandas, de las cuales las subportadoras de la mitad inferior de la primera subbanda y las subportadoras de la mitad superior de la cuarta subbanda son todas subportadoras activas, mientras que las subportadoras de la segunda y tercera subbanda son virtuales, de modo que el ancho de banda de la señal digital de espectro</w:t>
      </w:r>
      <w:r>
        <w:rPr>
          <w:lang w:val="es-ES_tradnl"/>
        </w:rPr>
        <w:t> </w:t>
      </w:r>
      <w:r w:rsidRPr="0046289E">
        <w:rPr>
          <w:lang w:val="es-ES_tradnl"/>
        </w:rPr>
        <w:t>C es 100</w:t>
      </w:r>
      <w:r>
        <w:rPr>
          <w:lang w:val="es-ES_tradnl"/>
        </w:rPr>
        <w:t> kHz</w:t>
      </w:r>
      <w:r w:rsidRPr="0046289E">
        <w:rPr>
          <w:lang w:val="es-ES_tradnl"/>
        </w:rPr>
        <w:t>. El espectro D consta de cinco subbandas de las cuales las subportadoras de la primera y quinta subbandas están todas activas, mientras que las subportadoras de la segunda a la cuarta subbandas son todas virtuales, y el ancho de banda de la señal digital del espectro</w:t>
      </w:r>
      <w:r>
        <w:rPr>
          <w:lang w:val="es-ES_tradnl"/>
        </w:rPr>
        <w:t> </w:t>
      </w:r>
      <w:r w:rsidRPr="0046289E">
        <w:rPr>
          <w:lang w:val="es-ES_tradnl"/>
        </w:rPr>
        <w:t>D es 200</w:t>
      </w:r>
      <w:r>
        <w:rPr>
          <w:lang w:val="es-ES_tradnl"/>
        </w:rPr>
        <w:t> kHz</w:t>
      </w:r>
      <w:r w:rsidRPr="0046289E">
        <w:rPr>
          <w:lang w:val="es-ES_tradnl"/>
        </w:rPr>
        <w:t>.</w:t>
      </w:r>
    </w:p>
    <w:p w14:paraId="2FD7CA4E" w14:textId="77777777" w:rsidR="00745144" w:rsidRPr="0046289E" w:rsidRDefault="00745144" w:rsidP="00745144">
      <w:pPr>
        <w:pStyle w:val="TableNo"/>
        <w:rPr>
          <w:lang w:val="es-ES_tradnl" w:eastAsia="zh-CN"/>
        </w:rPr>
      </w:pPr>
      <w:bookmarkStart w:id="164" w:name="_Toc440293442"/>
      <w:r w:rsidRPr="0046289E">
        <w:rPr>
          <w:lang w:val="es-ES_tradnl"/>
        </w:rPr>
        <w:t xml:space="preserve">CUADRO </w:t>
      </w:r>
      <w:r w:rsidRPr="0046289E">
        <w:rPr>
          <w:lang w:val="es-ES_tradnl" w:eastAsia="zh-CN"/>
        </w:rPr>
        <w:t>3</w:t>
      </w:r>
      <w:r>
        <w:rPr>
          <w:lang w:val="es-ES_tradnl" w:eastAsia="zh-CN"/>
        </w:rPr>
        <w:t>1</w:t>
      </w:r>
    </w:p>
    <w:p w14:paraId="0478E2D0" w14:textId="77777777" w:rsidR="00745144" w:rsidRPr="0046289E" w:rsidRDefault="00745144" w:rsidP="00745144">
      <w:pPr>
        <w:pStyle w:val="Tabletitle"/>
        <w:rPr>
          <w:lang w:val="es-ES_tradnl"/>
        </w:rPr>
      </w:pPr>
      <w:r w:rsidRPr="0046289E">
        <w:rPr>
          <w:lang w:val="es-ES_tradnl" w:eastAsia="zh-CN"/>
        </w:rPr>
        <w:t>Modo de ocupación del espectro</w:t>
      </w:r>
      <w:bookmarkEnd w:id="164"/>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044"/>
        <w:gridCol w:w="709"/>
        <w:gridCol w:w="731"/>
        <w:gridCol w:w="743"/>
        <w:gridCol w:w="731"/>
        <w:gridCol w:w="743"/>
        <w:gridCol w:w="731"/>
        <w:gridCol w:w="743"/>
        <w:gridCol w:w="731"/>
        <w:gridCol w:w="743"/>
        <w:gridCol w:w="731"/>
        <w:gridCol w:w="259"/>
      </w:tblGrid>
      <w:tr w:rsidR="00745144" w:rsidRPr="0046289E" w14:paraId="0DE0D723" w14:textId="77777777" w:rsidTr="00954503">
        <w:trPr>
          <w:cantSplit/>
          <w:jc w:val="center"/>
        </w:trPr>
        <w:tc>
          <w:tcPr>
            <w:tcW w:w="0" w:type="auto"/>
            <w:vMerge w:val="restart"/>
            <w:vAlign w:val="center"/>
          </w:tcPr>
          <w:p w14:paraId="2CA1FC30" w14:textId="77777777" w:rsidR="00745144" w:rsidRPr="0046289E" w:rsidRDefault="00745144" w:rsidP="00954503">
            <w:pPr>
              <w:pStyle w:val="Tablehead"/>
              <w:rPr>
                <w:sz w:val="20"/>
                <w:lang w:val="es-ES_tradnl"/>
              </w:rPr>
            </w:pPr>
            <w:r w:rsidRPr="0046289E">
              <w:rPr>
                <w:sz w:val="20"/>
                <w:lang w:val="es-ES_tradnl"/>
              </w:rPr>
              <w:t xml:space="preserve">Índice del </w:t>
            </w:r>
            <w:r>
              <w:rPr>
                <w:sz w:val="20"/>
                <w:lang w:val="es-ES_tradnl"/>
              </w:rPr>
              <w:t xml:space="preserve">modo de </w:t>
            </w:r>
            <w:r>
              <w:rPr>
                <w:sz w:val="20"/>
                <w:lang w:val="es-ES_tradnl"/>
              </w:rPr>
              <w:br/>
              <w:t>ocupación del espectro</w:t>
            </w:r>
          </w:p>
        </w:tc>
        <w:tc>
          <w:tcPr>
            <w:tcW w:w="0" w:type="auto"/>
            <w:gridSpan w:val="11"/>
            <w:vAlign w:val="center"/>
          </w:tcPr>
          <w:p w14:paraId="5D5480DF" w14:textId="77777777" w:rsidR="00745144" w:rsidRPr="0046289E" w:rsidRDefault="00745144" w:rsidP="00954503">
            <w:pPr>
              <w:pStyle w:val="Tablehead"/>
              <w:rPr>
                <w:sz w:val="20"/>
                <w:lang w:val="es-ES_tradnl"/>
              </w:rPr>
            </w:pPr>
            <w:r w:rsidRPr="0046289E">
              <w:rPr>
                <w:sz w:val="20"/>
                <w:lang w:val="es-ES_tradnl"/>
              </w:rPr>
              <w:t>Posición</w:t>
            </w:r>
          </w:p>
        </w:tc>
      </w:tr>
      <w:tr w:rsidR="00745144" w:rsidRPr="0046289E" w14:paraId="74DE2571" w14:textId="77777777" w:rsidTr="00954503">
        <w:trPr>
          <w:cantSplit/>
          <w:jc w:val="center"/>
        </w:trPr>
        <w:tc>
          <w:tcPr>
            <w:tcW w:w="0" w:type="auto"/>
            <w:vMerge/>
            <w:vAlign w:val="center"/>
          </w:tcPr>
          <w:p w14:paraId="05AA1151" w14:textId="77777777" w:rsidR="00745144" w:rsidRPr="0046289E" w:rsidRDefault="00745144" w:rsidP="00954503">
            <w:pPr>
              <w:pStyle w:val="Tablehead"/>
              <w:rPr>
                <w:sz w:val="20"/>
                <w:lang w:val="es-ES_tradnl"/>
              </w:rPr>
            </w:pPr>
          </w:p>
        </w:tc>
        <w:tc>
          <w:tcPr>
            <w:tcW w:w="0" w:type="auto"/>
            <w:vAlign w:val="center"/>
          </w:tcPr>
          <w:p w14:paraId="6866FB5C" w14:textId="77777777" w:rsidR="00745144" w:rsidRPr="0046289E" w:rsidRDefault="00745144" w:rsidP="00954503">
            <w:pPr>
              <w:pStyle w:val="Tablehead"/>
              <w:rPr>
                <w:sz w:val="20"/>
                <w:lang w:val="es-ES_tradnl"/>
              </w:rPr>
            </w:pPr>
            <w:r w:rsidRPr="008D1510">
              <w:rPr>
                <w:sz w:val="20"/>
                <w:lang w:val="es-ES_tradnl"/>
              </w:rPr>
              <w:t>–</w:t>
            </w:r>
            <w:r w:rsidRPr="0046289E">
              <w:rPr>
                <w:sz w:val="20"/>
                <w:lang w:val="es-ES_tradnl"/>
              </w:rPr>
              <w:t>5</w:t>
            </w:r>
          </w:p>
        </w:tc>
        <w:tc>
          <w:tcPr>
            <w:tcW w:w="0" w:type="auto"/>
            <w:vAlign w:val="center"/>
          </w:tcPr>
          <w:p w14:paraId="51C5D555" w14:textId="77777777" w:rsidR="00745144" w:rsidRPr="0046289E" w:rsidRDefault="00745144" w:rsidP="00954503">
            <w:pPr>
              <w:pStyle w:val="Tablehead"/>
              <w:rPr>
                <w:sz w:val="20"/>
                <w:lang w:val="es-ES_tradnl"/>
              </w:rPr>
            </w:pPr>
            <w:r w:rsidRPr="008D1510">
              <w:rPr>
                <w:sz w:val="20"/>
                <w:lang w:val="es-ES_tradnl"/>
              </w:rPr>
              <w:t>–</w:t>
            </w:r>
            <w:r w:rsidRPr="0046289E">
              <w:rPr>
                <w:sz w:val="20"/>
                <w:lang w:val="es-ES_tradnl"/>
              </w:rPr>
              <w:t>4</w:t>
            </w:r>
          </w:p>
        </w:tc>
        <w:tc>
          <w:tcPr>
            <w:tcW w:w="0" w:type="auto"/>
            <w:vAlign w:val="center"/>
          </w:tcPr>
          <w:p w14:paraId="2D9600B6" w14:textId="77777777" w:rsidR="00745144" w:rsidRPr="0046289E" w:rsidRDefault="00745144" w:rsidP="00954503">
            <w:pPr>
              <w:pStyle w:val="Tablehead"/>
              <w:rPr>
                <w:sz w:val="20"/>
                <w:lang w:val="es-ES_tradnl"/>
              </w:rPr>
            </w:pPr>
            <w:r w:rsidRPr="008D1510">
              <w:rPr>
                <w:sz w:val="20"/>
                <w:lang w:val="es-ES_tradnl"/>
              </w:rPr>
              <w:t>–</w:t>
            </w:r>
            <w:r w:rsidRPr="0046289E">
              <w:rPr>
                <w:sz w:val="20"/>
                <w:lang w:val="es-ES_tradnl"/>
              </w:rPr>
              <w:t>3</w:t>
            </w:r>
          </w:p>
        </w:tc>
        <w:tc>
          <w:tcPr>
            <w:tcW w:w="0" w:type="auto"/>
            <w:shd w:val="clear" w:color="auto" w:fill="FFFFFF"/>
            <w:vAlign w:val="center"/>
          </w:tcPr>
          <w:p w14:paraId="6EA60FFE" w14:textId="77777777" w:rsidR="00745144" w:rsidRPr="0046289E" w:rsidRDefault="00745144" w:rsidP="00954503">
            <w:pPr>
              <w:pStyle w:val="Tablehead"/>
              <w:rPr>
                <w:sz w:val="20"/>
                <w:lang w:val="es-ES_tradnl"/>
              </w:rPr>
            </w:pPr>
            <w:r w:rsidRPr="008D1510">
              <w:rPr>
                <w:sz w:val="20"/>
                <w:lang w:val="es-ES_tradnl"/>
              </w:rPr>
              <w:t>–</w:t>
            </w:r>
            <w:r w:rsidRPr="0046289E">
              <w:rPr>
                <w:sz w:val="20"/>
                <w:lang w:val="es-ES_tradnl"/>
              </w:rPr>
              <w:t>2</w:t>
            </w:r>
          </w:p>
        </w:tc>
        <w:tc>
          <w:tcPr>
            <w:tcW w:w="0" w:type="auto"/>
            <w:shd w:val="clear" w:color="auto" w:fill="FFFFFF"/>
            <w:vAlign w:val="center"/>
          </w:tcPr>
          <w:p w14:paraId="73C08738" w14:textId="77777777" w:rsidR="00745144" w:rsidRPr="0046289E" w:rsidRDefault="00745144" w:rsidP="00954503">
            <w:pPr>
              <w:pStyle w:val="Tablehead"/>
              <w:rPr>
                <w:sz w:val="20"/>
                <w:lang w:val="es-ES_tradnl"/>
              </w:rPr>
            </w:pPr>
            <w:r w:rsidRPr="008D1510">
              <w:rPr>
                <w:sz w:val="20"/>
                <w:lang w:val="es-ES_tradnl"/>
              </w:rPr>
              <w:t>–</w:t>
            </w:r>
            <w:r w:rsidRPr="0046289E">
              <w:rPr>
                <w:sz w:val="20"/>
                <w:lang w:val="es-ES_tradnl"/>
              </w:rPr>
              <w:t>1</w:t>
            </w:r>
          </w:p>
        </w:tc>
        <w:tc>
          <w:tcPr>
            <w:tcW w:w="0" w:type="auto"/>
            <w:shd w:val="clear" w:color="auto" w:fill="FFFFFF"/>
            <w:vAlign w:val="center"/>
          </w:tcPr>
          <w:p w14:paraId="3C106A9A" w14:textId="77777777" w:rsidR="00745144" w:rsidRPr="0046289E" w:rsidRDefault="00745144" w:rsidP="00954503">
            <w:pPr>
              <w:pStyle w:val="Tablehead"/>
              <w:rPr>
                <w:sz w:val="20"/>
                <w:lang w:val="es-ES_tradnl"/>
              </w:rPr>
            </w:pPr>
            <w:r w:rsidRPr="0046289E">
              <w:rPr>
                <w:sz w:val="20"/>
                <w:lang w:val="es-ES_tradnl"/>
              </w:rPr>
              <w:t>1</w:t>
            </w:r>
          </w:p>
        </w:tc>
        <w:tc>
          <w:tcPr>
            <w:tcW w:w="0" w:type="auto"/>
            <w:shd w:val="clear" w:color="auto" w:fill="FFFFFF"/>
            <w:vAlign w:val="center"/>
          </w:tcPr>
          <w:p w14:paraId="5CD66824" w14:textId="77777777" w:rsidR="00745144" w:rsidRPr="0046289E" w:rsidRDefault="00745144" w:rsidP="00954503">
            <w:pPr>
              <w:pStyle w:val="Tablehead"/>
              <w:rPr>
                <w:sz w:val="20"/>
                <w:lang w:val="es-ES_tradnl"/>
              </w:rPr>
            </w:pPr>
            <w:r w:rsidRPr="0046289E">
              <w:rPr>
                <w:sz w:val="20"/>
                <w:lang w:val="es-ES_tradnl"/>
              </w:rPr>
              <w:t>2</w:t>
            </w:r>
          </w:p>
        </w:tc>
        <w:tc>
          <w:tcPr>
            <w:tcW w:w="0" w:type="auto"/>
            <w:vAlign w:val="center"/>
          </w:tcPr>
          <w:p w14:paraId="286610E2" w14:textId="77777777" w:rsidR="00745144" w:rsidRPr="0046289E" w:rsidRDefault="00745144" w:rsidP="00954503">
            <w:pPr>
              <w:pStyle w:val="Tablehead"/>
              <w:rPr>
                <w:sz w:val="20"/>
                <w:lang w:val="es-ES_tradnl"/>
              </w:rPr>
            </w:pPr>
            <w:r w:rsidRPr="0046289E">
              <w:rPr>
                <w:sz w:val="20"/>
                <w:lang w:val="es-ES_tradnl"/>
              </w:rPr>
              <w:t>3</w:t>
            </w:r>
          </w:p>
        </w:tc>
        <w:tc>
          <w:tcPr>
            <w:tcW w:w="0" w:type="auto"/>
            <w:vAlign w:val="center"/>
          </w:tcPr>
          <w:p w14:paraId="6EA285D7" w14:textId="77777777" w:rsidR="00745144" w:rsidRPr="0046289E" w:rsidRDefault="00745144" w:rsidP="00954503">
            <w:pPr>
              <w:pStyle w:val="Tablehead"/>
              <w:rPr>
                <w:sz w:val="20"/>
                <w:lang w:val="es-ES_tradnl"/>
              </w:rPr>
            </w:pPr>
            <w:r w:rsidRPr="0046289E">
              <w:rPr>
                <w:sz w:val="20"/>
                <w:lang w:val="es-ES_tradnl"/>
              </w:rPr>
              <w:t>4</w:t>
            </w:r>
          </w:p>
        </w:tc>
        <w:tc>
          <w:tcPr>
            <w:tcW w:w="0" w:type="auto"/>
            <w:vAlign w:val="center"/>
          </w:tcPr>
          <w:p w14:paraId="6BF57DD7" w14:textId="77777777" w:rsidR="00745144" w:rsidRPr="0046289E" w:rsidRDefault="00745144" w:rsidP="00954503">
            <w:pPr>
              <w:pStyle w:val="Tablehead"/>
              <w:rPr>
                <w:sz w:val="20"/>
                <w:lang w:val="es-ES_tradnl"/>
              </w:rPr>
            </w:pPr>
            <w:r w:rsidRPr="0046289E">
              <w:rPr>
                <w:sz w:val="20"/>
                <w:lang w:val="es-ES_tradnl"/>
              </w:rPr>
              <w:t>5</w:t>
            </w:r>
          </w:p>
        </w:tc>
        <w:tc>
          <w:tcPr>
            <w:tcW w:w="0" w:type="auto"/>
            <w:vAlign w:val="center"/>
          </w:tcPr>
          <w:p w14:paraId="43E9A14F" w14:textId="77777777" w:rsidR="00745144" w:rsidRPr="0046289E" w:rsidRDefault="00745144" w:rsidP="00954503">
            <w:pPr>
              <w:pStyle w:val="Tablehead"/>
              <w:rPr>
                <w:i/>
                <w:iCs/>
                <w:sz w:val="20"/>
                <w:lang w:val="es-ES_tradnl"/>
              </w:rPr>
            </w:pPr>
            <w:r w:rsidRPr="0046289E">
              <w:rPr>
                <w:i/>
                <w:iCs/>
                <w:sz w:val="20"/>
                <w:lang w:val="es-ES_tradnl"/>
              </w:rPr>
              <w:t>N</w:t>
            </w:r>
            <w:r w:rsidRPr="0046289E">
              <w:rPr>
                <w:sz w:val="20"/>
                <w:vertAlign w:val="subscript"/>
                <w:lang w:val="es-ES_tradnl"/>
              </w:rPr>
              <w:t>I</w:t>
            </w:r>
          </w:p>
        </w:tc>
      </w:tr>
      <w:tr w:rsidR="00745144" w:rsidRPr="0046289E" w14:paraId="4E03D5B9" w14:textId="77777777" w:rsidTr="00954503">
        <w:trPr>
          <w:cantSplit/>
          <w:jc w:val="center"/>
        </w:trPr>
        <w:tc>
          <w:tcPr>
            <w:tcW w:w="0" w:type="auto"/>
            <w:vAlign w:val="center"/>
          </w:tcPr>
          <w:p w14:paraId="094F66C7" w14:textId="77777777" w:rsidR="00745144" w:rsidRPr="0046289E" w:rsidRDefault="00745144" w:rsidP="00954503">
            <w:pPr>
              <w:pStyle w:val="Tabletext"/>
              <w:jc w:val="center"/>
              <w:rPr>
                <w:sz w:val="20"/>
                <w:lang w:val="es-ES_tradnl"/>
              </w:rPr>
            </w:pPr>
            <w:r w:rsidRPr="0046289E">
              <w:rPr>
                <w:sz w:val="20"/>
                <w:lang w:val="es-ES_tradnl"/>
              </w:rPr>
              <w:t>A</w:t>
            </w:r>
          </w:p>
        </w:tc>
        <w:tc>
          <w:tcPr>
            <w:tcW w:w="0" w:type="auto"/>
            <w:vAlign w:val="center"/>
          </w:tcPr>
          <w:p w14:paraId="4626842F" w14:textId="77777777" w:rsidR="00745144" w:rsidRPr="0046289E" w:rsidRDefault="00745144" w:rsidP="00954503">
            <w:pPr>
              <w:pStyle w:val="Tabletext"/>
              <w:jc w:val="center"/>
              <w:rPr>
                <w:sz w:val="20"/>
                <w:lang w:val="es-ES_tradnl"/>
              </w:rPr>
            </w:pPr>
            <w:r w:rsidRPr="0046289E">
              <w:rPr>
                <w:sz w:val="20"/>
                <w:lang w:val="es-ES_tradnl"/>
              </w:rPr>
              <w:t>DB1(L)</w:t>
            </w:r>
          </w:p>
        </w:tc>
        <w:tc>
          <w:tcPr>
            <w:tcW w:w="0" w:type="auto"/>
            <w:vAlign w:val="center"/>
          </w:tcPr>
          <w:p w14:paraId="4EA9D923" w14:textId="77777777" w:rsidR="00745144" w:rsidRPr="0046289E" w:rsidRDefault="00745144" w:rsidP="00954503">
            <w:pPr>
              <w:pStyle w:val="Tabletext"/>
              <w:jc w:val="center"/>
              <w:rPr>
                <w:sz w:val="20"/>
                <w:lang w:val="es-ES_tradnl"/>
              </w:rPr>
            </w:pPr>
            <w:r w:rsidRPr="0046289E">
              <w:rPr>
                <w:sz w:val="20"/>
                <w:lang w:val="es-ES_tradnl"/>
              </w:rPr>
              <w:t>DB1(U)</w:t>
            </w:r>
          </w:p>
        </w:tc>
        <w:tc>
          <w:tcPr>
            <w:tcW w:w="0" w:type="auto"/>
            <w:vAlign w:val="center"/>
          </w:tcPr>
          <w:p w14:paraId="64FBFA4A" w14:textId="77777777" w:rsidR="00745144" w:rsidRPr="0046289E" w:rsidRDefault="00745144" w:rsidP="00954503">
            <w:pPr>
              <w:pStyle w:val="Tabletext"/>
              <w:jc w:val="center"/>
              <w:rPr>
                <w:sz w:val="20"/>
                <w:lang w:val="es-ES_tradnl"/>
              </w:rPr>
            </w:pPr>
            <w:r w:rsidRPr="0046289E">
              <w:rPr>
                <w:sz w:val="20"/>
                <w:lang w:val="es-ES_tradnl"/>
              </w:rPr>
              <w:t>DB2(L)</w:t>
            </w:r>
          </w:p>
        </w:tc>
        <w:tc>
          <w:tcPr>
            <w:tcW w:w="0" w:type="auto"/>
            <w:vAlign w:val="center"/>
          </w:tcPr>
          <w:p w14:paraId="31BDDC46" w14:textId="77777777" w:rsidR="00745144" w:rsidRPr="0046289E" w:rsidRDefault="00745144" w:rsidP="00954503">
            <w:pPr>
              <w:pStyle w:val="Tabletext"/>
              <w:jc w:val="center"/>
              <w:rPr>
                <w:sz w:val="20"/>
                <w:lang w:val="es-ES_tradnl"/>
              </w:rPr>
            </w:pPr>
            <w:r w:rsidRPr="0046289E">
              <w:rPr>
                <w:sz w:val="20"/>
                <w:lang w:val="es-ES_tradnl"/>
              </w:rPr>
              <w:t>DB2(U)</w:t>
            </w:r>
          </w:p>
        </w:tc>
        <w:tc>
          <w:tcPr>
            <w:tcW w:w="0" w:type="auto"/>
            <w:shd w:val="clear" w:color="auto" w:fill="548DD4" w:themeFill="text2" w:themeFillTint="99"/>
            <w:vAlign w:val="center"/>
          </w:tcPr>
          <w:p w14:paraId="5BB838C7" w14:textId="77777777" w:rsidR="00745144" w:rsidRPr="0046289E" w:rsidRDefault="00745144" w:rsidP="00954503">
            <w:pPr>
              <w:pStyle w:val="Tabletext"/>
              <w:jc w:val="center"/>
              <w:rPr>
                <w:sz w:val="20"/>
                <w:lang w:val="es-ES_tradnl"/>
              </w:rPr>
            </w:pPr>
            <w:r w:rsidRPr="0046289E">
              <w:rPr>
                <w:sz w:val="20"/>
                <w:lang w:val="es-ES_tradnl"/>
              </w:rPr>
              <w:t>DB3(L)</w:t>
            </w:r>
          </w:p>
        </w:tc>
        <w:tc>
          <w:tcPr>
            <w:tcW w:w="0" w:type="auto"/>
            <w:shd w:val="clear" w:color="auto" w:fill="548DD4" w:themeFill="text2" w:themeFillTint="99"/>
            <w:vAlign w:val="center"/>
          </w:tcPr>
          <w:p w14:paraId="456711D8" w14:textId="77777777" w:rsidR="00745144" w:rsidRPr="0046289E" w:rsidRDefault="00745144" w:rsidP="00954503">
            <w:pPr>
              <w:pStyle w:val="Tabletext"/>
              <w:jc w:val="center"/>
              <w:rPr>
                <w:sz w:val="20"/>
                <w:lang w:val="es-ES_tradnl"/>
              </w:rPr>
            </w:pPr>
            <w:r w:rsidRPr="0046289E">
              <w:rPr>
                <w:sz w:val="20"/>
                <w:lang w:val="es-ES_tradnl"/>
              </w:rPr>
              <w:t>DB3(U)</w:t>
            </w:r>
          </w:p>
        </w:tc>
        <w:tc>
          <w:tcPr>
            <w:tcW w:w="0" w:type="auto"/>
            <w:vAlign w:val="center"/>
          </w:tcPr>
          <w:p w14:paraId="1E24665C" w14:textId="77777777" w:rsidR="00745144" w:rsidRPr="0046289E" w:rsidRDefault="00745144" w:rsidP="00954503">
            <w:pPr>
              <w:pStyle w:val="Tabletext"/>
              <w:jc w:val="center"/>
              <w:rPr>
                <w:sz w:val="20"/>
                <w:lang w:val="es-ES_tradnl"/>
              </w:rPr>
            </w:pPr>
            <w:r w:rsidRPr="0046289E">
              <w:rPr>
                <w:sz w:val="20"/>
                <w:lang w:val="es-ES_tradnl"/>
              </w:rPr>
              <w:t>DB4(L)</w:t>
            </w:r>
          </w:p>
        </w:tc>
        <w:tc>
          <w:tcPr>
            <w:tcW w:w="0" w:type="auto"/>
            <w:vAlign w:val="center"/>
          </w:tcPr>
          <w:p w14:paraId="7577978F" w14:textId="77777777" w:rsidR="00745144" w:rsidRPr="0046289E" w:rsidRDefault="00745144" w:rsidP="00954503">
            <w:pPr>
              <w:pStyle w:val="Tabletext"/>
              <w:jc w:val="center"/>
              <w:rPr>
                <w:sz w:val="20"/>
                <w:lang w:val="es-ES_tradnl"/>
              </w:rPr>
            </w:pPr>
            <w:r w:rsidRPr="0046289E">
              <w:rPr>
                <w:sz w:val="20"/>
                <w:lang w:val="es-ES_tradnl"/>
              </w:rPr>
              <w:t>DB4(U)</w:t>
            </w:r>
          </w:p>
        </w:tc>
        <w:tc>
          <w:tcPr>
            <w:tcW w:w="0" w:type="auto"/>
            <w:vAlign w:val="center"/>
          </w:tcPr>
          <w:p w14:paraId="07FE3560" w14:textId="77777777" w:rsidR="00745144" w:rsidRPr="0046289E" w:rsidRDefault="00745144" w:rsidP="00954503">
            <w:pPr>
              <w:pStyle w:val="Tabletext"/>
              <w:jc w:val="center"/>
              <w:rPr>
                <w:sz w:val="20"/>
                <w:lang w:val="es-ES_tradnl"/>
              </w:rPr>
            </w:pPr>
            <w:r w:rsidRPr="0046289E">
              <w:rPr>
                <w:sz w:val="20"/>
                <w:lang w:val="es-ES_tradnl"/>
              </w:rPr>
              <w:t>DB5(L)</w:t>
            </w:r>
          </w:p>
        </w:tc>
        <w:tc>
          <w:tcPr>
            <w:tcW w:w="0" w:type="auto"/>
            <w:vAlign w:val="center"/>
          </w:tcPr>
          <w:p w14:paraId="3E52510F" w14:textId="77777777" w:rsidR="00745144" w:rsidRPr="0046289E" w:rsidRDefault="00745144" w:rsidP="00954503">
            <w:pPr>
              <w:pStyle w:val="Tabletext"/>
              <w:jc w:val="center"/>
              <w:rPr>
                <w:sz w:val="20"/>
                <w:lang w:val="es-ES_tradnl"/>
              </w:rPr>
            </w:pPr>
            <w:r w:rsidRPr="0046289E">
              <w:rPr>
                <w:sz w:val="20"/>
                <w:lang w:val="es-ES_tradnl"/>
              </w:rPr>
              <w:t>DB5(U)</w:t>
            </w:r>
          </w:p>
        </w:tc>
        <w:tc>
          <w:tcPr>
            <w:tcW w:w="0" w:type="auto"/>
            <w:vAlign w:val="center"/>
          </w:tcPr>
          <w:p w14:paraId="76FC743A" w14:textId="77777777" w:rsidR="00745144" w:rsidRPr="0046289E" w:rsidRDefault="00745144" w:rsidP="00954503">
            <w:pPr>
              <w:pStyle w:val="Tabletext"/>
              <w:jc w:val="center"/>
              <w:rPr>
                <w:sz w:val="20"/>
                <w:lang w:val="es-ES_tradnl"/>
              </w:rPr>
            </w:pPr>
            <w:r w:rsidRPr="0046289E">
              <w:rPr>
                <w:sz w:val="20"/>
                <w:lang w:val="es-ES_tradnl"/>
              </w:rPr>
              <w:t>1</w:t>
            </w:r>
          </w:p>
        </w:tc>
      </w:tr>
      <w:tr w:rsidR="00745144" w:rsidRPr="0046289E" w14:paraId="2DFA24B8" w14:textId="77777777" w:rsidTr="00954503">
        <w:trPr>
          <w:cantSplit/>
          <w:jc w:val="center"/>
        </w:trPr>
        <w:tc>
          <w:tcPr>
            <w:tcW w:w="0" w:type="auto"/>
            <w:vAlign w:val="center"/>
          </w:tcPr>
          <w:p w14:paraId="042AEF68" w14:textId="77777777" w:rsidR="00745144" w:rsidRPr="0046289E" w:rsidRDefault="00745144" w:rsidP="00954503">
            <w:pPr>
              <w:pStyle w:val="Tabletext"/>
              <w:jc w:val="center"/>
              <w:rPr>
                <w:sz w:val="20"/>
                <w:lang w:val="es-ES_tradnl"/>
              </w:rPr>
            </w:pPr>
            <w:r w:rsidRPr="0046289E">
              <w:rPr>
                <w:sz w:val="20"/>
                <w:lang w:val="es-ES_tradnl"/>
              </w:rPr>
              <w:t>B</w:t>
            </w:r>
          </w:p>
        </w:tc>
        <w:tc>
          <w:tcPr>
            <w:tcW w:w="0" w:type="auto"/>
            <w:vAlign w:val="center"/>
          </w:tcPr>
          <w:p w14:paraId="7E2F0A0C" w14:textId="77777777" w:rsidR="00745144" w:rsidRPr="0046289E" w:rsidRDefault="00745144" w:rsidP="00954503">
            <w:pPr>
              <w:pStyle w:val="Tabletext"/>
              <w:jc w:val="center"/>
              <w:rPr>
                <w:sz w:val="20"/>
                <w:lang w:val="es-ES_tradnl"/>
              </w:rPr>
            </w:pPr>
            <w:r w:rsidRPr="0046289E">
              <w:rPr>
                <w:sz w:val="20"/>
                <w:lang w:val="es-ES_tradnl"/>
              </w:rPr>
              <w:t>0</w:t>
            </w:r>
          </w:p>
        </w:tc>
        <w:tc>
          <w:tcPr>
            <w:tcW w:w="0" w:type="auto"/>
            <w:vAlign w:val="center"/>
          </w:tcPr>
          <w:p w14:paraId="6DA16112" w14:textId="77777777" w:rsidR="00745144" w:rsidRPr="0046289E" w:rsidRDefault="00745144" w:rsidP="00954503">
            <w:pPr>
              <w:pStyle w:val="Tabletext"/>
              <w:jc w:val="center"/>
              <w:rPr>
                <w:sz w:val="20"/>
                <w:lang w:val="es-ES_tradnl"/>
              </w:rPr>
            </w:pPr>
            <w:r w:rsidRPr="0046289E">
              <w:rPr>
                <w:sz w:val="20"/>
                <w:lang w:val="es-ES_tradnl"/>
              </w:rPr>
              <w:t>DA1(L)</w:t>
            </w:r>
          </w:p>
        </w:tc>
        <w:tc>
          <w:tcPr>
            <w:tcW w:w="0" w:type="auto"/>
            <w:vAlign w:val="center"/>
          </w:tcPr>
          <w:p w14:paraId="6315F356" w14:textId="77777777" w:rsidR="00745144" w:rsidRPr="0046289E" w:rsidRDefault="00745144" w:rsidP="00954503">
            <w:pPr>
              <w:pStyle w:val="Tabletext"/>
              <w:jc w:val="center"/>
              <w:rPr>
                <w:sz w:val="20"/>
                <w:lang w:val="es-ES_tradnl"/>
              </w:rPr>
            </w:pPr>
            <w:r w:rsidRPr="0046289E">
              <w:rPr>
                <w:sz w:val="20"/>
                <w:lang w:val="es-ES_tradnl"/>
              </w:rPr>
              <w:t>DA1(U)</w:t>
            </w:r>
          </w:p>
        </w:tc>
        <w:tc>
          <w:tcPr>
            <w:tcW w:w="0" w:type="auto"/>
            <w:shd w:val="clear" w:color="auto" w:fill="548DD4" w:themeFill="text2" w:themeFillTint="99"/>
            <w:vAlign w:val="center"/>
          </w:tcPr>
          <w:p w14:paraId="5C251790" w14:textId="77777777" w:rsidR="00745144" w:rsidRPr="0046289E" w:rsidRDefault="00745144" w:rsidP="00954503">
            <w:pPr>
              <w:pStyle w:val="Tabletext"/>
              <w:jc w:val="center"/>
              <w:rPr>
                <w:sz w:val="20"/>
                <w:lang w:val="es-ES_tradnl"/>
              </w:rPr>
            </w:pPr>
            <w:r w:rsidRPr="0046289E">
              <w:rPr>
                <w:sz w:val="20"/>
                <w:lang w:val="es-ES_tradnl"/>
              </w:rPr>
              <w:t>DA2(L)</w:t>
            </w:r>
          </w:p>
        </w:tc>
        <w:tc>
          <w:tcPr>
            <w:tcW w:w="0" w:type="auto"/>
            <w:shd w:val="clear" w:color="auto" w:fill="548DD4" w:themeFill="text2" w:themeFillTint="99"/>
            <w:vAlign w:val="center"/>
          </w:tcPr>
          <w:p w14:paraId="1605C9AE" w14:textId="77777777" w:rsidR="00745144" w:rsidRPr="0046289E" w:rsidRDefault="00745144" w:rsidP="00954503">
            <w:pPr>
              <w:pStyle w:val="Tabletext"/>
              <w:jc w:val="center"/>
              <w:rPr>
                <w:sz w:val="20"/>
                <w:lang w:val="es-ES_tradnl"/>
              </w:rPr>
            </w:pPr>
            <w:r w:rsidRPr="0046289E">
              <w:rPr>
                <w:sz w:val="20"/>
                <w:lang w:val="es-ES_tradnl"/>
              </w:rPr>
              <w:t>DA2(U)</w:t>
            </w:r>
          </w:p>
        </w:tc>
        <w:tc>
          <w:tcPr>
            <w:tcW w:w="0" w:type="auto"/>
            <w:shd w:val="clear" w:color="auto" w:fill="548DD4" w:themeFill="text2" w:themeFillTint="99"/>
            <w:vAlign w:val="center"/>
          </w:tcPr>
          <w:p w14:paraId="7716CDEE" w14:textId="77777777" w:rsidR="00745144" w:rsidRPr="0046289E" w:rsidRDefault="00745144" w:rsidP="00954503">
            <w:pPr>
              <w:pStyle w:val="Tabletext"/>
              <w:jc w:val="center"/>
              <w:rPr>
                <w:sz w:val="20"/>
                <w:lang w:val="es-ES_tradnl"/>
              </w:rPr>
            </w:pPr>
            <w:r w:rsidRPr="0046289E">
              <w:rPr>
                <w:sz w:val="20"/>
                <w:lang w:val="es-ES_tradnl"/>
              </w:rPr>
              <w:t>DA3(L)</w:t>
            </w:r>
          </w:p>
        </w:tc>
        <w:tc>
          <w:tcPr>
            <w:tcW w:w="0" w:type="auto"/>
            <w:shd w:val="clear" w:color="auto" w:fill="548DD4" w:themeFill="text2" w:themeFillTint="99"/>
            <w:vAlign w:val="center"/>
          </w:tcPr>
          <w:p w14:paraId="40E72CBB" w14:textId="77777777" w:rsidR="00745144" w:rsidRPr="0046289E" w:rsidRDefault="00745144" w:rsidP="00954503">
            <w:pPr>
              <w:pStyle w:val="Tabletext"/>
              <w:jc w:val="center"/>
              <w:rPr>
                <w:sz w:val="20"/>
                <w:lang w:val="es-ES_tradnl"/>
              </w:rPr>
            </w:pPr>
            <w:r w:rsidRPr="0046289E">
              <w:rPr>
                <w:sz w:val="20"/>
                <w:lang w:val="es-ES_tradnl"/>
              </w:rPr>
              <w:t>DA3(U)</w:t>
            </w:r>
          </w:p>
        </w:tc>
        <w:tc>
          <w:tcPr>
            <w:tcW w:w="0" w:type="auto"/>
            <w:vAlign w:val="center"/>
          </w:tcPr>
          <w:p w14:paraId="7FABD2C7" w14:textId="77777777" w:rsidR="00745144" w:rsidRPr="0046289E" w:rsidRDefault="00745144" w:rsidP="00954503">
            <w:pPr>
              <w:pStyle w:val="Tabletext"/>
              <w:jc w:val="center"/>
              <w:rPr>
                <w:sz w:val="20"/>
                <w:lang w:val="es-ES_tradnl"/>
              </w:rPr>
            </w:pPr>
            <w:r w:rsidRPr="0046289E">
              <w:rPr>
                <w:sz w:val="20"/>
                <w:lang w:val="es-ES_tradnl"/>
              </w:rPr>
              <w:t>DA4(L)</w:t>
            </w:r>
          </w:p>
        </w:tc>
        <w:tc>
          <w:tcPr>
            <w:tcW w:w="0" w:type="auto"/>
            <w:vAlign w:val="center"/>
          </w:tcPr>
          <w:p w14:paraId="7DC21C1E" w14:textId="77777777" w:rsidR="00745144" w:rsidRPr="0046289E" w:rsidRDefault="00745144" w:rsidP="00954503">
            <w:pPr>
              <w:pStyle w:val="Tabletext"/>
              <w:jc w:val="center"/>
              <w:rPr>
                <w:sz w:val="20"/>
                <w:lang w:val="es-ES_tradnl"/>
              </w:rPr>
            </w:pPr>
            <w:r w:rsidRPr="0046289E">
              <w:rPr>
                <w:sz w:val="20"/>
                <w:lang w:val="es-ES_tradnl"/>
              </w:rPr>
              <w:t>DA4(U)</w:t>
            </w:r>
          </w:p>
        </w:tc>
        <w:tc>
          <w:tcPr>
            <w:tcW w:w="0" w:type="auto"/>
            <w:vAlign w:val="center"/>
          </w:tcPr>
          <w:p w14:paraId="1ABDA69C" w14:textId="77777777" w:rsidR="00745144" w:rsidRPr="0046289E" w:rsidRDefault="00745144" w:rsidP="00954503">
            <w:pPr>
              <w:pStyle w:val="Tabletext"/>
              <w:jc w:val="center"/>
              <w:rPr>
                <w:sz w:val="20"/>
                <w:lang w:val="es-ES_tradnl"/>
              </w:rPr>
            </w:pPr>
            <w:r w:rsidRPr="0046289E">
              <w:rPr>
                <w:sz w:val="20"/>
                <w:lang w:val="es-ES_tradnl"/>
              </w:rPr>
              <w:t>0</w:t>
            </w:r>
          </w:p>
        </w:tc>
        <w:tc>
          <w:tcPr>
            <w:tcW w:w="0" w:type="auto"/>
            <w:vAlign w:val="center"/>
          </w:tcPr>
          <w:p w14:paraId="78AD5DF3" w14:textId="77777777" w:rsidR="00745144" w:rsidRPr="0046289E" w:rsidRDefault="00745144" w:rsidP="00954503">
            <w:pPr>
              <w:pStyle w:val="Tabletext"/>
              <w:jc w:val="center"/>
              <w:rPr>
                <w:sz w:val="20"/>
                <w:lang w:val="es-ES_tradnl"/>
              </w:rPr>
            </w:pPr>
            <w:r w:rsidRPr="0046289E">
              <w:rPr>
                <w:sz w:val="20"/>
                <w:lang w:val="es-ES_tradnl"/>
              </w:rPr>
              <w:t>2</w:t>
            </w:r>
          </w:p>
        </w:tc>
      </w:tr>
      <w:tr w:rsidR="00745144" w:rsidRPr="0046289E" w14:paraId="23DE8C5C" w14:textId="77777777" w:rsidTr="00954503">
        <w:trPr>
          <w:cantSplit/>
          <w:jc w:val="center"/>
        </w:trPr>
        <w:tc>
          <w:tcPr>
            <w:tcW w:w="0" w:type="auto"/>
            <w:vAlign w:val="center"/>
          </w:tcPr>
          <w:p w14:paraId="705F80FB" w14:textId="77777777" w:rsidR="00745144" w:rsidRPr="0046289E" w:rsidRDefault="00745144" w:rsidP="00954503">
            <w:pPr>
              <w:pStyle w:val="Tabletext"/>
              <w:jc w:val="center"/>
              <w:rPr>
                <w:sz w:val="20"/>
                <w:lang w:val="es-ES_tradnl"/>
              </w:rPr>
            </w:pPr>
            <w:r w:rsidRPr="0046289E">
              <w:rPr>
                <w:sz w:val="20"/>
                <w:lang w:val="es-ES_tradnl"/>
              </w:rPr>
              <w:t>C</w:t>
            </w:r>
          </w:p>
        </w:tc>
        <w:tc>
          <w:tcPr>
            <w:tcW w:w="0" w:type="auto"/>
            <w:vAlign w:val="center"/>
          </w:tcPr>
          <w:p w14:paraId="1AE40ABB" w14:textId="77777777" w:rsidR="00745144" w:rsidRPr="0046289E" w:rsidRDefault="00745144" w:rsidP="00954503">
            <w:pPr>
              <w:pStyle w:val="Tabletext"/>
              <w:jc w:val="center"/>
              <w:rPr>
                <w:sz w:val="20"/>
                <w:lang w:val="es-ES_tradnl"/>
              </w:rPr>
            </w:pPr>
            <w:r w:rsidRPr="0046289E">
              <w:rPr>
                <w:sz w:val="20"/>
                <w:lang w:val="es-ES_tradnl"/>
              </w:rPr>
              <w:t>0</w:t>
            </w:r>
          </w:p>
        </w:tc>
        <w:tc>
          <w:tcPr>
            <w:tcW w:w="0" w:type="auto"/>
            <w:shd w:val="clear" w:color="auto" w:fill="548DD4" w:themeFill="text2" w:themeFillTint="99"/>
            <w:vAlign w:val="center"/>
          </w:tcPr>
          <w:p w14:paraId="397C70FD" w14:textId="77777777" w:rsidR="00745144" w:rsidRPr="0046289E" w:rsidRDefault="00745144" w:rsidP="00954503">
            <w:pPr>
              <w:pStyle w:val="Tabletext"/>
              <w:jc w:val="center"/>
              <w:rPr>
                <w:sz w:val="20"/>
                <w:lang w:val="es-ES_tradnl"/>
              </w:rPr>
            </w:pPr>
            <w:r w:rsidRPr="0046289E">
              <w:rPr>
                <w:sz w:val="20"/>
                <w:lang w:val="es-ES_tradnl"/>
              </w:rPr>
              <w:t>DA1(L)</w:t>
            </w:r>
          </w:p>
        </w:tc>
        <w:tc>
          <w:tcPr>
            <w:tcW w:w="0" w:type="auto"/>
            <w:shd w:val="clear" w:color="auto" w:fill="808080"/>
            <w:vAlign w:val="center"/>
          </w:tcPr>
          <w:p w14:paraId="76077791" w14:textId="77777777" w:rsidR="00745144" w:rsidRPr="0046289E" w:rsidRDefault="00745144" w:rsidP="00954503">
            <w:pPr>
              <w:pStyle w:val="Tabletext"/>
              <w:jc w:val="center"/>
              <w:rPr>
                <w:sz w:val="20"/>
                <w:lang w:val="es-ES_tradnl"/>
              </w:rPr>
            </w:pPr>
            <w:r w:rsidRPr="0046289E">
              <w:rPr>
                <w:sz w:val="20"/>
                <w:lang w:val="es-ES_tradnl"/>
              </w:rPr>
              <w:t>DA1(U)</w:t>
            </w:r>
          </w:p>
        </w:tc>
        <w:tc>
          <w:tcPr>
            <w:tcW w:w="0" w:type="auto"/>
            <w:shd w:val="clear" w:color="auto" w:fill="8C8C8C"/>
            <w:vAlign w:val="center"/>
          </w:tcPr>
          <w:p w14:paraId="1782F7D4" w14:textId="77777777" w:rsidR="00745144" w:rsidRPr="0046289E" w:rsidRDefault="00745144" w:rsidP="00954503">
            <w:pPr>
              <w:pStyle w:val="Tabletext"/>
              <w:jc w:val="center"/>
              <w:rPr>
                <w:sz w:val="20"/>
                <w:lang w:val="es-ES_tradnl"/>
              </w:rPr>
            </w:pPr>
            <w:r w:rsidRPr="0046289E">
              <w:rPr>
                <w:sz w:val="20"/>
                <w:lang w:val="es-ES_tradnl"/>
              </w:rPr>
              <w:t>DA2(L)</w:t>
            </w:r>
          </w:p>
        </w:tc>
        <w:tc>
          <w:tcPr>
            <w:tcW w:w="0" w:type="auto"/>
            <w:shd w:val="clear" w:color="auto" w:fill="8C8C8C"/>
            <w:vAlign w:val="center"/>
          </w:tcPr>
          <w:p w14:paraId="166A4720" w14:textId="77777777" w:rsidR="00745144" w:rsidRPr="0046289E" w:rsidRDefault="00745144" w:rsidP="00954503">
            <w:pPr>
              <w:pStyle w:val="Tabletext"/>
              <w:jc w:val="center"/>
              <w:rPr>
                <w:sz w:val="20"/>
                <w:lang w:val="es-ES_tradnl"/>
              </w:rPr>
            </w:pPr>
            <w:r w:rsidRPr="0046289E">
              <w:rPr>
                <w:sz w:val="20"/>
                <w:lang w:val="es-ES_tradnl"/>
              </w:rPr>
              <w:t>DA2(U)</w:t>
            </w:r>
          </w:p>
        </w:tc>
        <w:tc>
          <w:tcPr>
            <w:tcW w:w="0" w:type="auto"/>
            <w:shd w:val="clear" w:color="auto" w:fill="8C8C8C"/>
            <w:vAlign w:val="center"/>
          </w:tcPr>
          <w:p w14:paraId="06375891" w14:textId="77777777" w:rsidR="00745144" w:rsidRPr="0046289E" w:rsidRDefault="00745144" w:rsidP="00954503">
            <w:pPr>
              <w:pStyle w:val="Tabletext"/>
              <w:jc w:val="center"/>
              <w:rPr>
                <w:sz w:val="20"/>
                <w:lang w:val="es-ES_tradnl"/>
              </w:rPr>
            </w:pPr>
            <w:r w:rsidRPr="0046289E">
              <w:rPr>
                <w:sz w:val="20"/>
                <w:lang w:val="es-ES_tradnl"/>
              </w:rPr>
              <w:t>DA3(L)</w:t>
            </w:r>
          </w:p>
        </w:tc>
        <w:tc>
          <w:tcPr>
            <w:tcW w:w="0" w:type="auto"/>
            <w:shd w:val="clear" w:color="auto" w:fill="8C8C8C"/>
            <w:vAlign w:val="center"/>
          </w:tcPr>
          <w:p w14:paraId="144D6029" w14:textId="77777777" w:rsidR="00745144" w:rsidRPr="0046289E" w:rsidRDefault="00745144" w:rsidP="00954503">
            <w:pPr>
              <w:pStyle w:val="Tabletext"/>
              <w:jc w:val="center"/>
              <w:rPr>
                <w:sz w:val="20"/>
                <w:lang w:val="es-ES_tradnl"/>
              </w:rPr>
            </w:pPr>
            <w:r w:rsidRPr="0046289E">
              <w:rPr>
                <w:sz w:val="20"/>
                <w:lang w:val="es-ES_tradnl"/>
              </w:rPr>
              <w:t>DA3(U)</w:t>
            </w:r>
          </w:p>
        </w:tc>
        <w:tc>
          <w:tcPr>
            <w:tcW w:w="0" w:type="auto"/>
            <w:shd w:val="clear" w:color="auto" w:fill="8C8C8C"/>
            <w:vAlign w:val="center"/>
          </w:tcPr>
          <w:p w14:paraId="776EC22F" w14:textId="77777777" w:rsidR="00745144" w:rsidRPr="0046289E" w:rsidRDefault="00745144" w:rsidP="00954503">
            <w:pPr>
              <w:pStyle w:val="Tabletext"/>
              <w:jc w:val="center"/>
              <w:rPr>
                <w:sz w:val="20"/>
                <w:lang w:val="es-ES_tradnl"/>
              </w:rPr>
            </w:pPr>
            <w:r w:rsidRPr="0046289E">
              <w:rPr>
                <w:sz w:val="20"/>
                <w:lang w:val="es-ES_tradnl"/>
              </w:rPr>
              <w:t>DA4(L)</w:t>
            </w:r>
          </w:p>
        </w:tc>
        <w:tc>
          <w:tcPr>
            <w:tcW w:w="0" w:type="auto"/>
            <w:shd w:val="clear" w:color="auto" w:fill="548DD4" w:themeFill="text2" w:themeFillTint="99"/>
            <w:vAlign w:val="center"/>
          </w:tcPr>
          <w:p w14:paraId="6F1C753D" w14:textId="77777777" w:rsidR="00745144" w:rsidRPr="0046289E" w:rsidRDefault="00745144" w:rsidP="00954503">
            <w:pPr>
              <w:pStyle w:val="Tabletext"/>
              <w:jc w:val="center"/>
              <w:rPr>
                <w:sz w:val="20"/>
                <w:lang w:val="es-ES_tradnl"/>
              </w:rPr>
            </w:pPr>
            <w:r w:rsidRPr="0046289E">
              <w:rPr>
                <w:sz w:val="20"/>
                <w:lang w:val="es-ES_tradnl"/>
              </w:rPr>
              <w:t>DA4(U)</w:t>
            </w:r>
          </w:p>
        </w:tc>
        <w:tc>
          <w:tcPr>
            <w:tcW w:w="0" w:type="auto"/>
            <w:vAlign w:val="center"/>
          </w:tcPr>
          <w:p w14:paraId="31CAA237" w14:textId="77777777" w:rsidR="00745144" w:rsidRPr="0046289E" w:rsidRDefault="00745144" w:rsidP="00954503">
            <w:pPr>
              <w:pStyle w:val="Tabletext"/>
              <w:jc w:val="center"/>
              <w:rPr>
                <w:sz w:val="20"/>
                <w:lang w:val="es-ES_tradnl"/>
              </w:rPr>
            </w:pPr>
            <w:r w:rsidRPr="0046289E">
              <w:rPr>
                <w:sz w:val="20"/>
                <w:lang w:val="es-ES_tradnl"/>
              </w:rPr>
              <w:t>0</w:t>
            </w:r>
          </w:p>
        </w:tc>
        <w:tc>
          <w:tcPr>
            <w:tcW w:w="0" w:type="auto"/>
            <w:vAlign w:val="center"/>
          </w:tcPr>
          <w:p w14:paraId="45BDF7F7" w14:textId="77777777" w:rsidR="00745144" w:rsidRPr="0046289E" w:rsidRDefault="00745144" w:rsidP="00954503">
            <w:pPr>
              <w:pStyle w:val="Tabletext"/>
              <w:jc w:val="center"/>
              <w:rPr>
                <w:sz w:val="20"/>
                <w:lang w:val="es-ES_tradnl"/>
              </w:rPr>
            </w:pPr>
            <w:r w:rsidRPr="0046289E">
              <w:rPr>
                <w:sz w:val="20"/>
                <w:lang w:val="es-ES_tradnl"/>
              </w:rPr>
              <w:t>1</w:t>
            </w:r>
          </w:p>
        </w:tc>
      </w:tr>
      <w:tr w:rsidR="00745144" w:rsidRPr="0046289E" w14:paraId="583CB07E" w14:textId="77777777" w:rsidTr="00954503">
        <w:trPr>
          <w:cantSplit/>
          <w:jc w:val="center"/>
        </w:trPr>
        <w:tc>
          <w:tcPr>
            <w:tcW w:w="0" w:type="auto"/>
            <w:vAlign w:val="center"/>
          </w:tcPr>
          <w:p w14:paraId="2BBB5FCB" w14:textId="77777777" w:rsidR="00745144" w:rsidRPr="0046289E" w:rsidRDefault="00745144" w:rsidP="00954503">
            <w:pPr>
              <w:pStyle w:val="Tabletext"/>
              <w:jc w:val="center"/>
              <w:rPr>
                <w:sz w:val="20"/>
                <w:lang w:val="es-ES_tradnl"/>
              </w:rPr>
            </w:pPr>
            <w:r w:rsidRPr="0046289E">
              <w:rPr>
                <w:sz w:val="20"/>
                <w:lang w:val="es-ES_tradnl"/>
              </w:rPr>
              <w:t>D</w:t>
            </w:r>
          </w:p>
        </w:tc>
        <w:tc>
          <w:tcPr>
            <w:tcW w:w="0" w:type="auto"/>
            <w:shd w:val="clear" w:color="auto" w:fill="548DD4" w:themeFill="text2" w:themeFillTint="99"/>
            <w:vAlign w:val="center"/>
          </w:tcPr>
          <w:p w14:paraId="4E56B554" w14:textId="77777777" w:rsidR="00745144" w:rsidRPr="0046289E" w:rsidRDefault="00745144" w:rsidP="00954503">
            <w:pPr>
              <w:pStyle w:val="Tabletext"/>
              <w:jc w:val="center"/>
              <w:rPr>
                <w:sz w:val="20"/>
                <w:lang w:val="es-ES_tradnl"/>
              </w:rPr>
            </w:pPr>
            <w:r w:rsidRPr="0046289E">
              <w:rPr>
                <w:sz w:val="20"/>
                <w:lang w:val="es-ES_tradnl"/>
              </w:rPr>
              <w:t>DB1(L)</w:t>
            </w:r>
          </w:p>
        </w:tc>
        <w:tc>
          <w:tcPr>
            <w:tcW w:w="0" w:type="auto"/>
            <w:shd w:val="clear" w:color="auto" w:fill="548DD4" w:themeFill="text2" w:themeFillTint="99"/>
            <w:vAlign w:val="center"/>
          </w:tcPr>
          <w:p w14:paraId="6F773566" w14:textId="77777777" w:rsidR="00745144" w:rsidRPr="0046289E" w:rsidRDefault="00745144" w:rsidP="00954503">
            <w:pPr>
              <w:pStyle w:val="Tabletext"/>
              <w:jc w:val="center"/>
              <w:rPr>
                <w:sz w:val="20"/>
                <w:lang w:val="es-ES_tradnl"/>
              </w:rPr>
            </w:pPr>
            <w:r w:rsidRPr="0046289E">
              <w:rPr>
                <w:sz w:val="20"/>
                <w:lang w:val="es-ES_tradnl"/>
              </w:rPr>
              <w:t>DB1(U)</w:t>
            </w:r>
          </w:p>
        </w:tc>
        <w:tc>
          <w:tcPr>
            <w:tcW w:w="0" w:type="auto"/>
            <w:shd w:val="clear" w:color="auto" w:fill="8C8C8C"/>
            <w:vAlign w:val="center"/>
          </w:tcPr>
          <w:p w14:paraId="4B487ABF" w14:textId="77777777" w:rsidR="00745144" w:rsidRPr="0046289E" w:rsidRDefault="00745144" w:rsidP="00954503">
            <w:pPr>
              <w:pStyle w:val="Tabletext"/>
              <w:jc w:val="center"/>
              <w:rPr>
                <w:sz w:val="20"/>
                <w:lang w:val="es-ES_tradnl"/>
              </w:rPr>
            </w:pPr>
            <w:r w:rsidRPr="0046289E">
              <w:rPr>
                <w:sz w:val="20"/>
                <w:lang w:val="es-ES_tradnl"/>
              </w:rPr>
              <w:t>DB2(L)</w:t>
            </w:r>
          </w:p>
        </w:tc>
        <w:tc>
          <w:tcPr>
            <w:tcW w:w="0" w:type="auto"/>
            <w:shd w:val="clear" w:color="auto" w:fill="8C8C8C"/>
            <w:vAlign w:val="center"/>
          </w:tcPr>
          <w:p w14:paraId="3699D26B" w14:textId="77777777" w:rsidR="00745144" w:rsidRPr="0046289E" w:rsidRDefault="00745144" w:rsidP="00954503">
            <w:pPr>
              <w:pStyle w:val="Tabletext"/>
              <w:jc w:val="center"/>
              <w:rPr>
                <w:sz w:val="20"/>
                <w:lang w:val="es-ES_tradnl"/>
              </w:rPr>
            </w:pPr>
            <w:r w:rsidRPr="0046289E">
              <w:rPr>
                <w:sz w:val="20"/>
                <w:lang w:val="es-ES_tradnl"/>
              </w:rPr>
              <w:t>DB2(U)</w:t>
            </w:r>
          </w:p>
        </w:tc>
        <w:tc>
          <w:tcPr>
            <w:tcW w:w="0" w:type="auto"/>
            <w:shd w:val="clear" w:color="auto" w:fill="8C8C8C"/>
            <w:vAlign w:val="center"/>
          </w:tcPr>
          <w:p w14:paraId="462A3554" w14:textId="77777777" w:rsidR="00745144" w:rsidRPr="0046289E" w:rsidRDefault="00745144" w:rsidP="00954503">
            <w:pPr>
              <w:pStyle w:val="Tabletext"/>
              <w:jc w:val="center"/>
              <w:rPr>
                <w:sz w:val="20"/>
                <w:lang w:val="es-ES_tradnl"/>
              </w:rPr>
            </w:pPr>
            <w:r w:rsidRPr="0046289E">
              <w:rPr>
                <w:sz w:val="20"/>
                <w:lang w:val="es-ES_tradnl"/>
              </w:rPr>
              <w:t>DB3(L)</w:t>
            </w:r>
          </w:p>
        </w:tc>
        <w:tc>
          <w:tcPr>
            <w:tcW w:w="0" w:type="auto"/>
            <w:shd w:val="clear" w:color="auto" w:fill="8C8C8C"/>
            <w:vAlign w:val="center"/>
          </w:tcPr>
          <w:p w14:paraId="5C4CA4EA" w14:textId="77777777" w:rsidR="00745144" w:rsidRPr="0046289E" w:rsidRDefault="00745144" w:rsidP="00954503">
            <w:pPr>
              <w:pStyle w:val="Tabletext"/>
              <w:jc w:val="center"/>
              <w:rPr>
                <w:sz w:val="20"/>
                <w:lang w:val="es-ES_tradnl"/>
              </w:rPr>
            </w:pPr>
            <w:r w:rsidRPr="0046289E">
              <w:rPr>
                <w:sz w:val="20"/>
                <w:lang w:val="es-ES_tradnl"/>
              </w:rPr>
              <w:t>DB3(U)</w:t>
            </w:r>
          </w:p>
        </w:tc>
        <w:tc>
          <w:tcPr>
            <w:tcW w:w="0" w:type="auto"/>
            <w:shd w:val="clear" w:color="auto" w:fill="8C8C8C"/>
            <w:vAlign w:val="center"/>
          </w:tcPr>
          <w:p w14:paraId="035F9734" w14:textId="77777777" w:rsidR="00745144" w:rsidRPr="0046289E" w:rsidRDefault="00745144" w:rsidP="00954503">
            <w:pPr>
              <w:pStyle w:val="Tabletext"/>
              <w:jc w:val="center"/>
              <w:rPr>
                <w:sz w:val="20"/>
                <w:lang w:val="es-ES_tradnl"/>
              </w:rPr>
            </w:pPr>
            <w:r w:rsidRPr="0046289E">
              <w:rPr>
                <w:sz w:val="20"/>
                <w:lang w:val="es-ES_tradnl"/>
              </w:rPr>
              <w:t>DB4(L)</w:t>
            </w:r>
          </w:p>
        </w:tc>
        <w:tc>
          <w:tcPr>
            <w:tcW w:w="0" w:type="auto"/>
            <w:shd w:val="clear" w:color="auto" w:fill="8C8C8C"/>
            <w:vAlign w:val="center"/>
          </w:tcPr>
          <w:p w14:paraId="0538527A" w14:textId="77777777" w:rsidR="00745144" w:rsidRPr="0046289E" w:rsidRDefault="00745144" w:rsidP="00954503">
            <w:pPr>
              <w:pStyle w:val="Tabletext"/>
              <w:jc w:val="center"/>
              <w:rPr>
                <w:sz w:val="20"/>
                <w:lang w:val="es-ES_tradnl"/>
              </w:rPr>
            </w:pPr>
            <w:r w:rsidRPr="0046289E">
              <w:rPr>
                <w:sz w:val="20"/>
                <w:lang w:val="es-ES_tradnl"/>
              </w:rPr>
              <w:t>DB4(U)</w:t>
            </w:r>
          </w:p>
        </w:tc>
        <w:tc>
          <w:tcPr>
            <w:tcW w:w="0" w:type="auto"/>
            <w:shd w:val="clear" w:color="auto" w:fill="548DD4" w:themeFill="text2" w:themeFillTint="99"/>
            <w:vAlign w:val="center"/>
          </w:tcPr>
          <w:p w14:paraId="5CC0C8B8" w14:textId="77777777" w:rsidR="00745144" w:rsidRPr="0046289E" w:rsidRDefault="00745144" w:rsidP="00954503">
            <w:pPr>
              <w:pStyle w:val="Tabletext"/>
              <w:jc w:val="center"/>
              <w:rPr>
                <w:sz w:val="20"/>
                <w:lang w:val="es-ES_tradnl"/>
              </w:rPr>
            </w:pPr>
            <w:r w:rsidRPr="0046289E">
              <w:rPr>
                <w:sz w:val="20"/>
                <w:lang w:val="es-ES_tradnl"/>
              </w:rPr>
              <w:t>DB5(L)</w:t>
            </w:r>
          </w:p>
        </w:tc>
        <w:tc>
          <w:tcPr>
            <w:tcW w:w="0" w:type="auto"/>
            <w:shd w:val="clear" w:color="auto" w:fill="548DD4" w:themeFill="text2" w:themeFillTint="99"/>
            <w:vAlign w:val="center"/>
          </w:tcPr>
          <w:p w14:paraId="6AE10FBC" w14:textId="77777777" w:rsidR="00745144" w:rsidRPr="0046289E" w:rsidRDefault="00745144" w:rsidP="00954503">
            <w:pPr>
              <w:pStyle w:val="Tabletext"/>
              <w:jc w:val="center"/>
              <w:rPr>
                <w:sz w:val="20"/>
                <w:lang w:val="es-ES_tradnl"/>
              </w:rPr>
            </w:pPr>
            <w:r w:rsidRPr="0046289E">
              <w:rPr>
                <w:sz w:val="20"/>
                <w:lang w:val="es-ES_tradnl"/>
              </w:rPr>
              <w:t>DB5(U)</w:t>
            </w:r>
          </w:p>
        </w:tc>
        <w:tc>
          <w:tcPr>
            <w:tcW w:w="0" w:type="auto"/>
            <w:vAlign w:val="center"/>
          </w:tcPr>
          <w:p w14:paraId="572597C8" w14:textId="77777777" w:rsidR="00745144" w:rsidRPr="0046289E" w:rsidRDefault="00745144" w:rsidP="00954503">
            <w:pPr>
              <w:pStyle w:val="Tabletext"/>
              <w:jc w:val="center"/>
              <w:rPr>
                <w:sz w:val="20"/>
                <w:lang w:val="es-ES_tradnl"/>
              </w:rPr>
            </w:pPr>
            <w:r w:rsidRPr="0046289E">
              <w:rPr>
                <w:sz w:val="20"/>
                <w:lang w:val="es-ES_tradnl"/>
              </w:rPr>
              <w:t>2</w:t>
            </w:r>
          </w:p>
        </w:tc>
      </w:tr>
      <w:tr w:rsidR="00745144" w:rsidRPr="0046289E" w14:paraId="63FD820A" w14:textId="77777777" w:rsidTr="00954503">
        <w:trPr>
          <w:cantSplit/>
          <w:jc w:val="center"/>
        </w:trPr>
        <w:tc>
          <w:tcPr>
            <w:tcW w:w="0" w:type="auto"/>
            <w:vAlign w:val="center"/>
          </w:tcPr>
          <w:p w14:paraId="2B4BADA3" w14:textId="77777777" w:rsidR="00745144" w:rsidRPr="0046289E" w:rsidRDefault="00745144" w:rsidP="00954503">
            <w:pPr>
              <w:pStyle w:val="Tabletext"/>
              <w:jc w:val="center"/>
              <w:rPr>
                <w:sz w:val="20"/>
                <w:lang w:val="es-ES_tradnl"/>
              </w:rPr>
            </w:pPr>
            <w:r w:rsidRPr="0046289E">
              <w:rPr>
                <w:sz w:val="20"/>
                <w:lang w:val="es-ES_tradnl"/>
              </w:rPr>
              <w:t>E</w:t>
            </w:r>
          </w:p>
        </w:tc>
        <w:tc>
          <w:tcPr>
            <w:tcW w:w="0" w:type="auto"/>
            <w:vAlign w:val="center"/>
          </w:tcPr>
          <w:p w14:paraId="11511438" w14:textId="77777777" w:rsidR="00745144" w:rsidRPr="0046289E" w:rsidRDefault="00745144" w:rsidP="00954503">
            <w:pPr>
              <w:pStyle w:val="Tabletext"/>
              <w:jc w:val="center"/>
              <w:rPr>
                <w:sz w:val="20"/>
                <w:lang w:val="es-ES_tradnl"/>
              </w:rPr>
            </w:pPr>
            <w:r w:rsidRPr="0046289E">
              <w:rPr>
                <w:sz w:val="20"/>
                <w:lang w:val="es-ES_tradnl"/>
              </w:rPr>
              <w:t>DB1(L)</w:t>
            </w:r>
          </w:p>
        </w:tc>
        <w:tc>
          <w:tcPr>
            <w:tcW w:w="0" w:type="auto"/>
            <w:vAlign w:val="center"/>
          </w:tcPr>
          <w:p w14:paraId="6E815F30" w14:textId="77777777" w:rsidR="00745144" w:rsidRPr="0046289E" w:rsidRDefault="00745144" w:rsidP="00954503">
            <w:pPr>
              <w:pStyle w:val="Tabletext"/>
              <w:jc w:val="center"/>
              <w:rPr>
                <w:sz w:val="20"/>
                <w:lang w:val="es-ES_tradnl"/>
              </w:rPr>
            </w:pPr>
            <w:r w:rsidRPr="0046289E">
              <w:rPr>
                <w:sz w:val="20"/>
                <w:lang w:val="es-ES_tradnl"/>
              </w:rPr>
              <w:t>DB1(U)</w:t>
            </w:r>
          </w:p>
        </w:tc>
        <w:tc>
          <w:tcPr>
            <w:tcW w:w="0" w:type="auto"/>
            <w:shd w:val="clear" w:color="auto" w:fill="548DD4" w:themeFill="text2" w:themeFillTint="99"/>
            <w:vAlign w:val="center"/>
          </w:tcPr>
          <w:p w14:paraId="742DB323" w14:textId="77777777" w:rsidR="00745144" w:rsidRPr="0046289E" w:rsidRDefault="00745144" w:rsidP="00954503">
            <w:pPr>
              <w:pStyle w:val="Tabletext"/>
              <w:jc w:val="center"/>
              <w:rPr>
                <w:sz w:val="20"/>
                <w:lang w:val="es-ES_tradnl"/>
              </w:rPr>
            </w:pPr>
            <w:r w:rsidRPr="0046289E">
              <w:rPr>
                <w:sz w:val="20"/>
                <w:lang w:val="es-ES_tradnl"/>
              </w:rPr>
              <w:t>DB2(L)</w:t>
            </w:r>
          </w:p>
        </w:tc>
        <w:tc>
          <w:tcPr>
            <w:tcW w:w="0" w:type="auto"/>
            <w:shd w:val="clear" w:color="auto" w:fill="8C8C8C"/>
            <w:vAlign w:val="center"/>
          </w:tcPr>
          <w:p w14:paraId="183E4BEA" w14:textId="77777777" w:rsidR="00745144" w:rsidRPr="0046289E" w:rsidRDefault="00745144" w:rsidP="00954503">
            <w:pPr>
              <w:pStyle w:val="Tabletext"/>
              <w:jc w:val="center"/>
              <w:rPr>
                <w:sz w:val="20"/>
                <w:lang w:val="es-ES_tradnl"/>
              </w:rPr>
            </w:pPr>
            <w:r w:rsidRPr="0046289E">
              <w:rPr>
                <w:sz w:val="20"/>
                <w:lang w:val="es-ES_tradnl"/>
              </w:rPr>
              <w:t>DB2(U)</w:t>
            </w:r>
          </w:p>
        </w:tc>
        <w:tc>
          <w:tcPr>
            <w:tcW w:w="0" w:type="auto"/>
            <w:shd w:val="clear" w:color="auto" w:fill="8C8C8C"/>
            <w:vAlign w:val="center"/>
          </w:tcPr>
          <w:p w14:paraId="28F30FC6" w14:textId="77777777" w:rsidR="00745144" w:rsidRPr="0046289E" w:rsidRDefault="00745144" w:rsidP="00954503">
            <w:pPr>
              <w:pStyle w:val="Tabletext"/>
              <w:jc w:val="center"/>
              <w:rPr>
                <w:sz w:val="20"/>
                <w:lang w:val="es-ES_tradnl"/>
              </w:rPr>
            </w:pPr>
            <w:r w:rsidRPr="0046289E">
              <w:rPr>
                <w:sz w:val="20"/>
                <w:lang w:val="es-ES_tradnl"/>
              </w:rPr>
              <w:t>DB3(L)</w:t>
            </w:r>
          </w:p>
        </w:tc>
        <w:tc>
          <w:tcPr>
            <w:tcW w:w="0" w:type="auto"/>
            <w:shd w:val="clear" w:color="auto" w:fill="8C8C8C"/>
            <w:vAlign w:val="center"/>
          </w:tcPr>
          <w:p w14:paraId="0FB0E883" w14:textId="77777777" w:rsidR="00745144" w:rsidRPr="0046289E" w:rsidRDefault="00745144" w:rsidP="00954503">
            <w:pPr>
              <w:pStyle w:val="Tabletext"/>
              <w:jc w:val="center"/>
              <w:rPr>
                <w:sz w:val="20"/>
                <w:lang w:val="es-ES_tradnl"/>
              </w:rPr>
            </w:pPr>
            <w:r w:rsidRPr="0046289E">
              <w:rPr>
                <w:sz w:val="20"/>
                <w:lang w:val="es-ES_tradnl"/>
              </w:rPr>
              <w:t>DB3(U)</w:t>
            </w:r>
          </w:p>
        </w:tc>
        <w:tc>
          <w:tcPr>
            <w:tcW w:w="0" w:type="auto"/>
            <w:shd w:val="clear" w:color="auto" w:fill="8C8C8C"/>
            <w:vAlign w:val="center"/>
          </w:tcPr>
          <w:p w14:paraId="10D4AB4E" w14:textId="77777777" w:rsidR="00745144" w:rsidRPr="0046289E" w:rsidRDefault="00745144" w:rsidP="00954503">
            <w:pPr>
              <w:pStyle w:val="Tabletext"/>
              <w:jc w:val="center"/>
              <w:rPr>
                <w:sz w:val="20"/>
                <w:lang w:val="es-ES_tradnl"/>
              </w:rPr>
            </w:pPr>
            <w:r w:rsidRPr="0046289E">
              <w:rPr>
                <w:sz w:val="20"/>
                <w:lang w:val="es-ES_tradnl"/>
              </w:rPr>
              <w:t>DB4(L)</w:t>
            </w:r>
          </w:p>
        </w:tc>
        <w:tc>
          <w:tcPr>
            <w:tcW w:w="0" w:type="auto"/>
            <w:shd w:val="clear" w:color="auto" w:fill="548DD4" w:themeFill="text2" w:themeFillTint="99"/>
            <w:vAlign w:val="center"/>
          </w:tcPr>
          <w:p w14:paraId="49BC8E47" w14:textId="77777777" w:rsidR="00745144" w:rsidRPr="0046289E" w:rsidRDefault="00745144" w:rsidP="00954503">
            <w:pPr>
              <w:pStyle w:val="Tabletext"/>
              <w:jc w:val="center"/>
              <w:rPr>
                <w:sz w:val="20"/>
                <w:lang w:val="es-ES_tradnl"/>
              </w:rPr>
            </w:pPr>
            <w:r w:rsidRPr="0046289E">
              <w:rPr>
                <w:sz w:val="20"/>
                <w:lang w:val="es-ES_tradnl"/>
              </w:rPr>
              <w:t>DB4(U)</w:t>
            </w:r>
          </w:p>
        </w:tc>
        <w:tc>
          <w:tcPr>
            <w:tcW w:w="0" w:type="auto"/>
            <w:vAlign w:val="center"/>
          </w:tcPr>
          <w:p w14:paraId="61AB0372" w14:textId="77777777" w:rsidR="00745144" w:rsidRPr="0046289E" w:rsidRDefault="00745144" w:rsidP="00954503">
            <w:pPr>
              <w:pStyle w:val="Tabletext"/>
              <w:jc w:val="center"/>
              <w:rPr>
                <w:sz w:val="20"/>
                <w:lang w:val="es-ES_tradnl"/>
              </w:rPr>
            </w:pPr>
            <w:r w:rsidRPr="0046289E">
              <w:rPr>
                <w:sz w:val="20"/>
                <w:lang w:val="es-ES_tradnl"/>
              </w:rPr>
              <w:t>DB5(L)</w:t>
            </w:r>
          </w:p>
        </w:tc>
        <w:tc>
          <w:tcPr>
            <w:tcW w:w="0" w:type="auto"/>
            <w:vAlign w:val="center"/>
          </w:tcPr>
          <w:p w14:paraId="78B01B74" w14:textId="77777777" w:rsidR="00745144" w:rsidRPr="0046289E" w:rsidRDefault="00745144" w:rsidP="00954503">
            <w:pPr>
              <w:pStyle w:val="Tabletext"/>
              <w:jc w:val="center"/>
              <w:rPr>
                <w:sz w:val="20"/>
                <w:lang w:val="es-ES_tradnl"/>
              </w:rPr>
            </w:pPr>
            <w:r w:rsidRPr="0046289E">
              <w:rPr>
                <w:sz w:val="20"/>
                <w:lang w:val="es-ES_tradnl"/>
              </w:rPr>
              <w:t>DB5(U)</w:t>
            </w:r>
          </w:p>
        </w:tc>
        <w:tc>
          <w:tcPr>
            <w:tcW w:w="0" w:type="auto"/>
            <w:vAlign w:val="center"/>
          </w:tcPr>
          <w:p w14:paraId="171A38B0" w14:textId="77777777" w:rsidR="00745144" w:rsidRPr="0046289E" w:rsidRDefault="00745144" w:rsidP="00954503">
            <w:pPr>
              <w:pStyle w:val="Tabletext"/>
              <w:jc w:val="center"/>
              <w:rPr>
                <w:sz w:val="20"/>
                <w:lang w:val="es-ES_tradnl"/>
              </w:rPr>
            </w:pPr>
            <w:r w:rsidRPr="0046289E">
              <w:rPr>
                <w:sz w:val="20"/>
                <w:lang w:val="es-ES_tradnl"/>
              </w:rPr>
              <w:t>1</w:t>
            </w:r>
          </w:p>
        </w:tc>
      </w:tr>
      <w:tr w:rsidR="00745144" w:rsidRPr="0046289E" w14:paraId="2D013450" w14:textId="77777777" w:rsidTr="00954503">
        <w:trPr>
          <w:cantSplit/>
          <w:jc w:val="center"/>
        </w:trPr>
        <w:tc>
          <w:tcPr>
            <w:tcW w:w="0" w:type="auto"/>
            <w:tcBorders>
              <w:bottom w:val="single" w:sz="4" w:space="0" w:color="auto"/>
            </w:tcBorders>
            <w:vAlign w:val="center"/>
          </w:tcPr>
          <w:p w14:paraId="0F72AC20" w14:textId="77777777" w:rsidR="00745144" w:rsidRPr="0046289E" w:rsidRDefault="00745144" w:rsidP="00954503">
            <w:pPr>
              <w:pStyle w:val="Tabletext"/>
              <w:jc w:val="center"/>
              <w:rPr>
                <w:sz w:val="20"/>
                <w:lang w:val="es-ES_tradnl"/>
              </w:rPr>
            </w:pPr>
            <w:r w:rsidRPr="0046289E">
              <w:rPr>
                <w:sz w:val="20"/>
                <w:lang w:val="es-ES_tradnl"/>
              </w:rPr>
              <w:t>F</w:t>
            </w:r>
          </w:p>
        </w:tc>
        <w:tc>
          <w:tcPr>
            <w:tcW w:w="0" w:type="auto"/>
            <w:tcBorders>
              <w:bottom w:val="single" w:sz="4" w:space="0" w:color="auto"/>
            </w:tcBorders>
            <w:vAlign w:val="center"/>
          </w:tcPr>
          <w:p w14:paraId="3D421015" w14:textId="77777777" w:rsidR="00745144" w:rsidRPr="0046289E" w:rsidRDefault="00745144" w:rsidP="00954503">
            <w:pPr>
              <w:pStyle w:val="Tabletext"/>
              <w:jc w:val="center"/>
              <w:rPr>
                <w:sz w:val="20"/>
                <w:lang w:val="es-ES_tradnl"/>
              </w:rPr>
            </w:pPr>
            <w:r w:rsidRPr="0046289E">
              <w:rPr>
                <w:sz w:val="20"/>
                <w:lang w:val="es-ES_tradnl"/>
              </w:rPr>
              <w:t>0</w:t>
            </w:r>
          </w:p>
        </w:tc>
        <w:tc>
          <w:tcPr>
            <w:tcW w:w="0" w:type="auto"/>
            <w:tcBorders>
              <w:bottom w:val="single" w:sz="4" w:space="0" w:color="auto"/>
            </w:tcBorders>
            <w:shd w:val="clear" w:color="auto" w:fill="548DD4" w:themeFill="text2" w:themeFillTint="99"/>
            <w:vAlign w:val="center"/>
          </w:tcPr>
          <w:p w14:paraId="2A6FC1E8" w14:textId="77777777" w:rsidR="00745144" w:rsidRPr="0046289E" w:rsidRDefault="00745144" w:rsidP="00954503">
            <w:pPr>
              <w:pStyle w:val="Tabletext"/>
              <w:jc w:val="center"/>
              <w:rPr>
                <w:sz w:val="20"/>
                <w:lang w:val="es-ES_tradnl"/>
              </w:rPr>
            </w:pPr>
            <w:r w:rsidRPr="0046289E">
              <w:rPr>
                <w:sz w:val="20"/>
                <w:lang w:val="es-ES_tradnl"/>
              </w:rPr>
              <w:t>DA1(L)</w:t>
            </w:r>
          </w:p>
        </w:tc>
        <w:tc>
          <w:tcPr>
            <w:tcW w:w="0" w:type="auto"/>
            <w:tcBorders>
              <w:bottom w:val="single" w:sz="4" w:space="0" w:color="auto"/>
            </w:tcBorders>
            <w:shd w:val="clear" w:color="auto" w:fill="548DD4" w:themeFill="text2" w:themeFillTint="99"/>
            <w:vAlign w:val="center"/>
          </w:tcPr>
          <w:p w14:paraId="1C6EB7AD" w14:textId="77777777" w:rsidR="00745144" w:rsidRPr="0046289E" w:rsidRDefault="00745144" w:rsidP="00954503">
            <w:pPr>
              <w:pStyle w:val="Tabletext"/>
              <w:jc w:val="center"/>
              <w:rPr>
                <w:sz w:val="20"/>
                <w:lang w:val="es-ES_tradnl"/>
              </w:rPr>
            </w:pPr>
            <w:r w:rsidRPr="0046289E">
              <w:rPr>
                <w:sz w:val="20"/>
                <w:lang w:val="es-ES_tradnl"/>
              </w:rPr>
              <w:t>DA1(U)</w:t>
            </w:r>
          </w:p>
        </w:tc>
        <w:tc>
          <w:tcPr>
            <w:tcW w:w="0" w:type="auto"/>
            <w:tcBorders>
              <w:bottom w:val="single" w:sz="4" w:space="0" w:color="auto"/>
            </w:tcBorders>
            <w:shd w:val="clear" w:color="auto" w:fill="8C8C8C"/>
            <w:vAlign w:val="center"/>
          </w:tcPr>
          <w:p w14:paraId="5E892BE2" w14:textId="77777777" w:rsidR="00745144" w:rsidRPr="0046289E" w:rsidRDefault="00745144" w:rsidP="00954503">
            <w:pPr>
              <w:pStyle w:val="Tabletext"/>
              <w:jc w:val="center"/>
              <w:rPr>
                <w:sz w:val="20"/>
                <w:lang w:val="es-ES_tradnl"/>
              </w:rPr>
            </w:pPr>
            <w:r w:rsidRPr="0046289E">
              <w:rPr>
                <w:sz w:val="20"/>
                <w:lang w:val="es-ES_tradnl"/>
              </w:rPr>
              <w:t>DA2(L)</w:t>
            </w:r>
          </w:p>
        </w:tc>
        <w:tc>
          <w:tcPr>
            <w:tcW w:w="0" w:type="auto"/>
            <w:tcBorders>
              <w:bottom w:val="single" w:sz="4" w:space="0" w:color="auto"/>
            </w:tcBorders>
            <w:shd w:val="clear" w:color="auto" w:fill="8C8C8C"/>
            <w:vAlign w:val="center"/>
          </w:tcPr>
          <w:p w14:paraId="4F65543E" w14:textId="77777777" w:rsidR="00745144" w:rsidRPr="0046289E" w:rsidRDefault="00745144" w:rsidP="00954503">
            <w:pPr>
              <w:pStyle w:val="Tabletext"/>
              <w:jc w:val="center"/>
              <w:rPr>
                <w:sz w:val="20"/>
                <w:lang w:val="es-ES_tradnl"/>
              </w:rPr>
            </w:pPr>
            <w:r w:rsidRPr="0046289E">
              <w:rPr>
                <w:sz w:val="20"/>
                <w:lang w:val="es-ES_tradnl"/>
              </w:rPr>
              <w:t>DA2(U)</w:t>
            </w:r>
          </w:p>
        </w:tc>
        <w:tc>
          <w:tcPr>
            <w:tcW w:w="0" w:type="auto"/>
            <w:tcBorders>
              <w:bottom w:val="single" w:sz="4" w:space="0" w:color="auto"/>
            </w:tcBorders>
            <w:shd w:val="clear" w:color="auto" w:fill="8C8C8C"/>
            <w:vAlign w:val="center"/>
          </w:tcPr>
          <w:p w14:paraId="7D5DB1E0" w14:textId="77777777" w:rsidR="00745144" w:rsidRPr="0046289E" w:rsidRDefault="00745144" w:rsidP="00954503">
            <w:pPr>
              <w:pStyle w:val="Tabletext"/>
              <w:jc w:val="center"/>
              <w:rPr>
                <w:sz w:val="20"/>
                <w:lang w:val="es-ES_tradnl"/>
              </w:rPr>
            </w:pPr>
            <w:r w:rsidRPr="0046289E">
              <w:rPr>
                <w:sz w:val="20"/>
                <w:lang w:val="es-ES_tradnl"/>
              </w:rPr>
              <w:t>DA3(L)</w:t>
            </w:r>
          </w:p>
        </w:tc>
        <w:tc>
          <w:tcPr>
            <w:tcW w:w="0" w:type="auto"/>
            <w:tcBorders>
              <w:bottom w:val="single" w:sz="4" w:space="0" w:color="auto"/>
            </w:tcBorders>
            <w:shd w:val="clear" w:color="auto" w:fill="8C8C8C"/>
            <w:vAlign w:val="center"/>
          </w:tcPr>
          <w:p w14:paraId="0E7DD909" w14:textId="77777777" w:rsidR="00745144" w:rsidRPr="0046289E" w:rsidRDefault="00745144" w:rsidP="00954503">
            <w:pPr>
              <w:pStyle w:val="Tabletext"/>
              <w:jc w:val="center"/>
              <w:rPr>
                <w:sz w:val="20"/>
                <w:lang w:val="es-ES_tradnl"/>
              </w:rPr>
            </w:pPr>
            <w:r w:rsidRPr="0046289E">
              <w:rPr>
                <w:sz w:val="20"/>
                <w:lang w:val="es-ES_tradnl"/>
              </w:rPr>
              <w:t>DA3(U)</w:t>
            </w:r>
          </w:p>
        </w:tc>
        <w:tc>
          <w:tcPr>
            <w:tcW w:w="0" w:type="auto"/>
            <w:tcBorders>
              <w:bottom w:val="single" w:sz="4" w:space="0" w:color="auto"/>
            </w:tcBorders>
            <w:shd w:val="clear" w:color="auto" w:fill="548DD4" w:themeFill="text2" w:themeFillTint="99"/>
            <w:vAlign w:val="center"/>
          </w:tcPr>
          <w:p w14:paraId="0CFBEF16" w14:textId="77777777" w:rsidR="00745144" w:rsidRPr="0046289E" w:rsidRDefault="00745144" w:rsidP="00954503">
            <w:pPr>
              <w:pStyle w:val="Tabletext"/>
              <w:jc w:val="center"/>
              <w:rPr>
                <w:sz w:val="20"/>
                <w:lang w:val="es-ES_tradnl"/>
              </w:rPr>
            </w:pPr>
            <w:r w:rsidRPr="0046289E">
              <w:rPr>
                <w:sz w:val="20"/>
                <w:lang w:val="es-ES_tradnl"/>
              </w:rPr>
              <w:t>DA4(L)</w:t>
            </w:r>
          </w:p>
        </w:tc>
        <w:tc>
          <w:tcPr>
            <w:tcW w:w="0" w:type="auto"/>
            <w:tcBorders>
              <w:bottom w:val="single" w:sz="4" w:space="0" w:color="auto"/>
            </w:tcBorders>
            <w:shd w:val="clear" w:color="auto" w:fill="548DD4" w:themeFill="text2" w:themeFillTint="99"/>
            <w:vAlign w:val="center"/>
          </w:tcPr>
          <w:p w14:paraId="380FD70A" w14:textId="77777777" w:rsidR="00745144" w:rsidRPr="0046289E" w:rsidRDefault="00745144" w:rsidP="00954503">
            <w:pPr>
              <w:pStyle w:val="Tabletext"/>
              <w:jc w:val="center"/>
              <w:rPr>
                <w:sz w:val="20"/>
                <w:lang w:val="es-ES_tradnl"/>
              </w:rPr>
            </w:pPr>
            <w:r w:rsidRPr="0046289E">
              <w:rPr>
                <w:sz w:val="20"/>
                <w:lang w:val="es-ES_tradnl"/>
              </w:rPr>
              <w:t>DA4(U)</w:t>
            </w:r>
          </w:p>
        </w:tc>
        <w:tc>
          <w:tcPr>
            <w:tcW w:w="0" w:type="auto"/>
            <w:tcBorders>
              <w:bottom w:val="single" w:sz="4" w:space="0" w:color="auto"/>
            </w:tcBorders>
            <w:vAlign w:val="center"/>
          </w:tcPr>
          <w:p w14:paraId="52B96F60" w14:textId="77777777" w:rsidR="00745144" w:rsidRPr="0046289E" w:rsidRDefault="00745144" w:rsidP="00954503">
            <w:pPr>
              <w:pStyle w:val="Tabletext"/>
              <w:jc w:val="center"/>
              <w:rPr>
                <w:sz w:val="20"/>
                <w:lang w:val="es-ES_tradnl"/>
              </w:rPr>
            </w:pPr>
            <w:r w:rsidRPr="0046289E">
              <w:rPr>
                <w:sz w:val="20"/>
                <w:lang w:val="es-ES_tradnl"/>
              </w:rPr>
              <w:t>0</w:t>
            </w:r>
          </w:p>
        </w:tc>
        <w:tc>
          <w:tcPr>
            <w:tcW w:w="0" w:type="auto"/>
            <w:tcBorders>
              <w:bottom w:val="single" w:sz="4" w:space="0" w:color="auto"/>
            </w:tcBorders>
            <w:vAlign w:val="center"/>
          </w:tcPr>
          <w:p w14:paraId="2EF2A06D" w14:textId="77777777" w:rsidR="00745144" w:rsidRPr="0046289E" w:rsidRDefault="00745144" w:rsidP="00954503">
            <w:pPr>
              <w:pStyle w:val="Tabletext"/>
              <w:jc w:val="center"/>
              <w:rPr>
                <w:sz w:val="20"/>
                <w:lang w:val="es-ES_tradnl"/>
              </w:rPr>
            </w:pPr>
            <w:r w:rsidRPr="0046289E">
              <w:rPr>
                <w:sz w:val="20"/>
                <w:lang w:val="es-ES_tradnl"/>
              </w:rPr>
              <w:t>2</w:t>
            </w:r>
          </w:p>
        </w:tc>
      </w:tr>
      <w:tr w:rsidR="00745144" w:rsidRPr="00102DB3" w14:paraId="287FDF65" w14:textId="77777777" w:rsidTr="00954503">
        <w:trPr>
          <w:cantSplit/>
          <w:jc w:val="center"/>
        </w:trPr>
        <w:tc>
          <w:tcPr>
            <w:tcW w:w="0" w:type="auto"/>
            <w:gridSpan w:val="12"/>
            <w:tcBorders>
              <w:left w:val="nil"/>
              <w:bottom w:val="nil"/>
              <w:right w:val="nil"/>
            </w:tcBorders>
            <w:vAlign w:val="center"/>
          </w:tcPr>
          <w:p w14:paraId="2240BC2D" w14:textId="77777777" w:rsidR="00745144" w:rsidRPr="0046289E" w:rsidRDefault="00745144" w:rsidP="00954503">
            <w:pPr>
              <w:pStyle w:val="Tabletext"/>
              <w:rPr>
                <w:lang w:val="es-ES_tradnl"/>
              </w:rPr>
            </w:pPr>
            <w:r w:rsidRPr="002C3A3D">
              <w:rPr>
                <w:i/>
                <w:lang w:val="es-ES_tradnl"/>
              </w:rPr>
              <w:t>Nota</w:t>
            </w:r>
            <w:r w:rsidRPr="0046289E">
              <w:rPr>
                <w:lang w:val="es-ES_tradnl"/>
              </w:rPr>
              <w:t xml:space="preserve"> ‒ L indica mitad inferior de la subbanda, U indica </w:t>
            </w:r>
            <w:r w:rsidRPr="00102DB3">
              <w:rPr>
                <w:lang w:val="es-ES"/>
              </w:rPr>
              <w:t>mitad</w:t>
            </w:r>
            <w:r w:rsidRPr="0046289E">
              <w:rPr>
                <w:lang w:val="es-ES_tradnl"/>
              </w:rPr>
              <w:t xml:space="preserve"> superior de la subbanda.</w:t>
            </w:r>
          </w:p>
        </w:tc>
      </w:tr>
    </w:tbl>
    <w:p w14:paraId="4CA9DF63" w14:textId="77777777" w:rsidR="00745144" w:rsidRPr="0046289E" w:rsidRDefault="00745144" w:rsidP="00745144">
      <w:pPr>
        <w:rPr>
          <w:szCs w:val="24"/>
          <w:lang w:val="es-ES_tradnl"/>
        </w:rPr>
      </w:pPr>
      <w:r w:rsidRPr="0046289E">
        <w:rPr>
          <w:szCs w:val="24"/>
          <w:lang w:val="es-ES_tradnl"/>
        </w:rPr>
        <w:lastRenderedPageBreak/>
        <w:t xml:space="preserve">Los modos de ocupación del espectro C/D/E/F </w:t>
      </w:r>
      <w:r w:rsidRPr="0046289E">
        <w:rPr>
          <w:szCs w:val="24"/>
          <w:lang w:val="es-ES_tradnl" w:eastAsia="zh-CN"/>
        </w:rPr>
        <w:t xml:space="preserve">son modos de difusión simultánea </w:t>
      </w:r>
      <w:r w:rsidRPr="0046289E">
        <w:rPr>
          <w:szCs w:val="24"/>
          <w:lang w:val="es-ES_tradnl"/>
        </w:rPr>
        <w:t xml:space="preserve">con la señal MF existente </w:t>
      </w:r>
      <w:r w:rsidRPr="0046289E">
        <w:rPr>
          <w:szCs w:val="24"/>
          <w:lang w:val="es-ES_tradnl" w:eastAsia="zh-CN"/>
        </w:rPr>
        <w:t>(MF estéreo o mono),</w:t>
      </w:r>
      <w:r w:rsidRPr="0046289E">
        <w:rPr>
          <w:szCs w:val="24"/>
          <w:lang w:val="es-ES_tradnl"/>
        </w:rPr>
        <w:t xml:space="preserve"> </w:t>
      </w:r>
      <w:r w:rsidRPr="0046289E">
        <w:rPr>
          <w:szCs w:val="24"/>
          <w:lang w:val="es-ES_tradnl" w:eastAsia="zh-CN"/>
        </w:rPr>
        <w:t xml:space="preserve">véase la </w:t>
      </w:r>
      <w:r w:rsidRPr="0046289E">
        <w:rPr>
          <w:szCs w:val="24"/>
          <w:lang w:val="es-ES_tradnl"/>
        </w:rPr>
        <w:t>Fig.</w:t>
      </w:r>
      <w:r>
        <w:rPr>
          <w:szCs w:val="24"/>
          <w:lang w:val="es-ES_tradnl"/>
        </w:rPr>
        <w:t> </w:t>
      </w:r>
      <w:r w:rsidRPr="0046289E">
        <w:rPr>
          <w:szCs w:val="24"/>
          <w:lang w:val="es-ES_tradnl" w:eastAsia="zh-CN"/>
        </w:rPr>
        <w:t>43</w:t>
      </w:r>
      <w:r w:rsidRPr="0046289E">
        <w:rPr>
          <w:szCs w:val="24"/>
          <w:lang w:val="es-ES_tradnl"/>
        </w:rPr>
        <w:t>, que facilita a los radiodifusores de MF digitales la evolución paulatina de la actual radiodifusión analógica a la totalmente digital.</w:t>
      </w:r>
      <w:r w:rsidRPr="0046289E">
        <w:rPr>
          <w:szCs w:val="24"/>
          <w:lang w:val="es-ES_tradnl" w:eastAsia="en-GB"/>
        </w:rPr>
        <w:t xml:space="preserve"> </w:t>
      </w:r>
      <w:r w:rsidRPr="0046289E">
        <w:rPr>
          <w:szCs w:val="24"/>
          <w:lang w:val="es-ES_tradnl"/>
        </w:rPr>
        <w:t xml:space="preserve">Los radiodifusores pueden elegir uno de los modos de ocupación del espectro C/D/E/F en función de su situación y de la de las estaciones adyacentes. </w:t>
      </w:r>
      <w:r w:rsidRPr="0046289E">
        <w:rPr>
          <w:szCs w:val="24"/>
          <w:lang w:val="es-ES_tradnl" w:eastAsia="zh-CN"/>
        </w:rPr>
        <w:t xml:space="preserve">Durante este periodo, los receptores sólo analógicos existentes pueden funcionar sin interrupción para la señal MF anfitrión, </w:t>
      </w:r>
      <w:r w:rsidRPr="0046289E">
        <w:rPr>
          <w:szCs w:val="24"/>
          <w:lang w:val="es-ES_tradnl"/>
        </w:rPr>
        <w:t xml:space="preserve">mientras que los nuevos receptores digitales pueden decodificar tanto los servicios </w:t>
      </w:r>
      <w:r w:rsidRPr="0046289E">
        <w:rPr>
          <w:szCs w:val="24"/>
          <w:lang w:val="es-ES_tradnl" w:eastAsia="zh-CN"/>
        </w:rPr>
        <w:t>digitales</w:t>
      </w:r>
      <w:r w:rsidRPr="0046289E">
        <w:rPr>
          <w:szCs w:val="24"/>
          <w:lang w:val="es-ES_tradnl"/>
        </w:rPr>
        <w:t xml:space="preserve"> como los de MF analógica anfitrión. En el futuro, cuando el mercado sea totalmente capaz de recibir señales digitales, los radiodifusores podrán conmutar al modo de espectro A o B.</w:t>
      </w:r>
    </w:p>
    <w:p w14:paraId="2BEBAD8F" w14:textId="77777777" w:rsidR="00745144" w:rsidRPr="0046289E" w:rsidRDefault="00745144" w:rsidP="00745144">
      <w:pPr>
        <w:pStyle w:val="FigureNo"/>
        <w:rPr>
          <w:lang w:val="es-ES_tradnl" w:eastAsia="zh-CN"/>
        </w:rPr>
      </w:pPr>
      <w:r w:rsidRPr="0046289E">
        <w:rPr>
          <w:lang w:val="es-ES_tradnl" w:eastAsia="zh-CN"/>
        </w:rPr>
        <w:t>FIGURA 43</w:t>
      </w:r>
    </w:p>
    <w:p w14:paraId="0B6E2390" w14:textId="77777777" w:rsidR="00745144" w:rsidRPr="0046289E" w:rsidRDefault="00745144" w:rsidP="00745144">
      <w:pPr>
        <w:pStyle w:val="Figuretitle"/>
        <w:rPr>
          <w:szCs w:val="18"/>
          <w:lang w:val="es-ES_tradnl"/>
        </w:rPr>
      </w:pPr>
      <w:r w:rsidRPr="0046289E">
        <w:rPr>
          <w:lang w:val="es-ES_tradnl"/>
        </w:rPr>
        <w:t>Diagrama del espectro de difusión simultánea</w:t>
      </w:r>
    </w:p>
    <w:p w14:paraId="1B571246" w14:textId="77777777" w:rsidR="00745144" w:rsidRPr="0046289E" w:rsidRDefault="00745144" w:rsidP="00745144">
      <w:pPr>
        <w:pStyle w:val="Figure"/>
        <w:rPr>
          <w:lang w:val="es-ES_tradnl"/>
        </w:rPr>
      </w:pPr>
      <w:r w:rsidRPr="00B852C2">
        <w:rPr>
          <w:lang w:val="es-ES_tradnl"/>
        </w:rPr>
        <w:object w:dxaOrig="6994" w:dyaOrig="3496" w14:anchorId="1E805D8A">
          <v:shape id="_x0000_i1063" type="#_x0000_t75" style="width:405.8pt;height:201.05pt" o:ole="">
            <v:imagedata r:id="rId101" o:title=""/>
          </v:shape>
          <o:OLEObject Type="Embed" ProgID="CorelDraw.Graphic.16" ShapeID="_x0000_i1063" DrawAspect="Content" ObjectID="_1840945175" r:id="rId102"/>
        </w:object>
      </w:r>
    </w:p>
    <w:p w14:paraId="7664BB6D" w14:textId="77777777" w:rsidR="00745144" w:rsidRPr="0046289E" w:rsidRDefault="00745144" w:rsidP="00745144">
      <w:pPr>
        <w:pStyle w:val="Heading2"/>
        <w:rPr>
          <w:lang w:val="es-ES_tradnl"/>
        </w:rPr>
      </w:pPr>
      <w:bookmarkStart w:id="165" w:name="_Toc230096741"/>
      <w:r w:rsidRPr="0046289E">
        <w:rPr>
          <w:lang w:val="es-ES_tradnl" w:eastAsia="zh-CN"/>
        </w:rPr>
        <w:t>3</w:t>
      </w:r>
      <w:r w:rsidRPr="0046289E">
        <w:rPr>
          <w:lang w:val="es-ES_tradnl"/>
        </w:rPr>
        <w:t>.3</w:t>
      </w:r>
      <w:r w:rsidRPr="0046289E">
        <w:rPr>
          <w:lang w:val="es-ES_tradnl"/>
        </w:rPr>
        <w:tab/>
        <w:t>Diversos modos de transmisión</w:t>
      </w:r>
      <w:bookmarkEnd w:id="165"/>
    </w:p>
    <w:p w14:paraId="1177470D" w14:textId="77777777" w:rsidR="00745144" w:rsidRPr="0046289E" w:rsidRDefault="00745144" w:rsidP="00745144">
      <w:pPr>
        <w:rPr>
          <w:lang w:val="es-ES_tradnl" w:eastAsia="zh-CN"/>
        </w:rPr>
      </w:pPr>
      <w:r w:rsidRPr="0046289E">
        <w:rPr>
          <w:lang w:val="es-ES_tradnl"/>
        </w:rPr>
        <w:t xml:space="preserve">El Sistema Digital H define tres modos de transmisión. </w:t>
      </w:r>
      <w:r w:rsidRPr="0046289E">
        <w:rPr>
          <w:lang w:val="es-ES_tradnl" w:eastAsia="zh-CN"/>
        </w:rPr>
        <w:t>En el Cuadro</w:t>
      </w:r>
      <w:r>
        <w:rPr>
          <w:lang w:val="es-ES_tradnl" w:eastAsia="zh-CN"/>
        </w:rPr>
        <w:t> </w:t>
      </w:r>
      <w:r w:rsidRPr="0046289E">
        <w:rPr>
          <w:lang w:val="es-ES_tradnl" w:eastAsia="zh-CN"/>
        </w:rPr>
        <w:t>3</w:t>
      </w:r>
      <w:r>
        <w:rPr>
          <w:lang w:val="es-ES_tradnl" w:eastAsia="zh-CN"/>
        </w:rPr>
        <w:t>2</w:t>
      </w:r>
      <w:r w:rsidRPr="0046289E">
        <w:rPr>
          <w:lang w:val="es-ES_tradnl" w:eastAsia="zh-CN"/>
        </w:rPr>
        <w:t xml:space="preserve"> se indican los parámetros de sistema de cada modo de transmisión</w:t>
      </w:r>
      <w:r w:rsidRPr="0046289E">
        <w:rPr>
          <w:lang w:val="es-ES_tradnl"/>
        </w:rPr>
        <w:t>.</w:t>
      </w:r>
    </w:p>
    <w:p w14:paraId="27ED7A57" w14:textId="77777777" w:rsidR="00745144" w:rsidRPr="0046289E" w:rsidRDefault="00745144" w:rsidP="00745144">
      <w:pPr>
        <w:rPr>
          <w:lang w:val="es-ES_tradnl"/>
        </w:rPr>
      </w:pPr>
      <w:r w:rsidRPr="0046289E">
        <w:rPr>
          <w:lang w:val="es-ES_tradnl" w:eastAsia="zh-CN"/>
        </w:rPr>
        <w:t xml:space="preserve">En este Cuadro se define la unidad de tiempo </w:t>
      </w:r>
      <w:r w:rsidRPr="0046289E">
        <w:rPr>
          <w:lang w:val="es-ES_tradnl"/>
        </w:rPr>
        <w:t>T</w:t>
      </w:r>
      <w:r>
        <w:rPr>
          <w:lang w:val="es-ES_tradnl"/>
        </w:rPr>
        <w:t> </w:t>
      </w:r>
      <w:r w:rsidRPr="0046289E">
        <w:rPr>
          <w:lang w:val="es-ES_tradnl"/>
        </w:rPr>
        <w:t>=</w:t>
      </w:r>
      <w:r>
        <w:rPr>
          <w:lang w:val="es-ES_tradnl"/>
        </w:rPr>
        <w:t> </w:t>
      </w:r>
      <w:r w:rsidRPr="0046289E">
        <w:rPr>
          <w:lang w:val="es-ES_tradnl"/>
        </w:rPr>
        <w:t>1/816000</w:t>
      </w:r>
      <w:r>
        <w:rPr>
          <w:lang w:val="es-ES_tradnl"/>
        </w:rPr>
        <w:t> </w:t>
      </w:r>
      <w:r w:rsidRPr="0046289E">
        <w:rPr>
          <w:lang w:val="es-ES_tradnl"/>
        </w:rPr>
        <w:t>s, todos los valores de los parámetros relacionados con el tiempo se expresan como múltiplos de T o un número aproximado de milisegundos.</w:t>
      </w:r>
      <w:bookmarkStart w:id="166" w:name="_Toc440293441"/>
    </w:p>
    <w:p w14:paraId="5C7B336C" w14:textId="77777777" w:rsidR="00745144" w:rsidRPr="0046289E" w:rsidRDefault="00745144" w:rsidP="00745144">
      <w:pPr>
        <w:pStyle w:val="TableNo"/>
        <w:keepLines/>
        <w:rPr>
          <w:b/>
          <w:szCs w:val="24"/>
          <w:lang w:val="es-ES_tradnl"/>
        </w:rPr>
      </w:pPr>
      <w:r w:rsidRPr="0046289E">
        <w:rPr>
          <w:lang w:val="es-ES_tradnl"/>
        </w:rPr>
        <w:lastRenderedPageBreak/>
        <w:t xml:space="preserve">CUADRO </w:t>
      </w:r>
      <w:r w:rsidRPr="0046289E">
        <w:rPr>
          <w:lang w:val="es-ES_tradnl" w:eastAsia="zh-CN"/>
        </w:rPr>
        <w:t>3</w:t>
      </w:r>
      <w:r>
        <w:rPr>
          <w:lang w:val="es-ES_tradnl" w:eastAsia="zh-CN"/>
        </w:rPr>
        <w:t>2</w:t>
      </w:r>
    </w:p>
    <w:p w14:paraId="7D708B93" w14:textId="77777777" w:rsidR="00745144" w:rsidRPr="0046289E" w:rsidRDefault="00745144" w:rsidP="00745144">
      <w:pPr>
        <w:pStyle w:val="Tabletitle"/>
        <w:keepLines/>
        <w:rPr>
          <w:lang w:val="es-ES_tradnl"/>
        </w:rPr>
      </w:pPr>
      <w:r w:rsidRPr="0046289E">
        <w:rPr>
          <w:lang w:val="es-ES_tradnl"/>
        </w:rPr>
        <w:t xml:space="preserve">Parámetros MDFO </w:t>
      </w:r>
      <w:bookmarkEnd w:id="166"/>
      <w:r w:rsidRPr="0046289E">
        <w:rPr>
          <w:lang w:val="es-ES_tradnl"/>
        </w:rPr>
        <w:t>para diferentes modos de transmisión</w:t>
      </w:r>
    </w:p>
    <w:tbl>
      <w:tblPr>
        <w:tblW w:w="9644" w:type="dxa"/>
        <w:jc w:val="center"/>
        <w:tblLayout w:type="fixed"/>
        <w:tblCellMar>
          <w:left w:w="60" w:type="dxa"/>
          <w:right w:w="60" w:type="dxa"/>
        </w:tblCellMar>
        <w:tblLook w:val="04A0" w:firstRow="1" w:lastRow="0" w:firstColumn="1" w:lastColumn="0" w:noHBand="0" w:noVBand="1"/>
      </w:tblPr>
      <w:tblGrid>
        <w:gridCol w:w="2835"/>
        <w:gridCol w:w="1701"/>
        <w:gridCol w:w="1701"/>
        <w:gridCol w:w="1701"/>
        <w:gridCol w:w="1706"/>
      </w:tblGrid>
      <w:tr w:rsidR="00745144" w:rsidRPr="0046289E" w14:paraId="6FB10380" w14:textId="77777777" w:rsidTr="00954503">
        <w:trPr>
          <w:jc w:val="center"/>
        </w:trPr>
        <w:tc>
          <w:tcPr>
            <w:tcW w:w="2835" w:type="dxa"/>
            <w:tcBorders>
              <w:top w:val="single" w:sz="4" w:space="0" w:color="auto"/>
              <w:left w:val="single" w:sz="4" w:space="0" w:color="auto"/>
              <w:bottom w:val="nil"/>
              <w:right w:val="nil"/>
            </w:tcBorders>
            <w:shd w:val="clear" w:color="auto" w:fill="FFFFFF"/>
            <w:vAlign w:val="center"/>
          </w:tcPr>
          <w:p w14:paraId="61A78255" w14:textId="77777777" w:rsidR="00745144" w:rsidRPr="0046289E" w:rsidRDefault="00745144" w:rsidP="00954503">
            <w:pPr>
              <w:pStyle w:val="Tablehead"/>
              <w:keepLines/>
              <w:rPr>
                <w:lang w:val="es-ES_tradnl"/>
              </w:rPr>
            </w:pPr>
            <w:r w:rsidRPr="0046289E">
              <w:rPr>
                <w:lang w:val="es-ES_tradnl"/>
              </w:rPr>
              <w:t>Parámetro</w:t>
            </w:r>
          </w:p>
        </w:tc>
        <w:tc>
          <w:tcPr>
            <w:tcW w:w="1701" w:type="dxa"/>
            <w:tcBorders>
              <w:top w:val="single" w:sz="4" w:space="0" w:color="auto"/>
              <w:left w:val="single" w:sz="4" w:space="0" w:color="auto"/>
              <w:bottom w:val="nil"/>
              <w:right w:val="nil"/>
            </w:tcBorders>
            <w:shd w:val="clear" w:color="auto" w:fill="FFFFFF"/>
            <w:vAlign w:val="center"/>
          </w:tcPr>
          <w:p w14:paraId="723FE180" w14:textId="77777777" w:rsidR="00745144" w:rsidRPr="0046289E" w:rsidRDefault="00745144" w:rsidP="00954503">
            <w:pPr>
              <w:pStyle w:val="Tablehead"/>
              <w:keepLines/>
              <w:rPr>
                <w:lang w:val="es-ES_tradnl"/>
              </w:rPr>
            </w:pPr>
            <w:r w:rsidRPr="0046289E">
              <w:rPr>
                <w:lang w:val="es-ES_tradnl"/>
              </w:rPr>
              <w:t>Símbolo</w:t>
            </w:r>
          </w:p>
        </w:tc>
        <w:tc>
          <w:tcPr>
            <w:tcW w:w="1701" w:type="dxa"/>
            <w:tcBorders>
              <w:top w:val="single" w:sz="4" w:space="0" w:color="auto"/>
              <w:left w:val="single" w:sz="4" w:space="0" w:color="auto"/>
              <w:bottom w:val="nil"/>
              <w:right w:val="nil"/>
            </w:tcBorders>
            <w:shd w:val="clear" w:color="auto" w:fill="FFFFFF"/>
            <w:vAlign w:val="center"/>
          </w:tcPr>
          <w:p w14:paraId="17BAD78D" w14:textId="77777777" w:rsidR="00745144" w:rsidRPr="0046289E" w:rsidRDefault="00745144" w:rsidP="00954503">
            <w:pPr>
              <w:pStyle w:val="Tablehead"/>
              <w:keepLines/>
              <w:rPr>
                <w:lang w:val="es-ES_tradnl"/>
              </w:rPr>
            </w:pPr>
            <w:r w:rsidRPr="0046289E">
              <w:rPr>
                <w:lang w:val="es-ES_tradnl"/>
              </w:rPr>
              <w:t>Modo de transmisión 1</w:t>
            </w:r>
          </w:p>
        </w:tc>
        <w:tc>
          <w:tcPr>
            <w:tcW w:w="1701" w:type="dxa"/>
            <w:tcBorders>
              <w:top w:val="single" w:sz="4" w:space="0" w:color="auto"/>
              <w:left w:val="single" w:sz="4" w:space="0" w:color="auto"/>
              <w:bottom w:val="nil"/>
              <w:right w:val="nil"/>
            </w:tcBorders>
            <w:shd w:val="clear" w:color="auto" w:fill="FFFFFF"/>
            <w:vAlign w:val="center"/>
          </w:tcPr>
          <w:p w14:paraId="75EBECFF" w14:textId="77777777" w:rsidR="00745144" w:rsidRPr="0046289E" w:rsidRDefault="00745144" w:rsidP="00954503">
            <w:pPr>
              <w:pStyle w:val="Tablehead"/>
              <w:keepLines/>
              <w:rPr>
                <w:lang w:val="es-ES_tradnl"/>
              </w:rPr>
            </w:pPr>
            <w:r w:rsidRPr="0046289E">
              <w:rPr>
                <w:lang w:val="es-ES_tradnl"/>
              </w:rPr>
              <w:t>Modo de transmisión 2</w:t>
            </w:r>
          </w:p>
        </w:tc>
        <w:tc>
          <w:tcPr>
            <w:tcW w:w="1706" w:type="dxa"/>
            <w:tcBorders>
              <w:top w:val="single" w:sz="4" w:space="0" w:color="auto"/>
              <w:left w:val="single" w:sz="4" w:space="0" w:color="auto"/>
              <w:bottom w:val="nil"/>
              <w:right w:val="single" w:sz="4" w:space="0" w:color="auto"/>
            </w:tcBorders>
            <w:shd w:val="clear" w:color="auto" w:fill="FFFFFF"/>
            <w:vAlign w:val="center"/>
          </w:tcPr>
          <w:p w14:paraId="76EFFC5A" w14:textId="77777777" w:rsidR="00745144" w:rsidRPr="0046289E" w:rsidRDefault="00745144" w:rsidP="00954503">
            <w:pPr>
              <w:pStyle w:val="Tablehead"/>
              <w:keepLines/>
              <w:rPr>
                <w:lang w:val="es-ES_tradnl"/>
              </w:rPr>
            </w:pPr>
            <w:r w:rsidRPr="0046289E">
              <w:rPr>
                <w:lang w:val="es-ES_tradnl"/>
              </w:rPr>
              <w:t>Modo de transmisión 3</w:t>
            </w:r>
          </w:p>
        </w:tc>
      </w:tr>
      <w:tr w:rsidR="00745144" w:rsidRPr="0046289E" w14:paraId="0758E5CF" w14:textId="77777777" w:rsidTr="00954503">
        <w:trPr>
          <w:jc w:val="center"/>
        </w:trPr>
        <w:tc>
          <w:tcPr>
            <w:tcW w:w="2835" w:type="dxa"/>
            <w:tcBorders>
              <w:top w:val="single" w:sz="4" w:space="0" w:color="auto"/>
              <w:left w:val="single" w:sz="4" w:space="0" w:color="auto"/>
              <w:bottom w:val="nil"/>
              <w:right w:val="nil"/>
            </w:tcBorders>
            <w:shd w:val="clear" w:color="auto" w:fill="FFFFFF"/>
            <w:vAlign w:val="center"/>
          </w:tcPr>
          <w:p w14:paraId="74E03A9C" w14:textId="77777777" w:rsidR="00745144" w:rsidRPr="0046289E" w:rsidRDefault="00745144" w:rsidP="00954503">
            <w:pPr>
              <w:pStyle w:val="Tabletext"/>
              <w:keepNext/>
              <w:keepLines/>
              <w:jc w:val="left"/>
              <w:rPr>
                <w:lang w:val="es-ES_tradnl"/>
              </w:rPr>
            </w:pPr>
            <w:r w:rsidRPr="0046289E">
              <w:rPr>
                <w:lang w:val="es-ES_tradnl"/>
              </w:rPr>
              <w:t>Longitud del cuerpo de los datos MDFO (ms)</w:t>
            </w:r>
          </w:p>
        </w:tc>
        <w:tc>
          <w:tcPr>
            <w:tcW w:w="1701" w:type="dxa"/>
            <w:tcBorders>
              <w:top w:val="single" w:sz="4" w:space="0" w:color="auto"/>
              <w:left w:val="single" w:sz="4" w:space="0" w:color="auto"/>
              <w:bottom w:val="nil"/>
              <w:right w:val="nil"/>
            </w:tcBorders>
            <w:shd w:val="clear" w:color="auto" w:fill="FFFFFF"/>
            <w:vAlign w:val="center"/>
          </w:tcPr>
          <w:p w14:paraId="59356F47" w14:textId="77777777" w:rsidR="00745144" w:rsidRPr="0046289E" w:rsidRDefault="00745144" w:rsidP="00954503">
            <w:pPr>
              <w:pStyle w:val="Tabletext"/>
              <w:keepNext/>
              <w:keepLines/>
              <w:jc w:val="center"/>
              <w:rPr>
                <w:b/>
                <w:i/>
                <w:lang w:val="es-ES_tradnl"/>
              </w:rPr>
            </w:pPr>
            <w:r w:rsidRPr="0046289E">
              <w:rPr>
                <w:b/>
                <w:i/>
                <w:lang w:val="es-ES_tradnl"/>
              </w:rPr>
              <w:t>T</w:t>
            </w:r>
            <w:r w:rsidRPr="0046289E">
              <w:rPr>
                <w:b/>
                <w:i/>
                <w:vertAlign w:val="subscript"/>
                <w:lang w:val="es-ES_tradnl"/>
              </w:rPr>
              <w:t>u</w:t>
            </w:r>
          </w:p>
        </w:tc>
        <w:tc>
          <w:tcPr>
            <w:tcW w:w="1701" w:type="dxa"/>
            <w:tcBorders>
              <w:top w:val="single" w:sz="4" w:space="0" w:color="auto"/>
              <w:left w:val="single" w:sz="4" w:space="0" w:color="auto"/>
              <w:bottom w:val="nil"/>
              <w:right w:val="nil"/>
            </w:tcBorders>
            <w:shd w:val="clear" w:color="auto" w:fill="FFFFFF"/>
            <w:vAlign w:val="center"/>
          </w:tcPr>
          <w:p w14:paraId="71FAD354" w14:textId="77777777" w:rsidR="00745144" w:rsidRPr="0046289E" w:rsidRDefault="00745144" w:rsidP="00954503">
            <w:pPr>
              <w:pStyle w:val="Tabletext"/>
              <w:keepNext/>
              <w:keepLines/>
              <w:jc w:val="center"/>
              <w:rPr>
                <w:i/>
                <w:lang w:val="es-ES_tradnl"/>
              </w:rPr>
            </w:pPr>
            <w:r w:rsidRPr="0046289E">
              <w:rPr>
                <w:lang w:val="es-ES_tradnl"/>
              </w:rPr>
              <w:t>2</w:t>
            </w:r>
            <w:r>
              <w:rPr>
                <w:lang w:val="es-ES_tradnl"/>
              </w:rPr>
              <w:t>,</w:t>
            </w:r>
            <w:r w:rsidRPr="0046289E">
              <w:rPr>
                <w:lang w:val="es-ES_tradnl"/>
              </w:rPr>
              <w:t>51 (2048T)</w:t>
            </w:r>
          </w:p>
        </w:tc>
        <w:tc>
          <w:tcPr>
            <w:tcW w:w="1701" w:type="dxa"/>
            <w:tcBorders>
              <w:top w:val="single" w:sz="4" w:space="0" w:color="auto"/>
              <w:left w:val="single" w:sz="4" w:space="0" w:color="auto"/>
              <w:bottom w:val="nil"/>
              <w:right w:val="nil"/>
            </w:tcBorders>
            <w:shd w:val="clear" w:color="auto" w:fill="FFFFFF"/>
            <w:vAlign w:val="center"/>
          </w:tcPr>
          <w:p w14:paraId="3E8A23DE" w14:textId="77777777" w:rsidR="00745144" w:rsidRPr="0046289E" w:rsidRDefault="00745144" w:rsidP="00954503">
            <w:pPr>
              <w:pStyle w:val="Tabletext"/>
              <w:keepNext/>
              <w:keepLines/>
              <w:jc w:val="center"/>
              <w:rPr>
                <w:i/>
                <w:lang w:val="es-ES_tradnl"/>
              </w:rPr>
            </w:pPr>
            <w:r w:rsidRPr="0046289E">
              <w:rPr>
                <w:lang w:val="es-ES_tradnl"/>
              </w:rPr>
              <w:t>1</w:t>
            </w:r>
            <w:r>
              <w:rPr>
                <w:lang w:val="es-ES_tradnl"/>
              </w:rPr>
              <w:t>,</w:t>
            </w:r>
            <w:r w:rsidRPr="0046289E">
              <w:rPr>
                <w:lang w:val="es-ES_tradnl"/>
              </w:rPr>
              <w:t>255 (1024T)</w:t>
            </w:r>
          </w:p>
        </w:tc>
        <w:tc>
          <w:tcPr>
            <w:tcW w:w="1706" w:type="dxa"/>
            <w:tcBorders>
              <w:top w:val="single" w:sz="4" w:space="0" w:color="auto"/>
              <w:left w:val="single" w:sz="4" w:space="0" w:color="auto"/>
              <w:bottom w:val="nil"/>
              <w:right w:val="single" w:sz="4" w:space="0" w:color="auto"/>
            </w:tcBorders>
            <w:shd w:val="clear" w:color="auto" w:fill="FFFFFF"/>
            <w:vAlign w:val="center"/>
          </w:tcPr>
          <w:p w14:paraId="548EDA48" w14:textId="77777777" w:rsidR="00745144" w:rsidRPr="0046289E" w:rsidRDefault="00745144" w:rsidP="00954503">
            <w:pPr>
              <w:pStyle w:val="Tabletext"/>
              <w:keepNext/>
              <w:keepLines/>
              <w:jc w:val="center"/>
              <w:rPr>
                <w:i/>
                <w:lang w:val="es-ES_tradnl"/>
              </w:rPr>
            </w:pPr>
            <w:r w:rsidRPr="0046289E">
              <w:rPr>
                <w:lang w:val="es-ES_tradnl"/>
              </w:rPr>
              <w:t>2</w:t>
            </w:r>
            <w:r>
              <w:rPr>
                <w:lang w:val="es-ES_tradnl"/>
              </w:rPr>
              <w:t>,</w:t>
            </w:r>
            <w:r w:rsidRPr="0046289E">
              <w:rPr>
                <w:lang w:val="es-ES_tradnl"/>
              </w:rPr>
              <w:t>51 (2048T)</w:t>
            </w:r>
          </w:p>
        </w:tc>
      </w:tr>
      <w:tr w:rsidR="00745144" w:rsidRPr="0046289E" w14:paraId="64FA3E8D" w14:textId="77777777" w:rsidTr="00954503">
        <w:trPr>
          <w:jc w:val="center"/>
        </w:trPr>
        <w:tc>
          <w:tcPr>
            <w:tcW w:w="2835" w:type="dxa"/>
            <w:tcBorders>
              <w:top w:val="single" w:sz="4" w:space="0" w:color="auto"/>
              <w:left w:val="single" w:sz="4" w:space="0" w:color="auto"/>
              <w:bottom w:val="nil"/>
              <w:right w:val="nil"/>
            </w:tcBorders>
            <w:shd w:val="clear" w:color="auto" w:fill="FFFFFF"/>
            <w:vAlign w:val="center"/>
          </w:tcPr>
          <w:p w14:paraId="7874EE05" w14:textId="77777777" w:rsidR="00745144" w:rsidRPr="0046289E" w:rsidRDefault="00745144" w:rsidP="00954503">
            <w:pPr>
              <w:pStyle w:val="Tabletext"/>
              <w:keepNext/>
              <w:keepLines/>
              <w:jc w:val="left"/>
              <w:rPr>
                <w:i/>
                <w:lang w:val="es-ES_tradnl"/>
              </w:rPr>
            </w:pPr>
            <w:r w:rsidRPr="0046289E">
              <w:rPr>
                <w:lang w:val="es-ES_tradnl"/>
              </w:rPr>
              <w:t>Longitud del prefijo cíclico del cuerpo de los datos (ms)</w:t>
            </w:r>
          </w:p>
        </w:tc>
        <w:tc>
          <w:tcPr>
            <w:tcW w:w="1701" w:type="dxa"/>
            <w:tcBorders>
              <w:top w:val="single" w:sz="4" w:space="0" w:color="auto"/>
              <w:left w:val="single" w:sz="4" w:space="0" w:color="auto"/>
              <w:bottom w:val="nil"/>
              <w:right w:val="nil"/>
            </w:tcBorders>
            <w:shd w:val="clear" w:color="auto" w:fill="FFFFFF"/>
            <w:vAlign w:val="center"/>
          </w:tcPr>
          <w:p w14:paraId="38DC1C05" w14:textId="77777777" w:rsidR="00745144" w:rsidRPr="0046289E" w:rsidRDefault="00745144" w:rsidP="00954503">
            <w:pPr>
              <w:pStyle w:val="Tabletext"/>
              <w:keepNext/>
              <w:keepLines/>
              <w:jc w:val="center"/>
              <w:rPr>
                <w:b/>
                <w:i/>
                <w:lang w:val="es-ES_tradnl"/>
              </w:rPr>
            </w:pPr>
            <w:r w:rsidRPr="0046289E">
              <w:rPr>
                <w:b/>
                <w:i/>
                <w:lang w:val="es-ES_tradnl"/>
              </w:rPr>
              <w:t>T</w:t>
            </w:r>
            <w:r w:rsidRPr="0046289E">
              <w:rPr>
                <w:b/>
                <w:i/>
                <w:vertAlign w:val="subscript"/>
                <w:lang w:val="es-ES_tradnl"/>
              </w:rPr>
              <w:t>cp</w:t>
            </w:r>
          </w:p>
        </w:tc>
        <w:tc>
          <w:tcPr>
            <w:tcW w:w="1701" w:type="dxa"/>
            <w:tcBorders>
              <w:top w:val="single" w:sz="4" w:space="0" w:color="auto"/>
              <w:left w:val="single" w:sz="4" w:space="0" w:color="auto"/>
              <w:bottom w:val="nil"/>
              <w:right w:val="nil"/>
            </w:tcBorders>
            <w:shd w:val="clear" w:color="auto" w:fill="FFFFFF"/>
            <w:vAlign w:val="center"/>
          </w:tcPr>
          <w:p w14:paraId="6F2BBC5D" w14:textId="77777777" w:rsidR="00745144" w:rsidRPr="0046289E" w:rsidRDefault="00745144" w:rsidP="00954503">
            <w:pPr>
              <w:pStyle w:val="Tabletext"/>
              <w:keepNext/>
              <w:keepLines/>
              <w:jc w:val="center"/>
              <w:rPr>
                <w:i/>
                <w:lang w:val="es-ES_tradnl"/>
              </w:rPr>
            </w:pPr>
            <w:r w:rsidRPr="0046289E">
              <w:rPr>
                <w:lang w:val="es-ES_tradnl"/>
              </w:rPr>
              <w:t>0</w:t>
            </w:r>
            <w:r>
              <w:rPr>
                <w:lang w:val="es-ES_tradnl"/>
              </w:rPr>
              <w:t>,</w:t>
            </w:r>
            <w:r w:rsidRPr="0046289E">
              <w:rPr>
                <w:lang w:val="es-ES_tradnl"/>
              </w:rPr>
              <w:t>2941 (240T)</w:t>
            </w:r>
          </w:p>
        </w:tc>
        <w:tc>
          <w:tcPr>
            <w:tcW w:w="1701" w:type="dxa"/>
            <w:tcBorders>
              <w:top w:val="single" w:sz="4" w:space="0" w:color="auto"/>
              <w:left w:val="single" w:sz="4" w:space="0" w:color="auto"/>
              <w:bottom w:val="nil"/>
              <w:right w:val="nil"/>
            </w:tcBorders>
            <w:shd w:val="clear" w:color="auto" w:fill="FFFFFF"/>
            <w:vAlign w:val="center"/>
          </w:tcPr>
          <w:p w14:paraId="7BE61FBC" w14:textId="77777777" w:rsidR="00745144" w:rsidRPr="0046289E" w:rsidRDefault="00745144" w:rsidP="00954503">
            <w:pPr>
              <w:pStyle w:val="Tabletext"/>
              <w:keepNext/>
              <w:keepLines/>
              <w:jc w:val="center"/>
              <w:rPr>
                <w:i/>
                <w:lang w:val="es-ES_tradnl"/>
              </w:rPr>
            </w:pPr>
            <w:r w:rsidRPr="0046289E">
              <w:rPr>
                <w:lang w:val="es-ES_tradnl"/>
              </w:rPr>
              <w:t>0</w:t>
            </w:r>
            <w:r>
              <w:rPr>
                <w:lang w:val="es-ES_tradnl"/>
              </w:rPr>
              <w:t>,</w:t>
            </w:r>
            <w:r w:rsidRPr="0046289E">
              <w:rPr>
                <w:lang w:val="es-ES_tradnl"/>
              </w:rPr>
              <w:t>1716 (140T)</w:t>
            </w:r>
          </w:p>
        </w:tc>
        <w:tc>
          <w:tcPr>
            <w:tcW w:w="1706" w:type="dxa"/>
            <w:tcBorders>
              <w:top w:val="single" w:sz="4" w:space="0" w:color="auto"/>
              <w:left w:val="single" w:sz="4" w:space="0" w:color="auto"/>
              <w:bottom w:val="nil"/>
              <w:right w:val="single" w:sz="4" w:space="0" w:color="auto"/>
            </w:tcBorders>
            <w:shd w:val="clear" w:color="auto" w:fill="FFFFFF"/>
            <w:vAlign w:val="center"/>
          </w:tcPr>
          <w:p w14:paraId="465C7B7D" w14:textId="77777777" w:rsidR="00745144" w:rsidRPr="0046289E" w:rsidRDefault="00745144" w:rsidP="00954503">
            <w:pPr>
              <w:pStyle w:val="Tabletext"/>
              <w:keepNext/>
              <w:keepLines/>
              <w:jc w:val="center"/>
              <w:rPr>
                <w:i/>
                <w:lang w:val="es-ES_tradnl"/>
              </w:rPr>
            </w:pPr>
            <w:r w:rsidRPr="0046289E">
              <w:rPr>
                <w:lang w:val="es-ES_tradnl"/>
              </w:rPr>
              <w:t>0</w:t>
            </w:r>
            <w:r>
              <w:rPr>
                <w:lang w:val="es-ES_tradnl"/>
              </w:rPr>
              <w:t>,</w:t>
            </w:r>
            <w:r w:rsidRPr="0046289E">
              <w:rPr>
                <w:lang w:val="es-ES_tradnl"/>
              </w:rPr>
              <w:t>0686 ( 56T)</w:t>
            </w:r>
          </w:p>
        </w:tc>
      </w:tr>
      <w:tr w:rsidR="00745144" w:rsidRPr="0046289E" w14:paraId="4E1AF709" w14:textId="77777777" w:rsidTr="00954503">
        <w:trPr>
          <w:jc w:val="center"/>
        </w:trPr>
        <w:tc>
          <w:tcPr>
            <w:tcW w:w="2835" w:type="dxa"/>
            <w:tcBorders>
              <w:top w:val="single" w:sz="4" w:space="0" w:color="auto"/>
              <w:left w:val="single" w:sz="4" w:space="0" w:color="auto"/>
              <w:bottom w:val="single" w:sz="4" w:space="0" w:color="auto"/>
              <w:right w:val="nil"/>
            </w:tcBorders>
            <w:shd w:val="clear" w:color="auto" w:fill="FFFFFF"/>
            <w:vAlign w:val="center"/>
          </w:tcPr>
          <w:p w14:paraId="6F3EA6C0" w14:textId="77777777" w:rsidR="00745144" w:rsidRPr="0046289E" w:rsidRDefault="00745144" w:rsidP="00954503">
            <w:pPr>
              <w:pStyle w:val="Tabletext"/>
              <w:keepNext/>
              <w:keepLines/>
              <w:jc w:val="left"/>
              <w:rPr>
                <w:i/>
                <w:lang w:val="es-ES_tradnl"/>
              </w:rPr>
            </w:pPr>
            <w:r w:rsidRPr="0046289E">
              <w:rPr>
                <w:lang w:val="es-ES_tradnl"/>
              </w:rPr>
              <w:t>Periodo de símbolos de MDFO (ms)</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518FF36F" w14:textId="77777777" w:rsidR="00745144" w:rsidRPr="0046289E" w:rsidRDefault="00745144" w:rsidP="00954503">
            <w:pPr>
              <w:pStyle w:val="Tabletext"/>
              <w:keepNext/>
              <w:keepLines/>
              <w:jc w:val="center"/>
              <w:rPr>
                <w:b/>
                <w:i/>
                <w:lang w:val="es-ES_tradnl"/>
              </w:rPr>
            </w:pPr>
            <w:r w:rsidRPr="0046289E">
              <w:rPr>
                <w:b/>
                <w:i/>
                <w:lang w:val="es-ES_tradnl"/>
              </w:rPr>
              <w:t>T</w:t>
            </w:r>
            <w:r w:rsidRPr="0046289E">
              <w:rPr>
                <w:b/>
                <w:i/>
                <w:vertAlign w:val="subscript"/>
                <w:lang w:val="es-ES_tradnl"/>
              </w:rPr>
              <w:t>s</w:t>
            </w:r>
            <w:r w:rsidRPr="0046289E">
              <w:rPr>
                <w:b/>
                <w:lang w:val="es-ES_tradnl"/>
              </w:rPr>
              <w:t xml:space="preserve"> = </w:t>
            </w:r>
            <w:r w:rsidRPr="0046289E">
              <w:rPr>
                <w:b/>
                <w:i/>
                <w:lang w:val="es-ES_tradnl"/>
              </w:rPr>
              <w:t>T</w:t>
            </w:r>
            <w:r w:rsidRPr="0046289E">
              <w:rPr>
                <w:b/>
                <w:i/>
                <w:vertAlign w:val="subscript"/>
                <w:lang w:val="es-ES_tradnl"/>
              </w:rPr>
              <w:t>cp</w:t>
            </w:r>
            <w:r w:rsidRPr="0046289E">
              <w:rPr>
                <w:b/>
                <w:vertAlign w:val="subscript"/>
                <w:lang w:val="es-ES_tradnl"/>
              </w:rPr>
              <w:t xml:space="preserve"> </w:t>
            </w:r>
            <w:r w:rsidRPr="0046289E">
              <w:rPr>
                <w:b/>
                <w:lang w:val="es-ES_tradnl"/>
              </w:rPr>
              <w:t xml:space="preserve">+ </w:t>
            </w:r>
            <w:r w:rsidRPr="0046289E">
              <w:rPr>
                <w:b/>
                <w:i/>
                <w:lang w:val="es-ES_tradnl"/>
              </w:rPr>
              <w:t>T</w:t>
            </w:r>
            <w:r w:rsidRPr="0046289E">
              <w:rPr>
                <w:b/>
                <w:i/>
                <w:vertAlign w:val="subscript"/>
                <w:lang w:val="es-ES_tradnl"/>
              </w:rPr>
              <w:t>u</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1A7AC184" w14:textId="77777777" w:rsidR="00745144" w:rsidRPr="0046289E" w:rsidRDefault="00745144" w:rsidP="00954503">
            <w:pPr>
              <w:pStyle w:val="Tabletext"/>
              <w:keepNext/>
              <w:keepLines/>
              <w:jc w:val="center"/>
              <w:rPr>
                <w:i/>
                <w:lang w:val="es-ES_tradnl"/>
              </w:rPr>
            </w:pPr>
            <w:r w:rsidRPr="0046289E">
              <w:rPr>
                <w:lang w:val="es-ES_tradnl"/>
              </w:rPr>
              <w:t>2</w:t>
            </w:r>
            <w:r>
              <w:rPr>
                <w:lang w:val="es-ES_tradnl"/>
              </w:rPr>
              <w:t>,</w:t>
            </w:r>
            <w:r w:rsidRPr="0046289E">
              <w:rPr>
                <w:lang w:val="es-ES_tradnl"/>
              </w:rPr>
              <w:t>804 (2288T)</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725EB6C6" w14:textId="77777777" w:rsidR="00745144" w:rsidRPr="0046289E" w:rsidRDefault="00745144" w:rsidP="00954503">
            <w:pPr>
              <w:pStyle w:val="Tabletext"/>
              <w:keepNext/>
              <w:keepLines/>
              <w:jc w:val="center"/>
              <w:rPr>
                <w:i/>
                <w:lang w:val="es-ES_tradnl"/>
              </w:rPr>
            </w:pPr>
            <w:r w:rsidRPr="0046289E">
              <w:rPr>
                <w:lang w:val="es-ES_tradnl"/>
              </w:rPr>
              <w:t>1</w:t>
            </w:r>
            <w:r>
              <w:rPr>
                <w:lang w:val="es-ES_tradnl"/>
              </w:rPr>
              <w:t>,</w:t>
            </w:r>
            <w:r w:rsidRPr="0046289E">
              <w:rPr>
                <w:lang w:val="es-ES_tradnl"/>
              </w:rPr>
              <w:t>426 (1164T)</w:t>
            </w:r>
          </w:p>
        </w:tc>
        <w:tc>
          <w:tcPr>
            <w:tcW w:w="1706" w:type="dxa"/>
            <w:tcBorders>
              <w:top w:val="single" w:sz="4" w:space="0" w:color="auto"/>
              <w:left w:val="single" w:sz="4" w:space="0" w:color="auto"/>
              <w:bottom w:val="single" w:sz="4" w:space="0" w:color="auto"/>
              <w:right w:val="single" w:sz="4" w:space="0" w:color="auto"/>
            </w:tcBorders>
            <w:shd w:val="clear" w:color="auto" w:fill="FFFFFF"/>
            <w:vAlign w:val="center"/>
          </w:tcPr>
          <w:p w14:paraId="3696B142" w14:textId="77777777" w:rsidR="00745144" w:rsidRPr="0046289E" w:rsidRDefault="00745144" w:rsidP="00954503">
            <w:pPr>
              <w:pStyle w:val="Tabletext"/>
              <w:keepNext/>
              <w:keepLines/>
              <w:jc w:val="center"/>
              <w:rPr>
                <w:i/>
                <w:lang w:val="es-ES_tradnl"/>
              </w:rPr>
            </w:pPr>
            <w:r w:rsidRPr="0046289E">
              <w:rPr>
                <w:lang w:val="es-ES_tradnl"/>
              </w:rPr>
              <w:t>2</w:t>
            </w:r>
            <w:r>
              <w:rPr>
                <w:lang w:val="es-ES_tradnl"/>
              </w:rPr>
              <w:t>,</w:t>
            </w:r>
            <w:r w:rsidRPr="0046289E">
              <w:rPr>
                <w:lang w:val="es-ES_tradnl"/>
              </w:rPr>
              <w:t>5786 (2104T)</w:t>
            </w:r>
          </w:p>
        </w:tc>
      </w:tr>
      <w:tr w:rsidR="00745144" w:rsidRPr="0046289E" w14:paraId="05BC0E16" w14:textId="77777777" w:rsidTr="00954503">
        <w:trPr>
          <w:jc w:val="center"/>
        </w:trPr>
        <w:tc>
          <w:tcPr>
            <w:tcW w:w="2835" w:type="dxa"/>
            <w:tcBorders>
              <w:top w:val="single" w:sz="4" w:space="0" w:color="auto"/>
              <w:left w:val="single" w:sz="4" w:space="0" w:color="auto"/>
              <w:bottom w:val="single" w:sz="4" w:space="0" w:color="auto"/>
              <w:right w:val="nil"/>
            </w:tcBorders>
            <w:shd w:val="clear" w:color="auto" w:fill="FFFFFF"/>
            <w:vAlign w:val="center"/>
          </w:tcPr>
          <w:p w14:paraId="7B83E7BD" w14:textId="77777777" w:rsidR="00745144" w:rsidRPr="0046289E" w:rsidRDefault="00745144" w:rsidP="00954503">
            <w:pPr>
              <w:pStyle w:val="Tabletext"/>
              <w:keepNext/>
              <w:keepLines/>
              <w:jc w:val="left"/>
              <w:rPr>
                <w:lang w:val="es-ES_tradnl"/>
              </w:rPr>
            </w:pPr>
            <w:r w:rsidRPr="0046289E">
              <w:rPr>
                <w:lang w:val="es-ES_tradnl"/>
              </w:rPr>
              <w:t>Intervalo de subportadora de símbolos MDFO (Hz)</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0E5E24D7" w14:textId="77777777" w:rsidR="00745144" w:rsidRPr="0046289E" w:rsidRDefault="00745144" w:rsidP="00954503">
            <w:pPr>
              <w:pStyle w:val="Tabletext"/>
              <w:keepNext/>
              <w:keepLines/>
              <w:jc w:val="center"/>
              <w:rPr>
                <w:i/>
                <w:lang w:val="es-ES_tradnl"/>
              </w:rPr>
            </w:pPr>
            <w:r>
              <w:sym w:font="Symbol" w:char="F044"/>
            </w:r>
            <w:r w:rsidRPr="0046289E">
              <w:rPr>
                <w:i/>
                <w:lang w:val="es-ES_tradnl"/>
              </w:rPr>
              <w:t>f</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4CB8043A" w14:textId="77777777" w:rsidR="00745144" w:rsidRPr="0046289E" w:rsidRDefault="00745144" w:rsidP="00954503">
            <w:pPr>
              <w:pStyle w:val="Tabletext"/>
              <w:keepNext/>
              <w:keepLines/>
              <w:jc w:val="center"/>
              <w:rPr>
                <w:i/>
                <w:lang w:val="es-ES_tradnl"/>
              </w:rPr>
            </w:pPr>
            <w:r w:rsidRPr="0046289E">
              <w:rPr>
                <w:lang w:val="es-ES_tradnl"/>
              </w:rPr>
              <w:t>398</w:t>
            </w:r>
            <w:r>
              <w:rPr>
                <w:lang w:val="es-ES_tradnl"/>
              </w:rPr>
              <w:t>,</w:t>
            </w:r>
            <w:r w:rsidRPr="0046289E">
              <w:rPr>
                <w:lang w:val="es-ES_tradnl"/>
              </w:rPr>
              <w:t>4375</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4A8700C8" w14:textId="77777777" w:rsidR="00745144" w:rsidRPr="0046289E" w:rsidRDefault="00745144" w:rsidP="00954503">
            <w:pPr>
              <w:pStyle w:val="Tabletext"/>
              <w:keepNext/>
              <w:keepLines/>
              <w:jc w:val="center"/>
              <w:rPr>
                <w:i/>
                <w:lang w:val="es-ES_tradnl"/>
              </w:rPr>
            </w:pPr>
            <w:r w:rsidRPr="0046289E">
              <w:rPr>
                <w:lang w:val="es-ES_tradnl"/>
              </w:rPr>
              <w:t>796</w:t>
            </w:r>
            <w:r>
              <w:rPr>
                <w:lang w:val="es-ES_tradnl"/>
              </w:rPr>
              <w:t>,</w:t>
            </w:r>
            <w:r w:rsidRPr="0046289E">
              <w:rPr>
                <w:lang w:val="es-ES_tradnl"/>
              </w:rPr>
              <w:t>8750</w:t>
            </w:r>
          </w:p>
        </w:tc>
        <w:tc>
          <w:tcPr>
            <w:tcW w:w="1706" w:type="dxa"/>
            <w:tcBorders>
              <w:top w:val="single" w:sz="4" w:space="0" w:color="auto"/>
              <w:left w:val="single" w:sz="4" w:space="0" w:color="auto"/>
              <w:bottom w:val="single" w:sz="4" w:space="0" w:color="auto"/>
              <w:right w:val="single" w:sz="4" w:space="0" w:color="auto"/>
            </w:tcBorders>
            <w:shd w:val="clear" w:color="auto" w:fill="FFFFFF"/>
            <w:vAlign w:val="center"/>
          </w:tcPr>
          <w:p w14:paraId="3835DF16" w14:textId="77777777" w:rsidR="00745144" w:rsidRPr="0046289E" w:rsidRDefault="00745144" w:rsidP="00954503">
            <w:pPr>
              <w:pStyle w:val="Tabletext"/>
              <w:keepNext/>
              <w:keepLines/>
              <w:jc w:val="center"/>
              <w:rPr>
                <w:i/>
                <w:lang w:val="es-ES_tradnl"/>
              </w:rPr>
            </w:pPr>
            <w:r w:rsidRPr="0046289E">
              <w:rPr>
                <w:lang w:val="es-ES_tradnl"/>
              </w:rPr>
              <w:t>398</w:t>
            </w:r>
            <w:r>
              <w:rPr>
                <w:lang w:val="es-ES_tradnl"/>
              </w:rPr>
              <w:t>,</w:t>
            </w:r>
            <w:r w:rsidRPr="0046289E">
              <w:rPr>
                <w:lang w:val="es-ES_tradnl"/>
              </w:rPr>
              <w:t>4375</w:t>
            </w:r>
          </w:p>
        </w:tc>
      </w:tr>
      <w:tr w:rsidR="00745144" w:rsidRPr="0046289E" w14:paraId="1A29F01D" w14:textId="77777777" w:rsidTr="00954503">
        <w:trPr>
          <w:jc w:val="center"/>
        </w:trPr>
        <w:tc>
          <w:tcPr>
            <w:tcW w:w="2835" w:type="dxa"/>
            <w:tcBorders>
              <w:top w:val="single" w:sz="4" w:space="0" w:color="auto"/>
              <w:left w:val="single" w:sz="4" w:space="0" w:color="auto"/>
              <w:bottom w:val="nil"/>
              <w:right w:val="nil"/>
            </w:tcBorders>
            <w:shd w:val="clear" w:color="auto" w:fill="FFFFFF"/>
            <w:vAlign w:val="center"/>
          </w:tcPr>
          <w:p w14:paraId="1A751339" w14:textId="77777777" w:rsidR="00745144" w:rsidRPr="0046289E" w:rsidRDefault="00745144" w:rsidP="00954503">
            <w:pPr>
              <w:pStyle w:val="Tabletext"/>
              <w:keepNext/>
              <w:keepLines/>
              <w:jc w:val="left"/>
              <w:rPr>
                <w:i/>
                <w:lang w:val="es-ES_tradnl"/>
              </w:rPr>
            </w:pPr>
            <w:r w:rsidRPr="0046289E">
              <w:rPr>
                <w:lang w:val="es-ES_tradnl"/>
              </w:rPr>
              <w:t>Longitud del prefijo cíclico de la baliza (ms)</w:t>
            </w:r>
          </w:p>
        </w:tc>
        <w:tc>
          <w:tcPr>
            <w:tcW w:w="1701" w:type="dxa"/>
            <w:tcBorders>
              <w:top w:val="single" w:sz="4" w:space="0" w:color="auto"/>
              <w:left w:val="single" w:sz="4" w:space="0" w:color="auto"/>
              <w:bottom w:val="nil"/>
              <w:right w:val="nil"/>
            </w:tcBorders>
            <w:shd w:val="clear" w:color="auto" w:fill="FFFFFF"/>
            <w:vAlign w:val="center"/>
          </w:tcPr>
          <w:p w14:paraId="186F3226" w14:textId="77777777" w:rsidR="00745144" w:rsidRPr="00DA25BB" w:rsidRDefault="00745144" w:rsidP="00954503">
            <w:pPr>
              <w:pStyle w:val="Tabletext"/>
              <w:keepNext/>
              <w:keepLines/>
              <w:jc w:val="center"/>
              <w:rPr>
                <w:b/>
                <w:i/>
                <w:lang w:val="fr-FR"/>
              </w:rPr>
            </w:pPr>
            <w:r w:rsidRPr="00DA25BB">
              <w:rPr>
                <w:b/>
                <w:i/>
                <w:lang w:val="fr-FR"/>
              </w:rPr>
              <w:t>T</w:t>
            </w:r>
            <w:r w:rsidRPr="00DA25BB">
              <w:rPr>
                <w:b/>
                <w:i/>
                <w:vertAlign w:val="subscript"/>
                <w:lang w:val="fr-FR"/>
              </w:rPr>
              <w:t>Bcp</w:t>
            </w:r>
            <w:r w:rsidRPr="00DA25BB">
              <w:rPr>
                <w:b/>
                <w:lang w:val="fr-FR"/>
              </w:rPr>
              <w:t xml:space="preserve"> =</w:t>
            </w:r>
          </w:p>
          <w:p w14:paraId="7CE3975F" w14:textId="77777777" w:rsidR="00745144" w:rsidRPr="00DA25BB" w:rsidRDefault="00745144" w:rsidP="00954503">
            <w:pPr>
              <w:pStyle w:val="Tabletext"/>
              <w:keepNext/>
              <w:keepLines/>
              <w:jc w:val="center"/>
              <w:rPr>
                <w:i/>
                <w:lang w:val="fr-FR"/>
              </w:rPr>
            </w:pPr>
            <w:r w:rsidRPr="00DA25BB">
              <w:rPr>
                <w:b/>
                <w:i/>
                <w:lang w:val="fr-FR"/>
              </w:rPr>
              <w:t>T</w:t>
            </w:r>
            <w:r w:rsidRPr="00DA25BB">
              <w:rPr>
                <w:b/>
                <w:i/>
                <w:vertAlign w:val="subscript"/>
                <w:lang w:val="fr-FR"/>
              </w:rPr>
              <w:t>sf</w:t>
            </w:r>
            <w:r>
              <w:rPr>
                <w:b/>
                <w:i/>
                <w:vertAlign w:val="subscript"/>
                <w:lang w:val="fr-FR"/>
              </w:rPr>
              <w:t>–</w:t>
            </w:r>
            <w:r w:rsidRPr="00DA25BB">
              <w:rPr>
                <w:b/>
                <w:i/>
                <w:vertAlign w:val="subscript"/>
                <w:lang w:val="fr-FR"/>
              </w:rPr>
              <w:t xml:space="preserve"> </w:t>
            </w:r>
            <w:r>
              <w:rPr>
                <w:b/>
                <w:lang w:val="fr-FR"/>
              </w:rPr>
              <w:t>–</w:t>
            </w:r>
            <w:r w:rsidRPr="00DA25BB">
              <w:rPr>
                <w:b/>
                <w:i/>
                <w:lang w:val="fr-FR"/>
              </w:rPr>
              <w:t>T</w:t>
            </w:r>
            <w:r w:rsidRPr="00DA25BB">
              <w:rPr>
                <w:b/>
                <w:i/>
                <w:vertAlign w:val="subscript"/>
                <w:lang w:val="fr-FR"/>
              </w:rPr>
              <w:t>s</w:t>
            </w:r>
            <w:r w:rsidRPr="00DA25BB">
              <w:rPr>
                <w:b/>
                <w:i/>
                <w:lang w:val="fr-FR"/>
              </w:rPr>
              <w:t xml:space="preserve"> x S</w:t>
            </w:r>
            <w:r w:rsidRPr="00DA25BB">
              <w:rPr>
                <w:b/>
                <w:i/>
                <w:vertAlign w:val="subscript"/>
                <w:lang w:val="fr-FR"/>
              </w:rPr>
              <w:t>N</w:t>
            </w:r>
            <w:r w:rsidRPr="00DA25BB">
              <w:rPr>
                <w:b/>
                <w:i/>
                <w:lang w:val="fr-FR"/>
              </w:rPr>
              <w:t xml:space="preserve"> </w:t>
            </w:r>
            <w:r>
              <w:rPr>
                <w:b/>
                <w:lang w:val="fr-FR"/>
              </w:rPr>
              <w:t>–</w:t>
            </w:r>
            <w:r w:rsidRPr="00DA25BB">
              <w:rPr>
                <w:b/>
                <w:i/>
                <w:lang w:val="fr-FR"/>
              </w:rPr>
              <w:t>T</w:t>
            </w:r>
            <w:r w:rsidRPr="00DA25BB">
              <w:rPr>
                <w:b/>
                <w:i/>
                <w:vertAlign w:val="subscript"/>
                <w:lang w:val="fr-FR"/>
              </w:rPr>
              <w:t>u</w:t>
            </w:r>
          </w:p>
        </w:tc>
        <w:tc>
          <w:tcPr>
            <w:tcW w:w="1701" w:type="dxa"/>
            <w:tcBorders>
              <w:top w:val="single" w:sz="4" w:space="0" w:color="auto"/>
              <w:left w:val="single" w:sz="4" w:space="0" w:color="auto"/>
              <w:bottom w:val="nil"/>
              <w:right w:val="nil"/>
            </w:tcBorders>
            <w:shd w:val="clear" w:color="auto" w:fill="FFFFFF"/>
            <w:vAlign w:val="center"/>
          </w:tcPr>
          <w:p w14:paraId="423300DC" w14:textId="77777777" w:rsidR="00745144" w:rsidRPr="0046289E" w:rsidRDefault="00745144" w:rsidP="00954503">
            <w:pPr>
              <w:pStyle w:val="Tabletext"/>
              <w:keepNext/>
              <w:keepLines/>
              <w:jc w:val="center"/>
              <w:rPr>
                <w:i/>
                <w:lang w:val="es-ES_tradnl"/>
              </w:rPr>
            </w:pPr>
            <w:r w:rsidRPr="0046289E">
              <w:rPr>
                <w:lang w:val="es-ES_tradnl"/>
              </w:rPr>
              <w:t>0</w:t>
            </w:r>
            <w:r>
              <w:rPr>
                <w:lang w:val="es-ES_tradnl"/>
              </w:rPr>
              <w:t>,</w:t>
            </w:r>
            <w:r w:rsidRPr="0046289E">
              <w:rPr>
                <w:lang w:val="es-ES_tradnl"/>
              </w:rPr>
              <w:t>4706 (384T)</w:t>
            </w:r>
          </w:p>
        </w:tc>
        <w:tc>
          <w:tcPr>
            <w:tcW w:w="1701" w:type="dxa"/>
            <w:tcBorders>
              <w:top w:val="single" w:sz="4" w:space="0" w:color="auto"/>
              <w:left w:val="single" w:sz="4" w:space="0" w:color="auto"/>
              <w:bottom w:val="nil"/>
              <w:right w:val="nil"/>
            </w:tcBorders>
            <w:shd w:val="clear" w:color="auto" w:fill="FFFFFF"/>
            <w:vAlign w:val="center"/>
          </w:tcPr>
          <w:p w14:paraId="39B4E0BF" w14:textId="77777777" w:rsidR="00745144" w:rsidRPr="0046289E" w:rsidRDefault="00745144" w:rsidP="00954503">
            <w:pPr>
              <w:pStyle w:val="Tabletext"/>
              <w:keepNext/>
              <w:keepLines/>
              <w:jc w:val="center"/>
              <w:rPr>
                <w:i/>
                <w:lang w:val="es-ES_tradnl"/>
              </w:rPr>
            </w:pPr>
            <w:r w:rsidRPr="0046289E">
              <w:rPr>
                <w:lang w:val="es-ES_tradnl"/>
              </w:rPr>
              <w:t>0</w:t>
            </w:r>
            <w:r>
              <w:rPr>
                <w:lang w:val="es-ES_tradnl"/>
              </w:rPr>
              <w:t>,</w:t>
            </w:r>
            <w:r w:rsidRPr="0046289E">
              <w:rPr>
                <w:lang w:val="es-ES_tradnl"/>
              </w:rPr>
              <w:t>4069 (332T)</w:t>
            </w:r>
          </w:p>
        </w:tc>
        <w:tc>
          <w:tcPr>
            <w:tcW w:w="1706" w:type="dxa"/>
            <w:tcBorders>
              <w:top w:val="single" w:sz="4" w:space="0" w:color="auto"/>
              <w:left w:val="single" w:sz="4" w:space="0" w:color="auto"/>
              <w:bottom w:val="nil"/>
              <w:right w:val="single" w:sz="4" w:space="0" w:color="auto"/>
            </w:tcBorders>
            <w:shd w:val="clear" w:color="auto" w:fill="FFFFFF"/>
            <w:vAlign w:val="center"/>
          </w:tcPr>
          <w:p w14:paraId="6B1EDDA5" w14:textId="77777777" w:rsidR="00745144" w:rsidRPr="0046289E" w:rsidRDefault="00745144" w:rsidP="00954503">
            <w:pPr>
              <w:pStyle w:val="Tabletext"/>
              <w:keepNext/>
              <w:keepLines/>
              <w:jc w:val="center"/>
              <w:rPr>
                <w:i/>
                <w:lang w:val="es-ES_tradnl"/>
              </w:rPr>
            </w:pPr>
            <w:r w:rsidRPr="0046289E">
              <w:rPr>
                <w:lang w:val="es-ES_tradnl"/>
              </w:rPr>
              <w:t>0</w:t>
            </w:r>
            <w:r>
              <w:rPr>
                <w:lang w:val="es-ES_tradnl"/>
              </w:rPr>
              <w:t>,</w:t>
            </w:r>
            <w:r w:rsidRPr="0046289E">
              <w:rPr>
                <w:lang w:val="es-ES_tradnl"/>
              </w:rPr>
              <w:t>2059 (168T)</w:t>
            </w:r>
          </w:p>
        </w:tc>
      </w:tr>
      <w:tr w:rsidR="00745144" w:rsidRPr="0046289E" w14:paraId="24840289" w14:textId="77777777" w:rsidTr="00954503">
        <w:trPr>
          <w:jc w:val="center"/>
        </w:trPr>
        <w:tc>
          <w:tcPr>
            <w:tcW w:w="2835" w:type="dxa"/>
            <w:tcBorders>
              <w:top w:val="single" w:sz="4" w:space="0" w:color="auto"/>
              <w:left w:val="single" w:sz="4" w:space="0" w:color="auto"/>
              <w:bottom w:val="nil"/>
              <w:right w:val="nil"/>
            </w:tcBorders>
            <w:shd w:val="clear" w:color="auto" w:fill="FFFFFF"/>
            <w:vAlign w:val="center"/>
          </w:tcPr>
          <w:p w14:paraId="55ED5509" w14:textId="77777777" w:rsidR="00745144" w:rsidRPr="0046289E" w:rsidRDefault="00745144" w:rsidP="00954503">
            <w:pPr>
              <w:pStyle w:val="Tabletext"/>
              <w:keepNext/>
              <w:keepLines/>
              <w:jc w:val="left"/>
              <w:rPr>
                <w:lang w:val="es-ES_tradnl"/>
              </w:rPr>
            </w:pPr>
            <w:r w:rsidRPr="0046289E">
              <w:rPr>
                <w:lang w:val="es-ES_tradnl"/>
              </w:rPr>
              <w:t>Longitud de la baliza (ms)</w:t>
            </w:r>
          </w:p>
        </w:tc>
        <w:tc>
          <w:tcPr>
            <w:tcW w:w="1701" w:type="dxa"/>
            <w:tcBorders>
              <w:top w:val="single" w:sz="4" w:space="0" w:color="auto"/>
              <w:left w:val="single" w:sz="4" w:space="0" w:color="auto"/>
              <w:bottom w:val="nil"/>
              <w:right w:val="nil"/>
            </w:tcBorders>
            <w:shd w:val="clear" w:color="auto" w:fill="FFFFFF"/>
            <w:vAlign w:val="center"/>
          </w:tcPr>
          <w:p w14:paraId="0CE42592" w14:textId="77777777" w:rsidR="00745144" w:rsidRPr="0046289E" w:rsidRDefault="00745144" w:rsidP="00954503">
            <w:pPr>
              <w:pStyle w:val="Tabletext"/>
              <w:keepNext/>
              <w:keepLines/>
              <w:jc w:val="center"/>
              <w:rPr>
                <w:b/>
                <w:i/>
                <w:lang w:val="es-ES_tradnl"/>
              </w:rPr>
            </w:pPr>
            <w:r w:rsidRPr="0046289E">
              <w:rPr>
                <w:b/>
                <w:i/>
                <w:lang w:val="es-ES_tradnl"/>
              </w:rPr>
              <w:t>T</w:t>
            </w:r>
            <w:r w:rsidRPr="0046289E">
              <w:rPr>
                <w:b/>
                <w:i/>
                <w:vertAlign w:val="subscript"/>
                <w:lang w:val="es-ES_tradnl"/>
              </w:rPr>
              <w:t>B</w:t>
            </w:r>
            <w:r w:rsidRPr="0046289E">
              <w:rPr>
                <w:b/>
                <w:i/>
                <w:lang w:val="es-ES_tradnl"/>
              </w:rPr>
              <w:t xml:space="preserve"> = T</w:t>
            </w:r>
            <w:r w:rsidRPr="0046289E">
              <w:rPr>
                <w:b/>
                <w:i/>
                <w:vertAlign w:val="subscript"/>
                <w:lang w:val="es-ES_tradnl"/>
              </w:rPr>
              <w:t xml:space="preserve">Bcp </w:t>
            </w:r>
            <w:r w:rsidRPr="0046289E">
              <w:rPr>
                <w:b/>
                <w:i/>
                <w:lang w:val="es-ES_tradnl"/>
              </w:rPr>
              <w:t>+ T</w:t>
            </w:r>
            <w:r w:rsidRPr="0046289E">
              <w:rPr>
                <w:b/>
                <w:i/>
                <w:vertAlign w:val="subscript"/>
                <w:lang w:val="es-ES_tradnl"/>
              </w:rPr>
              <w:t>u</w:t>
            </w:r>
          </w:p>
        </w:tc>
        <w:tc>
          <w:tcPr>
            <w:tcW w:w="1701" w:type="dxa"/>
            <w:tcBorders>
              <w:top w:val="single" w:sz="4" w:space="0" w:color="auto"/>
              <w:left w:val="single" w:sz="4" w:space="0" w:color="auto"/>
              <w:bottom w:val="nil"/>
              <w:right w:val="nil"/>
            </w:tcBorders>
            <w:shd w:val="clear" w:color="auto" w:fill="FFFFFF"/>
            <w:vAlign w:val="center"/>
          </w:tcPr>
          <w:p w14:paraId="278209B6" w14:textId="77777777" w:rsidR="00745144" w:rsidRPr="0046289E" w:rsidRDefault="00745144" w:rsidP="00954503">
            <w:pPr>
              <w:pStyle w:val="Tabletext"/>
              <w:keepNext/>
              <w:keepLines/>
              <w:jc w:val="center"/>
              <w:rPr>
                <w:i/>
                <w:lang w:val="es-ES_tradnl"/>
              </w:rPr>
            </w:pPr>
            <w:r w:rsidRPr="0046289E">
              <w:rPr>
                <w:lang w:val="es-ES_tradnl"/>
              </w:rPr>
              <w:t>2</w:t>
            </w:r>
            <w:r>
              <w:rPr>
                <w:lang w:val="es-ES_tradnl"/>
              </w:rPr>
              <w:t>,</w:t>
            </w:r>
            <w:r w:rsidRPr="0046289E">
              <w:rPr>
                <w:lang w:val="es-ES_tradnl"/>
              </w:rPr>
              <w:t>9804 (2432T)</w:t>
            </w:r>
          </w:p>
        </w:tc>
        <w:tc>
          <w:tcPr>
            <w:tcW w:w="1701" w:type="dxa"/>
            <w:tcBorders>
              <w:top w:val="single" w:sz="4" w:space="0" w:color="auto"/>
              <w:left w:val="single" w:sz="4" w:space="0" w:color="auto"/>
              <w:bottom w:val="nil"/>
              <w:right w:val="nil"/>
            </w:tcBorders>
            <w:shd w:val="clear" w:color="auto" w:fill="FFFFFF"/>
            <w:vAlign w:val="center"/>
          </w:tcPr>
          <w:p w14:paraId="42BB6362" w14:textId="77777777" w:rsidR="00745144" w:rsidRPr="0046289E" w:rsidRDefault="00745144" w:rsidP="00954503">
            <w:pPr>
              <w:pStyle w:val="Tabletext"/>
              <w:keepNext/>
              <w:keepLines/>
              <w:jc w:val="center"/>
              <w:rPr>
                <w:i/>
                <w:lang w:val="es-ES_tradnl"/>
              </w:rPr>
            </w:pPr>
            <w:r w:rsidRPr="0046289E">
              <w:rPr>
                <w:lang w:val="es-ES_tradnl"/>
              </w:rPr>
              <w:t>1</w:t>
            </w:r>
            <w:r>
              <w:rPr>
                <w:lang w:val="es-ES_tradnl"/>
              </w:rPr>
              <w:t>,</w:t>
            </w:r>
            <w:r w:rsidRPr="0046289E">
              <w:rPr>
                <w:lang w:val="es-ES_tradnl"/>
              </w:rPr>
              <w:t>6618 (1356T)</w:t>
            </w:r>
          </w:p>
        </w:tc>
        <w:tc>
          <w:tcPr>
            <w:tcW w:w="1706" w:type="dxa"/>
            <w:tcBorders>
              <w:top w:val="single" w:sz="4" w:space="0" w:color="auto"/>
              <w:left w:val="single" w:sz="4" w:space="0" w:color="auto"/>
              <w:bottom w:val="nil"/>
              <w:right w:val="single" w:sz="4" w:space="0" w:color="auto"/>
            </w:tcBorders>
            <w:shd w:val="clear" w:color="auto" w:fill="FFFFFF"/>
            <w:vAlign w:val="center"/>
          </w:tcPr>
          <w:p w14:paraId="29E07F65" w14:textId="77777777" w:rsidR="00745144" w:rsidRPr="0046289E" w:rsidRDefault="00745144" w:rsidP="00954503">
            <w:pPr>
              <w:pStyle w:val="Tabletext"/>
              <w:keepNext/>
              <w:keepLines/>
              <w:jc w:val="center"/>
              <w:rPr>
                <w:i/>
                <w:lang w:val="es-ES_tradnl"/>
              </w:rPr>
            </w:pPr>
            <w:r w:rsidRPr="0046289E">
              <w:rPr>
                <w:lang w:val="es-ES_tradnl"/>
              </w:rPr>
              <w:t>2</w:t>
            </w:r>
            <w:r>
              <w:rPr>
                <w:lang w:val="es-ES_tradnl"/>
              </w:rPr>
              <w:t>,</w:t>
            </w:r>
            <w:r w:rsidRPr="0046289E">
              <w:rPr>
                <w:lang w:val="es-ES_tradnl"/>
              </w:rPr>
              <w:t>7157 (2216T)</w:t>
            </w:r>
          </w:p>
        </w:tc>
      </w:tr>
      <w:tr w:rsidR="00745144" w:rsidRPr="0046289E" w14:paraId="4E3AC128" w14:textId="77777777" w:rsidTr="00954503">
        <w:trPr>
          <w:jc w:val="center"/>
        </w:trPr>
        <w:tc>
          <w:tcPr>
            <w:tcW w:w="2835" w:type="dxa"/>
            <w:tcBorders>
              <w:top w:val="single" w:sz="4" w:space="0" w:color="auto"/>
              <w:left w:val="single" w:sz="4" w:space="0" w:color="auto"/>
              <w:bottom w:val="nil"/>
              <w:right w:val="nil"/>
            </w:tcBorders>
            <w:shd w:val="clear" w:color="auto" w:fill="FFFFFF"/>
            <w:vAlign w:val="center"/>
          </w:tcPr>
          <w:p w14:paraId="77620820" w14:textId="77777777" w:rsidR="00745144" w:rsidRPr="0046289E" w:rsidRDefault="00745144" w:rsidP="00954503">
            <w:pPr>
              <w:pStyle w:val="Tabletext"/>
              <w:keepNext/>
              <w:keepLines/>
              <w:ind w:left="-57" w:right="-57"/>
              <w:jc w:val="left"/>
              <w:rPr>
                <w:i/>
                <w:lang w:val="es-ES_tradnl"/>
              </w:rPr>
            </w:pPr>
            <w:r w:rsidRPr="0046289E">
              <w:rPr>
                <w:lang w:val="es-ES_tradnl"/>
              </w:rPr>
              <w:t>Intervalo de subportadora de la señal de sincronización (Hz</w:t>
            </w:r>
            <w:r>
              <w:rPr>
                <w:lang w:val="es-ES_tradnl"/>
              </w:rPr>
              <w:t>)</w:t>
            </w:r>
          </w:p>
        </w:tc>
        <w:tc>
          <w:tcPr>
            <w:tcW w:w="1701" w:type="dxa"/>
            <w:tcBorders>
              <w:top w:val="single" w:sz="4" w:space="0" w:color="auto"/>
              <w:left w:val="single" w:sz="4" w:space="0" w:color="auto"/>
              <w:bottom w:val="nil"/>
              <w:right w:val="nil"/>
            </w:tcBorders>
            <w:shd w:val="clear" w:color="auto" w:fill="FFFFFF"/>
            <w:vAlign w:val="center"/>
          </w:tcPr>
          <w:p w14:paraId="06DEA2F9" w14:textId="77777777" w:rsidR="00745144" w:rsidRPr="0046289E" w:rsidRDefault="00745144" w:rsidP="00954503">
            <w:pPr>
              <w:pStyle w:val="Tabletext"/>
              <w:keepNext/>
              <w:keepLines/>
              <w:jc w:val="center"/>
              <w:rPr>
                <w:b/>
                <w:i/>
                <w:lang w:val="es-ES_tradnl"/>
              </w:rPr>
            </w:pPr>
            <w:r w:rsidRPr="0046289E">
              <w:rPr>
                <w:b/>
                <w:i/>
                <w:lang w:val="es-ES_tradnl"/>
              </w:rPr>
              <w:t>(</w:t>
            </w:r>
            <w:r>
              <w:sym w:font="Symbol" w:char="F044"/>
            </w:r>
            <w:r w:rsidRPr="0046289E">
              <w:rPr>
                <w:b/>
                <w:i/>
                <w:lang w:val="es-ES_tradnl"/>
              </w:rPr>
              <w:t>f)</w:t>
            </w:r>
            <w:r w:rsidRPr="0046289E">
              <w:rPr>
                <w:b/>
                <w:i/>
                <w:vertAlign w:val="subscript"/>
                <w:lang w:val="es-ES_tradnl"/>
              </w:rPr>
              <w:t>b</w:t>
            </w:r>
          </w:p>
        </w:tc>
        <w:tc>
          <w:tcPr>
            <w:tcW w:w="1701" w:type="dxa"/>
            <w:tcBorders>
              <w:top w:val="single" w:sz="4" w:space="0" w:color="auto"/>
              <w:left w:val="single" w:sz="4" w:space="0" w:color="auto"/>
              <w:bottom w:val="nil"/>
              <w:right w:val="nil"/>
            </w:tcBorders>
            <w:shd w:val="clear" w:color="auto" w:fill="FFFFFF"/>
            <w:vAlign w:val="center"/>
          </w:tcPr>
          <w:p w14:paraId="261EDAF0" w14:textId="77777777" w:rsidR="00745144" w:rsidRPr="0046289E" w:rsidRDefault="00745144" w:rsidP="00954503">
            <w:pPr>
              <w:pStyle w:val="Tabletext"/>
              <w:keepNext/>
              <w:keepLines/>
              <w:jc w:val="center"/>
              <w:rPr>
                <w:i/>
                <w:lang w:val="es-ES_tradnl"/>
              </w:rPr>
            </w:pPr>
            <w:r w:rsidRPr="0046289E">
              <w:rPr>
                <w:lang w:val="es-ES_tradnl"/>
              </w:rPr>
              <w:t>796</w:t>
            </w:r>
            <w:r>
              <w:rPr>
                <w:lang w:val="es-ES_tradnl"/>
              </w:rPr>
              <w:t>,</w:t>
            </w:r>
            <w:r w:rsidRPr="0046289E">
              <w:rPr>
                <w:lang w:val="es-ES_tradnl"/>
              </w:rPr>
              <w:t>875</w:t>
            </w:r>
          </w:p>
        </w:tc>
        <w:tc>
          <w:tcPr>
            <w:tcW w:w="1701" w:type="dxa"/>
            <w:tcBorders>
              <w:top w:val="single" w:sz="4" w:space="0" w:color="auto"/>
              <w:left w:val="single" w:sz="4" w:space="0" w:color="auto"/>
              <w:bottom w:val="nil"/>
              <w:right w:val="nil"/>
            </w:tcBorders>
            <w:shd w:val="clear" w:color="auto" w:fill="FFFFFF"/>
            <w:vAlign w:val="center"/>
          </w:tcPr>
          <w:p w14:paraId="08C1F0AC" w14:textId="77777777" w:rsidR="00745144" w:rsidRPr="0046289E" w:rsidRDefault="00745144" w:rsidP="00954503">
            <w:pPr>
              <w:pStyle w:val="Tabletext"/>
              <w:keepNext/>
              <w:keepLines/>
              <w:jc w:val="center"/>
              <w:rPr>
                <w:i/>
                <w:lang w:val="es-ES_tradnl"/>
              </w:rPr>
            </w:pPr>
            <w:r w:rsidRPr="0046289E">
              <w:rPr>
                <w:lang w:val="es-ES_tradnl"/>
              </w:rPr>
              <w:t>1593</w:t>
            </w:r>
            <w:r>
              <w:rPr>
                <w:lang w:val="es-ES_tradnl"/>
              </w:rPr>
              <w:t>,</w:t>
            </w:r>
            <w:r w:rsidRPr="0046289E">
              <w:rPr>
                <w:lang w:val="es-ES_tradnl"/>
              </w:rPr>
              <w:t>75</w:t>
            </w:r>
          </w:p>
        </w:tc>
        <w:tc>
          <w:tcPr>
            <w:tcW w:w="1706" w:type="dxa"/>
            <w:tcBorders>
              <w:top w:val="single" w:sz="4" w:space="0" w:color="auto"/>
              <w:left w:val="single" w:sz="4" w:space="0" w:color="auto"/>
              <w:bottom w:val="nil"/>
              <w:right w:val="single" w:sz="4" w:space="0" w:color="auto"/>
            </w:tcBorders>
            <w:shd w:val="clear" w:color="auto" w:fill="FFFFFF"/>
            <w:vAlign w:val="center"/>
          </w:tcPr>
          <w:p w14:paraId="133AB4E7" w14:textId="77777777" w:rsidR="00745144" w:rsidRPr="0046289E" w:rsidRDefault="00745144" w:rsidP="00954503">
            <w:pPr>
              <w:pStyle w:val="Tabletext"/>
              <w:keepNext/>
              <w:keepLines/>
              <w:jc w:val="center"/>
              <w:rPr>
                <w:i/>
                <w:lang w:val="es-ES_tradnl"/>
              </w:rPr>
            </w:pPr>
            <w:r w:rsidRPr="0046289E">
              <w:rPr>
                <w:lang w:val="es-ES_tradnl"/>
              </w:rPr>
              <w:t>796</w:t>
            </w:r>
            <w:r>
              <w:rPr>
                <w:lang w:val="es-ES_tradnl"/>
              </w:rPr>
              <w:t>,</w:t>
            </w:r>
            <w:r w:rsidRPr="0046289E">
              <w:rPr>
                <w:lang w:val="es-ES_tradnl"/>
              </w:rPr>
              <w:t>875</w:t>
            </w:r>
          </w:p>
        </w:tc>
      </w:tr>
      <w:tr w:rsidR="00745144" w:rsidRPr="0046289E" w14:paraId="3823A75C" w14:textId="77777777" w:rsidTr="00954503">
        <w:trPr>
          <w:jc w:val="center"/>
        </w:trPr>
        <w:tc>
          <w:tcPr>
            <w:tcW w:w="2835" w:type="dxa"/>
            <w:tcBorders>
              <w:top w:val="single" w:sz="4" w:space="0" w:color="auto"/>
              <w:left w:val="single" w:sz="4" w:space="0" w:color="auto"/>
              <w:bottom w:val="nil"/>
              <w:right w:val="nil"/>
            </w:tcBorders>
            <w:shd w:val="clear" w:color="auto" w:fill="FFFFFF"/>
            <w:vAlign w:val="center"/>
          </w:tcPr>
          <w:p w14:paraId="3F11010F" w14:textId="77777777" w:rsidR="00745144" w:rsidRPr="0046289E" w:rsidRDefault="00745144" w:rsidP="00954503">
            <w:pPr>
              <w:pStyle w:val="Tabletext"/>
              <w:keepNext/>
              <w:keepLines/>
              <w:jc w:val="left"/>
              <w:rPr>
                <w:lang w:val="es-ES_tradnl"/>
              </w:rPr>
            </w:pPr>
            <w:r w:rsidRPr="0046289E">
              <w:rPr>
                <w:lang w:val="es-ES_tradnl"/>
              </w:rPr>
              <w:t>Número de</w:t>
            </w:r>
            <w:r>
              <w:rPr>
                <w:lang w:val="es-ES_tradnl"/>
              </w:rPr>
              <w:t xml:space="preserve"> símbolos MDFO de cada subtrama</w:t>
            </w:r>
          </w:p>
        </w:tc>
        <w:tc>
          <w:tcPr>
            <w:tcW w:w="1701" w:type="dxa"/>
            <w:tcBorders>
              <w:top w:val="single" w:sz="4" w:space="0" w:color="auto"/>
              <w:left w:val="single" w:sz="4" w:space="0" w:color="auto"/>
              <w:bottom w:val="nil"/>
              <w:right w:val="nil"/>
            </w:tcBorders>
            <w:shd w:val="clear" w:color="auto" w:fill="FFFFFF"/>
            <w:vAlign w:val="center"/>
          </w:tcPr>
          <w:p w14:paraId="0A627B03" w14:textId="77777777" w:rsidR="00745144" w:rsidRPr="0046289E" w:rsidRDefault="00745144" w:rsidP="00954503">
            <w:pPr>
              <w:pStyle w:val="Tabletext"/>
              <w:keepNext/>
              <w:keepLines/>
              <w:jc w:val="center"/>
              <w:rPr>
                <w:b/>
                <w:i/>
                <w:lang w:val="es-ES_tradnl"/>
              </w:rPr>
            </w:pPr>
            <w:r w:rsidRPr="0046289E">
              <w:rPr>
                <w:b/>
                <w:lang w:val="es-ES_tradnl"/>
              </w:rPr>
              <w:t>S</w:t>
            </w:r>
            <w:r w:rsidRPr="0046289E">
              <w:rPr>
                <w:b/>
                <w:vertAlign w:val="subscript"/>
                <w:lang w:val="es-ES_tradnl"/>
              </w:rPr>
              <w:t>N</w:t>
            </w:r>
          </w:p>
        </w:tc>
        <w:tc>
          <w:tcPr>
            <w:tcW w:w="1701" w:type="dxa"/>
            <w:tcBorders>
              <w:top w:val="single" w:sz="4" w:space="0" w:color="auto"/>
              <w:left w:val="single" w:sz="4" w:space="0" w:color="auto"/>
              <w:bottom w:val="nil"/>
              <w:right w:val="nil"/>
            </w:tcBorders>
            <w:shd w:val="clear" w:color="auto" w:fill="FFFFFF"/>
            <w:vAlign w:val="center"/>
          </w:tcPr>
          <w:p w14:paraId="7F15DE67" w14:textId="77777777" w:rsidR="00745144" w:rsidRPr="0046289E" w:rsidRDefault="00745144" w:rsidP="00954503">
            <w:pPr>
              <w:pStyle w:val="Tabletext"/>
              <w:keepNext/>
              <w:keepLines/>
              <w:jc w:val="center"/>
              <w:rPr>
                <w:i/>
                <w:lang w:val="es-ES_tradnl"/>
              </w:rPr>
            </w:pPr>
            <w:r w:rsidRPr="0046289E">
              <w:rPr>
                <w:lang w:val="es-ES_tradnl"/>
              </w:rPr>
              <w:t>56</w:t>
            </w:r>
          </w:p>
        </w:tc>
        <w:tc>
          <w:tcPr>
            <w:tcW w:w="1701" w:type="dxa"/>
            <w:tcBorders>
              <w:top w:val="single" w:sz="4" w:space="0" w:color="auto"/>
              <w:left w:val="single" w:sz="4" w:space="0" w:color="auto"/>
              <w:bottom w:val="nil"/>
              <w:right w:val="nil"/>
            </w:tcBorders>
            <w:shd w:val="clear" w:color="auto" w:fill="FFFFFF"/>
            <w:vAlign w:val="center"/>
          </w:tcPr>
          <w:p w14:paraId="05021E17" w14:textId="77777777" w:rsidR="00745144" w:rsidRPr="0046289E" w:rsidRDefault="00745144" w:rsidP="00954503">
            <w:pPr>
              <w:pStyle w:val="Tabletext"/>
              <w:keepNext/>
              <w:keepLines/>
              <w:jc w:val="center"/>
              <w:rPr>
                <w:i/>
                <w:lang w:val="es-ES_tradnl"/>
              </w:rPr>
            </w:pPr>
            <w:r w:rsidRPr="0046289E">
              <w:rPr>
                <w:lang w:val="es-ES_tradnl"/>
              </w:rPr>
              <w:t>111</w:t>
            </w:r>
          </w:p>
        </w:tc>
        <w:tc>
          <w:tcPr>
            <w:tcW w:w="1706" w:type="dxa"/>
            <w:tcBorders>
              <w:top w:val="single" w:sz="4" w:space="0" w:color="auto"/>
              <w:left w:val="single" w:sz="4" w:space="0" w:color="auto"/>
              <w:bottom w:val="nil"/>
              <w:right w:val="single" w:sz="4" w:space="0" w:color="auto"/>
            </w:tcBorders>
            <w:shd w:val="clear" w:color="auto" w:fill="FFFFFF"/>
            <w:vAlign w:val="center"/>
          </w:tcPr>
          <w:p w14:paraId="3D4917D2" w14:textId="77777777" w:rsidR="00745144" w:rsidRPr="0046289E" w:rsidRDefault="00745144" w:rsidP="00954503">
            <w:pPr>
              <w:pStyle w:val="Tabletext"/>
              <w:keepNext/>
              <w:keepLines/>
              <w:jc w:val="center"/>
              <w:rPr>
                <w:i/>
                <w:lang w:val="es-ES_tradnl"/>
              </w:rPr>
            </w:pPr>
            <w:r w:rsidRPr="0046289E">
              <w:rPr>
                <w:lang w:val="es-ES_tradnl"/>
              </w:rPr>
              <w:t>61</w:t>
            </w:r>
          </w:p>
        </w:tc>
      </w:tr>
      <w:tr w:rsidR="00745144" w:rsidRPr="0046289E" w14:paraId="5CE0F493" w14:textId="77777777" w:rsidTr="00954503">
        <w:trPr>
          <w:jc w:val="center"/>
        </w:trPr>
        <w:tc>
          <w:tcPr>
            <w:tcW w:w="2835" w:type="dxa"/>
            <w:tcBorders>
              <w:top w:val="single" w:sz="4" w:space="0" w:color="auto"/>
              <w:left w:val="single" w:sz="4" w:space="0" w:color="auto"/>
              <w:bottom w:val="nil"/>
              <w:right w:val="nil"/>
            </w:tcBorders>
            <w:shd w:val="clear" w:color="auto" w:fill="FFFFFF"/>
            <w:vAlign w:val="center"/>
          </w:tcPr>
          <w:p w14:paraId="4AD8469E" w14:textId="77777777" w:rsidR="00745144" w:rsidRPr="0046289E" w:rsidRDefault="00745144" w:rsidP="00954503">
            <w:pPr>
              <w:pStyle w:val="Tabletext"/>
              <w:keepNext/>
              <w:keepLines/>
              <w:jc w:val="left"/>
              <w:rPr>
                <w:lang w:val="es-ES_tradnl"/>
              </w:rPr>
            </w:pPr>
            <w:r w:rsidRPr="0046289E">
              <w:rPr>
                <w:lang w:val="es-ES_tradnl"/>
              </w:rPr>
              <w:t>Longitud de subtrama (ms)</w:t>
            </w:r>
          </w:p>
        </w:tc>
        <w:tc>
          <w:tcPr>
            <w:tcW w:w="1701" w:type="dxa"/>
            <w:tcBorders>
              <w:top w:val="single" w:sz="4" w:space="0" w:color="auto"/>
              <w:left w:val="single" w:sz="4" w:space="0" w:color="auto"/>
              <w:bottom w:val="nil"/>
              <w:right w:val="nil"/>
            </w:tcBorders>
            <w:shd w:val="clear" w:color="auto" w:fill="FFFFFF"/>
            <w:vAlign w:val="center"/>
          </w:tcPr>
          <w:p w14:paraId="6619FF33" w14:textId="77777777" w:rsidR="00745144" w:rsidRPr="0046289E" w:rsidRDefault="00745144" w:rsidP="00954503">
            <w:pPr>
              <w:pStyle w:val="Tabletext"/>
              <w:keepNext/>
              <w:keepLines/>
              <w:jc w:val="center"/>
              <w:rPr>
                <w:b/>
                <w:i/>
                <w:lang w:val="es-ES_tradnl"/>
              </w:rPr>
            </w:pPr>
            <w:r w:rsidRPr="0046289E">
              <w:rPr>
                <w:b/>
                <w:i/>
                <w:lang w:val="es-ES_tradnl"/>
              </w:rPr>
              <w:t>T</w:t>
            </w:r>
            <w:r w:rsidRPr="0046289E">
              <w:rPr>
                <w:b/>
                <w:i/>
                <w:vertAlign w:val="subscript"/>
                <w:lang w:val="es-ES_tradnl"/>
              </w:rPr>
              <w:t>sf</w:t>
            </w:r>
          </w:p>
        </w:tc>
        <w:tc>
          <w:tcPr>
            <w:tcW w:w="1701" w:type="dxa"/>
            <w:tcBorders>
              <w:top w:val="single" w:sz="4" w:space="0" w:color="auto"/>
              <w:left w:val="single" w:sz="4" w:space="0" w:color="auto"/>
              <w:bottom w:val="nil"/>
              <w:right w:val="nil"/>
            </w:tcBorders>
            <w:shd w:val="clear" w:color="auto" w:fill="FFFFFF"/>
            <w:vAlign w:val="center"/>
          </w:tcPr>
          <w:p w14:paraId="0E6045A3" w14:textId="77777777" w:rsidR="00745144" w:rsidRPr="0046289E" w:rsidRDefault="00745144" w:rsidP="00954503">
            <w:pPr>
              <w:pStyle w:val="Tabletext"/>
              <w:keepNext/>
              <w:keepLines/>
              <w:jc w:val="center"/>
              <w:rPr>
                <w:i/>
                <w:lang w:val="es-ES_tradnl"/>
              </w:rPr>
            </w:pPr>
            <w:r w:rsidRPr="0046289E">
              <w:rPr>
                <w:lang w:val="es-ES_tradnl"/>
              </w:rPr>
              <w:t>160 (130560T)</w:t>
            </w:r>
          </w:p>
        </w:tc>
        <w:tc>
          <w:tcPr>
            <w:tcW w:w="1701" w:type="dxa"/>
            <w:tcBorders>
              <w:top w:val="single" w:sz="4" w:space="0" w:color="auto"/>
              <w:left w:val="single" w:sz="4" w:space="0" w:color="auto"/>
              <w:bottom w:val="nil"/>
              <w:right w:val="nil"/>
            </w:tcBorders>
            <w:shd w:val="clear" w:color="auto" w:fill="FFFFFF"/>
            <w:vAlign w:val="center"/>
          </w:tcPr>
          <w:p w14:paraId="1E5C263B" w14:textId="77777777" w:rsidR="00745144" w:rsidRPr="0046289E" w:rsidRDefault="00745144" w:rsidP="00954503">
            <w:pPr>
              <w:pStyle w:val="Tabletext"/>
              <w:keepNext/>
              <w:keepLines/>
              <w:jc w:val="center"/>
              <w:rPr>
                <w:i/>
                <w:lang w:val="es-ES_tradnl"/>
              </w:rPr>
            </w:pPr>
            <w:r w:rsidRPr="0046289E">
              <w:rPr>
                <w:lang w:val="es-ES_tradnl"/>
              </w:rPr>
              <w:t>160 (130560T)</w:t>
            </w:r>
          </w:p>
        </w:tc>
        <w:tc>
          <w:tcPr>
            <w:tcW w:w="1706" w:type="dxa"/>
            <w:tcBorders>
              <w:top w:val="single" w:sz="4" w:space="0" w:color="auto"/>
              <w:left w:val="single" w:sz="4" w:space="0" w:color="auto"/>
              <w:bottom w:val="nil"/>
              <w:right w:val="single" w:sz="4" w:space="0" w:color="auto"/>
            </w:tcBorders>
            <w:shd w:val="clear" w:color="auto" w:fill="FFFFFF"/>
            <w:vAlign w:val="center"/>
          </w:tcPr>
          <w:p w14:paraId="503358C2" w14:textId="77777777" w:rsidR="00745144" w:rsidRPr="0046289E" w:rsidRDefault="00745144" w:rsidP="00954503">
            <w:pPr>
              <w:pStyle w:val="Tabletext"/>
              <w:keepNext/>
              <w:keepLines/>
              <w:jc w:val="center"/>
              <w:rPr>
                <w:i/>
                <w:lang w:val="es-ES_tradnl"/>
              </w:rPr>
            </w:pPr>
            <w:r w:rsidRPr="0046289E">
              <w:rPr>
                <w:lang w:val="es-ES_tradnl"/>
              </w:rPr>
              <w:t>160 (130560T)</w:t>
            </w:r>
          </w:p>
        </w:tc>
      </w:tr>
      <w:tr w:rsidR="00745144" w:rsidRPr="0046289E" w14:paraId="75F705AC" w14:textId="77777777" w:rsidTr="00954503">
        <w:trPr>
          <w:jc w:val="center"/>
        </w:trPr>
        <w:tc>
          <w:tcPr>
            <w:tcW w:w="2835" w:type="dxa"/>
            <w:tcBorders>
              <w:top w:val="single" w:sz="4" w:space="0" w:color="auto"/>
              <w:left w:val="single" w:sz="4" w:space="0" w:color="auto"/>
              <w:bottom w:val="single" w:sz="4" w:space="0" w:color="auto"/>
              <w:right w:val="nil"/>
            </w:tcBorders>
            <w:shd w:val="clear" w:color="auto" w:fill="FFFFFF"/>
            <w:vAlign w:val="center"/>
          </w:tcPr>
          <w:p w14:paraId="3D138D09" w14:textId="77777777" w:rsidR="00745144" w:rsidRPr="0046289E" w:rsidRDefault="00745144" w:rsidP="00954503">
            <w:pPr>
              <w:pStyle w:val="Tabletext"/>
              <w:keepNext/>
              <w:keepLines/>
              <w:jc w:val="left"/>
              <w:rPr>
                <w:lang w:val="es-ES_tradnl"/>
              </w:rPr>
            </w:pPr>
            <w:r w:rsidRPr="0046289E">
              <w:rPr>
                <w:lang w:val="es-ES_tradnl"/>
              </w:rPr>
              <w:t>Número de subportadoras activas</w:t>
            </w:r>
            <w:r>
              <w:rPr>
                <w:lang w:val="es-ES_tradnl"/>
              </w:rPr>
              <w:t xml:space="preserve"> (Nota)</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32165FBF" w14:textId="77777777" w:rsidR="00745144" w:rsidRPr="0046289E" w:rsidRDefault="00745144" w:rsidP="00954503">
            <w:pPr>
              <w:pStyle w:val="Tabletext"/>
              <w:keepNext/>
              <w:keepLines/>
              <w:jc w:val="center"/>
              <w:rPr>
                <w:b/>
                <w:i/>
                <w:lang w:val="es-ES_tradnl"/>
              </w:rPr>
            </w:pPr>
            <w:r w:rsidRPr="0046289E">
              <w:rPr>
                <w:b/>
                <w:i/>
                <w:lang w:val="es-ES_tradnl"/>
              </w:rPr>
              <w:t>N</w:t>
            </w:r>
            <w:r w:rsidRPr="0046289E">
              <w:rPr>
                <w:b/>
                <w:i/>
                <w:vertAlign w:val="subscript"/>
                <w:lang w:val="es-ES_tradnl"/>
              </w:rPr>
              <w:t>v</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1F63F52F" w14:textId="77777777" w:rsidR="00745144" w:rsidRPr="0046289E" w:rsidRDefault="00745144" w:rsidP="00954503">
            <w:pPr>
              <w:pStyle w:val="Tabletext"/>
              <w:keepNext/>
              <w:keepLines/>
              <w:jc w:val="center"/>
              <w:rPr>
                <w:b/>
                <w:i/>
                <w:lang w:val="es-ES_tradnl"/>
              </w:rPr>
            </w:pPr>
            <w:r w:rsidRPr="0046289E">
              <w:rPr>
                <w:lang w:val="es-ES_tradnl"/>
              </w:rPr>
              <w:t>242</w:t>
            </w:r>
          </w:p>
        </w:tc>
        <w:tc>
          <w:tcPr>
            <w:tcW w:w="1701" w:type="dxa"/>
            <w:tcBorders>
              <w:top w:val="single" w:sz="4" w:space="0" w:color="auto"/>
              <w:left w:val="single" w:sz="4" w:space="0" w:color="auto"/>
              <w:bottom w:val="single" w:sz="4" w:space="0" w:color="auto"/>
              <w:right w:val="nil"/>
            </w:tcBorders>
            <w:shd w:val="clear" w:color="auto" w:fill="FFFFFF"/>
            <w:vAlign w:val="center"/>
          </w:tcPr>
          <w:p w14:paraId="58C1DAE6" w14:textId="77777777" w:rsidR="00745144" w:rsidRPr="0046289E" w:rsidRDefault="00745144" w:rsidP="00954503">
            <w:pPr>
              <w:pStyle w:val="Tabletext"/>
              <w:keepNext/>
              <w:keepLines/>
              <w:jc w:val="center"/>
              <w:rPr>
                <w:b/>
                <w:i/>
                <w:lang w:val="es-ES_tradnl"/>
              </w:rPr>
            </w:pPr>
            <w:r w:rsidRPr="0046289E">
              <w:rPr>
                <w:lang w:val="es-ES_tradnl"/>
              </w:rPr>
              <w:t>122</w:t>
            </w:r>
          </w:p>
        </w:tc>
        <w:tc>
          <w:tcPr>
            <w:tcW w:w="1706" w:type="dxa"/>
            <w:tcBorders>
              <w:top w:val="single" w:sz="4" w:space="0" w:color="auto"/>
              <w:left w:val="single" w:sz="4" w:space="0" w:color="auto"/>
              <w:bottom w:val="single" w:sz="4" w:space="0" w:color="auto"/>
              <w:right w:val="single" w:sz="4" w:space="0" w:color="auto"/>
            </w:tcBorders>
            <w:shd w:val="clear" w:color="auto" w:fill="FFFFFF"/>
            <w:vAlign w:val="center"/>
          </w:tcPr>
          <w:p w14:paraId="1FF786B1" w14:textId="77777777" w:rsidR="00745144" w:rsidRPr="0046289E" w:rsidRDefault="00745144" w:rsidP="00954503">
            <w:pPr>
              <w:pStyle w:val="Tabletext"/>
              <w:keepNext/>
              <w:keepLines/>
              <w:jc w:val="center"/>
              <w:rPr>
                <w:b/>
                <w:i/>
                <w:lang w:val="es-ES_tradnl"/>
              </w:rPr>
            </w:pPr>
            <w:r w:rsidRPr="0046289E">
              <w:rPr>
                <w:lang w:val="es-ES_tradnl"/>
              </w:rPr>
              <w:t>242</w:t>
            </w:r>
          </w:p>
        </w:tc>
      </w:tr>
      <w:tr w:rsidR="00745144" w:rsidRPr="00102DB3" w14:paraId="6E067D91" w14:textId="77777777" w:rsidTr="00954503">
        <w:trPr>
          <w:jc w:val="center"/>
        </w:trPr>
        <w:tc>
          <w:tcPr>
            <w:tcW w:w="9644" w:type="dxa"/>
            <w:gridSpan w:val="5"/>
            <w:tcBorders>
              <w:top w:val="single" w:sz="4" w:space="0" w:color="auto"/>
            </w:tcBorders>
            <w:shd w:val="clear" w:color="auto" w:fill="FFFFFF"/>
            <w:vAlign w:val="center"/>
          </w:tcPr>
          <w:p w14:paraId="20A17B5E" w14:textId="77777777" w:rsidR="00745144" w:rsidRPr="0046289E" w:rsidRDefault="00745144" w:rsidP="00DE36C1">
            <w:pPr>
              <w:pStyle w:val="Tabletext"/>
              <w:keepNext/>
              <w:keepLines/>
              <w:rPr>
                <w:lang w:val="es-ES_tradnl"/>
              </w:rPr>
            </w:pPr>
            <w:r w:rsidRPr="0046289E">
              <w:rPr>
                <w:lang w:val="es-ES_tradnl"/>
              </w:rPr>
              <w:t xml:space="preserve">NOTA ‒ Cuando las subportadoras en la mitad superior y de la mitad inferior de una subbanda activa no son totalmente virtuales, </w:t>
            </w:r>
            <w:r w:rsidRPr="0046289E">
              <w:rPr>
                <w:i/>
                <w:lang w:val="es-ES_tradnl"/>
              </w:rPr>
              <w:t>N</w:t>
            </w:r>
            <w:r w:rsidRPr="0046289E">
              <w:rPr>
                <w:i/>
                <w:vertAlign w:val="subscript"/>
                <w:lang w:val="es-ES_tradnl"/>
              </w:rPr>
              <w:t>v</w:t>
            </w:r>
            <w:r w:rsidRPr="0046289E">
              <w:rPr>
                <w:lang w:val="es-ES_tradnl"/>
              </w:rPr>
              <w:t xml:space="preserve"> es el número de subportadoras activas en la subbanda; cuando las subportadoras en la mitad superior (o la mitad inferior) de una subbanda activa son totalmente virtuales, el número de subportadoras activas en la subbanda es </w:t>
            </w:r>
            <w:r w:rsidRPr="0046289E">
              <w:rPr>
                <w:i/>
                <w:lang w:val="es-ES_tradnl"/>
              </w:rPr>
              <w:t>N</w:t>
            </w:r>
            <w:r w:rsidRPr="0046289E">
              <w:rPr>
                <w:i/>
                <w:vertAlign w:val="subscript"/>
                <w:lang w:val="es-ES_tradnl"/>
              </w:rPr>
              <w:t>v</w:t>
            </w:r>
            <w:r>
              <w:rPr>
                <w:sz w:val="8"/>
                <w:szCs w:val="8"/>
                <w:lang w:val="es-ES_tradnl"/>
              </w:rPr>
              <w:t> </w:t>
            </w:r>
            <w:r w:rsidRPr="0046289E">
              <w:rPr>
                <w:lang w:val="es-ES_tradnl"/>
              </w:rPr>
              <w:t>/2.</w:t>
            </w:r>
          </w:p>
        </w:tc>
      </w:tr>
    </w:tbl>
    <w:p w14:paraId="0A0C1B44" w14:textId="77777777" w:rsidR="00745144" w:rsidRPr="0046289E" w:rsidRDefault="00745144" w:rsidP="00745144">
      <w:pPr>
        <w:pStyle w:val="Tablefin"/>
        <w:rPr>
          <w:lang w:val="es-ES_tradnl"/>
        </w:rPr>
      </w:pPr>
    </w:p>
    <w:p w14:paraId="0D7EAF49" w14:textId="77777777" w:rsidR="00745144" w:rsidRPr="0046289E" w:rsidRDefault="00745144" w:rsidP="00745144">
      <w:pPr>
        <w:rPr>
          <w:b/>
          <w:lang w:val="es-ES_tradnl"/>
        </w:rPr>
      </w:pPr>
      <w:r w:rsidRPr="0046289E">
        <w:rPr>
          <w:lang w:val="es-ES_tradnl"/>
        </w:rPr>
        <w:t>Para cada modo de transmisión, la duración de la subtrama lógica es de 160</w:t>
      </w:r>
      <w:r>
        <w:rPr>
          <w:lang w:val="es-ES_tradnl"/>
        </w:rPr>
        <w:t> </w:t>
      </w:r>
      <w:r w:rsidRPr="0046289E">
        <w:rPr>
          <w:lang w:val="es-ES_tradnl"/>
        </w:rPr>
        <w:t>ms. Una trama lógica costa de cuatro subtramas y la duración de la trama lógica es por tanto 640</w:t>
      </w:r>
      <w:r>
        <w:rPr>
          <w:lang w:val="es-ES_tradnl"/>
        </w:rPr>
        <w:t> </w:t>
      </w:r>
      <w:r w:rsidRPr="0046289E">
        <w:rPr>
          <w:lang w:val="es-ES_tradnl"/>
        </w:rPr>
        <w:t>ms.</w:t>
      </w:r>
    </w:p>
    <w:p w14:paraId="5017441B" w14:textId="77777777" w:rsidR="00745144" w:rsidRPr="0046289E" w:rsidRDefault="00745144" w:rsidP="00745144">
      <w:pPr>
        <w:pStyle w:val="Heading2"/>
        <w:rPr>
          <w:b w:val="0"/>
          <w:lang w:val="es-ES_tradnl"/>
        </w:rPr>
      </w:pPr>
      <w:bookmarkStart w:id="167" w:name="_Toc230096742"/>
      <w:r w:rsidRPr="0046289E">
        <w:rPr>
          <w:lang w:val="es-ES_tradnl" w:eastAsia="zh-CN"/>
        </w:rPr>
        <w:t>3</w:t>
      </w:r>
      <w:r w:rsidRPr="0046289E">
        <w:rPr>
          <w:lang w:val="es-ES_tradnl"/>
        </w:rPr>
        <w:t>.4</w:t>
      </w:r>
      <w:r w:rsidRPr="0046289E">
        <w:rPr>
          <w:lang w:val="es-ES_tradnl"/>
        </w:rPr>
        <w:tab/>
        <w:t xml:space="preserve">Distintas tasas de codificación </w:t>
      </w:r>
      <w:r w:rsidRPr="0046289E">
        <w:rPr>
          <w:lang w:val="es-ES_tradnl" w:eastAsia="zh-CN"/>
        </w:rPr>
        <w:t xml:space="preserve">FEC </w:t>
      </w:r>
      <w:r w:rsidRPr="0046289E">
        <w:rPr>
          <w:lang w:val="es-ES_tradnl"/>
        </w:rPr>
        <w:t>y tipos de correspondencia</w:t>
      </w:r>
      <w:bookmarkEnd w:id="167"/>
    </w:p>
    <w:p w14:paraId="279CAFAE" w14:textId="77777777" w:rsidR="00745144" w:rsidRPr="0046289E" w:rsidRDefault="00745144" w:rsidP="00745144">
      <w:pPr>
        <w:rPr>
          <w:lang w:val="es-ES_tradnl" w:eastAsia="zh-CN"/>
        </w:rPr>
      </w:pPr>
      <w:r w:rsidRPr="0046289E">
        <w:rPr>
          <w:lang w:val="es-ES_tradnl"/>
        </w:rPr>
        <w:t>El Sistema Digital H puede suministrar diversos tipos de servicios de audio y datos simultáneamente, como texto, imágenes e información sobre el tráfico. El radiodifusor puede seleccionar diferentes tasas de codificación de errores en recepción y tipos de correspondencia en función de sus necesidades.</w:t>
      </w:r>
    </w:p>
    <w:p w14:paraId="410C60F4" w14:textId="77777777" w:rsidR="00745144" w:rsidRPr="0046289E" w:rsidRDefault="00745144" w:rsidP="00745144">
      <w:pPr>
        <w:rPr>
          <w:lang w:val="es-ES_tradnl"/>
        </w:rPr>
      </w:pPr>
      <w:r w:rsidRPr="0046289E">
        <w:rPr>
          <w:lang w:val="es-ES_tradnl"/>
        </w:rPr>
        <w:t xml:space="preserve">Hay cuatro opciones para la tasa de codificación </w:t>
      </w:r>
      <w:r w:rsidRPr="0046289E">
        <w:rPr>
          <w:lang w:val="es-ES_tradnl" w:eastAsia="zh-CN"/>
        </w:rPr>
        <w:t>MSC:</w:t>
      </w:r>
      <w:r w:rsidRPr="0046289E">
        <w:rPr>
          <w:lang w:val="es-ES_tradnl"/>
        </w:rPr>
        <w:t xml:space="preserve"> 1/4, 1/3, 1/2 y 3/4, </w:t>
      </w:r>
      <w:r w:rsidRPr="0046289E">
        <w:rPr>
          <w:lang w:val="es-ES_tradnl" w:eastAsia="zh-CN"/>
        </w:rPr>
        <w:t>y tres niveles de modulación:</w:t>
      </w:r>
      <w:r w:rsidRPr="0046289E">
        <w:rPr>
          <w:lang w:val="es-ES_tradnl"/>
        </w:rPr>
        <w:t xml:space="preserve"> MDP</w:t>
      </w:r>
      <w:r>
        <w:rPr>
          <w:lang w:val="es-ES_tradnl"/>
        </w:rPr>
        <w:t>–</w:t>
      </w:r>
      <w:r w:rsidRPr="0046289E">
        <w:rPr>
          <w:lang w:val="es-ES_tradnl"/>
        </w:rPr>
        <w:t>4, MAQ</w:t>
      </w:r>
      <w:r>
        <w:rPr>
          <w:lang w:val="es-ES_tradnl"/>
        </w:rPr>
        <w:t>–</w:t>
      </w:r>
      <w:r w:rsidRPr="0046289E">
        <w:rPr>
          <w:lang w:val="es-ES_tradnl"/>
        </w:rPr>
        <w:t>16 y MAQ</w:t>
      </w:r>
      <w:r>
        <w:rPr>
          <w:lang w:val="es-ES_tradnl"/>
        </w:rPr>
        <w:t>–</w:t>
      </w:r>
      <w:r w:rsidRPr="0046289E">
        <w:rPr>
          <w:lang w:val="es-ES_tradnl"/>
        </w:rPr>
        <w:t>64.</w:t>
      </w:r>
    </w:p>
    <w:p w14:paraId="12F05A11" w14:textId="77777777" w:rsidR="00745144" w:rsidRPr="0046289E" w:rsidRDefault="00745144" w:rsidP="00745144">
      <w:pPr>
        <w:pStyle w:val="Heading1"/>
        <w:rPr>
          <w:lang w:val="es-ES_tradnl"/>
        </w:rPr>
      </w:pPr>
      <w:bookmarkStart w:id="168" w:name="_Toc230096743"/>
      <w:r w:rsidRPr="0046289E">
        <w:rPr>
          <w:lang w:val="es-ES_tradnl" w:eastAsia="zh-CN"/>
        </w:rPr>
        <w:t>4</w:t>
      </w:r>
      <w:r w:rsidRPr="0046289E">
        <w:rPr>
          <w:lang w:val="es-ES_tradnl" w:eastAsia="zh-CN"/>
        </w:rPr>
        <w:tab/>
      </w:r>
      <w:r w:rsidRPr="0046289E">
        <w:rPr>
          <w:lang w:val="es-ES_tradnl"/>
        </w:rPr>
        <w:t>Codificación en la fuente</w:t>
      </w:r>
      <w:bookmarkEnd w:id="168"/>
    </w:p>
    <w:p w14:paraId="29BC0775" w14:textId="77777777" w:rsidR="00745144" w:rsidRPr="0046289E" w:rsidRDefault="00745144" w:rsidP="00745144">
      <w:pPr>
        <w:rPr>
          <w:lang w:val="es-ES_tradnl" w:eastAsia="zh-CN"/>
        </w:rPr>
      </w:pPr>
      <w:r w:rsidRPr="0046289E">
        <w:rPr>
          <w:lang w:val="es-ES_tradnl"/>
        </w:rPr>
        <w:t>El Sistema Digital H utiliza un el algoritmo de codificación en la fuente de audio DRA+</w:t>
      </w:r>
      <w:r>
        <w:rPr>
          <w:lang w:val="es-ES_tradnl"/>
        </w:rPr>
        <w:t xml:space="preserve"> (Nota 1)</w:t>
      </w:r>
      <w:r w:rsidRPr="0046289E">
        <w:rPr>
          <w:lang w:val="es-ES_tradnl" w:eastAsia="zh-CN"/>
        </w:rPr>
        <w:t xml:space="preserve">. El códec de audio admite una velocidad de muestreo de </w:t>
      </w:r>
      <w:r w:rsidRPr="0046289E">
        <w:rPr>
          <w:lang w:val="es-ES_tradnl"/>
        </w:rPr>
        <w:t>16</w:t>
      </w:r>
      <w:r>
        <w:rPr>
          <w:lang w:val="es-ES_tradnl"/>
        </w:rPr>
        <w:t> kHz</w:t>
      </w:r>
      <w:r w:rsidRPr="0046289E">
        <w:rPr>
          <w:lang w:val="es-ES_tradnl"/>
        </w:rPr>
        <w:t xml:space="preserve"> a 96</w:t>
      </w:r>
      <w:r>
        <w:rPr>
          <w:lang w:val="es-ES_tradnl"/>
        </w:rPr>
        <w:t> kHz</w:t>
      </w:r>
      <w:r w:rsidRPr="0046289E">
        <w:rPr>
          <w:lang w:val="es-ES_tradnl"/>
        </w:rPr>
        <w:t xml:space="preserve">, </w:t>
      </w:r>
      <w:r w:rsidRPr="0046289E">
        <w:rPr>
          <w:lang w:val="es-ES_tradnl" w:eastAsia="zh-CN"/>
        </w:rPr>
        <w:t xml:space="preserve">y la gama de velocidades binarias de salida oscila entre </w:t>
      </w:r>
      <w:r w:rsidRPr="0046289E">
        <w:rPr>
          <w:lang w:val="es-ES_tradnl"/>
        </w:rPr>
        <w:t>16</w:t>
      </w:r>
      <w:r w:rsidRPr="0046289E">
        <w:rPr>
          <w:lang w:val="es-ES_tradnl" w:eastAsia="zh-CN"/>
        </w:rPr>
        <w:t xml:space="preserve"> ~</w:t>
      </w:r>
      <w:r>
        <w:rPr>
          <w:lang w:val="es-ES_tradnl" w:eastAsia="zh-CN"/>
        </w:rPr>
        <w:t xml:space="preserve"> </w:t>
      </w:r>
      <w:r w:rsidRPr="0046289E">
        <w:rPr>
          <w:lang w:val="es-ES_tradnl"/>
        </w:rPr>
        <w:t>384</w:t>
      </w:r>
      <w:r>
        <w:rPr>
          <w:lang w:val="es-ES_tradnl"/>
        </w:rPr>
        <w:t> kbit</w:t>
      </w:r>
      <w:r w:rsidRPr="0046289E">
        <w:rPr>
          <w:lang w:val="es-ES_tradnl"/>
        </w:rPr>
        <w:t>/s.</w:t>
      </w:r>
    </w:p>
    <w:p w14:paraId="2D76DFB5" w14:textId="77777777" w:rsidR="00745144" w:rsidRPr="0046289E" w:rsidRDefault="00745144" w:rsidP="00745144">
      <w:pPr>
        <w:rPr>
          <w:lang w:val="es-ES_tradnl" w:eastAsia="zh-CN"/>
        </w:rPr>
      </w:pPr>
      <w:r w:rsidRPr="0046289E">
        <w:rPr>
          <w:lang w:val="es-ES_tradnl"/>
        </w:rPr>
        <w:t>De hecho, al igual que los demás sistemas de radiocomunicaciones digitales</w:t>
      </w:r>
      <w:r w:rsidRPr="0046289E">
        <w:rPr>
          <w:lang w:val="es-ES_tradnl" w:eastAsia="zh-CN"/>
        </w:rPr>
        <w:t xml:space="preserve">, el Sistema </w:t>
      </w:r>
      <w:r w:rsidRPr="0046289E">
        <w:rPr>
          <w:lang w:val="es-ES_tradnl"/>
        </w:rPr>
        <w:t xml:space="preserve">Digital H admite cualquier otro códec de </w:t>
      </w:r>
      <w:r w:rsidRPr="0046289E">
        <w:rPr>
          <w:lang w:val="es-ES_tradnl" w:eastAsia="zh-CN"/>
        </w:rPr>
        <w:t>audio, como HE</w:t>
      </w:r>
      <w:r>
        <w:rPr>
          <w:lang w:val="es-ES_tradnl" w:eastAsia="zh-CN"/>
        </w:rPr>
        <w:t>–</w:t>
      </w:r>
      <w:r w:rsidRPr="0046289E">
        <w:rPr>
          <w:lang w:val="es-ES_tradnl" w:eastAsia="zh-CN"/>
        </w:rPr>
        <w:t>AAC, AVS audio</w:t>
      </w:r>
      <w:r>
        <w:rPr>
          <w:lang w:val="es-ES_tradnl" w:eastAsia="zh-CN"/>
        </w:rPr>
        <w:t xml:space="preserve"> (Nota 2)</w:t>
      </w:r>
      <w:r w:rsidRPr="0046289E">
        <w:rPr>
          <w:lang w:val="es-ES_tradnl" w:eastAsia="zh-CN"/>
        </w:rPr>
        <w:t xml:space="preserve"> siempre que la velocidad binaria del tren de audio no rebase la capacidad neta del </w:t>
      </w:r>
      <w:r w:rsidRPr="0046289E">
        <w:rPr>
          <w:lang w:val="es-ES_tradnl"/>
        </w:rPr>
        <w:t>MSC</w:t>
      </w:r>
      <w:r w:rsidRPr="0046289E">
        <w:rPr>
          <w:lang w:val="es-ES_tradnl" w:eastAsia="zh-CN"/>
        </w:rPr>
        <w:t xml:space="preserve">, que queda determinado por diferentes </w:t>
      </w:r>
      <w:r w:rsidRPr="0046289E">
        <w:rPr>
          <w:lang w:val="es-ES_tradnl" w:eastAsia="zh-CN"/>
        </w:rPr>
        <w:lastRenderedPageBreak/>
        <w:t>conjuntos de parámetros, como el ancho de banda de la señal digital, el modo de transmisión, el nivel de modulación y la velocidad de código FEC</w:t>
      </w:r>
      <w:r w:rsidRPr="0046289E">
        <w:rPr>
          <w:lang w:val="es-ES_tradnl"/>
        </w:rPr>
        <w:t>.</w:t>
      </w:r>
    </w:p>
    <w:p w14:paraId="4470F22E" w14:textId="77777777" w:rsidR="00745144" w:rsidRPr="0046289E" w:rsidRDefault="00745144" w:rsidP="00745144">
      <w:pPr>
        <w:rPr>
          <w:lang w:val="es-ES_tradnl"/>
        </w:rPr>
      </w:pPr>
      <w:r w:rsidRPr="0046289E">
        <w:rPr>
          <w:lang w:val="es-ES_tradnl"/>
        </w:rPr>
        <w:t>En el Cuadro</w:t>
      </w:r>
      <w:r>
        <w:rPr>
          <w:lang w:val="es-ES_tradnl"/>
        </w:rPr>
        <w:t> </w:t>
      </w:r>
      <w:r w:rsidRPr="0046289E">
        <w:rPr>
          <w:lang w:val="es-ES_tradnl"/>
        </w:rPr>
        <w:t>3</w:t>
      </w:r>
      <w:r>
        <w:rPr>
          <w:lang w:val="es-ES_tradnl"/>
        </w:rPr>
        <w:t>3</w:t>
      </w:r>
      <w:r w:rsidRPr="0046289E">
        <w:rPr>
          <w:lang w:val="es-ES_tradnl"/>
        </w:rPr>
        <w:t xml:space="preserve"> se indica la capacidad neta </w:t>
      </w:r>
      <w:r w:rsidRPr="0046289E">
        <w:rPr>
          <w:lang w:val="es-ES_tradnl" w:eastAsia="zh-CN"/>
        </w:rPr>
        <w:t xml:space="preserve">de </w:t>
      </w:r>
      <w:r w:rsidRPr="0046289E">
        <w:rPr>
          <w:lang w:val="es-ES_tradnl"/>
        </w:rPr>
        <w:t>MSC</w:t>
      </w:r>
      <w:r w:rsidRPr="0046289E">
        <w:rPr>
          <w:lang w:val="es-ES_tradnl" w:eastAsia="zh-CN"/>
        </w:rPr>
        <w:t xml:space="preserve"> en un ancho de banda de la señal de </w:t>
      </w:r>
      <w:r w:rsidRPr="0046289E">
        <w:rPr>
          <w:lang w:val="es-ES_tradnl"/>
        </w:rPr>
        <w:t>100</w:t>
      </w:r>
      <w:r>
        <w:rPr>
          <w:lang w:val="es-ES_tradnl" w:eastAsia="zh-CN"/>
        </w:rPr>
        <w:t> kHz</w:t>
      </w:r>
      <w:r w:rsidRPr="0046289E">
        <w:rPr>
          <w:lang w:val="es-ES_tradnl"/>
        </w:rPr>
        <w:t>. Cuando el ancho de banda de la señal digital es de 200</w:t>
      </w:r>
      <w:r>
        <w:rPr>
          <w:lang w:val="es-ES_tradnl" w:eastAsia="zh-CN"/>
        </w:rPr>
        <w:t> kHz</w:t>
      </w:r>
      <w:r w:rsidRPr="0046289E">
        <w:rPr>
          <w:lang w:val="es-ES_tradnl"/>
        </w:rPr>
        <w:t xml:space="preserve">, los valores de la capacidad neta son el doble de los indicados en el Cuadro </w:t>
      </w:r>
      <w:r w:rsidRPr="0046289E">
        <w:rPr>
          <w:lang w:val="es-ES_tradnl" w:eastAsia="zh-CN"/>
        </w:rPr>
        <w:t>3</w:t>
      </w:r>
      <w:r>
        <w:rPr>
          <w:lang w:val="es-ES_tradnl" w:eastAsia="zh-CN"/>
        </w:rPr>
        <w:t>3</w:t>
      </w:r>
      <w:r w:rsidRPr="0046289E">
        <w:rPr>
          <w:lang w:val="es-ES_tradnl"/>
        </w:rPr>
        <w:t>.</w:t>
      </w:r>
    </w:p>
    <w:p w14:paraId="3C0796DE" w14:textId="77777777" w:rsidR="00745144" w:rsidRPr="0046289E" w:rsidRDefault="00745144" w:rsidP="00745144">
      <w:pPr>
        <w:pStyle w:val="TableNo"/>
        <w:rPr>
          <w:b/>
          <w:szCs w:val="24"/>
          <w:lang w:val="es-ES_tradnl"/>
        </w:rPr>
      </w:pPr>
      <w:r w:rsidRPr="0046289E">
        <w:rPr>
          <w:lang w:val="es-ES_tradnl"/>
        </w:rPr>
        <w:t xml:space="preserve">CUADRO </w:t>
      </w:r>
      <w:r w:rsidRPr="0046289E">
        <w:rPr>
          <w:lang w:val="es-ES_tradnl" w:eastAsia="zh-CN"/>
        </w:rPr>
        <w:t>3</w:t>
      </w:r>
      <w:r>
        <w:rPr>
          <w:lang w:val="es-ES_tradnl" w:eastAsia="zh-CN"/>
        </w:rPr>
        <w:t>3</w:t>
      </w:r>
    </w:p>
    <w:p w14:paraId="0A33996B" w14:textId="77777777" w:rsidR="00745144" w:rsidRPr="0046289E" w:rsidRDefault="00745144" w:rsidP="00745144">
      <w:pPr>
        <w:pStyle w:val="Tabletitle"/>
        <w:rPr>
          <w:lang w:val="es-ES_tradnl"/>
        </w:rPr>
      </w:pPr>
      <w:r w:rsidRPr="0046289E">
        <w:rPr>
          <w:lang w:val="es-ES_tradnl"/>
        </w:rPr>
        <w:t>Capacidad neta en un ancho de banda de 100</w:t>
      </w:r>
      <w:r>
        <w:rPr>
          <w:lang w:val="es-ES_tradnl" w:eastAsia="zh-CN"/>
        </w:rPr>
        <w:t> kHz</w:t>
      </w:r>
      <w:r w:rsidRPr="0046289E">
        <w:rPr>
          <w:lang w:val="es-ES_tradnl"/>
        </w:rPr>
        <w:t xml:space="preserve"> </w:t>
      </w:r>
    </w:p>
    <w:tbl>
      <w:tblPr>
        <w:tblW w:w="9649" w:type="dxa"/>
        <w:tblLayout w:type="fixed"/>
        <w:tblCellMar>
          <w:left w:w="0" w:type="dxa"/>
          <w:right w:w="0" w:type="dxa"/>
        </w:tblCellMar>
        <w:tblLook w:val="04A0" w:firstRow="1" w:lastRow="0" w:firstColumn="1" w:lastColumn="0" w:noHBand="0" w:noVBand="1"/>
      </w:tblPr>
      <w:tblGrid>
        <w:gridCol w:w="2418"/>
        <w:gridCol w:w="2405"/>
        <w:gridCol w:w="2653"/>
        <w:gridCol w:w="2173"/>
      </w:tblGrid>
      <w:tr w:rsidR="00745144" w:rsidRPr="0046289E" w14:paraId="2B3F19BB" w14:textId="77777777" w:rsidTr="00954503">
        <w:tc>
          <w:tcPr>
            <w:tcW w:w="4823" w:type="dxa"/>
            <w:gridSpan w:val="2"/>
            <w:tcBorders>
              <w:top w:val="single" w:sz="4" w:space="0" w:color="auto"/>
              <w:left w:val="single" w:sz="4" w:space="0" w:color="auto"/>
              <w:bottom w:val="nil"/>
              <w:right w:val="nil"/>
            </w:tcBorders>
            <w:shd w:val="clear" w:color="auto" w:fill="FFFFFF"/>
            <w:vAlign w:val="center"/>
          </w:tcPr>
          <w:p w14:paraId="78915E62" w14:textId="77777777" w:rsidR="00745144" w:rsidRPr="0046289E" w:rsidRDefault="00745144" w:rsidP="00954503">
            <w:pPr>
              <w:pStyle w:val="Tablehead"/>
              <w:rPr>
                <w:lang w:val="es-ES_tradnl"/>
              </w:rPr>
            </w:pPr>
            <w:r w:rsidRPr="0046289E">
              <w:rPr>
                <w:lang w:val="es-ES_tradnl"/>
              </w:rPr>
              <w:t xml:space="preserve">Configuración del canal </w:t>
            </w:r>
          </w:p>
        </w:tc>
        <w:tc>
          <w:tcPr>
            <w:tcW w:w="4826" w:type="dxa"/>
            <w:gridSpan w:val="2"/>
            <w:tcBorders>
              <w:top w:val="single" w:sz="4" w:space="0" w:color="auto"/>
              <w:left w:val="single" w:sz="4" w:space="0" w:color="auto"/>
              <w:bottom w:val="nil"/>
              <w:right w:val="single" w:sz="4" w:space="0" w:color="auto"/>
            </w:tcBorders>
            <w:shd w:val="clear" w:color="auto" w:fill="FFFFFF"/>
            <w:vAlign w:val="center"/>
          </w:tcPr>
          <w:p w14:paraId="7BDEBE7F" w14:textId="77777777" w:rsidR="00745144" w:rsidRPr="0046289E" w:rsidRDefault="00745144" w:rsidP="00954503">
            <w:pPr>
              <w:pStyle w:val="Tablehead"/>
              <w:rPr>
                <w:lang w:val="es-ES_tradnl"/>
              </w:rPr>
            </w:pPr>
            <w:r w:rsidRPr="0046289E">
              <w:rPr>
                <w:lang w:val="es-ES_tradnl"/>
              </w:rPr>
              <w:t>Capacidad neta (</w:t>
            </w:r>
            <w:r>
              <w:rPr>
                <w:lang w:val="es-ES_tradnl"/>
              </w:rPr>
              <w:t>kbit/s</w:t>
            </w:r>
            <w:r w:rsidRPr="0046289E">
              <w:rPr>
                <w:lang w:val="es-ES_tradnl"/>
              </w:rPr>
              <w:t>)</w:t>
            </w:r>
          </w:p>
        </w:tc>
      </w:tr>
      <w:tr w:rsidR="00745144" w:rsidRPr="0046289E" w14:paraId="0EBEB0B3" w14:textId="77777777" w:rsidTr="00954503">
        <w:tc>
          <w:tcPr>
            <w:tcW w:w="2418" w:type="dxa"/>
            <w:tcBorders>
              <w:top w:val="single" w:sz="4" w:space="0" w:color="auto"/>
              <w:left w:val="single" w:sz="4" w:space="0" w:color="auto"/>
              <w:bottom w:val="nil"/>
              <w:right w:val="nil"/>
            </w:tcBorders>
            <w:shd w:val="clear" w:color="auto" w:fill="FFFFFF"/>
            <w:vAlign w:val="center"/>
          </w:tcPr>
          <w:p w14:paraId="2ECADDB2" w14:textId="77777777" w:rsidR="00745144" w:rsidRPr="0046289E" w:rsidRDefault="00745144" w:rsidP="00954503">
            <w:pPr>
              <w:pStyle w:val="Tablehead"/>
              <w:rPr>
                <w:rFonts w:ascii="Arial" w:hAnsi="Arial" w:cs="Arial"/>
                <w:szCs w:val="21"/>
                <w:lang w:val="es-ES_tradnl"/>
              </w:rPr>
            </w:pPr>
            <w:r w:rsidRPr="0046289E">
              <w:rPr>
                <w:szCs w:val="24"/>
                <w:lang w:val="es-ES_tradnl" w:eastAsia="zh-CN"/>
              </w:rPr>
              <w:t>Nivel de modulación</w:t>
            </w:r>
          </w:p>
        </w:tc>
        <w:tc>
          <w:tcPr>
            <w:tcW w:w="2405" w:type="dxa"/>
            <w:tcBorders>
              <w:top w:val="single" w:sz="4" w:space="0" w:color="auto"/>
              <w:left w:val="single" w:sz="4" w:space="0" w:color="auto"/>
              <w:bottom w:val="nil"/>
              <w:right w:val="nil"/>
            </w:tcBorders>
            <w:shd w:val="clear" w:color="auto" w:fill="FFFFFF"/>
            <w:vAlign w:val="center"/>
          </w:tcPr>
          <w:p w14:paraId="37A7C96F" w14:textId="77777777" w:rsidR="00745144" w:rsidRPr="0046289E" w:rsidRDefault="00745144" w:rsidP="00954503">
            <w:pPr>
              <w:pStyle w:val="Tablehead"/>
              <w:rPr>
                <w:i/>
                <w:lang w:val="es-ES_tradnl"/>
              </w:rPr>
            </w:pPr>
            <w:r w:rsidRPr="0046289E">
              <w:rPr>
                <w:lang w:val="es-ES_tradnl"/>
              </w:rPr>
              <w:t>Velocidad de código LDPC</w:t>
            </w:r>
          </w:p>
        </w:tc>
        <w:tc>
          <w:tcPr>
            <w:tcW w:w="2653" w:type="dxa"/>
            <w:tcBorders>
              <w:top w:val="single" w:sz="4" w:space="0" w:color="auto"/>
              <w:left w:val="single" w:sz="4" w:space="0" w:color="auto"/>
              <w:bottom w:val="nil"/>
              <w:right w:val="nil"/>
            </w:tcBorders>
            <w:shd w:val="clear" w:color="auto" w:fill="FFFFFF"/>
            <w:vAlign w:val="center"/>
          </w:tcPr>
          <w:p w14:paraId="3AE78403" w14:textId="77777777" w:rsidR="00745144" w:rsidRPr="0046289E" w:rsidRDefault="00745144" w:rsidP="00954503">
            <w:pPr>
              <w:pStyle w:val="Tablehead"/>
              <w:rPr>
                <w:i/>
                <w:lang w:val="es-ES_tradnl"/>
              </w:rPr>
            </w:pPr>
            <w:r w:rsidRPr="0046289E">
              <w:rPr>
                <w:lang w:val="es-ES_tradnl"/>
              </w:rPr>
              <w:t>Modo de transmisión 1 y 2</w:t>
            </w:r>
          </w:p>
        </w:tc>
        <w:tc>
          <w:tcPr>
            <w:tcW w:w="2173" w:type="dxa"/>
            <w:tcBorders>
              <w:top w:val="single" w:sz="4" w:space="0" w:color="auto"/>
              <w:left w:val="single" w:sz="4" w:space="0" w:color="auto"/>
              <w:bottom w:val="nil"/>
              <w:right w:val="single" w:sz="4" w:space="0" w:color="auto"/>
            </w:tcBorders>
            <w:shd w:val="clear" w:color="auto" w:fill="FFFFFF"/>
            <w:vAlign w:val="center"/>
          </w:tcPr>
          <w:p w14:paraId="5EC03504" w14:textId="77777777" w:rsidR="00745144" w:rsidRPr="0046289E" w:rsidRDefault="00745144" w:rsidP="00954503">
            <w:pPr>
              <w:pStyle w:val="Tablehead"/>
              <w:rPr>
                <w:lang w:val="es-ES_tradnl"/>
              </w:rPr>
            </w:pPr>
            <w:r w:rsidRPr="0046289E">
              <w:rPr>
                <w:lang w:val="es-ES_tradnl"/>
              </w:rPr>
              <w:t>Modo de transmisión 3</w:t>
            </w:r>
          </w:p>
        </w:tc>
      </w:tr>
      <w:tr w:rsidR="00745144" w:rsidRPr="0046289E" w14:paraId="131D7DEF" w14:textId="77777777" w:rsidTr="00954503">
        <w:tc>
          <w:tcPr>
            <w:tcW w:w="2418" w:type="dxa"/>
            <w:tcBorders>
              <w:top w:val="single" w:sz="4" w:space="0" w:color="auto"/>
              <w:left w:val="single" w:sz="4" w:space="0" w:color="auto"/>
              <w:bottom w:val="nil"/>
              <w:right w:val="nil"/>
            </w:tcBorders>
            <w:shd w:val="clear" w:color="auto" w:fill="FFFFFF"/>
            <w:vAlign w:val="center"/>
          </w:tcPr>
          <w:p w14:paraId="448D7920" w14:textId="77777777" w:rsidR="00745144" w:rsidRPr="0046289E" w:rsidRDefault="00745144" w:rsidP="00954503">
            <w:pPr>
              <w:pStyle w:val="Tabletext"/>
              <w:jc w:val="center"/>
              <w:rPr>
                <w:lang w:val="es-ES_tradnl"/>
              </w:rPr>
            </w:pPr>
            <w:r w:rsidRPr="0046289E">
              <w:rPr>
                <w:szCs w:val="24"/>
                <w:lang w:val="es-ES_tradnl"/>
              </w:rPr>
              <w:t>MDP</w:t>
            </w:r>
            <w:r>
              <w:rPr>
                <w:szCs w:val="24"/>
                <w:lang w:val="es-ES_tradnl"/>
              </w:rPr>
              <w:t>–</w:t>
            </w:r>
            <w:r w:rsidRPr="0046289E">
              <w:rPr>
                <w:szCs w:val="24"/>
                <w:lang w:val="es-ES_tradnl"/>
              </w:rPr>
              <w:t>4</w:t>
            </w:r>
          </w:p>
        </w:tc>
        <w:tc>
          <w:tcPr>
            <w:tcW w:w="2405" w:type="dxa"/>
            <w:tcBorders>
              <w:top w:val="single" w:sz="4" w:space="0" w:color="auto"/>
              <w:left w:val="single" w:sz="4" w:space="0" w:color="auto"/>
              <w:bottom w:val="nil"/>
              <w:right w:val="nil"/>
            </w:tcBorders>
            <w:shd w:val="clear" w:color="auto" w:fill="FFFFFF"/>
            <w:vAlign w:val="center"/>
          </w:tcPr>
          <w:p w14:paraId="026CA003" w14:textId="77777777" w:rsidR="00745144" w:rsidRPr="0046289E" w:rsidRDefault="00745144" w:rsidP="00954503">
            <w:pPr>
              <w:pStyle w:val="Tabletext"/>
              <w:jc w:val="center"/>
              <w:rPr>
                <w:i/>
                <w:lang w:val="es-ES_tradnl"/>
              </w:rPr>
            </w:pPr>
            <w:r w:rsidRPr="0046289E">
              <w:rPr>
                <w:lang w:val="es-ES_tradnl"/>
              </w:rPr>
              <w:t>1/4</w:t>
            </w:r>
          </w:p>
        </w:tc>
        <w:tc>
          <w:tcPr>
            <w:tcW w:w="2653" w:type="dxa"/>
            <w:tcBorders>
              <w:top w:val="single" w:sz="4" w:space="0" w:color="auto"/>
              <w:left w:val="single" w:sz="4" w:space="0" w:color="auto"/>
              <w:bottom w:val="nil"/>
              <w:right w:val="nil"/>
            </w:tcBorders>
            <w:shd w:val="clear" w:color="auto" w:fill="FFFFFF"/>
          </w:tcPr>
          <w:p w14:paraId="1C434F56" w14:textId="77777777" w:rsidR="00745144" w:rsidRPr="0046289E" w:rsidRDefault="00745144" w:rsidP="00954503">
            <w:pPr>
              <w:pStyle w:val="Tabletext"/>
              <w:jc w:val="center"/>
              <w:rPr>
                <w:lang w:val="es-ES_tradnl"/>
              </w:rPr>
            </w:pPr>
            <w:r w:rsidRPr="0046289E">
              <w:rPr>
                <w:lang w:val="es-ES_tradnl"/>
              </w:rPr>
              <w:t>36</w:t>
            </w:r>
          </w:p>
        </w:tc>
        <w:tc>
          <w:tcPr>
            <w:tcW w:w="2173" w:type="dxa"/>
            <w:tcBorders>
              <w:top w:val="single" w:sz="4" w:space="0" w:color="auto"/>
              <w:left w:val="single" w:sz="4" w:space="0" w:color="auto"/>
              <w:bottom w:val="nil"/>
              <w:right w:val="single" w:sz="4" w:space="0" w:color="auto"/>
            </w:tcBorders>
            <w:shd w:val="clear" w:color="auto" w:fill="FFFFFF"/>
          </w:tcPr>
          <w:p w14:paraId="5D474B38" w14:textId="77777777" w:rsidR="00745144" w:rsidRPr="0046289E" w:rsidRDefault="00745144" w:rsidP="00954503">
            <w:pPr>
              <w:pStyle w:val="Tabletext"/>
              <w:jc w:val="center"/>
              <w:rPr>
                <w:lang w:val="es-ES_tradnl"/>
              </w:rPr>
            </w:pPr>
            <w:r w:rsidRPr="0046289E">
              <w:rPr>
                <w:lang w:val="es-ES_tradnl"/>
              </w:rPr>
              <w:t>39</w:t>
            </w:r>
            <w:r>
              <w:rPr>
                <w:lang w:val="es-ES_tradnl"/>
              </w:rPr>
              <w:t>,</w:t>
            </w:r>
            <w:r w:rsidRPr="0046289E">
              <w:rPr>
                <w:lang w:val="es-ES_tradnl"/>
              </w:rPr>
              <w:t>6</w:t>
            </w:r>
          </w:p>
        </w:tc>
      </w:tr>
      <w:tr w:rsidR="00745144" w:rsidRPr="0046289E" w14:paraId="7ECE6478" w14:textId="77777777" w:rsidTr="00954503">
        <w:tc>
          <w:tcPr>
            <w:tcW w:w="2418" w:type="dxa"/>
            <w:tcBorders>
              <w:top w:val="single" w:sz="4" w:space="0" w:color="auto"/>
              <w:left w:val="single" w:sz="4" w:space="0" w:color="auto"/>
              <w:bottom w:val="nil"/>
              <w:right w:val="nil"/>
            </w:tcBorders>
            <w:shd w:val="clear" w:color="auto" w:fill="FFFFFF"/>
            <w:vAlign w:val="center"/>
          </w:tcPr>
          <w:p w14:paraId="6D750473" w14:textId="77777777" w:rsidR="00745144" w:rsidRPr="0046289E" w:rsidRDefault="00745144" w:rsidP="00954503">
            <w:pPr>
              <w:pStyle w:val="Tabletext"/>
              <w:jc w:val="center"/>
              <w:rPr>
                <w:lang w:val="es-ES_tradnl"/>
              </w:rPr>
            </w:pPr>
            <w:r w:rsidRPr="0046289E">
              <w:rPr>
                <w:szCs w:val="24"/>
                <w:lang w:val="es-ES_tradnl"/>
              </w:rPr>
              <w:t>MDP</w:t>
            </w:r>
            <w:r>
              <w:rPr>
                <w:szCs w:val="24"/>
                <w:lang w:val="es-ES_tradnl"/>
              </w:rPr>
              <w:t>–</w:t>
            </w:r>
            <w:r w:rsidRPr="0046289E">
              <w:rPr>
                <w:szCs w:val="24"/>
                <w:lang w:val="es-ES_tradnl"/>
              </w:rPr>
              <w:t>4</w:t>
            </w:r>
          </w:p>
        </w:tc>
        <w:tc>
          <w:tcPr>
            <w:tcW w:w="2405" w:type="dxa"/>
            <w:tcBorders>
              <w:top w:val="single" w:sz="4" w:space="0" w:color="auto"/>
              <w:left w:val="single" w:sz="4" w:space="0" w:color="auto"/>
              <w:bottom w:val="nil"/>
              <w:right w:val="nil"/>
            </w:tcBorders>
            <w:shd w:val="clear" w:color="auto" w:fill="FFFFFF"/>
            <w:vAlign w:val="center"/>
          </w:tcPr>
          <w:p w14:paraId="3D38ACAF" w14:textId="77777777" w:rsidR="00745144" w:rsidRPr="0046289E" w:rsidRDefault="00745144" w:rsidP="00954503">
            <w:pPr>
              <w:pStyle w:val="Tabletext"/>
              <w:jc w:val="center"/>
              <w:rPr>
                <w:i/>
                <w:lang w:val="es-ES_tradnl"/>
              </w:rPr>
            </w:pPr>
            <w:r w:rsidRPr="0046289E">
              <w:rPr>
                <w:lang w:val="es-ES_tradnl"/>
              </w:rPr>
              <w:t>1/3</w:t>
            </w:r>
          </w:p>
        </w:tc>
        <w:tc>
          <w:tcPr>
            <w:tcW w:w="2653" w:type="dxa"/>
            <w:tcBorders>
              <w:top w:val="single" w:sz="4" w:space="0" w:color="auto"/>
              <w:left w:val="single" w:sz="4" w:space="0" w:color="auto"/>
              <w:bottom w:val="nil"/>
              <w:right w:val="nil"/>
            </w:tcBorders>
            <w:shd w:val="clear" w:color="auto" w:fill="FFFFFF"/>
          </w:tcPr>
          <w:p w14:paraId="4245879F" w14:textId="77777777" w:rsidR="00745144" w:rsidRPr="0046289E" w:rsidRDefault="00745144" w:rsidP="00954503">
            <w:pPr>
              <w:pStyle w:val="Tabletext"/>
              <w:jc w:val="center"/>
              <w:rPr>
                <w:lang w:val="es-ES_tradnl"/>
              </w:rPr>
            </w:pPr>
            <w:r w:rsidRPr="0046289E">
              <w:rPr>
                <w:lang w:val="es-ES_tradnl"/>
              </w:rPr>
              <w:t>48</w:t>
            </w:r>
          </w:p>
        </w:tc>
        <w:tc>
          <w:tcPr>
            <w:tcW w:w="2173" w:type="dxa"/>
            <w:tcBorders>
              <w:top w:val="single" w:sz="4" w:space="0" w:color="auto"/>
              <w:left w:val="single" w:sz="4" w:space="0" w:color="auto"/>
              <w:bottom w:val="nil"/>
              <w:right w:val="single" w:sz="4" w:space="0" w:color="auto"/>
            </w:tcBorders>
            <w:shd w:val="clear" w:color="auto" w:fill="FFFFFF"/>
          </w:tcPr>
          <w:p w14:paraId="0070B4A2" w14:textId="77777777" w:rsidR="00745144" w:rsidRPr="0046289E" w:rsidRDefault="00745144" w:rsidP="00954503">
            <w:pPr>
              <w:pStyle w:val="Tabletext"/>
              <w:jc w:val="center"/>
              <w:rPr>
                <w:lang w:val="es-ES_tradnl"/>
              </w:rPr>
            </w:pPr>
            <w:r w:rsidRPr="0046289E">
              <w:rPr>
                <w:lang w:val="es-ES_tradnl"/>
              </w:rPr>
              <w:t>52</w:t>
            </w:r>
            <w:r>
              <w:rPr>
                <w:lang w:val="es-ES_tradnl"/>
              </w:rPr>
              <w:t>,</w:t>
            </w:r>
            <w:r w:rsidRPr="0046289E">
              <w:rPr>
                <w:lang w:val="es-ES_tradnl"/>
              </w:rPr>
              <w:t>8</w:t>
            </w:r>
          </w:p>
        </w:tc>
      </w:tr>
      <w:tr w:rsidR="00745144" w:rsidRPr="0046289E" w14:paraId="6D70A652" w14:textId="77777777" w:rsidTr="00954503">
        <w:tc>
          <w:tcPr>
            <w:tcW w:w="2418" w:type="dxa"/>
            <w:tcBorders>
              <w:top w:val="single" w:sz="4" w:space="0" w:color="auto"/>
              <w:left w:val="single" w:sz="4" w:space="0" w:color="auto"/>
              <w:bottom w:val="nil"/>
              <w:right w:val="nil"/>
            </w:tcBorders>
            <w:shd w:val="clear" w:color="auto" w:fill="FFFFFF"/>
            <w:vAlign w:val="center"/>
          </w:tcPr>
          <w:p w14:paraId="4EF14395" w14:textId="77777777" w:rsidR="00745144" w:rsidRPr="0046289E" w:rsidRDefault="00745144" w:rsidP="00954503">
            <w:pPr>
              <w:pStyle w:val="Tabletext"/>
              <w:jc w:val="center"/>
              <w:rPr>
                <w:lang w:val="es-ES_tradnl"/>
              </w:rPr>
            </w:pPr>
            <w:r w:rsidRPr="0046289E">
              <w:rPr>
                <w:szCs w:val="24"/>
                <w:lang w:val="es-ES_tradnl"/>
              </w:rPr>
              <w:t>MDP</w:t>
            </w:r>
            <w:r>
              <w:rPr>
                <w:szCs w:val="24"/>
                <w:lang w:val="es-ES_tradnl"/>
              </w:rPr>
              <w:t>–</w:t>
            </w:r>
            <w:r w:rsidRPr="0046289E">
              <w:rPr>
                <w:szCs w:val="24"/>
                <w:lang w:val="es-ES_tradnl"/>
              </w:rPr>
              <w:t>4</w:t>
            </w:r>
          </w:p>
        </w:tc>
        <w:tc>
          <w:tcPr>
            <w:tcW w:w="2405" w:type="dxa"/>
            <w:tcBorders>
              <w:top w:val="single" w:sz="4" w:space="0" w:color="auto"/>
              <w:left w:val="single" w:sz="4" w:space="0" w:color="auto"/>
              <w:bottom w:val="nil"/>
              <w:right w:val="nil"/>
            </w:tcBorders>
            <w:shd w:val="clear" w:color="auto" w:fill="FFFFFF"/>
            <w:vAlign w:val="center"/>
          </w:tcPr>
          <w:p w14:paraId="18BA9767" w14:textId="77777777" w:rsidR="00745144" w:rsidRPr="0046289E" w:rsidRDefault="00745144" w:rsidP="00954503">
            <w:pPr>
              <w:pStyle w:val="Tabletext"/>
              <w:jc w:val="center"/>
              <w:rPr>
                <w:i/>
                <w:lang w:val="es-ES_tradnl"/>
              </w:rPr>
            </w:pPr>
            <w:r w:rsidRPr="0046289E">
              <w:rPr>
                <w:lang w:val="es-ES_tradnl"/>
              </w:rPr>
              <w:t>1/2</w:t>
            </w:r>
          </w:p>
        </w:tc>
        <w:tc>
          <w:tcPr>
            <w:tcW w:w="2653" w:type="dxa"/>
            <w:tcBorders>
              <w:top w:val="single" w:sz="4" w:space="0" w:color="auto"/>
              <w:left w:val="single" w:sz="4" w:space="0" w:color="auto"/>
              <w:bottom w:val="nil"/>
              <w:right w:val="nil"/>
            </w:tcBorders>
            <w:shd w:val="clear" w:color="auto" w:fill="FFFFFF"/>
          </w:tcPr>
          <w:p w14:paraId="494F0FF4" w14:textId="77777777" w:rsidR="00745144" w:rsidRPr="0046289E" w:rsidRDefault="00745144" w:rsidP="00954503">
            <w:pPr>
              <w:pStyle w:val="Tabletext"/>
              <w:jc w:val="center"/>
              <w:rPr>
                <w:lang w:val="es-ES_tradnl"/>
              </w:rPr>
            </w:pPr>
            <w:r w:rsidRPr="0046289E">
              <w:rPr>
                <w:lang w:val="es-ES_tradnl"/>
              </w:rPr>
              <w:t>72</w:t>
            </w:r>
          </w:p>
        </w:tc>
        <w:tc>
          <w:tcPr>
            <w:tcW w:w="2173" w:type="dxa"/>
            <w:tcBorders>
              <w:top w:val="single" w:sz="4" w:space="0" w:color="auto"/>
              <w:left w:val="single" w:sz="4" w:space="0" w:color="auto"/>
              <w:bottom w:val="nil"/>
              <w:right w:val="single" w:sz="4" w:space="0" w:color="auto"/>
            </w:tcBorders>
            <w:shd w:val="clear" w:color="auto" w:fill="FFFFFF"/>
          </w:tcPr>
          <w:p w14:paraId="7923CCB1" w14:textId="77777777" w:rsidR="00745144" w:rsidRPr="0046289E" w:rsidRDefault="00745144" w:rsidP="00954503">
            <w:pPr>
              <w:pStyle w:val="Tabletext"/>
              <w:jc w:val="center"/>
              <w:rPr>
                <w:lang w:val="es-ES_tradnl"/>
              </w:rPr>
            </w:pPr>
            <w:r w:rsidRPr="0046289E">
              <w:rPr>
                <w:lang w:val="es-ES_tradnl"/>
              </w:rPr>
              <w:t>79</w:t>
            </w:r>
            <w:r>
              <w:rPr>
                <w:lang w:val="es-ES_tradnl"/>
              </w:rPr>
              <w:t>,</w:t>
            </w:r>
            <w:r w:rsidRPr="0046289E">
              <w:rPr>
                <w:lang w:val="es-ES_tradnl"/>
              </w:rPr>
              <w:t>2</w:t>
            </w:r>
          </w:p>
        </w:tc>
      </w:tr>
      <w:tr w:rsidR="00745144" w:rsidRPr="0046289E" w14:paraId="179475AD" w14:textId="77777777" w:rsidTr="00954503">
        <w:tc>
          <w:tcPr>
            <w:tcW w:w="2418" w:type="dxa"/>
            <w:tcBorders>
              <w:top w:val="single" w:sz="4" w:space="0" w:color="auto"/>
              <w:left w:val="single" w:sz="4" w:space="0" w:color="auto"/>
              <w:bottom w:val="nil"/>
              <w:right w:val="nil"/>
            </w:tcBorders>
            <w:shd w:val="clear" w:color="auto" w:fill="FFFFFF"/>
            <w:vAlign w:val="center"/>
          </w:tcPr>
          <w:p w14:paraId="15A99A18" w14:textId="77777777" w:rsidR="00745144" w:rsidRPr="0046289E" w:rsidRDefault="00745144" w:rsidP="00954503">
            <w:pPr>
              <w:pStyle w:val="Tabletext"/>
              <w:jc w:val="center"/>
              <w:rPr>
                <w:lang w:val="es-ES_tradnl"/>
              </w:rPr>
            </w:pPr>
            <w:r w:rsidRPr="0046289E">
              <w:rPr>
                <w:szCs w:val="24"/>
                <w:lang w:val="es-ES_tradnl"/>
              </w:rPr>
              <w:t>MDP</w:t>
            </w:r>
            <w:r>
              <w:rPr>
                <w:szCs w:val="24"/>
                <w:lang w:val="es-ES_tradnl"/>
              </w:rPr>
              <w:t>–</w:t>
            </w:r>
            <w:r w:rsidRPr="0046289E">
              <w:rPr>
                <w:szCs w:val="24"/>
                <w:lang w:val="es-ES_tradnl"/>
              </w:rPr>
              <w:t>4</w:t>
            </w:r>
          </w:p>
        </w:tc>
        <w:tc>
          <w:tcPr>
            <w:tcW w:w="2405" w:type="dxa"/>
            <w:tcBorders>
              <w:top w:val="single" w:sz="4" w:space="0" w:color="auto"/>
              <w:left w:val="single" w:sz="4" w:space="0" w:color="auto"/>
              <w:bottom w:val="nil"/>
              <w:right w:val="nil"/>
            </w:tcBorders>
            <w:shd w:val="clear" w:color="auto" w:fill="FFFFFF"/>
            <w:vAlign w:val="center"/>
          </w:tcPr>
          <w:p w14:paraId="26893967" w14:textId="77777777" w:rsidR="00745144" w:rsidRPr="0046289E" w:rsidRDefault="00745144" w:rsidP="00954503">
            <w:pPr>
              <w:pStyle w:val="Tabletext"/>
              <w:jc w:val="center"/>
              <w:rPr>
                <w:i/>
                <w:lang w:val="es-ES_tradnl"/>
              </w:rPr>
            </w:pPr>
            <w:r w:rsidRPr="0046289E">
              <w:rPr>
                <w:lang w:val="es-ES_tradnl"/>
              </w:rPr>
              <w:t>3/4</w:t>
            </w:r>
          </w:p>
        </w:tc>
        <w:tc>
          <w:tcPr>
            <w:tcW w:w="2653" w:type="dxa"/>
            <w:tcBorders>
              <w:top w:val="single" w:sz="4" w:space="0" w:color="auto"/>
              <w:left w:val="single" w:sz="4" w:space="0" w:color="auto"/>
              <w:bottom w:val="nil"/>
              <w:right w:val="nil"/>
            </w:tcBorders>
            <w:shd w:val="clear" w:color="auto" w:fill="FFFFFF"/>
          </w:tcPr>
          <w:p w14:paraId="796BDE1C" w14:textId="77777777" w:rsidR="00745144" w:rsidRPr="0046289E" w:rsidRDefault="00745144" w:rsidP="00954503">
            <w:pPr>
              <w:pStyle w:val="Tabletext"/>
              <w:jc w:val="center"/>
              <w:rPr>
                <w:lang w:val="es-ES_tradnl"/>
              </w:rPr>
            </w:pPr>
            <w:r w:rsidRPr="0046289E">
              <w:rPr>
                <w:lang w:val="es-ES_tradnl"/>
              </w:rPr>
              <w:t>108</w:t>
            </w:r>
          </w:p>
        </w:tc>
        <w:tc>
          <w:tcPr>
            <w:tcW w:w="2173" w:type="dxa"/>
            <w:tcBorders>
              <w:top w:val="single" w:sz="4" w:space="0" w:color="auto"/>
              <w:left w:val="single" w:sz="4" w:space="0" w:color="auto"/>
              <w:bottom w:val="nil"/>
              <w:right w:val="single" w:sz="4" w:space="0" w:color="auto"/>
            </w:tcBorders>
            <w:shd w:val="clear" w:color="auto" w:fill="FFFFFF"/>
          </w:tcPr>
          <w:p w14:paraId="3A34D321" w14:textId="77777777" w:rsidR="00745144" w:rsidRPr="0046289E" w:rsidRDefault="00745144" w:rsidP="00954503">
            <w:pPr>
              <w:pStyle w:val="Tabletext"/>
              <w:jc w:val="center"/>
              <w:rPr>
                <w:lang w:val="es-ES_tradnl"/>
              </w:rPr>
            </w:pPr>
            <w:r w:rsidRPr="0046289E">
              <w:rPr>
                <w:lang w:val="es-ES_tradnl"/>
              </w:rPr>
              <w:t>118</w:t>
            </w:r>
            <w:r>
              <w:rPr>
                <w:lang w:val="es-ES_tradnl"/>
              </w:rPr>
              <w:t>,</w:t>
            </w:r>
            <w:r w:rsidRPr="0046289E">
              <w:rPr>
                <w:lang w:val="es-ES_tradnl"/>
              </w:rPr>
              <w:t>8</w:t>
            </w:r>
          </w:p>
        </w:tc>
      </w:tr>
      <w:tr w:rsidR="00745144" w:rsidRPr="0046289E" w14:paraId="5563E1B7" w14:textId="77777777" w:rsidTr="00954503">
        <w:tc>
          <w:tcPr>
            <w:tcW w:w="2418" w:type="dxa"/>
            <w:tcBorders>
              <w:top w:val="single" w:sz="4" w:space="0" w:color="auto"/>
              <w:left w:val="single" w:sz="4" w:space="0" w:color="auto"/>
              <w:bottom w:val="nil"/>
              <w:right w:val="nil"/>
            </w:tcBorders>
            <w:shd w:val="clear" w:color="auto" w:fill="FFFFFF"/>
            <w:vAlign w:val="center"/>
          </w:tcPr>
          <w:p w14:paraId="35733BC6" w14:textId="77777777" w:rsidR="00745144" w:rsidRPr="0046289E" w:rsidRDefault="00745144" w:rsidP="00954503">
            <w:pPr>
              <w:pStyle w:val="Tabletext"/>
              <w:jc w:val="center"/>
              <w:rPr>
                <w:lang w:val="es-ES_tradnl"/>
              </w:rPr>
            </w:pPr>
            <w:r w:rsidRPr="0046289E">
              <w:rPr>
                <w:szCs w:val="24"/>
                <w:lang w:val="es-ES_tradnl"/>
              </w:rPr>
              <w:t>MAQ</w:t>
            </w:r>
            <w:r>
              <w:rPr>
                <w:szCs w:val="24"/>
                <w:lang w:val="es-ES_tradnl"/>
              </w:rPr>
              <w:t>–</w:t>
            </w:r>
            <w:r w:rsidRPr="0046289E">
              <w:rPr>
                <w:szCs w:val="24"/>
                <w:lang w:val="es-ES_tradnl"/>
              </w:rPr>
              <w:t>16</w:t>
            </w:r>
          </w:p>
        </w:tc>
        <w:tc>
          <w:tcPr>
            <w:tcW w:w="2405" w:type="dxa"/>
            <w:tcBorders>
              <w:top w:val="single" w:sz="4" w:space="0" w:color="auto"/>
              <w:left w:val="single" w:sz="4" w:space="0" w:color="auto"/>
              <w:bottom w:val="nil"/>
              <w:right w:val="nil"/>
            </w:tcBorders>
            <w:shd w:val="clear" w:color="auto" w:fill="FFFFFF"/>
            <w:vAlign w:val="center"/>
          </w:tcPr>
          <w:p w14:paraId="20C8F12D" w14:textId="77777777" w:rsidR="00745144" w:rsidRPr="0046289E" w:rsidRDefault="00745144" w:rsidP="00954503">
            <w:pPr>
              <w:pStyle w:val="Tabletext"/>
              <w:jc w:val="center"/>
              <w:rPr>
                <w:i/>
                <w:lang w:val="es-ES_tradnl"/>
              </w:rPr>
            </w:pPr>
            <w:r w:rsidRPr="0046289E">
              <w:rPr>
                <w:lang w:val="es-ES_tradnl"/>
              </w:rPr>
              <w:t>1/4</w:t>
            </w:r>
          </w:p>
        </w:tc>
        <w:tc>
          <w:tcPr>
            <w:tcW w:w="2653" w:type="dxa"/>
            <w:tcBorders>
              <w:top w:val="single" w:sz="4" w:space="0" w:color="auto"/>
              <w:left w:val="single" w:sz="4" w:space="0" w:color="auto"/>
              <w:bottom w:val="nil"/>
              <w:right w:val="nil"/>
            </w:tcBorders>
            <w:shd w:val="clear" w:color="auto" w:fill="FFFFFF"/>
          </w:tcPr>
          <w:p w14:paraId="57D90172" w14:textId="77777777" w:rsidR="00745144" w:rsidRPr="0046289E" w:rsidRDefault="00745144" w:rsidP="00954503">
            <w:pPr>
              <w:pStyle w:val="Tabletext"/>
              <w:jc w:val="center"/>
              <w:rPr>
                <w:lang w:val="es-ES_tradnl"/>
              </w:rPr>
            </w:pPr>
            <w:r w:rsidRPr="0046289E">
              <w:rPr>
                <w:lang w:val="es-ES_tradnl"/>
              </w:rPr>
              <w:t>72</w:t>
            </w:r>
          </w:p>
        </w:tc>
        <w:tc>
          <w:tcPr>
            <w:tcW w:w="2173" w:type="dxa"/>
            <w:tcBorders>
              <w:top w:val="single" w:sz="4" w:space="0" w:color="auto"/>
              <w:left w:val="single" w:sz="4" w:space="0" w:color="auto"/>
              <w:bottom w:val="nil"/>
              <w:right w:val="single" w:sz="4" w:space="0" w:color="auto"/>
            </w:tcBorders>
            <w:shd w:val="clear" w:color="auto" w:fill="FFFFFF"/>
          </w:tcPr>
          <w:p w14:paraId="3B1951CC" w14:textId="77777777" w:rsidR="00745144" w:rsidRPr="0046289E" w:rsidRDefault="00745144" w:rsidP="00954503">
            <w:pPr>
              <w:pStyle w:val="Tabletext"/>
              <w:jc w:val="center"/>
              <w:rPr>
                <w:lang w:val="es-ES_tradnl"/>
              </w:rPr>
            </w:pPr>
            <w:r w:rsidRPr="0046289E">
              <w:rPr>
                <w:lang w:val="es-ES_tradnl"/>
              </w:rPr>
              <w:t>79</w:t>
            </w:r>
            <w:r>
              <w:rPr>
                <w:lang w:val="es-ES_tradnl"/>
              </w:rPr>
              <w:t>,</w:t>
            </w:r>
            <w:r w:rsidRPr="0046289E">
              <w:rPr>
                <w:lang w:val="es-ES_tradnl"/>
              </w:rPr>
              <w:t>2</w:t>
            </w:r>
          </w:p>
        </w:tc>
      </w:tr>
      <w:tr w:rsidR="00745144" w:rsidRPr="0046289E" w14:paraId="5991A9CE" w14:textId="77777777" w:rsidTr="00954503">
        <w:tc>
          <w:tcPr>
            <w:tcW w:w="2418" w:type="dxa"/>
            <w:tcBorders>
              <w:top w:val="single" w:sz="4" w:space="0" w:color="auto"/>
              <w:left w:val="single" w:sz="4" w:space="0" w:color="auto"/>
              <w:bottom w:val="nil"/>
              <w:right w:val="nil"/>
            </w:tcBorders>
            <w:shd w:val="clear" w:color="auto" w:fill="FFFFFF"/>
            <w:vAlign w:val="center"/>
          </w:tcPr>
          <w:p w14:paraId="73D704D1" w14:textId="77777777" w:rsidR="00745144" w:rsidRPr="0046289E" w:rsidRDefault="00745144" w:rsidP="00954503">
            <w:pPr>
              <w:pStyle w:val="Tabletext"/>
              <w:jc w:val="center"/>
              <w:rPr>
                <w:lang w:val="es-ES_tradnl"/>
              </w:rPr>
            </w:pPr>
            <w:r w:rsidRPr="0046289E">
              <w:rPr>
                <w:szCs w:val="24"/>
                <w:lang w:val="es-ES_tradnl"/>
              </w:rPr>
              <w:t>MAQ</w:t>
            </w:r>
            <w:r>
              <w:rPr>
                <w:szCs w:val="24"/>
                <w:lang w:val="es-ES_tradnl"/>
              </w:rPr>
              <w:t>–</w:t>
            </w:r>
            <w:r w:rsidRPr="0046289E">
              <w:rPr>
                <w:szCs w:val="24"/>
                <w:lang w:val="es-ES_tradnl"/>
              </w:rPr>
              <w:t>16</w:t>
            </w:r>
          </w:p>
        </w:tc>
        <w:tc>
          <w:tcPr>
            <w:tcW w:w="2405" w:type="dxa"/>
            <w:tcBorders>
              <w:top w:val="single" w:sz="4" w:space="0" w:color="auto"/>
              <w:left w:val="single" w:sz="4" w:space="0" w:color="auto"/>
              <w:bottom w:val="nil"/>
              <w:right w:val="nil"/>
            </w:tcBorders>
            <w:shd w:val="clear" w:color="auto" w:fill="FFFFFF"/>
            <w:vAlign w:val="center"/>
          </w:tcPr>
          <w:p w14:paraId="1AE0AFE1" w14:textId="77777777" w:rsidR="00745144" w:rsidRPr="0046289E" w:rsidRDefault="00745144" w:rsidP="00954503">
            <w:pPr>
              <w:pStyle w:val="Tabletext"/>
              <w:jc w:val="center"/>
              <w:rPr>
                <w:i/>
                <w:lang w:val="es-ES_tradnl"/>
              </w:rPr>
            </w:pPr>
            <w:r w:rsidRPr="0046289E">
              <w:rPr>
                <w:lang w:val="es-ES_tradnl"/>
              </w:rPr>
              <w:t>1/3</w:t>
            </w:r>
          </w:p>
        </w:tc>
        <w:tc>
          <w:tcPr>
            <w:tcW w:w="2653" w:type="dxa"/>
            <w:tcBorders>
              <w:top w:val="single" w:sz="4" w:space="0" w:color="auto"/>
              <w:left w:val="single" w:sz="4" w:space="0" w:color="auto"/>
              <w:bottom w:val="nil"/>
              <w:right w:val="nil"/>
            </w:tcBorders>
            <w:shd w:val="clear" w:color="auto" w:fill="FFFFFF"/>
          </w:tcPr>
          <w:p w14:paraId="38C7F838" w14:textId="77777777" w:rsidR="00745144" w:rsidRPr="0046289E" w:rsidRDefault="00745144" w:rsidP="00954503">
            <w:pPr>
              <w:pStyle w:val="Tabletext"/>
              <w:jc w:val="center"/>
              <w:rPr>
                <w:lang w:val="es-ES_tradnl"/>
              </w:rPr>
            </w:pPr>
            <w:r w:rsidRPr="0046289E">
              <w:rPr>
                <w:lang w:val="es-ES_tradnl"/>
              </w:rPr>
              <w:t>96</w:t>
            </w:r>
          </w:p>
        </w:tc>
        <w:tc>
          <w:tcPr>
            <w:tcW w:w="2173" w:type="dxa"/>
            <w:tcBorders>
              <w:top w:val="single" w:sz="4" w:space="0" w:color="auto"/>
              <w:left w:val="single" w:sz="4" w:space="0" w:color="auto"/>
              <w:bottom w:val="nil"/>
              <w:right w:val="single" w:sz="4" w:space="0" w:color="auto"/>
            </w:tcBorders>
            <w:shd w:val="clear" w:color="auto" w:fill="FFFFFF"/>
          </w:tcPr>
          <w:p w14:paraId="6A8A5FFF" w14:textId="77777777" w:rsidR="00745144" w:rsidRPr="0046289E" w:rsidRDefault="00745144" w:rsidP="00954503">
            <w:pPr>
              <w:pStyle w:val="Tabletext"/>
              <w:jc w:val="center"/>
              <w:rPr>
                <w:lang w:val="es-ES_tradnl"/>
              </w:rPr>
            </w:pPr>
            <w:r w:rsidRPr="0046289E">
              <w:rPr>
                <w:lang w:val="es-ES_tradnl"/>
              </w:rPr>
              <w:t>105</w:t>
            </w:r>
            <w:r>
              <w:rPr>
                <w:lang w:val="es-ES_tradnl"/>
              </w:rPr>
              <w:t>,</w:t>
            </w:r>
            <w:r w:rsidRPr="0046289E">
              <w:rPr>
                <w:lang w:val="es-ES_tradnl"/>
              </w:rPr>
              <w:t>6</w:t>
            </w:r>
          </w:p>
        </w:tc>
      </w:tr>
      <w:tr w:rsidR="00745144" w:rsidRPr="0046289E" w14:paraId="2F6AB6E3" w14:textId="77777777" w:rsidTr="00954503">
        <w:tc>
          <w:tcPr>
            <w:tcW w:w="2418" w:type="dxa"/>
            <w:tcBorders>
              <w:top w:val="single" w:sz="4" w:space="0" w:color="auto"/>
              <w:left w:val="single" w:sz="4" w:space="0" w:color="auto"/>
              <w:bottom w:val="nil"/>
              <w:right w:val="nil"/>
            </w:tcBorders>
            <w:shd w:val="clear" w:color="auto" w:fill="FFFFFF"/>
            <w:vAlign w:val="center"/>
          </w:tcPr>
          <w:p w14:paraId="442C1A74" w14:textId="77777777" w:rsidR="00745144" w:rsidRPr="0046289E" w:rsidRDefault="00745144" w:rsidP="00954503">
            <w:pPr>
              <w:pStyle w:val="Tabletext"/>
              <w:jc w:val="center"/>
              <w:rPr>
                <w:lang w:val="es-ES_tradnl"/>
              </w:rPr>
            </w:pPr>
            <w:r w:rsidRPr="0046289E">
              <w:rPr>
                <w:szCs w:val="24"/>
                <w:lang w:val="es-ES_tradnl"/>
              </w:rPr>
              <w:t>MAQ</w:t>
            </w:r>
            <w:r>
              <w:rPr>
                <w:szCs w:val="24"/>
                <w:lang w:val="es-ES_tradnl"/>
              </w:rPr>
              <w:t>–</w:t>
            </w:r>
            <w:r w:rsidRPr="0046289E">
              <w:rPr>
                <w:szCs w:val="24"/>
                <w:lang w:val="es-ES_tradnl"/>
              </w:rPr>
              <w:t>16</w:t>
            </w:r>
          </w:p>
        </w:tc>
        <w:tc>
          <w:tcPr>
            <w:tcW w:w="2405" w:type="dxa"/>
            <w:tcBorders>
              <w:top w:val="single" w:sz="4" w:space="0" w:color="auto"/>
              <w:left w:val="single" w:sz="4" w:space="0" w:color="auto"/>
              <w:bottom w:val="nil"/>
              <w:right w:val="nil"/>
            </w:tcBorders>
            <w:shd w:val="clear" w:color="auto" w:fill="FFFFFF"/>
            <w:vAlign w:val="center"/>
          </w:tcPr>
          <w:p w14:paraId="6AFFAD14" w14:textId="77777777" w:rsidR="00745144" w:rsidRPr="0046289E" w:rsidRDefault="00745144" w:rsidP="00954503">
            <w:pPr>
              <w:pStyle w:val="Tabletext"/>
              <w:jc w:val="center"/>
              <w:rPr>
                <w:i/>
                <w:lang w:val="es-ES_tradnl"/>
              </w:rPr>
            </w:pPr>
            <w:r w:rsidRPr="0046289E">
              <w:rPr>
                <w:lang w:val="es-ES_tradnl"/>
              </w:rPr>
              <w:t>1/2</w:t>
            </w:r>
          </w:p>
        </w:tc>
        <w:tc>
          <w:tcPr>
            <w:tcW w:w="2653" w:type="dxa"/>
            <w:tcBorders>
              <w:top w:val="single" w:sz="4" w:space="0" w:color="auto"/>
              <w:left w:val="single" w:sz="4" w:space="0" w:color="auto"/>
              <w:bottom w:val="nil"/>
              <w:right w:val="nil"/>
            </w:tcBorders>
            <w:shd w:val="clear" w:color="auto" w:fill="FFFFFF"/>
          </w:tcPr>
          <w:p w14:paraId="6D9FC968" w14:textId="77777777" w:rsidR="00745144" w:rsidRPr="0046289E" w:rsidRDefault="00745144" w:rsidP="00954503">
            <w:pPr>
              <w:pStyle w:val="Tabletext"/>
              <w:jc w:val="center"/>
              <w:rPr>
                <w:lang w:val="es-ES_tradnl"/>
              </w:rPr>
            </w:pPr>
            <w:r w:rsidRPr="0046289E">
              <w:rPr>
                <w:lang w:val="es-ES_tradnl"/>
              </w:rPr>
              <w:t>144</w:t>
            </w:r>
          </w:p>
        </w:tc>
        <w:tc>
          <w:tcPr>
            <w:tcW w:w="2173" w:type="dxa"/>
            <w:tcBorders>
              <w:top w:val="single" w:sz="4" w:space="0" w:color="auto"/>
              <w:left w:val="single" w:sz="4" w:space="0" w:color="auto"/>
              <w:bottom w:val="nil"/>
              <w:right w:val="single" w:sz="4" w:space="0" w:color="auto"/>
            </w:tcBorders>
            <w:shd w:val="clear" w:color="auto" w:fill="FFFFFF"/>
          </w:tcPr>
          <w:p w14:paraId="25FE7F69" w14:textId="77777777" w:rsidR="00745144" w:rsidRPr="0046289E" w:rsidRDefault="00745144" w:rsidP="00954503">
            <w:pPr>
              <w:pStyle w:val="Tabletext"/>
              <w:jc w:val="center"/>
              <w:rPr>
                <w:lang w:val="es-ES_tradnl"/>
              </w:rPr>
            </w:pPr>
            <w:r w:rsidRPr="0046289E">
              <w:rPr>
                <w:lang w:val="es-ES_tradnl"/>
              </w:rPr>
              <w:t>158</w:t>
            </w:r>
            <w:r>
              <w:rPr>
                <w:lang w:val="es-ES_tradnl"/>
              </w:rPr>
              <w:t>,</w:t>
            </w:r>
            <w:r w:rsidRPr="0046289E">
              <w:rPr>
                <w:lang w:val="es-ES_tradnl"/>
              </w:rPr>
              <w:t>4</w:t>
            </w:r>
          </w:p>
        </w:tc>
      </w:tr>
      <w:tr w:rsidR="00745144" w:rsidRPr="0046289E" w14:paraId="6F1AF4EB" w14:textId="77777777" w:rsidTr="00954503">
        <w:tc>
          <w:tcPr>
            <w:tcW w:w="2418" w:type="dxa"/>
            <w:tcBorders>
              <w:top w:val="single" w:sz="4" w:space="0" w:color="auto"/>
              <w:left w:val="single" w:sz="4" w:space="0" w:color="auto"/>
              <w:bottom w:val="nil"/>
              <w:right w:val="nil"/>
            </w:tcBorders>
            <w:shd w:val="clear" w:color="auto" w:fill="FFFFFF"/>
            <w:vAlign w:val="center"/>
          </w:tcPr>
          <w:p w14:paraId="2BF6F0D7" w14:textId="77777777" w:rsidR="00745144" w:rsidRPr="0046289E" w:rsidRDefault="00745144" w:rsidP="00954503">
            <w:pPr>
              <w:pStyle w:val="Tabletext"/>
              <w:jc w:val="center"/>
              <w:rPr>
                <w:lang w:val="es-ES_tradnl"/>
              </w:rPr>
            </w:pPr>
            <w:r w:rsidRPr="0046289E">
              <w:rPr>
                <w:szCs w:val="24"/>
                <w:lang w:val="es-ES_tradnl"/>
              </w:rPr>
              <w:t>MAQ</w:t>
            </w:r>
            <w:r>
              <w:rPr>
                <w:szCs w:val="24"/>
                <w:lang w:val="es-ES_tradnl"/>
              </w:rPr>
              <w:t>–</w:t>
            </w:r>
            <w:r w:rsidRPr="0046289E">
              <w:rPr>
                <w:szCs w:val="24"/>
                <w:lang w:val="es-ES_tradnl"/>
              </w:rPr>
              <w:t>16</w:t>
            </w:r>
          </w:p>
        </w:tc>
        <w:tc>
          <w:tcPr>
            <w:tcW w:w="2405" w:type="dxa"/>
            <w:tcBorders>
              <w:top w:val="single" w:sz="4" w:space="0" w:color="auto"/>
              <w:left w:val="single" w:sz="4" w:space="0" w:color="auto"/>
              <w:bottom w:val="nil"/>
              <w:right w:val="nil"/>
            </w:tcBorders>
            <w:shd w:val="clear" w:color="auto" w:fill="FFFFFF"/>
            <w:vAlign w:val="center"/>
          </w:tcPr>
          <w:p w14:paraId="3B8241CC" w14:textId="77777777" w:rsidR="00745144" w:rsidRPr="0046289E" w:rsidRDefault="00745144" w:rsidP="00954503">
            <w:pPr>
              <w:pStyle w:val="Tabletext"/>
              <w:jc w:val="center"/>
              <w:rPr>
                <w:i/>
                <w:lang w:val="es-ES_tradnl"/>
              </w:rPr>
            </w:pPr>
            <w:r w:rsidRPr="0046289E">
              <w:rPr>
                <w:lang w:val="es-ES_tradnl"/>
              </w:rPr>
              <w:t>3/4</w:t>
            </w:r>
          </w:p>
        </w:tc>
        <w:tc>
          <w:tcPr>
            <w:tcW w:w="2653" w:type="dxa"/>
            <w:tcBorders>
              <w:top w:val="single" w:sz="4" w:space="0" w:color="auto"/>
              <w:left w:val="single" w:sz="4" w:space="0" w:color="auto"/>
              <w:bottom w:val="nil"/>
              <w:right w:val="nil"/>
            </w:tcBorders>
            <w:shd w:val="clear" w:color="auto" w:fill="FFFFFF"/>
          </w:tcPr>
          <w:p w14:paraId="0F22F2D9" w14:textId="77777777" w:rsidR="00745144" w:rsidRPr="0046289E" w:rsidRDefault="00745144" w:rsidP="00954503">
            <w:pPr>
              <w:pStyle w:val="Tabletext"/>
              <w:jc w:val="center"/>
              <w:rPr>
                <w:lang w:val="es-ES_tradnl"/>
              </w:rPr>
            </w:pPr>
            <w:r w:rsidRPr="0046289E">
              <w:rPr>
                <w:lang w:val="es-ES_tradnl"/>
              </w:rPr>
              <w:t>216</w:t>
            </w:r>
          </w:p>
        </w:tc>
        <w:tc>
          <w:tcPr>
            <w:tcW w:w="2173" w:type="dxa"/>
            <w:tcBorders>
              <w:top w:val="single" w:sz="4" w:space="0" w:color="auto"/>
              <w:left w:val="single" w:sz="4" w:space="0" w:color="auto"/>
              <w:bottom w:val="nil"/>
              <w:right w:val="single" w:sz="4" w:space="0" w:color="auto"/>
            </w:tcBorders>
            <w:shd w:val="clear" w:color="auto" w:fill="FFFFFF"/>
          </w:tcPr>
          <w:p w14:paraId="4ACB2A1A" w14:textId="77777777" w:rsidR="00745144" w:rsidRPr="0046289E" w:rsidRDefault="00745144" w:rsidP="00954503">
            <w:pPr>
              <w:pStyle w:val="Tabletext"/>
              <w:jc w:val="center"/>
              <w:rPr>
                <w:lang w:val="es-ES_tradnl"/>
              </w:rPr>
            </w:pPr>
            <w:r w:rsidRPr="0046289E">
              <w:rPr>
                <w:lang w:val="es-ES_tradnl"/>
              </w:rPr>
              <w:t>237</w:t>
            </w:r>
            <w:r>
              <w:rPr>
                <w:lang w:val="es-ES_tradnl"/>
              </w:rPr>
              <w:t>,</w:t>
            </w:r>
            <w:r w:rsidRPr="0046289E">
              <w:rPr>
                <w:lang w:val="es-ES_tradnl"/>
              </w:rPr>
              <w:t>6</w:t>
            </w:r>
          </w:p>
        </w:tc>
      </w:tr>
      <w:tr w:rsidR="00745144" w:rsidRPr="0046289E" w14:paraId="3E955C1E" w14:textId="77777777" w:rsidTr="00954503">
        <w:tc>
          <w:tcPr>
            <w:tcW w:w="2418" w:type="dxa"/>
            <w:tcBorders>
              <w:top w:val="single" w:sz="4" w:space="0" w:color="auto"/>
              <w:left w:val="single" w:sz="4" w:space="0" w:color="auto"/>
              <w:bottom w:val="nil"/>
              <w:right w:val="nil"/>
            </w:tcBorders>
            <w:shd w:val="clear" w:color="auto" w:fill="FFFFFF"/>
            <w:vAlign w:val="center"/>
          </w:tcPr>
          <w:p w14:paraId="7832D487" w14:textId="77777777" w:rsidR="00745144" w:rsidRPr="0046289E" w:rsidRDefault="00745144" w:rsidP="00954503">
            <w:pPr>
              <w:pStyle w:val="Tabletext"/>
              <w:jc w:val="center"/>
              <w:rPr>
                <w:lang w:val="es-ES_tradnl"/>
              </w:rPr>
            </w:pPr>
            <w:r w:rsidRPr="0046289E">
              <w:rPr>
                <w:szCs w:val="24"/>
                <w:lang w:val="es-ES_tradnl"/>
              </w:rPr>
              <w:t>MAQ</w:t>
            </w:r>
            <w:r>
              <w:rPr>
                <w:szCs w:val="24"/>
                <w:lang w:val="es-ES_tradnl"/>
              </w:rPr>
              <w:t>–</w:t>
            </w:r>
            <w:r w:rsidRPr="0046289E">
              <w:rPr>
                <w:szCs w:val="24"/>
                <w:lang w:val="es-ES_tradnl"/>
              </w:rPr>
              <w:t>64</w:t>
            </w:r>
          </w:p>
        </w:tc>
        <w:tc>
          <w:tcPr>
            <w:tcW w:w="2405" w:type="dxa"/>
            <w:tcBorders>
              <w:top w:val="single" w:sz="4" w:space="0" w:color="auto"/>
              <w:left w:val="single" w:sz="4" w:space="0" w:color="auto"/>
              <w:bottom w:val="nil"/>
              <w:right w:val="nil"/>
            </w:tcBorders>
            <w:shd w:val="clear" w:color="auto" w:fill="FFFFFF"/>
            <w:vAlign w:val="center"/>
          </w:tcPr>
          <w:p w14:paraId="5110344E" w14:textId="77777777" w:rsidR="00745144" w:rsidRPr="0046289E" w:rsidRDefault="00745144" w:rsidP="00954503">
            <w:pPr>
              <w:pStyle w:val="Tabletext"/>
              <w:jc w:val="center"/>
              <w:rPr>
                <w:i/>
                <w:lang w:val="es-ES_tradnl"/>
              </w:rPr>
            </w:pPr>
            <w:r w:rsidRPr="0046289E">
              <w:rPr>
                <w:lang w:val="es-ES_tradnl"/>
              </w:rPr>
              <w:t>1/4</w:t>
            </w:r>
          </w:p>
        </w:tc>
        <w:tc>
          <w:tcPr>
            <w:tcW w:w="2653" w:type="dxa"/>
            <w:tcBorders>
              <w:top w:val="single" w:sz="4" w:space="0" w:color="auto"/>
              <w:left w:val="single" w:sz="4" w:space="0" w:color="auto"/>
              <w:bottom w:val="nil"/>
              <w:right w:val="nil"/>
            </w:tcBorders>
            <w:shd w:val="clear" w:color="auto" w:fill="FFFFFF"/>
          </w:tcPr>
          <w:p w14:paraId="75B37883" w14:textId="77777777" w:rsidR="00745144" w:rsidRPr="0046289E" w:rsidRDefault="00745144" w:rsidP="00954503">
            <w:pPr>
              <w:pStyle w:val="Tabletext"/>
              <w:jc w:val="center"/>
              <w:rPr>
                <w:lang w:val="es-ES_tradnl"/>
              </w:rPr>
            </w:pPr>
            <w:r w:rsidRPr="0046289E">
              <w:rPr>
                <w:lang w:val="es-ES_tradnl"/>
              </w:rPr>
              <w:t>108</w:t>
            </w:r>
          </w:p>
        </w:tc>
        <w:tc>
          <w:tcPr>
            <w:tcW w:w="2173" w:type="dxa"/>
            <w:tcBorders>
              <w:top w:val="single" w:sz="4" w:space="0" w:color="auto"/>
              <w:left w:val="single" w:sz="4" w:space="0" w:color="auto"/>
              <w:bottom w:val="nil"/>
              <w:right w:val="single" w:sz="4" w:space="0" w:color="auto"/>
            </w:tcBorders>
            <w:shd w:val="clear" w:color="auto" w:fill="FFFFFF"/>
          </w:tcPr>
          <w:p w14:paraId="0123342D" w14:textId="77777777" w:rsidR="00745144" w:rsidRPr="0046289E" w:rsidRDefault="00745144" w:rsidP="00954503">
            <w:pPr>
              <w:pStyle w:val="Tabletext"/>
              <w:jc w:val="center"/>
              <w:rPr>
                <w:lang w:val="es-ES_tradnl"/>
              </w:rPr>
            </w:pPr>
            <w:r w:rsidRPr="0046289E">
              <w:rPr>
                <w:lang w:val="es-ES_tradnl"/>
              </w:rPr>
              <w:t>118</w:t>
            </w:r>
            <w:r>
              <w:rPr>
                <w:lang w:val="es-ES_tradnl"/>
              </w:rPr>
              <w:t>,</w:t>
            </w:r>
            <w:r w:rsidRPr="0046289E">
              <w:rPr>
                <w:lang w:val="es-ES_tradnl"/>
              </w:rPr>
              <w:t>8</w:t>
            </w:r>
          </w:p>
        </w:tc>
      </w:tr>
      <w:tr w:rsidR="00745144" w:rsidRPr="0046289E" w14:paraId="1EA9B8E2" w14:textId="77777777" w:rsidTr="00954503">
        <w:tc>
          <w:tcPr>
            <w:tcW w:w="2418" w:type="dxa"/>
            <w:tcBorders>
              <w:top w:val="single" w:sz="4" w:space="0" w:color="auto"/>
              <w:left w:val="single" w:sz="4" w:space="0" w:color="auto"/>
              <w:bottom w:val="nil"/>
              <w:right w:val="nil"/>
            </w:tcBorders>
            <w:shd w:val="clear" w:color="auto" w:fill="FFFFFF"/>
            <w:vAlign w:val="center"/>
          </w:tcPr>
          <w:p w14:paraId="02FBC677" w14:textId="77777777" w:rsidR="00745144" w:rsidRPr="0046289E" w:rsidRDefault="00745144" w:rsidP="00954503">
            <w:pPr>
              <w:pStyle w:val="Tabletext"/>
              <w:jc w:val="center"/>
              <w:rPr>
                <w:lang w:val="es-ES_tradnl"/>
              </w:rPr>
            </w:pPr>
            <w:r w:rsidRPr="0046289E">
              <w:rPr>
                <w:szCs w:val="24"/>
                <w:lang w:val="es-ES_tradnl"/>
              </w:rPr>
              <w:t>MAQ</w:t>
            </w:r>
            <w:r>
              <w:rPr>
                <w:szCs w:val="24"/>
                <w:lang w:val="es-ES_tradnl"/>
              </w:rPr>
              <w:t>–</w:t>
            </w:r>
            <w:r w:rsidRPr="0046289E">
              <w:rPr>
                <w:szCs w:val="24"/>
                <w:lang w:val="es-ES_tradnl"/>
              </w:rPr>
              <w:t>64</w:t>
            </w:r>
          </w:p>
        </w:tc>
        <w:tc>
          <w:tcPr>
            <w:tcW w:w="2405" w:type="dxa"/>
            <w:tcBorders>
              <w:top w:val="single" w:sz="4" w:space="0" w:color="auto"/>
              <w:left w:val="single" w:sz="4" w:space="0" w:color="auto"/>
              <w:bottom w:val="nil"/>
              <w:right w:val="nil"/>
            </w:tcBorders>
            <w:shd w:val="clear" w:color="auto" w:fill="FFFFFF"/>
            <w:vAlign w:val="center"/>
          </w:tcPr>
          <w:p w14:paraId="0FF980D3" w14:textId="77777777" w:rsidR="00745144" w:rsidRPr="0046289E" w:rsidRDefault="00745144" w:rsidP="00954503">
            <w:pPr>
              <w:pStyle w:val="Tabletext"/>
              <w:jc w:val="center"/>
              <w:rPr>
                <w:i/>
                <w:lang w:val="es-ES_tradnl"/>
              </w:rPr>
            </w:pPr>
            <w:r w:rsidRPr="0046289E">
              <w:rPr>
                <w:lang w:val="es-ES_tradnl"/>
              </w:rPr>
              <w:t>1/3</w:t>
            </w:r>
          </w:p>
        </w:tc>
        <w:tc>
          <w:tcPr>
            <w:tcW w:w="2653" w:type="dxa"/>
            <w:tcBorders>
              <w:top w:val="single" w:sz="4" w:space="0" w:color="auto"/>
              <w:left w:val="single" w:sz="4" w:space="0" w:color="auto"/>
              <w:bottom w:val="nil"/>
              <w:right w:val="nil"/>
            </w:tcBorders>
            <w:shd w:val="clear" w:color="auto" w:fill="FFFFFF"/>
          </w:tcPr>
          <w:p w14:paraId="71CFDDF7" w14:textId="77777777" w:rsidR="00745144" w:rsidRPr="0046289E" w:rsidRDefault="00745144" w:rsidP="00954503">
            <w:pPr>
              <w:pStyle w:val="Tabletext"/>
              <w:jc w:val="center"/>
              <w:rPr>
                <w:lang w:val="es-ES_tradnl"/>
              </w:rPr>
            </w:pPr>
            <w:r w:rsidRPr="0046289E">
              <w:rPr>
                <w:lang w:val="es-ES_tradnl"/>
              </w:rPr>
              <w:t>144</w:t>
            </w:r>
          </w:p>
        </w:tc>
        <w:tc>
          <w:tcPr>
            <w:tcW w:w="2173" w:type="dxa"/>
            <w:tcBorders>
              <w:top w:val="single" w:sz="4" w:space="0" w:color="auto"/>
              <w:left w:val="single" w:sz="4" w:space="0" w:color="auto"/>
              <w:bottom w:val="nil"/>
              <w:right w:val="single" w:sz="4" w:space="0" w:color="auto"/>
            </w:tcBorders>
            <w:shd w:val="clear" w:color="auto" w:fill="FFFFFF"/>
          </w:tcPr>
          <w:p w14:paraId="4E83503B" w14:textId="77777777" w:rsidR="00745144" w:rsidRPr="0046289E" w:rsidRDefault="00745144" w:rsidP="00954503">
            <w:pPr>
              <w:pStyle w:val="Tabletext"/>
              <w:jc w:val="center"/>
              <w:rPr>
                <w:lang w:val="es-ES_tradnl"/>
              </w:rPr>
            </w:pPr>
            <w:r w:rsidRPr="0046289E">
              <w:rPr>
                <w:lang w:val="es-ES_tradnl"/>
              </w:rPr>
              <w:t>158</w:t>
            </w:r>
            <w:r>
              <w:rPr>
                <w:lang w:val="es-ES_tradnl"/>
              </w:rPr>
              <w:t>,</w:t>
            </w:r>
            <w:r w:rsidRPr="0046289E">
              <w:rPr>
                <w:lang w:val="es-ES_tradnl"/>
              </w:rPr>
              <w:t>4</w:t>
            </w:r>
          </w:p>
        </w:tc>
      </w:tr>
      <w:tr w:rsidR="00745144" w:rsidRPr="0046289E" w14:paraId="4F906F2E" w14:textId="77777777" w:rsidTr="00954503">
        <w:tc>
          <w:tcPr>
            <w:tcW w:w="2418" w:type="dxa"/>
            <w:tcBorders>
              <w:top w:val="single" w:sz="4" w:space="0" w:color="auto"/>
              <w:left w:val="single" w:sz="4" w:space="0" w:color="auto"/>
              <w:bottom w:val="nil"/>
              <w:right w:val="nil"/>
            </w:tcBorders>
            <w:shd w:val="clear" w:color="auto" w:fill="FFFFFF"/>
            <w:vAlign w:val="center"/>
          </w:tcPr>
          <w:p w14:paraId="70267A95" w14:textId="77777777" w:rsidR="00745144" w:rsidRPr="0046289E" w:rsidRDefault="00745144" w:rsidP="00954503">
            <w:pPr>
              <w:pStyle w:val="Tabletext"/>
              <w:jc w:val="center"/>
              <w:rPr>
                <w:lang w:val="es-ES_tradnl"/>
              </w:rPr>
            </w:pPr>
            <w:r w:rsidRPr="0046289E">
              <w:rPr>
                <w:szCs w:val="24"/>
                <w:lang w:val="es-ES_tradnl"/>
              </w:rPr>
              <w:t>MAQ</w:t>
            </w:r>
            <w:r>
              <w:rPr>
                <w:szCs w:val="24"/>
                <w:lang w:val="es-ES_tradnl"/>
              </w:rPr>
              <w:t>–</w:t>
            </w:r>
            <w:r w:rsidRPr="0046289E">
              <w:rPr>
                <w:szCs w:val="24"/>
                <w:lang w:val="es-ES_tradnl"/>
              </w:rPr>
              <w:t>64</w:t>
            </w:r>
          </w:p>
        </w:tc>
        <w:tc>
          <w:tcPr>
            <w:tcW w:w="2405" w:type="dxa"/>
            <w:tcBorders>
              <w:top w:val="single" w:sz="4" w:space="0" w:color="auto"/>
              <w:left w:val="single" w:sz="4" w:space="0" w:color="auto"/>
              <w:bottom w:val="nil"/>
              <w:right w:val="nil"/>
            </w:tcBorders>
            <w:shd w:val="clear" w:color="auto" w:fill="FFFFFF"/>
            <w:vAlign w:val="center"/>
          </w:tcPr>
          <w:p w14:paraId="0F39A715" w14:textId="77777777" w:rsidR="00745144" w:rsidRPr="0046289E" w:rsidRDefault="00745144" w:rsidP="00954503">
            <w:pPr>
              <w:pStyle w:val="Tabletext"/>
              <w:jc w:val="center"/>
              <w:rPr>
                <w:i/>
                <w:lang w:val="es-ES_tradnl"/>
              </w:rPr>
            </w:pPr>
            <w:r w:rsidRPr="0046289E">
              <w:rPr>
                <w:lang w:val="es-ES_tradnl"/>
              </w:rPr>
              <w:t>1/2</w:t>
            </w:r>
          </w:p>
        </w:tc>
        <w:tc>
          <w:tcPr>
            <w:tcW w:w="2653" w:type="dxa"/>
            <w:tcBorders>
              <w:top w:val="single" w:sz="4" w:space="0" w:color="auto"/>
              <w:left w:val="single" w:sz="4" w:space="0" w:color="auto"/>
              <w:bottom w:val="nil"/>
              <w:right w:val="nil"/>
            </w:tcBorders>
            <w:shd w:val="clear" w:color="auto" w:fill="FFFFFF"/>
          </w:tcPr>
          <w:p w14:paraId="31CB9B55" w14:textId="77777777" w:rsidR="00745144" w:rsidRPr="0046289E" w:rsidRDefault="00745144" w:rsidP="00954503">
            <w:pPr>
              <w:pStyle w:val="Tabletext"/>
              <w:jc w:val="center"/>
              <w:rPr>
                <w:lang w:val="es-ES_tradnl"/>
              </w:rPr>
            </w:pPr>
            <w:r w:rsidRPr="0046289E">
              <w:rPr>
                <w:lang w:val="es-ES_tradnl"/>
              </w:rPr>
              <w:t>216</w:t>
            </w:r>
          </w:p>
        </w:tc>
        <w:tc>
          <w:tcPr>
            <w:tcW w:w="2173" w:type="dxa"/>
            <w:tcBorders>
              <w:top w:val="single" w:sz="4" w:space="0" w:color="auto"/>
              <w:left w:val="single" w:sz="4" w:space="0" w:color="auto"/>
              <w:bottom w:val="nil"/>
              <w:right w:val="single" w:sz="4" w:space="0" w:color="auto"/>
            </w:tcBorders>
            <w:shd w:val="clear" w:color="auto" w:fill="FFFFFF"/>
          </w:tcPr>
          <w:p w14:paraId="6B12E963" w14:textId="77777777" w:rsidR="00745144" w:rsidRPr="0046289E" w:rsidRDefault="00745144" w:rsidP="00954503">
            <w:pPr>
              <w:pStyle w:val="Tabletext"/>
              <w:jc w:val="center"/>
              <w:rPr>
                <w:lang w:val="es-ES_tradnl"/>
              </w:rPr>
            </w:pPr>
            <w:r w:rsidRPr="0046289E">
              <w:rPr>
                <w:lang w:val="es-ES_tradnl"/>
              </w:rPr>
              <w:t>237</w:t>
            </w:r>
            <w:r>
              <w:rPr>
                <w:lang w:val="es-ES_tradnl"/>
              </w:rPr>
              <w:t>,</w:t>
            </w:r>
            <w:r w:rsidRPr="0046289E">
              <w:rPr>
                <w:lang w:val="es-ES_tradnl"/>
              </w:rPr>
              <w:t>6</w:t>
            </w:r>
          </w:p>
        </w:tc>
      </w:tr>
      <w:tr w:rsidR="00745144" w:rsidRPr="0046289E" w14:paraId="660F69EE" w14:textId="77777777" w:rsidTr="00954503">
        <w:tc>
          <w:tcPr>
            <w:tcW w:w="2418" w:type="dxa"/>
            <w:tcBorders>
              <w:top w:val="single" w:sz="4" w:space="0" w:color="auto"/>
              <w:left w:val="single" w:sz="4" w:space="0" w:color="auto"/>
              <w:bottom w:val="single" w:sz="4" w:space="0" w:color="auto"/>
              <w:right w:val="nil"/>
            </w:tcBorders>
            <w:shd w:val="clear" w:color="auto" w:fill="FFFFFF"/>
            <w:vAlign w:val="center"/>
          </w:tcPr>
          <w:p w14:paraId="7306070F" w14:textId="77777777" w:rsidR="00745144" w:rsidRPr="0046289E" w:rsidRDefault="00745144" w:rsidP="00954503">
            <w:pPr>
              <w:pStyle w:val="Tabletext"/>
              <w:jc w:val="center"/>
              <w:rPr>
                <w:lang w:val="es-ES_tradnl"/>
              </w:rPr>
            </w:pPr>
            <w:r w:rsidRPr="0046289E">
              <w:rPr>
                <w:szCs w:val="24"/>
                <w:lang w:val="es-ES_tradnl"/>
              </w:rPr>
              <w:t>MAQ</w:t>
            </w:r>
            <w:r>
              <w:rPr>
                <w:szCs w:val="24"/>
                <w:lang w:val="es-ES_tradnl"/>
              </w:rPr>
              <w:t>–</w:t>
            </w:r>
            <w:r w:rsidRPr="0046289E">
              <w:rPr>
                <w:szCs w:val="24"/>
                <w:lang w:val="es-ES_tradnl"/>
              </w:rPr>
              <w:t>64</w:t>
            </w:r>
          </w:p>
        </w:tc>
        <w:tc>
          <w:tcPr>
            <w:tcW w:w="2405" w:type="dxa"/>
            <w:tcBorders>
              <w:top w:val="single" w:sz="4" w:space="0" w:color="auto"/>
              <w:left w:val="single" w:sz="4" w:space="0" w:color="auto"/>
              <w:bottom w:val="single" w:sz="4" w:space="0" w:color="auto"/>
              <w:right w:val="nil"/>
            </w:tcBorders>
            <w:shd w:val="clear" w:color="auto" w:fill="FFFFFF"/>
            <w:vAlign w:val="center"/>
          </w:tcPr>
          <w:p w14:paraId="4949B200" w14:textId="77777777" w:rsidR="00745144" w:rsidRPr="0046289E" w:rsidRDefault="00745144" w:rsidP="00954503">
            <w:pPr>
              <w:pStyle w:val="Tabletext"/>
              <w:jc w:val="center"/>
              <w:rPr>
                <w:i/>
                <w:lang w:val="es-ES_tradnl"/>
              </w:rPr>
            </w:pPr>
            <w:r w:rsidRPr="0046289E">
              <w:rPr>
                <w:lang w:val="es-ES_tradnl"/>
              </w:rPr>
              <w:t>3/4</w:t>
            </w:r>
          </w:p>
        </w:tc>
        <w:tc>
          <w:tcPr>
            <w:tcW w:w="2653" w:type="dxa"/>
            <w:tcBorders>
              <w:top w:val="single" w:sz="4" w:space="0" w:color="auto"/>
              <w:left w:val="single" w:sz="4" w:space="0" w:color="auto"/>
              <w:bottom w:val="single" w:sz="4" w:space="0" w:color="auto"/>
              <w:right w:val="nil"/>
            </w:tcBorders>
            <w:shd w:val="clear" w:color="auto" w:fill="FFFFFF"/>
          </w:tcPr>
          <w:p w14:paraId="2B3E850A" w14:textId="77777777" w:rsidR="00745144" w:rsidRPr="0046289E" w:rsidRDefault="00745144" w:rsidP="00954503">
            <w:pPr>
              <w:pStyle w:val="Tabletext"/>
              <w:jc w:val="center"/>
              <w:rPr>
                <w:lang w:val="es-ES_tradnl"/>
              </w:rPr>
            </w:pPr>
            <w:r w:rsidRPr="0046289E">
              <w:rPr>
                <w:lang w:val="es-ES_tradnl"/>
              </w:rPr>
              <w:t>324</w:t>
            </w:r>
          </w:p>
        </w:tc>
        <w:tc>
          <w:tcPr>
            <w:tcW w:w="2173" w:type="dxa"/>
            <w:tcBorders>
              <w:top w:val="single" w:sz="4" w:space="0" w:color="auto"/>
              <w:left w:val="single" w:sz="4" w:space="0" w:color="auto"/>
              <w:bottom w:val="single" w:sz="4" w:space="0" w:color="auto"/>
              <w:right w:val="single" w:sz="4" w:space="0" w:color="auto"/>
            </w:tcBorders>
            <w:shd w:val="clear" w:color="auto" w:fill="FFFFFF"/>
          </w:tcPr>
          <w:p w14:paraId="18829EB6" w14:textId="77777777" w:rsidR="00745144" w:rsidRPr="0046289E" w:rsidRDefault="00745144" w:rsidP="00954503">
            <w:pPr>
              <w:pStyle w:val="Tabletext"/>
              <w:jc w:val="center"/>
              <w:rPr>
                <w:lang w:val="es-ES_tradnl"/>
              </w:rPr>
            </w:pPr>
            <w:r w:rsidRPr="0046289E">
              <w:rPr>
                <w:lang w:val="es-ES_tradnl"/>
              </w:rPr>
              <w:t>356</w:t>
            </w:r>
            <w:r>
              <w:rPr>
                <w:lang w:val="es-ES_tradnl"/>
              </w:rPr>
              <w:t>,</w:t>
            </w:r>
            <w:r w:rsidRPr="0046289E">
              <w:rPr>
                <w:lang w:val="es-ES_tradnl"/>
              </w:rPr>
              <w:t>4</w:t>
            </w:r>
          </w:p>
        </w:tc>
      </w:tr>
    </w:tbl>
    <w:p w14:paraId="785FCA0A" w14:textId="77777777" w:rsidR="00745144" w:rsidRPr="008835EB" w:rsidRDefault="00745144" w:rsidP="00745144">
      <w:pPr>
        <w:pStyle w:val="Note"/>
      </w:pPr>
    </w:p>
    <w:p w14:paraId="0DD6E822" w14:textId="77777777" w:rsidR="00745144" w:rsidRPr="0046289E" w:rsidRDefault="00745144" w:rsidP="00745144">
      <w:pPr>
        <w:pStyle w:val="Note"/>
        <w:rPr>
          <w:lang w:val="es-ES_tradnl"/>
        </w:rPr>
      </w:pPr>
      <w:r w:rsidRPr="0046289E">
        <w:rPr>
          <w:lang w:val="es-ES_tradnl"/>
        </w:rPr>
        <w:t>NOTA</w:t>
      </w:r>
      <w:r>
        <w:rPr>
          <w:lang w:val="es-ES_tradnl"/>
        </w:rPr>
        <w:t> </w:t>
      </w:r>
      <w:r w:rsidRPr="0046289E">
        <w:rPr>
          <w:lang w:val="es-ES_tradnl"/>
        </w:rPr>
        <w:t>1</w:t>
      </w:r>
      <w:r>
        <w:rPr>
          <w:lang w:val="es-ES_tradnl"/>
        </w:rPr>
        <w:t> </w:t>
      </w:r>
      <w:r w:rsidRPr="0046289E">
        <w:rPr>
          <w:lang w:val="es-ES_tradnl"/>
        </w:rPr>
        <w:t>‒</w:t>
      </w:r>
      <w:r>
        <w:rPr>
          <w:lang w:val="es-ES_tradnl"/>
        </w:rPr>
        <w:t> </w:t>
      </w:r>
      <w:r w:rsidRPr="0046289E">
        <w:rPr>
          <w:lang w:val="es-ES_tradnl"/>
        </w:rPr>
        <w:t>DRA+ es una norma de codificación audio (GD/J 058</w:t>
      </w:r>
      <w:r>
        <w:rPr>
          <w:lang w:val="es-ES_tradnl"/>
        </w:rPr>
        <w:t>–</w:t>
      </w:r>
      <w:r w:rsidRPr="0046289E">
        <w:rPr>
          <w:lang w:val="es-ES_tradnl"/>
        </w:rPr>
        <w:t>2014) publicada por SAPPRFT China, que se basa en la tecnología de codificación de audio DRA definida en la norma china GB/T 22726</w:t>
      </w:r>
      <w:r>
        <w:rPr>
          <w:lang w:val="es-ES_tradnl"/>
        </w:rPr>
        <w:t>–</w:t>
      </w:r>
      <w:r w:rsidRPr="0046289E">
        <w:rPr>
          <w:lang w:val="es-ES_tradnl"/>
        </w:rPr>
        <w:t>2008, mejorada mediante la réplica de la banda espectral (SBR) y estereofonía paramétrica (PS) para su adaptación a las aplicaciones de baja velocidad binaria en los servicios de radiocomunicaciones digitales.</w:t>
      </w:r>
    </w:p>
    <w:p w14:paraId="089415A1" w14:textId="77777777" w:rsidR="00745144" w:rsidRPr="0046289E" w:rsidRDefault="00745144" w:rsidP="00745144">
      <w:pPr>
        <w:pStyle w:val="Note"/>
        <w:rPr>
          <w:lang w:val="es-ES_tradnl"/>
        </w:rPr>
      </w:pPr>
      <w:r w:rsidRPr="0046289E">
        <w:rPr>
          <w:lang w:val="es-ES_tradnl"/>
        </w:rPr>
        <w:t xml:space="preserve">NOTA 2 ‒ El audio AVS es un tipo de codificación de audio normalizado en </w:t>
      </w:r>
      <w:r w:rsidRPr="0046289E">
        <w:rPr>
          <w:rFonts w:eastAsiaTheme="minorEastAsia"/>
          <w:lang w:val="es-ES_tradnl"/>
        </w:rPr>
        <w:t>China</w:t>
      </w:r>
      <w:r w:rsidRPr="0046289E">
        <w:rPr>
          <w:lang w:val="es-ES_tradnl"/>
        </w:rPr>
        <w:t>.</w:t>
      </w:r>
    </w:p>
    <w:p w14:paraId="340E7A96" w14:textId="77777777" w:rsidR="00745144" w:rsidRPr="0046289E" w:rsidRDefault="00745144" w:rsidP="00745144">
      <w:pPr>
        <w:pStyle w:val="Heading1"/>
        <w:rPr>
          <w:lang w:val="es-ES_tradnl" w:eastAsia="zh-CN"/>
        </w:rPr>
      </w:pPr>
      <w:bookmarkStart w:id="169" w:name="_Toc230096744"/>
      <w:r w:rsidRPr="0046289E">
        <w:rPr>
          <w:lang w:val="es-ES_tradnl" w:eastAsia="zh-CN"/>
        </w:rPr>
        <w:t>5</w:t>
      </w:r>
      <w:r w:rsidRPr="0046289E">
        <w:rPr>
          <w:lang w:val="es-ES_tradnl" w:eastAsia="zh-CN"/>
        </w:rPr>
        <w:tab/>
        <w:t>Trama múltiplex y trama lógica</w:t>
      </w:r>
      <w:bookmarkEnd w:id="169"/>
    </w:p>
    <w:p w14:paraId="2A818FB4" w14:textId="77777777" w:rsidR="00745144" w:rsidRPr="0046289E" w:rsidRDefault="00745144" w:rsidP="00745144">
      <w:pPr>
        <w:rPr>
          <w:lang w:val="es-ES_tradnl" w:eastAsia="zh-CN"/>
        </w:rPr>
      </w:pPr>
      <w:r w:rsidRPr="0046289E">
        <w:rPr>
          <w:lang w:val="es-ES_tradnl"/>
        </w:rPr>
        <w:t>El subsistema de multiplexación encapsula diversos servicios de audio y de datos de conformidad con el protocolo de multiplexación y genera el marco múltiplex formado por MSD, SDI y SI.</w:t>
      </w:r>
      <w:r w:rsidRPr="0046289E">
        <w:rPr>
          <w:lang w:val="es-ES_tradnl" w:eastAsia="zh-CN"/>
        </w:rPr>
        <w:t xml:space="preserve"> </w:t>
      </w:r>
      <w:r w:rsidRPr="0046289E">
        <w:rPr>
          <w:lang w:val="es-ES_tradnl"/>
        </w:rPr>
        <w:t>La duración de la trama múltiplex es de 640 ms.</w:t>
      </w:r>
    </w:p>
    <w:p w14:paraId="4772C39B" w14:textId="77777777" w:rsidR="00745144" w:rsidRPr="0046289E" w:rsidRDefault="00745144" w:rsidP="00745144">
      <w:pPr>
        <w:rPr>
          <w:lang w:val="es-ES_tradnl" w:eastAsia="zh-CN"/>
        </w:rPr>
      </w:pPr>
      <w:r w:rsidRPr="0046289E">
        <w:rPr>
          <w:lang w:val="es-ES_tradnl"/>
        </w:rPr>
        <w:t>El Sistema Digital H</w:t>
      </w:r>
      <w:r w:rsidRPr="0046289E">
        <w:rPr>
          <w:lang w:val="es-ES_tradnl" w:eastAsia="zh-CN"/>
        </w:rPr>
        <w:t xml:space="preserve"> define la trama lógica para transportar los datos de todas y cada una de las tramas múltiplex. La trama lógica puede dividirse en cuatro subtramas lógicas, que constituye la unidad básica para la atribución de subtramas (un tipo de entrelazado en el tiempo), como ilustra la Fig.</w:t>
      </w:r>
      <w:r>
        <w:rPr>
          <w:lang w:val="es-ES_tradnl" w:eastAsia="zh-CN"/>
        </w:rPr>
        <w:t> </w:t>
      </w:r>
      <w:r w:rsidRPr="0046289E">
        <w:rPr>
          <w:lang w:val="es-ES_tradnl" w:eastAsia="zh-CN"/>
        </w:rPr>
        <w:t>44 y se describe en §</w:t>
      </w:r>
      <w:r>
        <w:rPr>
          <w:lang w:val="es-ES_tradnl" w:eastAsia="zh-CN"/>
        </w:rPr>
        <w:t> </w:t>
      </w:r>
      <w:r w:rsidRPr="0046289E">
        <w:rPr>
          <w:lang w:val="es-ES_tradnl" w:eastAsia="zh-CN"/>
        </w:rPr>
        <w:t>6.8.</w:t>
      </w:r>
    </w:p>
    <w:p w14:paraId="18C6FBA2" w14:textId="77777777" w:rsidR="00745144" w:rsidRPr="0046289E" w:rsidRDefault="00745144" w:rsidP="00745144">
      <w:pPr>
        <w:pStyle w:val="FigureNo"/>
        <w:rPr>
          <w:lang w:val="es-ES_tradnl"/>
        </w:rPr>
      </w:pPr>
      <w:r w:rsidRPr="0046289E">
        <w:rPr>
          <w:lang w:val="es-ES_tradnl"/>
        </w:rPr>
        <w:lastRenderedPageBreak/>
        <w:t xml:space="preserve">FIGURA </w:t>
      </w:r>
      <w:r w:rsidRPr="0046289E">
        <w:rPr>
          <w:lang w:val="es-ES_tradnl" w:eastAsia="zh-CN"/>
        </w:rPr>
        <w:t>44</w:t>
      </w:r>
    </w:p>
    <w:p w14:paraId="24B04607" w14:textId="77777777" w:rsidR="00745144" w:rsidRPr="0046289E" w:rsidRDefault="00745144" w:rsidP="00745144">
      <w:pPr>
        <w:pStyle w:val="Figuretitle"/>
        <w:rPr>
          <w:lang w:val="es-ES_tradnl" w:eastAsia="zh-CN"/>
        </w:rPr>
      </w:pPr>
      <w:r w:rsidRPr="0046289E">
        <w:rPr>
          <w:lang w:val="es-ES_tradnl" w:eastAsia="zh-CN"/>
        </w:rPr>
        <w:t>Trama lógica y atribución de subtrama</w:t>
      </w:r>
    </w:p>
    <w:p w14:paraId="197B3BA9" w14:textId="77777777" w:rsidR="00745144" w:rsidRPr="0046289E" w:rsidRDefault="00745144" w:rsidP="00745144">
      <w:pPr>
        <w:pStyle w:val="Figure"/>
        <w:rPr>
          <w:lang w:val="es-ES_tradnl"/>
        </w:rPr>
      </w:pPr>
      <w:r w:rsidRPr="00B852C2">
        <w:rPr>
          <w:lang w:val="es-ES_tradnl"/>
        </w:rPr>
        <w:object w:dxaOrig="6346" w:dyaOrig="4095" w14:anchorId="3D912909">
          <v:shape id="_x0000_i1064" type="#_x0000_t75" style="width:378.7pt;height:244.05pt" o:ole="">
            <v:imagedata r:id="rId103" o:title=""/>
          </v:shape>
          <o:OLEObject Type="Embed" ProgID="CorelDraw.Graphic.16" ShapeID="_x0000_i1064" DrawAspect="Content" ObjectID="_1840945176" r:id="rId104"/>
        </w:object>
      </w:r>
    </w:p>
    <w:p w14:paraId="27AC6FF4" w14:textId="77777777" w:rsidR="00745144" w:rsidRPr="0046289E" w:rsidRDefault="00745144" w:rsidP="00745144">
      <w:pPr>
        <w:pStyle w:val="Heading1"/>
        <w:rPr>
          <w:lang w:val="es-ES_tradnl"/>
        </w:rPr>
      </w:pPr>
      <w:bookmarkStart w:id="170" w:name="_Toc230096745"/>
      <w:r w:rsidRPr="0046289E">
        <w:rPr>
          <w:lang w:val="es-ES_tradnl" w:eastAsia="zh-CN"/>
        </w:rPr>
        <w:t>6</w:t>
      </w:r>
      <w:r w:rsidRPr="0046289E">
        <w:rPr>
          <w:lang w:val="es-ES_tradnl" w:eastAsia="zh-CN"/>
        </w:rPr>
        <w:tab/>
        <w:t>Codificación y modulación del canal</w:t>
      </w:r>
      <w:bookmarkEnd w:id="170"/>
    </w:p>
    <w:p w14:paraId="1D4FA7E7" w14:textId="77777777" w:rsidR="00745144" w:rsidRPr="0046289E" w:rsidRDefault="00745144" w:rsidP="00745144">
      <w:pPr>
        <w:rPr>
          <w:szCs w:val="24"/>
          <w:lang w:val="es-ES_tradnl"/>
        </w:rPr>
      </w:pPr>
      <w:r w:rsidRPr="0046289E">
        <w:rPr>
          <w:szCs w:val="24"/>
          <w:lang w:val="es-ES_tradnl"/>
        </w:rPr>
        <w:t>En la Fig</w:t>
      </w:r>
      <w:r>
        <w:rPr>
          <w:szCs w:val="24"/>
          <w:lang w:val="es-ES_tradnl"/>
        </w:rPr>
        <w:t>. </w:t>
      </w:r>
      <w:r w:rsidRPr="0046289E">
        <w:rPr>
          <w:szCs w:val="24"/>
          <w:lang w:val="es-ES_tradnl" w:eastAsia="zh-CN"/>
        </w:rPr>
        <w:t>45</w:t>
      </w:r>
      <w:r w:rsidRPr="0046289E">
        <w:rPr>
          <w:szCs w:val="24"/>
          <w:lang w:val="es-ES_tradnl"/>
        </w:rPr>
        <w:t xml:space="preserve"> se muestra el diagrama de bloques funcionales de la codificación y modulación del canal del Sistema Digital H. La Figura describe el flujo general de MSD, SDI y SI desde la codificación en la izquierda hasta el transmisor, en la derecha. El MSD contiene todos los servicios de audio y datos que se han de transmitir. La velocidad binaria en bruto del MSD depende del ancho de banda del canal, el modo de transmisión, la velocidad de código y el nivel de modulación del caso. El SDI contiene información adicional sobre la descripción del MSD, como la información de identificación para mejorar la facilidad de uso. </w:t>
      </w:r>
      <w:r w:rsidRPr="00102DB3">
        <w:rPr>
          <w:lang w:val="es-ES"/>
        </w:rPr>
        <w:t>Esta información de identificación del servicio puede utilizarse para seleccionar el programa en el lado receptor</w:t>
      </w:r>
      <w:r w:rsidRPr="0046289E">
        <w:rPr>
          <w:szCs w:val="24"/>
          <w:lang w:val="es-ES_tradnl"/>
        </w:rPr>
        <w:t>. El SI proporciona información útil sobre el nivel de modulación</w:t>
      </w:r>
      <w:r w:rsidRPr="0046289E">
        <w:rPr>
          <w:szCs w:val="24"/>
          <w:lang w:val="es-ES_tradnl" w:eastAsia="zh-CN"/>
        </w:rPr>
        <w:t>, la tasa de código FEC MSC</w:t>
      </w:r>
      <w:r w:rsidRPr="0046289E">
        <w:rPr>
          <w:szCs w:val="24"/>
          <w:lang w:val="es-ES_tradnl"/>
        </w:rPr>
        <w:t>, el modo espectral y otros parámetros necesarios para la demodulación de MSD o SDI.</w:t>
      </w:r>
    </w:p>
    <w:p w14:paraId="13E90E9B" w14:textId="77777777" w:rsidR="00745144" w:rsidRPr="0046289E" w:rsidRDefault="00745144" w:rsidP="00745144">
      <w:pPr>
        <w:pStyle w:val="FigureNo"/>
        <w:rPr>
          <w:lang w:val="es-ES_tradnl"/>
        </w:rPr>
      </w:pPr>
      <w:r w:rsidRPr="0046289E">
        <w:rPr>
          <w:lang w:val="es-ES_tradnl"/>
        </w:rPr>
        <w:t>FIGURA</w:t>
      </w:r>
      <w:r w:rsidRPr="0046289E">
        <w:rPr>
          <w:lang w:val="es-ES_tradnl" w:eastAsia="zh-CN"/>
        </w:rPr>
        <w:t xml:space="preserve"> 45</w:t>
      </w:r>
    </w:p>
    <w:p w14:paraId="6EE200EF" w14:textId="77777777" w:rsidR="00745144" w:rsidRPr="0046289E" w:rsidRDefault="00745144" w:rsidP="00745144">
      <w:pPr>
        <w:pStyle w:val="Figuretitle"/>
        <w:rPr>
          <w:lang w:val="es-ES_tradnl"/>
        </w:rPr>
      </w:pPr>
      <w:r w:rsidRPr="0046289E">
        <w:rPr>
          <w:lang w:val="es-ES_tradnl"/>
        </w:rPr>
        <w:t>Diagrama de codificación y modulación del canal</w:t>
      </w:r>
    </w:p>
    <w:p w14:paraId="6F4ACC9A" w14:textId="77777777" w:rsidR="00745144" w:rsidRPr="0046289E" w:rsidRDefault="00745144" w:rsidP="00745144">
      <w:pPr>
        <w:pStyle w:val="Figure"/>
        <w:rPr>
          <w:lang w:val="es-ES_tradnl"/>
        </w:rPr>
      </w:pPr>
      <w:r w:rsidRPr="00B852C2">
        <w:rPr>
          <w:lang w:val="es-ES_tradnl"/>
        </w:rPr>
        <w:object w:dxaOrig="6399" w:dyaOrig="2677" w14:anchorId="04E01710">
          <v:shape id="_x0000_i1065" type="#_x0000_t75" style="width:479.7pt;height:200.1pt" o:ole="">
            <v:imagedata r:id="rId105" o:title=""/>
          </v:shape>
          <o:OLEObject Type="Embed" ProgID="CorelDraw.Graphic.16" ShapeID="_x0000_i1065" DrawAspect="Content" ObjectID="_1840945177" r:id="rId106"/>
        </w:object>
      </w:r>
    </w:p>
    <w:p w14:paraId="239832D9" w14:textId="77777777" w:rsidR="00745144" w:rsidRPr="0046289E" w:rsidRDefault="00745144" w:rsidP="00745144">
      <w:pPr>
        <w:pStyle w:val="Heading2"/>
        <w:rPr>
          <w:lang w:val="es-ES_tradnl"/>
        </w:rPr>
      </w:pPr>
      <w:bookmarkStart w:id="171" w:name="_Toc230096746"/>
      <w:r w:rsidRPr="0046289E">
        <w:rPr>
          <w:lang w:val="es-ES_tradnl" w:eastAsia="zh-CN"/>
        </w:rPr>
        <w:lastRenderedPageBreak/>
        <w:t>6</w:t>
      </w:r>
      <w:r w:rsidRPr="0046289E">
        <w:rPr>
          <w:lang w:val="es-ES_tradnl"/>
        </w:rPr>
        <w:t>.1</w:t>
      </w:r>
      <w:r w:rsidRPr="0046289E">
        <w:rPr>
          <w:lang w:val="es-ES_tradnl"/>
        </w:rPr>
        <w:tab/>
        <w:t>Dispersión de energía</w:t>
      </w:r>
      <w:bookmarkEnd w:id="171"/>
    </w:p>
    <w:p w14:paraId="20E36EE6" w14:textId="77777777" w:rsidR="00745144" w:rsidRPr="0046289E" w:rsidRDefault="00745144" w:rsidP="00745144">
      <w:pPr>
        <w:rPr>
          <w:lang w:val="es-ES_tradnl"/>
        </w:rPr>
      </w:pPr>
      <w:r w:rsidRPr="0046289E">
        <w:rPr>
          <w:lang w:val="es-ES_tradnl"/>
        </w:rPr>
        <w:t>El objetivo de la dispersión de energía es evitar la transmisión de patrones de señal que pueden culminar en una regularidad no deseada de la señal transmitida. La dispersión de energía se aleatorizará en MSD y SDI respectivamente mediante una secuencia binaria semialeatoria (PRBS).</w:t>
      </w:r>
    </w:p>
    <w:p w14:paraId="50222CA5" w14:textId="77777777" w:rsidR="00745144" w:rsidRPr="0046289E" w:rsidRDefault="00745144" w:rsidP="00745144">
      <w:pPr>
        <w:rPr>
          <w:lang w:val="es-ES_tradnl"/>
        </w:rPr>
      </w:pPr>
      <w:r w:rsidRPr="0046289E">
        <w:rPr>
          <w:lang w:val="es-ES_tradnl"/>
        </w:rPr>
        <w:t>El polinomio generador de PRBS es: x</w:t>
      </w:r>
      <w:r w:rsidRPr="0046289E">
        <w:rPr>
          <w:vertAlign w:val="superscript"/>
          <w:lang w:val="es-ES_tradnl"/>
        </w:rPr>
        <w:t>12</w:t>
      </w:r>
      <w:r w:rsidRPr="0046289E">
        <w:rPr>
          <w:lang w:val="es-ES_tradnl"/>
        </w:rPr>
        <w:t>+x</w:t>
      </w:r>
      <w:r w:rsidRPr="0046289E">
        <w:rPr>
          <w:vertAlign w:val="superscript"/>
          <w:lang w:val="es-ES_tradnl"/>
        </w:rPr>
        <w:t>11</w:t>
      </w:r>
      <w:r w:rsidRPr="0046289E">
        <w:rPr>
          <w:lang w:val="es-ES_tradnl"/>
        </w:rPr>
        <w:t>+x</w:t>
      </w:r>
      <w:r w:rsidRPr="0046289E">
        <w:rPr>
          <w:vertAlign w:val="superscript"/>
          <w:lang w:val="es-ES_tradnl"/>
        </w:rPr>
        <w:t>8</w:t>
      </w:r>
      <w:r w:rsidRPr="0046289E">
        <w:rPr>
          <w:lang w:val="es-ES_tradnl"/>
        </w:rPr>
        <w:t>+x</w:t>
      </w:r>
      <w:r w:rsidRPr="0046289E">
        <w:rPr>
          <w:vertAlign w:val="superscript"/>
          <w:lang w:val="es-ES_tradnl"/>
        </w:rPr>
        <w:t>6</w:t>
      </w:r>
      <w:r w:rsidRPr="0046289E">
        <w:rPr>
          <w:lang w:val="es-ES_tradnl"/>
        </w:rPr>
        <w:t>+1.</w:t>
      </w:r>
    </w:p>
    <w:p w14:paraId="4A178D88" w14:textId="77777777" w:rsidR="00745144" w:rsidRPr="0046289E" w:rsidRDefault="00745144" w:rsidP="00745144">
      <w:pPr>
        <w:pStyle w:val="Heading2"/>
        <w:rPr>
          <w:szCs w:val="24"/>
          <w:lang w:val="es-ES_tradnl"/>
        </w:rPr>
      </w:pPr>
      <w:bookmarkStart w:id="172" w:name="_Toc230096747"/>
      <w:r w:rsidRPr="0046289E">
        <w:rPr>
          <w:szCs w:val="24"/>
          <w:lang w:val="es-ES_tradnl" w:eastAsia="zh-CN"/>
        </w:rPr>
        <w:t>6</w:t>
      </w:r>
      <w:r w:rsidRPr="0046289E">
        <w:rPr>
          <w:szCs w:val="24"/>
          <w:lang w:val="es-ES_tradnl"/>
        </w:rPr>
        <w:t>.2</w:t>
      </w:r>
      <w:r w:rsidRPr="0046289E">
        <w:rPr>
          <w:szCs w:val="24"/>
          <w:lang w:val="es-ES_tradnl"/>
        </w:rPr>
        <w:tab/>
        <w:t>Codificación del canal</w:t>
      </w:r>
      <w:bookmarkEnd w:id="172"/>
    </w:p>
    <w:p w14:paraId="049D8136" w14:textId="77777777" w:rsidR="00745144" w:rsidRPr="0046289E" w:rsidRDefault="00745144" w:rsidP="00745144">
      <w:pPr>
        <w:rPr>
          <w:lang w:val="es-ES_tradnl"/>
        </w:rPr>
      </w:pPr>
      <w:r w:rsidRPr="0046289E">
        <w:rPr>
          <w:lang w:val="es-ES_tradnl"/>
        </w:rPr>
        <w:t>La codificación del canal añade información redundante para la corrección de errores en recepción. P</w:t>
      </w:r>
      <w:r w:rsidRPr="0046289E">
        <w:rPr>
          <w:lang w:val="es-ES_tradnl" w:eastAsia="zh-CN"/>
        </w:rPr>
        <w:t xml:space="preserve">ara </w:t>
      </w:r>
      <w:r w:rsidRPr="0046289E">
        <w:rPr>
          <w:lang w:val="es-ES_tradnl"/>
        </w:rPr>
        <w:t>MSD se utiliza el código LDPC y para SDI y SI se utilizará codificación convolucional.</w:t>
      </w:r>
    </w:p>
    <w:p w14:paraId="2972B030" w14:textId="77777777" w:rsidR="00745144" w:rsidRPr="0046289E" w:rsidRDefault="00745144" w:rsidP="00745144">
      <w:pPr>
        <w:pStyle w:val="Heading3"/>
        <w:rPr>
          <w:lang w:val="es-ES_tradnl"/>
        </w:rPr>
      </w:pPr>
      <w:bookmarkStart w:id="173" w:name="_Toc230096748"/>
      <w:r w:rsidRPr="0046289E">
        <w:rPr>
          <w:lang w:val="es-ES_tradnl" w:eastAsia="zh-CN"/>
        </w:rPr>
        <w:t>6</w:t>
      </w:r>
      <w:r w:rsidRPr="0046289E">
        <w:rPr>
          <w:lang w:val="es-ES_tradnl"/>
        </w:rPr>
        <w:t>.2.1</w:t>
      </w:r>
      <w:r w:rsidRPr="0046289E">
        <w:rPr>
          <w:lang w:val="es-ES_tradnl"/>
        </w:rPr>
        <w:tab/>
        <w:t>Codificación convolucional</w:t>
      </w:r>
      <w:bookmarkEnd w:id="173"/>
    </w:p>
    <w:p w14:paraId="2FDDE46D" w14:textId="77777777" w:rsidR="00745144" w:rsidRPr="0046289E" w:rsidRDefault="00745144" w:rsidP="00745144">
      <w:pPr>
        <w:rPr>
          <w:lang w:val="es-ES_tradnl"/>
        </w:rPr>
      </w:pPr>
      <w:r w:rsidRPr="0046289E">
        <w:rPr>
          <w:lang w:val="es-ES_tradnl" w:eastAsia="zh-CN"/>
        </w:rPr>
        <w:t>La información SDI y SI se protege mediante codificación convolucional</w:t>
      </w:r>
      <w:r>
        <w:rPr>
          <w:lang w:val="es-ES_tradnl" w:eastAsia="zh-CN"/>
        </w:rPr>
        <w:t> </w:t>
      </w:r>
      <w:r w:rsidRPr="0046289E">
        <w:rPr>
          <w:lang w:val="es-ES_tradnl" w:eastAsia="zh-CN"/>
        </w:rPr>
        <w:t xml:space="preserve">1/4, que consta de </w:t>
      </w:r>
      <w:r w:rsidRPr="0046289E">
        <w:rPr>
          <w:lang w:val="es-ES_tradnl"/>
        </w:rPr>
        <w:t>64 estados, el correspondiente polinomio generador octal es: 133, 171, 145 y 133 con el estado inicial de todo ceros.</w:t>
      </w:r>
    </w:p>
    <w:p w14:paraId="6E90EBE8" w14:textId="77777777" w:rsidR="00745144" w:rsidRPr="0046289E" w:rsidRDefault="00745144" w:rsidP="00745144">
      <w:pPr>
        <w:pStyle w:val="Heading3"/>
        <w:rPr>
          <w:lang w:val="es-ES_tradnl"/>
        </w:rPr>
      </w:pPr>
      <w:bookmarkStart w:id="174" w:name="_Toc230096749"/>
      <w:r w:rsidRPr="0046289E">
        <w:rPr>
          <w:lang w:val="es-ES_tradnl" w:eastAsia="zh-CN"/>
        </w:rPr>
        <w:t>6</w:t>
      </w:r>
      <w:r w:rsidRPr="0046289E">
        <w:rPr>
          <w:lang w:val="es-ES_tradnl"/>
        </w:rPr>
        <w:t>.2.2</w:t>
      </w:r>
      <w:r w:rsidRPr="0046289E">
        <w:rPr>
          <w:lang w:val="es-ES_tradnl"/>
        </w:rPr>
        <w:tab/>
        <w:t>Codificación LDPC</w:t>
      </w:r>
      <w:bookmarkEnd w:id="174"/>
    </w:p>
    <w:p w14:paraId="48B719F8" w14:textId="77777777" w:rsidR="00745144" w:rsidRPr="0046289E" w:rsidRDefault="00745144" w:rsidP="00745144">
      <w:pPr>
        <w:rPr>
          <w:lang w:val="es-ES_tradnl"/>
        </w:rPr>
      </w:pPr>
      <w:r w:rsidRPr="0046289E">
        <w:rPr>
          <w:lang w:val="es-ES_tradnl"/>
        </w:rPr>
        <w:t xml:space="preserve">El Sistema Digital H utiliza el código LDPC cuasi cíclico </w:t>
      </w:r>
      <w:r w:rsidRPr="0046289E">
        <w:rPr>
          <w:lang w:val="es-ES_tradnl" w:eastAsia="zh-CN"/>
        </w:rPr>
        <w:t xml:space="preserve">para proteger los datos MSC data. La longitud del código es </w:t>
      </w:r>
      <w:r w:rsidRPr="0046289E">
        <w:rPr>
          <w:lang w:val="es-ES_tradnl"/>
        </w:rPr>
        <w:t>9</w:t>
      </w:r>
      <w:r>
        <w:rPr>
          <w:lang w:val="es-ES_tradnl"/>
        </w:rPr>
        <w:t> </w:t>
      </w:r>
      <w:r w:rsidRPr="0046289E">
        <w:rPr>
          <w:lang w:val="es-ES_tradnl"/>
        </w:rPr>
        <w:t>216 bits</w:t>
      </w:r>
      <w:r w:rsidRPr="0046289E">
        <w:rPr>
          <w:lang w:val="es-ES_tradnl" w:eastAsia="zh-CN"/>
        </w:rPr>
        <w:t xml:space="preserve"> y son posibles cuatro velocidades de código:</w:t>
      </w:r>
      <w:r w:rsidRPr="0046289E">
        <w:rPr>
          <w:lang w:val="es-ES_tradnl"/>
        </w:rPr>
        <w:t xml:space="preserve"> 1/4, 1/3,</w:t>
      </w:r>
      <w:r w:rsidRPr="0046289E">
        <w:rPr>
          <w:lang w:val="es-ES_tradnl" w:eastAsia="zh-CN"/>
        </w:rPr>
        <w:t xml:space="preserve"> </w:t>
      </w:r>
      <w:r w:rsidRPr="0046289E">
        <w:rPr>
          <w:lang w:val="es-ES_tradnl"/>
        </w:rPr>
        <w:t>1/2 y 3/4.</w:t>
      </w:r>
      <w:r w:rsidRPr="0046289E">
        <w:rPr>
          <w:lang w:val="es-ES_tradnl" w:eastAsia="zh-CN"/>
        </w:rPr>
        <w:t xml:space="preserve"> </w:t>
      </w:r>
      <w:r w:rsidRPr="0046289E">
        <w:rPr>
          <w:lang w:val="es-ES_tradnl"/>
        </w:rPr>
        <w:t xml:space="preserve">En el Cuadro </w:t>
      </w:r>
      <w:r>
        <w:rPr>
          <w:lang w:val="es-ES_tradnl"/>
        </w:rPr>
        <w:t>34</w:t>
      </w:r>
      <w:r w:rsidRPr="0046289E">
        <w:rPr>
          <w:lang w:val="es-ES_tradnl"/>
        </w:rPr>
        <w:t xml:space="preserve"> se indican los diferentes parámetros </w:t>
      </w:r>
      <w:r w:rsidRPr="0046289E">
        <w:rPr>
          <w:lang w:val="es-ES_tradnl" w:eastAsia="zh-CN"/>
        </w:rPr>
        <w:t>FEC</w:t>
      </w:r>
      <w:r w:rsidRPr="0046289E">
        <w:rPr>
          <w:lang w:val="es-ES_tradnl"/>
        </w:rPr>
        <w:t>.</w:t>
      </w:r>
    </w:p>
    <w:p w14:paraId="336C0E25" w14:textId="77777777" w:rsidR="00745144" w:rsidRPr="0046289E" w:rsidRDefault="00745144" w:rsidP="00745144">
      <w:pPr>
        <w:pStyle w:val="TableNo"/>
        <w:rPr>
          <w:lang w:val="es-ES_tradnl"/>
        </w:rPr>
      </w:pPr>
      <w:bookmarkStart w:id="175" w:name="_Toc440293447"/>
      <w:r w:rsidRPr="0046289E">
        <w:rPr>
          <w:lang w:val="es-ES_tradnl"/>
        </w:rPr>
        <w:t xml:space="preserve">CUADRO </w:t>
      </w:r>
      <w:r>
        <w:rPr>
          <w:lang w:val="es-ES_tradnl" w:eastAsia="zh-CN"/>
        </w:rPr>
        <w:t>34</w:t>
      </w:r>
    </w:p>
    <w:p w14:paraId="53676D1E" w14:textId="77777777" w:rsidR="00745144" w:rsidRPr="0046289E" w:rsidRDefault="00745144" w:rsidP="00745144">
      <w:pPr>
        <w:pStyle w:val="Tabletitle"/>
        <w:rPr>
          <w:lang w:val="es-ES_tradnl"/>
        </w:rPr>
      </w:pPr>
      <w:r w:rsidRPr="0046289E">
        <w:rPr>
          <w:lang w:val="es-ES_tradnl"/>
        </w:rPr>
        <w:t>Parámetros de codificación LDPC</w:t>
      </w:r>
      <w:bookmarkEnd w:id="175"/>
    </w:p>
    <w:tbl>
      <w:tblPr>
        <w:tblW w:w="96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91"/>
        <w:gridCol w:w="3402"/>
        <w:gridCol w:w="3345"/>
      </w:tblGrid>
      <w:tr w:rsidR="00745144" w:rsidRPr="00102DB3" w14:paraId="42AAEBBD" w14:textId="77777777" w:rsidTr="00954503">
        <w:trPr>
          <w:jc w:val="center"/>
        </w:trPr>
        <w:tc>
          <w:tcPr>
            <w:tcW w:w="2891" w:type="dxa"/>
            <w:vAlign w:val="center"/>
          </w:tcPr>
          <w:p w14:paraId="41D20345" w14:textId="77777777" w:rsidR="00745144" w:rsidRPr="0046289E" w:rsidRDefault="00745144" w:rsidP="00954503">
            <w:pPr>
              <w:pStyle w:val="Tablehead"/>
              <w:rPr>
                <w:lang w:val="es-ES_tradnl"/>
              </w:rPr>
            </w:pPr>
            <w:r w:rsidRPr="0046289E">
              <w:rPr>
                <w:lang w:val="es-ES_tradnl"/>
              </w:rPr>
              <w:t>Velocidad de código LDPC</w:t>
            </w:r>
          </w:p>
        </w:tc>
        <w:tc>
          <w:tcPr>
            <w:tcW w:w="3402" w:type="dxa"/>
            <w:vAlign w:val="center"/>
          </w:tcPr>
          <w:p w14:paraId="30D45312" w14:textId="77777777" w:rsidR="00745144" w:rsidRPr="0046289E" w:rsidRDefault="00745144" w:rsidP="00954503">
            <w:pPr>
              <w:pStyle w:val="Tablehead"/>
              <w:rPr>
                <w:lang w:val="es-ES_tradnl" w:eastAsia="zh-CN"/>
              </w:rPr>
            </w:pPr>
            <w:r w:rsidRPr="0046289E">
              <w:rPr>
                <w:lang w:val="es-ES_tradnl"/>
              </w:rPr>
              <w:t xml:space="preserve">Longitud del bit de información </w:t>
            </w:r>
            <w:r w:rsidRPr="0046289E">
              <w:rPr>
                <w:i/>
                <w:lang w:val="es-ES_tradnl"/>
              </w:rPr>
              <w:t>k</w:t>
            </w:r>
            <w:r w:rsidRPr="0046289E">
              <w:rPr>
                <w:i/>
                <w:lang w:val="es-ES_tradnl"/>
              </w:rPr>
              <w:br/>
            </w:r>
            <w:r w:rsidRPr="0046289E">
              <w:rPr>
                <w:lang w:val="es-ES_tradnl" w:eastAsia="zh-CN"/>
              </w:rPr>
              <w:t>(b</w:t>
            </w:r>
            <w:r w:rsidRPr="0046289E">
              <w:rPr>
                <w:lang w:val="es-ES_tradnl"/>
              </w:rPr>
              <w:t>it</w:t>
            </w:r>
            <w:r w:rsidRPr="0046289E">
              <w:rPr>
                <w:lang w:val="es-ES_tradnl" w:eastAsia="zh-CN"/>
              </w:rPr>
              <w:t>s)</w:t>
            </w:r>
          </w:p>
        </w:tc>
        <w:tc>
          <w:tcPr>
            <w:tcW w:w="3345" w:type="dxa"/>
            <w:vAlign w:val="center"/>
          </w:tcPr>
          <w:p w14:paraId="5C83ADAF" w14:textId="77777777" w:rsidR="00745144" w:rsidRPr="0046289E" w:rsidRDefault="00745144" w:rsidP="00954503">
            <w:pPr>
              <w:pStyle w:val="Tablehead"/>
              <w:rPr>
                <w:lang w:val="es-ES_tradnl" w:eastAsia="zh-CN"/>
              </w:rPr>
            </w:pPr>
            <w:r w:rsidRPr="0046289E">
              <w:rPr>
                <w:lang w:val="es-ES_tradnl"/>
              </w:rPr>
              <w:t xml:space="preserve">Longitud de la palabra código </w:t>
            </w:r>
            <w:r w:rsidRPr="0046289E">
              <w:rPr>
                <w:i/>
                <w:lang w:val="es-ES_tradnl"/>
              </w:rPr>
              <w:t>N</w:t>
            </w:r>
            <w:r w:rsidRPr="0046289E">
              <w:rPr>
                <w:i/>
                <w:lang w:val="es-ES_tradnl"/>
              </w:rPr>
              <w:br/>
            </w:r>
            <w:r w:rsidRPr="0046289E">
              <w:rPr>
                <w:lang w:val="es-ES_tradnl" w:eastAsia="zh-CN"/>
              </w:rPr>
              <w:t>(</w:t>
            </w:r>
            <w:r w:rsidRPr="0046289E">
              <w:rPr>
                <w:lang w:val="es-ES_tradnl"/>
              </w:rPr>
              <w:t>bit</w:t>
            </w:r>
            <w:r w:rsidRPr="0046289E">
              <w:rPr>
                <w:lang w:val="es-ES_tradnl" w:eastAsia="zh-CN"/>
              </w:rPr>
              <w:t>s)</w:t>
            </w:r>
          </w:p>
        </w:tc>
      </w:tr>
      <w:tr w:rsidR="00745144" w:rsidRPr="0046289E" w14:paraId="499664FE" w14:textId="77777777" w:rsidTr="00954503">
        <w:trPr>
          <w:jc w:val="center"/>
        </w:trPr>
        <w:tc>
          <w:tcPr>
            <w:tcW w:w="2891" w:type="dxa"/>
            <w:vAlign w:val="center"/>
          </w:tcPr>
          <w:p w14:paraId="32229158" w14:textId="77777777" w:rsidR="00745144" w:rsidRPr="0046289E" w:rsidRDefault="00745144" w:rsidP="00954503">
            <w:pPr>
              <w:pStyle w:val="Tabletext"/>
              <w:jc w:val="center"/>
              <w:rPr>
                <w:lang w:val="es-ES_tradnl"/>
              </w:rPr>
            </w:pPr>
            <w:r w:rsidRPr="0046289E">
              <w:rPr>
                <w:lang w:val="es-ES_tradnl"/>
              </w:rPr>
              <w:t>3/4</w:t>
            </w:r>
          </w:p>
        </w:tc>
        <w:tc>
          <w:tcPr>
            <w:tcW w:w="3402" w:type="dxa"/>
            <w:vAlign w:val="center"/>
          </w:tcPr>
          <w:p w14:paraId="732EB515" w14:textId="77777777" w:rsidR="00745144" w:rsidRPr="0046289E" w:rsidRDefault="00745144" w:rsidP="00954503">
            <w:pPr>
              <w:pStyle w:val="Tabletext"/>
              <w:jc w:val="center"/>
              <w:rPr>
                <w:lang w:val="es-ES_tradnl"/>
              </w:rPr>
            </w:pPr>
            <w:r w:rsidRPr="0046289E">
              <w:rPr>
                <w:lang w:val="es-ES_tradnl"/>
              </w:rPr>
              <w:t>6</w:t>
            </w:r>
            <w:r>
              <w:rPr>
                <w:lang w:val="es-ES_tradnl"/>
              </w:rPr>
              <w:t> </w:t>
            </w:r>
            <w:r w:rsidRPr="0046289E">
              <w:rPr>
                <w:lang w:val="es-ES_tradnl"/>
              </w:rPr>
              <w:t>912</w:t>
            </w:r>
          </w:p>
        </w:tc>
        <w:tc>
          <w:tcPr>
            <w:tcW w:w="3345" w:type="dxa"/>
            <w:vAlign w:val="center"/>
          </w:tcPr>
          <w:p w14:paraId="61E5D7D8" w14:textId="77777777" w:rsidR="00745144" w:rsidRPr="0046289E" w:rsidRDefault="00745144" w:rsidP="00954503">
            <w:pPr>
              <w:pStyle w:val="Tabletext"/>
              <w:jc w:val="center"/>
              <w:rPr>
                <w:lang w:val="es-ES_tradnl"/>
              </w:rPr>
            </w:pPr>
            <w:r w:rsidRPr="0046289E">
              <w:rPr>
                <w:lang w:val="es-ES_tradnl"/>
              </w:rPr>
              <w:t>9</w:t>
            </w:r>
            <w:r>
              <w:rPr>
                <w:lang w:val="es-ES_tradnl"/>
              </w:rPr>
              <w:t> </w:t>
            </w:r>
            <w:r w:rsidRPr="0046289E">
              <w:rPr>
                <w:lang w:val="es-ES_tradnl"/>
              </w:rPr>
              <w:t>216</w:t>
            </w:r>
          </w:p>
        </w:tc>
      </w:tr>
      <w:tr w:rsidR="00745144" w:rsidRPr="0046289E" w14:paraId="4539A647" w14:textId="77777777" w:rsidTr="00954503">
        <w:trPr>
          <w:jc w:val="center"/>
        </w:trPr>
        <w:tc>
          <w:tcPr>
            <w:tcW w:w="2891" w:type="dxa"/>
            <w:vAlign w:val="center"/>
          </w:tcPr>
          <w:p w14:paraId="29AD30DA" w14:textId="77777777" w:rsidR="00745144" w:rsidRPr="0046289E" w:rsidRDefault="00745144" w:rsidP="00954503">
            <w:pPr>
              <w:pStyle w:val="Tabletext"/>
              <w:jc w:val="center"/>
              <w:rPr>
                <w:lang w:val="es-ES_tradnl"/>
              </w:rPr>
            </w:pPr>
            <w:r w:rsidRPr="0046289E">
              <w:rPr>
                <w:lang w:val="es-ES_tradnl"/>
              </w:rPr>
              <w:t>1/2</w:t>
            </w:r>
          </w:p>
        </w:tc>
        <w:tc>
          <w:tcPr>
            <w:tcW w:w="3402" w:type="dxa"/>
            <w:vAlign w:val="center"/>
          </w:tcPr>
          <w:p w14:paraId="7437E718" w14:textId="77777777" w:rsidR="00745144" w:rsidRPr="0046289E" w:rsidRDefault="00745144" w:rsidP="00954503">
            <w:pPr>
              <w:pStyle w:val="Tabletext"/>
              <w:jc w:val="center"/>
              <w:rPr>
                <w:lang w:val="es-ES_tradnl"/>
              </w:rPr>
            </w:pPr>
            <w:r w:rsidRPr="0046289E">
              <w:rPr>
                <w:lang w:val="es-ES_tradnl"/>
              </w:rPr>
              <w:t>4</w:t>
            </w:r>
            <w:r>
              <w:rPr>
                <w:lang w:val="es-ES_tradnl"/>
              </w:rPr>
              <w:t> </w:t>
            </w:r>
            <w:r w:rsidRPr="0046289E">
              <w:rPr>
                <w:lang w:val="es-ES_tradnl"/>
              </w:rPr>
              <w:t>608</w:t>
            </w:r>
          </w:p>
        </w:tc>
        <w:tc>
          <w:tcPr>
            <w:tcW w:w="3345" w:type="dxa"/>
            <w:vAlign w:val="center"/>
          </w:tcPr>
          <w:p w14:paraId="1FA98400" w14:textId="77777777" w:rsidR="00745144" w:rsidRPr="0046289E" w:rsidRDefault="00745144" w:rsidP="00954503">
            <w:pPr>
              <w:pStyle w:val="Tabletext"/>
              <w:jc w:val="center"/>
              <w:rPr>
                <w:lang w:val="es-ES_tradnl"/>
              </w:rPr>
            </w:pPr>
            <w:r w:rsidRPr="0046289E">
              <w:rPr>
                <w:lang w:val="es-ES_tradnl"/>
              </w:rPr>
              <w:t>9</w:t>
            </w:r>
            <w:r>
              <w:rPr>
                <w:lang w:val="es-ES_tradnl"/>
              </w:rPr>
              <w:t> </w:t>
            </w:r>
            <w:r w:rsidRPr="0046289E">
              <w:rPr>
                <w:lang w:val="es-ES_tradnl"/>
              </w:rPr>
              <w:t>216</w:t>
            </w:r>
          </w:p>
        </w:tc>
      </w:tr>
      <w:tr w:rsidR="00745144" w:rsidRPr="0046289E" w14:paraId="08FAA966" w14:textId="77777777" w:rsidTr="00954503">
        <w:trPr>
          <w:jc w:val="center"/>
        </w:trPr>
        <w:tc>
          <w:tcPr>
            <w:tcW w:w="2891" w:type="dxa"/>
            <w:vAlign w:val="center"/>
          </w:tcPr>
          <w:p w14:paraId="4FACC710" w14:textId="77777777" w:rsidR="00745144" w:rsidRPr="0046289E" w:rsidRDefault="00745144" w:rsidP="00954503">
            <w:pPr>
              <w:pStyle w:val="Tabletext"/>
              <w:jc w:val="center"/>
              <w:rPr>
                <w:lang w:val="es-ES_tradnl"/>
              </w:rPr>
            </w:pPr>
            <w:r w:rsidRPr="0046289E">
              <w:rPr>
                <w:lang w:val="es-ES_tradnl"/>
              </w:rPr>
              <w:t>1/3</w:t>
            </w:r>
          </w:p>
        </w:tc>
        <w:tc>
          <w:tcPr>
            <w:tcW w:w="3402" w:type="dxa"/>
            <w:vAlign w:val="center"/>
          </w:tcPr>
          <w:p w14:paraId="325D7F6A" w14:textId="77777777" w:rsidR="00745144" w:rsidRPr="0046289E" w:rsidRDefault="00745144" w:rsidP="00954503">
            <w:pPr>
              <w:pStyle w:val="Tabletext"/>
              <w:jc w:val="center"/>
              <w:rPr>
                <w:lang w:val="es-ES_tradnl"/>
              </w:rPr>
            </w:pPr>
            <w:r w:rsidRPr="0046289E">
              <w:rPr>
                <w:lang w:val="es-ES_tradnl"/>
              </w:rPr>
              <w:t>3</w:t>
            </w:r>
            <w:r>
              <w:rPr>
                <w:lang w:val="es-ES_tradnl"/>
              </w:rPr>
              <w:t> </w:t>
            </w:r>
            <w:r w:rsidRPr="0046289E">
              <w:rPr>
                <w:lang w:val="es-ES_tradnl"/>
              </w:rPr>
              <w:t>072</w:t>
            </w:r>
          </w:p>
        </w:tc>
        <w:tc>
          <w:tcPr>
            <w:tcW w:w="3345" w:type="dxa"/>
            <w:vAlign w:val="center"/>
          </w:tcPr>
          <w:p w14:paraId="47EDCDBD" w14:textId="77777777" w:rsidR="00745144" w:rsidRPr="0046289E" w:rsidRDefault="00745144" w:rsidP="00954503">
            <w:pPr>
              <w:pStyle w:val="Tabletext"/>
              <w:jc w:val="center"/>
              <w:rPr>
                <w:lang w:val="es-ES_tradnl"/>
              </w:rPr>
            </w:pPr>
            <w:r w:rsidRPr="0046289E">
              <w:rPr>
                <w:lang w:val="es-ES_tradnl"/>
              </w:rPr>
              <w:t>9</w:t>
            </w:r>
            <w:r>
              <w:rPr>
                <w:lang w:val="es-ES_tradnl"/>
              </w:rPr>
              <w:t> </w:t>
            </w:r>
            <w:r w:rsidRPr="0046289E">
              <w:rPr>
                <w:lang w:val="es-ES_tradnl"/>
              </w:rPr>
              <w:t>216</w:t>
            </w:r>
          </w:p>
        </w:tc>
      </w:tr>
      <w:tr w:rsidR="00745144" w:rsidRPr="0046289E" w14:paraId="1637AB63" w14:textId="77777777" w:rsidTr="00954503">
        <w:trPr>
          <w:jc w:val="center"/>
        </w:trPr>
        <w:tc>
          <w:tcPr>
            <w:tcW w:w="2891" w:type="dxa"/>
            <w:vAlign w:val="center"/>
          </w:tcPr>
          <w:p w14:paraId="13416A73" w14:textId="77777777" w:rsidR="00745144" w:rsidRPr="0046289E" w:rsidRDefault="00745144" w:rsidP="00954503">
            <w:pPr>
              <w:pStyle w:val="Tabletext"/>
              <w:jc w:val="center"/>
              <w:rPr>
                <w:lang w:val="es-ES_tradnl"/>
              </w:rPr>
            </w:pPr>
            <w:r w:rsidRPr="0046289E">
              <w:rPr>
                <w:lang w:val="es-ES_tradnl"/>
              </w:rPr>
              <w:t>1/4</w:t>
            </w:r>
          </w:p>
        </w:tc>
        <w:tc>
          <w:tcPr>
            <w:tcW w:w="3402" w:type="dxa"/>
            <w:vAlign w:val="center"/>
          </w:tcPr>
          <w:p w14:paraId="4F9D80B0" w14:textId="77777777" w:rsidR="00745144" w:rsidRPr="0046289E" w:rsidRDefault="00745144" w:rsidP="00954503">
            <w:pPr>
              <w:pStyle w:val="Tabletext"/>
              <w:jc w:val="center"/>
              <w:rPr>
                <w:lang w:val="es-ES_tradnl"/>
              </w:rPr>
            </w:pPr>
            <w:r w:rsidRPr="0046289E">
              <w:rPr>
                <w:lang w:val="es-ES_tradnl"/>
              </w:rPr>
              <w:t>2</w:t>
            </w:r>
            <w:r>
              <w:rPr>
                <w:lang w:val="es-ES_tradnl"/>
              </w:rPr>
              <w:t> </w:t>
            </w:r>
            <w:r w:rsidRPr="0046289E">
              <w:rPr>
                <w:lang w:val="es-ES_tradnl"/>
              </w:rPr>
              <w:t>304</w:t>
            </w:r>
          </w:p>
        </w:tc>
        <w:tc>
          <w:tcPr>
            <w:tcW w:w="3345" w:type="dxa"/>
            <w:vAlign w:val="center"/>
          </w:tcPr>
          <w:p w14:paraId="685EC1A4" w14:textId="77777777" w:rsidR="00745144" w:rsidRPr="0046289E" w:rsidRDefault="00745144" w:rsidP="00954503">
            <w:pPr>
              <w:pStyle w:val="Tabletext"/>
              <w:jc w:val="center"/>
              <w:rPr>
                <w:lang w:val="es-ES_tradnl"/>
              </w:rPr>
            </w:pPr>
            <w:r w:rsidRPr="0046289E">
              <w:rPr>
                <w:lang w:val="es-ES_tradnl"/>
              </w:rPr>
              <w:t>9</w:t>
            </w:r>
            <w:r>
              <w:rPr>
                <w:lang w:val="es-ES_tradnl"/>
              </w:rPr>
              <w:t> </w:t>
            </w:r>
            <w:r w:rsidRPr="0046289E">
              <w:rPr>
                <w:lang w:val="es-ES_tradnl"/>
              </w:rPr>
              <w:t>216</w:t>
            </w:r>
          </w:p>
        </w:tc>
      </w:tr>
    </w:tbl>
    <w:p w14:paraId="70B6C3A3" w14:textId="77777777" w:rsidR="00745144" w:rsidRPr="007612DB" w:rsidRDefault="00745144" w:rsidP="00745144">
      <w:pPr>
        <w:pStyle w:val="Tablefin"/>
        <w:rPr>
          <w:sz w:val="12"/>
          <w:szCs w:val="12"/>
          <w:lang w:val="es-ES_tradnl" w:eastAsia="zh-CN"/>
        </w:rPr>
      </w:pPr>
    </w:p>
    <w:p w14:paraId="2E7C39C7" w14:textId="77777777" w:rsidR="00745144" w:rsidRPr="0046289E" w:rsidRDefault="00745144" w:rsidP="00745144">
      <w:pPr>
        <w:pStyle w:val="Heading2"/>
        <w:rPr>
          <w:szCs w:val="24"/>
          <w:lang w:val="es-ES_tradnl"/>
        </w:rPr>
      </w:pPr>
      <w:bookmarkStart w:id="176" w:name="_Toc230096750"/>
      <w:r w:rsidRPr="0046289E">
        <w:rPr>
          <w:szCs w:val="24"/>
          <w:lang w:val="es-ES_tradnl" w:eastAsia="zh-CN"/>
        </w:rPr>
        <w:t>6</w:t>
      </w:r>
      <w:r w:rsidRPr="0046289E">
        <w:rPr>
          <w:szCs w:val="24"/>
          <w:lang w:val="es-ES_tradnl"/>
        </w:rPr>
        <w:t>.3</w:t>
      </w:r>
      <w:r w:rsidRPr="0046289E">
        <w:rPr>
          <w:szCs w:val="24"/>
          <w:lang w:val="es-ES_tradnl"/>
        </w:rPr>
        <w:tab/>
        <w:t>Entrelazado de bits</w:t>
      </w:r>
      <w:bookmarkEnd w:id="176"/>
    </w:p>
    <w:p w14:paraId="6EC160FB" w14:textId="77777777" w:rsidR="00745144" w:rsidRPr="0046289E" w:rsidRDefault="00745144" w:rsidP="00745144">
      <w:pPr>
        <w:rPr>
          <w:lang w:val="es-ES_tradnl"/>
        </w:rPr>
      </w:pPr>
      <w:r w:rsidRPr="0046289E">
        <w:rPr>
          <w:lang w:val="es-ES_tradnl"/>
        </w:rPr>
        <w:t xml:space="preserve">El entrelazado de bits se aplica tras la codificación convolucional para SDI y SI. La longitud del bloque de entrelazado se muestra en el Cuadro </w:t>
      </w:r>
      <w:r>
        <w:rPr>
          <w:lang w:val="es-ES_tradnl" w:eastAsia="zh-CN"/>
        </w:rPr>
        <w:t>35</w:t>
      </w:r>
      <w:r w:rsidRPr="0046289E">
        <w:rPr>
          <w:lang w:val="es-ES_tradnl"/>
        </w:rPr>
        <w:t xml:space="preserve"> si el ancho de banda de la señal digital es de 100</w:t>
      </w:r>
      <w:r>
        <w:rPr>
          <w:lang w:val="es-ES_tradnl" w:eastAsia="zh-CN"/>
        </w:rPr>
        <w:t> kHz</w:t>
      </w:r>
      <w:r w:rsidRPr="0046289E">
        <w:rPr>
          <w:lang w:val="es-ES_tradnl"/>
        </w:rPr>
        <w:t>. Cuando el ancho de banda de la señal digital es 200</w:t>
      </w:r>
      <w:r>
        <w:rPr>
          <w:lang w:val="es-ES_tradnl" w:eastAsia="zh-CN"/>
        </w:rPr>
        <w:t> kHz</w:t>
      </w:r>
      <w:r w:rsidRPr="0046289E">
        <w:rPr>
          <w:lang w:val="es-ES_tradnl"/>
        </w:rPr>
        <w:t xml:space="preserve"> la longitud del bloque de entrelazado será el doble.</w:t>
      </w:r>
    </w:p>
    <w:p w14:paraId="0BB26749" w14:textId="77777777" w:rsidR="00745144" w:rsidRPr="0046289E" w:rsidRDefault="00745144" w:rsidP="00745144">
      <w:pPr>
        <w:pStyle w:val="TableNo"/>
        <w:rPr>
          <w:lang w:val="es-ES_tradnl"/>
        </w:rPr>
      </w:pPr>
      <w:bookmarkStart w:id="177" w:name="_Toc440293448"/>
      <w:r w:rsidRPr="0046289E">
        <w:rPr>
          <w:lang w:val="es-ES_tradnl"/>
        </w:rPr>
        <w:t xml:space="preserve">CUADRO </w:t>
      </w:r>
      <w:r>
        <w:rPr>
          <w:lang w:val="es-ES_tradnl" w:eastAsia="zh-CN"/>
        </w:rPr>
        <w:t>35</w:t>
      </w:r>
      <w:r w:rsidRPr="0046289E">
        <w:rPr>
          <w:lang w:val="es-ES_tradnl"/>
        </w:rPr>
        <w:t xml:space="preserve"> </w:t>
      </w:r>
    </w:p>
    <w:bookmarkEnd w:id="177"/>
    <w:p w14:paraId="563116C9" w14:textId="77777777" w:rsidR="00745144" w:rsidRPr="0046289E" w:rsidRDefault="00745144" w:rsidP="00745144">
      <w:pPr>
        <w:pStyle w:val="Tabletitle"/>
        <w:rPr>
          <w:lang w:val="es-ES_tradnl"/>
        </w:rPr>
      </w:pPr>
      <w:r w:rsidRPr="0046289E">
        <w:rPr>
          <w:lang w:val="es-ES_tradnl"/>
        </w:rPr>
        <w:t>Longitud del bloque de entrelazado</w:t>
      </w:r>
    </w:p>
    <w:tbl>
      <w:tblPr>
        <w:tblW w:w="96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84"/>
        <w:gridCol w:w="2551"/>
        <w:gridCol w:w="2551"/>
        <w:gridCol w:w="2551"/>
      </w:tblGrid>
      <w:tr w:rsidR="00745144" w:rsidRPr="0046289E" w14:paraId="09A7495B" w14:textId="77777777" w:rsidTr="00954503">
        <w:trPr>
          <w:jc w:val="center"/>
        </w:trPr>
        <w:tc>
          <w:tcPr>
            <w:tcW w:w="1984" w:type="dxa"/>
          </w:tcPr>
          <w:p w14:paraId="344410DC" w14:textId="77777777" w:rsidR="00745144" w:rsidRPr="0046289E" w:rsidRDefault="00745144" w:rsidP="00954503">
            <w:pPr>
              <w:pStyle w:val="Tablehead"/>
              <w:rPr>
                <w:rFonts w:eastAsia="KaiTi"/>
                <w:lang w:val="es-ES_tradnl"/>
              </w:rPr>
            </w:pPr>
            <w:r w:rsidRPr="0046289E">
              <w:rPr>
                <w:rFonts w:eastAsia="KaiTi"/>
                <w:lang w:val="es-ES_tradnl"/>
              </w:rPr>
              <w:t>Modulación</w:t>
            </w:r>
          </w:p>
        </w:tc>
        <w:tc>
          <w:tcPr>
            <w:tcW w:w="2551" w:type="dxa"/>
          </w:tcPr>
          <w:p w14:paraId="32479AB8" w14:textId="77777777" w:rsidR="00745144" w:rsidRPr="0046289E" w:rsidRDefault="00745144" w:rsidP="00954503">
            <w:pPr>
              <w:pStyle w:val="Tablehead"/>
              <w:rPr>
                <w:rFonts w:eastAsia="KaiTi"/>
                <w:lang w:val="es-ES_tradnl"/>
              </w:rPr>
            </w:pPr>
            <w:r w:rsidRPr="0046289E">
              <w:rPr>
                <w:rFonts w:eastAsia="KaiTi"/>
                <w:lang w:val="es-ES_tradnl"/>
              </w:rPr>
              <w:t>Modo de transmisión 1</w:t>
            </w:r>
          </w:p>
        </w:tc>
        <w:tc>
          <w:tcPr>
            <w:tcW w:w="2551" w:type="dxa"/>
          </w:tcPr>
          <w:p w14:paraId="000753AC" w14:textId="77777777" w:rsidR="00745144" w:rsidRPr="0046289E" w:rsidRDefault="00745144" w:rsidP="00954503">
            <w:pPr>
              <w:pStyle w:val="Tablehead"/>
              <w:rPr>
                <w:rFonts w:eastAsia="KaiTi"/>
                <w:lang w:val="es-ES_tradnl"/>
              </w:rPr>
            </w:pPr>
            <w:r w:rsidRPr="0046289E">
              <w:rPr>
                <w:rFonts w:eastAsia="KaiTi"/>
                <w:lang w:val="es-ES_tradnl"/>
              </w:rPr>
              <w:t>Modo de transmisión 2</w:t>
            </w:r>
          </w:p>
        </w:tc>
        <w:tc>
          <w:tcPr>
            <w:tcW w:w="2551" w:type="dxa"/>
          </w:tcPr>
          <w:p w14:paraId="3421A442" w14:textId="77777777" w:rsidR="00745144" w:rsidRPr="0046289E" w:rsidRDefault="00745144" w:rsidP="00954503">
            <w:pPr>
              <w:pStyle w:val="Tablehead"/>
              <w:rPr>
                <w:rFonts w:eastAsia="KaiTi"/>
                <w:lang w:val="es-ES_tradnl"/>
              </w:rPr>
            </w:pPr>
            <w:r w:rsidRPr="0046289E">
              <w:rPr>
                <w:rFonts w:eastAsia="KaiTi"/>
                <w:lang w:val="es-ES_tradnl"/>
              </w:rPr>
              <w:t>Modo de transmisión 3</w:t>
            </w:r>
          </w:p>
        </w:tc>
      </w:tr>
      <w:tr w:rsidR="00745144" w:rsidRPr="0046289E" w14:paraId="78289827" w14:textId="77777777" w:rsidTr="00954503">
        <w:trPr>
          <w:jc w:val="center"/>
        </w:trPr>
        <w:tc>
          <w:tcPr>
            <w:tcW w:w="1984" w:type="dxa"/>
          </w:tcPr>
          <w:p w14:paraId="71B5CCD8" w14:textId="77777777" w:rsidR="00745144" w:rsidRPr="0046289E" w:rsidRDefault="00745144" w:rsidP="00954503">
            <w:pPr>
              <w:pStyle w:val="Tabletext"/>
              <w:jc w:val="center"/>
              <w:rPr>
                <w:rFonts w:eastAsia="KaiTi"/>
                <w:lang w:val="es-ES_tradnl"/>
              </w:rPr>
            </w:pPr>
            <w:r w:rsidRPr="0046289E">
              <w:rPr>
                <w:rFonts w:eastAsia="KaiTi"/>
                <w:lang w:val="es-ES_tradnl"/>
              </w:rPr>
              <w:t>MDP</w:t>
            </w:r>
            <w:r>
              <w:rPr>
                <w:rFonts w:eastAsia="KaiTi"/>
                <w:lang w:val="es-ES_tradnl"/>
              </w:rPr>
              <w:t>–</w:t>
            </w:r>
            <w:r w:rsidRPr="0046289E">
              <w:rPr>
                <w:rFonts w:eastAsia="KaiTi"/>
                <w:lang w:val="es-ES_tradnl"/>
              </w:rPr>
              <w:t>4</w:t>
            </w:r>
          </w:p>
        </w:tc>
        <w:tc>
          <w:tcPr>
            <w:tcW w:w="2551" w:type="dxa"/>
          </w:tcPr>
          <w:p w14:paraId="668081CA" w14:textId="77777777" w:rsidR="00745144" w:rsidRPr="0046289E" w:rsidRDefault="00745144" w:rsidP="00954503">
            <w:pPr>
              <w:pStyle w:val="Tabletext"/>
              <w:jc w:val="center"/>
              <w:rPr>
                <w:rFonts w:eastAsia="KaiTi"/>
                <w:i/>
                <w:lang w:val="es-ES_tradnl"/>
              </w:rPr>
            </w:pPr>
            <w:r w:rsidRPr="0046289E">
              <w:rPr>
                <w:rFonts w:eastAsia="KaiTi"/>
                <w:lang w:val="es-ES_tradnl"/>
              </w:rPr>
              <w:t>1</w:t>
            </w:r>
            <w:r>
              <w:rPr>
                <w:rFonts w:eastAsia="KaiTi"/>
                <w:lang w:val="es-ES_tradnl"/>
              </w:rPr>
              <w:t> </w:t>
            </w:r>
            <w:r w:rsidRPr="0046289E">
              <w:rPr>
                <w:rFonts w:eastAsia="KaiTi"/>
                <w:lang w:val="es-ES_tradnl"/>
              </w:rPr>
              <w:t>704</w:t>
            </w:r>
            <w:r>
              <w:rPr>
                <w:rFonts w:eastAsia="KaiTi"/>
                <w:lang w:val="es-ES_tradnl"/>
              </w:rPr>
              <w:t> </w:t>
            </w:r>
            <w:r w:rsidRPr="0046289E">
              <w:rPr>
                <w:rFonts w:eastAsia="KaiTi"/>
                <w:lang w:val="es-ES_tradnl"/>
              </w:rPr>
              <w:t>×</w:t>
            </w:r>
            <w:r>
              <w:rPr>
                <w:rFonts w:eastAsia="KaiTi"/>
                <w:lang w:val="es-ES_tradnl"/>
              </w:rPr>
              <w:t> </w:t>
            </w:r>
            <w:r w:rsidRPr="0046289E">
              <w:rPr>
                <w:rFonts w:eastAsia="KaiTi"/>
                <w:lang w:val="es-ES_tradnl"/>
              </w:rPr>
              <w:t>2</w:t>
            </w:r>
            <w:r>
              <w:rPr>
                <w:rFonts w:eastAsia="KaiTi"/>
                <w:lang w:val="es-ES_tradnl"/>
              </w:rPr>
              <w:t> </w:t>
            </w:r>
            <w:r w:rsidRPr="0046289E">
              <w:rPr>
                <w:rFonts w:eastAsia="KaiTi"/>
                <w:lang w:val="es-ES_tradnl"/>
              </w:rPr>
              <w:t>=</w:t>
            </w:r>
            <w:r>
              <w:rPr>
                <w:rFonts w:eastAsia="KaiTi"/>
                <w:lang w:val="es-ES_tradnl"/>
              </w:rPr>
              <w:t> </w:t>
            </w:r>
            <w:r w:rsidRPr="0046289E">
              <w:rPr>
                <w:rFonts w:eastAsia="KaiTi"/>
                <w:lang w:val="es-ES_tradnl"/>
              </w:rPr>
              <w:t>3</w:t>
            </w:r>
            <w:r>
              <w:rPr>
                <w:rFonts w:eastAsia="KaiTi"/>
                <w:lang w:val="es-ES_tradnl"/>
              </w:rPr>
              <w:t> </w:t>
            </w:r>
            <w:r w:rsidRPr="0046289E">
              <w:rPr>
                <w:rFonts w:eastAsia="KaiTi"/>
                <w:lang w:val="es-ES_tradnl"/>
              </w:rPr>
              <w:t>408</w:t>
            </w:r>
          </w:p>
        </w:tc>
        <w:tc>
          <w:tcPr>
            <w:tcW w:w="2551" w:type="dxa"/>
          </w:tcPr>
          <w:p w14:paraId="6AFFFE05" w14:textId="77777777" w:rsidR="00745144" w:rsidRPr="0046289E" w:rsidRDefault="00745144" w:rsidP="00954503">
            <w:pPr>
              <w:pStyle w:val="Tabletext"/>
              <w:jc w:val="center"/>
              <w:rPr>
                <w:rFonts w:eastAsia="KaiTi"/>
                <w:i/>
                <w:lang w:val="es-ES_tradnl"/>
              </w:rPr>
            </w:pPr>
            <w:r w:rsidRPr="0046289E">
              <w:rPr>
                <w:rFonts w:eastAsia="KaiTi"/>
                <w:lang w:val="es-ES_tradnl"/>
              </w:rPr>
              <w:t>1</w:t>
            </w:r>
            <w:r>
              <w:rPr>
                <w:rFonts w:eastAsia="KaiTi"/>
                <w:lang w:val="es-ES_tradnl"/>
              </w:rPr>
              <w:t> </w:t>
            </w:r>
            <w:r w:rsidRPr="0046289E">
              <w:rPr>
                <w:rFonts w:eastAsia="KaiTi"/>
                <w:lang w:val="es-ES_tradnl"/>
              </w:rPr>
              <w:t>576</w:t>
            </w:r>
            <w:r>
              <w:rPr>
                <w:rFonts w:eastAsia="KaiTi"/>
                <w:lang w:val="es-ES_tradnl"/>
              </w:rPr>
              <w:t> </w:t>
            </w:r>
            <w:r w:rsidRPr="0046289E">
              <w:rPr>
                <w:rFonts w:eastAsia="KaiTi"/>
                <w:lang w:val="es-ES_tradnl"/>
              </w:rPr>
              <w:t>×</w:t>
            </w:r>
            <w:r>
              <w:rPr>
                <w:rFonts w:eastAsia="KaiTi"/>
                <w:lang w:val="es-ES_tradnl"/>
              </w:rPr>
              <w:t> </w:t>
            </w:r>
            <w:r w:rsidRPr="0046289E">
              <w:rPr>
                <w:rFonts w:eastAsia="KaiTi"/>
                <w:lang w:val="es-ES_tradnl"/>
              </w:rPr>
              <w:t>2</w:t>
            </w:r>
            <w:r>
              <w:rPr>
                <w:rFonts w:eastAsia="KaiTi"/>
                <w:lang w:val="es-ES_tradnl"/>
              </w:rPr>
              <w:t> </w:t>
            </w:r>
            <w:r w:rsidRPr="0046289E">
              <w:rPr>
                <w:rFonts w:eastAsia="KaiTi"/>
                <w:lang w:val="es-ES_tradnl"/>
              </w:rPr>
              <w:t>=</w:t>
            </w:r>
            <w:r>
              <w:rPr>
                <w:rFonts w:eastAsia="KaiTi"/>
                <w:lang w:val="es-ES_tradnl"/>
              </w:rPr>
              <w:t> </w:t>
            </w:r>
            <w:r w:rsidRPr="0046289E">
              <w:rPr>
                <w:rFonts w:eastAsia="KaiTi"/>
                <w:lang w:val="es-ES_tradnl"/>
              </w:rPr>
              <w:t>3</w:t>
            </w:r>
            <w:r>
              <w:rPr>
                <w:rFonts w:eastAsia="KaiTi"/>
                <w:lang w:val="es-ES_tradnl"/>
              </w:rPr>
              <w:t> </w:t>
            </w:r>
            <w:r w:rsidRPr="0046289E">
              <w:rPr>
                <w:rFonts w:eastAsia="KaiTi"/>
                <w:lang w:val="es-ES_tradnl"/>
              </w:rPr>
              <w:t>152</w:t>
            </w:r>
          </w:p>
        </w:tc>
        <w:tc>
          <w:tcPr>
            <w:tcW w:w="2551" w:type="dxa"/>
          </w:tcPr>
          <w:p w14:paraId="79C0E546" w14:textId="77777777" w:rsidR="00745144" w:rsidRPr="0046289E" w:rsidRDefault="00745144" w:rsidP="00954503">
            <w:pPr>
              <w:pStyle w:val="Tabletext"/>
              <w:jc w:val="center"/>
              <w:rPr>
                <w:rFonts w:eastAsia="KaiTi"/>
                <w:i/>
                <w:lang w:val="es-ES_tradnl"/>
              </w:rPr>
            </w:pPr>
            <w:r w:rsidRPr="0046289E">
              <w:rPr>
                <w:rFonts w:eastAsia="KaiTi"/>
                <w:lang w:val="es-ES_tradnl"/>
              </w:rPr>
              <w:t>1</w:t>
            </w:r>
            <w:r>
              <w:rPr>
                <w:rFonts w:eastAsia="KaiTi"/>
                <w:lang w:val="es-ES_tradnl"/>
              </w:rPr>
              <w:t> </w:t>
            </w:r>
            <w:r w:rsidRPr="0046289E">
              <w:rPr>
                <w:rFonts w:eastAsia="KaiTi"/>
                <w:lang w:val="es-ES_tradnl"/>
              </w:rPr>
              <w:t>360</w:t>
            </w:r>
            <w:r>
              <w:rPr>
                <w:rFonts w:eastAsia="KaiTi"/>
                <w:lang w:val="es-ES_tradnl"/>
              </w:rPr>
              <w:t> </w:t>
            </w:r>
            <w:r w:rsidRPr="0046289E">
              <w:rPr>
                <w:rFonts w:eastAsia="KaiTi"/>
                <w:lang w:val="es-ES_tradnl"/>
              </w:rPr>
              <w:t>×</w:t>
            </w:r>
            <w:r>
              <w:rPr>
                <w:rFonts w:eastAsia="KaiTi"/>
                <w:lang w:val="es-ES_tradnl"/>
              </w:rPr>
              <w:t> </w:t>
            </w:r>
            <w:r w:rsidRPr="0046289E">
              <w:rPr>
                <w:rFonts w:eastAsia="KaiTi"/>
                <w:lang w:val="es-ES_tradnl"/>
              </w:rPr>
              <w:t>2</w:t>
            </w:r>
            <w:r>
              <w:rPr>
                <w:rFonts w:eastAsia="KaiTi"/>
                <w:lang w:val="es-ES_tradnl"/>
              </w:rPr>
              <w:t> </w:t>
            </w:r>
            <w:r w:rsidRPr="0046289E">
              <w:rPr>
                <w:rFonts w:eastAsia="KaiTi"/>
                <w:lang w:val="es-ES_tradnl"/>
              </w:rPr>
              <w:t>=</w:t>
            </w:r>
            <w:r>
              <w:rPr>
                <w:rFonts w:eastAsia="KaiTi"/>
                <w:lang w:val="es-ES_tradnl"/>
              </w:rPr>
              <w:t> </w:t>
            </w:r>
            <w:r w:rsidRPr="0046289E">
              <w:rPr>
                <w:rFonts w:eastAsia="KaiTi"/>
                <w:lang w:val="es-ES_tradnl"/>
              </w:rPr>
              <w:t>2</w:t>
            </w:r>
            <w:r>
              <w:rPr>
                <w:rFonts w:eastAsia="KaiTi"/>
                <w:lang w:val="es-ES_tradnl"/>
              </w:rPr>
              <w:t> </w:t>
            </w:r>
            <w:r w:rsidRPr="0046289E">
              <w:rPr>
                <w:rFonts w:eastAsia="KaiTi"/>
                <w:lang w:val="es-ES_tradnl"/>
              </w:rPr>
              <w:t>720</w:t>
            </w:r>
          </w:p>
        </w:tc>
      </w:tr>
      <w:tr w:rsidR="00745144" w:rsidRPr="0046289E" w14:paraId="017D185E" w14:textId="77777777" w:rsidTr="00954503">
        <w:trPr>
          <w:jc w:val="center"/>
        </w:trPr>
        <w:tc>
          <w:tcPr>
            <w:tcW w:w="1984" w:type="dxa"/>
          </w:tcPr>
          <w:p w14:paraId="4861F565" w14:textId="77777777" w:rsidR="00745144" w:rsidRPr="0046289E" w:rsidRDefault="00745144" w:rsidP="00954503">
            <w:pPr>
              <w:pStyle w:val="Tabletext"/>
              <w:jc w:val="center"/>
              <w:rPr>
                <w:rFonts w:eastAsia="KaiTi"/>
                <w:lang w:val="es-ES_tradnl"/>
              </w:rPr>
            </w:pPr>
            <w:r w:rsidRPr="0046289E">
              <w:rPr>
                <w:rFonts w:eastAsia="KaiTi"/>
                <w:lang w:val="es-ES_tradnl"/>
              </w:rPr>
              <w:t>MAQ</w:t>
            </w:r>
            <w:r>
              <w:rPr>
                <w:rFonts w:eastAsia="KaiTi"/>
                <w:lang w:val="es-ES_tradnl"/>
              </w:rPr>
              <w:t>–</w:t>
            </w:r>
            <w:r w:rsidRPr="0046289E">
              <w:rPr>
                <w:rFonts w:eastAsia="KaiTi"/>
                <w:lang w:val="es-ES_tradnl"/>
              </w:rPr>
              <w:t>16</w:t>
            </w:r>
          </w:p>
        </w:tc>
        <w:tc>
          <w:tcPr>
            <w:tcW w:w="2551" w:type="dxa"/>
          </w:tcPr>
          <w:p w14:paraId="71100CD0" w14:textId="77777777" w:rsidR="00745144" w:rsidRPr="0046289E" w:rsidRDefault="00745144" w:rsidP="00954503">
            <w:pPr>
              <w:pStyle w:val="Tabletext"/>
              <w:jc w:val="center"/>
              <w:rPr>
                <w:rFonts w:eastAsia="KaiTi"/>
                <w:i/>
                <w:lang w:val="es-ES_tradnl"/>
              </w:rPr>
            </w:pPr>
            <w:r w:rsidRPr="0046289E">
              <w:rPr>
                <w:rFonts w:eastAsia="KaiTi"/>
                <w:lang w:val="es-ES_tradnl"/>
              </w:rPr>
              <w:t>1</w:t>
            </w:r>
            <w:r>
              <w:rPr>
                <w:rFonts w:eastAsia="KaiTi"/>
                <w:lang w:val="es-ES_tradnl"/>
              </w:rPr>
              <w:t> </w:t>
            </w:r>
            <w:r w:rsidRPr="0046289E">
              <w:rPr>
                <w:rFonts w:eastAsia="KaiTi"/>
                <w:lang w:val="es-ES_tradnl"/>
              </w:rPr>
              <w:t>704</w:t>
            </w:r>
            <w:r>
              <w:rPr>
                <w:rFonts w:eastAsia="KaiTi"/>
                <w:lang w:val="es-ES_tradnl"/>
              </w:rPr>
              <w:t> </w:t>
            </w:r>
            <w:r w:rsidRPr="0046289E">
              <w:rPr>
                <w:rFonts w:eastAsia="KaiTi"/>
                <w:lang w:val="es-ES_tradnl"/>
              </w:rPr>
              <w:t>×</w:t>
            </w:r>
            <w:r>
              <w:rPr>
                <w:rFonts w:eastAsia="KaiTi"/>
                <w:lang w:val="es-ES_tradnl"/>
              </w:rPr>
              <w:t> </w:t>
            </w:r>
            <w:r w:rsidRPr="0046289E">
              <w:rPr>
                <w:rFonts w:eastAsia="KaiTi"/>
                <w:lang w:val="es-ES_tradnl"/>
              </w:rPr>
              <w:t>4</w:t>
            </w:r>
            <w:r>
              <w:rPr>
                <w:rFonts w:eastAsia="KaiTi"/>
                <w:lang w:val="es-ES_tradnl"/>
              </w:rPr>
              <w:t> </w:t>
            </w:r>
            <w:r w:rsidRPr="0046289E">
              <w:rPr>
                <w:rFonts w:eastAsia="KaiTi"/>
                <w:lang w:val="es-ES_tradnl"/>
              </w:rPr>
              <w:t>=</w:t>
            </w:r>
            <w:r>
              <w:rPr>
                <w:rFonts w:eastAsia="KaiTi"/>
                <w:lang w:val="es-ES_tradnl"/>
              </w:rPr>
              <w:t> </w:t>
            </w:r>
            <w:r w:rsidRPr="0046289E">
              <w:rPr>
                <w:rFonts w:eastAsia="KaiTi"/>
                <w:lang w:val="es-ES_tradnl"/>
              </w:rPr>
              <w:t>6</w:t>
            </w:r>
            <w:r>
              <w:rPr>
                <w:rFonts w:eastAsia="KaiTi"/>
                <w:lang w:val="es-ES_tradnl"/>
              </w:rPr>
              <w:t> </w:t>
            </w:r>
            <w:r w:rsidRPr="0046289E">
              <w:rPr>
                <w:rFonts w:eastAsia="KaiTi"/>
                <w:lang w:val="es-ES_tradnl"/>
              </w:rPr>
              <w:t>816</w:t>
            </w:r>
          </w:p>
        </w:tc>
        <w:tc>
          <w:tcPr>
            <w:tcW w:w="2551" w:type="dxa"/>
          </w:tcPr>
          <w:p w14:paraId="0FC881B3" w14:textId="77777777" w:rsidR="00745144" w:rsidRPr="0046289E" w:rsidRDefault="00745144" w:rsidP="00954503">
            <w:pPr>
              <w:pStyle w:val="Tabletext"/>
              <w:jc w:val="center"/>
              <w:rPr>
                <w:rFonts w:eastAsia="KaiTi"/>
                <w:i/>
                <w:lang w:val="es-ES_tradnl"/>
              </w:rPr>
            </w:pPr>
            <w:r w:rsidRPr="0046289E">
              <w:rPr>
                <w:rFonts w:eastAsia="KaiTi"/>
                <w:lang w:val="es-ES_tradnl"/>
              </w:rPr>
              <w:t>1</w:t>
            </w:r>
            <w:r>
              <w:rPr>
                <w:rFonts w:eastAsia="KaiTi"/>
                <w:lang w:val="es-ES_tradnl"/>
              </w:rPr>
              <w:t> </w:t>
            </w:r>
            <w:r w:rsidRPr="0046289E">
              <w:rPr>
                <w:rFonts w:eastAsia="KaiTi"/>
                <w:lang w:val="es-ES_tradnl"/>
              </w:rPr>
              <w:t>576</w:t>
            </w:r>
            <w:r>
              <w:rPr>
                <w:rFonts w:eastAsia="KaiTi"/>
                <w:lang w:val="es-ES_tradnl"/>
              </w:rPr>
              <w:t> </w:t>
            </w:r>
            <w:r w:rsidRPr="0046289E">
              <w:rPr>
                <w:rFonts w:eastAsia="KaiTi"/>
                <w:lang w:val="es-ES_tradnl"/>
              </w:rPr>
              <w:t>×</w:t>
            </w:r>
            <w:r>
              <w:rPr>
                <w:rFonts w:eastAsia="KaiTi"/>
                <w:lang w:val="es-ES_tradnl"/>
              </w:rPr>
              <w:t> </w:t>
            </w:r>
            <w:r w:rsidRPr="0046289E">
              <w:rPr>
                <w:rFonts w:eastAsia="KaiTi"/>
                <w:lang w:val="es-ES_tradnl"/>
              </w:rPr>
              <w:t>4</w:t>
            </w:r>
            <w:r>
              <w:rPr>
                <w:rFonts w:eastAsia="KaiTi"/>
                <w:lang w:val="es-ES_tradnl"/>
              </w:rPr>
              <w:t> </w:t>
            </w:r>
            <w:r w:rsidRPr="0046289E">
              <w:rPr>
                <w:rFonts w:eastAsia="KaiTi"/>
                <w:lang w:val="es-ES_tradnl"/>
              </w:rPr>
              <w:t>=</w:t>
            </w:r>
            <w:r>
              <w:rPr>
                <w:rFonts w:eastAsia="KaiTi"/>
                <w:lang w:val="es-ES_tradnl"/>
              </w:rPr>
              <w:t> </w:t>
            </w:r>
            <w:r w:rsidRPr="0046289E">
              <w:rPr>
                <w:rFonts w:eastAsia="KaiTi"/>
                <w:lang w:val="es-ES_tradnl"/>
              </w:rPr>
              <w:t>6</w:t>
            </w:r>
            <w:r>
              <w:rPr>
                <w:rFonts w:eastAsia="KaiTi"/>
                <w:lang w:val="es-ES_tradnl"/>
              </w:rPr>
              <w:t> </w:t>
            </w:r>
            <w:r w:rsidRPr="0046289E">
              <w:rPr>
                <w:rFonts w:eastAsia="KaiTi"/>
                <w:lang w:val="es-ES_tradnl"/>
              </w:rPr>
              <w:t>304</w:t>
            </w:r>
          </w:p>
        </w:tc>
        <w:tc>
          <w:tcPr>
            <w:tcW w:w="2551" w:type="dxa"/>
          </w:tcPr>
          <w:p w14:paraId="1A246681" w14:textId="77777777" w:rsidR="00745144" w:rsidRPr="0046289E" w:rsidRDefault="00745144" w:rsidP="00954503">
            <w:pPr>
              <w:pStyle w:val="Tabletext"/>
              <w:jc w:val="center"/>
              <w:rPr>
                <w:rFonts w:eastAsia="KaiTi"/>
                <w:i/>
                <w:lang w:val="es-ES_tradnl"/>
              </w:rPr>
            </w:pPr>
            <w:r w:rsidRPr="0046289E">
              <w:rPr>
                <w:rFonts w:eastAsia="KaiTi"/>
                <w:lang w:val="es-ES_tradnl"/>
              </w:rPr>
              <w:t>1</w:t>
            </w:r>
            <w:r>
              <w:rPr>
                <w:rFonts w:eastAsia="KaiTi"/>
                <w:lang w:val="es-ES_tradnl"/>
              </w:rPr>
              <w:t> </w:t>
            </w:r>
            <w:r w:rsidRPr="0046289E">
              <w:rPr>
                <w:rFonts w:eastAsia="KaiTi"/>
                <w:lang w:val="es-ES_tradnl"/>
              </w:rPr>
              <w:t>360</w:t>
            </w:r>
            <w:r>
              <w:rPr>
                <w:rFonts w:eastAsia="KaiTi"/>
                <w:lang w:val="es-ES_tradnl"/>
              </w:rPr>
              <w:t> </w:t>
            </w:r>
            <w:r w:rsidRPr="0046289E">
              <w:rPr>
                <w:rFonts w:eastAsia="KaiTi"/>
                <w:lang w:val="es-ES_tradnl"/>
              </w:rPr>
              <w:t>×</w:t>
            </w:r>
            <w:r>
              <w:rPr>
                <w:rFonts w:eastAsia="KaiTi"/>
                <w:lang w:val="es-ES_tradnl"/>
              </w:rPr>
              <w:t> </w:t>
            </w:r>
            <w:r w:rsidRPr="0046289E">
              <w:rPr>
                <w:rFonts w:eastAsia="KaiTi"/>
                <w:lang w:val="es-ES_tradnl"/>
              </w:rPr>
              <w:t>4</w:t>
            </w:r>
            <w:r>
              <w:rPr>
                <w:rFonts w:eastAsia="KaiTi"/>
                <w:lang w:val="es-ES_tradnl"/>
              </w:rPr>
              <w:t> </w:t>
            </w:r>
            <w:r w:rsidRPr="0046289E">
              <w:rPr>
                <w:rFonts w:eastAsia="KaiTi"/>
                <w:lang w:val="es-ES_tradnl"/>
              </w:rPr>
              <w:t>=</w:t>
            </w:r>
            <w:r>
              <w:rPr>
                <w:rFonts w:eastAsia="KaiTi"/>
                <w:lang w:val="es-ES_tradnl"/>
              </w:rPr>
              <w:t> </w:t>
            </w:r>
            <w:r w:rsidRPr="0046289E">
              <w:rPr>
                <w:rFonts w:eastAsia="KaiTi"/>
                <w:lang w:val="es-ES_tradnl"/>
              </w:rPr>
              <w:t>5</w:t>
            </w:r>
            <w:r>
              <w:rPr>
                <w:rFonts w:eastAsia="KaiTi"/>
                <w:lang w:val="es-ES_tradnl"/>
              </w:rPr>
              <w:t> </w:t>
            </w:r>
            <w:r w:rsidRPr="0046289E">
              <w:rPr>
                <w:rFonts w:eastAsia="KaiTi"/>
                <w:lang w:val="es-ES_tradnl"/>
              </w:rPr>
              <w:t>440</w:t>
            </w:r>
          </w:p>
        </w:tc>
      </w:tr>
      <w:tr w:rsidR="00745144" w:rsidRPr="0046289E" w14:paraId="6B91DF5E" w14:textId="77777777" w:rsidTr="00954503">
        <w:trPr>
          <w:jc w:val="center"/>
        </w:trPr>
        <w:tc>
          <w:tcPr>
            <w:tcW w:w="1984" w:type="dxa"/>
          </w:tcPr>
          <w:p w14:paraId="371C75C9" w14:textId="77777777" w:rsidR="00745144" w:rsidRPr="0046289E" w:rsidRDefault="00745144" w:rsidP="00954503">
            <w:pPr>
              <w:pStyle w:val="Tabletext"/>
              <w:jc w:val="center"/>
              <w:rPr>
                <w:rFonts w:eastAsia="KaiTi"/>
                <w:lang w:val="es-ES_tradnl"/>
              </w:rPr>
            </w:pPr>
            <w:r w:rsidRPr="0046289E">
              <w:rPr>
                <w:rFonts w:eastAsia="KaiTi"/>
                <w:lang w:val="es-ES_tradnl"/>
              </w:rPr>
              <w:t>MAQ</w:t>
            </w:r>
            <w:r>
              <w:rPr>
                <w:rFonts w:eastAsia="KaiTi"/>
                <w:lang w:val="es-ES_tradnl"/>
              </w:rPr>
              <w:t>–</w:t>
            </w:r>
            <w:r w:rsidRPr="0046289E">
              <w:rPr>
                <w:rFonts w:eastAsia="KaiTi"/>
                <w:lang w:val="es-ES_tradnl"/>
              </w:rPr>
              <w:t>64</w:t>
            </w:r>
          </w:p>
        </w:tc>
        <w:tc>
          <w:tcPr>
            <w:tcW w:w="2551" w:type="dxa"/>
          </w:tcPr>
          <w:p w14:paraId="59DF7D3B" w14:textId="77777777" w:rsidR="00745144" w:rsidRPr="0046289E" w:rsidRDefault="00745144" w:rsidP="00954503">
            <w:pPr>
              <w:pStyle w:val="Tabletext"/>
              <w:jc w:val="center"/>
              <w:rPr>
                <w:rFonts w:eastAsia="KaiTi"/>
                <w:i/>
                <w:lang w:val="es-ES_tradnl"/>
              </w:rPr>
            </w:pPr>
            <w:r w:rsidRPr="0046289E">
              <w:rPr>
                <w:rFonts w:eastAsia="KaiTi"/>
                <w:lang w:val="es-ES_tradnl"/>
              </w:rPr>
              <w:t>1</w:t>
            </w:r>
            <w:r>
              <w:rPr>
                <w:rFonts w:eastAsia="KaiTi"/>
                <w:lang w:val="es-ES_tradnl"/>
              </w:rPr>
              <w:t> </w:t>
            </w:r>
            <w:r w:rsidRPr="0046289E">
              <w:rPr>
                <w:rFonts w:eastAsia="KaiTi"/>
                <w:lang w:val="es-ES_tradnl"/>
              </w:rPr>
              <w:t>704</w:t>
            </w:r>
            <w:r>
              <w:rPr>
                <w:rFonts w:eastAsia="KaiTi"/>
                <w:lang w:val="es-ES_tradnl"/>
              </w:rPr>
              <w:t> </w:t>
            </w:r>
            <w:r w:rsidRPr="0046289E">
              <w:rPr>
                <w:rFonts w:eastAsia="KaiTi"/>
                <w:lang w:val="es-ES_tradnl"/>
              </w:rPr>
              <w:t>×</w:t>
            </w:r>
            <w:r>
              <w:rPr>
                <w:rFonts w:eastAsia="KaiTi"/>
                <w:lang w:val="es-ES_tradnl"/>
              </w:rPr>
              <w:t> 6 </w:t>
            </w:r>
            <w:r w:rsidRPr="0046289E">
              <w:rPr>
                <w:rFonts w:eastAsia="KaiTi"/>
                <w:lang w:val="es-ES_tradnl"/>
              </w:rPr>
              <w:t>=</w:t>
            </w:r>
            <w:r>
              <w:rPr>
                <w:rFonts w:eastAsia="KaiTi"/>
                <w:lang w:val="es-ES_tradnl"/>
              </w:rPr>
              <w:t> </w:t>
            </w:r>
            <w:r w:rsidRPr="0046289E">
              <w:rPr>
                <w:rFonts w:eastAsia="KaiTi"/>
                <w:lang w:val="es-ES_tradnl"/>
              </w:rPr>
              <w:t>10</w:t>
            </w:r>
            <w:r>
              <w:rPr>
                <w:rFonts w:eastAsia="KaiTi"/>
                <w:lang w:val="es-ES_tradnl"/>
              </w:rPr>
              <w:t> </w:t>
            </w:r>
            <w:r w:rsidRPr="0046289E">
              <w:rPr>
                <w:rFonts w:eastAsia="KaiTi"/>
                <w:lang w:val="es-ES_tradnl"/>
              </w:rPr>
              <w:t>224</w:t>
            </w:r>
          </w:p>
        </w:tc>
        <w:tc>
          <w:tcPr>
            <w:tcW w:w="2551" w:type="dxa"/>
          </w:tcPr>
          <w:p w14:paraId="6DD4243C" w14:textId="77777777" w:rsidR="00745144" w:rsidRPr="0046289E" w:rsidRDefault="00745144" w:rsidP="00954503">
            <w:pPr>
              <w:pStyle w:val="Tabletext"/>
              <w:jc w:val="center"/>
              <w:rPr>
                <w:rFonts w:eastAsia="KaiTi"/>
                <w:i/>
                <w:lang w:val="es-ES_tradnl"/>
              </w:rPr>
            </w:pPr>
            <w:r w:rsidRPr="0046289E">
              <w:rPr>
                <w:rFonts w:eastAsia="KaiTi"/>
                <w:lang w:val="es-ES_tradnl"/>
              </w:rPr>
              <w:t>1</w:t>
            </w:r>
            <w:r>
              <w:rPr>
                <w:rFonts w:eastAsia="KaiTi"/>
                <w:lang w:val="es-ES_tradnl"/>
              </w:rPr>
              <w:t> </w:t>
            </w:r>
            <w:r w:rsidRPr="0046289E">
              <w:rPr>
                <w:rFonts w:eastAsia="KaiTi"/>
                <w:lang w:val="es-ES_tradnl"/>
              </w:rPr>
              <w:t>576</w:t>
            </w:r>
            <w:r>
              <w:rPr>
                <w:rFonts w:eastAsia="KaiTi"/>
                <w:lang w:val="es-ES_tradnl"/>
              </w:rPr>
              <w:t> </w:t>
            </w:r>
            <w:r w:rsidRPr="0046289E">
              <w:rPr>
                <w:rFonts w:eastAsia="KaiTi"/>
                <w:lang w:val="es-ES_tradnl"/>
              </w:rPr>
              <w:t>×</w:t>
            </w:r>
            <w:r>
              <w:rPr>
                <w:rFonts w:eastAsia="KaiTi"/>
                <w:lang w:val="es-ES_tradnl"/>
              </w:rPr>
              <w:t> 6 </w:t>
            </w:r>
            <w:r w:rsidRPr="0046289E">
              <w:rPr>
                <w:rFonts w:eastAsia="KaiTi"/>
                <w:lang w:val="es-ES_tradnl"/>
              </w:rPr>
              <w:t>=</w:t>
            </w:r>
            <w:r>
              <w:rPr>
                <w:rFonts w:eastAsia="KaiTi"/>
                <w:lang w:val="es-ES_tradnl"/>
              </w:rPr>
              <w:t> </w:t>
            </w:r>
            <w:r w:rsidRPr="0046289E">
              <w:rPr>
                <w:rFonts w:eastAsia="KaiTi"/>
                <w:lang w:val="es-ES_tradnl"/>
              </w:rPr>
              <w:t>9</w:t>
            </w:r>
            <w:r>
              <w:rPr>
                <w:rFonts w:eastAsia="KaiTi"/>
                <w:lang w:val="es-ES_tradnl"/>
              </w:rPr>
              <w:t> </w:t>
            </w:r>
            <w:r w:rsidRPr="0046289E">
              <w:rPr>
                <w:rFonts w:eastAsia="KaiTi"/>
                <w:lang w:val="es-ES_tradnl"/>
              </w:rPr>
              <w:t>456</w:t>
            </w:r>
          </w:p>
        </w:tc>
        <w:tc>
          <w:tcPr>
            <w:tcW w:w="2551" w:type="dxa"/>
          </w:tcPr>
          <w:p w14:paraId="7E7F0FE6" w14:textId="77777777" w:rsidR="00745144" w:rsidRPr="0046289E" w:rsidRDefault="00745144" w:rsidP="00954503">
            <w:pPr>
              <w:pStyle w:val="Tabletext"/>
              <w:jc w:val="center"/>
              <w:rPr>
                <w:rFonts w:eastAsia="KaiTi"/>
                <w:i/>
                <w:lang w:val="es-ES_tradnl"/>
              </w:rPr>
            </w:pPr>
            <w:r w:rsidRPr="0046289E">
              <w:rPr>
                <w:rFonts w:eastAsia="KaiTi"/>
                <w:lang w:val="es-ES_tradnl"/>
              </w:rPr>
              <w:t>1</w:t>
            </w:r>
            <w:r>
              <w:rPr>
                <w:rFonts w:eastAsia="KaiTi"/>
                <w:lang w:val="es-ES_tradnl"/>
              </w:rPr>
              <w:t> </w:t>
            </w:r>
            <w:r w:rsidRPr="0046289E">
              <w:rPr>
                <w:rFonts w:eastAsia="KaiTi"/>
                <w:lang w:val="es-ES_tradnl"/>
              </w:rPr>
              <w:t>360</w:t>
            </w:r>
            <w:r>
              <w:rPr>
                <w:rFonts w:eastAsia="KaiTi"/>
                <w:lang w:val="es-ES_tradnl"/>
              </w:rPr>
              <w:t> </w:t>
            </w:r>
            <w:r w:rsidRPr="0046289E">
              <w:rPr>
                <w:rFonts w:eastAsia="KaiTi"/>
                <w:lang w:val="es-ES_tradnl"/>
              </w:rPr>
              <w:t>×</w:t>
            </w:r>
            <w:r>
              <w:rPr>
                <w:rFonts w:eastAsia="KaiTi"/>
                <w:lang w:val="es-ES_tradnl"/>
              </w:rPr>
              <w:t> 6 </w:t>
            </w:r>
            <w:r w:rsidRPr="0046289E">
              <w:rPr>
                <w:rFonts w:eastAsia="KaiTi"/>
                <w:lang w:val="es-ES_tradnl"/>
              </w:rPr>
              <w:t>=</w:t>
            </w:r>
            <w:r>
              <w:rPr>
                <w:rFonts w:eastAsia="KaiTi"/>
                <w:lang w:val="es-ES_tradnl"/>
              </w:rPr>
              <w:t> </w:t>
            </w:r>
            <w:r w:rsidRPr="0046289E">
              <w:rPr>
                <w:rFonts w:eastAsia="KaiTi"/>
                <w:lang w:val="es-ES_tradnl"/>
              </w:rPr>
              <w:t>8</w:t>
            </w:r>
            <w:r>
              <w:rPr>
                <w:rFonts w:eastAsia="KaiTi"/>
                <w:lang w:val="es-ES_tradnl"/>
              </w:rPr>
              <w:t> </w:t>
            </w:r>
            <w:r w:rsidRPr="0046289E">
              <w:rPr>
                <w:rFonts w:eastAsia="KaiTi"/>
                <w:lang w:val="es-ES_tradnl"/>
              </w:rPr>
              <w:t>160</w:t>
            </w:r>
          </w:p>
        </w:tc>
      </w:tr>
    </w:tbl>
    <w:p w14:paraId="5632F9E1" w14:textId="77777777" w:rsidR="00745144" w:rsidRPr="0046289E" w:rsidRDefault="00745144" w:rsidP="00745144">
      <w:pPr>
        <w:rPr>
          <w:lang w:val="es-ES_tradnl"/>
        </w:rPr>
      </w:pPr>
      <w:r w:rsidRPr="0046289E">
        <w:rPr>
          <w:lang w:val="es-ES_tradnl"/>
        </w:rPr>
        <w:t>La longitud del bloque de entrelazado es 216 para SI con independencia del ancho de banda de la señal digital.</w:t>
      </w:r>
    </w:p>
    <w:p w14:paraId="7CA919C1" w14:textId="77777777" w:rsidR="00745144" w:rsidRPr="0046289E" w:rsidRDefault="00745144" w:rsidP="00745144">
      <w:pPr>
        <w:pStyle w:val="Heading2"/>
        <w:rPr>
          <w:szCs w:val="24"/>
          <w:lang w:val="es-ES_tradnl"/>
        </w:rPr>
      </w:pPr>
      <w:bookmarkStart w:id="178" w:name="_Toc230096751"/>
      <w:r w:rsidRPr="0046289E">
        <w:rPr>
          <w:szCs w:val="24"/>
          <w:lang w:val="es-ES_tradnl" w:eastAsia="zh-CN"/>
        </w:rPr>
        <w:lastRenderedPageBreak/>
        <w:t>6</w:t>
      </w:r>
      <w:r w:rsidRPr="0046289E">
        <w:rPr>
          <w:szCs w:val="24"/>
          <w:lang w:val="es-ES_tradnl"/>
        </w:rPr>
        <w:t>.4</w:t>
      </w:r>
      <w:r w:rsidRPr="0046289E">
        <w:rPr>
          <w:szCs w:val="24"/>
          <w:lang w:val="es-ES_tradnl"/>
        </w:rPr>
        <w:tab/>
        <w:t>Correspondencia de la constelación</w:t>
      </w:r>
      <w:bookmarkEnd w:id="178"/>
    </w:p>
    <w:p w14:paraId="7E4E0C54" w14:textId="59A2EB87" w:rsidR="00745144" w:rsidRPr="0046289E" w:rsidRDefault="00745144" w:rsidP="00745144">
      <w:pPr>
        <w:rPr>
          <w:lang w:val="es-ES_tradnl" w:eastAsia="zh-CN"/>
        </w:rPr>
      </w:pPr>
      <w:r w:rsidRPr="0046289E">
        <w:rPr>
          <w:lang w:val="es-ES_tradnl"/>
        </w:rPr>
        <w:t>La SI utiliza correspondencia MDP</w:t>
      </w:r>
      <w:r>
        <w:rPr>
          <w:lang w:val="es-ES_tradnl"/>
        </w:rPr>
        <w:t>–</w:t>
      </w:r>
      <w:r w:rsidRPr="0046289E">
        <w:rPr>
          <w:lang w:val="es-ES_tradnl"/>
        </w:rPr>
        <w:t xml:space="preserve">4, mientras que MSD y SDI </w:t>
      </w:r>
      <w:r w:rsidRPr="0046289E">
        <w:rPr>
          <w:lang w:val="es-ES_tradnl" w:eastAsia="zh-CN"/>
        </w:rPr>
        <w:t xml:space="preserve">admiten </w:t>
      </w:r>
      <w:r w:rsidRPr="0046289E">
        <w:rPr>
          <w:lang w:val="es-ES_tradnl"/>
        </w:rPr>
        <w:t>MDP</w:t>
      </w:r>
      <w:r>
        <w:rPr>
          <w:lang w:val="es-ES_tradnl"/>
        </w:rPr>
        <w:t>–</w:t>
      </w:r>
      <w:r w:rsidRPr="0046289E">
        <w:rPr>
          <w:lang w:val="es-ES_tradnl"/>
        </w:rPr>
        <w:t>4, MAQ</w:t>
      </w:r>
      <w:r>
        <w:rPr>
          <w:lang w:val="es-ES_tradnl"/>
        </w:rPr>
        <w:t>–</w:t>
      </w:r>
      <w:r w:rsidRPr="0046289E">
        <w:rPr>
          <w:lang w:val="es-ES_tradnl"/>
        </w:rPr>
        <w:t>16 y MAQ</w:t>
      </w:r>
      <w:r w:rsidR="00DE36C1">
        <w:rPr>
          <w:lang w:val="es-ES_tradnl"/>
        </w:rPr>
        <w:t>−</w:t>
      </w:r>
      <w:r w:rsidRPr="0046289E">
        <w:rPr>
          <w:lang w:val="es-ES_tradnl"/>
        </w:rPr>
        <w:t>64. La secuencia de bits en serie a la salida del codificador LDPC o del desentrelazador se hace corresponder con los diferentes puntos de la constelación en el dominio complejo, con arreglo a las diferentes configuración del nivel de modulación.</w:t>
      </w:r>
    </w:p>
    <w:p w14:paraId="133BDF3D" w14:textId="77777777" w:rsidR="00745144" w:rsidRPr="0046289E" w:rsidRDefault="00745144" w:rsidP="00745144">
      <w:pPr>
        <w:rPr>
          <w:lang w:val="es-ES_tradnl"/>
        </w:rPr>
      </w:pPr>
      <w:r w:rsidRPr="0046289E">
        <w:rPr>
          <w:lang w:val="es-ES_tradnl"/>
        </w:rPr>
        <w:t>Se aplica la normalización de potencia a los diferentes tipos de correspondencia de constelaciones.</w:t>
      </w:r>
    </w:p>
    <w:p w14:paraId="7AEFF036" w14:textId="77777777" w:rsidR="00745144" w:rsidRPr="0046289E" w:rsidRDefault="00745144" w:rsidP="00745144">
      <w:pPr>
        <w:pStyle w:val="Heading2"/>
        <w:rPr>
          <w:szCs w:val="24"/>
          <w:lang w:val="es-ES_tradnl"/>
        </w:rPr>
      </w:pPr>
      <w:bookmarkStart w:id="179" w:name="_Toc230096752"/>
      <w:r w:rsidRPr="0046289E">
        <w:rPr>
          <w:szCs w:val="24"/>
          <w:lang w:val="es-ES_tradnl" w:eastAsia="zh-CN"/>
        </w:rPr>
        <w:t>6</w:t>
      </w:r>
      <w:r w:rsidRPr="0046289E">
        <w:rPr>
          <w:szCs w:val="24"/>
          <w:lang w:val="es-ES_tradnl"/>
        </w:rPr>
        <w:t>.5</w:t>
      </w:r>
      <w:r w:rsidRPr="0046289E">
        <w:rPr>
          <w:szCs w:val="24"/>
          <w:lang w:val="es-ES_tradnl"/>
        </w:rPr>
        <w:tab/>
        <w:t>Subportadora activa de símbolos MDFO</w:t>
      </w:r>
      <w:bookmarkEnd w:id="179"/>
    </w:p>
    <w:p w14:paraId="61DF4BA4" w14:textId="77777777" w:rsidR="00745144" w:rsidRPr="0046289E" w:rsidRDefault="00745144" w:rsidP="00745144">
      <w:pPr>
        <w:rPr>
          <w:lang w:val="es-ES_tradnl"/>
        </w:rPr>
      </w:pPr>
      <w:r w:rsidRPr="0046289E">
        <w:rPr>
          <w:lang w:val="es-ES_tradnl"/>
        </w:rPr>
        <w:t>Cada símbolo MDFO consta de pilotos continuos, pilotos dispersos y subportadoras de datos.</w:t>
      </w:r>
    </w:p>
    <w:p w14:paraId="4E65AE84" w14:textId="77777777" w:rsidR="00745144" w:rsidRPr="0046289E" w:rsidRDefault="00745144" w:rsidP="00745144">
      <w:pPr>
        <w:pStyle w:val="Heading3"/>
        <w:rPr>
          <w:lang w:val="es-ES_tradnl"/>
        </w:rPr>
      </w:pPr>
      <w:bookmarkStart w:id="180" w:name="_Toc230096753"/>
      <w:r w:rsidRPr="0046289E">
        <w:rPr>
          <w:lang w:val="es-ES_tradnl" w:eastAsia="zh-CN"/>
        </w:rPr>
        <w:t>6</w:t>
      </w:r>
      <w:r w:rsidRPr="0046289E">
        <w:rPr>
          <w:lang w:val="es-ES_tradnl"/>
        </w:rPr>
        <w:t>.5.1</w:t>
      </w:r>
      <w:r w:rsidRPr="0046289E">
        <w:rPr>
          <w:lang w:val="es-ES_tradnl"/>
        </w:rPr>
        <w:tab/>
      </w:r>
      <w:r w:rsidRPr="0046289E">
        <w:rPr>
          <w:lang w:val="es-ES_tradnl" w:eastAsia="zh-CN"/>
        </w:rPr>
        <w:t>Piloto continuo</w:t>
      </w:r>
      <w:bookmarkEnd w:id="180"/>
    </w:p>
    <w:p w14:paraId="2DE4D2EC" w14:textId="77777777" w:rsidR="00745144" w:rsidRPr="0046289E" w:rsidRDefault="00745144" w:rsidP="00745144">
      <w:pPr>
        <w:rPr>
          <w:lang w:val="es-ES_tradnl" w:eastAsia="zh-CN"/>
        </w:rPr>
      </w:pPr>
      <w:r>
        <w:rPr>
          <w:lang w:val="es-ES_tradnl"/>
        </w:rPr>
        <w:t>Ciento ocho</w:t>
      </w:r>
      <w:r w:rsidRPr="0046289E">
        <w:rPr>
          <w:lang w:val="es-ES_tradnl"/>
        </w:rPr>
        <w:t xml:space="preserve"> símbolos SI se sitúan en los pilotos continuos, los símbolos SI son idénticos en la mitad superior y en la inferior de la banda. En el Cuadro </w:t>
      </w:r>
      <w:r>
        <w:rPr>
          <w:lang w:val="es-ES_tradnl" w:eastAsia="zh-CN"/>
        </w:rPr>
        <w:t>36</w:t>
      </w:r>
      <w:r w:rsidRPr="0046289E">
        <w:rPr>
          <w:lang w:val="es-ES_tradnl"/>
        </w:rPr>
        <w:t xml:space="preserve"> se indica la posición de los pilotos continuos ubicados en las columnas en los símbolos MDFO. En el Cuadro </w:t>
      </w:r>
      <w:r>
        <w:rPr>
          <w:lang w:val="es-ES_tradnl" w:eastAsia="zh-CN"/>
        </w:rPr>
        <w:t>37</w:t>
      </w:r>
      <w:r w:rsidRPr="0046289E">
        <w:rPr>
          <w:lang w:val="es-ES_tradnl"/>
        </w:rPr>
        <w:t xml:space="preserve"> se muestra la posición de los pilotos continuos ubicados en el número de símbolos MDFO en una subtrama lógica.</w:t>
      </w:r>
    </w:p>
    <w:p w14:paraId="3E7C80D3" w14:textId="77777777" w:rsidR="00745144" w:rsidRPr="0046289E" w:rsidRDefault="00745144" w:rsidP="00745144">
      <w:pPr>
        <w:rPr>
          <w:lang w:val="es-ES_tradnl"/>
        </w:rPr>
      </w:pPr>
      <w:r w:rsidRPr="0046289E">
        <w:rPr>
          <w:lang w:val="es-ES_tradnl"/>
        </w:rPr>
        <w:t xml:space="preserve">Por ejemplo, en el modo de transmisión 1, los 108 símbolos SI se sitúan en la posición especificada en el Cuadro </w:t>
      </w:r>
      <w:r>
        <w:rPr>
          <w:lang w:val="es-ES_tradnl" w:eastAsia="zh-CN"/>
        </w:rPr>
        <w:t>36</w:t>
      </w:r>
      <w:r w:rsidRPr="0046289E">
        <w:rPr>
          <w:lang w:val="es-ES_tradnl"/>
        </w:rPr>
        <w:t xml:space="preserve"> del 1º~ al 27º símbolo MDFO en la subtrama lógica. Los mismos 108 símbolos SI también se sitúan en la posición especificada en el Cuadro </w:t>
      </w:r>
      <w:r>
        <w:rPr>
          <w:lang w:val="es-ES_tradnl"/>
        </w:rPr>
        <w:t>37</w:t>
      </w:r>
      <w:r w:rsidRPr="0046289E">
        <w:rPr>
          <w:lang w:val="es-ES_tradnl"/>
        </w:rPr>
        <w:t xml:space="preserve"> de 28º ~ al 54º símbolos MDFO en una subtrama lógica lo que significa que 108 símbolos SI se repiten dos veces para garantizar su robustez.</w:t>
      </w:r>
    </w:p>
    <w:p w14:paraId="4966F75E" w14:textId="77777777" w:rsidR="00745144" w:rsidRPr="0046289E" w:rsidRDefault="00745144" w:rsidP="00745144">
      <w:pPr>
        <w:pStyle w:val="TableNo"/>
        <w:rPr>
          <w:szCs w:val="24"/>
          <w:lang w:val="es-ES_tradnl"/>
        </w:rPr>
      </w:pPr>
      <w:bookmarkStart w:id="181" w:name="_Toc440293449"/>
      <w:r w:rsidRPr="0046289E">
        <w:rPr>
          <w:szCs w:val="24"/>
          <w:lang w:val="es-ES_tradnl"/>
        </w:rPr>
        <w:t xml:space="preserve">CUADRO </w:t>
      </w:r>
      <w:r>
        <w:rPr>
          <w:szCs w:val="24"/>
          <w:lang w:val="es-ES_tradnl" w:eastAsia="zh-CN"/>
        </w:rPr>
        <w:t>36</w:t>
      </w:r>
    </w:p>
    <w:p w14:paraId="0E2CAD63" w14:textId="77777777" w:rsidR="00745144" w:rsidRPr="0046289E" w:rsidRDefault="00745144" w:rsidP="00745144">
      <w:pPr>
        <w:pStyle w:val="Tabletitle"/>
        <w:rPr>
          <w:szCs w:val="24"/>
          <w:lang w:val="es-ES_tradnl"/>
        </w:rPr>
      </w:pPr>
      <w:r w:rsidRPr="0046289E">
        <w:rPr>
          <w:szCs w:val="24"/>
          <w:lang w:val="es-ES_tradnl" w:eastAsia="zh-CN"/>
        </w:rPr>
        <w:t xml:space="preserve">Posición de los pilotos continuos en cada símbolo </w:t>
      </w:r>
      <w:bookmarkEnd w:id="181"/>
      <w:r w:rsidRPr="0046289E">
        <w:rPr>
          <w:szCs w:val="24"/>
          <w:lang w:val="es-ES_tradnl" w:eastAsia="zh-CN"/>
        </w:rPr>
        <w:t>MDFO</w:t>
      </w:r>
    </w:p>
    <w:p w14:paraId="63047971" w14:textId="77777777" w:rsidR="00745144" w:rsidRPr="0046289E" w:rsidRDefault="00745144" w:rsidP="00745144">
      <w:pPr>
        <w:spacing w:before="2" w:line="10" w:lineRule="exact"/>
        <w:ind w:left="426" w:hanging="2"/>
        <w:rPr>
          <w:rFonts w:ascii="Arial" w:hAnsi="Arial" w:cs="Arial"/>
          <w:color w:val="000000"/>
          <w:sz w:val="2"/>
          <w:szCs w:val="2"/>
          <w:lang w:val="es-ES_tradnl"/>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3402"/>
        <w:gridCol w:w="3402"/>
      </w:tblGrid>
      <w:tr w:rsidR="00745144" w:rsidRPr="00102DB3" w14:paraId="4C066A3C" w14:textId="77777777" w:rsidTr="00954503">
        <w:trPr>
          <w:jc w:val="center"/>
        </w:trPr>
        <w:tc>
          <w:tcPr>
            <w:tcW w:w="2835" w:type="dxa"/>
            <w:vAlign w:val="center"/>
          </w:tcPr>
          <w:p w14:paraId="3DB3D305" w14:textId="77777777" w:rsidR="00745144" w:rsidRPr="0046289E" w:rsidRDefault="00745144" w:rsidP="00954503">
            <w:pPr>
              <w:pStyle w:val="Tablehead"/>
              <w:rPr>
                <w:szCs w:val="22"/>
                <w:lang w:val="es-ES_tradnl"/>
              </w:rPr>
            </w:pPr>
            <w:r w:rsidRPr="0046289E">
              <w:rPr>
                <w:szCs w:val="22"/>
                <w:lang w:val="es-ES_tradnl"/>
              </w:rPr>
              <w:t>Modo de transmisión</w:t>
            </w:r>
          </w:p>
        </w:tc>
        <w:tc>
          <w:tcPr>
            <w:tcW w:w="3402" w:type="dxa"/>
            <w:vAlign w:val="center"/>
          </w:tcPr>
          <w:p w14:paraId="36B34108" w14:textId="77777777" w:rsidR="00745144" w:rsidRPr="0046289E" w:rsidRDefault="00745144" w:rsidP="00954503">
            <w:pPr>
              <w:pStyle w:val="Tablehead"/>
              <w:rPr>
                <w:szCs w:val="22"/>
                <w:lang w:val="es-ES_tradnl"/>
              </w:rPr>
            </w:pPr>
            <w:r w:rsidRPr="0046289E">
              <w:rPr>
                <w:szCs w:val="22"/>
                <w:lang w:val="es-ES_tradnl"/>
              </w:rPr>
              <w:t>Posición de los símbolos SI de la mitad inferior de la subbanda</w:t>
            </w:r>
          </w:p>
        </w:tc>
        <w:tc>
          <w:tcPr>
            <w:tcW w:w="3402" w:type="dxa"/>
            <w:vAlign w:val="center"/>
          </w:tcPr>
          <w:p w14:paraId="15D29E0F" w14:textId="77777777" w:rsidR="00745144" w:rsidRPr="0046289E" w:rsidRDefault="00745144" w:rsidP="00954503">
            <w:pPr>
              <w:pStyle w:val="Tablehead"/>
              <w:rPr>
                <w:szCs w:val="22"/>
                <w:lang w:val="es-ES_tradnl"/>
              </w:rPr>
            </w:pPr>
            <w:r w:rsidRPr="0046289E">
              <w:rPr>
                <w:szCs w:val="22"/>
                <w:lang w:val="es-ES_tradnl"/>
              </w:rPr>
              <w:t>Posición de los símbolos SI de la mitad superior de la subbanda</w:t>
            </w:r>
          </w:p>
        </w:tc>
      </w:tr>
      <w:tr w:rsidR="00745144" w:rsidRPr="0046289E" w14:paraId="068C996E" w14:textId="77777777" w:rsidTr="00954503">
        <w:trPr>
          <w:jc w:val="center"/>
        </w:trPr>
        <w:tc>
          <w:tcPr>
            <w:tcW w:w="2835" w:type="dxa"/>
            <w:vAlign w:val="center"/>
          </w:tcPr>
          <w:p w14:paraId="2D264FE6" w14:textId="77777777" w:rsidR="00745144" w:rsidRPr="0046289E" w:rsidRDefault="00745144" w:rsidP="00954503">
            <w:pPr>
              <w:pStyle w:val="Tabletext"/>
              <w:rPr>
                <w:lang w:val="es-ES_tradnl"/>
              </w:rPr>
            </w:pPr>
            <w:r w:rsidRPr="0046289E">
              <w:rPr>
                <w:lang w:val="es-ES_tradnl"/>
              </w:rPr>
              <w:t>Modos de transmisión 1 y 3</w:t>
            </w:r>
          </w:p>
        </w:tc>
        <w:tc>
          <w:tcPr>
            <w:tcW w:w="3402" w:type="dxa"/>
            <w:vAlign w:val="center"/>
          </w:tcPr>
          <w:p w14:paraId="31D3E4B3" w14:textId="77777777" w:rsidR="00745144" w:rsidRPr="0046289E" w:rsidRDefault="00745144" w:rsidP="00954503">
            <w:pPr>
              <w:pStyle w:val="Tabletext"/>
              <w:jc w:val="center"/>
              <w:rPr>
                <w:lang w:val="es-ES_tradnl"/>
              </w:rPr>
            </w:pPr>
            <w:r w:rsidRPr="0046289E">
              <w:rPr>
                <w:lang w:val="es-ES_tradnl"/>
              </w:rPr>
              <w:t>11, 55, 75, 103</w:t>
            </w:r>
          </w:p>
        </w:tc>
        <w:tc>
          <w:tcPr>
            <w:tcW w:w="3402" w:type="dxa"/>
            <w:vAlign w:val="center"/>
          </w:tcPr>
          <w:p w14:paraId="28F97F12" w14:textId="77777777" w:rsidR="00745144" w:rsidRPr="0046289E" w:rsidRDefault="00745144" w:rsidP="00954503">
            <w:pPr>
              <w:pStyle w:val="Tabletext"/>
              <w:jc w:val="center"/>
              <w:rPr>
                <w:lang w:val="es-ES_tradnl"/>
              </w:rPr>
            </w:pPr>
            <w:r w:rsidRPr="0046289E">
              <w:rPr>
                <w:lang w:val="es-ES_tradnl"/>
              </w:rPr>
              <w:t>144, 164, 192, 228</w:t>
            </w:r>
          </w:p>
        </w:tc>
      </w:tr>
      <w:tr w:rsidR="00745144" w:rsidRPr="0046289E" w14:paraId="324904C6" w14:textId="77777777" w:rsidTr="00954503">
        <w:trPr>
          <w:jc w:val="center"/>
        </w:trPr>
        <w:tc>
          <w:tcPr>
            <w:tcW w:w="2835" w:type="dxa"/>
            <w:vAlign w:val="center"/>
          </w:tcPr>
          <w:p w14:paraId="5AE6B3CD" w14:textId="77777777" w:rsidR="00745144" w:rsidRPr="0046289E" w:rsidRDefault="00745144" w:rsidP="00954503">
            <w:pPr>
              <w:pStyle w:val="Tabletext"/>
              <w:rPr>
                <w:lang w:val="es-ES_tradnl"/>
              </w:rPr>
            </w:pPr>
            <w:r w:rsidRPr="0046289E">
              <w:rPr>
                <w:lang w:val="es-ES_tradnl"/>
              </w:rPr>
              <w:t>Modo de transmisión 2</w:t>
            </w:r>
          </w:p>
        </w:tc>
        <w:tc>
          <w:tcPr>
            <w:tcW w:w="3402" w:type="dxa"/>
            <w:vAlign w:val="center"/>
          </w:tcPr>
          <w:p w14:paraId="5F8CAB11" w14:textId="77777777" w:rsidR="00745144" w:rsidRPr="0046289E" w:rsidRDefault="00745144" w:rsidP="00954503">
            <w:pPr>
              <w:pStyle w:val="Tabletext"/>
              <w:jc w:val="center"/>
              <w:rPr>
                <w:lang w:val="es-ES_tradnl"/>
              </w:rPr>
            </w:pPr>
            <w:r w:rsidRPr="0046289E">
              <w:rPr>
                <w:lang w:val="es-ES_tradnl"/>
              </w:rPr>
              <w:t>15, 43</w:t>
            </w:r>
          </w:p>
        </w:tc>
        <w:tc>
          <w:tcPr>
            <w:tcW w:w="3402" w:type="dxa"/>
            <w:vAlign w:val="center"/>
          </w:tcPr>
          <w:p w14:paraId="328BA516" w14:textId="77777777" w:rsidR="00745144" w:rsidRPr="0046289E" w:rsidRDefault="00745144" w:rsidP="00954503">
            <w:pPr>
              <w:pStyle w:val="Tabletext"/>
              <w:jc w:val="center"/>
              <w:rPr>
                <w:lang w:val="es-ES_tradnl"/>
              </w:rPr>
            </w:pPr>
            <w:r w:rsidRPr="0046289E">
              <w:rPr>
                <w:lang w:val="es-ES_tradnl"/>
              </w:rPr>
              <w:t>84, 104</w:t>
            </w:r>
          </w:p>
        </w:tc>
      </w:tr>
    </w:tbl>
    <w:p w14:paraId="3648FA38" w14:textId="77777777" w:rsidR="00745144" w:rsidRPr="0046289E" w:rsidRDefault="00745144" w:rsidP="00745144">
      <w:pPr>
        <w:pStyle w:val="Tablefin"/>
        <w:rPr>
          <w:lang w:val="es-ES_tradnl" w:eastAsia="zh-CN"/>
        </w:rPr>
      </w:pPr>
      <w:bookmarkStart w:id="182" w:name="_Toc440293450"/>
    </w:p>
    <w:p w14:paraId="28B40B77" w14:textId="77777777" w:rsidR="00745144" w:rsidRPr="0046289E" w:rsidRDefault="00745144" w:rsidP="00745144">
      <w:pPr>
        <w:pStyle w:val="TableNo"/>
        <w:rPr>
          <w:b/>
          <w:szCs w:val="24"/>
          <w:lang w:val="es-ES_tradnl"/>
        </w:rPr>
      </w:pPr>
      <w:r w:rsidRPr="0046289E">
        <w:rPr>
          <w:lang w:val="es-ES_tradnl"/>
        </w:rPr>
        <w:t>CUADRO</w:t>
      </w:r>
      <w:r w:rsidRPr="0046289E">
        <w:rPr>
          <w:lang w:val="es-ES_tradnl" w:eastAsia="zh-CN"/>
        </w:rPr>
        <w:t xml:space="preserve"> </w:t>
      </w:r>
      <w:r>
        <w:rPr>
          <w:lang w:val="es-ES_tradnl" w:eastAsia="zh-CN"/>
        </w:rPr>
        <w:t>37</w:t>
      </w:r>
    </w:p>
    <w:p w14:paraId="1E2894E5" w14:textId="77777777" w:rsidR="00745144" w:rsidRPr="0046289E" w:rsidRDefault="00745144" w:rsidP="00745144">
      <w:pPr>
        <w:pStyle w:val="Tabletitle"/>
        <w:rPr>
          <w:lang w:val="es-ES_tradnl"/>
        </w:rPr>
      </w:pPr>
      <w:r w:rsidRPr="0046289E">
        <w:rPr>
          <w:lang w:val="es-ES_tradnl"/>
        </w:rPr>
        <w:t xml:space="preserve">Número de símbolos MDFO </w:t>
      </w:r>
      <w:bookmarkEnd w:id="182"/>
      <w:r w:rsidRPr="0046289E">
        <w:rPr>
          <w:lang w:val="es-ES_tradnl"/>
        </w:rPr>
        <w:t>que transportan símbolos SI en una subtrama lógica</w:t>
      </w:r>
    </w:p>
    <w:tbl>
      <w:tblPr>
        <w:tblW w:w="96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665"/>
        <w:gridCol w:w="2324"/>
        <w:gridCol w:w="2324"/>
        <w:gridCol w:w="2324"/>
      </w:tblGrid>
      <w:tr w:rsidR="00745144" w:rsidRPr="0046289E" w14:paraId="04DE831C" w14:textId="77777777" w:rsidTr="00954503">
        <w:trPr>
          <w:jc w:val="center"/>
        </w:trPr>
        <w:tc>
          <w:tcPr>
            <w:tcW w:w="2665" w:type="dxa"/>
            <w:vAlign w:val="center"/>
          </w:tcPr>
          <w:p w14:paraId="15E4E5AB" w14:textId="77777777" w:rsidR="00745144" w:rsidRPr="0046289E" w:rsidRDefault="00745144" w:rsidP="00954503">
            <w:pPr>
              <w:pStyle w:val="Tablehead"/>
              <w:rPr>
                <w:lang w:val="es-ES_tradnl"/>
              </w:rPr>
            </w:pPr>
          </w:p>
        </w:tc>
        <w:tc>
          <w:tcPr>
            <w:tcW w:w="2324" w:type="dxa"/>
            <w:vAlign w:val="center"/>
          </w:tcPr>
          <w:p w14:paraId="094B87BF" w14:textId="77777777" w:rsidR="00745144" w:rsidRPr="0046289E" w:rsidRDefault="00745144" w:rsidP="00954503">
            <w:pPr>
              <w:pStyle w:val="Tablehead"/>
              <w:rPr>
                <w:lang w:val="es-ES_tradnl"/>
              </w:rPr>
            </w:pPr>
            <w:r w:rsidRPr="0046289E">
              <w:rPr>
                <w:lang w:val="es-ES_tradnl"/>
              </w:rPr>
              <w:t>Modo de transmisión 1</w:t>
            </w:r>
          </w:p>
        </w:tc>
        <w:tc>
          <w:tcPr>
            <w:tcW w:w="2324" w:type="dxa"/>
            <w:vAlign w:val="center"/>
          </w:tcPr>
          <w:p w14:paraId="31A36DD3" w14:textId="77777777" w:rsidR="00745144" w:rsidRPr="0046289E" w:rsidRDefault="00745144" w:rsidP="00954503">
            <w:pPr>
              <w:pStyle w:val="Tablehead"/>
              <w:rPr>
                <w:lang w:val="es-ES_tradnl"/>
              </w:rPr>
            </w:pPr>
            <w:r w:rsidRPr="0046289E">
              <w:rPr>
                <w:lang w:val="es-ES_tradnl"/>
              </w:rPr>
              <w:t>Modo de transmisión 2</w:t>
            </w:r>
          </w:p>
        </w:tc>
        <w:tc>
          <w:tcPr>
            <w:tcW w:w="2324" w:type="dxa"/>
            <w:vAlign w:val="center"/>
          </w:tcPr>
          <w:p w14:paraId="65B8FD69" w14:textId="77777777" w:rsidR="00745144" w:rsidRPr="0046289E" w:rsidRDefault="00745144" w:rsidP="00954503">
            <w:pPr>
              <w:pStyle w:val="Tablehead"/>
              <w:rPr>
                <w:lang w:val="es-ES_tradnl"/>
              </w:rPr>
            </w:pPr>
            <w:r w:rsidRPr="0046289E">
              <w:rPr>
                <w:lang w:val="es-ES_tradnl"/>
              </w:rPr>
              <w:t>Modo de transmisión 3</w:t>
            </w:r>
          </w:p>
        </w:tc>
      </w:tr>
      <w:tr w:rsidR="00745144" w:rsidRPr="0046289E" w14:paraId="25474032" w14:textId="77777777" w:rsidTr="00954503">
        <w:trPr>
          <w:jc w:val="center"/>
        </w:trPr>
        <w:tc>
          <w:tcPr>
            <w:tcW w:w="2665" w:type="dxa"/>
            <w:vAlign w:val="center"/>
          </w:tcPr>
          <w:p w14:paraId="6758741B" w14:textId="77777777" w:rsidR="00745144" w:rsidRPr="0046289E" w:rsidRDefault="00745144" w:rsidP="00954503">
            <w:pPr>
              <w:pStyle w:val="Tabletext"/>
              <w:ind w:left="113"/>
              <w:jc w:val="left"/>
              <w:rPr>
                <w:lang w:val="es-ES_tradnl"/>
              </w:rPr>
            </w:pPr>
            <w:r w:rsidRPr="0046289E">
              <w:rPr>
                <w:lang w:val="es-ES_tradnl"/>
              </w:rPr>
              <w:t>Número de símbolo MDFO</w:t>
            </w:r>
          </w:p>
        </w:tc>
        <w:tc>
          <w:tcPr>
            <w:tcW w:w="2324" w:type="dxa"/>
            <w:vAlign w:val="center"/>
          </w:tcPr>
          <w:p w14:paraId="476B0CB8" w14:textId="77777777" w:rsidR="00745144" w:rsidRPr="0046289E" w:rsidRDefault="00745144" w:rsidP="00954503">
            <w:pPr>
              <w:pStyle w:val="Tabletext"/>
              <w:jc w:val="center"/>
              <w:rPr>
                <w:lang w:val="es-ES_tradnl"/>
              </w:rPr>
            </w:pPr>
            <w:r w:rsidRPr="0046289E">
              <w:rPr>
                <w:lang w:val="es-ES_tradnl"/>
              </w:rPr>
              <w:t>1~27</w:t>
            </w:r>
          </w:p>
          <w:p w14:paraId="70D3D1AC" w14:textId="77777777" w:rsidR="00745144" w:rsidRPr="0046289E" w:rsidRDefault="00745144" w:rsidP="00954503">
            <w:pPr>
              <w:pStyle w:val="Tabletext"/>
              <w:jc w:val="center"/>
              <w:rPr>
                <w:lang w:val="es-ES_tradnl"/>
              </w:rPr>
            </w:pPr>
            <w:r w:rsidRPr="0046289E">
              <w:rPr>
                <w:lang w:val="es-ES_tradnl"/>
              </w:rPr>
              <w:t>28~54</w:t>
            </w:r>
          </w:p>
        </w:tc>
        <w:tc>
          <w:tcPr>
            <w:tcW w:w="2324" w:type="dxa"/>
            <w:vAlign w:val="center"/>
          </w:tcPr>
          <w:p w14:paraId="091FA3BB" w14:textId="77777777" w:rsidR="00745144" w:rsidRPr="0046289E" w:rsidRDefault="00745144" w:rsidP="00954503">
            <w:pPr>
              <w:pStyle w:val="Tabletext"/>
              <w:jc w:val="center"/>
              <w:rPr>
                <w:lang w:val="es-ES_tradnl"/>
              </w:rPr>
            </w:pPr>
            <w:r w:rsidRPr="0046289E">
              <w:rPr>
                <w:lang w:val="es-ES_tradnl"/>
              </w:rPr>
              <w:t>1~54</w:t>
            </w:r>
          </w:p>
          <w:p w14:paraId="1DD8F44F" w14:textId="77777777" w:rsidR="00745144" w:rsidRPr="0046289E" w:rsidRDefault="00745144" w:rsidP="00954503">
            <w:pPr>
              <w:pStyle w:val="Tabletext"/>
              <w:jc w:val="center"/>
              <w:rPr>
                <w:lang w:val="es-ES_tradnl"/>
              </w:rPr>
            </w:pPr>
            <w:r w:rsidRPr="0046289E">
              <w:rPr>
                <w:lang w:val="es-ES_tradnl"/>
              </w:rPr>
              <w:t>55~108</w:t>
            </w:r>
          </w:p>
        </w:tc>
        <w:tc>
          <w:tcPr>
            <w:tcW w:w="2324" w:type="dxa"/>
            <w:vAlign w:val="center"/>
          </w:tcPr>
          <w:p w14:paraId="27213718" w14:textId="77777777" w:rsidR="00745144" w:rsidRPr="0046289E" w:rsidRDefault="00745144" w:rsidP="00954503">
            <w:pPr>
              <w:pStyle w:val="Tabletext"/>
              <w:jc w:val="center"/>
              <w:rPr>
                <w:lang w:val="es-ES_tradnl"/>
              </w:rPr>
            </w:pPr>
            <w:r w:rsidRPr="0046289E">
              <w:rPr>
                <w:lang w:val="es-ES_tradnl"/>
              </w:rPr>
              <w:t>1~27</w:t>
            </w:r>
          </w:p>
          <w:p w14:paraId="404B56A1" w14:textId="77777777" w:rsidR="00745144" w:rsidRPr="0046289E" w:rsidRDefault="00745144" w:rsidP="00954503">
            <w:pPr>
              <w:pStyle w:val="Tabletext"/>
              <w:jc w:val="center"/>
              <w:rPr>
                <w:lang w:val="es-ES_tradnl"/>
              </w:rPr>
            </w:pPr>
            <w:r w:rsidRPr="0046289E">
              <w:rPr>
                <w:lang w:val="es-ES_tradnl"/>
              </w:rPr>
              <w:t>28~54</w:t>
            </w:r>
          </w:p>
        </w:tc>
      </w:tr>
    </w:tbl>
    <w:p w14:paraId="3976929C" w14:textId="77777777" w:rsidR="00745144" w:rsidRPr="0046289E" w:rsidRDefault="00745144" w:rsidP="00745144">
      <w:pPr>
        <w:pStyle w:val="Tablefin"/>
        <w:rPr>
          <w:lang w:val="es-ES_tradnl" w:eastAsia="zh-CN"/>
        </w:rPr>
      </w:pPr>
    </w:p>
    <w:p w14:paraId="14E33959" w14:textId="77777777" w:rsidR="00745144" w:rsidRPr="0046289E" w:rsidRDefault="00745144" w:rsidP="00745144">
      <w:pPr>
        <w:pStyle w:val="Heading3"/>
        <w:rPr>
          <w:lang w:val="es-ES_tradnl"/>
        </w:rPr>
      </w:pPr>
      <w:bookmarkStart w:id="183" w:name="_Toc230096754"/>
      <w:r w:rsidRPr="0046289E">
        <w:rPr>
          <w:lang w:val="es-ES_tradnl" w:eastAsia="zh-CN"/>
        </w:rPr>
        <w:t>6</w:t>
      </w:r>
      <w:r w:rsidRPr="0046289E">
        <w:rPr>
          <w:lang w:val="es-ES_tradnl"/>
        </w:rPr>
        <w:t>.5.2</w:t>
      </w:r>
      <w:r w:rsidRPr="0046289E">
        <w:rPr>
          <w:lang w:val="es-ES_tradnl"/>
        </w:rPr>
        <w:tab/>
        <w:t>Piloto disperso</w:t>
      </w:r>
      <w:bookmarkEnd w:id="183"/>
    </w:p>
    <w:p w14:paraId="6C1BDA87" w14:textId="77777777" w:rsidR="00745144" w:rsidRPr="0046289E" w:rsidRDefault="00745144" w:rsidP="00745144">
      <w:pPr>
        <w:rPr>
          <w:lang w:val="es-ES_tradnl"/>
        </w:rPr>
      </w:pPr>
      <w:r w:rsidRPr="0046289E">
        <w:rPr>
          <w:lang w:val="es-ES_tradnl"/>
        </w:rPr>
        <w:t>Los pilotos dispersos pueden utilizarse para la sincronización de tramas, frecuencias y tiempo, y para la estimación del canal.</w:t>
      </w:r>
    </w:p>
    <w:p w14:paraId="039B6D06" w14:textId="77777777" w:rsidR="00745144" w:rsidRPr="0046289E" w:rsidRDefault="00745144" w:rsidP="00745144">
      <w:pPr>
        <w:rPr>
          <w:lang w:val="es-ES_tradnl"/>
        </w:rPr>
      </w:pPr>
      <w:r w:rsidRPr="0046289E">
        <w:rPr>
          <w:lang w:val="es-ES_tradnl"/>
        </w:rPr>
        <w:t>Las dos secuencias pseudoaleatorias constituyen símbolos piloto dispersos después de la correspondencia MDP</w:t>
      </w:r>
      <w:r>
        <w:rPr>
          <w:lang w:val="es-ES_tradnl"/>
        </w:rPr>
        <w:t>–</w:t>
      </w:r>
      <w:r w:rsidRPr="0046289E">
        <w:rPr>
          <w:lang w:val="es-ES_tradnl"/>
        </w:rPr>
        <w:t>4. Los símbolos piloto dispersos se sitúan en los pilotos dispersos.</w:t>
      </w:r>
    </w:p>
    <w:p w14:paraId="7CB23BF1" w14:textId="77777777" w:rsidR="00745144" w:rsidRPr="0046289E" w:rsidRDefault="00745144" w:rsidP="00745144">
      <w:pPr>
        <w:pStyle w:val="Heading3"/>
        <w:rPr>
          <w:lang w:val="es-ES_tradnl"/>
        </w:rPr>
      </w:pPr>
      <w:bookmarkStart w:id="184" w:name="_Toc230096755"/>
      <w:r w:rsidRPr="0046289E">
        <w:rPr>
          <w:color w:val="000000"/>
          <w:lang w:val="es-ES_tradnl" w:eastAsia="zh-CN"/>
        </w:rPr>
        <w:t>6</w:t>
      </w:r>
      <w:r w:rsidRPr="0046289E">
        <w:rPr>
          <w:color w:val="000000"/>
          <w:lang w:val="es-ES_tradnl"/>
        </w:rPr>
        <w:t>.5.3</w:t>
      </w:r>
      <w:r w:rsidRPr="0046289E">
        <w:rPr>
          <w:color w:val="000000"/>
          <w:lang w:val="es-ES_tradnl"/>
        </w:rPr>
        <w:tab/>
      </w:r>
      <w:r w:rsidRPr="0046289E">
        <w:rPr>
          <w:lang w:val="es-ES_tradnl"/>
        </w:rPr>
        <w:t>Subportadoras de datos</w:t>
      </w:r>
      <w:bookmarkEnd w:id="184"/>
    </w:p>
    <w:p w14:paraId="5CB298AA" w14:textId="77777777" w:rsidR="00745144" w:rsidRPr="0046289E" w:rsidRDefault="00745144" w:rsidP="00745144">
      <w:pPr>
        <w:rPr>
          <w:lang w:val="es-ES_tradnl"/>
        </w:rPr>
      </w:pPr>
      <w:r w:rsidRPr="0046289E">
        <w:rPr>
          <w:lang w:val="es-ES_tradnl"/>
        </w:rPr>
        <w:t>Las subportadoras son subportadoras de datos salvo las virtuales, los pilotos continuos y los pilotos distribuidos en un símbolo MDFO. Los símbolos SDS y MSD se sitúan en la subportadora de datos.</w:t>
      </w:r>
    </w:p>
    <w:p w14:paraId="4A97A55F" w14:textId="77777777" w:rsidR="00745144" w:rsidRPr="0046289E" w:rsidRDefault="00745144" w:rsidP="00745144">
      <w:pPr>
        <w:rPr>
          <w:lang w:val="es-ES_tradnl"/>
        </w:rPr>
      </w:pPr>
      <w:r w:rsidRPr="0046289E">
        <w:rPr>
          <w:lang w:val="es-ES_tradnl"/>
        </w:rPr>
        <w:lastRenderedPageBreak/>
        <w:t>Tras la aleatorización, codificación, entrelazado y correspondencia de constelaciones, los símbolos</w:t>
      </w:r>
      <w:r>
        <w:rPr>
          <w:lang w:val="es-ES_tradnl"/>
        </w:rPr>
        <w:t> </w:t>
      </w:r>
      <w:r w:rsidRPr="0046289E">
        <w:rPr>
          <w:lang w:val="es-ES_tradnl"/>
        </w:rPr>
        <w:t>SDI en una misma subtrama lógica se sitúan en la posición que muestra el Cuadro</w:t>
      </w:r>
      <w:r>
        <w:rPr>
          <w:lang w:val="es-ES_tradnl"/>
        </w:rPr>
        <w:t> </w:t>
      </w:r>
      <w:r>
        <w:rPr>
          <w:lang w:val="es-ES_tradnl" w:eastAsia="zh-CN"/>
        </w:rPr>
        <w:t>38</w:t>
      </w:r>
      <w:r w:rsidRPr="0046289E">
        <w:rPr>
          <w:lang w:val="es-ES_tradnl"/>
        </w:rPr>
        <w:t>. Todas las subportadoras de datos en los símbolos MDFO</w:t>
      </w:r>
      <w:r>
        <w:rPr>
          <w:lang w:val="es-ES_tradnl"/>
        </w:rPr>
        <w:t> </w:t>
      </w:r>
      <w:r w:rsidRPr="0046289E">
        <w:rPr>
          <w:lang w:val="es-ES_tradnl"/>
        </w:rPr>
        <w:t>1</w:t>
      </w:r>
      <w:r>
        <w:rPr>
          <w:lang w:val="es-ES_tradnl"/>
        </w:rPr>
        <w:t>º </w:t>
      </w:r>
      <w:r w:rsidRPr="0046289E">
        <w:rPr>
          <w:lang w:val="es-ES_tradnl"/>
        </w:rPr>
        <w:t>~ N</w:t>
      </w:r>
      <w:r w:rsidRPr="0046289E">
        <w:rPr>
          <w:vertAlign w:val="subscript"/>
          <w:lang w:val="es-ES_tradnl"/>
        </w:rPr>
        <w:t>SDISn</w:t>
      </w:r>
      <w:r>
        <w:rPr>
          <w:lang w:val="es-ES_tradnl"/>
        </w:rPr>
        <w:t>º</w:t>
      </w:r>
      <w:r w:rsidRPr="0046289E">
        <w:rPr>
          <w:lang w:val="es-ES_tradnl"/>
        </w:rPr>
        <w:t xml:space="preserve"> transportan símbolos SDI en una subtrama lógica. En el N</w:t>
      </w:r>
      <w:r w:rsidRPr="0046289E">
        <w:rPr>
          <w:vertAlign w:val="subscript"/>
          <w:lang w:val="es-ES_tradnl"/>
        </w:rPr>
        <w:t>SDISn+1</w:t>
      </w:r>
      <w:r w:rsidRPr="0046289E">
        <w:rPr>
          <w:color w:val="000000"/>
          <w:lang w:val="es-ES_tradnl"/>
        </w:rPr>
        <w:t>º MDFO</w:t>
      </w:r>
      <w:r w:rsidRPr="0046289E">
        <w:rPr>
          <w:lang w:val="es-ES_tradnl"/>
        </w:rPr>
        <w:t xml:space="preserve">, las subportadoras de datos </w:t>
      </w:r>
      <w:r w:rsidRPr="0046289E">
        <w:rPr>
          <w:color w:val="000000"/>
          <w:lang w:val="es-ES_tradnl"/>
        </w:rPr>
        <w:t>1ª</w:t>
      </w:r>
      <w:r>
        <w:rPr>
          <w:color w:val="000000"/>
          <w:vertAlign w:val="superscript"/>
          <w:lang w:val="es-ES_tradnl"/>
        </w:rPr>
        <w:t> </w:t>
      </w:r>
      <w:r w:rsidRPr="0046289E">
        <w:rPr>
          <w:color w:val="000000"/>
          <w:lang w:val="es-ES_tradnl"/>
        </w:rPr>
        <w:t>~</w:t>
      </w:r>
      <w:r>
        <w:rPr>
          <w:color w:val="000000"/>
          <w:lang w:val="es-ES_tradnl"/>
        </w:rPr>
        <w:t> </w:t>
      </w:r>
      <w:r w:rsidRPr="0046289E">
        <w:rPr>
          <w:i/>
          <w:iCs/>
          <w:color w:val="000000"/>
          <w:lang w:val="es-ES_tradnl"/>
        </w:rPr>
        <w:t>N</w:t>
      </w:r>
      <w:r w:rsidRPr="0046289E">
        <w:rPr>
          <w:i/>
          <w:iCs/>
          <w:color w:val="000000"/>
          <w:vertAlign w:val="subscript"/>
          <w:lang w:val="es-ES_tradnl"/>
        </w:rPr>
        <w:t>SDISactive</w:t>
      </w:r>
      <w:r w:rsidRPr="0046289E">
        <w:rPr>
          <w:color w:val="000000"/>
          <w:lang w:val="es-ES_tradnl"/>
        </w:rPr>
        <w:t xml:space="preserve">ª </w:t>
      </w:r>
      <w:r w:rsidRPr="0046289E">
        <w:rPr>
          <w:lang w:val="es-ES_tradnl"/>
        </w:rPr>
        <w:t>también transportan símbolos SDI</w:t>
      </w:r>
      <w:r w:rsidRPr="0046289E">
        <w:rPr>
          <w:color w:val="000000"/>
          <w:lang w:val="es-ES_tradnl"/>
        </w:rPr>
        <w:t xml:space="preserve">. </w:t>
      </w:r>
    </w:p>
    <w:p w14:paraId="36B011C4" w14:textId="77777777" w:rsidR="00745144" w:rsidRPr="0046289E" w:rsidRDefault="00745144" w:rsidP="00745144">
      <w:pPr>
        <w:pStyle w:val="TableNo"/>
        <w:rPr>
          <w:b/>
          <w:szCs w:val="24"/>
          <w:lang w:val="es-ES_tradnl"/>
        </w:rPr>
      </w:pPr>
      <w:bookmarkStart w:id="185" w:name="_Toc440293451"/>
      <w:r w:rsidRPr="0046289E">
        <w:rPr>
          <w:lang w:val="es-ES_tradnl"/>
        </w:rPr>
        <w:t xml:space="preserve">CUADRO </w:t>
      </w:r>
      <w:bookmarkEnd w:id="185"/>
      <w:r>
        <w:rPr>
          <w:lang w:val="es-ES_tradnl" w:eastAsia="zh-CN"/>
        </w:rPr>
        <w:t>38</w:t>
      </w:r>
    </w:p>
    <w:p w14:paraId="1BA66765" w14:textId="77777777" w:rsidR="00745144" w:rsidRPr="0046289E" w:rsidRDefault="00745144" w:rsidP="00745144">
      <w:pPr>
        <w:pStyle w:val="Tabletitle"/>
        <w:rPr>
          <w:szCs w:val="24"/>
          <w:lang w:val="es-ES_tradnl"/>
        </w:rPr>
      </w:pPr>
      <w:r w:rsidRPr="0046289E">
        <w:rPr>
          <w:lang w:val="es-ES_tradnl"/>
        </w:rPr>
        <w:t>Posición de las subportadoras de datos que transportan</w:t>
      </w:r>
      <w:r>
        <w:rPr>
          <w:lang w:val="es-ES_tradnl"/>
        </w:rPr>
        <w:br/>
      </w:r>
      <w:r w:rsidRPr="0046289E">
        <w:rPr>
          <w:lang w:val="es-ES_tradnl"/>
        </w:rPr>
        <w:t>símbolos SDI en la subtrama lógica</w:t>
      </w:r>
    </w:p>
    <w:p w14:paraId="59D94357" w14:textId="77777777" w:rsidR="00745144" w:rsidRPr="0046289E" w:rsidRDefault="00745144" w:rsidP="00745144">
      <w:pPr>
        <w:spacing w:before="2" w:line="10" w:lineRule="exact"/>
        <w:ind w:left="426" w:hanging="2"/>
        <w:rPr>
          <w:rFonts w:ascii="Arial" w:hAnsi="Arial" w:cs="Arial"/>
          <w:color w:val="000000"/>
          <w:sz w:val="2"/>
          <w:szCs w:val="2"/>
          <w:lang w:val="es-ES_tradnl"/>
        </w:rPr>
      </w:pPr>
    </w:p>
    <w:tbl>
      <w:tblPr>
        <w:tblW w:w="9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0" w:type="dxa"/>
          <w:right w:w="60" w:type="dxa"/>
        </w:tblCellMar>
        <w:tblLook w:val="04A0" w:firstRow="1" w:lastRow="0" w:firstColumn="1" w:lastColumn="0" w:noHBand="0" w:noVBand="1"/>
      </w:tblPr>
      <w:tblGrid>
        <w:gridCol w:w="1586"/>
        <w:gridCol w:w="1588"/>
        <w:gridCol w:w="1587"/>
        <w:gridCol w:w="1588"/>
        <w:gridCol w:w="1587"/>
        <w:gridCol w:w="1588"/>
      </w:tblGrid>
      <w:tr w:rsidR="00745144" w:rsidRPr="0046289E" w14:paraId="6708F53E" w14:textId="77777777" w:rsidTr="00954503">
        <w:trPr>
          <w:trHeight w:val="20"/>
          <w:jc w:val="center"/>
        </w:trPr>
        <w:tc>
          <w:tcPr>
            <w:tcW w:w="3174" w:type="dxa"/>
            <w:gridSpan w:val="2"/>
          </w:tcPr>
          <w:p w14:paraId="7EF93C8A" w14:textId="77777777" w:rsidR="00745144" w:rsidRPr="0046289E" w:rsidRDefault="00745144" w:rsidP="00954503">
            <w:pPr>
              <w:pStyle w:val="Tablehead"/>
              <w:rPr>
                <w:lang w:val="es-ES_tradnl"/>
              </w:rPr>
            </w:pPr>
            <w:r w:rsidRPr="0046289E">
              <w:rPr>
                <w:lang w:val="es-ES_tradnl"/>
              </w:rPr>
              <w:t>Modo de transmisión 1</w:t>
            </w:r>
          </w:p>
        </w:tc>
        <w:tc>
          <w:tcPr>
            <w:tcW w:w="3175" w:type="dxa"/>
            <w:gridSpan w:val="2"/>
          </w:tcPr>
          <w:p w14:paraId="3A947577" w14:textId="77777777" w:rsidR="00745144" w:rsidRPr="0046289E" w:rsidRDefault="00745144" w:rsidP="00954503">
            <w:pPr>
              <w:pStyle w:val="Tablehead"/>
              <w:rPr>
                <w:lang w:val="es-ES_tradnl"/>
              </w:rPr>
            </w:pPr>
            <w:r w:rsidRPr="0046289E">
              <w:rPr>
                <w:lang w:val="es-ES_tradnl"/>
              </w:rPr>
              <w:t>Modo de transmisión 2</w:t>
            </w:r>
          </w:p>
        </w:tc>
        <w:tc>
          <w:tcPr>
            <w:tcW w:w="3175" w:type="dxa"/>
            <w:gridSpan w:val="2"/>
          </w:tcPr>
          <w:p w14:paraId="6C6B2F78" w14:textId="77777777" w:rsidR="00745144" w:rsidRPr="0046289E" w:rsidRDefault="00745144" w:rsidP="00954503">
            <w:pPr>
              <w:pStyle w:val="Tablehead"/>
              <w:rPr>
                <w:lang w:val="es-ES_tradnl"/>
              </w:rPr>
            </w:pPr>
            <w:r w:rsidRPr="0046289E">
              <w:rPr>
                <w:lang w:val="es-ES_tradnl"/>
              </w:rPr>
              <w:t>Modo de transmisión 3</w:t>
            </w:r>
          </w:p>
        </w:tc>
      </w:tr>
      <w:tr w:rsidR="00745144" w:rsidRPr="0046289E" w14:paraId="258A618B" w14:textId="77777777" w:rsidTr="00954503">
        <w:trPr>
          <w:trHeight w:val="20"/>
          <w:jc w:val="center"/>
        </w:trPr>
        <w:tc>
          <w:tcPr>
            <w:tcW w:w="1586" w:type="dxa"/>
          </w:tcPr>
          <w:p w14:paraId="5DB54608" w14:textId="77777777" w:rsidR="00745144" w:rsidRPr="0046289E" w:rsidRDefault="00745144" w:rsidP="00954503">
            <w:pPr>
              <w:pStyle w:val="Tablehead"/>
              <w:rPr>
                <w:lang w:val="es-ES_tradnl"/>
              </w:rPr>
            </w:pPr>
            <w:r w:rsidRPr="0046289E">
              <w:rPr>
                <w:lang w:val="es-ES_tradnl"/>
              </w:rPr>
              <w:t>N</w:t>
            </w:r>
            <w:r w:rsidRPr="0046289E">
              <w:rPr>
                <w:vertAlign w:val="subscript"/>
                <w:lang w:val="es-ES_tradnl"/>
              </w:rPr>
              <w:t>SDISn</w:t>
            </w:r>
          </w:p>
        </w:tc>
        <w:tc>
          <w:tcPr>
            <w:tcW w:w="1588" w:type="dxa"/>
          </w:tcPr>
          <w:p w14:paraId="0E4C7A13" w14:textId="77777777" w:rsidR="00745144" w:rsidRPr="0046289E" w:rsidRDefault="00745144" w:rsidP="00954503">
            <w:pPr>
              <w:pStyle w:val="Tablehead"/>
              <w:rPr>
                <w:lang w:val="es-ES_tradnl"/>
              </w:rPr>
            </w:pPr>
            <w:r w:rsidRPr="0046289E">
              <w:rPr>
                <w:lang w:val="es-ES_tradnl"/>
              </w:rPr>
              <w:t>N</w:t>
            </w:r>
            <w:r w:rsidRPr="0046289E">
              <w:rPr>
                <w:vertAlign w:val="subscript"/>
                <w:lang w:val="es-ES_tradnl"/>
              </w:rPr>
              <w:t xml:space="preserve">SDISactive </w:t>
            </w:r>
          </w:p>
        </w:tc>
        <w:tc>
          <w:tcPr>
            <w:tcW w:w="1587" w:type="dxa"/>
          </w:tcPr>
          <w:p w14:paraId="26F3E439" w14:textId="77777777" w:rsidR="00745144" w:rsidRPr="0046289E" w:rsidRDefault="00745144" w:rsidP="00954503">
            <w:pPr>
              <w:pStyle w:val="Tablehead"/>
              <w:rPr>
                <w:lang w:val="es-ES_tradnl"/>
              </w:rPr>
            </w:pPr>
            <w:r w:rsidRPr="0046289E">
              <w:rPr>
                <w:iCs/>
                <w:lang w:val="es-ES_tradnl"/>
              </w:rPr>
              <w:t>N</w:t>
            </w:r>
            <w:r w:rsidRPr="0046289E">
              <w:rPr>
                <w:iCs/>
                <w:vertAlign w:val="subscript"/>
                <w:lang w:val="es-ES_tradnl"/>
              </w:rPr>
              <w:t>SDISn</w:t>
            </w:r>
          </w:p>
        </w:tc>
        <w:tc>
          <w:tcPr>
            <w:tcW w:w="1587" w:type="dxa"/>
          </w:tcPr>
          <w:p w14:paraId="758736D2" w14:textId="77777777" w:rsidR="00745144" w:rsidRPr="0046289E" w:rsidRDefault="00745144" w:rsidP="00954503">
            <w:pPr>
              <w:pStyle w:val="Tablehead"/>
              <w:rPr>
                <w:lang w:val="es-ES_tradnl"/>
              </w:rPr>
            </w:pPr>
            <w:r w:rsidRPr="0046289E">
              <w:rPr>
                <w:iCs/>
                <w:lang w:val="es-ES_tradnl"/>
              </w:rPr>
              <w:t>N</w:t>
            </w:r>
            <w:r w:rsidRPr="0046289E">
              <w:rPr>
                <w:iCs/>
                <w:vertAlign w:val="subscript"/>
                <w:lang w:val="es-ES_tradnl"/>
              </w:rPr>
              <w:t xml:space="preserve">SDISactive </w:t>
            </w:r>
          </w:p>
        </w:tc>
        <w:tc>
          <w:tcPr>
            <w:tcW w:w="1587" w:type="dxa"/>
          </w:tcPr>
          <w:p w14:paraId="5F4F0781" w14:textId="77777777" w:rsidR="00745144" w:rsidRPr="0046289E" w:rsidRDefault="00745144" w:rsidP="00954503">
            <w:pPr>
              <w:pStyle w:val="Tablehead"/>
              <w:rPr>
                <w:lang w:val="es-ES_tradnl"/>
              </w:rPr>
            </w:pPr>
            <w:r w:rsidRPr="0046289E">
              <w:rPr>
                <w:iCs/>
                <w:lang w:val="es-ES_tradnl"/>
              </w:rPr>
              <w:t>N</w:t>
            </w:r>
            <w:r w:rsidRPr="0046289E">
              <w:rPr>
                <w:iCs/>
                <w:vertAlign w:val="subscript"/>
                <w:lang w:val="es-ES_tradnl"/>
              </w:rPr>
              <w:t>SDISn</w:t>
            </w:r>
          </w:p>
        </w:tc>
        <w:tc>
          <w:tcPr>
            <w:tcW w:w="1587" w:type="dxa"/>
          </w:tcPr>
          <w:p w14:paraId="75DFCB62" w14:textId="77777777" w:rsidR="00745144" w:rsidRPr="0046289E" w:rsidRDefault="00745144" w:rsidP="00954503">
            <w:pPr>
              <w:pStyle w:val="Tablehead"/>
              <w:rPr>
                <w:lang w:val="es-ES_tradnl"/>
              </w:rPr>
            </w:pPr>
            <w:r w:rsidRPr="0046289E">
              <w:rPr>
                <w:iCs/>
                <w:lang w:val="es-ES_tradnl"/>
              </w:rPr>
              <w:t>N</w:t>
            </w:r>
            <w:r w:rsidRPr="0046289E">
              <w:rPr>
                <w:iCs/>
                <w:vertAlign w:val="subscript"/>
                <w:lang w:val="es-ES_tradnl"/>
              </w:rPr>
              <w:t xml:space="preserve">SDISactive </w:t>
            </w:r>
          </w:p>
        </w:tc>
      </w:tr>
      <w:tr w:rsidR="00745144" w:rsidRPr="0046289E" w14:paraId="1F1C176E" w14:textId="77777777" w:rsidTr="00954503">
        <w:trPr>
          <w:trHeight w:val="20"/>
          <w:jc w:val="center"/>
        </w:trPr>
        <w:tc>
          <w:tcPr>
            <w:tcW w:w="1586" w:type="dxa"/>
          </w:tcPr>
          <w:p w14:paraId="48CCDD8C" w14:textId="77777777" w:rsidR="00745144" w:rsidRPr="0046289E" w:rsidRDefault="00745144" w:rsidP="00954503">
            <w:pPr>
              <w:pStyle w:val="Tabletext"/>
              <w:jc w:val="center"/>
              <w:rPr>
                <w:lang w:val="es-ES_tradnl"/>
              </w:rPr>
            </w:pPr>
            <w:r w:rsidRPr="0046289E">
              <w:rPr>
                <w:lang w:val="es-ES_tradnl"/>
              </w:rPr>
              <w:t>2</w:t>
            </w:r>
          </w:p>
        </w:tc>
        <w:tc>
          <w:tcPr>
            <w:tcW w:w="1588" w:type="dxa"/>
          </w:tcPr>
          <w:p w14:paraId="765C2BB5" w14:textId="77777777" w:rsidR="00745144" w:rsidRPr="0046289E" w:rsidRDefault="00745144" w:rsidP="00954503">
            <w:pPr>
              <w:pStyle w:val="Tabletext"/>
              <w:jc w:val="center"/>
              <w:rPr>
                <w:lang w:val="es-ES_tradnl"/>
              </w:rPr>
            </w:pPr>
            <w:r w:rsidRPr="0046289E">
              <w:rPr>
                <w:lang w:val="es-ES_tradnl"/>
              </w:rPr>
              <w:t>0</w:t>
            </w:r>
          </w:p>
        </w:tc>
        <w:tc>
          <w:tcPr>
            <w:tcW w:w="1587" w:type="dxa"/>
          </w:tcPr>
          <w:p w14:paraId="4905B584" w14:textId="77777777" w:rsidR="00745144" w:rsidRPr="0046289E" w:rsidRDefault="00745144" w:rsidP="00954503">
            <w:pPr>
              <w:pStyle w:val="Tabletext"/>
              <w:jc w:val="center"/>
              <w:rPr>
                <w:lang w:val="es-ES_tradnl"/>
              </w:rPr>
            </w:pPr>
            <w:r w:rsidRPr="0046289E">
              <w:rPr>
                <w:lang w:val="es-ES_tradnl"/>
              </w:rPr>
              <w:t>3</w:t>
            </w:r>
          </w:p>
        </w:tc>
        <w:tc>
          <w:tcPr>
            <w:tcW w:w="1587" w:type="dxa"/>
          </w:tcPr>
          <w:p w14:paraId="7B115F0B" w14:textId="77777777" w:rsidR="00745144" w:rsidRPr="0046289E" w:rsidRDefault="00745144" w:rsidP="00954503">
            <w:pPr>
              <w:pStyle w:val="Tabletext"/>
              <w:jc w:val="center"/>
              <w:rPr>
                <w:lang w:val="es-ES_tradnl"/>
              </w:rPr>
            </w:pPr>
            <w:r w:rsidRPr="0046289E">
              <w:rPr>
                <w:lang w:val="es-ES_tradnl"/>
              </w:rPr>
              <w:t>72</w:t>
            </w:r>
          </w:p>
        </w:tc>
        <w:tc>
          <w:tcPr>
            <w:tcW w:w="1587" w:type="dxa"/>
          </w:tcPr>
          <w:p w14:paraId="64781DE2" w14:textId="77777777" w:rsidR="00745144" w:rsidRPr="0046289E" w:rsidRDefault="00745144" w:rsidP="00954503">
            <w:pPr>
              <w:pStyle w:val="Tabletext"/>
              <w:jc w:val="center"/>
              <w:rPr>
                <w:lang w:val="es-ES_tradnl"/>
              </w:rPr>
            </w:pPr>
            <w:r w:rsidRPr="0046289E">
              <w:rPr>
                <w:lang w:val="es-ES_tradnl"/>
              </w:rPr>
              <w:t>1</w:t>
            </w:r>
          </w:p>
        </w:tc>
        <w:tc>
          <w:tcPr>
            <w:tcW w:w="1587" w:type="dxa"/>
          </w:tcPr>
          <w:p w14:paraId="6F1F4EBA" w14:textId="77777777" w:rsidR="00745144" w:rsidRPr="0046289E" w:rsidRDefault="00745144" w:rsidP="00954503">
            <w:pPr>
              <w:pStyle w:val="Tabletext"/>
              <w:jc w:val="center"/>
              <w:rPr>
                <w:lang w:val="es-ES_tradnl"/>
              </w:rPr>
            </w:pPr>
            <w:r w:rsidRPr="0046289E">
              <w:rPr>
                <w:lang w:val="es-ES_tradnl"/>
              </w:rPr>
              <w:t>128</w:t>
            </w:r>
          </w:p>
        </w:tc>
      </w:tr>
    </w:tbl>
    <w:p w14:paraId="13BB9322" w14:textId="77777777" w:rsidR="00745144" w:rsidRPr="0046289E" w:rsidRDefault="00745144" w:rsidP="00745144">
      <w:pPr>
        <w:pStyle w:val="Tablefin"/>
        <w:rPr>
          <w:lang w:val="es-ES_tradnl" w:eastAsia="zh-CN"/>
        </w:rPr>
      </w:pPr>
    </w:p>
    <w:p w14:paraId="1E082D5C" w14:textId="77777777" w:rsidR="00745144" w:rsidRPr="0046289E" w:rsidRDefault="00745144" w:rsidP="00745144">
      <w:pPr>
        <w:rPr>
          <w:lang w:val="es-ES_tradnl"/>
        </w:rPr>
      </w:pPr>
      <w:r w:rsidRPr="0046289E">
        <w:rPr>
          <w:lang w:val="es-ES_tradnl"/>
        </w:rPr>
        <w:t>Las subportadoras de datos restantes transportan símbolos MSD. En el Cuadro</w:t>
      </w:r>
      <w:r>
        <w:rPr>
          <w:lang w:val="es-ES_tradnl"/>
        </w:rPr>
        <w:t> </w:t>
      </w:r>
      <w:r>
        <w:rPr>
          <w:lang w:val="es-ES_tradnl" w:eastAsia="zh-CN"/>
        </w:rPr>
        <w:t>39</w:t>
      </w:r>
      <w:r w:rsidRPr="0046289E">
        <w:rPr>
          <w:lang w:val="es-ES_tradnl"/>
        </w:rPr>
        <w:t xml:space="preserve"> se ilustra el número de símbolos MSD y SDI en la trama lógica.</w:t>
      </w:r>
    </w:p>
    <w:p w14:paraId="3AC0EA21" w14:textId="77777777" w:rsidR="00745144" w:rsidRPr="0046289E" w:rsidRDefault="00745144" w:rsidP="00745144">
      <w:pPr>
        <w:pStyle w:val="TableNo"/>
        <w:rPr>
          <w:lang w:val="es-ES_tradnl"/>
        </w:rPr>
      </w:pPr>
      <w:bookmarkStart w:id="186" w:name="_Toc440293452"/>
      <w:r w:rsidRPr="0046289E">
        <w:rPr>
          <w:lang w:val="es-ES_tradnl"/>
        </w:rPr>
        <w:t xml:space="preserve">CUADRO </w:t>
      </w:r>
      <w:r>
        <w:rPr>
          <w:lang w:val="es-ES_tradnl" w:eastAsia="zh-CN"/>
        </w:rPr>
        <w:t>39</w:t>
      </w:r>
    </w:p>
    <w:p w14:paraId="15E2C750" w14:textId="77777777" w:rsidR="00745144" w:rsidRPr="0046289E" w:rsidRDefault="00745144" w:rsidP="00745144">
      <w:pPr>
        <w:pStyle w:val="Tabletitle"/>
        <w:rPr>
          <w:lang w:val="es-ES_tradnl"/>
        </w:rPr>
      </w:pPr>
      <w:r w:rsidRPr="0046289E">
        <w:rPr>
          <w:lang w:val="es-ES_tradnl"/>
        </w:rPr>
        <w:t xml:space="preserve">Número de símbolos MSD y SDI </w:t>
      </w:r>
      <w:bookmarkEnd w:id="186"/>
      <w:r w:rsidRPr="0046289E">
        <w:rPr>
          <w:lang w:val="es-ES_tradnl"/>
        </w:rPr>
        <w:t>en una trama lógica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87"/>
        <w:gridCol w:w="1588"/>
        <w:gridCol w:w="1587"/>
        <w:gridCol w:w="1588"/>
        <w:gridCol w:w="1587"/>
        <w:gridCol w:w="1588"/>
      </w:tblGrid>
      <w:tr w:rsidR="00745144" w:rsidRPr="0046289E" w14:paraId="032573AD" w14:textId="77777777" w:rsidTr="00954503">
        <w:trPr>
          <w:jc w:val="center"/>
        </w:trPr>
        <w:tc>
          <w:tcPr>
            <w:tcW w:w="3175" w:type="dxa"/>
            <w:gridSpan w:val="2"/>
          </w:tcPr>
          <w:p w14:paraId="3804FAF1" w14:textId="77777777" w:rsidR="00745144" w:rsidRPr="0046289E" w:rsidRDefault="00745144" w:rsidP="00954503">
            <w:pPr>
              <w:pStyle w:val="Tablehead"/>
              <w:rPr>
                <w:lang w:val="es-ES_tradnl"/>
              </w:rPr>
            </w:pPr>
            <w:r w:rsidRPr="0046289E">
              <w:rPr>
                <w:lang w:val="es-ES_tradnl"/>
              </w:rPr>
              <w:t>Modo de transmisión 1</w:t>
            </w:r>
          </w:p>
        </w:tc>
        <w:tc>
          <w:tcPr>
            <w:tcW w:w="3175" w:type="dxa"/>
            <w:gridSpan w:val="2"/>
          </w:tcPr>
          <w:p w14:paraId="321BAFD7" w14:textId="77777777" w:rsidR="00745144" w:rsidRPr="0046289E" w:rsidRDefault="00745144" w:rsidP="00954503">
            <w:pPr>
              <w:pStyle w:val="Tablehead"/>
              <w:rPr>
                <w:lang w:val="es-ES_tradnl"/>
              </w:rPr>
            </w:pPr>
            <w:r w:rsidRPr="0046289E">
              <w:rPr>
                <w:lang w:val="es-ES_tradnl"/>
              </w:rPr>
              <w:t>Modo de transmisión 2</w:t>
            </w:r>
          </w:p>
        </w:tc>
        <w:tc>
          <w:tcPr>
            <w:tcW w:w="3175" w:type="dxa"/>
            <w:gridSpan w:val="2"/>
          </w:tcPr>
          <w:p w14:paraId="6B359F19" w14:textId="77777777" w:rsidR="00745144" w:rsidRPr="0046289E" w:rsidRDefault="00745144" w:rsidP="00954503">
            <w:pPr>
              <w:pStyle w:val="Tablehead"/>
              <w:rPr>
                <w:lang w:val="es-ES_tradnl"/>
              </w:rPr>
            </w:pPr>
            <w:r w:rsidRPr="0046289E">
              <w:rPr>
                <w:lang w:val="es-ES_tradnl"/>
              </w:rPr>
              <w:t>Modo de transmisión 3</w:t>
            </w:r>
          </w:p>
        </w:tc>
      </w:tr>
      <w:tr w:rsidR="00745144" w:rsidRPr="0046289E" w14:paraId="38F05C90" w14:textId="77777777" w:rsidTr="00954503">
        <w:trPr>
          <w:jc w:val="center"/>
        </w:trPr>
        <w:tc>
          <w:tcPr>
            <w:tcW w:w="1587" w:type="dxa"/>
            <w:tcBorders>
              <w:bottom w:val="single" w:sz="4" w:space="0" w:color="auto"/>
            </w:tcBorders>
          </w:tcPr>
          <w:p w14:paraId="4ED37569" w14:textId="77777777" w:rsidR="00745144" w:rsidRPr="0046289E" w:rsidRDefault="00745144" w:rsidP="00954503">
            <w:pPr>
              <w:pStyle w:val="Tabletext"/>
              <w:jc w:val="center"/>
              <w:rPr>
                <w:lang w:val="es-ES_tradnl"/>
              </w:rPr>
            </w:pPr>
            <w:r w:rsidRPr="0046289E">
              <w:rPr>
                <w:lang w:val="es-ES_tradnl"/>
              </w:rPr>
              <w:t>MSD</w:t>
            </w:r>
          </w:p>
        </w:tc>
        <w:tc>
          <w:tcPr>
            <w:tcW w:w="1588" w:type="dxa"/>
            <w:tcBorders>
              <w:bottom w:val="single" w:sz="4" w:space="0" w:color="auto"/>
            </w:tcBorders>
          </w:tcPr>
          <w:p w14:paraId="214C1484" w14:textId="77777777" w:rsidR="00745144" w:rsidRPr="0046289E" w:rsidRDefault="00745144" w:rsidP="00954503">
            <w:pPr>
              <w:pStyle w:val="Tabletext"/>
              <w:jc w:val="center"/>
              <w:rPr>
                <w:lang w:val="es-ES_tradnl"/>
              </w:rPr>
            </w:pPr>
            <w:r w:rsidRPr="0046289E">
              <w:rPr>
                <w:lang w:val="es-ES_tradnl"/>
              </w:rPr>
              <w:t>SDI</w:t>
            </w:r>
          </w:p>
        </w:tc>
        <w:tc>
          <w:tcPr>
            <w:tcW w:w="1587" w:type="dxa"/>
            <w:tcBorders>
              <w:bottom w:val="single" w:sz="4" w:space="0" w:color="auto"/>
            </w:tcBorders>
          </w:tcPr>
          <w:p w14:paraId="7EBBCE7C" w14:textId="77777777" w:rsidR="00745144" w:rsidRPr="0046289E" w:rsidRDefault="00745144" w:rsidP="00954503">
            <w:pPr>
              <w:pStyle w:val="Tabletext"/>
              <w:jc w:val="center"/>
              <w:rPr>
                <w:lang w:val="es-ES_tradnl"/>
              </w:rPr>
            </w:pPr>
            <w:r w:rsidRPr="0046289E">
              <w:rPr>
                <w:lang w:val="es-ES_tradnl"/>
              </w:rPr>
              <w:t>MSD</w:t>
            </w:r>
          </w:p>
        </w:tc>
        <w:tc>
          <w:tcPr>
            <w:tcW w:w="1588" w:type="dxa"/>
            <w:tcBorders>
              <w:bottom w:val="single" w:sz="4" w:space="0" w:color="auto"/>
            </w:tcBorders>
          </w:tcPr>
          <w:p w14:paraId="05ED76A4" w14:textId="77777777" w:rsidR="00745144" w:rsidRPr="0046289E" w:rsidRDefault="00745144" w:rsidP="00954503">
            <w:pPr>
              <w:pStyle w:val="Tabletext"/>
              <w:jc w:val="center"/>
              <w:rPr>
                <w:lang w:val="es-ES_tradnl"/>
              </w:rPr>
            </w:pPr>
            <w:r w:rsidRPr="0046289E">
              <w:rPr>
                <w:lang w:val="es-ES_tradnl"/>
              </w:rPr>
              <w:t>SDI</w:t>
            </w:r>
          </w:p>
        </w:tc>
        <w:tc>
          <w:tcPr>
            <w:tcW w:w="1587" w:type="dxa"/>
            <w:tcBorders>
              <w:bottom w:val="single" w:sz="4" w:space="0" w:color="auto"/>
            </w:tcBorders>
          </w:tcPr>
          <w:p w14:paraId="01ED3458" w14:textId="77777777" w:rsidR="00745144" w:rsidRPr="0046289E" w:rsidRDefault="00745144" w:rsidP="00954503">
            <w:pPr>
              <w:pStyle w:val="Tabletext"/>
              <w:jc w:val="center"/>
              <w:rPr>
                <w:lang w:val="es-ES_tradnl"/>
              </w:rPr>
            </w:pPr>
            <w:r w:rsidRPr="0046289E">
              <w:rPr>
                <w:lang w:val="es-ES_tradnl"/>
              </w:rPr>
              <w:t>MSD</w:t>
            </w:r>
          </w:p>
        </w:tc>
        <w:tc>
          <w:tcPr>
            <w:tcW w:w="1588" w:type="dxa"/>
            <w:tcBorders>
              <w:bottom w:val="single" w:sz="4" w:space="0" w:color="auto"/>
            </w:tcBorders>
          </w:tcPr>
          <w:p w14:paraId="03FDC161" w14:textId="77777777" w:rsidR="00745144" w:rsidRPr="0046289E" w:rsidRDefault="00745144" w:rsidP="00954503">
            <w:pPr>
              <w:pStyle w:val="Tabletext"/>
              <w:jc w:val="center"/>
              <w:rPr>
                <w:lang w:val="es-ES_tradnl"/>
              </w:rPr>
            </w:pPr>
            <w:r w:rsidRPr="0046289E">
              <w:rPr>
                <w:lang w:val="es-ES_tradnl"/>
              </w:rPr>
              <w:t>SDI</w:t>
            </w:r>
          </w:p>
        </w:tc>
      </w:tr>
      <w:tr w:rsidR="00745144" w:rsidRPr="0046289E" w14:paraId="3952C554" w14:textId="77777777" w:rsidTr="00954503">
        <w:trPr>
          <w:jc w:val="center"/>
        </w:trPr>
        <w:tc>
          <w:tcPr>
            <w:tcW w:w="1587" w:type="dxa"/>
            <w:tcBorders>
              <w:bottom w:val="single" w:sz="4" w:space="0" w:color="auto"/>
            </w:tcBorders>
          </w:tcPr>
          <w:p w14:paraId="781BE53A" w14:textId="77777777" w:rsidR="00745144" w:rsidRPr="0046289E" w:rsidRDefault="00745144" w:rsidP="00954503">
            <w:pPr>
              <w:pStyle w:val="Tabletext"/>
              <w:jc w:val="center"/>
              <w:rPr>
                <w:lang w:val="es-ES_tradnl"/>
              </w:rPr>
            </w:pPr>
            <w:r w:rsidRPr="0046289E">
              <w:rPr>
                <w:lang w:val="es-ES_tradnl"/>
              </w:rPr>
              <w:t>46</w:t>
            </w:r>
            <w:r>
              <w:rPr>
                <w:lang w:val="es-ES_tradnl"/>
              </w:rPr>
              <w:t> </w:t>
            </w:r>
            <w:r w:rsidRPr="0046289E">
              <w:rPr>
                <w:lang w:val="es-ES_tradnl"/>
              </w:rPr>
              <w:t>080</w:t>
            </w:r>
          </w:p>
        </w:tc>
        <w:tc>
          <w:tcPr>
            <w:tcW w:w="1588" w:type="dxa"/>
            <w:tcBorders>
              <w:bottom w:val="single" w:sz="4" w:space="0" w:color="auto"/>
            </w:tcBorders>
          </w:tcPr>
          <w:p w14:paraId="6135ECB0" w14:textId="77777777" w:rsidR="00745144" w:rsidRPr="0046289E" w:rsidRDefault="00745144" w:rsidP="00954503">
            <w:pPr>
              <w:pStyle w:val="Tabletext"/>
              <w:jc w:val="center"/>
              <w:rPr>
                <w:lang w:val="es-ES_tradnl"/>
              </w:rPr>
            </w:pPr>
            <w:r w:rsidRPr="0046289E">
              <w:rPr>
                <w:lang w:val="es-ES_tradnl"/>
              </w:rPr>
              <w:t>1</w:t>
            </w:r>
            <w:r>
              <w:rPr>
                <w:lang w:val="es-ES_tradnl"/>
              </w:rPr>
              <w:t> </w:t>
            </w:r>
            <w:r w:rsidRPr="0046289E">
              <w:rPr>
                <w:lang w:val="es-ES_tradnl"/>
              </w:rPr>
              <w:t>704</w:t>
            </w:r>
          </w:p>
        </w:tc>
        <w:tc>
          <w:tcPr>
            <w:tcW w:w="1587" w:type="dxa"/>
            <w:tcBorders>
              <w:bottom w:val="single" w:sz="4" w:space="0" w:color="auto"/>
            </w:tcBorders>
          </w:tcPr>
          <w:p w14:paraId="6CC5F746" w14:textId="77777777" w:rsidR="00745144" w:rsidRPr="0046289E" w:rsidRDefault="00745144" w:rsidP="00954503">
            <w:pPr>
              <w:pStyle w:val="Tabletext"/>
              <w:jc w:val="center"/>
              <w:rPr>
                <w:lang w:val="es-ES_tradnl"/>
              </w:rPr>
            </w:pPr>
            <w:r w:rsidRPr="0046289E">
              <w:rPr>
                <w:lang w:val="es-ES_tradnl"/>
              </w:rPr>
              <w:t>46</w:t>
            </w:r>
            <w:r>
              <w:rPr>
                <w:lang w:val="es-ES_tradnl"/>
              </w:rPr>
              <w:t> </w:t>
            </w:r>
            <w:r w:rsidRPr="0046289E">
              <w:rPr>
                <w:lang w:val="es-ES_tradnl"/>
              </w:rPr>
              <w:t>080</w:t>
            </w:r>
          </w:p>
        </w:tc>
        <w:tc>
          <w:tcPr>
            <w:tcW w:w="1588" w:type="dxa"/>
            <w:tcBorders>
              <w:bottom w:val="single" w:sz="4" w:space="0" w:color="auto"/>
            </w:tcBorders>
          </w:tcPr>
          <w:p w14:paraId="01AC2262" w14:textId="77777777" w:rsidR="00745144" w:rsidRPr="0046289E" w:rsidRDefault="00745144" w:rsidP="00954503">
            <w:pPr>
              <w:pStyle w:val="Tabletext"/>
              <w:jc w:val="center"/>
              <w:rPr>
                <w:lang w:val="es-ES_tradnl"/>
              </w:rPr>
            </w:pPr>
            <w:r w:rsidRPr="0046289E">
              <w:rPr>
                <w:lang w:val="es-ES_tradnl"/>
              </w:rPr>
              <w:t>1</w:t>
            </w:r>
            <w:r>
              <w:rPr>
                <w:lang w:val="es-ES_tradnl"/>
              </w:rPr>
              <w:t> </w:t>
            </w:r>
            <w:r w:rsidRPr="0046289E">
              <w:rPr>
                <w:lang w:val="es-ES_tradnl"/>
              </w:rPr>
              <w:t>576</w:t>
            </w:r>
          </w:p>
        </w:tc>
        <w:tc>
          <w:tcPr>
            <w:tcW w:w="1587" w:type="dxa"/>
            <w:tcBorders>
              <w:bottom w:val="single" w:sz="4" w:space="0" w:color="auto"/>
            </w:tcBorders>
          </w:tcPr>
          <w:p w14:paraId="43AFB715" w14:textId="77777777" w:rsidR="00745144" w:rsidRPr="0046289E" w:rsidRDefault="00745144" w:rsidP="00954503">
            <w:pPr>
              <w:pStyle w:val="Tabletext"/>
              <w:jc w:val="center"/>
              <w:rPr>
                <w:lang w:val="es-ES_tradnl"/>
              </w:rPr>
            </w:pPr>
            <w:r w:rsidRPr="0046289E">
              <w:rPr>
                <w:lang w:val="es-ES_tradnl"/>
              </w:rPr>
              <w:t>50</w:t>
            </w:r>
            <w:r>
              <w:rPr>
                <w:lang w:val="es-ES_tradnl"/>
              </w:rPr>
              <w:t> </w:t>
            </w:r>
            <w:r w:rsidRPr="0046289E">
              <w:rPr>
                <w:lang w:val="es-ES_tradnl"/>
              </w:rPr>
              <w:t>688</w:t>
            </w:r>
          </w:p>
        </w:tc>
        <w:tc>
          <w:tcPr>
            <w:tcW w:w="1588" w:type="dxa"/>
            <w:tcBorders>
              <w:bottom w:val="single" w:sz="4" w:space="0" w:color="auto"/>
            </w:tcBorders>
          </w:tcPr>
          <w:p w14:paraId="470F8449" w14:textId="77777777" w:rsidR="00745144" w:rsidRPr="0046289E" w:rsidRDefault="00745144" w:rsidP="00954503">
            <w:pPr>
              <w:pStyle w:val="Tabletext"/>
              <w:jc w:val="center"/>
              <w:rPr>
                <w:lang w:val="es-ES_tradnl"/>
              </w:rPr>
            </w:pPr>
            <w:r w:rsidRPr="0046289E">
              <w:rPr>
                <w:lang w:val="es-ES_tradnl"/>
              </w:rPr>
              <w:t>1</w:t>
            </w:r>
            <w:r>
              <w:rPr>
                <w:lang w:val="es-ES_tradnl"/>
              </w:rPr>
              <w:t> </w:t>
            </w:r>
            <w:r w:rsidRPr="0046289E">
              <w:rPr>
                <w:lang w:val="es-ES_tradnl"/>
              </w:rPr>
              <w:t>360</w:t>
            </w:r>
          </w:p>
        </w:tc>
      </w:tr>
    </w:tbl>
    <w:p w14:paraId="3768F511" w14:textId="77777777" w:rsidR="00745144" w:rsidRPr="0046289E" w:rsidRDefault="00745144" w:rsidP="00745144">
      <w:pPr>
        <w:pStyle w:val="Tablefin"/>
        <w:rPr>
          <w:lang w:val="es-ES_tradnl" w:eastAsia="zh-CN"/>
        </w:rPr>
      </w:pPr>
    </w:p>
    <w:p w14:paraId="508E66F0" w14:textId="77777777" w:rsidR="00745144" w:rsidRPr="0046289E" w:rsidRDefault="00745144" w:rsidP="00745144">
      <w:pPr>
        <w:pStyle w:val="Heading2"/>
        <w:rPr>
          <w:szCs w:val="24"/>
          <w:lang w:val="es-ES_tradnl"/>
        </w:rPr>
      </w:pPr>
      <w:bookmarkStart w:id="187" w:name="_Toc230096756"/>
      <w:r w:rsidRPr="0046289E">
        <w:rPr>
          <w:szCs w:val="24"/>
          <w:lang w:val="es-ES_tradnl" w:eastAsia="zh-CN"/>
        </w:rPr>
        <w:t>6</w:t>
      </w:r>
      <w:r w:rsidRPr="0046289E">
        <w:rPr>
          <w:szCs w:val="24"/>
          <w:lang w:val="es-ES_tradnl"/>
        </w:rPr>
        <w:t>.6</w:t>
      </w:r>
      <w:r w:rsidRPr="0046289E">
        <w:rPr>
          <w:szCs w:val="24"/>
          <w:lang w:val="es-ES_tradnl"/>
        </w:rPr>
        <w:tab/>
        <w:t>Entrelazado de subportadoras para símbolos MSD</w:t>
      </w:r>
      <w:bookmarkEnd w:id="187"/>
    </w:p>
    <w:p w14:paraId="020FF642" w14:textId="77777777" w:rsidR="00745144" w:rsidRPr="0046289E" w:rsidRDefault="00745144" w:rsidP="00745144">
      <w:pPr>
        <w:rPr>
          <w:lang w:val="es-ES_tradnl" w:eastAsia="zh-CN"/>
        </w:rPr>
      </w:pPr>
      <w:r w:rsidRPr="0046289E">
        <w:rPr>
          <w:lang w:val="es-ES_tradnl"/>
        </w:rPr>
        <w:t>Se aplica el entrelazado de subportadoras a las subportadoras de datos que contengan símbolos MSD. El procedimiento es del tipo de entrelazado frecuencia</w:t>
      </w:r>
      <w:r>
        <w:rPr>
          <w:lang w:val="es-ES_tradnl"/>
        </w:rPr>
        <w:t>–</w:t>
      </w:r>
      <w:r w:rsidRPr="0046289E">
        <w:rPr>
          <w:lang w:val="es-ES_tradnl"/>
        </w:rPr>
        <w:t xml:space="preserve">tiempo </w:t>
      </w:r>
      <w:r w:rsidRPr="0046289E">
        <w:rPr>
          <w:lang w:val="es-ES_tradnl" w:eastAsia="zh-CN"/>
        </w:rPr>
        <w:t>acorde con el algoritmo de entrelazado específico</w:t>
      </w:r>
      <w:r w:rsidRPr="0046289E">
        <w:rPr>
          <w:lang w:val="es-ES_tradnl"/>
        </w:rPr>
        <w:t>. El proceso de entrelazado se lleva a cabo entre cuatro subtramas lógicas y diferentes subbandas.</w:t>
      </w:r>
    </w:p>
    <w:p w14:paraId="3966F920" w14:textId="77777777" w:rsidR="00745144" w:rsidRPr="0046289E" w:rsidRDefault="00745144" w:rsidP="00745144">
      <w:pPr>
        <w:rPr>
          <w:lang w:val="es-ES_tradnl"/>
        </w:rPr>
      </w:pPr>
      <w:r w:rsidRPr="0046289E">
        <w:rPr>
          <w:lang w:val="es-ES_tradnl"/>
        </w:rPr>
        <w:t>El entrelazado se procesa en el bloque de entrelazado. La longitud del bloque de entrelazado es de 46</w:t>
      </w:r>
      <w:r>
        <w:rPr>
          <w:lang w:val="es-ES_tradnl"/>
        </w:rPr>
        <w:t> </w:t>
      </w:r>
      <w:r w:rsidRPr="0046289E">
        <w:rPr>
          <w:lang w:val="es-ES_tradnl"/>
        </w:rPr>
        <w:t>080 para el modo de transmisión 1 y 2, y 50</w:t>
      </w:r>
      <w:r>
        <w:rPr>
          <w:lang w:val="es-ES_tradnl"/>
        </w:rPr>
        <w:t> </w:t>
      </w:r>
      <w:r w:rsidRPr="0046289E">
        <w:rPr>
          <w:lang w:val="es-ES_tradnl"/>
        </w:rPr>
        <w:t>688 para el modo de transmisión 3.</w:t>
      </w:r>
    </w:p>
    <w:p w14:paraId="3E700E7A" w14:textId="77777777" w:rsidR="00745144" w:rsidRPr="0046289E" w:rsidRDefault="00745144" w:rsidP="00745144">
      <w:pPr>
        <w:pStyle w:val="Heading2"/>
        <w:rPr>
          <w:szCs w:val="24"/>
          <w:lang w:val="es-ES_tradnl"/>
        </w:rPr>
      </w:pPr>
      <w:bookmarkStart w:id="188" w:name="_Toc230096757"/>
      <w:r w:rsidRPr="0046289E">
        <w:rPr>
          <w:szCs w:val="24"/>
          <w:lang w:val="es-ES_tradnl" w:eastAsia="zh-CN"/>
        </w:rPr>
        <w:t>6</w:t>
      </w:r>
      <w:r w:rsidRPr="0046289E">
        <w:rPr>
          <w:szCs w:val="24"/>
          <w:lang w:val="es-ES_tradnl"/>
        </w:rPr>
        <w:t>.7</w:t>
      </w:r>
      <w:r w:rsidRPr="0046289E">
        <w:rPr>
          <w:szCs w:val="24"/>
          <w:lang w:val="es-ES_tradnl"/>
        </w:rPr>
        <w:tab/>
        <w:t>Generación de la señal MDFO</w:t>
      </w:r>
      <w:bookmarkEnd w:id="188"/>
    </w:p>
    <w:p w14:paraId="6BE84498" w14:textId="77777777" w:rsidR="00745144" w:rsidRPr="0046289E" w:rsidRDefault="00745144" w:rsidP="00745144">
      <w:pPr>
        <w:rPr>
          <w:lang w:val="es-ES_tradnl"/>
        </w:rPr>
      </w:pPr>
      <w:r w:rsidRPr="0046289E">
        <w:rPr>
          <w:lang w:val="es-ES_tradnl"/>
        </w:rPr>
        <w:t>El generado de señal MDFO recibe símbolos SDS y SI complejos en el dominio de la frecuencia, y símbolos MSD entrelazados frecuencia</w:t>
      </w:r>
      <w:r>
        <w:rPr>
          <w:lang w:val="es-ES_tradnl"/>
        </w:rPr>
        <w:t>–</w:t>
      </w:r>
      <w:r w:rsidRPr="0046289E">
        <w:rPr>
          <w:lang w:val="es-ES_tradnl"/>
        </w:rPr>
        <w:t>tiempo que transporta la subportadora activa MDFO, y produce a la salida una señal en el dominio del tiempo que representa la señal de radiocomunicaciones digital.</w:t>
      </w:r>
    </w:p>
    <w:p w14:paraId="489C7919" w14:textId="77777777" w:rsidR="00745144" w:rsidRPr="0046289E" w:rsidRDefault="00745144" w:rsidP="00745144">
      <w:pPr>
        <w:pStyle w:val="Heading2"/>
        <w:rPr>
          <w:szCs w:val="24"/>
          <w:lang w:val="es-ES_tradnl"/>
        </w:rPr>
      </w:pPr>
      <w:bookmarkStart w:id="189" w:name="_Toc230096758"/>
      <w:r w:rsidRPr="0046289E">
        <w:rPr>
          <w:szCs w:val="24"/>
          <w:lang w:val="es-ES_tradnl" w:eastAsia="zh-CN"/>
        </w:rPr>
        <w:t>6</w:t>
      </w:r>
      <w:r w:rsidRPr="0046289E">
        <w:rPr>
          <w:szCs w:val="24"/>
          <w:lang w:val="es-ES_tradnl"/>
        </w:rPr>
        <w:t>.8</w:t>
      </w:r>
      <w:r w:rsidRPr="0046289E">
        <w:rPr>
          <w:szCs w:val="24"/>
          <w:lang w:val="es-ES_tradnl"/>
        </w:rPr>
        <w:tab/>
        <w:t>Trama lógica, atribución de subtramas y trama física</w:t>
      </w:r>
      <w:bookmarkEnd w:id="189"/>
    </w:p>
    <w:p w14:paraId="35DE93EB" w14:textId="77777777" w:rsidR="00745144" w:rsidRPr="0046289E" w:rsidRDefault="00745144" w:rsidP="00745144">
      <w:pPr>
        <w:rPr>
          <w:lang w:val="es-ES_tradnl" w:eastAsia="zh-CN"/>
        </w:rPr>
      </w:pPr>
      <w:r w:rsidRPr="0046289E">
        <w:rPr>
          <w:lang w:val="es-ES_tradnl"/>
        </w:rPr>
        <w:t>A fin de facilitar la sincronización del receptor, la subtrama lógica se crea con una estructura de trama ordinaria. La subtrama lógica consta de una baliza y S</w:t>
      </w:r>
      <w:r w:rsidRPr="0046289E">
        <w:rPr>
          <w:vertAlign w:val="subscript"/>
          <w:lang w:val="es-ES_tradnl"/>
        </w:rPr>
        <w:t>N</w:t>
      </w:r>
      <w:r w:rsidRPr="0046289E">
        <w:rPr>
          <w:lang w:val="es-ES_tradnl"/>
        </w:rPr>
        <w:t xml:space="preserve"> símbolos MDFO con prefijo cíclico, y cada </w:t>
      </w:r>
      <w:r>
        <w:rPr>
          <w:lang w:val="es-ES_tradnl"/>
        </w:rPr>
        <w:t>u</w:t>
      </w:r>
      <w:r w:rsidRPr="0046289E">
        <w:rPr>
          <w:lang w:val="es-ES_tradnl"/>
        </w:rPr>
        <w:t>na de las cuatro</w:t>
      </w:r>
      <w:r>
        <w:rPr>
          <w:lang w:val="es-ES_tradnl"/>
        </w:rPr>
        <w:t> </w:t>
      </w:r>
      <w:r w:rsidRPr="0046289E">
        <w:rPr>
          <w:lang w:val="es-ES_tradnl"/>
        </w:rPr>
        <w:t>subtramas lógicas constituyen una trama lógica</w:t>
      </w:r>
      <w:r w:rsidRPr="0046289E">
        <w:rPr>
          <w:lang w:val="es-ES_tradnl" w:eastAsia="zh-CN"/>
        </w:rPr>
        <w:t>. Para más detalles, véanse las Fig</w:t>
      </w:r>
      <w:r>
        <w:rPr>
          <w:lang w:val="es-ES_tradnl" w:eastAsia="zh-CN"/>
        </w:rPr>
        <w:t>s</w:t>
      </w:r>
      <w:r w:rsidRPr="0046289E">
        <w:rPr>
          <w:lang w:val="es-ES_tradnl" w:eastAsia="zh-CN"/>
        </w:rPr>
        <w:t>.</w:t>
      </w:r>
      <w:r>
        <w:rPr>
          <w:lang w:val="es-ES_tradnl" w:eastAsia="zh-CN"/>
        </w:rPr>
        <w:t> </w:t>
      </w:r>
      <w:r w:rsidRPr="0046289E">
        <w:rPr>
          <w:lang w:val="es-ES_tradnl" w:eastAsia="zh-CN"/>
        </w:rPr>
        <w:t>44 y 46, respectivamente.</w:t>
      </w:r>
    </w:p>
    <w:p w14:paraId="36DD5E10" w14:textId="77777777" w:rsidR="00745144" w:rsidRPr="0046289E" w:rsidRDefault="00745144" w:rsidP="00745144">
      <w:pPr>
        <w:pStyle w:val="FigureNo"/>
        <w:rPr>
          <w:lang w:val="es-ES_tradnl" w:eastAsia="zh-CN"/>
        </w:rPr>
      </w:pPr>
      <w:r w:rsidRPr="0046289E">
        <w:rPr>
          <w:lang w:val="es-ES_tradnl"/>
        </w:rPr>
        <w:lastRenderedPageBreak/>
        <w:t>FIGURA</w:t>
      </w:r>
      <w:r w:rsidRPr="0046289E">
        <w:rPr>
          <w:lang w:val="es-ES_tradnl" w:eastAsia="zh-CN"/>
        </w:rPr>
        <w:t xml:space="preserve"> 46</w:t>
      </w:r>
    </w:p>
    <w:p w14:paraId="656E4E6C" w14:textId="77777777" w:rsidR="00745144" w:rsidRPr="0046289E" w:rsidRDefault="00745144" w:rsidP="00745144">
      <w:pPr>
        <w:pStyle w:val="Figuretitle"/>
        <w:rPr>
          <w:lang w:val="es-ES_tradnl" w:eastAsia="zh-CN"/>
        </w:rPr>
      </w:pPr>
      <w:r w:rsidRPr="0046289E">
        <w:rPr>
          <w:lang w:val="es-ES_tradnl" w:eastAsia="zh-CN"/>
        </w:rPr>
        <w:t>Estructura de una subtrama</w:t>
      </w:r>
    </w:p>
    <w:p w14:paraId="53C3716E" w14:textId="77777777" w:rsidR="00745144" w:rsidRPr="0046289E" w:rsidRDefault="00745144" w:rsidP="00745144">
      <w:pPr>
        <w:pStyle w:val="Figure"/>
        <w:rPr>
          <w:lang w:val="es-ES_tradnl"/>
        </w:rPr>
      </w:pPr>
      <w:r w:rsidRPr="00B852C2">
        <w:rPr>
          <w:lang w:val="es-ES_tradnl"/>
        </w:rPr>
        <w:object w:dxaOrig="5455" w:dyaOrig="2203" w14:anchorId="23E17DA8">
          <v:shape id="_x0000_i1066" type="#_x0000_t75" style="width:330.1pt;height:132.8pt" o:ole="">
            <v:imagedata r:id="rId107" o:title=""/>
          </v:shape>
          <o:OLEObject Type="Embed" ProgID="CorelDraw.Graphic.16" ShapeID="_x0000_i1066" DrawAspect="Content" ObjectID="_1840945178" r:id="rId108"/>
        </w:object>
      </w:r>
    </w:p>
    <w:p w14:paraId="0BE36DE5" w14:textId="77777777" w:rsidR="00745144" w:rsidRPr="0046289E" w:rsidRDefault="00745144" w:rsidP="00745144">
      <w:pPr>
        <w:rPr>
          <w:lang w:val="es-ES_tradnl" w:eastAsia="zh-CN"/>
        </w:rPr>
      </w:pPr>
      <w:r w:rsidRPr="0046289E">
        <w:rPr>
          <w:lang w:val="es-ES_tradnl"/>
        </w:rPr>
        <w:t>La baliza es también un símbolo MDFO. Se genera una secuencia compleja pseudoaleatoria y se sitúa en las subportadoras de la baliza.</w:t>
      </w:r>
      <w:r w:rsidRPr="0046289E">
        <w:rPr>
          <w:lang w:val="es-ES_tradnl" w:eastAsia="zh-CN"/>
        </w:rPr>
        <w:t xml:space="preserve"> El polinomio generador es:</w:t>
      </w:r>
    </w:p>
    <w:p w14:paraId="2EFB9101" w14:textId="77777777" w:rsidR="00745144" w:rsidRPr="0046289E" w:rsidRDefault="00745144" w:rsidP="00745144">
      <w:pPr>
        <w:pStyle w:val="Blanc"/>
        <w:rPr>
          <w:lang w:val="es-ES_tradnl" w:eastAsia="zh-CN"/>
        </w:rPr>
      </w:pPr>
    </w:p>
    <w:p w14:paraId="03F6B0A7" w14:textId="77777777" w:rsidR="00745144" w:rsidRPr="0046289E" w:rsidRDefault="00745144" w:rsidP="00745144">
      <w:pPr>
        <w:pStyle w:val="Equation"/>
        <w:jc w:val="center"/>
        <w:rPr>
          <w:szCs w:val="24"/>
          <w:lang w:val="es-ES_tradnl" w:eastAsia="zh-CN"/>
        </w:rPr>
      </w:pPr>
      <w:r w:rsidRPr="00B852C2">
        <w:rPr>
          <w:lang w:val="es-ES_tradnl"/>
        </w:rPr>
        <w:object w:dxaOrig="5340" w:dyaOrig="750" w14:anchorId="1C9E5C64">
          <v:shape id="_x0000_i1067" type="#_x0000_t75" style="width:267.45pt;height:36.45pt" o:ole="">
            <v:imagedata r:id="rId109" o:title=""/>
          </v:shape>
          <o:OLEObject Type="Embed" ProgID="Equation.DSMT4" ShapeID="_x0000_i1067" DrawAspect="Content" ObjectID="_1840945179" r:id="rId110"/>
        </w:object>
      </w:r>
    </w:p>
    <w:p w14:paraId="29E3AF9D" w14:textId="77777777" w:rsidR="00745144" w:rsidRPr="0046289E" w:rsidRDefault="00745144" w:rsidP="00745144">
      <w:pPr>
        <w:pStyle w:val="Blanc"/>
        <w:rPr>
          <w:lang w:val="es-ES_tradnl" w:eastAsia="zh-CN"/>
        </w:rPr>
      </w:pPr>
    </w:p>
    <w:p w14:paraId="1ED4F5AD" w14:textId="77777777" w:rsidR="00745144" w:rsidRPr="0046289E" w:rsidRDefault="00745144" w:rsidP="00745144">
      <w:pPr>
        <w:rPr>
          <w:lang w:val="es-ES_tradnl" w:eastAsia="zh-CN"/>
        </w:rPr>
      </w:pPr>
      <w:r w:rsidRPr="0046289E">
        <w:rPr>
          <w:lang w:val="es-ES_tradnl" w:eastAsia="zh-CN"/>
        </w:rPr>
        <w:t>En el modo de transmisión</w:t>
      </w:r>
      <w:r>
        <w:rPr>
          <w:lang w:val="es-ES_tradnl" w:eastAsia="zh-CN"/>
        </w:rPr>
        <w:t> </w:t>
      </w:r>
      <w:r w:rsidRPr="0046289E">
        <w:rPr>
          <w:lang w:val="es-ES_tradnl"/>
        </w:rPr>
        <w:t xml:space="preserve">1 y 3, </w:t>
      </w:r>
      <w:r w:rsidRPr="0046289E">
        <w:rPr>
          <w:i/>
          <w:iCs/>
          <w:lang w:val="es-ES_tradnl"/>
        </w:rPr>
        <w:t>N</w:t>
      </w:r>
      <w:r w:rsidRPr="0046289E">
        <w:rPr>
          <w:i/>
          <w:iCs/>
          <w:vertAlign w:val="subscript"/>
          <w:lang w:val="es-ES_tradnl"/>
        </w:rPr>
        <w:t>zc</w:t>
      </w:r>
      <w:r w:rsidRPr="0046289E">
        <w:rPr>
          <w:lang w:val="es-ES_tradnl"/>
        </w:rPr>
        <w:t xml:space="preserve"> = 967, </w:t>
      </w:r>
      <w:r w:rsidRPr="0046289E">
        <w:rPr>
          <w:i/>
          <w:iCs/>
          <w:lang w:val="es-ES_tradnl"/>
        </w:rPr>
        <w:t>m</w:t>
      </w:r>
      <w:r w:rsidRPr="0046289E">
        <w:rPr>
          <w:lang w:val="es-ES_tradnl"/>
        </w:rPr>
        <w:t> = 48; mientras que en el modo de transmisión</w:t>
      </w:r>
      <w:r>
        <w:rPr>
          <w:lang w:val="es-ES_tradnl"/>
        </w:rPr>
        <w:t> </w:t>
      </w:r>
      <w:r w:rsidRPr="0046289E">
        <w:rPr>
          <w:lang w:val="es-ES_tradnl"/>
        </w:rPr>
        <w:t xml:space="preserve">2, </w:t>
      </w:r>
      <w:r w:rsidRPr="0046289E">
        <w:rPr>
          <w:i/>
          <w:iCs/>
          <w:lang w:val="es-ES_tradnl"/>
        </w:rPr>
        <w:t>N</w:t>
      </w:r>
      <w:r w:rsidRPr="0046289E">
        <w:rPr>
          <w:i/>
          <w:iCs/>
          <w:vertAlign w:val="subscript"/>
          <w:lang w:val="es-ES_tradnl"/>
        </w:rPr>
        <w:t>zc</w:t>
      </w:r>
      <w:r w:rsidRPr="0046289E">
        <w:rPr>
          <w:lang w:val="es-ES_tradnl"/>
        </w:rPr>
        <w:t> =</w:t>
      </w:r>
      <w:r>
        <w:rPr>
          <w:lang w:val="es-ES_tradnl"/>
        </w:rPr>
        <w:t> </w:t>
      </w:r>
      <w:r w:rsidRPr="0046289E">
        <w:rPr>
          <w:lang w:val="es-ES_tradnl"/>
        </w:rPr>
        <w:t xml:space="preserve">487, </w:t>
      </w:r>
      <w:r w:rsidRPr="0046289E">
        <w:rPr>
          <w:i/>
          <w:iCs/>
          <w:lang w:val="es-ES_tradnl"/>
        </w:rPr>
        <w:t>m</w:t>
      </w:r>
      <w:r w:rsidRPr="0046289E">
        <w:rPr>
          <w:lang w:val="es-ES_tradnl"/>
        </w:rPr>
        <w:t> = 12.</w:t>
      </w:r>
      <w:r w:rsidRPr="0046289E">
        <w:rPr>
          <w:lang w:val="es-ES_tradnl" w:eastAsia="zh-CN"/>
        </w:rPr>
        <w:t xml:space="preserve"> El valor de </w:t>
      </w:r>
      <w:r w:rsidRPr="0046289E">
        <w:rPr>
          <w:i/>
          <w:iCs/>
          <w:lang w:val="es-ES_tradnl" w:eastAsia="zh-CN"/>
        </w:rPr>
        <w:t>L</w:t>
      </w:r>
      <w:r w:rsidRPr="0046289E">
        <w:rPr>
          <w:lang w:val="es-ES_tradnl" w:eastAsia="zh-CN"/>
        </w:rPr>
        <w:t xml:space="preserve"> se muestra en el Cuadro </w:t>
      </w:r>
      <w:r>
        <w:rPr>
          <w:lang w:val="es-ES_tradnl" w:eastAsia="zh-CN"/>
        </w:rPr>
        <w:t>40</w:t>
      </w:r>
      <w:r w:rsidRPr="0046289E">
        <w:rPr>
          <w:lang w:val="es-ES_tradnl" w:eastAsia="zh-CN"/>
        </w:rPr>
        <w:t>.</w:t>
      </w:r>
    </w:p>
    <w:p w14:paraId="6AE1A6F1" w14:textId="77777777" w:rsidR="00745144" w:rsidRPr="0046289E" w:rsidRDefault="00745144" w:rsidP="00745144">
      <w:pPr>
        <w:pStyle w:val="TableNo"/>
        <w:rPr>
          <w:lang w:val="es-ES_tradnl"/>
        </w:rPr>
      </w:pPr>
      <w:r w:rsidRPr="0046289E">
        <w:rPr>
          <w:lang w:val="es-ES_tradnl"/>
        </w:rPr>
        <w:t xml:space="preserve">CUADRO </w:t>
      </w:r>
      <w:r>
        <w:rPr>
          <w:lang w:val="es-ES_tradnl"/>
        </w:rPr>
        <w:t>40</w:t>
      </w:r>
    </w:p>
    <w:p w14:paraId="6DCE551F" w14:textId="77777777" w:rsidR="00745144" w:rsidRPr="0046289E" w:rsidRDefault="00745144" w:rsidP="00745144">
      <w:pPr>
        <w:pStyle w:val="Tabletitle"/>
        <w:rPr>
          <w:lang w:val="es-ES_tradnl"/>
        </w:rPr>
      </w:pPr>
      <w:r w:rsidRPr="0046289E">
        <w:rPr>
          <w:lang w:val="es-ES_tradnl" w:eastAsia="zh-CN"/>
        </w:rPr>
        <w:t>Valor de L</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5"/>
        <w:gridCol w:w="2835"/>
        <w:gridCol w:w="2835"/>
      </w:tblGrid>
      <w:tr w:rsidR="00745144" w:rsidRPr="0046289E" w14:paraId="63A996EB" w14:textId="77777777" w:rsidTr="00954503">
        <w:tc>
          <w:tcPr>
            <w:tcW w:w="3685" w:type="dxa"/>
            <w:vAlign w:val="center"/>
          </w:tcPr>
          <w:p w14:paraId="1FA483EB" w14:textId="77777777" w:rsidR="00745144" w:rsidRPr="0046289E" w:rsidRDefault="00745144" w:rsidP="00954503">
            <w:pPr>
              <w:pStyle w:val="Tablehead"/>
              <w:rPr>
                <w:lang w:val="es-ES_tradnl" w:eastAsia="zh-CN"/>
              </w:rPr>
            </w:pPr>
            <w:r w:rsidRPr="0046289E">
              <w:rPr>
                <w:lang w:val="es-ES_tradnl" w:eastAsia="zh-CN"/>
              </w:rPr>
              <w:t>Ancho de banda de la señal digital</w:t>
            </w:r>
          </w:p>
        </w:tc>
        <w:tc>
          <w:tcPr>
            <w:tcW w:w="2835" w:type="dxa"/>
            <w:vAlign w:val="center"/>
          </w:tcPr>
          <w:p w14:paraId="05659961" w14:textId="77777777" w:rsidR="00745144" w:rsidRPr="0046289E" w:rsidRDefault="00745144" w:rsidP="00954503">
            <w:pPr>
              <w:pStyle w:val="Tablehead"/>
              <w:rPr>
                <w:szCs w:val="22"/>
                <w:lang w:val="es-ES_tradnl" w:eastAsia="zh-CN"/>
              </w:rPr>
            </w:pPr>
            <w:r w:rsidRPr="0046289E">
              <w:rPr>
                <w:szCs w:val="22"/>
                <w:lang w:val="es-ES_tradnl"/>
              </w:rPr>
              <w:t xml:space="preserve">Modo de transmisión 1 y </w:t>
            </w:r>
            <w:r w:rsidRPr="0046289E">
              <w:rPr>
                <w:szCs w:val="22"/>
                <w:lang w:val="es-ES_tradnl" w:eastAsia="zh-CN"/>
              </w:rPr>
              <w:t>3</w:t>
            </w:r>
          </w:p>
        </w:tc>
        <w:tc>
          <w:tcPr>
            <w:tcW w:w="2835" w:type="dxa"/>
            <w:vAlign w:val="center"/>
          </w:tcPr>
          <w:p w14:paraId="25B9CAE6" w14:textId="77777777" w:rsidR="00745144" w:rsidRPr="0046289E" w:rsidRDefault="00745144" w:rsidP="00954503">
            <w:pPr>
              <w:pStyle w:val="Tablehead"/>
              <w:rPr>
                <w:szCs w:val="22"/>
                <w:lang w:val="es-ES_tradnl"/>
              </w:rPr>
            </w:pPr>
            <w:r w:rsidRPr="0046289E">
              <w:rPr>
                <w:szCs w:val="22"/>
                <w:lang w:val="es-ES_tradnl"/>
              </w:rPr>
              <w:t>Modo de transmisión 2</w:t>
            </w:r>
          </w:p>
        </w:tc>
      </w:tr>
      <w:tr w:rsidR="00745144" w:rsidRPr="0046289E" w14:paraId="057096D0" w14:textId="77777777" w:rsidTr="00954503">
        <w:tc>
          <w:tcPr>
            <w:tcW w:w="3685" w:type="dxa"/>
            <w:vAlign w:val="center"/>
          </w:tcPr>
          <w:p w14:paraId="7C0FAC81" w14:textId="77777777" w:rsidR="00745144" w:rsidRPr="0046289E" w:rsidRDefault="00745144" w:rsidP="00954503">
            <w:pPr>
              <w:pStyle w:val="Tabletext"/>
              <w:jc w:val="center"/>
              <w:rPr>
                <w:lang w:val="es-ES_tradnl"/>
              </w:rPr>
            </w:pPr>
            <w:r w:rsidRPr="0046289E">
              <w:rPr>
                <w:lang w:val="es-ES_tradnl"/>
              </w:rPr>
              <w:t>100</w:t>
            </w:r>
            <w:r>
              <w:rPr>
                <w:lang w:val="es-ES_tradnl"/>
              </w:rPr>
              <w:t> kHz</w:t>
            </w:r>
          </w:p>
        </w:tc>
        <w:tc>
          <w:tcPr>
            <w:tcW w:w="2835" w:type="dxa"/>
            <w:vAlign w:val="center"/>
          </w:tcPr>
          <w:p w14:paraId="0059C9BA" w14:textId="77777777" w:rsidR="00745144" w:rsidRPr="0046289E" w:rsidRDefault="00745144" w:rsidP="00954503">
            <w:pPr>
              <w:pStyle w:val="Tabletext"/>
              <w:jc w:val="center"/>
              <w:rPr>
                <w:lang w:val="es-ES_tradnl"/>
              </w:rPr>
            </w:pPr>
            <w:r w:rsidRPr="0046289E">
              <w:rPr>
                <w:lang w:val="es-ES_tradnl"/>
              </w:rPr>
              <w:t>120</w:t>
            </w:r>
          </w:p>
        </w:tc>
        <w:tc>
          <w:tcPr>
            <w:tcW w:w="2835" w:type="dxa"/>
            <w:vAlign w:val="center"/>
          </w:tcPr>
          <w:p w14:paraId="0F9C979A" w14:textId="77777777" w:rsidR="00745144" w:rsidRPr="0046289E" w:rsidRDefault="00745144" w:rsidP="00954503">
            <w:pPr>
              <w:pStyle w:val="Tabletext"/>
              <w:jc w:val="center"/>
              <w:rPr>
                <w:lang w:val="es-ES_tradnl"/>
              </w:rPr>
            </w:pPr>
            <w:r w:rsidRPr="0046289E">
              <w:rPr>
                <w:lang w:val="es-ES_tradnl"/>
              </w:rPr>
              <w:t>60</w:t>
            </w:r>
          </w:p>
        </w:tc>
      </w:tr>
      <w:tr w:rsidR="00745144" w:rsidRPr="0046289E" w14:paraId="5B29C186" w14:textId="77777777" w:rsidTr="00954503">
        <w:tc>
          <w:tcPr>
            <w:tcW w:w="3685" w:type="dxa"/>
            <w:vAlign w:val="center"/>
          </w:tcPr>
          <w:p w14:paraId="4B565D52" w14:textId="77777777" w:rsidR="00745144" w:rsidRPr="0046289E" w:rsidRDefault="00745144" w:rsidP="00954503">
            <w:pPr>
              <w:pStyle w:val="Tabletext"/>
              <w:jc w:val="center"/>
              <w:rPr>
                <w:lang w:val="es-ES_tradnl"/>
              </w:rPr>
            </w:pPr>
            <w:r w:rsidRPr="0046289E">
              <w:rPr>
                <w:lang w:val="es-ES_tradnl"/>
              </w:rPr>
              <w:t>200</w:t>
            </w:r>
            <w:r>
              <w:rPr>
                <w:lang w:val="es-ES_tradnl"/>
              </w:rPr>
              <w:t> kHz</w:t>
            </w:r>
          </w:p>
        </w:tc>
        <w:tc>
          <w:tcPr>
            <w:tcW w:w="2835" w:type="dxa"/>
            <w:vAlign w:val="center"/>
          </w:tcPr>
          <w:p w14:paraId="4B46E1D2" w14:textId="77777777" w:rsidR="00745144" w:rsidRPr="0046289E" w:rsidRDefault="00745144" w:rsidP="00954503">
            <w:pPr>
              <w:pStyle w:val="Tabletext"/>
              <w:jc w:val="center"/>
              <w:rPr>
                <w:lang w:val="es-ES_tradnl"/>
              </w:rPr>
            </w:pPr>
            <w:r w:rsidRPr="0046289E">
              <w:rPr>
                <w:lang w:val="es-ES_tradnl"/>
              </w:rPr>
              <w:t>240</w:t>
            </w:r>
          </w:p>
        </w:tc>
        <w:tc>
          <w:tcPr>
            <w:tcW w:w="2835" w:type="dxa"/>
            <w:vAlign w:val="center"/>
          </w:tcPr>
          <w:p w14:paraId="795208D5" w14:textId="77777777" w:rsidR="00745144" w:rsidRPr="0046289E" w:rsidRDefault="00745144" w:rsidP="00954503">
            <w:pPr>
              <w:pStyle w:val="Tabletext"/>
              <w:jc w:val="center"/>
              <w:rPr>
                <w:lang w:val="es-ES_tradnl"/>
              </w:rPr>
            </w:pPr>
            <w:r w:rsidRPr="0046289E">
              <w:rPr>
                <w:lang w:val="es-ES_tradnl"/>
              </w:rPr>
              <w:t>120</w:t>
            </w:r>
          </w:p>
        </w:tc>
      </w:tr>
    </w:tbl>
    <w:p w14:paraId="6BF20C1E" w14:textId="77777777" w:rsidR="00745144" w:rsidRPr="0046289E" w:rsidRDefault="00745144" w:rsidP="00745144">
      <w:pPr>
        <w:pStyle w:val="Tablefin"/>
        <w:rPr>
          <w:lang w:val="es-ES_tradnl" w:eastAsia="zh-CN"/>
        </w:rPr>
      </w:pPr>
    </w:p>
    <w:p w14:paraId="3FC7BDF4" w14:textId="77777777" w:rsidR="00745144" w:rsidRPr="0046289E" w:rsidRDefault="00745144" w:rsidP="00745144">
      <w:pPr>
        <w:rPr>
          <w:lang w:val="es-ES_tradnl"/>
        </w:rPr>
      </w:pPr>
      <w:r w:rsidRPr="0046289E">
        <w:rPr>
          <w:lang w:val="es-ES_tradnl"/>
        </w:rPr>
        <w:t>La duración de la trama lógica y de la trama física es de 640 ms.</w:t>
      </w:r>
      <w:r w:rsidRPr="0046289E">
        <w:rPr>
          <w:lang w:val="es-ES_tradnl" w:eastAsia="zh-CN"/>
        </w:rPr>
        <w:t xml:space="preserve"> </w:t>
      </w:r>
      <w:r w:rsidRPr="0046289E">
        <w:rPr>
          <w:lang w:val="es-ES_tradnl"/>
        </w:rPr>
        <w:t>La trama lógica transporta todos los datos procedentes de las tramas multiplexadas. La trama lógica se transforma en una trama física después de la atribución de subtramas.</w:t>
      </w:r>
    </w:p>
    <w:p w14:paraId="6CCF1893" w14:textId="77777777" w:rsidR="00745144" w:rsidRPr="0046289E" w:rsidRDefault="00745144" w:rsidP="00745144">
      <w:pPr>
        <w:rPr>
          <w:lang w:val="es-ES_tradnl"/>
        </w:rPr>
      </w:pPr>
      <w:r w:rsidRPr="0046289E">
        <w:rPr>
          <w:lang w:val="es-ES_tradnl"/>
        </w:rPr>
        <w:t>El Sistema Digital H tiene tres tipos de modos de atribución de subtramas. La atribución de subtramas se tramita con una, dos o cuatro tramas lógicas consecutivas. La atribución de subtrama es un tiempo de entrelazado en el tiempo. El modo</w:t>
      </w:r>
      <w:r>
        <w:rPr>
          <w:lang w:val="es-ES_tradnl"/>
        </w:rPr>
        <w:t> </w:t>
      </w:r>
      <w:r w:rsidRPr="0046289E">
        <w:rPr>
          <w:lang w:val="es-ES_tradnl"/>
        </w:rPr>
        <w:t>3 de atribución de subtramas tiene el tiempo de entrelazado más largo que es 2 560 ms.</w:t>
      </w:r>
    </w:p>
    <w:p w14:paraId="5FEE9E8F" w14:textId="77777777" w:rsidR="00745144" w:rsidRPr="0046289E" w:rsidRDefault="00745144" w:rsidP="00745144">
      <w:pPr>
        <w:rPr>
          <w:lang w:val="es-ES_tradnl"/>
        </w:rPr>
      </w:pPr>
      <w:r w:rsidRPr="0046289E">
        <w:rPr>
          <w:lang w:val="es-ES_tradnl"/>
        </w:rPr>
        <w:t>La trama lógica se transforma en trama física después de la atribución de las subtramas. Cada trama física transporta todos los datos de una trama lógica.</w:t>
      </w:r>
    </w:p>
    <w:p w14:paraId="6045C829" w14:textId="77777777" w:rsidR="00745144" w:rsidRPr="0046289E" w:rsidRDefault="00745144" w:rsidP="00745144">
      <w:pPr>
        <w:pStyle w:val="Heading1"/>
        <w:rPr>
          <w:lang w:val="es-ES_tradnl"/>
        </w:rPr>
      </w:pPr>
      <w:bookmarkStart w:id="190" w:name="_Toc230096759"/>
      <w:r w:rsidRPr="0046289E">
        <w:rPr>
          <w:lang w:val="es-ES_tradnl" w:eastAsia="zh-CN"/>
        </w:rPr>
        <w:t>7</w:t>
      </w:r>
      <w:r w:rsidRPr="0046289E">
        <w:rPr>
          <w:lang w:val="es-ES_tradnl" w:eastAsia="zh-CN"/>
        </w:rPr>
        <w:tab/>
      </w:r>
      <w:r w:rsidRPr="0046289E">
        <w:rPr>
          <w:lang w:val="es-ES_tradnl"/>
        </w:rPr>
        <w:t>Máscara espectral</w:t>
      </w:r>
      <w:bookmarkEnd w:id="190"/>
    </w:p>
    <w:p w14:paraId="701CC288" w14:textId="77777777" w:rsidR="00745144" w:rsidRPr="0046289E" w:rsidRDefault="00745144" w:rsidP="00745144">
      <w:pPr>
        <w:rPr>
          <w:sz w:val="22"/>
          <w:lang w:val="es-ES_tradnl"/>
        </w:rPr>
      </w:pPr>
      <w:r w:rsidRPr="0046289E">
        <w:rPr>
          <w:lang w:val="es-ES_tradnl"/>
        </w:rPr>
        <w:t>A fin de reducir la potencia fuera de banda de la señal RF puede aplicarse un filtro a la señal RF. En las Fig</w:t>
      </w:r>
      <w:r>
        <w:rPr>
          <w:lang w:val="es-ES_tradnl"/>
        </w:rPr>
        <w:t>s</w:t>
      </w:r>
      <w:r w:rsidRPr="0046289E">
        <w:rPr>
          <w:lang w:val="es-ES_tradnl"/>
        </w:rPr>
        <w:t>.</w:t>
      </w:r>
      <w:r>
        <w:rPr>
          <w:lang w:val="es-ES_tradnl"/>
        </w:rPr>
        <w:t> </w:t>
      </w:r>
      <w:r w:rsidRPr="0046289E">
        <w:rPr>
          <w:lang w:val="es-ES_tradnl" w:eastAsia="zh-CN"/>
        </w:rPr>
        <w:t>47</w:t>
      </w:r>
      <w:r w:rsidRPr="0046289E">
        <w:rPr>
          <w:lang w:val="es-ES_tradnl"/>
        </w:rPr>
        <w:t xml:space="preserve"> a 52 se muestran, respectivamente, las curvas espectrales de los posibles filtros. El ancho de banda de resolución de la medición de la potencia de la señal es de 1</w:t>
      </w:r>
      <w:r>
        <w:rPr>
          <w:lang w:val="es-ES_tradnl"/>
        </w:rPr>
        <w:t> kHz</w:t>
      </w:r>
      <w:r w:rsidRPr="0046289E">
        <w:rPr>
          <w:lang w:val="es-ES_tradnl"/>
        </w:rPr>
        <w:t>, donde los 0 dB indican que toda la potencia está dentro de la banda. Cada punto de corte de la Figura se enumera en los Cuadros</w:t>
      </w:r>
      <w:r>
        <w:rPr>
          <w:lang w:val="es-ES_tradnl"/>
        </w:rPr>
        <w:t> </w:t>
      </w:r>
      <w:r>
        <w:rPr>
          <w:lang w:val="es-ES_tradnl" w:eastAsia="zh-CN"/>
        </w:rPr>
        <w:t>41</w:t>
      </w:r>
      <w:r w:rsidRPr="0046289E">
        <w:rPr>
          <w:lang w:val="es-ES_tradnl" w:eastAsia="zh-CN"/>
        </w:rPr>
        <w:t xml:space="preserve"> a </w:t>
      </w:r>
      <w:r>
        <w:rPr>
          <w:lang w:val="es-ES_tradnl" w:eastAsia="zh-CN"/>
        </w:rPr>
        <w:t>46</w:t>
      </w:r>
      <w:r w:rsidRPr="0046289E">
        <w:rPr>
          <w:lang w:val="es-ES_tradnl"/>
        </w:rPr>
        <w:t>.</w:t>
      </w:r>
    </w:p>
    <w:p w14:paraId="1A5FBBFE" w14:textId="77777777" w:rsidR="00745144" w:rsidRPr="0046289E" w:rsidRDefault="00745144" w:rsidP="00745144">
      <w:pPr>
        <w:pStyle w:val="FigureNo"/>
        <w:rPr>
          <w:lang w:val="es-ES_tradnl"/>
        </w:rPr>
      </w:pPr>
      <w:bookmarkStart w:id="191" w:name="_Toc440293433"/>
      <w:r w:rsidRPr="0046289E">
        <w:rPr>
          <w:lang w:val="es-ES_tradnl"/>
        </w:rPr>
        <w:lastRenderedPageBreak/>
        <w:t>FIGURA</w:t>
      </w:r>
      <w:r w:rsidRPr="0046289E">
        <w:rPr>
          <w:lang w:val="es-ES_tradnl" w:eastAsia="zh-CN"/>
        </w:rPr>
        <w:t xml:space="preserve"> 47</w:t>
      </w:r>
    </w:p>
    <w:p w14:paraId="65BBB7FE" w14:textId="77777777" w:rsidR="00745144" w:rsidRPr="0046289E" w:rsidRDefault="00745144" w:rsidP="00745144">
      <w:pPr>
        <w:pStyle w:val="Figuretitle"/>
        <w:rPr>
          <w:lang w:val="es-ES_tradnl"/>
        </w:rPr>
      </w:pPr>
      <w:r w:rsidRPr="0046289E">
        <w:rPr>
          <w:lang w:val="es-ES_tradnl"/>
        </w:rPr>
        <w:t xml:space="preserve">Curva espectral para el modo espectral </w:t>
      </w:r>
      <w:bookmarkEnd w:id="191"/>
      <w:r w:rsidRPr="0046289E">
        <w:rPr>
          <w:lang w:val="es-ES_tradnl"/>
        </w:rPr>
        <w:t>A</w:t>
      </w:r>
    </w:p>
    <w:p w14:paraId="6D8E785E" w14:textId="77777777" w:rsidR="00745144" w:rsidRPr="0046289E" w:rsidRDefault="00745144" w:rsidP="00745144">
      <w:pPr>
        <w:pStyle w:val="Figure"/>
        <w:rPr>
          <w:lang w:val="es-ES_tradnl"/>
        </w:rPr>
      </w:pPr>
      <w:r w:rsidRPr="00B852C2">
        <w:rPr>
          <w:lang w:val="es-ES_tradnl"/>
        </w:rPr>
        <w:object w:dxaOrig="6697" w:dyaOrig="4301" w14:anchorId="024B3150">
          <v:shape id="_x0000_i1068" type="#_x0000_t75" style="width:470.35pt;height:297.35pt;mso-position-horizontal:absolute" o:ole="">
            <v:imagedata r:id="rId111" o:title=""/>
          </v:shape>
          <o:OLEObject Type="Embed" ProgID="CorelDraw.Graphic.16" ShapeID="_x0000_i1068" DrawAspect="Content" ObjectID="_1840945180" r:id="rId112"/>
        </w:object>
      </w:r>
    </w:p>
    <w:p w14:paraId="0DAC99F9" w14:textId="77777777" w:rsidR="00745144" w:rsidRPr="0046289E" w:rsidRDefault="00745144" w:rsidP="00745144">
      <w:pPr>
        <w:pStyle w:val="FigureNo"/>
        <w:rPr>
          <w:lang w:val="es-ES_tradnl"/>
        </w:rPr>
      </w:pPr>
      <w:bookmarkStart w:id="192" w:name="_Toc440293434"/>
      <w:r w:rsidRPr="0046289E">
        <w:rPr>
          <w:lang w:val="es-ES_tradnl"/>
        </w:rPr>
        <w:t>FIGURA</w:t>
      </w:r>
      <w:r w:rsidRPr="0046289E">
        <w:rPr>
          <w:lang w:val="es-ES_tradnl" w:eastAsia="zh-CN"/>
        </w:rPr>
        <w:t xml:space="preserve"> 48</w:t>
      </w:r>
    </w:p>
    <w:bookmarkEnd w:id="192"/>
    <w:p w14:paraId="319BA79F" w14:textId="77777777" w:rsidR="00745144" w:rsidRPr="0046289E" w:rsidRDefault="00745144" w:rsidP="00745144">
      <w:pPr>
        <w:pStyle w:val="Figuretitle"/>
        <w:rPr>
          <w:lang w:val="es-ES_tradnl"/>
        </w:rPr>
      </w:pPr>
      <w:r w:rsidRPr="0046289E">
        <w:rPr>
          <w:lang w:val="es-ES_tradnl"/>
        </w:rPr>
        <w:t>Curva espectral para el modo espectral B</w:t>
      </w:r>
    </w:p>
    <w:p w14:paraId="3B7A4126" w14:textId="77777777" w:rsidR="00745144" w:rsidRPr="0046289E" w:rsidRDefault="00745144" w:rsidP="00745144">
      <w:pPr>
        <w:pStyle w:val="Figure"/>
        <w:rPr>
          <w:lang w:val="es-ES_tradnl"/>
        </w:rPr>
      </w:pPr>
      <w:r w:rsidRPr="00B852C2">
        <w:rPr>
          <w:lang w:val="es-ES_tradnl"/>
        </w:rPr>
        <w:object w:dxaOrig="6682" w:dyaOrig="4230" w14:anchorId="19AF7A65">
          <v:shape id="_x0000_i1069" type="#_x0000_t75" style="width:446.95pt;height:283.3pt;mso-position-horizontal:absolute" o:ole="">
            <v:imagedata r:id="rId113" o:title=""/>
          </v:shape>
          <o:OLEObject Type="Embed" ProgID="CorelDraw.Graphic.16" ShapeID="_x0000_i1069" DrawAspect="Content" ObjectID="_1840945181" r:id="rId114"/>
        </w:object>
      </w:r>
    </w:p>
    <w:p w14:paraId="5C222618" w14:textId="77777777" w:rsidR="00745144" w:rsidRPr="0046289E" w:rsidRDefault="00745144" w:rsidP="00745144">
      <w:pPr>
        <w:pStyle w:val="FigureNo"/>
        <w:rPr>
          <w:lang w:val="es-ES_tradnl"/>
        </w:rPr>
      </w:pPr>
      <w:r w:rsidRPr="0046289E">
        <w:rPr>
          <w:lang w:val="es-ES_tradnl"/>
        </w:rPr>
        <w:lastRenderedPageBreak/>
        <w:t xml:space="preserve">FIGURA </w:t>
      </w:r>
      <w:r w:rsidRPr="0046289E">
        <w:rPr>
          <w:lang w:val="es-ES_tradnl" w:eastAsia="zh-CN"/>
        </w:rPr>
        <w:t>49</w:t>
      </w:r>
    </w:p>
    <w:p w14:paraId="251C5803" w14:textId="77777777" w:rsidR="00745144" w:rsidRPr="0046289E" w:rsidRDefault="00745144" w:rsidP="00745144">
      <w:pPr>
        <w:pStyle w:val="Figuretitle"/>
        <w:rPr>
          <w:color w:val="000000"/>
          <w:szCs w:val="18"/>
          <w:lang w:val="es-ES_tradnl"/>
        </w:rPr>
      </w:pPr>
      <w:r w:rsidRPr="0046289E">
        <w:rPr>
          <w:lang w:val="es-ES_tradnl"/>
        </w:rPr>
        <w:t>Curva espectral para el modo espectral C</w:t>
      </w:r>
    </w:p>
    <w:p w14:paraId="4B693724" w14:textId="77777777" w:rsidR="00745144" w:rsidRPr="0046289E" w:rsidRDefault="00745144" w:rsidP="00745144">
      <w:pPr>
        <w:pStyle w:val="Figure"/>
        <w:rPr>
          <w:rFonts w:eastAsiaTheme="minorEastAsia"/>
          <w:lang w:val="es-ES_tradnl"/>
        </w:rPr>
      </w:pPr>
      <w:r w:rsidRPr="00B852C2">
        <w:rPr>
          <w:rFonts w:eastAsiaTheme="minorEastAsia"/>
          <w:lang w:val="es-ES_tradnl"/>
        </w:rPr>
        <w:object w:dxaOrig="6642" w:dyaOrig="4214" w14:anchorId="7BF72E3C">
          <v:shape id="_x0000_i1070" type="#_x0000_t75" style="width:446.95pt;height:284.25pt" o:ole="">
            <v:imagedata r:id="rId115" o:title=""/>
          </v:shape>
          <o:OLEObject Type="Embed" ProgID="CorelDraw.Graphic.16" ShapeID="_x0000_i1070" DrawAspect="Content" ObjectID="_1840945182" r:id="rId116"/>
        </w:object>
      </w:r>
    </w:p>
    <w:p w14:paraId="1E7547EE" w14:textId="77777777" w:rsidR="00745144" w:rsidRPr="0046289E" w:rsidRDefault="00745144" w:rsidP="00745144">
      <w:pPr>
        <w:pStyle w:val="FigureNo"/>
        <w:rPr>
          <w:lang w:val="es-ES_tradnl"/>
        </w:rPr>
      </w:pPr>
      <w:r w:rsidRPr="0046289E">
        <w:rPr>
          <w:lang w:val="es-ES_tradnl"/>
        </w:rPr>
        <w:t xml:space="preserve">FIGURA </w:t>
      </w:r>
      <w:r w:rsidRPr="0046289E">
        <w:rPr>
          <w:lang w:val="es-ES_tradnl" w:eastAsia="zh-CN"/>
        </w:rPr>
        <w:t>50</w:t>
      </w:r>
    </w:p>
    <w:p w14:paraId="145545DD" w14:textId="77777777" w:rsidR="00745144" w:rsidRPr="0046289E" w:rsidRDefault="00745144" w:rsidP="00745144">
      <w:pPr>
        <w:pStyle w:val="Figuretitle"/>
        <w:rPr>
          <w:lang w:val="es-ES_tradnl"/>
        </w:rPr>
      </w:pPr>
      <w:r w:rsidRPr="0046289E">
        <w:rPr>
          <w:lang w:val="es-ES_tradnl"/>
        </w:rPr>
        <w:t>Curva espectral para el modo espectral D</w:t>
      </w:r>
    </w:p>
    <w:p w14:paraId="2665DEF1" w14:textId="77777777" w:rsidR="00745144" w:rsidRPr="0046289E" w:rsidRDefault="00745144" w:rsidP="00745144">
      <w:pPr>
        <w:pStyle w:val="Figure"/>
        <w:rPr>
          <w:lang w:val="es-ES_tradnl"/>
        </w:rPr>
      </w:pPr>
      <w:r w:rsidRPr="00B852C2">
        <w:rPr>
          <w:lang w:val="es-ES_tradnl"/>
        </w:rPr>
        <w:object w:dxaOrig="6660" w:dyaOrig="4212" w14:anchorId="54B5B7D2">
          <v:shape id="_x0000_i1071" type="#_x0000_t75" style="width:447.9pt;height:284.25pt" o:ole="">
            <v:imagedata r:id="rId117" o:title=""/>
          </v:shape>
          <o:OLEObject Type="Embed" ProgID="CorelDraw.Graphic.16" ShapeID="_x0000_i1071" DrawAspect="Content" ObjectID="_1840945183" r:id="rId118"/>
        </w:object>
      </w:r>
    </w:p>
    <w:p w14:paraId="2D268B1C" w14:textId="77777777" w:rsidR="00745144" w:rsidRPr="0046289E" w:rsidRDefault="00745144" w:rsidP="00745144">
      <w:pPr>
        <w:pStyle w:val="FigureNo"/>
        <w:rPr>
          <w:lang w:val="es-ES_tradnl" w:eastAsia="zh-CN"/>
        </w:rPr>
      </w:pPr>
      <w:bookmarkStart w:id="193" w:name="_Toc440293435"/>
      <w:r w:rsidRPr="0046289E">
        <w:rPr>
          <w:lang w:val="es-ES_tradnl"/>
        </w:rPr>
        <w:lastRenderedPageBreak/>
        <w:t>FIGURA</w:t>
      </w:r>
      <w:r w:rsidRPr="0046289E">
        <w:rPr>
          <w:lang w:val="es-ES_tradnl" w:eastAsia="zh-CN"/>
        </w:rPr>
        <w:t xml:space="preserve"> 51</w:t>
      </w:r>
    </w:p>
    <w:bookmarkEnd w:id="193"/>
    <w:p w14:paraId="3AB3768E" w14:textId="77777777" w:rsidR="00745144" w:rsidRPr="0046289E" w:rsidRDefault="00745144" w:rsidP="00745144">
      <w:pPr>
        <w:pStyle w:val="Figuretitle"/>
        <w:rPr>
          <w:color w:val="000000"/>
          <w:szCs w:val="18"/>
          <w:lang w:val="es-ES_tradnl"/>
        </w:rPr>
      </w:pPr>
      <w:r w:rsidRPr="0046289E">
        <w:rPr>
          <w:lang w:val="es-ES_tradnl"/>
        </w:rPr>
        <w:t>Curva espectral para el modo espectral E</w:t>
      </w:r>
    </w:p>
    <w:p w14:paraId="11D80712" w14:textId="77777777" w:rsidR="00745144" w:rsidRPr="0046289E" w:rsidRDefault="00745144" w:rsidP="00745144">
      <w:pPr>
        <w:pStyle w:val="Figure"/>
        <w:rPr>
          <w:lang w:val="es-ES_tradnl"/>
        </w:rPr>
      </w:pPr>
      <w:r w:rsidRPr="00B852C2">
        <w:rPr>
          <w:lang w:val="es-ES_tradnl"/>
        </w:rPr>
        <w:object w:dxaOrig="6682" w:dyaOrig="4207" w14:anchorId="5A59CF3A">
          <v:shape id="_x0000_i1072" type="#_x0000_t75" style="width:446.95pt;height:283.3pt;mso-position-horizontal:absolute;mso-position-vertical:absolute" o:ole="">
            <v:imagedata r:id="rId119" o:title=""/>
          </v:shape>
          <o:OLEObject Type="Embed" ProgID="CorelDraw.Graphic.16" ShapeID="_x0000_i1072" DrawAspect="Content" ObjectID="_1840945184" r:id="rId120"/>
        </w:object>
      </w:r>
    </w:p>
    <w:p w14:paraId="2793FD14" w14:textId="77777777" w:rsidR="00745144" w:rsidRPr="0046289E" w:rsidRDefault="00745144" w:rsidP="00745144">
      <w:pPr>
        <w:pStyle w:val="FigureNo"/>
        <w:rPr>
          <w:lang w:val="es-ES_tradnl"/>
        </w:rPr>
      </w:pPr>
      <w:bookmarkStart w:id="194" w:name="_Toc440293436"/>
      <w:r w:rsidRPr="0046289E">
        <w:rPr>
          <w:lang w:val="es-ES_tradnl"/>
        </w:rPr>
        <w:t xml:space="preserve">FIGURA </w:t>
      </w:r>
      <w:r w:rsidRPr="0046289E">
        <w:rPr>
          <w:lang w:val="es-ES_tradnl" w:eastAsia="zh-CN"/>
        </w:rPr>
        <w:t>52</w:t>
      </w:r>
    </w:p>
    <w:bookmarkEnd w:id="194"/>
    <w:p w14:paraId="7360C34D" w14:textId="77777777" w:rsidR="00745144" w:rsidRPr="0046289E" w:rsidRDefault="00745144" w:rsidP="00745144">
      <w:pPr>
        <w:pStyle w:val="Figuretitle"/>
        <w:rPr>
          <w:rFonts w:ascii="Times New Roman" w:hAnsi="Times New Roman"/>
          <w:bCs/>
          <w:color w:val="000000"/>
          <w:szCs w:val="18"/>
          <w:lang w:val="es-ES_tradnl" w:eastAsia="zh-CN"/>
        </w:rPr>
      </w:pPr>
      <w:r w:rsidRPr="0046289E">
        <w:rPr>
          <w:lang w:val="es-ES_tradnl"/>
        </w:rPr>
        <w:t xml:space="preserve">Curva espectral para el modo espectral </w:t>
      </w:r>
      <w:r w:rsidRPr="0046289E">
        <w:rPr>
          <w:lang w:val="es-ES_tradnl" w:eastAsia="zh-CN"/>
        </w:rPr>
        <w:t>F</w:t>
      </w:r>
    </w:p>
    <w:p w14:paraId="62315569" w14:textId="77777777" w:rsidR="00745144" w:rsidRPr="0046289E" w:rsidRDefault="00745144" w:rsidP="00745144">
      <w:pPr>
        <w:pStyle w:val="Figure"/>
        <w:rPr>
          <w:lang w:val="es-ES_tradnl"/>
        </w:rPr>
      </w:pPr>
      <w:r w:rsidRPr="00B852C2">
        <w:rPr>
          <w:lang w:val="es-ES_tradnl"/>
        </w:rPr>
        <w:object w:dxaOrig="6675" w:dyaOrig="4218" w14:anchorId="426FB90A">
          <v:shape id="_x0000_i1073" type="#_x0000_t75" style="width:447.9pt;height:283.3pt;mso-position-horizontal:absolute;mso-position-vertical:absolute" o:ole="">
            <v:imagedata r:id="rId121" o:title=""/>
          </v:shape>
          <o:OLEObject Type="Embed" ProgID="CorelDraw.Graphic.16" ShapeID="_x0000_i1073" DrawAspect="Content" ObjectID="_1840945185" r:id="rId122"/>
        </w:object>
      </w:r>
    </w:p>
    <w:p w14:paraId="19A6817A" w14:textId="77777777" w:rsidR="00745144" w:rsidRPr="0046289E" w:rsidRDefault="00745144" w:rsidP="00745144">
      <w:pPr>
        <w:pStyle w:val="TableNo"/>
        <w:rPr>
          <w:lang w:val="es-ES_tradnl"/>
        </w:rPr>
      </w:pPr>
      <w:bookmarkStart w:id="195" w:name="_Toc440293456"/>
      <w:r w:rsidRPr="0046289E">
        <w:rPr>
          <w:lang w:val="es-ES_tradnl"/>
        </w:rPr>
        <w:lastRenderedPageBreak/>
        <w:t xml:space="preserve">CUADRO </w:t>
      </w:r>
      <w:r>
        <w:rPr>
          <w:lang w:val="es-ES_tradnl" w:eastAsia="zh-CN"/>
        </w:rPr>
        <w:t>41</w:t>
      </w:r>
    </w:p>
    <w:p w14:paraId="23C1E11D" w14:textId="77777777" w:rsidR="00745144" w:rsidRPr="0046289E" w:rsidRDefault="00745144" w:rsidP="00745144">
      <w:pPr>
        <w:pStyle w:val="Tabletitle"/>
        <w:rPr>
          <w:lang w:val="es-ES_tradnl"/>
        </w:rPr>
      </w:pPr>
      <w:r w:rsidRPr="0046289E">
        <w:rPr>
          <w:lang w:val="es-ES_tradnl"/>
        </w:rPr>
        <w:t>Puntos de corte de la curva espectral cuando se define</w:t>
      </w:r>
      <w:r>
        <w:rPr>
          <w:lang w:val="es-ES_tradnl"/>
        </w:rPr>
        <w:br/>
      </w:r>
      <w:r w:rsidRPr="0046289E">
        <w:rPr>
          <w:lang w:val="es-ES_tradnl"/>
        </w:rPr>
        <w:t>la potencia dentro de la banda igual a 0</w:t>
      </w:r>
      <w:r>
        <w:rPr>
          <w:lang w:val="es-ES_tradnl"/>
        </w:rPr>
        <w:t> </w:t>
      </w:r>
      <w:r w:rsidRPr="0046289E">
        <w:rPr>
          <w:lang w:val="es-ES_tradnl"/>
        </w:rPr>
        <w:t>dB</w:t>
      </w:r>
      <w:r>
        <w:rPr>
          <w:lang w:val="es-ES_tradnl"/>
        </w:rPr>
        <w:br/>
      </w:r>
      <w:r w:rsidRPr="0046289E">
        <w:rPr>
          <w:lang w:val="es-ES_tradnl"/>
        </w:rPr>
        <w:t>(Modo espectral A)</w:t>
      </w:r>
      <w:bookmarkEnd w:id="195"/>
    </w:p>
    <w:tbl>
      <w:tblPr>
        <w:tblW w:w="0" w:type="auto"/>
        <w:jc w:val="center"/>
        <w:tblLayout w:type="fixed"/>
        <w:tblCellMar>
          <w:left w:w="0" w:type="dxa"/>
          <w:right w:w="0" w:type="dxa"/>
        </w:tblCellMar>
        <w:tblLook w:val="04A0" w:firstRow="1" w:lastRow="0" w:firstColumn="1" w:lastColumn="0" w:noHBand="0" w:noVBand="1"/>
      </w:tblPr>
      <w:tblGrid>
        <w:gridCol w:w="5102"/>
        <w:gridCol w:w="3402"/>
      </w:tblGrid>
      <w:tr w:rsidR="00745144" w:rsidRPr="0046289E" w14:paraId="28909E18" w14:textId="77777777" w:rsidTr="00954503">
        <w:trPr>
          <w:jc w:val="center"/>
        </w:trPr>
        <w:tc>
          <w:tcPr>
            <w:tcW w:w="5102" w:type="dxa"/>
            <w:tcBorders>
              <w:top w:val="single" w:sz="4" w:space="0" w:color="auto"/>
              <w:left w:val="single" w:sz="4" w:space="0" w:color="auto"/>
              <w:bottom w:val="nil"/>
              <w:right w:val="nil"/>
            </w:tcBorders>
            <w:shd w:val="clear" w:color="auto" w:fill="FFFFFF"/>
            <w:vAlign w:val="center"/>
          </w:tcPr>
          <w:p w14:paraId="5FE5ED6D" w14:textId="77777777" w:rsidR="00745144" w:rsidRPr="0046289E" w:rsidRDefault="00745144" w:rsidP="00954503">
            <w:pPr>
              <w:pStyle w:val="Tablehead"/>
              <w:rPr>
                <w:lang w:val="es-ES_tradnl"/>
              </w:rPr>
            </w:pPr>
            <w:r w:rsidRPr="0046289E">
              <w:rPr>
                <w:lang w:val="es-ES_tradnl"/>
              </w:rPr>
              <w:t>Desplazamiento respecto</w:t>
            </w:r>
            <w:r>
              <w:rPr>
                <w:lang w:val="es-ES_tradnl"/>
              </w:rPr>
              <w:br/>
            </w:r>
            <w:r w:rsidRPr="0046289E">
              <w:rPr>
                <w:lang w:val="es-ES_tradnl"/>
              </w:rPr>
              <w:t xml:space="preserve"> a la frecuencia central </w:t>
            </w:r>
            <w:r w:rsidRPr="0046289E">
              <w:rPr>
                <w:lang w:val="es-ES_tradnl"/>
              </w:rPr>
              <w:br/>
              <w:t>(kHz)</w:t>
            </w:r>
          </w:p>
        </w:tc>
        <w:tc>
          <w:tcPr>
            <w:tcW w:w="3402" w:type="dxa"/>
            <w:tcBorders>
              <w:top w:val="single" w:sz="4" w:space="0" w:color="auto"/>
              <w:left w:val="single" w:sz="4" w:space="0" w:color="auto"/>
              <w:bottom w:val="nil"/>
              <w:right w:val="single" w:sz="4" w:space="0" w:color="auto"/>
            </w:tcBorders>
            <w:shd w:val="clear" w:color="auto" w:fill="FFFFFF"/>
            <w:vAlign w:val="center"/>
          </w:tcPr>
          <w:p w14:paraId="12D24AEA" w14:textId="77777777" w:rsidR="00745144" w:rsidRPr="0046289E" w:rsidRDefault="00745144" w:rsidP="00954503">
            <w:pPr>
              <w:pStyle w:val="Tablehead"/>
              <w:rPr>
                <w:lang w:val="es-ES_tradnl"/>
              </w:rPr>
            </w:pPr>
            <w:r w:rsidRPr="0046289E">
              <w:rPr>
                <w:lang w:val="es-ES_tradnl"/>
              </w:rPr>
              <w:t>Nivel relativo</w:t>
            </w:r>
            <w:r w:rsidRPr="0046289E">
              <w:rPr>
                <w:lang w:val="es-ES_tradnl"/>
              </w:rPr>
              <w:br/>
              <w:t>(dB)</w:t>
            </w:r>
          </w:p>
        </w:tc>
      </w:tr>
      <w:tr w:rsidR="00745144" w:rsidRPr="0046289E" w14:paraId="39E24550" w14:textId="77777777" w:rsidTr="00954503">
        <w:trPr>
          <w:jc w:val="center"/>
        </w:trPr>
        <w:tc>
          <w:tcPr>
            <w:tcW w:w="5102" w:type="dxa"/>
            <w:tcBorders>
              <w:top w:val="single" w:sz="4" w:space="0" w:color="auto"/>
              <w:left w:val="single" w:sz="4" w:space="0" w:color="auto"/>
              <w:bottom w:val="nil"/>
              <w:right w:val="nil"/>
            </w:tcBorders>
            <w:shd w:val="clear" w:color="auto" w:fill="FFFFFF"/>
            <w:vAlign w:val="center"/>
          </w:tcPr>
          <w:p w14:paraId="4F0DC334" w14:textId="77777777" w:rsidR="00745144" w:rsidRPr="0046289E" w:rsidRDefault="00745144" w:rsidP="00954503">
            <w:pPr>
              <w:pStyle w:val="Tabletext"/>
              <w:jc w:val="center"/>
              <w:rPr>
                <w:lang w:val="es-ES_tradnl"/>
              </w:rPr>
            </w:pPr>
            <w:r w:rsidRPr="0046289E">
              <w:rPr>
                <w:lang w:val="es-ES_tradnl"/>
              </w:rPr>
              <w:t>‒200</w:t>
            </w:r>
          </w:p>
        </w:tc>
        <w:tc>
          <w:tcPr>
            <w:tcW w:w="3402" w:type="dxa"/>
            <w:tcBorders>
              <w:top w:val="single" w:sz="4" w:space="0" w:color="auto"/>
              <w:left w:val="single" w:sz="4" w:space="0" w:color="auto"/>
              <w:bottom w:val="nil"/>
              <w:right w:val="single" w:sz="4" w:space="0" w:color="auto"/>
            </w:tcBorders>
            <w:shd w:val="clear" w:color="auto" w:fill="FFFFFF"/>
            <w:vAlign w:val="center"/>
          </w:tcPr>
          <w:p w14:paraId="5E067C7A" w14:textId="77777777" w:rsidR="00745144" w:rsidRPr="0046289E" w:rsidRDefault="00745144" w:rsidP="00954503">
            <w:pPr>
              <w:pStyle w:val="Tabletext"/>
              <w:jc w:val="center"/>
              <w:rPr>
                <w:lang w:val="es-ES_tradnl"/>
              </w:rPr>
            </w:pPr>
            <w:r w:rsidRPr="0046289E">
              <w:rPr>
                <w:lang w:val="es-ES_tradnl"/>
              </w:rPr>
              <w:t>‒80</w:t>
            </w:r>
          </w:p>
        </w:tc>
      </w:tr>
      <w:tr w:rsidR="00745144" w:rsidRPr="0046289E" w14:paraId="1E8FF90F" w14:textId="77777777" w:rsidTr="00954503">
        <w:trPr>
          <w:jc w:val="center"/>
        </w:trPr>
        <w:tc>
          <w:tcPr>
            <w:tcW w:w="5102" w:type="dxa"/>
            <w:tcBorders>
              <w:top w:val="single" w:sz="4" w:space="0" w:color="auto"/>
              <w:left w:val="single" w:sz="4" w:space="0" w:color="auto"/>
              <w:bottom w:val="nil"/>
              <w:right w:val="nil"/>
            </w:tcBorders>
            <w:shd w:val="clear" w:color="auto" w:fill="FFFFFF"/>
            <w:vAlign w:val="center"/>
          </w:tcPr>
          <w:p w14:paraId="3889E49B" w14:textId="77777777" w:rsidR="00745144" w:rsidRPr="0046289E" w:rsidRDefault="00745144" w:rsidP="00954503">
            <w:pPr>
              <w:pStyle w:val="Tabletext"/>
              <w:jc w:val="center"/>
              <w:rPr>
                <w:lang w:val="es-ES_tradnl"/>
              </w:rPr>
            </w:pPr>
            <w:r w:rsidRPr="0046289E">
              <w:rPr>
                <w:lang w:val="es-ES_tradnl"/>
              </w:rPr>
              <w:t>‒150</w:t>
            </w:r>
          </w:p>
        </w:tc>
        <w:tc>
          <w:tcPr>
            <w:tcW w:w="3402" w:type="dxa"/>
            <w:tcBorders>
              <w:top w:val="single" w:sz="4" w:space="0" w:color="auto"/>
              <w:left w:val="single" w:sz="4" w:space="0" w:color="auto"/>
              <w:bottom w:val="nil"/>
              <w:right w:val="single" w:sz="4" w:space="0" w:color="auto"/>
            </w:tcBorders>
            <w:shd w:val="clear" w:color="auto" w:fill="FFFFFF"/>
            <w:vAlign w:val="center"/>
          </w:tcPr>
          <w:p w14:paraId="1D13E048" w14:textId="77777777" w:rsidR="00745144" w:rsidRPr="0046289E" w:rsidRDefault="00745144" w:rsidP="00954503">
            <w:pPr>
              <w:pStyle w:val="Tabletext"/>
              <w:jc w:val="center"/>
              <w:rPr>
                <w:lang w:val="es-ES_tradnl"/>
              </w:rPr>
            </w:pPr>
            <w:r w:rsidRPr="0046289E">
              <w:rPr>
                <w:lang w:val="es-ES_tradnl"/>
              </w:rPr>
              <w:t>‒65</w:t>
            </w:r>
          </w:p>
        </w:tc>
      </w:tr>
      <w:tr w:rsidR="00745144" w:rsidRPr="0046289E" w14:paraId="4FC3C9FA" w14:textId="77777777" w:rsidTr="00954503">
        <w:trPr>
          <w:jc w:val="center"/>
        </w:trPr>
        <w:tc>
          <w:tcPr>
            <w:tcW w:w="5102" w:type="dxa"/>
            <w:tcBorders>
              <w:top w:val="single" w:sz="4" w:space="0" w:color="auto"/>
              <w:left w:val="single" w:sz="4" w:space="0" w:color="auto"/>
              <w:bottom w:val="nil"/>
              <w:right w:val="nil"/>
            </w:tcBorders>
            <w:shd w:val="clear" w:color="auto" w:fill="FFFFFF"/>
            <w:vAlign w:val="center"/>
          </w:tcPr>
          <w:p w14:paraId="14527231" w14:textId="77777777" w:rsidR="00745144" w:rsidRPr="0046289E" w:rsidRDefault="00745144" w:rsidP="00954503">
            <w:pPr>
              <w:pStyle w:val="Tabletext"/>
              <w:jc w:val="center"/>
              <w:rPr>
                <w:lang w:val="es-ES_tradnl"/>
              </w:rPr>
            </w:pPr>
            <w:r w:rsidRPr="0046289E">
              <w:rPr>
                <w:lang w:val="es-ES_tradnl"/>
              </w:rPr>
              <w:t>‒60</w:t>
            </w:r>
          </w:p>
        </w:tc>
        <w:tc>
          <w:tcPr>
            <w:tcW w:w="3402" w:type="dxa"/>
            <w:tcBorders>
              <w:top w:val="single" w:sz="4" w:space="0" w:color="auto"/>
              <w:left w:val="single" w:sz="4" w:space="0" w:color="auto"/>
              <w:bottom w:val="nil"/>
              <w:right w:val="single" w:sz="4" w:space="0" w:color="auto"/>
            </w:tcBorders>
            <w:shd w:val="clear" w:color="auto" w:fill="FFFFFF"/>
            <w:vAlign w:val="center"/>
          </w:tcPr>
          <w:p w14:paraId="39F38F0D" w14:textId="77777777" w:rsidR="00745144" w:rsidRPr="0046289E" w:rsidRDefault="00745144" w:rsidP="00954503">
            <w:pPr>
              <w:pStyle w:val="Tabletext"/>
              <w:jc w:val="center"/>
              <w:rPr>
                <w:lang w:val="es-ES_tradnl"/>
              </w:rPr>
            </w:pPr>
            <w:r w:rsidRPr="0046289E">
              <w:rPr>
                <w:lang w:val="es-ES_tradnl"/>
              </w:rPr>
              <w:t>‒50</w:t>
            </w:r>
          </w:p>
        </w:tc>
      </w:tr>
      <w:tr w:rsidR="00745144" w:rsidRPr="0046289E" w14:paraId="40C80599" w14:textId="77777777" w:rsidTr="00954503">
        <w:trPr>
          <w:jc w:val="center"/>
        </w:trPr>
        <w:tc>
          <w:tcPr>
            <w:tcW w:w="5102" w:type="dxa"/>
            <w:tcBorders>
              <w:top w:val="single" w:sz="4" w:space="0" w:color="auto"/>
              <w:left w:val="single" w:sz="4" w:space="0" w:color="auto"/>
              <w:bottom w:val="nil"/>
              <w:right w:val="nil"/>
            </w:tcBorders>
            <w:shd w:val="clear" w:color="auto" w:fill="FFFFFF"/>
            <w:vAlign w:val="center"/>
          </w:tcPr>
          <w:p w14:paraId="25285703" w14:textId="77777777" w:rsidR="00745144" w:rsidRPr="0046289E" w:rsidRDefault="00745144" w:rsidP="00954503">
            <w:pPr>
              <w:pStyle w:val="Tabletext"/>
              <w:jc w:val="center"/>
              <w:rPr>
                <w:lang w:val="es-ES_tradnl"/>
              </w:rPr>
            </w:pPr>
            <w:r w:rsidRPr="0046289E">
              <w:rPr>
                <w:lang w:val="es-ES_tradnl"/>
              </w:rPr>
              <w:t>‒50</w:t>
            </w:r>
          </w:p>
        </w:tc>
        <w:tc>
          <w:tcPr>
            <w:tcW w:w="3402" w:type="dxa"/>
            <w:tcBorders>
              <w:top w:val="single" w:sz="4" w:space="0" w:color="auto"/>
              <w:left w:val="single" w:sz="4" w:space="0" w:color="auto"/>
              <w:bottom w:val="nil"/>
              <w:right w:val="single" w:sz="4" w:space="0" w:color="auto"/>
            </w:tcBorders>
            <w:shd w:val="clear" w:color="auto" w:fill="FFFFFF"/>
            <w:vAlign w:val="center"/>
          </w:tcPr>
          <w:p w14:paraId="179EC3BE" w14:textId="77777777" w:rsidR="00745144" w:rsidRPr="0046289E" w:rsidRDefault="00745144" w:rsidP="00954503">
            <w:pPr>
              <w:pStyle w:val="Tabletext"/>
              <w:jc w:val="center"/>
              <w:rPr>
                <w:lang w:val="es-ES_tradnl"/>
              </w:rPr>
            </w:pPr>
            <w:r w:rsidRPr="0046289E">
              <w:rPr>
                <w:lang w:val="es-ES_tradnl"/>
              </w:rPr>
              <w:t>‒20</w:t>
            </w:r>
          </w:p>
        </w:tc>
      </w:tr>
      <w:tr w:rsidR="00745144" w:rsidRPr="0046289E" w14:paraId="1BAA12C8" w14:textId="77777777" w:rsidTr="00954503">
        <w:trPr>
          <w:jc w:val="center"/>
        </w:trPr>
        <w:tc>
          <w:tcPr>
            <w:tcW w:w="5102" w:type="dxa"/>
            <w:tcBorders>
              <w:top w:val="single" w:sz="4" w:space="0" w:color="auto"/>
              <w:left w:val="single" w:sz="4" w:space="0" w:color="auto"/>
              <w:bottom w:val="nil"/>
              <w:right w:val="nil"/>
            </w:tcBorders>
            <w:shd w:val="clear" w:color="auto" w:fill="FFFFFF"/>
            <w:vAlign w:val="center"/>
          </w:tcPr>
          <w:p w14:paraId="548B938D" w14:textId="77777777" w:rsidR="00745144" w:rsidRPr="0046289E" w:rsidRDefault="00745144" w:rsidP="00954503">
            <w:pPr>
              <w:pStyle w:val="Tabletext"/>
              <w:jc w:val="center"/>
              <w:rPr>
                <w:lang w:val="es-ES_tradnl"/>
              </w:rPr>
            </w:pPr>
            <w:r w:rsidRPr="0046289E">
              <w:rPr>
                <w:lang w:val="es-ES_tradnl"/>
              </w:rPr>
              <w:t>50</w:t>
            </w:r>
          </w:p>
        </w:tc>
        <w:tc>
          <w:tcPr>
            <w:tcW w:w="3402" w:type="dxa"/>
            <w:tcBorders>
              <w:top w:val="single" w:sz="4" w:space="0" w:color="auto"/>
              <w:left w:val="single" w:sz="4" w:space="0" w:color="auto"/>
              <w:bottom w:val="nil"/>
              <w:right w:val="single" w:sz="4" w:space="0" w:color="auto"/>
            </w:tcBorders>
            <w:shd w:val="clear" w:color="auto" w:fill="FFFFFF"/>
            <w:vAlign w:val="center"/>
          </w:tcPr>
          <w:p w14:paraId="09A86151" w14:textId="77777777" w:rsidR="00745144" w:rsidRPr="0046289E" w:rsidRDefault="00745144" w:rsidP="00954503">
            <w:pPr>
              <w:pStyle w:val="Tabletext"/>
              <w:jc w:val="center"/>
              <w:rPr>
                <w:lang w:val="es-ES_tradnl"/>
              </w:rPr>
            </w:pPr>
            <w:r w:rsidRPr="0046289E">
              <w:rPr>
                <w:lang w:val="es-ES_tradnl"/>
              </w:rPr>
              <w:t>‒20</w:t>
            </w:r>
          </w:p>
        </w:tc>
      </w:tr>
      <w:tr w:rsidR="00745144" w:rsidRPr="0046289E" w14:paraId="49F86412" w14:textId="77777777" w:rsidTr="00954503">
        <w:trPr>
          <w:jc w:val="center"/>
        </w:trPr>
        <w:tc>
          <w:tcPr>
            <w:tcW w:w="5102" w:type="dxa"/>
            <w:tcBorders>
              <w:top w:val="single" w:sz="4" w:space="0" w:color="auto"/>
              <w:left w:val="single" w:sz="4" w:space="0" w:color="auto"/>
              <w:bottom w:val="nil"/>
              <w:right w:val="nil"/>
            </w:tcBorders>
            <w:shd w:val="clear" w:color="auto" w:fill="FFFFFF"/>
            <w:vAlign w:val="center"/>
          </w:tcPr>
          <w:p w14:paraId="669F3887" w14:textId="77777777" w:rsidR="00745144" w:rsidRPr="0046289E" w:rsidRDefault="00745144" w:rsidP="00954503">
            <w:pPr>
              <w:pStyle w:val="Tabletext"/>
              <w:jc w:val="center"/>
              <w:rPr>
                <w:lang w:val="es-ES_tradnl"/>
              </w:rPr>
            </w:pPr>
            <w:r w:rsidRPr="0046289E">
              <w:rPr>
                <w:lang w:val="es-ES_tradnl"/>
              </w:rPr>
              <w:t>60</w:t>
            </w:r>
          </w:p>
        </w:tc>
        <w:tc>
          <w:tcPr>
            <w:tcW w:w="3402" w:type="dxa"/>
            <w:tcBorders>
              <w:top w:val="single" w:sz="4" w:space="0" w:color="auto"/>
              <w:left w:val="single" w:sz="4" w:space="0" w:color="auto"/>
              <w:bottom w:val="nil"/>
              <w:right w:val="single" w:sz="4" w:space="0" w:color="auto"/>
            </w:tcBorders>
            <w:shd w:val="clear" w:color="auto" w:fill="FFFFFF"/>
            <w:vAlign w:val="center"/>
          </w:tcPr>
          <w:p w14:paraId="054883E4" w14:textId="77777777" w:rsidR="00745144" w:rsidRPr="0046289E" w:rsidRDefault="00745144" w:rsidP="00954503">
            <w:pPr>
              <w:pStyle w:val="Tabletext"/>
              <w:jc w:val="center"/>
              <w:rPr>
                <w:lang w:val="es-ES_tradnl"/>
              </w:rPr>
            </w:pPr>
            <w:r w:rsidRPr="0046289E">
              <w:rPr>
                <w:lang w:val="es-ES_tradnl"/>
              </w:rPr>
              <w:t>‒50</w:t>
            </w:r>
          </w:p>
        </w:tc>
      </w:tr>
      <w:tr w:rsidR="00745144" w:rsidRPr="0046289E" w14:paraId="4466677D" w14:textId="77777777" w:rsidTr="00954503">
        <w:trPr>
          <w:jc w:val="center"/>
        </w:trPr>
        <w:tc>
          <w:tcPr>
            <w:tcW w:w="5102" w:type="dxa"/>
            <w:tcBorders>
              <w:top w:val="single" w:sz="4" w:space="0" w:color="auto"/>
              <w:left w:val="single" w:sz="4" w:space="0" w:color="auto"/>
              <w:bottom w:val="nil"/>
              <w:right w:val="nil"/>
            </w:tcBorders>
            <w:shd w:val="clear" w:color="auto" w:fill="FFFFFF"/>
            <w:vAlign w:val="center"/>
          </w:tcPr>
          <w:p w14:paraId="5923E0C0" w14:textId="77777777" w:rsidR="00745144" w:rsidRPr="0046289E" w:rsidRDefault="00745144" w:rsidP="00954503">
            <w:pPr>
              <w:pStyle w:val="Tabletext"/>
              <w:jc w:val="center"/>
              <w:rPr>
                <w:lang w:val="es-ES_tradnl"/>
              </w:rPr>
            </w:pPr>
            <w:r w:rsidRPr="0046289E">
              <w:rPr>
                <w:lang w:val="es-ES_tradnl"/>
              </w:rPr>
              <w:t>150</w:t>
            </w:r>
          </w:p>
        </w:tc>
        <w:tc>
          <w:tcPr>
            <w:tcW w:w="3402" w:type="dxa"/>
            <w:tcBorders>
              <w:top w:val="single" w:sz="4" w:space="0" w:color="auto"/>
              <w:left w:val="single" w:sz="4" w:space="0" w:color="auto"/>
              <w:bottom w:val="nil"/>
              <w:right w:val="single" w:sz="4" w:space="0" w:color="auto"/>
            </w:tcBorders>
            <w:shd w:val="clear" w:color="auto" w:fill="FFFFFF"/>
            <w:vAlign w:val="center"/>
          </w:tcPr>
          <w:p w14:paraId="50721A43" w14:textId="77777777" w:rsidR="00745144" w:rsidRPr="0046289E" w:rsidRDefault="00745144" w:rsidP="00954503">
            <w:pPr>
              <w:pStyle w:val="Tabletext"/>
              <w:jc w:val="center"/>
              <w:rPr>
                <w:lang w:val="es-ES_tradnl"/>
              </w:rPr>
            </w:pPr>
            <w:r w:rsidRPr="0046289E">
              <w:rPr>
                <w:lang w:val="es-ES_tradnl"/>
              </w:rPr>
              <w:t>‒65</w:t>
            </w:r>
          </w:p>
        </w:tc>
      </w:tr>
      <w:tr w:rsidR="00745144" w:rsidRPr="0046289E" w14:paraId="49473956" w14:textId="77777777" w:rsidTr="00954503">
        <w:trPr>
          <w:jc w:val="center"/>
        </w:trPr>
        <w:tc>
          <w:tcPr>
            <w:tcW w:w="5102" w:type="dxa"/>
            <w:tcBorders>
              <w:top w:val="single" w:sz="4" w:space="0" w:color="auto"/>
              <w:left w:val="single" w:sz="4" w:space="0" w:color="auto"/>
              <w:bottom w:val="single" w:sz="4" w:space="0" w:color="auto"/>
              <w:right w:val="nil"/>
            </w:tcBorders>
            <w:shd w:val="clear" w:color="auto" w:fill="FFFFFF"/>
            <w:vAlign w:val="center"/>
          </w:tcPr>
          <w:p w14:paraId="279CF683" w14:textId="77777777" w:rsidR="00745144" w:rsidRPr="0046289E" w:rsidRDefault="00745144" w:rsidP="00954503">
            <w:pPr>
              <w:pStyle w:val="Tabletext"/>
              <w:jc w:val="center"/>
              <w:rPr>
                <w:lang w:val="es-ES_tradnl"/>
              </w:rPr>
            </w:pPr>
            <w:r w:rsidRPr="0046289E">
              <w:rPr>
                <w:lang w:val="es-ES_tradnl"/>
              </w:rPr>
              <w:t>200</w:t>
            </w:r>
          </w:p>
        </w:tc>
        <w:tc>
          <w:tcPr>
            <w:tcW w:w="3402" w:type="dxa"/>
            <w:tcBorders>
              <w:top w:val="single" w:sz="4" w:space="0" w:color="auto"/>
              <w:left w:val="single" w:sz="4" w:space="0" w:color="auto"/>
              <w:bottom w:val="single" w:sz="4" w:space="0" w:color="auto"/>
              <w:right w:val="single" w:sz="4" w:space="0" w:color="auto"/>
            </w:tcBorders>
            <w:shd w:val="clear" w:color="auto" w:fill="FFFFFF"/>
            <w:vAlign w:val="center"/>
          </w:tcPr>
          <w:p w14:paraId="4BA9B9BC" w14:textId="77777777" w:rsidR="00745144" w:rsidRPr="0046289E" w:rsidRDefault="00745144" w:rsidP="00954503">
            <w:pPr>
              <w:pStyle w:val="Tabletext"/>
              <w:jc w:val="center"/>
              <w:rPr>
                <w:lang w:val="es-ES_tradnl"/>
              </w:rPr>
            </w:pPr>
            <w:r w:rsidRPr="0046289E">
              <w:rPr>
                <w:lang w:val="es-ES_tradnl"/>
              </w:rPr>
              <w:t>‒80</w:t>
            </w:r>
          </w:p>
        </w:tc>
      </w:tr>
    </w:tbl>
    <w:p w14:paraId="4C6F827D" w14:textId="77777777" w:rsidR="00745144" w:rsidRPr="0046289E" w:rsidRDefault="00745144" w:rsidP="00745144">
      <w:pPr>
        <w:pStyle w:val="Tablefin"/>
        <w:rPr>
          <w:lang w:val="es-ES_tradnl" w:eastAsia="zh-CN"/>
        </w:rPr>
      </w:pPr>
    </w:p>
    <w:p w14:paraId="6CEDE4FA" w14:textId="77777777" w:rsidR="00745144" w:rsidRPr="0046289E" w:rsidRDefault="00745144" w:rsidP="00745144">
      <w:pPr>
        <w:pStyle w:val="TableNo"/>
        <w:rPr>
          <w:lang w:val="es-ES_tradnl"/>
        </w:rPr>
      </w:pPr>
      <w:r w:rsidRPr="0046289E">
        <w:rPr>
          <w:lang w:val="es-ES_tradnl"/>
        </w:rPr>
        <w:t xml:space="preserve">CUADRO </w:t>
      </w:r>
      <w:r>
        <w:rPr>
          <w:lang w:val="es-ES_tradnl" w:eastAsia="zh-CN"/>
        </w:rPr>
        <w:t>42</w:t>
      </w:r>
    </w:p>
    <w:p w14:paraId="7D76366A" w14:textId="77777777" w:rsidR="00745144" w:rsidRPr="0046289E" w:rsidRDefault="00745144" w:rsidP="00745144">
      <w:pPr>
        <w:pStyle w:val="Tabletitle"/>
        <w:rPr>
          <w:lang w:val="es-ES_tradnl"/>
        </w:rPr>
      </w:pPr>
      <w:r w:rsidRPr="0046289E">
        <w:rPr>
          <w:lang w:val="es-ES_tradnl"/>
        </w:rPr>
        <w:t>Puntos de corte de la curva espectral cuando se define</w:t>
      </w:r>
      <w:r>
        <w:rPr>
          <w:lang w:val="es-ES_tradnl"/>
        </w:rPr>
        <w:br/>
      </w:r>
      <w:r w:rsidRPr="0046289E">
        <w:rPr>
          <w:lang w:val="es-ES_tradnl"/>
        </w:rPr>
        <w:t>la potencia dentro de la banda igual a 0</w:t>
      </w:r>
      <w:r>
        <w:rPr>
          <w:lang w:val="es-ES_tradnl"/>
        </w:rPr>
        <w:t> </w:t>
      </w:r>
      <w:r w:rsidRPr="0046289E">
        <w:rPr>
          <w:lang w:val="es-ES_tradnl"/>
        </w:rPr>
        <w:t>dB</w:t>
      </w:r>
      <w:r>
        <w:rPr>
          <w:lang w:val="es-ES_tradnl"/>
        </w:rPr>
        <w:br/>
      </w:r>
      <w:r w:rsidRPr="0046289E">
        <w:rPr>
          <w:lang w:val="es-ES_tradnl"/>
        </w:rPr>
        <w:t>(Modo espectral B)</w:t>
      </w:r>
    </w:p>
    <w:tbl>
      <w:tblPr>
        <w:tblW w:w="0" w:type="auto"/>
        <w:jc w:val="center"/>
        <w:tblLayout w:type="fixed"/>
        <w:tblCellMar>
          <w:left w:w="0" w:type="dxa"/>
          <w:right w:w="0" w:type="dxa"/>
        </w:tblCellMar>
        <w:tblLook w:val="04A0" w:firstRow="1" w:lastRow="0" w:firstColumn="1" w:lastColumn="0" w:noHBand="0" w:noVBand="1"/>
      </w:tblPr>
      <w:tblGrid>
        <w:gridCol w:w="5102"/>
        <w:gridCol w:w="3402"/>
      </w:tblGrid>
      <w:tr w:rsidR="00745144" w:rsidRPr="0046289E" w14:paraId="47141AD4" w14:textId="77777777" w:rsidTr="00954503">
        <w:trPr>
          <w:jc w:val="center"/>
        </w:trPr>
        <w:tc>
          <w:tcPr>
            <w:tcW w:w="5102" w:type="dxa"/>
            <w:tcBorders>
              <w:top w:val="single" w:sz="4" w:space="0" w:color="auto"/>
              <w:left w:val="single" w:sz="4" w:space="0" w:color="auto"/>
              <w:bottom w:val="nil"/>
              <w:right w:val="nil"/>
            </w:tcBorders>
            <w:shd w:val="clear" w:color="auto" w:fill="FFFFFF"/>
            <w:vAlign w:val="center"/>
          </w:tcPr>
          <w:p w14:paraId="3B127A6B" w14:textId="77777777" w:rsidR="00745144" w:rsidRPr="0046289E" w:rsidRDefault="00745144" w:rsidP="00954503">
            <w:pPr>
              <w:pStyle w:val="Tablehead"/>
              <w:rPr>
                <w:lang w:val="es-ES_tradnl"/>
              </w:rPr>
            </w:pPr>
            <w:r w:rsidRPr="0046289E">
              <w:rPr>
                <w:lang w:val="es-ES_tradnl"/>
              </w:rPr>
              <w:t xml:space="preserve">Desplazamiento respecto a la frecuencia central </w:t>
            </w:r>
            <w:r w:rsidRPr="0046289E">
              <w:rPr>
                <w:lang w:val="es-ES_tradnl"/>
              </w:rPr>
              <w:br/>
              <w:t>(kHz)</w:t>
            </w:r>
          </w:p>
        </w:tc>
        <w:tc>
          <w:tcPr>
            <w:tcW w:w="3402" w:type="dxa"/>
            <w:tcBorders>
              <w:top w:val="single" w:sz="4" w:space="0" w:color="auto"/>
              <w:left w:val="single" w:sz="4" w:space="0" w:color="auto"/>
              <w:bottom w:val="nil"/>
              <w:right w:val="single" w:sz="4" w:space="0" w:color="auto"/>
            </w:tcBorders>
            <w:shd w:val="clear" w:color="auto" w:fill="FFFFFF"/>
            <w:vAlign w:val="center"/>
          </w:tcPr>
          <w:p w14:paraId="4EEF22BA" w14:textId="77777777" w:rsidR="00745144" w:rsidRPr="0046289E" w:rsidRDefault="00745144" w:rsidP="00954503">
            <w:pPr>
              <w:pStyle w:val="Tablehead"/>
              <w:rPr>
                <w:lang w:val="es-ES_tradnl"/>
              </w:rPr>
            </w:pPr>
            <w:r w:rsidRPr="0046289E">
              <w:rPr>
                <w:lang w:val="es-ES_tradnl"/>
              </w:rPr>
              <w:t>Nivel relativo</w:t>
            </w:r>
            <w:r w:rsidRPr="0046289E">
              <w:rPr>
                <w:lang w:val="es-ES_tradnl"/>
              </w:rPr>
              <w:br/>
              <w:t>(dB)</w:t>
            </w:r>
          </w:p>
        </w:tc>
      </w:tr>
      <w:tr w:rsidR="00745144" w:rsidRPr="0046289E" w14:paraId="1AC9A8BA"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69560803" w14:textId="77777777" w:rsidR="00745144" w:rsidRPr="0046289E" w:rsidRDefault="00745144" w:rsidP="00954503">
            <w:pPr>
              <w:pStyle w:val="Tabletext"/>
              <w:jc w:val="center"/>
              <w:rPr>
                <w:lang w:val="es-ES_tradnl"/>
              </w:rPr>
            </w:pPr>
            <w:r w:rsidRPr="0046289E">
              <w:rPr>
                <w:lang w:val="es-ES_tradnl"/>
              </w:rPr>
              <w:t>‒250</w:t>
            </w:r>
          </w:p>
        </w:tc>
        <w:tc>
          <w:tcPr>
            <w:tcW w:w="3402" w:type="dxa"/>
            <w:tcBorders>
              <w:top w:val="single" w:sz="4" w:space="0" w:color="auto"/>
              <w:left w:val="single" w:sz="4" w:space="0" w:color="auto"/>
              <w:bottom w:val="nil"/>
              <w:right w:val="single" w:sz="4" w:space="0" w:color="auto"/>
            </w:tcBorders>
            <w:shd w:val="clear" w:color="auto" w:fill="FFFFFF"/>
          </w:tcPr>
          <w:p w14:paraId="247E427E" w14:textId="77777777" w:rsidR="00745144" w:rsidRPr="0046289E" w:rsidRDefault="00745144" w:rsidP="00954503">
            <w:pPr>
              <w:pStyle w:val="Tabletext"/>
              <w:jc w:val="center"/>
              <w:rPr>
                <w:lang w:val="es-ES_tradnl"/>
              </w:rPr>
            </w:pPr>
            <w:r w:rsidRPr="0046289E">
              <w:rPr>
                <w:lang w:val="es-ES_tradnl"/>
              </w:rPr>
              <w:t>‒83</w:t>
            </w:r>
          </w:p>
        </w:tc>
      </w:tr>
      <w:tr w:rsidR="00745144" w:rsidRPr="0046289E" w14:paraId="47218CCA"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455AAFF3" w14:textId="77777777" w:rsidR="00745144" w:rsidRPr="0046289E" w:rsidRDefault="00745144" w:rsidP="00954503">
            <w:pPr>
              <w:pStyle w:val="Tabletext"/>
              <w:jc w:val="center"/>
              <w:rPr>
                <w:lang w:val="es-ES_tradnl"/>
              </w:rPr>
            </w:pPr>
            <w:r w:rsidRPr="0046289E">
              <w:rPr>
                <w:lang w:val="es-ES_tradnl"/>
              </w:rPr>
              <w:t>‒200</w:t>
            </w:r>
          </w:p>
        </w:tc>
        <w:tc>
          <w:tcPr>
            <w:tcW w:w="3402" w:type="dxa"/>
            <w:tcBorders>
              <w:top w:val="single" w:sz="4" w:space="0" w:color="auto"/>
              <w:left w:val="single" w:sz="4" w:space="0" w:color="auto"/>
              <w:bottom w:val="nil"/>
              <w:right w:val="single" w:sz="4" w:space="0" w:color="auto"/>
            </w:tcBorders>
            <w:shd w:val="clear" w:color="auto" w:fill="FFFFFF"/>
          </w:tcPr>
          <w:p w14:paraId="431CE8F3" w14:textId="77777777" w:rsidR="00745144" w:rsidRPr="0046289E" w:rsidRDefault="00745144" w:rsidP="00954503">
            <w:pPr>
              <w:pStyle w:val="Tabletext"/>
              <w:jc w:val="center"/>
              <w:rPr>
                <w:lang w:val="es-ES_tradnl"/>
              </w:rPr>
            </w:pPr>
            <w:r w:rsidRPr="0046289E">
              <w:rPr>
                <w:lang w:val="es-ES_tradnl"/>
              </w:rPr>
              <w:t>‒68</w:t>
            </w:r>
          </w:p>
        </w:tc>
      </w:tr>
      <w:tr w:rsidR="00745144" w:rsidRPr="0046289E" w14:paraId="71B53A28" w14:textId="77777777" w:rsidTr="00954503">
        <w:trPr>
          <w:jc w:val="center"/>
        </w:trPr>
        <w:tc>
          <w:tcPr>
            <w:tcW w:w="5102" w:type="dxa"/>
            <w:tcBorders>
              <w:top w:val="single" w:sz="4" w:space="0" w:color="auto"/>
              <w:left w:val="single" w:sz="4" w:space="0" w:color="auto"/>
              <w:bottom w:val="single" w:sz="4" w:space="0" w:color="auto"/>
              <w:right w:val="nil"/>
            </w:tcBorders>
            <w:shd w:val="clear" w:color="auto" w:fill="FFFFFF"/>
          </w:tcPr>
          <w:p w14:paraId="6D230B67" w14:textId="77777777" w:rsidR="00745144" w:rsidRPr="0046289E" w:rsidRDefault="00745144" w:rsidP="00954503">
            <w:pPr>
              <w:pStyle w:val="Tabletext"/>
              <w:jc w:val="center"/>
              <w:rPr>
                <w:lang w:val="es-ES_tradnl"/>
              </w:rPr>
            </w:pPr>
            <w:r w:rsidRPr="0046289E">
              <w:rPr>
                <w:lang w:val="es-ES_tradnl"/>
              </w:rPr>
              <w:t>‒110</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74796F71" w14:textId="77777777" w:rsidR="00745144" w:rsidRPr="0046289E" w:rsidRDefault="00745144" w:rsidP="00954503">
            <w:pPr>
              <w:pStyle w:val="Tabletext"/>
              <w:jc w:val="center"/>
              <w:rPr>
                <w:lang w:val="es-ES_tradnl"/>
              </w:rPr>
            </w:pPr>
            <w:r w:rsidRPr="0046289E">
              <w:rPr>
                <w:lang w:val="es-ES_tradnl"/>
              </w:rPr>
              <w:t>‒53</w:t>
            </w:r>
          </w:p>
        </w:tc>
      </w:tr>
      <w:tr w:rsidR="00745144" w:rsidRPr="0046289E" w14:paraId="5C24C2BB" w14:textId="77777777" w:rsidTr="00954503">
        <w:trPr>
          <w:jc w:val="center"/>
        </w:trPr>
        <w:tc>
          <w:tcPr>
            <w:tcW w:w="5102" w:type="dxa"/>
            <w:tcBorders>
              <w:top w:val="single" w:sz="4" w:space="0" w:color="auto"/>
              <w:left w:val="single" w:sz="4" w:space="0" w:color="auto"/>
              <w:bottom w:val="single" w:sz="4" w:space="0" w:color="auto"/>
              <w:right w:val="nil"/>
            </w:tcBorders>
            <w:shd w:val="clear" w:color="auto" w:fill="FFFFFF"/>
          </w:tcPr>
          <w:p w14:paraId="50851754" w14:textId="77777777" w:rsidR="00745144" w:rsidRPr="0046289E" w:rsidRDefault="00745144" w:rsidP="00954503">
            <w:pPr>
              <w:pStyle w:val="Tabletext"/>
              <w:jc w:val="center"/>
              <w:rPr>
                <w:lang w:val="es-ES_tradnl"/>
              </w:rPr>
            </w:pPr>
            <w:r w:rsidRPr="0046289E">
              <w:rPr>
                <w:lang w:val="es-ES_tradnl"/>
              </w:rPr>
              <w:t>‒100</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1CDCC2AA" w14:textId="77777777" w:rsidR="00745144" w:rsidRPr="0046289E" w:rsidRDefault="00745144" w:rsidP="00954503">
            <w:pPr>
              <w:pStyle w:val="Tabletext"/>
              <w:jc w:val="center"/>
              <w:rPr>
                <w:lang w:val="es-ES_tradnl"/>
              </w:rPr>
            </w:pPr>
            <w:r w:rsidRPr="0046289E">
              <w:rPr>
                <w:lang w:val="es-ES_tradnl"/>
              </w:rPr>
              <w:t>‒23</w:t>
            </w:r>
          </w:p>
        </w:tc>
      </w:tr>
      <w:tr w:rsidR="00745144" w:rsidRPr="0046289E" w14:paraId="26665A30"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094F6B03" w14:textId="77777777" w:rsidR="00745144" w:rsidRPr="0046289E" w:rsidRDefault="00745144" w:rsidP="00954503">
            <w:pPr>
              <w:pStyle w:val="Tabletext"/>
              <w:jc w:val="center"/>
              <w:rPr>
                <w:lang w:val="es-ES_tradnl"/>
              </w:rPr>
            </w:pPr>
            <w:r w:rsidRPr="0046289E">
              <w:rPr>
                <w:lang w:val="es-ES_tradnl"/>
              </w:rPr>
              <w:t>100</w:t>
            </w:r>
          </w:p>
        </w:tc>
        <w:tc>
          <w:tcPr>
            <w:tcW w:w="3402" w:type="dxa"/>
            <w:tcBorders>
              <w:top w:val="single" w:sz="4" w:space="0" w:color="auto"/>
              <w:left w:val="single" w:sz="4" w:space="0" w:color="auto"/>
              <w:bottom w:val="nil"/>
              <w:right w:val="single" w:sz="4" w:space="0" w:color="auto"/>
            </w:tcBorders>
            <w:shd w:val="clear" w:color="auto" w:fill="FFFFFF"/>
          </w:tcPr>
          <w:p w14:paraId="46C8F4DB" w14:textId="77777777" w:rsidR="00745144" w:rsidRPr="0046289E" w:rsidRDefault="00745144" w:rsidP="00954503">
            <w:pPr>
              <w:pStyle w:val="Tabletext"/>
              <w:jc w:val="center"/>
              <w:rPr>
                <w:lang w:val="es-ES_tradnl"/>
              </w:rPr>
            </w:pPr>
            <w:r w:rsidRPr="0046289E">
              <w:rPr>
                <w:lang w:val="es-ES_tradnl"/>
              </w:rPr>
              <w:t>‒23</w:t>
            </w:r>
          </w:p>
        </w:tc>
      </w:tr>
      <w:tr w:rsidR="00745144" w:rsidRPr="0046289E" w14:paraId="183395CB"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3F9EBB1B" w14:textId="77777777" w:rsidR="00745144" w:rsidRPr="0046289E" w:rsidRDefault="00745144" w:rsidP="00954503">
            <w:pPr>
              <w:pStyle w:val="Tabletext"/>
              <w:jc w:val="center"/>
              <w:rPr>
                <w:lang w:val="es-ES_tradnl"/>
              </w:rPr>
            </w:pPr>
            <w:r w:rsidRPr="0046289E">
              <w:rPr>
                <w:lang w:val="es-ES_tradnl"/>
              </w:rPr>
              <w:t>110</w:t>
            </w:r>
          </w:p>
        </w:tc>
        <w:tc>
          <w:tcPr>
            <w:tcW w:w="3402" w:type="dxa"/>
            <w:tcBorders>
              <w:top w:val="single" w:sz="4" w:space="0" w:color="auto"/>
              <w:left w:val="single" w:sz="4" w:space="0" w:color="auto"/>
              <w:bottom w:val="nil"/>
              <w:right w:val="single" w:sz="4" w:space="0" w:color="auto"/>
            </w:tcBorders>
            <w:shd w:val="clear" w:color="auto" w:fill="FFFFFF"/>
          </w:tcPr>
          <w:p w14:paraId="477CC237" w14:textId="77777777" w:rsidR="00745144" w:rsidRPr="0046289E" w:rsidRDefault="00745144" w:rsidP="00954503">
            <w:pPr>
              <w:pStyle w:val="Tabletext"/>
              <w:jc w:val="center"/>
              <w:rPr>
                <w:lang w:val="es-ES_tradnl"/>
              </w:rPr>
            </w:pPr>
            <w:r w:rsidRPr="0046289E">
              <w:rPr>
                <w:lang w:val="es-ES_tradnl"/>
              </w:rPr>
              <w:t>‒53</w:t>
            </w:r>
          </w:p>
        </w:tc>
      </w:tr>
      <w:tr w:rsidR="00745144" w:rsidRPr="0046289E" w14:paraId="4FFDBF73"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0E06501C" w14:textId="77777777" w:rsidR="00745144" w:rsidRPr="0046289E" w:rsidRDefault="00745144" w:rsidP="00954503">
            <w:pPr>
              <w:pStyle w:val="Tabletext"/>
              <w:jc w:val="center"/>
              <w:rPr>
                <w:lang w:val="es-ES_tradnl"/>
              </w:rPr>
            </w:pPr>
            <w:r w:rsidRPr="0046289E">
              <w:rPr>
                <w:lang w:val="es-ES_tradnl"/>
              </w:rPr>
              <w:t>200</w:t>
            </w:r>
          </w:p>
        </w:tc>
        <w:tc>
          <w:tcPr>
            <w:tcW w:w="3402" w:type="dxa"/>
            <w:tcBorders>
              <w:top w:val="single" w:sz="4" w:space="0" w:color="auto"/>
              <w:left w:val="single" w:sz="4" w:space="0" w:color="auto"/>
              <w:bottom w:val="nil"/>
              <w:right w:val="single" w:sz="4" w:space="0" w:color="auto"/>
            </w:tcBorders>
            <w:shd w:val="clear" w:color="auto" w:fill="FFFFFF"/>
          </w:tcPr>
          <w:p w14:paraId="233C00F7" w14:textId="77777777" w:rsidR="00745144" w:rsidRPr="0046289E" w:rsidRDefault="00745144" w:rsidP="00954503">
            <w:pPr>
              <w:pStyle w:val="Tabletext"/>
              <w:jc w:val="center"/>
              <w:rPr>
                <w:lang w:val="es-ES_tradnl"/>
              </w:rPr>
            </w:pPr>
            <w:r w:rsidRPr="0046289E">
              <w:rPr>
                <w:lang w:val="es-ES_tradnl"/>
              </w:rPr>
              <w:t>‒68</w:t>
            </w:r>
          </w:p>
        </w:tc>
      </w:tr>
      <w:tr w:rsidR="00745144" w:rsidRPr="0046289E" w14:paraId="04BCADF2" w14:textId="77777777" w:rsidTr="00954503">
        <w:trPr>
          <w:jc w:val="center"/>
        </w:trPr>
        <w:tc>
          <w:tcPr>
            <w:tcW w:w="5102" w:type="dxa"/>
            <w:tcBorders>
              <w:top w:val="single" w:sz="4" w:space="0" w:color="auto"/>
              <w:left w:val="single" w:sz="4" w:space="0" w:color="auto"/>
              <w:bottom w:val="single" w:sz="4" w:space="0" w:color="auto"/>
              <w:right w:val="nil"/>
            </w:tcBorders>
            <w:shd w:val="clear" w:color="auto" w:fill="FFFFFF"/>
          </w:tcPr>
          <w:p w14:paraId="54A66FB3" w14:textId="77777777" w:rsidR="00745144" w:rsidRPr="0046289E" w:rsidRDefault="00745144" w:rsidP="00954503">
            <w:pPr>
              <w:pStyle w:val="Tabletext"/>
              <w:jc w:val="center"/>
              <w:rPr>
                <w:lang w:val="es-ES_tradnl"/>
              </w:rPr>
            </w:pPr>
            <w:r w:rsidRPr="0046289E">
              <w:rPr>
                <w:lang w:val="es-ES_tradnl"/>
              </w:rPr>
              <w:t>250</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10180677" w14:textId="77777777" w:rsidR="00745144" w:rsidRPr="0046289E" w:rsidRDefault="00745144" w:rsidP="00954503">
            <w:pPr>
              <w:pStyle w:val="Tabletext"/>
              <w:jc w:val="center"/>
              <w:rPr>
                <w:lang w:val="es-ES_tradnl"/>
              </w:rPr>
            </w:pPr>
            <w:r w:rsidRPr="0046289E">
              <w:rPr>
                <w:lang w:val="es-ES_tradnl"/>
              </w:rPr>
              <w:t>‒83</w:t>
            </w:r>
          </w:p>
        </w:tc>
      </w:tr>
    </w:tbl>
    <w:p w14:paraId="5569BE8E" w14:textId="77777777" w:rsidR="00745144" w:rsidRPr="0046289E" w:rsidRDefault="00745144" w:rsidP="00745144">
      <w:pPr>
        <w:pStyle w:val="Tablefin"/>
        <w:rPr>
          <w:lang w:val="es-ES_tradnl" w:eastAsia="zh-CN"/>
        </w:rPr>
      </w:pPr>
    </w:p>
    <w:p w14:paraId="54C03CC7" w14:textId="77777777" w:rsidR="00745144" w:rsidRPr="0046289E" w:rsidRDefault="00745144" w:rsidP="00745144">
      <w:pPr>
        <w:pStyle w:val="TableNo"/>
        <w:rPr>
          <w:lang w:val="es-ES_tradnl"/>
        </w:rPr>
      </w:pPr>
      <w:r w:rsidRPr="0046289E">
        <w:rPr>
          <w:lang w:val="es-ES_tradnl"/>
        </w:rPr>
        <w:lastRenderedPageBreak/>
        <w:t xml:space="preserve">CUADRO </w:t>
      </w:r>
      <w:r>
        <w:rPr>
          <w:lang w:val="es-ES_tradnl" w:eastAsia="zh-CN"/>
        </w:rPr>
        <w:t>43</w:t>
      </w:r>
    </w:p>
    <w:p w14:paraId="6DE88D69" w14:textId="77777777" w:rsidR="00745144" w:rsidRPr="0046289E" w:rsidRDefault="00745144" w:rsidP="00745144">
      <w:pPr>
        <w:pStyle w:val="Tabletitle"/>
        <w:rPr>
          <w:lang w:val="es-ES_tradnl"/>
        </w:rPr>
      </w:pPr>
      <w:r w:rsidRPr="0046289E">
        <w:rPr>
          <w:lang w:val="es-ES_tradnl"/>
        </w:rPr>
        <w:t>Puntos de corte de la curva espectral cuando se define</w:t>
      </w:r>
      <w:r>
        <w:rPr>
          <w:lang w:val="es-ES_tradnl"/>
        </w:rPr>
        <w:br/>
      </w:r>
      <w:r w:rsidRPr="0046289E">
        <w:rPr>
          <w:lang w:val="es-ES_tradnl"/>
        </w:rPr>
        <w:t>la potencia dentro de la banda igual a 0</w:t>
      </w:r>
      <w:r>
        <w:rPr>
          <w:lang w:val="es-ES_tradnl"/>
        </w:rPr>
        <w:t> </w:t>
      </w:r>
      <w:r w:rsidRPr="0046289E">
        <w:rPr>
          <w:lang w:val="es-ES_tradnl"/>
        </w:rPr>
        <w:t>dB</w:t>
      </w:r>
      <w:r>
        <w:rPr>
          <w:lang w:val="es-ES_tradnl"/>
        </w:rPr>
        <w:br/>
      </w:r>
      <w:r w:rsidRPr="0046289E">
        <w:rPr>
          <w:lang w:val="es-ES_tradnl"/>
        </w:rPr>
        <w:t>(Modo espectral C)</w:t>
      </w:r>
    </w:p>
    <w:tbl>
      <w:tblPr>
        <w:tblW w:w="8504" w:type="dxa"/>
        <w:jc w:val="center"/>
        <w:tblLayout w:type="fixed"/>
        <w:tblCellMar>
          <w:left w:w="0" w:type="dxa"/>
          <w:right w:w="0" w:type="dxa"/>
        </w:tblCellMar>
        <w:tblLook w:val="04A0" w:firstRow="1" w:lastRow="0" w:firstColumn="1" w:lastColumn="0" w:noHBand="0" w:noVBand="1"/>
      </w:tblPr>
      <w:tblGrid>
        <w:gridCol w:w="5102"/>
        <w:gridCol w:w="3402"/>
      </w:tblGrid>
      <w:tr w:rsidR="00745144" w:rsidRPr="0046289E" w14:paraId="5E46DD97" w14:textId="77777777" w:rsidTr="00954503">
        <w:trPr>
          <w:jc w:val="center"/>
        </w:trPr>
        <w:tc>
          <w:tcPr>
            <w:tcW w:w="5102" w:type="dxa"/>
            <w:tcBorders>
              <w:top w:val="single" w:sz="4" w:space="0" w:color="auto"/>
              <w:left w:val="single" w:sz="4" w:space="0" w:color="auto"/>
              <w:bottom w:val="nil"/>
              <w:right w:val="nil"/>
            </w:tcBorders>
            <w:shd w:val="clear" w:color="auto" w:fill="FFFFFF"/>
            <w:vAlign w:val="center"/>
          </w:tcPr>
          <w:p w14:paraId="0D85DD4C" w14:textId="77777777" w:rsidR="00745144" w:rsidRPr="0046289E" w:rsidRDefault="00745144" w:rsidP="00954503">
            <w:pPr>
              <w:pStyle w:val="Tablehead"/>
              <w:rPr>
                <w:lang w:val="es-ES_tradnl"/>
              </w:rPr>
            </w:pPr>
            <w:r w:rsidRPr="0046289E">
              <w:rPr>
                <w:lang w:val="es-ES_tradnl"/>
              </w:rPr>
              <w:t xml:space="preserve">Desplazamiento respecto a la frecuencia central </w:t>
            </w:r>
            <w:r w:rsidRPr="0046289E">
              <w:rPr>
                <w:lang w:val="es-ES_tradnl"/>
              </w:rPr>
              <w:br/>
              <w:t>(kHz)</w:t>
            </w:r>
          </w:p>
        </w:tc>
        <w:tc>
          <w:tcPr>
            <w:tcW w:w="3402" w:type="dxa"/>
            <w:tcBorders>
              <w:top w:val="single" w:sz="4" w:space="0" w:color="auto"/>
              <w:left w:val="single" w:sz="4" w:space="0" w:color="auto"/>
              <w:bottom w:val="nil"/>
              <w:right w:val="single" w:sz="4" w:space="0" w:color="auto"/>
            </w:tcBorders>
            <w:shd w:val="clear" w:color="auto" w:fill="FFFFFF"/>
            <w:vAlign w:val="center"/>
          </w:tcPr>
          <w:p w14:paraId="638772AA" w14:textId="77777777" w:rsidR="00745144" w:rsidRPr="0046289E" w:rsidRDefault="00745144" w:rsidP="00954503">
            <w:pPr>
              <w:pStyle w:val="Tablehead"/>
              <w:rPr>
                <w:lang w:val="es-ES_tradnl"/>
              </w:rPr>
            </w:pPr>
            <w:r w:rsidRPr="0046289E">
              <w:rPr>
                <w:lang w:val="es-ES_tradnl"/>
              </w:rPr>
              <w:t>Nivel relativo</w:t>
            </w:r>
            <w:r w:rsidRPr="0046289E">
              <w:rPr>
                <w:lang w:val="es-ES_tradnl"/>
              </w:rPr>
              <w:br/>
              <w:t>(dB)</w:t>
            </w:r>
          </w:p>
        </w:tc>
      </w:tr>
      <w:tr w:rsidR="00745144" w:rsidRPr="0046289E" w14:paraId="63133E2B"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5FAFD108" w14:textId="77777777" w:rsidR="00745144" w:rsidRPr="0046289E" w:rsidRDefault="00745144" w:rsidP="00954503">
            <w:pPr>
              <w:pStyle w:val="Tabletext"/>
              <w:keepNext/>
              <w:keepLines/>
              <w:jc w:val="center"/>
              <w:rPr>
                <w:lang w:val="es-ES_tradnl"/>
              </w:rPr>
            </w:pPr>
            <w:r w:rsidRPr="0046289E">
              <w:rPr>
                <w:lang w:val="es-ES_tradnl"/>
              </w:rPr>
              <w:t>0</w:t>
            </w:r>
          </w:p>
        </w:tc>
        <w:tc>
          <w:tcPr>
            <w:tcW w:w="3402" w:type="dxa"/>
            <w:tcBorders>
              <w:top w:val="single" w:sz="4" w:space="0" w:color="auto"/>
              <w:left w:val="single" w:sz="4" w:space="0" w:color="auto"/>
              <w:bottom w:val="nil"/>
              <w:right w:val="single" w:sz="4" w:space="0" w:color="auto"/>
            </w:tcBorders>
            <w:shd w:val="clear" w:color="auto" w:fill="FFFFFF"/>
          </w:tcPr>
          <w:p w14:paraId="76F2FE50" w14:textId="77777777" w:rsidR="00745144" w:rsidRPr="0046289E" w:rsidRDefault="00745144" w:rsidP="00954503">
            <w:pPr>
              <w:pStyle w:val="Tabletext"/>
              <w:keepNext/>
              <w:keepLines/>
              <w:jc w:val="center"/>
              <w:rPr>
                <w:lang w:val="es-ES_tradnl"/>
              </w:rPr>
            </w:pPr>
            <w:r w:rsidRPr="0046289E">
              <w:rPr>
                <w:lang w:val="es-ES_tradnl"/>
              </w:rPr>
              <w:t>‒65</w:t>
            </w:r>
          </w:p>
        </w:tc>
      </w:tr>
      <w:tr w:rsidR="00745144" w:rsidRPr="0046289E" w14:paraId="0127C82F"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7444E23E" w14:textId="77777777" w:rsidR="00745144" w:rsidRPr="0046289E" w:rsidRDefault="00745144" w:rsidP="00954503">
            <w:pPr>
              <w:pStyle w:val="Tabletext"/>
              <w:keepNext/>
              <w:keepLines/>
              <w:jc w:val="center"/>
              <w:rPr>
                <w:lang w:val="es-ES_tradnl"/>
              </w:rPr>
            </w:pPr>
            <w:r w:rsidRPr="0046289E">
              <w:rPr>
                <w:lang w:val="es-ES_tradnl"/>
              </w:rPr>
              <w:t>50</w:t>
            </w:r>
          </w:p>
        </w:tc>
        <w:tc>
          <w:tcPr>
            <w:tcW w:w="3402" w:type="dxa"/>
            <w:tcBorders>
              <w:top w:val="single" w:sz="4" w:space="0" w:color="auto"/>
              <w:left w:val="single" w:sz="4" w:space="0" w:color="auto"/>
              <w:bottom w:val="nil"/>
              <w:right w:val="single" w:sz="4" w:space="0" w:color="auto"/>
            </w:tcBorders>
            <w:shd w:val="clear" w:color="auto" w:fill="FFFFFF"/>
          </w:tcPr>
          <w:p w14:paraId="11A85093" w14:textId="77777777" w:rsidR="00745144" w:rsidRPr="0046289E" w:rsidRDefault="00745144" w:rsidP="00954503">
            <w:pPr>
              <w:pStyle w:val="Tabletext"/>
              <w:keepNext/>
              <w:keepLines/>
              <w:jc w:val="center"/>
              <w:rPr>
                <w:lang w:val="es-ES_tradnl"/>
              </w:rPr>
            </w:pPr>
            <w:r w:rsidRPr="0046289E">
              <w:rPr>
                <w:lang w:val="es-ES_tradnl"/>
              </w:rPr>
              <w:t>‒65</w:t>
            </w:r>
          </w:p>
        </w:tc>
      </w:tr>
      <w:tr w:rsidR="00745144" w:rsidRPr="0046289E" w14:paraId="3F2BBE4F"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6E377010" w14:textId="77777777" w:rsidR="00745144" w:rsidRPr="0046289E" w:rsidRDefault="00745144" w:rsidP="00954503">
            <w:pPr>
              <w:pStyle w:val="Tabletext"/>
              <w:keepNext/>
              <w:keepLines/>
              <w:jc w:val="center"/>
              <w:rPr>
                <w:lang w:val="es-ES_tradnl"/>
              </w:rPr>
            </w:pPr>
            <w:r w:rsidRPr="0046289E">
              <w:rPr>
                <w:lang w:val="es-ES_tradnl"/>
              </w:rPr>
              <w:t>140</w:t>
            </w:r>
          </w:p>
        </w:tc>
        <w:tc>
          <w:tcPr>
            <w:tcW w:w="3402" w:type="dxa"/>
            <w:tcBorders>
              <w:top w:val="single" w:sz="4" w:space="0" w:color="auto"/>
              <w:left w:val="single" w:sz="4" w:space="0" w:color="auto"/>
              <w:bottom w:val="nil"/>
              <w:right w:val="single" w:sz="4" w:space="0" w:color="auto"/>
            </w:tcBorders>
            <w:shd w:val="clear" w:color="auto" w:fill="FFFFFF"/>
          </w:tcPr>
          <w:p w14:paraId="5FD31078" w14:textId="77777777" w:rsidR="00745144" w:rsidRPr="0046289E" w:rsidRDefault="00745144" w:rsidP="00954503">
            <w:pPr>
              <w:pStyle w:val="Tabletext"/>
              <w:keepNext/>
              <w:keepLines/>
              <w:jc w:val="center"/>
              <w:rPr>
                <w:lang w:val="es-ES_tradnl"/>
              </w:rPr>
            </w:pPr>
            <w:r w:rsidRPr="0046289E">
              <w:rPr>
                <w:lang w:val="es-ES_tradnl"/>
              </w:rPr>
              <w:t>‒50</w:t>
            </w:r>
          </w:p>
        </w:tc>
      </w:tr>
      <w:tr w:rsidR="00745144" w:rsidRPr="0046289E" w14:paraId="00BB3217"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0C30BA10" w14:textId="77777777" w:rsidR="00745144" w:rsidRPr="0046289E" w:rsidRDefault="00745144" w:rsidP="00954503">
            <w:pPr>
              <w:pStyle w:val="Tabletext"/>
              <w:keepNext/>
              <w:keepLines/>
              <w:jc w:val="center"/>
              <w:rPr>
                <w:lang w:val="es-ES_tradnl"/>
              </w:rPr>
            </w:pPr>
            <w:r w:rsidRPr="0046289E">
              <w:rPr>
                <w:lang w:val="es-ES_tradnl"/>
              </w:rPr>
              <w:t>150</w:t>
            </w:r>
          </w:p>
        </w:tc>
        <w:tc>
          <w:tcPr>
            <w:tcW w:w="3402" w:type="dxa"/>
            <w:tcBorders>
              <w:top w:val="single" w:sz="4" w:space="0" w:color="auto"/>
              <w:left w:val="single" w:sz="4" w:space="0" w:color="auto"/>
              <w:bottom w:val="nil"/>
              <w:right w:val="single" w:sz="4" w:space="0" w:color="auto"/>
            </w:tcBorders>
            <w:shd w:val="clear" w:color="auto" w:fill="FFFFFF"/>
          </w:tcPr>
          <w:p w14:paraId="445EB7BA" w14:textId="77777777" w:rsidR="00745144" w:rsidRPr="0046289E" w:rsidRDefault="00745144" w:rsidP="00954503">
            <w:pPr>
              <w:pStyle w:val="Tabletext"/>
              <w:keepNext/>
              <w:keepLines/>
              <w:jc w:val="center"/>
              <w:rPr>
                <w:lang w:val="es-ES_tradnl"/>
              </w:rPr>
            </w:pPr>
            <w:r w:rsidRPr="0046289E">
              <w:rPr>
                <w:lang w:val="es-ES_tradnl"/>
              </w:rPr>
              <w:t>‒20</w:t>
            </w:r>
          </w:p>
        </w:tc>
      </w:tr>
      <w:tr w:rsidR="00745144" w:rsidRPr="0046289E" w14:paraId="53149EDE"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287D55D4" w14:textId="77777777" w:rsidR="00745144" w:rsidRPr="0046289E" w:rsidRDefault="00745144" w:rsidP="00954503">
            <w:pPr>
              <w:pStyle w:val="Tabletext"/>
              <w:keepNext/>
              <w:keepLines/>
              <w:jc w:val="center"/>
              <w:rPr>
                <w:lang w:val="es-ES_tradnl"/>
              </w:rPr>
            </w:pPr>
            <w:r w:rsidRPr="0046289E">
              <w:rPr>
                <w:lang w:val="es-ES_tradnl"/>
              </w:rPr>
              <w:t>200</w:t>
            </w:r>
          </w:p>
        </w:tc>
        <w:tc>
          <w:tcPr>
            <w:tcW w:w="3402" w:type="dxa"/>
            <w:tcBorders>
              <w:top w:val="single" w:sz="4" w:space="0" w:color="auto"/>
              <w:left w:val="single" w:sz="4" w:space="0" w:color="auto"/>
              <w:bottom w:val="nil"/>
              <w:right w:val="single" w:sz="4" w:space="0" w:color="auto"/>
            </w:tcBorders>
            <w:shd w:val="clear" w:color="auto" w:fill="FFFFFF"/>
          </w:tcPr>
          <w:p w14:paraId="6B5265B4" w14:textId="77777777" w:rsidR="00745144" w:rsidRPr="0046289E" w:rsidRDefault="00745144" w:rsidP="00954503">
            <w:pPr>
              <w:pStyle w:val="Tabletext"/>
              <w:keepNext/>
              <w:keepLines/>
              <w:jc w:val="center"/>
              <w:rPr>
                <w:lang w:val="es-ES_tradnl"/>
              </w:rPr>
            </w:pPr>
            <w:r w:rsidRPr="0046289E">
              <w:rPr>
                <w:lang w:val="es-ES_tradnl"/>
              </w:rPr>
              <w:t>‒20</w:t>
            </w:r>
          </w:p>
        </w:tc>
      </w:tr>
      <w:tr w:rsidR="00745144" w:rsidRPr="0046289E" w14:paraId="3765E7AC"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591F7F3E" w14:textId="77777777" w:rsidR="00745144" w:rsidRPr="0046289E" w:rsidRDefault="00745144" w:rsidP="00954503">
            <w:pPr>
              <w:pStyle w:val="Tabletext"/>
              <w:jc w:val="center"/>
              <w:rPr>
                <w:lang w:val="es-ES_tradnl"/>
              </w:rPr>
            </w:pPr>
            <w:r w:rsidRPr="0046289E">
              <w:rPr>
                <w:lang w:val="es-ES_tradnl"/>
              </w:rPr>
              <w:t>210</w:t>
            </w:r>
          </w:p>
        </w:tc>
        <w:tc>
          <w:tcPr>
            <w:tcW w:w="3402" w:type="dxa"/>
            <w:tcBorders>
              <w:top w:val="single" w:sz="4" w:space="0" w:color="auto"/>
              <w:left w:val="single" w:sz="4" w:space="0" w:color="auto"/>
              <w:bottom w:val="nil"/>
              <w:right w:val="single" w:sz="4" w:space="0" w:color="auto"/>
            </w:tcBorders>
            <w:shd w:val="clear" w:color="auto" w:fill="FFFFFF"/>
          </w:tcPr>
          <w:p w14:paraId="28614A23" w14:textId="77777777" w:rsidR="00745144" w:rsidRPr="0046289E" w:rsidRDefault="00745144" w:rsidP="00954503">
            <w:pPr>
              <w:pStyle w:val="Tabletext"/>
              <w:jc w:val="center"/>
              <w:rPr>
                <w:lang w:val="es-ES_tradnl"/>
              </w:rPr>
            </w:pPr>
            <w:r w:rsidRPr="0046289E">
              <w:rPr>
                <w:lang w:val="es-ES_tradnl"/>
              </w:rPr>
              <w:t>‒50</w:t>
            </w:r>
          </w:p>
        </w:tc>
      </w:tr>
      <w:tr w:rsidR="00745144" w:rsidRPr="0046289E" w14:paraId="02D51D48"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5B758BD9" w14:textId="77777777" w:rsidR="00745144" w:rsidRPr="0046289E" w:rsidRDefault="00745144" w:rsidP="00954503">
            <w:pPr>
              <w:pStyle w:val="Tabletext"/>
              <w:jc w:val="center"/>
              <w:rPr>
                <w:lang w:val="es-ES_tradnl"/>
              </w:rPr>
            </w:pPr>
            <w:r w:rsidRPr="0046289E">
              <w:rPr>
                <w:lang w:val="es-ES_tradnl"/>
              </w:rPr>
              <w:t>300</w:t>
            </w:r>
          </w:p>
        </w:tc>
        <w:tc>
          <w:tcPr>
            <w:tcW w:w="3402" w:type="dxa"/>
            <w:tcBorders>
              <w:top w:val="single" w:sz="4" w:space="0" w:color="auto"/>
              <w:left w:val="single" w:sz="4" w:space="0" w:color="auto"/>
              <w:bottom w:val="nil"/>
              <w:right w:val="single" w:sz="4" w:space="0" w:color="auto"/>
            </w:tcBorders>
            <w:shd w:val="clear" w:color="auto" w:fill="FFFFFF"/>
          </w:tcPr>
          <w:p w14:paraId="4782DFEB" w14:textId="77777777" w:rsidR="00745144" w:rsidRPr="0046289E" w:rsidRDefault="00745144" w:rsidP="00954503">
            <w:pPr>
              <w:pStyle w:val="Tabletext"/>
              <w:jc w:val="center"/>
              <w:rPr>
                <w:lang w:val="es-ES_tradnl"/>
              </w:rPr>
            </w:pPr>
            <w:r w:rsidRPr="0046289E">
              <w:rPr>
                <w:lang w:val="es-ES_tradnl"/>
              </w:rPr>
              <w:t>‒65</w:t>
            </w:r>
          </w:p>
        </w:tc>
      </w:tr>
      <w:tr w:rsidR="00745144" w:rsidRPr="0046289E" w14:paraId="1BB4D032" w14:textId="77777777" w:rsidTr="00954503">
        <w:trPr>
          <w:jc w:val="center"/>
        </w:trPr>
        <w:tc>
          <w:tcPr>
            <w:tcW w:w="5102" w:type="dxa"/>
            <w:tcBorders>
              <w:top w:val="single" w:sz="4" w:space="0" w:color="auto"/>
              <w:left w:val="single" w:sz="4" w:space="0" w:color="auto"/>
              <w:bottom w:val="single" w:sz="4" w:space="0" w:color="auto"/>
              <w:right w:val="nil"/>
            </w:tcBorders>
            <w:shd w:val="clear" w:color="auto" w:fill="FFFFFF"/>
          </w:tcPr>
          <w:p w14:paraId="44D0FDA4" w14:textId="77777777" w:rsidR="00745144" w:rsidRPr="0046289E" w:rsidRDefault="00745144" w:rsidP="00954503">
            <w:pPr>
              <w:pStyle w:val="Tabletext"/>
              <w:jc w:val="center"/>
              <w:rPr>
                <w:lang w:val="es-ES_tradnl"/>
              </w:rPr>
            </w:pPr>
            <w:r w:rsidRPr="0046289E">
              <w:rPr>
                <w:lang w:val="es-ES_tradnl"/>
              </w:rPr>
              <w:t>350</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209F560C" w14:textId="77777777" w:rsidR="00745144" w:rsidRPr="0046289E" w:rsidRDefault="00745144" w:rsidP="00954503">
            <w:pPr>
              <w:pStyle w:val="Tabletext"/>
              <w:jc w:val="center"/>
              <w:rPr>
                <w:lang w:val="es-ES_tradnl"/>
              </w:rPr>
            </w:pPr>
            <w:r w:rsidRPr="0046289E">
              <w:rPr>
                <w:lang w:val="es-ES_tradnl"/>
              </w:rPr>
              <w:t>‒80</w:t>
            </w:r>
          </w:p>
        </w:tc>
      </w:tr>
    </w:tbl>
    <w:p w14:paraId="02A3CCBC" w14:textId="77777777" w:rsidR="00745144" w:rsidRPr="0046289E" w:rsidRDefault="00745144" w:rsidP="00745144">
      <w:pPr>
        <w:pStyle w:val="Tablefin"/>
        <w:rPr>
          <w:lang w:val="es-ES_tradnl" w:eastAsia="zh-CN"/>
        </w:rPr>
      </w:pPr>
    </w:p>
    <w:p w14:paraId="60F1EF1C" w14:textId="77777777" w:rsidR="00745144" w:rsidRPr="0046289E" w:rsidRDefault="00745144" w:rsidP="00745144">
      <w:pPr>
        <w:pStyle w:val="TableNo"/>
        <w:rPr>
          <w:lang w:val="es-ES_tradnl"/>
        </w:rPr>
      </w:pPr>
      <w:r w:rsidRPr="0046289E">
        <w:rPr>
          <w:lang w:val="es-ES_tradnl"/>
        </w:rPr>
        <w:t xml:space="preserve">CUADRO </w:t>
      </w:r>
      <w:r>
        <w:rPr>
          <w:lang w:val="es-ES_tradnl"/>
        </w:rPr>
        <w:t>44</w:t>
      </w:r>
    </w:p>
    <w:p w14:paraId="3C6EE276" w14:textId="77777777" w:rsidR="00745144" w:rsidRPr="0046289E" w:rsidRDefault="00745144" w:rsidP="00745144">
      <w:pPr>
        <w:pStyle w:val="Tabletitle"/>
        <w:rPr>
          <w:lang w:val="es-ES_tradnl"/>
        </w:rPr>
      </w:pPr>
      <w:r w:rsidRPr="0046289E">
        <w:rPr>
          <w:lang w:val="es-ES_tradnl"/>
        </w:rPr>
        <w:t>Puntos de corte de la curva espectral cuando se define</w:t>
      </w:r>
      <w:r>
        <w:rPr>
          <w:lang w:val="es-ES_tradnl"/>
        </w:rPr>
        <w:br/>
      </w:r>
      <w:r w:rsidRPr="0046289E">
        <w:rPr>
          <w:lang w:val="es-ES_tradnl"/>
        </w:rPr>
        <w:t>la potencia dentro de la banda igual a 0</w:t>
      </w:r>
      <w:r>
        <w:rPr>
          <w:lang w:val="es-ES_tradnl"/>
        </w:rPr>
        <w:t> </w:t>
      </w:r>
      <w:r w:rsidRPr="0046289E">
        <w:rPr>
          <w:lang w:val="es-ES_tradnl"/>
        </w:rPr>
        <w:t>dB</w:t>
      </w:r>
      <w:r>
        <w:rPr>
          <w:lang w:val="es-ES_tradnl"/>
        </w:rPr>
        <w:br/>
      </w:r>
      <w:r w:rsidRPr="0046289E">
        <w:rPr>
          <w:lang w:val="es-ES_tradnl"/>
        </w:rPr>
        <w:t>(Modo espectral D)</w:t>
      </w:r>
    </w:p>
    <w:tbl>
      <w:tblPr>
        <w:tblW w:w="0" w:type="auto"/>
        <w:jc w:val="center"/>
        <w:tblLayout w:type="fixed"/>
        <w:tblCellMar>
          <w:left w:w="0" w:type="dxa"/>
          <w:right w:w="0" w:type="dxa"/>
        </w:tblCellMar>
        <w:tblLook w:val="04A0" w:firstRow="1" w:lastRow="0" w:firstColumn="1" w:lastColumn="0" w:noHBand="0" w:noVBand="1"/>
      </w:tblPr>
      <w:tblGrid>
        <w:gridCol w:w="5102"/>
        <w:gridCol w:w="3402"/>
      </w:tblGrid>
      <w:tr w:rsidR="00745144" w:rsidRPr="0046289E" w14:paraId="6C32546B" w14:textId="77777777" w:rsidTr="00954503">
        <w:trPr>
          <w:trHeight w:hRule="exact" w:val="973"/>
          <w:jc w:val="center"/>
        </w:trPr>
        <w:tc>
          <w:tcPr>
            <w:tcW w:w="5102" w:type="dxa"/>
            <w:tcBorders>
              <w:top w:val="single" w:sz="4" w:space="0" w:color="auto"/>
              <w:left w:val="single" w:sz="4" w:space="0" w:color="auto"/>
              <w:bottom w:val="nil"/>
              <w:right w:val="nil"/>
            </w:tcBorders>
            <w:shd w:val="clear" w:color="auto" w:fill="FFFFFF"/>
            <w:vAlign w:val="center"/>
          </w:tcPr>
          <w:p w14:paraId="04F298D2" w14:textId="77777777" w:rsidR="00745144" w:rsidRPr="0046289E" w:rsidRDefault="00745144" w:rsidP="00954503">
            <w:pPr>
              <w:pStyle w:val="Tablehead"/>
              <w:rPr>
                <w:lang w:val="es-ES_tradnl"/>
              </w:rPr>
            </w:pPr>
            <w:r w:rsidRPr="0046289E">
              <w:rPr>
                <w:lang w:val="es-ES_tradnl"/>
              </w:rPr>
              <w:t xml:space="preserve">Desplazamiento respecto a la frecuencia central </w:t>
            </w:r>
            <w:r w:rsidRPr="0046289E">
              <w:rPr>
                <w:lang w:val="es-ES_tradnl"/>
              </w:rPr>
              <w:br/>
              <w:t>(kHz)</w:t>
            </w:r>
          </w:p>
        </w:tc>
        <w:tc>
          <w:tcPr>
            <w:tcW w:w="3402" w:type="dxa"/>
            <w:tcBorders>
              <w:top w:val="single" w:sz="4" w:space="0" w:color="auto"/>
              <w:left w:val="single" w:sz="4" w:space="0" w:color="auto"/>
              <w:bottom w:val="nil"/>
              <w:right w:val="single" w:sz="4" w:space="0" w:color="auto"/>
            </w:tcBorders>
            <w:shd w:val="clear" w:color="auto" w:fill="FFFFFF"/>
            <w:vAlign w:val="center"/>
          </w:tcPr>
          <w:p w14:paraId="69DD5C7F" w14:textId="77777777" w:rsidR="00745144" w:rsidRPr="0046289E" w:rsidRDefault="00745144" w:rsidP="00954503">
            <w:pPr>
              <w:pStyle w:val="Tablehead"/>
              <w:rPr>
                <w:lang w:val="es-ES_tradnl"/>
              </w:rPr>
            </w:pPr>
            <w:r w:rsidRPr="0046289E">
              <w:rPr>
                <w:lang w:val="es-ES_tradnl"/>
              </w:rPr>
              <w:t>Nivel relativo</w:t>
            </w:r>
            <w:r w:rsidRPr="0046289E">
              <w:rPr>
                <w:lang w:val="es-ES_tradnl"/>
              </w:rPr>
              <w:br/>
              <w:t>(dB)</w:t>
            </w:r>
          </w:p>
        </w:tc>
      </w:tr>
      <w:tr w:rsidR="00745144" w:rsidRPr="0046289E" w14:paraId="58C502EB" w14:textId="77777777" w:rsidTr="00954503">
        <w:trPr>
          <w:trHeight w:hRule="exact" w:val="375"/>
          <w:jc w:val="center"/>
        </w:trPr>
        <w:tc>
          <w:tcPr>
            <w:tcW w:w="5102" w:type="dxa"/>
            <w:tcBorders>
              <w:top w:val="single" w:sz="4" w:space="0" w:color="auto"/>
              <w:left w:val="single" w:sz="4" w:space="0" w:color="auto"/>
              <w:bottom w:val="nil"/>
              <w:right w:val="nil"/>
            </w:tcBorders>
            <w:shd w:val="clear" w:color="auto" w:fill="FFFFFF"/>
          </w:tcPr>
          <w:p w14:paraId="61DD765E" w14:textId="77777777" w:rsidR="00745144" w:rsidRPr="0046289E" w:rsidRDefault="00745144" w:rsidP="00954503">
            <w:pPr>
              <w:pStyle w:val="Tabletext"/>
              <w:jc w:val="center"/>
              <w:rPr>
                <w:lang w:val="es-ES_tradnl"/>
              </w:rPr>
            </w:pPr>
            <w:r w:rsidRPr="0046289E">
              <w:rPr>
                <w:lang w:val="es-ES_tradnl"/>
              </w:rPr>
              <w:t>0</w:t>
            </w:r>
          </w:p>
        </w:tc>
        <w:tc>
          <w:tcPr>
            <w:tcW w:w="3402" w:type="dxa"/>
            <w:tcBorders>
              <w:top w:val="single" w:sz="4" w:space="0" w:color="auto"/>
              <w:left w:val="single" w:sz="4" w:space="0" w:color="auto"/>
              <w:bottom w:val="nil"/>
              <w:right w:val="single" w:sz="4" w:space="0" w:color="auto"/>
            </w:tcBorders>
            <w:shd w:val="clear" w:color="auto" w:fill="FFFFFF"/>
          </w:tcPr>
          <w:p w14:paraId="0812EAC3" w14:textId="77777777" w:rsidR="00745144" w:rsidRPr="0046289E" w:rsidRDefault="00745144" w:rsidP="00954503">
            <w:pPr>
              <w:pStyle w:val="Tabletext"/>
              <w:jc w:val="center"/>
              <w:rPr>
                <w:lang w:val="es-ES_tradnl"/>
              </w:rPr>
            </w:pPr>
            <w:r w:rsidRPr="0046289E">
              <w:rPr>
                <w:lang w:val="es-ES_tradnl"/>
              </w:rPr>
              <w:t>‒68</w:t>
            </w:r>
          </w:p>
        </w:tc>
      </w:tr>
      <w:tr w:rsidR="00745144" w:rsidRPr="0046289E" w14:paraId="2FF252F2" w14:textId="77777777" w:rsidTr="00954503">
        <w:trPr>
          <w:trHeight w:hRule="exact" w:val="390"/>
          <w:jc w:val="center"/>
        </w:trPr>
        <w:tc>
          <w:tcPr>
            <w:tcW w:w="5102" w:type="dxa"/>
            <w:tcBorders>
              <w:top w:val="single" w:sz="4" w:space="0" w:color="auto"/>
              <w:left w:val="single" w:sz="4" w:space="0" w:color="auto"/>
              <w:bottom w:val="single" w:sz="4" w:space="0" w:color="auto"/>
              <w:right w:val="nil"/>
            </w:tcBorders>
            <w:shd w:val="clear" w:color="auto" w:fill="FFFFFF"/>
          </w:tcPr>
          <w:p w14:paraId="190DE789" w14:textId="77777777" w:rsidR="00745144" w:rsidRPr="0046289E" w:rsidRDefault="00745144" w:rsidP="00954503">
            <w:pPr>
              <w:pStyle w:val="Tabletext"/>
              <w:jc w:val="center"/>
              <w:rPr>
                <w:lang w:val="es-ES_tradnl"/>
              </w:rPr>
            </w:pPr>
            <w:r w:rsidRPr="0046289E">
              <w:rPr>
                <w:lang w:val="es-ES_tradnl"/>
              </w:rPr>
              <w:t>50</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45783767" w14:textId="77777777" w:rsidR="00745144" w:rsidRPr="0046289E" w:rsidRDefault="00745144" w:rsidP="00954503">
            <w:pPr>
              <w:pStyle w:val="Tabletext"/>
              <w:jc w:val="center"/>
              <w:rPr>
                <w:lang w:val="es-ES_tradnl"/>
              </w:rPr>
            </w:pPr>
            <w:r w:rsidRPr="0046289E">
              <w:rPr>
                <w:lang w:val="es-ES_tradnl"/>
              </w:rPr>
              <w:t>‒68</w:t>
            </w:r>
          </w:p>
        </w:tc>
      </w:tr>
      <w:tr w:rsidR="00745144" w:rsidRPr="0046289E" w14:paraId="6C0F88B4"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7E64D04C" w14:textId="77777777" w:rsidR="00745144" w:rsidRPr="0046289E" w:rsidRDefault="00745144" w:rsidP="00954503">
            <w:pPr>
              <w:pStyle w:val="Tabletext"/>
              <w:jc w:val="center"/>
              <w:rPr>
                <w:lang w:val="es-ES_tradnl"/>
              </w:rPr>
            </w:pPr>
            <w:r w:rsidRPr="0046289E">
              <w:rPr>
                <w:lang w:val="es-ES_tradnl"/>
              </w:rPr>
              <w:t>140</w:t>
            </w:r>
          </w:p>
        </w:tc>
        <w:tc>
          <w:tcPr>
            <w:tcW w:w="3402" w:type="dxa"/>
            <w:tcBorders>
              <w:top w:val="single" w:sz="4" w:space="0" w:color="auto"/>
              <w:left w:val="single" w:sz="4" w:space="0" w:color="auto"/>
              <w:bottom w:val="nil"/>
              <w:right w:val="single" w:sz="4" w:space="0" w:color="auto"/>
            </w:tcBorders>
            <w:shd w:val="clear" w:color="auto" w:fill="FFFFFF"/>
          </w:tcPr>
          <w:p w14:paraId="7C97F143" w14:textId="77777777" w:rsidR="00745144" w:rsidRPr="0046289E" w:rsidRDefault="00745144" w:rsidP="00954503">
            <w:pPr>
              <w:pStyle w:val="Tabletext"/>
              <w:jc w:val="center"/>
              <w:rPr>
                <w:lang w:val="es-ES_tradnl"/>
              </w:rPr>
            </w:pPr>
            <w:r w:rsidRPr="0046289E">
              <w:rPr>
                <w:lang w:val="es-ES_tradnl"/>
              </w:rPr>
              <w:t>‒53</w:t>
            </w:r>
          </w:p>
        </w:tc>
      </w:tr>
      <w:tr w:rsidR="00745144" w:rsidRPr="0046289E" w14:paraId="6DB40AED"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2AFC5ADA" w14:textId="77777777" w:rsidR="00745144" w:rsidRPr="0046289E" w:rsidRDefault="00745144" w:rsidP="00954503">
            <w:pPr>
              <w:pStyle w:val="Tabletext"/>
              <w:jc w:val="center"/>
              <w:rPr>
                <w:lang w:val="es-ES_tradnl"/>
              </w:rPr>
            </w:pPr>
            <w:r w:rsidRPr="0046289E">
              <w:rPr>
                <w:lang w:val="es-ES_tradnl"/>
              </w:rPr>
              <w:t>150</w:t>
            </w:r>
          </w:p>
        </w:tc>
        <w:tc>
          <w:tcPr>
            <w:tcW w:w="3402" w:type="dxa"/>
            <w:tcBorders>
              <w:top w:val="single" w:sz="4" w:space="0" w:color="auto"/>
              <w:left w:val="single" w:sz="4" w:space="0" w:color="auto"/>
              <w:bottom w:val="nil"/>
              <w:right w:val="single" w:sz="4" w:space="0" w:color="auto"/>
            </w:tcBorders>
            <w:shd w:val="clear" w:color="auto" w:fill="FFFFFF"/>
          </w:tcPr>
          <w:p w14:paraId="2E36219B" w14:textId="77777777" w:rsidR="00745144" w:rsidRPr="0046289E" w:rsidRDefault="00745144" w:rsidP="00954503">
            <w:pPr>
              <w:pStyle w:val="Tabletext"/>
              <w:jc w:val="center"/>
              <w:rPr>
                <w:lang w:val="es-ES_tradnl"/>
              </w:rPr>
            </w:pPr>
            <w:r w:rsidRPr="0046289E">
              <w:rPr>
                <w:lang w:val="es-ES_tradnl"/>
              </w:rPr>
              <w:t>‒23</w:t>
            </w:r>
          </w:p>
        </w:tc>
      </w:tr>
      <w:tr w:rsidR="00745144" w:rsidRPr="0046289E" w14:paraId="00AE2063"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2F141B36" w14:textId="77777777" w:rsidR="00745144" w:rsidRPr="0046289E" w:rsidRDefault="00745144" w:rsidP="00954503">
            <w:pPr>
              <w:pStyle w:val="Tabletext"/>
              <w:jc w:val="center"/>
              <w:rPr>
                <w:lang w:val="es-ES_tradnl"/>
              </w:rPr>
            </w:pPr>
            <w:r w:rsidRPr="0046289E">
              <w:rPr>
                <w:lang w:val="es-ES_tradnl"/>
              </w:rPr>
              <w:t>250</w:t>
            </w:r>
          </w:p>
        </w:tc>
        <w:tc>
          <w:tcPr>
            <w:tcW w:w="3402" w:type="dxa"/>
            <w:tcBorders>
              <w:top w:val="single" w:sz="4" w:space="0" w:color="auto"/>
              <w:left w:val="single" w:sz="4" w:space="0" w:color="auto"/>
              <w:bottom w:val="nil"/>
              <w:right w:val="single" w:sz="4" w:space="0" w:color="auto"/>
            </w:tcBorders>
            <w:shd w:val="clear" w:color="auto" w:fill="FFFFFF"/>
          </w:tcPr>
          <w:p w14:paraId="3164BCDC" w14:textId="77777777" w:rsidR="00745144" w:rsidRPr="0046289E" w:rsidRDefault="00745144" w:rsidP="00954503">
            <w:pPr>
              <w:pStyle w:val="Tabletext"/>
              <w:jc w:val="center"/>
              <w:rPr>
                <w:lang w:val="es-ES_tradnl"/>
              </w:rPr>
            </w:pPr>
            <w:r w:rsidRPr="0046289E">
              <w:rPr>
                <w:lang w:val="es-ES_tradnl"/>
              </w:rPr>
              <w:t>‒23</w:t>
            </w:r>
          </w:p>
        </w:tc>
      </w:tr>
      <w:tr w:rsidR="00745144" w:rsidRPr="0046289E" w14:paraId="7FFC2B01"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331D2EFD" w14:textId="77777777" w:rsidR="00745144" w:rsidRPr="0046289E" w:rsidRDefault="00745144" w:rsidP="00954503">
            <w:pPr>
              <w:pStyle w:val="Tabletext"/>
              <w:jc w:val="center"/>
              <w:rPr>
                <w:lang w:val="es-ES_tradnl"/>
              </w:rPr>
            </w:pPr>
            <w:r w:rsidRPr="0046289E">
              <w:rPr>
                <w:lang w:val="es-ES_tradnl"/>
              </w:rPr>
              <w:t>260</w:t>
            </w:r>
          </w:p>
        </w:tc>
        <w:tc>
          <w:tcPr>
            <w:tcW w:w="3402" w:type="dxa"/>
            <w:tcBorders>
              <w:top w:val="single" w:sz="4" w:space="0" w:color="auto"/>
              <w:left w:val="single" w:sz="4" w:space="0" w:color="auto"/>
              <w:bottom w:val="nil"/>
              <w:right w:val="single" w:sz="4" w:space="0" w:color="auto"/>
            </w:tcBorders>
            <w:shd w:val="clear" w:color="auto" w:fill="FFFFFF"/>
          </w:tcPr>
          <w:p w14:paraId="01A05C28" w14:textId="77777777" w:rsidR="00745144" w:rsidRPr="0046289E" w:rsidRDefault="00745144" w:rsidP="00954503">
            <w:pPr>
              <w:pStyle w:val="Tabletext"/>
              <w:jc w:val="center"/>
              <w:rPr>
                <w:lang w:val="es-ES_tradnl"/>
              </w:rPr>
            </w:pPr>
            <w:r w:rsidRPr="0046289E">
              <w:rPr>
                <w:lang w:val="es-ES_tradnl"/>
              </w:rPr>
              <w:t>‒53</w:t>
            </w:r>
          </w:p>
        </w:tc>
      </w:tr>
      <w:tr w:rsidR="00745144" w:rsidRPr="0046289E" w14:paraId="1F25D8D7"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080ABDF7" w14:textId="77777777" w:rsidR="00745144" w:rsidRPr="0046289E" w:rsidRDefault="00745144" w:rsidP="00954503">
            <w:pPr>
              <w:pStyle w:val="Tabletext"/>
              <w:jc w:val="center"/>
              <w:rPr>
                <w:lang w:val="es-ES_tradnl"/>
              </w:rPr>
            </w:pPr>
            <w:r w:rsidRPr="0046289E">
              <w:rPr>
                <w:lang w:val="es-ES_tradnl"/>
              </w:rPr>
              <w:t>350</w:t>
            </w:r>
          </w:p>
        </w:tc>
        <w:tc>
          <w:tcPr>
            <w:tcW w:w="3402" w:type="dxa"/>
            <w:tcBorders>
              <w:top w:val="single" w:sz="4" w:space="0" w:color="auto"/>
              <w:left w:val="single" w:sz="4" w:space="0" w:color="auto"/>
              <w:bottom w:val="nil"/>
              <w:right w:val="single" w:sz="4" w:space="0" w:color="auto"/>
            </w:tcBorders>
            <w:shd w:val="clear" w:color="auto" w:fill="FFFFFF"/>
          </w:tcPr>
          <w:p w14:paraId="1F26660E" w14:textId="77777777" w:rsidR="00745144" w:rsidRPr="0046289E" w:rsidRDefault="00745144" w:rsidP="00954503">
            <w:pPr>
              <w:pStyle w:val="Tabletext"/>
              <w:jc w:val="center"/>
              <w:rPr>
                <w:lang w:val="es-ES_tradnl"/>
              </w:rPr>
            </w:pPr>
            <w:r w:rsidRPr="0046289E">
              <w:rPr>
                <w:lang w:val="es-ES_tradnl"/>
              </w:rPr>
              <w:t>‒68</w:t>
            </w:r>
          </w:p>
        </w:tc>
      </w:tr>
      <w:tr w:rsidR="00745144" w:rsidRPr="0046289E" w14:paraId="1D7FCBC0" w14:textId="77777777" w:rsidTr="00954503">
        <w:trPr>
          <w:jc w:val="center"/>
        </w:trPr>
        <w:tc>
          <w:tcPr>
            <w:tcW w:w="5102" w:type="dxa"/>
            <w:tcBorders>
              <w:top w:val="single" w:sz="4" w:space="0" w:color="auto"/>
              <w:left w:val="single" w:sz="4" w:space="0" w:color="auto"/>
              <w:bottom w:val="single" w:sz="4" w:space="0" w:color="auto"/>
              <w:right w:val="nil"/>
            </w:tcBorders>
            <w:shd w:val="clear" w:color="auto" w:fill="FFFFFF"/>
          </w:tcPr>
          <w:p w14:paraId="09FC7AF6" w14:textId="77777777" w:rsidR="00745144" w:rsidRPr="0046289E" w:rsidRDefault="00745144" w:rsidP="00954503">
            <w:pPr>
              <w:pStyle w:val="Tabletext"/>
              <w:jc w:val="center"/>
              <w:rPr>
                <w:lang w:val="es-ES_tradnl"/>
              </w:rPr>
            </w:pPr>
            <w:r w:rsidRPr="0046289E">
              <w:rPr>
                <w:lang w:val="es-ES_tradnl"/>
              </w:rPr>
              <w:t>400</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3605F474" w14:textId="77777777" w:rsidR="00745144" w:rsidRPr="0046289E" w:rsidRDefault="00745144" w:rsidP="00954503">
            <w:pPr>
              <w:pStyle w:val="Tabletext"/>
              <w:jc w:val="center"/>
              <w:rPr>
                <w:lang w:val="es-ES_tradnl"/>
              </w:rPr>
            </w:pPr>
            <w:r w:rsidRPr="0046289E">
              <w:rPr>
                <w:lang w:val="es-ES_tradnl"/>
              </w:rPr>
              <w:t>‒83</w:t>
            </w:r>
          </w:p>
        </w:tc>
      </w:tr>
    </w:tbl>
    <w:p w14:paraId="4AB854C6" w14:textId="77777777" w:rsidR="00745144" w:rsidRPr="0046289E" w:rsidRDefault="00745144" w:rsidP="00745144">
      <w:pPr>
        <w:pStyle w:val="Tablefin"/>
        <w:rPr>
          <w:lang w:val="es-ES_tradnl" w:eastAsia="zh-CN"/>
        </w:rPr>
      </w:pPr>
    </w:p>
    <w:p w14:paraId="1C990979" w14:textId="77777777" w:rsidR="00745144" w:rsidRPr="0046289E" w:rsidRDefault="00745144" w:rsidP="00745144">
      <w:pPr>
        <w:pStyle w:val="TableNo"/>
        <w:rPr>
          <w:lang w:val="es-ES_tradnl"/>
        </w:rPr>
      </w:pPr>
      <w:r w:rsidRPr="0046289E">
        <w:rPr>
          <w:lang w:val="es-ES_tradnl"/>
        </w:rPr>
        <w:lastRenderedPageBreak/>
        <w:t xml:space="preserve">CUADRO </w:t>
      </w:r>
      <w:r>
        <w:rPr>
          <w:lang w:val="es-ES_tradnl" w:eastAsia="zh-CN"/>
        </w:rPr>
        <w:t>45</w:t>
      </w:r>
    </w:p>
    <w:p w14:paraId="360D1CC2" w14:textId="77777777" w:rsidR="00745144" w:rsidRPr="0046289E" w:rsidRDefault="00745144" w:rsidP="00745144">
      <w:pPr>
        <w:pStyle w:val="Tabletitle"/>
        <w:rPr>
          <w:lang w:val="es-ES_tradnl"/>
        </w:rPr>
      </w:pPr>
      <w:r w:rsidRPr="0046289E">
        <w:rPr>
          <w:lang w:val="es-ES_tradnl"/>
        </w:rPr>
        <w:t>Puntos de corte de la curva espectral cuando se define</w:t>
      </w:r>
      <w:r>
        <w:rPr>
          <w:lang w:val="es-ES_tradnl"/>
        </w:rPr>
        <w:br/>
      </w:r>
      <w:r w:rsidRPr="0046289E">
        <w:rPr>
          <w:lang w:val="es-ES_tradnl"/>
        </w:rPr>
        <w:t>la potencia dentro de la banda igual a 0</w:t>
      </w:r>
      <w:r>
        <w:rPr>
          <w:lang w:val="es-ES_tradnl"/>
        </w:rPr>
        <w:t> </w:t>
      </w:r>
      <w:r w:rsidRPr="0046289E">
        <w:rPr>
          <w:lang w:val="es-ES_tradnl"/>
        </w:rPr>
        <w:t>dB</w:t>
      </w:r>
      <w:r>
        <w:rPr>
          <w:lang w:val="es-ES_tradnl"/>
        </w:rPr>
        <w:br/>
      </w:r>
      <w:r w:rsidRPr="0046289E">
        <w:rPr>
          <w:lang w:val="es-ES_tradnl"/>
        </w:rPr>
        <w:t>(Modo espectral E)</w:t>
      </w:r>
    </w:p>
    <w:tbl>
      <w:tblPr>
        <w:tblW w:w="0" w:type="auto"/>
        <w:jc w:val="center"/>
        <w:tblLayout w:type="fixed"/>
        <w:tblCellMar>
          <w:left w:w="0" w:type="dxa"/>
          <w:right w:w="0" w:type="dxa"/>
        </w:tblCellMar>
        <w:tblLook w:val="04A0" w:firstRow="1" w:lastRow="0" w:firstColumn="1" w:lastColumn="0" w:noHBand="0" w:noVBand="1"/>
      </w:tblPr>
      <w:tblGrid>
        <w:gridCol w:w="5102"/>
        <w:gridCol w:w="3402"/>
      </w:tblGrid>
      <w:tr w:rsidR="00745144" w:rsidRPr="0046289E" w14:paraId="04D02E0F" w14:textId="77777777" w:rsidTr="00954503">
        <w:trPr>
          <w:jc w:val="center"/>
        </w:trPr>
        <w:tc>
          <w:tcPr>
            <w:tcW w:w="5102" w:type="dxa"/>
            <w:tcBorders>
              <w:top w:val="single" w:sz="4" w:space="0" w:color="auto"/>
              <w:left w:val="single" w:sz="4" w:space="0" w:color="auto"/>
              <w:bottom w:val="nil"/>
              <w:right w:val="nil"/>
            </w:tcBorders>
            <w:shd w:val="clear" w:color="auto" w:fill="FFFFFF"/>
            <w:vAlign w:val="center"/>
          </w:tcPr>
          <w:p w14:paraId="301501FD" w14:textId="77777777" w:rsidR="00745144" w:rsidRPr="0046289E" w:rsidRDefault="00745144" w:rsidP="00954503">
            <w:pPr>
              <w:pStyle w:val="Tablehead"/>
              <w:rPr>
                <w:lang w:val="es-ES_tradnl"/>
              </w:rPr>
            </w:pPr>
            <w:r w:rsidRPr="0046289E">
              <w:rPr>
                <w:lang w:val="es-ES_tradnl"/>
              </w:rPr>
              <w:t xml:space="preserve">Desplazamiento respecto a la frecuencia central </w:t>
            </w:r>
            <w:r w:rsidRPr="0046289E">
              <w:rPr>
                <w:lang w:val="es-ES_tradnl"/>
              </w:rPr>
              <w:br/>
              <w:t>(kHz)</w:t>
            </w:r>
          </w:p>
        </w:tc>
        <w:tc>
          <w:tcPr>
            <w:tcW w:w="3402" w:type="dxa"/>
            <w:tcBorders>
              <w:top w:val="single" w:sz="4" w:space="0" w:color="auto"/>
              <w:left w:val="single" w:sz="4" w:space="0" w:color="auto"/>
              <w:bottom w:val="nil"/>
              <w:right w:val="single" w:sz="4" w:space="0" w:color="auto"/>
            </w:tcBorders>
            <w:shd w:val="clear" w:color="auto" w:fill="FFFFFF"/>
            <w:vAlign w:val="center"/>
          </w:tcPr>
          <w:p w14:paraId="30FA13A3" w14:textId="77777777" w:rsidR="00745144" w:rsidRPr="0046289E" w:rsidRDefault="00745144" w:rsidP="00954503">
            <w:pPr>
              <w:pStyle w:val="Tablehead"/>
              <w:rPr>
                <w:lang w:val="es-ES_tradnl"/>
              </w:rPr>
            </w:pPr>
            <w:r w:rsidRPr="0046289E">
              <w:rPr>
                <w:lang w:val="es-ES_tradnl"/>
              </w:rPr>
              <w:t>Nivel relativo</w:t>
            </w:r>
            <w:r w:rsidRPr="0046289E">
              <w:rPr>
                <w:lang w:val="es-ES_tradnl"/>
              </w:rPr>
              <w:br/>
              <w:t>(dB)</w:t>
            </w:r>
          </w:p>
        </w:tc>
      </w:tr>
      <w:tr w:rsidR="00745144" w:rsidRPr="0046289E" w14:paraId="2FC311E0"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4183A0C2" w14:textId="77777777" w:rsidR="00745144" w:rsidRPr="0046289E" w:rsidRDefault="00745144" w:rsidP="00954503">
            <w:pPr>
              <w:pStyle w:val="Tabletext"/>
              <w:keepNext/>
              <w:keepLines/>
              <w:jc w:val="center"/>
              <w:rPr>
                <w:lang w:val="es-ES_tradnl"/>
              </w:rPr>
            </w:pPr>
            <w:r w:rsidRPr="0046289E">
              <w:rPr>
                <w:lang w:val="es-ES_tradnl"/>
              </w:rPr>
              <w:t>0</w:t>
            </w:r>
          </w:p>
        </w:tc>
        <w:tc>
          <w:tcPr>
            <w:tcW w:w="3402" w:type="dxa"/>
            <w:tcBorders>
              <w:top w:val="single" w:sz="4" w:space="0" w:color="auto"/>
              <w:left w:val="single" w:sz="4" w:space="0" w:color="auto"/>
              <w:bottom w:val="nil"/>
              <w:right w:val="single" w:sz="4" w:space="0" w:color="auto"/>
            </w:tcBorders>
            <w:shd w:val="clear" w:color="auto" w:fill="FFFFFF"/>
          </w:tcPr>
          <w:p w14:paraId="71BB0BDD" w14:textId="77777777" w:rsidR="00745144" w:rsidRPr="0046289E" w:rsidRDefault="00745144" w:rsidP="00954503">
            <w:pPr>
              <w:pStyle w:val="Tabletext"/>
              <w:keepNext/>
              <w:keepLines/>
              <w:jc w:val="center"/>
              <w:rPr>
                <w:lang w:val="es-ES_tradnl"/>
              </w:rPr>
            </w:pPr>
            <w:r w:rsidRPr="0046289E">
              <w:rPr>
                <w:lang w:val="es-ES_tradnl"/>
              </w:rPr>
              <w:t>‒65</w:t>
            </w:r>
          </w:p>
        </w:tc>
      </w:tr>
      <w:tr w:rsidR="00745144" w:rsidRPr="0046289E" w14:paraId="5ED8E79C"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69918A20" w14:textId="77777777" w:rsidR="00745144" w:rsidRPr="0046289E" w:rsidRDefault="00745144" w:rsidP="00954503">
            <w:pPr>
              <w:pStyle w:val="Tabletext"/>
              <w:keepNext/>
              <w:keepLines/>
              <w:jc w:val="center"/>
              <w:rPr>
                <w:lang w:val="es-ES_tradnl"/>
              </w:rPr>
            </w:pPr>
            <w:r w:rsidRPr="0046289E">
              <w:rPr>
                <w:lang w:val="es-ES_tradnl"/>
              </w:rPr>
              <w:t>90</w:t>
            </w:r>
          </w:p>
        </w:tc>
        <w:tc>
          <w:tcPr>
            <w:tcW w:w="3402" w:type="dxa"/>
            <w:tcBorders>
              <w:top w:val="single" w:sz="4" w:space="0" w:color="auto"/>
              <w:left w:val="single" w:sz="4" w:space="0" w:color="auto"/>
              <w:bottom w:val="nil"/>
              <w:right w:val="single" w:sz="4" w:space="0" w:color="auto"/>
            </w:tcBorders>
            <w:shd w:val="clear" w:color="auto" w:fill="FFFFFF"/>
          </w:tcPr>
          <w:p w14:paraId="0F6CDFF8" w14:textId="77777777" w:rsidR="00745144" w:rsidRPr="0046289E" w:rsidRDefault="00745144" w:rsidP="00954503">
            <w:pPr>
              <w:pStyle w:val="Tabletext"/>
              <w:keepNext/>
              <w:keepLines/>
              <w:jc w:val="center"/>
              <w:rPr>
                <w:lang w:val="es-ES_tradnl"/>
              </w:rPr>
            </w:pPr>
            <w:r w:rsidRPr="0046289E">
              <w:rPr>
                <w:lang w:val="es-ES_tradnl"/>
              </w:rPr>
              <w:t>‒50</w:t>
            </w:r>
          </w:p>
        </w:tc>
      </w:tr>
      <w:tr w:rsidR="00745144" w:rsidRPr="0046289E" w14:paraId="46372183"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423A468E" w14:textId="77777777" w:rsidR="00745144" w:rsidRPr="0046289E" w:rsidRDefault="00745144" w:rsidP="00954503">
            <w:pPr>
              <w:pStyle w:val="Tabletext"/>
              <w:keepNext/>
              <w:keepLines/>
              <w:jc w:val="center"/>
              <w:rPr>
                <w:lang w:val="es-ES_tradnl"/>
              </w:rPr>
            </w:pPr>
            <w:r w:rsidRPr="0046289E">
              <w:rPr>
                <w:lang w:val="es-ES_tradnl"/>
              </w:rPr>
              <w:t>100</w:t>
            </w:r>
          </w:p>
        </w:tc>
        <w:tc>
          <w:tcPr>
            <w:tcW w:w="3402" w:type="dxa"/>
            <w:tcBorders>
              <w:top w:val="single" w:sz="4" w:space="0" w:color="auto"/>
              <w:left w:val="single" w:sz="4" w:space="0" w:color="auto"/>
              <w:bottom w:val="nil"/>
              <w:right w:val="single" w:sz="4" w:space="0" w:color="auto"/>
            </w:tcBorders>
            <w:shd w:val="clear" w:color="auto" w:fill="FFFFFF"/>
          </w:tcPr>
          <w:p w14:paraId="50B18B3A" w14:textId="77777777" w:rsidR="00745144" w:rsidRPr="0046289E" w:rsidRDefault="00745144" w:rsidP="00954503">
            <w:pPr>
              <w:pStyle w:val="Tabletext"/>
              <w:keepNext/>
              <w:keepLines/>
              <w:jc w:val="center"/>
              <w:rPr>
                <w:lang w:val="es-ES_tradnl"/>
              </w:rPr>
            </w:pPr>
            <w:r w:rsidRPr="0046289E">
              <w:rPr>
                <w:lang w:val="es-ES_tradnl"/>
              </w:rPr>
              <w:t>‒20</w:t>
            </w:r>
          </w:p>
        </w:tc>
      </w:tr>
      <w:tr w:rsidR="00745144" w:rsidRPr="0046289E" w14:paraId="5AF02505"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4C0D7894" w14:textId="77777777" w:rsidR="00745144" w:rsidRPr="0046289E" w:rsidRDefault="00745144" w:rsidP="00954503">
            <w:pPr>
              <w:pStyle w:val="Tabletext"/>
              <w:jc w:val="center"/>
              <w:rPr>
                <w:lang w:val="es-ES_tradnl"/>
              </w:rPr>
            </w:pPr>
            <w:r w:rsidRPr="0046289E">
              <w:rPr>
                <w:lang w:val="es-ES_tradnl"/>
              </w:rPr>
              <w:t>150</w:t>
            </w:r>
          </w:p>
        </w:tc>
        <w:tc>
          <w:tcPr>
            <w:tcW w:w="3402" w:type="dxa"/>
            <w:tcBorders>
              <w:top w:val="single" w:sz="4" w:space="0" w:color="auto"/>
              <w:left w:val="single" w:sz="4" w:space="0" w:color="auto"/>
              <w:bottom w:val="nil"/>
              <w:right w:val="single" w:sz="4" w:space="0" w:color="auto"/>
            </w:tcBorders>
            <w:shd w:val="clear" w:color="auto" w:fill="FFFFFF"/>
          </w:tcPr>
          <w:p w14:paraId="3BD7A560" w14:textId="77777777" w:rsidR="00745144" w:rsidRPr="0046289E" w:rsidRDefault="00745144" w:rsidP="00954503">
            <w:pPr>
              <w:pStyle w:val="Tabletext"/>
              <w:jc w:val="center"/>
              <w:rPr>
                <w:lang w:val="es-ES_tradnl"/>
              </w:rPr>
            </w:pPr>
            <w:r w:rsidRPr="0046289E">
              <w:rPr>
                <w:lang w:val="es-ES_tradnl"/>
              </w:rPr>
              <w:t>‒20</w:t>
            </w:r>
          </w:p>
        </w:tc>
      </w:tr>
      <w:tr w:rsidR="00745144" w:rsidRPr="0046289E" w14:paraId="03D5C0A8"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49C92627" w14:textId="77777777" w:rsidR="00745144" w:rsidRPr="0046289E" w:rsidRDefault="00745144" w:rsidP="00954503">
            <w:pPr>
              <w:pStyle w:val="Tabletext"/>
              <w:jc w:val="center"/>
              <w:rPr>
                <w:lang w:val="es-ES_tradnl"/>
              </w:rPr>
            </w:pPr>
            <w:r w:rsidRPr="0046289E">
              <w:rPr>
                <w:lang w:val="es-ES_tradnl"/>
              </w:rPr>
              <w:t>160</w:t>
            </w:r>
          </w:p>
        </w:tc>
        <w:tc>
          <w:tcPr>
            <w:tcW w:w="3402" w:type="dxa"/>
            <w:tcBorders>
              <w:top w:val="single" w:sz="4" w:space="0" w:color="auto"/>
              <w:left w:val="single" w:sz="4" w:space="0" w:color="auto"/>
              <w:bottom w:val="nil"/>
              <w:right w:val="single" w:sz="4" w:space="0" w:color="auto"/>
            </w:tcBorders>
            <w:shd w:val="clear" w:color="auto" w:fill="FFFFFF"/>
          </w:tcPr>
          <w:p w14:paraId="44C9913E" w14:textId="77777777" w:rsidR="00745144" w:rsidRPr="0046289E" w:rsidRDefault="00745144" w:rsidP="00954503">
            <w:pPr>
              <w:pStyle w:val="Tabletext"/>
              <w:jc w:val="center"/>
              <w:rPr>
                <w:lang w:val="es-ES_tradnl"/>
              </w:rPr>
            </w:pPr>
            <w:r w:rsidRPr="0046289E">
              <w:rPr>
                <w:lang w:val="es-ES_tradnl"/>
              </w:rPr>
              <w:t>‒50</w:t>
            </w:r>
          </w:p>
        </w:tc>
      </w:tr>
      <w:tr w:rsidR="00745144" w:rsidRPr="0046289E" w14:paraId="01181D34"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3A4CAB4C" w14:textId="77777777" w:rsidR="00745144" w:rsidRPr="0046289E" w:rsidRDefault="00745144" w:rsidP="00954503">
            <w:pPr>
              <w:pStyle w:val="Tabletext"/>
              <w:jc w:val="center"/>
              <w:rPr>
                <w:lang w:val="es-ES_tradnl"/>
              </w:rPr>
            </w:pPr>
            <w:r w:rsidRPr="0046289E">
              <w:rPr>
                <w:lang w:val="es-ES_tradnl"/>
              </w:rPr>
              <w:t>250</w:t>
            </w:r>
          </w:p>
        </w:tc>
        <w:tc>
          <w:tcPr>
            <w:tcW w:w="3402" w:type="dxa"/>
            <w:tcBorders>
              <w:top w:val="single" w:sz="4" w:space="0" w:color="auto"/>
              <w:left w:val="single" w:sz="4" w:space="0" w:color="auto"/>
              <w:bottom w:val="nil"/>
              <w:right w:val="single" w:sz="4" w:space="0" w:color="auto"/>
            </w:tcBorders>
            <w:shd w:val="clear" w:color="auto" w:fill="FFFFFF"/>
          </w:tcPr>
          <w:p w14:paraId="2A545A47" w14:textId="77777777" w:rsidR="00745144" w:rsidRPr="0046289E" w:rsidRDefault="00745144" w:rsidP="00954503">
            <w:pPr>
              <w:pStyle w:val="Tabletext"/>
              <w:jc w:val="center"/>
              <w:rPr>
                <w:lang w:val="es-ES_tradnl"/>
              </w:rPr>
            </w:pPr>
            <w:r w:rsidRPr="0046289E">
              <w:rPr>
                <w:lang w:val="es-ES_tradnl"/>
              </w:rPr>
              <w:t>‒65</w:t>
            </w:r>
          </w:p>
        </w:tc>
      </w:tr>
      <w:tr w:rsidR="00745144" w:rsidRPr="0046289E" w14:paraId="700DB362" w14:textId="77777777" w:rsidTr="00954503">
        <w:trPr>
          <w:jc w:val="center"/>
        </w:trPr>
        <w:tc>
          <w:tcPr>
            <w:tcW w:w="5102" w:type="dxa"/>
            <w:tcBorders>
              <w:top w:val="single" w:sz="4" w:space="0" w:color="auto"/>
              <w:left w:val="single" w:sz="4" w:space="0" w:color="auto"/>
              <w:bottom w:val="single" w:sz="4" w:space="0" w:color="auto"/>
              <w:right w:val="nil"/>
            </w:tcBorders>
            <w:shd w:val="clear" w:color="auto" w:fill="FFFFFF"/>
          </w:tcPr>
          <w:p w14:paraId="15250B57" w14:textId="77777777" w:rsidR="00745144" w:rsidRPr="0046289E" w:rsidRDefault="00745144" w:rsidP="00954503">
            <w:pPr>
              <w:pStyle w:val="Tabletext"/>
              <w:jc w:val="center"/>
              <w:rPr>
                <w:lang w:val="es-ES_tradnl"/>
              </w:rPr>
            </w:pPr>
            <w:r w:rsidRPr="0046289E">
              <w:rPr>
                <w:lang w:val="es-ES_tradnl"/>
              </w:rPr>
              <w:t>300</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4930CBF8" w14:textId="77777777" w:rsidR="00745144" w:rsidRPr="0046289E" w:rsidRDefault="00745144" w:rsidP="00954503">
            <w:pPr>
              <w:pStyle w:val="Tabletext"/>
              <w:jc w:val="center"/>
              <w:rPr>
                <w:lang w:val="es-ES_tradnl"/>
              </w:rPr>
            </w:pPr>
            <w:r w:rsidRPr="0046289E">
              <w:rPr>
                <w:lang w:val="es-ES_tradnl"/>
              </w:rPr>
              <w:t>‒80</w:t>
            </w:r>
          </w:p>
        </w:tc>
      </w:tr>
    </w:tbl>
    <w:p w14:paraId="58A7A74B" w14:textId="77777777" w:rsidR="00745144" w:rsidRPr="0046289E" w:rsidRDefault="00745144" w:rsidP="00745144">
      <w:pPr>
        <w:pStyle w:val="Tablefin"/>
        <w:rPr>
          <w:lang w:val="es-ES_tradnl" w:eastAsia="zh-CN"/>
        </w:rPr>
      </w:pPr>
      <w:bookmarkStart w:id="196" w:name="_Toc440293462"/>
    </w:p>
    <w:p w14:paraId="32C9C948" w14:textId="77777777" w:rsidR="00745144" w:rsidRPr="0046289E" w:rsidRDefault="00745144" w:rsidP="00745144">
      <w:pPr>
        <w:pStyle w:val="TableNo"/>
        <w:rPr>
          <w:lang w:val="es-ES_tradnl"/>
        </w:rPr>
      </w:pPr>
      <w:r w:rsidRPr="0046289E">
        <w:rPr>
          <w:lang w:val="es-ES_tradnl"/>
        </w:rPr>
        <w:t xml:space="preserve">CUADRO </w:t>
      </w:r>
      <w:r>
        <w:rPr>
          <w:lang w:val="es-ES_tradnl" w:eastAsia="zh-CN"/>
        </w:rPr>
        <w:t>46</w:t>
      </w:r>
    </w:p>
    <w:p w14:paraId="023B8B41" w14:textId="77777777" w:rsidR="00745144" w:rsidRPr="0046289E" w:rsidRDefault="00745144" w:rsidP="00745144">
      <w:pPr>
        <w:pStyle w:val="Tabletitle"/>
        <w:rPr>
          <w:lang w:val="es-ES_tradnl"/>
        </w:rPr>
      </w:pPr>
      <w:r w:rsidRPr="0046289E">
        <w:rPr>
          <w:lang w:val="es-ES_tradnl"/>
        </w:rPr>
        <w:t>Puntos de corte de la curva espectral cuando se define</w:t>
      </w:r>
      <w:r>
        <w:rPr>
          <w:lang w:val="es-ES_tradnl"/>
        </w:rPr>
        <w:br/>
      </w:r>
      <w:r w:rsidRPr="0046289E">
        <w:rPr>
          <w:lang w:val="es-ES_tradnl"/>
        </w:rPr>
        <w:t>la potencia dentro de la banda igual a 0</w:t>
      </w:r>
      <w:r>
        <w:rPr>
          <w:lang w:val="es-ES_tradnl"/>
        </w:rPr>
        <w:t> </w:t>
      </w:r>
      <w:r w:rsidRPr="0046289E">
        <w:rPr>
          <w:lang w:val="es-ES_tradnl"/>
        </w:rPr>
        <w:t>dB</w:t>
      </w:r>
      <w:r>
        <w:rPr>
          <w:lang w:val="es-ES_tradnl"/>
        </w:rPr>
        <w:br/>
      </w:r>
      <w:r w:rsidRPr="0046289E">
        <w:rPr>
          <w:lang w:val="es-ES_tradnl"/>
        </w:rPr>
        <w:t>(Modo espectral F)</w:t>
      </w:r>
      <w:bookmarkEnd w:id="196"/>
    </w:p>
    <w:tbl>
      <w:tblPr>
        <w:tblW w:w="8504" w:type="dxa"/>
        <w:jc w:val="center"/>
        <w:tblLayout w:type="fixed"/>
        <w:tblCellMar>
          <w:left w:w="0" w:type="dxa"/>
          <w:right w:w="0" w:type="dxa"/>
        </w:tblCellMar>
        <w:tblLook w:val="04A0" w:firstRow="1" w:lastRow="0" w:firstColumn="1" w:lastColumn="0" w:noHBand="0" w:noVBand="1"/>
      </w:tblPr>
      <w:tblGrid>
        <w:gridCol w:w="5102"/>
        <w:gridCol w:w="3402"/>
      </w:tblGrid>
      <w:tr w:rsidR="00745144" w:rsidRPr="0046289E" w14:paraId="1E337716" w14:textId="77777777" w:rsidTr="00954503">
        <w:trPr>
          <w:jc w:val="center"/>
        </w:trPr>
        <w:tc>
          <w:tcPr>
            <w:tcW w:w="5102" w:type="dxa"/>
            <w:tcBorders>
              <w:top w:val="single" w:sz="4" w:space="0" w:color="auto"/>
              <w:left w:val="single" w:sz="4" w:space="0" w:color="auto"/>
              <w:bottom w:val="nil"/>
              <w:right w:val="nil"/>
            </w:tcBorders>
            <w:shd w:val="clear" w:color="auto" w:fill="FFFFFF"/>
            <w:vAlign w:val="center"/>
          </w:tcPr>
          <w:p w14:paraId="4159E3A7" w14:textId="77777777" w:rsidR="00745144" w:rsidRPr="0046289E" w:rsidRDefault="00745144" w:rsidP="00954503">
            <w:pPr>
              <w:pStyle w:val="Tablehead"/>
              <w:rPr>
                <w:lang w:val="es-ES_tradnl"/>
              </w:rPr>
            </w:pPr>
            <w:r w:rsidRPr="0046289E">
              <w:rPr>
                <w:lang w:val="es-ES_tradnl"/>
              </w:rPr>
              <w:t xml:space="preserve">Desplazamiento respecto a la frecuencia central </w:t>
            </w:r>
            <w:r w:rsidRPr="0046289E">
              <w:rPr>
                <w:lang w:val="es-ES_tradnl"/>
              </w:rPr>
              <w:br/>
              <w:t>(kHz)</w:t>
            </w:r>
          </w:p>
        </w:tc>
        <w:tc>
          <w:tcPr>
            <w:tcW w:w="3402" w:type="dxa"/>
            <w:tcBorders>
              <w:top w:val="single" w:sz="4" w:space="0" w:color="auto"/>
              <w:left w:val="single" w:sz="4" w:space="0" w:color="auto"/>
              <w:bottom w:val="nil"/>
              <w:right w:val="single" w:sz="4" w:space="0" w:color="auto"/>
            </w:tcBorders>
            <w:shd w:val="clear" w:color="auto" w:fill="FFFFFF"/>
            <w:vAlign w:val="center"/>
          </w:tcPr>
          <w:p w14:paraId="307F4980" w14:textId="77777777" w:rsidR="00745144" w:rsidRPr="0046289E" w:rsidRDefault="00745144" w:rsidP="00954503">
            <w:pPr>
              <w:pStyle w:val="Tablehead"/>
              <w:rPr>
                <w:lang w:val="es-ES_tradnl"/>
              </w:rPr>
            </w:pPr>
            <w:r w:rsidRPr="0046289E">
              <w:rPr>
                <w:lang w:val="es-ES_tradnl"/>
              </w:rPr>
              <w:t>Nivel relativo</w:t>
            </w:r>
            <w:r w:rsidRPr="0046289E">
              <w:rPr>
                <w:lang w:val="es-ES_tradnl"/>
              </w:rPr>
              <w:br/>
              <w:t>(dB)</w:t>
            </w:r>
          </w:p>
        </w:tc>
      </w:tr>
      <w:tr w:rsidR="00745144" w:rsidRPr="0046289E" w14:paraId="72C6EA13"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376C5AB0" w14:textId="77777777" w:rsidR="00745144" w:rsidRPr="0046289E" w:rsidRDefault="00745144" w:rsidP="00954503">
            <w:pPr>
              <w:pStyle w:val="Tabletext"/>
              <w:jc w:val="center"/>
              <w:rPr>
                <w:lang w:val="es-ES_tradnl"/>
              </w:rPr>
            </w:pPr>
            <w:r w:rsidRPr="0046289E">
              <w:rPr>
                <w:lang w:val="es-ES_tradnl"/>
              </w:rPr>
              <w:t>0</w:t>
            </w:r>
          </w:p>
        </w:tc>
        <w:tc>
          <w:tcPr>
            <w:tcW w:w="3402" w:type="dxa"/>
            <w:tcBorders>
              <w:top w:val="single" w:sz="4" w:space="0" w:color="auto"/>
              <w:left w:val="single" w:sz="4" w:space="0" w:color="auto"/>
              <w:bottom w:val="nil"/>
              <w:right w:val="single" w:sz="4" w:space="0" w:color="auto"/>
            </w:tcBorders>
            <w:shd w:val="clear" w:color="auto" w:fill="FFFFFF"/>
          </w:tcPr>
          <w:p w14:paraId="52DFE7A8" w14:textId="77777777" w:rsidR="00745144" w:rsidRPr="0046289E" w:rsidRDefault="00745144" w:rsidP="00954503">
            <w:pPr>
              <w:pStyle w:val="Tabletext"/>
              <w:jc w:val="center"/>
              <w:rPr>
                <w:lang w:val="es-ES_tradnl"/>
              </w:rPr>
            </w:pPr>
            <w:r w:rsidRPr="0046289E">
              <w:rPr>
                <w:lang w:val="es-ES_tradnl"/>
              </w:rPr>
              <w:t>‒68</w:t>
            </w:r>
          </w:p>
        </w:tc>
      </w:tr>
      <w:tr w:rsidR="00745144" w:rsidRPr="0046289E" w14:paraId="78D8579B"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540ED722" w14:textId="77777777" w:rsidR="00745144" w:rsidRPr="0046289E" w:rsidRDefault="00745144" w:rsidP="00954503">
            <w:pPr>
              <w:pStyle w:val="Tabletext"/>
              <w:jc w:val="center"/>
              <w:rPr>
                <w:lang w:val="es-ES_tradnl"/>
              </w:rPr>
            </w:pPr>
            <w:r w:rsidRPr="0046289E">
              <w:rPr>
                <w:lang w:val="es-ES_tradnl"/>
              </w:rPr>
              <w:t>90</w:t>
            </w:r>
          </w:p>
        </w:tc>
        <w:tc>
          <w:tcPr>
            <w:tcW w:w="3402" w:type="dxa"/>
            <w:tcBorders>
              <w:top w:val="single" w:sz="4" w:space="0" w:color="auto"/>
              <w:left w:val="single" w:sz="4" w:space="0" w:color="auto"/>
              <w:bottom w:val="nil"/>
              <w:right w:val="single" w:sz="4" w:space="0" w:color="auto"/>
            </w:tcBorders>
            <w:shd w:val="clear" w:color="auto" w:fill="FFFFFF"/>
          </w:tcPr>
          <w:p w14:paraId="5860137C" w14:textId="77777777" w:rsidR="00745144" w:rsidRPr="0046289E" w:rsidRDefault="00745144" w:rsidP="00954503">
            <w:pPr>
              <w:pStyle w:val="Tabletext"/>
              <w:jc w:val="center"/>
              <w:rPr>
                <w:lang w:val="es-ES_tradnl"/>
              </w:rPr>
            </w:pPr>
            <w:r w:rsidRPr="0046289E">
              <w:rPr>
                <w:lang w:val="es-ES_tradnl"/>
              </w:rPr>
              <w:t>‒53</w:t>
            </w:r>
          </w:p>
        </w:tc>
      </w:tr>
      <w:tr w:rsidR="00745144" w:rsidRPr="0046289E" w14:paraId="6F775591"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1EA5D42A" w14:textId="77777777" w:rsidR="00745144" w:rsidRPr="0046289E" w:rsidRDefault="00745144" w:rsidP="00954503">
            <w:pPr>
              <w:pStyle w:val="Tabletext"/>
              <w:jc w:val="center"/>
              <w:rPr>
                <w:lang w:val="es-ES_tradnl"/>
              </w:rPr>
            </w:pPr>
            <w:r w:rsidRPr="0046289E">
              <w:rPr>
                <w:lang w:val="es-ES_tradnl"/>
              </w:rPr>
              <w:t>100</w:t>
            </w:r>
          </w:p>
        </w:tc>
        <w:tc>
          <w:tcPr>
            <w:tcW w:w="3402" w:type="dxa"/>
            <w:tcBorders>
              <w:top w:val="single" w:sz="4" w:space="0" w:color="auto"/>
              <w:left w:val="single" w:sz="4" w:space="0" w:color="auto"/>
              <w:bottom w:val="nil"/>
              <w:right w:val="single" w:sz="4" w:space="0" w:color="auto"/>
            </w:tcBorders>
            <w:shd w:val="clear" w:color="auto" w:fill="FFFFFF"/>
          </w:tcPr>
          <w:p w14:paraId="5AC916AA" w14:textId="77777777" w:rsidR="00745144" w:rsidRPr="0046289E" w:rsidRDefault="00745144" w:rsidP="00954503">
            <w:pPr>
              <w:pStyle w:val="Tabletext"/>
              <w:jc w:val="center"/>
              <w:rPr>
                <w:lang w:val="es-ES_tradnl"/>
              </w:rPr>
            </w:pPr>
            <w:r w:rsidRPr="0046289E">
              <w:rPr>
                <w:lang w:val="es-ES_tradnl"/>
              </w:rPr>
              <w:t>‒23</w:t>
            </w:r>
          </w:p>
        </w:tc>
      </w:tr>
      <w:tr w:rsidR="00745144" w:rsidRPr="0046289E" w14:paraId="572BD634"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501A8566" w14:textId="77777777" w:rsidR="00745144" w:rsidRPr="0046289E" w:rsidRDefault="00745144" w:rsidP="00954503">
            <w:pPr>
              <w:pStyle w:val="Tabletext"/>
              <w:jc w:val="center"/>
              <w:rPr>
                <w:lang w:val="es-ES_tradnl"/>
              </w:rPr>
            </w:pPr>
            <w:r w:rsidRPr="0046289E">
              <w:rPr>
                <w:lang w:val="es-ES_tradnl"/>
              </w:rPr>
              <w:t>200</w:t>
            </w:r>
          </w:p>
        </w:tc>
        <w:tc>
          <w:tcPr>
            <w:tcW w:w="3402" w:type="dxa"/>
            <w:tcBorders>
              <w:top w:val="single" w:sz="4" w:space="0" w:color="auto"/>
              <w:left w:val="single" w:sz="4" w:space="0" w:color="auto"/>
              <w:bottom w:val="nil"/>
              <w:right w:val="single" w:sz="4" w:space="0" w:color="auto"/>
            </w:tcBorders>
            <w:shd w:val="clear" w:color="auto" w:fill="FFFFFF"/>
          </w:tcPr>
          <w:p w14:paraId="247C7F49" w14:textId="77777777" w:rsidR="00745144" w:rsidRPr="0046289E" w:rsidRDefault="00745144" w:rsidP="00954503">
            <w:pPr>
              <w:pStyle w:val="Tabletext"/>
              <w:jc w:val="center"/>
              <w:rPr>
                <w:lang w:val="es-ES_tradnl"/>
              </w:rPr>
            </w:pPr>
            <w:r w:rsidRPr="0046289E">
              <w:rPr>
                <w:lang w:val="es-ES_tradnl"/>
              </w:rPr>
              <w:t>‒23</w:t>
            </w:r>
          </w:p>
        </w:tc>
      </w:tr>
      <w:tr w:rsidR="00745144" w:rsidRPr="0046289E" w14:paraId="532FEFBE" w14:textId="77777777" w:rsidTr="00954503">
        <w:trPr>
          <w:jc w:val="center"/>
        </w:trPr>
        <w:tc>
          <w:tcPr>
            <w:tcW w:w="5102" w:type="dxa"/>
            <w:tcBorders>
              <w:top w:val="single" w:sz="4" w:space="0" w:color="auto"/>
              <w:left w:val="single" w:sz="4" w:space="0" w:color="auto"/>
              <w:bottom w:val="nil"/>
              <w:right w:val="nil"/>
            </w:tcBorders>
            <w:shd w:val="clear" w:color="auto" w:fill="FFFFFF"/>
          </w:tcPr>
          <w:p w14:paraId="47C57C0E" w14:textId="77777777" w:rsidR="00745144" w:rsidRPr="0046289E" w:rsidRDefault="00745144" w:rsidP="00954503">
            <w:pPr>
              <w:pStyle w:val="Tabletext"/>
              <w:jc w:val="center"/>
              <w:rPr>
                <w:lang w:val="es-ES_tradnl"/>
              </w:rPr>
            </w:pPr>
            <w:r w:rsidRPr="0046289E">
              <w:rPr>
                <w:lang w:val="es-ES_tradnl"/>
              </w:rPr>
              <w:t>210</w:t>
            </w:r>
          </w:p>
        </w:tc>
        <w:tc>
          <w:tcPr>
            <w:tcW w:w="3402" w:type="dxa"/>
            <w:tcBorders>
              <w:top w:val="single" w:sz="4" w:space="0" w:color="auto"/>
              <w:left w:val="single" w:sz="4" w:space="0" w:color="auto"/>
              <w:bottom w:val="nil"/>
              <w:right w:val="single" w:sz="4" w:space="0" w:color="auto"/>
            </w:tcBorders>
            <w:shd w:val="clear" w:color="auto" w:fill="FFFFFF"/>
          </w:tcPr>
          <w:p w14:paraId="7E3505E4" w14:textId="77777777" w:rsidR="00745144" w:rsidRPr="0046289E" w:rsidRDefault="00745144" w:rsidP="00954503">
            <w:pPr>
              <w:pStyle w:val="Tabletext"/>
              <w:jc w:val="center"/>
              <w:rPr>
                <w:lang w:val="es-ES_tradnl"/>
              </w:rPr>
            </w:pPr>
            <w:r w:rsidRPr="0046289E">
              <w:rPr>
                <w:lang w:val="es-ES_tradnl"/>
              </w:rPr>
              <w:t>‒53</w:t>
            </w:r>
          </w:p>
        </w:tc>
      </w:tr>
      <w:tr w:rsidR="00745144" w:rsidRPr="0046289E" w14:paraId="5EFE708B" w14:textId="77777777" w:rsidTr="00954503">
        <w:trPr>
          <w:jc w:val="center"/>
        </w:trPr>
        <w:tc>
          <w:tcPr>
            <w:tcW w:w="5102" w:type="dxa"/>
            <w:tcBorders>
              <w:top w:val="single" w:sz="4" w:space="0" w:color="auto"/>
              <w:left w:val="single" w:sz="4" w:space="0" w:color="auto"/>
              <w:bottom w:val="single" w:sz="4" w:space="0" w:color="auto"/>
              <w:right w:val="nil"/>
            </w:tcBorders>
            <w:shd w:val="clear" w:color="auto" w:fill="FFFFFF"/>
          </w:tcPr>
          <w:p w14:paraId="710D25DC" w14:textId="77777777" w:rsidR="00745144" w:rsidRPr="0046289E" w:rsidRDefault="00745144" w:rsidP="00954503">
            <w:pPr>
              <w:pStyle w:val="Tabletext"/>
              <w:jc w:val="center"/>
              <w:rPr>
                <w:lang w:val="es-ES_tradnl"/>
              </w:rPr>
            </w:pPr>
            <w:r w:rsidRPr="0046289E">
              <w:rPr>
                <w:lang w:val="es-ES_tradnl"/>
              </w:rPr>
              <w:t>300</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207260F6" w14:textId="77777777" w:rsidR="00745144" w:rsidRPr="0046289E" w:rsidRDefault="00745144" w:rsidP="00954503">
            <w:pPr>
              <w:pStyle w:val="Tabletext"/>
              <w:jc w:val="center"/>
              <w:rPr>
                <w:lang w:val="es-ES_tradnl"/>
              </w:rPr>
            </w:pPr>
            <w:r w:rsidRPr="0046289E">
              <w:rPr>
                <w:lang w:val="es-ES_tradnl"/>
              </w:rPr>
              <w:t>‒68</w:t>
            </w:r>
          </w:p>
        </w:tc>
      </w:tr>
      <w:tr w:rsidR="00745144" w:rsidRPr="0046289E" w14:paraId="0E24EF03" w14:textId="77777777" w:rsidTr="00954503">
        <w:trPr>
          <w:jc w:val="center"/>
        </w:trPr>
        <w:tc>
          <w:tcPr>
            <w:tcW w:w="5102" w:type="dxa"/>
            <w:tcBorders>
              <w:top w:val="single" w:sz="4" w:space="0" w:color="auto"/>
              <w:left w:val="single" w:sz="4" w:space="0" w:color="auto"/>
              <w:bottom w:val="single" w:sz="4" w:space="0" w:color="auto"/>
              <w:right w:val="nil"/>
            </w:tcBorders>
            <w:shd w:val="clear" w:color="auto" w:fill="FFFFFF"/>
          </w:tcPr>
          <w:p w14:paraId="623060A8" w14:textId="77777777" w:rsidR="00745144" w:rsidRPr="0046289E" w:rsidRDefault="00745144" w:rsidP="00954503">
            <w:pPr>
              <w:pStyle w:val="Tabletext"/>
              <w:jc w:val="center"/>
              <w:rPr>
                <w:lang w:val="es-ES_tradnl"/>
              </w:rPr>
            </w:pPr>
            <w:r w:rsidRPr="0046289E">
              <w:rPr>
                <w:lang w:val="es-ES_tradnl"/>
              </w:rPr>
              <w:t>350</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14:paraId="74F8F6E7" w14:textId="77777777" w:rsidR="00745144" w:rsidRPr="0046289E" w:rsidRDefault="00745144" w:rsidP="00954503">
            <w:pPr>
              <w:pStyle w:val="Tabletext"/>
              <w:jc w:val="center"/>
              <w:rPr>
                <w:lang w:val="es-ES_tradnl"/>
              </w:rPr>
            </w:pPr>
            <w:r w:rsidRPr="0046289E">
              <w:rPr>
                <w:lang w:val="es-ES_tradnl"/>
              </w:rPr>
              <w:t>‒83</w:t>
            </w:r>
          </w:p>
        </w:tc>
      </w:tr>
    </w:tbl>
    <w:p w14:paraId="39F1F991" w14:textId="77777777" w:rsidR="00745144" w:rsidRPr="0046289E" w:rsidRDefault="00745144" w:rsidP="00745144">
      <w:pPr>
        <w:pStyle w:val="Tablefin"/>
        <w:rPr>
          <w:lang w:val="es-ES_tradnl" w:eastAsia="zh-CN"/>
        </w:rPr>
      </w:pPr>
    </w:p>
    <w:p w14:paraId="1300015A" w14:textId="77777777" w:rsidR="00745144" w:rsidRPr="0046289E" w:rsidRDefault="00745144" w:rsidP="00745144">
      <w:pPr>
        <w:pStyle w:val="Heading1"/>
        <w:rPr>
          <w:lang w:val="es-ES_tradnl"/>
        </w:rPr>
      </w:pPr>
      <w:bookmarkStart w:id="197" w:name="_Toc230096760"/>
      <w:r w:rsidRPr="0046289E">
        <w:rPr>
          <w:lang w:val="es-ES_tradnl"/>
        </w:rPr>
        <w:t>8</w:t>
      </w:r>
      <w:r w:rsidRPr="0046289E">
        <w:rPr>
          <w:lang w:val="es-ES_tradnl"/>
        </w:rPr>
        <w:tab/>
        <w:t>Resumen de los resultados de la prueba de laboratorio</w:t>
      </w:r>
      <w:bookmarkEnd w:id="197"/>
    </w:p>
    <w:p w14:paraId="02408CBA" w14:textId="77777777" w:rsidR="00745144" w:rsidRPr="0046289E" w:rsidRDefault="00745144" w:rsidP="00745144">
      <w:pPr>
        <w:rPr>
          <w:szCs w:val="24"/>
          <w:lang w:val="es-ES_tradnl"/>
        </w:rPr>
      </w:pPr>
      <w:r w:rsidRPr="0046289E">
        <w:rPr>
          <w:szCs w:val="24"/>
          <w:lang w:val="es-ES_tradnl"/>
        </w:rPr>
        <w:t>Se han realizado pruebas de laboratorio en el Sistema Digital</w:t>
      </w:r>
      <w:r>
        <w:rPr>
          <w:szCs w:val="24"/>
          <w:lang w:val="es-ES_tradnl"/>
        </w:rPr>
        <w:t> </w:t>
      </w:r>
      <w:r w:rsidRPr="0046289E">
        <w:rPr>
          <w:szCs w:val="24"/>
          <w:lang w:val="es-ES_tradnl"/>
        </w:rPr>
        <w:t>H para diversas condiciones de transmisión que se resumen a continuación. Las pruebas de laboratorio se realizaron en un entorno de ruido aleatorio y desvanecimiento por trayectos múltiples. Los perfiles de desvanecimiento utilizados son entorno urbano a 60</w:t>
      </w:r>
      <w:r>
        <w:rPr>
          <w:szCs w:val="24"/>
          <w:lang w:val="es-ES_tradnl"/>
        </w:rPr>
        <w:t> </w:t>
      </w:r>
      <w:r w:rsidRPr="0046289E">
        <w:rPr>
          <w:szCs w:val="24"/>
          <w:lang w:val="es-ES_tradnl"/>
        </w:rPr>
        <w:t>km/h, rural a 150 km/h y se aplicaron separadamente a la señal deseada. Se evaluó el rendimiento mediante</w:t>
      </w:r>
      <w:r>
        <w:rPr>
          <w:szCs w:val="24"/>
          <w:lang w:val="es-ES_tradnl"/>
        </w:rPr>
        <w:t> </w:t>
      </w:r>
      <w:r w:rsidRPr="0046289E">
        <w:rPr>
          <w:i/>
          <w:iCs/>
          <w:szCs w:val="24"/>
          <w:lang w:val="es-ES_tradnl"/>
        </w:rPr>
        <w:t>C</w:t>
      </w:r>
      <w:r w:rsidRPr="00EC7616">
        <w:rPr>
          <w:szCs w:val="24"/>
          <w:lang w:val="es-ES_tradnl"/>
        </w:rPr>
        <w:t>/</w:t>
      </w:r>
      <w:r w:rsidRPr="0046289E">
        <w:rPr>
          <w:i/>
          <w:iCs/>
          <w:szCs w:val="24"/>
          <w:lang w:val="es-ES_tradnl"/>
        </w:rPr>
        <w:t>N</w:t>
      </w:r>
      <w:r w:rsidRPr="0046289E">
        <w:rPr>
          <w:szCs w:val="24"/>
          <w:lang w:val="es-ES_tradnl"/>
        </w:rPr>
        <w:t xml:space="preserve"> de la transmisión para lograr una tasas BER</w:t>
      </w:r>
      <w:r>
        <w:rPr>
          <w:szCs w:val="24"/>
          <w:lang w:val="es-ES_tradnl"/>
        </w:rPr>
        <w:t> </w:t>
      </w:r>
      <w:r w:rsidRPr="0046289E">
        <w:rPr>
          <w:szCs w:val="24"/>
          <w:lang w:val="es-ES_tradnl"/>
        </w:rPr>
        <w:t>=</w:t>
      </w:r>
      <w:r>
        <w:rPr>
          <w:szCs w:val="24"/>
          <w:lang w:val="es-ES_tradnl"/>
        </w:rPr>
        <w:t> </w:t>
      </w:r>
      <w:r w:rsidRPr="0046289E">
        <w:rPr>
          <w:szCs w:val="24"/>
          <w:lang w:val="es-ES_tradnl"/>
        </w:rPr>
        <w:t>1</w:t>
      </w:r>
      <w:r>
        <w:rPr>
          <w:szCs w:val="24"/>
          <w:lang w:val="es-ES_tradnl"/>
        </w:rPr>
        <w:t> </w:t>
      </w:r>
      <w:r w:rsidRPr="0046289E">
        <w:rPr>
          <w:szCs w:val="24"/>
          <w:lang w:val="es-ES_tradnl"/>
        </w:rPr>
        <w:sym w:font="Symbol" w:char="F0B4"/>
      </w:r>
      <w:r>
        <w:rPr>
          <w:szCs w:val="24"/>
          <w:lang w:val="es-ES_tradnl"/>
        </w:rPr>
        <w:t> </w:t>
      </w:r>
      <w:r w:rsidRPr="0046289E">
        <w:rPr>
          <w:szCs w:val="24"/>
          <w:lang w:val="es-ES_tradnl"/>
        </w:rPr>
        <w:t>10</w:t>
      </w:r>
      <w:r w:rsidRPr="0046289E">
        <w:rPr>
          <w:szCs w:val="24"/>
          <w:vertAlign w:val="superscript"/>
          <w:lang w:val="es-ES_tradnl"/>
        </w:rPr>
        <w:t>−4</w:t>
      </w:r>
      <w:r w:rsidRPr="0046289E">
        <w:rPr>
          <w:szCs w:val="24"/>
          <w:lang w:val="es-ES_tradnl"/>
        </w:rPr>
        <w:t xml:space="preserve"> después del decodificador del canal para MSC.</w:t>
      </w:r>
    </w:p>
    <w:p w14:paraId="01636370" w14:textId="77777777" w:rsidR="00745144" w:rsidRPr="0046289E" w:rsidRDefault="00745144" w:rsidP="00745144">
      <w:pPr>
        <w:pStyle w:val="Heading2"/>
        <w:rPr>
          <w:lang w:val="es-ES_tradnl"/>
        </w:rPr>
      </w:pPr>
      <w:bookmarkStart w:id="198" w:name="_Toc230096761"/>
      <w:r w:rsidRPr="0046289E">
        <w:rPr>
          <w:lang w:val="es-ES_tradnl"/>
        </w:rPr>
        <w:t>8.1</w:t>
      </w:r>
      <w:r w:rsidRPr="0046289E">
        <w:rPr>
          <w:lang w:val="es-ES_tradnl"/>
        </w:rPr>
        <w:tab/>
        <w:t xml:space="preserve">BER respecto de </w:t>
      </w:r>
      <w:r w:rsidRPr="0046289E">
        <w:rPr>
          <w:i/>
          <w:iCs/>
          <w:lang w:val="es-ES_tradnl"/>
        </w:rPr>
        <w:t>C</w:t>
      </w:r>
      <w:r w:rsidRPr="00EC7616">
        <w:rPr>
          <w:lang w:val="es-ES_tradnl"/>
        </w:rPr>
        <w:t>/</w:t>
      </w:r>
      <w:r w:rsidRPr="0046289E">
        <w:rPr>
          <w:i/>
          <w:iCs/>
          <w:lang w:val="es-ES_tradnl"/>
        </w:rPr>
        <w:t>N</w:t>
      </w:r>
      <w:r w:rsidRPr="0046289E">
        <w:rPr>
          <w:lang w:val="es-ES_tradnl"/>
        </w:rPr>
        <w:t xml:space="preserve"> en un canal gaussiano</w:t>
      </w:r>
      <w:bookmarkEnd w:id="198"/>
    </w:p>
    <w:p w14:paraId="5CEA6514" w14:textId="77777777" w:rsidR="00745144" w:rsidRPr="0046289E" w:rsidRDefault="00745144" w:rsidP="00745144">
      <w:pPr>
        <w:rPr>
          <w:szCs w:val="24"/>
          <w:lang w:val="es-ES_tradnl"/>
        </w:rPr>
      </w:pPr>
      <w:r w:rsidRPr="0046289E">
        <w:rPr>
          <w:szCs w:val="24"/>
          <w:lang w:val="es-ES_tradnl"/>
        </w:rPr>
        <w:t xml:space="preserve">Se añadió ruido blanco gaussiano para establecer la relación </w:t>
      </w:r>
      <w:r w:rsidRPr="0046289E">
        <w:rPr>
          <w:i/>
          <w:iCs/>
          <w:szCs w:val="24"/>
          <w:lang w:val="es-ES_tradnl"/>
        </w:rPr>
        <w:t>C</w:t>
      </w:r>
      <w:r w:rsidRPr="00EC7616">
        <w:rPr>
          <w:szCs w:val="24"/>
          <w:lang w:val="es-ES_tradnl"/>
        </w:rPr>
        <w:t>/</w:t>
      </w:r>
      <w:r w:rsidRPr="0046289E">
        <w:rPr>
          <w:i/>
          <w:iCs/>
          <w:szCs w:val="24"/>
          <w:lang w:val="es-ES_tradnl"/>
        </w:rPr>
        <w:t>N</w:t>
      </w:r>
      <w:r w:rsidRPr="0046289E">
        <w:rPr>
          <w:szCs w:val="24"/>
          <w:lang w:val="es-ES_tradnl"/>
        </w:rPr>
        <w:t xml:space="preserve"> a la entrada del receptor. Los resultados medidos se muestran en la Fig. </w:t>
      </w:r>
      <w:r w:rsidRPr="0046289E">
        <w:rPr>
          <w:szCs w:val="24"/>
          <w:lang w:val="es-ES_tradnl" w:eastAsia="zh-CN"/>
        </w:rPr>
        <w:t>53</w:t>
      </w:r>
      <w:r w:rsidRPr="0046289E">
        <w:rPr>
          <w:szCs w:val="24"/>
          <w:lang w:val="es-ES_tradnl"/>
        </w:rPr>
        <w:t>.</w:t>
      </w:r>
    </w:p>
    <w:p w14:paraId="2734933E" w14:textId="77777777" w:rsidR="00745144" w:rsidRPr="0046289E" w:rsidRDefault="00745144" w:rsidP="00745144">
      <w:pPr>
        <w:pStyle w:val="TableNo"/>
        <w:rPr>
          <w:lang w:val="es-ES_tradnl" w:eastAsia="zh-CN"/>
        </w:rPr>
      </w:pPr>
      <w:r w:rsidRPr="0046289E">
        <w:rPr>
          <w:lang w:val="es-ES_tradnl"/>
        </w:rPr>
        <w:lastRenderedPageBreak/>
        <w:t xml:space="preserve">CUADRO </w:t>
      </w:r>
      <w:r>
        <w:rPr>
          <w:lang w:val="es-ES_tradnl" w:eastAsia="zh-CN"/>
        </w:rPr>
        <w:t>47</w:t>
      </w:r>
    </w:p>
    <w:p w14:paraId="2701763C" w14:textId="77777777" w:rsidR="00745144" w:rsidRPr="0046289E" w:rsidRDefault="00745144" w:rsidP="00745144">
      <w:pPr>
        <w:pStyle w:val="Tabletitle"/>
        <w:rPr>
          <w:lang w:val="es-ES_tradnl" w:eastAsia="zh-CN"/>
        </w:rPr>
      </w:pPr>
      <w:r w:rsidRPr="0046289E">
        <w:rPr>
          <w:lang w:val="es-ES_tradnl"/>
        </w:rPr>
        <w:t>Parámetros de transmisión para pruebas de laboratorio en el canal gaussiano</w:t>
      </w:r>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2"/>
        <w:gridCol w:w="3402"/>
      </w:tblGrid>
      <w:tr w:rsidR="00745144" w:rsidRPr="00102DB3" w14:paraId="65AC434F" w14:textId="77777777" w:rsidTr="00954503">
        <w:trPr>
          <w:jc w:val="center"/>
        </w:trPr>
        <w:tc>
          <w:tcPr>
            <w:tcW w:w="5102" w:type="dxa"/>
          </w:tcPr>
          <w:p w14:paraId="7E21A4EC" w14:textId="77777777" w:rsidR="00745144" w:rsidRPr="0046289E" w:rsidRDefault="00745144" w:rsidP="00954503">
            <w:pPr>
              <w:pStyle w:val="Tabletext"/>
              <w:rPr>
                <w:lang w:val="es-ES_tradnl"/>
              </w:rPr>
            </w:pPr>
            <w:r w:rsidRPr="0046289E">
              <w:rPr>
                <w:lang w:val="es-ES_tradnl"/>
              </w:rPr>
              <w:t>Modo espectral</w:t>
            </w:r>
          </w:p>
        </w:tc>
        <w:tc>
          <w:tcPr>
            <w:tcW w:w="3402" w:type="dxa"/>
          </w:tcPr>
          <w:p w14:paraId="6BC0FCB9" w14:textId="77777777" w:rsidR="00745144" w:rsidRPr="0046289E" w:rsidRDefault="00745144" w:rsidP="00954503">
            <w:pPr>
              <w:pStyle w:val="Tabletext"/>
              <w:rPr>
                <w:lang w:val="es-ES_tradnl"/>
              </w:rPr>
            </w:pPr>
            <w:r w:rsidRPr="0046289E">
              <w:rPr>
                <w:lang w:val="es-ES_tradnl"/>
              </w:rPr>
              <w:t>B (ancho de banda: 200</w:t>
            </w:r>
            <w:r>
              <w:rPr>
                <w:lang w:val="es-ES_tradnl"/>
              </w:rPr>
              <w:t> kHz</w:t>
            </w:r>
            <w:r w:rsidRPr="0046289E">
              <w:rPr>
                <w:lang w:val="es-ES_tradnl"/>
              </w:rPr>
              <w:t>)</w:t>
            </w:r>
          </w:p>
        </w:tc>
      </w:tr>
      <w:tr w:rsidR="00745144" w:rsidRPr="0046289E" w14:paraId="1C3D42DE" w14:textId="77777777" w:rsidTr="00954503">
        <w:trPr>
          <w:jc w:val="center"/>
        </w:trPr>
        <w:tc>
          <w:tcPr>
            <w:tcW w:w="5102" w:type="dxa"/>
          </w:tcPr>
          <w:p w14:paraId="1C9F2284" w14:textId="77777777" w:rsidR="00745144" w:rsidRPr="0046289E" w:rsidRDefault="00745144" w:rsidP="00954503">
            <w:pPr>
              <w:pStyle w:val="Tabletext"/>
              <w:rPr>
                <w:lang w:val="es-ES_tradnl"/>
              </w:rPr>
            </w:pPr>
            <w:r w:rsidRPr="0046289E">
              <w:rPr>
                <w:lang w:val="es-ES_tradnl"/>
              </w:rPr>
              <w:t>Modo de transmisión</w:t>
            </w:r>
          </w:p>
        </w:tc>
        <w:tc>
          <w:tcPr>
            <w:tcW w:w="3402" w:type="dxa"/>
          </w:tcPr>
          <w:p w14:paraId="1FFBDC40" w14:textId="77777777" w:rsidR="00745144" w:rsidRPr="0046289E" w:rsidRDefault="00745144" w:rsidP="00954503">
            <w:pPr>
              <w:pStyle w:val="Tabletext"/>
              <w:rPr>
                <w:lang w:val="es-ES_tradnl"/>
              </w:rPr>
            </w:pPr>
            <w:r w:rsidRPr="0046289E">
              <w:rPr>
                <w:lang w:val="es-ES_tradnl"/>
              </w:rPr>
              <w:t>1</w:t>
            </w:r>
          </w:p>
        </w:tc>
      </w:tr>
      <w:tr w:rsidR="00745144" w:rsidRPr="0046289E" w14:paraId="1FB95E29" w14:textId="77777777" w:rsidTr="00954503">
        <w:trPr>
          <w:jc w:val="center"/>
        </w:trPr>
        <w:tc>
          <w:tcPr>
            <w:tcW w:w="5102" w:type="dxa"/>
          </w:tcPr>
          <w:p w14:paraId="753AFA4A" w14:textId="77777777" w:rsidR="00745144" w:rsidRPr="0046289E" w:rsidRDefault="00745144" w:rsidP="00954503">
            <w:pPr>
              <w:pStyle w:val="Tabletext"/>
              <w:rPr>
                <w:lang w:val="es-ES_tradnl"/>
              </w:rPr>
            </w:pPr>
            <w:r w:rsidRPr="0046289E">
              <w:rPr>
                <w:lang w:val="es-ES_tradnl"/>
              </w:rPr>
              <w:t>Modulación de la portadora</w:t>
            </w:r>
          </w:p>
        </w:tc>
        <w:tc>
          <w:tcPr>
            <w:tcW w:w="3402" w:type="dxa"/>
          </w:tcPr>
          <w:p w14:paraId="72A0D933" w14:textId="77777777" w:rsidR="00745144" w:rsidRPr="0046289E" w:rsidRDefault="00745144" w:rsidP="00954503">
            <w:pPr>
              <w:pStyle w:val="Tabletext"/>
              <w:rPr>
                <w:lang w:val="es-ES_tradnl"/>
              </w:rPr>
            </w:pPr>
            <w:r w:rsidRPr="0046289E">
              <w:rPr>
                <w:lang w:val="es-ES_tradnl"/>
              </w:rPr>
              <w:t>MDP</w:t>
            </w:r>
            <w:r>
              <w:rPr>
                <w:lang w:val="es-ES_tradnl"/>
              </w:rPr>
              <w:t>–</w:t>
            </w:r>
            <w:r w:rsidRPr="0046289E">
              <w:rPr>
                <w:lang w:val="es-ES_tradnl"/>
              </w:rPr>
              <w:t>4, MAQ</w:t>
            </w:r>
            <w:r>
              <w:rPr>
                <w:lang w:val="es-ES_tradnl"/>
              </w:rPr>
              <w:t>–</w:t>
            </w:r>
            <w:r w:rsidRPr="0046289E">
              <w:rPr>
                <w:lang w:val="es-ES_tradnl"/>
              </w:rPr>
              <w:t>16 y MAQ</w:t>
            </w:r>
            <w:r>
              <w:rPr>
                <w:lang w:val="es-ES_tradnl"/>
              </w:rPr>
              <w:t>–</w:t>
            </w:r>
            <w:r w:rsidRPr="0046289E">
              <w:rPr>
                <w:lang w:val="es-ES_tradnl"/>
              </w:rPr>
              <w:t>64</w:t>
            </w:r>
          </w:p>
        </w:tc>
      </w:tr>
      <w:tr w:rsidR="00745144" w:rsidRPr="0046289E" w14:paraId="259AD387" w14:textId="77777777" w:rsidTr="00954503">
        <w:trPr>
          <w:jc w:val="center"/>
        </w:trPr>
        <w:tc>
          <w:tcPr>
            <w:tcW w:w="5102" w:type="dxa"/>
          </w:tcPr>
          <w:p w14:paraId="255DFC46" w14:textId="77777777" w:rsidR="00745144" w:rsidRPr="0046289E" w:rsidRDefault="00745144" w:rsidP="00954503">
            <w:pPr>
              <w:pStyle w:val="Tabletext"/>
              <w:rPr>
                <w:lang w:val="es-ES_tradnl"/>
              </w:rPr>
            </w:pPr>
            <w:r w:rsidRPr="0046289E">
              <w:rPr>
                <w:lang w:val="es-ES_tradnl"/>
              </w:rPr>
              <w:t>Velocidad de codificación del código interno</w:t>
            </w:r>
          </w:p>
        </w:tc>
        <w:tc>
          <w:tcPr>
            <w:tcW w:w="3402" w:type="dxa"/>
          </w:tcPr>
          <w:p w14:paraId="21A3D7CF" w14:textId="77777777" w:rsidR="00745144" w:rsidRPr="0046289E" w:rsidRDefault="00745144" w:rsidP="00954503">
            <w:pPr>
              <w:pStyle w:val="Tabletext"/>
              <w:rPr>
                <w:lang w:val="es-ES_tradnl"/>
              </w:rPr>
            </w:pPr>
            <w:r w:rsidRPr="0046289E">
              <w:rPr>
                <w:lang w:val="es-ES_tradnl"/>
              </w:rPr>
              <w:t>1/2, 3/4</w:t>
            </w:r>
          </w:p>
        </w:tc>
      </w:tr>
    </w:tbl>
    <w:p w14:paraId="3FB1A5C7" w14:textId="77777777" w:rsidR="00745144" w:rsidRPr="0046289E" w:rsidRDefault="00745144" w:rsidP="00745144">
      <w:pPr>
        <w:pStyle w:val="Tablefin"/>
        <w:rPr>
          <w:lang w:val="es-ES_tradnl" w:eastAsia="zh-CN"/>
        </w:rPr>
      </w:pPr>
    </w:p>
    <w:p w14:paraId="1D31A4ED" w14:textId="77777777" w:rsidR="00745144" w:rsidRPr="0046289E" w:rsidRDefault="00745144" w:rsidP="00745144">
      <w:pPr>
        <w:pStyle w:val="FigureNo"/>
        <w:rPr>
          <w:lang w:val="es-ES_tradnl" w:eastAsia="zh-CN"/>
        </w:rPr>
      </w:pPr>
      <w:r w:rsidRPr="0046289E">
        <w:rPr>
          <w:lang w:val="es-ES_tradnl"/>
        </w:rPr>
        <w:t xml:space="preserve">FIGURA </w:t>
      </w:r>
      <w:r w:rsidRPr="0046289E">
        <w:rPr>
          <w:lang w:val="es-ES_tradnl" w:eastAsia="zh-CN"/>
        </w:rPr>
        <w:t>53</w:t>
      </w:r>
    </w:p>
    <w:p w14:paraId="1490E594" w14:textId="77777777" w:rsidR="00745144" w:rsidRDefault="00745144" w:rsidP="00745144">
      <w:pPr>
        <w:pStyle w:val="Figuretitle"/>
        <w:rPr>
          <w:bCs/>
          <w:iCs/>
          <w:lang w:val="es-ES_tradnl" w:eastAsia="zh-CN"/>
        </w:rPr>
      </w:pPr>
      <w:r w:rsidRPr="0046289E">
        <w:rPr>
          <w:lang w:val="es-ES_tradnl"/>
        </w:rPr>
        <w:t xml:space="preserve">BER respecto de </w:t>
      </w:r>
      <w:r w:rsidRPr="0046289E">
        <w:rPr>
          <w:bCs/>
          <w:i/>
          <w:iCs/>
          <w:lang w:val="es-ES_tradnl"/>
        </w:rPr>
        <w:t>C</w:t>
      </w:r>
      <w:r w:rsidRPr="0046289E">
        <w:rPr>
          <w:lang w:val="es-ES_tradnl"/>
        </w:rPr>
        <w:t>/</w:t>
      </w:r>
      <w:r w:rsidRPr="0046289E">
        <w:rPr>
          <w:bCs/>
          <w:i/>
          <w:iCs/>
          <w:lang w:val="es-ES_tradnl"/>
        </w:rPr>
        <w:t>N</w:t>
      </w:r>
      <w:r w:rsidRPr="0046289E">
        <w:rPr>
          <w:bCs/>
          <w:iCs/>
          <w:lang w:val="es-ES_tradnl" w:eastAsia="zh-CN"/>
        </w:rPr>
        <w:t xml:space="preserve"> en el canal gaussiano</w:t>
      </w:r>
    </w:p>
    <w:p w14:paraId="15C40B33" w14:textId="77777777" w:rsidR="00745144" w:rsidRPr="007D208D" w:rsidRDefault="00745144" w:rsidP="00745144">
      <w:pPr>
        <w:pStyle w:val="Figure"/>
        <w:rPr>
          <w:lang w:val="es-ES_tradnl" w:eastAsia="zh-CN"/>
        </w:rPr>
      </w:pPr>
      <w:r>
        <w:rPr>
          <w:lang w:val="es-ES_tradnl" w:eastAsia="zh-CN"/>
        </w:rPr>
        <w:object w:dxaOrig="7141" w:dyaOrig="6858" w14:anchorId="531A8DB9">
          <v:shape id="_x0000_i1074" type="#_x0000_t75" style="width:358.15pt;height:341.3pt" o:ole="">
            <v:imagedata r:id="rId123" o:title=""/>
          </v:shape>
          <o:OLEObject Type="Embed" ProgID="CorelDraw.Graphic.17" ShapeID="_x0000_i1074" DrawAspect="Content" ObjectID="_1840945186" r:id="rId124"/>
        </w:object>
      </w:r>
    </w:p>
    <w:p w14:paraId="1CEE725B" w14:textId="77777777" w:rsidR="00745144" w:rsidRPr="0046289E" w:rsidRDefault="00745144" w:rsidP="00745144">
      <w:pPr>
        <w:pStyle w:val="Heading2"/>
        <w:rPr>
          <w:szCs w:val="24"/>
          <w:lang w:val="es-ES_tradnl" w:eastAsia="zh-CN"/>
        </w:rPr>
      </w:pPr>
      <w:bookmarkStart w:id="199" w:name="_Toc230096762"/>
      <w:r w:rsidRPr="0046289E">
        <w:rPr>
          <w:szCs w:val="24"/>
          <w:lang w:val="es-ES_tradnl" w:eastAsia="zh-CN"/>
        </w:rPr>
        <w:t>8.2</w:t>
      </w:r>
      <w:r w:rsidRPr="0046289E">
        <w:rPr>
          <w:szCs w:val="24"/>
          <w:lang w:val="es-ES_tradnl"/>
        </w:rPr>
        <w:tab/>
        <w:t xml:space="preserve">BER respecto de </w:t>
      </w:r>
      <w:r w:rsidRPr="0046289E">
        <w:rPr>
          <w:i/>
          <w:iCs/>
          <w:szCs w:val="24"/>
          <w:lang w:val="es-ES_tradnl"/>
        </w:rPr>
        <w:t>C</w:t>
      </w:r>
      <w:r w:rsidRPr="0046289E">
        <w:rPr>
          <w:szCs w:val="24"/>
          <w:lang w:val="es-ES_tradnl"/>
        </w:rPr>
        <w:t>/</w:t>
      </w:r>
      <w:r w:rsidRPr="0046289E">
        <w:rPr>
          <w:i/>
          <w:iCs/>
          <w:szCs w:val="24"/>
          <w:lang w:val="es-ES_tradnl"/>
        </w:rPr>
        <w:t>N</w:t>
      </w:r>
      <w:r w:rsidRPr="0046289E">
        <w:rPr>
          <w:szCs w:val="24"/>
          <w:lang w:val="es-ES_tradnl"/>
        </w:rPr>
        <w:t xml:space="preserve"> en un canal multitrayecto</w:t>
      </w:r>
      <w:bookmarkEnd w:id="199"/>
    </w:p>
    <w:p w14:paraId="02A5C3D6" w14:textId="77777777" w:rsidR="00745144" w:rsidRPr="0046289E" w:rsidRDefault="00745144" w:rsidP="00745144">
      <w:pPr>
        <w:rPr>
          <w:szCs w:val="24"/>
          <w:lang w:val="es-ES_tradnl"/>
        </w:rPr>
      </w:pPr>
      <w:r w:rsidRPr="0046289E">
        <w:rPr>
          <w:szCs w:val="24"/>
          <w:lang w:val="es-ES_tradnl"/>
        </w:rPr>
        <w:t>En las Fig</w:t>
      </w:r>
      <w:r w:rsidRPr="0046289E">
        <w:rPr>
          <w:szCs w:val="24"/>
          <w:lang w:val="es-ES_tradnl" w:eastAsia="zh-CN"/>
        </w:rPr>
        <w:t>s.</w:t>
      </w:r>
      <w:r>
        <w:rPr>
          <w:szCs w:val="24"/>
          <w:lang w:val="es-ES_tradnl"/>
        </w:rPr>
        <w:t> </w:t>
      </w:r>
      <w:r w:rsidRPr="0046289E">
        <w:rPr>
          <w:szCs w:val="24"/>
          <w:lang w:val="es-ES_tradnl" w:eastAsia="zh-CN"/>
        </w:rPr>
        <w:t>54</w:t>
      </w:r>
      <w:r w:rsidRPr="0046289E">
        <w:rPr>
          <w:szCs w:val="24"/>
          <w:lang w:val="es-ES_tradnl"/>
        </w:rPr>
        <w:t xml:space="preserve"> y </w:t>
      </w:r>
      <w:r w:rsidRPr="0046289E">
        <w:rPr>
          <w:szCs w:val="24"/>
          <w:lang w:val="es-ES_tradnl" w:eastAsia="zh-CN"/>
        </w:rPr>
        <w:t>55</w:t>
      </w:r>
      <w:r w:rsidRPr="0046289E">
        <w:rPr>
          <w:szCs w:val="24"/>
          <w:lang w:val="es-ES_tradnl"/>
        </w:rPr>
        <w:t xml:space="preserve"> se dan los resultados medidos para entorno urbano a 60</w:t>
      </w:r>
      <w:r>
        <w:rPr>
          <w:szCs w:val="24"/>
          <w:lang w:val="es-ES_tradnl"/>
        </w:rPr>
        <w:t> </w:t>
      </w:r>
      <w:r w:rsidRPr="0046289E">
        <w:rPr>
          <w:szCs w:val="24"/>
          <w:lang w:val="es-ES_tradnl"/>
        </w:rPr>
        <w:t xml:space="preserve">km/h y rural a 150 km/h, </w:t>
      </w:r>
      <w:r w:rsidRPr="0046289E">
        <w:rPr>
          <w:szCs w:val="24"/>
          <w:lang w:val="es-ES_tradnl" w:eastAsia="zh-CN"/>
        </w:rPr>
        <w:t xml:space="preserve">respectivamente, que representan diferentes casos de recepción, con los modos de robustez indicados en el Cuadro </w:t>
      </w:r>
      <w:r>
        <w:rPr>
          <w:szCs w:val="24"/>
          <w:lang w:val="es-ES_tradnl" w:eastAsia="zh-CN"/>
        </w:rPr>
        <w:t>48</w:t>
      </w:r>
      <w:r w:rsidRPr="0046289E">
        <w:rPr>
          <w:szCs w:val="24"/>
          <w:lang w:val="es-ES_tradnl"/>
        </w:rPr>
        <w:t>.</w:t>
      </w:r>
    </w:p>
    <w:p w14:paraId="2C5693C1" w14:textId="77777777" w:rsidR="00745144" w:rsidRPr="0046289E" w:rsidRDefault="00745144" w:rsidP="00745144">
      <w:pPr>
        <w:pStyle w:val="TableNo"/>
        <w:keepLines/>
        <w:rPr>
          <w:lang w:val="es-ES_tradnl" w:eastAsia="zh-CN"/>
        </w:rPr>
      </w:pPr>
      <w:r w:rsidRPr="0046289E">
        <w:rPr>
          <w:lang w:val="es-ES_tradnl"/>
        </w:rPr>
        <w:lastRenderedPageBreak/>
        <w:t xml:space="preserve">CUADRO </w:t>
      </w:r>
      <w:r>
        <w:rPr>
          <w:lang w:val="es-ES_tradnl" w:eastAsia="zh-CN"/>
        </w:rPr>
        <w:t>48</w:t>
      </w:r>
    </w:p>
    <w:p w14:paraId="106F10A3" w14:textId="77777777" w:rsidR="00745144" w:rsidRPr="0046289E" w:rsidRDefault="00745144" w:rsidP="00745144">
      <w:pPr>
        <w:pStyle w:val="Tabletitle"/>
        <w:keepLines/>
        <w:rPr>
          <w:lang w:val="es-ES_tradnl" w:eastAsia="zh-CN"/>
        </w:rPr>
      </w:pPr>
      <w:r w:rsidRPr="0046289E">
        <w:rPr>
          <w:lang w:val="es-ES_tradnl"/>
        </w:rPr>
        <w:t>Parámetros de transmisión para pruebas de laboratorio en el canal multitrayecto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2268"/>
        <w:gridCol w:w="2268"/>
      </w:tblGrid>
      <w:tr w:rsidR="00745144" w:rsidRPr="0046289E" w14:paraId="69B45AAB" w14:textId="77777777" w:rsidTr="00954503">
        <w:trPr>
          <w:jc w:val="center"/>
        </w:trPr>
        <w:tc>
          <w:tcPr>
            <w:tcW w:w="4535" w:type="dxa"/>
          </w:tcPr>
          <w:p w14:paraId="0FDDE634" w14:textId="77777777" w:rsidR="00745144" w:rsidRPr="0046289E" w:rsidRDefault="00745144" w:rsidP="00954503">
            <w:pPr>
              <w:pStyle w:val="Tabletext"/>
              <w:keepNext/>
              <w:keepLines/>
              <w:rPr>
                <w:lang w:val="es-ES_tradnl"/>
              </w:rPr>
            </w:pPr>
            <w:r w:rsidRPr="0046289E">
              <w:rPr>
                <w:lang w:val="es-ES_tradnl"/>
              </w:rPr>
              <w:t>Modo espectral</w:t>
            </w:r>
          </w:p>
        </w:tc>
        <w:tc>
          <w:tcPr>
            <w:tcW w:w="2268" w:type="dxa"/>
          </w:tcPr>
          <w:p w14:paraId="4ED51A14" w14:textId="77777777" w:rsidR="00745144" w:rsidRPr="0046289E" w:rsidRDefault="00745144" w:rsidP="00954503">
            <w:pPr>
              <w:pStyle w:val="Tabletext"/>
              <w:keepNext/>
              <w:keepLines/>
              <w:jc w:val="center"/>
              <w:rPr>
                <w:lang w:val="es-ES_tradnl"/>
              </w:rPr>
            </w:pPr>
            <w:r w:rsidRPr="0046289E">
              <w:rPr>
                <w:lang w:val="es-ES_tradnl"/>
              </w:rPr>
              <w:t>A</w:t>
            </w:r>
          </w:p>
        </w:tc>
        <w:tc>
          <w:tcPr>
            <w:tcW w:w="2268" w:type="dxa"/>
          </w:tcPr>
          <w:p w14:paraId="60564C27" w14:textId="77777777" w:rsidR="00745144" w:rsidRPr="0046289E" w:rsidRDefault="00745144" w:rsidP="00954503">
            <w:pPr>
              <w:pStyle w:val="Tabletext"/>
              <w:keepNext/>
              <w:keepLines/>
              <w:jc w:val="center"/>
              <w:rPr>
                <w:lang w:val="es-ES_tradnl"/>
              </w:rPr>
            </w:pPr>
            <w:r w:rsidRPr="0046289E">
              <w:rPr>
                <w:lang w:val="es-ES_tradnl"/>
              </w:rPr>
              <w:t>C</w:t>
            </w:r>
          </w:p>
        </w:tc>
      </w:tr>
      <w:tr w:rsidR="00745144" w:rsidRPr="0046289E" w14:paraId="4958F9C4" w14:textId="77777777" w:rsidTr="00954503">
        <w:trPr>
          <w:jc w:val="center"/>
        </w:trPr>
        <w:tc>
          <w:tcPr>
            <w:tcW w:w="4535" w:type="dxa"/>
          </w:tcPr>
          <w:p w14:paraId="47073E8B" w14:textId="77777777" w:rsidR="00745144" w:rsidRPr="0046289E" w:rsidRDefault="00745144" w:rsidP="00954503">
            <w:pPr>
              <w:pStyle w:val="Tabletext"/>
              <w:keepNext/>
              <w:keepLines/>
              <w:rPr>
                <w:lang w:val="es-ES_tradnl"/>
              </w:rPr>
            </w:pPr>
            <w:r w:rsidRPr="0046289E">
              <w:rPr>
                <w:lang w:val="es-ES_tradnl"/>
              </w:rPr>
              <w:t>Modo de transmisión</w:t>
            </w:r>
          </w:p>
        </w:tc>
        <w:tc>
          <w:tcPr>
            <w:tcW w:w="2268" w:type="dxa"/>
          </w:tcPr>
          <w:p w14:paraId="7BF72DF6" w14:textId="77777777" w:rsidR="00745144" w:rsidRPr="0046289E" w:rsidRDefault="00745144" w:rsidP="00954503">
            <w:pPr>
              <w:pStyle w:val="Tabletext"/>
              <w:keepNext/>
              <w:keepLines/>
              <w:jc w:val="center"/>
              <w:rPr>
                <w:lang w:val="es-ES_tradnl"/>
              </w:rPr>
            </w:pPr>
            <w:r w:rsidRPr="0046289E">
              <w:rPr>
                <w:lang w:val="es-ES_tradnl"/>
              </w:rPr>
              <w:t>1,2</w:t>
            </w:r>
          </w:p>
        </w:tc>
        <w:tc>
          <w:tcPr>
            <w:tcW w:w="2268" w:type="dxa"/>
          </w:tcPr>
          <w:p w14:paraId="54AB43E8" w14:textId="77777777" w:rsidR="00745144" w:rsidRPr="0046289E" w:rsidRDefault="00745144" w:rsidP="00954503">
            <w:pPr>
              <w:pStyle w:val="Tabletext"/>
              <w:keepNext/>
              <w:keepLines/>
              <w:jc w:val="center"/>
              <w:rPr>
                <w:lang w:val="es-ES_tradnl"/>
              </w:rPr>
            </w:pPr>
            <w:r w:rsidRPr="0046289E">
              <w:rPr>
                <w:lang w:val="es-ES_tradnl"/>
              </w:rPr>
              <w:t>1,2</w:t>
            </w:r>
          </w:p>
        </w:tc>
      </w:tr>
      <w:tr w:rsidR="00745144" w:rsidRPr="0046289E" w14:paraId="02EAEEC2" w14:textId="77777777" w:rsidTr="00954503">
        <w:trPr>
          <w:jc w:val="center"/>
        </w:trPr>
        <w:tc>
          <w:tcPr>
            <w:tcW w:w="4535" w:type="dxa"/>
          </w:tcPr>
          <w:p w14:paraId="7572AFEA" w14:textId="77777777" w:rsidR="00745144" w:rsidRPr="0046289E" w:rsidRDefault="00745144" w:rsidP="00954503">
            <w:pPr>
              <w:pStyle w:val="Tabletext"/>
              <w:keepNext/>
              <w:keepLines/>
              <w:rPr>
                <w:lang w:val="es-ES_tradnl"/>
              </w:rPr>
            </w:pPr>
            <w:r w:rsidRPr="0046289E">
              <w:rPr>
                <w:lang w:val="es-ES_tradnl"/>
              </w:rPr>
              <w:t>Modulación de la portadora</w:t>
            </w:r>
          </w:p>
        </w:tc>
        <w:tc>
          <w:tcPr>
            <w:tcW w:w="2268" w:type="dxa"/>
          </w:tcPr>
          <w:p w14:paraId="4BD38A6F" w14:textId="77777777" w:rsidR="00745144" w:rsidRPr="0046289E" w:rsidRDefault="00745144" w:rsidP="00954503">
            <w:pPr>
              <w:pStyle w:val="Tabletext"/>
              <w:keepNext/>
              <w:keepLines/>
              <w:jc w:val="center"/>
              <w:rPr>
                <w:lang w:val="es-ES_tradnl"/>
              </w:rPr>
            </w:pPr>
            <w:r w:rsidRPr="0046289E">
              <w:rPr>
                <w:lang w:val="es-ES_tradnl"/>
              </w:rPr>
              <w:t>MDP</w:t>
            </w:r>
            <w:r>
              <w:rPr>
                <w:lang w:val="es-ES_tradnl"/>
              </w:rPr>
              <w:t>–</w:t>
            </w:r>
            <w:r w:rsidRPr="0046289E">
              <w:rPr>
                <w:lang w:val="es-ES_tradnl"/>
              </w:rPr>
              <w:t>4</w:t>
            </w:r>
          </w:p>
        </w:tc>
        <w:tc>
          <w:tcPr>
            <w:tcW w:w="2268" w:type="dxa"/>
          </w:tcPr>
          <w:p w14:paraId="0D72A9DB" w14:textId="77777777" w:rsidR="00745144" w:rsidRPr="0046289E" w:rsidRDefault="00745144" w:rsidP="00954503">
            <w:pPr>
              <w:pStyle w:val="Tabletext"/>
              <w:keepNext/>
              <w:keepLines/>
              <w:jc w:val="center"/>
              <w:rPr>
                <w:lang w:val="es-ES_tradnl"/>
              </w:rPr>
            </w:pPr>
            <w:r w:rsidRPr="0046289E">
              <w:rPr>
                <w:lang w:val="es-ES_tradnl"/>
              </w:rPr>
              <w:t>MAQ</w:t>
            </w:r>
            <w:r>
              <w:rPr>
                <w:lang w:val="es-ES_tradnl"/>
              </w:rPr>
              <w:t>–</w:t>
            </w:r>
            <w:r w:rsidRPr="0046289E">
              <w:rPr>
                <w:lang w:val="es-ES_tradnl"/>
              </w:rPr>
              <w:t>16</w:t>
            </w:r>
          </w:p>
        </w:tc>
      </w:tr>
      <w:tr w:rsidR="00745144" w:rsidRPr="0046289E" w14:paraId="48EE1BBA" w14:textId="77777777" w:rsidTr="00954503">
        <w:trPr>
          <w:jc w:val="center"/>
        </w:trPr>
        <w:tc>
          <w:tcPr>
            <w:tcW w:w="4535" w:type="dxa"/>
          </w:tcPr>
          <w:p w14:paraId="09D644CC" w14:textId="77777777" w:rsidR="00745144" w:rsidRPr="0046289E" w:rsidRDefault="00745144" w:rsidP="00954503">
            <w:pPr>
              <w:pStyle w:val="Tabletext"/>
              <w:jc w:val="left"/>
              <w:rPr>
                <w:lang w:val="es-ES_tradnl"/>
              </w:rPr>
            </w:pPr>
            <w:r w:rsidRPr="0046289E">
              <w:rPr>
                <w:lang w:val="es-ES_tradnl"/>
              </w:rPr>
              <w:t>Velocidad de codificación del código interno</w:t>
            </w:r>
          </w:p>
        </w:tc>
        <w:tc>
          <w:tcPr>
            <w:tcW w:w="2268" w:type="dxa"/>
          </w:tcPr>
          <w:p w14:paraId="7C1A020D" w14:textId="77777777" w:rsidR="00745144" w:rsidRPr="0046289E" w:rsidRDefault="00745144" w:rsidP="00954503">
            <w:pPr>
              <w:pStyle w:val="Tabletext"/>
              <w:jc w:val="center"/>
              <w:rPr>
                <w:lang w:val="es-ES_tradnl"/>
              </w:rPr>
            </w:pPr>
            <w:r w:rsidRPr="0046289E">
              <w:rPr>
                <w:lang w:val="es-ES_tradnl"/>
              </w:rPr>
              <w:t>3/4</w:t>
            </w:r>
          </w:p>
        </w:tc>
        <w:tc>
          <w:tcPr>
            <w:tcW w:w="2268" w:type="dxa"/>
          </w:tcPr>
          <w:p w14:paraId="0CCDA98C" w14:textId="77777777" w:rsidR="00745144" w:rsidRPr="0046289E" w:rsidRDefault="00745144" w:rsidP="00954503">
            <w:pPr>
              <w:pStyle w:val="Tabletext"/>
              <w:jc w:val="center"/>
              <w:rPr>
                <w:lang w:val="es-ES_tradnl"/>
              </w:rPr>
            </w:pPr>
            <w:r w:rsidRPr="0046289E">
              <w:rPr>
                <w:lang w:val="es-ES_tradnl"/>
              </w:rPr>
              <w:t>1/2</w:t>
            </w:r>
          </w:p>
        </w:tc>
      </w:tr>
      <w:tr w:rsidR="00745144" w:rsidRPr="0046289E" w14:paraId="2B33E311" w14:textId="77777777" w:rsidTr="00954503">
        <w:trPr>
          <w:jc w:val="center"/>
        </w:trPr>
        <w:tc>
          <w:tcPr>
            <w:tcW w:w="4535" w:type="dxa"/>
          </w:tcPr>
          <w:p w14:paraId="71AA8D6D" w14:textId="77777777" w:rsidR="00745144" w:rsidRPr="0046289E" w:rsidRDefault="00745144" w:rsidP="00954503">
            <w:pPr>
              <w:pStyle w:val="Tabletext"/>
              <w:rPr>
                <w:lang w:val="es-ES_tradnl"/>
              </w:rPr>
            </w:pPr>
            <w:r w:rsidRPr="0046289E">
              <w:rPr>
                <w:lang w:val="es-ES_tradnl"/>
              </w:rPr>
              <w:t>Modo de atribución de subtramas</w:t>
            </w:r>
          </w:p>
        </w:tc>
        <w:tc>
          <w:tcPr>
            <w:tcW w:w="4535" w:type="dxa"/>
            <w:gridSpan w:val="2"/>
          </w:tcPr>
          <w:p w14:paraId="37008D27" w14:textId="77777777" w:rsidR="00745144" w:rsidRPr="0046289E" w:rsidRDefault="00745144" w:rsidP="00954503">
            <w:pPr>
              <w:pStyle w:val="Tabletext"/>
              <w:jc w:val="center"/>
              <w:rPr>
                <w:lang w:val="es-ES_tradnl"/>
              </w:rPr>
            </w:pPr>
            <w:r w:rsidRPr="0046289E">
              <w:rPr>
                <w:lang w:val="es-ES_tradnl"/>
              </w:rPr>
              <w:t>1</w:t>
            </w:r>
          </w:p>
        </w:tc>
      </w:tr>
    </w:tbl>
    <w:p w14:paraId="009ACB1C" w14:textId="77777777" w:rsidR="00745144" w:rsidRPr="0046289E" w:rsidRDefault="00745144" w:rsidP="00745144">
      <w:pPr>
        <w:pStyle w:val="Tablefin"/>
        <w:rPr>
          <w:lang w:val="es-ES_tradnl" w:eastAsia="zh-CN"/>
        </w:rPr>
      </w:pPr>
    </w:p>
    <w:p w14:paraId="4D6EB309" w14:textId="77777777" w:rsidR="00745144" w:rsidRPr="0046289E" w:rsidRDefault="00745144" w:rsidP="00745144">
      <w:pPr>
        <w:pStyle w:val="FigureNo"/>
        <w:rPr>
          <w:lang w:val="es-ES_tradnl" w:eastAsia="zh-CN"/>
        </w:rPr>
      </w:pPr>
      <w:r w:rsidRPr="0046289E">
        <w:rPr>
          <w:lang w:val="es-ES_tradnl"/>
        </w:rPr>
        <w:t xml:space="preserve">FIGURA </w:t>
      </w:r>
      <w:r w:rsidRPr="0046289E">
        <w:rPr>
          <w:lang w:val="es-ES_tradnl" w:eastAsia="zh-CN"/>
        </w:rPr>
        <w:t>54</w:t>
      </w:r>
    </w:p>
    <w:p w14:paraId="2AD72D26" w14:textId="77777777" w:rsidR="00745144" w:rsidRDefault="00745144" w:rsidP="00745144">
      <w:pPr>
        <w:pStyle w:val="Figuretitle"/>
        <w:rPr>
          <w:bCs/>
          <w:iCs/>
          <w:lang w:val="es-ES_tradnl" w:eastAsia="zh-CN"/>
        </w:rPr>
      </w:pPr>
      <w:r w:rsidRPr="0046289E">
        <w:rPr>
          <w:lang w:val="es-ES_tradnl"/>
        </w:rPr>
        <w:t xml:space="preserve">BER respecto de </w:t>
      </w:r>
      <w:r w:rsidRPr="0046289E">
        <w:rPr>
          <w:bCs/>
          <w:i/>
          <w:iCs/>
          <w:lang w:val="es-ES_tradnl"/>
        </w:rPr>
        <w:t>C</w:t>
      </w:r>
      <w:r w:rsidRPr="0046289E">
        <w:rPr>
          <w:lang w:val="es-ES_tradnl"/>
        </w:rPr>
        <w:t>/</w:t>
      </w:r>
      <w:r w:rsidRPr="0046289E">
        <w:rPr>
          <w:bCs/>
          <w:i/>
          <w:iCs/>
          <w:lang w:val="es-ES_tradnl"/>
        </w:rPr>
        <w:t>N</w:t>
      </w:r>
      <w:r w:rsidRPr="0046289E">
        <w:rPr>
          <w:bCs/>
          <w:iCs/>
          <w:lang w:val="es-ES_tradnl" w:eastAsia="zh-CN"/>
        </w:rPr>
        <w:t xml:space="preserve"> en el canal multitrayecto</w:t>
      </w:r>
    </w:p>
    <w:p w14:paraId="1BEBD7AF" w14:textId="77777777" w:rsidR="00745144" w:rsidRPr="007D208D" w:rsidRDefault="00745144" w:rsidP="00745144">
      <w:pPr>
        <w:pStyle w:val="Figure"/>
        <w:rPr>
          <w:lang w:val="es-ES_tradnl" w:eastAsia="zh-CN"/>
        </w:rPr>
      </w:pPr>
      <w:r>
        <w:rPr>
          <w:lang w:val="es-ES_tradnl" w:eastAsia="zh-CN"/>
        </w:rPr>
        <w:object w:dxaOrig="7114" w:dyaOrig="6857" w14:anchorId="3CBBCAEC">
          <v:shape id="_x0000_i1075" type="#_x0000_t75" style="width:442.3pt;height:425.45pt" o:ole="">
            <v:imagedata r:id="rId125" o:title=""/>
          </v:shape>
          <o:OLEObject Type="Embed" ProgID="CorelDraw.Graphic.17" ShapeID="_x0000_i1075" DrawAspect="Content" ObjectID="_1840945187" r:id="rId126"/>
        </w:object>
      </w:r>
    </w:p>
    <w:p w14:paraId="41BE15FD" w14:textId="77777777" w:rsidR="00745144" w:rsidRPr="0046289E" w:rsidRDefault="00745144" w:rsidP="00745144">
      <w:pPr>
        <w:pStyle w:val="FigureNo"/>
        <w:rPr>
          <w:lang w:val="es-ES_tradnl" w:eastAsia="zh-CN"/>
        </w:rPr>
      </w:pPr>
      <w:r w:rsidRPr="0046289E">
        <w:rPr>
          <w:lang w:val="es-ES_tradnl"/>
        </w:rPr>
        <w:lastRenderedPageBreak/>
        <w:t xml:space="preserve">FIGURA </w:t>
      </w:r>
      <w:r w:rsidRPr="0046289E">
        <w:rPr>
          <w:lang w:val="es-ES_tradnl" w:eastAsia="zh-CN"/>
        </w:rPr>
        <w:t>55</w:t>
      </w:r>
    </w:p>
    <w:p w14:paraId="345E5457" w14:textId="77777777" w:rsidR="00745144" w:rsidRDefault="00745144" w:rsidP="00745144">
      <w:pPr>
        <w:pStyle w:val="Figuretitle"/>
        <w:rPr>
          <w:bCs/>
          <w:iCs/>
          <w:lang w:val="es-ES_tradnl" w:eastAsia="zh-CN"/>
        </w:rPr>
      </w:pPr>
      <w:r w:rsidRPr="0046289E">
        <w:rPr>
          <w:lang w:val="es-ES_tradnl"/>
        </w:rPr>
        <w:t xml:space="preserve">BER respecto de </w:t>
      </w:r>
      <w:r w:rsidRPr="0046289E">
        <w:rPr>
          <w:bCs/>
          <w:i/>
          <w:iCs/>
          <w:lang w:val="es-ES_tradnl"/>
        </w:rPr>
        <w:t>C</w:t>
      </w:r>
      <w:r w:rsidRPr="0046289E">
        <w:rPr>
          <w:lang w:val="es-ES_tradnl"/>
        </w:rPr>
        <w:t>/</w:t>
      </w:r>
      <w:r w:rsidRPr="0046289E">
        <w:rPr>
          <w:bCs/>
          <w:i/>
          <w:iCs/>
          <w:lang w:val="es-ES_tradnl"/>
        </w:rPr>
        <w:t>N</w:t>
      </w:r>
      <w:r w:rsidRPr="0046289E">
        <w:rPr>
          <w:bCs/>
          <w:iCs/>
          <w:lang w:val="es-ES_tradnl" w:eastAsia="zh-CN"/>
        </w:rPr>
        <w:t xml:space="preserve"> en el canal multitrayecto</w:t>
      </w:r>
    </w:p>
    <w:p w14:paraId="21D667BF" w14:textId="77777777" w:rsidR="00745144" w:rsidRDefault="00745144" w:rsidP="00745144">
      <w:pPr>
        <w:pStyle w:val="Figure"/>
        <w:rPr>
          <w:lang w:val="es-ES_tradnl" w:eastAsia="zh-CN"/>
        </w:rPr>
      </w:pPr>
      <w:r>
        <w:rPr>
          <w:lang w:val="es-ES_tradnl" w:eastAsia="zh-CN"/>
        </w:rPr>
        <w:object w:dxaOrig="7137" w:dyaOrig="6634" w14:anchorId="0B649BFA">
          <v:shape id="_x0000_i1076" type="#_x0000_t75" style="width:356.25pt;height:331pt" o:ole="">
            <v:imagedata r:id="rId127" o:title=""/>
          </v:shape>
          <o:OLEObject Type="Embed" ProgID="CorelDraw.Graphic.17" ShapeID="_x0000_i1076" DrawAspect="Content" ObjectID="_1840945188" r:id="rId128"/>
        </w:object>
      </w:r>
    </w:p>
    <w:p w14:paraId="3956D192" w14:textId="77777777" w:rsidR="00745144" w:rsidRPr="0046289E" w:rsidRDefault="00745144" w:rsidP="00895E3F">
      <w:pPr>
        <w:pStyle w:val="AnnexNoTitle"/>
        <w:outlineLvl w:val="0"/>
        <w:rPr>
          <w:lang w:val="es-ES_tradnl" w:eastAsia="zh-CN"/>
        </w:rPr>
      </w:pPr>
      <w:bookmarkStart w:id="200" w:name="_Toc230096763"/>
      <w:r w:rsidRPr="0046289E">
        <w:rPr>
          <w:lang w:val="es-ES_tradnl"/>
        </w:rPr>
        <w:t>Anexo 7</w:t>
      </w:r>
      <w:r w:rsidRPr="0046289E">
        <w:rPr>
          <w:lang w:val="es-ES_tradnl" w:eastAsia="zh-CN"/>
        </w:rPr>
        <w:br/>
      </w:r>
      <w:r w:rsidRPr="0046289E">
        <w:rPr>
          <w:lang w:val="es-ES_tradnl" w:eastAsia="zh-CN"/>
        </w:rPr>
        <w:br/>
      </w:r>
      <w:r w:rsidRPr="0046289E">
        <w:rPr>
          <w:lang w:val="es-ES_tradnl"/>
        </w:rPr>
        <w:t>Sistema Digital I</w:t>
      </w:r>
      <w:bookmarkEnd w:id="200"/>
    </w:p>
    <w:p w14:paraId="52B296F2" w14:textId="77777777" w:rsidR="00745144" w:rsidRPr="0046289E" w:rsidRDefault="00745144" w:rsidP="00745144">
      <w:pPr>
        <w:pStyle w:val="Heading1"/>
        <w:rPr>
          <w:lang w:val="es-ES_tradnl"/>
        </w:rPr>
      </w:pPr>
      <w:bookmarkStart w:id="201" w:name="_Toc230096764"/>
      <w:r w:rsidRPr="0046289E">
        <w:rPr>
          <w:lang w:val="es-ES_tradnl"/>
        </w:rPr>
        <w:t>1</w:t>
      </w:r>
      <w:r w:rsidRPr="0046289E">
        <w:rPr>
          <w:lang w:val="es-ES_tradnl"/>
        </w:rPr>
        <w:tab/>
        <w:t>Introducción</w:t>
      </w:r>
      <w:bookmarkEnd w:id="201"/>
    </w:p>
    <w:p w14:paraId="285591A4" w14:textId="77777777" w:rsidR="00745144" w:rsidRPr="0046289E" w:rsidRDefault="00745144" w:rsidP="00745144">
      <w:pPr>
        <w:rPr>
          <w:lang w:val="es-ES_tradnl"/>
        </w:rPr>
      </w:pPr>
      <w:r w:rsidRPr="0046289E">
        <w:rPr>
          <w:lang w:val="es-ES_tradnl"/>
        </w:rPr>
        <w:t>El Sistema Digital</w:t>
      </w:r>
      <w:r>
        <w:rPr>
          <w:lang w:val="es-ES_tradnl"/>
        </w:rPr>
        <w:t> </w:t>
      </w:r>
      <w:r w:rsidRPr="0046289E">
        <w:rPr>
          <w:lang w:val="es-ES_tradnl"/>
        </w:rPr>
        <w:t>I, también denominado RAVIS (sistema de información audiovisual en tiempo real), se concibió</w:t>
      </w:r>
      <w:r w:rsidRPr="0046289E">
        <w:rPr>
          <w:lang w:val="es-ES_tradnl" w:eastAsia="zh-CN"/>
        </w:rPr>
        <w:t xml:space="preserve"> para la radiodifusión de audio multiservicio y multimedios de alta calidad para receptores móviles, portátiles y fijos en bandas de ondas métricas </w:t>
      </w:r>
      <w:r w:rsidRPr="0046289E">
        <w:rPr>
          <w:lang w:val="es-ES_tradnl"/>
        </w:rPr>
        <w:t>(47</w:t>
      </w:r>
      <w:r>
        <w:rPr>
          <w:lang w:val="es-ES_tradnl"/>
        </w:rPr>
        <w:t>-</w:t>
      </w:r>
      <w:r w:rsidRPr="0046289E">
        <w:rPr>
          <w:lang w:val="es-ES_tradnl"/>
        </w:rPr>
        <w:t>68/74</w:t>
      </w:r>
      <w:r>
        <w:rPr>
          <w:lang w:val="es-ES_tradnl"/>
        </w:rPr>
        <w:t> </w:t>
      </w:r>
      <w:r w:rsidRPr="0046289E">
        <w:rPr>
          <w:lang w:val="es-ES_tradnl"/>
        </w:rPr>
        <w:t>MHz y 87,5</w:t>
      </w:r>
      <w:r>
        <w:rPr>
          <w:lang w:val="es-ES_tradnl"/>
        </w:rPr>
        <w:t>-</w:t>
      </w:r>
      <w:r w:rsidRPr="0046289E">
        <w:rPr>
          <w:lang w:val="es-ES_tradnl"/>
        </w:rPr>
        <w:t>108</w:t>
      </w:r>
      <w:r>
        <w:rPr>
          <w:lang w:val="es-ES_tradnl"/>
        </w:rPr>
        <w:t> </w:t>
      </w:r>
      <w:r w:rsidRPr="0046289E">
        <w:rPr>
          <w:lang w:val="es-ES_tradnl"/>
        </w:rPr>
        <w:t>MHz). S</w:t>
      </w:r>
      <w:r w:rsidRPr="0046289E">
        <w:rPr>
          <w:lang w:val="es-ES_tradnl" w:eastAsia="zh-CN"/>
        </w:rPr>
        <w:t>e dispone de varios modos de transmisión en función del</w:t>
      </w:r>
      <w:r w:rsidRPr="0046289E">
        <w:rPr>
          <w:lang w:val="es-ES_tradnl"/>
        </w:rPr>
        <w:t xml:space="preserve"> caso de aplicación. Cada modo de transmisión se define con arreglo a las dos categorías de parámetros siguientes:</w:t>
      </w:r>
    </w:p>
    <w:p w14:paraId="75C0FE3E" w14:textId="77777777" w:rsidR="00745144" w:rsidRPr="0046289E" w:rsidRDefault="00745144" w:rsidP="00745144">
      <w:pPr>
        <w:pStyle w:val="enumlev1"/>
        <w:rPr>
          <w:lang w:val="es-ES_tradnl"/>
        </w:rPr>
      </w:pPr>
      <w:r w:rsidRPr="0046289E">
        <w:rPr>
          <w:lang w:val="es-ES_tradnl"/>
        </w:rPr>
        <w:t>–</w:t>
      </w:r>
      <w:r w:rsidRPr="0046289E">
        <w:rPr>
          <w:lang w:val="es-ES_tradnl"/>
        </w:rPr>
        <w:tab/>
        <w:t>parámetros relacionados con el ancho de banda de la señal;</w:t>
      </w:r>
    </w:p>
    <w:p w14:paraId="07E67D2C" w14:textId="77777777" w:rsidR="00745144" w:rsidRPr="0046289E" w:rsidRDefault="00745144" w:rsidP="00745144">
      <w:pPr>
        <w:pStyle w:val="enumlev1"/>
        <w:rPr>
          <w:szCs w:val="24"/>
          <w:lang w:val="es-ES_tradnl" w:eastAsia="zh-CN"/>
        </w:rPr>
      </w:pPr>
      <w:r w:rsidRPr="0046289E">
        <w:rPr>
          <w:lang w:val="es-ES_tradnl"/>
        </w:rPr>
        <w:t>–</w:t>
      </w:r>
      <w:r w:rsidRPr="0046289E">
        <w:rPr>
          <w:lang w:val="es-ES_tradnl"/>
        </w:rPr>
        <w:tab/>
        <w:t>parámetros relacionados con la eficiencia de la transmisión.</w:t>
      </w:r>
    </w:p>
    <w:p w14:paraId="305CC326" w14:textId="77777777" w:rsidR="00745144" w:rsidRPr="0046289E" w:rsidRDefault="00745144" w:rsidP="00745144">
      <w:pPr>
        <w:rPr>
          <w:lang w:val="es-ES_tradnl"/>
        </w:rPr>
      </w:pPr>
      <w:r w:rsidRPr="0046289E">
        <w:rPr>
          <w:color w:val="000000"/>
          <w:lang w:val="es-ES_tradnl"/>
        </w:rPr>
        <w:t xml:space="preserve">La primera categoría de parámetros establece la anchura de banda de la frecuencia utilizada para la transmisión, y la segunda </w:t>
      </w:r>
      <w:r w:rsidRPr="0046289E">
        <w:rPr>
          <w:lang w:val="es-ES_tradnl"/>
        </w:rPr>
        <w:t>facilita una solución de compromiso entre la velocidad binaria de transmisión de datos y la robustez frente a varios tipos de interferencia, en particular ruido gaussiano, propagación por trayectos múltiples y dispersión Doppler.</w:t>
      </w:r>
    </w:p>
    <w:p w14:paraId="71B74B30" w14:textId="77777777" w:rsidR="00745144" w:rsidRPr="0046289E" w:rsidRDefault="00745144" w:rsidP="00745144">
      <w:pPr>
        <w:rPr>
          <w:lang w:val="es-ES_tradnl"/>
        </w:rPr>
      </w:pPr>
      <w:r w:rsidRPr="0046289E">
        <w:rPr>
          <w:lang w:val="es-ES_tradnl"/>
        </w:rPr>
        <w:t>El Sistema Digital</w:t>
      </w:r>
      <w:r>
        <w:rPr>
          <w:lang w:val="es-ES_tradnl"/>
        </w:rPr>
        <w:t> </w:t>
      </w:r>
      <w:r w:rsidRPr="0046289E">
        <w:rPr>
          <w:lang w:val="es-ES_tradnl"/>
        </w:rPr>
        <w:t>I se ajusta a la norma nacional GOST</w:t>
      </w:r>
      <w:r>
        <w:rPr>
          <w:lang w:val="es-ES_tradnl"/>
        </w:rPr>
        <w:t> </w:t>
      </w:r>
      <w:r w:rsidRPr="0046289E">
        <w:rPr>
          <w:lang w:val="es-ES_tradnl"/>
        </w:rPr>
        <w:t>R</w:t>
      </w:r>
      <w:r>
        <w:rPr>
          <w:lang w:val="es-ES_tradnl"/>
        </w:rPr>
        <w:t> </w:t>
      </w:r>
      <w:r w:rsidRPr="0046289E">
        <w:rPr>
          <w:lang w:val="es-ES_tradnl"/>
        </w:rPr>
        <w:t>54309</w:t>
      </w:r>
      <w:r>
        <w:rPr>
          <w:lang w:val="es-ES_tradnl"/>
        </w:rPr>
        <w:t>–</w:t>
      </w:r>
      <w:r w:rsidRPr="0046289E">
        <w:rPr>
          <w:lang w:val="es-ES_tradnl"/>
        </w:rPr>
        <w:t xml:space="preserve">2011 de la Federación de Rusia </w:t>
      </w:r>
      <w:r>
        <w:rPr>
          <w:lang w:val="es-ES_tradnl"/>
        </w:rPr>
        <w:t>«</w:t>
      </w:r>
      <w:r w:rsidRPr="0046289E">
        <w:rPr>
          <w:lang w:val="es-ES_tradnl"/>
        </w:rPr>
        <w:t>Sistema de información audiovisual en tiempo real (RAVIS). Procesos de formación de la estructura de trama, codificación de canal y modulación para el sistema de radiodifusión digital terrenal de banda estrecha en la banda de ondas métricas. Especificaciones técnicas</w:t>
      </w:r>
      <w:r>
        <w:rPr>
          <w:lang w:val="es-ES_tradnl"/>
        </w:rPr>
        <w:t>»</w:t>
      </w:r>
      <w:r w:rsidRPr="0046289E">
        <w:rPr>
          <w:lang w:val="es-ES_tradnl"/>
        </w:rPr>
        <w:t>.</w:t>
      </w:r>
    </w:p>
    <w:p w14:paraId="1FCC6E18" w14:textId="77777777" w:rsidR="00745144" w:rsidRPr="005D7DFF" w:rsidRDefault="00745144" w:rsidP="00745144">
      <w:pPr>
        <w:pStyle w:val="Heading1"/>
        <w:rPr>
          <w:lang w:val="es-ES_tradnl"/>
        </w:rPr>
      </w:pPr>
      <w:bookmarkStart w:id="202" w:name="_Toc230096765"/>
      <w:r w:rsidRPr="005D7DFF">
        <w:rPr>
          <w:lang w:val="es-ES_tradnl" w:eastAsia="zh-CN"/>
        </w:rPr>
        <w:lastRenderedPageBreak/>
        <w:t>2</w:t>
      </w:r>
      <w:r>
        <w:rPr>
          <w:lang w:val="es-ES_tradnl" w:eastAsia="zh-CN"/>
        </w:rPr>
        <w:tab/>
      </w:r>
      <w:r w:rsidRPr="005D7DFF">
        <w:rPr>
          <w:lang w:val="es-ES_tradnl" w:eastAsia="zh-CN"/>
        </w:rPr>
        <w:t>Modelo de arquitectura y pila de protocolo</w:t>
      </w:r>
      <w:bookmarkEnd w:id="202"/>
    </w:p>
    <w:p w14:paraId="00A859BA" w14:textId="77777777" w:rsidR="00745144" w:rsidRPr="005D7DFF" w:rsidRDefault="00745144" w:rsidP="00745144">
      <w:pPr>
        <w:keepNext/>
        <w:keepLines/>
        <w:rPr>
          <w:lang w:val="es-ES_tradnl"/>
        </w:rPr>
      </w:pPr>
      <w:r w:rsidRPr="005D7DFF">
        <w:rPr>
          <w:lang w:val="es-ES_tradnl"/>
        </w:rPr>
        <w:t>A continuación se enumeran los requisitos de servicio fundamentales de un sistema RAVIS:</w:t>
      </w:r>
    </w:p>
    <w:p w14:paraId="5586E13A" w14:textId="77777777" w:rsidR="00745144" w:rsidRPr="005D7DFF" w:rsidRDefault="00745144" w:rsidP="00745144">
      <w:pPr>
        <w:pStyle w:val="enumlev1"/>
        <w:rPr>
          <w:rFonts w:eastAsia="Calibri"/>
          <w:lang w:val="es-ES_tradnl"/>
        </w:rPr>
      </w:pPr>
      <w:r w:rsidRPr="00B177F8">
        <w:rPr>
          <w:lang w:val="es-ES_tradnl"/>
        </w:rPr>
        <w:t>–</w:t>
      </w:r>
      <w:r w:rsidRPr="005D7DFF">
        <w:rPr>
          <w:rFonts w:eastAsia="Calibri"/>
          <w:lang w:val="es-ES_tradnl"/>
        </w:rPr>
        <w:tab/>
        <w:t>elevada eficiencia espectral del sistema;</w:t>
      </w:r>
    </w:p>
    <w:p w14:paraId="327B51CD" w14:textId="77777777" w:rsidR="00745144" w:rsidRPr="005D7DFF" w:rsidRDefault="00745144" w:rsidP="00745144">
      <w:pPr>
        <w:pStyle w:val="enumlev1"/>
        <w:rPr>
          <w:rFonts w:eastAsia="Calibri"/>
          <w:lang w:val="es-ES_tradnl"/>
        </w:rPr>
      </w:pPr>
      <w:r w:rsidRPr="00B177F8">
        <w:rPr>
          <w:lang w:val="es-ES_tradnl"/>
        </w:rPr>
        <w:t>–</w:t>
      </w:r>
      <w:r w:rsidRPr="005D7DFF">
        <w:rPr>
          <w:rFonts w:eastAsia="Calibri"/>
          <w:lang w:val="es-ES_tradnl"/>
        </w:rPr>
        <w:tab/>
        <w:t>recepción móvil eficaz de servicios de vídeo y audio, entre otros, a velocidades de hasta 200</w:t>
      </w:r>
      <w:r>
        <w:rPr>
          <w:rFonts w:eastAsia="Calibri"/>
          <w:lang w:val="es-ES_tradnl"/>
        </w:rPr>
        <w:t> </w:t>
      </w:r>
      <w:r w:rsidRPr="005D7DFF">
        <w:rPr>
          <w:rFonts w:eastAsia="Calibri"/>
          <w:lang w:val="es-ES_tradnl"/>
        </w:rPr>
        <w:t>km/h;</w:t>
      </w:r>
    </w:p>
    <w:p w14:paraId="3FFE01B6" w14:textId="77777777" w:rsidR="00745144" w:rsidRPr="005D7DFF" w:rsidRDefault="00745144" w:rsidP="00745144">
      <w:pPr>
        <w:pStyle w:val="enumlev1"/>
        <w:rPr>
          <w:rFonts w:eastAsia="Calibri"/>
          <w:lang w:val="es-ES_tradnl"/>
        </w:rPr>
      </w:pPr>
      <w:r w:rsidRPr="00B177F8">
        <w:rPr>
          <w:lang w:val="es-ES_tradnl"/>
        </w:rPr>
        <w:t>–</w:t>
      </w:r>
      <w:r w:rsidRPr="005D7DFF">
        <w:rPr>
          <w:rFonts w:eastAsia="Calibri"/>
          <w:lang w:val="es-ES_tradnl"/>
        </w:rPr>
        <w:tab/>
        <w:t xml:space="preserve">breve retardo en el inicio o la recuperación de la recepción tras una interrupción de la señal en condiciones complejas (por ejemplo, </w:t>
      </w:r>
      <w:r w:rsidRPr="0046289E">
        <w:rPr>
          <w:rFonts w:eastAsia="Calibri"/>
          <w:lang w:val="es-ES_tradnl"/>
        </w:rPr>
        <w:t>a la salida de</w:t>
      </w:r>
      <w:r w:rsidRPr="005D7DFF">
        <w:rPr>
          <w:rFonts w:eastAsia="Calibri"/>
          <w:lang w:val="es-ES_tradnl"/>
        </w:rPr>
        <w:t xml:space="preserve"> un túnel </w:t>
      </w:r>
      <w:r w:rsidRPr="0046289E">
        <w:rPr>
          <w:rFonts w:eastAsia="Calibri"/>
          <w:lang w:val="es-ES_tradnl"/>
        </w:rPr>
        <w:t>tras interrumpirse</w:t>
      </w:r>
      <w:r w:rsidRPr="005D7DFF">
        <w:rPr>
          <w:rFonts w:eastAsia="Calibri"/>
          <w:lang w:val="es-ES_tradnl"/>
        </w:rPr>
        <w:t xml:space="preserve"> la recepción de la señal);</w:t>
      </w:r>
    </w:p>
    <w:p w14:paraId="0E946D99" w14:textId="77777777" w:rsidR="00745144" w:rsidRPr="005D7DFF" w:rsidRDefault="00745144" w:rsidP="00745144">
      <w:pPr>
        <w:pStyle w:val="enumlev1"/>
        <w:rPr>
          <w:rFonts w:eastAsia="Calibri"/>
          <w:lang w:val="es-ES_tradnl"/>
        </w:rPr>
      </w:pPr>
      <w:r w:rsidRPr="00B177F8">
        <w:rPr>
          <w:lang w:val="es-ES_tradnl"/>
        </w:rPr>
        <w:t>–</w:t>
      </w:r>
      <w:r w:rsidRPr="005D7DFF">
        <w:rPr>
          <w:rFonts w:eastAsia="Calibri"/>
          <w:lang w:val="es-ES_tradnl"/>
        </w:rPr>
        <w:tab/>
        <w:t>radiodifusión de vídeo de alta calidad con tamaño de trama de hasta 720</w:t>
      </w:r>
      <w:r>
        <w:rPr>
          <w:rFonts w:eastAsia="Calibri"/>
          <w:lang w:val="es-ES_tradnl"/>
        </w:rPr>
        <w:t> </w:t>
      </w:r>
      <w:r w:rsidRPr="005D7DFF">
        <w:rPr>
          <w:rFonts w:eastAsia="Calibri"/>
          <w:lang w:val="es-ES_tradnl"/>
        </w:rPr>
        <w:t>×</w:t>
      </w:r>
      <w:r>
        <w:rPr>
          <w:rFonts w:eastAsia="Calibri"/>
          <w:lang w:val="es-ES_tradnl"/>
        </w:rPr>
        <w:t> </w:t>
      </w:r>
      <w:r w:rsidRPr="005D7DFF">
        <w:rPr>
          <w:rFonts w:eastAsia="Calibri"/>
          <w:lang w:val="es-ES_tradnl"/>
        </w:rPr>
        <w:t>576, velocidad de trama de hasta 25 fps y múltiples canales de acompañamiento de sonido;</w:t>
      </w:r>
    </w:p>
    <w:p w14:paraId="6F3D4F2F" w14:textId="77777777" w:rsidR="00745144" w:rsidRPr="005D7DFF" w:rsidRDefault="00745144" w:rsidP="00745144">
      <w:pPr>
        <w:pStyle w:val="enumlev1"/>
        <w:rPr>
          <w:rFonts w:eastAsia="Calibri"/>
          <w:lang w:val="es-ES_tradnl"/>
        </w:rPr>
      </w:pPr>
      <w:r w:rsidRPr="00B177F8">
        <w:rPr>
          <w:lang w:val="es-ES_tradnl"/>
        </w:rPr>
        <w:t>–</w:t>
      </w:r>
      <w:r w:rsidRPr="005D7DFF">
        <w:rPr>
          <w:rFonts w:eastAsia="Calibri"/>
          <w:lang w:val="es-ES_tradnl"/>
        </w:rPr>
        <w:tab/>
        <w:t xml:space="preserve">radiodifusión de audio de alta calidad, incluido sonido estereofónico </w:t>
      </w:r>
      <w:r w:rsidRPr="0046289E">
        <w:rPr>
          <w:rFonts w:eastAsia="Calibri"/>
          <w:lang w:val="es-ES_tradnl"/>
        </w:rPr>
        <w:t>de</w:t>
      </w:r>
      <w:r w:rsidRPr="005D7DFF">
        <w:rPr>
          <w:rFonts w:eastAsia="Calibri"/>
          <w:lang w:val="es-ES_tradnl"/>
        </w:rPr>
        <w:t xml:space="preserve"> calidad CD y multicanal 5.1;</w:t>
      </w:r>
    </w:p>
    <w:p w14:paraId="1E13BEA7" w14:textId="77777777" w:rsidR="00745144" w:rsidRPr="005D7DFF" w:rsidRDefault="00745144" w:rsidP="00745144">
      <w:pPr>
        <w:pStyle w:val="enumlev1"/>
        <w:rPr>
          <w:rFonts w:eastAsia="Calibri"/>
          <w:lang w:val="es-ES_tradnl"/>
        </w:rPr>
      </w:pPr>
      <w:r w:rsidRPr="00B177F8">
        <w:rPr>
          <w:lang w:val="es-ES_tradnl"/>
        </w:rPr>
        <w:t>–</w:t>
      </w:r>
      <w:r w:rsidRPr="005D7DFF">
        <w:rPr>
          <w:rFonts w:eastAsia="Calibri"/>
          <w:lang w:val="es-ES_tradnl"/>
        </w:rPr>
        <w:tab/>
        <w:t>prestación de servicios de datos suplementarios relacionados, o no, con programas de vídeo o audio, tales como:</w:t>
      </w:r>
    </w:p>
    <w:p w14:paraId="7685DAD1" w14:textId="77777777" w:rsidR="00745144" w:rsidRPr="00102DB3" w:rsidRDefault="00745144" w:rsidP="00745144">
      <w:pPr>
        <w:pStyle w:val="enumlev2"/>
        <w:rPr>
          <w:rFonts w:eastAsia="Calibri"/>
          <w:lang w:val="es-ES"/>
        </w:rPr>
      </w:pPr>
      <w:r w:rsidRPr="00102DB3">
        <w:rPr>
          <w:rFonts w:eastAsia="Calibri"/>
          <w:lang w:val="es-ES"/>
        </w:rPr>
        <w:t>•</w:t>
      </w:r>
      <w:r w:rsidRPr="00102DB3">
        <w:rPr>
          <w:rFonts w:eastAsia="Calibri"/>
          <w:lang w:val="es-ES"/>
        </w:rPr>
        <w:tab/>
        <w:t>mensajes de texto;</w:t>
      </w:r>
    </w:p>
    <w:p w14:paraId="08286F14" w14:textId="77777777" w:rsidR="00745144" w:rsidRPr="00102DB3" w:rsidRDefault="00745144" w:rsidP="00745144">
      <w:pPr>
        <w:pStyle w:val="enumlev2"/>
        <w:rPr>
          <w:rFonts w:eastAsia="Calibri"/>
          <w:lang w:val="es-ES"/>
        </w:rPr>
      </w:pPr>
      <w:r w:rsidRPr="00102DB3">
        <w:rPr>
          <w:rFonts w:eastAsia="Calibri"/>
          <w:lang w:val="es-ES"/>
        </w:rPr>
        <w:t>•</w:t>
      </w:r>
      <w:r w:rsidRPr="00102DB3">
        <w:rPr>
          <w:rFonts w:eastAsia="Calibri"/>
          <w:lang w:val="es-ES"/>
        </w:rPr>
        <w:tab/>
        <w:t>imágenes;</w:t>
      </w:r>
    </w:p>
    <w:p w14:paraId="1239FC27" w14:textId="77777777" w:rsidR="00745144" w:rsidRPr="00102DB3" w:rsidRDefault="00745144" w:rsidP="00745144">
      <w:pPr>
        <w:pStyle w:val="enumlev2"/>
        <w:rPr>
          <w:rFonts w:eastAsia="Calibri"/>
          <w:lang w:val="es-ES"/>
        </w:rPr>
      </w:pPr>
      <w:r w:rsidRPr="00102DB3">
        <w:rPr>
          <w:rFonts w:eastAsia="Calibri"/>
          <w:lang w:val="es-ES"/>
        </w:rPr>
        <w:t>•</w:t>
      </w:r>
      <w:r w:rsidRPr="00102DB3">
        <w:rPr>
          <w:rFonts w:eastAsia="Calibri"/>
          <w:lang w:val="es-ES"/>
        </w:rPr>
        <w:tab/>
        <w:t>presentación de diapositivas;</w:t>
      </w:r>
    </w:p>
    <w:p w14:paraId="558B2C3F" w14:textId="77777777" w:rsidR="00745144" w:rsidRPr="00102DB3" w:rsidRDefault="00745144" w:rsidP="00745144">
      <w:pPr>
        <w:pStyle w:val="enumlev2"/>
        <w:rPr>
          <w:rFonts w:eastAsia="Calibri"/>
          <w:lang w:val="es-ES"/>
        </w:rPr>
      </w:pPr>
      <w:r w:rsidRPr="00102DB3">
        <w:rPr>
          <w:rFonts w:eastAsia="Calibri"/>
          <w:lang w:val="es-ES"/>
        </w:rPr>
        <w:t>•</w:t>
      </w:r>
      <w:r w:rsidRPr="00102DB3">
        <w:rPr>
          <w:rFonts w:eastAsia="Calibri"/>
          <w:lang w:val="es-ES"/>
        </w:rPr>
        <w:tab/>
        <w:t>información sobre tráfico o meteorología, noticias locales, etc.;</w:t>
      </w:r>
    </w:p>
    <w:p w14:paraId="572D630C" w14:textId="77777777" w:rsidR="00745144" w:rsidRPr="00102DB3" w:rsidRDefault="00745144" w:rsidP="00745144">
      <w:pPr>
        <w:pStyle w:val="enumlev2"/>
        <w:rPr>
          <w:rFonts w:eastAsia="Calibri"/>
          <w:lang w:val="es-ES"/>
        </w:rPr>
      </w:pPr>
      <w:r w:rsidRPr="00102DB3">
        <w:rPr>
          <w:rFonts w:eastAsia="Calibri"/>
          <w:lang w:val="es-ES"/>
        </w:rPr>
        <w:t>•</w:t>
      </w:r>
      <w:r w:rsidRPr="00102DB3">
        <w:rPr>
          <w:rFonts w:eastAsia="Calibri"/>
          <w:lang w:val="es-ES"/>
        </w:rPr>
        <w:tab/>
        <w:t>guías electrónicas de programas;</w:t>
      </w:r>
    </w:p>
    <w:p w14:paraId="033DAE5C" w14:textId="77777777" w:rsidR="00745144" w:rsidRPr="005D7DFF" w:rsidRDefault="00745144" w:rsidP="00745144">
      <w:pPr>
        <w:pStyle w:val="enumlev1"/>
        <w:rPr>
          <w:rFonts w:eastAsia="Calibri"/>
          <w:lang w:val="es-ES_tradnl"/>
        </w:rPr>
      </w:pPr>
      <w:r w:rsidRPr="005D7DFF">
        <w:rPr>
          <w:lang w:val="es-ES_tradnl"/>
        </w:rPr>
        <w:t>–</w:t>
      </w:r>
      <w:r w:rsidRPr="005D7DFF">
        <w:rPr>
          <w:rFonts w:eastAsia="Calibri"/>
          <w:lang w:val="es-ES_tradnl"/>
        </w:rPr>
        <w:tab/>
        <w:t>suministro de acceso condicional a servicios;</w:t>
      </w:r>
    </w:p>
    <w:p w14:paraId="7056C195" w14:textId="77777777" w:rsidR="00745144" w:rsidRPr="005D7DFF" w:rsidRDefault="00745144" w:rsidP="00745144">
      <w:pPr>
        <w:pStyle w:val="enumlev1"/>
        <w:rPr>
          <w:rFonts w:eastAsia="Calibri"/>
          <w:lang w:val="es-ES_tradnl"/>
        </w:rPr>
      </w:pPr>
      <w:r w:rsidRPr="00B177F8">
        <w:rPr>
          <w:lang w:val="es-ES_tradnl"/>
        </w:rPr>
        <w:t>–</w:t>
      </w:r>
      <w:r w:rsidRPr="005D7DFF">
        <w:rPr>
          <w:rFonts w:eastAsia="Calibri"/>
          <w:lang w:val="es-ES_tradnl"/>
        </w:rPr>
        <w:tab/>
        <w:t>servicios de alerta de emergencia eficaces;</w:t>
      </w:r>
    </w:p>
    <w:p w14:paraId="4B4D59E1" w14:textId="77777777" w:rsidR="00745144" w:rsidRPr="005D7DFF" w:rsidRDefault="00745144" w:rsidP="00745144">
      <w:pPr>
        <w:pStyle w:val="enumlev1"/>
        <w:rPr>
          <w:rFonts w:eastAsia="Calibri"/>
          <w:lang w:val="es-ES_tradnl"/>
        </w:rPr>
      </w:pPr>
      <w:r w:rsidRPr="00B177F8">
        <w:rPr>
          <w:lang w:val="es-ES_tradnl"/>
        </w:rPr>
        <w:t>–</w:t>
      </w:r>
      <w:r w:rsidRPr="005D7DFF">
        <w:rPr>
          <w:rFonts w:eastAsia="Calibri"/>
          <w:lang w:val="es-ES_tradnl"/>
        </w:rPr>
        <w:tab/>
        <w:t>funcionamiento en redes de frecuencia única, incluidas las implantadas en carreteras y ferrocarriles.</w:t>
      </w:r>
    </w:p>
    <w:p w14:paraId="717DFB1B" w14:textId="77777777" w:rsidR="00745144" w:rsidRPr="005D7DFF" w:rsidRDefault="00745144" w:rsidP="00745144">
      <w:pPr>
        <w:rPr>
          <w:lang w:val="es-ES_tradnl"/>
        </w:rPr>
      </w:pPr>
      <w:r w:rsidRPr="005D7DFF">
        <w:rPr>
          <w:lang w:val="es-ES_tradnl"/>
        </w:rPr>
        <w:t>El receptor del sistema debería facilitar la recepción de nuevos programas digitales y programas de estaciones de radiodifusión analógica MF con detección automática del tipo de programa.</w:t>
      </w:r>
    </w:p>
    <w:p w14:paraId="09172A01" w14:textId="77777777" w:rsidR="00745144" w:rsidRPr="005D7DFF" w:rsidRDefault="00745144" w:rsidP="00745144">
      <w:pPr>
        <w:rPr>
          <w:lang w:val="es-ES_tradnl"/>
        </w:rPr>
      </w:pPr>
      <w:r w:rsidRPr="0046289E">
        <w:rPr>
          <w:lang w:val="es-ES_tradnl"/>
        </w:rPr>
        <w:t>Para</w:t>
      </w:r>
      <w:r w:rsidRPr="005D7DFF">
        <w:rPr>
          <w:lang w:val="es-ES_tradnl"/>
        </w:rPr>
        <w:t xml:space="preserve"> el sistema RAVIS cabe prever principalmente la utilización de códecs de audio HE</w:t>
      </w:r>
      <w:r>
        <w:rPr>
          <w:lang w:val="es-ES_tradnl"/>
        </w:rPr>
        <w:t>–</w:t>
      </w:r>
      <w:r w:rsidRPr="005D7DFF">
        <w:rPr>
          <w:lang w:val="es-ES_tradnl"/>
        </w:rPr>
        <w:t>AAC (incluidas las técnicas SBR, PS y MPEG Surround) y códecs de vídeo H.264/AVC y H.265/HEVC. El codificador de audio HE</w:t>
      </w:r>
      <w:r>
        <w:rPr>
          <w:lang w:val="es-ES_tradnl"/>
        </w:rPr>
        <w:t>–</w:t>
      </w:r>
      <w:r w:rsidRPr="005D7DFF">
        <w:rPr>
          <w:lang w:val="es-ES_tradnl"/>
        </w:rPr>
        <w:t>AAC proporciona sonido estereofónico de alta calidad a 32</w:t>
      </w:r>
      <w:r>
        <w:rPr>
          <w:lang w:val="es-ES_tradnl"/>
        </w:rPr>
        <w:t> kbit</w:t>
      </w:r>
      <w:r w:rsidRPr="005D7DFF">
        <w:rPr>
          <w:lang w:val="es-ES_tradnl"/>
        </w:rPr>
        <w:t>/s y los codificadores de vídeo H.264/AVC y H.265/HEVC proporcionan vídeo de alta calidad con definición de televisión convencional y velocidad de trama de 25</w:t>
      </w:r>
      <w:r>
        <w:rPr>
          <w:lang w:val="es-ES_tradnl"/>
        </w:rPr>
        <w:t> </w:t>
      </w:r>
      <w:r w:rsidRPr="005D7DFF">
        <w:rPr>
          <w:lang w:val="es-ES_tradnl"/>
        </w:rPr>
        <w:t>fps a velocidad binaria de alrededor de 500</w:t>
      </w:r>
      <w:r>
        <w:rPr>
          <w:lang w:val="es-ES_tradnl"/>
        </w:rPr>
        <w:t> kbit</w:t>
      </w:r>
      <w:r w:rsidRPr="005D7DFF">
        <w:rPr>
          <w:lang w:val="es-ES_tradnl"/>
        </w:rPr>
        <w:t>/s.</w:t>
      </w:r>
    </w:p>
    <w:p w14:paraId="58B3311E" w14:textId="77777777" w:rsidR="00745144" w:rsidRPr="005D7DFF" w:rsidRDefault="00745144" w:rsidP="00745144">
      <w:pPr>
        <w:rPr>
          <w:lang w:val="es-ES_tradnl"/>
        </w:rPr>
      </w:pPr>
      <w:r w:rsidRPr="0046289E">
        <w:rPr>
          <w:lang w:val="es-ES_tradnl"/>
        </w:rPr>
        <w:t>En</w:t>
      </w:r>
      <w:r w:rsidRPr="005D7DFF">
        <w:rPr>
          <w:lang w:val="es-ES_tradnl"/>
        </w:rPr>
        <w:t xml:space="preserve"> el sistema de transmisión de RAVIS se definen la capa física y otros elementos de capas de protocolo inferiores </w:t>
      </w:r>
      <w:r w:rsidRPr="0046289E">
        <w:rPr>
          <w:lang w:val="es-ES_tradnl"/>
        </w:rPr>
        <w:t>utilizados relativos al</w:t>
      </w:r>
      <w:r w:rsidRPr="005D7DFF">
        <w:rPr>
          <w:lang w:val="es-ES_tradnl"/>
        </w:rPr>
        <w:t xml:space="preserve"> modelo de interconexión de sistemas abiertos (OSI)</w:t>
      </w:r>
      <w:r>
        <w:rPr>
          <w:lang w:val="es-ES_tradnl"/>
        </w:rPr>
        <w:t>.</w:t>
      </w:r>
    </w:p>
    <w:p w14:paraId="6D70340C" w14:textId="77777777" w:rsidR="00745144" w:rsidRPr="005D7DFF" w:rsidRDefault="00745144" w:rsidP="00745144">
      <w:pPr>
        <w:rPr>
          <w:lang w:val="es-ES_tradnl"/>
        </w:rPr>
      </w:pPr>
      <w:r w:rsidRPr="005D7DFF">
        <w:rPr>
          <w:lang w:val="es-ES_tradnl"/>
        </w:rPr>
        <w:t xml:space="preserve">Los principales componentes de la capa de aplicación son aplicaciones audiovisuales y de audio en tiempo real y algunos servicios suplementarios, tales como </w:t>
      </w:r>
      <w:r w:rsidRPr="0046289E">
        <w:rPr>
          <w:lang w:val="es-ES_tradnl"/>
        </w:rPr>
        <w:t>g</w:t>
      </w:r>
      <w:r w:rsidRPr="005D7DFF">
        <w:rPr>
          <w:lang w:val="es-ES_tradnl"/>
        </w:rPr>
        <w:t xml:space="preserve">uías electrónicas de programas. La capa de presentación </w:t>
      </w:r>
      <w:r w:rsidRPr="0046289E">
        <w:rPr>
          <w:lang w:val="es-ES_tradnl"/>
        </w:rPr>
        <w:t>incorpora</w:t>
      </w:r>
      <w:r w:rsidRPr="005D7DFF">
        <w:rPr>
          <w:lang w:val="es-ES_tradnl"/>
        </w:rPr>
        <w:t xml:space="preserve"> codificación en la fuente. La multiplexación de audio, vídeo y datos suplementarios tiene lugar en la capa de enlace por medio de un tren de transporte MPEG</w:t>
      </w:r>
      <w:r>
        <w:rPr>
          <w:lang w:val="es-ES_tradnl"/>
        </w:rPr>
        <w:t>–</w:t>
      </w:r>
      <w:r w:rsidRPr="005D7DFF">
        <w:rPr>
          <w:lang w:val="es-ES_tradnl"/>
        </w:rPr>
        <w:t>2 o un contenedor de transporte de RAVIS.</w:t>
      </w:r>
    </w:p>
    <w:p w14:paraId="04899CA2" w14:textId="77777777" w:rsidR="00745144" w:rsidRPr="005D7DFF" w:rsidRDefault="00745144" w:rsidP="00745144">
      <w:pPr>
        <w:rPr>
          <w:lang w:val="es-ES_tradnl"/>
        </w:rPr>
      </w:pPr>
      <w:r w:rsidRPr="005D7DFF">
        <w:rPr>
          <w:lang w:val="es-ES_tradnl"/>
        </w:rPr>
        <w:t>En la Fig.</w:t>
      </w:r>
      <w:r>
        <w:rPr>
          <w:lang w:val="es-ES_tradnl"/>
        </w:rPr>
        <w:t> </w:t>
      </w:r>
      <w:r w:rsidRPr="005D7DFF">
        <w:rPr>
          <w:lang w:val="es-ES_tradnl"/>
        </w:rPr>
        <w:t>56 se proporciona un ejemplo de pila de protocolo para el sistema RAVIS.</w:t>
      </w:r>
    </w:p>
    <w:p w14:paraId="2E4AB876" w14:textId="77777777" w:rsidR="00745144" w:rsidRPr="005D7DFF" w:rsidRDefault="00745144" w:rsidP="00745144">
      <w:pPr>
        <w:pStyle w:val="FigureNo"/>
        <w:rPr>
          <w:shd w:val="pct15" w:color="auto" w:fill="FFFFFF"/>
          <w:lang w:val="es-ES_tradnl"/>
        </w:rPr>
      </w:pPr>
      <w:bookmarkStart w:id="203" w:name="_Ref458756447"/>
      <w:r w:rsidRPr="005D7DFF">
        <w:rPr>
          <w:lang w:val="es-ES_tradnl"/>
        </w:rPr>
        <w:lastRenderedPageBreak/>
        <w:t xml:space="preserve">FigurA </w:t>
      </w:r>
      <w:bookmarkEnd w:id="203"/>
      <w:r w:rsidRPr="005D7DFF">
        <w:rPr>
          <w:lang w:val="es-ES_tradnl"/>
        </w:rPr>
        <w:t>56</w:t>
      </w:r>
    </w:p>
    <w:p w14:paraId="039356E5" w14:textId="77777777" w:rsidR="00745144" w:rsidRDefault="00745144" w:rsidP="00745144">
      <w:pPr>
        <w:pStyle w:val="Figuretitle"/>
        <w:rPr>
          <w:lang w:val="es-ES_tradnl"/>
        </w:rPr>
      </w:pPr>
      <w:r w:rsidRPr="005D7DFF">
        <w:rPr>
          <w:lang w:val="es-ES_tradnl"/>
        </w:rPr>
        <w:t>Pila de protocolo del sistema RAVIS</w:t>
      </w:r>
    </w:p>
    <w:p w14:paraId="4679425E" w14:textId="77777777" w:rsidR="00745144" w:rsidRPr="005D7DFF" w:rsidRDefault="00745144" w:rsidP="00745144">
      <w:pPr>
        <w:pStyle w:val="Figure"/>
        <w:rPr>
          <w:lang w:val="es-ES_tradnl"/>
        </w:rPr>
      </w:pPr>
      <w:r>
        <w:rPr>
          <w:lang w:val="es-ES_tradnl"/>
        </w:rPr>
        <w:object w:dxaOrig="8887" w:dyaOrig="1718" w14:anchorId="2DC069F0">
          <v:shape id="_x0000_i1077" type="#_x0000_t75" style="width:459.1pt;height:90.7pt" o:ole="">
            <v:imagedata r:id="rId129" o:title=""/>
          </v:shape>
          <o:OLEObject Type="Embed" ProgID="CorelDraw.Graphic.17" ShapeID="_x0000_i1077" DrawAspect="Content" ObjectID="_1840945189" r:id="rId130"/>
        </w:object>
      </w:r>
    </w:p>
    <w:p w14:paraId="34F3EC50" w14:textId="77777777" w:rsidR="00745144" w:rsidRPr="00100091" w:rsidRDefault="00745144" w:rsidP="00745144">
      <w:pPr>
        <w:pStyle w:val="Heading1"/>
        <w:rPr>
          <w:lang w:val="es-ES_tradnl" w:eastAsia="zh-CN"/>
        </w:rPr>
      </w:pPr>
      <w:bookmarkStart w:id="204" w:name="_Toc465080334"/>
      <w:bookmarkStart w:id="205" w:name="_Toc230096766"/>
      <w:r w:rsidRPr="00100091">
        <w:rPr>
          <w:lang w:val="es-ES_tradnl" w:eastAsia="zh-CN"/>
        </w:rPr>
        <w:t>3</w:t>
      </w:r>
      <w:r w:rsidRPr="00100091">
        <w:rPr>
          <w:lang w:val="es-ES_tradnl" w:eastAsia="zh-CN"/>
        </w:rPr>
        <w:tab/>
        <w:t>Principales tecnologías</w:t>
      </w:r>
      <w:bookmarkEnd w:id="204"/>
      <w:bookmarkEnd w:id="205"/>
    </w:p>
    <w:p w14:paraId="0CBD7C94" w14:textId="77777777" w:rsidR="00745144" w:rsidRPr="00100091" w:rsidRDefault="00745144" w:rsidP="00745144">
      <w:pPr>
        <w:rPr>
          <w:lang w:val="es-ES_tradnl"/>
        </w:rPr>
      </w:pPr>
      <w:r w:rsidRPr="00100091">
        <w:rPr>
          <w:lang w:val="es-ES_tradnl"/>
        </w:rPr>
        <w:t>El sistema proporciona tres canales lógicos de transmisión de datos. Además del canal de servicio principal, el sistema RAVIS suministra canales de datos con mayor fiabilidad de transmisión, a saber, un canal de baja velocidad binaria (~12</w:t>
      </w:r>
      <w:r>
        <w:rPr>
          <w:lang w:val="es-ES_tradnl"/>
        </w:rPr>
        <w:t> kbit</w:t>
      </w:r>
      <w:r w:rsidRPr="00100091">
        <w:rPr>
          <w:lang w:val="es-ES_tradnl"/>
        </w:rPr>
        <w:t>/s) y un canal de datos fiable (~5</w:t>
      </w:r>
      <w:r>
        <w:rPr>
          <w:lang w:val="es-ES_tradnl"/>
        </w:rPr>
        <w:t> kbit</w:t>
      </w:r>
      <w:r w:rsidRPr="00100091">
        <w:rPr>
          <w:lang w:val="es-ES_tradnl"/>
        </w:rPr>
        <w:t>/s). Estos canales adicionales pueden utilizarse, por ejemplo, para transmitir alertas de emergencia.</w:t>
      </w:r>
    </w:p>
    <w:p w14:paraId="5C60E021" w14:textId="77777777" w:rsidR="00745144" w:rsidRPr="00100091" w:rsidRDefault="00745144" w:rsidP="00745144">
      <w:pPr>
        <w:rPr>
          <w:lang w:val="es-ES_tradnl"/>
        </w:rPr>
      </w:pPr>
      <w:r w:rsidRPr="00100091">
        <w:rPr>
          <w:lang w:val="es-ES_tradnl"/>
        </w:rPr>
        <w:t>El sistema RAVIS ofrece varios niveles de modulación MAQ y diversas velocidades de codificación de canal en el canal de servicio principal, que se utilizan para lograr un equilibrio idóneo entre velocidad binaria y fiabilidad (protección contra la interferencia).</w:t>
      </w:r>
    </w:p>
    <w:p w14:paraId="0B832BD5" w14:textId="77777777" w:rsidR="00745144" w:rsidRPr="00100091" w:rsidRDefault="00745144" w:rsidP="00745144">
      <w:pPr>
        <w:rPr>
          <w:lang w:val="es-ES_tradnl"/>
        </w:rPr>
      </w:pPr>
      <w:r w:rsidRPr="00100091">
        <w:rPr>
          <w:lang w:val="es-ES_tradnl"/>
        </w:rPr>
        <w:t>El canal de servicio principal está concebido para la transmisión de datos de vídeo y audio. La velocidad binaria máxima de este canal lógico es de 900</w:t>
      </w:r>
      <w:r>
        <w:rPr>
          <w:lang w:val="es-ES_tradnl"/>
        </w:rPr>
        <w:t> kbit</w:t>
      </w:r>
      <w:r w:rsidRPr="00100091">
        <w:rPr>
          <w:lang w:val="es-ES_tradnl"/>
        </w:rPr>
        <w:t>/s aproximadamente. El objetivo del canal de baja velocidad binaria es transmitir información con mayor fiabilidad, por ejemplo, para transmitir alertas orales de emergencia. Su velocidad binaria es de alrededor de 12</w:t>
      </w:r>
      <w:r>
        <w:rPr>
          <w:lang w:val="es-ES_tradnl"/>
        </w:rPr>
        <w:t> kbit</w:t>
      </w:r>
      <w:r w:rsidRPr="00100091">
        <w:rPr>
          <w:lang w:val="es-ES_tradnl"/>
        </w:rPr>
        <w:t>/s. El canal de datos fiable está concebido para transmitir datos suplementarios de elevada fiabilidad. Su velocidad binaria es de 5</w:t>
      </w:r>
      <w:r>
        <w:rPr>
          <w:lang w:val="es-ES_tradnl"/>
        </w:rPr>
        <w:t> kbit</w:t>
      </w:r>
      <w:r w:rsidRPr="00100091">
        <w:rPr>
          <w:lang w:val="es-ES_tradnl"/>
        </w:rPr>
        <w:t>/s aproximadamente. El canal de baja velocidad binaria y el canal de datos fiable brindan mayor protección contra la interferencia y, en consecuencia, un nivel más elevado de cobertura y estabilidad de recepción que el canal de servicio principal.</w:t>
      </w:r>
    </w:p>
    <w:p w14:paraId="423535B0" w14:textId="77777777" w:rsidR="00745144" w:rsidRPr="00100091" w:rsidRDefault="00745144" w:rsidP="00745144">
      <w:pPr>
        <w:rPr>
          <w:lang w:val="es-ES_tradnl"/>
        </w:rPr>
      </w:pPr>
      <w:r w:rsidRPr="00100091">
        <w:rPr>
          <w:lang w:val="es-ES_tradnl"/>
        </w:rPr>
        <w:t xml:space="preserve">En el Cuadro </w:t>
      </w:r>
      <w:r>
        <w:rPr>
          <w:lang w:val="es-ES_tradnl"/>
        </w:rPr>
        <w:t>49</w:t>
      </w:r>
      <w:r w:rsidRPr="00100091">
        <w:rPr>
          <w:lang w:val="es-ES_tradnl"/>
        </w:rPr>
        <w:t xml:space="preserve"> figuran las velocidades binarias de transmisión de datos digitales en un solo canal de radiofrecuencia para cada combinación de parámetros de modulación y velocidad FEC.</w:t>
      </w:r>
    </w:p>
    <w:p w14:paraId="0E597A55" w14:textId="77777777" w:rsidR="00745144" w:rsidRPr="00990ED2" w:rsidRDefault="00745144" w:rsidP="00745144">
      <w:pPr>
        <w:pStyle w:val="TableNo"/>
        <w:rPr>
          <w:lang w:val="es-ES_tradnl"/>
        </w:rPr>
      </w:pPr>
      <w:bookmarkStart w:id="206" w:name="_Ref458757604"/>
      <w:r w:rsidRPr="00990ED2">
        <w:rPr>
          <w:lang w:val="es-ES_tradnl"/>
        </w:rPr>
        <w:t xml:space="preserve">CUADRO </w:t>
      </w:r>
      <w:bookmarkEnd w:id="206"/>
      <w:r>
        <w:rPr>
          <w:lang w:val="es-ES_tradnl"/>
        </w:rPr>
        <w:t>49</w:t>
      </w:r>
    </w:p>
    <w:p w14:paraId="19B6B6BE" w14:textId="77777777" w:rsidR="00745144" w:rsidRPr="00990ED2" w:rsidRDefault="00745144" w:rsidP="00745144">
      <w:pPr>
        <w:pStyle w:val="Tabletitle"/>
        <w:rPr>
          <w:lang w:val="es-ES_tradnl"/>
        </w:rPr>
      </w:pPr>
      <w:r w:rsidRPr="00990ED2">
        <w:rPr>
          <w:lang w:val="es-ES_tradnl"/>
        </w:rPr>
        <w:t xml:space="preserve">Velocidades binarias de transmisión de datos digitales en el sistema RAVIS </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44"/>
        <w:gridCol w:w="1701"/>
        <w:gridCol w:w="2098"/>
        <w:gridCol w:w="2098"/>
        <w:gridCol w:w="2098"/>
      </w:tblGrid>
      <w:tr w:rsidR="00745144" w:rsidRPr="00102DB3" w14:paraId="243931E0" w14:textId="77777777" w:rsidTr="00954503">
        <w:trPr>
          <w:trHeight w:val="106"/>
          <w:jc w:val="center"/>
        </w:trPr>
        <w:tc>
          <w:tcPr>
            <w:tcW w:w="1644" w:type="dxa"/>
            <w:vMerge w:val="restart"/>
            <w:noWrap/>
            <w:vAlign w:val="center"/>
          </w:tcPr>
          <w:p w14:paraId="118D62C7" w14:textId="77777777" w:rsidR="00745144" w:rsidRPr="00990ED2" w:rsidRDefault="00745144" w:rsidP="00954503">
            <w:pPr>
              <w:pStyle w:val="Tablehead"/>
              <w:rPr>
                <w:lang w:val="es-ES_tradnl"/>
              </w:rPr>
            </w:pPr>
            <w:r w:rsidRPr="0046289E">
              <w:rPr>
                <w:lang w:val="es-ES_tradnl"/>
              </w:rPr>
              <w:t>Constelación</w:t>
            </w:r>
          </w:p>
        </w:tc>
        <w:tc>
          <w:tcPr>
            <w:tcW w:w="1701" w:type="dxa"/>
            <w:vMerge w:val="restart"/>
            <w:noWrap/>
            <w:vAlign w:val="center"/>
          </w:tcPr>
          <w:p w14:paraId="78133844" w14:textId="77777777" w:rsidR="00745144" w:rsidRPr="00990ED2" w:rsidRDefault="00745144" w:rsidP="00954503">
            <w:pPr>
              <w:pStyle w:val="Tablehead"/>
              <w:rPr>
                <w:lang w:val="es-ES_tradnl"/>
              </w:rPr>
            </w:pPr>
            <w:r w:rsidRPr="0046289E">
              <w:rPr>
                <w:lang w:val="es-ES_tradnl"/>
              </w:rPr>
              <w:t xml:space="preserve">Velocidad </w:t>
            </w:r>
            <w:r w:rsidRPr="00990ED2">
              <w:rPr>
                <w:lang w:val="es-ES_tradnl"/>
              </w:rPr>
              <w:t xml:space="preserve">FEC </w:t>
            </w:r>
          </w:p>
        </w:tc>
        <w:tc>
          <w:tcPr>
            <w:tcW w:w="6294" w:type="dxa"/>
            <w:gridSpan w:val="3"/>
            <w:noWrap/>
            <w:vAlign w:val="center"/>
          </w:tcPr>
          <w:p w14:paraId="14628FF4" w14:textId="77777777" w:rsidR="00745144" w:rsidRPr="00990ED2" w:rsidRDefault="00745144" w:rsidP="00954503">
            <w:pPr>
              <w:pStyle w:val="Tablehead"/>
              <w:rPr>
                <w:lang w:val="es-ES_tradnl"/>
              </w:rPr>
            </w:pPr>
            <w:r w:rsidRPr="00990ED2">
              <w:rPr>
                <w:lang w:val="es-ES_tradnl"/>
              </w:rPr>
              <w:t>Velocidad bin</w:t>
            </w:r>
            <w:r>
              <w:rPr>
                <w:lang w:val="es-ES_tradnl"/>
              </w:rPr>
              <w:t>a</w:t>
            </w:r>
            <w:r w:rsidRPr="00990ED2">
              <w:rPr>
                <w:lang w:val="es-ES_tradnl"/>
              </w:rPr>
              <w:t>ria del tren de datos</w:t>
            </w:r>
            <w:r>
              <w:rPr>
                <w:lang w:val="es-ES_tradnl"/>
              </w:rPr>
              <w:br/>
            </w:r>
            <w:r w:rsidRPr="00990ED2">
              <w:rPr>
                <w:lang w:val="es-ES_tradnl"/>
              </w:rPr>
              <w:t>(kbit/s)</w:t>
            </w:r>
          </w:p>
        </w:tc>
      </w:tr>
      <w:tr w:rsidR="00745144" w:rsidRPr="0046289E" w14:paraId="151B3F5E" w14:textId="77777777" w:rsidTr="00954503">
        <w:trPr>
          <w:trHeight w:val="246"/>
          <w:jc w:val="center"/>
        </w:trPr>
        <w:tc>
          <w:tcPr>
            <w:tcW w:w="1644" w:type="dxa"/>
            <w:vMerge/>
            <w:noWrap/>
            <w:vAlign w:val="center"/>
          </w:tcPr>
          <w:p w14:paraId="413B14A0" w14:textId="77777777" w:rsidR="00745144" w:rsidRPr="00990ED2" w:rsidRDefault="00745144" w:rsidP="00954503">
            <w:pPr>
              <w:pStyle w:val="Tablehead"/>
              <w:rPr>
                <w:lang w:val="es-ES_tradnl"/>
              </w:rPr>
            </w:pPr>
          </w:p>
        </w:tc>
        <w:tc>
          <w:tcPr>
            <w:tcW w:w="1701" w:type="dxa"/>
            <w:vMerge/>
            <w:noWrap/>
            <w:vAlign w:val="center"/>
          </w:tcPr>
          <w:p w14:paraId="12930516" w14:textId="77777777" w:rsidR="00745144" w:rsidRPr="00990ED2" w:rsidRDefault="00745144" w:rsidP="00954503">
            <w:pPr>
              <w:pStyle w:val="Tablehead"/>
              <w:rPr>
                <w:lang w:val="es-ES_tradnl"/>
              </w:rPr>
            </w:pPr>
          </w:p>
        </w:tc>
        <w:tc>
          <w:tcPr>
            <w:tcW w:w="2098" w:type="dxa"/>
            <w:noWrap/>
            <w:vAlign w:val="center"/>
          </w:tcPr>
          <w:p w14:paraId="2D36D0FE" w14:textId="77777777" w:rsidR="00745144" w:rsidRPr="00990ED2" w:rsidRDefault="00745144" w:rsidP="00954503">
            <w:pPr>
              <w:pStyle w:val="Tablehead"/>
              <w:rPr>
                <w:lang w:val="es-ES_tradnl"/>
              </w:rPr>
            </w:pPr>
            <w:r w:rsidRPr="00990ED2">
              <w:rPr>
                <w:lang w:val="es-ES_tradnl"/>
              </w:rPr>
              <w:t>Canal de 100</w:t>
            </w:r>
            <w:r>
              <w:rPr>
                <w:lang w:val="es-ES_tradnl"/>
              </w:rPr>
              <w:t> kHz</w:t>
            </w:r>
            <w:r w:rsidRPr="00990ED2">
              <w:rPr>
                <w:lang w:val="es-ES_tradnl"/>
              </w:rPr>
              <w:t xml:space="preserve"> </w:t>
            </w:r>
          </w:p>
        </w:tc>
        <w:tc>
          <w:tcPr>
            <w:tcW w:w="2098" w:type="dxa"/>
            <w:vAlign w:val="center"/>
          </w:tcPr>
          <w:p w14:paraId="2AFC7C5D" w14:textId="77777777" w:rsidR="00745144" w:rsidRPr="00990ED2" w:rsidRDefault="00745144" w:rsidP="00954503">
            <w:pPr>
              <w:pStyle w:val="Tablehead"/>
              <w:rPr>
                <w:lang w:val="es-ES_tradnl"/>
              </w:rPr>
            </w:pPr>
            <w:r w:rsidRPr="0046289E">
              <w:rPr>
                <w:lang w:val="es-ES_tradnl"/>
              </w:rPr>
              <w:t xml:space="preserve">Canal de </w:t>
            </w:r>
            <w:r w:rsidRPr="00990ED2">
              <w:rPr>
                <w:lang w:val="es-ES_tradnl"/>
              </w:rPr>
              <w:t>200</w:t>
            </w:r>
            <w:r>
              <w:rPr>
                <w:lang w:val="es-ES_tradnl"/>
              </w:rPr>
              <w:t> kHz</w:t>
            </w:r>
            <w:r w:rsidRPr="00990ED2">
              <w:rPr>
                <w:lang w:val="es-ES_tradnl"/>
              </w:rPr>
              <w:t xml:space="preserve"> </w:t>
            </w:r>
          </w:p>
        </w:tc>
        <w:tc>
          <w:tcPr>
            <w:tcW w:w="2098" w:type="dxa"/>
            <w:vAlign w:val="center"/>
          </w:tcPr>
          <w:p w14:paraId="333BB854" w14:textId="77777777" w:rsidR="00745144" w:rsidRPr="00990ED2" w:rsidRDefault="00745144" w:rsidP="00954503">
            <w:pPr>
              <w:pStyle w:val="Tablehead"/>
              <w:rPr>
                <w:lang w:val="es-ES_tradnl"/>
              </w:rPr>
            </w:pPr>
            <w:r w:rsidRPr="0046289E">
              <w:rPr>
                <w:lang w:val="es-ES_tradnl"/>
              </w:rPr>
              <w:t xml:space="preserve">Canal de </w:t>
            </w:r>
            <w:r w:rsidRPr="00990ED2">
              <w:rPr>
                <w:lang w:val="es-ES_tradnl"/>
              </w:rPr>
              <w:t>250</w:t>
            </w:r>
            <w:r>
              <w:rPr>
                <w:lang w:val="es-ES_tradnl"/>
              </w:rPr>
              <w:t> kHz</w:t>
            </w:r>
            <w:r w:rsidRPr="00990ED2">
              <w:rPr>
                <w:lang w:val="es-ES_tradnl"/>
              </w:rPr>
              <w:t xml:space="preserve"> </w:t>
            </w:r>
          </w:p>
        </w:tc>
      </w:tr>
      <w:tr w:rsidR="00745144" w:rsidRPr="0046289E" w14:paraId="4FD6D68B" w14:textId="77777777" w:rsidTr="00954503">
        <w:trPr>
          <w:trHeight w:val="246"/>
          <w:jc w:val="center"/>
        </w:trPr>
        <w:tc>
          <w:tcPr>
            <w:tcW w:w="1644" w:type="dxa"/>
            <w:vMerge w:val="restart"/>
            <w:noWrap/>
            <w:vAlign w:val="center"/>
          </w:tcPr>
          <w:p w14:paraId="515AAC40" w14:textId="77777777" w:rsidR="00745144" w:rsidRPr="00990ED2" w:rsidRDefault="00745144" w:rsidP="00954503">
            <w:pPr>
              <w:pStyle w:val="Tabletext"/>
              <w:rPr>
                <w:lang w:val="es-ES_tradnl"/>
              </w:rPr>
            </w:pPr>
            <w:r w:rsidRPr="0046289E">
              <w:rPr>
                <w:lang w:val="es-ES_tradnl"/>
              </w:rPr>
              <w:t>MDP</w:t>
            </w:r>
            <w:r>
              <w:rPr>
                <w:lang w:val="es-ES_tradnl"/>
              </w:rPr>
              <w:t>–</w:t>
            </w:r>
            <w:r w:rsidRPr="0046289E">
              <w:rPr>
                <w:lang w:val="es-ES_tradnl"/>
              </w:rPr>
              <w:t>4</w:t>
            </w:r>
          </w:p>
        </w:tc>
        <w:tc>
          <w:tcPr>
            <w:tcW w:w="1701" w:type="dxa"/>
            <w:noWrap/>
            <w:vAlign w:val="center"/>
          </w:tcPr>
          <w:p w14:paraId="1E8EE872" w14:textId="77777777" w:rsidR="00745144" w:rsidRPr="00990ED2" w:rsidRDefault="00745144" w:rsidP="00954503">
            <w:pPr>
              <w:pStyle w:val="Tabletext"/>
              <w:jc w:val="center"/>
              <w:rPr>
                <w:lang w:val="es-ES_tradnl"/>
              </w:rPr>
            </w:pPr>
            <w:r w:rsidRPr="00990ED2">
              <w:rPr>
                <w:lang w:val="es-ES_tradnl"/>
              </w:rPr>
              <w:t>1/2</w:t>
            </w:r>
          </w:p>
        </w:tc>
        <w:tc>
          <w:tcPr>
            <w:tcW w:w="2098" w:type="dxa"/>
            <w:noWrap/>
            <w:vAlign w:val="center"/>
          </w:tcPr>
          <w:p w14:paraId="6B78250B" w14:textId="77777777" w:rsidR="00745144" w:rsidRPr="00990ED2" w:rsidRDefault="00745144" w:rsidP="00954503">
            <w:pPr>
              <w:pStyle w:val="Tabletext"/>
              <w:jc w:val="center"/>
              <w:rPr>
                <w:lang w:val="es-ES_tradnl"/>
              </w:rPr>
            </w:pPr>
            <w:r w:rsidRPr="00990ED2">
              <w:rPr>
                <w:lang w:val="es-ES_tradnl"/>
              </w:rPr>
              <w:t>80</w:t>
            </w:r>
          </w:p>
        </w:tc>
        <w:tc>
          <w:tcPr>
            <w:tcW w:w="2098" w:type="dxa"/>
            <w:vAlign w:val="center"/>
          </w:tcPr>
          <w:p w14:paraId="7B3209B5" w14:textId="77777777" w:rsidR="00745144" w:rsidRPr="00990ED2" w:rsidRDefault="00745144" w:rsidP="00954503">
            <w:pPr>
              <w:pStyle w:val="Tabletext"/>
              <w:jc w:val="center"/>
              <w:rPr>
                <w:lang w:val="es-ES_tradnl"/>
              </w:rPr>
            </w:pPr>
            <w:r w:rsidRPr="00990ED2">
              <w:rPr>
                <w:lang w:val="es-ES_tradnl"/>
              </w:rPr>
              <w:t>160</w:t>
            </w:r>
          </w:p>
        </w:tc>
        <w:tc>
          <w:tcPr>
            <w:tcW w:w="2098" w:type="dxa"/>
            <w:vAlign w:val="center"/>
          </w:tcPr>
          <w:p w14:paraId="49AB688D" w14:textId="77777777" w:rsidR="00745144" w:rsidRPr="00990ED2" w:rsidRDefault="00745144" w:rsidP="00954503">
            <w:pPr>
              <w:pStyle w:val="Tabletext"/>
              <w:jc w:val="center"/>
              <w:rPr>
                <w:lang w:val="es-ES_tradnl"/>
              </w:rPr>
            </w:pPr>
            <w:r w:rsidRPr="00990ED2">
              <w:rPr>
                <w:lang w:val="es-ES_tradnl"/>
              </w:rPr>
              <w:t>200</w:t>
            </w:r>
          </w:p>
        </w:tc>
      </w:tr>
      <w:tr w:rsidR="00745144" w:rsidRPr="0046289E" w14:paraId="003EF711" w14:textId="77777777" w:rsidTr="00954503">
        <w:trPr>
          <w:trHeight w:val="246"/>
          <w:jc w:val="center"/>
        </w:trPr>
        <w:tc>
          <w:tcPr>
            <w:tcW w:w="1644" w:type="dxa"/>
            <w:vMerge/>
            <w:noWrap/>
            <w:vAlign w:val="center"/>
          </w:tcPr>
          <w:p w14:paraId="7FF16CDB" w14:textId="77777777" w:rsidR="00745144" w:rsidRPr="00990ED2" w:rsidRDefault="00745144" w:rsidP="00954503">
            <w:pPr>
              <w:pStyle w:val="Tabletext"/>
              <w:rPr>
                <w:lang w:val="es-ES_tradnl"/>
              </w:rPr>
            </w:pPr>
          </w:p>
        </w:tc>
        <w:tc>
          <w:tcPr>
            <w:tcW w:w="1701" w:type="dxa"/>
            <w:noWrap/>
            <w:vAlign w:val="center"/>
          </w:tcPr>
          <w:p w14:paraId="6BEA1002" w14:textId="77777777" w:rsidR="00745144" w:rsidRPr="00990ED2" w:rsidRDefault="00745144" w:rsidP="00954503">
            <w:pPr>
              <w:pStyle w:val="Tabletext"/>
              <w:jc w:val="center"/>
              <w:rPr>
                <w:lang w:val="es-ES_tradnl"/>
              </w:rPr>
            </w:pPr>
            <w:r w:rsidRPr="00990ED2">
              <w:rPr>
                <w:lang w:val="es-ES_tradnl"/>
              </w:rPr>
              <w:t>2/3</w:t>
            </w:r>
          </w:p>
        </w:tc>
        <w:tc>
          <w:tcPr>
            <w:tcW w:w="2098" w:type="dxa"/>
            <w:noWrap/>
            <w:vAlign w:val="center"/>
          </w:tcPr>
          <w:p w14:paraId="0D74FFB6" w14:textId="77777777" w:rsidR="00745144" w:rsidRPr="00990ED2" w:rsidRDefault="00745144" w:rsidP="00954503">
            <w:pPr>
              <w:pStyle w:val="Tabletext"/>
              <w:jc w:val="center"/>
              <w:rPr>
                <w:lang w:val="es-ES_tradnl"/>
              </w:rPr>
            </w:pPr>
            <w:r w:rsidRPr="00990ED2">
              <w:rPr>
                <w:lang w:val="es-ES_tradnl"/>
              </w:rPr>
              <w:t>100</w:t>
            </w:r>
          </w:p>
        </w:tc>
        <w:tc>
          <w:tcPr>
            <w:tcW w:w="2098" w:type="dxa"/>
            <w:vAlign w:val="center"/>
          </w:tcPr>
          <w:p w14:paraId="5C829AA5" w14:textId="77777777" w:rsidR="00745144" w:rsidRPr="00990ED2" w:rsidRDefault="00745144" w:rsidP="00954503">
            <w:pPr>
              <w:pStyle w:val="Tabletext"/>
              <w:jc w:val="center"/>
              <w:rPr>
                <w:lang w:val="es-ES_tradnl"/>
              </w:rPr>
            </w:pPr>
            <w:r w:rsidRPr="00990ED2">
              <w:rPr>
                <w:lang w:val="es-ES_tradnl"/>
              </w:rPr>
              <w:t>210</w:t>
            </w:r>
          </w:p>
        </w:tc>
        <w:tc>
          <w:tcPr>
            <w:tcW w:w="2098" w:type="dxa"/>
            <w:vAlign w:val="center"/>
          </w:tcPr>
          <w:p w14:paraId="19738841" w14:textId="77777777" w:rsidR="00745144" w:rsidRPr="00990ED2" w:rsidRDefault="00745144" w:rsidP="00954503">
            <w:pPr>
              <w:pStyle w:val="Tabletext"/>
              <w:jc w:val="center"/>
              <w:rPr>
                <w:lang w:val="es-ES_tradnl"/>
              </w:rPr>
            </w:pPr>
            <w:r w:rsidRPr="00990ED2">
              <w:rPr>
                <w:lang w:val="es-ES_tradnl"/>
              </w:rPr>
              <w:t>270</w:t>
            </w:r>
          </w:p>
        </w:tc>
      </w:tr>
      <w:tr w:rsidR="00745144" w:rsidRPr="0046289E" w14:paraId="66539374" w14:textId="77777777" w:rsidTr="00954503">
        <w:trPr>
          <w:trHeight w:val="246"/>
          <w:jc w:val="center"/>
        </w:trPr>
        <w:tc>
          <w:tcPr>
            <w:tcW w:w="1644" w:type="dxa"/>
            <w:vMerge/>
            <w:noWrap/>
            <w:vAlign w:val="center"/>
          </w:tcPr>
          <w:p w14:paraId="0A98E54D" w14:textId="77777777" w:rsidR="00745144" w:rsidRPr="00990ED2" w:rsidRDefault="00745144" w:rsidP="00954503">
            <w:pPr>
              <w:pStyle w:val="Tabletext"/>
              <w:rPr>
                <w:lang w:val="es-ES_tradnl"/>
              </w:rPr>
            </w:pPr>
          </w:p>
        </w:tc>
        <w:tc>
          <w:tcPr>
            <w:tcW w:w="1701" w:type="dxa"/>
            <w:noWrap/>
            <w:vAlign w:val="center"/>
          </w:tcPr>
          <w:p w14:paraId="26A16F33" w14:textId="77777777" w:rsidR="00745144" w:rsidRPr="00990ED2" w:rsidRDefault="00745144" w:rsidP="00954503">
            <w:pPr>
              <w:pStyle w:val="Tabletext"/>
              <w:jc w:val="center"/>
              <w:rPr>
                <w:lang w:val="es-ES_tradnl"/>
              </w:rPr>
            </w:pPr>
            <w:r w:rsidRPr="00990ED2">
              <w:rPr>
                <w:lang w:val="es-ES_tradnl"/>
              </w:rPr>
              <w:t>3/4</w:t>
            </w:r>
          </w:p>
        </w:tc>
        <w:tc>
          <w:tcPr>
            <w:tcW w:w="2098" w:type="dxa"/>
            <w:noWrap/>
            <w:vAlign w:val="center"/>
          </w:tcPr>
          <w:p w14:paraId="1A33D089" w14:textId="77777777" w:rsidR="00745144" w:rsidRPr="00990ED2" w:rsidRDefault="00745144" w:rsidP="00954503">
            <w:pPr>
              <w:pStyle w:val="Tabletext"/>
              <w:jc w:val="center"/>
              <w:rPr>
                <w:lang w:val="es-ES_tradnl"/>
              </w:rPr>
            </w:pPr>
            <w:r w:rsidRPr="00990ED2">
              <w:rPr>
                <w:lang w:val="es-ES_tradnl"/>
              </w:rPr>
              <w:t>120</w:t>
            </w:r>
          </w:p>
        </w:tc>
        <w:tc>
          <w:tcPr>
            <w:tcW w:w="2098" w:type="dxa"/>
            <w:vAlign w:val="center"/>
          </w:tcPr>
          <w:p w14:paraId="50D3DA45" w14:textId="77777777" w:rsidR="00745144" w:rsidRPr="00990ED2" w:rsidRDefault="00745144" w:rsidP="00954503">
            <w:pPr>
              <w:pStyle w:val="Tabletext"/>
              <w:jc w:val="center"/>
              <w:rPr>
                <w:lang w:val="es-ES_tradnl"/>
              </w:rPr>
            </w:pPr>
            <w:r w:rsidRPr="00990ED2">
              <w:rPr>
                <w:lang w:val="es-ES_tradnl"/>
              </w:rPr>
              <w:t>240</w:t>
            </w:r>
          </w:p>
        </w:tc>
        <w:tc>
          <w:tcPr>
            <w:tcW w:w="2098" w:type="dxa"/>
            <w:vAlign w:val="center"/>
          </w:tcPr>
          <w:p w14:paraId="6A6957A0" w14:textId="77777777" w:rsidR="00745144" w:rsidRPr="00990ED2" w:rsidRDefault="00745144" w:rsidP="00954503">
            <w:pPr>
              <w:pStyle w:val="Tabletext"/>
              <w:jc w:val="center"/>
              <w:rPr>
                <w:lang w:val="es-ES_tradnl"/>
              </w:rPr>
            </w:pPr>
            <w:r w:rsidRPr="00990ED2">
              <w:rPr>
                <w:lang w:val="es-ES_tradnl"/>
              </w:rPr>
              <w:t>300</w:t>
            </w:r>
          </w:p>
        </w:tc>
      </w:tr>
      <w:tr w:rsidR="00745144" w:rsidRPr="0046289E" w14:paraId="12EE1997" w14:textId="77777777" w:rsidTr="00954503">
        <w:trPr>
          <w:trHeight w:val="246"/>
          <w:jc w:val="center"/>
        </w:trPr>
        <w:tc>
          <w:tcPr>
            <w:tcW w:w="1644" w:type="dxa"/>
            <w:vMerge w:val="restart"/>
            <w:noWrap/>
            <w:vAlign w:val="center"/>
          </w:tcPr>
          <w:p w14:paraId="2F4CAC6C" w14:textId="77777777" w:rsidR="00745144" w:rsidRPr="00990ED2" w:rsidRDefault="00745144" w:rsidP="00954503">
            <w:pPr>
              <w:pStyle w:val="Tabletext"/>
              <w:rPr>
                <w:lang w:val="es-ES_tradnl"/>
              </w:rPr>
            </w:pPr>
            <w:r w:rsidRPr="0046289E">
              <w:rPr>
                <w:lang w:val="es-ES_tradnl"/>
              </w:rPr>
              <w:t>MAQ</w:t>
            </w:r>
            <w:r>
              <w:rPr>
                <w:lang w:val="es-ES_tradnl"/>
              </w:rPr>
              <w:t>–</w:t>
            </w:r>
            <w:r w:rsidRPr="00990ED2">
              <w:rPr>
                <w:lang w:val="es-ES_tradnl"/>
              </w:rPr>
              <w:t>16</w:t>
            </w:r>
          </w:p>
        </w:tc>
        <w:tc>
          <w:tcPr>
            <w:tcW w:w="1701" w:type="dxa"/>
            <w:noWrap/>
            <w:vAlign w:val="center"/>
          </w:tcPr>
          <w:p w14:paraId="2B7F7890" w14:textId="77777777" w:rsidR="00745144" w:rsidRPr="00990ED2" w:rsidRDefault="00745144" w:rsidP="00954503">
            <w:pPr>
              <w:pStyle w:val="Tabletext"/>
              <w:jc w:val="center"/>
              <w:rPr>
                <w:lang w:val="es-ES_tradnl"/>
              </w:rPr>
            </w:pPr>
            <w:r w:rsidRPr="00990ED2">
              <w:rPr>
                <w:lang w:val="es-ES_tradnl"/>
              </w:rPr>
              <w:t>1/2</w:t>
            </w:r>
          </w:p>
        </w:tc>
        <w:tc>
          <w:tcPr>
            <w:tcW w:w="2098" w:type="dxa"/>
            <w:noWrap/>
            <w:vAlign w:val="center"/>
          </w:tcPr>
          <w:p w14:paraId="5440F12C" w14:textId="77777777" w:rsidR="00745144" w:rsidRPr="00990ED2" w:rsidRDefault="00745144" w:rsidP="00954503">
            <w:pPr>
              <w:pStyle w:val="Tabletext"/>
              <w:jc w:val="center"/>
              <w:rPr>
                <w:lang w:val="es-ES_tradnl"/>
              </w:rPr>
            </w:pPr>
            <w:r w:rsidRPr="00990ED2">
              <w:rPr>
                <w:lang w:val="es-ES_tradnl"/>
              </w:rPr>
              <w:t>150</w:t>
            </w:r>
          </w:p>
        </w:tc>
        <w:tc>
          <w:tcPr>
            <w:tcW w:w="2098" w:type="dxa"/>
            <w:vAlign w:val="center"/>
          </w:tcPr>
          <w:p w14:paraId="5A70FC0D" w14:textId="77777777" w:rsidR="00745144" w:rsidRPr="00990ED2" w:rsidRDefault="00745144" w:rsidP="00954503">
            <w:pPr>
              <w:pStyle w:val="Tabletext"/>
              <w:jc w:val="center"/>
              <w:rPr>
                <w:lang w:val="es-ES_tradnl"/>
              </w:rPr>
            </w:pPr>
            <w:r w:rsidRPr="00990ED2">
              <w:rPr>
                <w:lang w:val="es-ES_tradnl"/>
              </w:rPr>
              <w:t>320</w:t>
            </w:r>
          </w:p>
        </w:tc>
        <w:tc>
          <w:tcPr>
            <w:tcW w:w="2098" w:type="dxa"/>
            <w:vAlign w:val="center"/>
          </w:tcPr>
          <w:p w14:paraId="3B825B1C" w14:textId="77777777" w:rsidR="00745144" w:rsidRPr="00990ED2" w:rsidRDefault="00745144" w:rsidP="00954503">
            <w:pPr>
              <w:pStyle w:val="Tabletext"/>
              <w:jc w:val="center"/>
              <w:rPr>
                <w:lang w:val="es-ES_tradnl"/>
              </w:rPr>
            </w:pPr>
            <w:r w:rsidRPr="00990ED2">
              <w:rPr>
                <w:lang w:val="es-ES_tradnl"/>
              </w:rPr>
              <w:t>400</w:t>
            </w:r>
          </w:p>
        </w:tc>
      </w:tr>
      <w:tr w:rsidR="00745144" w:rsidRPr="0046289E" w14:paraId="450AD89B" w14:textId="77777777" w:rsidTr="00954503">
        <w:trPr>
          <w:trHeight w:val="246"/>
          <w:jc w:val="center"/>
        </w:trPr>
        <w:tc>
          <w:tcPr>
            <w:tcW w:w="1644" w:type="dxa"/>
            <w:vMerge/>
            <w:noWrap/>
            <w:vAlign w:val="center"/>
          </w:tcPr>
          <w:p w14:paraId="53587638" w14:textId="77777777" w:rsidR="00745144" w:rsidRPr="00990ED2" w:rsidRDefault="00745144" w:rsidP="00954503">
            <w:pPr>
              <w:pStyle w:val="Tabletext"/>
              <w:rPr>
                <w:lang w:val="es-ES_tradnl"/>
              </w:rPr>
            </w:pPr>
          </w:p>
        </w:tc>
        <w:tc>
          <w:tcPr>
            <w:tcW w:w="1701" w:type="dxa"/>
            <w:noWrap/>
            <w:vAlign w:val="center"/>
          </w:tcPr>
          <w:p w14:paraId="03BC1D50" w14:textId="77777777" w:rsidR="00745144" w:rsidRPr="00990ED2" w:rsidRDefault="00745144" w:rsidP="00954503">
            <w:pPr>
              <w:pStyle w:val="Tabletext"/>
              <w:jc w:val="center"/>
              <w:rPr>
                <w:lang w:val="es-ES_tradnl"/>
              </w:rPr>
            </w:pPr>
            <w:r w:rsidRPr="00990ED2">
              <w:rPr>
                <w:lang w:val="es-ES_tradnl"/>
              </w:rPr>
              <w:t>2/3</w:t>
            </w:r>
          </w:p>
        </w:tc>
        <w:tc>
          <w:tcPr>
            <w:tcW w:w="2098" w:type="dxa"/>
            <w:noWrap/>
            <w:vAlign w:val="center"/>
          </w:tcPr>
          <w:p w14:paraId="62BD26CE" w14:textId="77777777" w:rsidR="00745144" w:rsidRPr="00990ED2" w:rsidRDefault="00745144" w:rsidP="00954503">
            <w:pPr>
              <w:pStyle w:val="Tabletext"/>
              <w:jc w:val="center"/>
              <w:rPr>
                <w:lang w:val="es-ES_tradnl"/>
              </w:rPr>
            </w:pPr>
            <w:r w:rsidRPr="00990ED2">
              <w:rPr>
                <w:lang w:val="es-ES_tradnl"/>
              </w:rPr>
              <w:t>210</w:t>
            </w:r>
          </w:p>
        </w:tc>
        <w:tc>
          <w:tcPr>
            <w:tcW w:w="2098" w:type="dxa"/>
            <w:vAlign w:val="center"/>
          </w:tcPr>
          <w:p w14:paraId="0D869524" w14:textId="77777777" w:rsidR="00745144" w:rsidRPr="00990ED2" w:rsidRDefault="00745144" w:rsidP="00954503">
            <w:pPr>
              <w:pStyle w:val="Tabletext"/>
              <w:jc w:val="center"/>
              <w:rPr>
                <w:lang w:val="es-ES_tradnl"/>
              </w:rPr>
            </w:pPr>
            <w:r w:rsidRPr="00990ED2">
              <w:rPr>
                <w:lang w:val="es-ES_tradnl"/>
              </w:rPr>
              <w:t>420</w:t>
            </w:r>
          </w:p>
        </w:tc>
        <w:tc>
          <w:tcPr>
            <w:tcW w:w="2098" w:type="dxa"/>
            <w:vAlign w:val="center"/>
          </w:tcPr>
          <w:p w14:paraId="7F14338E" w14:textId="77777777" w:rsidR="00745144" w:rsidRPr="00990ED2" w:rsidRDefault="00745144" w:rsidP="00954503">
            <w:pPr>
              <w:pStyle w:val="Tabletext"/>
              <w:jc w:val="center"/>
              <w:rPr>
                <w:lang w:val="es-ES_tradnl"/>
              </w:rPr>
            </w:pPr>
            <w:r w:rsidRPr="00990ED2">
              <w:rPr>
                <w:lang w:val="es-ES_tradnl"/>
              </w:rPr>
              <w:t>530</w:t>
            </w:r>
          </w:p>
        </w:tc>
      </w:tr>
      <w:tr w:rsidR="00745144" w:rsidRPr="0046289E" w14:paraId="25423419" w14:textId="77777777" w:rsidTr="00954503">
        <w:trPr>
          <w:trHeight w:val="246"/>
          <w:jc w:val="center"/>
        </w:trPr>
        <w:tc>
          <w:tcPr>
            <w:tcW w:w="1644" w:type="dxa"/>
            <w:vMerge/>
            <w:tcBorders>
              <w:bottom w:val="single" w:sz="4" w:space="0" w:color="auto"/>
            </w:tcBorders>
            <w:noWrap/>
            <w:vAlign w:val="center"/>
          </w:tcPr>
          <w:p w14:paraId="4C247C43" w14:textId="77777777" w:rsidR="00745144" w:rsidRPr="00990ED2" w:rsidRDefault="00745144" w:rsidP="00954503">
            <w:pPr>
              <w:pStyle w:val="Tabletext"/>
              <w:rPr>
                <w:lang w:val="es-ES_tradnl"/>
              </w:rPr>
            </w:pPr>
          </w:p>
        </w:tc>
        <w:tc>
          <w:tcPr>
            <w:tcW w:w="1701" w:type="dxa"/>
            <w:tcBorders>
              <w:bottom w:val="single" w:sz="4" w:space="0" w:color="auto"/>
            </w:tcBorders>
            <w:noWrap/>
            <w:vAlign w:val="center"/>
          </w:tcPr>
          <w:p w14:paraId="2EBFFAE5" w14:textId="77777777" w:rsidR="00745144" w:rsidRPr="00990ED2" w:rsidRDefault="00745144" w:rsidP="00954503">
            <w:pPr>
              <w:pStyle w:val="Tabletext"/>
              <w:jc w:val="center"/>
              <w:rPr>
                <w:lang w:val="es-ES_tradnl"/>
              </w:rPr>
            </w:pPr>
            <w:r w:rsidRPr="00990ED2">
              <w:rPr>
                <w:lang w:val="es-ES_tradnl"/>
              </w:rPr>
              <w:t>3/4</w:t>
            </w:r>
          </w:p>
        </w:tc>
        <w:tc>
          <w:tcPr>
            <w:tcW w:w="2098" w:type="dxa"/>
            <w:tcBorders>
              <w:bottom w:val="single" w:sz="4" w:space="0" w:color="auto"/>
            </w:tcBorders>
            <w:noWrap/>
            <w:vAlign w:val="center"/>
          </w:tcPr>
          <w:p w14:paraId="1608F3E4" w14:textId="77777777" w:rsidR="00745144" w:rsidRPr="00990ED2" w:rsidRDefault="00745144" w:rsidP="00954503">
            <w:pPr>
              <w:pStyle w:val="Tabletext"/>
              <w:jc w:val="center"/>
              <w:rPr>
                <w:lang w:val="es-ES_tradnl"/>
              </w:rPr>
            </w:pPr>
            <w:r w:rsidRPr="00990ED2">
              <w:rPr>
                <w:lang w:val="es-ES_tradnl"/>
              </w:rPr>
              <w:t>230</w:t>
            </w:r>
          </w:p>
        </w:tc>
        <w:tc>
          <w:tcPr>
            <w:tcW w:w="2098" w:type="dxa"/>
            <w:tcBorders>
              <w:bottom w:val="single" w:sz="4" w:space="0" w:color="auto"/>
            </w:tcBorders>
            <w:vAlign w:val="center"/>
          </w:tcPr>
          <w:p w14:paraId="70813D5A" w14:textId="77777777" w:rsidR="00745144" w:rsidRPr="00990ED2" w:rsidRDefault="00745144" w:rsidP="00954503">
            <w:pPr>
              <w:pStyle w:val="Tabletext"/>
              <w:jc w:val="center"/>
              <w:rPr>
                <w:lang w:val="es-ES_tradnl"/>
              </w:rPr>
            </w:pPr>
            <w:r w:rsidRPr="00990ED2">
              <w:rPr>
                <w:lang w:val="es-ES_tradnl"/>
              </w:rPr>
              <w:t>470</w:t>
            </w:r>
          </w:p>
        </w:tc>
        <w:tc>
          <w:tcPr>
            <w:tcW w:w="2098" w:type="dxa"/>
            <w:tcBorders>
              <w:bottom w:val="single" w:sz="4" w:space="0" w:color="auto"/>
            </w:tcBorders>
            <w:vAlign w:val="center"/>
          </w:tcPr>
          <w:p w14:paraId="291BA97F" w14:textId="77777777" w:rsidR="00745144" w:rsidRPr="00990ED2" w:rsidRDefault="00745144" w:rsidP="00954503">
            <w:pPr>
              <w:pStyle w:val="Tabletext"/>
              <w:jc w:val="center"/>
              <w:rPr>
                <w:lang w:val="es-ES_tradnl"/>
              </w:rPr>
            </w:pPr>
            <w:r w:rsidRPr="00990ED2">
              <w:rPr>
                <w:lang w:val="es-ES_tradnl"/>
              </w:rPr>
              <w:t>600</w:t>
            </w:r>
          </w:p>
        </w:tc>
      </w:tr>
      <w:tr w:rsidR="00745144" w:rsidRPr="0046289E" w14:paraId="1BB84004" w14:textId="77777777" w:rsidTr="00954503">
        <w:trPr>
          <w:trHeight w:val="246"/>
          <w:jc w:val="center"/>
        </w:trPr>
        <w:tc>
          <w:tcPr>
            <w:tcW w:w="1644" w:type="dxa"/>
            <w:vMerge w:val="restart"/>
            <w:noWrap/>
            <w:vAlign w:val="center"/>
          </w:tcPr>
          <w:p w14:paraId="77D55714" w14:textId="77777777" w:rsidR="00745144" w:rsidRPr="00990ED2" w:rsidRDefault="00745144" w:rsidP="00954503">
            <w:pPr>
              <w:pStyle w:val="Tabletext"/>
              <w:rPr>
                <w:lang w:val="es-ES_tradnl"/>
              </w:rPr>
            </w:pPr>
            <w:r w:rsidRPr="0046289E">
              <w:rPr>
                <w:lang w:val="es-ES_tradnl"/>
              </w:rPr>
              <w:t>MAQ</w:t>
            </w:r>
            <w:r>
              <w:rPr>
                <w:lang w:val="es-ES_tradnl"/>
              </w:rPr>
              <w:t>–</w:t>
            </w:r>
            <w:r w:rsidRPr="0046289E">
              <w:rPr>
                <w:lang w:val="es-ES_tradnl"/>
              </w:rPr>
              <w:t>64</w:t>
            </w:r>
          </w:p>
        </w:tc>
        <w:tc>
          <w:tcPr>
            <w:tcW w:w="1701" w:type="dxa"/>
            <w:noWrap/>
            <w:vAlign w:val="center"/>
          </w:tcPr>
          <w:p w14:paraId="4E7A9CB7" w14:textId="77777777" w:rsidR="00745144" w:rsidRPr="00990ED2" w:rsidRDefault="00745144" w:rsidP="00954503">
            <w:pPr>
              <w:pStyle w:val="Tabletext"/>
              <w:jc w:val="center"/>
              <w:rPr>
                <w:lang w:val="es-ES_tradnl"/>
              </w:rPr>
            </w:pPr>
            <w:r w:rsidRPr="00990ED2">
              <w:rPr>
                <w:lang w:val="es-ES_tradnl"/>
              </w:rPr>
              <w:t>1/2</w:t>
            </w:r>
          </w:p>
        </w:tc>
        <w:tc>
          <w:tcPr>
            <w:tcW w:w="2098" w:type="dxa"/>
            <w:noWrap/>
            <w:vAlign w:val="center"/>
          </w:tcPr>
          <w:p w14:paraId="50DAFB76" w14:textId="77777777" w:rsidR="00745144" w:rsidRPr="00990ED2" w:rsidRDefault="00745144" w:rsidP="00954503">
            <w:pPr>
              <w:pStyle w:val="Tabletext"/>
              <w:jc w:val="center"/>
              <w:rPr>
                <w:lang w:val="es-ES_tradnl"/>
              </w:rPr>
            </w:pPr>
            <w:r w:rsidRPr="00990ED2">
              <w:rPr>
                <w:lang w:val="es-ES_tradnl"/>
              </w:rPr>
              <w:t>230</w:t>
            </w:r>
          </w:p>
        </w:tc>
        <w:tc>
          <w:tcPr>
            <w:tcW w:w="2098" w:type="dxa"/>
            <w:vAlign w:val="center"/>
          </w:tcPr>
          <w:p w14:paraId="7BEDB5AE" w14:textId="77777777" w:rsidR="00745144" w:rsidRPr="00990ED2" w:rsidRDefault="00745144" w:rsidP="00954503">
            <w:pPr>
              <w:pStyle w:val="Tabletext"/>
              <w:jc w:val="center"/>
              <w:rPr>
                <w:lang w:val="es-ES_tradnl"/>
              </w:rPr>
            </w:pPr>
            <w:r w:rsidRPr="00990ED2">
              <w:rPr>
                <w:lang w:val="es-ES_tradnl"/>
              </w:rPr>
              <w:t>470</w:t>
            </w:r>
          </w:p>
        </w:tc>
        <w:tc>
          <w:tcPr>
            <w:tcW w:w="2098" w:type="dxa"/>
            <w:vAlign w:val="center"/>
          </w:tcPr>
          <w:p w14:paraId="695FCFEA" w14:textId="77777777" w:rsidR="00745144" w:rsidRPr="00990ED2" w:rsidRDefault="00745144" w:rsidP="00954503">
            <w:pPr>
              <w:pStyle w:val="Tabletext"/>
              <w:jc w:val="center"/>
              <w:rPr>
                <w:lang w:val="es-ES_tradnl"/>
              </w:rPr>
            </w:pPr>
            <w:r w:rsidRPr="00990ED2">
              <w:rPr>
                <w:lang w:val="es-ES_tradnl"/>
              </w:rPr>
              <w:t>600</w:t>
            </w:r>
          </w:p>
        </w:tc>
      </w:tr>
      <w:tr w:rsidR="00745144" w:rsidRPr="0046289E" w14:paraId="23C188DF" w14:textId="77777777" w:rsidTr="00954503">
        <w:trPr>
          <w:trHeight w:val="246"/>
          <w:jc w:val="center"/>
        </w:trPr>
        <w:tc>
          <w:tcPr>
            <w:tcW w:w="1644" w:type="dxa"/>
            <w:vMerge/>
            <w:noWrap/>
          </w:tcPr>
          <w:p w14:paraId="067CA489" w14:textId="77777777" w:rsidR="00745144" w:rsidRPr="00990ED2" w:rsidRDefault="00745144" w:rsidP="00954503">
            <w:pPr>
              <w:pStyle w:val="Tabletext"/>
              <w:rPr>
                <w:lang w:val="es-ES_tradnl"/>
              </w:rPr>
            </w:pPr>
          </w:p>
        </w:tc>
        <w:tc>
          <w:tcPr>
            <w:tcW w:w="1701" w:type="dxa"/>
            <w:noWrap/>
            <w:vAlign w:val="center"/>
          </w:tcPr>
          <w:p w14:paraId="76C0CF64" w14:textId="77777777" w:rsidR="00745144" w:rsidRPr="00990ED2" w:rsidRDefault="00745144" w:rsidP="00954503">
            <w:pPr>
              <w:pStyle w:val="Tabletext"/>
              <w:jc w:val="center"/>
              <w:rPr>
                <w:lang w:val="es-ES_tradnl"/>
              </w:rPr>
            </w:pPr>
            <w:r w:rsidRPr="00990ED2">
              <w:rPr>
                <w:lang w:val="es-ES_tradnl"/>
              </w:rPr>
              <w:t>2/3</w:t>
            </w:r>
          </w:p>
        </w:tc>
        <w:tc>
          <w:tcPr>
            <w:tcW w:w="2098" w:type="dxa"/>
            <w:noWrap/>
            <w:vAlign w:val="center"/>
          </w:tcPr>
          <w:p w14:paraId="5DE1354C" w14:textId="77777777" w:rsidR="00745144" w:rsidRPr="00990ED2" w:rsidRDefault="00745144" w:rsidP="00954503">
            <w:pPr>
              <w:pStyle w:val="Tabletext"/>
              <w:jc w:val="center"/>
              <w:rPr>
                <w:lang w:val="es-ES_tradnl"/>
              </w:rPr>
            </w:pPr>
            <w:r w:rsidRPr="00990ED2">
              <w:rPr>
                <w:lang w:val="es-ES_tradnl"/>
              </w:rPr>
              <w:t>310</w:t>
            </w:r>
          </w:p>
        </w:tc>
        <w:tc>
          <w:tcPr>
            <w:tcW w:w="2098" w:type="dxa"/>
            <w:vAlign w:val="center"/>
          </w:tcPr>
          <w:p w14:paraId="23C69C1F" w14:textId="77777777" w:rsidR="00745144" w:rsidRPr="00990ED2" w:rsidRDefault="00745144" w:rsidP="00954503">
            <w:pPr>
              <w:pStyle w:val="Tabletext"/>
              <w:jc w:val="center"/>
              <w:rPr>
                <w:lang w:val="es-ES_tradnl"/>
              </w:rPr>
            </w:pPr>
            <w:r w:rsidRPr="00990ED2">
              <w:rPr>
                <w:lang w:val="es-ES_tradnl"/>
              </w:rPr>
              <w:t>630</w:t>
            </w:r>
          </w:p>
        </w:tc>
        <w:tc>
          <w:tcPr>
            <w:tcW w:w="2098" w:type="dxa"/>
            <w:vAlign w:val="center"/>
          </w:tcPr>
          <w:p w14:paraId="1560203D" w14:textId="77777777" w:rsidR="00745144" w:rsidRPr="00990ED2" w:rsidRDefault="00745144" w:rsidP="00954503">
            <w:pPr>
              <w:pStyle w:val="Tabletext"/>
              <w:jc w:val="center"/>
              <w:rPr>
                <w:lang w:val="es-ES_tradnl"/>
              </w:rPr>
            </w:pPr>
            <w:r w:rsidRPr="00990ED2">
              <w:rPr>
                <w:lang w:val="es-ES_tradnl"/>
              </w:rPr>
              <w:t>800</w:t>
            </w:r>
          </w:p>
        </w:tc>
      </w:tr>
      <w:tr w:rsidR="00745144" w:rsidRPr="0046289E" w14:paraId="7B3FCAAF" w14:textId="77777777" w:rsidTr="00954503">
        <w:trPr>
          <w:trHeight w:val="246"/>
          <w:jc w:val="center"/>
        </w:trPr>
        <w:tc>
          <w:tcPr>
            <w:tcW w:w="1644" w:type="dxa"/>
            <w:vMerge/>
            <w:noWrap/>
          </w:tcPr>
          <w:p w14:paraId="52AC9C24" w14:textId="77777777" w:rsidR="00745144" w:rsidRPr="00990ED2" w:rsidRDefault="00745144" w:rsidP="00954503">
            <w:pPr>
              <w:pStyle w:val="Tabletext"/>
              <w:rPr>
                <w:lang w:val="es-ES_tradnl"/>
              </w:rPr>
            </w:pPr>
          </w:p>
        </w:tc>
        <w:tc>
          <w:tcPr>
            <w:tcW w:w="1701" w:type="dxa"/>
            <w:noWrap/>
            <w:vAlign w:val="center"/>
          </w:tcPr>
          <w:p w14:paraId="42EEF5B5" w14:textId="77777777" w:rsidR="00745144" w:rsidRPr="00990ED2" w:rsidRDefault="00745144" w:rsidP="00954503">
            <w:pPr>
              <w:pStyle w:val="Tabletext"/>
              <w:jc w:val="center"/>
              <w:rPr>
                <w:lang w:val="es-ES_tradnl"/>
              </w:rPr>
            </w:pPr>
            <w:r w:rsidRPr="00990ED2">
              <w:rPr>
                <w:lang w:val="es-ES_tradnl"/>
              </w:rPr>
              <w:t>3/4</w:t>
            </w:r>
          </w:p>
        </w:tc>
        <w:tc>
          <w:tcPr>
            <w:tcW w:w="2098" w:type="dxa"/>
            <w:noWrap/>
            <w:vAlign w:val="center"/>
          </w:tcPr>
          <w:p w14:paraId="6454F86B" w14:textId="77777777" w:rsidR="00745144" w:rsidRPr="00990ED2" w:rsidRDefault="00745144" w:rsidP="00954503">
            <w:pPr>
              <w:pStyle w:val="Tabletext"/>
              <w:jc w:val="center"/>
              <w:rPr>
                <w:lang w:val="es-ES_tradnl"/>
              </w:rPr>
            </w:pPr>
            <w:r w:rsidRPr="00990ED2">
              <w:rPr>
                <w:lang w:val="es-ES_tradnl"/>
              </w:rPr>
              <w:t>350</w:t>
            </w:r>
          </w:p>
        </w:tc>
        <w:tc>
          <w:tcPr>
            <w:tcW w:w="2098" w:type="dxa"/>
            <w:vAlign w:val="center"/>
          </w:tcPr>
          <w:p w14:paraId="2ACB0EA5" w14:textId="77777777" w:rsidR="00745144" w:rsidRPr="00990ED2" w:rsidRDefault="00745144" w:rsidP="00954503">
            <w:pPr>
              <w:pStyle w:val="Tabletext"/>
              <w:jc w:val="center"/>
              <w:rPr>
                <w:lang w:val="es-ES_tradnl"/>
              </w:rPr>
            </w:pPr>
            <w:r w:rsidRPr="00990ED2">
              <w:rPr>
                <w:lang w:val="es-ES_tradnl"/>
              </w:rPr>
              <w:t>710</w:t>
            </w:r>
          </w:p>
        </w:tc>
        <w:tc>
          <w:tcPr>
            <w:tcW w:w="2098" w:type="dxa"/>
            <w:vAlign w:val="center"/>
          </w:tcPr>
          <w:p w14:paraId="4AFD8763" w14:textId="77777777" w:rsidR="00745144" w:rsidRPr="00990ED2" w:rsidRDefault="00745144" w:rsidP="00954503">
            <w:pPr>
              <w:pStyle w:val="Tabletext"/>
              <w:jc w:val="center"/>
              <w:rPr>
                <w:lang w:val="es-ES_tradnl"/>
              </w:rPr>
            </w:pPr>
            <w:r w:rsidRPr="00990ED2">
              <w:rPr>
                <w:lang w:val="es-ES_tradnl"/>
              </w:rPr>
              <w:t>900</w:t>
            </w:r>
          </w:p>
        </w:tc>
      </w:tr>
    </w:tbl>
    <w:p w14:paraId="594FA717" w14:textId="77777777" w:rsidR="00745144" w:rsidRPr="00990ED2" w:rsidRDefault="00745144" w:rsidP="00745144">
      <w:pPr>
        <w:pStyle w:val="Tablefin"/>
        <w:rPr>
          <w:lang w:val="es-ES_tradnl" w:eastAsia="ko-KR"/>
        </w:rPr>
      </w:pPr>
    </w:p>
    <w:p w14:paraId="5FC9FF96" w14:textId="77777777" w:rsidR="00745144" w:rsidRPr="00990ED2" w:rsidRDefault="00745144" w:rsidP="00745144">
      <w:pPr>
        <w:keepNext/>
        <w:keepLines/>
        <w:rPr>
          <w:lang w:val="es-ES_tradnl" w:eastAsia="ru-RU"/>
        </w:rPr>
      </w:pPr>
      <w:r w:rsidRPr="00990ED2">
        <w:rPr>
          <w:lang w:val="es-ES_tradnl" w:eastAsia="ru-RU"/>
        </w:rPr>
        <w:lastRenderedPageBreak/>
        <w:t>El canal de servicio principal puede utilizar modulación MDP</w:t>
      </w:r>
      <w:r>
        <w:rPr>
          <w:lang w:val="es-ES_tradnl" w:eastAsia="ru-RU"/>
        </w:rPr>
        <w:t>–</w:t>
      </w:r>
      <w:r w:rsidRPr="00990ED2">
        <w:rPr>
          <w:lang w:val="es-ES_tradnl" w:eastAsia="ru-RU"/>
        </w:rPr>
        <w:t>4, MAQ</w:t>
      </w:r>
      <w:r>
        <w:rPr>
          <w:lang w:val="es-ES_tradnl" w:eastAsia="ru-RU"/>
        </w:rPr>
        <w:t>–</w:t>
      </w:r>
      <w:r w:rsidRPr="00990ED2">
        <w:rPr>
          <w:lang w:val="es-ES_tradnl" w:eastAsia="ru-RU"/>
        </w:rPr>
        <w:t>16 o MAQ</w:t>
      </w:r>
      <w:r>
        <w:rPr>
          <w:lang w:val="es-ES_tradnl" w:eastAsia="ru-RU"/>
        </w:rPr>
        <w:t>–</w:t>
      </w:r>
      <w:r w:rsidRPr="00990ED2">
        <w:rPr>
          <w:lang w:val="es-ES_tradnl" w:eastAsia="ru-RU"/>
        </w:rPr>
        <w:t xml:space="preserve">64, y velocidades de codificación FEC de </w:t>
      </w:r>
      <w:r w:rsidRPr="00990ED2">
        <w:rPr>
          <w:i/>
          <w:iCs/>
          <w:lang w:val="es-ES_tradnl" w:eastAsia="ru-RU"/>
        </w:rPr>
        <w:t>R</w:t>
      </w:r>
      <w:r>
        <w:rPr>
          <w:i/>
          <w:iCs/>
          <w:lang w:val="es-ES_tradnl" w:eastAsia="ru-RU"/>
        </w:rPr>
        <w:t> </w:t>
      </w:r>
      <w:r w:rsidRPr="00990ED2">
        <w:rPr>
          <w:lang w:val="es-ES_tradnl" w:eastAsia="ru-RU"/>
        </w:rPr>
        <w:t>=</w:t>
      </w:r>
      <w:r>
        <w:rPr>
          <w:lang w:val="es-ES_tradnl" w:eastAsia="ru-RU"/>
        </w:rPr>
        <w:t> 1/2, 2/3 ó</w:t>
      </w:r>
      <w:r w:rsidRPr="00990ED2">
        <w:rPr>
          <w:lang w:val="es-ES_tradnl" w:eastAsia="ru-RU"/>
        </w:rPr>
        <w:t xml:space="preserve"> 3/4. El canal de baja velocidad binaria utiliza modulación MDP</w:t>
      </w:r>
      <w:r>
        <w:rPr>
          <w:lang w:val="es-ES_tradnl" w:eastAsia="ru-RU"/>
        </w:rPr>
        <w:t>–</w:t>
      </w:r>
      <w:r w:rsidRPr="00990ED2">
        <w:rPr>
          <w:lang w:val="es-ES_tradnl" w:eastAsia="ru-RU"/>
        </w:rPr>
        <w:t xml:space="preserve">4 y una velocidad de codificación FEC de </w:t>
      </w:r>
      <w:r w:rsidRPr="00990ED2">
        <w:rPr>
          <w:i/>
          <w:iCs/>
          <w:lang w:val="es-ES_tradnl" w:eastAsia="ru-RU"/>
        </w:rPr>
        <w:t>R</w:t>
      </w:r>
      <w:r>
        <w:rPr>
          <w:lang w:val="es-ES_tradnl" w:eastAsia="ru-RU"/>
        </w:rPr>
        <w:t> </w:t>
      </w:r>
      <w:r w:rsidRPr="00990ED2">
        <w:rPr>
          <w:lang w:val="es-ES_tradnl" w:eastAsia="ru-RU"/>
        </w:rPr>
        <w:t>=</w:t>
      </w:r>
      <w:r>
        <w:rPr>
          <w:lang w:val="es-ES_tradnl" w:eastAsia="ru-RU"/>
        </w:rPr>
        <w:t> </w:t>
      </w:r>
      <w:r w:rsidRPr="00990ED2">
        <w:rPr>
          <w:lang w:val="es-ES_tradnl" w:eastAsia="ru-RU"/>
        </w:rPr>
        <w:t>1/2. El canal de datos fiable utiliza modulación MDP</w:t>
      </w:r>
      <w:r>
        <w:rPr>
          <w:lang w:val="es-ES_tradnl" w:eastAsia="ru-RU"/>
        </w:rPr>
        <w:t>–</w:t>
      </w:r>
      <w:r w:rsidRPr="00990ED2">
        <w:rPr>
          <w:lang w:val="es-ES_tradnl" w:eastAsia="ru-RU"/>
        </w:rPr>
        <w:t>4 y velocidad de codificación FEC</w:t>
      </w:r>
      <w:r>
        <w:rPr>
          <w:lang w:val="es-ES_tradnl" w:eastAsia="ru-RU"/>
        </w:rPr>
        <w:t> </w:t>
      </w:r>
      <w:r w:rsidRPr="00990ED2">
        <w:rPr>
          <w:i/>
          <w:iCs/>
          <w:lang w:val="es-ES_tradnl" w:eastAsia="ru-RU"/>
        </w:rPr>
        <w:t>R</w:t>
      </w:r>
      <w:r>
        <w:rPr>
          <w:lang w:val="es-ES_tradnl" w:eastAsia="ru-RU"/>
        </w:rPr>
        <w:t> </w:t>
      </w:r>
      <w:r w:rsidRPr="00990ED2">
        <w:rPr>
          <w:lang w:val="es-ES_tradnl" w:eastAsia="ru-RU"/>
        </w:rPr>
        <w:t>=</w:t>
      </w:r>
      <w:r>
        <w:rPr>
          <w:lang w:val="es-ES_tradnl" w:eastAsia="ru-RU"/>
        </w:rPr>
        <w:t> </w:t>
      </w:r>
      <w:r w:rsidRPr="00990ED2">
        <w:rPr>
          <w:lang w:val="es-ES_tradnl" w:eastAsia="ru-RU"/>
        </w:rPr>
        <w:t>1/2.</w:t>
      </w:r>
    </w:p>
    <w:p w14:paraId="635EFC59" w14:textId="77777777" w:rsidR="00745144" w:rsidRPr="00990ED2" w:rsidRDefault="00745144" w:rsidP="00745144">
      <w:pPr>
        <w:rPr>
          <w:lang w:val="es-ES_tradnl" w:eastAsia="ru-RU"/>
        </w:rPr>
      </w:pPr>
      <w:r w:rsidRPr="00990ED2">
        <w:rPr>
          <w:lang w:val="es-ES_tradnl" w:eastAsia="ru-RU"/>
        </w:rPr>
        <w:t>Las portadoras piloto y las portadoras con parámetros de transmisión de señal (portadoras de servicio) se incorporan a un tren multiplexado de símbolos MDFO. Dichas portadoras facilitan a la parte receptora funciones de sincronización, corrección de la distorsión de canal y transmisión de información suplementaria (incluidos los parámetros de modulación y codificación de canal, disponibilidad de canales de datos lógicos, etc.).</w:t>
      </w:r>
    </w:p>
    <w:p w14:paraId="4E03E0E3" w14:textId="77777777" w:rsidR="00745144" w:rsidRPr="00990ED2" w:rsidRDefault="00745144" w:rsidP="00745144">
      <w:pPr>
        <w:rPr>
          <w:lang w:val="es-ES_tradnl" w:eastAsia="ru-RU"/>
        </w:rPr>
      </w:pPr>
      <w:r w:rsidRPr="00990ED2">
        <w:rPr>
          <w:lang w:val="es-ES_tradnl" w:eastAsia="ru-RU"/>
        </w:rPr>
        <w:t>Si bien no es obligatorio reducir la relación entre la potencia de cresta y la potencia promedio, ello es recomendable.</w:t>
      </w:r>
    </w:p>
    <w:p w14:paraId="05D7364A" w14:textId="77777777" w:rsidR="00745144" w:rsidRPr="00990ED2" w:rsidRDefault="00745144" w:rsidP="00745144">
      <w:pPr>
        <w:rPr>
          <w:szCs w:val="24"/>
          <w:lang w:val="es-ES_tradnl"/>
        </w:rPr>
      </w:pPr>
      <w:r w:rsidRPr="00990ED2">
        <w:rPr>
          <w:lang w:val="es-ES_tradnl" w:eastAsia="ru-RU"/>
        </w:rPr>
        <w:t>En la Fig</w:t>
      </w:r>
      <w:r>
        <w:rPr>
          <w:lang w:val="es-ES_tradnl" w:eastAsia="ru-RU"/>
        </w:rPr>
        <w:t>. </w:t>
      </w:r>
      <w:r w:rsidRPr="00990ED2">
        <w:rPr>
          <w:lang w:val="es-ES_tradnl" w:eastAsia="ru-RU"/>
        </w:rPr>
        <w:t>57 se muestra el diagrama de bloques funcionales relativo a la parte transmisora de un sistema RAVIS, y en la Fig</w:t>
      </w:r>
      <w:r>
        <w:rPr>
          <w:lang w:val="es-ES_tradnl" w:eastAsia="ru-RU"/>
        </w:rPr>
        <w:t>. </w:t>
      </w:r>
      <w:r w:rsidRPr="00990ED2">
        <w:rPr>
          <w:lang w:val="es-ES_tradnl" w:eastAsia="ru-RU"/>
        </w:rPr>
        <w:t>58 el diagrama de bloques funcionales de un receptor RAVIS</w:t>
      </w:r>
      <w:r w:rsidRPr="00990ED2">
        <w:rPr>
          <w:szCs w:val="24"/>
          <w:lang w:val="es-ES_tradnl"/>
        </w:rPr>
        <w:t>.</w:t>
      </w:r>
    </w:p>
    <w:p w14:paraId="2C4A75D9" w14:textId="77777777" w:rsidR="00745144" w:rsidRPr="00990ED2" w:rsidRDefault="00745144" w:rsidP="00745144">
      <w:pPr>
        <w:pStyle w:val="FigureNo"/>
        <w:rPr>
          <w:shd w:val="pct15" w:color="auto" w:fill="FFFFFF"/>
          <w:lang w:val="es-ES_tradnl"/>
        </w:rPr>
      </w:pPr>
      <w:bookmarkStart w:id="207" w:name="_Ref458756486"/>
      <w:r w:rsidRPr="00990ED2">
        <w:rPr>
          <w:lang w:val="es-ES_tradnl"/>
        </w:rPr>
        <w:t>FigurA 57</w:t>
      </w:r>
      <w:bookmarkEnd w:id="207"/>
    </w:p>
    <w:p w14:paraId="3F97CBD1" w14:textId="77777777" w:rsidR="00745144" w:rsidRDefault="00745144" w:rsidP="00745144">
      <w:pPr>
        <w:pStyle w:val="Figuretitle"/>
        <w:rPr>
          <w:lang w:val="es-ES_tradnl"/>
        </w:rPr>
      </w:pPr>
      <w:r w:rsidRPr="00990ED2">
        <w:rPr>
          <w:lang w:val="es-ES_tradnl"/>
        </w:rPr>
        <w:t>Diagrama de bloques funcionales de un transmisor RAVIS</w:t>
      </w:r>
    </w:p>
    <w:p w14:paraId="3D72DD6E" w14:textId="77777777" w:rsidR="00745144" w:rsidRPr="00990ED2" w:rsidRDefault="00745144" w:rsidP="00745144">
      <w:pPr>
        <w:pStyle w:val="Figure"/>
        <w:rPr>
          <w:lang w:val="es-ES_tradnl"/>
        </w:rPr>
      </w:pPr>
      <w:r>
        <w:rPr>
          <w:lang w:val="es-ES_tradnl"/>
        </w:rPr>
        <w:object w:dxaOrig="5834" w:dyaOrig="3411" w14:anchorId="49ACE4CB">
          <v:shape id="_x0000_i1078" type="#_x0000_t75" style="width:481.55pt;height:279.6pt" o:ole="">
            <v:imagedata r:id="rId131" o:title=""/>
          </v:shape>
          <o:OLEObject Type="Embed" ProgID="CorelDraw.Graphic.17" ShapeID="_x0000_i1078" DrawAspect="Content" ObjectID="_1840945190" r:id="rId132"/>
        </w:object>
      </w:r>
    </w:p>
    <w:p w14:paraId="7AA589E4" w14:textId="77777777" w:rsidR="00745144" w:rsidRPr="003A7CA1" w:rsidRDefault="00745144" w:rsidP="00745144">
      <w:pPr>
        <w:pStyle w:val="FigureNo"/>
        <w:rPr>
          <w:shd w:val="pct15" w:color="auto" w:fill="FFFFFF"/>
          <w:lang w:val="es-ES_tradnl"/>
        </w:rPr>
      </w:pPr>
      <w:bookmarkStart w:id="208" w:name="_Ref458756495"/>
      <w:r w:rsidRPr="003A7CA1">
        <w:rPr>
          <w:lang w:val="es-ES_tradnl"/>
        </w:rPr>
        <w:lastRenderedPageBreak/>
        <w:t xml:space="preserve">FigurA </w:t>
      </w:r>
      <w:bookmarkEnd w:id="208"/>
      <w:r w:rsidRPr="003A7CA1">
        <w:rPr>
          <w:lang w:val="es-ES_tradnl"/>
        </w:rPr>
        <w:t>58</w:t>
      </w:r>
    </w:p>
    <w:p w14:paraId="3BA7F43A" w14:textId="77777777" w:rsidR="00745144" w:rsidRDefault="00745144" w:rsidP="00745144">
      <w:pPr>
        <w:pStyle w:val="Figuretitle"/>
        <w:rPr>
          <w:lang w:val="es-ES_tradnl"/>
        </w:rPr>
      </w:pPr>
      <w:r w:rsidRPr="003A7CA1">
        <w:rPr>
          <w:lang w:val="es-ES_tradnl"/>
        </w:rPr>
        <w:t>Diagrama de bloques funcionales de un receptor RAVIS</w:t>
      </w:r>
    </w:p>
    <w:p w14:paraId="35512D69" w14:textId="77777777" w:rsidR="00745144" w:rsidRPr="003A7CA1" w:rsidRDefault="00745144" w:rsidP="00745144">
      <w:pPr>
        <w:pStyle w:val="Figure"/>
        <w:rPr>
          <w:lang w:val="es-ES_tradnl"/>
        </w:rPr>
      </w:pPr>
      <w:r>
        <w:rPr>
          <w:lang w:val="es-ES_tradnl"/>
        </w:rPr>
        <w:object w:dxaOrig="4699" w:dyaOrig="4350" w14:anchorId="08D219F7">
          <v:shape id="_x0000_i1079" type="#_x0000_t75" style="width:364.7pt;height:333.8pt" o:ole="">
            <v:imagedata r:id="rId133" o:title=""/>
          </v:shape>
          <o:OLEObject Type="Embed" ProgID="CorelDraw.Graphic.17" ShapeID="_x0000_i1079" DrawAspect="Content" ObjectID="_1840945191" r:id="rId134"/>
        </w:object>
      </w:r>
    </w:p>
    <w:p w14:paraId="0647F4E8" w14:textId="77777777" w:rsidR="00745144" w:rsidRPr="00C77B2F" w:rsidRDefault="00745144" w:rsidP="00745144">
      <w:pPr>
        <w:rPr>
          <w:lang w:val="es-ES_tradnl"/>
        </w:rPr>
      </w:pPr>
      <w:r w:rsidRPr="00C77B2F">
        <w:rPr>
          <w:lang w:val="es-ES_tradnl"/>
        </w:rPr>
        <w:t>La banda de frecuencias y el método de radiodifusión escogidos presentan varias ventajas, en particular:</w:t>
      </w:r>
    </w:p>
    <w:p w14:paraId="118B2101" w14:textId="77777777" w:rsidR="00745144" w:rsidRPr="00C77B2F" w:rsidRDefault="00745144" w:rsidP="00745144">
      <w:pPr>
        <w:pStyle w:val="enumlev1"/>
        <w:rPr>
          <w:rFonts w:eastAsia="Calibri"/>
          <w:lang w:val="es-ES_tradnl"/>
        </w:rPr>
      </w:pPr>
      <w:r w:rsidRPr="00C77B2F">
        <w:rPr>
          <w:rFonts w:eastAsia="Calibri"/>
          <w:lang w:val="es-ES_tradnl"/>
        </w:rPr>
        <w:t>–</w:t>
      </w:r>
      <w:r w:rsidRPr="00C77B2F">
        <w:rPr>
          <w:rFonts w:eastAsia="Calibri"/>
          <w:lang w:val="es-ES_tradnl"/>
        </w:rPr>
        <w:tab/>
        <w:t>utilización de redes de una sola frecuencia o multifrecuencia;</w:t>
      </w:r>
    </w:p>
    <w:p w14:paraId="217DEA19" w14:textId="77777777" w:rsidR="00745144" w:rsidRPr="00C77B2F" w:rsidRDefault="00745144" w:rsidP="00745144">
      <w:pPr>
        <w:pStyle w:val="enumlev1"/>
        <w:rPr>
          <w:rFonts w:eastAsia="Calibri"/>
          <w:lang w:val="es-ES_tradnl"/>
        </w:rPr>
      </w:pPr>
      <w:r w:rsidRPr="00C77B2F">
        <w:rPr>
          <w:rFonts w:eastAsia="Calibri"/>
          <w:lang w:val="es-ES_tradnl"/>
        </w:rPr>
        <w:t>–</w:t>
      </w:r>
      <w:r w:rsidRPr="00C77B2F">
        <w:rPr>
          <w:rFonts w:eastAsia="Calibri"/>
          <w:lang w:val="es-ES_tradnl"/>
        </w:rPr>
        <w:tab/>
        <w:t>radiodifusión de múltiples programas sonoros estereofónicos de alta calidad o de un tren de vídeo con acompañamiento sonoro estereofónico en una ciudad por medio de un solo transmisor;</w:t>
      </w:r>
    </w:p>
    <w:p w14:paraId="768A868A" w14:textId="77777777" w:rsidR="00745144" w:rsidRPr="00C77B2F" w:rsidRDefault="00745144" w:rsidP="00745144">
      <w:pPr>
        <w:pStyle w:val="enumlev1"/>
        <w:rPr>
          <w:rFonts w:eastAsia="Calibri"/>
          <w:lang w:val="es-ES_tradnl"/>
        </w:rPr>
      </w:pPr>
      <w:r w:rsidRPr="00C77B2F">
        <w:rPr>
          <w:rFonts w:eastAsia="Calibri"/>
          <w:lang w:val="es-ES_tradnl"/>
        </w:rPr>
        <w:t>–</w:t>
      </w:r>
      <w:r w:rsidRPr="00C77B2F">
        <w:rPr>
          <w:rFonts w:eastAsia="Calibri"/>
          <w:lang w:val="es-ES_tradnl"/>
        </w:rPr>
        <w:tab/>
        <w:t>localización de la radiodifusión de un único programa, a saber, utilización de la misma frecuencia para la radiodifusión de varios programas en ciudades distintas.</w:t>
      </w:r>
    </w:p>
    <w:p w14:paraId="3B584495" w14:textId="77777777" w:rsidR="00745144" w:rsidRPr="00236F31" w:rsidRDefault="00745144" w:rsidP="00745144">
      <w:pPr>
        <w:pStyle w:val="Heading1"/>
        <w:rPr>
          <w:lang w:val="es-ES_tradnl" w:eastAsia="zh-CN"/>
        </w:rPr>
      </w:pPr>
      <w:bookmarkStart w:id="209" w:name="_Toc230096767"/>
      <w:r w:rsidRPr="00236F31">
        <w:rPr>
          <w:lang w:val="es-ES_tradnl" w:eastAsia="zh-CN"/>
        </w:rPr>
        <w:t>4</w:t>
      </w:r>
      <w:r w:rsidRPr="00236F31">
        <w:rPr>
          <w:lang w:val="es-ES_tradnl" w:eastAsia="zh-CN"/>
        </w:rPr>
        <w:tab/>
        <w:t>Capas física y de enlace</w:t>
      </w:r>
      <w:bookmarkEnd w:id="209"/>
    </w:p>
    <w:p w14:paraId="444BEA0F" w14:textId="77777777" w:rsidR="00745144" w:rsidRPr="00236F31" w:rsidRDefault="00745144" w:rsidP="00745144">
      <w:pPr>
        <w:rPr>
          <w:lang w:val="es-ES_tradnl"/>
        </w:rPr>
      </w:pPr>
      <w:r w:rsidRPr="00236F31">
        <w:rPr>
          <w:lang w:val="es-ES_tradnl"/>
        </w:rPr>
        <w:t>Con respecto a la capa física, la codificación de canal y el método de modulación MDFO en el sistema RAVIS se definen como un bloque funcional para adaptar los datos del codificador en la fuente a las características del canal de transmisión. Los trenes de datos de todos los canales lógicos están sujetos a las siguientes transformaciones:</w:t>
      </w:r>
    </w:p>
    <w:p w14:paraId="2F5F2ACD" w14:textId="77777777" w:rsidR="00745144" w:rsidRPr="00236F31" w:rsidRDefault="00745144" w:rsidP="00745144">
      <w:pPr>
        <w:pStyle w:val="enumlev1"/>
        <w:rPr>
          <w:rFonts w:eastAsia="Calibri"/>
          <w:lang w:val="es-ES_tradnl"/>
        </w:rPr>
      </w:pPr>
      <w:r w:rsidRPr="00236F31">
        <w:rPr>
          <w:rFonts w:eastAsia="Calibri"/>
          <w:lang w:val="es-ES_tradnl"/>
        </w:rPr>
        <w:t>–</w:t>
      </w:r>
      <w:r w:rsidRPr="00236F31">
        <w:rPr>
          <w:rFonts w:eastAsia="Calibri"/>
          <w:lang w:val="es-ES_tradnl"/>
        </w:rPr>
        <w:tab/>
        <w:t>generación de tramas de datos;</w:t>
      </w:r>
    </w:p>
    <w:p w14:paraId="70F9BCC8" w14:textId="77777777" w:rsidR="00745144" w:rsidRPr="00236F31" w:rsidRDefault="00745144" w:rsidP="00745144">
      <w:pPr>
        <w:pStyle w:val="enumlev1"/>
        <w:rPr>
          <w:rFonts w:eastAsia="Calibri"/>
          <w:lang w:val="es-ES_tradnl"/>
        </w:rPr>
      </w:pPr>
      <w:r w:rsidRPr="00236F31">
        <w:rPr>
          <w:rFonts w:eastAsia="Calibri"/>
          <w:lang w:val="es-ES_tradnl"/>
        </w:rPr>
        <w:t>–</w:t>
      </w:r>
      <w:r w:rsidRPr="00236F31">
        <w:rPr>
          <w:rFonts w:eastAsia="Calibri"/>
          <w:lang w:val="es-ES_tradnl"/>
        </w:rPr>
        <w:tab/>
        <w:t>dispersión de energía de tramas de datos;</w:t>
      </w:r>
    </w:p>
    <w:p w14:paraId="37CC3B58" w14:textId="77777777" w:rsidR="00745144" w:rsidRPr="00236F31" w:rsidRDefault="00745144" w:rsidP="00745144">
      <w:pPr>
        <w:pStyle w:val="enumlev1"/>
        <w:rPr>
          <w:rFonts w:eastAsia="Calibri"/>
          <w:lang w:val="es-ES_tradnl"/>
        </w:rPr>
      </w:pPr>
      <w:r w:rsidRPr="00236F31">
        <w:rPr>
          <w:rFonts w:eastAsia="Calibri"/>
          <w:lang w:val="es-ES_tradnl"/>
        </w:rPr>
        <w:t>–</w:t>
      </w:r>
      <w:r w:rsidRPr="00236F31">
        <w:rPr>
          <w:rFonts w:eastAsia="Calibri"/>
          <w:lang w:val="es-ES_tradnl"/>
        </w:rPr>
        <w:tab/>
        <w:t>codificación externa (código de bloques BCH);</w:t>
      </w:r>
    </w:p>
    <w:p w14:paraId="310D6E05" w14:textId="77777777" w:rsidR="00745144" w:rsidRPr="00236F31" w:rsidRDefault="00745144" w:rsidP="00745144">
      <w:pPr>
        <w:pStyle w:val="enumlev1"/>
        <w:rPr>
          <w:rFonts w:eastAsia="Calibri"/>
          <w:lang w:val="es-ES_tradnl"/>
        </w:rPr>
      </w:pPr>
      <w:r w:rsidRPr="00236F31">
        <w:rPr>
          <w:rFonts w:eastAsia="Calibri"/>
          <w:lang w:val="es-ES_tradnl"/>
        </w:rPr>
        <w:t>–</w:t>
      </w:r>
      <w:r w:rsidRPr="00236F31">
        <w:rPr>
          <w:rFonts w:eastAsia="Calibri"/>
          <w:lang w:val="es-ES_tradnl"/>
        </w:rPr>
        <w:tab/>
        <w:t>codificación interna (código de bloques LDPC);</w:t>
      </w:r>
    </w:p>
    <w:p w14:paraId="6B42817E" w14:textId="77777777" w:rsidR="00745144" w:rsidRPr="00236F31" w:rsidRDefault="00745144" w:rsidP="00745144">
      <w:pPr>
        <w:pStyle w:val="enumlev1"/>
        <w:rPr>
          <w:rFonts w:eastAsia="Calibri"/>
          <w:lang w:val="es-ES_tradnl"/>
        </w:rPr>
      </w:pPr>
      <w:r w:rsidRPr="00236F31">
        <w:rPr>
          <w:rFonts w:eastAsia="Calibri"/>
          <w:lang w:val="es-ES_tradnl"/>
        </w:rPr>
        <w:t>–</w:t>
      </w:r>
      <w:r w:rsidRPr="00236F31">
        <w:rPr>
          <w:rFonts w:eastAsia="Calibri"/>
          <w:lang w:val="es-ES_tradnl"/>
        </w:rPr>
        <w:tab/>
        <w:t>entrelazado de bits;</w:t>
      </w:r>
    </w:p>
    <w:p w14:paraId="716EAA25" w14:textId="77777777" w:rsidR="00745144" w:rsidRPr="00236F31" w:rsidRDefault="00745144" w:rsidP="00745144">
      <w:pPr>
        <w:pStyle w:val="enumlev1"/>
        <w:rPr>
          <w:rFonts w:eastAsia="Calibri"/>
          <w:lang w:val="es-ES_tradnl"/>
        </w:rPr>
      </w:pPr>
      <w:r w:rsidRPr="00236F31">
        <w:rPr>
          <w:rFonts w:eastAsia="Calibri"/>
          <w:lang w:val="es-ES_tradnl"/>
        </w:rPr>
        <w:t>–</w:t>
      </w:r>
      <w:r w:rsidRPr="00236F31">
        <w:rPr>
          <w:rFonts w:eastAsia="Calibri"/>
          <w:lang w:val="es-ES_tradnl"/>
        </w:rPr>
        <w:tab/>
      </w:r>
      <w:r w:rsidRPr="0046289E">
        <w:rPr>
          <w:rFonts w:eastAsia="Calibri"/>
          <w:lang w:val="es-ES_tradnl"/>
        </w:rPr>
        <w:t xml:space="preserve">asignación de </w:t>
      </w:r>
      <w:r w:rsidRPr="00236F31">
        <w:rPr>
          <w:rFonts w:eastAsia="Calibri"/>
          <w:lang w:val="es-ES_tradnl"/>
        </w:rPr>
        <w:t xml:space="preserve">bits a las células </w:t>
      </w:r>
      <w:r w:rsidRPr="0046289E">
        <w:rPr>
          <w:rFonts w:eastAsia="Calibri"/>
          <w:lang w:val="es-ES_tradnl"/>
        </w:rPr>
        <w:t>de</w:t>
      </w:r>
      <w:r w:rsidRPr="00236F31">
        <w:rPr>
          <w:rFonts w:eastAsia="Calibri"/>
          <w:lang w:val="es-ES_tradnl"/>
        </w:rPr>
        <w:t xml:space="preserve"> la constelación de modulación;</w:t>
      </w:r>
    </w:p>
    <w:p w14:paraId="3D823285" w14:textId="77777777" w:rsidR="00745144" w:rsidRPr="00236F31" w:rsidRDefault="00745144" w:rsidP="00745144">
      <w:pPr>
        <w:pStyle w:val="enumlev1"/>
        <w:rPr>
          <w:rFonts w:eastAsia="Calibri"/>
          <w:lang w:val="es-ES_tradnl"/>
        </w:rPr>
      </w:pPr>
      <w:r w:rsidRPr="00236F31">
        <w:rPr>
          <w:rFonts w:eastAsia="Calibri"/>
          <w:lang w:val="es-ES_tradnl"/>
        </w:rPr>
        <w:lastRenderedPageBreak/>
        <w:t>–</w:t>
      </w:r>
      <w:r w:rsidRPr="00236F31">
        <w:rPr>
          <w:rFonts w:eastAsia="Calibri"/>
          <w:lang w:val="es-ES_tradnl"/>
        </w:rPr>
        <w:tab/>
        <w:t>entrelazado de células;</w:t>
      </w:r>
    </w:p>
    <w:p w14:paraId="46D8F381" w14:textId="77777777" w:rsidR="00745144" w:rsidRPr="00236F31" w:rsidRDefault="00745144" w:rsidP="00745144">
      <w:pPr>
        <w:pStyle w:val="enumlev1"/>
        <w:rPr>
          <w:rFonts w:eastAsia="Calibri"/>
          <w:lang w:val="es-ES_tradnl"/>
        </w:rPr>
      </w:pPr>
      <w:r w:rsidRPr="00236F31">
        <w:rPr>
          <w:rFonts w:eastAsia="Calibri"/>
          <w:lang w:val="es-ES_tradnl"/>
        </w:rPr>
        <w:t>–</w:t>
      </w:r>
      <w:r w:rsidRPr="00236F31">
        <w:rPr>
          <w:rFonts w:eastAsia="Calibri"/>
          <w:lang w:val="es-ES_tradnl"/>
        </w:rPr>
        <w:tab/>
        <w:t>entrelazado de bloques;</w:t>
      </w:r>
    </w:p>
    <w:p w14:paraId="0C0277E1" w14:textId="77777777" w:rsidR="00745144" w:rsidRPr="00236F31" w:rsidRDefault="00745144" w:rsidP="00745144">
      <w:pPr>
        <w:pStyle w:val="enumlev1"/>
        <w:rPr>
          <w:rFonts w:eastAsia="Calibri"/>
          <w:lang w:val="es-ES_tradnl"/>
        </w:rPr>
      </w:pPr>
      <w:r w:rsidRPr="00236F31">
        <w:rPr>
          <w:rFonts w:eastAsia="Calibri"/>
          <w:lang w:val="es-ES_tradnl"/>
        </w:rPr>
        <w:t>–</w:t>
      </w:r>
      <w:r w:rsidRPr="00236F31">
        <w:rPr>
          <w:rFonts w:eastAsia="Calibri"/>
          <w:lang w:val="es-ES_tradnl"/>
        </w:rPr>
        <w:tab/>
      </w:r>
      <w:r w:rsidRPr="0046289E">
        <w:rPr>
          <w:rFonts w:eastAsia="Calibri"/>
          <w:lang w:val="es-ES_tradnl"/>
        </w:rPr>
        <w:t xml:space="preserve">asignación de los </w:t>
      </w:r>
      <w:r w:rsidRPr="00236F31">
        <w:rPr>
          <w:rFonts w:eastAsia="Calibri"/>
          <w:lang w:val="es-ES_tradnl"/>
        </w:rPr>
        <w:t>datos de canales lógicos a las células MDFO;</w:t>
      </w:r>
    </w:p>
    <w:p w14:paraId="55BDA850" w14:textId="77777777" w:rsidR="00745144" w:rsidRPr="00236F31" w:rsidRDefault="00745144" w:rsidP="00745144">
      <w:pPr>
        <w:pStyle w:val="enumlev1"/>
        <w:rPr>
          <w:rFonts w:eastAsia="Calibri"/>
          <w:lang w:val="es-ES_tradnl"/>
        </w:rPr>
      </w:pPr>
      <w:r w:rsidRPr="00236F31">
        <w:rPr>
          <w:rFonts w:eastAsia="Calibri"/>
          <w:lang w:val="es-ES_tradnl"/>
        </w:rPr>
        <w:t>–</w:t>
      </w:r>
      <w:r w:rsidRPr="00236F31">
        <w:rPr>
          <w:rFonts w:eastAsia="Calibri"/>
          <w:lang w:val="es-ES_tradnl"/>
        </w:rPr>
        <w:tab/>
        <w:t>entrelazado de frecuencias e inserción de portadoras de servicio;</w:t>
      </w:r>
    </w:p>
    <w:p w14:paraId="67EEDA07" w14:textId="77777777" w:rsidR="00745144" w:rsidRPr="00236F31" w:rsidRDefault="00745144" w:rsidP="00745144">
      <w:pPr>
        <w:pStyle w:val="enumlev1"/>
        <w:rPr>
          <w:rFonts w:eastAsia="Calibri"/>
          <w:lang w:val="es-ES_tradnl"/>
        </w:rPr>
      </w:pPr>
      <w:r w:rsidRPr="00236F31">
        <w:rPr>
          <w:rFonts w:eastAsia="Calibri"/>
          <w:lang w:val="es-ES_tradnl"/>
        </w:rPr>
        <w:t>–</w:t>
      </w:r>
      <w:r w:rsidRPr="00236F31">
        <w:rPr>
          <w:rFonts w:eastAsia="Calibri"/>
          <w:lang w:val="es-ES_tradnl"/>
        </w:rPr>
        <w:tab/>
        <w:t>disminución de la relación entre la potencia de cresta y la potencia promedio;</w:t>
      </w:r>
    </w:p>
    <w:p w14:paraId="512F3DFF" w14:textId="77777777" w:rsidR="00745144" w:rsidRPr="00236F31" w:rsidRDefault="00745144" w:rsidP="00745144">
      <w:pPr>
        <w:pStyle w:val="enumlev1"/>
        <w:rPr>
          <w:rFonts w:eastAsia="Calibri"/>
          <w:lang w:val="es-ES_tradnl"/>
        </w:rPr>
      </w:pPr>
      <w:r w:rsidRPr="00236F31">
        <w:rPr>
          <w:rFonts w:eastAsia="Calibri"/>
          <w:lang w:val="es-ES_tradnl"/>
        </w:rPr>
        <w:t>–</w:t>
      </w:r>
      <w:r w:rsidRPr="00236F31">
        <w:rPr>
          <w:rFonts w:eastAsia="Calibri"/>
          <w:lang w:val="es-ES_tradnl"/>
        </w:rPr>
        <w:tab/>
        <w:t>IFFT;</w:t>
      </w:r>
    </w:p>
    <w:p w14:paraId="1C6A385B" w14:textId="77777777" w:rsidR="00745144" w:rsidRPr="00236F31" w:rsidRDefault="00745144" w:rsidP="00745144">
      <w:pPr>
        <w:pStyle w:val="enumlev1"/>
        <w:rPr>
          <w:rFonts w:eastAsia="Calibri"/>
          <w:color w:val="000000"/>
          <w:lang w:val="es-ES_tradnl"/>
        </w:rPr>
      </w:pPr>
      <w:r w:rsidRPr="00236F31">
        <w:rPr>
          <w:rFonts w:eastAsia="Calibri"/>
          <w:lang w:val="es-ES_tradnl"/>
        </w:rPr>
        <w:t>–</w:t>
      </w:r>
      <w:r w:rsidRPr="00236F31">
        <w:rPr>
          <w:rFonts w:eastAsia="Calibri"/>
          <w:lang w:val="es-ES_tradnl"/>
        </w:rPr>
        <w:tab/>
        <w:t xml:space="preserve">introducción de intervalos de guarda y generación de señal MDFO </w:t>
      </w:r>
      <w:r w:rsidRPr="0046289E">
        <w:rPr>
          <w:rFonts w:eastAsia="Calibri"/>
          <w:lang w:val="es-ES_tradnl"/>
        </w:rPr>
        <w:t>íntegra</w:t>
      </w:r>
      <w:r w:rsidRPr="00236F31">
        <w:rPr>
          <w:rFonts w:eastAsia="Calibri"/>
          <w:color w:val="000000"/>
          <w:lang w:val="es-ES_tradnl"/>
        </w:rPr>
        <w:t>.</w:t>
      </w:r>
    </w:p>
    <w:p w14:paraId="3200B0EF" w14:textId="77777777" w:rsidR="00745144" w:rsidRPr="00236F31" w:rsidRDefault="00745144" w:rsidP="00745144">
      <w:pPr>
        <w:rPr>
          <w:lang w:val="es-ES_tradnl"/>
        </w:rPr>
      </w:pPr>
      <w:r w:rsidRPr="0046289E">
        <w:rPr>
          <w:lang w:val="es-ES_tradnl"/>
        </w:rPr>
        <w:t>Para</w:t>
      </w:r>
      <w:r w:rsidRPr="00236F31">
        <w:rPr>
          <w:lang w:val="es-ES_tradnl"/>
        </w:rPr>
        <w:t xml:space="preserve"> la capa de enlace, los datos codificados</w:t>
      </w:r>
      <w:r w:rsidRPr="0046289E">
        <w:rPr>
          <w:lang w:val="es-ES_tradnl"/>
        </w:rPr>
        <w:t xml:space="preserve"> de la fuente</w:t>
      </w:r>
      <w:r w:rsidRPr="00236F31">
        <w:rPr>
          <w:lang w:val="es-ES_tradnl"/>
        </w:rPr>
        <w:t xml:space="preserve"> pueden multiplexarse </w:t>
      </w:r>
      <w:r w:rsidRPr="0046289E">
        <w:rPr>
          <w:lang w:val="es-ES_tradnl"/>
        </w:rPr>
        <w:t>mediante</w:t>
      </w:r>
      <w:r w:rsidRPr="00236F31">
        <w:rPr>
          <w:lang w:val="es-ES_tradnl"/>
        </w:rPr>
        <w:t xml:space="preserve"> diversos formatos, incluidos los paquetes de longitud fija (en particular MPEG</w:t>
      </w:r>
      <w:r>
        <w:rPr>
          <w:lang w:val="es-ES_tradnl"/>
        </w:rPr>
        <w:t>–</w:t>
      </w:r>
      <w:r w:rsidRPr="00236F31">
        <w:rPr>
          <w:lang w:val="es-ES_tradnl"/>
        </w:rPr>
        <w:t>2</w:t>
      </w:r>
      <w:r>
        <w:rPr>
          <w:lang w:val="es-ES_tradnl"/>
        </w:rPr>
        <w:t> </w:t>
      </w:r>
      <w:r w:rsidRPr="00236F31">
        <w:rPr>
          <w:lang w:val="es-ES_tradnl"/>
        </w:rPr>
        <w:t xml:space="preserve">TS) y los paquetes de longitud variable (en particular los contenedores de transporte GSE o RAVIS), o </w:t>
      </w:r>
      <w:r w:rsidRPr="0046289E">
        <w:rPr>
          <w:lang w:val="es-ES_tradnl"/>
        </w:rPr>
        <w:t>un tren</w:t>
      </w:r>
      <w:r w:rsidRPr="00236F31">
        <w:rPr>
          <w:lang w:val="es-ES_tradnl"/>
        </w:rPr>
        <w:t xml:space="preserve"> de datos no estructurado.</w:t>
      </w:r>
    </w:p>
    <w:p w14:paraId="5F908B4D" w14:textId="77777777" w:rsidR="00745144" w:rsidRPr="00DC4392" w:rsidRDefault="00745144" w:rsidP="00745144">
      <w:pPr>
        <w:pStyle w:val="Heading1"/>
        <w:rPr>
          <w:lang w:val="es-ES_tradnl" w:eastAsia="zh-CN"/>
        </w:rPr>
      </w:pPr>
      <w:bookmarkStart w:id="210" w:name="_Toc465080336"/>
      <w:bookmarkStart w:id="211" w:name="_Toc230096768"/>
      <w:r w:rsidRPr="00DC4392">
        <w:rPr>
          <w:lang w:val="es-ES_tradnl" w:eastAsia="zh-CN"/>
        </w:rPr>
        <w:t>5</w:t>
      </w:r>
      <w:r w:rsidRPr="00DC4392">
        <w:rPr>
          <w:lang w:val="es-ES_tradnl" w:eastAsia="zh-CN"/>
        </w:rPr>
        <w:tab/>
        <w:t>Calidad de funcionamiento del sistema</w:t>
      </w:r>
      <w:bookmarkEnd w:id="210"/>
      <w:bookmarkEnd w:id="211"/>
    </w:p>
    <w:p w14:paraId="473CF7F1" w14:textId="77777777" w:rsidR="00745144" w:rsidRPr="00DC4392" w:rsidRDefault="00745144" w:rsidP="00745144">
      <w:pPr>
        <w:rPr>
          <w:lang w:val="es-ES_tradnl"/>
        </w:rPr>
      </w:pPr>
      <w:r w:rsidRPr="00DC4392">
        <w:rPr>
          <w:lang w:val="es-ES_tradnl"/>
        </w:rPr>
        <w:t>Se simularon modos de recepción fija, portátil y móvil de señales del sistema RAVIS por medio de modelos de canal ETSI ES</w:t>
      </w:r>
      <w:r>
        <w:rPr>
          <w:lang w:val="es-ES_tradnl"/>
        </w:rPr>
        <w:t> </w:t>
      </w:r>
      <w:r w:rsidRPr="00DC4392">
        <w:rPr>
          <w:lang w:val="es-ES_tradnl"/>
        </w:rPr>
        <w:t>201</w:t>
      </w:r>
      <w:r>
        <w:rPr>
          <w:lang w:val="es-ES_tradnl"/>
        </w:rPr>
        <w:t> </w:t>
      </w:r>
      <w:r w:rsidRPr="00DC4392">
        <w:rPr>
          <w:lang w:val="es-ES_tradnl"/>
        </w:rPr>
        <w:t>980 (Anexo</w:t>
      </w:r>
      <w:r>
        <w:rPr>
          <w:lang w:val="es-ES_tradnl"/>
        </w:rPr>
        <w:t> </w:t>
      </w:r>
      <w:r w:rsidRPr="00DC4392">
        <w:rPr>
          <w:lang w:val="es-ES_tradnl"/>
        </w:rPr>
        <w:t>B.2) con objeto de evaluar la relación mínima necesaria entre la señal de portadora y el nivel de ruido (</w:t>
      </w:r>
      <w:r w:rsidRPr="00DC4392">
        <w:rPr>
          <w:i/>
          <w:iCs/>
          <w:lang w:val="es-ES_tradnl" w:eastAsia="de-DE"/>
        </w:rPr>
        <w:t>C</w:t>
      </w:r>
      <w:r w:rsidRPr="00DC4392">
        <w:rPr>
          <w:lang w:val="es-ES_tradnl" w:eastAsia="de-DE"/>
        </w:rPr>
        <w:t>/</w:t>
      </w:r>
      <w:r w:rsidRPr="00DC4392">
        <w:rPr>
          <w:i/>
          <w:iCs/>
          <w:lang w:val="es-ES_tradnl" w:eastAsia="de-DE"/>
        </w:rPr>
        <w:t>N</w:t>
      </w:r>
      <w:r w:rsidRPr="00DC4392">
        <w:rPr>
          <w:lang w:val="es-ES_tradnl"/>
        </w:rPr>
        <w:t>)</w:t>
      </w:r>
      <w:r w:rsidRPr="00DC4392">
        <w:rPr>
          <w:i/>
          <w:iCs/>
          <w:vertAlign w:val="subscript"/>
          <w:lang w:val="es-ES_tradnl"/>
        </w:rPr>
        <w:t>m</w:t>
      </w:r>
      <w:r>
        <w:rPr>
          <w:i/>
          <w:iCs/>
          <w:vertAlign w:val="subscript"/>
          <w:lang w:val="es-ES_tradnl"/>
        </w:rPr>
        <w:t>í</w:t>
      </w:r>
      <w:r w:rsidRPr="00DC4392">
        <w:rPr>
          <w:i/>
          <w:iCs/>
          <w:vertAlign w:val="subscript"/>
          <w:lang w:val="es-ES_tradnl"/>
        </w:rPr>
        <w:t>n</w:t>
      </w:r>
      <w:r w:rsidRPr="00DC4392">
        <w:rPr>
          <w:lang w:val="es-ES_tradnl"/>
        </w:rPr>
        <w:t xml:space="preserve"> (para un valor de BER</w:t>
      </w:r>
      <w:r>
        <w:rPr>
          <w:lang w:val="es-ES_tradnl"/>
        </w:rPr>
        <w:t> </w:t>
      </w:r>
      <w:r w:rsidRPr="00DC4392">
        <w:rPr>
          <w:lang w:val="es-ES_tradnl"/>
        </w:rPr>
        <w:t>=</w:t>
      </w:r>
      <w:r>
        <w:rPr>
          <w:lang w:val="es-ES_tradnl"/>
        </w:rPr>
        <w:t> </w:t>
      </w:r>
      <w:r w:rsidRPr="00DC4392">
        <w:rPr>
          <w:lang w:val="es-ES_tradnl"/>
        </w:rPr>
        <w:t>10</w:t>
      </w:r>
      <w:r w:rsidRPr="00DC4392">
        <w:rPr>
          <w:vertAlign w:val="superscript"/>
          <w:lang w:val="es-ES_tradnl"/>
        </w:rPr>
        <w:t>–4</w:t>
      </w:r>
      <w:r w:rsidRPr="00DC4392">
        <w:rPr>
          <w:lang w:val="es-ES_tradnl"/>
        </w:rPr>
        <w:t xml:space="preserve"> después del decodificador de canal) con respecto a varios tipos de modulación y velocidades de codificación del canal de servicio principal. Al canal</w:t>
      </w:r>
      <w:r>
        <w:rPr>
          <w:lang w:val="es-ES_tradnl"/>
        </w:rPr>
        <w:t> </w:t>
      </w:r>
      <w:r w:rsidRPr="00DC4392">
        <w:rPr>
          <w:lang w:val="es-ES_tradnl"/>
        </w:rPr>
        <w:t>7 (AWGN) se asignó un modo de recepción fija, al canal</w:t>
      </w:r>
      <w:r>
        <w:rPr>
          <w:lang w:val="es-ES_tradnl"/>
        </w:rPr>
        <w:t> </w:t>
      </w:r>
      <w:r w:rsidRPr="00DC4392">
        <w:rPr>
          <w:lang w:val="es-ES_tradnl"/>
        </w:rPr>
        <w:t>8 (entorno urbano) un modo de recepción portátil y al canal</w:t>
      </w:r>
      <w:r>
        <w:rPr>
          <w:lang w:val="es-ES_tradnl"/>
        </w:rPr>
        <w:t> </w:t>
      </w:r>
      <w:r w:rsidRPr="00DC4392">
        <w:rPr>
          <w:lang w:val="es-ES_tradnl"/>
        </w:rPr>
        <w:t>11 (terreno montañoso) un modo de recepción portátil. En el Cuadro</w:t>
      </w:r>
      <w:r>
        <w:rPr>
          <w:lang w:val="es-ES_tradnl"/>
        </w:rPr>
        <w:t> 50</w:t>
      </w:r>
      <w:r w:rsidRPr="00DC4392">
        <w:rPr>
          <w:lang w:val="es-ES_tradnl"/>
        </w:rPr>
        <w:t xml:space="preserve"> se muestran los resultados obtenidos para una anchura de banda de canal de 250</w:t>
      </w:r>
      <w:r>
        <w:rPr>
          <w:lang w:val="es-ES_tradnl"/>
        </w:rPr>
        <w:t> kHz</w:t>
      </w:r>
      <w:r w:rsidRPr="00DC4392">
        <w:rPr>
          <w:lang w:val="es-ES_tradnl"/>
        </w:rPr>
        <w:t>.</w:t>
      </w:r>
    </w:p>
    <w:p w14:paraId="0900B2C5" w14:textId="77777777" w:rsidR="00745144" w:rsidRPr="00E066F0" w:rsidRDefault="00745144" w:rsidP="00745144">
      <w:pPr>
        <w:pStyle w:val="TableNo"/>
        <w:rPr>
          <w:lang w:val="es-ES_tradnl"/>
        </w:rPr>
      </w:pPr>
      <w:bookmarkStart w:id="212" w:name="_Ref458757615"/>
      <w:r w:rsidRPr="00E066F0">
        <w:rPr>
          <w:lang w:val="es-ES_tradnl"/>
        </w:rPr>
        <w:t xml:space="preserve">CUADRO </w:t>
      </w:r>
      <w:bookmarkEnd w:id="212"/>
      <w:r>
        <w:rPr>
          <w:lang w:val="es-ES_tradnl"/>
        </w:rPr>
        <w:t>50</w:t>
      </w:r>
    </w:p>
    <w:p w14:paraId="7AD6D75A" w14:textId="77777777" w:rsidR="00745144" w:rsidRPr="00E066F0" w:rsidRDefault="00745144" w:rsidP="00745144">
      <w:pPr>
        <w:pStyle w:val="Tabletitle"/>
        <w:rPr>
          <w:lang w:val="es-ES_tradnl"/>
        </w:rPr>
      </w:pPr>
      <w:r w:rsidRPr="0046289E">
        <w:rPr>
          <w:lang w:val="es-ES_tradnl"/>
        </w:rPr>
        <w:t>Va</w:t>
      </w:r>
      <w:r w:rsidRPr="00E066F0">
        <w:rPr>
          <w:lang w:val="es-ES_tradnl"/>
        </w:rPr>
        <w:t>lores (</w:t>
      </w:r>
      <w:r w:rsidRPr="00E066F0">
        <w:rPr>
          <w:i/>
          <w:iCs/>
          <w:lang w:val="es-ES_tradnl" w:eastAsia="de-DE"/>
        </w:rPr>
        <w:t>C</w:t>
      </w:r>
      <w:r w:rsidRPr="00E066F0">
        <w:rPr>
          <w:lang w:val="es-ES_tradnl" w:eastAsia="de-DE"/>
        </w:rPr>
        <w:t>/</w:t>
      </w:r>
      <w:r w:rsidRPr="00E066F0">
        <w:rPr>
          <w:i/>
          <w:iCs/>
          <w:lang w:val="es-ES_tradnl" w:eastAsia="de-DE"/>
        </w:rPr>
        <w:t>N</w:t>
      </w:r>
      <w:r w:rsidRPr="00E066F0">
        <w:rPr>
          <w:lang w:val="es-ES_tradnl"/>
        </w:rPr>
        <w:t>)</w:t>
      </w:r>
      <w:r w:rsidRPr="00E066F0">
        <w:rPr>
          <w:i/>
          <w:iCs/>
          <w:vertAlign w:val="subscript"/>
          <w:lang w:val="es-ES_tradnl"/>
        </w:rPr>
        <w:t>m</w:t>
      </w:r>
      <w:r>
        <w:rPr>
          <w:i/>
          <w:iCs/>
          <w:vertAlign w:val="subscript"/>
          <w:lang w:val="es-ES_tradnl"/>
        </w:rPr>
        <w:t>í</w:t>
      </w:r>
      <w:r w:rsidRPr="00E066F0">
        <w:rPr>
          <w:i/>
          <w:iCs/>
          <w:vertAlign w:val="subscript"/>
          <w:lang w:val="es-ES_tradnl"/>
        </w:rPr>
        <w:t>n</w:t>
      </w:r>
      <w:r w:rsidRPr="00E066F0">
        <w:rPr>
          <w:lang w:val="es-ES_tradnl"/>
        </w:rPr>
        <w:t xml:space="preserve"> de un sistema RAVIS para una anchura de banda </w:t>
      </w:r>
      <w:r>
        <w:rPr>
          <w:lang w:val="es-ES_tradnl"/>
        </w:rPr>
        <w:br/>
      </w:r>
      <w:r w:rsidRPr="00E066F0">
        <w:rPr>
          <w:lang w:val="es-ES_tradnl"/>
        </w:rPr>
        <w:t>de canal de 250</w:t>
      </w:r>
      <w:r>
        <w:rPr>
          <w:lang w:val="es-ES_tradnl"/>
        </w:rPr>
        <w:t> kHz</w:t>
      </w:r>
      <w:r w:rsidRPr="00E066F0">
        <w:rPr>
          <w:lang w:val="es-ES_tradnl"/>
        </w:rPr>
        <w:t xml:space="preserve"> en el canal de servicio principal</w:t>
      </w:r>
    </w:p>
    <w:tbl>
      <w:tblPr>
        <w:tblW w:w="96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4"/>
        <w:gridCol w:w="850"/>
        <w:gridCol w:w="850"/>
        <w:gridCol w:w="851"/>
        <w:gridCol w:w="850"/>
        <w:gridCol w:w="850"/>
        <w:gridCol w:w="851"/>
        <w:gridCol w:w="850"/>
        <w:gridCol w:w="850"/>
        <w:gridCol w:w="852"/>
      </w:tblGrid>
      <w:tr w:rsidR="00745144" w:rsidRPr="0046289E" w14:paraId="415622ED" w14:textId="77777777" w:rsidTr="00954503">
        <w:trPr>
          <w:jc w:val="center"/>
        </w:trPr>
        <w:tc>
          <w:tcPr>
            <w:tcW w:w="1984" w:type="dxa"/>
            <w:vMerge w:val="restart"/>
            <w:vAlign w:val="center"/>
          </w:tcPr>
          <w:p w14:paraId="1F1082D8" w14:textId="77777777" w:rsidR="00745144" w:rsidRPr="00E066F0" w:rsidRDefault="00745144" w:rsidP="00954503">
            <w:pPr>
              <w:pStyle w:val="Tablehead"/>
              <w:rPr>
                <w:lang w:val="es-ES_tradnl"/>
              </w:rPr>
            </w:pPr>
            <w:r w:rsidRPr="0046289E">
              <w:rPr>
                <w:lang w:val="es-ES_tradnl"/>
              </w:rPr>
              <w:t>Modelo de canal</w:t>
            </w:r>
            <w:r w:rsidRPr="00E066F0">
              <w:rPr>
                <w:lang w:val="es-ES_tradnl"/>
              </w:rPr>
              <w:t>/</w:t>
            </w:r>
            <w:r w:rsidRPr="00E066F0">
              <w:rPr>
                <w:lang w:val="es-ES_tradnl"/>
              </w:rPr>
              <w:br/>
            </w:r>
            <w:r w:rsidRPr="0046289E">
              <w:rPr>
                <w:lang w:val="es-ES_tradnl"/>
              </w:rPr>
              <w:t>modo de recepción</w:t>
            </w:r>
          </w:p>
        </w:tc>
        <w:tc>
          <w:tcPr>
            <w:tcW w:w="7654" w:type="dxa"/>
            <w:gridSpan w:val="9"/>
            <w:vAlign w:val="center"/>
          </w:tcPr>
          <w:p w14:paraId="577868B7" w14:textId="77777777" w:rsidR="00745144" w:rsidRPr="00E066F0" w:rsidRDefault="00745144" w:rsidP="00954503">
            <w:pPr>
              <w:pStyle w:val="Tablehead"/>
              <w:rPr>
                <w:lang w:val="es-ES_tradnl"/>
              </w:rPr>
            </w:pPr>
            <w:r w:rsidRPr="00E066F0">
              <w:rPr>
                <w:lang w:val="es-ES_tradnl"/>
              </w:rPr>
              <w:t>(</w:t>
            </w:r>
            <w:r w:rsidRPr="00E066F0">
              <w:rPr>
                <w:i/>
                <w:iCs/>
                <w:lang w:val="es-ES_tradnl"/>
              </w:rPr>
              <w:t>C</w:t>
            </w:r>
            <w:r w:rsidRPr="00E066F0">
              <w:rPr>
                <w:lang w:val="es-ES_tradnl"/>
              </w:rPr>
              <w:t>/</w:t>
            </w:r>
            <w:r w:rsidRPr="00E066F0">
              <w:rPr>
                <w:i/>
                <w:iCs/>
                <w:lang w:val="es-ES_tradnl"/>
              </w:rPr>
              <w:t>N</w:t>
            </w:r>
            <w:r w:rsidRPr="00E066F0">
              <w:rPr>
                <w:lang w:val="es-ES_tradnl"/>
              </w:rPr>
              <w:t>)</w:t>
            </w:r>
            <w:r w:rsidRPr="003A78C3">
              <w:rPr>
                <w:i/>
                <w:vertAlign w:val="subscript"/>
                <w:lang w:val="es-ES_tradnl"/>
              </w:rPr>
              <w:t>m</w:t>
            </w:r>
            <w:r>
              <w:rPr>
                <w:i/>
                <w:vertAlign w:val="subscript"/>
                <w:lang w:val="es-ES_tradnl"/>
              </w:rPr>
              <w:t>í</w:t>
            </w:r>
            <w:r w:rsidRPr="003A78C3">
              <w:rPr>
                <w:i/>
                <w:vertAlign w:val="subscript"/>
                <w:lang w:val="es-ES_tradnl"/>
              </w:rPr>
              <w:t>n</w:t>
            </w:r>
            <w:r w:rsidRPr="00E066F0">
              <w:rPr>
                <w:lang w:val="es-ES_tradnl"/>
              </w:rPr>
              <w:t xml:space="preserve"> (dB)</w:t>
            </w:r>
          </w:p>
        </w:tc>
      </w:tr>
      <w:tr w:rsidR="00745144" w:rsidRPr="0046289E" w14:paraId="60214E30" w14:textId="77777777" w:rsidTr="00954503">
        <w:trPr>
          <w:jc w:val="center"/>
        </w:trPr>
        <w:tc>
          <w:tcPr>
            <w:tcW w:w="1984" w:type="dxa"/>
            <w:vMerge/>
            <w:vAlign w:val="center"/>
          </w:tcPr>
          <w:p w14:paraId="2086ADE6" w14:textId="77777777" w:rsidR="00745144" w:rsidRPr="00E066F0" w:rsidRDefault="00745144" w:rsidP="00954503">
            <w:pPr>
              <w:pStyle w:val="Tablehead"/>
              <w:rPr>
                <w:lang w:val="es-ES_tradnl"/>
              </w:rPr>
            </w:pPr>
          </w:p>
        </w:tc>
        <w:tc>
          <w:tcPr>
            <w:tcW w:w="2551" w:type="dxa"/>
            <w:gridSpan w:val="3"/>
            <w:vAlign w:val="center"/>
          </w:tcPr>
          <w:p w14:paraId="69CA1530" w14:textId="77777777" w:rsidR="00745144" w:rsidRPr="00E066F0" w:rsidRDefault="00745144" w:rsidP="00954503">
            <w:pPr>
              <w:pStyle w:val="Tablehead"/>
              <w:rPr>
                <w:lang w:val="es-ES_tradnl"/>
              </w:rPr>
            </w:pPr>
            <w:r w:rsidRPr="0046289E">
              <w:rPr>
                <w:lang w:val="es-ES_tradnl"/>
              </w:rPr>
              <w:t>MDP</w:t>
            </w:r>
            <w:r>
              <w:rPr>
                <w:lang w:val="es-ES_tradnl"/>
              </w:rPr>
              <w:t>–</w:t>
            </w:r>
            <w:r w:rsidRPr="0046289E">
              <w:rPr>
                <w:lang w:val="es-ES_tradnl"/>
              </w:rPr>
              <w:t>4</w:t>
            </w:r>
          </w:p>
        </w:tc>
        <w:tc>
          <w:tcPr>
            <w:tcW w:w="2551" w:type="dxa"/>
            <w:gridSpan w:val="3"/>
            <w:vAlign w:val="center"/>
          </w:tcPr>
          <w:p w14:paraId="089BBAF7" w14:textId="77777777" w:rsidR="00745144" w:rsidRPr="00E066F0" w:rsidRDefault="00745144" w:rsidP="00954503">
            <w:pPr>
              <w:pStyle w:val="Tablehead"/>
              <w:rPr>
                <w:lang w:val="es-ES_tradnl"/>
              </w:rPr>
            </w:pPr>
            <w:r w:rsidRPr="0046289E">
              <w:rPr>
                <w:lang w:val="es-ES_tradnl"/>
              </w:rPr>
              <w:t>MAQ</w:t>
            </w:r>
            <w:r>
              <w:rPr>
                <w:lang w:val="es-ES_tradnl"/>
              </w:rPr>
              <w:t>–</w:t>
            </w:r>
            <w:r w:rsidRPr="0046289E">
              <w:rPr>
                <w:lang w:val="es-ES_tradnl"/>
              </w:rPr>
              <w:t>16</w:t>
            </w:r>
          </w:p>
        </w:tc>
        <w:tc>
          <w:tcPr>
            <w:tcW w:w="2552" w:type="dxa"/>
            <w:gridSpan w:val="3"/>
            <w:vAlign w:val="center"/>
          </w:tcPr>
          <w:p w14:paraId="5960581E" w14:textId="77777777" w:rsidR="00745144" w:rsidRPr="00E066F0" w:rsidRDefault="00745144" w:rsidP="00954503">
            <w:pPr>
              <w:pStyle w:val="Tablehead"/>
              <w:rPr>
                <w:lang w:val="es-ES_tradnl"/>
              </w:rPr>
            </w:pPr>
            <w:r w:rsidRPr="0046289E">
              <w:rPr>
                <w:lang w:val="es-ES_tradnl"/>
              </w:rPr>
              <w:t>MAQ</w:t>
            </w:r>
            <w:r>
              <w:rPr>
                <w:lang w:val="es-ES_tradnl"/>
              </w:rPr>
              <w:t>–</w:t>
            </w:r>
            <w:r w:rsidRPr="0046289E">
              <w:rPr>
                <w:lang w:val="es-ES_tradnl"/>
              </w:rPr>
              <w:t>64</w:t>
            </w:r>
          </w:p>
        </w:tc>
      </w:tr>
      <w:tr w:rsidR="00745144" w:rsidRPr="0046289E" w14:paraId="7538FD71" w14:textId="77777777" w:rsidTr="00954503">
        <w:trPr>
          <w:jc w:val="center"/>
        </w:trPr>
        <w:tc>
          <w:tcPr>
            <w:tcW w:w="1984" w:type="dxa"/>
            <w:vMerge/>
            <w:vAlign w:val="center"/>
          </w:tcPr>
          <w:p w14:paraId="78C178BA" w14:textId="77777777" w:rsidR="00745144" w:rsidRPr="00E066F0" w:rsidRDefault="00745144" w:rsidP="00954503">
            <w:pPr>
              <w:pStyle w:val="Tablehead"/>
              <w:rPr>
                <w:lang w:val="es-ES_tradnl"/>
              </w:rPr>
            </w:pPr>
          </w:p>
        </w:tc>
        <w:tc>
          <w:tcPr>
            <w:tcW w:w="850" w:type="dxa"/>
            <w:vAlign w:val="center"/>
          </w:tcPr>
          <w:p w14:paraId="314169FD" w14:textId="77777777" w:rsidR="00745144" w:rsidRPr="00E066F0" w:rsidRDefault="00745144" w:rsidP="00954503">
            <w:pPr>
              <w:pStyle w:val="Tablehead"/>
              <w:ind w:left="-57" w:right="-57"/>
              <w:rPr>
                <w:lang w:val="es-ES_tradnl"/>
              </w:rPr>
            </w:pPr>
            <w:r w:rsidRPr="00E066F0">
              <w:rPr>
                <w:lang w:val="es-ES_tradnl"/>
              </w:rPr>
              <w:t>R = 1/2</w:t>
            </w:r>
          </w:p>
        </w:tc>
        <w:tc>
          <w:tcPr>
            <w:tcW w:w="850" w:type="dxa"/>
            <w:vAlign w:val="center"/>
          </w:tcPr>
          <w:p w14:paraId="358BD079" w14:textId="77777777" w:rsidR="00745144" w:rsidRPr="00E066F0" w:rsidRDefault="00745144" w:rsidP="00954503">
            <w:pPr>
              <w:pStyle w:val="Tablehead"/>
              <w:ind w:left="-57" w:right="-57"/>
              <w:rPr>
                <w:lang w:val="es-ES_tradnl"/>
              </w:rPr>
            </w:pPr>
            <w:r w:rsidRPr="00E066F0">
              <w:rPr>
                <w:lang w:val="es-ES_tradnl"/>
              </w:rPr>
              <w:t>R = 2/3</w:t>
            </w:r>
          </w:p>
        </w:tc>
        <w:tc>
          <w:tcPr>
            <w:tcW w:w="851" w:type="dxa"/>
            <w:vAlign w:val="center"/>
          </w:tcPr>
          <w:p w14:paraId="4FC98953" w14:textId="77777777" w:rsidR="00745144" w:rsidRPr="00E066F0" w:rsidRDefault="00745144" w:rsidP="00954503">
            <w:pPr>
              <w:pStyle w:val="Tablehead"/>
              <w:ind w:left="-57" w:right="-57"/>
              <w:rPr>
                <w:lang w:val="es-ES_tradnl"/>
              </w:rPr>
            </w:pPr>
            <w:r w:rsidRPr="00E066F0">
              <w:rPr>
                <w:lang w:val="es-ES_tradnl"/>
              </w:rPr>
              <w:t>R = 3/4</w:t>
            </w:r>
          </w:p>
        </w:tc>
        <w:tc>
          <w:tcPr>
            <w:tcW w:w="850" w:type="dxa"/>
            <w:vAlign w:val="center"/>
          </w:tcPr>
          <w:p w14:paraId="01A6070E" w14:textId="77777777" w:rsidR="00745144" w:rsidRPr="00E066F0" w:rsidRDefault="00745144" w:rsidP="00954503">
            <w:pPr>
              <w:pStyle w:val="Tablehead"/>
              <w:ind w:left="-57" w:right="-57"/>
              <w:rPr>
                <w:lang w:val="es-ES_tradnl"/>
              </w:rPr>
            </w:pPr>
            <w:r w:rsidRPr="00E066F0">
              <w:rPr>
                <w:lang w:val="es-ES_tradnl"/>
              </w:rPr>
              <w:t>R = 1/2</w:t>
            </w:r>
          </w:p>
        </w:tc>
        <w:tc>
          <w:tcPr>
            <w:tcW w:w="850" w:type="dxa"/>
            <w:vAlign w:val="center"/>
          </w:tcPr>
          <w:p w14:paraId="596945A7" w14:textId="77777777" w:rsidR="00745144" w:rsidRPr="00E066F0" w:rsidRDefault="00745144" w:rsidP="00954503">
            <w:pPr>
              <w:pStyle w:val="Tablehead"/>
              <w:ind w:left="-57" w:right="-57"/>
              <w:rPr>
                <w:lang w:val="es-ES_tradnl"/>
              </w:rPr>
            </w:pPr>
            <w:r w:rsidRPr="00E066F0">
              <w:rPr>
                <w:lang w:val="es-ES_tradnl"/>
              </w:rPr>
              <w:t>R = 2/3</w:t>
            </w:r>
          </w:p>
        </w:tc>
        <w:tc>
          <w:tcPr>
            <w:tcW w:w="851" w:type="dxa"/>
            <w:vAlign w:val="center"/>
          </w:tcPr>
          <w:p w14:paraId="36A1FFE5" w14:textId="77777777" w:rsidR="00745144" w:rsidRPr="00E066F0" w:rsidRDefault="00745144" w:rsidP="00954503">
            <w:pPr>
              <w:pStyle w:val="Tablehead"/>
              <w:ind w:left="-57" w:right="-57"/>
              <w:rPr>
                <w:lang w:val="es-ES_tradnl"/>
              </w:rPr>
            </w:pPr>
            <w:r w:rsidRPr="00E066F0">
              <w:rPr>
                <w:lang w:val="es-ES_tradnl"/>
              </w:rPr>
              <w:t>R = 3/4</w:t>
            </w:r>
          </w:p>
        </w:tc>
        <w:tc>
          <w:tcPr>
            <w:tcW w:w="850" w:type="dxa"/>
            <w:vAlign w:val="center"/>
          </w:tcPr>
          <w:p w14:paraId="7FE2CC87" w14:textId="77777777" w:rsidR="00745144" w:rsidRPr="00E066F0" w:rsidRDefault="00745144" w:rsidP="00954503">
            <w:pPr>
              <w:pStyle w:val="Tablehead"/>
              <w:ind w:left="-57" w:right="-57"/>
              <w:rPr>
                <w:lang w:val="es-ES_tradnl"/>
              </w:rPr>
            </w:pPr>
            <w:r w:rsidRPr="00E066F0">
              <w:rPr>
                <w:lang w:val="es-ES_tradnl"/>
              </w:rPr>
              <w:t>R = 1/2</w:t>
            </w:r>
          </w:p>
        </w:tc>
        <w:tc>
          <w:tcPr>
            <w:tcW w:w="850" w:type="dxa"/>
            <w:vAlign w:val="center"/>
          </w:tcPr>
          <w:p w14:paraId="3ACD5D2A" w14:textId="77777777" w:rsidR="00745144" w:rsidRPr="00E066F0" w:rsidRDefault="00745144" w:rsidP="00954503">
            <w:pPr>
              <w:pStyle w:val="Tablehead"/>
              <w:ind w:left="-57" w:right="-57"/>
              <w:rPr>
                <w:lang w:val="es-ES_tradnl"/>
              </w:rPr>
            </w:pPr>
            <w:r w:rsidRPr="00E066F0">
              <w:rPr>
                <w:lang w:val="es-ES_tradnl"/>
              </w:rPr>
              <w:t>R = 2/3</w:t>
            </w:r>
          </w:p>
        </w:tc>
        <w:tc>
          <w:tcPr>
            <w:tcW w:w="852" w:type="dxa"/>
            <w:vAlign w:val="center"/>
          </w:tcPr>
          <w:p w14:paraId="737BF37D" w14:textId="77777777" w:rsidR="00745144" w:rsidRPr="00E066F0" w:rsidRDefault="00745144" w:rsidP="00954503">
            <w:pPr>
              <w:pStyle w:val="Tablehead"/>
              <w:ind w:left="-57" w:right="-57"/>
              <w:rPr>
                <w:lang w:val="es-ES_tradnl"/>
              </w:rPr>
            </w:pPr>
            <w:r w:rsidRPr="00E066F0">
              <w:rPr>
                <w:lang w:val="es-ES_tradnl"/>
              </w:rPr>
              <w:t>R = 3/4</w:t>
            </w:r>
          </w:p>
        </w:tc>
      </w:tr>
      <w:tr w:rsidR="00745144" w:rsidRPr="0046289E" w14:paraId="6C153601" w14:textId="77777777" w:rsidTr="00954503">
        <w:trPr>
          <w:jc w:val="center"/>
        </w:trPr>
        <w:tc>
          <w:tcPr>
            <w:tcW w:w="1984" w:type="dxa"/>
          </w:tcPr>
          <w:p w14:paraId="265FBBC8" w14:textId="77777777" w:rsidR="00745144" w:rsidRPr="00E066F0" w:rsidRDefault="00745144" w:rsidP="00954503">
            <w:pPr>
              <w:pStyle w:val="Tabletext"/>
              <w:jc w:val="left"/>
              <w:rPr>
                <w:lang w:val="es-ES_tradnl"/>
              </w:rPr>
            </w:pPr>
            <w:r w:rsidRPr="0046289E">
              <w:rPr>
                <w:lang w:val="es-ES_tradnl"/>
              </w:rPr>
              <w:t>Canal</w:t>
            </w:r>
            <w:r w:rsidRPr="00E066F0">
              <w:rPr>
                <w:lang w:val="es-ES_tradnl"/>
              </w:rPr>
              <w:t xml:space="preserve"> 7 (AWGN)/</w:t>
            </w:r>
            <w:r>
              <w:rPr>
                <w:lang w:val="es-ES_tradnl"/>
              </w:rPr>
              <w:br/>
            </w:r>
            <w:r w:rsidRPr="0046289E">
              <w:rPr>
                <w:lang w:val="es-ES_tradnl"/>
              </w:rPr>
              <w:t>recepción fija</w:t>
            </w:r>
          </w:p>
        </w:tc>
        <w:tc>
          <w:tcPr>
            <w:tcW w:w="850" w:type="dxa"/>
            <w:vAlign w:val="center"/>
          </w:tcPr>
          <w:p w14:paraId="41B3B881" w14:textId="77777777" w:rsidR="00745144" w:rsidRPr="00E066F0" w:rsidRDefault="00745144" w:rsidP="00954503">
            <w:pPr>
              <w:pStyle w:val="Tabletext"/>
              <w:jc w:val="center"/>
              <w:rPr>
                <w:color w:val="000000"/>
                <w:lang w:val="es-ES_tradnl"/>
              </w:rPr>
            </w:pPr>
            <w:r w:rsidRPr="00E066F0">
              <w:rPr>
                <w:color w:val="000000"/>
                <w:lang w:val="es-ES_tradnl"/>
              </w:rPr>
              <w:t>1</w:t>
            </w:r>
            <w:r w:rsidRPr="0046289E">
              <w:rPr>
                <w:color w:val="000000"/>
                <w:lang w:val="es-ES_tradnl"/>
              </w:rPr>
              <w:t>,</w:t>
            </w:r>
            <w:r w:rsidRPr="00E066F0">
              <w:rPr>
                <w:color w:val="000000"/>
                <w:lang w:val="es-ES_tradnl"/>
              </w:rPr>
              <w:t>1</w:t>
            </w:r>
          </w:p>
        </w:tc>
        <w:tc>
          <w:tcPr>
            <w:tcW w:w="850" w:type="dxa"/>
            <w:vAlign w:val="center"/>
          </w:tcPr>
          <w:p w14:paraId="26BA0654" w14:textId="77777777" w:rsidR="00745144" w:rsidRPr="00E066F0" w:rsidRDefault="00745144" w:rsidP="00954503">
            <w:pPr>
              <w:pStyle w:val="Tabletext"/>
              <w:jc w:val="center"/>
              <w:rPr>
                <w:color w:val="000000"/>
                <w:lang w:val="es-ES_tradnl"/>
              </w:rPr>
            </w:pPr>
            <w:r w:rsidRPr="00E066F0">
              <w:rPr>
                <w:color w:val="000000"/>
                <w:lang w:val="es-ES_tradnl"/>
              </w:rPr>
              <w:t>3</w:t>
            </w:r>
            <w:r w:rsidRPr="0046289E">
              <w:rPr>
                <w:color w:val="000000"/>
                <w:lang w:val="es-ES_tradnl"/>
              </w:rPr>
              <w:t>,</w:t>
            </w:r>
            <w:r w:rsidRPr="00E066F0">
              <w:rPr>
                <w:color w:val="000000"/>
                <w:lang w:val="es-ES_tradnl"/>
              </w:rPr>
              <w:t>3</w:t>
            </w:r>
          </w:p>
        </w:tc>
        <w:tc>
          <w:tcPr>
            <w:tcW w:w="851" w:type="dxa"/>
            <w:vAlign w:val="center"/>
          </w:tcPr>
          <w:p w14:paraId="499199B5" w14:textId="77777777" w:rsidR="00745144" w:rsidRPr="00E066F0" w:rsidRDefault="00745144" w:rsidP="00954503">
            <w:pPr>
              <w:pStyle w:val="Tabletext"/>
              <w:jc w:val="center"/>
              <w:rPr>
                <w:color w:val="000000"/>
                <w:lang w:val="es-ES_tradnl"/>
              </w:rPr>
            </w:pPr>
            <w:r w:rsidRPr="00E066F0">
              <w:rPr>
                <w:color w:val="000000"/>
                <w:lang w:val="es-ES_tradnl"/>
              </w:rPr>
              <w:t>4</w:t>
            </w:r>
            <w:r w:rsidRPr="0046289E">
              <w:rPr>
                <w:color w:val="000000"/>
                <w:lang w:val="es-ES_tradnl"/>
              </w:rPr>
              <w:t>,</w:t>
            </w:r>
            <w:r w:rsidRPr="00E066F0">
              <w:rPr>
                <w:color w:val="000000"/>
                <w:lang w:val="es-ES_tradnl"/>
              </w:rPr>
              <w:t>2</w:t>
            </w:r>
          </w:p>
        </w:tc>
        <w:tc>
          <w:tcPr>
            <w:tcW w:w="850" w:type="dxa"/>
            <w:vAlign w:val="center"/>
          </w:tcPr>
          <w:p w14:paraId="71C2A2BF" w14:textId="77777777" w:rsidR="00745144" w:rsidRPr="00E066F0" w:rsidRDefault="00745144" w:rsidP="00954503">
            <w:pPr>
              <w:pStyle w:val="Tabletext"/>
              <w:jc w:val="center"/>
              <w:rPr>
                <w:color w:val="000000"/>
                <w:lang w:val="es-ES_tradnl"/>
              </w:rPr>
            </w:pPr>
            <w:r w:rsidRPr="00E066F0">
              <w:rPr>
                <w:color w:val="000000"/>
                <w:lang w:val="es-ES_tradnl"/>
              </w:rPr>
              <w:t>6</w:t>
            </w:r>
            <w:r w:rsidRPr="0046289E">
              <w:rPr>
                <w:color w:val="000000"/>
                <w:lang w:val="es-ES_tradnl"/>
              </w:rPr>
              <w:t>,</w:t>
            </w:r>
            <w:r w:rsidRPr="00E066F0">
              <w:rPr>
                <w:color w:val="000000"/>
                <w:lang w:val="es-ES_tradnl"/>
              </w:rPr>
              <w:t>4</w:t>
            </w:r>
          </w:p>
        </w:tc>
        <w:tc>
          <w:tcPr>
            <w:tcW w:w="850" w:type="dxa"/>
            <w:vAlign w:val="center"/>
          </w:tcPr>
          <w:p w14:paraId="52EA6C1A" w14:textId="77777777" w:rsidR="00745144" w:rsidRPr="00E066F0" w:rsidRDefault="00745144" w:rsidP="00954503">
            <w:pPr>
              <w:pStyle w:val="Tabletext"/>
              <w:jc w:val="center"/>
              <w:rPr>
                <w:color w:val="000000"/>
                <w:lang w:val="es-ES_tradnl"/>
              </w:rPr>
            </w:pPr>
            <w:r w:rsidRPr="00E066F0">
              <w:rPr>
                <w:color w:val="000000"/>
                <w:lang w:val="es-ES_tradnl"/>
              </w:rPr>
              <w:t>9</w:t>
            </w:r>
            <w:r w:rsidRPr="0046289E">
              <w:rPr>
                <w:color w:val="000000"/>
                <w:lang w:val="es-ES_tradnl"/>
              </w:rPr>
              <w:t>,</w:t>
            </w:r>
            <w:r w:rsidRPr="00E066F0">
              <w:rPr>
                <w:color w:val="000000"/>
                <w:lang w:val="es-ES_tradnl"/>
              </w:rPr>
              <w:t>1</w:t>
            </w:r>
          </w:p>
        </w:tc>
        <w:tc>
          <w:tcPr>
            <w:tcW w:w="851" w:type="dxa"/>
            <w:vAlign w:val="center"/>
          </w:tcPr>
          <w:p w14:paraId="0641FEE2" w14:textId="77777777" w:rsidR="00745144" w:rsidRPr="00E066F0" w:rsidRDefault="00745144" w:rsidP="00954503">
            <w:pPr>
              <w:pStyle w:val="Tabletext"/>
              <w:jc w:val="center"/>
              <w:rPr>
                <w:color w:val="000000"/>
                <w:lang w:val="es-ES_tradnl"/>
              </w:rPr>
            </w:pPr>
            <w:r w:rsidRPr="00E066F0">
              <w:rPr>
                <w:color w:val="000000"/>
                <w:lang w:val="es-ES_tradnl"/>
              </w:rPr>
              <w:t>10</w:t>
            </w:r>
            <w:r w:rsidRPr="0046289E">
              <w:rPr>
                <w:color w:val="000000"/>
                <w:lang w:val="es-ES_tradnl"/>
              </w:rPr>
              <w:t>,</w:t>
            </w:r>
            <w:r w:rsidRPr="00E066F0">
              <w:rPr>
                <w:color w:val="000000"/>
                <w:lang w:val="es-ES_tradnl"/>
              </w:rPr>
              <w:t>2</w:t>
            </w:r>
          </w:p>
        </w:tc>
        <w:tc>
          <w:tcPr>
            <w:tcW w:w="850" w:type="dxa"/>
            <w:vAlign w:val="center"/>
          </w:tcPr>
          <w:p w14:paraId="2CDBEAFC" w14:textId="77777777" w:rsidR="00745144" w:rsidRPr="00E066F0" w:rsidRDefault="00745144" w:rsidP="00954503">
            <w:pPr>
              <w:pStyle w:val="Tabletext"/>
              <w:jc w:val="center"/>
              <w:rPr>
                <w:color w:val="000000"/>
                <w:lang w:val="es-ES_tradnl"/>
              </w:rPr>
            </w:pPr>
            <w:r w:rsidRPr="00E066F0">
              <w:rPr>
                <w:color w:val="000000"/>
                <w:lang w:val="es-ES_tradnl"/>
              </w:rPr>
              <w:t>10</w:t>
            </w:r>
            <w:r w:rsidRPr="0046289E">
              <w:rPr>
                <w:color w:val="000000"/>
                <w:lang w:val="es-ES_tradnl"/>
              </w:rPr>
              <w:t>,</w:t>
            </w:r>
            <w:r w:rsidRPr="00E066F0">
              <w:rPr>
                <w:color w:val="000000"/>
                <w:lang w:val="es-ES_tradnl"/>
              </w:rPr>
              <w:t>8</w:t>
            </w:r>
          </w:p>
        </w:tc>
        <w:tc>
          <w:tcPr>
            <w:tcW w:w="850" w:type="dxa"/>
            <w:vAlign w:val="center"/>
          </w:tcPr>
          <w:p w14:paraId="0BD298F2" w14:textId="77777777" w:rsidR="00745144" w:rsidRPr="00E066F0" w:rsidRDefault="00745144" w:rsidP="00954503">
            <w:pPr>
              <w:pStyle w:val="Tabletext"/>
              <w:jc w:val="center"/>
              <w:rPr>
                <w:color w:val="000000"/>
                <w:lang w:val="es-ES_tradnl"/>
              </w:rPr>
            </w:pPr>
            <w:r w:rsidRPr="00E066F0">
              <w:rPr>
                <w:color w:val="000000"/>
                <w:lang w:val="es-ES_tradnl"/>
              </w:rPr>
              <w:t>14</w:t>
            </w:r>
            <w:r w:rsidRPr="0046289E">
              <w:rPr>
                <w:color w:val="000000"/>
                <w:lang w:val="es-ES_tradnl"/>
              </w:rPr>
              <w:t>,</w:t>
            </w:r>
            <w:r w:rsidRPr="00E066F0">
              <w:rPr>
                <w:color w:val="000000"/>
                <w:lang w:val="es-ES_tradnl"/>
              </w:rPr>
              <w:t>0</w:t>
            </w:r>
          </w:p>
        </w:tc>
        <w:tc>
          <w:tcPr>
            <w:tcW w:w="852" w:type="dxa"/>
            <w:vAlign w:val="center"/>
          </w:tcPr>
          <w:p w14:paraId="294235C3" w14:textId="77777777" w:rsidR="00745144" w:rsidRPr="00E066F0" w:rsidRDefault="00745144" w:rsidP="00954503">
            <w:pPr>
              <w:pStyle w:val="Tabletext"/>
              <w:jc w:val="center"/>
              <w:rPr>
                <w:color w:val="000000"/>
                <w:lang w:val="es-ES_tradnl"/>
              </w:rPr>
            </w:pPr>
            <w:r w:rsidRPr="00E066F0">
              <w:rPr>
                <w:color w:val="000000"/>
                <w:lang w:val="es-ES_tradnl"/>
              </w:rPr>
              <w:t>15</w:t>
            </w:r>
            <w:r w:rsidRPr="0046289E">
              <w:rPr>
                <w:color w:val="000000"/>
                <w:lang w:val="es-ES_tradnl"/>
              </w:rPr>
              <w:t>,</w:t>
            </w:r>
            <w:r w:rsidRPr="00E066F0">
              <w:rPr>
                <w:color w:val="000000"/>
                <w:lang w:val="es-ES_tradnl"/>
              </w:rPr>
              <w:t>4</w:t>
            </w:r>
          </w:p>
        </w:tc>
      </w:tr>
      <w:tr w:rsidR="00745144" w:rsidRPr="0046289E" w14:paraId="70C82EB3" w14:textId="77777777" w:rsidTr="00954503">
        <w:trPr>
          <w:jc w:val="center"/>
        </w:trPr>
        <w:tc>
          <w:tcPr>
            <w:tcW w:w="1984" w:type="dxa"/>
          </w:tcPr>
          <w:p w14:paraId="04C5BF1A" w14:textId="77777777" w:rsidR="00745144" w:rsidRPr="00E066F0" w:rsidRDefault="00745144" w:rsidP="00954503">
            <w:pPr>
              <w:pStyle w:val="Tabletext"/>
              <w:ind w:right="-57"/>
              <w:jc w:val="left"/>
              <w:rPr>
                <w:lang w:val="es-ES_tradnl"/>
              </w:rPr>
            </w:pPr>
            <w:r w:rsidRPr="0046289E">
              <w:rPr>
                <w:lang w:val="es-ES_tradnl"/>
              </w:rPr>
              <w:t xml:space="preserve">Canal </w:t>
            </w:r>
            <w:r w:rsidRPr="00E066F0">
              <w:rPr>
                <w:lang w:val="es-ES_tradnl"/>
              </w:rPr>
              <w:t>8 (</w:t>
            </w:r>
            <w:r w:rsidRPr="0046289E">
              <w:rPr>
                <w:lang w:val="es-ES_tradnl"/>
              </w:rPr>
              <w:t xml:space="preserve">entorno </w:t>
            </w:r>
            <w:r w:rsidRPr="00E066F0">
              <w:rPr>
                <w:lang w:val="es-ES_tradnl"/>
              </w:rPr>
              <w:t>urban</w:t>
            </w:r>
            <w:r w:rsidRPr="0046289E">
              <w:rPr>
                <w:lang w:val="es-ES_tradnl"/>
              </w:rPr>
              <w:t>o</w:t>
            </w:r>
            <w:r w:rsidRPr="00E066F0">
              <w:rPr>
                <w:lang w:val="es-ES_tradnl"/>
              </w:rPr>
              <w:t>)/</w:t>
            </w:r>
            <w:r w:rsidRPr="0046289E">
              <w:rPr>
                <w:lang w:val="es-ES_tradnl"/>
              </w:rPr>
              <w:t>recepción portátil</w:t>
            </w:r>
          </w:p>
        </w:tc>
        <w:tc>
          <w:tcPr>
            <w:tcW w:w="850" w:type="dxa"/>
            <w:vAlign w:val="center"/>
          </w:tcPr>
          <w:p w14:paraId="3140E9F1" w14:textId="77777777" w:rsidR="00745144" w:rsidRPr="00E066F0" w:rsidRDefault="00745144" w:rsidP="00954503">
            <w:pPr>
              <w:pStyle w:val="Tabletext"/>
              <w:jc w:val="center"/>
              <w:rPr>
                <w:color w:val="000000"/>
                <w:lang w:val="es-ES_tradnl"/>
              </w:rPr>
            </w:pPr>
            <w:r w:rsidRPr="00E066F0">
              <w:rPr>
                <w:color w:val="000000"/>
                <w:lang w:val="es-ES_tradnl"/>
              </w:rPr>
              <w:t>6</w:t>
            </w:r>
            <w:r w:rsidRPr="0046289E">
              <w:rPr>
                <w:color w:val="000000"/>
                <w:lang w:val="es-ES_tradnl"/>
              </w:rPr>
              <w:t>,</w:t>
            </w:r>
            <w:r w:rsidRPr="00E066F0">
              <w:rPr>
                <w:color w:val="000000"/>
                <w:lang w:val="es-ES_tradnl"/>
              </w:rPr>
              <w:t>4</w:t>
            </w:r>
          </w:p>
        </w:tc>
        <w:tc>
          <w:tcPr>
            <w:tcW w:w="850" w:type="dxa"/>
            <w:vAlign w:val="center"/>
          </w:tcPr>
          <w:p w14:paraId="225B7D72" w14:textId="77777777" w:rsidR="00745144" w:rsidRPr="00E066F0" w:rsidRDefault="00745144" w:rsidP="00954503">
            <w:pPr>
              <w:pStyle w:val="Tabletext"/>
              <w:jc w:val="center"/>
              <w:rPr>
                <w:color w:val="000000"/>
                <w:lang w:val="es-ES_tradnl"/>
              </w:rPr>
            </w:pPr>
            <w:r w:rsidRPr="00E066F0">
              <w:rPr>
                <w:color w:val="000000"/>
                <w:lang w:val="es-ES_tradnl"/>
              </w:rPr>
              <w:t>9</w:t>
            </w:r>
            <w:r w:rsidRPr="0046289E">
              <w:rPr>
                <w:color w:val="000000"/>
                <w:lang w:val="es-ES_tradnl"/>
              </w:rPr>
              <w:t>,</w:t>
            </w:r>
            <w:r w:rsidRPr="00E066F0">
              <w:rPr>
                <w:color w:val="000000"/>
                <w:lang w:val="es-ES_tradnl"/>
              </w:rPr>
              <w:t>4</w:t>
            </w:r>
          </w:p>
        </w:tc>
        <w:tc>
          <w:tcPr>
            <w:tcW w:w="851" w:type="dxa"/>
            <w:vAlign w:val="center"/>
          </w:tcPr>
          <w:p w14:paraId="2AE84F6A" w14:textId="77777777" w:rsidR="00745144" w:rsidRPr="00E066F0" w:rsidRDefault="00745144" w:rsidP="00954503">
            <w:pPr>
              <w:pStyle w:val="Tabletext"/>
              <w:jc w:val="center"/>
              <w:rPr>
                <w:color w:val="000000"/>
                <w:lang w:val="es-ES_tradnl"/>
              </w:rPr>
            </w:pPr>
            <w:r w:rsidRPr="00E066F0">
              <w:rPr>
                <w:color w:val="000000"/>
                <w:lang w:val="es-ES_tradnl"/>
              </w:rPr>
              <w:t>11</w:t>
            </w:r>
            <w:r w:rsidRPr="0046289E">
              <w:rPr>
                <w:color w:val="000000"/>
                <w:lang w:val="es-ES_tradnl"/>
              </w:rPr>
              <w:t>,</w:t>
            </w:r>
            <w:r w:rsidRPr="00E066F0">
              <w:rPr>
                <w:color w:val="000000"/>
                <w:lang w:val="es-ES_tradnl"/>
              </w:rPr>
              <w:t>5</w:t>
            </w:r>
          </w:p>
        </w:tc>
        <w:tc>
          <w:tcPr>
            <w:tcW w:w="850" w:type="dxa"/>
            <w:vAlign w:val="center"/>
          </w:tcPr>
          <w:p w14:paraId="2D3B568C" w14:textId="77777777" w:rsidR="00745144" w:rsidRPr="00E066F0" w:rsidRDefault="00745144" w:rsidP="00954503">
            <w:pPr>
              <w:pStyle w:val="Tabletext"/>
              <w:jc w:val="center"/>
              <w:rPr>
                <w:color w:val="000000"/>
                <w:lang w:val="es-ES_tradnl"/>
              </w:rPr>
            </w:pPr>
            <w:r w:rsidRPr="00E066F0">
              <w:rPr>
                <w:color w:val="000000"/>
                <w:lang w:val="es-ES_tradnl"/>
              </w:rPr>
              <w:t>12</w:t>
            </w:r>
            <w:r w:rsidRPr="0046289E">
              <w:rPr>
                <w:color w:val="000000"/>
                <w:lang w:val="es-ES_tradnl"/>
              </w:rPr>
              <w:t>,</w:t>
            </w:r>
            <w:r w:rsidRPr="00E066F0">
              <w:rPr>
                <w:color w:val="000000"/>
                <w:lang w:val="es-ES_tradnl"/>
              </w:rPr>
              <w:t>5</w:t>
            </w:r>
          </w:p>
        </w:tc>
        <w:tc>
          <w:tcPr>
            <w:tcW w:w="850" w:type="dxa"/>
            <w:vAlign w:val="center"/>
          </w:tcPr>
          <w:p w14:paraId="587405CF" w14:textId="77777777" w:rsidR="00745144" w:rsidRPr="00E066F0" w:rsidRDefault="00745144" w:rsidP="00954503">
            <w:pPr>
              <w:pStyle w:val="Tabletext"/>
              <w:jc w:val="center"/>
              <w:rPr>
                <w:color w:val="000000"/>
                <w:lang w:val="es-ES_tradnl"/>
              </w:rPr>
            </w:pPr>
            <w:r w:rsidRPr="00E066F0">
              <w:rPr>
                <w:color w:val="000000"/>
                <w:lang w:val="es-ES_tradnl"/>
              </w:rPr>
              <w:t>14</w:t>
            </w:r>
            <w:r w:rsidRPr="0046289E">
              <w:rPr>
                <w:color w:val="000000"/>
                <w:lang w:val="es-ES_tradnl"/>
              </w:rPr>
              <w:t>,</w:t>
            </w:r>
            <w:r w:rsidRPr="00E066F0">
              <w:rPr>
                <w:color w:val="000000"/>
                <w:lang w:val="es-ES_tradnl"/>
              </w:rPr>
              <w:t>9</w:t>
            </w:r>
          </w:p>
        </w:tc>
        <w:tc>
          <w:tcPr>
            <w:tcW w:w="851" w:type="dxa"/>
            <w:vAlign w:val="center"/>
          </w:tcPr>
          <w:p w14:paraId="760FC4F1" w14:textId="77777777" w:rsidR="00745144" w:rsidRPr="00E066F0" w:rsidRDefault="00745144" w:rsidP="00954503">
            <w:pPr>
              <w:pStyle w:val="Tabletext"/>
              <w:jc w:val="center"/>
              <w:rPr>
                <w:color w:val="000000"/>
                <w:lang w:val="es-ES_tradnl"/>
              </w:rPr>
            </w:pPr>
            <w:r w:rsidRPr="00E066F0">
              <w:rPr>
                <w:color w:val="000000"/>
                <w:lang w:val="es-ES_tradnl"/>
              </w:rPr>
              <w:t>17</w:t>
            </w:r>
            <w:r w:rsidRPr="0046289E">
              <w:rPr>
                <w:color w:val="000000"/>
                <w:lang w:val="es-ES_tradnl"/>
              </w:rPr>
              <w:t>,</w:t>
            </w:r>
            <w:r w:rsidRPr="00E066F0">
              <w:rPr>
                <w:color w:val="000000"/>
                <w:lang w:val="es-ES_tradnl"/>
              </w:rPr>
              <w:t>0</w:t>
            </w:r>
          </w:p>
        </w:tc>
        <w:tc>
          <w:tcPr>
            <w:tcW w:w="850" w:type="dxa"/>
            <w:vAlign w:val="center"/>
          </w:tcPr>
          <w:p w14:paraId="56033D39" w14:textId="77777777" w:rsidR="00745144" w:rsidRPr="00E066F0" w:rsidRDefault="00745144" w:rsidP="00954503">
            <w:pPr>
              <w:pStyle w:val="Tabletext"/>
              <w:jc w:val="center"/>
              <w:rPr>
                <w:color w:val="000000"/>
                <w:lang w:val="es-ES_tradnl"/>
              </w:rPr>
            </w:pPr>
            <w:r w:rsidRPr="00E066F0">
              <w:rPr>
                <w:color w:val="000000"/>
                <w:lang w:val="es-ES_tradnl"/>
              </w:rPr>
              <w:t>16</w:t>
            </w:r>
            <w:r w:rsidRPr="0046289E">
              <w:rPr>
                <w:color w:val="000000"/>
                <w:lang w:val="es-ES_tradnl"/>
              </w:rPr>
              <w:t>,</w:t>
            </w:r>
            <w:r w:rsidRPr="00E066F0">
              <w:rPr>
                <w:color w:val="000000"/>
                <w:lang w:val="es-ES_tradnl"/>
              </w:rPr>
              <w:t>2</w:t>
            </w:r>
          </w:p>
        </w:tc>
        <w:tc>
          <w:tcPr>
            <w:tcW w:w="850" w:type="dxa"/>
            <w:vAlign w:val="center"/>
          </w:tcPr>
          <w:p w14:paraId="55508E4B" w14:textId="77777777" w:rsidR="00745144" w:rsidRPr="00E066F0" w:rsidRDefault="00745144" w:rsidP="00954503">
            <w:pPr>
              <w:pStyle w:val="Tabletext"/>
              <w:jc w:val="center"/>
              <w:rPr>
                <w:color w:val="000000"/>
                <w:lang w:val="es-ES_tradnl"/>
              </w:rPr>
            </w:pPr>
            <w:r w:rsidRPr="00E066F0">
              <w:rPr>
                <w:color w:val="000000"/>
                <w:lang w:val="es-ES_tradnl"/>
              </w:rPr>
              <w:t>19</w:t>
            </w:r>
            <w:r w:rsidRPr="0046289E">
              <w:rPr>
                <w:color w:val="000000"/>
                <w:lang w:val="es-ES_tradnl"/>
              </w:rPr>
              <w:t>,</w:t>
            </w:r>
            <w:r w:rsidRPr="00E066F0">
              <w:rPr>
                <w:color w:val="000000"/>
                <w:lang w:val="es-ES_tradnl"/>
              </w:rPr>
              <w:t>4</w:t>
            </w:r>
          </w:p>
        </w:tc>
        <w:tc>
          <w:tcPr>
            <w:tcW w:w="852" w:type="dxa"/>
            <w:vAlign w:val="center"/>
          </w:tcPr>
          <w:p w14:paraId="0E6FC43E" w14:textId="77777777" w:rsidR="00745144" w:rsidRPr="00E066F0" w:rsidRDefault="00745144" w:rsidP="00954503">
            <w:pPr>
              <w:pStyle w:val="Tabletext"/>
              <w:jc w:val="center"/>
              <w:rPr>
                <w:color w:val="000000"/>
                <w:lang w:val="es-ES_tradnl"/>
              </w:rPr>
            </w:pPr>
            <w:r w:rsidRPr="00E066F0">
              <w:rPr>
                <w:color w:val="000000"/>
                <w:lang w:val="es-ES_tradnl"/>
              </w:rPr>
              <w:t>22</w:t>
            </w:r>
            <w:r w:rsidRPr="0046289E">
              <w:rPr>
                <w:color w:val="000000"/>
                <w:lang w:val="es-ES_tradnl"/>
              </w:rPr>
              <w:t>,</w:t>
            </w:r>
            <w:r w:rsidRPr="00E066F0">
              <w:rPr>
                <w:color w:val="000000"/>
                <w:lang w:val="es-ES_tradnl"/>
              </w:rPr>
              <w:t>0</w:t>
            </w:r>
          </w:p>
        </w:tc>
      </w:tr>
      <w:tr w:rsidR="00745144" w:rsidRPr="0046289E" w14:paraId="3AA2AC58" w14:textId="77777777" w:rsidTr="00954503">
        <w:trPr>
          <w:jc w:val="center"/>
        </w:trPr>
        <w:tc>
          <w:tcPr>
            <w:tcW w:w="1984" w:type="dxa"/>
          </w:tcPr>
          <w:p w14:paraId="4AB4815D" w14:textId="77777777" w:rsidR="00745144" w:rsidRPr="00E066F0" w:rsidRDefault="00745144" w:rsidP="00954503">
            <w:pPr>
              <w:pStyle w:val="Tabletext"/>
              <w:jc w:val="left"/>
              <w:rPr>
                <w:lang w:val="es-ES_tradnl"/>
              </w:rPr>
            </w:pPr>
            <w:r w:rsidRPr="0046289E">
              <w:rPr>
                <w:lang w:val="es-ES_tradnl"/>
              </w:rPr>
              <w:t xml:space="preserve">Canal </w:t>
            </w:r>
            <w:r w:rsidRPr="00E066F0">
              <w:rPr>
                <w:lang w:val="es-ES_tradnl"/>
              </w:rPr>
              <w:t>11 (terreno montañoso)/</w:t>
            </w:r>
            <w:r>
              <w:rPr>
                <w:lang w:val="es-ES_tradnl"/>
              </w:rPr>
              <w:br/>
            </w:r>
            <w:r w:rsidRPr="00E066F0">
              <w:rPr>
                <w:lang w:val="es-ES_tradnl"/>
              </w:rPr>
              <w:t>recepción móvil</w:t>
            </w:r>
          </w:p>
        </w:tc>
        <w:tc>
          <w:tcPr>
            <w:tcW w:w="850" w:type="dxa"/>
            <w:vAlign w:val="center"/>
          </w:tcPr>
          <w:p w14:paraId="09D39BD7" w14:textId="77777777" w:rsidR="00745144" w:rsidRPr="00E066F0" w:rsidRDefault="00745144" w:rsidP="00954503">
            <w:pPr>
              <w:pStyle w:val="Tabletext"/>
              <w:jc w:val="center"/>
              <w:rPr>
                <w:color w:val="000000"/>
                <w:lang w:val="es-ES_tradnl"/>
              </w:rPr>
            </w:pPr>
            <w:r w:rsidRPr="00E066F0">
              <w:rPr>
                <w:color w:val="000000"/>
                <w:lang w:val="es-ES_tradnl"/>
              </w:rPr>
              <w:t>5</w:t>
            </w:r>
            <w:r w:rsidRPr="0046289E">
              <w:rPr>
                <w:color w:val="000000"/>
                <w:lang w:val="es-ES_tradnl"/>
              </w:rPr>
              <w:t>,</w:t>
            </w:r>
            <w:r w:rsidRPr="00E066F0">
              <w:rPr>
                <w:color w:val="000000"/>
                <w:lang w:val="es-ES_tradnl"/>
              </w:rPr>
              <w:t>5</w:t>
            </w:r>
          </w:p>
        </w:tc>
        <w:tc>
          <w:tcPr>
            <w:tcW w:w="850" w:type="dxa"/>
            <w:vAlign w:val="center"/>
          </w:tcPr>
          <w:p w14:paraId="160E2C6C" w14:textId="77777777" w:rsidR="00745144" w:rsidRPr="00E066F0" w:rsidRDefault="00745144" w:rsidP="00954503">
            <w:pPr>
              <w:pStyle w:val="Tabletext"/>
              <w:jc w:val="center"/>
              <w:rPr>
                <w:color w:val="000000"/>
                <w:lang w:val="es-ES_tradnl"/>
              </w:rPr>
            </w:pPr>
            <w:r w:rsidRPr="00E066F0">
              <w:rPr>
                <w:color w:val="000000"/>
                <w:lang w:val="es-ES_tradnl"/>
              </w:rPr>
              <w:t>8</w:t>
            </w:r>
            <w:r w:rsidRPr="0046289E">
              <w:rPr>
                <w:color w:val="000000"/>
                <w:lang w:val="es-ES_tradnl"/>
              </w:rPr>
              <w:t>,</w:t>
            </w:r>
            <w:r w:rsidRPr="00E066F0">
              <w:rPr>
                <w:color w:val="000000"/>
                <w:lang w:val="es-ES_tradnl"/>
              </w:rPr>
              <w:t>6</w:t>
            </w:r>
          </w:p>
        </w:tc>
        <w:tc>
          <w:tcPr>
            <w:tcW w:w="851" w:type="dxa"/>
            <w:vAlign w:val="center"/>
          </w:tcPr>
          <w:p w14:paraId="38CAF03E" w14:textId="77777777" w:rsidR="00745144" w:rsidRPr="00E066F0" w:rsidRDefault="00745144" w:rsidP="00954503">
            <w:pPr>
              <w:pStyle w:val="Tabletext"/>
              <w:jc w:val="center"/>
              <w:rPr>
                <w:color w:val="000000"/>
                <w:lang w:val="es-ES_tradnl"/>
              </w:rPr>
            </w:pPr>
            <w:r w:rsidRPr="00E066F0">
              <w:rPr>
                <w:color w:val="000000"/>
                <w:lang w:val="es-ES_tradnl"/>
              </w:rPr>
              <w:t>9</w:t>
            </w:r>
            <w:r w:rsidRPr="0046289E">
              <w:rPr>
                <w:color w:val="000000"/>
                <w:lang w:val="es-ES_tradnl"/>
              </w:rPr>
              <w:t>,</w:t>
            </w:r>
            <w:r w:rsidRPr="00E066F0">
              <w:rPr>
                <w:color w:val="000000"/>
                <w:lang w:val="es-ES_tradnl"/>
              </w:rPr>
              <w:t>8</w:t>
            </w:r>
          </w:p>
        </w:tc>
        <w:tc>
          <w:tcPr>
            <w:tcW w:w="850" w:type="dxa"/>
            <w:vAlign w:val="center"/>
          </w:tcPr>
          <w:p w14:paraId="5C6F5F86" w14:textId="77777777" w:rsidR="00745144" w:rsidRPr="00E066F0" w:rsidRDefault="00745144" w:rsidP="00954503">
            <w:pPr>
              <w:pStyle w:val="Tabletext"/>
              <w:jc w:val="center"/>
              <w:rPr>
                <w:color w:val="000000"/>
                <w:lang w:val="es-ES_tradnl"/>
              </w:rPr>
            </w:pPr>
            <w:r w:rsidRPr="00E066F0">
              <w:rPr>
                <w:color w:val="000000"/>
                <w:lang w:val="es-ES_tradnl"/>
              </w:rPr>
              <w:t>10</w:t>
            </w:r>
            <w:r w:rsidRPr="0046289E">
              <w:rPr>
                <w:color w:val="000000"/>
                <w:lang w:val="es-ES_tradnl"/>
              </w:rPr>
              <w:t>,</w:t>
            </w:r>
            <w:r w:rsidRPr="00E066F0">
              <w:rPr>
                <w:color w:val="000000"/>
                <w:lang w:val="es-ES_tradnl"/>
              </w:rPr>
              <w:t>4</w:t>
            </w:r>
          </w:p>
        </w:tc>
        <w:tc>
          <w:tcPr>
            <w:tcW w:w="850" w:type="dxa"/>
            <w:vAlign w:val="center"/>
          </w:tcPr>
          <w:p w14:paraId="37B09230" w14:textId="77777777" w:rsidR="00745144" w:rsidRPr="00E066F0" w:rsidRDefault="00745144" w:rsidP="00954503">
            <w:pPr>
              <w:pStyle w:val="Tabletext"/>
              <w:jc w:val="center"/>
              <w:rPr>
                <w:color w:val="000000"/>
                <w:lang w:val="es-ES_tradnl"/>
              </w:rPr>
            </w:pPr>
            <w:r w:rsidRPr="00E066F0">
              <w:rPr>
                <w:color w:val="000000"/>
                <w:lang w:val="es-ES_tradnl"/>
              </w:rPr>
              <w:t>13</w:t>
            </w:r>
            <w:r w:rsidRPr="0046289E">
              <w:rPr>
                <w:color w:val="000000"/>
                <w:lang w:val="es-ES_tradnl"/>
              </w:rPr>
              <w:t>,</w:t>
            </w:r>
            <w:r w:rsidRPr="00E066F0">
              <w:rPr>
                <w:color w:val="000000"/>
                <w:lang w:val="es-ES_tradnl"/>
              </w:rPr>
              <w:t>2</w:t>
            </w:r>
          </w:p>
        </w:tc>
        <w:tc>
          <w:tcPr>
            <w:tcW w:w="851" w:type="dxa"/>
            <w:vAlign w:val="center"/>
          </w:tcPr>
          <w:p w14:paraId="0BE5149B" w14:textId="77777777" w:rsidR="00745144" w:rsidRPr="00E066F0" w:rsidRDefault="00745144" w:rsidP="00954503">
            <w:pPr>
              <w:pStyle w:val="Tabletext"/>
              <w:jc w:val="center"/>
              <w:rPr>
                <w:color w:val="000000"/>
                <w:lang w:val="es-ES_tradnl"/>
              </w:rPr>
            </w:pPr>
            <w:r w:rsidRPr="00E066F0">
              <w:rPr>
                <w:color w:val="000000"/>
                <w:lang w:val="es-ES_tradnl"/>
              </w:rPr>
              <w:t>15</w:t>
            </w:r>
            <w:r w:rsidRPr="0046289E">
              <w:rPr>
                <w:color w:val="000000"/>
                <w:lang w:val="es-ES_tradnl"/>
              </w:rPr>
              <w:t>,</w:t>
            </w:r>
            <w:r w:rsidRPr="00E066F0">
              <w:rPr>
                <w:color w:val="000000"/>
                <w:lang w:val="es-ES_tradnl"/>
              </w:rPr>
              <w:t>6</w:t>
            </w:r>
          </w:p>
        </w:tc>
        <w:tc>
          <w:tcPr>
            <w:tcW w:w="850" w:type="dxa"/>
            <w:vAlign w:val="center"/>
          </w:tcPr>
          <w:p w14:paraId="6E5437A0" w14:textId="77777777" w:rsidR="00745144" w:rsidRPr="00E066F0" w:rsidRDefault="00745144" w:rsidP="00954503">
            <w:pPr>
              <w:pStyle w:val="Tabletext"/>
              <w:jc w:val="center"/>
              <w:rPr>
                <w:color w:val="000000"/>
                <w:lang w:val="es-ES_tradnl"/>
              </w:rPr>
            </w:pPr>
            <w:r w:rsidRPr="00E066F0">
              <w:rPr>
                <w:color w:val="000000"/>
                <w:lang w:val="es-ES_tradnl"/>
              </w:rPr>
              <w:t>14</w:t>
            </w:r>
            <w:r w:rsidRPr="0046289E">
              <w:rPr>
                <w:color w:val="000000"/>
                <w:lang w:val="es-ES_tradnl"/>
              </w:rPr>
              <w:t>,</w:t>
            </w:r>
            <w:r w:rsidRPr="00E066F0">
              <w:rPr>
                <w:color w:val="000000"/>
                <w:lang w:val="es-ES_tradnl"/>
              </w:rPr>
              <w:t>7</w:t>
            </w:r>
          </w:p>
        </w:tc>
        <w:tc>
          <w:tcPr>
            <w:tcW w:w="850" w:type="dxa"/>
            <w:vAlign w:val="center"/>
          </w:tcPr>
          <w:p w14:paraId="2FE6F39B" w14:textId="77777777" w:rsidR="00745144" w:rsidRPr="00E066F0" w:rsidRDefault="00745144" w:rsidP="00954503">
            <w:pPr>
              <w:pStyle w:val="Tabletext"/>
              <w:jc w:val="center"/>
              <w:rPr>
                <w:color w:val="000000"/>
                <w:lang w:val="es-ES_tradnl"/>
              </w:rPr>
            </w:pPr>
            <w:r w:rsidRPr="00E066F0">
              <w:rPr>
                <w:color w:val="000000"/>
                <w:lang w:val="es-ES_tradnl"/>
              </w:rPr>
              <w:t>17</w:t>
            </w:r>
            <w:r w:rsidRPr="0046289E">
              <w:rPr>
                <w:color w:val="000000"/>
                <w:lang w:val="es-ES_tradnl"/>
              </w:rPr>
              <w:t>,</w:t>
            </w:r>
            <w:r w:rsidRPr="00E066F0">
              <w:rPr>
                <w:color w:val="000000"/>
                <w:lang w:val="es-ES_tradnl"/>
              </w:rPr>
              <w:t>9</w:t>
            </w:r>
          </w:p>
        </w:tc>
        <w:tc>
          <w:tcPr>
            <w:tcW w:w="852" w:type="dxa"/>
            <w:vAlign w:val="center"/>
          </w:tcPr>
          <w:p w14:paraId="4A1C4C29" w14:textId="77777777" w:rsidR="00745144" w:rsidRPr="00E066F0" w:rsidRDefault="00745144" w:rsidP="00954503">
            <w:pPr>
              <w:pStyle w:val="Tabletext"/>
              <w:jc w:val="center"/>
              <w:rPr>
                <w:color w:val="000000"/>
                <w:lang w:val="es-ES_tradnl"/>
              </w:rPr>
            </w:pPr>
            <w:r w:rsidRPr="00E066F0">
              <w:rPr>
                <w:color w:val="000000"/>
                <w:lang w:val="es-ES_tradnl"/>
              </w:rPr>
              <w:t>20</w:t>
            </w:r>
            <w:r w:rsidRPr="0046289E">
              <w:rPr>
                <w:color w:val="000000"/>
                <w:lang w:val="es-ES_tradnl"/>
              </w:rPr>
              <w:t>,</w:t>
            </w:r>
            <w:r w:rsidRPr="00E066F0">
              <w:rPr>
                <w:color w:val="000000"/>
                <w:lang w:val="es-ES_tradnl"/>
              </w:rPr>
              <w:t>5</w:t>
            </w:r>
          </w:p>
        </w:tc>
      </w:tr>
    </w:tbl>
    <w:p w14:paraId="0DBA7195" w14:textId="77777777" w:rsidR="00745144" w:rsidRDefault="00745144" w:rsidP="00745144">
      <w:pPr>
        <w:pStyle w:val="Tablefin"/>
      </w:pPr>
    </w:p>
    <w:p w14:paraId="44A40ACA" w14:textId="77777777" w:rsidR="00745144" w:rsidRPr="00102DB3" w:rsidRDefault="00745144" w:rsidP="00745144">
      <w:pPr>
        <w:pStyle w:val="Heading1"/>
        <w:rPr>
          <w:lang w:val="es-ES"/>
        </w:rPr>
      </w:pPr>
      <w:bookmarkStart w:id="213" w:name="_Toc230096769"/>
      <w:r w:rsidRPr="00102DB3">
        <w:rPr>
          <w:lang w:val="es-ES"/>
        </w:rPr>
        <w:t>6</w:t>
      </w:r>
      <w:r w:rsidRPr="00102DB3">
        <w:rPr>
          <w:lang w:val="es-ES"/>
        </w:rPr>
        <w:tab/>
        <w:t>Resumen de los parámetros del sistema</w:t>
      </w:r>
      <w:bookmarkEnd w:id="213"/>
    </w:p>
    <w:p w14:paraId="643EC0EC" w14:textId="77777777" w:rsidR="00745144" w:rsidRPr="00EF71C8" w:rsidRDefault="00745144" w:rsidP="00745144">
      <w:pPr>
        <w:rPr>
          <w:lang w:val="es-ES_tradnl"/>
        </w:rPr>
      </w:pPr>
      <w:r w:rsidRPr="00EF71C8">
        <w:rPr>
          <w:lang w:val="es-ES_tradnl"/>
        </w:rPr>
        <w:t xml:space="preserve">En el </w:t>
      </w:r>
      <w:r w:rsidRPr="0046289E">
        <w:rPr>
          <w:lang w:val="es-ES_tradnl"/>
        </w:rPr>
        <w:t>Cuadro</w:t>
      </w:r>
      <w:r w:rsidRPr="00EF71C8">
        <w:rPr>
          <w:lang w:val="es-ES_tradnl"/>
        </w:rPr>
        <w:t xml:space="preserve"> 5</w:t>
      </w:r>
      <w:r>
        <w:rPr>
          <w:lang w:val="es-ES_tradnl"/>
        </w:rPr>
        <w:t>1</w:t>
      </w:r>
      <w:r w:rsidRPr="00EF71C8">
        <w:rPr>
          <w:lang w:val="es-ES_tradnl"/>
        </w:rPr>
        <w:t xml:space="preserve"> se definen las características del sistema RAVIS.</w:t>
      </w:r>
    </w:p>
    <w:p w14:paraId="567BF9E5" w14:textId="77777777" w:rsidR="00745144" w:rsidRPr="005D7DFF" w:rsidRDefault="00745144" w:rsidP="00745144">
      <w:pPr>
        <w:pStyle w:val="TableNo"/>
        <w:rPr>
          <w:lang w:val="es-ES_tradnl"/>
        </w:rPr>
      </w:pPr>
      <w:bookmarkStart w:id="214" w:name="_Ref458757636"/>
      <w:r w:rsidRPr="005D7DFF">
        <w:rPr>
          <w:lang w:val="es-ES_tradnl"/>
        </w:rPr>
        <w:lastRenderedPageBreak/>
        <w:t xml:space="preserve">CUADRO </w:t>
      </w:r>
      <w:bookmarkEnd w:id="214"/>
      <w:r>
        <w:rPr>
          <w:lang w:val="es-ES_tradnl"/>
        </w:rPr>
        <w:t>51</w:t>
      </w:r>
    </w:p>
    <w:p w14:paraId="6D2EB010" w14:textId="77777777" w:rsidR="00745144" w:rsidRDefault="00745144" w:rsidP="00745144">
      <w:pPr>
        <w:pStyle w:val="Tabletitle"/>
        <w:rPr>
          <w:lang w:val="es-ES_tradnl"/>
        </w:rPr>
      </w:pPr>
      <w:r w:rsidRPr="005D7DFF">
        <w:rPr>
          <w:lang w:val="es-ES_tradnl"/>
        </w:rPr>
        <w:t>Resumen de los parámetros del sistema</w:t>
      </w:r>
    </w:p>
    <w:tbl>
      <w:tblPr>
        <w:tblW w:w="96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5"/>
        <w:gridCol w:w="5499"/>
      </w:tblGrid>
      <w:tr w:rsidR="00745144" w:rsidRPr="00CD74B4" w14:paraId="6D7FA725" w14:textId="77777777" w:rsidTr="00954503">
        <w:trPr>
          <w:jc w:val="center"/>
        </w:trPr>
        <w:tc>
          <w:tcPr>
            <w:tcW w:w="4195" w:type="dxa"/>
          </w:tcPr>
          <w:p w14:paraId="332548E7" w14:textId="77777777" w:rsidR="00745144" w:rsidRPr="00CD74B4" w:rsidRDefault="00745144" w:rsidP="00954503">
            <w:pPr>
              <w:pStyle w:val="Tablehead"/>
            </w:pPr>
            <w:r w:rsidRPr="00CD74B4">
              <w:t>Características</w:t>
            </w:r>
          </w:p>
        </w:tc>
        <w:tc>
          <w:tcPr>
            <w:tcW w:w="5499" w:type="dxa"/>
          </w:tcPr>
          <w:p w14:paraId="386A9FC2" w14:textId="77777777" w:rsidR="00745144" w:rsidRPr="00CD74B4" w:rsidRDefault="00745144" w:rsidP="00954503">
            <w:pPr>
              <w:pStyle w:val="Tablehead"/>
            </w:pPr>
            <w:r w:rsidRPr="00CD74B4">
              <w:t>RAVIS</w:t>
            </w:r>
          </w:p>
        </w:tc>
      </w:tr>
      <w:tr w:rsidR="00745144" w:rsidRPr="00CD74B4" w14:paraId="0E434D4E" w14:textId="77777777" w:rsidTr="00954503">
        <w:trPr>
          <w:jc w:val="center"/>
        </w:trPr>
        <w:tc>
          <w:tcPr>
            <w:tcW w:w="4195" w:type="dxa"/>
          </w:tcPr>
          <w:p w14:paraId="553C3631" w14:textId="77777777" w:rsidR="00745144" w:rsidRPr="00102DB3" w:rsidRDefault="00745144" w:rsidP="00954503">
            <w:pPr>
              <w:pStyle w:val="Tabletext"/>
              <w:rPr>
                <w:lang w:val="es-ES"/>
              </w:rPr>
            </w:pPr>
            <w:r w:rsidRPr="00102DB3">
              <w:rPr>
                <w:lang w:val="es-ES"/>
              </w:rPr>
              <w:t>Modos de recepción:</w:t>
            </w:r>
          </w:p>
          <w:p w14:paraId="01F7EA78" w14:textId="77777777" w:rsidR="00745144" w:rsidRPr="00102DB3" w:rsidRDefault="00745144" w:rsidP="00954503">
            <w:pPr>
              <w:pStyle w:val="Tabletext"/>
              <w:rPr>
                <w:lang w:val="es-ES"/>
              </w:rPr>
            </w:pPr>
            <w:r w:rsidRPr="00102DB3">
              <w:rPr>
                <w:lang w:val="es-ES"/>
              </w:rPr>
              <w:t>–</w:t>
            </w:r>
            <w:r w:rsidRPr="00102DB3">
              <w:rPr>
                <w:lang w:val="es-ES"/>
              </w:rPr>
              <w:tab/>
              <w:t>fija</w:t>
            </w:r>
          </w:p>
          <w:p w14:paraId="1EEAA9F4" w14:textId="77777777" w:rsidR="00745144" w:rsidRPr="00102DB3" w:rsidRDefault="00745144" w:rsidP="00954503">
            <w:pPr>
              <w:pStyle w:val="Tabletext"/>
              <w:rPr>
                <w:lang w:val="es-ES"/>
              </w:rPr>
            </w:pPr>
            <w:r w:rsidRPr="00102DB3">
              <w:rPr>
                <w:lang w:val="es-ES"/>
              </w:rPr>
              <w:t>–</w:t>
            </w:r>
            <w:r w:rsidRPr="00102DB3">
              <w:rPr>
                <w:lang w:val="es-ES"/>
              </w:rPr>
              <w:tab/>
              <w:t>portátil</w:t>
            </w:r>
          </w:p>
          <w:p w14:paraId="2B86BD80" w14:textId="77777777" w:rsidR="00745144" w:rsidRPr="00102DB3" w:rsidRDefault="00745144" w:rsidP="00954503">
            <w:pPr>
              <w:pStyle w:val="Tabletext"/>
              <w:rPr>
                <w:lang w:val="es-ES"/>
              </w:rPr>
            </w:pPr>
            <w:r w:rsidRPr="00102DB3">
              <w:rPr>
                <w:lang w:val="es-ES"/>
              </w:rPr>
              <w:t>–</w:t>
            </w:r>
            <w:r w:rsidRPr="00102DB3">
              <w:rPr>
                <w:lang w:val="es-ES"/>
              </w:rPr>
              <w:tab/>
              <w:t>manual portátil</w:t>
            </w:r>
          </w:p>
          <w:p w14:paraId="6B20A965" w14:textId="77777777" w:rsidR="00745144" w:rsidRPr="00CD74B4" w:rsidRDefault="00745144" w:rsidP="00954503">
            <w:pPr>
              <w:pStyle w:val="Tabletext"/>
            </w:pPr>
            <w:r w:rsidRPr="00CD74B4">
              <w:t>–</w:t>
            </w:r>
            <w:r w:rsidRPr="00CD74B4">
              <w:tab/>
              <w:t>móvil</w:t>
            </w:r>
          </w:p>
        </w:tc>
        <w:tc>
          <w:tcPr>
            <w:tcW w:w="5499" w:type="dxa"/>
          </w:tcPr>
          <w:p w14:paraId="5F0F75FC" w14:textId="77777777" w:rsidR="00745144" w:rsidRPr="00CD74B4" w:rsidRDefault="00745144" w:rsidP="00954503">
            <w:pPr>
              <w:pStyle w:val="Tabletext"/>
            </w:pPr>
          </w:p>
          <w:p w14:paraId="6F2E2CC5" w14:textId="77777777" w:rsidR="00745144" w:rsidRPr="00CD74B4" w:rsidRDefault="00745144" w:rsidP="00954503">
            <w:pPr>
              <w:pStyle w:val="Tabletext"/>
            </w:pPr>
            <w:r w:rsidRPr="00CD74B4">
              <w:t>+</w:t>
            </w:r>
          </w:p>
          <w:p w14:paraId="597874CE" w14:textId="77777777" w:rsidR="00745144" w:rsidRPr="00CD74B4" w:rsidRDefault="00745144" w:rsidP="00954503">
            <w:pPr>
              <w:pStyle w:val="Tabletext"/>
            </w:pPr>
            <w:r w:rsidRPr="00CD74B4">
              <w:t>+</w:t>
            </w:r>
          </w:p>
          <w:p w14:paraId="7D25EAC2" w14:textId="77777777" w:rsidR="00745144" w:rsidRPr="00CD74B4" w:rsidRDefault="00745144" w:rsidP="00954503">
            <w:pPr>
              <w:pStyle w:val="Tabletext"/>
            </w:pPr>
            <w:r w:rsidRPr="00CD74B4">
              <w:t>+</w:t>
            </w:r>
          </w:p>
          <w:p w14:paraId="32AC1235" w14:textId="77777777" w:rsidR="00745144" w:rsidRPr="00CD74B4" w:rsidRDefault="00745144" w:rsidP="00954503">
            <w:pPr>
              <w:pStyle w:val="Tabletext"/>
            </w:pPr>
            <w:r w:rsidRPr="00CD74B4">
              <w:t>+</w:t>
            </w:r>
          </w:p>
        </w:tc>
      </w:tr>
      <w:tr w:rsidR="00745144" w:rsidRPr="00745144" w14:paraId="1A31F0EB" w14:textId="77777777" w:rsidTr="00954503">
        <w:trPr>
          <w:jc w:val="center"/>
        </w:trPr>
        <w:tc>
          <w:tcPr>
            <w:tcW w:w="4195" w:type="dxa"/>
          </w:tcPr>
          <w:p w14:paraId="46F958D7" w14:textId="77777777" w:rsidR="00745144" w:rsidRPr="00CD74B4" w:rsidRDefault="00745144" w:rsidP="00954503">
            <w:pPr>
              <w:pStyle w:val="Tabletext"/>
            </w:pPr>
            <w:r w:rsidRPr="00CD74B4">
              <w:t>Velocidad de datos neta</w:t>
            </w:r>
          </w:p>
        </w:tc>
        <w:tc>
          <w:tcPr>
            <w:tcW w:w="5499" w:type="dxa"/>
          </w:tcPr>
          <w:p w14:paraId="66D21016" w14:textId="77777777" w:rsidR="00745144" w:rsidRPr="00102DB3" w:rsidRDefault="00745144" w:rsidP="00954503">
            <w:pPr>
              <w:pStyle w:val="Tabletext"/>
              <w:jc w:val="left"/>
              <w:rPr>
                <w:lang w:val="es-ES"/>
              </w:rPr>
            </w:pPr>
            <w:r w:rsidRPr="00102DB3">
              <w:rPr>
                <w:lang w:val="es-ES"/>
              </w:rPr>
              <w:t>Dependiente de la modulación y la velocidad de codificación para cada anchura de banda de canal:</w:t>
            </w:r>
          </w:p>
          <w:p w14:paraId="23C00FFC" w14:textId="77777777" w:rsidR="00745144" w:rsidRPr="00B013B0" w:rsidRDefault="00745144" w:rsidP="00954503">
            <w:pPr>
              <w:pStyle w:val="Tabletext"/>
              <w:jc w:val="left"/>
              <w:rPr>
                <w:lang w:val="en-US"/>
              </w:rPr>
            </w:pPr>
            <w:r w:rsidRPr="00B013B0">
              <w:rPr>
                <w:lang w:val="en-US"/>
              </w:rPr>
              <w:t>a)</w:t>
            </w:r>
            <w:r>
              <w:rPr>
                <w:lang w:val="en-US"/>
              </w:rPr>
              <w:t> </w:t>
            </w:r>
            <w:r w:rsidRPr="00B013B0">
              <w:rPr>
                <w:lang w:val="en-US"/>
              </w:rPr>
              <w:t>100</w:t>
            </w:r>
            <w:r>
              <w:rPr>
                <w:lang w:val="en-US"/>
              </w:rPr>
              <w:t> kHz–</w:t>
            </w:r>
            <w:r w:rsidRPr="00B013B0">
              <w:rPr>
                <w:lang w:val="en-US"/>
              </w:rPr>
              <w:t>75</w:t>
            </w:r>
            <w:r>
              <w:rPr>
                <w:lang w:val="en-US"/>
              </w:rPr>
              <w:t>–</w:t>
            </w:r>
            <w:r w:rsidRPr="00B013B0">
              <w:rPr>
                <w:lang w:val="en-US"/>
              </w:rPr>
              <w:t>341</w:t>
            </w:r>
            <w:r>
              <w:rPr>
                <w:lang w:val="en-US"/>
              </w:rPr>
              <w:t> kbit</w:t>
            </w:r>
            <w:r w:rsidRPr="00B013B0">
              <w:rPr>
                <w:lang w:val="en-US"/>
              </w:rPr>
              <w:t>/s</w:t>
            </w:r>
            <w:r>
              <w:rPr>
                <w:lang w:val="en-US"/>
              </w:rPr>
              <w:t>;</w:t>
            </w:r>
            <w:r w:rsidRPr="00B013B0">
              <w:rPr>
                <w:lang w:val="en-US"/>
              </w:rPr>
              <w:t xml:space="preserve"> b)</w:t>
            </w:r>
            <w:r>
              <w:rPr>
                <w:lang w:val="en-US"/>
              </w:rPr>
              <w:t> </w:t>
            </w:r>
            <w:r w:rsidRPr="00B013B0">
              <w:rPr>
                <w:lang w:val="en-US"/>
              </w:rPr>
              <w:t>200</w:t>
            </w:r>
            <w:r>
              <w:rPr>
                <w:lang w:val="en-US"/>
              </w:rPr>
              <w:t> kHz–</w:t>
            </w:r>
            <w:r w:rsidRPr="00B013B0">
              <w:rPr>
                <w:lang w:val="en-US"/>
              </w:rPr>
              <w:t>155</w:t>
            </w:r>
            <w:r>
              <w:rPr>
                <w:lang w:val="en-US"/>
              </w:rPr>
              <w:t>–</w:t>
            </w:r>
            <w:r w:rsidRPr="00B013B0">
              <w:rPr>
                <w:lang w:val="en-US"/>
              </w:rPr>
              <w:t>703</w:t>
            </w:r>
            <w:r>
              <w:rPr>
                <w:lang w:val="en-US"/>
              </w:rPr>
              <w:t xml:space="preserve"> kbit/s; </w:t>
            </w:r>
            <w:r w:rsidRPr="00CD74B4">
              <w:t>с</w:t>
            </w:r>
            <w:r w:rsidRPr="00B013B0">
              <w:rPr>
                <w:lang w:val="en-US"/>
              </w:rPr>
              <w:t>)</w:t>
            </w:r>
            <w:r>
              <w:rPr>
                <w:lang w:val="en-US"/>
              </w:rPr>
              <w:t> </w:t>
            </w:r>
            <w:r w:rsidRPr="00B013B0">
              <w:rPr>
                <w:lang w:val="en-US"/>
              </w:rPr>
              <w:t>250</w:t>
            </w:r>
            <w:r>
              <w:rPr>
                <w:lang w:val="en-US"/>
              </w:rPr>
              <w:t> kHz–</w:t>
            </w:r>
            <w:r w:rsidRPr="00B013B0">
              <w:rPr>
                <w:lang w:val="en-US"/>
              </w:rPr>
              <w:t>196</w:t>
            </w:r>
            <w:r>
              <w:rPr>
                <w:lang w:val="en-US"/>
              </w:rPr>
              <w:t>–</w:t>
            </w:r>
            <w:r w:rsidRPr="00B013B0">
              <w:rPr>
                <w:lang w:val="en-US"/>
              </w:rPr>
              <w:t>888</w:t>
            </w:r>
            <w:r>
              <w:rPr>
                <w:lang w:val="en-US"/>
              </w:rPr>
              <w:t> kbit</w:t>
            </w:r>
            <w:r w:rsidRPr="00B013B0">
              <w:rPr>
                <w:lang w:val="en-US"/>
              </w:rPr>
              <w:t>/s</w:t>
            </w:r>
          </w:p>
        </w:tc>
      </w:tr>
      <w:tr w:rsidR="00745144" w:rsidRPr="00CD74B4" w14:paraId="325A505F" w14:textId="77777777" w:rsidTr="00954503">
        <w:trPr>
          <w:jc w:val="center"/>
        </w:trPr>
        <w:tc>
          <w:tcPr>
            <w:tcW w:w="4195" w:type="dxa"/>
          </w:tcPr>
          <w:p w14:paraId="08F42DF5" w14:textId="77777777" w:rsidR="00745144" w:rsidRPr="00CD74B4" w:rsidRDefault="00745144" w:rsidP="00954503">
            <w:pPr>
              <w:pStyle w:val="Tabletext"/>
            </w:pPr>
            <w:r w:rsidRPr="00CD74B4">
              <w:t>Eficiencia espectral (bit/s/Hz)</w:t>
            </w:r>
          </w:p>
        </w:tc>
        <w:tc>
          <w:tcPr>
            <w:tcW w:w="5499" w:type="dxa"/>
          </w:tcPr>
          <w:p w14:paraId="1A93C787" w14:textId="77777777" w:rsidR="00745144" w:rsidRPr="00CD74B4" w:rsidRDefault="00745144" w:rsidP="00954503">
            <w:pPr>
              <w:pStyle w:val="Tabletext"/>
            </w:pPr>
            <w:r w:rsidRPr="00CD74B4">
              <w:t>0,77</w:t>
            </w:r>
            <w:r>
              <w:t>–</w:t>
            </w:r>
            <w:r w:rsidRPr="00CD74B4">
              <w:t>3,64</w:t>
            </w:r>
          </w:p>
        </w:tc>
      </w:tr>
      <w:tr w:rsidR="00745144" w:rsidRPr="00CD74B4" w14:paraId="616AD10A" w14:textId="77777777" w:rsidTr="00954503">
        <w:trPr>
          <w:jc w:val="center"/>
        </w:trPr>
        <w:tc>
          <w:tcPr>
            <w:tcW w:w="4195" w:type="dxa"/>
          </w:tcPr>
          <w:p w14:paraId="4DCA2D8B" w14:textId="77777777" w:rsidR="00745144" w:rsidRPr="00CD74B4" w:rsidRDefault="00745144" w:rsidP="00954503">
            <w:pPr>
              <w:pStyle w:val="Tabletext"/>
            </w:pPr>
            <w:r w:rsidRPr="00CD74B4">
              <w:t>Redes de frecuencia única</w:t>
            </w:r>
          </w:p>
        </w:tc>
        <w:tc>
          <w:tcPr>
            <w:tcW w:w="5499" w:type="dxa"/>
          </w:tcPr>
          <w:p w14:paraId="60420FF3" w14:textId="77777777" w:rsidR="00745144" w:rsidRPr="00CD74B4" w:rsidRDefault="00745144" w:rsidP="00954503">
            <w:pPr>
              <w:pStyle w:val="Tabletext"/>
            </w:pPr>
            <w:r w:rsidRPr="00CD74B4">
              <w:t>Compatible</w:t>
            </w:r>
          </w:p>
        </w:tc>
      </w:tr>
      <w:tr w:rsidR="00745144" w:rsidRPr="00CD74B4" w14:paraId="75A5D456" w14:textId="77777777" w:rsidTr="00954503">
        <w:trPr>
          <w:jc w:val="center"/>
        </w:trPr>
        <w:tc>
          <w:tcPr>
            <w:tcW w:w="4195" w:type="dxa"/>
          </w:tcPr>
          <w:p w14:paraId="59E25ED3" w14:textId="77777777" w:rsidR="00745144" w:rsidRPr="00102DB3" w:rsidRDefault="00745144" w:rsidP="00954503">
            <w:pPr>
              <w:pStyle w:val="Tabletext"/>
              <w:rPr>
                <w:lang w:val="es-ES"/>
              </w:rPr>
            </w:pPr>
            <w:r w:rsidRPr="00102DB3">
              <w:rPr>
                <w:lang w:val="es-ES"/>
              </w:rPr>
              <w:t>Tipos de radiodifusión:</w:t>
            </w:r>
          </w:p>
          <w:p w14:paraId="5C5C9799" w14:textId="77777777" w:rsidR="00745144" w:rsidRPr="00102DB3" w:rsidRDefault="00745144" w:rsidP="00954503">
            <w:pPr>
              <w:pStyle w:val="Tabletext"/>
              <w:rPr>
                <w:lang w:val="es-ES"/>
              </w:rPr>
            </w:pPr>
            <w:r w:rsidRPr="00102DB3">
              <w:rPr>
                <w:lang w:val="es-ES"/>
              </w:rPr>
              <w:t>–</w:t>
            </w:r>
            <w:r w:rsidRPr="00102DB3">
              <w:rPr>
                <w:lang w:val="es-ES"/>
              </w:rPr>
              <w:tab/>
              <w:t>sonora</w:t>
            </w:r>
          </w:p>
          <w:p w14:paraId="6730A557" w14:textId="77777777" w:rsidR="00745144" w:rsidRPr="00102DB3" w:rsidRDefault="00745144" w:rsidP="00954503">
            <w:pPr>
              <w:pStyle w:val="Tabletext"/>
              <w:rPr>
                <w:lang w:val="es-ES"/>
              </w:rPr>
            </w:pPr>
            <w:r w:rsidRPr="00102DB3">
              <w:rPr>
                <w:lang w:val="es-ES"/>
              </w:rPr>
              <w:t>–</w:t>
            </w:r>
            <w:r w:rsidRPr="00102DB3">
              <w:rPr>
                <w:lang w:val="es-ES"/>
              </w:rPr>
              <w:tab/>
              <w:t>multimedios</w:t>
            </w:r>
          </w:p>
          <w:p w14:paraId="5043F5DD" w14:textId="77777777" w:rsidR="00745144" w:rsidRPr="00102DB3" w:rsidRDefault="00745144" w:rsidP="00954503">
            <w:pPr>
              <w:pStyle w:val="Tabletext"/>
              <w:rPr>
                <w:lang w:val="es-ES"/>
              </w:rPr>
            </w:pPr>
            <w:r w:rsidRPr="00102DB3">
              <w:rPr>
                <w:lang w:val="es-ES"/>
              </w:rPr>
              <w:t>–</w:t>
            </w:r>
            <w:r w:rsidRPr="00102DB3">
              <w:rPr>
                <w:lang w:val="es-ES"/>
              </w:rPr>
              <w:tab/>
              <w:t>televisión</w:t>
            </w:r>
          </w:p>
        </w:tc>
        <w:tc>
          <w:tcPr>
            <w:tcW w:w="5499" w:type="dxa"/>
          </w:tcPr>
          <w:p w14:paraId="5A3BF168" w14:textId="77777777" w:rsidR="00745144" w:rsidRPr="00102DB3" w:rsidRDefault="00745144" w:rsidP="00954503">
            <w:pPr>
              <w:pStyle w:val="Tabletext"/>
              <w:rPr>
                <w:lang w:val="es-ES"/>
              </w:rPr>
            </w:pPr>
          </w:p>
          <w:p w14:paraId="48A8FF9E" w14:textId="77777777" w:rsidR="00745144" w:rsidRPr="00CD74B4" w:rsidRDefault="00745144" w:rsidP="00954503">
            <w:pPr>
              <w:pStyle w:val="Tabletext"/>
            </w:pPr>
            <w:r w:rsidRPr="00CD74B4">
              <w:t>+</w:t>
            </w:r>
          </w:p>
          <w:p w14:paraId="16632C43" w14:textId="77777777" w:rsidR="00745144" w:rsidRPr="00CD74B4" w:rsidRDefault="00745144" w:rsidP="00954503">
            <w:pPr>
              <w:pStyle w:val="Tabletext"/>
            </w:pPr>
            <w:r w:rsidRPr="00CD74B4">
              <w:t>+</w:t>
            </w:r>
          </w:p>
        </w:tc>
      </w:tr>
      <w:tr w:rsidR="00745144" w:rsidRPr="00102DB3" w14:paraId="1E5F0C8A" w14:textId="77777777" w:rsidTr="00954503">
        <w:trPr>
          <w:jc w:val="center"/>
        </w:trPr>
        <w:tc>
          <w:tcPr>
            <w:tcW w:w="4195" w:type="dxa"/>
          </w:tcPr>
          <w:p w14:paraId="75CFEAD0" w14:textId="77777777" w:rsidR="00745144" w:rsidRPr="00102DB3" w:rsidRDefault="00745144" w:rsidP="00954503">
            <w:pPr>
              <w:pStyle w:val="Tabletext"/>
              <w:rPr>
                <w:lang w:val="es-ES"/>
              </w:rPr>
            </w:pPr>
            <w:r w:rsidRPr="00102DB3">
              <w:rPr>
                <w:lang w:val="es-ES"/>
              </w:rPr>
              <w:t>Datos de transmisión/tipos de servicio</w:t>
            </w:r>
          </w:p>
        </w:tc>
        <w:tc>
          <w:tcPr>
            <w:tcW w:w="5499" w:type="dxa"/>
          </w:tcPr>
          <w:p w14:paraId="44702C44" w14:textId="77777777" w:rsidR="00745144" w:rsidRPr="00102DB3" w:rsidRDefault="00745144" w:rsidP="00954503">
            <w:pPr>
              <w:pStyle w:val="Tabletext"/>
              <w:ind w:right="-113"/>
              <w:jc w:val="left"/>
              <w:rPr>
                <w:lang w:val="es-ES"/>
              </w:rPr>
            </w:pPr>
            <w:r w:rsidRPr="00102DB3">
              <w:rPr>
                <w:lang w:val="es-ES"/>
              </w:rPr>
              <w:t>Vídeo, audio, imágenes, presentaciones, datos de tráfico, etc.</w:t>
            </w:r>
          </w:p>
        </w:tc>
      </w:tr>
      <w:tr w:rsidR="00745144" w:rsidRPr="00102DB3" w14:paraId="1B8F048A" w14:textId="77777777" w:rsidTr="00954503">
        <w:trPr>
          <w:jc w:val="center"/>
        </w:trPr>
        <w:tc>
          <w:tcPr>
            <w:tcW w:w="4195" w:type="dxa"/>
          </w:tcPr>
          <w:p w14:paraId="3F70C9D2" w14:textId="77777777" w:rsidR="00745144" w:rsidRPr="00CD74B4" w:rsidRDefault="00745144" w:rsidP="00954503">
            <w:pPr>
              <w:pStyle w:val="Tabletext"/>
            </w:pPr>
            <w:r w:rsidRPr="00CD74B4">
              <w:t>Bandas de frecuencias</w:t>
            </w:r>
          </w:p>
        </w:tc>
        <w:tc>
          <w:tcPr>
            <w:tcW w:w="5499" w:type="dxa"/>
          </w:tcPr>
          <w:p w14:paraId="64FB6643" w14:textId="77777777" w:rsidR="00745144" w:rsidRPr="00102DB3" w:rsidRDefault="00745144" w:rsidP="00954503">
            <w:pPr>
              <w:pStyle w:val="Tabletext"/>
              <w:rPr>
                <w:lang w:val="es-ES"/>
              </w:rPr>
            </w:pPr>
            <w:r w:rsidRPr="00102DB3">
              <w:rPr>
                <w:lang w:val="es-ES"/>
              </w:rPr>
              <w:t>Bandas I y II de ondas métricas</w:t>
            </w:r>
          </w:p>
        </w:tc>
      </w:tr>
      <w:tr w:rsidR="00745144" w:rsidRPr="00CD74B4" w14:paraId="791EA82C" w14:textId="77777777" w:rsidTr="00954503">
        <w:trPr>
          <w:jc w:val="center"/>
        </w:trPr>
        <w:tc>
          <w:tcPr>
            <w:tcW w:w="4195" w:type="dxa"/>
          </w:tcPr>
          <w:p w14:paraId="58ADE0B2" w14:textId="77777777" w:rsidR="00745144" w:rsidRPr="00CD74B4" w:rsidRDefault="00745144" w:rsidP="00954503">
            <w:pPr>
              <w:pStyle w:val="Tabletext"/>
            </w:pPr>
            <w:r w:rsidRPr="00CD74B4">
              <w:t>Anchura de banda de canal</w:t>
            </w:r>
          </w:p>
        </w:tc>
        <w:tc>
          <w:tcPr>
            <w:tcW w:w="5499" w:type="dxa"/>
          </w:tcPr>
          <w:p w14:paraId="21920035" w14:textId="77777777" w:rsidR="00745144" w:rsidRPr="00CD74B4" w:rsidRDefault="00745144" w:rsidP="00954503">
            <w:pPr>
              <w:pStyle w:val="Tabletext"/>
            </w:pPr>
            <w:r w:rsidRPr="00CD74B4">
              <w:t>a) 100</w:t>
            </w:r>
            <w:r>
              <w:t xml:space="preserve"> kHz; </w:t>
            </w:r>
            <w:r w:rsidRPr="00CD74B4">
              <w:t>b)</w:t>
            </w:r>
            <w:r>
              <w:t> </w:t>
            </w:r>
            <w:r w:rsidRPr="00CD74B4">
              <w:t>200</w:t>
            </w:r>
            <w:r>
              <w:t xml:space="preserve"> kHz; </w:t>
            </w:r>
            <w:r w:rsidRPr="00CD74B4">
              <w:t>c) 250</w:t>
            </w:r>
            <w:r>
              <w:t> kHz</w:t>
            </w:r>
          </w:p>
        </w:tc>
      </w:tr>
      <w:tr w:rsidR="00745144" w:rsidRPr="00CD74B4" w14:paraId="464FF494" w14:textId="77777777" w:rsidTr="00954503">
        <w:trPr>
          <w:jc w:val="center"/>
        </w:trPr>
        <w:tc>
          <w:tcPr>
            <w:tcW w:w="4195" w:type="dxa"/>
          </w:tcPr>
          <w:p w14:paraId="2826A5A9" w14:textId="77777777" w:rsidR="00745144" w:rsidRPr="00CD74B4" w:rsidRDefault="00745144" w:rsidP="00954503">
            <w:pPr>
              <w:pStyle w:val="Tabletext"/>
            </w:pPr>
            <w:r w:rsidRPr="00CD74B4">
              <w:t>Anchura de banda utilizada</w:t>
            </w:r>
          </w:p>
        </w:tc>
        <w:tc>
          <w:tcPr>
            <w:tcW w:w="5499" w:type="dxa"/>
          </w:tcPr>
          <w:p w14:paraId="6DADF9AB" w14:textId="77777777" w:rsidR="00745144" w:rsidRPr="00CD74B4" w:rsidRDefault="00745144" w:rsidP="00954503">
            <w:pPr>
              <w:pStyle w:val="Tabletext"/>
            </w:pPr>
            <w:r w:rsidRPr="00CD74B4">
              <w:t>a) 96,0</w:t>
            </w:r>
            <w:r>
              <w:t> kHz;</w:t>
            </w:r>
            <w:r w:rsidRPr="00CD74B4">
              <w:t xml:space="preserve"> b) 185,6</w:t>
            </w:r>
            <w:r>
              <w:t> kHz;</w:t>
            </w:r>
            <w:r w:rsidRPr="00CD74B4">
              <w:t xml:space="preserve"> c) 246,2</w:t>
            </w:r>
            <w:r>
              <w:t> kHz</w:t>
            </w:r>
          </w:p>
        </w:tc>
      </w:tr>
      <w:tr w:rsidR="00745144" w:rsidRPr="00CD74B4" w14:paraId="79176964" w14:textId="77777777" w:rsidTr="00954503">
        <w:trPr>
          <w:jc w:val="center"/>
        </w:trPr>
        <w:tc>
          <w:tcPr>
            <w:tcW w:w="4195" w:type="dxa"/>
          </w:tcPr>
          <w:p w14:paraId="0466BB7E" w14:textId="77777777" w:rsidR="00745144" w:rsidRPr="00CD74B4" w:rsidRDefault="00745144" w:rsidP="00954503">
            <w:pPr>
              <w:pStyle w:val="Tabletext"/>
            </w:pPr>
            <w:r w:rsidRPr="00CD74B4">
              <w:t>Cantidad de segmentos</w:t>
            </w:r>
          </w:p>
        </w:tc>
        <w:tc>
          <w:tcPr>
            <w:tcW w:w="5499" w:type="dxa"/>
          </w:tcPr>
          <w:p w14:paraId="74338F8F" w14:textId="77777777" w:rsidR="00745144" w:rsidRPr="00CD74B4" w:rsidRDefault="00745144" w:rsidP="00954503">
            <w:pPr>
              <w:pStyle w:val="Tabletext"/>
            </w:pPr>
            <w:r w:rsidRPr="00CD74B4">
              <w:t>1</w:t>
            </w:r>
          </w:p>
        </w:tc>
      </w:tr>
      <w:tr w:rsidR="00745144" w:rsidRPr="00CD74B4" w14:paraId="37C1596E" w14:textId="77777777" w:rsidTr="00954503">
        <w:trPr>
          <w:jc w:val="center"/>
        </w:trPr>
        <w:tc>
          <w:tcPr>
            <w:tcW w:w="4195" w:type="dxa"/>
          </w:tcPr>
          <w:p w14:paraId="123318B1" w14:textId="77777777" w:rsidR="00745144" w:rsidRPr="00102DB3" w:rsidRDefault="00745144" w:rsidP="00954503">
            <w:pPr>
              <w:pStyle w:val="Tabletext"/>
              <w:rPr>
                <w:lang w:val="es-ES"/>
              </w:rPr>
            </w:pPr>
            <w:r w:rsidRPr="00102DB3">
              <w:rPr>
                <w:lang w:val="es-ES"/>
              </w:rPr>
              <w:t>Cantidad de subportadoras por segmento</w:t>
            </w:r>
          </w:p>
        </w:tc>
        <w:tc>
          <w:tcPr>
            <w:tcW w:w="5499" w:type="dxa"/>
          </w:tcPr>
          <w:p w14:paraId="4D46FF6A" w14:textId="77777777" w:rsidR="00745144" w:rsidRPr="00CD74B4" w:rsidRDefault="00745144" w:rsidP="00954503">
            <w:pPr>
              <w:pStyle w:val="Tabletext"/>
            </w:pPr>
            <w:r w:rsidRPr="00CD74B4">
              <w:t>a) 215</w:t>
            </w:r>
            <w:r>
              <w:t>;</w:t>
            </w:r>
            <w:r w:rsidRPr="00CD74B4">
              <w:t xml:space="preserve"> b) 439</w:t>
            </w:r>
            <w:r>
              <w:t>;</w:t>
            </w:r>
            <w:r w:rsidRPr="00CD74B4">
              <w:t xml:space="preserve"> c) 553</w:t>
            </w:r>
          </w:p>
        </w:tc>
      </w:tr>
      <w:tr w:rsidR="00745144" w:rsidRPr="00CD74B4" w14:paraId="3D3FE052" w14:textId="77777777" w:rsidTr="00954503">
        <w:trPr>
          <w:jc w:val="center"/>
        </w:trPr>
        <w:tc>
          <w:tcPr>
            <w:tcW w:w="4195" w:type="dxa"/>
          </w:tcPr>
          <w:p w14:paraId="0F909539" w14:textId="77777777" w:rsidR="00745144" w:rsidRPr="00CD74B4" w:rsidRDefault="00745144" w:rsidP="00954503">
            <w:pPr>
              <w:pStyle w:val="Tabletext"/>
            </w:pPr>
            <w:r w:rsidRPr="00CD74B4">
              <w:t>Separación de subportadoras</w:t>
            </w:r>
          </w:p>
        </w:tc>
        <w:tc>
          <w:tcPr>
            <w:tcW w:w="5499" w:type="dxa"/>
          </w:tcPr>
          <w:p w14:paraId="38B97164" w14:textId="77777777" w:rsidR="00745144" w:rsidRPr="00CD74B4" w:rsidRDefault="00745144" w:rsidP="00954503">
            <w:pPr>
              <w:pStyle w:val="Tabletext"/>
            </w:pPr>
            <w:r w:rsidRPr="00CD74B4">
              <w:t>4000/9 Hz</w:t>
            </w:r>
          </w:p>
        </w:tc>
      </w:tr>
      <w:tr w:rsidR="00745144" w:rsidRPr="00CD74B4" w14:paraId="35035BBC" w14:textId="77777777" w:rsidTr="00954503">
        <w:trPr>
          <w:jc w:val="center"/>
        </w:trPr>
        <w:tc>
          <w:tcPr>
            <w:tcW w:w="4195" w:type="dxa"/>
          </w:tcPr>
          <w:p w14:paraId="568D7F35" w14:textId="77777777" w:rsidR="00745144" w:rsidRPr="00CD74B4" w:rsidRDefault="00745144" w:rsidP="00954503">
            <w:pPr>
              <w:pStyle w:val="Tabletext"/>
            </w:pPr>
            <w:r w:rsidRPr="00CD74B4">
              <w:t>Duración del símbolo activo</w:t>
            </w:r>
          </w:p>
        </w:tc>
        <w:tc>
          <w:tcPr>
            <w:tcW w:w="5499" w:type="dxa"/>
          </w:tcPr>
          <w:p w14:paraId="0D55F0CB" w14:textId="77777777" w:rsidR="00745144" w:rsidRPr="00CD74B4" w:rsidRDefault="00745144" w:rsidP="00954503">
            <w:pPr>
              <w:pStyle w:val="Tabletext"/>
            </w:pPr>
            <w:r w:rsidRPr="00CD74B4">
              <w:t>2,25 ms</w:t>
            </w:r>
          </w:p>
        </w:tc>
      </w:tr>
      <w:tr w:rsidR="00745144" w:rsidRPr="00CD74B4" w14:paraId="13E5A194" w14:textId="77777777" w:rsidTr="00954503">
        <w:trPr>
          <w:jc w:val="center"/>
        </w:trPr>
        <w:tc>
          <w:tcPr>
            <w:tcW w:w="4195" w:type="dxa"/>
          </w:tcPr>
          <w:p w14:paraId="5CE319C8" w14:textId="77777777" w:rsidR="00745144" w:rsidRPr="00102DB3" w:rsidRDefault="00745144" w:rsidP="00954503">
            <w:pPr>
              <w:pStyle w:val="Tabletext"/>
              <w:rPr>
                <w:lang w:val="es-ES"/>
              </w:rPr>
            </w:pPr>
            <w:r w:rsidRPr="00102DB3">
              <w:rPr>
                <w:lang w:val="es-ES"/>
              </w:rPr>
              <w:t>Duración/relación del intervalo de guarda</w:t>
            </w:r>
          </w:p>
        </w:tc>
        <w:tc>
          <w:tcPr>
            <w:tcW w:w="5499" w:type="dxa"/>
          </w:tcPr>
          <w:p w14:paraId="0F60E95F" w14:textId="77777777" w:rsidR="00745144" w:rsidRPr="00CD74B4" w:rsidRDefault="00745144" w:rsidP="00954503">
            <w:pPr>
              <w:pStyle w:val="Tabletext"/>
            </w:pPr>
            <w:r w:rsidRPr="00CD74B4">
              <w:t>1/8</w:t>
            </w:r>
          </w:p>
        </w:tc>
      </w:tr>
      <w:tr w:rsidR="00745144" w:rsidRPr="00CD74B4" w14:paraId="68AA6EAE" w14:textId="77777777" w:rsidTr="00954503">
        <w:trPr>
          <w:jc w:val="center"/>
        </w:trPr>
        <w:tc>
          <w:tcPr>
            <w:tcW w:w="4195" w:type="dxa"/>
          </w:tcPr>
          <w:p w14:paraId="6B7469DA" w14:textId="77777777" w:rsidR="00745144" w:rsidRPr="00CD74B4" w:rsidRDefault="00745144" w:rsidP="00954503">
            <w:pPr>
              <w:pStyle w:val="Tabletext"/>
            </w:pPr>
            <w:r w:rsidRPr="00CD74B4">
              <w:t>Duración de trama</w:t>
            </w:r>
          </w:p>
        </w:tc>
        <w:tc>
          <w:tcPr>
            <w:tcW w:w="5499" w:type="dxa"/>
          </w:tcPr>
          <w:p w14:paraId="6C0DCE26" w14:textId="77777777" w:rsidR="00745144" w:rsidRPr="00CD74B4" w:rsidRDefault="00745144" w:rsidP="00954503">
            <w:pPr>
              <w:pStyle w:val="Tabletext"/>
            </w:pPr>
            <w:r w:rsidRPr="00CD74B4">
              <w:t>103,78125 ms (41 símbolos MDFO)</w:t>
            </w:r>
          </w:p>
        </w:tc>
      </w:tr>
      <w:tr w:rsidR="00745144" w:rsidRPr="00102DB3" w14:paraId="60EDF8FE" w14:textId="77777777" w:rsidTr="00954503">
        <w:trPr>
          <w:jc w:val="center"/>
        </w:trPr>
        <w:tc>
          <w:tcPr>
            <w:tcW w:w="4195" w:type="dxa"/>
          </w:tcPr>
          <w:p w14:paraId="6D64F22F" w14:textId="77777777" w:rsidR="00745144" w:rsidRPr="00CD74B4" w:rsidRDefault="00745144" w:rsidP="00954503">
            <w:pPr>
              <w:pStyle w:val="Tabletext"/>
            </w:pPr>
            <w:r w:rsidRPr="00CD74B4">
              <w:t>Sincronización temporal/de frecuencia</w:t>
            </w:r>
          </w:p>
        </w:tc>
        <w:tc>
          <w:tcPr>
            <w:tcW w:w="5499" w:type="dxa"/>
          </w:tcPr>
          <w:p w14:paraId="54ABE145" w14:textId="77777777" w:rsidR="00745144" w:rsidRPr="00102DB3" w:rsidRDefault="00745144" w:rsidP="00954503">
            <w:pPr>
              <w:pStyle w:val="Tabletext"/>
              <w:rPr>
                <w:lang w:val="es-ES"/>
              </w:rPr>
            </w:pPr>
            <w:r w:rsidRPr="00102DB3">
              <w:rPr>
                <w:lang w:val="es-ES"/>
              </w:rPr>
              <w:t>Intervalo de guarda/Portadoras piloto</w:t>
            </w:r>
          </w:p>
        </w:tc>
      </w:tr>
      <w:tr w:rsidR="00745144" w:rsidRPr="00CD74B4" w14:paraId="7B067F23" w14:textId="77777777" w:rsidTr="00954503">
        <w:trPr>
          <w:jc w:val="center"/>
        </w:trPr>
        <w:tc>
          <w:tcPr>
            <w:tcW w:w="4195" w:type="dxa"/>
          </w:tcPr>
          <w:p w14:paraId="24761BD1" w14:textId="77777777" w:rsidR="00745144" w:rsidRPr="00CD74B4" w:rsidRDefault="00745144" w:rsidP="00954503">
            <w:pPr>
              <w:pStyle w:val="Tabletext"/>
            </w:pPr>
            <w:r w:rsidRPr="00CD74B4">
              <w:t>Métodos de modulación</w:t>
            </w:r>
          </w:p>
        </w:tc>
        <w:tc>
          <w:tcPr>
            <w:tcW w:w="5499" w:type="dxa"/>
          </w:tcPr>
          <w:p w14:paraId="6215D7D9" w14:textId="77777777" w:rsidR="00745144" w:rsidRPr="00CD74B4" w:rsidRDefault="00745144" w:rsidP="00954503">
            <w:pPr>
              <w:pStyle w:val="Tabletext"/>
            </w:pPr>
            <w:r w:rsidRPr="00CD74B4">
              <w:t>MDP</w:t>
            </w:r>
            <w:r>
              <w:t>–</w:t>
            </w:r>
            <w:r w:rsidRPr="00CD74B4">
              <w:t>4, MAQ</w:t>
            </w:r>
            <w:r>
              <w:t>–</w:t>
            </w:r>
            <w:r w:rsidRPr="00CD74B4">
              <w:t>16, MAQ</w:t>
            </w:r>
            <w:r>
              <w:t>–</w:t>
            </w:r>
            <w:r w:rsidRPr="00CD74B4">
              <w:t>64</w:t>
            </w:r>
          </w:p>
        </w:tc>
      </w:tr>
      <w:tr w:rsidR="00745144" w:rsidRPr="00102DB3" w14:paraId="15E5BAA3" w14:textId="77777777" w:rsidTr="00954503">
        <w:trPr>
          <w:jc w:val="center"/>
        </w:trPr>
        <w:tc>
          <w:tcPr>
            <w:tcW w:w="4195" w:type="dxa"/>
          </w:tcPr>
          <w:p w14:paraId="434863B7" w14:textId="77777777" w:rsidR="00745144" w:rsidRPr="00CD74B4" w:rsidRDefault="00745144" w:rsidP="00954503">
            <w:pPr>
              <w:pStyle w:val="Tabletext"/>
            </w:pPr>
            <w:r w:rsidRPr="00CD74B4">
              <w:t>FEC interna</w:t>
            </w:r>
          </w:p>
        </w:tc>
        <w:tc>
          <w:tcPr>
            <w:tcW w:w="5499" w:type="dxa"/>
          </w:tcPr>
          <w:p w14:paraId="4B264304" w14:textId="77777777" w:rsidR="00745144" w:rsidRPr="00102DB3" w:rsidRDefault="00745144" w:rsidP="00954503">
            <w:pPr>
              <w:pStyle w:val="Tabletext"/>
              <w:jc w:val="left"/>
              <w:rPr>
                <w:lang w:val="es-ES"/>
              </w:rPr>
            </w:pPr>
            <w:r w:rsidRPr="00102DB3">
              <w:rPr>
                <w:lang w:val="es-ES"/>
              </w:rPr>
              <w:t>Código LDPC con velocidades de código aproximadas 1/2, 2/3, 3/4</w:t>
            </w:r>
          </w:p>
        </w:tc>
      </w:tr>
      <w:tr w:rsidR="00745144" w:rsidRPr="00102DB3" w14:paraId="58384CB0" w14:textId="77777777" w:rsidTr="00954503">
        <w:trPr>
          <w:jc w:val="center"/>
        </w:trPr>
        <w:tc>
          <w:tcPr>
            <w:tcW w:w="4195" w:type="dxa"/>
          </w:tcPr>
          <w:p w14:paraId="2935ABF3" w14:textId="77777777" w:rsidR="00745144" w:rsidRPr="00CD74B4" w:rsidRDefault="00745144" w:rsidP="00954503">
            <w:pPr>
              <w:pStyle w:val="Tabletext"/>
            </w:pPr>
            <w:r w:rsidRPr="00CD74B4">
              <w:t>Entrelazado interno</w:t>
            </w:r>
          </w:p>
        </w:tc>
        <w:tc>
          <w:tcPr>
            <w:tcW w:w="5499" w:type="dxa"/>
          </w:tcPr>
          <w:p w14:paraId="0B124D9E" w14:textId="77777777" w:rsidR="00745144" w:rsidRPr="00102DB3" w:rsidRDefault="00745144" w:rsidP="00954503">
            <w:pPr>
              <w:pStyle w:val="Tabletext"/>
              <w:rPr>
                <w:lang w:val="es-ES"/>
              </w:rPr>
            </w:pPr>
            <w:r w:rsidRPr="00102DB3">
              <w:rPr>
                <w:lang w:val="es-ES"/>
              </w:rPr>
              <w:t>Entrelazado de bits, células, tiempo y frecuencias</w:t>
            </w:r>
          </w:p>
        </w:tc>
      </w:tr>
      <w:tr w:rsidR="00745144" w:rsidRPr="00102DB3" w14:paraId="64A6D94A" w14:textId="77777777" w:rsidTr="00954503">
        <w:trPr>
          <w:jc w:val="center"/>
        </w:trPr>
        <w:tc>
          <w:tcPr>
            <w:tcW w:w="4195" w:type="dxa"/>
          </w:tcPr>
          <w:p w14:paraId="02E2CED0" w14:textId="77777777" w:rsidR="00745144" w:rsidRPr="00CD74B4" w:rsidRDefault="00745144" w:rsidP="00954503">
            <w:pPr>
              <w:pStyle w:val="Tabletext"/>
            </w:pPr>
            <w:r w:rsidRPr="00CD74B4">
              <w:t>FEC externa</w:t>
            </w:r>
          </w:p>
        </w:tc>
        <w:tc>
          <w:tcPr>
            <w:tcW w:w="5499" w:type="dxa"/>
          </w:tcPr>
          <w:p w14:paraId="5224B0FE" w14:textId="77777777" w:rsidR="00745144" w:rsidRPr="00102DB3" w:rsidRDefault="00745144" w:rsidP="00954503">
            <w:pPr>
              <w:pStyle w:val="Tabletext"/>
              <w:jc w:val="left"/>
              <w:rPr>
                <w:lang w:val="es-ES"/>
              </w:rPr>
            </w:pPr>
            <w:r w:rsidRPr="00102DB3">
              <w:rPr>
                <w:lang w:val="es-ES"/>
              </w:rPr>
              <w:t>BCH (n, k, t); n y k dependientes de la anchura de banda de canal, velocidad de código LDPC; capacidad de corrección de errores t = 10 errores (para el canal de servicio principal)</w:t>
            </w:r>
          </w:p>
        </w:tc>
      </w:tr>
      <w:tr w:rsidR="00745144" w:rsidRPr="00CD74B4" w14:paraId="63E6B071" w14:textId="77777777" w:rsidTr="00954503">
        <w:trPr>
          <w:jc w:val="center"/>
        </w:trPr>
        <w:tc>
          <w:tcPr>
            <w:tcW w:w="4195" w:type="dxa"/>
          </w:tcPr>
          <w:p w14:paraId="6FEAD4A1" w14:textId="77777777" w:rsidR="00745144" w:rsidRPr="00CD74B4" w:rsidRDefault="00745144" w:rsidP="00954503">
            <w:pPr>
              <w:pStyle w:val="Tabletext"/>
            </w:pPr>
            <w:r w:rsidRPr="00CD74B4">
              <w:t>Entrelazado externo</w:t>
            </w:r>
          </w:p>
        </w:tc>
        <w:tc>
          <w:tcPr>
            <w:tcW w:w="5499" w:type="dxa"/>
          </w:tcPr>
          <w:p w14:paraId="1EEC2225" w14:textId="77777777" w:rsidR="00745144" w:rsidRPr="00CD74B4" w:rsidRDefault="00745144" w:rsidP="00954503">
            <w:pPr>
              <w:pStyle w:val="Tabletext"/>
            </w:pPr>
            <w:r w:rsidRPr="00CD74B4">
              <w:t>–</w:t>
            </w:r>
          </w:p>
        </w:tc>
      </w:tr>
      <w:tr w:rsidR="00745144" w:rsidRPr="00CD74B4" w14:paraId="0A712FDD" w14:textId="77777777" w:rsidTr="00954503">
        <w:trPr>
          <w:jc w:val="center"/>
        </w:trPr>
        <w:tc>
          <w:tcPr>
            <w:tcW w:w="4195" w:type="dxa"/>
          </w:tcPr>
          <w:p w14:paraId="240BD870" w14:textId="77777777" w:rsidR="00745144" w:rsidRPr="00102DB3" w:rsidRDefault="00745144" w:rsidP="00954503">
            <w:pPr>
              <w:pStyle w:val="Tabletext"/>
              <w:rPr>
                <w:lang w:val="es-ES"/>
              </w:rPr>
            </w:pPr>
            <w:r w:rsidRPr="00102DB3">
              <w:rPr>
                <w:lang w:val="es-ES"/>
              </w:rPr>
              <w:t>Aleatorización de datos/dispersión de energía</w:t>
            </w:r>
          </w:p>
        </w:tc>
        <w:tc>
          <w:tcPr>
            <w:tcW w:w="5499" w:type="dxa"/>
          </w:tcPr>
          <w:p w14:paraId="757AFE0D" w14:textId="77777777" w:rsidR="00745144" w:rsidRPr="00CD74B4" w:rsidRDefault="00745144" w:rsidP="00954503">
            <w:pPr>
              <w:pStyle w:val="Tabletext"/>
            </w:pPr>
            <w:r w:rsidRPr="00CD74B4">
              <w:t>PRBS de 16 bits</w:t>
            </w:r>
          </w:p>
        </w:tc>
      </w:tr>
      <w:tr w:rsidR="00745144" w:rsidRPr="00CD74B4" w14:paraId="53AE6B7A" w14:textId="77777777" w:rsidTr="00954503">
        <w:trPr>
          <w:jc w:val="center"/>
        </w:trPr>
        <w:tc>
          <w:tcPr>
            <w:tcW w:w="4195" w:type="dxa"/>
          </w:tcPr>
          <w:p w14:paraId="3345DD92" w14:textId="77777777" w:rsidR="00745144" w:rsidRPr="00CD74B4" w:rsidRDefault="00745144" w:rsidP="00954503">
            <w:pPr>
              <w:pStyle w:val="Tabletext"/>
            </w:pPr>
            <w:r w:rsidRPr="00CD74B4">
              <w:t>Transmisión jerárquica</w:t>
            </w:r>
          </w:p>
        </w:tc>
        <w:tc>
          <w:tcPr>
            <w:tcW w:w="5499" w:type="dxa"/>
          </w:tcPr>
          <w:p w14:paraId="1A51EAEE" w14:textId="77777777" w:rsidR="00745144" w:rsidRPr="00CD74B4" w:rsidRDefault="00745144" w:rsidP="00954503">
            <w:pPr>
              <w:pStyle w:val="Tabletext"/>
            </w:pPr>
            <w:r w:rsidRPr="00CD74B4">
              <w:t>–</w:t>
            </w:r>
          </w:p>
        </w:tc>
      </w:tr>
      <w:tr w:rsidR="00745144" w:rsidRPr="00102DB3" w14:paraId="0240DA85" w14:textId="77777777" w:rsidTr="00954503">
        <w:trPr>
          <w:jc w:val="center"/>
        </w:trPr>
        <w:tc>
          <w:tcPr>
            <w:tcW w:w="4195" w:type="dxa"/>
          </w:tcPr>
          <w:p w14:paraId="655DF7F1" w14:textId="77777777" w:rsidR="00745144" w:rsidRPr="00102DB3" w:rsidRDefault="00745144" w:rsidP="00954503">
            <w:pPr>
              <w:pStyle w:val="Tabletext"/>
              <w:rPr>
                <w:lang w:val="es-ES"/>
              </w:rPr>
            </w:pPr>
            <w:r w:rsidRPr="00102DB3">
              <w:rPr>
                <w:lang w:val="es-ES"/>
              </w:rPr>
              <w:t>Señalización de parámetros de transmisión</w:t>
            </w:r>
          </w:p>
        </w:tc>
        <w:tc>
          <w:tcPr>
            <w:tcW w:w="5499" w:type="dxa"/>
          </w:tcPr>
          <w:p w14:paraId="60FDC379" w14:textId="77777777" w:rsidR="00745144" w:rsidRPr="00102DB3" w:rsidRDefault="00745144" w:rsidP="00954503">
            <w:pPr>
              <w:pStyle w:val="Tabletext"/>
              <w:jc w:val="left"/>
              <w:rPr>
                <w:lang w:val="es-ES"/>
              </w:rPr>
            </w:pPr>
            <w:r w:rsidRPr="00102DB3">
              <w:rPr>
                <w:lang w:val="es-ES"/>
              </w:rPr>
              <w:t>Cuatro subportadoras por símbolo MDFO, 41 bits por trama MDFO</w:t>
            </w:r>
          </w:p>
        </w:tc>
      </w:tr>
    </w:tbl>
    <w:p w14:paraId="0D0BC077" w14:textId="77777777" w:rsidR="00745144" w:rsidRPr="002B33B2" w:rsidRDefault="00745144" w:rsidP="00745144">
      <w:pPr>
        <w:pStyle w:val="Line"/>
        <w:rPr>
          <w:lang w:val="es-ES"/>
        </w:rPr>
      </w:pPr>
    </w:p>
    <w:p w14:paraId="34243608" w14:textId="77777777" w:rsidR="00B874C6" w:rsidRPr="00102DB3" w:rsidRDefault="00B874C6" w:rsidP="00B874C6">
      <w:pPr>
        <w:rPr>
          <w:lang w:val="es-ES"/>
        </w:rPr>
      </w:pPr>
    </w:p>
    <w:sectPr w:rsidR="00B874C6" w:rsidRPr="00102DB3" w:rsidSect="00290C55">
      <w:headerReference w:type="default" r:id="rId135"/>
      <w:footerReference w:type="default" r:id="rId136"/>
      <w:pgSz w:w="11907" w:h="16834" w:code="9"/>
      <w:pgMar w:top="1418" w:right="1134" w:bottom="1134" w:left="1134" w:header="720" w:footer="48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C1B5B8" w14:textId="77777777" w:rsidR="003608A6" w:rsidRDefault="003608A6">
      <w:r>
        <w:separator/>
      </w:r>
    </w:p>
  </w:endnote>
  <w:endnote w:type="continuationSeparator" w:id="0">
    <w:p w14:paraId="3647EE44" w14:textId="77777777" w:rsidR="003608A6" w:rsidRDefault="003608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Times New Roman Bold">
    <w:altName w:val="Times New Roman"/>
    <w:panose1 w:val="02020803070505020304"/>
    <w:charset w:val="00"/>
    <w:family w:val="roman"/>
    <w:pitch w:val="variable"/>
    <w:sig w:usb0="00003A87" w:usb1="00000000" w:usb2="00000000" w:usb3="00000000" w:csb0="000000FF" w:csb1="00000000"/>
  </w:font>
  <w:font w:name="Arial">
    <w:panose1 w:val="020B0604020202020204"/>
    <w:charset w:val="00"/>
    <w:family w:val="swiss"/>
    <w:pitch w:val="variable"/>
    <w:sig w:usb0="E0002EFF" w:usb1="C000785B" w:usb2="00000009" w:usb3="00000000" w:csb0="000001FF" w:csb1="00000000"/>
  </w:font>
  <w:font w:name="AvenirNext LT Pro Medium">
    <w:altName w:val="Calibri"/>
    <w:panose1 w:val="00000000000000000000"/>
    <w:charset w:val="00"/>
    <w:family w:val="swiss"/>
    <w:notTrueType/>
    <w:pitch w:val="variable"/>
    <w:sig w:usb0="800000AF" w:usb1="5000204A" w:usb2="00000000" w:usb3="00000000" w:csb0="00000093" w:csb1="00000000"/>
  </w:font>
  <w:font w:name="AvenirNext LT Pro Regular">
    <w:altName w:val="Calibri"/>
    <w:panose1 w:val="00000000000000000000"/>
    <w:charset w:val="00"/>
    <w:family w:val="swiss"/>
    <w:notTrueType/>
    <w:pitch w:val="variable"/>
    <w:sig w:usb0="800000AF" w:usb1="5000204A" w:usb2="00000000" w:usb3="00000000" w:csb0="00000093" w:csb1="00000000"/>
  </w:font>
  <w:font w:name="Segoe UI">
    <w:altName w:val="Sylfaen"/>
    <w:panose1 w:val="020B0502040204020203"/>
    <w:charset w:val="00"/>
    <w:family w:val="swiss"/>
    <w:pitch w:val="variable"/>
    <w:sig w:usb0="E4002EFF" w:usb1="C000E47F"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Tms Rmn">
    <w:altName w:val="Times New Roman"/>
    <w:panose1 w:val="02020603040505020304"/>
    <w:charset w:val="00"/>
    <w:family w:val="roman"/>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KaiTi">
    <w:charset w:val="86"/>
    <w:family w:val="modern"/>
    <w:pitch w:val="fixed"/>
    <w:sig w:usb0="800002BF" w:usb1="38CF7CFA" w:usb2="00000016" w:usb3="00000000" w:csb0="0004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401E5F" w14:textId="77777777" w:rsidR="00301DB3" w:rsidRDefault="00301DB3">
    <w:pPr>
      <w:pStyle w:val="Footer"/>
    </w:pPr>
    <w:r>
      <w:drawing>
        <wp:anchor distT="0" distB="0" distL="0" distR="0" simplePos="0" relativeHeight="251656192" behindDoc="0" locked="0" layoutInCell="1" allowOverlap="1" wp14:anchorId="689BFAA0" wp14:editId="559D970E">
          <wp:simplePos x="0" y="0"/>
          <wp:positionH relativeFrom="page">
            <wp:posOffset>6346209</wp:posOffset>
          </wp:positionH>
          <wp:positionV relativeFrom="page">
            <wp:posOffset>9501505</wp:posOffset>
          </wp:positionV>
          <wp:extent cx="738000" cy="813600"/>
          <wp:effectExtent l="0" t="0" r="0" b="0"/>
          <wp:wrapNone/>
          <wp:docPr id="498695546" name="image1.png" descr="logo 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186928" name="image1.png" descr="logo UIT"/>
                  <pic:cNvPicPr/>
                </pic:nvPicPr>
                <pic:blipFill>
                  <a:blip r:embed="rId1" cstate="print"/>
                  <a:stretch>
                    <a:fillRect/>
                  </a:stretch>
                </pic:blipFill>
                <pic:spPr>
                  <a:xfrm>
                    <a:off x="0" y="0"/>
                    <a:ext cx="738000" cy="8136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345A3" w14:textId="77777777" w:rsidR="00745144" w:rsidRPr="00EE561E" w:rsidRDefault="00745144" w:rsidP="00DA392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F938DB" w14:textId="77777777" w:rsidR="00745144" w:rsidRPr="00EE561E" w:rsidRDefault="00745144" w:rsidP="00DA392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F6FB9" w14:textId="77777777" w:rsidR="00745144" w:rsidRPr="00EE561E" w:rsidRDefault="00745144" w:rsidP="00DA392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7FFDAE" w14:textId="77777777" w:rsidR="00745144" w:rsidRPr="00EE561E" w:rsidRDefault="00745144" w:rsidP="00DA392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7148B" w14:textId="77777777" w:rsidR="00C15F3E" w:rsidRDefault="00C15F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49B513" w14:textId="77777777" w:rsidR="003608A6" w:rsidRDefault="003608A6">
      <w:r>
        <w:separator/>
      </w:r>
    </w:p>
  </w:footnote>
  <w:footnote w:type="continuationSeparator" w:id="0">
    <w:p w14:paraId="33830FBD" w14:textId="77777777" w:rsidR="003608A6" w:rsidRDefault="003608A6">
      <w:r>
        <w:continuationSeparator/>
      </w:r>
    </w:p>
  </w:footnote>
  <w:footnote w:id="1">
    <w:p w14:paraId="2F8D5E0A" w14:textId="77777777" w:rsidR="00745144" w:rsidRDefault="00745144" w:rsidP="00745144">
      <w:pPr>
        <w:pStyle w:val="FootnoteText"/>
        <w:rPr>
          <w:lang w:val="es-ES_tradnl"/>
        </w:rPr>
      </w:pPr>
      <w:r>
        <w:rPr>
          <w:rStyle w:val="FootnoteReference"/>
        </w:rPr>
        <w:footnoteRef/>
      </w:r>
      <w:r>
        <w:rPr>
          <w:lang w:val="es-ES_tradnl"/>
        </w:rPr>
        <w:tab/>
        <w:t>Los modos utilizados por los circuitos integrados en el IBOC (Sistema Digital C) no permiten el funcionamiento en vehículos a frecuencias superiores a 230 MHz.</w:t>
      </w:r>
    </w:p>
  </w:footnote>
  <w:footnote w:id="2">
    <w:p w14:paraId="5D5D7F2C" w14:textId="77777777" w:rsidR="00745144" w:rsidRDefault="00745144" w:rsidP="00745144">
      <w:pPr>
        <w:pStyle w:val="FootnoteText"/>
        <w:rPr>
          <w:lang w:val="es-ES_tradnl"/>
        </w:rPr>
      </w:pPr>
      <w:r>
        <w:rPr>
          <w:rStyle w:val="FootnoteReference"/>
        </w:rPr>
        <w:footnoteRef/>
      </w:r>
      <w:r>
        <w:rPr>
          <w:lang w:val="es-ES_tradnl"/>
        </w:rPr>
        <w:tab/>
        <w:t>150 </w:t>
      </w:r>
      <w:r>
        <w:rPr>
          <w:lang w:val="es-ES_tradnl"/>
        </w:rPr>
        <w:sym w:font="Symbol" w:char="F06D"/>
      </w:r>
      <w:r>
        <w:rPr>
          <w:lang w:val="es-ES_tradnl"/>
        </w:rPr>
        <w:t>s equivale a una distancia de propagación de 45 km.</w:t>
      </w:r>
    </w:p>
  </w:footnote>
  <w:footnote w:id="3">
    <w:p w14:paraId="66E49725" w14:textId="77777777" w:rsidR="00745144" w:rsidRDefault="00745144" w:rsidP="00745144">
      <w:pPr>
        <w:pStyle w:val="FootnoteText"/>
        <w:rPr>
          <w:lang w:val="es-ES_tradnl"/>
        </w:rPr>
      </w:pPr>
      <w:r>
        <w:rPr>
          <w:rStyle w:val="FootnoteReference"/>
        </w:rPr>
        <w:footnoteRef/>
      </w:r>
      <w:r>
        <w:rPr>
          <w:lang w:val="es-ES_tradnl"/>
        </w:rPr>
        <w:tab/>
        <w:t>Las estaciones enganchadas al GPS se denominan estaciones de nivel I: instalaciones de transmisión enganchada al GPS.</w:t>
      </w:r>
    </w:p>
  </w:footnote>
  <w:footnote w:id="4">
    <w:p w14:paraId="6A875050" w14:textId="77777777" w:rsidR="00745144" w:rsidRDefault="00745144" w:rsidP="00745144">
      <w:pPr>
        <w:pStyle w:val="FootnoteText"/>
        <w:rPr>
          <w:lang w:val="es-ES_tradnl"/>
        </w:rPr>
      </w:pPr>
      <w:r>
        <w:rPr>
          <w:rStyle w:val="FootnoteReference"/>
        </w:rPr>
        <w:footnoteRef/>
      </w:r>
      <w:r>
        <w:rPr>
          <w:lang w:val="es-ES_tradnl"/>
        </w:rPr>
        <w:tab/>
        <w:t>Nivel II: Instalaciones de transmisión no enganchada al GPS.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FA0FF9" w14:textId="77777777" w:rsidR="001B164E" w:rsidRDefault="001B164E">
    <w:pPr>
      <w:pStyle w:val="Header"/>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490" w:type="dxa"/>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5"/>
      <w:gridCol w:w="5915"/>
    </w:tblGrid>
    <w:tr w:rsidR="005B0371" w:rsidRPr="00A239D1" w14:paraId="636F07F2" w14:textId="77777777" w:rsidTr="0019307B">
      <w:tc>
        <w:tcPr>
          <w:tcW w:w="4634" w:type="dxa"/>
          <w:vAlign w:val="center"/>
        </w:tcPr>
        <w:p w14:paraId="0DF6C0D1" w14:textId="77777777" w:rsidR="00EE47C4" w:rsidRPr="005B0371" w:rsidRDefault="00425BC7" w:rsidP="00B9169E">
          <w:pPr>
            <w:pStyle w:val="Header"/>
            <w:jc w:val="left"/>
            <w:rPr>
              <w:rFonts w:ascii="Arial Black" w:hAnsi="Arial Black" w:cs="Arial"/>
              <w:color w:val="FFFFFF" w:themeColor="background1"/>
              <w:sz w:val="32"/>
              <w:szCs w:val="32"/>
            </w:rPr>
          </w:pPr>
          <w:r w:rsidRPr="005B0371">
            <w:rPr>
              <w:rFonts w:ascii="Arial Black" w:hAnsi="Arial Black" w:cs="Arial"/>
              <w:color w:val="FFFFFF" w:themeColor="background1"/>
              <w:sz w:val="32"/>
              <w:szCs w:val="32"/>
            </w:rPr>
            <w:t xml:space="preserve"> </w:t>
          </w:r>
        </w:p>
      </w:tc>
      <w:tc>
        <w:tcPr>
          <w:tcW w:w="5998" w:type="dxa"/>
          <w:vAlign w:val="center"/>
        </w:tcPr>
        <w:p w14:paraId="4E4FB8BD" w14:textId="77777777" w:rsidR="00EE47C4" w:rsidRPr="00260B24" w:rsidRDefault="00EE47C4" w:rsidP="00744F8B">
          <w:pPr>
            <w:pStyle w:val="Header"/>
            <w:jc w:val="right"/>
            <w:rPr>
              <w:rFonts w:asciiTheme="minorBidi" w:hAnsiTheme="minorBidi"/>
              <w:b/>
              <w:spacing w:val="4"/>
              <w:szCs w:val="24"/>
            </w:rPr>
          </w:pPr>
          <w:r w:rsidRPr="00260B24">
            <w:rPr>
              <w:rFonts w:asciiTheme="minorBidi" w:hAnsiTheme="minorBidi"/>
              <w:b/>
              <w:spacing w:val="4"/>
              <w:szCs w:val="24"/>
            </w:rPr>
            <w:t>Uni</w:t>
          </w:r>
          <w:r w:rsidR="00AF14E7">
            <w:rPr>
              <w:rFonts w:asciiTheme="minorBidi" w:hAnsiTheme="minorBidi"/>
              <w:b/>
              <w:spacing w:val="4"/>
              <w:szCs w:val="24"/>
            </w:rPr>
            <w:t>ó</w:t>
          </w:r>
          <w:r w:rsidRPr="00260B24">
            <w:rPr>
              <w:rFonts w:asciiTheme="minorBidi" w:hAnsiTheme="minorBidi"/>
              <w:b/>
              <w:spacing w:val="4"/>
              <w:szCs w:val="24"/>
            </w:rPr>
            <w:t>n</w:t>
          </w:r>
          <w:r w:rsidR="00A25EE2">
            <w:rPr>
              <w:rFonts w:asciiTheme="minorBidi" w:hAnsiTheme="minorBidi"/>
              <w:b/>
              <w:spacing w:val="4"/>
              <w:szCs w:val="24"/>
            </w:rPr>
            <w:t xml:space="preserve"> </w:t>
          </w:r>
          <w:r w:rsidR="00AF14E7">
            <w:rPr>
              <w:rFonts w:asciiTheme="minorBidi" w:hAnsiTheme="minorBidi"/>
              <w:b/>
              <w:spacing w:val="4"/>
              <w:szCs w:val="24"/>
            </w:rPr>
            <w:t>I</w:t>
          </w:r>
          <w:r w:rsidR="00A25EE2" w:rsidRPr="00260B24">
            <w:rPr>
              <w:rFonts w:asciiTheme="minorBidi" w:hAnsiTheme="minorBidi"/>
              <w:b/>
              <w:spacing w:val="4"/>
              <w:szCs w:val="24"/>
            </w:rPr>
            <w:t>nterna</w:t>
          </w:r>
          <w:r w:rsidR="0069322D">
            <w:rPr>
              <w:rFonts w:asciiTheme="minorBidi" w:hAnsiTheme="minorBidi"/>
              <w:b/>
              <w:spacing w:val="4"/>
              <w:szCs w:val="24"/>
            </w:rPr>
            <w:t>c</w:t>
          </w:r>
          <w:r w:rsidR="00A25EE2" w:rsidRPr="00260B24">
            <w:rPr>
              <w:rFonts w:asciiTheme="minorBidi" w:hAnsiTheme="minorBidi"/>
              <w:b/>
              <w:spacing w:val="4"/>
              <w:szCs w:val="24"/>
            </w:rPr>
            <w:t xml:space="preserve">ional </w:t>
          </w:r>
          <w:r w:rsidR="00A25EE2">
            <w:rPr>
              <w:rFonts w:asciiTheme="minorBidi" w:hAnsiTheme="minorBidi"/>
              <w:b/>
              <w:spacing w:val="4"/>
              <w:szCs w:val="24"/>
            </w:rPr>
            <w:t xml:space="preserve">de </w:t>
          </w:r>
          <w:r w:rsidR="0069322D">
            <w:rPr>
              <w:rFonts w:asciiTheme="minorBidi" w:hAnsiTheme="minorBidi"/>
              <w:b/>
              <w:spacing w:val="4"/>
              <w:szCs w:val="24"/>
            </w:rPr>
            <w:t>Te</w:t>
          </w:r>
          <w:r w:rsidR="00A25EE2" w:rsidRPr="00260B24">
            <w:rPr>
              <w:rFonts w:asciiTheme="minorBidi" w:hAnsiTheme="minorBidi"/>
              <w:b/>
              <w:spacing w:val="4"/>
              <w:szCs w:val="24"/>
            </w:rPr>
            <w:t>l</w:t>
          </w:r>
          <w:r w:rsidR="0069322D">
            <w:rPr>
              <w:rFonts w:asciiTheme="minorBidi" w:hAnsiTheme="minorBidi"/>
              <w:b/>
              <w:spacing w:val="4"/>
              <w:szCs w:val="24"/>
            </w:rPr>
            <w:t>e</w:t>
          </w:r>
          <w:r w:rsidR="00A25EE2" w:rsidRPr="00260B24">
            <w:rPr>
              <w:rFonts w:asciiTheme="minorBidi" w:hAnsiTheme="minorBidi"/>
              <w:b/>
              <w:spacing w:val="4"/>
              <w:szCs w:val="24"/>
            </w:rPr>
            <w:t>comunica</w:t>
          </w:r>
          <w:r w:rsidR="0069322D">
            <w:rPr>
              <w:rFonts w:asciiTheme="minorBidi" w:hAnsiTheme="minorBidi"/>
              <w:b/>
              <w:spacing w:val="4"/>
              <w:szCs w:val="24"/>
            </w:rPr>
            <w:t>c</w:t>
          </w:r>
          <w:r w:rsidR="00A25EE2" w:rsidRPr="00260B24">
            <w:rPr>
              <w:rFonts w:asciiTheme="minorBidi" w:hAnsiTheme="minorBidi"/>
              <w:b/>
              <w:spacing w:val="4"/>
              <w:szCs w:val="24"/>
            </w:rPr>
            <w:t>ion</w:t>
          </w:r>
          <w:r w:rsidR="0069322D">
            <w:rPr>
              <w:rFonts w:asciiTheme="minorBidi" w:hAnsiTheme="minorBidi"/>
              <w:b/>
              <w:spacing w:val="4"/>
              <w:szCs w:val="24"/>
            </w:rPr>
            <w:t>e</w:t>
          </w:r>
          <w:r w:rsidR="00A25EE2">
            <w:rPr>
              <w:rFonts w:asciiTheme="minorBidi" w:hAnsiTheme="minorBidi"/>
              <w:b/>
              <w:spacing w:val="4"/>
              <w:szCs w:val="24"/>
            </w:rPr>
            <w:t>s</w:t>
          </w:r>
        </w:p>
      </w:tc>
    </w:tr>
    <w:tr w:rsidR="005B0371" w:rsidRPr="00A239D1" w14:paraId="5012BB6D" w14:textId="77777777" w:rsidTr="0019307B">
      <w:tc>
        <w:tcPr>
          <w:tcW w:w="4634" w:type="dxa"/>
          <w:vAlign w:val="center"/>
        </w:tcPr>
        <w:p w14:paraId="3590AE39" w14:textId="77777777" w:rsidR="00EE47C4" w:rsidRPr="00260B24" w:rsidRDefault="00EE47C4" w:rsidP="00744F8B">
          <w:pPr>
            <w:pStyle w:val="Header"/>
            <w:jc w:val="left"/>
            <w:rPr>
              <w:rFonts w:asciiTheme="minorBidi" w:hAnsiTheme="minorBidi"/>
              <w:spacing w:val="4"/>
              <w:sz w:val="21"/>
              <w:szCs w:val="21"/>
            </w:rPr>
          </w:pPr>
          <w:r w:rsidRPr="00260B24">
            <w:rPr>
              <w:rFonts w:asciiTheme="minorBidi" w:hAnsiTheme="minorBidi"/>
              <w:spacing w:val="4"/>
              <w:szCs w:val="24"/>
            </w:rPr>
            <w:t>Recom</w:t>
          </w:r>
          <w:r w:rsidR="0069322D">
            <w:rPr>
              <w:rFonts w:asciiTheme="minorBidi" w:hAnsiTheme="minorBidi"/>
              <w:spacing w:val="4"/>
              <w:szCs w:val="24"/>
            </w:rPr>
            <w:t>e</w:t>
          </w:r>
          <w:r w:rsidRPr="00260B24">
            <w:rPr>
              <w:rFonts w:asciiTheme="minorBidi" w:hAnsiTheme="minorBidi"/>
              <w:spacing w:val="4"/>
              <w:szCs w:val="24"/>
            </w:rPr>
            <w:t>nda</w:t>
          </w:r>
          <w:r w:rsidR="0069322D">
            <w:rPr>
              <w:rFonts w:asciiTheme="minorBidi" w:hAnsiTheme="minorBidi"/>
              <w:spacing w:val="4"/>
              <w:szCs w:val="24"/>
            </w:rPr>
            <w:t>c</w:t>
          </w:r>
          <w:r w:rsidRPr="00260B24">
            <w:rPr>
              <w:rFonts w:asciiTheme="minorBidi" w:hAnsiTheme="minorBidi"/>
              <w:spacing w:val="4"/>
              <w:szCs w:val="24"/>
            </w:rPr>
            <w:t>i</w:t>
          </w:r>
          <w:r w:rsidR="0069322D">
            <w:rPr>
              <w:rFonts w:asciiTheme="minorBidi" w:hAnsiTheme="minorBidi"/>
              <w:spacing w:val="4"/>
              <w:szCs w:val="24"/>
            </w:rPr>
            <w:t>o</w:t>
          </w:r>
          <w:r w:rsidRPr="00260B24">
            <w:rPr>
              <w:rFonts w:asciiTheme="minorBidi" w:hAnsiTheme="minorBidi"/>
              <w:spacing w:val="4"/>
              <w:szCs w:val="24"/>
            </w:rPr>
            <w:t>n</w:t>
          </w:r>
          <w:r w:rsidR="0069322D">
            <w:rPr>
              <w:rFonts w:asciiTheme="minorBidi" w:hAnsiTheme="minorBidi"/>
              <w:spacing w:val="4"/>
              <w:szCs w:val="24"/>
            </w:rPr>
            <w:t>e</w:t>
          </w:r>
          <w:r w:rsidR="004A6FEB" w:rsidRPr="00260B24">
            <w:rPr>
              <w:rFonts w:asciiTheme="minorBidi" w:hAnsiTheme="minorBidi"/>
              <w:spacing w:val="4"/>
              <w:szCs w:val="24"/>
            </w:rPr>
            <w:t>s</w:t>
          </w:r>
        </w:p>
      </w:tc>
      <w:tc>
        <w:tcPr>
          <w:tcW w:w="5998" w:type="dxa"/>
          <w:vAlign w:val="center"/>
        </w:tcPr>
        <w:p w14:paraId="0A789C59" w14:textId="77777777" w:rsidR="00EE47C4" w:rsidRPr="00260B24" w:rsidRDefault="00A25EE2" w:rsidP="00744F8B">
          <w:pPr>
            <w:pStyle w:val="Header"/>
            <w:jc w:val="right"/>
            <w:rPr>
              <w:rFonts w:asciiTheme="minorBidi" w:hAnsiTheme="minorBidi"/>
              <w:spacing w:val="4"/>
              <w:szCs w:val="24"/>
            </w:rPr>
          </w:pPr>
          <w:r>
            <w:rPr>
              <w:rFonts w:asciiTheme="minorBidi" w:hAnsiTheme="minorBidi"/>
              <w:spacing w:val="4"/>
              <w:szCs w:val="24"/>
            </w:rPr>
            <w:t>Sect</w:t>
          </w:r>
          <w:r w:rsidR="0069322D">
            <w:rPr>
              <w:rFonts w:asciiTheme="minorBidi" w:hAnsiTheme="minorBidi"/>
              <w:spacing w:val="4"/>
              <w:szCs w:val="24"/>
            </w:rPr>
            <w:t>o</w:t>
          </w:r>
          <w:r>
            <w:rPr>
              <w:rFonts w:asciiTheme="minorBidi" w:hAnsiTheme="minorBidi"/>
              <w:spacing w:val="4"/>
              <w:szCs w:val="24"/>
            </w:rPr>
            <w:t xml:space="preserve">r de </w:t>
          </w:r>
          <w:r w:rsidR="00EE47C4" w:rsidRPr="00260B24">
            <w:rPr>
              <w:rFonts w:asciiTheme="minorBidi" w:hAnsiTheme="minorBidi"/>
              <w:spacing w:val="4"/>
              <w:szCs w:val="24"/>
            </w:rPr>
            <w:t>Radiocomunica</w:t>
          </w:r>
          <w:r w:rsidR="0069322D">
            <w:rPr>
              <w:rFonts w:asciiTheme="minorBidi" w:hAnsiTheme="minorBidi"/>
              <w:spacing w:val="4"/>
              <w:szCs w:val="24"/>
            </w:rPr>
            <w:t>c</w:t>
          </w:r>
          <w:r w:rsidR="00EE47C4" w:rsidRPr="00260B24">
            <w:rPr>
              <w:rFonts w:asciiTheme="minorBidi" w:hAnsiTheme="minorBidi"/>
              <w:spacing w:val="4"/>
              <w:szCs w:val="24"/>
            </w:rPr>
            <w:t>ion</w:t>
          </w:r>
          <w:r w:rsidR="0069322D">
            <w:rPr>
              <w:rFonts w:asciiTheme="minorBidi" w:hAnsiTheme="minorBidi"/>
              <w:spacing w:val="4"/>
              <w:szCs w:val="24"/>
            </w:rPr>
            <w:t>e</w:t>
          </w:r>
          <w:r>
            <w:rPr>
              <w:rFonts w:asciiTheme="minorBidi" w:hAnsiTheme="minorBidi"/>
              <w:spacing w:val="4"/>
              <w:szCs w:val="24"/>
            </w:rPr>
            <w:t>s</w:t>
          </w:r>
        </w:p>
      </w:tc>
    </w:tr>
  </w:tbl>
  <w:p w14:paraId="79AD2E2B" w14:textId="77777777" w:rsidR="00EE47C4" w:rsidRDefault="0069322D" w:rsidP="004A6FEB">
    <w:pPr>
      <w:pStyle w:val="Header"/>
    </w:pPr>
    <w:r>
      <w:rPr>
        <w:rFonts w:ascii="Arial Black" w:hAnsi="Arial Black" w:cs="Arial"/>
        <w:noProof/>
        <w:sz w:val="32"/>
        <w:szCs w:val="32"/>
      </w:rPr>
      <w:drawing>
        <wp:anchor distT="0" distB="0" distL="114300" distR="114300" simplePos="0" relativeHeight="251660288" behindDoc="0" locked="0" layoutInCell="1" allowOverlap="1" wp14:anchorId="60D19C2C" wp14:editId="5270CC40">
          <wp:simplePos x="0" y="0"/>
          <wp:positionH relativeFrom="column">
            <wp:posOffset>-252095</wp:posOffset>
          </wp:positionH>
          <wp:positionV relativeFrom="paragraph">
            <wp:posOffset>-562165</wp:posOffset>
          </wp:positionV>
          <wp:extent cx="1781299" cy="383901"/>
          <wp:effectExtent l="0" t="0" r="0" b="0"/>
          <wp:wrapNone/>
          <wp:docPr id="605874373" name="Picture 605874373" descr="ITUPublicacio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07791" name="Picture 505107791" descr="ITUPublicaciones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81299" cy="3839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07D4">
      <w:rPr>
        <w:rFonts w:ascii="Arial" w:hAnsi="Arial" w:cs="Arial"/>
        <w:noProof/>
      </w:rPr>
      <mc:AlternateContent>
        <mc:Choice Requires="wps">
          <w:drawing>
            <wp:anchor distT="0" distB="0" distL="114300" distR="114300" simplePos="0" relativeHeight="251658240" behindDoc="0" locked="0" layoutInCell="1" allowOverlap="1" wp14:anchorId="7DCA6D6C" wp14:editId="4C1C035E">
              <wp:simplePos x="0" y="0"/>
              <wp:positionH relativeFrom="column">
                <wp:posOffset>-106045</wp:posOffset>
              </wp:positionH>
              <wp:positionV relativeFrom="paragraph">
                <wp:posOffset>164465</wp:posOffset>
              </wp:positionV>
              <wp:extent cx="301625" cy="172085"/>
              <wp:effectExtent l="17780" t="12065" r="23495" b="15875"/>
              <wp:wrapNone/>
              <wp:docPr id="6" name="AutoShap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01625" cy="172085"/>
                      </a:xfrm>
                      <a:prstGeom prst="triangle">
                        <a:avLst>
                          <a:gd name="adj" fmla="val 50000"/>
                        </a:avLst>
                      </a:prstGeom>
                      <a:solidFill>
                        <a:schemeClr val="bg1">
                          <a:lumMod val="100000"/>
                          <a:lumOff val="0"/>
                        </a:schemeClr>
                      </a:solidFill>
                      <a:ln w="9525">
                        <a:solidFill>
                          <a:srgbClr val="F8F8F8"/>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C54C0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 o:spid="_x0000_s1026" type="#_x0000_t5" alt="&quot;&quot;" style="position:absolute;margin-left:-8.35pt;margin-top:12.95pt;width:23.75pt;height:13.55pt;rotation:18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" fillcolor="white [3212]" strokecolor="#f8f8f8"/>
          </w:pict>
        </mc:Fallback>
      </mc:AlternateContent>
    </w:r>
  </w:p>
  <w:p w14:paraId="03D12534" w14:textId="77777777" w:rsidR="004A6FEB" w:rsidRDefault="00A507D4" w:rsidP="004A6FEB">
    <w:pPr>
      <w:pStyle w:val="Header"/>
      <w:ind w:right="360"/>
      <w:jc w:val="both"/>
    </w:pPr>
    <w:r>
      <w:rPr>
        <w:noProof/>
      </w:rPr>
      <mc:AlternateContent>
        <mc:Choice Requires="wpg">
          <w:drawing>
            <wp:anchor distT="0" distB="0" distL="114300" distR="114300" simplePos="0" relativeHeight="251659264" behindDoc="0" locked="0" layoutInCell="1" allowOverlap="1" wp14:anchorId="53B57B73" wp14:editId="20367C96">
              <wp:simplePos x="0" y="0"/>
              <wp:positionH relativeFrom="page">
                <wp:posOffset>0</wp:posOffset>
              </wp:positionH>
              <wp:positionV relativeFrom="page">
                <wp:posOffset>1196340</wp:posOffset>
              </wp:positionV>
              <wp:extent cx="7560310" cy="236220"/>
              <wp:effectExtent l="9525" t="5715" r="12065" b="5715"/>
              <wp:wrapNone/>
              <wp:docPr id="2" name="docshapegroup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36220"/>
                        <a:chOff x="0" y="1884"/>
                        <a:chExt cx="11906" cy="372"/>
                      </a:xfrm>
                    </wpg:grpSpPr>
                    <wps:wsp>
                      <wps:cNvPr id="3" name="docshape7">
                        <a:extLst>
                          <a:ext uri="{C183D7F6-B498-43B3-948B-1728B52AA6E4}">
                            <adec:decorative xmlns:adec="http://schemas.microsoft.com/office/drawing/2017/decorative" val="1"/>
                          </a:ext>
                        </a:extLst>
                      </wps:cNvPr>
                      <wps:cNvSpPr>
                        <a:spLocks noChangeArrowheads="1"/>
                      </wps:cNvSpPr>
                      <wps:spPr bwMode="auto">
                        <a:xfrm>
                          <a:off x="0" y="1944"/>
                          <a:ext cx="11906" cy="312"/>
                        </a:xfrm>
                        <a:prstGeom prst="rect">
                          <a:avLst/>
                        </a:prstGeom>
                        <a:solidFill>
                          <a:srgbClr val="009CD6"/>
                        </a:solidFill>
                        <a:ln w="9525">
                          <a:solidFill>
                            <a:srgbClr val="009CD6"/>
                          </a:solidFill>
                          <a:miter lim="800000"/>
                          <a:headEnd/>
                          <a:tailEnd/>
                        </a:ln>
                      </wps:spPr>
                      <wps:bodyPr rot="0" vert="horz" wrap="square" lIns="91440" tIns="45720" rIns="91440" bIns="45720" anchor="t" anchorCtr="0" upright="1">
                        <a:noAutofit/>
                      </wps:bodyPr>
                    </wps:wsp>
                    <wps:wsp>
                      <wps:cNvPr id="4" name="docshape8">
                        <a:extLst>
                          <a:ext uri="{C183D7F6-B498-43B3-948B-1728B52AA6E4}">
                            <adec:decorative xmlns:adec="http://schemas.microsoft.com/office/drawing/2017/decorative" val="1"/>
                          </a:ext>
                        </a:extLst>
                      </wps:cNvPr>
                      <wps:cNvSpPr>
                        <a:spLocks/>
                      </wps:cNvSpPr>
                      <wps:spPr bwMode="auto">
                        <a:xfrm>
                          <a:off x="1109" y="1884"/>
                          <a:ext cx="627" cy="314"/>
                        </a:xfrm>
                        <a:custGeom>
                          <a:avLst/>
                          <a:gdLst>
                            <a:gd name="T0" fmla="+- 0 1736 1109"/>
                            <a:gd name="T1" fmla="*/ T0 w 627"/>
                            <a:gd name="T2" fmla="+- 0 1884 1884"/>
                            <a:gd name="T3" fmla="*/ 1884 h 314"/>
                            <a:gd name="T4" fmla="+- 0 1109 1109"/>
                            <a:gd name="T5" fmla="*/ T4 w 627"/>
                            <a:gd name="T6" fmla="+- 0 1884 1884"/>
                            <a:gd name="T7" fmla="*/ 1884 h 314"/>
                            <a:gd name="T8" fmla="+- 0 1423 1109"/>
                            <a:gd name="T9" fmla="*/ T8 w 627"/>
                            <a:gd name="T10" fmla="+- 0 2197 1884"/>
                            <a:gd name="T11" fmla="*/ 2197 h 314"/>
                            <a:gd name="T12" fmla="+- 0 1736 1109"/>
                            <a:gd name="T13" fmla="*/ T12 w 627"/>
                            <a:gd name="T14" fmla="+- 0 1884 1884"/>
                            <a:gd name="T15" fmla="*/ 1884 h 314"/>
                          </a:gdLst>
                          <a:ahLst/>
                          <a:cxnLst>
                            <a:cxn ang="0">
                              <a:pos x="T1" y="T3"/>
                            </a:cxn>
                            <a:cxn ang="0">
                              <a:pos x="T5" y="T7"/>
                            </a:cxn>
                            <a:cxn ang="0">
                              <a:pos x="T9" y="T11"/>
                            </a:cxn>
                            <a:cxn ang="0">
                              <a:pos x="T13" y="T15"/>
                            </a:cxn>
                          </a:cxnLst>
                          <a:rect l="0" t="0" r="r" b="b"/>
                          <a:pathLst>
                            <a:path w="627" h="314">
                              <a:moveTo>
                                <a:pt x="627" y="0"/>
                              </a:moveTo>
                              <a:lnTo>
                                <a:pt x="0" y="0"/>
                              </a:lnTo>
                              <a:lnTo>
                                <a:pt x="314" y="313"/>
                              </a:lnTo>
                              <a:lnTo>
                                <a:pt x="627"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9CD6"/>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3974DE" id="docshapegroup6" o:spid="_x0000_s1026" alt="&quot;&quot;" style="position:absolute;margin-left:0;margin-top:94.2pt;width:595.3pt;height:18.6pt;z-index:251659264;mso-position-horizontal-relative:page;mso-position-vertical-relative:page" coordorigin=",1884" coordsize="11906,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">
              <v:rect id="docshape7" o:spid="_x0000_s1027" alt="&quot;&quot;" style="position:absolute;top:1944;width:11906;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" fillcolor="#009cd6" strokecolor="#009cd6"/>
              <v:shape id="docshape8" o:spid="_x0000_s1028" alt="&quot;&quot;" style="position:absolute;left:1109;top:1884;width:627;height:314;visibility:visible;mso-wrap-style:square;v-text-anchor:top" coordsize="62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" path="m627,l,,314,313,627,xe" fillcolor="white [3212]" stroked="f" strokecolor="#009cd6">
                <v:path arrowok="t" o:connecttype="custom" o:connectlocs="627,1884;0,1884;314,2197;627,1884" o:connectangles="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E450C" w14:textId="21DDB8AE" w:rsidR="001B164E" w:rsidRPr="00D72623" w:rsidRDefault="00D72623" w:rsidP="00D72623">
    <w:pPr>
      <w:pStyle w:val="Header"/>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sidRPr="00F111D6">
      <w:rPr>
        <w:rStyle w:val="PageNumber"/>
        <w:b/>
        <w:bCs/>
      </w:rPr>
      <w:t>ii</w:t>
    </w:r>
    <w:r>
      <w:rPr>
        <w:rStyle w:val="PageNumber"/>
        <w:b/>
        <w:bCs/>
      </w:rPr>
      <w:fldChar w:fldCharType="end"/>
    </w:r>
    <w:r>
      <w:rPr>
        <w:lang w:val="en-US"/>
      </w:rPr>
      <w:tab/>
    </w:r>
    <w:r>
      <w:rPr>
        <w:b/>
        <w:bCs/>
        <w:lang w:val="en-US"/>
      </w:rPr>
      <w:fldChar w:fldCharType="begin"/>
    </w:r>
    <w:r>
      <w:rPr>
        <w:b/>
        <w:bCs/>
        <w:lang w:val="en-US"/>
      </w:rPr>
      <w:instrText xml:space="preserve"> DOCPROPERTY "Header" \* MERGEFORMAT </w:instrText>
    </w:r>
    <w:r>
      <w:rPr>
        <w:b/>
        <w:bCs/>
        <w:lang w:val="en-US"/>
      </w:rPr>
      <w:fldChar w:fldCharType="separate"/>
    </w:r>
    <w:r w:rsidR="009800BF">
      <w:rPr>
        <w:b/>
        <w:bCs/>
        <w:lang w:val="en-US"/>
      </w:rPr>
      <w:t xml:space="preserve">Rec. </w:t>
    </w:r>
    <w:r>
      <w:rPr>
        <w:b/>
        <w:bCs/>
        <w:lang w:val="en-US"/>
      </w:rPr>
      <w:fldChar w:fldCharType="end"/>
    </w:r>
    <w:r w:rsidRPr="00F111D6">
      <w:rPr>
        <w:b/>
        <w:bCs/>
      </w:rPr>
      <w:t xml:space="preserve"> </w:t>
    </w:r>
    <w:r>
      <w:rPr>
        <w:b/>
        <w:bCs/>
      </w:rPr>
      <w:fldChar w:fldCharType="begin"/>
    </w:r>
    <w:r>
      <w:rPr>
        <w:b/>
        <w:bCs/>
        <w:lang w:val="en-US"/>
      </w:rPr>
      <w:instrText>styleref href</w:instrText>
    </w:r>
    <w:r>
      <w:rPr>
        <w:b/>
        <w:bCs/>
      </w:rPr>
      <w:fldChar w:fldCharType="separate"/>
    </w:r>
    <w:r w:rsidR="00FD20CE">
      <w:rPr>
        <w:b/>
        <w:bCs/>
        <w:noProof/>
        <w:lang w:val="en-US"/>
      </w:rPr>
      <w:t>UIT-R  BS.1114-13</w:t>
    </w:r>
    <w:r>
      <w:rPr>
        <w:b/>
        <w:bCs/>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D5297" w14:textId="74F3576C" w:rsidR="001B164E" w:rsidRDefault="001B164E">
    <w:pPr>
      <w:pStyle w:val="Header"/>
    </w:pPr>
    <w:r>
      <w:tab/>
    </w:r>
    <w:r w:rsidR="00C84DB7">
      <w:rPr>
        <w:b/>
        <w:bCs/>
      </w:rPr>
      <w:fldChar w:fldCharType="begin"/>
    </w:r>
    <w:r w:rsidR="00C84DB7">
      <w:rPr>
        <w:b/>
        <w:bCs/>
      </w:rPr>
      <w:instrText xml:space="preserve"> DOCPROPERTY "Header" \* MERGEFORMAT </w:instrText>
    </w:r>
    <w:r w:rsidR="00C84DB7">
      <w:rPr>
        <w:b/>
        <w:bCs/>
      </w:rPr>
      <w:fldChar w:fldCharType="separate"/>
    </w:r>
    <w:r w:rsidR="009800BF">
      <w:rPr>
        <w:b/>
        <w:bCs/>
      </w:rPr>
      <w:t xml:space="preserve">Rec. </w:t>
    </w:r>
    <w:r w:rsidR="00C84DB7">
      <w:rPr>
        <w:b/>
        <w:bCs/>
      </w:rPr>
      <w:fldChar w:fldCharType="end"/>
    </w:r>
    <w:r>
      <w:rPr>
        <w:b/>
        <w:bCs/>
      </w:rPr>
      <w:t xml:space="preserve"> </w:t>
    </w:r>
    <w:r w:rsidR="006C37D5">
      <w:rPr>
        <w:b/>
        <w:bCs/>
      </w:rPr>
      <w:fldChar w:fldCharType="begin"/>
    </w:r>
    <w:r>
      <w:rPr>
        <w:b/>
        <w:bCs/>
      </w:rPr>
      <w:instrText>styleref href</w:instrText>
    </w:r>
    <w:r w:rsidR="006C37D5">
      <w:rPr>
        <w:b/>
        <w:bCs/>
      </w:rPr>
      <w:fldChar w:fldCharType="separate"/>
    </w:r>
    <w:r w:rsidR="00745144">
      <w:rPr>
        <w:b/>
        <w:bCs/>
        <w:noProof/>
      </w:rPr>
      <w:t>UIT-R  BS.1114-13</w:t>
    </w:r>
    <w:r w:rsidR="006C37D5">
      <w:rPr>
        <w:b/>
        <w:bCs/>
      </w:rPr>
      <w:fldChar w:fldCharType="end"/>
    </w:r>
    <w:r>
      <w:tab/>
    </w:r>
    <w:r w:rsidR="006C37D5">
      <w:rPr>
        <w:rStyle w:val="PageNumber"/>
        <w:b/>
        <w:bCs/>
      </w:rPr>
      <w:fldChar w:fldCharType="begin"/>
    </w:r>
    <w:r>
      <w:rPr>
        <w:rStyle w:val="PageNumber"/>
        <w:b/>
        <w:bCs/>
      </w:rPr>
      <w:instrText xml:space="preserve"> PAGE </w:instrText>
    </w:r>
    <w:r w:rsidR="006C37D5">
      <w:rPr>
        <w:rStyle w:val="PageNumber"/>
        <w:b/>
        <w:bCs/>
      </w:rPr>
      <w:fldChar w:fldCharType="separate"/>
    </w:r>
    <w:r w:rsidR="00C84DB7">
      <w:rPr>
        <w:rStyle w:val="PageNumber"/>
        <w:b/>
        <w:bCs/>
        <w:noProof/>
      </w:rPr>
      <w:t>1</w:t>
    </w:r>
    <w:r w:rsidR="006C37D5">
      <w:rPr>
        <w:rStyle w:val="PageNumber"/>
        <w:b/>
        <w:bCs/>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210027" w14:textId="7C1EC32F" w:rsidR="00745144" w:rsidRPr="00EE29DF" w:rsidRDefault="00745144" w:rsidP="00DA392A">
    <w:pPr>
      <w:pStyle w:val="Header"/>
      <w:tabs>
        <w:tab w:val="clear" w:pos="4848"/>
        <w:tab w:val="clear" w:pos="9696"/>
        <w:tab w:val="left" w:pos="7258"/>
        <w:tab w:val="left" w:pos="14515"/>
      </w:tabs>
      <w:jc w:val="left"/>
    </w:pPr>
    <w:r w:rsidRPr="00DD4736">
      <w:rPr>
        <w:b/>
        <w:bCs/>
      </w:rPr>
      <w:fldChar w:fldCharType="begin"/>
    </w:r>
    <w:r w:rsidRPr="00DD4736">
      <w:rPr>
        <w:b/>
        <w:bCs/>
      </w:rPr>
      <w:instrText xml:space="preserve"> PAGE   \* MERGEFORMAT </w:instrText>
    </w:r>
    <w:r w:rsidRPr="00DD4736">
      <w:rPr>
        <w:b/>
        <w:bCs/>
      </w:rPr>
      <w:fldChar w:fldCharType="separate"/>
    </w:r>
    <w:r>
      <w:rPr>
        <w:b/>
        <w:bCs/>
        <w:noProof/>
      </w:rPr>
      <w:t>12</w:t>
    </w:r>
    <w:r w:rsidRPr="00DD4736">
      <w:rPr>
        <w:b/>
        <w:bCs/>
        <w:noProof/>
      </w:rPr>
      <w:fldChar w:fldCharType="end"/>
    </w:r>
    <w:r>
      <w:ptab w:relativeTo="margin" w:alignment="center" w:leader="none"/>
    </w:r>
    <w:fldSimple w:instr=" DOCPROPERTY &quot;Header&quot; \* MERGEFORMAT ">
      <w:r w:rsidRPr="00DC2802">
        <w:rPr>
          <w:b/>
          <w:bCs/>
        </w:rPr>
        <w:t xml:space="preserve">Rec. </w:t>
      </w:r>
    </w:fldSimple>
    <w:r>
      <w:rPr>
        <w:b/>
        <w:bCs/>
      </w:rPr>
      <w:t xml:space="preserve"> </w:t>
    </w:r>
    <w:r>
      <w:rPr>
        <w:b/>
        <w:bCs/>
      </w:rPr>
      <w:fldChar w:fldCharType="begin"/>
    </w:r>
    <w:r w:rsidRPr="00FC42AF">
      <w:rPr>
        <w:b/>
        <w:bCs/>
      </w:rPr>
      <w:instrText>styleref href</w:instrText>
    </w:r>
    <w:r>
      <w:rPr>
        <w:b/>
        <w:bCs/>
      </w:rPr>
      <w:fldChar w:fldCharType="separate"/>
    </w:r>
    <w:r w:rsidR="00FD20CE">
      <w:rPr>
        <w:b/>
        <w:bCs/>
        <w:noProof/>
      </w:rPr>
      <w:t>UIT-R  BS.1114-13</w:t>
    </w:r>
    <w:r>
      <w:rPr>
        <w:b/>
        <w:bCs/>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2CC866" w14:textId="62A3000B" w:rsidR="00745144" w:rsidRDefault="00745144" w:rsidP="00DA392A">
    <w:pPr>
      <w:pStyle w:val="Header"/>
    </w:pPr>
    <w:r>
      <w:tab/>
    </w:r>
    <w:fldSimple w:instr=" DOCPROPERTY &quot;Header&quot; \* MERGEFORMAT ">
      <w:r w:rsidRPr="00DC2802">
        <w:rPr>
          <w:b/>
          <w:bCs/>
        </w:rPr>
        <w:t xml:space="preserve">Rec. </w:t>
      </w:r>
    </w:fldSimple>
    <w:r>
      <w:rPr>
        <w:b/>
        <w:bCs/>
      </w:rPr>
      <w:t xml:space="preserve"> </w:t>
    </w:r>
    <w:r>
      <w:rPr>
        <w:b/>
        <w:bCs/>
      </w:rPr>
      <w:fldChar w:fldCharType="begin"/>
    </w:r>
    <w:r>
      <w:rPr>
        <w:b/>
        <w:bCs/>
      </w:rPr>
      <w:instrText>styleref href</w:instrText>
    </w:r>
    <w:r>
      <w:rPr>
        <w:b/>
        <w:bCs/>
      </w:rPr>
      <w:fldChar w:fldCharType="separate"/>
    </w:r>
    <w:r w:rsidR="00FD20CE">
      <w:rPr>
        <w:b/>
        <w:bCs/>
        <w:noProof/>
      </w:rPr>
      <w:t>UIT-R  BS.1114-13</w:t>
    </w:r>
    <w:r>
      <w:rPr>
        <w:b/>
        <w:bCs/>
      </w:rPr>
      <w:fldChar w:fldCharType="end"/>
    </w:r>
    <w:r>
      <w:tab/>
    </w:r>
    <w:r w:rsidRPr="00096258">
      <w:rPr>
        <w:rStyle w:val="PageNumber"/>
        <w:b/>
        <w:bCs/>
      </w:rPr>
      <w:fldChar w:fldCharType="begin"/>
    </w:r>
    <w:r w:rsidRPr="00096258">
      <w:rPr>
        <w:rStyle w:val="PageNumber"/>
        <w:b/>
        <w:bCs/>
        <w:lang w:val="en-US"/>
      </w:rPr>
      <w:instrText xml:space="preserve"> PAGE </w:instrText>
    </w:r>
    <w:r w:rsidRPr="00096258">
      <w:rPr>
        <w:rStyle w:val="PageNumber"/>
        <w:b/>
        <w:bCs/>
      </w:rPr>
      <w:fldChar w:fldCharType="separate"/>
    </w:r>
    <w:r>
      <w:rPr>
        <w:rStyle w:val="PageNumber"/>
        <w:b/>
        <w:bCs/>
        <w:noProof/>
        <w:lang w:val="en-US"/>
      </w:rPr>
      <w:t>1</w:t>
    </w:r>
    <w:r w:rsidRPr="00096258">
      <w:rPr>
        <w:rStyle w:val="PageNumber"/>
        <w:b/>
        <w:bCs/>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286591" w14:textId="7101338D" w:rsidR="00745144" w:rsidRDefault="00745144" w:rsidP="00DA392A">
    <w:pPr>
      <w:pStyle w:val="Header"/>
      <w:tabs>
        <w:tab w:val="clear" w:pos="4848"/>
        <w:tab w:val="clear" w:pos="9696"/>
        <w:tab w:val="center" w:pos="7144"/>
        <w:tab w:val="right" w:pos="14459"/>
      </w:tabs>
    </w:pPr>
    <w:r>
      <w:tab/>
    </w:r>
    <w:fldSimple w:instr=" DOCPROPERTY &quot;Header&quot; \* MERGEFORMAT ">
      <w:r w:rsidRPr="00DC2802">
        <w:rPr>
          <w:b/>
          <w:bCs/>
        </w:rPr>
        <w:t xml:space="preserve">Rec. </w:t>
      </w:r>
    </w:fldSimple>
    <w:r>
      <w:rPr>
        <w:b/>
        <w:bCs/>
      </w:rPr>
      <w:t xml:space="preserve"> </w:t>
    </w:r>
    <w:r>
      <w:rPr>
        <w:b/>
        <w:bCs/>
      </w:rPr>
      <w:fldChar w:fldCharType="begin"/>
    </w:r>
    <w:r>
      <w:rPr>
        <w:b/>
        <w:bCs/>
      </w:rPr>
      <w:instrText>styleref href</w:instrText>
    </w:r>
    <w:r>
      <w:rPr>
        <w:b/>
        <w:bCs/>
      </w:rPr>
      <w:fldChar w:fldCharType="separate"/>
    </w:r>
    <w:r w:rsidR="00FD20CE">
      <w:rPr>
        <w:b/>
        <w:bCs/>
        <w:noProof/>
      </w:rPr>
      <w:t>UIT-R  BS.1114-13</w:t>
    </w:r>
    <w:r>
      <w:rPr>
        <w:b/>
        <w:bCs/>
      </w:rPr>
      <w:fldChar w:fldCharType="end"/>
    </w:r>
    <w:r>
      <w:tab/>
    </w:r>
    <w:r w:rsidRPr="00215769">
      <w:rPr>
        <w:rStyle w:val="PageNumber"/>
        <w:b/>
        <w:bCs/>
      </w:rPr>
      <w:fldChar w:fldCharType="begin"/>
    </w:r>
    <w:r w:rsidRPr="00215769">
      <w:rPr>
        <w:rStyle w:val="PageNumber"/>
        <w:b/>
        <w:bCs/>
        <w:lang w:val="en-US"/>
      </w:rPr>
      <w:instrText xml:space="preserve"> PAGE </w:instrText>
    </w:r>
    <w:r w:rsidRPr="00215769">
      <w:rPr>
        <w:rStyle w:val="PageNumber"/>
        <w:b/>
        <w:bCs/>
      </w:rPr>
      <w:fldChar w:fldCharType="separate"/>
    </w:r>
    <w:r>
      <w:rPr>
        <w:rStyle w:val="PageNumber"/>
        <w:b/>
        <w:bCs/>
        <w:noProof/>
        <w:lang w:val="en-US"/>
      </w:rPr>
      <w:t>13</w:t>
    </w:r>
    <w:r w:rsidRPr="00215769">
      <w:rPr>
        <w:rStyle w:val="PageNumber"/>
        <w:b/>
        <w:bCs/>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933E0" w14:textId="3C7EA302" w:rsidR="00290C55" w:rsidRDefault="00E06AEF" w:rsidP="00E06AEF">
    <w:pPr>
      <w:pStyle w:val="Header"/>
    </w:pPr>
    <w:r>
      <w:tab/>
    </w:r>
    <w:fldSimple w:instr=" DOCPROPERTY &quot;Header&quot; \* MERGEFORMAT ">
      <w:r w:rsidR="00290C55" w:rsidRPr="00DC2802">
        <w:rPr>
          <w:b/>
          <w:bCs/>
        </w:rPr>
        <w:t xml:space="preserve">Rec. </w:t>
      </w:r>
    </w:fldSimple>
    <w:r w:rsidR="00290C55">
      <w:rPr>
        <w:b/>
        <w:bCs/>
      </w:rPr>
      <w:t xml:space="preserve"> </w:t>
    </w:r>
    <w:r w:rsidR="00290C55">
      <w:rPr>
        <w:b/>
        <w:bCs/>
      </w:rPr>
      <w:fldChar w:fldCharType="begin"/>
    </w:r>
    <w:r w:rsidR="00290C55">
      <w:rPr>
        <w:b/>
        <w:bCs/>
      </w:rPr>
      <w:instrText>styleref href</w:instrText>
    </w:r>
    <w:r w:rsidR="00290C55">
      <w:rPr>
        <w:b/>
        <w:bCs/>
      </w:rPr>
      <w:fldChar w:fldCharType="separate"/>
    </w:r>
    <w:r w:rsidR="00FD20CE">
      <w:rPr>
        <w:b/>
        <w:bCs/>
        <w:noProof/>
      </w:rPr>
      <w:t>UIT-R  BS.1114-13</w:t>
    </w:r>
    <w:r w:rsidR="00290C55">
      <w:rPr>
        <w:b/>
        <w:bCs/>
      </w:rPr>
      <w:fldChar w:fldCharType="end"/>
    </w:r>
    <w:r w:rsidR="00290C55">
      <w:tab/>
    </w:r>
    <w:r w:rsidR="00290C55" w:rsidRPr="00215769">
      <w:rPr>
        <w:rStyle w:val="PageNumber"/>
        <w:b/>
        <w:bCs/>
      </w:rPr>
      <w:fldChar w:fldCharType="begin"/>
    </w:r>
    <w:r w:rsidR="00290C55" w:rsidRPr="00215769">
      <w:rPr>
        <w:rStyle w:val="PageNumber"/>
        <w:b/>
        <w:bCs/>
        <w:lang w:val="en-US"/>
      </w:rPr>
      <w:instrText xml:space="preserve"> PAGE </w:instrText>
    </w:r>
    <w:r w:rsidR="00290C55" w:rsidRPr="00215769">
      <w:rPr>
        <w:rStyle w:val="PageNumber"/>
        <w:b/>
        <w:bCs/>
      </w:rPr>
      <w:fldChar w:fldCharType="separate"/>
    </w:r>
    <w:r w:rsidR="00290C55">
      <w:rPr>
        <w:rStyle w:val="PageNumber"/>
        <w:b/>
        <w:bCs/>
        <w:noProof/>
        <w:lang w:val="en-US"/>
      </w:rPr>
      <w:t>13</w:t>
    </w:r>
    <w:r w:rsidR="00290C55" w:rsidRPr="00215769">
      <w:rPr>
        <w:rStyle w:val="PageNumber"/>
        <w:b/>
        <w:bC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79A322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A94911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94241A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552400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CCAA19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8465E0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726382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618981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12ECB2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BEE94F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107704A"/>
    <w:multiLevelType w:val="hybridMultilevel"/>
    <w:tmpl w:val="0AC2FA9C"/>
    <w:lvl w:ilvl="0" w:tplc="27843754">
      <w:start w:val="1"/>
      <w:numFmt w:val="decimal"/>
      <w:lvlText w:val="%1"/>
      <w:lvlJc w:val="left"/>
      <w:pPr>
        <w:ind w:left="1155" w:hanging="79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72E0741"/>
    <w:multiLevelType w:val="hybridMultilevel"/>
    <w:tmpl w:val="73506790"/>
    <w:lvl w:ilvl="0" w:tplc="9FA02DF4">
      <w:numFmt w:val="bullet"/>
      <w:lvlText w:val="–"/>
      <w:lvlJc w:val="left"/>
      <w:pPr>
        <w:tabs>
          <w:tab w:val="num" w:pos="795"/>
        </w:tabs>
        <w:ind w:left="795" w:hanging="795"/>
      </w:pPr>
      <w:rPr>
        <w:rFonts w:ascii="Times New Roman" w:eastAsia="Times New Roman" w:hAnsi="Times New Roman" w:cs="Times New Roman"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18AC3C6E"/>
    <w:multiLevelType w:val="hybridMultilevel"/>
    <w:tmpl w:val="2952836C"/>
    <w:lvl w:ilvl="0" w:tplc="7F1CB520">
      <w:start w:val="1"/>
      <w:numFmt w:val="decimal"/>
      <w:lvlText w:val="%1"/>
      <w:lvlJc w:val="left"/>
      <w:pPr>
        <w:ind w:left="1155" w:hanging="79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21487F"/>
    <w:multiLevelType w:val="hybridMultilevel"/>
    <w:tmpl w:val="413E6E20"/>
    <w:lvl w:ilvl="0" w:tplc="3E7EE566">
      <w:start w:val="1"/>
      <w:numFmt w:val="decimal"/>
      <w:lvlText w:val="%1"/>
      <w:lvlJc w:val="left"/>
      <w:pPr>
        <w:ind w:left="1155" w:hanging="79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E88008B"/>
    <w:multiLevelType w:val="hybridMultilevel"/>
    <w:tmpl w:val="2DDE0676"/>
    <w:lvl w:ilvl="0" w:tplc="D6C87836">
      <w:numFmt w:val="bullet"/>
      <w:lvlText w:val="-"/>
      <w:lvlJc w:val="left"/>
      <w:pPr>
        <w:tabs>
          <w:tab w:val="num" w:pos="720"/>
        </w:tabs>
        <w:ind w:left="720" w:hanging="360"/>
      </w:pPr>
      <w:rPr>
        <w:rFonts w:ascii="Times New Roman" w:eastAsia="SimSu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3C32B97"/>
    <w:multiLevelType w:val="hybridMultilevel"/>
    <w:tmpl w:val="137821C6"/>
    <w:lvl w:ilvl="0" w:tplc="08090001">
      <w:start w:val="2"/>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8AF453C"/>
    <w:multiLevelType w:val="hybridMultilevel"/>
    <w:tmpl w:val="109689A0"/>
    <w:lvl w:ilvl="0" w:tplc="5D4C8508">
      <w:numFmt w:val="bullet"/>
      <w:lvlText w:val="-"/>
      <w:lvlJc w:val="left"/>
      <w:pPr>
        <w:ind w:left="1154" w:hanging="360"/>
      </w:pPr>
      <w:rPr>
        <w:rFonts w:ascii="Times New Roman" w:eastAsia="Calibri" w:hAnsi="Times New Roman" w:cs="Times New Roman" w:hint="default"/>
      </w:rPr>
    </w:lvl>
    <w:lvl w:ilvl="1" w:tplc="04090003" w:tentative="1">
      <w:start w:val="1"/>
      <w:numFmt w:val="bullet"/>
      <w:lvlText w:val="o"/>
      <w:lvlJc w:val="left"/>
      <w:pPr>
        <w:ind w:left="1874" w:hanging="360"/>
      </w:pPr>
      <w:rPr>
        <w:rFonts w:ascii="Courier New" w:hAnsi="Courier New" w:cs="Courier New" w:hint="default"/>
      </w:rPr>
    </w:lvl>
    <w:lvl w:ilvl="2" w:tplc="04090005" w:tentative="1">
      <w:start w:val="1"/>
      <w:numFmt w:val="bullet"/>
      <w:lvlText w:val=""/>
      <w:lvlJc w:val="left"/>
      <w:pPr>
        <w:ind w:left="2594" w:hanging="360"/>
      </w:pPr>
      <w:rPr>
        <w:rFonts w:ascii="Wingdings" w:hAnsi="Wingdings" w:hint="default"/>
      </w:rPr>
    </w:lvl>
    <w:lvl w:ilvl="3" w:tplc="04090001" w:tentative="1">
      <w:start w:val="1"/>
      <w:numFmt w:val="bullet"/>
      <w:lvlText w:val=""/>
      <w:lvlJc w:val="left"/>
      <w:pPr>
        <w:ind w:left="3314" w:hanging="360"/>
      </w:pPr>
      <w:rPr>
        <w:rFonts w:ascii="Symbol" w:hAnsi="Symbol" w:hint="default"/>
      </w:rPr>
    </w:lvl>
    <w:lvl w:ilvl="4" w:tplc="04090003" w:tentative="1">
      <w:start w:val="1"/>
      <w:numFmt w:val="bullet"/>
      <w:lvlText w:val="o"/>
      <w:lvlJc w:val="left"/>
      <w:pPr>
        <w:ind w:left="4034" w:hanging="360"/>
      </w:pPr>
      <w:rPr>
        <w:rFonts w:ascii="Courier New" w:hAnsi="Courier New" w:cs="Courier New" w:hint="default"/>
      </w:rPr>
    </w:lvl>
    <w:lvl w:ilvl="5" w:tplc="04090005" w:tentative="1">
      <w:start w:val="1"/>
      <w:numFmt w:val="bullet"/>
      <w:lvlText w:val=""/>
      <w:lvlJc w:val="left"/>
      <w:pPr>
        <w:ind w:left="4754" w:hanging="360"/>
      </w:pPr>
      <w:rPr>
        <w:rFonts w:ascii="Wingdings" w:hAnsi="Wingdings" w:hint="default"/>
      </w:rPr>
    </w:lvl>
    <w:lvl w:ilvl="6" w:tplc="04090001" w:tentative="1">
      <w:start w:val="1"/>
      <w:numFmt w:val="bullet"/>
      <w:lvlText w:val=""/>
      <w:lvlJc w:val="left"/>
      <w:pPr>
        <w:ind w:left="5474" w:hanging="360"/>
      </w:pPr>
      <w:rPr>
        <w:rFonts w:ascii="Symbol" w:hAnsi="Symbol" w:hint="default"/>
      </w:rPr>
    </w:lvl>
    <w:lvl w:ilvl="7" w:tplc="04090003" w:tentative="1">
      <w:start w:val="1"/>
      <w:numFmt w:val="bullet"/>
      <w:lvlText w:val="o"/>
      <w:lvlJc w:val="left"/>
      <w:pPr>
        <w:ind w:left="6194" w:hanging="360"/>
      </w:pPr>
      <w:rPr>
        <w:rFonts w:ascii="Courier New" w:hAnsi="Courier New" w:cs="Courier New" w:hint="default"/>
      </w:rPr>
    </w:lvl>
    <w:lvl w:ilvl="8" w:tplc="04090005" w:tentative="1">
      <w:start w:val="1"/>
      <w:numFmt w:val="bullet"/>
      <w:lvlText w:val=""/>
      <w:lvlJc w:val="left"/>
      <w:pPr>
        <w:ind w:left="6914" w:hanging="360"/>
      </w:pPr>
      <w:rPr>
        <w:rFonts w:ascii="Wingdings" w:hAnsi="Wingdings" w:hint="default"/>
      </w:rPr>
    </w:lvl>
  </w:abstractNum>
  <w:abstractNum w:abstractNumId="17" w15:restartNumberingAfterBreak="0">
    <w:nsid w:val="3B283AC0"/>
    <w:multiLevelType w:val="hybridMultilevel"/>
    <w:tmpl w:val="D304EC4E"/>
    <w:lvl w:ilvl="0" w:tplc="11705D6E">
      <w:start w:val="1"/>
      <w:numFmt w:val="decimal"/>
      <w:lvlText w:val="%1"/>
      <w:lvlJc w:val="left"/>
      <w:pPr>
        <w:ind w:left="1155" w:hanging="79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0556FD"/>
    <w:multiLevelType w:val="multilevel"/>
    <w:tmpl w:val="3C0556FD"/>
    <w:lvl w:ilvl="0">
      <w:start w:val="1"/>
      <w:numFmt w:val="decimal"/>
      <w:lvlText w:val="%1."/>
      <w:lvlJc w:val="left"/>
      <w:pPr>
        <w:tabs>
          <w:tab w:val="left" w:pos="720"/>
        </w:tabs>
        <w:ind w:left="720" w:hanging="720"/>
      </w:pPr>
    </w:lvl>
    <w:lvl w:ilvl="1">
      <w:start w:val="1"/>
      <w:numFmt w:val="decimal"/>
      <w:lvlText w:val="%2."/>
      <w:lvlJc w:val="left"/>
      <w:pPr>
        <w:tabs>
          <w:tab w:val="left" w:pos="1440"/>
        </w:tabs>
        <w:ind w:left="1440" w:hanging="720"/>
      </w:pPr>
    </w:lvl>
    <w:lvl w:ilvl="2">
      <w:start w:val="1"/>
      <w:numFmt w:val="decimal"/>
      <w:lvlText w:val="%3."/>
      <w:lvlJc w:val="left"/>
      <w:pPr>
        <w:tabs>
          <w:tab w:val="left" w:pos="2160"/>
        </w:tabs>
        <w:ind w:left="2160" w:hanging="720"/>
      </w:pPr>
    </w:lvl>
    <w:lvl w:ilvl="3">
      <w:start w:val="1"/>
      <w:numFmt w:val="decimal"/>
      <w:lvlText w:val="%4."/>
      <w:lvlJc w:val="left"/>
      <w:pPr>
        <w:tabs>
          <w:tab w:val="left" w:pos="2880"/>
        </w:tabs>
        <w:ind w:left="2880" w:hanging="720"/>
      </w:pPr>
    </w:lvl>
    <w:lvl w:ilvl="4">
      <w:start w:val="1"/>
      <w:numFmt w:val="decimal"/>
      <w:lvlText w:val="%5."/>
      <w:lvlJc w:val="left"/>
      <w:pPr>
        <w:tabs>
          <w:tab w:val="left" w:pos="3600"/>
        </w:tabs>
        <w:ind w:left="3600" w:hanging="720"/>
      </w:pPr>
    </w:lvl>
    <w:lvl w:ilvl="5">
      <w:start w:val="1"/>
      <w:numFmt w:val="decimal"/>
      <w:lvlText w:val="%6."/>
      <w:lvlJc w:val="left"/>
      <w:pPr>
        <w:tabs>
          <w:tab w:val="left" w:pos="4320"/>
        </w:tabs>
        <w:ind w:left="4320" w:hanging="720"/>
      </w:pPr>
    </w:lvl>
    <w:lvl w:ilvl="6">
      <w:start w:val="1"/>
      <w:numFmt w:val="decimal"/>
      <w:lvlText w:val="%7."/>
      <w:lvlJc w:val="left"/>
      <w:pPr>
        <w:tabs>
          <w:tab w:val="left" w:pos="5040"/>
        </w:tabs>
        <w:ind w:left="5040" w:hanging="720"/>
      </w:pPr>
    </w:lvl>
    <w:lvl w:ilvl="7">
      <w:start w:val="1"/>
      <w:numFmt w:val="decimal"/>
      <w:lvlText w:val="%8."/>
      <w:lvlJc w:val="left"/>
      <w:pPr>
        <w:tabs>
          <w:tab w:val="left" w:pos="5760"/>
        </w:tabs>
        <w:ind w:left="5760" w:hanging="720"/>
      </w:pPr>
    </w:lvl>
    <w:lvl w:ilvl="8">
      <w:start w:val="1"/>
      <w:numFmt w:val="decimal"/>
      <w:lvlText w:val="%9."/>
      <w:lvlJc w:val="left"/>
      <w:pPr>
        <w:tabs>
          <w:tab w:val="left" w:pos="6480"/>
        </w:tabs>
        <w:ind w:left="6480" w:hanging="720"/>
      </w:pPr>
    </w:lvl>
  </w:abstractNum>
  <w:abstractNum w:abstractNumId="19" w15:restartNumberingAfterBreak="0">
    <w:nsid w:val="3FCA6061"/>
    <w:multiLevelType w:val="hybridMultilevel"/>
    <w:tmpl w:val="7E40C0A4"/>
    <w:lvl w:ilvl="0" w:tplc="04090001">
      <w:start w:val="1"/>
      <w:numFmt w:val="bullet"/>
      <w:lvlText w:val=""/>
      <w:lvlJc w:val="left"/>
      <w:pPr>
        <w:ind w:left="1514" w:hanging="360"/>
      </w:pPr>
      <w:rPr>
        <w:rFonts w:ascii="Symbol" w:hAnsi="Symbol" w:hint="default"/>
      </w:rPr>
    </w:lvl>
    <w:lvl w:ilvl="1" w:tplc="04090003" w:tentative="1">
      <w:start w:val="1"/>
      <w:numFmt w:val="bullet"/>
      <w:lvlText w:val="o"/>
      <w:lvlJc w:val="left"/>
      <w:pPr>
        <w:ind w:left="2234" w:hanging="360"/>
      </w:pPr>
      <w:rPr>
        <w:rFonts w:ascii="Courier New" w:hAnsi="Courier New" w:cs="Courier New" w:hint="default"/>
      </w:rPr>
    </w:lvl>
    <w:lvl w:ilvl="2" w:tplc="04090005" w:tentative="1">
      <w:start w:val="1"/>
      <w:numFmt w:val="bullet"/>
      <w:lvlText w:val=""/>
      <w:lvlJc w:val="left"/>
      <w:pPr>
        <w:ind w:left="2954" w:hanging="360"/>
      </w:pPr>
      <w:rPr>
        <w:rFonts w:ascii="Wingdings" w:hAnsi="Wingdings" w:hint="default"/>
      </w:rPr>
    </w:lvl>
    <w:lvl w:ilvl="3" w:tplc="04090001" w:tentative="1">
      <w:start w:val="1"/>
      <w:numFmt w:val="bullet"/>
      <w:lvlText w:val=""/>
      <w:lvlJc w:val="left"/>
      <w:pPr>
        <w:ind w:left="3674" w:hanging="360"/>
      </w:pPr>
      <w:rPr>
        <w:rFonts w:ascii="Symbol" w:hAnsi="Symbol" w:hint="default"/>
      </w:rPr>
    </w:lvl>
    <w:lvl w:ilvl="4" w:tplc="04090003" w:tentative="1">
      <w:start w:val="1"/>
      <w:numFmt w:val="bullet"/>
      <w:lvlText w:val="o"/>
      <w:lvlJc w:val="left"/>
      <w:pPr>
        <w:ind w:left="4394" w:hanging="360"/>
      </w:pPr>
      <w:rPr>
        <w:rFonts w:ascii="Courier New" w:hAnsi="Courier New" w:cs="Courier New" w:hint="default"/>
      </w:rPr>
    </w:lvl>
    <w:lvl w:ilvl="5" w:tplc="04090005" w:tentative="1">
      <w:start w:val="1"/>
      <w:numFmt w:val="bullet"/>
      <w:lvlText w:val=""/>
      <w:lvlJc w:val="left"/>
      <w:pPr>
        <w:ind w:left="5114" w:hanging="360"/>
      </w:pPr>
      <w:rPr>
        <w:rFonts w:ascii="Wingdings" w:hAnsi="Wingdings" w:hint="default"/>
      </w:rPr>
    </w:lvl>
    <w:lvl w:ilvl="6" w:tplc="04090001" w:tentative="1">
      <w:start w:val="1"/>
      <w:numFmt w:val="bullet"/>
      <w:lvlText w:val=""/>
      <w:lvlJc w:val="left"/>
      <w:pPr>
        <w:ind w:left="5834" w:hanging="360"/>
      </w:pPr>
      <w:rPr>
        <w:rFonts w:ascii="Symbol" w:hAnsi="Symbol" w:hint="default"/>
      </w:rPr>
    </w:lvl>
    <w:lvl w:ilvl="7" w:tplc="04090003" w:tentative="1">
      <w:start w:val="1"/>
      <w:numFmt w:val="bullet"/>
      <w:lvlText w:val="o"/>
      <w:lvlJc w:val="left"/>
      <w:pPr>
        <w:ind w:left="6554" w:hanging="360"/>
      </w:pPr>
      <w:rPr>
        <w:rFonts w:ascii="Courier New" w:hAnsi="Courier New" w:cs="Courier New" w:hint="default"/>
      </w:rPr>
    </w:lvl>
    <w:lvl w:ilvl="8" w:tplc="04090005" w:tentative="1">
      <w:start w:val="1"/>
      <w:numFmt w:val="bullet"/>
      <w:lvlText w:val=""/>
      <w:lvlJc w:val="left"/>
      <w:pPr>
        <w:ind w:left="7274" w:hanging="360"/>
      </w:pPr>
      <w:rPr>
        <w:rFonts w:ascii="Wingdings" w:hAnsi="Wingdings" w:hint="default"/>
      </w:rPr>
    </w:lvl>
  </w:abstractNum>
  <w:abstractNum w:abstractNumId="20" w15:restartNumberingAfterBreak="0">
    <w:nsid w:val="4CC14A3D"/>
    <w:multiLevelType w:val="hybridMultilevel"/>
    <w:tmpl w:val="2586D248"/>
    <w:lvl w:ilvl="0" w:tplc="894A5166">
      <w:start w:val="1"/>
      <w:numFmt w:val="decimal"/>
      <w:lvlText w:val="%1"/>
      <w:lvlJc w:val="left"/>
      <w:pPr>
        <w:ind w:left="1155" w:hanging="79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B8D6B0D"/>
    <w:multiLevelType w:val="hybridMultilevel"/>
    <w:tmpl w:val="F68CEE38"/>
    <w:lvl w:ilvl="0" w:tplc="08090001">
      <w:start w:val="2"/>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A175237"/>
    <w:multiLevelType w:val="hybridMultilevel"/>
    <w:tmpl w:val="471A2C9E"/>
    <w:lvl w:ilvl="0" w:tplc="828823F2">
      <w:start w:val="1"/>
      <w:numFmt w:val="decimal"/>
      <w:lvlText w:val="%1"/>
      <w:lvlJc w:val="left"/>
      <w:pPr>
        <w:ind w:left="1155" w:hanging="79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A7D11A5"/>
    <w:multiLevelType w:val="hybridMultilevel"/>
    <w:tmpl w:val="5302EC28"/>
    <w:lvl w:ilvl="0" w:tplc="04090001">
      <w:start w:val="1"/>
      <w:numFmt w:val="bullet"/>
      <w:lvlText w:val=""/>
      <w:lvlJc w:val="left"/>
      <w:pPr>
        <w:ind w:left="1514" w:hanging="360"/>
      </w:pPr>
      <w:rPr>
        <w:rFonts w:ascii="Symbol" w:hAnsi="Symbol" w:hint="default"/>
      </w:rPr>
    </w:lvl>
    <w:lvl w:ilvl="1" w:tplc="04090003" w:tentative="1">
      <w:start w:val="1"/>
      <w:numFmt w:val="bullet"/>
      <w:lvlText w:val="o"/>
      <w:lvlJc w:val="left"/>
      <w:pPr>
        <w:ind w:left="2234" w:hanging="360"/>
      </w:pPr>
      <w:rPr>
        <w:rFonts w:ascii="Courier New" w:hAnsi="Courier New" w:cs="Courier New" w:hint="default"/>
      </w:rPr>
    </w:lvl>
    <w:lvl w:ilvl="2" w:tplc="04090005" w:tentative="1">
      <w:start w:val="1"/>
      <w:numFmt w:val="bullet"/>
      <w:lvlText w:val=""/>
      <w:lvlJc w:val="left"/>
      <w:pPr>
        <w:ind w:left="2954" w:hanging="360"/>
      </w:pPr>
      <w:rPr>
        <w:rFonts w:ascii="Wingdings" w:hAnsi="Wingdings" w:hint="default"/>
      </w:rPr>
    </w:lvl>
    <w:lvl w:ilvl="3" w:tplc="04090001" w:tentative="1">
      <w:start w:val="1"/>
      <w:numFmt w:val="bullet"/>
      <w:lvlText w:val=""/>
      <w:lvlJc w:val="left"/>
      <w:pPr>
        <w:ind w:left="3674" w:hanging="360"/>
      </w:pPr>
      <w:rPr>
        <w:rFonts w:ascii="Symbol" w:hAnsi="Symbol" w:hint="default"/>
      </w:rPr>
    </w:lvl>
    <w:lvl w:ilvl="4" w:tplc="04090003" w:tentative="1">
      <w:start w:val="1"/>
      <w:numFmt w:val="bullet"/>
      <w:lvlText w:val="o"/>
      <w:lvlJc w:val="left"/>
      <w:pPr>
        <w:ind w:left="4394" w:hanging="360"/>
      </w:pPr>
      <w:rPr>
        <w:rFonts w:ascii="Courier New" w:hAnsi="Courier New" w:cs="Courier New" w:hint="default"/>
      </w:rPr>
    </w:lvl>
    <w:lvl w:ilvl="5" w:tplc="04090005" w:tentative="1">
      <w:start w:val="1"/>
      <w:numFmt w:val="bullet"/>
      <w:lvlText w:val=""/>
      <w:lvlJc w:val="left"/>
      <w:pPr>
        <w:ind w:left="5114" w:hanging="360"/>
      </w:pPr>
      <w:rPr>
        <w:rFonts w:ascii="Wingdings" w:hAnsi="Wingdings" w:hint="default"/>
      </w:rPr>
    </w:lvl>
    <w:lvl w:ilvl="6" w:tplc="04090001" w:tentative="1">
      <w:start w:val="1"/>
      <w:numFmt w:val="bullet"/>
      <w:lvlText w:val=""/>
      <w:lvlJc w:val="left"/>
      <w:pPr>
        <w:ind w:left="5834" w:hanging="360"/>
      </w:pPr>
      <w:rPr>
        <w:rFonts w:ascii="Symbol" w:hAnsi="Symbol" w:hint="default"/>
      </w:rPr>
    </w:lvl>
    <w:lvl w:ilvl="7" w:tplc="04090003" w:tentative="1">
      <w:start w:val="1"/>
      <w:numFmt w:val="bullet"/>
      <w:lvlText w:val="o"/>
      <w:lvlJc w:val="left"/>
      <w:pPr>
        <w:ind w:left="6554" w:hanging="360"/>
      </w:pPr>
      <w:rPr>
        <w:rFonts w:ascii="Courier New" w:hAnsi="Courier New" w:cs="Courier New" w:hint="default"/>
      </w:rPr>
    </w:lvl>
    <w:lvl w:ilvl="8" w:tplc="04090005" w:tentative="1">
      <w:start w:val="1"/>
      <w:numFmt w:val="bullet"/>
      <w:lvlText w:val=""/>
      <w:lvlJc w:val="left"/>
      <w:pPr>
        <w:ind w:left="7274" w:hanging="360"/>
      </w:pPr>
      <w:rPr>
        <w:rFonts w:ascii="Wingdings" w:hAnsi="Wingdings" w:hint="default"/>
      </w:rPr>
    </w:lvl>
  </w:abstractNum>
  <w:abstractNum w:abstractNumId="24" w15:restartNumberingAfterBreak="0">
    <w:nsid w:val="6C6A5DE4"/>
    <w:multiLevelType w:val="hybridMultilevel"/>
    <w:tmpl w:val="0B24D702"/>
    <w:lvl w:ilvl="0" w:tplc="D400B3D8">
      <w:start w:val="1"/>
      <w:numFmt w:val="decimal"/>
      <w:lvlText w:val="%1"/>
      <w:lvlJc w:val="left"/>
      <w:pPr>
        <w:ind w:left="1155" w:hanging="79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EF87D8A"/>
    <w:multiLevelType w:val="hybridMultilevel"/>
    <w:tmpl w:val="AFD63B24"/>
    <w:lvl w:ilvl="0" w:tplc="FF006360">
      <w:start w:val="1"/>
      <w:numFmt w:val="decimal"/>
      <w:lvlText w:val="%1"/>
      <w:lvlJc w:val="left"/>
      <w:pPr>
        <w:ind w:left="1155" w:hanging="79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77056FD"/>
    <w:multiLevelType w:val="hybridMultilevel"/>
    <w:tmpl w:val="13AAB5B0"/>
    <w:lvl w:ilvl="0" w:tplc="A586B570">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54826637">
    <w:abstractNumId w:val="11"/>
  </w:num>
  <w:num w:numId="2" w16cid:durableId="208806348">
    <w:abstractNumId w:val="14"/>
  </w:num>
  <w:num w:numId="3" w16cid:durableId="188569547">
    <w:abstractNumId w:val="17"/>
  </w:num>
  <w:num w:numId="4" w16cid:durableId="411318449">
    <w:abstractNumId w:val="13"/>
  </w:num>
  <w:num w:numId="5" w16cid:durableId="1421220179">
    <w:abstractNumId w:val="24"/>
  </w:num>
  <w:num w:numId="6" w16cid:durableId="835077758">
    <w:abstractNumId w:val="25"/>
  </w:num>
  <w:num w:numId="7" w16cid:durableId="1500076976">
    <w:abstractNumId w:val="22"/>
  </w:num>
  <w:num w:numId="8" w16cid:durableId="565190339">
    <w:abstractNumId w:val="12"/>
  </w:num>
  <w:num w:numId="9" w16cid:durableId="1774016692">
    <w:abstractNumId w:val="10"/>
  </w:num>
  <w:num w:numId="10" w16cid:durableId="961498860">
    <w:abstractNumId w:val="9"/>
  </w:num>
  <w:num w:numId="11" w16cid:durableId="642122272">
    <w:abstractNumId w:val="7"/>
  </w:num>
  <w:num w:numId="12" w16cid:durableId="1717270329">
    <w:abstractNumId w:val="6"/>
  </w:num>
  <w:num w:numId="13" w16cid:durableId="855777444">
    <w:abstractNumId w:val="5"/>
  </w:num>
  <w:num w:numId="14" w16cid:durableId="308049578">
    <w:abstractNumId w:val="4"/>
  </w:num>
  <w:num w:numId="15" w16cid:durableId="199897510">
    <w:abstractNumId w:val="8"/>
  </w:num>
  <w:num w:numId="16" w16cid:durableId="1225142562">
    <w:abstractNumId w:val="3"/>
  </w:num>
  <w:num w:numId="17" w16cid:durableId="1388845070">
    <w:abstractNumId w:val="2"/>
  </w:num>
  <w:num w:numId="18" w16cid:durableId="1591355751">
    <w:abstractNumId w:val="1"/>
  </w:num>
  <w:num w:numId="19" w16cid:durableId="57897720">
    <w:abstractNumId w:val="0"/>
  </w:num>
  <w:num w:numId="20" w16cid:durableId="1140268466">
    <w:abstractNumId w:val="18"/>
  </w:num>
  <w:num w:numId="21" w16cid:durableId="950822047">
    <w:abstractNumId w:val="23"/>
  </w:num>
  <w:num w:numId="22" w16cid:durableId="753473904">
    <w:abstractNumId w:val="16"/>
  </w:num>
  <w:num w:numId="23" w16cid:durableId="763189044">
    <w:abstractNumId w:val="19"/>
  </w:num>
  <w:num w:numId="24" w16cid:durableId="303510473">
    <w:abstractNumId w:val="26"/>
  </w:num>
  <w:num w:numId="25" w16cid:durableId="329874190">
    <w:abstractNumId w:val="15"/>
  </w:num>
  <w:num w:numId="26" w16cid:durableId="497429973">
    <w:abstractNumId w:val="21"/>
  </w:num>
  <w:num w:numId="27" w16cid:durableId="21058290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mirrorMargins/>
  <w:hideSpellingErrors/>
  <w:hideGrammaticalErrors/>
  <w:activeWritingStyle w:appName="MSWord" w:lang="en-US" w:vendorID="64" w:dllVersion="5" w:nlCheck="1" w:checkStyle="0"/>
  <w:activeWritingStyle w:appName="MSWord" w:lang="en-US" w:vendorID="64" w:dllVersion="6" w:nlCheck="1" w:checkStyle="1"/>
  <w:activeWritingStyle w:appName="MSWord" w:lang="fr-FR" w:vendorID="64" w:dllVersion="6" w:nlCheck="1" w:checkStyle="0"/>
  <w:activeWritingStyle w:appName="MSWord" w:lang="en-GB" w:vendorID="64" w:dllVersion="6" w:nlCheck="1" w:checkStyle="1"/>
  <w:activeWritingStyle w:appName="MSWord" w:lang="fr-CH" w:vendorID="64" w:dllVersion="6" w:nlCheck="1" w:checkStyle="0"/>
  <w:activeWritingStyle w:appName="MSWord" w:lang="es-ES_tradnl" w:vendorID="64" w:dllVersion="6" w:nlCheck="1" w:checkStyle="1"/>
  <w:activeWritingStyle w:appName="MSWord" w:lang="fr-FR" w:vendorID="64" w:dllVersion="0" w:nlCheck="1" w:checkStyle="0"/>
  <w:activeWritingStyle w:appName="MSWord" w:lang="es-ES_tradnl" w:vendorID="64" w:dllVersion="0" w:nlCheck="1" w:checkStyle="0"/>
  <w:activeWritingStyle w:appName="MSWord" w:lang="en-US" w:vendorID="64" w:dllVersion="0" w:nlCheck="1" w:checkStyle="0"/>
  <w:activeWritingStyle w:appName="MSWord" w:lang="fr-CH" w:vendorID="64" w:dllVersion="0" w:nlCheck="1" w:checkStyle="0"/>
  <w:activeWritingStyle w:appName="MSWord" w:lang="es-ES" w:vendorID="64" w:dllVersion="0" w:nlCheck="1" w:checkStyle="0"/>
  <w:activeWritingStyle w:appName="MSWord" w:lang="en-GB" w:vendorID="64" w:dllVersion="0"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evenAndOddHeaders/>
  <w:noPunctuationKerning/>
  <w:characterSpacingControl w:val="doNotCompress"/>
  <w:hdrShapeDefaults>
    <o:shapedefaults v:ext="edit" spidmax="2050">
      <o:colormru v:ext="edit" colors="#d62a47,#f8f8f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00BF"/>
    <w:rsid w:val="00013002"/>
    <w:rsid w:val="00036EE3"/>
    <w:rsid w:val="00072484"/>
    <w:rsid w:val="000750F3"/>
    <w:rsid w:val="00095530"/>
    <w:rsid w:val="00096612"/>
    <w:rsid w:val="000A4A32"/>
    <w:rsid w:val="000B1B2B"/>
    <w:rsid w:val="000B7683"/>
    <w:rsid w:val="000D0677"/>
    <w:rsid w:val="000E0548"/>
    <w:rsid w:val="000E24BC"/>
    <w:rsid w:val="000E6A6E"/>
    <w:rsid w:val="00102934"/>
    <w:rsid w:val="00102DB3"/>
    <w:rsid w:val="00117809"/>
    <w:rsid w:val="00147110"/>
    <w:rsid w:val="001511A6"/>
    <w:rsid w:val="00153330"/>
    <w:rsid w:val="00171C4D"/>
    <w:rsid w:val="0017562F"/>
    <w:rsid w:val="0019307B"/>
    <w:rsid w:val="001B0927"/>
    <w:rsid w:val="001B164E"/>
    <w:rsid w:val="001B7886"/>
    <w:rsid w:val="001F38BB"/>
    <w:rsid w:val="00200575"/>
    <w:rsid w:val="002058CE"/>
    <w:rsid w:val="002165F1"/>
    <w:rsid w:val="00233211"/>
    <w:rsid w:val="00260B24"/>
    <w:rsid w:val="0027411A"/>
    <w:rsid w:val="00276D21"/>
    <w:rsid w:val="00282DCF"/>
    <w:rsid w:val="00290741"/>
    <w:rsid w:val="00290C55"/>
    <w:rsid w:val="00296D7F"/>
    <w:rsid w:val="002A5D45"/>
    <w:rsid w:val="002B222A"/>
    <w:rsid w:val="002B3CF6"/>
    <w:rsid w:val="002B3E59"/>
    <w:rsid w:val="002B5F94"/>
    <w:rsid w:val="002C1AF7"/>
    <w:rsid w:val="002C768A"/>
    <w:rsid w:val="002D0BD7"/>
    <w:rsid w:val="002D76C4"/>
    <w:rsid w:val="002F5199"/>
    <w:rsid w:val="00301DB3"/>
    <w:rsid w:val="00305119"/>
    <w:rsid w:val="003157F1"/>
    <w:rsid w:val="00346EC2"/>
    <w:rsid w:val="00356B5D"/>
    <w:rsid w:val="00357707"/>
    <w:rsid w:val="003608A6"/>
    <w:rsid w:val="0036627C"/>
    <w:rsid w:val="003E5516"/>
    <w:rsid w:val="003F4B75"/>
    <w:rsid w:val="003F663D"/>
    <w:rsid w:val="00420DFD"/>
    <w:rsid w:val="00425BC7"/>
    <w:rsid w:val="00437A76"/>
    <w:rsid w:val="00452BAA"/>
    <w:rsid w:val="004604B2"/>
    <w:rsid w:val="00470E28"/>
    <w:rsid w:val="0047379B"/>
    <w:rsid w:val="00474170"/>
    <w:rsid w:val="00477729"/>
    <w:rsid w:val="004842E2"/>
    <w:rsid w:val="00486EB3"/>
    <w:rsid w:val="004934C5"/>
    <w:rsid w:val="004A6FEB"/>
    <w:rsid w:val="004E61FF"/>
    <w:rsid w:val="005314AB"/>
    <w:rsid w:val="005318FA"/>
    <w:rsid w:val="005373E0"/>
    <w:rsid w:val="00556548"/>
    <w:rsid w:val="00566FC3"/>
    <w:rsid w:val="00571B1C"/>
    <w:rsid w:val="00576D47"/>
    <w:rsid w:val="00586EF8"/>
    <w:rsid w:val="005B0371"/>
    <w:rsid w:val="005B49AB"/>
    <w:rsid w:val="005B50E7"/>
    <w:rsid w:val="005B59F5"/>
    <w:rsid w:val="005C4BAB"/>
    <w:rsid w:val="005D7FAD"/>
    <w:rsid w:val="005E12A5"/>
    <w:rsid w:val="005E69F0"/>
    <w:rsid w:val="005E7B4F"/>
    <w:rsid w:val="005F003B"/>
    <w:rsid w:val="005F2E73"/>
    <w:rsid w:val="00601882"/>
    <w:rsid w:val="00606BCB"/>
    <w:rsid w:val="00607D68"/>
    <w:rsid w:val="00612985"/>
    <w:rsid w:val="00613212"/>
    <w:rsid w:val="006149B1"/>
    <w:rsid w:val="00640332"/>
    <w:rsid w:val="00680D2B"/>
    <w:rsid w:val="00681B32"/>
    <w:rsid w:val="00687D02"/>
    <w:rsid w:val="0069322D"/>
    <w:rsid w:val="00697887"/>
    <w:rsid w:val="006B1D2B"/>
    <w:rsid w:val="006C37D5"/>
    <w:rsid w:val="006E1131"/>
    <w:rsid w:val="006E2037"/>
    <w:rsid w:val="006E6199"/>
    <w:rsid w:val="00712870"/>
    <w:rsid w:val="00714AC0"/>
    <w:rsid w:val="0074147D"/>
    <w:rsid w:val="00743D85"/>
    <w:rsid w:val="00744F8B"/>
    <w:rsid w:val="00745144"/>
    <w:rsid w:val="00747D6E"/>
    <w:rsid w:val="00753CF4"/>
    <w:rsid w:val="007565CC"/>
    <w:rsid w:val="007624B1"/>
    <w:rsid w:val="00763B9A"/>
    <w:rsid w:val="007A6AA8"/>
    <w:rsid w:val="007B1357"/>
    <w:rsid w:val="007B3343"/>
    <w:rsid w:val="008310C9"/>
    <w:rsid w:val="008335F0"/>
    <w:rsid w:val="00834306"/>
    <w:rsid w:val="00853CC5"/>
    <w:rsid w:val="00877E6E"/>
    <w:rsid w:val="00895E3F"/>
    <w:rsid w:val="008B083A"/>
    <w:rsid w:val="008C7848"/>
    <w:rsid w:val="008D3E2D"/>
    <w:rsid w:val="008D7652"/>
    <w:rsid w:val="008F775E"/>
    <w:rsid w:val="00906589"/>
    <w:rsid w:val="00906AD6"/>
    <w:rsid w:val="00907B1A"/>
    <w:rsid w:val="00912376"/>
    <w:rsid w:val="00917AF2"/>
    <w:rsid w:val="0092418A"/>
    <w:rsid w:val="00934ED7"/>
    <w:rsid w:val="00940D16"/>
    <w:rsid w:val="009543C3"/>
    <w:rsid w:val="00966E1B"/>
    <w:rsid w:val="00972F51"/>
    <w:rsid w:val="009800BF"/>
    <w:rsid w:val="00984A02"/>
    <w:rsid w:val="009947C0"/>
    <w:rsid w:val="009A4039"/>
    <w:rsid w:val="009A41F9"/>
    <w:rsid w:val="009B32EE"/>
    <w:rsid w:val="009D4BBD"/>
    <w:rsid w:val="009F2D2C"/>
    <w:rsid w:val="009F5580"/>
    <w:rsid w:val="009F7251"/>
    <w:rsid w:val="00A03C0E"/>
    <w:rsid w:val="00A16BE1"/>
    <w:rsid w:val="00A22DF5"/>
    <w:rsid w:val="00A239D1"/>
    <w:rsid w:val="00A24CF4"/>
    <w:rsid w:val="00A25EE2"/>
    <w:rsid w:val="00A31928"/>
    <w:rsid w:val="00A35B27"/>
    <w:rsid w:val="00A507D4"/>
    <w:rsid w:val="00A5147A"/>
    <w:rsid w:val="00A62A14"/>
    <w:rsid w:val="00A6617B"/>
    <w:rsid w:val="00A71FE5"/>
    <w:rsid w:val="00A7534B"/>
    <w:rsid w:val="00A76007"/>
    <w:rsid w:val="00A86DD2"/>
    <w:rsid w:val="00A936CB"/>
    <w:rsid w:val="00A971A1"/>
    <w:rsid w:val="00AA3AD8"/>
    <w:rsid w:val="00AB0DC8"/>
    <w:rsid w:val="00AB405C"/>
    <w:rsid w:val="00AC015D"/>
    <w:rsid w:val="00AE698D"/>
    <w:rsid w:val="00AF0286"/>
    <w:rsid w:val="00AF14E7"/>
    <w:rsid w:val="00AF5326"/>
    <w:rsid w:val="00B019A2"/>
    <w:rsid w:val="00B0286E"/>
    <w:rsid w:val="00B033C8"/>
    <w:rsid w:val="00B111CE"/>
    <w:rsid w:val="00B179B5"/>
    <w:rsid w:val="00B316B4"/>
    <w:rsid w:val="00B33425"/>
    <w:rsid w:val="00B3730F"/>
    <w:rsid w:val="00B42334"/>
    <w:rsid w:val="00B44E24"/>
    <w:rsid w:val="00B46904"/>
    <w:rsid w:val="00B54ECC"/>
    <w:rsid w:val="00B60AC0"/>
    <w:rsid w:val="00B636FF"/>
    <w:rsid w:val="00B66201"/>
    <w:rsid w:val="00B714F3"/>
    <w:rsid w:val="00B75A52"/>
    <w:rsid w:val="00B84FD0"/>
    <w:rsid w:val="00B874C6"/>
    <w:rsid w:val="00B87B6B"/>
    <w:rsid w:val="00B9169E"/>
    <w:rsid w:val="00B93230"/>
    <w:rsid w:val="00B96572"/>
    <w:rsid w:val="00BB7886"/>
    <w:rsid w:val="00BC5D77"/>
    <w:rsid w:val="00BD4283"/>
    <w:rsid w:val="00BF487A"/>
    <w:rsid w:val="00BF5544"/>
    <w:rsid w:val="00C15F3E"/>
    <w:rsid w:val="00C3078A"/>
    <w:rsid w:val="00C35052"/>
    <w:rsid w:val="00C46BD9"/>
    <w:rsid w:val="00C55258"/>
    <w:rsid w:val="00C60136"/>
    <w:rsid w:val="00C73560"/>
    <w:rsid w:val="00C84DB7"/>
    <w:rsid w:val="00C87A35"/>
    <w:rsid w:val="00C93364"/>
    <w:rsid w:val="00CB0F14"/>
    <w:rsid w:val="00CD659B"/>
    <w:rsid w:val="00CE0A43"/>
    <w:rsid w:val="00CF130D"/>
    <w:rsid w:val="00D00118"/>
    <w:rsid w:val="00D0483A"/>
    <w:rsid w:val="00D16749"/>
    <w:rsid w:val="00D5024B"/>
    <w:rsid w:val="00D61962"/>
    <w:rsid w:val="00D72623"/>
    <w:rsid w:val="00D83556"/>
    <w:rsid w:val="00DE36C1"/>
    <w:rsid w:val="00DE5556"/>
    <w:rsid w:val="00DE69C2"/>
    <w:rsid w:val="00DF4176"/>
    <w:rsid w:val="00E0095C"/>
    <w:rsid w:val="00E06AEF"/>
    <w:rsid w:val="00E17240"/>
    <w:rsid w:val="00E41149"/>
    <w:rsid w:val="00E46703"/>
    <w:rsid w:val="00E73D2A"/>
    <w:rsid w:val="00E74595"/>
    <w:rsid w:val="00E76944"/>
    <w:rsid w:val="00E77485"/>
    <w:rsid w:val="00EB1174"/>
    <w:rsid w:val="00EB1CB6"/>
    <w:rsid w:val="00EB733B"/>
    <w:rsid w:val="00EB7C57"/>
    <w:rsid w:val="00EC7898"/>
    <w:rsid w:val="00ED0449"/>
    <w:rsid w:val="00ED2695"/>
    <w:rsid w:val="00ED3CA8"/>
    <w:rsid w:val="00EE04BA"/>
    <w:rsid w:val="00EE086E"/>
    <w:rsid w:val="00EE47C4"/>
    <w:rsid w:val="00EF2D52"/>
    <w:rsid w:val="00F0549C"/>
    <w:rsid w:val="00F111D6"/>
    <w:rsid w:val="00F242E8"/>
    <w:rsid w:val="00F30C9B"/>
    <w:rsid w:val="00F354B1"/>
    <w:rsid w:val="00F354D7"/>
    <w:rsid w:val="00F6343F"/>
    <w:rsid w:val="00F72776"/>
    <w:rsid w:val="00F77360"/>
    <w:rsid w:val="00F92A40"/>
    <w:rsid w:val="00FA3057"/>
    <w:rsid w:val="00FB0E4E"/>
    <w:rsid w:val="00FD20CE"/>
    <w:rsid w:val="00FE3732"/>
    <w:rsid w:val="00FE79FE"/>
    <w:rsid w:val="00FF322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d62a47,#f8f8f8"/>
    </o:shapedefaults>
    <o:shapelayout v:ext="edit">
      <o:idmap v:ext="edit" data="2"/>
    </o:shapelayout>
  </w:shapeDefaults>
  <w:decimalSymbol w:val=","/>
  <w:listSeparator w:val=";"/>
  <w14:docId w14:val="63B2D052"/>
  <w15:docId w15:val="{DC3337C5-63E3-4E9B-8EF3-B4638D3592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0549C"/>
    <w:pPr>
      <w:tabs>
        <w:tab w:val="left" w:pos="794"/>
        <w:tab w:val="left" w:pos="1191"/>
        <w:tab w:val="left" w:pos="1588"/>
        <w:tab w:val="left" w:pos="1985"/>
      </w:tabs>
      <w:overflowPunct w:val="0"/>
      <w:autoSpaceDE w:val="0"/>
      <w:autoSpaceDN w:val="0"/>
      <w:adjustRightInd w:val="0"/>
      <w:spacing w:before="120"/>
      <w:jc w:val="both"/>
      <w:textAlignment w:val="baseline"/>
    </w:pPr>
    <w:rPr>
      <w:sz w:val="24"/>
      <w:lang w:val="en-GB" w:eastAsia="en-US"/>
    </w:rPr>
  </w:style>
  <w:style w:type="paragraph" w:styleId="Heading1">
    <w:name w:val="heading 1"/>
    <w:basedOn w:val="Normal"/>
    <w:next w:val="Normal"/>
    <w:link w:val="Heading1Char"/>
    <w:qFormat/>
    <w:rsid w:val="00F0549C"/>
    <w:pPr>
      <w:keepNext/>
      <w:keepLines/>
      <w:spacing w:before="480"/>
      <w:ind w:left="794" w:hanging="794"/>
      <w:outlineLvl w:val="0"/>
    </w:pPr>
    <w:rPr>
      <w:b/>
    </w:rPr>
  </w:style>
  <w:style w:type="paragraph" w:styleId="Heading2">
    <w:name w:val="heading 2"/>
    <w:basedOn w:val="Heading1"/>
    <w:next w:val="Normal"/>
    <w:link w:val="Heading2Char"/>
    <w:qFormat/>
    <w:rsid w:val="00F0549C"/>
    <w:pPr>
      <w:spacing w:before="320"/>
      <w:outlineLvl w:val="1"/>
    </w:pPr>
  </w:style>
  <w:style w:type="paragraph" w:styleId="Heading3">
    <w:name w:val="heading 3"/>
    <w:basedOn w:val="Heading1"/>
    <w:next w:val="Normal"/>
    <w:link w:val="Heading3Char"/>
    <w:qFormat/>
    <w:rsid w:val="00F0549C"/>
    <w:pPr>
      <w:spacing w:before="200"/>
      <w:outlineLvl w:val="2"/>
    </w:pPr>
  </w:style>
  <w:style w:type="paragraph" w:styleId="Heading4">
    <w:name w:val="heading 4"/>
    <w:basedOn w:val="Heading3"/>
    <w:next w:val="Normal"/>
    <w:link w:val="Heading4Char"/>
    <w:qFormat/>
    <w:rsid w:val="00F0549C"/>
    <w:pPr>
      <w:tabs>
        <w:tab w:val="clear" w:pos="794"/>
        <w:tab w:val="left" w:pos="992"/>
      </w:tabs>
      <w:ind w:left="992" w:hanging="992"/>
      <w:outlineLvl w:val="3"/>
    </w:pPr>
  </w:style>
  <w:style w:type="paragraph" w:styleId="Heading5">
    <w:name w:val="heading 5"/>
    <w:basedOn w:val="Heading4"/>
    <w:next w:val="Normal"/>
    <w:link w:val="Heading5Char"/>
    <w:qFormat/>
    <w:rsid w:val="00F0549C"/>
    <w:pPr>
      <w:outlineLvl w:val="4"/>
    </w:pPr>
  </w:style>
  <w:style w:type="paragraph" w:styleId="Heading6">
    <w:name w:val="heading 6"/>
    <w:basedOn w:val="Heading4"/>
    <w:next w:val="Normal"/>
    <w:link w:val="Heading6Char"/>
    <w:qFormat/>
    <w:rsid w:val="00F0549C"/>
    <w:pPr>
      <w:tabs>
        <w:tab w:val="clear" w:pos="992"/>
        <w:tab w:val="clear" w:pos="1191"/>
      </w:tabs>
      <w:ind w:left="1588" w:hanging="1588"/>
      <w:outlineLvl w:val="5"/>
    </w:pPr>
  </w:style>
  <w:style w:type="paragraph" w:styleId="Heading7">
    <w:name w:val="heading 7"/>
    <w:basedOn w:val="Heading6"/>
    <w:next w:val="Normal"/>
    <w:link w:val="Heading7Char"/>
    <w:qFormat/>
    <w:rsid w:val="00F0549C"/>
    <w:pPr>
      <w:outlineLvl w:val="6"/>
    </w:pPr>
  </w:style>
  <w:style w:type="paragraph" w:styleId="Heading8">
    <w:name w:val="heading 8"/>
    <w:basedOn w:val="Heading6"/>
    <w:next w:val="Normal"/>
    <w:link w:val="Heading8Char"/>
    <w:qFormat/>
    <w:rsid w:val="00F0549C"/>
    <w:pPr>
      <w:outlineLvl w:val="7"/>
    </w:pPr>
  </w:style>
  <w:style w:type="paragraph" w:styleId="Heading9">
    <w:name w:val="heading 9"/>
    <w:basedOn w:val="Heading6"/>
    <w:next w:val="Normal"/>
    <w:link w:val="Heading9Char"/>
    <w:qFormat/>
    <w:rsid w:val="00F0549C"/>
    <w:pPr>
      <w:jc w:val="lef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0549C"/>
    <w:pPr>
      <w:tabs>
        <w:tab w:val="clear" w:pos="794"/>
        <w:tab w:val="clear" w:pos="1191"/>
        <w:tab w:val="clear" w:pos="1588"/>
        <w:tab w:val="clear" w:pos="1985"/>
        <w:tab w:val="center" w:pos="4848"/>
        <w:tab w:val="right" w:pos="9696"/>
      </w:tabs>
      <w:spacing w:before="0"/>
      <w:jc w:val="center"/>
    </w:pPr>
  </w:style>
  <w:style w:type="paragraph" w:styleId="Footer">
    <w:name w:val="footer"/>
    <w:basedOn w:val="Normal"/>
    <w:link w:val="FooterChar"/>
    <w:rsid w:val="00F0549C"/>
    <w:pPr>
      <w:tabs>
        <w:tab w:val="clear" w:pos="794"/>
        <w:tab w:val="clear" w:pos="1191"/>
        <w:tab w:val="clear" w:pos="1588"/>
        <w:tab w:val="clear" w:pos="1985"/>
      </w:tabs>
      <w:spacing w:before="0"/>
    </w:pPr>
    <w:rPr>
      <w:noProof/>
      <w:sz w:val="18"/>
    </w:rPr>
  </w:style>
  <w:style w:type="character" w:styleId="PageNumber">
    <w:name w:val="page number"/>
    <w:basedOn w:val="DefaultParagraphFont"/>
    <w:rsid w:val="00F0549C"/>
  </w:style>
  <w:style w:type="paragraph" w:customStyle="1" w:styleId="Headingb">
    <w:name w:val="Heading_b"/>
    <w:basedOn w:val="Heading3"/>
    <w:next w:val="Normal"/>
    <w:link w:val="HeadingbChar"/>
    <w:rsid w:val="00F0549C"/>
    <w:pPr>
      <w:spacing w:before="160"/>
      <w:ind w:left="0" w:firstLine="0"/>
      <w:outlineLvl w:val="9"/>
    </w:pPr>
  </w:style>
  <w:style w:type="paragraph" w:customStyle="1" w:styleId="Headingi">
    <w:name w:val="Heading_i"/>
    <w:basedOn w:val="Heading3"/>
    <w:next w:val="Normal"/>
    <w:rsid w:val="00F0549C"/>
    <w:pPr>
      <w:spacing w:before="160"/>
      <w:ind w:left="0" w:firstLine="0"/>
    </w:pPr>
    <w:rPr>
      <w:b w:val="0"/>
      <w:i/>
    </w:rPr>
  </w:style>
  <w:style w:type="character" w:customStyle="1" w:styleId="href">
    <w:name w:val="href"/>
    <w:basedOn w:val="DefaultParagraphFont"/>
    <w:rsid w:val="00F0549C"/>
  </w:style>
  <w:style w:type="paragraph" w:customStyle="1" w:styleId="AnnexNoTitle">
    <w:name w:val="Annex_NoTitle"/>
    <w:basedOn w:val="Normal"/>
    <w:next w:val="Normalaftertitle"/>
    <w:rsid w:val="00F0549C"/>
    <w:pPr>
      <w:keepNext/>
      <w:keepLines/>
      <w:spacing w:before="480" w:after="80"/>
      <w:jc w:val="center"/>
    </w:pPr>
    <w:rPr>
      <w:b/>
      <w:sz w:val="28"/>
    </w:rPr>
  </w:style>
  <w:style w:type="paragraph" w:customStyle="1" w:styleId="Normalaftertitle">
    <w:name w:val="Normal_after_title"/>
    <w:basedOn w:val="Normal"/>
    <w:next w:val="Normal"/>
    <w:rsid w:val="00F0549C"/>
    <w:pPr>
      <w:spacing w:before="320"/>
    </w:pPr>
  </w:style>
  <w:style w:type="paragraph" w:customStyle="1" w:styleId="enumlev2">
    <w:name w:val="enumlev2"/>
    <w:basedOn w:val="enumlev1"/>
    <w:rsid w:val="00F0549C"/>
    <w:pPr>
      <w:ind w:left="1191" w:hanging="397"/>
    </w:pPr>
  </w:style>
  <w:style w:type="paragraph" w:customStyle="1" w:styleId="enumlev1">
    <w:name w:val="enumlev1"/>
    <w:basedOn w:val="Normal"/>
    <w:link w:val="enumlev1Char"/>
    <w:rsid w:val="00F0549C"/>
    <w:pPr>
      <w:spacing w:before="80"/>
      <w:ind w:left="794" w:hanging="794"/>
    </w:pPr>
  </w:style>
  <w:style w:type="paragraph" w:customStyle="1" w:styleId="enumlev3">
    <w:name w:val="enumlev3"/>
    <w:basedOn w:val="enumlev2"/>
    <w:rsid w:val="00F0549C"/>
    <w:pPr>
      <w:ind w:left="1588"/>
    </w:pPr>
  </w:style>
  <w:style w:type="paragraph" w:customStyle="1" w:styleId="Note">
    <w:name w:val="Note"/>
    <w:basedOn w:val="Normal"/>
    <w:rsid w:val="00F0549C"/>
    <w:pPr>
      <w:tabs>
        <w:tab w:val="clear" w:pos="794"/>
        <w:tab w:val="clear" w:pos="1191"/>
        <w:tab w:val="clear" w:pos="1588"/>
        <w:tab w:val="clear" w:pos="1985"/>
      </w:tabs>
      <w:spacing w:before="80"/>
    </w:pPr>
    <w:rPr>
      <w:sz w:val="22"/>
    </w:rPr>
  </w:style>
  <w:style w:type="paragraph" w:customStyle="1" w:styleId="RecNo">
    <w:name w:val="Rec_No"/>
    <w:basedOn w:val="Normal"/>
    <w:next w:val="Rectitle"/>
    <w:rsid w:val="00F0549C"/>
    <w:pPr>
      <w:keepNext/>
      <w:keepLines/>
      <w:tabs>
        <w:tab w:val="clear" w:pos="794"/>
        <w:tab w:val="clear" w:pos="1191"/>
        <w:tab w:val="clear" w:pos="1588"/>
        <w:tab w:val="clear" w:pos="1985"/>
      </w:tabs>
      <w:spacing w:before="480"/>
      <w:jc w:val="center"/>
    </w:pPr>
    <w:rPr>
      <w:sz w:val="28"/>
    </w:rPr>
  </w:style>
  <w:style w:type="paragraph" w:customStyle="1" w:styleId="Rectitle">
    <w:name w:val="Rec_title"/>
    <w:basedOn w:val="Normal"/>
    <w:next w:val="Recref"/>
    <w:rsid w:val="00F0549C"/>
    <w:pPr>
      <w:keepNext/>
      <w:keepLines/>
      <w:spacing w:before="240"/>
      <w:jc w:val="center"/>
    </w:pPr>
    <w:rPr>
      <w:b/>
      <w:sz w:val="28"/>
    </w:rPr>
  </w:style>
  <w:style w:type="paragraph" w:customStyle="1" w:styleId="Recref">
    <w:name w:val="Rec_ref"/>
    <w:basedOn w:val="Normal"/>
    <w:next w:val="Recdate"/>
    <w:rsid w:val="00F0549C"/>
    <w:pPr>
      <w:jc w:val="center"/>
    </w:pPr>
  </w:style>
  <w:style w:type="paragraph" w:customStyle="1" w:styleId="Recdate">
    <w:name w:val="Rec_date"/>
    <w:basedOn w:val="Recref"/>
    <w:next w:val="Normalaftertitle"/>
    <w:rsid w:val="00F0549C"/>
    <w:pPr>
      <w:jc w:val="right"/>
    </w:pPr>
  </w:style>
  <w:style w:type="paragraph" w:customStyle="1" w:styleId="HeadingSum">
    <w:name w:val="Heading_Sum"/>
    <w:basedOn w:val="Headingb"/>
    <w:next w:val="Normal"/>
    <w:autoRedefine/>
    <w:rsid w:val="00F0549C"/>
    <w:pPr>
      <w:spacing w:before="240"/>
    </w:pPr>
    <w:rPr>
      <w:sz w:val="22"/>
      <w:lang w:val="es-ES_tradnl"/>
    </w:rPr>
  </w:style>
  <w:style w:type="paragraph" w:customStyle="1" w:styleId="AppendixNoTitle">
    <w:name w:val="Appendix_NoTitle"/>
    <w:basedOn w:val="AnnexNoTitle"/>
    <w:next w:val="Normal"/>
    <w:rsid w:val="00F0549C"/>
  </w:style>
  <w:style w:type="paragraph" w:customStyle="1" w:styleId="Tablefin">
    <w:name w:val="Table_fin"/>
    <w:basedOn w:val="Normal"/>
    <w:next w:val="Normal"/>
    <w:rsid w:val="00F0549C"/>
    <w:pPr>
      <w:spacing w:before="0"/>
    </w:pPr>
    <w:rPr>
      <w:sz w:val="20"/>
    </w:rPr>
  </w:style>
  <w:style w:type="paragraph" w:customStyle="1" w:styleId="Tablehead">
    <w:name w:val="Table_head"/>
    <w:basedOn w:val="Normal"/>
    <w:next w:val="Normal"/>
    <w:rsid w:val="00F0549C"/>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b/>
      <w:sz w:val="22"/>
    </w:rPr>
  </w:style>
  <w:style w:type="paragraph" w:customStyle="1" w:styleId="Tablelegend">
    <w:name w:val="Table_legend"/>
    <w:basedOn w:val="Normal"/>
    <w:rsid w:val="00F0549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ind w:left="284" w:right="-85" w:hanging="369"/>
    </w:pPr>
    <w:rPr>
      <w:sz w:val="22"/>
    </w:rPr>
  </w:style>
  <w:style w:type="paragraph" w:customStyle="1" w:styleId="TableNo">
    <w:name w:val="Table_No"/>
    <w:basedOn w:val="Normal"/>
    <w:next w:val="Normal"/>
    <w:link w:val="TableNoChar"/>
    <w:rsid w:val="00F0549C"/>
    <w:pPr>
      <w:keepNext/>
      <w:spacing w:before="360" w:after="120"/>
      <w:jc w:val="center"/>
    </w:pPr>
  </w:style>
  <w:style w:type="paragraph" w:customStyle="1" w:styleId="Tabletext">
    <w:name w:val="Table_text"/>
    <w:basedOn w:val="Normal"/>
    <w:link w:val="TabletextChar"/>
    <w:rsid w:val="00F0549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pPr>
    <w:rPr>
      <w:sz w:val="22"/>
    </w:rPr>
  </w:style>
  <w:style w:type="paragraph" w:customStyle="1" w:styleId="Equation">
    <w:name w:val="Equation"/>
    <w:basedOn w:val="Normal"/>
    <w:rsid w:val="00F0549C"/>
    <w:pPr>
      <w:tabs>
        <w:tab w:val="clear" w:pos="1191"/>
        <w:tab w:val="clear" w:pos="1588"/>
        <w:tab w:val="clear" w:pos="1985"/>
        <w:tab w:val="center" w:pos="4820"/>
        <w:tab w:val="right" w:pos="9639"/>
      </w:tabs>
    </w:pPr>
  </w:style>
  <w:style w:type="paragraph" w:customStyle="1" w:styleId="Equationlegend">
    <w:name w:val="Equation_legend"/>
    <w:basedOn w:val="NormalIndent"/>
    <w:rsid w:val="00F0549C"/>
    <w:pPr>
      <w:tabs>
        <w:tab w:val="clear" w:pos="794"/>
        <w:tab w:val="clear" w:pos="1191"/>
        <w:tab w:val="clear" w:pos="1588"/>
        <w:tab w:val="right" w:pos="1701"/>
      </w:tabs>
      <w:spacing w:before="80"/>
      <w:ind w:left="1985" w:hanging="1985"/>
    </w:pPr>
    <w:rPr>
      <w:lang w:val="en-US"/>
    </w:rPr>
  </w:style>
  <w:style w:type="paragraph" w:styleId="NormalIndent">
    <w:name w:val="Normal Indent"/>
    <w:basedOn w:val="Normal"/>
    <w:rsid w:val="00F0549C"/>
    <w:pPr>
      <w:ind w:left="794"/>
    </w:pPr>
  </w:style>
  <w:style w:type="paragraph" w:customStyle="1" w:styleId="Figurelegend">
    <w:name w:val="Figure_legend"/>
    <w:basedOn w:val="Normal"/>
    <w:rsid w:val="00F0549C"/>
    <w:pPr>
      <w:keepNext/>
      <w:keepLines/>
      <w:tabs>
        <w:tab w:val="clear" w:pos="794"/>
        <w:tab w:val="clear" w:pos="1191"/>
        <w:tab w:val="clear" w:pos="1588"/>
        <w:tab w:val="clear" w:pos="1985"/>
      </w:tabs>
      <w:spacing w:before="20" w:after="20"/>
    </w:pPr>
    <w:rPr>
      <w:sz w:val="18"/>
    </w:rPr>
  </w:style>
  <w:style w:type="paragraph" w:customStyle="1" w:styleId="FigureNo">
    <w:name w:val="Figure_No"/>
    <w:basedOn w:val="Normal"/>
    <w:next w:val="Figuretitle"/>
    <w:link w:val="FigureNoChar"/>
    <w:rsid w:val="00F0549C"/>
    <w:pPr>
      <w:keepNext/>
      <w:keepLines/>
      <w:spacing w:before="480" w:after="80"/>
      <w:jc w:val="center"/>
    </w:pPr>
    <w:rPr>
      <w:caps/>
      <w:sz w:val="18"/>
    </w:rPr>
  </w:style>
  <w:style w:type="paragraph" w:customStyle="1" w:styleId="Figuretitle">
    <w:name w:val="Figure_title"/>
    <w:basedOn w:val="Normal"/>
    <w:next w:val="Figure"/>
    <w:link w:val="FiguretitleChar"/>
    <w:rsid w:val="00F0549C"/>
    <w:pPr>
      <w:keepNext/>
      <w:spacing w:before="0" w:after="120"/>
      <w:jc w:val="center"/>
    </w:pPr>
    <w:rPr>
      <w:rFonts w:ascii="Times New Roman Bold" w:hAnsi="Times New Roman Bold"/>
      <w:b/>
      <w:sz w:val="18"/>
    </w:rPr>
  </w:style>
  <w:style w:type="paragraph" w:customStyle="1" w:styleId="Figure">
    <w:name w:val="Figure"/>
    <w:basedOn w:val="FigureNo"/>
    <w:next w:val="Normal"/>
    <w:rsid w:val="00F0549C"/>
    <w:pPr>
      <w:keepNext w:val="0"/>
      <w:spacing w:before="0" w:after="240"/>
    </w:pPr>
  </w:style>
  <w:style w:type="paragraph" w:customStyle="1" w:styleId="tocpart">
    <w:name w:val="tocpart"/>
    <w:basedOn w:val="Normal"/>
    <w:rsid w:val="00F0549C"/>
    <w:pPr>
      <w:tabs>
        <w:tab w:val="clear" w:pos="794"/>
        <w:tab w:val="clear" w:pos="1191"/>
        <w:tab w:val="clear" w:pos="1588"/>
        <w:tab w:val="clear" w:pos="1985"/>
        <w:tab w:val="left" w:pos="2693"/>
        <w:tab w:val="left" w:pos="8789"/>
        <w:tab w:val="right" w:pos="9639"/>
      </w:tabs>
      <w:ind w:left="2693" w:hanging="2693"/>
    </w:pPr>
  </w:style>
  <w:style w:type="paragraph" w:customStyle="1" w:styleId="ArtNo">
    <w:name w:val="Art_No"/>
    <w:basedOn w:val="Normal"/>
    <w:next w:val="Normal"/>
    <w:rsid w:val="00F0549C"/>
    <w:pPr>
      <w:keepNext/>
      <w:keepLines/>
      <w:spacing w:before="480"/>
      <w:jc w:val="center"/>
    </w:pPr>
    <w:rPr>
      <w:sz w:val="28"/>
    </w:rPr>
  </w:style>
  <w:style w:type="paragraph" w:customStyle="1" w:styleId="Arttitle">
    <w:name w:val="Art_title"/>
    <w:basedOn w:val="Normal"/>
    <w:next w:val="Normalaftertitle"/>
    <w:rsid w:val="00F0549C"/>
    <w:pPr>
      <w:keepNext/>
      <w:keepLines/>
      <w:spacing w:before="240"/>
      <w:jc w:val="center"/>
    </w:pPr>
    <w:rPr>
      <w:b/>
      <w:sz w:val="28"/>
    </w:rPr>
  </w:style>
  <w:style w:type="paragraph" w:customStyle="1" w:styleId="Blanc">
    <w:name w:val="Blanc"/>
    <w:basedOn w:val="Normal"/>
    <w:next w:val="Tabletext"/>
    <w:rsid w:val="00F0549C"/>
    <w:pPr>
      <w:keepNext/>
      <w:keepLines/>
      <w:tabs>
        <w:tab w:val="clear" w:pos="794"/>
        <w:tab w:val="clear" w:pos="1191"/>
        <w:tab w:val="clear" w:pos="1588"/>
        <w:tab w:val="clear" w:pos="1985"/>
      </w:tabs>
      <w:spacing w:before="0"/>
    </w:pPr>
    <w:rPr>
      <w:sz w:val="16"/>
    </w:rPr>
  </w:style>
  <w:style w:type="paragraph" w:customStyle="1" w:styleId="ASN1">
    <w:name w:val="ASN.1"/>
    <w:basedOn w:val="Normal"/>
    <w:next w:val="Normal"/>
    <w:rsid w:val="00F0549C"/>
    <w:pPr>
      <w:tabs>
        <w:tab w:val="clear" w:pos="794"/>
        <w:tab w:val="clear" w:pos="1191"/>
        <w:tab w:val="clear" w:pos="1588"/>
        <w:tab w:val="clear" w:pos="1985"/>
        <w:tab w:val="left" w:pos="567"/>
        <w:tab w:val="left" w:pos="1134"/>
        <w:tab w:val="left" w:pos="1701"/>
        <w:tab w:val="left" w:pos="2268"/>
        <w:tab w:val="left" w:pos="2835"/>
        <w:tab w:val="left" w:pos="3402"/>
        <w:tab w:val="left" w:pos="3969"/>
        <w:tab w:val="left" w:pos="4536"/>
        <w:tab w:val="left" w:pos="5103"/>
        <w:tab w:val="left" w:pos="5670"/>
      </w:tabs>
      <w:spacing w:before="0"/>
    </w:pPr>
    <w:rPr>
      <w:b/>
      <w:noProof/>
      <w:sz w:val="20"/>
    </w:rPr>
  </w:style>
  <w:style w:type="paragraph" w:customStyle="1" w:styleId="Call">
    <w:name w:val="Call"/>
    <w:basedOn w:val="Normal"/>
    <w:next w:val="Normal"/>
    <w:rsid w:val="00F0549C"/>
    <w:pPr>
      <w:keepNext/>
      <w:keepLines/>
      <w:spacing w:before="160"/>
      <w:ind w:left="794"/>
    </w:pPr>
    <w:rPr>
      <w:i/>
    </w:rPr>
  </w:style>
  <w:style w:type="paragraph" w:customStyle="1" w:styleId="ChapNo">
    <w:name w:val="Chap_No"/>
    <w:basedOn w:val="ArtNo"/>
    <w:next w:val="Chaptitle"/>
    <w:rsid w:val="00F0549C"/>
    <w:rPr>
      <w:b/>
    </w:rPr>
  </w:style>
  <w:style w:type="paragraph" w:customStyle="1" w:styleId="Chaptitle">
    <w:name w:val="Chap_title"/>
    <w:basedOn w:val="Arttitle"/>
    <w:next w:val="Normalaftertitle"/>
    <w:rsid w:val="00F0549C"/>
  </w:style>
  <w:style w:type="character" w:styleId="FootnoteReference">
    <w:name w:val="footnote reference"/>
    <w:basedOn w:val="DefaultParagraphFont"/>
    <w:rsid w:val="00F0549C"/>
    <w:rPr>
      <w:position w:val="6"/>
      <w:sz w:val="18"/>
    </w:rPr>
  </w:style>
  <w:style w:type="paragraph" w:styleId="FootnoteText">
    <w:name w:val="footnote text"/>
    <w:basedOn w:val="Normal"/>
    <w:link w:val="FootnoteTextChar"/>
    <w:rsid w:val="00F0549C"/>
    <w:pPr>
      <w:keepLines/>
      <w:tabs>
        <w:tab w:val="left" w:pos="255"/>
      </w:tabs>
      <w:ind w:left="255" w:hanging="255"/>
    </w:pPr>
    <w:rPr>
      <w:sz w:val="22"/>
    </w:rPr>
  </w:style>
  <w:style w:type="paragraph" w:styleId="Index1">
    <w:name w:val="index 1"/>
    <w:basedOn w:val="Normal"/>
    <w:next w:val="Normal"/>
    <w:semiHidden/>
    <w:rsid w:val="00F0549C"/>
  </w:style>
  <w:style w:type="paragraph" w:styleId="Index2">
    <w:name w:val="index 2"/>
    <w:basedOn w:val="Normal"/>
    <w:next w:val="Normal"/>
    <w:semiHidden/>
    <w:rsid w:val="00F0549C"/>
    <w:pPr>
      <w:ind w:left="283"/>
    </w:pPr>
  </w:style>
  <w:style w:type="paragraph" w:styleId="Index3">
    <w:name w:val="index 3"/>
    <w:basedOn w:val="Normal"/>
    <w:next w:val="Normal"/>
    <w:semiHidden/>
    <w:rsid w:val="00F0549C"/>
    <w:pPr>
      <w:ind w:left="566"/>
    </w:pPr>
  </w:style>
  <w:style w:type="paragraph" w:styleId="IndexHeading">
    <w:name w:val="index heading"/>
    <w:basedOn w:val="Normal"/>
    <w:next w:val="Index1"/>
    <w:rsid w:val="00F0549C"/>
  </w:style>
  <w:style w:type="paragraph" w:customStyle="1" w:styleId="Line">
    <w:name w:val="Line"/>
    <w:basedOn w:val="Normal"/>
    <w:next w:val="Normal"/>
    <w:rsid w:val="00F0549C"/>
    <w:pPr>
      <w:pBdr>
        <w:top w:val="single" w:sz="6" w:space="1" w:color="auto"/>
      </w:pBdr>
      <w:tabs>
        <w:tab w:val="clear" w:pos="794"/>
        <w:tab w:val="clear" w:pos="1191"/>
        <w:tab w:val="clear" w:pos="1588"/>
        <w:tab w:val="clear" w:pos="1985"/>
      </w:tabs>
      <w:spacing w:before="240"/>
      <w:ind w:left="3997" w:right="3997"/>
      <w:jc w:val="center"/>
    </w:pPr>
    <w:rPr>
      <w:sz w:val="20"/>
    </w:rPr>
  </w:style>
  <w:style w:type="paragraph" w:customStyle="1" w:styleId="toctemp">
    <w:name w:val="toctemp"/>
    <w:basedOn w:val="Normal"/>
    <w:rsid w:val="00F0549C"/>
    <w:pPr>
      <w:tabs>
        <w:tab w:val="clear" w:pos="794"/>
        <w:tab w:val="clear" w:pos="1191"/>
        <w:tab w:val="clear" w:pos="1588"/>
        <w:tab w:val="clear" w:pos="1985"/>
        <w:tab w:val="left" w:pos="2693"/>
        <w:tab w:val="left" w:leader="dot" w:pos="8789"/>
        <w:tab w:val="right" w:pos="9639"/>
      </w:tabs>
      <w:ind w:left="2693" w:right="964" w:hanging="2693"/>
    </w:pPr>
  </w:style>
  <w:style w:type="paragraph" w:customStyle="1" w:styleId="PartNo">
    <w:name w:val="Part_No"/>
    <w:basedOn w:val="Normal"/>
    <w:next w:val="Normal"/>
    <w:rsid w:val="00F0549C"/>
  </w:style>
  <w:style w:type="paragraph" w:customStyle="1" w:styleId="Partref">
    <w:name w:val="Part_ref"/>
    <w:basedOn w:val="Normal"/>
    <w:next w:val="Normal"/>
    <w:rsid w:val="00F0549C"/>
    <w:pPr>
      <w:keepNext/>
      <w:keepLines/>
      <w:spacing w:after="280"/>
      <w:jc w:val="center"/>
    </w:pPr>
  </w:style>
  <w:style w:type="paragraph" w:customStyle="1" w:styleId="Parttitle">
    <w:name w:val="Part_title"/>
    <w:basedOn w:val="Normal"/>
    <w:next w:val="Normalaftertitle"/>
    <w:rsid w:val="00F0549C"/>
    <w:pPr>
      <w:keepNext/>
      <w:keepLines/>
      <w:tabs>
        <w:tab w:val="clear" w:pos="794"/>
        <w:tab w:val="clear" w:pos="1191"/>
        <w:tab w:val="clear" w:pos="1588"/>
        <w:tab w:val="clear" w:pos="1985"/>
      </w:tabs>
      <w:spacing w:before="280" w:after="40"/>
      <w:jc w:val="center"/>
    </w:pPr>
    <w:rPr>
      <w:b/>
      <w:sz w:val="28"/>
    </w:rPr>
  </w:style>
  <w:style w:type="paragraph" w:customStyle="1" w:styleId="Questiondate">
    <w:name w:val="Question_date"/>
    <w:basedOn w:val="Recdate"/>
    <w:next w:val="Normalaftertitle"/>
    <w:rsid w:val="00F0549C"/>
  </w:style>
  <w:style w:type="paragraph" w:customStyle="1" w:styleId="QuestionNo">
    <w:name w:val="Question_No"/>
    <w:basedOn w:val="RecNo"/>
    <w:next w:val="Normal"/>
    <w:rsid w:val="00F0549C"/>
  </w:style>
  <w:style w:type="paragraph" w:customStyle="1" w:styleId="Questionref">
    <w:name w:val="Question_ref"/>
    <w:basedOn w:val="Recref"/>
    <w:next w:val="Questiondate"/>
    <w:rsid w:val="00F0549C"/>
  </w:style>
  <w:style w:type="paragraph" w:customStyle="1" w:styleId="Questiontitle">
    <w:name w:val="Question_title"/>
    <w:basedOn w:val="Normal"/>
    <w:next w:val="Questionref"/>
    <w:rsid w:val="00F0549C"/>
  </w:style>
  <w:style w:type="paragraph" w:customStyle="1" w:styleId="Reftext">
    <w:name w:val="Ref_text"/>
    <w:basedOn w:val="Normal"/>
    <w:rsid w:val="00F0549C"/>
    <w:pPr>
      <w:ind w:left="794" w:hanging="794"/>
    </w:pPr>
    <w:rPr>
      <w:sz w:val="22"/>
    </w:rPr>
  </w:style>
  <w:style w:type="paragraph" w:customStyle="1" w:styleId="Reftitle">
    <w:name w:val="Ref_title"/>
    <w:basedOn w:val="Normal"/>
    <w:next w:val="Reftext"/>
    <w:rsid w:val="00F0549C"/>
    <w:pPr>
      <w:tabs>
        <w:tab w:val="clear" w:pos="794"/>
        <w:tab w:val="clear" w:pos="1191"/>
        <w:tab w:val="clear" w:pos="1588"/>
        <w:tab w:val="clear" w:pos="1985"/>
      </w:tabs>
      <w:spacing w:before="480"/>
      <w:jc w:val="center"/>
    </w:pPr>
    <w:rPr>
      <w:b/>
      <w:sz w:val="28"/>
    </w:rPr>
  </w:style>
  <w:style w:type="paragraph" w:customStyle="1" w:styleId="Repdate">
    <w:name w:val="Rep_date"/>
    <w:basedOn w:val="Recdate"/>
    <w:next w:val="Normal"/>
    <w:rsid w:val="00F0549C"/>
  </w:style>
  <w:style w:type="paragraph" w:customStyle="1" w:styleId="RepNo">
    <w:name w:val="Rep_No"/>
    <w:basedOn w:val="RecNo"/>
    <w:next w:val="Reptitle"/>
    <w:rsid w:val="00F0549C"/>
  </w:style>
  <w:style w:type="paragraph" w:customStyle="1" w:styleId="Reptitle">
    <w:name w:val="Rep_title"/>
    <w:basedOn w:val="Rectitle"/>
    <w:next w:val="Repref"/>
    <w:rsid w:val="00F0549C"/>
  </w:style>
  <w:style w:type="paragraph" w:customStyle="1" w:styleId="Repref">
    <w:name w:val="Rep_ref"/>
    <w:basedOn w:val="Recref"/>
    <w:next w:val="Repdate"/>
    <w:rsid w:val="00F0549C"/>
  </w:style>
  <w:style w:type="paragraph" w:customStyle="1" w:styleId="Resdate">
    <w:name w:val="Res_date"/>
    <w:basedOn w:val="Recdate"/>
    <w:next w:val="Normalaftertitle"/>
    <w:rsid w:val="00F0549C"/>
  </w:style>
  <w:style w:type="paragraph" w:customStyle="1" w:styleId="ResNo">
    <w:name w:val="Res_No"/>
    <w:basedOn w:val="RecNo"/>
    <w:next w:val="Restitle"/>
    <w:rsid w:val="00F0549C"/>
  </w:style>
  <w:style w:type="paragraph" w:customStyle="1" w:styleId="Restitle">
    <w:name w:val="Res_title"/>
    <w:basedOn w:val="Normal"/>
    <w:next w:val="Resref"/>
    <w:rsid w:val="00F0549C"/>
    <w:pPr>
      <w:spacing w:before="240"/>
      <w:jc w:val="center"/>
    </w:pPr>
    <w:rPr>
      <w:b/>
      <w:sz w:val="28"/>
    </w:rPr>
  </w:style>
  <w:style w:type="paragraph" w:customStyle="1" w:styleId="Resref">
    <w:name w:val="Res_ref"/>
    <w:basedOn w:val="Recref"/>
    <w:next w:val="Resdate"/>
    <w:rsid w:val="00F0549C"/>
  </w:style>
  <w:style w:type="paragraph" w:customStyle="1" w:styleId="SectionNo">
    <w:name w:val="Section_No"/>
    <w:basedOn w:val="Normal"/>
    <w:next w:val="Normal"/>
    <w:rsid w:val="00F0549C"/>
  </w:style>
  <w:style w:type="paragraph" w:customStyle="1" w:styleId="Sectiontitle">
    <w:name w:val="Section_title"/>
    <w:basedOn w:val="Normal"/>
    <w:next w:val="Normalaftertitle"/>
    <w:rsid w:val="00F0549C"/>
    <w:pPr>
      <w:keepNext/>
      <w:keepLines/>
      <w:tabs>
        <w:tab w:val="clear" w:pos="794"/>
        <w:tab w:val="clear" w:pos="1191"/>
        <w:tab w:val="clear" w:pos="1588"/>
        <w:tab w:val="clear" w:pos="1985"/>
      </w:tabs>
      <w:spacing w:before="280" w:after="40"/>
      <w:jc w:val="center"/>
    </w:pPr>
    <w:rPr>
      <w:b/>
      <w:sz w:val="28"/>
    </w:rPr>
  </w:style>
  <w:style w:type="paragraph" w:customStyle="1" w:styleId="toc0">
    <w:name w:val="toc 0"/>
    <w:basedOn w:val="Normal"/>
    <w:next w:val="TOC1"/>
    <w:rsid w:val="00F0549C"/>
    <w:pPr>
      <w:tabs>
        <w:tab w:val="clear" w:pos="794"/>
        <w:tab w:val="clear" w:pos="1191"/>
        <w:tab w:val="clear" w:pos="1588"/>
        <w:tab w:val="clear" w:pos="1985"/>
        <w:tab w:val="right" w:pos="9611"/>
      </w:tabs>
    </w:pPr>
    <w:rPr>
      <w:i/>
    </w:rPr>
  </w:style>
  <w:style w:type="paragraph" w:styleId="TOC1">
    <w:name w:val="toc 1"/>
    <w:basedOn w:val="Normal"/>
    <w:rsid w:val="00F0549C"/>
    <w:pPr>
      <w:keepLines/>
      <w:tabs>
        <w:tab w:val="clear" w:pos="794"/>
        <w:tab w:val="clear" w:pos="1191"/>
        <w:tab w:val="clear" w:pos="1588"/>
        <w:tab w:val="clear" w:pos="1985"/>
        <w:tab w:val="left" w:pos="567"/>
        <w:tab w:val="left" w:leader="dot" w:pos="8789"/>
        <w:tab w:val="right" w:pos="9611"/>
      </w:tabs>
      <w:spacing w:before="240"/>
      <w:ind w:left="567" w:right="851" w:hanging="567"/>
    </w:pPr>
    <w:rPr>
      <w:lang w:val="en-US"/>
    </w:rPr>
  </w:style>
  <w:style w:type="paragraph" w:styleId="TOC2">
    <w:name w:val="toc 2"/>
    <w:basedOn w:val="TOC1"/>
    <w:rsid w:val="00F0549C"/>
    <w:pPr>
      <w:tabs>
        <w:tab w:val="clear" w:pos="567"/>
        <w:tab w:val="left" w:pos="1276"/>
      </w:tabs>
      <w:spacing w:before="160"/>
      <w:ind w:left="1276" w:hanging="709"/>
    </w:pPr>
  </w:style>
  <w:style w:type="paragraph" w:styleId="TOC3">
    <w:name w:val="toc 3"/>
    <w:basedOn w:val="TOC2"/>
    <w:rsid w:val="00F0549C"/>
    <w:pPr>
      <w:tabs>
        <w:tab w:val="clear" w:pos="1276"/>
        <w:tab w:val="left" w:pos="2155"/>
      </w:tabs>
      <w:ind w:left="2155" w:hanging="879"/>
    </w:pPr>
  </w:style>
  <w:style w:type="paragraph" w:styleId="TOC4">
    <w:name w:val="toc 4"/>
    <w:basedOn w:val="TOC3"/>
    <w:rsid w:val="00F0549C"/>
    <w:pPr>
      <w:tabs>
        <w:tab w:val="left" w:pos="3261"/>
      </w:tabs>
      <w:spacing w:before="80"/>
      <w:ind w:left="3261" w:hanging="993"/>
    </w:pPr>
  </w:style>
  <w:style w:type="paragraph" w:styleId="TOC5">
    <w:name w:val="toc 5"/>
    <w:basedOn w:val="TOC4"/>
    <w:rsid w:val="00F0549C"/>
  </w:style>
  <w:style w:type="paragraph" w:styleId="TOC6">
    <w:name w:val="toc 6"/>
    <w:basedOn w:val="TOC4"/>
    <w:rsid w:val="00F0549C"/>
  </w:style>
  <w:style w:type="paragraph" w:styleId="TOC7">
    <w:name w:val="toc 7"/>
    <w:basedOn w:val="TOC4"/>
    <w:rsid w:val="00F0549C"/>
  </w:style>
  <w:style w:type="paragraph" w:styleId="TOC8">
    <w:name w:val="toc 8"/>
    <w:basedOn w:val="TOC4"/>
    <w:rsid w:val="00F0549C"/>
  </w:style>
  <w:style w:type="paragraph" w:customStyle="1" w:styleId="Annexref">
    <w:name w:val="Annex_ref"/>
    <w:basedOn w:val="Normal"/>
    <w:next w:val="Normalaftertitle"/>
    <w:rsid w:val="00F0549C"/>
    <w:pPr>
      <w:keepNext/>
      <w:keepLines/>
      <w:spacing w:after="280"/>
      <w:jc w:val="center"/>
    </w:pPr>
  </w:style>
  <w:style w:type="paragraph" w:customStyle="1" w:styleId="Appendixref">
    <w:name w:val="Appendix_ref"/>
    <w:basedOn w:val="Annexref"/>
    <w:next w:val="Normalaftertitle"/>
    <w:rsid w:val="00F0549C"/>
  </w:style>
  <w:style w:type="paragraph" w:customStyle="1" w:styleId="Tabletitle">
    <w:name w:val="Table_title"/>
    <w:basedOn w:val="Normal"/>
    <w:next w:val="Tablehead"/>
    <w:link w:val="TabletitleChar"/>
    <w:rsid w:val="00F0549C"/>
    <w:pPr>
      <w:keepNext/>
      <w:spacing w:before="0" w:after="120"/>
      <w:jc w:val="center"/>
    </w:pPr>
    <w:rPr>
      <w:b/>
    </w:rPr>
  </w:style>
  <w:style w:type="paragraph" w:customStyle="1" w:styleId="Summary">
    <w:name w:val="Summary"/>
    <w:basedOn w:val="Normal"/>
    <w:next w:val="Normalaftertitle"/>
    <w:autoRedefine/>
    <w:rsid w:val="00F0549C"/>
    <w:pPr>
      <w:spacing w:after="480"/>
    </w:pPr>
    <w:rPr>
      <w:sz w:val="22"/>
      <w:lang w:val="es-ES_tradnl"/>
    </w:rPr>
  </w:style>
  <w:style w:type="character" w:styleId="Hyperlink">
    <w:name w:val="Hyperlink"/>
    <w:aliases w:val="超级链接,Style 58,fL????,fL?级,超????,超??级链,超??级链Ú,超?级链,하이퍼링크2,하이퍼링크21,CEO_Hyperlink,超链接1"/>
    <w:basedOn w:val="DefaultParagraphFont"/>
    <w:uiPriority w:val="99"/>
    <w:qFormat/>
    <w:rsid w:val="00934ED7"/>
    <w:rPr>
      <w:color w:val="0000FF"/>
      <w:u w:val="single"/>
    </w:rPr>
  </w:style>
  <w:style w:type="paragraph" w:customStyle="1" w:styleId="TableLegendNote">
    <w:name w:val="Table_Legend_Note"/>
    <w:basedOn w:val="Tablelegend"/>
    <w:next w:val="Tablelegend"/>
    <w:rsid w:val="00F0549C"/>
    <w:pPr>
      <w:ind w:left="-85" w:firstLine="0"/>
    </w:pPr>
    <w:rPr>
      <w:lang w:val="en-US"/>
    </w:rPr>
  </w:style>
  <w:style w:type="character" w:customStyle="1" w:styleId="HeaderChar">
    <w:name w:val="Header Char"/>
    <w:basedOn w:val="DefaultParagraphFont"/>
    <w:link w:val="Header"/>
    <w:qFormat/>
    <w:rsid w:val="00EE47C4"/>
    <w:rPr>
      <w:sz w:val="24"/>
      <w:lang w:val="en-GB" w:eastAsia="en-US"/>
    </w:rPr>
  </w:style>
  <w:style w:type="table" w:styleId="TableGrid">
    <w:name w:val="Table Grid"/>
    <w:basedOn w:val="TableNormal"/>
    <w:rsid w:val="00EE47C4"/>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B083A"/>
    <w:rPr>
      <w:color w:val="605E5C"/>
      <w:shd w:val="clear" w:color="auto" w:fill="E1DFDD"/>
    </w:rPr>
  </w:style>
  <w:style w:type="paragraph" w:customStyle="1" w:styleId="CoverNumber">
    <w:name w:val="Cover Number"/>
    <w:basedOn w:val="Normal"/>
    <w:qFormat/>
    <w:rsid w:val="00B42334"/>
    <w:pPr>
      <w:widowControl w:val="0"/>
      <w:tabs>
        <w:tab w:val="clear" w:pos="794"/>
        <w:tab w:val="clear" w:pos="1191"/>
        <w:tab w:val="clear" w:pos="1588"/>
        <w:tab w:val="clear" w:pos="1985"/>
      </w:tabs>
      <w:overflowPunct/>
      <w:adjustRightInd/>
      <w:spacing w:before="93"/>
      <w:ind w:left="284"/>
      <w:jc w:val="left"/>
      <w:textAlignment w:val="auto"/>
      <w:outlineLvl w:val="0"/>
    </w:pPr>
    <w:rPr>
      <w:rFonts w:ascii="Arial" w:eastAsia="AvenirNext LT Pro Medium" w:hAnsi="Arial" w:cs="AvenirNext LT Pro Medium"/>
      <w:b/>
      <w:bCs/>
      <w:spacing w:val="-10"/>
      <w:sz w:val="44"/>
      <w:szCs w:val="52"/>
      <w:lang w:val="en-US"/>
    </w:rPr>
  </w:style>
  <w:style w:type="paragraph" w:customStyle="1" w:styleId="CoverDate">
    <w:name w:val="Cover Date"/>
    <w:basedOn w:val="Normal"/>
    <w:qFormat/>
    <w:rsid w:val="00260B24"/>
    <w:pPr>
      <w:widowControl w:val="0"/>
      <w:tabs>
        <w:tab w:val="clear" w:pos="794"/>
        <w:tab w:val="clear" w:pos="1191"/>
        <w:tab w:val="clear" w:pos="1588"/>
        <w:tab w:val="clear" w:pos="1985"/>
      </w:tabs>
      <w:overflowPunct/>
      <w:adjustRightInd/>
      <w:spacing w:before="126"/>
      <w:ind w:left="284"/>
      <w:jc w:val="left"/>
      <w:textAlignment w:val="auto"/>
    </w:pPr>
    <w:rPr>
      <w:rFonts w:ascii="Arial" w:eastAsia="AvenirNext LT Pro Regular" w:hAnsi="Arial" w:cs="AvenirNext LT Pro Regular"/>
      <w:b/>
      <w:spacing w:val="-2"/>
      <w:sz w:val="36"/>
      <w:szCs w:val="22"/>
      <w:lang w:val="en-US"/>
    </w:rPr>
  </w:style>
  <w:style w:type="paragraph" w:customStyle="1" w:styleId="CoverSeries">
    <w:name w:val="Cover Series"/>
    <w:basedOn w:val="Normal"/>
    <w:qFormat/>
    <w:rsid w:val="00B42334"/>
    <w:pPr>
      <w:widowControl w:val="0"/>
      <w:tabs>
        <w:tab w:val="clear" w:pos="794"/>
        <w:tab w:val="clear" w:pos="1191"/>
        <w:tab w:val="clear" w:pos="1588"/>
        <w:tab w:val="clear" w:pos="1985"/>
      </w:tabs>
      <w:overflowPunct/>
      <w:adjustRightInd/>
      <w:spacing w:before="241" w:line="244" w:lineRule="auto"/>
      <w:ind w:left="284"/>
      <w:jc w:val="left"/>
      <w:textAlignment w:val="auto"/>
    </w:pPr>
    <w:rPr>
      <w:rFonts w:ascii="Arial" w:eastAsia="AvenirNext LT Pro Regular" w:hAnsi="Arial" w:cs="AvenirNext LT Pro Regular"/>
      <w:bCs/>
      <w:color w:val="1A1A1A"/>
      <w:spacing w:val="-4"/>
      <w:sz w:val="40"/>
      <w:szCs w:val="48"/>
      <w:lang w:val="en-US"/>
    </w:rPr>
  </w:style>
  <w:style w:type="paragraph" w:customStyle="1" w:styleId="CoverTitle">
    <w:name w:val="Cover Title"/>
    <w:basedOn w:val="Normal"/>
    <w:qFormat/>
    <w:rsid w:val="00B42334"/>
    <w:pPr>
      <w:widowControl w:val="0"/>
      <w:tabs>
        <w:tab w:val="clear" w:pos="794"/>
        <w:tab w:val="clear" w:pos="1191"/>
        <w:tab w:val="clear" w:pos="1588"/>
        <w:tab w:val="clear" w:pos="1985"/>
      </w:tabs>
      <w:overflowPunct/>
      <w:adjustRightInd/>
      <w:spacing w:before="338" w:line="244" w:lineRule="auto"/>
      <w:ind w:left="284" w:right="1002"/>
      <w:jc w:val="left"/>
      <w:textAlignment w:val="auto"/>
    </w:pPr>
    <w:rPr>
      <w:rFonts w:ascii="Arial" w:eastAsia="AvenirNext LT Pro Regular" w:hAnsi="Arial" w:cs="AvenirNext LT Pro Regular"/>
      <w:b/>
      <w:bCs/>
      <w:sz w:val="44"/>
      <w:szCs w:val="48"/>
      <w:lang w:val="en-US"/>
    </w:rPr>
  </w:style>
  <w:style w:type="character" w:customStyle="1" w:styleId="Heading1Char">
    <w:name w:val="Heading 1 Char"/>
    <w:basedOn w:val="DefaultParagraphFont"/>
    <w:link w:val="Heading1"/>
    <w:qFormat/>
    <w:rsid w:val="00745144"/>
    <w:rPr>
      <w:b/>
      <w:sz w:val="24"/>
      <w:lang w:val="en-GB" w:eastAsia="en-US"/>
    </w:rPr>
  </w:style>
  <w:style w:type="character" w:customStyle="1" w:styleId="Heading2Char">
    <w:name w:val="Heading 2 Char"/>
    <w:basedOn w:val="DefaultParagraphFont"/>
    <w:link w:val="Heading2"/>
    <w:qFormat/>
    <w:rsid w:val="00745144"/>
    <w:rPr>
      <w:b/>
      <w:sz w:val="24"/>
      <w:lang w:val="en-GB" w:eastAsia="en-US"/>
    </w:rPr>
  </w:style>
  <w:style w:type="character" w:customStyle="1" w:styleId="Heading3Char">
    <w:name w:val="Heading 3 Char"/>
    <w:basedOn w:val="DefaultParagraphFont"/>
    <w:link w:val="Heading3"/>
    <w:qFormat/>
    <w:rsid w:val="00745144"/>
    <w:rPr>
      <w:b/>
      <w:sz w:val="24"/>
      <w:lang w:val="en-GB" w:eastAsia="en-US"/>
    </w:rPr>
  </w:style>
  <w:style w:type="character" w:customStyle="1" w:styleId="Heading4Char">
    <w:name w:val="Heading 4 Char"/>
    <w:basedOn w:val="DefaultParagraphFont"/>
    <w:link w:val="Heading4"/>
    <w:qFormat/>
    <w:rsid w:val="00745144"/>
    <w:rPr>
      <w:b/>
      <w:sz w:val="24"/>
      <w:lang w:val="en-GB" w:eastAsia="en-US"/>
    </w:rPr>
  </w:style>
  <w:style w:type="character" w:customStyle="1" w:styleId="Heading5Char">
    <w:name w:val="Heading 5 Char"/>
    <w:basedOn w:val="DefaultParagraphFont"/>
    <w:link w:val="Heading5"/>
    <w:qFormat/>
    <w:rsid w:val="00745144"/>
    <w:rPr>
      <w:b/>
      <w:sz w:val="24"/>
      <w:lang w:val="en-GB" w:eastAsia="en-US"/>
    </w:rPr>
  </w:style>
  <w:style w:type="character" w:customStyle="1" w:styleId="Heading6Char">
    <w:name w:val="Heading 6 Char"/>
    <w:basedOn w:val="DefaultParagraphFont"/>
    <w:link w:val="Heading6"/>
    <w:qFormat/>
    <w:rsid w:val="00745144"/>
    <w:rPr>
      <w:b/>
      <w:sz w:val="24"/>
      <w:lang w:val="en-GB" w:eastAsia="en-US"/>
    </w:rPr>
  </w:style>
  <w:style w:type="character" w:customStyle="1" w:styleId="Heading7Char">
    <w:name w:val="Heading 7 Char"/>
    <w:basedOn w:val="DefaultParagraphFont"/>
    <w:link w:val="Heading7"/>
    <w:rsid w:val="00745144"/>
    <w:rPr>
      <w:b/>
      <w:sz w:val="24"/>
      <w:lang w:val="en-GB" w:eastAsia="en-US"/>
    </w:rPr>
  </w:style>
  <w:style w:type="character" w:customStyle="1" w:styleId="Heading8Char">
    <w:name w:val="Heading 8 Char"/>
    <w:basedOn w:val="DefaultParagraphFont"/>
    <w:link w:val="Heading8"/>
    <w:rsid w:val="00745144"/>
    <w:rPr>
      <w:b/>
      <w:sz w:val="24"/>
      <w:lang w:val="en-GB" w:eastAsia="en-US"/>
    </w:rPr>
  </w:style>
  <w:style w:type="character" w:customStyle="1" w:styleId="Heading9Char">
    <w:name w:val="Heading 9 Char"/>
    <w:basedOn w:val="DefaultParagraphFont"/>
    <w:link w:val="Heading9"/>
    <w:rsid w:val="00745144"/>
    <w:rPr>
      <w:b/>
      <w:sz w:val="24"/>
      <w:lang w:val="en-GB" w:eastAsia="en-US"/>
    </w:rPr>
  </w:style>
  <w:style w:type="character" w:customStyle="1" w:styleId="FooterChar">
    <w:name w:val="Footer Char"/>
    <w:basedOn w:val="DefaultParagraphFont"/>
    <w:link w:val="Footer"/>
    <w:qFormat/>
    <w:rsid w:val="00745144"/>
    <w:rPr>
      <w:noProof/>
      <w:sz w:val="18"/>
      <w:lang w:val="en-GB" w:eastAsia="en-US"/>
    </w:rPr>
  </w:style>
  <w:style w:type="character" w:customStyle="1" w:styleId="HeadingbChar">
    <w:name w:val="Heading_b Char"/>
    <w:basedOn w:val="DefaultParagraphFont"/>
    <w:link w:val="Headingb"/>
    <w:locked/>
    <w:rsid w:val="00745144"/>
    <w:rPr>
      <w:b/>
      <w:sz w:val="24"/>
      <w:lang w:val="en-GB" w:eastAsia="en-US"/>
    </w:rPr>
  </w:style>
  <w:style w:type="character" w:customStyle="1" w:styleId="enumlev1Char">
    <w:name w:val="enumlev1 Char"/>
    <w:basedOn w:val="DefaultParagraphFont"/>
    <w:link w:val="enumlev1"/>
    <w:locked/>
    <w:rsid w:val="00745144"/>
    <w:rPr>
      <w:sz w:val="24"/>
      <w:lang w:val="en-GB" w:eastAsia="en-US"/>
    </w:rPr>
  </w:style>
  <w:style w:type="character" w:customStyle="1" w:styleId="TableNoChar">
    <w:name w:val="Table_No Char"/>
    <w:basedOn w:val="DefaultParagraphFont"/>
    <w:link w:val="TableNo"/>
    <w:rsid w:val="00745144"/>
    <w:rPr>
      <w:sz w:val="24"/>
      <w:lang w:val="en-GB" w:eastAsia="en-US"/>
    </w:rPr>
  </w:style>
  <w:style w:type="character" w:customStyle="1" w:styleId="TabletextChar">
    <w:name w:val="Table_text Char"/>
    <w:basedOn w:val="DefaultParagraphFont"/>
    <w:link w:val="Tabletext"/>
    <w:qFormat/>
    <w:rsid w:val="00745144"/>
    <w:rPr>
      <w:sz w:val="22"/>
      <w:lang w:val="en-GB" w:eastAsia="en-US"/>
    </w:rPr>
  </w:style>
  <w:style w:type="character" w:customStyle="1" w:styleId="FiguretitleChar">
    <w:name w:val="Figure_title Char"/>
    <w:basedOn w:val="DefaultParagraphFont"/>
    <w:link w:val="Figuretitle"/>
    <w:locked/>
    <w:rsid w:val="00745144"/>
    <w:rPr>
      <w:rFonts w:ascii="Times New Roman Bold" w:hAnsi="Times New Roman Bold"/>
      <w:b/>
      <w:sz w:val="18"/>
      <w:lang w:val="en-GB" w:eastAsia="en-US"/>
    </w:rPr>
  </w:style>
  <w:style w:type="character" w:customStyle="1" w:styleId="FigureNoChar">
    <w:name w:val="Figure_No Char"/>
    <w:basedOn w:val="DefaultParagraphFont"/>
    <w:link w:val="FigureNo"/>
    <w:rsid w:val="00745144"/>
    <w:rPr>
      <w:caps/>
      <w:sz w:val="18"/>
      <w:lang w:val="en-GB" w:eastAsia="en-US"/>
    </w:rPr>
  </w:style>
  <w:style w:type="character" w:customStyle="1" w:styleId="FootnoteTextChar">
    <w:name w:val="Footnote Text Char"/>
    <w:basedOn w:val="DefaultParagraphFont"/>
    <w:link w:val="FootnoteText"/>
    <w:qFormat/>
    <w:rsid w:val="00745144"/>
    <w:rPr>
      <w:sz w:val="22"/>
      <w:lang w:val="en-GB" w:eastAsia="en-US"/>
    </w:rPr>
  </w:style>
  <w:style w:type="character" w:customStyle="1" w:styleId="TabletitleChar">
    <w:name w:val="Table_title Char"/>
    <w:basedOn w:val="DefaultParagraphFont"/>
    <w:link w:val="Tabletitle"/>
    <w:rsid w:val="00745144"/>
    <w:rPr>
      <w:b/>
      <w:sz w:val="24"/>
      <w:lang w:val="en-GB" w:eastAsia="en-US"/>
    </w:rPr>
  </w:style>
  <w:style w:type="paragraph" w:styleId="Revision">
    <w:name w:val="Revision"/>
    <w:hidden/>
    <w:uiPriority w:val="99"/>
    <w:semiHidden/>
    <w:rsid w:val="00745144"/>
    <w:rPr>
      <w:sz w:val="24"/>
      <w:lang w:val="fr-FR" w:eastAsia="en-US"/>
    </w:rPr>
  </w:style>
  <w:style w:type="paragraph" w:styleId="BalloonText">
    <w:name w:val="Balloon Text"/>
    <w:basedOn w:val="Normal"/>
    <w:link w:val="BalloonTextChar"/>
    <w:uiPriority w:val="99"/>
    <w:semiHidden/>
    <w:unhideWhenUsed/>
    <w:qFormat/>
    <w:rsid w:val="00745144"/>
    <w:pPr>
      <w:spacing w:before="0"/>
    </w:pPr>
    <w:rPr>
      <w:rFonts w:ascii="Segoe UI" w:hAnsi="Segoe UI" w:cs="Segoe UI"/>
      <w:sz w:val="18"/>
      <w:szCs w:val="18"/>
      <w:lang w:val="fr-FR"/>
    </w:rPr>
  </w:style>
  <w:style w:type="character" w:customStyle="1" w:styleId="BalloonTextChar">
    <w:name w:val="Balloon Text Char"/>
    <w:basedOn w:val="DefaultParagraphFont"/>
    <w:link w:val="BalloonText"/>
    <w:uiPriority w:val="99"/>
    <w:semiHidden/>
    <w:rsid w:val="00745144"/>
    <w:rPr>
      <w:rFonts w:ascii="Segoe UI" w:hAnsi="Segoe UI" w:cs="Segoe UI"/>
      <w:sz w:val="18"/>
      <w:szCs w:val="18"/>
      <w:lang w:val="fr-FR" w:eastAsia="en-US"/>
    </w:rPr>
  </w:style>
  <w:style w:type="character" w:styleId="FollowedHyperlink">
    <w:name w:val="FollowedHyperlink"/>
    <w:basedOn w:val="DefaultParagraphFont"/>
    <w:semiHidden/>
    <w:unhideWhenUsed/>
    <w:rsid w:val="00745144"/>
    <w:rPr>
      <w:color w:val="800080" w:themeColor="followedHyperlink"/>
      <w:u w:val="single"/>
    </w:rPr>
  </w:style>
  <w:style w:type="paragraph" w:styleId="ListParagraph">
    <w:name w:val="List Paragraph"/>
    <w:basedOn w:val="Normal"/>
    <w:uiPriority w:val="34"/>
    <w:qFormat/>
    <w:rsid w:val="00745144"/>
    <w:pPr>
      <w:ind w:left="720"/>
      <w:contextualSpacing/>
    </w:pPr>
    <w:rPr>
      <w:lang w:val="fr-FR"/>
    </w:rPr>
  </w:style>
  <w:style w:type="character" w:styleId="CommentReference">
    <w:name w:val="annotation reference"/>
    <w:basedOn w:val="DefaultParagraphFont"/>
    <w:semiHidden/>
    <w:unhideWhenUsed/>
    <w:rsid w:val="00745144"/>
    <w:rPr>
      <w:sz w:val="16"/>
      <w:szCs w:val="16"/>
    </w:rPr>
  </w:style>
  <w:style w:type="paragraph" w:styleId="CommentText">
    <w:name w:val="annotation text"/>
    <w:basedOn w:val="Normal"/>
    <w:link w:val="CommentTextChar"/>
    <w:unhideWhenUsed/>
    <w:rsid w:val="00745144"/>
    <w:rPr>
      <w:sz w:val="20"/>
    </w:rPr>
  </w:style>
  <w:style w:type="character" w:customStyle="1" w:styleId="CommentTextChar">
    <w:name w:val="Comment Text Char"/>
    <w:basedOn w:val="DefaultParagraphFont"/>
    <w:link w:val="CommentText"/>
    <w:rsid w:val="00745144"/>
    <w:rPr>
      <w:lang w:val="es-ES" w:eastAsia="en-US"/>
    </w:rPr>
  </w:style>
  <w:style w:type="paragraph" w:styleId="CommentSubject">
    <w:name w:val="annotation subject"/>
    <w:basedOn w:val="CommentText"/>
    <w:next w:val="CommentText"/>
    <w:link w:val="CommentSubjectChar"/>
    <w:semiHidden/>
    <w:unhideWhenUsed/>
    <w:rsid w:val="00745144"/>
    <w:rPr>
      <w:b/>
      <w:bCs/>
    </w:rPr>
  </w:style>
  <w:style w:type="character" w:customStyle="1" w:styleId="CommentSubjectChar">
    <w:name w:val="Comment Subject Char"/>
    <w:basedOn w:val="CommentTextChar"/>
    <w:link w:val="CommentSubject"/>
    <w:semiHidden/>
    <w:rsid w:val="00745144"/>
    <w:rPr>
      <w:b/>
      <w:bCs/>
      <w:lang w:val="es-ES" w:eastAsia="en-US"/>
    </w:rPr>
  </w:style>
  <w:style w:type="paragraph" w:styleId="TOC9">
    <w:name w:val="toc 9"/>
    <w:basedOn w:val="Normal"/>
    <w:next w:val="Normal"/>
    <w:autoRedefine/>
    <w:uiPriority w:val="39"/>
    <w:unhideWhenUsed/>
    <w:rsid w:val="00745144"/>
    <w:pPr>
      <w:tabs>
        <w:tab w:val="clear" w:pos="794"/>
        <w:tab w:val="clear" w:pos="1191"/>
        <w:tab w:val="clear" w:pos="1588"/>
        <w:tab w:val="clear" w:pos="1985"/>
      </w:tabs>
      <w:overflowPunct/>
      <w:autoSpaceDE/>
      <w:autoSpaceDN/>
      <w:adjustRightInd/>
      <w:spacing w:before="0" w:after="100" w:line="278" w:lineRule="auto"/>
      <w:ind w:left="1920"/>
      <w:jc w:val="left"/>
      <w:textAlignment w:val="auto"/>
    </w:pPr>
    <w:rPr>
      <w:rFonts w:asciiTheme="minorHAnsi" w:eastAsiaTheme="minorEastAsia" w:hAnsiTheme="minorHAnsi" w:cstheme="minorBidi"/>
      <w:kern w:val="2"/>
      <w:szCs w:val="24"/>
      <w:lang w:eastAsia="en-GB"/>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99259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3.emf"/><Relationship Id="rId21" Type="http://schemas.openxmlformats.org/officeDocument/2006/relationships/image" Target="media/image3.emf"/><Relationship Id="rId42" Type="http://schemas.openxmlformats.org/officeDocument/2006/relationships/oleObject" Target="embeddings/oleObject11.bin"/><Relationship Id="rId63" Type="http://schemas.openxmlformats.org/officeDocument/2006/relationships/image" Target="media/image24.png"/><Relationship Id="rId84" Type="http://schemas.openxmlformats.org/officeDocument/2006/relationships/oleObject" Target="embeddings/oleObject30.bin"/><Relationship Id="rId138" Type="http://schemas.openxmlformats.org/officeDocument/2006/relationships/theme" Target="theme/theme1.xml"/><Relationship Id="rId16" Type="http://schemas.openxmlformats.org/officeDocument/2006/relationships/footer" Target="footer2.xml"/><Relationship Id="rId107" Type="http://schemas.openxmlformats.org/officeDocument/2006/relationships/image" Target="media/image48.emf"/><Relationship Id="rId11" Type="http://schemas.openxmlformats.org/officeDocument/2006/relationships/hyperlink" Target="https://www.itu.int/publ/R-REC/es" TargetMode="External"/><Relationship Id="rId32" Type="http://schemas.openxmlformats.org/officeDocument/2006/relationships/oleObject" Target="embeddings/oleObject6.bin"/><Relationship Id="rId37" Type="http://schemas.openxmlformats.org/officeDocument/2006/relationships/image" Target="media/image11.emf"/><Relationship Id="rId53" Type="http://schemas.openxmlformats.org/officeDocument/2006/relationships/image" Target="media/image19.emf"/><Relationship Id="rId58" Type="http://schemas.openxmlformats.org/officeDocument/2006/relationships/oleObject" Target="embeddings/oleObject19.bin"/><Relationship Id="rId74" Type="http://schemas.openxmlformats.org/officeDocument/2006/relationships/image" Target="media/image31.emf"/><Relationship Id="rId79" Type="http://schemas.openxmlformats.org/officeDocument/2006/relationships/image" Target="media/image34.emf"/><Relationship Id="rId102" Type="http://schemas.openxmlformats.org/officeDocument/2006/relationships/oleObject" Target="embeddings/oleObject39.bin"/><Relationship Id="rId123" Type="http://schemas.openxmlformats.org/officeDocument/2006/relationships/image" Target="media/image56.emf"/><Relationship Id="rId128" Type="http://schemas.openxmlformats.org/officeDocument/2006/relationships/oleObject" Target="embeddings/oleObject52.bin"/><Relationship Id="rId5" Type="http://schemas.openxmlformats.org/officeDocument/2006/relationships/footnotes" Target="footnotes.xml"/><Relationship Id="rId90" Type="http://schemas.openxmlformats.org/officeDocument/2006/relationships/oleObject" Target="embeddings/oleObject33.bin"/><Relationship Id="rId95" Type="http://schemas.openxmlformats.org/officeDocument/2006/relationships/image" Target="media/image42.emf"/><Relationship Id="rId22" Type="http://schemas.openxmlformats.org/officeDocument/2006/relationships/oleObject" Target="embeddings/oleObject1.bin"/><Relationship Id="rId27" Type="http://schemas.openxmlformats.org/officeDocument/2006/relationships/image" Target="media/image6.emf"/><Relationship Id="rId43" Type="http://schemas.openxmlformats.org/officeDocument/2006/relationships/image" Target="media/image14.emf"/><Relationship Id="rId48" Type="http://schemas.openxmlformats.org/officeDocument/2006/relationships/oleObject" Target="embeddings/oleObject14.bin"/><Relationship Id="rId64" Type="http://schemas.openxmlformats.org/officeDocument/2006/relationships/image" Target="media/image25.emf"/><Relationship Id="rId69" Type="http://schemas.openxmlformats.org/officeDocument/2006/relationships/image" Target="media/image28.emf"/><Relationship Id="rId113" Type="http://schemas.openxmlformats.org/officeDocument/2006/relationships/image" Target="media/image51.emf"/><Relationship Id="rId118" Type="http://schemas.openxmlformats.org/officeDocument/2006/relationships/oleObject" Target="embeddings/oleObject47.bin"/><Relationship Id="rId134" Type="http://schemas.openxmlformats.org/officeDocument/2006/relationships/oleObject" Target="embeddings/oleObject55.bin"/><Relationship Id="rId80" Type="http://schemas.openxmlformats.org/officeDocument/2006/relationships/oleObject" Target="embeddings/oleObject28.bin"/><Relationship Id="rId85" Type="http://schemas.openxmlformats.org/officeDocument/2006/relationships/image" Target="media/image37.emf"/><Relationship Id="rId12" Type="http://schemas.openxmlformats.org/officeDocument/2006/relationships/header" Target="header3.xml"/><Relationship Id="rId17" Type="http://schemas.openxmlformats.org/officeDocument/2006/relationships/footer" Target="footer3.xml"/><Relationship Id="rId33" Type="http://schemas.openxmlformats.org/officeDocument/2006/relationships/image" Target="media/image9.emf"/><Relationship Id="rId38" Type="http://schemas.openxmlformats.org/officeDocument/2006/relationships/oleObject" Target="embeddings/oleObject9.bin"/><Relationship Id="rId59" Type="http://schemas.openxmlformats.org/officeDocument/2006/relationships/image" Target="media/image22.emf"/><Relationship Id="rId103" Type="http://schemas.openxmlformats.org/officeDocument/2006/relationships/image" Target="media/image46.emf"/><Relationship Id="rId108" Type="http://schemas.openxmlformats.org/officeDocument/2006/relationships/oleObject" Target="embeddings/oleObject42.bin"/><Relationship Id="rId124" Type="http://schemas.openxmlformats.org/officeDocument/2006/relationships/oleObject" Target="embeddings/oleObject50.bin"/><Relationship Id="rId129" Type="http://schemas.openxmlformats.org/officeDocument/2006/relationships/image" Target="media/image59.emf"/><Relationship Id="rId54" Type="http://schemas.openxmlformats.org/officeDocument/2006/relationships/oleObject" Target="embeddings/oleObject17.bin"/><Relationship Id="rId70" Type="http://schemas.openxmlformats.org/officeDocument/2006/relationships/oleObject" Target="embeddings/oleObject24.bin"/><Relationship Id="rId75" Type="http://schemas.openxmlformats.org/officeDocument/2006/relationships/oleObject" Target="embeddings/oleObject26.bin"/><Relationship Id="rId91" Type="http://schemas.openxmlformats.org/officeDocument/2006/relationships/image" Target="media/image40.emf"/><Relationship Id="rId96" Type="http://schemas.openxmlformats.org/officeDocument/2006/relationships/oleObject" Target="embeddings/oleObject36.bin"/><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4.emf"/><Relationship Id="rId28" Type="http://schemas.openxmlformats.org/officeDocument/2006/relationships/oleObject" Target="embeddings/oleObject4.bin"/><Relationship Id="rId49" Type="http://schemas.openxmlformats.org/officeDocument/2006/relationships/image" Target="media/image17.emf"/><Relationship Id="rId114" Type="http://schemas.openxmlformats.org/officeDocument/2006/relationships/oleObject" Target="embeddings/oleObject45.bin"/><Relationship Id="rId119" Type="http://schemas.openxmlformats.org/officeDocument/2006/relationships/image" Target="media/image54.emf"/><Relationship Id="rId44" Type="http://schemas.openxmlformats.org/officeDocument/2006/relationships/oleObject" Target="embeddings/oleObject12.bin"/><Relationship Id="rId60" Type="http://schemas.openxmlformats.org/officeDocument/2006/relationships/oleObject" Target="embeddings/oleObject20.bin"/><Relationship Id="rId65" Type="http://schemas.openxmlformats.org/officeDocument/2006/relationships/oleObject" Target="embeddings/oleObject22.bin"/><Relationship Id="rId81" Type="http://schemas.openxmlformats.org/officeDocument/2006/relationships/image" Target="media/image35.emf"/><Relationship Id="rId86" Type="http://schemas.openxmlformats.org/officeDocument/2006/relationships/oleObject" Target="embeddings/oleObject31.bin"/><Relationship Id="rId130" Type="http://schemas.openxmlformats.org/officeDocument/2006/relationships/oleObject" Target="embeddings/oleObject53.bin"/><Relationship Id="rId135" Type="http://schemas.openxmlformats.org/officeDocument/2006/relationships/header" Target="header8.xml"/><Relationship Id="rId13" Type="http://schemas.openxmlformats.org/officeDocument/2006/relationships/header" Target="header4.xml"/><Relationship Id="rId18" Type="http://schemas.openxmlformats.org/officeDocument/2006/relationships/header" Target="header7.xml"/><Relationship Id="rId39" Type="http://schemas.openxmlformats.org/officeDocument/2006/relationships/image" Target="media/image12.emf"/><Relationship Id="rId109" Type="http://schemas.openxmlformats.org/officeDocument/2006/relationships/image" Target="media/image49.wmf"/><Relationship Id="rId34" Type="http://schemas.openxmlformats.org/officeDocument/2006/relationships/oleObject" Target="embeddings/oleObject7.bin"/><Relationship Id="rId50" Type="http://schemas.openxmlformats.org/officeDocument/2006/relationships/oleObject" Target="embeddings/oleObject15.bin"/><Relationship Id="rId55" Type="http://schemas.openxmlformats.org/officeDocument/2006/relationships/image" Target="media/image20.emf"/><Relationship Id="rId76" Type="http://schemas.openxmlformats.org/officeDocument/2006/relationships/image" Target="media/image32.png"/><Relationship Id="rId97" Type="http://schemas.openxmlformats.org/officeDocument/2006/relationships/image" Target="media/image43.emf"/><Relationship Id="rId104" Type="http://schemas.openxmlformats.org/officeDocument/2006/relationships/oleObject" Target="embeddings/oleObject40.bin"/><Relationship Id="rId120" Type="http://schemas.openxmlformats.org/officeDocument/2006/relationships/oleObject" Target="embeddings/oleObject48.bin"/><Relationship Id="rId125" Type="http://schemas.openxmlformats.org/officeDocument/2006/relationships/image" Target="media/image57.emf"/><Relationship Id="rId7" Type="http://schemas.openxmlformats.org/officeDocument/2006/relationships/header" Target="header1.xml"/><Relationship Id="rId71" Type="http://schemas.openxmlformats.org/officeDocument/2006/relationships/image" Target="media/image29.png"/><Relationship Id="rId92" Type="http://schemas.openxmlformats.org/officeDocument/2006/relationships/oleObject" Target="embeddings/oleObject34.bin"/><Relationship Id="rId2" Type="http://schemas.openxmlformats.org/officeDocument/2006/relationships/styles" Target="styles.xml"/><Relationship Id="rId29" Type="http://schemas.openxmlformats.org/officeDocument/2006/relationships/image" Target="media/image7.emf"/><Relationship Id="rId24" Type="http://schemas.openxmlformats.org/officeDocument/2006/relationships/oleObject" Target="embeddings/oleObject2.bin"/><Relationship Id="rId40" Type="http://schemas.openxmlformats.org/officeDocument/2006/relationships/oleObject" Target="embeddings/oleObject10.bin"/><Relationship Id="rId45" Type="http://schemas.openxmlformats.org/officeDocument/2006/relationships/image" Target="media/image15.emf"/><Relationship Id="rId66" Type="http://schemas.openxmlformats.org/officeDocument/2006/relationships/image" Target="media/image26.emf"/><Relationship Id="rId87" Type="http://schemas.openxmlformats.org/officeDocument/2006/relationships/image" Target="media/image38.emf"/><Relationship Id="rId110" Type="http://schemas.openxmlformats.org/officeDocument/2006/relationships/oleObject" Target="embeddings/oleObject43.bin"/><Relationship Id="rId115" Type="http://schemas.openxmlformats.org/officeDocument/2006/relationships/image" Target="media/image52.emf"/><Relationship Id="rId131" Type="http://schemas.openxmlformats.org/officeDocument/2006/relationships/image" Target="media/image60.emf"/><Relationship Id="rId136" Type="http://schemas.openxmlformats.org/officeDocument/2006/relationships/footer" Target="footer6.xml"/><Relationship Id="rId61" Type="http://schemas.openxmlformats.org/officeDocument/2006/relationships/image" Target="media/image23.emf"/><Relationship Id="rId82" Type="http://schemas.openxmlformats.org/officeDocument/2006/relationships/oleObject" Target="embeddings/oleObject29.bin"/><Relationship Id="rId19" Type="http://schemas.openxmlformats.org/officeDocument/2006/relationships/footer" Target="footer4.xml"/><Relationship Id="rId14" Type="http://schemas.openxmlformats.org/officeDocument/2006/relationships/header" Target="header5.xml"/><Relationship Id="rId30" Type="http://schemas.openxmlformats.org/officeDocument/2006/relationships/oleObject" Target="embeddings/oleObject5.bin"/><Relationship Id="rId35" Type="http://schemas.openxmlformats.org/officeDocument/2006/relationships/image" Target="media/image10.emf"/><Relationship Id="rId56" Type="http://schemas.openxmlformats.org/officeDocument/2006/relationships/oleObject" Target="embeddings/oleObject18.bin"/><Relationship Id="rId77" Type="http://schemas.openxmlformats.org/officeDocument/2006/relationships/image" Target="media/image33.emf"/><Relationship Id="rId100" Type="http://schemas.openxmlformats.org/officeDocument/2006/relationships/oleObject" Target="embeddings/oleObject38.bin"/><Relationship Id="rId105" Type="http://schemas.openxmlformats.org/officeDocument/2006/relationships/image" Target="media/image47.emf"/><Relationship Id="rId126" Type="http://schemas.openxmlformats.org/officeDocument/2006/relationships/oleObject" Target="embeddings/oleObject51.bin"/><Relationship Id="rId8" Type="http://schemas.openxmlformats.org/officeDocument/2006/relationships/header" Target="header2.xml"/><Relationship Id="rId51" Type="http://schemas.openxmlformats.org/officeDocument/2006/relationships/image" Target="media/image18.emf"/><Relationship Id="rId72" Type="http://schemas.openxmlformats.org/officeDocument/2006/relationships/image" Target="media/image30.emf"/><Relationship Id="rId93" Type="http://schemas.openxmlformats.org/officeDocument/2006/relationships/image" Target="media/image41.emf"/><Relationship Id="rId98" Type="http://schemas.openxmlformats.org/officeDocument/2006/relationships/oleObject" Target="embeddings/oleObject37.bin"/><Relationship Id="rId121" Type="http://schemas.openxmlformats.org/officeDocument/2006/relationships/image" Target="media/image55.emf"/><Relationship Id="rId3" Type="http://schemas.openxmlformats.org/officeDocument/2006/relationships/settings" Target="settings.xml"/><Relationship Id="rId25" Type="http://schemas.openxmlformats.org/officeDocument/2006/relationships/image" Target="media/image5.emf"/><Relationship Id="rId46" Type="http://schemas.openxmlformats.org/officeDocument/2006/relationships/oleObject" Target="embeddings/oleObject13.bin"/><Relationship Id="rId67" Type="http://schemas.openxmlformats.org/officeDocument/2006/relationships/oleObject" Target="embeddings/oleObject23.bin"/><Relationship Id="rId116" Type="http://schemas.openxmlformats.org/officeDocument/2006/relationships/oleObject" Target="embeddings/oleObject46.bin"/><Relationship Id="rId137" Type="http://schemas.openxmlformats.org/officeDocument/2006/relationships/fontTable" Target="fontTable.xml"/><Relationship Id="rId20" Type="http://schemas.openxmlformats.org/officeDocument/2006/relationships/footer" Target="footer5.xml"/><Relationship Id="rId41" Type="http://schemas.openxmlformats.org/officeDocument/2006/relationships/image" Target="media/image13.emf"/><Relationship Id="rId62" Type="http://schemas.openxmlformats.org/officeDocument/2006/relationships/oleObject" Target="embeddings/oleObject21.bin"/><Relationship Id="rId83" Type="http://schemas.openxmlformats.org/officeDocument/2006/relationships/image" Target="media/image36.emf"/><Relationship Id="rId88" Type="http://schemas.openxmlformats.org/officeDocument/2006/relationships/oleObject" Target="embeddings/oleObject32.bin"/><Relationship Id="rId111" Type="http://schemas.openxmlformats.org/officeDocument/2006/relationships/image" Target="media/image50.emf"/><Relationship Id="rId132" Type="http://schemas.openxmlformats.org/officeDocument/2006/relationships/oleObject" Target="embeddings/oleObject54.bin"/><Relationship Id="rId15" Type="http://schemas.openxmlformats.org/officeDocument/2006/relationships/header" Target="header6.xml"/><Relationship Id="rId36" Type="http://schemas.openxmlformats.org/officeDocument/2006/relationships/oleObject" Target="embeddings/oleObject8.bin"/><Relationship Id="rId57" Type="http://schemas.openxmlformats.org/officeDocument/2006/relationships/image" Target="media/image21.emf"/><Relationship Id="rId106" Type="http://schemas.openxmlformats.org/officeDocument/2006/relationships/oleObject" Target="embeddings/oleObject41.bin"/><Relationship Id="rId127" Type="http://schemas.openxmlformats.org/officeDocument/2006/relationships/image" Target="media/image58.emf"/><Relationship Id="rId10" Type="http://schemas.openxmlformats.org/officeDocument/2006/relationships/hyperlink" Target="https://www.itu.int/en/ITU-R/study-groups/Pages/itu-r-patent-information.aspx" TargetMode="External"/><Relationship Id="rId31" Type="http://schemas.openxmlformats.org/officeDocument/2006/relationships/image" Target="media/image8.emf"/><Relationship Id="rId52" Type="http://schemas.openxmlformats.org/officeDocument/2006/relationships/oleObject" Target="embeddings/oleObject16.bin"/><Relationship Id="rId73" Type="http://schemas.openxmlformats.org/officeDocument/2006/relationships/oleObject" Target="embeddings/oleObject25.bin"/><Relationship Id="rId78" Type="http://schemas.openxmlformats.org/officeDocument/2006/relationships/oleObject" Target="embeddings/oleObject27.bin"/><Relationship Id="rId94" Type="http://schemas.openxmlformats.org/officeDocument/2006/relationships/oleObject" Target="embeddings/oleObject35.bin"/><Relationship Id="rId99" Type="http://schemas.openxmlformats.org/officeDocument/2006/relationships/image" Target="media/image44.emf"/><Relationship Id="rId101" Type="http://schemas.openxmlformats.org/officeDocument/2006/relationships/image" Target="media/image45.emf"/><Relationship Id="rId122" Type="http://schemas.openxmlformats.org/officeDocument/2006/relationships/oleObject" Target="embeddings/oleObject49.bin"/><Relationship Id="rId4" Type="http://schemas.openxmlformats.org/officeDocument/2006/relationships/webSettings" Target="webSettings.xml"/><Relationship Id="rId9" Type="http://schemas.openxmlformats.org/officeDocument/2006/relationships/footer" Target="footer1.xml"/><Relationship Id="rId26" Type="http://schemas.openxmlformats.org/officeDocument/2006/relationships/oleObject" Target="embeddings/oleObject3.bin"/><Relationship Id="rId47" Type="http://schemas.openxmlformats.org/officeDocument/2006/relationships/image" Target="media/image16.emf"/><Relationship Id="rId68" Type="http://schemas.openxmlformats.org/officeDocument/2006/relationships/image" Target="media/image27.png"/><Relationship Id="rId89" Type="http://schemas.openxmlformats.org/officeDocument/2006/relationships/image" Target="media/image39.emf"/><Relationship Id="rId112" Type="http://schemas.openxmlformats.org/officeDocument/2006/relationships/oleObject" Target="embeddings/oleObject44.bin"/><Relationship Id="rId133" Type="http://schemas.openxmlformats.org/officeDocument/2006/relationships/image" Target="media/image61.em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talano\AppData\Roaming\Microsoft\Templates\QuickPub\BR_Rec_2005.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BR_Rec_2005.dotm</Template>
  <TotalTime>208</TotalTime>
  <Pages>122</Pages>
  <Words>36568</Words>
  <Characters>195277</Characters>
  <Application>Microsoft Office Word</Application>
  <DocSecurity>0</DocSecurity>
  <Lines>6974</Lines>
  <Paragraphs>4215</Paragraphs>
  <ScaleCrop>false</ScaleCrop>
  <HeadingPairs>
    <vt:vector size="2" baseType="variant">
      <vt:variant>
        <vt:lpstr>Title</vt:lpstr>
      </vt:variant>
      <vt:variant>
        <vt:i4>1</vt:i4>
      </vt:variant>
    </vt:vector>
  </HeadingPairs>
  <TitlesOfParts>
    <vt:vector size="1" baseType="lpstr">
      <vt:lpstr>RECOMENDACIÓN UIT-R BS.1114-13 (11/2025) – Sistemas de radiodifusión sonora digital terrenal para receptores en vehículos, portátiles y fijos en la gama de frecuencias 30-300 MHz</vt:lpstr>
    </vt:vector>
  </TitlesOfParts>
  <Manager/>
  <Company>ITU</Company>
  <LinksUpToDate>false</LinksUpToDate>
  <CharactersWithSpaces>227630</CharactersWithSpaces>
  <SharedDoc>false</SharedDoc>
  <HLinks>
    <vt:vector size="12" baseType="variant">
      <vt:variant>
        <vt:i4>1966164</vt:i4>
      </vt:variant>
      <vt:variant>
        <vt:i4>3</vt:i4>
      </vt:variant>
      <vt:variant>
        <vt:i4>0</vt:i4>
      </vt:variant>
      <vt:variant>
        <vt:i4>5</vt:i4>
      </vt:variant>
      <vt:variant>
        <vt:lpwstr>http://www.itu.int/publ/R-REC/en</vt:lpwstr>
      </vt:variant>
      <vt:variant>
        <vt:lpwstr/>
      </vt:variant>
      <vt:variant>
        <vt:i4>3997742</vt:i4>
      </vt:variant>
      <vt:variant>
        <vt:i4>0</vt:i4>
      </vt:variant>
      <vt:variant>
        <vt:i4>0</vt:i4>
      </vt:variant>
      <vt:variant>
        <vt:i4>5</vt:i4>
      </vt:variant>
      <vt:variant>
        <vt:lpwstr>http://www.itu.int/ITU-R/go/patents/en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RECOMENDACIÓN UIT-R BS.1114-13 (11/2025) – Sistemas de radiodifusión sonora digital terrenal para receptores en vehículos, portátiles y fijos en la gama de frecuencias 30-300 MHz</dc:title>
  <dc:subject/>
  <dc:creator>Catalano Moreira, Rossana</dc:creator>
  <cp:keywords>CDR, DAB, DRM, IBOC, radiodifusión sonora digital terrenal (DTSB), RAVIS, RDSI–TSB</cp:keywords>
  <dc:description>2023-03-17 Version 1</dc:description>
  <cp:lastModifiedBy>Spanish1</cp:lastModifiedBy>
  <cp:revision>31</cp:revision>
  <cp:lastPrinted>2023-03-17T15:41:00Z</cp:lastPrinted>
  <dcterms:created xsi:type="dcterms:W3CDTF">2026-05-21T10:55:00Z</dcterms:created>
  <dcterms:modified xsi:type="dcterms:W3CDTF">2026-05-22T06:47:00Z</dcterms:modified>
  <cp:category>Template:  BR_Rec_2005.dot   (dès 25.10.2002)</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eader">
    <vt:lpwstr>Rec. </vt:lpwstr>
  </property>
  <property fmtid="{D5CDD505-2E9C-101B-9397-08002B2CF9AE}" pid="3" name="Header 1">
    <vt:lpwstr>Rap. </vt:lpwstr>
  </property>
  <property fmtid="{D5CDD505-2E9C-101B-9397-08002B2CF9AE}" pid="4" name="Header 2">
    <vt:lpwstr>Rep. </vt:lpwstr>
  </property>
  <property fmtid="{D5CDD505-2E9C-101B-9397-08002B2CF9AE}" pid="5" name="Header 3">
    <vt:lpwstr>I. </vt:lpwstr>
  </property>
  <property fmtid="{D5CDD505-2E9C-101B-9397-08002B2CF9AE}" pid="6" name="Header 4">
    <vt:lpwstr>Op. </vt:lpwstr>
  </property>
  <property fmtid="{D5CDD505-2E9C-101B-9397-08002B2CF9AE}" pid="7" name="Header 5">
    <vt:lpwstr>V. </vt:lpwstr>
  </property>
  <property fmtid="{D5CDD505-2E9C-101B-9397-08002B2CF9AE}" pid="8" name="Header 6">
    <vt:lpwstr>Ru. </vt:lpwstr>
  </property>
</Properties>
</file>