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E46" w:rsidRPr="00575CB8" w:rsidRDefault="000E0E46" w:rsidP="000E0E46">
      <w:pPr>
        <w:rPr>
          <w:lang w:val="en-US"/>
        </w:rPr>
      </w:pPr>
      <w:bookmarkStart w:id="0" w:name="dbreak"/>
      <w:bookmarkEnd w:id="0"/>
    </w:p>
    <w:p w:rsidR="000E0E46" w:rsidRDefault="000E0E46" w:rsidP="000E0E46"/>
    <w:p w:rsidR="000E0E46" w:rsidRDefault="000E0E46" w:rsidP="000E0E46"/>
    <w:p w:rsidR="000E0E46" w:rsidRDefault="000E0E46" w:rsidP="000E0E46"/>
    <w:p w:rsidR="000E0E46" w:rsidRDefault="000E0E46" w:rsidP="000E0E46"/>
    <w:p w:rsidR="000E0E46" w:rsidRDefault="000E0E46" w:rsidP="00D61FDB">
      <w:pPr>
        <w:spacing w:before="0"/>
      </w:pPr>
    </w:p>
    <w:p w:rsidR="00D61FDB" w:rsidRDefault="00D61FDB" w:rsidP="00D61FDB">
      <w:pPr>
        <w:spacing w:before="0"/>
      </w:pPr>
    </w:p>
    <w:p w:rsidR="000E0E46" w:rsidRDefault="000E0E46" w:rsidP="000E0E46"/>
    <w:p w:rsidR="000E0E46" w:rsidRDefault="000E0E46" w:rsidP="000E0E46"/>
    <w:p w:rsidR="000E0E46" w:rsidRDefault="000E0E46" w:rsidP="000E0E4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E0E46" w:rsidRPr="00306452" w:rsidTr="00AD049B">
        <w:tc>
          <w:tcPr>
            <w:tcW w:w="10089" w:type="dxa"/>
          </w:tcPr>
          <w:p w:rsidR="000E0E46" w:rsidRPr="0010336F" w:rsidRDefault="000E0E46" w:rsidP="00AD049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E0E46" w:rsidRPr="0010336F" w:rsidRDefault="000E0E46" w:rsidP="001F5F7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O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</w:t>
            </w:r>
            <w:r w:rsidR="001F5F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900</w:t>
            </w:r>
          </w:p>
          <w:p w:rsidR="000E0E46" w:rsidRPr="0010336F" w:rsidRDefault="000E0E46" w:rsidP="00AD049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E0E46" w:rsidRPr="00C52FB9" w:rsidTr="00AD049B">
        <w:tc>
          <w:tcPr>
            <w:tcW w:w="10089" w:type="dxa"/>
          </w:tcPr>
          <w:p w:rsidR="000E0E46" w:rsidRPr="0010336F" w:rsidRDefault="000E0E46" w:rsidP="00AD04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0E0E46" w:rsidRDefault="001F5F71" w:rsidP="001F5F7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4442C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Diagrama de antena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de referencia de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 xml:space="preserve">la </w:t>
            </w:r>
            <w:r w:rsidRPr="004442C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estación terrena receptora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que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4442C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debe utilizarse para el servicio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de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4442C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radiodifusión por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4442C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satélite en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4442C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 banda 21,4-22 GHz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en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4442C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las Regiones 1 y 3</w:t>
            </w:r>
          </w:p>
          <w:p w:rsidR="000E0E46" w:rsidRPr="0010336F" w:rsidRDefault="000E0E46" w:rsidP="00AD04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E0E46" w:rsidRPr="00C52FB9" w:rsidTr="00AD049B">
        <w:tc>
          <w:tcPr>
            <w:tcW w:w="10089" w:type="dxa"/>
          </w:tcPr>
          <w:p w:rsidR="000E0E46" w:rsidRPr="0010336F" w:rsidRDefault="000E0E46" w:rsidP="00AD049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E0E46" w:rsidRPr="0010336F" w:rsidRDefault="000E0E46" w:rsidP="00AD049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E0E46" w:rsidRPr="0010336F" w:rsidRDefault="000E0E46" w:rsidP="00AD049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O</w:t>
            </w:r>
          </w:p>
          <w:p w:rsidR="000E0E46" w:rsidRPr="0010336F" w:rsidRDefault="000E0E46" w:rsidP="00AD049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Distribución por satélite</w:t>
            </w:r>
          </w:p>
        </w:tc>
      </w:tr>
    </w:tbl>
    <w:p w:rsidR="000E0E46" w:rsidRPr="0026666F" w:rsidRDefault="000E0E46" w:rsidP="000E0E46">
      <w:pPr>
        <w:spacing w:before="80"/>
        <w:rPr>
          <w:i/>
          <w:sz w:val="22"/>
          <w:lang w:val="es-ES_tradnl"/>
        </w:rPr>
      </w:pPr>
    </w:p>
    <w:p w:rsidR="000E0E46" w:rsidRPr="0026666F" w:rsidRDefault="000E0E46" w:rsidP="000E0E46">
      <w:pPr>
        <w:spacing w:before="80"/>
        <w:rPr>
          <w:i/>
          <w:sz w:val="22"/>
          <w:lang w:val="es-ES_tradnl"/>
        </w:rPr>
      </w:pPr>
    </w:p>
    <w:p w:rsidR="000E0E46" w:rsidRPr="0026666F" w:rsidRDefault="000E0E46" w:rsidP="000E0E46">
      <w:pPr>
        <w:spacing w:before="80"/>
        <w:rPr>
          <w:i/>
          <w:sz w:val="22"/>
          <w:lang w:val="es-ES_tradnl"/>
        </w:rPr>
      </w:pPr>
    </w:p>
    <w:p w:rsidR="000E0E46" w:rsidRPr="0026666F" w:rsidRDefault="000E0E46" w:rsidP="000E0E4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E0E46" w:rsidRPr="0026666F" w:rsidSect="00D13658">
          <w:headerReference w:type="even" r:id="rId9"/>
          <w:headerReference w:type="default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0E0E46" w:rsidRPr="006C718C" w:rsidRDefault="000E0E46" w:rsidP="000E0E46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E0E46" w:rsidRPr="006C718C" w:rsidRDefault="000E0E46" w:rsidP="000E0E46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E0E46" w:rsidRPr="006C718C" w:rsidRDefault="000E0E46" w:rsidP="000E0E46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E0E46" w:rsidRPr="00021E8A" w:rsidRDefault="000E0E46" w:rsidP="000E0E46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0E0E46" w:rsidRPr="00021E8A" w:rsidRDefault="000E0E46" w:rsidP="000E0E46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1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E0E46" w:rsidRPr="007C36CA" w:rsidRDefault="000E0E46" w:rsidP="000E0E46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E0E46" w:rsidRPr="00C52FB9" w:rsidTr="00AD049B">
        <w:tc>
          <w:tcPr>
            <w:tcW w:w="9360" w:type="dxa"/>
            <w:gridSpan w:val="2"/>
          </w:tcPr>
          <w:p w:rsidR="000E0E46" w:rsidRPr="00021E8A" w:rsidRDefault="000E0E46" w:rsidP="00AD049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E0E46" w:rsidRPr="00763D08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2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E0E46" w:rsidRPr="00036EE3" w:rsidTr="00AD049B">
        <w:tc>
          <w:tcPr>
            <w:tcW w:w="1140" w:type="dxa"/>
            <w:tcBorders>
              <w:bottom w:val="nil"/>
            </w:tcBorders>
          </w:tcPr>
          <w:p w:rsidR="000E0E46" w:rsidRPr="00036EE3" w:rsidRDefault="000E0E46" w:rsidP="00AD049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0E0E46" w:rsidRPr="00036EE3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0E0E46" w:rsidRPr="006B22C3" w:rsidTr="00AD049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0E0E46" w:rsidRPr="006B22C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6B22C3">
              <w:rPr>
                <w:b/>
                <w:bCs/>
                <w:color w:val="000080"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0E0E46" w:rsidRPr="006B22C3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6B22C3">
              <w:rPr>
                <w:bCs/>
                <w:color w:val="000080"/>
                <w:sz w:val="20"/>
              </w:rPr>
              <w:t>Distribución por satélite</w:t>
            </w:r>
          </w:p>
        </w:tc>
      </w:tr>
      <w:tr w:rsidR="000E0E46" w:rsidRPr="00C52FB9" w:rsidTr="00AD049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0E46" w:rsidRPr="006B22C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0E46" w:rsidRPr="006B22C3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E0E46" w:rsidRPr="00036EE3" w:rsidTr="00AD049B">
        <w:tc>
          <w:tcPr>
            <w:tcW w:w="1140" w:type="dxa"/>
            <w:tcBorders>
              <w:top w:val="nil"/>
            </w:tcBorders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</w:tcBorders>
          </w:tcPr>
          <w:p w:rsidR="000E0E46" w:rsidRPr="00021E8A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0E0E46" w:rsidRPr="00ED2695" w:rsidTr="00AD049B">
        <w:tc>
          <w:tcPr>
            <w:tcW w:w="1140" w:type="dxa"/>
            <w:shd w:val="clear" w:color="auto" w:fill="auto"/>
          </w:tcPr>
          <w:p w:rsidR="000E0E46" w:rsidRPr="00ED2695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E0E46" w:rsidRPr="00021E8A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0E0E46" w:rsidRPr="00036EE3" w:rsidTr="00AD049B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0E0E46" w:rsidRPr="00021E8A" w:rsidRDefault="000E0E46" w:rsidP="00AD04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0E0E46" w:rsidRPr="00C52FB9" w:rsidTr="00AD049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0E46" w:rsidRPr="0010336F" w:rsidRDefault="000E0E46" w:rsidP="00AD049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0E46" w:rsidRPr="0010336F" w:rsidRDefault="000E0E46" w:rsidP="00AD049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0E0E46" w:rsidRPr="00C52FB9" w:rsidTr="00AD049B">
        <w:tc>
          <w:tcPr>
            <w:tcW w:w="1140" w:type="dxa"/>
            <w:tcBorders>
              <w:top w:val="nil"/>
            </w:tcBorders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0E0E46" w:rsidRPr="00C52FB9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0E0E46" w:rsidRPr="00C52FB9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E0E46" w:rsidRPr="00036EE3" w:rsidTr="00AD049B">
        <w:tc>
          <w:tcPr>
            <w:tcW w:w="1140" w:type="dxa"/>
            <w:shd w:val="clear" w:color="auto" w:fill="auto"/>
          </w:tcPr>
          <w:p w:rsidR="000E0E46" w:rsidRPr="001240BC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E0E46" w:rsidRPr="001240BC" w:rsidRDefault="000E0E46" w:rsidP="00AD049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0E0E46" w:rsidRPr="00C52FB9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E0E46" w:rsidRPr="00036EE3" w:rsidTr="00AD049B">
        <w:tc>
          <w:tcPr>
            <w:tcW w:w="1140" w:type="dxa"/>
          </w:tcPr>
          <w:p w:rsidR="000E0E46" w:rsidRPr="00036EE3" w:rsidRDefault="000E0E46" w:rsidP="00AD049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E0E46" w:rsidRPr="00021E8A" w:rsidRDefault="000E0E46" w:rsidP="00AD049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0E0E46" w:rsidRPr="00036EE3" w:rsidRDefault="000E0E46" w:rsidP="000E0E46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E0E46" w:rsidTr="00AD049B">
        <w:tc>
          <w:tcPr>
            <w:tcW w:w="720" w:type="dxa"/>
          </w:tcPr>
          <w:p w:rsidR="000E0E46" w:rsidRDefault="000E0E46" w:rsidP="00AD049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E0E46" w:rsidRPr="00C52FB9" w:rsidTr="00AD049B">
        <w:tc>
          <w:tcPr>
            <w:tcW w:w="9360" w:type="dxa"/>
          </w:tcPr>
          <w:p w:rsidR="000E0E46" w:rsidRPr="00763D08" w:rsidRDefault="000E0E46" w:rsidP="00AD049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E0E46" w:rsidRPr="00763D08" w:rsidRDefault="000E0E46" w:rsidP="000E0E46">
      <w:pPr>
        <w:spacing w:before="0"/>
        <w:jc w:val="center"/>
        <w:rPr>
          <w:sz w:val="22"/>
          <w:lang w:val="es-ES_tradnl"/>
        </w:rPr>
      </w:pPr>
    </w:p>
    <w:p w:rsidR="000E0E46" w:rsidRPr="00763D08" w:rsidRDefault="000E0E46" w:rsidP="000E0E46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E0E46" w:rsidRPr="00763D08" w:rsidRDefault="000E0E46" w:rsidP="000E0E46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12</w:t>
      </w:r>
    </w:p>
    <w:p w:rsidR="000E0E46" w:rsidRPr="00763D08" w:rsidRDefault="000E0E46" w:rsidP="000E0E46">
      <w:pPr>
        <w:spacing w:before="0"/>
        <w:jc w:val="center"/>
        <w:rPr>
          <w:sz w:val="22"/>
          <w:lang w:val="es-ES_tradnl"/>
        </w:rPr>
      </w:pPr>
    </w:p>
    <w:p w:rsidR="000E0E46" w:rsidRPr="00763D08" w:rsidRDefault="000E0E46" w:rsidP="000E0E46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12</w:t>
      </w:r>
    </w:p>
    <w:p w:rsidR="000E0E46" w:rsidRPr="006C718C" w:rsidRDefault="000E0E46" w:rsidP="000E0E46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E0E46" w:rsidRPr="006C718C" w:rsidRDefault="000E0E46" w:rsidP="000E0E46">
      <w:pPr>
        <w:spacing w:before="160"/>
        <w:rPr>
          <w:i/>
          <w:sz w:val="20"/>
          <w:highlight w:val="yellow"/>
          <w:lang w:val="es-ES_tradnl"/>
        </w:rPr>
        <w:sectPr w:rsidR="000E0E46" w:rsidRPr="006C718C" w:rsidSect="00D13658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E0E46" w:rsidRDefault="000E0E46" w:rsidP="001F5F71">
      <w:pPr>
        <w:pStyle w:val="RecNo"/>
        <w:spacing w:before="0"/>
        <w:rPr>
          <w:lang w:val="es-ES_tradnl"/>
        </w:rPr>
      </w:pPr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 w:rsidRPr="007D4DBB">
        <w:rPr>
          <w:rStyle w:val="href"/>
          <w:lang w:val="es-ES"/>
        </w:rPr>
        <w:t>BO.1</w:t>
      </w:r>
      <w:r w:rsidR="001F5F71">
        <w:rPr>
          <w:rStyle w:val="href"/>
          <w:lang w:val="es-ES"/>
        </w:rPr>
        <w:t>900</w:t>
      </w:r>
    </w:p>
    <w:p w:rsidR="000E0E46" w:rsidRDefault="00A63B8D" w:rsidP="004F6DC2">
      <w:pPr>
        <w:pStyle w:val="Rectitle"/>
        <w:rPr>
          <w:lang w:val="es-ES_tradnl"/>
        </w:rPr>
      </w:pPr>
      <w:r w:rsidRPr="000210FA">
        <w:rPr>
          <w:lang w:val="es-ES_tradnl"/>
        </w:rPr>
        <w:t>Diagrama de antena de</w:t>
      </w:r>
      <w:r>
        <w:rPr>
          <w:lang w:val="es-ES_tradnl"/>
        </w:rPr>
        <w:t xml:space="preserve"> referencia de la</w:t>
      </w:r>
      <w:r w:rsidRPr="000210FA">
        <w:rPr>
          <w:lang w:val="es-ES_tradnl"/>
        </w:rPr>
        <w:t xml:space="preserve"> estación terrena receptora </w:t>
      </w:r>
      <w:r w:rsidRPr="000210FA">
        <w:rPr>
          <w:lang w:val="es-ES_tradnl"/>
        </w:rPr>
        <w:br/>
        <w:t>que debe utilizarse para el servicio de radiodifusión por</w:t>
      </w:r>
      <w:r w:rsidR="001A45B1">
        <w:rPr>
          <w:lang w:val="es-ES_tradnl"/>
        </w:rPr>
        <w:t xml:space="preserve"> </w:t>
      </w:r>
      <w:r w:rsidRPr="000210FA">
        <w:rPr>
          <w:lang w:val="es-ES_tradnl"/>
        </w:rPr>
        <w:t>satélite</w:t>
      </w:r>
      <w:r w:rsidR="001A45B1">
        <w:rPr>
          <w:lang w:val="es-ES_tradnl"/>
        </w:rPr>
        <w:br/>
      </w:r>
      <w:r w:rsidRPr="000210FA">
        <w:rPr>
          <w:lang w:val="es-ES_tradnl"/>
        </w:rPr>
        <w:t>en la banda 21,4-22 GHz en las Regiones 1 y 3</w:t>
      </w:r>
    </w:p>
    <w:p w:rsidR="00B73D00" w:rsidRPr="00B73D00" w:rsidRDefault="00B73D00" w:rsidP="00B73D00">
      <w:pPr>
        <w:pStyle w:val="Recdate"/>
        <w:rPr>
          <w:lang w:val="es-ES_tradnl"/>
        </w:rPr>
      </w:pPr>
    </w:p>
    <w:p w:rsidR="003D1204" w:rsidRPr="003D1204" w:rsidRDefault="003D1204" w:rsidP="003D1204">
      <w:pPr>
        <w:pStyle w:val="Blanc"/>
      </w:pPr>
    </w:p>
    <w:p w:rsidR="000E0E46" w:rsidRPr="00C52FB9" w:rsidRDefault="000E0E46" w:rsidP="000E0E46">
      <w:pPr>
        <w:pStyle w:val="Recdate"/>
        <w:rPr>
          <w:lang w:val="es-ES_tradnl"/>
        </w:rPr>
      </w:pPr>
      <w:bookmarkStart w:id="3" w:name="Revision_history"/>
      <w:r w:rsidRPr="00C52FB9">
        <w:rPr>
          <w:lang w:val="es-ES_tradnl"/>
        </w:rPr>
        <w:t>(2012)</w:t>
      </w:r>
      <w:bookmarkEnd w:id="3"/>
    </w:p>
    <w:p w:rsidR="003D1204" w:rsidRPr="003D1204" w:rsidRDefault="003D1204" w:rsidP="003D1204">
      <w:pPr>
        <w:pStyle w:val="Blanc"/>
      </w:pPr>
    </w:p>
    <w:p w:rsidR="000E0E46" w:rsidRDefault="000E0E46" w:rsidP="009E2933">
      <w:pPr>
        <w:pStyle w:val="HeadingSum"/>
      </w:pPr>
      <w:r w:rsidRPr="00C52FB9">
        <w:t>Cometido</w:t>
      </w:r>
    </w:p>
    <w:p w:rsidR="00A63B8D" w:rsidRPr="00B7021D" w:rsidRDefault="00A63B8D" w:rsidP="009E2933">
      <w:pPr>
        <w:pStyle w:val="Summary"/>
        <w:rPr>
          <w:lang w:eastAsia="zh-CN"/>
        </w:rPr>
      </w:pPr>
      <w:r w:rsidRPr="00B7021D">
        <w:rPr>
          <w:lang w:eastAsia="zh-CN"/>
        </w:rPr>
        <w:t>Esta</w:t>
      </w:r>
      <w:r w:rsidR="009E2933">
        <w:rPr>
          <w:lang w:eastAsia="zh-CN"/>
        </w:rPr>
        <w:t xml:space="preserve"> </w:t>
      </w:r>
      <w:r w:rsidRPr="00B7021D">
        <w:rPr>
          <w:lang w:eastAsia="zh-CN"/>
        </w:rPr>
        <w:t>Recomendación proporciona los diagramas de antena de referencia de las estaciones terrenas receptoras para el SRS en la banda</w:t>
      </w:r>
      <w:r w:rsidR="009E2933">
        <w:rPr>
          <w:lang w:eastAsia="zh-CN"/>
        </w:rPr>
        <w:t xml:space="preserve"> </w:t>
      </w:r>
      <w:r w:rsidRPr="00B7021D">
        <w:rPr>
          <w:lang w:eastAsia="zh-CN"/>
        </w:rPr>
        <w:t>21</w:t>
      </w:r>
      <w:r>
        <w:rPr>
          <w:lang w:eastAsia="zh-CN"/>
        </w:rPr>
        <w:t>,</w:t>
      </w:r>
      <w:r w:rsidRPr="00B7021D">
        <w:rPr>
          <w:lang w:eastAsia="zh-CN"/>
        </w:rPr>
        <w:t>4-22</w:t>
      </w:r>
      <w:r>
        <w:rPr>
          <w:lang w:eastAsia="zh-CN"/>
        </w:rPr>
        <w:t>,</w:t>
      </w:r>
      <w:r w:rsidRPr="00B7021D">
        <w:rPr>
          <w:lang w:eastAsia="zh-CN"/>
        </w:rPr>
        <w:t xml:space="preserve">0 GHz </w:t>
      </w:r>
      <w:r>
        <w:rPr>
          <w:lang w:eastAsia="zh-CN"/>
        </w:rPr>
        <w:t>e</w:t>
      </w:r>
      <w:r w:rsidRPr="00B7021D">
        <w:rPr>
          <w:lang w:eastAsia="zh-CN"/>
        </w:rPr>
        <w:t>n</w:t>
      </w:r>
      <w:r>
        <w:rPr>
          <w:lang w:eastAsia="zh-CN"/>
        </w:rPr>
        <w:t xml:space="preserve"> las</w:t>
      </w:r>
      <w:r w:rsidRPr="00B7021D">
        <w:rPr>
          <w:lang w:eastAsia="zh-CN"/>
        </w:rPr>
        <w:t xml:space="preserve"> Region</w:t>
      </w:r>
      <w:r>
        <w:rPr>
          <w:lang w:eastAsia="zh-CN"/>
        </w:rPr>
        <w:t>e</w:t>
      </w:r>
      <w:r w:rsidRPr="00B7021D">
        <w:rPr>
          <w:lang w:eastAsia="zh-CN"/>
        </w:rPr>
        <w:t xml:space="preserve">s 1 </w:t>
      </w:r>
      <w:r>
        <w:rPr>
          <w:lang w:eastAsia="zh-CN"/>
        </w:rPr>
        <w:t>y</w:t>
      </w:r>
      <w:r w:rsidR="009E2933">
        <w:rPr>
          <w:lang w:eastAsia="zh-CN"/>
        </w:rPr>
        <w:t xml:space="preserve"> </w:t>
      </w:r>
      <w:r w:rsidRPr="00B7021D">
        <w:rPr>
          <w:lang w:eastAsia="zh-CN"/>
        </w:rPr>
        <w:t>3</w:t>
      </w:r>
      <w:r w:rsidRPr="00B7021D">
        <w:rPr>
          <w:lang w:eastAsia="ja-JP"/>
        </w:rPr>
        <w:t xml:space="preserve"> </w:t>
      </w:r>
      <w:r>
        <w:rPr>
          <w:lang w:eastAsia="ja-JP"/>
        </w:rPr>
        <w:t>que deben utilizarse en los estudios de compartición</w:t>
      </w:r>
      <w:r w:rsidRPr="00B7021D">
        <w:rPr>
          <w:lang w:eastAsia="zh-CN"/>
        </w:rPr>
        <w:t>.</w:t>
      </w:r>
    </w:p>
    <w:p w:rsidR="00B73D00" w:rsidRPr="003D1204" w:rsidRDefault="00B73D00" w:rsidP="00B73D00">
      <w:pPr>
        <w:pStyle w:val="Blanc"/>
      </w:pPr>
    </w:p>
    <w:p w:rsidR="00A63B8D" w:rsidRPr="00BD52ED" w:rsidRDefault="00A63B8D" w:rsidP="00A63B8D">
      <w:pPr>
        <w:pStyle w:val="Normalaftertitle"/>
        <w:rPr>
          <w:lang w:val="es-ES_tradnl" w:eastAsia="zh-CN"/>
        </w:rPr>
      </w:pPr>
      <w:r w:rsidRPr="00BD52ED">
        <w:rPr>
          <w:lang w:val="es-ES_tradnl" w:eastAsia="zh-CN"/>
        </w:rPr>
        <w:t>La Asamblea de Radiocomunicaciones de la UIT,</w:t>
      </w:r>
    </w:p>
    <w:p w:rsidR="00A63B8D" w:rsidRPr="00241F0D" w:rsidRDefault="00A63B8D" w:rsidP="00A63B8D">
      <w:pPr>
        <w:pStyle w:val="Call"/>
        <w:rPr>
          <w:lang w:val="es-ES_tradnl" w:eastAsia="zh-CN"/>
        </w:rPr>
      </w:pPr>
      <w:r w:rsidRPr="00241F0D">
        <w:rPr>
          <w:lang w:val="es-ES_tradnl" w:eastAsia="zh-CN"/>
        </w:rPr>
        <w:t>considerando</w:t>
      </w:r>
    </w:p>
    <w:p w:rsidR="00A63B8D" w:rsidRPr="00B7021D" w:rsidRDefault="00A63B8D" w:rsidP="00A63B8D">
      <w:pPr>
        <w:rPr>
          <w:lang w:val="es-ES_tradnl" w:eastAsia="zh-CN"/>
        </w:rPr>
      </w:pPr>
      <w:r w:rsidRPr="00B7021D">
        <w:rPr>
          <w:lang w:val="es-ES_tradnl" w:eastAsia="zh-CN"/>
        </w:rPr>
        <w:t>a)</w:t>
      </w:r>
      <w:r w:rsidRPr="00B7021D">
        <w:rPr>
          <w:lang w:val="es-ES_tradnl" w:eastAsia="zh-CN"/>
        </w:rPr>
        <w:tab/>
        <w:t>la necesidad de contar con información detallada sobre los diagramas de radiaci</w:t>
      </w:r>
      <w:r>
        <w:rPr>
          <w:lang w:val="es-ES_tradnl" w:eastAsia="zh-CN"/>
        </w:rPr>
        <w:t>ón de las estaciones terrenas receptoras del servicio de radiodifusión por satélite</w:t>
      </w:r>
      <w:r w:rsidRPr="00B7021D">
        <w:rPr>
          <w:lang w:val="es-ES_tradnl" w:eastAsia="zh-CN"/>
        </w:rPr>
        <w:t xml:space="preserve"> (S</w:t>
      </w:r>
      <w:r>
        <w:rPr>
          <w:lang w:val="es-ES_tradnl" w:eastAsia="zh-CN"/>
        </w:rPr>
        <w:t>R</w:t>
      </w:r>
      <w:r w:rsidRPr="00B7021D">
        <w:rPr>
          <w:lang w:val="es-ES_tradnl" w:eastAsia="zh-CN"/>
        </w:rPr>
        <w:t>S);</w:t>
      </w:r>
    </w:p>
    <w:p w:rsidR="00A63B8D" w:rsidRPr="00B7021D" w:rsidRDefault="00A63B8D" w:rsidP="009E2933">
      <w:pPr>
        <w:rPr>
          <w:lang w:val="es-ES_tradnl" w:eastAsia="zh-CN"/>
        </w:rPr>
      </w:pPr>
      <w:r w:rsidRPr="00B7021D">
        <w:rPr>
          <w:lang w:val="es-ES_tradnl" w:eastAsia="zh-CN"/>
        </w:rPr>
        <w:t>b)</w:t>
      </w:r>
      <w:r w:rsidRPr="00B7021D">
        <w:rPr>
          <w:lang w:val="es-ES_tradnl" w:eastAsia="zh-CN"/>
        </w:rPr>
        <w:tab/>
        <w:t>que la determinación de los requisitos de coordinación y/o la evaluación de la interferencia entre sistemas de satélites geoestacionarios que pertenecen al SRS en la banda 21</w:t>
      </w:r>
      <w:r>
        <w:rPr>
          <w:lang w:val="es-ES_tradnl" w:eastAsia="zh-CN"/>
        </w:rPr>
        <w:t>,</w:t>
      </w:r>
      <w:r w:rsidRPr="00B7021D">
        <w:rPr>
          <w:lang w:val="es-ES_tradnl" w:eastAsia="zh-CN"/>
        </w:rPr>
        <w:t>4</w:t>
      </w:r>
      <w:r>
        <w:rPr>
          <w:lang w:val="es-ES_tradnl" w:eastAsia="zh-CN"/>
        </w:rPr>
        <w:noBreakHyphen/>
      </w:r>
      <w:r w:rsidRPr="00B7021D">
        <w:rPr>
          <w:lang w:val="es-ES_tradnl" w:eastAsia="zh-CN"/>
        </w:rPr>
        <w:t>22</w:t>
      </w:r>
      <w:r>
        <w:rPr>
          <w:lang w:val="es-ES_tradnl" w:eastAsia="zh-CN"/>
        </w:rPr>
        <w:t>,</w:t>
      </w:r>
      <w:r w:rsidRPr="00B7021D">
        <w:rPr>
          <w:lang w:val="es-ES_tradnl" w:eastAsia="zh-CN"/>
        </w:rPr>
        <w:t xml:space="preserve">0 GHz </w:t>
      </w:r>
      <w:r>
        <w:rPr>
          <w:lang w:val="es-ES_tradnl" w:eastAsia="zh-CN"/>
        </w:rPr>
        <w:t>e</w:t>
      </w:r>
      <w:r w:rsidRPr="00B7021D">
        <w:rPr>
          <w:lang w:val="es-ES_tradnl" w:eastAsia="zh-CN"/>
        </w:rPr>
        <w:t xml:space="preserve">n </w:t>
      </w:r>
      <w:r>
        <w:rPr>
          <w:lang w:val="es-ES_tradnl" w:eastAsia="zh-CN"/>
        </w:rPr>
        <w:t xml:space="preserve">las </w:t>
      </w:r>
      <w:r w:rsidRPr="00B7021D">
        <w:rPr>
          <w:lang w:val="es-ES_tradnl" w:eastAsia="zh-CN"/>
        </w:rPr>
        <w:t>Region</w:t>
      </w:r>
      <w:r>
        <w:rPr>
          <w:lang w:val="es-ES_tradnl" w:eastAsia="zh-CN"/>
        </w:rPr>
        <w:t>e</w:t>
      </w:r>
      <w:r w:rsidRPr="00B7021D">
        <w:rPr>
          <w:lang w:val="es-ES_tradnl" w:eastAsia="zh-CN"/>
        </w:rPr>
        <w:t xml:space="preserve">s 1 </w:t>
      </w:r>
      <w:r>
        <w:rPr>
          <w:lang w:val="es-ES_tradnl" w:eastAsia="zh-CN"/>
        </w:rPr>
        <w:t>y</w:t>
      </w:r>
      <w:r w:rsidR="009E2933">
        <w:rPr>
          <w:lang w:val="es-ES_tradnl" w:eastAsia="zh-CN"/>
        </w:rPr>
        <w:t xml:space="preserve"> </w:t>
      </w:r>
      <w:r w:rsidRPr="00B7021D">
        <w:rPr>
          <w:lang w:val="es-ES_tradnl" w:eastAsia="zh-CN"/>
        </w:rPr>
        <w:t>3, as</w:t>
      </w:r>
      <w:r>
        <w:rPr>
          <w:lang w:val="es-ES_tradnl" w:eastAsia="zh-CN"/>
        </w:rPr>
        <w:t>í como entre estaciones terrenas del SRS y otros servicios que comparten la misma banda de frecuencias, depende en gran medida de la precisión de los diagramas de antena de referencia empleados en el análisis</w:t>
      </w:r>
      <w:r w:rsidRPr="00B7021D">
        <w:rPr>
          <w:lang w:val="es-ES_tradnl" w:eastAsia="zh-CN"/>
        </w:rPr>
        <w:t>;</w:t>
      </w:r>
    </w:p>
    <w:p w:rsidR="00A63B8D" w:rsidRPr="00B7021D" w:rsidRDefault="00A63B8D" w:rsidP="00A63B8D">
      <w:pPr>
        <w:rPr>
          <w:lang w:val="es-ES_tradnl" w:eastAsia="zh-CN"/>
        </w:rPr>
      </w:pPr>
      <w:r w:rsidRPr="00B7021D">
        <w:rPr>
          <w:lang w:val="es-ES_tradnl" w:eastAsia="zh-CN"/>
        </w:rPr>
        <w:t>c)</w:t>
      </w:r>
      <w:r w:rsidRPr="00B7021D">
        <w:rPr>
          <w:lang w:val="es-ES_tradnl" w:eastAsia="zh-CN"/>
        </w:rPr>
        <w:tab/>
        <w:t>que se dispone de datos medidos para mejorar los diagramas de referencia de las antenas receptoras;</w:t>
      </w:r>
    </w:p>
    <w:p w:rsidR="00A63B8D" w:rsidRPr="00B7021D" w:rsidRDefault="00A63B8D" w:rsidP="00A63B8D">
      <w:pPr>
        <w:rPr>
          <w:lang w:val="es-ES_tradnl" w:eastAsia="zh-CN"/>
        </w:rPr>
      </w:pPr>
      <w:r w:rsidRPr="00B7021D">
        <w:rPr>
          <w:lang w:val="es-ES_tradnl" w:eastAsia="zh-CN"/>
        </w:rPr>
        <w:t>d)</w:t>
      </w:r>
      <w:r w:rsidRPr="00B7021D">
        <w:rPr>
          <w:lang w:val="es-ES_tradnl" w:eastAsia="zh-CN"/>
        </w:rPr>
        <w:tab/>
        <w:t>que la Recomendación UIT-R S.1717 especifica un formato de fichero de datos el</w:t>
      </w:r>
      <w:r>
        <w:rPr>
          <w:lang w:val="es-ES_tradnl" w:eastAsia="zh-CN"/>
        </w:rPr>
        <w:t>ectrónico para los diagramas de antena de estación terrena</w:t>
      </w:r>
      <w:r w:rsidRPr="00B7021D">
        <w:rPr>
          <w:lang w:val="es-ES_tradnl" w:eastAsia="zh-CN"/>
        </w:rPr>
        <w:t>,</w:t>
      </w:r>
    </w:p>
    <w:p w:rsidR="00A63B8D" w:rsidRPr="00241F0D" w:rsidRDefault="00A63B8D" w:rsidP="00A63B8D">
      <w:pPr>
        <w:pStyle w:val="Call"/>
        <w:rPr>
          <w:lang w:val="es-ES_tradnl" w:eastAsia="zh-CN"/>
        </w:rPr>
      </w:pPr>
      <w:r w:rsidRPr="00241F0D">
        <w:rPr>
          <w:lang w:val="es-ES_tradnl" w:eastAsia="zh-CN"/>
        </w:rPr>
        <w:t>recomienda</w:t>
      </w:r>
    </w:p>
    <w:p w:rsidR="00A63B8D" w:rsidRPr="00B7021D" w:rsidRDefault="00A63B8D" w:rsidP="009E2933">
      <w:pPr>
        <w:rPr>
          <w:lang w:val="es-ES_tradnl" w:eastAsia="zh-CN"/>
        </w:rPr>
      </w:pPr>
      <w:r w:rsidRPr="00B7021D">
        <w:rPr>
          <w:b/>
          <w:lang w:val="es-ES_tradnl" w:eastAsia="zh-CN"/>
        </w:rPr>
        <w:t>1</w:t>
      </w:r>
      <w:r w:rsidRPr="00B7021D">
        <w:rPr>
          <w:lang w:val="es-ES_tradnl" w:eastAsia="zh-CN"/>
        </w:rPr>
        <w:tab/>
        <w:t>que se consideren como diagramas de antena de referencia de la estación terrena receptora para el SRS en la banda 21,4-22,0</w:t>
      </w:r>
      <w:r w:rsidR="009E2933">
        <w:rPr>
          <w:lang w:val="es-ES_tradnl" w:eastAsia="zh-CN"/>
        </w:rPr>
        <w:t> </w:t>
      </w:r>
      <w:r w:rsidRPr="00B7021D">
        <w:rPr>
          <w:lang w:val="es-ES_tradnl" w:eastAsia="zh-CN"/>
        </w:rPr>
        <w:t>GHz</w:t>
      </w:r>
      <w:r>
        <w:rPr>
          <w:lang w:val="es-ES_tradnl" w:eastAsia="zh-CN"/>
        </w:rPr>
        <w:t>, los diagramas de antena copolar y contrapolar definidos por las fórmulas del</w:t>
      </w:r>
      <w:r w:rsidRPr="00B7021D">
        <w:rPr>
          <w:lang w:val="es-ES_tradnl" w:eastAsia="zh-CN"/>
        </w:rPr>
        <w:t xml:space="preserve"> Anex</w:t>
      </w:r>
      <w:r>
        <w:rPr>
          <w:lang w:val="es-ES_tradnl" w:eastAsia="zh-CN"/>
        </w:rPr>
        <w:t>o</w:t>
      </w:r>
      <w:r w:rsidRPr="00B7021D">
        <w:rPr>
          <w:lang w:val="es-ES_tradnl" w:eastAsia="zh-CN"/>
        </w:rPr>
        <w:t> 1.</w:t>
      </w:r>
    </w:p>
    <w:p w:rsidR="00A63B8D" w:rsidRPr="00B7021D" w:rsidRDefault="00A63B8D" w:rsidP="00A63B8D">
      <w:pPr>
        <w:rPr>
          <w:lang w:val="es-ES_tradnl" w:eastAsia="zh-CN"/>
        </w:rPr>
      </w:pPr>
    </w:p>
    <w:p w:rsidR="00B73D00" w:rsidRDefault="00B73D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8"/>
          <w:lang w:val="es-ES_tradnl" w:eastAsia="zh-CN"/>
        </w:rPr>
      </w:pPr>
      <w:r>
        <w:rPr>
          <w:lang w:val="es-ES_tradnl" w:eastAsia="zh-CN"/>
        </w:rPr>
        <w:br w:type="page"/>
      </w:r>
    </w:p>
    <w:p w:rsidR="00A63B8D" w:rsidRPr="00B7021D" w:rsidRDefault="00A63B8D" w:rsidP="00B73D00">
      <w:pPr>
        <w:pStyle w:val="AnnexNoTitle"/>
        <w:rPr>
          <w:lang w:val="es-ES_tradnl" w:eastAsia="zh-CN"/>
        </w:rPr>
      </w:pPr>
      <w:r w:rsidRPr="00B7021D">
        <w:rPr>
          <w:lang w:val="es-ES_tradnl" w:eastAsia="zh-CN"/>
        </w:rPr>
        <w:lastRenderedPageBreak/>
        <w:t>Anexo 1</w:t>
      </w:r>
      <w:r w:rsidRPr="00B7021D">
        <w:rPr>
          <w:lang w:val="es-ES_tradnl" w:eastAsia="zh-CN"/>
        </w:rPr>
        <w:br/>
      </w:r>
      <w:r w:rsidRPr="00B7021D">
        <w:rPr>
          <w:lang w:val="es-ES_tradnl" w:eastAsia="zh-CN"/>
        </w:rPr>
        <w:br/>
        <w:t>Diagramas de antena de referencia de la estación terrena receptora</w:t>
      </w:r>
      <w:r w:rsidR="00B73D00">
        <w:rPr>
          <w:lang w:val="es-ES_tradnl" w:eastAsia="zh-CN"/>
        </w:rPr>
        <w:br/>
      </w:r>
      <w:r w:rsidRPr="00B7021D">
        <w:rPr>
          <w:lang w:val="es-ES_tradnl" w:eastAsia="zh-CN"/>
        </w:rPr>
        <w:t>para el SRS en la banda 21</w:t>
      </w:r>
      <w:r>
        <w:rPr>
          <w:lang w:val="es-ES_tradnl" w:eastAsia="zh-CN"/>
        </w:rPr>
        <w:t>,</w:t>
      </w:r>
      <w:r w:rsidRPr="00B7021D">
        <w:rPr>
          <w:lang w:val="es-ES_tradnl" w:eastAsia="zh-CN"/>
        </w:rPr>
        <w:t>4-22</w:t>
      </w:r>
      <w:r>
        <w:rPr>
          <w:lang w:val="es-ES_tradnl" w:eastAsia="zh-CN"/>
        </w:rPr>
        <w:t>,</w:t>
      </w:r>
      <w:r w:rsidRPr="00B7021D">
        <w:rPr>
          <w:lang w:val="es-ES_tradnl" w:eastAsia="zh-CN"/>
        </w:rPr>
        <w:t>0</w:t>
      </w:r>
      <w:r w:rsidRPr="00B7021D">
        <w:rPr>
          <w:lang w:val="es-ES_tradnl" w:eastAsia="ja-JP"/>
        </w:rPr>
        <w:t xml:space="preserve"> </w:t>
      </w:r>
      <w:r w:rsidRPr="00B7021D">
        <w:rPr>
          <w:lang w:val="es-ES_tradnl" w:eastAsia="zh-CN"/>
        </w:rPr>
        <w:t>GHz</w:t>
      </w:r>
    </w:p>
    <w:p w:rsidR="00A63B8D" w:rsidRPr="00B7021D" w:rsidRDefault="00A63B8D" w:rsidP="000F2397">
      <w:pPr>
        <w:pStyle w:val="Blanc"/>
        <w:rPr>
          <w:lang w:eastAsia="zh-CN"/>
        </w:rPr>
      </w:pPr>
    </w:p>
    <w:p w:rsidR="00A63B8D" w:rsidRPr="005D1617" w:rsidRDefault="00A63B8D" w:rsidP="00A63B8D">
      <w:pPr>
        <w:rPr>
          <w:b/>
          <w:bCs/>
          <w:lang w:val="es-ES_tradnl" w:eastAsia="ja-JP"/>
        </w:rPr>
      </w:pPr>
      <w:r w:rsidRPr="005D1617">
        <w:rPr>
          <w:b/>
          <w:bCs/>
          <w:lang w:val="es-ES_tradnl" w:eastAsia="zh-CN"/>
        </w:rPr>
        <w:t>Fórmulas del diagrama de antena:</w:t>
      </w:r>
    </w:p>
    <w:p w:rsidR="00A63B8D" w:rsidRPr="00241F0D" w:rsidRDefault="00A63B8D" w:rsidP="00A63B8D">
      <w:pPr>
        <w:rPr>
          <w:lang w:val="es-ES_tradnl" w:eastAsia="ja-JP"/>
        </w:rPr>
      </w:pPr>
      <w:r w:rsidRPr="00241F0D">
        <w:rPr>
          <w:lang w:val="es-ES_tradnl" w:eastAsia="zh-CN"/>
        </w:rPr>
        <w:t xml:space="preserve">Estas formas son válidas para </w:t>
      </w:r>
      <w:r w:rsidRPr="00241F0D">
        <w:rPr>
          <w:i/>
          <w:lang w:val="es-ES_tradnl" w:eastAsia="zh-CN"/>
        </w:rPr>
        <w:t>D</w:t>
      </w:r>
      <w:r w:rsidRPr="00241F0D">
        <w:rPr>
          <w:lang w:val="es-ES_tradnl" w:eastAsia="zh-CN"/>
        </w:rPr>
        <w:t>/</w:t>
      </w:r>
      <w:r w:rsidRPr="00FB3BDD">
        <w:rPr>
          <w:lang w:eastAsia="zh-CN"/>
        </w:rPr>
        <w:t>λ</w:t>
      </w:r>
      <w:r w:rsidRPr="00241F0D">
        <w:rPr>
          <w:lang w:val="es-ES_tradnl" w:eastAsia="zh-CN"/>
        </w:rPr>
        <w:t xml:space="preserve"> ≥ </w:t>
      </w:r>
      <w:r w:rsidRPr="00241F0D">
        <w:rPr>
          <w:lang w:val="es-ES_tradnl" w:eastAsia="ja-JP"/>
        </w:rPr>
        <w:t>32</w:t>
      </w:r>
      <w:r w:rsidRPr="00FB3BDD">
        <w:rPr>
          <w:rStyle w:val="FootnoteReference"/>
          <w:lang w:eastAsia="zh-CN"/>
        </w:rPr>
        <w:footnoteReference w:id="1"/>
      </w:r>
      <w:r w:rsidRPr="00241F0D">
        <w:rPr>
          <w:lang w:val="es-ES_tradnl" w:eastAsia="zh-CN"/>
        </w:rPr>
        <w:t>:</w:t>
      </w:r>
    </w:p>
    <w:p w:rsidR="00A63B8D" w:rsidRPr="00241F0D" w:rsidRDefault="00A63B8D" w:rsidP="00A63B8D">
      <w:pPr>
        <w:pStyle w:val="Headingi"/>
        <w:rPr>
          <w:lang w:val="es-ES_tradnl"/>
        </w:rPr>
      </w:pPr>
      <w:bookmarkStart w:id="4" w:name="_Toc121021396"/>
      <w:r w:rsidRPr="00241F0D">
        <w:rPr>
          <w:lang w:val="es-ES_tradnl"/>
        </w:rPr>
        <w:t>Diagrama copolar:</w:t>
      </w:r>
      <w:bookmarkEnd w:id="4"/>
    </w:p>
    <w:p w:rsidR="00A63B8D" w:rsidRPr="00241F0D" w:rsidRDefault="00A63B8D" w:rsidP="00A63B8D">
      <w:pPr>
        <w:pStyle w:val="Equation"/>
        <w:rPr>
          <w:lang w:val="es-ES_tradnl"/>
        </w:rPr>
      </w:pPr>
      <w:r w:rsidRPr="00241F0D">
        <w:rPr>
          <w:lang w:val="es-ES_tradnl"/>
        </w:rPr>
        <w:tab/>
      </w:r>
      <w:r w:rsidRPr="00241F0D">
        <w:rPr>
          <w:lang w:val="es-ES_tradnl"/>
        </w:rPr>
        <w:tab/>
      </w:r>
      <w:r w:rsidR="00C17181" w:rsidRPr="00FE2764">
        <w:rPr>
          <w:position w:val="-28"/>
          <w:lang w:val="en-US"/>
        </w:rPr>
        <w:object w:dxaOrig="332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8pt;height:37.65pt" o:ole="">
            <v:imagedata r:id="rId15" o:title=""/>
          </v:shape>
          <o:OLEObject Type="Embed" ProgID="Equation.3" ShapeID="_x0000_i1025" DrawAspect="Content" ObjectID="_1402138253" r:id="rId16"/>
        </w:object>
      </w:r>
      <w:r w:rsidRPr="00241F0D">
        <w:rPr>
          <w:lang w:val="es-ES_tradnl" w:eastAsia="zh-CN"/>
        </w:rPr>
        <w:t xml:space="preserve"> dBi </w:t>
      </w:r>
      <w:r w:rsidR="00C17181">
        <w:rPr>
          <w:lang w:val="es-ES_tradnl" w:eastAsia="zh-CN"/>
        </w:rPr>
        <w:t xml:space="preserve"> </w:t>
      </w:r>
      <w:r w:rsidRPr="00241F0D">
        <w:rPr>
          <w:lang w:val="es-ES_tradnl" w:eastAsia="zh-CN"/>
        </w:rPr>
        <w:t>para</w:t>
      </w:r>
      <w:r w:rsidR="00C17181">
        <w:rPr>
          <w:lang w:val="es-ES_tradnl" w:eastAsia="zh-CN"/>
        </w:rPr>
        <w:t xml:space="preserve"> </w:t>
      </w:r>
      <w:r w:rsidRPr="00241F0D">
        <w:rPr>
          <w:lang w:val="es-ES_tradnl" w:eastAsia="zh-CN"/>
        </w:rPr>
        <w:t xml:space="preserve"> </w:t>
      </w:r>
      <w:r w:rsidRPr="00241F0D">
        <w:rPr>
          <w:lang w:val="es-ES_tradnl" w:eastAsia="ja-JP"/>
        </w:rPr>
        <w:t>0</w:t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241F0D">
        <w:rPr>
          <w:lang w:val="es-ES_tradnl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C17181">
        <w:rPr>
          <w:i/>
          <w:iCs/>
          <w:vertAlign w:val="subscript"/>
          <w:lang w:val="es-ES_tradnl" w:eastAsia="zh-CN"/>
        </w:rPr>
        <w:t>m</w:t>
      </w:r>
    </w:p>
    <w:p w:rsidR="00A63B8D" w:rsidRPr="00A50F20" w:rsidRDefault="00A63B8D" w:rsidP="00A63B8D">
      <w:pPr>
        <w:rPr>
          <w:lang w:val="es-ES_tradnl" w:eastAsia="zh-CN"/>
        </w:rPr>
      </w:pPr>
      <w:r w:rsidRPr="00A50F20">
        <w:rPr>
          <w:lang w:val="es-ES_tradnl" w:eastAsia="zh-CN"/>
        </w:rPr>
        <w:t>donde:</w:t>
      </w:r>
    </w:p>
    <w:p w:rsidR="00A63B8D" w:rsidRPr="00A50F20" w:rsidRDefault="00A63B8D" w:rsidP="00A63B8D">
      <w:pPr>
        <w:pStyle w:val="Equation"/>
        <w:ind w:left="3000" w:hangingChars="1250" w:hanging="3000"/>
        <w:rPr>
          <w:lang w:val="es-ES_tradnl" w:eastAsia="ja-JP"/>
        </w:rPr>
      </w:pPr>
      <w:r w:rsidRPr="00A50F20">
        <w:rPr>
          <w:lang w:val="es-ES_tradnl" w:eastAsia="zh-CN"/>
        </w:rPr>
        <w:tab/>
      </w:r>
      <w:r w:rsidRPr="00A50F20">
        <w:rPr>
          <w:lang w:val="es-ES_tradnl"/>
        </w:rPr>
        <w:tab/>
      </w:r>
      <w:r w:rsidR="00C17181" w:rsidRPr="00FE2764">
        <w:rPr>
          <w:position w:val="-30"/>
        </w:rPr>
        <w:object w:dxaOrig="2060" w:dyaOrig="740">
          <v:shape id="_x0000_i1026" type="#_x0000_t75" style="width:103.1pt;height:34.9pt" o:ole="">
            <v:imagedata r:id="rId17" o:title=""/>
          </v:shape>
          <o:OLEObject Type="Embed" ProgID="Equation.3" ShapeID="_x0000_i1026" DrawAspect="Content" ObjectID="_1402138254" r:id="rId18"/>
        </w:object>
      </w:r>
      <w:r w:rsidRPr="00A50F20">
        <w:rPr>
          <w:lang w:val="es-ES_tradnl" w:eastAsia="zh-CN"/>
        </w:rPr>
        <w:t>               </w:t>
      </w:r>
      <w:r w:rsidRPr="00A50F20">
        <w:rPr>
          <w:lang w:val="es-ES_tradnl" w:eastAsia="ja-JP"/>
        </w:rPr>
        <w:t>grados</w:t>
      </w:r>
    </w:p>
    <w:p w:rsidR="00A63B8D" w:rsidRPr="00A50F20" w:rsidRDefault="00A63B8D" w:rsidP="00A63B8D">
      <w:pPr>
        <w:pStyle w:val="Equation"/>
        <w:ind w:left="3000" w:hangingChars="1250" w:hanging="3000"/>
        <w:rPr>
          <w:rFonts w:ascii="Cambria Math" w:hAnsi="Cambria Math"/>
          <w:kern w:val="2"/>
          <w:sz w:val="21"/>
          <w:szCs w:val="22"/>
          <w:lang w:val="es-ES_tradnl" w:eastAsia="ja-JP"/>
        </w:rPr>
      </w:pPr>
      <w:r w:rsidRPr="00A50F20">
        <w:rPr>
          <w:lang w:val="es-ES_tradnl"/>
        </w:rPr>
        <w:tab/>
      </w:r>
      <w:r w:rsidRPr="00A50F20">
        <w:rPr>
          <w:lang w:val="es-ES_tradnl"/>
        </w:rPr>
        <w:tab/>
      </w:r>
      <w:r w:rsidR="00C17181" w:rsidRPr="0018462E">
        <w:rPr>
          <w:position w:val="-28"/>
        </w:rPr>
        <w:object w:dxaOrig="2200" w:dyaOrig="760">
          <v:shape id="_x0000_i1027" type="#_x0000_t75" style="width:109.65pt;height:35.45pt" o:ole="">
            <v:imagedata r:id="rId19" o:title=""/>
          </v:shape>
          <o:OLEObject Type="Embed" ProgID="Equation.3" ShapeID="_x0000_i1027" DrawAspect="Content" ObjectID="_1402138255" r:id="rId20"/>
        </w:object>
      </w:r>
      <w:r w:rsidRPr="00A50F20">
        <w:rPr>
          <w:lang w:val="es-ES_tradnl" w:eastAsia="zh-CN"/>
        </w:rPr>
        <w:t>               dBi</w:t>
      </w:r>
    </w:p>
    <w:p w:rsidR="009765EE" w:rsidRPr="00B7021D" w:rsidRDefault="009765EE" w:rsidP="009765EE">
      <w:pPr>
        <w:pStyle w:val="Blanc"/>
        <w:rPr>
          <w:lang w:eastAsia="zh-CN"/>
        </w:rPr>
      </w:pPr>
    </w:p>
    <w:p w:rsidR="00A63B8D" w:rsidRPr="00241F0D" w:rsidRDefault="00A63B8D" w:rsidP="00A63B8D">
      <w:pPr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5812"/>
          <w:tab w:val="left" w:pos="7621"/>
        </w:tabs>
        <w:jc w:val="left"/>
        <w:rPr>
          <w:lang w:val="es-ES_tradnl" w:eastAsia="ja-JP"/>
        </w:rPr>
      </w:pPr>
      <w:r w:rsidRPr="00241F0D">
        <w:rPr>
          <w:i/>
          <w:lang w:val="es-ES_tradnl" w:eastAsia="zh-CN"/>
        </w:rPr>
        <w:t>G</w:t>
      </w:r>
      <w:r w:rsidRPr="00241F0D">
        <w:rPr>
          <w:i/>
          <w:vertAlign w:val="subscript"/>
          <w:lang w:val="es-ES_tradnl" w:eastAsia="zh-CN"/>
        </w:rPr>
        <w:t>co</w:t>
      </w:r>
      <w:r w:rsidRPr="00241F0D">
        <w:rPr>
          <w:lang w:val="es-ES_tradnl" w:eastAsia="zh-CN"/>
        </w:rPr>
        <w:t xml:space="preserve"> (</w:t>
      </w:r>
      <w:r w:rsidRPr="00FB3BDD">
        <w:rPr>
          <w:lang w:eastAsia="zh-CN"/>
        </w:rPr>
        <w:sym w:font="Symbol" w:char="F06A"/>
      </w:r>
      <w:r w:rsidRPr="00241F0D">
        <w:rPr>
          <w:lang w:val="es-ES_tradnl" w:eastAsia="zh-CN"/>
        </w:rPr>
        <w:t xml:space="preserve">) = </w:t>
      </w:r>
      <w:r w:rsidRPr="00241F0D">
        <w:rPr>
          <w:i/>
          <w:lang w:val="es-ES_tradnl" w:eastAsia="zh-CN"/>
        </w:rPr>
        <w:t>G</w:t>
      </w:r>
      <w:r w:rsidRPr="00241F0D">
        <w:rPr>
          <w:vertAlign w:val="subscript"/>
          <w:lang w:val="es-ES_tradnl" w:eastAsia="zh-CN"/>
        </w:rPr>
        <w:t>1</w:t>
      </w:r>
      <w:r w:rsidRPr="00241F0D">
        <w:rPr>
          <w:lang w:val="es-ES_tradnl" w:eastAsia="zh-CN"/>
        </w:rPr>
        <w:t xml:space="preserve"> = 29 – 25 log </w:t>
      </w:r>
      <w:r w:rsidRPr="00FB3BDD">
        <w:rPr>
          <w:lang w:eastAsia="zh-CN"/>
        </w:rPr>
        <w:t>φ</w:t>
      </w:r>
      <w:r w:rsidRPr="00241F0D">
        <w:rPr>
          <w:i/>
          <w:iCs/>
          <w:vertAlign w:val="subscript"/>
          <w:lang w:val="es-ES_tradnl" w:eastAsia="zh-CN"/>
        </w:rPr>
        <w:t>r</w:t>
      </w:r>
      <w:r w:rsidRPr="00241F0D">
        <w:rPr>
          <w:lang w:val="es-ES_tradnl" w:eastAsia="zh-CN"/>
        </w:rPr>
        <w:t xml:space="preserve"> dBi</w:t>
      </w:r>
      <w:r w:rsidRPr="00241F0D">
        <w:rPr>
          <w:lang w:val="es-ES_tradnl" w:eastAsia="zh-CN"/>
        </w:rPr>
        <w:tab/>
        <w:t xml:space="preserve">para </w:t>
      </w:r>
      <w:r w:rsidR="0025120B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241F0D">
        <w:rPr>
          <w:i/>
          <w:iCs/>
          <w:vertAlign w:val="subscript"/>
          <w:lang w:val="es-ES_tradnl" w:eastAsia="zh-CN"/>
        </w:rPr>
        <w:t>m</w:t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241F0D">
        <w:rPr>
          <w:lang w:val="es-ES_tradnl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241F0D">
        <w:rPr>
          <w:i/>
          <w:iCs/>
          <w:vertAlign w:val="subscript"/>
          <w:lang w:val="es-ES_tradnl" w:eastAsia="zh-CN"/>
        </w:rPr>
        <w:t>r</w:t>
      </w:r>
      <w:r w:rsidRPr="0025120B">
        <w:t xml:space="preserve"> </w:t>
      </w:r>
      <w:r w:rsidR="0025120B">
        <w:t xml:space="preserve"> </w:t>
      </w:r>
      <w:r w:rsidRPr="00241F0D">
        <w:rPr>
          <w:lang w:val="es-ES_tradnl" w:eastAsia="zh-CN"/>
        </w:rPr>
        <w:t xml:space="preserve">donde </w:t>
      </w:r>
      <w:r w:rsidR="0025120B" w:rsidRPr="0018462E">
        <w:rPr>
          <w:position w:val="-24"/>
          <w:lang w:val="en-US" w:eastAsia="zh-CN"/>
        </w:rPr>
        <w:object w:dxaOrig="1060" w:dyaOrig="620">
          <v:shape id="_x0000_i1028" type="#_x0000_t75" style="width:52.9pt;height:30.55pt" o:ole="">
            <v:imagedata r:id="rId21" o:title=""/>
          </v:shape>
          <o:OLEObject Type="Embed" ProgID="Equation.3" ShapeID="_x0000_i1028" DrawAspect="Content" ObjectID="_1402138256" r:id="rId22"/>
        </w:object>
      </w:r>
      <w:r w:rsidRPr="00241F0D">
        <w:rPr>
          <w:lang w:val="es-ES_tradnl" w:eastAsia="zh-CN"/>
        </w:rPr>
        <w:t xml:space="preserve"> </w:t>
      </w:r>
      <w:r w:rsidRPr="00241F0D">
        <w:rPr>
          <w:lang w:val="es-ES_tradnl" w:eastAsia="ja-JP"/>
        </w:rPr>
        <w:t>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A63B8D" w:rsidRPr="00241F0D" w:rsidRDefault="00A63B8D" w:rsidP="0025120B">
      <w:pPr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5812"/>
          <w:tab w:val="left" w:pos="7621"/>
        </w:tabs>
        <w:jc w:val="left"/>
        <w:rPr>
          <w:lang w:val="es-ES_tradnl" w:eastAsia="zh-CN"/>
        </w:rPr>
      </w:pPr>
      <w:r w:rsidRPr="00241F0D">
        <w:rPr>
          <w:i/>
          <w:lang w:val="es-ES_tradnl" w:eastAsia="zh-CN"/>
        </w:rPr>
        <w:t>G</w:t>
      </w:r>
      <w:r w:rsidRPr="00241F0D">
        <w:rPr>
          <w:i/>
          <w:vertAlign w:val="subscript"/>
          <w:lang w:val="es-ES_tradnl" w:eastAsia="zh-CN"/>
        </w:rPr>
        <w:t>co</w:t>
      </w:r>
      <w:r w:rsidRPr="00241F0D">
        <w:rPr>
          <w:lang w:val="es-ES_tradnl" w:eastAsia="zh-CN"/>
        </w:rPr>
        <w:t xml:space="preserve"> (</w:t>
      </w:r>
      <w:r w:rsidRPr="00FB3BDD">
        <w:rPr>
          <w:lang w:eastAsia="zh-CN"/>
        </w:rPr>
        <w:sym w:font="Symbol" w:char="F06A"/>
      </w:r>
      <w:r w:rsidRPr="00241F0D">
        <w:rPr>
          <w:lang w:val="es-ES_tradnl" w:eastAsia="zh-CN"/>
        </w:rPr>
        <w:t xml:space="preserve">) = 29 – 25 log </w:t>
      </w:r>
      <w:r w:rsidRPr="00FB3BDD">
        <w:rPr>
          <w:lang w:eastAsia="zh-CN"/>
        </w:rPr>
        <w:t>φ</w:t>
      </w:r>
      <w:r w:rsidRPr="00241F0D">
        <w:rPr>
          <w:lang w:val="es-ES_tradnl" w:eastAsia="zh-CN"/>
        </w:rPr>
        <w:t xml:space="preserve"> dBi</w:t>
      </w:r>
      <w:r w:rsidRPr="00241F0D">
        <w:rPr>
          <w:lang w:val="es-ES_tradnl" w:eastAsia="zh-CN"/>
        </w:rPr>
        <w:tab/>
        <w:t>para</w:t>
      </w:r>
      <w:r w:rsidR="0025120B">
        <w:rPr>
          <w:lang w:val="es-ES_tradnl" w:eastAsia="zh-CN"/>
        </w:rPr>
        <w:t xml:space="preserve"> </w:t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t>φ</w:t>
      </w:r>
      <w:r w:rsidRPr="00241F0D">
        <w:rPr>
          <w:i/>
          <w:iCs/>
          <w:vertAlign w:val="subscript"/>
          <w:lang w:val="es-ES_tradnl" w:eastAsia="zh-CN"/>
        </w:rPr>
        <w:t>r</w:t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241F0D">
        <w:rPr>
          <w:lang w:val="es-ES_tradnl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241F0D">
        <w:rPr>
          <w:i/>
          <w:vertAlign w:val="subscript"/>
          <w:lang w:val="es-ES_tradnl" w:eastAsia="zh-CN"/>
        </w:rPr>
        <w:t>b</w:t>
      </w:r>
      <w:r w:rsidR="0025120B" w:rsidRPr="0025120B">
        <w:t xml:space="preserve"> </w:t>
      </w:r>
      <w:r w:rsidR="0025120B">
        <w:t xml:space="preserve"> </w:t>
      </w:r>
      <w:r w:rsidRPr="00241F0D">
        <w:rPr>
          <w:lang w:val="es-ES_tradnl" w:eastAsia="zh-CN"/>
        </w:rPr>
        <w:t>donde</w:t>
      </w:r>
      <w:r w:rsidRPr="00241F0D">
        <w:rPr>
          <w:i/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241F0D">
        <w:rPr>
          <w:i/>
          <w:vertAlign w:val="subscript"/>
          <w:lang w:val="es-ES_tradnl" w:eastAsia="zh-CN"/>
        </w:rPr>
        <w:t>b</w:t>
      </w:r>
      <w:r w:rsidRPr="00241F0D">
        <w:rPr>
          <w:lang w:val="es-ES_tradnl" w:eastAsia="zh-CN"/>
        </w:rPr>
        <w:t xml:space="preserve"> = 10</w:t>
      </w:r>
      <w:r w:rsidRPr="00241F0D">
        <w:rPr>
          <w:vertAlign w:val="superscript"/>
          <w:lang w:val="es-ES_tradnl" w:eastAsia="zh-CN"/>
        </w:rPr>
        <w:t>(34/25)</w:t>
      </w:r>
      <w:r w:rsidRPr="00241F0D">
        <w:rPr>
          <w:lang w:val="es-ES_tradnl" w:eastAsia="zh-CN"/>
        </w:rPr>
        <w:t xml:space="preserve"> </w:t>
      </w:r>
      <w:r w:rsidRPr="00241F0D">
        <w:rPr>
          <w:lang w:val="es-ES_tradnl" w:eastAsia="ja-JP"/>
        </w:rPr>
        <w:t>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A63B8D" w:rsidRPr="00241F0D" w:rsidRDefault="00A63B8D" w:rsidP="0025120B">
      <w:pPr>
        <w:tabs>
          <w:tab w:val="left" w:pos="4253"/>
          <w:tab w:val="left" w:pos="4678"/>
          <w:tab w:val="left" w:pos="5812"/>
          <w:tab w:val="left" w:pos="7230"/>
          <w:tab w:val="left" w:pos="8080"/>
        </w:tabs>
        <w:rPr>
          <w:lang w:val="es-ES_tradnl" w:eastAsia="zh-CN"/>
        </w:rPr>
      </w:pPr>
      <w:r w:rsidRPr="00241F0D">
        <w:rPr>
          <w:i/>
          <w:lang w:val="es-ES_tradnl" w:eastAsia="zh-CN"/>
        </w:rPr>
        <w:t>G</w:t>
      </w:r>
      <w:r w:rsidRPr="00241F0D">
        <w:rPr>
          <w:i/>
          <w:vertAlign w:val="subscript"/>
          <w:lang w:val="es-ES_tradnl" w:eastAsia="zh-CN"/>
        </w:rPr>
        <w:t>co</w:t>
      </w:r>
      <w:r w:rsidRPr="00241F0D">
        <w:rPr>
          <w:lang w:val="es-ES_tradnl" w:eastAsia="zh-CN"/>
        </w:rPr>
        <w:t xml:space="preserve"> (</w:t>
      </w:r>
      <w:r w:rsidRPr="00FB3BDD">
        <w:rPr>
          <w:lang w:eastAsia="zh-CN"/>
        </w:rPr>
        <w:sym w:font="Symbol" w:char="F06A"/>
      </w:r>
      <w:r w:rsidRPr="00241F0D">
        <w:rPr>
          <w:lang w:val="es-ES_tradnl" w:eastAsia="zh-CN"/>
        </w:rPr>
        <w:t>) = –5 dBi</w:t>
      </w:r>
      <w:r w:rsidRPr="00241F0D">
        <w:rPr>
          <w:lang w:val="es-ES_tradnl" w:eastAsia="zh-CN"/>
        </w:rPr>
        <w:tab/>
      </w:r>
      <w:r w:rsidRPr="00241F0D">
        <w:rPr>
          <w:lang w:val="es-ES_tradnl" w:eastAsia="zh-CN"/>
        </w:rPr>
        <w:tab/>
        <w:t>para</w:t>
      </w:r>
      <w:r w:rsidR="0025120B">
        <w:rPr>
          <w:lang w:val="es-ES_tradnl" w:eastAsia="zh-CN"/>
        </w:rPr>
        <w:t xml:space="preserve"> </w:t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t>φ</w:t>
      </w:r>
      <w:r w:rsidRPr="00241F0D">
        <w:rPr>
          <w:i/>
          <w:iCs/>
          <w:vertAlign w:val="subscript"/>
          <w:lang w:val="es-ES_tradnl" w:eastAsia="zh-CN"/>
        </w:rPr>
        <w:t>b</w:t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241F0D">
        <w:rPr>
          <w:lang w:val="es-ES_tradnl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241F0D">
        <w:rPr>
          <w:i/>
          <w:vertAlign w:val="subscript"/>
          <w:lang w:val="es-ES_tradnl" w:eastAsia="zh-CN"/>
        </w:rPr>
        <w:t>c</w:t>
      </w:r>
      <w:r w:rsidR="0025120B" w:rsidRPr="0025120B">
        <w:t xml:space="preserve"> </w:t>
      </w:r>
      <w:r w:rsidR="0025120B">
        <w:t xml:space="preserve"> </w:t>
      </w:r>
      <w:r w:rsidRPr="00241F0D">
        <w:rPr>
          <w:lang w:val="es-ES_tradnl" w:eastAsia="zh-CN"/>
        </w:rPr>
        <w:t xml:space="preserve">donde </w:t>
      </w:r>
      <w:r w:rsidRPr="00FB3BDD">
        <w:rPr>
          <w:lang w:eastAsia="zh-CN"/>
        </w:rPr>
        <w:sym w:font="Symbol" w:char="F06A"/>
      </w:r>
      <w:r w:rsidRPr="00241F0D">
        <w:rPr>
          <w:i/>
          <w:vertAlign w:val="subscript"/>
          <w:lang w:val="es-ES_tradnl" w:eastAsia="zh-CN"/>
        </w:rPr>
        <w:t>c</w:t>
      </w:r>
      <w:r w:rsidRPr="00241F0D">
        <w:rPr>
          <w:lang w:val="es-ES_tradnl" w:eastAsia="zh-CN"/>
        </w:rPr>
        <w:t xml:space="preserve"> = 70 </w:t>
      </w:r>
      <w:r w:rsidRPr="00241F0D">
        <w:rPr>
          <w:lang w:val="es-ES_tradnl" w:eastAsia="ja-JP"/>
        </w:rPr>
        <w:t>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A63B8D" w:rsidRPr="00241F0D" w:rsidRDefault="00A63B8D" w:rsidP="00A63B8D">
      <w:pPr>
        <w:tabs>
          <w:tab w:val="left" w:pos="4253"/>
          <w:tab w:val="left" w:pos="4678"/>
          <w:tab w:val="left" w:pos="5812"/>
        </w:tabs>
        <w:rPr>
          <w:i/>
          <w:lang w:val="es-ES_tradnl" w:eastAsia="zh-CN"/>
        </w:rPr>
      </w:pPr>
      <w:r w:rsidRPr="00241F0D">
        <w:rPr>
          <w:i/>
          <w:lang w:val="es-ES_tradnl" w:eastAsia="zh-CN"/>
        </w:rPr>
        <w:t>G</w:t>
      </w:r>
      <w:r w:rsidRPr="00241F0D">
        <w:rPr>
          <w:i/>
          <w:vertAlign w:val="subscript"/>
          <w:lang w:val="es-ES_tradnl" w:eastAsia="zh-CN"/>
        </w:rPr>
        <w:t>co</w:t>
      </w:r>
      <w:r w:rsidRPr="00241F0D">
        <w:rPr>
          <w:vertAlign w:val="subscript"/>
          <w:lang w:val="es-ES_tradnl" w:eastAsia="zh-CN"/>
        </w:rPr>
        <w:t xml:space="preserve"> </w:t>
      </w:r>
      <w:r w:rsidRPr="00241F0D">
        <w:rPr>
          <w:lang w:val="es-ES_tradnl" w:eastAsia="zh-CN"/>
        </w:rPr>
        <w:t>(</w:t>
      </w:r>
      <w:r w:rsidRPr="00FB3BDD">
        <w:rPr>
          <w:lang w:eastAsia="zh-CN"/>
        </w:rPr>
        <w:sym w:font="Symbol" w:char="F06A"/>
      </w:r>
      <w:r w:rsidRPr="00241F0D">
        <w:rPr>
          <w:lang w:val="es-ES_tradnl" w:eastAsia="zh-CN"/>
        </w:rPr>
        <w:t>)</w:t>
      </w:r>
      <w:r w:rsidRPr="00241F0D">
        <w:rPr>
          <w:lang w:val="es-ES_tradnl" w:eastAsia="ja-JP"/>
        </w:rPr>
        <w:t xml:space="preserve"> = </w:t>
      </w:r>
      <w:r w:rsidRPr="00241F0D">
        <w:rPr>
          <w:lang w:val="es-ES_tradnl" w:eastAsia="zh-CN"/>
        </w:rPr>
        <w:t>0 dBi</w:t>
      </w:r>
      <w:r w:rsidRPr="00241F0D">
        <w:rPr>
          <w:lang w:val="es-ES_tradnl" w:eastAsia="zh-CN"/>
        </w:rPr>
        <w:tab/>
      </w:r>
      <w:r w:rsidRPr="00241F0D">
        <w:rPr>
          <w:lang w:val="es-ES_tradnl" w:eastAsia="zh-CN"/>
        </w:rPr>
        <w:tab/>
      </w:r>
      <w:r w:rsidRPr="00241F0D">
        <w:rPr>
          <w:lang w:val="es-ES_tradnl" w:eastAsia="zh-CN"/>
        </w:rPr>
        <w:tab/>
        <w:t xml:space="preserve">para </w:t>
      </w:r>
      <w:r w:rsidR="0025120B">
        <w:rPr>
          <w:lang w:val="es-ES_tradnl" w:eastAsia="zh-CN"/>
        </w:rPr>
        <w:t xml:space="preserve"> </w:t>
      </w:r>
      <w:r w:rsidRPr="00FB3BDD">
        <w:rPr>
          <w:lang w:eastAsia="zh-CN"/>
        </w:rPr>
        <w:t>φ</w:t>
      </w:r>
      <w:r w:rsidRPr="00241F0D">
        <w:rPr>
          <w:i/>
          <w:iCs/>
          <w:vertAlign w:val="subscript"/>
          <w:lang w:val="es-ES_tradnl" w:eastAsia="zh-CN"/>
        </w:rPr>
        <w:t>c</w:t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241F0D">
        <w:rPr>
          <w:lang w:val="es-ES_tradnl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241F0D">
        <w:rPr>
          <w:lang w:val="es-ES_tradnl" w:eastAsia="zh-CN"/>
        </w:rPr>
        <w:t xml:space="preserve"> &lt; 180 </w:t>
      </w:r>
      <w:r w:rsidRPr="00241F0D">
        <w:rPr>
          <w:lang w:val="es-ES_tradnl" w:eastAsia="ja-JP"/>
        </w:rPr>
        <w:t>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4F6DC2" w:rsidRPr="00B7021D" w:rsidRDefault="004F6DC2" w:rsidP="004F6DC2">
      <w:pPr>
        <w:pStyle w:val="Blanc"/>
        <w:rPr>
          <w:lang w:eastAsia="zh-CN"/>
        </w:rPr>
      </w:pPr>
      <w:bookmarkStart w:id="5" w:name="_Toc121021397"/>
    </w:p>
    <w:p w:rsidR="00A63B8D" w:rsidRPr="005C1BB1" w:rsidRDefault="00A63B8D" w:rsidP="00A63B8D">
      <w:pPr>
        <w:pStyle w:val="Headingi"/>
        <w:rPr>
          <w:lang w:val="es-ES_tradnl"/>
        </w:rPr>
      </w:pPr>
      <w:r w:rsidRPr="005C1BB1">
        <w:rPr>
          <w:lang w:val="es-ES_tradnl"/>
        </w:rPr>
        <w:t>Diagrama de antena contrapolar</w:t>
      </w:r>
      <w:r w:rsidRPr="00676D79">
        <w:rPr>
          <w:rStyle w:val="FootnoteReference"/>
          <w:i w:val="0"/>
          <w:iCs/>
        </w:rPr>
        <w:footnoteReference w:id="2"/>
      </w:r>
      <w:r w:rsidRPr="005C1BB1">
        <w:rPr>
          <w:lang w:val="es-ES_tradnl"/>
        </w:rPr>
        <w:t>:</w:t>
      </w:r>
      <w:bookmarkEnd w:id="5"/>
    </w:p>
    <w:p w:rsidR="00A63B8D" w:rsidRPr="005C1BB1" w:rsidRDefault="00A63B8D" w:rsidP="0025120B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b/>
          <w:lang w:val="es-ES_tradnl" w:eastAsia="ja-JP"/>
        </w:rPr>
      </w:pPr>
      <w:r w:rsidRPr="005C1BB1">
        <w:rPr>
          <w:i/>
          <w:lang w:val="es-ES_tradnl"/>
        </w:rPr>
        <w:t>G</w:t>
      </w:r>
      <w:r w:rsidRPr="005C1BB1">
        <w:rPr>
          <w:i/>
          <w:position w:val="-4"/>
          <w:sz w:val="16"/>
          <w:lang w:val="es-ES_tradnl"/>
        </w:rPr>
        <w:t>cross</w:t>
      </w:r>
      <w:r w:rsidRPr="005C1BB1">
        <w:rPr>
          <w:lang w:val="es-ES_tradnl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5C1BB1">
        <w:rPr>
          <w:lang w:val="es-ES_tradnl"/>
        </w:rPr>
        <w:t xml:space="preserve">) </w:t>
      </w:r>
      <w:r w:rsidRPr="00FB3BDD">
        <w:rPr>
          <w:rFonts w:ascii="Symbol" w:hAnsi="Symbol"/>
        </w:rPr>
        <w:t></w:t>
      </w:r>
      <w:r w:rsidRPr="005C1BB1">
        <w:rPr>
          <w:lang w:val="es-ES_tradnl"/>
        </w:rPr>
        <w:t xml:space="preserve"> </w:t>
      </w:r>
      <w:r w:rsidRPr="005C1BB1">
        <w:rPr>
          <w:i/>
          <w:lang w:val="es-ES_tradnl"/>
        </w:rPr>
        <w:t>G</w:t>
      </w:r>
      <w:r w:rsidRPr="005C1BB1">
        <w:rPr>
          <w:i/>
          <w:position w:val="-4"/>
          <w:sz w:val="16"/>
          <w:lang w:val="es-ES_tradnl"/>
        </w:rPr>
        <w:t>m</w:t>
      </w:r>
      <w:r w:rsidR="001A45B1">
        <w:rPr>
          <w:i/>
          <w:position w:val="-4"/>
          <w:sz w:val="16"/>
          <w:lang w:val="es-ES_tradnl"/>
        </w:rPr>
        <w:t>á</w:t>
      </w:r>
      <w:r w:rsidRPr="005C1BB1">
        <w:rPr>
          <w:i/>
          <w:position w:val="-4"/>
          <w:sz w:val="16"/>
          <w:lang w:val="es-ES_tradnl"/>
        </w:rPr>
        <w:t>x</w:t>
      </w:r>
      <w:r w:rsidRPr="005C1BB1">
        <w:rPr>
          <w:lang w:val="es-ES_tradnl"/>
        </w:rPr>
        <w:t xml:space="preserve"> – </w:t>
      </w:r>
      <w:r w:rsidRPr="005C1BB1">
        <w:rPr>
          <w:lang w:val="es-ES_tradnl" w:eastAsia="ja-JP"/>
        </w:rPr>
        <w:t>17</w:t>
      </w:r>
      <w:r w:rsidRPr="005C1BB1">
        <w:rPr>
          <w:lang w:val="es-ES_tradnl"/>
        </w:rPr>
        <w:tab/>
        <w:t xml:space="preserve">para </w:t>
      </w:r>
      <w:r w:rsidR="0025120B">
        <w:rPr>
          <w:lang w:val="es-ES_tradnl"/>
        </w:rPr>
        <w:t xml:space="preserve"> </w:t>
      </w:r>
      <w:r w:rsidRPr="005C1BB1">
        <w:rPr>
          <w:lang w:val="es-ES_tradnl" w:eastAsia="ja-JP"/>
        </w:rPr>
        <w:t>0</w:t>
      </w:r>
      <w:r w:rsidRPr="005C1BB1">
        <w:rPr>
          <w:lang w:val="es-ES_tradnl"/>
        </w:rPr>
        <w:t xml:space="preserve"> </w:t>
      </w:r>
      <w:r w:rsidRPr="00FB3BDD">
        <w:rPr>
          <w:rFonts w:ascii="Symbol" w:hAnsi="Symbol"/>
        </w:rPr>
        <w:t></w:t>
      </w:r>
      <w:r>
        <w:rPr>
          <w:rFonts w:ascii="Symbol" w:hAnsi="Symbol"/>
        </w:rPr>
        <w:t></w:t>
      </w:r>
      <w:r w:rsidRPr="00FB3BDD">
        <w:rPr>
          <w:rFonts w:ascii="Symbol" w:hAnsi="Symbol"/>
        </w:rPr>
        <w:t></w:t>
      </w:r>
      <w:r w:rsidRPr="005C1BB1">
        <w:rPr>
          <w:lang w:val="es-ES_tradnl"/>
        </w:rPr>
        <w:t xml:space="preserve"> </w:t>
      </w:r>
      <w:r w:rsidRPr="00FB3BDD">
        <w:rPr>
          <w:rFonts w:ascii="Symbol" w:hAnsi="Symbol"/>
        </w:rPr>
        <w:t></w:t>
      </w:r>
      <w:r w:rsidRPr="005C1BB1">
        <w:rPr>
          <w:lang w:val="es-ES_tradnl"/>
        </w:rPr>
        <w:t xml:space="preserve"> </w:t>
      </w:r>
      <w:r w:rsidRPr="00FB3BDD">
        <w:rPr>
          <w:rFonts w:ascii="Symbol" w:hAnsi="Symbol"/>
        </w:rPr>
        <w:t></w:t>
      </w:r>
      <w:r w:rsidRPr="005C1BB1">
        <w:rPr>
          <w:position w:val="-4"/>
          <w:sz w:val="16"/>
          <w:lang w:val="es-ES_tradnl"/>
        </w:rPr>
        <w:t>0</w:t>
      </w:r>
      <w:r w:rsidRPr="005C1BB1">
        <w:rPr>
          <w:lang w:val="es-ES_tradnl"/>
        </w:rPr>
        <w:t xml:space="preserve"> </w:t>
      </w:r>
      <w:r w:rsidR="0025120B">
        <w:rPr>
          <w:lang w:val="es-ES_tradnl"/>
        </w:rPr>
        <w:t xml:space="preserve"> </w:t>
      </w:r>
      <w:r w:rsidRPr="005C1BB1">
        <w:rPr>
          <w:lang w:val="es-ES_tradnl"/>
        </w:rPr>
        <w:t>d</w:t>
      </w:r>
      <w:r>
        <w:rPr>
          <w:lang w:val="es-ES_tradnl"/>
        </w:rPr>
        <w:t>ond</w:t>
      </w:r>
      <w:r w:rsidRPr="005C1BB1">
        <w:rPr>
          <w:lang w:val="es-ES_tradnl"/>
        </w:rPr>
        <w:t xml:space="preserve">e  </w:t>
      </w:r>
      <w:r w:rsidR="0025120B" w:rsidRPr="0025120B">
        <w:rPr>
          <w:position w:val="-30"/>
        </w:rPr>
        <w:object w:dxaOrig="1920" w:dyaOrig="740">
          <v:shape id="_x0000_i1029" type="#_x0000_t75" style="width:96.55pt;height:37.65pt" o:ole="">
            <v:imagedata r:id="rId23" o:title=""/>
          </v:shape>
          <o:OLEObject Type="Embed" ProgID="Equation.3" ShapeID="_x0000_i1029" DrawAspect="Content" ObjectID="_1402138257" r:id="rId24"/>
        </w:object>
      </w:r>
      <w:r w:rsidRPr="0025120B">
        <w:t xml:space="preserve"> </w:t>
      </w:r>
      <w:r w:rsidRPr="005C1BB1">
        <w:rPr>
          <w:lang w:val="es-ES_tradnl" w:eastAsia="ja-JP"/>
        </w:rPr>
        <w:t>grados</w:t>
      </w:r>
    </w:p>
    <w:p w:rsidR="00A63B8D" w:rsidRPr="00241F0D" w:rsidRDefault="00A63B8D" w:rsidP="00A63B8D">
      <w:pPr>
        <w:pStyle w:val="Equation"/>
        <w:tabs>
          <w:tab w:val="clear" w:pos="4820"/>
          <w:tab w:val="left" w:pos="4253"/>
          <w:tab w:val="left" w:pos="4678"/>
          <w:tab w:val="left" w:pos="6663"/>
        </w:tabs>
        <w:spacing w:before="60" w:after="60"/>
        <w:rPr>
          <w:lang w:val="es-ES_tradnl"/>
        </w:rPr>
      </w:pPr>
      <w:r w:rsidRPr="005C1BB1">
        <w:rPr>
          <w:lang w:val="es-ES_tradnl"/>
        </w:rPr>
        <w:tab/>
      </w:r>
      <w:r w:rsidRPr="005C1BB1">
        <w:rPr>
          <w:lang w:val="es-ES_tradnl"/>
        </w:rPr>
        <w:tab/>
      </w:r>
      <w:r w:rsidRPr="005C1BB1">
        <w:rPr>
          <w:lang w:val="es-ES_tradnl"/>
        </w:rPr>
        <w:tab/>
      </w:r>
      <w:r w:rsidRPr="005C1BB1">
        <w:rPr>
          <w:lang w:val="es-ES_tradnl"/>
        </w:rPr>
        <w:tab/>
      </w:r>
      <w:r w:rsidR="0025120B">
        <w:rPr>
          <w:lang w:val="es-ES_tradnl"/>
        </w:rPr>
        <w:t xml:space="preserve">     </w:t>
      </w:r>
      <w:r w:rsidRPr="00FB3BDD">
        <w:rPr>
          <w:rFonts w:ascii="Symbol" w:hAnsi="Symbol"/>
        </w:rPr>
        <w:t></w:t>
      </w:r>
      <w:r w:rsidRPr="00241F0D">
        <w:rPr>
          <w:lang w:val="es-ES_tradnl"/>
        </w:rPr>
        <w:t xml:space="preserve"> 3 dB anchura de haz</w:t>
      </w:r>
    </w:p>
    <w:p w:rsidR="00A63B8D" w:rsidRPr="00241F0D" w:rsidRDefault="00A63B8D" w:rsidP="00CA4108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rFonts w:ascii="Times New (W1)" w:hAnsi="Times New (W1)"/>
          <w:lang w:val="es-ES_tradnl"/>
        </w:rPr>
      </w:pPr>
      <w:r w:rsidRPr="00241F0D">
        <w:rPr>
          <w:i/>
          <w:lang w:val="es-ES_tradnl"/>
        </w:rPr>
        <w:t>G</w:t>
      </w:r>
      <w:r w:rsidRPr="00241F0D">
        <w:rPr>
          <w:rFonts w:ascii="Times New (W1)" w:hAnsi="Times New (W1)"/>
          <w:i/>
          <w:vertAlign w:val="subscript"/>
          <w:lang w:val="es-ES_tradnl"/>
        </w:rPr>
        <w:t>cross</w:t>
      </w:r>
      <w:r w:rsidRPr="00241F0D">
        <w:rPr>
          <w:i/>
          <w:lang w:val="es-ES_tradnl"/>
        </w:rPr>
        <w:t xml:space="preserve"> </w:t>
      </w:r>
      <w:r w:rsidRPr="00241F0D">
        <w:rPr>
          <w:lang w:val="es-ES_tradnl"/>
        </w:rPr>
        <w:t>(</w:t>
      </w:r>
      <w:r w:rsidRPr="00FB3BDD">
        <w:rPr>
          <w:rFonts w:ascii="Symbol" w:hAnsi="Symbol"/>
        </w:rPr>
        <w:t></w:t>
      </w:r>
      <w:r w:rsidRPr="00241F0D">
        <w:rPr>
          <w:lang w:val="es-ES_tradnl"/>
        </w:rPr>
        <w:t>)</w:t>
      </w:r>
      <w:r w:rsidRPr="00241F0D">
        <w:rPr>
          <w:i/>
          <w:lang w:val="es-ES_tradnl"/>
        </w:rPr>
        <w:t xml:space="preserve"> = G</w:t>
      </w:r>
      <w:r w:rsidR="001A45B1" w:rsidRPr="005C1BB1">
        <w:rPr>
          <w:i/>
          <w:position w:val="-4"/>
          <w:sz w:val="16"/>
          <w:lang w:val="es-ES_tradnl"/>
        </w:rPr>
        <w:t>m</w:t>
      </w:r>
      <w:r w:rsidR="00CA4108">
        <w:rPr>
          <w:i/>
          <w:position w:val="-4"/>
          <w:sz w:val="16"/>
          <w:lang w:val="es-ES_tradnl"/>
        </w:rPr>
        <w:t>áx</w:t>
      </w:r>
      <w:r w:rsidRPr="00241F0D">
        <w:rPr>
          <w:iCs/>
          <w:lang w:val="es-ES_tradnl"/>
        </w:rPr>
        <w:t xml:space="preserve"> – 17 +</w:t>
      </w:r>
      <w:r w:rsidRPr="00241F0D">
        <w:rPr>
          <w:i/>
          <w:lang w:val="es-ES_tradnl"/>
        </w:rPr>
        <w:t xml:space="preserve"> C</w:t>
      </w:r>
      <w:r w:rsidR="0025120B" w:rsidRPr="00FB3BDD">
        <w:rPr>
          <w:i/>
          <w:position w:val="-32"/>
        </w:rPr>
        <w:object w:dxaOrig="880" w:dyaOrig="760">
          <v:shape id="_x0000_i1030" type="#_x0000_t75" style="width:44.75pt;height:38.2pt" o:ole="">
            <v:imagedata r:id="rId25" o:title=""/>
          </v:shape>
          <o:OLEObject Type="Embed" ProgID="Equation.3" ShapeID="_x0000_i1030" DrawAspect="Content" ObjectID="_1402138258" r:id="rId26"/>
        </w:object>
      </w:r>
      <w:r w:rsidRPr="00FB3BDD">
        <w:rPr>
          <w:rFonts w:ascii="Symbol" w:hAnsi="Symbol"/>
          <w:lang w:eastAsia="ja-JP"/>
        </w:rPr>
        <w:t></w:t>
      </w:r>
      <w:r w:rsidRPr="00FB3BDD">
        <w:rPr>
          <w:rFonts w:ascii="Symbol" w:hAnsi="Symbol"/>
          <w:lang w:eastAsia="ja-JP"/>
        </w:rPr>
        <w:t></w:t>
      </w:r>
      <w:r w:rsidRPr="00241F0D">
        <w:rPr>
          <w:lang w:val="es-ES_tradnl" w:eastAsia="ja-JP"/>
        </w:rPr>
        <w:t>dBi</w:t>
      </w:r>
      <w:r w:rsidRPr="00241F0D">
        <w:rPr>
          <w:lang w:val="es-ES_tradnl"/>
        </w:rPr>
        <w:tab/>
        <w:t xml:space="preserve">para </w:t>
      </w:r>
      <w:r w:rsidR="0025120B">
        <w:rPr>
          <w:lang w:val="es-ES_tradnl"/>
        </w:rPr>
        <w:t xml:space="preserve"> </w:t>
      </w:r>
      <w:r w:rsidRPr="00FB3BDD">
        <w:rPr>
          <w:rFonts w:ascii="Symbol" w:hAnsi="Symbol"/>
        </w:rPr>
        <w:sym w:font="Symbol" w:char="F06A"/>
      </w:r>
      <w:r w:rsidRPr="00241F0D">
        <w:rPr>
          <w:rFonts w:ascii="Times New (W1)" w:hAnsi="Times New (W1)"/>
          <w:vertAlign w:val="subscript"/>
          <w:lang w:val="es-ES_tradnl"/>
        </w:rPr>
        <w:t>0</w:t>
      </w:r>
      <w:r w:rsidRPr="00241F0D">
        <w:rPr>
          <w:lang w:val="es-ES_tradnl"/>
        </w:rPr>
        <w:t xml:space="preserve"> ≤ </w:t>
      </w:r>
      <w:r w:rsidRPr="00FB3BDD">
        <w:rPr>
          <w:rFonts w:ascii="Symbol" w:hAnsi="Symbol"/>
        </w:rPr>
        <w:sym w:font="Symbol" w:char="F06A"/>
      </w:r>
      <w:r w:rsidRPr="00241F0D">
        <w:rPr>
          <w:lang w:val="es-ES_tradnl"/>
        </w:rPr>
        <w:t xml:space="preserve"> &lt; </w:t>
      </w:r>
      <w:r w:rsidRPr="00FB3BDD">
        <w:rPr>
          <w:rFonts w:ascii="Symbol" w:hAnsi="Symbol"/>
        </w:rPr>
        <w:sym w:font="Symbol" w:char="F06A"/>
      </w:r>
      <w:r w:rsidRPr="00241F0D">
        <w:rPr>
          <w:rFonts w:ascii="Times New (W1)" w:hAnsi="Times New (W1)"/>
          <w:vertAlign w:val="subscript"/>
          <w:lang w:val="es-ES_tradnl"/>
        </w:rPr>
        <w:t>1</w:t>
      </w:r>
      <w:r w:rsidRPr="00241F0D">
        <w:rPr>
          <w:rFonts w:ascii="Times New (W1)" w:hAnsi="Times New (W1)"/>
          <w:lang w:val="es-ES_tradnl"/>
        </w:rPr>
        <w:t xml:space="preserve"> </w:t>
      </w:r>
      <w:r w:rsidR="0025120B">
        <w:rPr>
          <w:rFonts w:ascii="Times New (W1)" w:hAnsi="Times New (W1)"/>
          <w:lang w:val="es-ES_tradnl"/>
        </w:rPr>
        <w:t xml:space="preserve"> </w:t>
      </w:r>
      <w:r w:rsidRPr="00241F0D">
        <w:rPr>
          <w:rFonts w:ascii="Times New (W1)" w:hAnsi="Times New (W1)"/>
          <w:lang w:val="es-ES_tradnl"/>
        </w:rPr>
        <w:t>donde</w:t>
      </w:r>
      <w:r w:rsidR="0025120B">
        <w:rPr>
          <w:rFonts w:ascii="Times New (W1)" w:hAnsi="Times New (W1)"/>
          <w:lang w:val="es-ES_tradnl"/>
        </w:rPr>
        <w:t xml:space="preserve"> </w:t>
      </w:r>
      <w:r w:rsidRPr="00241F0D">
        <w:rPr>
          <w:rFonts w:ascii="Times New (W1)" w:hAnsi="Times New (W1)"/>
          <w:lang w:val="es-ES_tradnl"/>
        </w:rPr>
        <w:t xml:space="preserve"> </w:t>
      </w:r>
      <w:r w:rsidR="0025120B" w:rsidRPr="0025120B">
        <w:rPr>
          <w:rFonts w:ascii="Times New (W1)" w:hAnsi="Times New (W1)"/>
          <w:position w:val="-24"/>
        </w:rPr>
        <w:object w:dxaOrig="1780" w:dyaOrig="620">
          <v:shape id="_x0000_i1031" type="#_x0000_t75" style="width:90pt;height:31.65pt" o:ole="">
            <v:imagedata r:id="rId27" o:title=""/>
          </v:shape>
          <o:OLEObject Type="Embed" ProgID="Equation.3" ShapeID="_x0000_i1031" DrawAspect="Content" ObjectID="_1402138259" r:id="rId28"/>
        </w:object>
      </w:r>
      <w:r w:rsidRPr="00241F0D">
        <w:rPr>
          <w:lang w:val="es-ES_tradnl" w:eastAsia="ja-JP"/>
        </w:rPr>
        <w:t xml:space="preserve"> grados</w:t>
      </w:r>
    </w:p>
    <w:p w:rsidR="00A63B8D" w:rsidRPr="00241F0D" w:rsidRDefault="00A63B8D" w:rsidP="00A63B8D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lang w:val="es-ES_tradnl" w:eastAsia="ja-JP"/>
        </w:rPr>
      </w:pPr>
      <w:r w:rsidRPr="00241F0D">
        <w:rPr>
          <w:rFonts w:ascii="Times New (W1)" w:hAnsi="Times New (W1)"/>
          <w:lang w:val="es-ES_tradnl"/>
        </w:rPr>
        <w:tab/>
      </w:r>
      <w:r w:rsidRPr="00241F0D">
        <w:rPr>
          <w:rFonts w:ascii="Times New (W1)" w:hAnsi="Times New (W1)"/>
          <w:lang w:val="es-ES_tradnl"/>
        </w:rPr>
        <w:tab/>
        <w:t xml:space="preserve">y </w:t>
      </w:r>
      <w:r w:rsidRPr="00241F0D">
        <w:rPr>
          <w:rFonts w:ascii="Times New (W1)" w:hAnsi="Times New (W1)"/>
          <w:i/>
          <w:iCs/>
          <w:lang w:val="es-ES_tradnl"/>
        </w:rPr>
        <w:t>C</w:t>
      </w:r>
      <w:r w:rsidRPr="00241F0D">
        <w:rPr>
          <w:rFonts w:ascii="Times New (W1)" w:hAnsi="Times New (W1)"/>
          <w:lang w:val="es-ES_tradnl"/>
        </w:rPr>
        <w:t xml:space="preserve"> = 21 – 25</w:t>
      </w:r>
      <w:r w:rsidRPr="00241F0D">
        <w:rPr>
          <w:lang w:val="es-ES_tradnl"/>
        </w:rPr>
        <w:t xml:space="preserve"> </w:t>
      </w:r>
      <w:r w:rsidRPr="00241F0D">
        <w:rPr>
          <w:rFonts w:ascii="Times New (W1)" w:hAnsi="Times New (W1)"/>
          <w:lang w:val="es-ES_tradnl"/>
        </w:rPr>
        <w:t>log(</w:t>
      </w:r>
      <w:r w:rsidRPr="00FB3BDD">
        <w:rPr>
          <w:rFonts w:ascii="Symbol" w:hAnsi="Symbol"/>
        </w:rPr>
        <w:t></w:t>
      </w:r>
      <w:r w:rsidRPr="00241F0D">
        <w:rPr>
          <w:rFonts w:ascii="Times New (W1)" w:hAnsi="Times New (W1)"/>
          <w:vertAlign w:val="subscript"/>
          <w:lang w:val="es-ES_tradnl"/>
        </w:rPr>
        <w:t>1</w:t>
      </w:r>
      <w:r w:rsidRPr="00241F0D">
        <w:rPr>
          <w:rFonts w:ascii="Times New (W1)" w:hAnsi="Times New (W1)"/>
          <w:lang w:val="es-ES_tradnl"/>
        </w:rPr>
        <w:t>) – (</w:t>
      </w:r>
      <w:r w:rsidRPr="00241F0D">
        <w:rPr>
          <w:rFonts w:ascii="Times New (W1)" w:hAnsi="Times New (W1)"/>
          <w:i/>
          <w:iCs/>
          <w:lang w:val="es-ES_tradnl"/>
        </w:rPr>
        <w:t>G</w:t>
      </w:r>
      <w:r w:rsidR="001A45B1">
        <w:rPr>
          <w:rFonts w:ascii="Times New (W1)" w:hAnsi="Times New (W1)"/>
          <w:i/>
          <w:iCs/>
          <w:vertAlign w:val="subscript"/>
          <w:lang w:val="es-ES_tradnl"/>
        </w:rPr>
        <w:t>má</w:t>
      </w:r>
      <w:r w:rsidRPr="00241F0D">
        <w:rPr>
          <w:rFonts w:ascii="Times New (W1)" w:hAnsi="Times New (W1)"/>
          <w:i/>
          <w:iCs/>
          <w:vertAlign w:val="subscript"/>
          <w:lang w:val="es-ES_tradnl"/>
        </w:rPr>
        <w:t>x</w:t>
      </w:r>
      <w:r w:rsidRPr="00241F0D">
        <w:rPr>
          <w:rFonts w:ascii="Times New (W1)" w:hAnsi="Times New (W1)"/>
          <w:lang w:val="es-ES_tradnl"/>
        </w:rPr>
        <w:t xml:space="preserve"> – 17)</w:t>
      </w:r>
      <w:r w:rsidRPr="00241F0D">
        <w:rPr>
          <w:rStyle w:val="FootnoteReference"/>
          <w:lang w:val="es-ES_tradnl"/>
        </w:rPr>
        <w:footnoteReference w:customMarkFollows="1" w:id="3"/>
        <w:t>*</w:t>
      </w:r>
      <w:r w:rsidRPr="00241F0D">
        <w:rPr>
          <w:lang w:val="es-ES_tradnl" w:eastAsia="ja-JP"/>
        </w:rPr>
        <w:t xml:space="preserve"> dB</w:t>
      </w:r>
    </w:p>
    <w:p w:rsidR="00A63B8D" w:rsidRPr="00241F0D" w:rsidRDefault="00A63B8D" w:rsidP="0025120B">
      <w:pPr>
        <w:pStyle w:val="Equation"/>
        <w:tabs>
          <w:tab w:val="clear" w:pos="4820"/>
          <w:tab w:val="left" w:pos="4253"/>
          <w:tab w:val="left" w:pos="4678"/>
          <w:tab w:val="left" w:pos="5103"/>
          <w:tab w:val="left" w:pos="5529"/>
          <w:tab w:val="left" w:pos="6804"/>
        </w:tabs>
        <w:spacing w:before="60" w:after="60"/>
        <w:rPr>
          <w:vertAlign w:val="superscript"/>
          <w:lang w:val="es-ES_tradnl" w:eastAsia="ja-JP"/>
        </w:rPr>
      </w:pPr>
      <w:r w:rsidRPr="00241F0D">
        <w:rPr>
          <w:i/>
          <w:lang w:val="es-ES_tradnl"/>
        </w:rPr>
        <w:t>G</w:t>
      </w:r>
      <w:r w:rsidRPr="00241F0D">
        <w:rPr>
          <w:i/>
          <w:position w:val="-4"/>
          <w:sz w:val="16"/>
          <w:lang w:val="es-ES_tradnl"/>
        </w:rPr>
        <w:t>cross</w:t>
      </w:r>
      <w:r w:rsidRPr="00241F0D">
        <w:rPr>
          <w:lang w:val="es-ES_tradnl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241F0D">
        <w:rPr>
          <w:lang w:val="es-ES_tradnl"/>
        </w:rPr>
        <w:t xml:space="preserve">) </w:t>
      </w:r>
      <w:r w:rsidRPr="00FB3BDD">
        <w:rPr>
          <w:rFonts w:ascii="Symbol" w:hAnsi="Symbol"/>
        </w:rPr>
        <w:t></w:t>
      </w:r>
      <w:r w:rsidRPr="00241F0D">
        <w:rPr>
          <w:lang w:val="es-ES_tradnl"/>
        </w:rPr>
        <w:t xml:space="preserve"> 21 – 25 log </w:t>
      </w:r>
      <w:r w:rsidRPr="00FB3BDD">
        <w:rPr>
          <w:rFonts w:ascii="Symbol" w:hAnsi="Symbol"/>
        </w:rPr>
        <w:t></w:t>
      </w:r>
      <w:r w:rsidRPr="00FB3BDD">
        <w:rPr>
          <w:rFonts w:ascii="Symbol" w:hAnsi="Symbol"/>
          <w:lang w:eastAsia="ja-JP"/>
        </w:rPr>
        <w:t></w:t>
      </w:r>
      <w:r w:rsidRPr="00FB3BDD">
        <w:rPr>
          <w:rFonts w:ascii="Symbol" w:hAnsi="Symbol"/>
          <w:lang w:eastAsia="ja-JP"/>
        </w:rPr>
        <w:t></w:t>
      </w:r>
      <w:r w:rsidRPr="00241F0D">
        <w:rPr>
          <w:lang w:val="es-ES_tradnl"/>
        </w:rPr>
        <w:tab/>
        <w:t xml:space="preserve">para </w:t>
      </w:r>
      <w:r w:rsidR="0025120B">
        <w:rPr>
          <w:lang w:val="es-ES_tradnl"/>
        </w:rPr>
        <w:t xml:space="preserve"> </w:t>
      </w:r>
      <w:r w:rsidRPr="00FB3BDD">
        <w:rPr>
          <w:rFonts w:ascii="Symbol" w:hAnsi="Symbol"/>
        </w:rPr>
        <w:t></w:t>
      </w:r>
      <w:r w:rsidRPr="00241F0D">
        <w:rPr>
          <w:position w:val="-4"/>
          <w:sz w:val="16"/>
          <w:lang w:val="es-ES_tradnl"/>
        </w:rPr>
        <w:t>1</w:t>
      </w:r>
      <w:r w:rsidRPr="00241F0D">
        <w:rPr>
          <w:lang w:val="es-ES_tradnl"/>
        </w:rPr>
        <w:t xml:space="preserve"> </w:t>
      </w:r>
      <w:r w:rsidRPr="00FB3BDD">
        <w:rPr>
          <w:rFonts w:ascii="Symbol" w:hAnsi="Symbol"/>
        </w:rPr>
        <w:t></w:t>
      </w:r>
      <w:r w:rsidRPr="00241F0D">
        <w:rPr>
          <w:lang w:val="es-ES_tradnl"/>
        </w:rPr>
        <w:t xml:space="preserve"> </w:t>
      </w:r>
      <w:r w:rsidRPr="00FB3BDD">
        <w:rPr>
          <w:rFonts w:ascii="Symbol" w:hAnsi="Symbol"/>
        </w:rPr>
        <w:t></w:t>
      </w:r>
      <w:r w:rsidRPr="00241F0D">
        <w:rPr>
          <w:lang w:val="es-ES_tradnl"/>
        </w:rPr>
        <w:t xml:space="preserve"> &lt; </w:t>
      </w:r>
      <w:r w:rsidRPr="00FB3BDD">
        <w:rPr>
          <w:rFonts w:ascii="Symbol" w:hAnsi="Symbol"/>
        </w:rPr>
        <w:t></w:t>
      </w:r>
      <w:r w:rsidRPr="00FB3BDD">
        <w:rPr>
          <w:rFonts w:ascii="Symbol" w:hAnsi="Symbol"/>
          <w:vertAlign w:val="subscript"/>
        </w:rPr>
        <w:t></w:t>
      </w:r>
      <w:r w:rsidR="0025120B" w:rsidRPr="0025120B">
        <w:t xml:space="preserve"> </w:t>
      </w:r>
      <w:r w:rsidR="0025120B">
        <w:t xml:space="preserve"> </w:t>
      </w:r>
      <w:r>
        <w:rPr>
          <w:lang w:val="es-ES_tradnl"/>
        </w:rPr>
        <w:t>dond</w:t>
      </w:r>
      <w:r w:rsidRPr="00241F0D">
        <w:rPr>
          <w:lang w:val="es-ES_tradnl"/>
        </w:rPr>
        <w:t>e</w:t>
      </w:r>
      <w:r w:rsidR="0025120B" w:rsidRPr="0025120B">
        <w:t xml:space="preserve"> </w:t>
      </w:r>
      <w:r w:rsidR="0025120B">
        <w:t xml:space="preserve"> </w:t>
      </w:r>
      <w:r w:rsidRPr="00FB3BDD">
        <w:rPr>
          <w:rFonts w:ascii="Symbol" w:hAnsi="Symbol"/>
        </w:rPr>
        <w:t></w:t>
      </w:r>
      <w:r w:rsidRPr="00FB3BDD">
        <w:rPr>
          <w:rFonts w:ascii="Symbol" w:hAnsi="Symbol"/>
          <w:vertAlign w:val="subscript"/>
        </w:rPr>
        <w:t></w:t>
      </w:r>
      <w:r w:rsidRPr="00241F0D">
        <w:rPr>
          <w:lang w:val="es-ES_tradnl"/>
        </w:rPr>
        <w:t xml:space="preserve"> = 10</w:t>
      </w:r>
      <w:r w:rsidRPr="00241F0D">
        <w:rPr>
          <w:vertAlign w:val="superscript"/>
          <w:lang w:val="es-ES_tradnl"/>
        </w:rPr>
        <w:t>(26/25)</w:t>
      </w:r>
      <w:r w:rsidR="00CA4108">
        <w:t xml:space="preserve"> </w:t>
      </w:r>
      <w:r w:rsidRPr="00241F0D">
        <w:rPr>
          <w:lang w:val="es-ES_tradnl" w:eastAsia="ja-JP"/>
        </w:rPr>
        <w:t>grados</w:t>
      </w:r>
    </w:p>
    <w:p w:rsidR="00A63B8D" w:rsidRPr="00241F0D" w:rsidRDefault="00A63B8D" w:rsidP="00CA4108">
      <w:pPr>
        <w:pStyle w:val="Equation"/>
        <w:tabs>
          <w:tab w:val="clear" w:pos="4820"/>
          <w:tab w:val="left" w:pos="4253"/>
          <w:tab w:val="left" w:pos="4678"/>
          <w:tab w:val="left" w:pos="5103"/>
          <w:tab w:val="left" w:pos="5529"/>
        </w:tabs>
        <w:spacing w:before="60" w:after="60"/>
        <w:rPr>
          <w:lang w:val="es-ES_tradnl" w:eastAsia="ja-JP"/>
        </w:rPr>
      </w:pPr>
      <w:r w:rsidRPr="00241F0D">
        <w:rPr>
          <w:i/>
          <w:lang w:val="es-ES_tradnl"/>
        </w:rPr>
        <w:t>G</w:t>
      </w:r>
      <w:r w:rsidRPr="00241F0D">
        <w:rPr>
          <w:i/>
          <w:position w:val="-4"/>
          <w:sz w:val="16"/>
          <w:lang w:val="es-ES_tradnl"/>
        </w:rPr>
        <w:t>cross</w:t>
      </w:r>
      <w:r w:rsidRPr="00241F0D">
        <w:rPr>
          <w:lang w:val="es-ES_tradnl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241F0D">
        <w:rPr>
          <w:lang w:val="es-ES_tradnl"/>
        </w:rPr>
        <w:t xml:space="preserve">) </w:t>
      </w:r>
      <w:r w:rsidRPr="00FB3BDD">
        <w:rPr>
          <w:rFonts w:ascii="Symbol" w:hAnsi="Symbol"/>
        </w:rPr>
        <w:t></w:t>
      </w:r>
      <w:r w:rsidRPr="00241F0D">
        <w:rPr>
          <w:lang w:val="es-ES_tradnl"/>
        </w:rPr>
        <w:t xml:space="preserve"> –5 dBi</w:t>
      </w:r>
      <w:r w:rsidRPr="00241F0D">
        <w:rPr>
          <w:lang w:val="es-ES_tradnl"/>
        </w:rPr>
        <w:tab/>
        <w:t>para</w:t>
      </w:r>
      <w:r w:rsidR="0025120B">
        <w:rPr>
          <w:lang w:val="es-ES_tradnl"/>
        </w:rPr>
        <w:t xml:space="preserve"> </w:t>
      </w:r>
      <w:r w:rsidRPr="00241F0D">
        <w:rPr>
          <w:lang w:val="es-ES_tradnl"/>
        </w:rPr>
        <w:t xml:space="preserve"> </w:t>
      </w:r>
      <w:r w:rsidRPr="00FB3BDD">
        <w:rPr>
          <w:rFonts w:ascii="Symbol" w:hAnsi="Symbol"/>
        </w:rPr>
        <w:t></w:t>
      </w:r>
      <w:r w:rsidRPr="00241F0D">
        <w:rPr>
          <w:position w:val="-4"/>
          <w:sz w:val="16"/>
          <w:lang w:val="es-ES_tradnl"/>
        </w:rPr>
        <w:t>2</w:t>
      </w:r>
      <w:r w:rsidRPr="00241F0D">
        <w:rPr>
          <w:lang w:val="es-ES_tradnl"/>
        </w:rPr>
        <w:t xml:space="preserve"> </w:t>
      </w:r>
      <w:r w:rsidRPr="00FB3BDD">
        <w:rPr>
          <w:rFonts w:ascii="Symbol" w:hAnsi="Symbol"/>
        </w:rPr>
        <w:t></w:t>
      </w:r>
      <w:r w:rsidRPr="00241F0D">
        <w:rPr>
          <w:lang w:val="es-ES_tradnl"/>
        </w:rPr>
        <w:t xml:space="preserve"> </w:t>
      </w:r>
      <w:r w:rsidRPr="00FB3BDD">
        <w:rPr>
          <w:rFonts w:ascii="Symbol" w:hAnsi="Symbol"/>
        </w:rPr>
        <w:t></w:t>
      </w:r>
      <w:r w:rsidRPr="00241F0D">
        <w:rPr>
          <w:lang w:val="es-ES_tradnl"/>
        </w:rPr>
        <w:t xml:space="preserve"> </w:t>
      </w:r>
      <w:r w:rsidRPr="00FB3BDD">
        <w:rPr>
          <w:rFonts w:ascii="Symbol" w:hAnsi="Symbol"/>
        </w:rPr>
        <w:t></w:t>
      </w:r>
      <w:r w:rsidRPr="00241F0D">
        <w:rPr>
          <w:lang w:val="es-ES_tradnl"/>
        </w:rPr>
        <w:t xml:space="preserve"> </w:t>
      </w:r>
      <w:r w:rsidRPr="0025120B">
        <w:t>70</w:t>
      </w:r>
      <w:r w:rsidR="00CA4108">
        <w:t xml:space="preserve"> </w:t>
      </w:r>
      <w:r w:rsidRPr="0025120B">
        <w:t>grados</w:t>
      </w:r>
    </w:p>
    <w:p w:rsidR="00A63B8D" w:rsidRPr="00241F0D" w:rsidRDefault="00A63B8D" w:rsidP="00EB0A9A">
      <w:pPr>
        <w:pStyle w:val="Equation"/>
        <w:tabs>
          <w:tab w:val="left" w:pos="4253"/>
          <w:tab w:val="left" w:pos="4678"/>
          <w:tab w:val="left" w:pos="5103"/>
          <w:tab w:val="left" w:pos="5529"/>
          <w:tab w:val="left" w:pos="5812"/>
        </w:tabs>
        <w:spacing w:before="60" w:after="60"/>
        <w:rPr>
          <w:lang w:val="es-ES_tradnl" w:eastAsia="ja-JP"/>
        </w:rPr>
      </w:pPr>
      <w:r w:rsidRPr="00241F0D">
        <w:rPr>
          <w:i/>
          <w:lang w:val="es-ES_tradnl"/>
        </w:rPr>
        <w:t>G</w:t>
      </w:r>
      <w:r w:rsidRPr="00241F0D">
        <w:rPr>
          <w:i/>
          <w:position w:val="-4"/>
          <w:sz w:val="16"/>
          <w:lang w:val="es-ES_tradnl"/>
        </w:rPr>
        <w:t>cross</w:t>
      </w:r>
      <w:r w:rsidRPr="00241F0D">
        <w:rPr>
          <w:lang w:val="es-ES_tradnl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241F0D">
        <w:rPr>
          <w:lang w:val="es-ES_tradnl"/>
        </w:rPr>
        <w:t xml:space="preserve">) </w:t>
      </w:r>
      <w:r w:rsidRPr="00FB3BDD">
        <w:rPr>
          <w:rFonts w:ascii="Symbol" w:hAnsi="Symbol"/>
        </w:rPr>
        <w:t></w:t>
      </w:r>
      <w:r w:rsidRPr="00241F0D">
        <w:rPr>
          <w:lang w:val="es-ES_tradnl"/>
        </w:rPr>
        <w:t xml:space="preserve"> 0 dBi</w:t>
      </w:r>
      <w:r w:rsidRPr="00241F0D">
        <w:rPr>
          <w:lang w:val="es-ES_tradnl"/>
        </w:rPr>
        <w:tab/>
        <w:t xml:space="preserve">para </w:t>
      </w:r>
      <w:r w:rsidR="0025120B">
        <w:rPr>
          <w:lang w:val="es-ES_tradnl"/>
        </w:rPr>
        <w:t xml:space="preserve"> </w:t>
      </w:r>
      <w:r w:rsidRPr="00241F0D">
        <w:rPr>
          <w:lang w:val="es-ES_tradnl"/>
        </w:rPr>
        <w:t>70</w:t>
      </w:r>
      <w:r w:rsidR="00EB0A9A">
        <w:rPr>
          <w:lang w:val="es-ES_tradnl"/>
        </w:rPr>
        <w:t>°</w:t>
      </w:r>
      <w:r w:rsidRPr="00241F0D">
        <w:rPr>
          <w:lang w:val="es-ES_tradnl"/>
        </w:rPr>
        <w:t xml:space="preserve"> </w:t>
      </w:r>
      <w:r w:rsidRPr="00FB3BDD">
        <w:rPr>
          <w:rFonts w:ascii="Symbol" w:hAnsi="Symbol"/>
        </w:rPr>
        <w:sym w:font="Symbol" w:char="F0A3"/>
      </w:r>
      <w:r w:rsidR="0025120B">
        <w:rPr>
          <w:lang w:val="es-ES_tradnl"/>
        </w:rPr>
        <w:t xml:space="preserve"> </w:t>
      </w:r>
      <w:r w:rsidRPr="00FB3BDD">
        <w:rPr>
          <w:rFonts w:ascii="Symbol" w:hAnsi="Symbol"/>
        </w:rPr>
        <w:sym w:font="Symbol" w:char="F06A"/>
      </w:r>
      <w:r w:rsidRPr="00241F0D">
        <w:rPr>
          <w:lang w:val="es-ES_tradnl"/>
        </w:rPr>
        <w:t xml:space="preserve"> </w:t>
      </w:r>
      <w:r w:rsidRPr="00FB3BDD">
        <w:rPr>
          <w:rFonts w:ascii="Symbol" w:hAnsi="Symbol"/>
        </w:rPr>
        <w:t></w:t>
      </w:r>
      <w:r w:rsidRPr="00241F0D">
        <w:rPr>
          <w:lang w:val="es-ES_tradnl"/>
        </w:rPr>
        <w:t xml:space="preserve"> 180</w:t>
      </w:r>
      <w:r w:rsidRPr="00241F0D">
        <w:rPr>
          <w:lang w:val="es-ES_tradnl" w:eastAsia="ja-JP"/>
        </w:rPr>
        <w:t xml:space="preserve"> 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A63B8D" w:rsidRPr="00151A2F" w:rsidRDefault="00A63B8D" w:rsidP="004F6DC2">
      <w:pPr>
        <w:keepNext/>
        <w:keepLines/>
        <w:rPr>
          <w:lang w:val="es-ES_tradnl" w:eastAsia="zh-CN"/>
        </w:rPr>
      </w:pPr>
      <w:r w:rsidRPr="00151A2F">
        <w:rPr>
          <w:lang w:val="es-ES_tradnl" w:eastAsia="zh-CN"/>
        </w:rPr>
        <w:lastRenderedPageBreak/>
        <w:t>donde:</w:t>
      </w:r>
    </w:p>
    <w:p w:rsidR="00A63B8D" w:rsidRPr="00151A2F" w:rsidRDefault="00A63B8D" w:rsidP="00314595">
      <w:pPr>
        <w:pStyle w:val="Equationlegend"/>
        <w:keepNext/>
        <w:keepLines/>
        <w:rPr>
          <w:lang w:val="es-ES_tradnl" w:eastAsia="zh-CN"/>
        </w:rPr>
      </w:pPr>
      <w:r w:rsidRPr="00151A2F">
        <w:rPr>
          <w:i/>
          <w:iCs/>
          <w:lang w:val="es-ES_tradnl" w:eastAsia="zh-CN"/>
        </w:rPr>
        <w:tab/>
        <w:t>D</w:t>
      </w:r>
      <w:r w:rsidRPr="00151A2F">
        <w:rPr>
          <w:lang w:val="es-ES_tradnl" w:eastAsia="zh-CN"/>
        </w:rPr>
        <w:t>:</w:t>
      </w:r>
      <w:r w:rsidRPr="00151A2F">
        <w:rPr>
          <w:lang w:val="es-ES_tradnl" w:eastAsia="zh-CN"/>
        </w:rPr>
        <w:tab/>
        <w:t>diámetro de la antena circular</w:t>
      </w:r>
      <w:r w:rsidR="00061E3B">
        <w:rPr>
          <w:rStyle w:val="FootnoteReference"/>
          <w:lang w:val="es-ES_tradnl" w:eastAsia="zh-CN"/>
        </w:rPr>
        <w:footnoteReference w:id="4"/>
      </w:r>
      <w:r w:rsidRPr="00151A2F">
        <w:rPr>
          <w:lang w:val="es-ES_tradnl" w:eastAsia="zh-CN"/>
        </w:rPr>
        <w:t>;</w:t>
      </w:r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lang w:val="es-ES_tradnl" w:eastAsia="zh-CN"/>
        </w:rPr>
        <w:tab/>
      </w:r>
      <w:r w:rsidRPr="00F34014">
        <w:rPr>
          <w:iCs/>
          <w:lang w:eastAsia="zh-CN"/>
        </w:rPr>
        <w:sym w:font="Symbol" w:char="F06C"/>
      </w:r>
      <w:r w:rsidRPr="00151A2F">
        <w:rPr>
          <w:lang w:val="es-ES_tradnl" w:eastAsia="zh-CN"/>
        </w:rPr>
        <w:t>:</w:t>
      </w:r>
      <w:r w:rsidRPr="00151A2F">
        <w:rPr>
          <w:lang w:val="es-ES_tradnl" w:eastAsia="zh-CN"/>
        </w:rPr>
        <w:tab/>
        <w:t>longitud de onda expresada en la misma unidad que el diámetro;</w:t>
      </w:r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lang w:val="es-ES_tradnl" w:eastAsia="zh-CN"/>
        </w:rPr>
        <w:tab/>
      </w:r>
      <w:r w:rsidRPr="00FB3BDD">
        <w:rPr>
          <w:lang w:eastAsia="zh-CN"/>
        </w:rPr>
        <w:sym w:font="Symbol" w:char="F06A"/>
      </w:r>
      <w:r w:rsidRPr="00151A2F">
        <w:rPr>
          <w:lang w:val="es-ES_tradnl" w:eastAsia="zh-CN"/>
        </w:rPr>
        <w:t>:</w:t>
      </w:r>
      <w:r w:rsidRPr="00151A2F">
        <w:rPr>
          <w:lang w:val="es-ES_tradnl" w:eastAsia="zh-CN"/>
        </w:rPr>
        <w:tab/>
        <w:t>ángulo con respecto al eje de puntería de la antena (grados);</w:t>
      </w:r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lang w:val="es-ES_tradnl" w:eastAsia="zh-CN"/>
        </w:rPr>
        <w:tab/>
      </w:r>
      <w:r w:rsidRPr="00F34014">
        <w:rPr>
          <w:iCs/>
          <w:lang w:eastAsia="zh-CN"/>
        </w:rPr>
        <w:t>η</w:t>
      </w:r>
      <w:r w:rsidRPr="00151A2F">
        <w:rPr>
          <w:lang w:val="es-ES_tradnl" w:eastAsia="zh-CN"/>
        </w:rPr>
        <w:t>:</w:t>
      </w:r>
      <w:r w:rsidRPr="00151A2F">
        <w:rPr>
          <w:lang w:val="es-ES_tradnl" w:eastAsia="zh-CN"/>
        </w:rPr>
        <w:tab/>
        <w:t>eficiencia de la antena.</w:t>
      </w:r>
    </w:p>
    <w:p w:rsidR="004F6DC2" w:rsidRPr="00B7021D" w:rsidRDefault="004F6DC2" w:rsidP="004F6DC2">
      <w:pPr>
        <w:pStyle w:val="Blanc"/>
        <w:rPr>
          <w:lang w:eastAsia="zh-CN"/>
        </w:rPr>
      </w:pPr>
    </w:p>
    <w:p w:rsidR="00A63B8D" w:rsidRPr="00151A2F" w:rsidRDefault="00A63B8D" w:rsidP="00A63B8D">
      <w:pPr>
        <w:rPr>
          <w:lang w:val="es-ES_tradnl" w:eastAsia="ja-JP"/>
        </w:rPr>
      </w:pPr>
      <w:r w:rsidRPr="00151A2F">
        <w:rPr>
          <w:lang w:val="es-ES_tradnl" w:eastAsia="zh-CN"/>
        </w:rPr>
        <w:t>Ejemplos:</w:t>
      </w:r>
    </w:p>
    <w:p w:rsidR="00A63B8D" w:rsidRPr="00151A2F" w:rsidRDefault="00A63B8D" w:rsidP="00A63B8D">
      <w:pPr>
        <w:pStyle w:val="Headingi"/>
        <w:rPr>
          <w:lang w:val="es-ES_tradnl" w:eastAsia="ja-JP"/>
        </w:rPr>
      </w:pPr>
      <w:bookmarkStart w:id="6" w:name="_Toc121021398"/>
      <w:r w:rsidRPr="00151A2F">
        <w:rPr>
          <w:lang w:val="es-ES_tradnl"/>
        </w:rPr>
        <w:t>Copolar:</w:t>
      </w:r>
      <w:bookmarkEnd w:id="6"/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lang w:val="es-ES_tradnl" w:eastAsia="zh-CN"/>
        </w:rPr>
        <w:tab/>
      </w:r>
      <w:r w:rsidRPr="00151A2F">
        <w:rPr>
          <w:i/>
          <w:iCs/>
          <w:lang w:val="es-ES_tradnl" w:eastAsia="zh-CN"/>
        </w:rPr>
        <w:t>G</w:t>
      </w:r>
      <w:r w:rsidR="001A45B1">
        <w:rPr>
          <w:i/>
          <w:iCs/>
          <w:vertAlign w:val="subscript"/>
          <w:lang w:val="es-ES_tradnl" w:eastAsia="zh-CN"/>
        </w:rPr>
        <w:t>má</w:t>
      </w:r>
      <w:r w:rsidRPr="00151A2F">
        <w:rPr>
          <w:i/>
          <w:iCs/>
          <w:vertAlign w:val="subscript"/>
          <w:lang w:val="es-ES_tradnl" w:eastAsia="zh-CN"/>
        </w:rPr>
        <w:t>x</w:t>
      </w:r>
      <w:bookmarkStart w:id="7" w:name=""/>
      <w:bookmarkStart w:id="8" w:name=""/>
      <w:bookmarkEnd w:id="7"/>
      <w:bookmarkEnd w:id="8"/>
      <w:r w:rsidRPr="00151A2F">
        <w:rPr>
          <w:i/>
          <w:lang w:val="es-ES_tradnl" w:eastAsia="zh-CN"/>
        </w:rPr>
        <w:t xml:space="preserve"> </w:t>
      </w:r>
      <w:r w:rsidRPr="00151A2F">
        <w:rPr>
          <w:iCs/>
          <w:lang w:val="es-ES_tradnl" w:eastAsia="zh-CN"/>
        </w:rPr>
        <w:t>=</w:t>
      </w:r>
      <w:r w:rsidRPr="00151A2F">
        <w:rPr>
          <w:lang w:val="es-ES_tradnl" w:eastAsia="zh-CN"/>
        </w:rPr>
        <w:t xml:space="preserve"> </w:t>
      </w:r>
      <w:r w:rsidRPr="00151A2F">
        <w:rPr>
          <w:lang w:val="es-ES_tradnl" w:eastAsia="zh-CN"/>
        </w:rPr>
        <w:tab/>
        <w:t>38,0 dBi</w:t>
      </w:r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i/>
          <w:lang w:val="es-ES_tradnl" w:eastAsia="zh-CN"/>
        </w:rPr>
        <w:tab/>
      </w:r>
      <w:r w:rsidRPr="00F34014">
        <w:rPr>
          <w:iCs/>
          <w:lang w:eastAsia="zh-CN"/>
        </w:rPr>
        <w:t>η</w:t>
      </w:r>
      <w:r w:rsidRPr="00151A2F">
        <w:rPr>
          <w:i/>
          <w:lang w:val="es-ES_tradnl" w:eastAsia="zh-CN"/>
        </w:rPr>
        <w:t xml:space="preserve"> </w:t>
      </w:r>
      <w:r w:rsidRPr="00151A2F">
        <w:rPr>
          <w:iCs/>
          <w:lang w:val="es-ES_tradnl" w:eastAsia="zh-CN"/>
        </w:rPr>
        <w:t>=</w:t>
      </w:r>
      <w:r w:rsidRPr="00151A2F">
        <w:rPr>
          <w:lang w:val="es-ES_tradnl" w:eastAsia="zh-CN"/>
        </w:rPr>
        <w:tab/>
        <w:t>0,6</w:t>
      </w:r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lang w:val="es-ES_tradnl" w:eastAsia="zh-CN"/>
        </w:rPr>
        <w:tab/>
      </w:r>
      <w:r w:rsidRPr="00151A2F">
        <w:rPr>
          <w:i/>
          <w:lang w:val="es-ES_tradnl" w:eastAsia="zh-CN"/>
        </w:rPr>
        <w:t>D</w:t>
      </w:r>
      <w:r w:rsidRPr="00151A2F">
        <w:rPr>
          <w:lang w:val="es-ES_tradnl" w:eastAsia="zh-CN"/>
        </w:rPr>
        <w:t>/</w:t>
      </w:r>
      <w:r w:rsidRPr="00FB3BDD">
        <w:rPr>
          <w:lang w:eastAsia="zh-CN"/>
        </w:rPr>
        <w:t>λ</w:t>
      </w:r>
      <w:r w:rsidRPr="00151A2F">
        <w:rPr>
          <w:lang w:val="es-ES_tradnl" w:eastAsia="zh-CN"/>
        </w:rPr>
        <w:t xml:space="preserve"> =</w:t>
      </w:r>
      <w:r w:rsidRPr="00151A2F">
        <w:rPr>
          <w:lang w:val="es-ES_tradnl" w:eastAsia="zh-CN"/>
        </w:rPr>
        <w:tab/>
        <w:t>32,6</w:t>
      </w:r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lang w:val="es-ES_tradnl" w:eastAsia="zh-CN"/>
        </w:rPr>
        <w:tab/>
      </w:r>
      <w:r w:rsidRPr="00FB3BDD">
        <w:rPr>
          <w:lang w:eastAsia="zh-CN"/>
        </w:rPr>
        <w:sym w:font="Symbol" w:char="F06A"/>
      </w:r>
      <w:r w:rsidRPr="00151A2F">
        <w:rPr>
          <w:i/>
          <w:iCs/>
          <w:vertAlign w:val="subscript"/>
          <w:lang w:val="es-ES_tradnl" w:eastAsia="zh-CN"/>
        </w:rPr>
        <w:t>m</w:t>
      </w:r>
      <w:r w:rsidRPr="00151A2F">
        <w:rPr>
          <w:lang w:val="es-ES_tradnl" w:eastAsia="zh-CN"/>
        </w:rPr>
        <w:t xml:space="preserve"> =</w:t>
      </w:r>
      <w:r w:rsidRPr="00151A2F">
        <w:rPr>
          <w:lang w:val="es-ES_tradnl" w:eastAsia="zh-CN"/>
        </w:rPr>
        <w:tab/>
        <w:t xml:space="preserve">2,79 </w:t>
      </w:r>
      <w:r w:rsidRPr="00241F0D">
        <w:rPr>
          <w:lang w:val="es-ES_tradnl" w:eastAsia="ja-JP"/>
        </w:rPr>
        <w:t>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lang w:val="es-ES_tradnl" w:eastAsia="zh-CN"/>
        </w:rPr>
        <w:tab/>
      </w:r>
      <w:r w:rsidRPr="00FB3BDD">
        <w:rPr>
          <w:lang w:eastAsia="zh-CN"/>
        </w:rPr>
        <w:sym w:font="Symbol" w:char="F06A"/>
      </w:r>
      <w:r w:rsidRPr="00151A2F">
        <w:rPr>
          <w:i/>
          <w:iCs/>
          <w:vertAlign w:val="subscript"/>
          <w:lang w:val="es-ES_tradnl" w:eastAsia="zh-CN"/>
        </w:rPr>
        <w:t>r</w:t>
      </w:r>
      <w:r w:rsidRPr="00151A2F">
        <w:rPr>
          <w:lang w:val="es-ES_tradnl" w:eastAsia="zh-CN"/>
        </w:rPr>
        <w:t xml:space="preserve"> =</w:t>
      </w:r>
      <w:r w:rsidRPr="00151A2F">
        <w:rPr>
          <w:lang w:val="es-ES_tradnl" w:eastAsia="zh-CN"/>
        </w:rPr>
        <w:tab/>
        <w:t>2</w:t>
      </w:r>
      <w:r>
        <w:rPr>
          <w:lang w:val="es-ES_tradnl" w:eastAsia="zh-CN"/>
        </w:rPr>
        <w:t>,</w:t>
      </w:r>
      <w:r w:rsidRPr="00151A2F">
        <w:rPr>
          <w:lang w:val="es-ES_tradnl" w:eastAsia="zh-CN"/>
        </w:rPr>
        <w:t xml:space="preserve">92 </w:t>
      </w:r>
      <w:r w:rsidRPr="00241F0D">
        <w:rPr>
          <w:lang w:val="es-ES_tradnl" w:eastAsia="ja-JP"/>
        </w:rPr>
        <w:t>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lang w:val="es-ES_tradnl" w:eastAsia="zh-CN"/>
        </w:rPr>
        <w:tab/>
      </w:r>
      <w:r w:rsidRPr="00151A2F">
        <w:rPr>
          <w:i/>
          <w:lang w:val="es-ES_tradnl" w:eastAsia="zh-CN"/>
        </w:rPr>
        <w:t>G</w:t>
      </w:r>
      <w:r w:rsidRPr="00151A2F">
        <w:rPr>
          <w:vertAlign w:val="subscript"/>
          <w:lang w:val="es-ES_tradnl" w:eastAsia="zh-CN"/>
        </w:rPr>
        <w:t>1</w:t>
      </w:r>
      <w:r w:rsidRPr="00151A2F">
        <w:rPr>
          <w:lang w:val="es-ES_tradnl" w:eastAsia="zh-CN"/>
        </w:rPr>
        <w:t xml:space="preserve"> =</w:t>
      </w:r>
      <w:r w:rsidRPr="00151A2F">
        <w:rPr>
          <w:lang w:val="es-ES_tradnl" w:eastAsia="zh-CN"/>
        </w:rPr>
        <w:tab/>
        <w:t>17,38 dBi</w:t>
      </w:r>
    </w:p>
    <w:p w:rsidR="00A63B8D" w:rsidRPr="00151A2F" w:rsidRDefault="00A63B8D" w:rsidP="00A63B8D">
      <w:pPr>
        <w:pStyle w:val="Equationlegend"/>
        <w:rPr>
          <w:lang w:val="es-ES_tradnl" w:eastAsia="zh-CN"/>
        </w:rPr>
      </w:pPr>
      <w:r w:rsidRPr="00151A2F">
        <w:rPr>
          <w:lang w:val="es-ES_tradnl" w:eastAsia="zh-CN"/>
        </w:rPr>
        <w:tab/>
      </w:r>
      <w:r w:rsidRPr="00FB3BDD">
        <w:rPr>
          <w:lang w:eastAsia="zh-CN"/>
        </w:rPr>
        <w:sym w:font="Symbol" w:char="F06A"/>
      </w:r>
      <w:r w:rsidRPr="00151A2F">
        <w:rPr>
          <w:i/>
          <w:iCs/>
          <w:vertAlign w:val="subscript"/>
          <w:lang w:val="es-ES_tradnl" w:eastAsia="zh-CN"/>
        </w:rPr>
        <w:t>b</w:t>
      </w:r>
      <w:r w:rsidRPr="00151A2F">
        <w:rPr>
          <w:lang w:val="es-ES_tradnl" w:eastAsia="zh-CN"/>
        </w:rPr>
        <w:t xml:space="preserve"> =</w:t>
      </w:r>
      <w:r w:rsidRPr="00151A2F">
        <w:rPr>
          <w:lang w:val="es-ES_tradnl" w:eastAsia="zh-CN"/>
        </w:rPr>
        <w:tab/>
        <w:t>10</w:t>
      </w:r>
      <w:r w:rsidRPr="00151A2F">
        <w:rPr>
          <w:vertAlign w:val="superscript"/>
          <w:lang w:val="es-ES_tradnl" w:eastAsia="zh-CN"/>
        </w:rPr>
        <w:t>(34/25)</w:t>
      </w:r>
      <w:r w:rsidRPr="00151A2F">
        <w:rPr>
          <w:lang w:val="es-ES_tradnl" w:eastAsia="ja-JP"/>
        </w:rPr>
        <w:t xml:space="preserve"> </w:t>
      </w:r>
      <w:r w:rsidRPr="00241F0D">
        <w:rPr>
          <w:lang w:val="es-ES_tradnl" w:eastAsia="ja-JP"/>
        </w:rPr>
        <w:t>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4F6DC2" w:rsidRPr="00B7021D" w:rsidRDefault="004F6DC2" w:rsidP="004F6DC2">
      <w:pPr>
        <w:pStyle w:val="Blanc"/>
        <w:rPr>
          <w:lang w:eastAsia="zh-CN"/>
        </w:rPr>
      </w:pPr>
      <w:bookmarkStart w:id="9" w:name="_Toc121021399"/>
    </w:p>
    <w:p w:rsidR="00A63B8D" w:rsidRPr="00151A2F" w:rsidRDefault="00A63B8D" w:rsidP="00A63B8D">
      <w:pPr>
        <w:pStyle w:val="Headingi"/>
        <w:rPr>
          <w:lang w:val="es-ES_tradnl"/>
        </w:rPr>
      </w:pPr>
      <w:r w:rsidRPr="00151A2F">
        <w:rPr>
          <w:lang w:val="es-ES_tradnl"/>
        </w:rPr>
        <w:t>Contrapolar:</w:t>
      </w:r>
      <w:bookmarkEnd w:id="9"/>
    </w:p>
    <w:p w:rsidR="00A63B8D" w:rsidRPr="00241F0D" w:rsidRDefault="00A63B8D" w:rsidP="00A63B8D">
      <w:pPr>
        <w:pStyle w:val="Equationlegend"/>
        <w:rPr>
          <w:lang w:val="es-ES_tradnl"/>
        </w:rPr>
      </w:pPr>
      <w:r w:rsidRPr="00151A2F">
        <w:rPr>
          <w:lang w:val="es-ES_tradnl"/>
        </w:rPr>
        <w:tab/>
      </w:r>
      <w:r w:rsidRPr="00FB3BDD">
        <w:rPr>
          <w:rFonts w:ascii="Symbol" w:hAnsi="Symbol"/>
        </w:rPr>
        <w:sym w:font="Symbol" w:char="F06A"/>
      </w:r>
      <w:r w:rsidRPr="00241F0D">
        <w:rPr>
          <w:position w:val="-4"/>
          <w:sz w:val="16"/>
          <w:lang w:val="es-ES_tradnl"/>
        </w:rPr>
        <w:t>0</w:t>
      </w:r>
      <w:r w:rsidRPr="00241F0D">
        <w:rPr>
          <w:lang w:val="es-ES_tradnl"/>
        </w:rPr>
        <w:t xml:space="preserve"> =</w:t>
      </w:r>
      <w:r w:rsidRPr="00241F0D">
        <w:rPr>
          <w:lang w:val="es-ES_tradnl"/>
        </w:rPr>
        <w:tab/>
        <w:t>2</w:t>
      </w:r>
      <w:r>
        <w:rPr>
          <w:lang w:val="es-ES_tradnl"/>
        </w:rPr>
        <w:t>,</w:t>
      </w:r>
      <w:r w:rsidRPr="00241F0D">
        <w:rPr>
          <w:lang w:val="es-ES_tradnl" w:eastAsia="ja-JP"/>
        </w:rPr>
        <w:t>13 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A63B8D" w:rsidRPr="00241F0D" w:rsidRDefault="00A63B8D" w:rsidP="00A63B8D">
      <w:pPr>
        <w:pStyle w:val="Equationlegend"/>
        <w:rPr>
          <w:lang w:val="es-ES_tradnl"/>
        </w:rPr>
      </w:pPr>
      <w:r w:rsidRPr="00241F0D">
        <w:rPr>
          <w:lang w:val="es-ES_tradnl"/>
        </w:rPr>
        <w:tab/>
      </w:r>
      <w:r w:rsidRPr="00FB3BDD">
        <w:rPr>
          <w:rFonts w:ascii="Symbol" w:hAnsi="Symbol"/>
        </w:rPr>
        <w:sym w:font="Symbol" w:char="F06A"/>
      </w:r>
      <w:r w:rsidRPr="00241F0D">
        <w:rPr>
          <w:position w:val="-4"/>
          <w:sz w:val="16"/>
          <w:lang w:val="es-ES_tradnl"/>
        </w:rPr>
        <w:t>1</w:t>
      </w:r>
      <w:r w:rsidRPr="00241F0D">
        <w:rPr>
          <w:lang w:val="es-ES_tradnl"/>
        </w:rPr>
        <w:t xml:space="preserve"> =</w:t>
      </w:r>
      <w:r w:rsidRPr="00241F0D">
        <w:rPr>
          <w:lang w:val="es-ES_tradnl"/>
        </w:rPr>
        <w:tab/>
      </w:r>
      <w:r w:rsidRPr="00241F0D">
        <w:rPr>
          <w:lang w:val="es-ES_tradnl" w:eastAsia="ja-JP"/>
        </w:rPr>
        <w:t>3</w:t>
      </w:r>
      <w:r>
        <w:rPr>
          <w:lang w:val="es-ES_tradnl"/>
        </w:rPr>
        <w:t>,</w:t>
      </w:r>
      <w:r w:rsidRPr="00241F0D">
        <w:rPr>
          <w:lang w:val="es-ES_tradnl" w:eastAsia="ja-JP"/>
        </w:rPr>
        <w:t>39 gr</w:t>
      </w:r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A63B8D" w:rsidRPr="00241F0D" w:rsidRDefault="00A63B8D" w:rsidP="00234CC3">
      <w:pPr>
        <w:pStyle w:val="Equationlegend"/>
        <w:rPr>
          <w:rFonts w:ascii="Symbol" w:hAnsi="Symbol"/>
          <w:lang w:val="es-ES_tradnl"/>
        </w:rPr>
      </w:pPr>
      <w:r w:rsidRPr="00241F0D">
        <w:rPr>
          <w:lang w:val="es-ES_tradnl"/>
        </w:rPr>
        <w:tab/>
      </w:r>
      <w:r w:rsidRPr="00FB3BDD">
        <w:rPr>
          <w:rFonts w:ascii="Symbol" w:hAnsi="Symbol"/>
        </w:rPr>
        <w:sym w:font="Symbol" w:char="F06A"/>
      </w:r>
      <w:r w:rsidRPr="00241F0D">
        <w:rPr>
          <w:position w:val="-4"/>
          <w:sz w:val="16"/>
          <w:lang w:val="es-ES_tradnl"/>
        </w:rPr>
        <w:t xml:space="preserve">2 </w:t>
      </w:r>
      <w:r w:rsidRPr="00FB3BDD">
        <w:rPr>
          <w:rFonts w:ascii="Symbol" w:hAnsi="Symbol"/>
        </w:rPr>
        <w:t></w:t>
      </w:r>
      <w:r w:rsidRPr="00241F0D">
        <w:rPr>
          <w:lang w:val="es-ES_tradnl"/>
        </w:rPr>
        <w:t xml:space="preserve"> </w:t>
      </w:r>
      <w:r w:rsidRPr="00241F0D">
        <w:rPr>
          <w:lang w:val="es-ES_tradnl"/>
        </w:rPr>
        <w:tab/>
        <w:t>10</w:t>
      </w:r>
      <w:r w:rsidRPr="00241F0D">
        <w:rPr>
          <w:vertAlign w:val="superscript"/>
          <w:lang w:val="es-ES_tradnl"/>
        </w:rPr>
        <w:t>(26/25)</w:t>
      </w:r>
      <w:r w:rsidRPr="00241F0D">
        <w:rPr>
          <w:lang w:val="es-ES_tradnl" w:eastAsia="ja-JP"/>
        </w:rPr>
        <w:t xml:space="preserve"> gr</w:t>
      </w:r>
      <w:bookmarkStart w:id="10" w:name="_GoBack"/>
      <w:bookmarkEnd w:id="10"/>
      <w:r>
        <w:rPr>
          <w:lang w:val="es-ES_tradnl" w:eastAsia="ja-JP"/>
        </w:rPr>
        <w:t>ado</w:t>
      </w:r>
      <w:r w:rsidRPr="00241F0D">
        <w:rPr>
          <w:lang w:val="es-ES_tradnl" w:eastAsia="ja-JP"/>
        </w:rPr>
        <w:t>s</w:t>
      </w:r>
    </w:p>
    <w:p w:rsidR="00A63B8D" w:rsidRPr="00241F0D" w:rsidRDefault="00A63B8D" w:rsidP="00A63B8D">
      <w:pPr>
        <w:pStyle w:val="Equationlegend"/>
        <w:rPr>
          <w:lang w:val="es-ES_tradnl"/>
        </w:rPr>
      </w:pPr>
      <w:r w:rsidRPr="00241F0D">
        <w:rPr>
          <w:szCs w:val="22"/>
          <w:lang w:val="es-ES_tradnl"/>
        </w:rPr>
        <w:tab/>
      </w:r>
      <w:r w:rsidRPr="00241F0D">
        <w:rPr>
          <w:i/>
          <w:iCs/>
          <w:szCs w:val="22"/>
          <w:lang w:val="es-ES_tradnl"/>
        </w:rPr>
        <w:t>C</w:t>
      </w:r>
      <w:r w:rsidRPr="00241F0D">
        <w:rPr>
          <w:szCs w:val="22"/>
          <w:lang w:val="es-ES_tradnl"/>
        </w:rPr>
        <w:t xml:space="preserve"> =</w:t>
      </w:r>
      <w:r w:rsidRPr="00241F0D">
        <w:rPr>
          <w:szCs w:val="22"/>
          <w:lang w:val="es-ES_tradnl"/>
        </w:rPr>
        <w:tab/>
        <w:t>–1</w:t>
      </w:r>
      <w:r w:rsidRPr="00241F0D">
        <w:rPr>
          <w:szCs w:val="22"/>
          <w:lang w:val="es-ES_tradnl" w:eastAsia="ja-JP"/>
        </w:rPr>
        <w:t>3</w:t>
      </w:r>
      <w:r>
        <w:rPr>
          <w:szCs w:val="22"/>
          <w:lang w:val="es-ES_tradnl"/>
        </w:rPr>
        <w:t>,</w:t>
      </w:r>
      <w:r w:rsidRPr="00241F0D">
        <w:rPr>
          <w:szCs w:val="22"/>
          <w:lang w:val="es-ES_tradnl" w:eastAsia="ja-JP"/>
        </w:rPr>
        <w:t>25</w:t>
      </w:r>
      <w:r w:rsidRPr="00241F0D">
        <w:rPr>
          <w:szCs w:val="22"/>
          <w:lang w:val="es-ES_tradnl"/>
        </w:rPr>
        <w:t xml:space="preserve"> dB</w:t>
      </w:r>
    </w:p>
    <w:p w:rsidR="00A63B8D" w:rsidRPr="00241F0D" w:rsidRDefault="00A63B8D" w:rsidP="00A63B8D">
      <w:pPr>
        <w:rPr>
          <w:lang w:val="es-ES_tradnl"/>
        </w:rPr>
      </w:pPr>
    </w:p>
    <w:p w:rsidR="00A63B8D" w:rsidRPr="00241F0D" w:rsidRDefault="00A63B8D" w:rsidP="00A63B8D">
      <w:pPr>
        <w:rPr>
          <w:lang w:val="es-ES_tradnl"/>
        </w:rPr>
      </w:pPr>
    </w:p>
    <w:p w:rsidR="00A63B8D" w:rsidRPr="00241F0D" w:rsidRDefault="00A63B8D" w:rsidP="00A63B8D">
      <w:pPr>
        <w:jc w:val="center"/>
        <w:rPr>
          <w:lang w:val="es-ES_tradnl"/>
        </w:rPr>
      </w:pPr>
      <w:r w:rsidRPr="00241F0D">
        <w:rPr>
          <w:lang w:val="es-ES_tradnl"/>
        </w:rPr>
        <w:t>______________</w:t>
      </w:r>
    </w:p>
    <w:p w:rsidR="00F11266" w:rsidRPr="000E0E46" w:rsidRDefault="00F11266" w:rsidP="000E0E46"/>
    <w:sectPr w:rsidR="00F11266" w:rsidRPr="000E0E46" w:rsidSect="003D1204"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1418" w:right="1134" w:bottom="1134" w:left="1134" w:header="720" w:footer="48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E3B" w:rsidRDefault="00061E3B">
      <w:r>
        <w:separator/>
      </w:r>
    </w:p>
  </w:endnote>
  <w:endnote w:type="continuationSeparator" w:id="0">
    <w:p w:rsidR="00061E3B" w:rsidRDefault="00061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3B" w:rsidRPr="00B61B15" w:rsidRDefault="00061E3B" w:rsidP="00B61B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3B" w:rsidRPr="00B61B15" w:rsidRDefault="00061E3B" w:rsidP="00B61B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3B" w:rsidRPr="00E84C26" w:rsidRDefault="00061E3B" w:rsidP="00E84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E3B" w:rsidRDefault="00061E3B">
      <w:r>
        <w:separator/>
      </w:r>
    </w:p>
  </w:footnote>
  <w:footnote w:type="continuationSeparator" w:id="0">
    <w:p w:rsidR="00061E3B" w:rsidRDefault="00061E3B">
      <w:r>
        <w:continuationSeparator/>
      </w:r>
    </w:p>
  </w:footnote>
  <w:footnote w:id="1">
    <w:p w:rsidR="00061E3B" w:rsidRPr="00DE2BE6" w:rsidRDefault="00061E3B" w:rsidP="00EB0A9A">
      <w:pPr>
        <w:pStyle w:val="FootnoteText"/>
      </w:pPr>
      <w:r w:rsidRPr="004F6DC2">
        <w:rPr>
          <w:rStyle w:val="FootnoteReference"/>
        </w:rPr>
        <w:footnoteRef/>
      </w:r>
      <w:r w:rsidRPr="004F6DC2">
        <w:rPr>
          <w:rStyle w:val="FootnoteReference"/>
        </w:rPr>
        <w:t xml:space="preserve"> </w:t>
      </w:r>
      <w:r w:rsidRPr="004F6DC2">
        <w:rPr>
          <w:rStyle w:val="FootnoteReference"/>
        </w:rPr>
        <w:tab/>
      </w:r>
      <w:r w:rsidRPr="00DE2BE6">
        <w:t>En la banda 21,4-22 GHz, el mínimo valor de las relaciones D/</w:t>
      </w:r>
      <w:r w:rsidRPr="00DE2BE6">
        <w:sym w:font="Symbol" w:char="F06C"/>
      </w:r>
      <w:r w:rsidRPr="00DE2BE6">
        <w:t xml:space="preserve"> para los que se han llevado a cabo mediciones en la antena es</w:t>
      </w:r>
      <w:r w:rsidR="00EB0A9A">
        <w:t xml:space="preserve"> </w:t>
      </w:r>
      <w:r w:rsidRPr="00DE2BE6">
        <w:t>32. Se necesitan más estudios si se desea utilizar este diagrama de antena con antenas que tengan una relación D/</w:t>
      </w:r>
      <w:r w:rsidRPr="00DE2BE6">
        <w:sym w:font="Symbol" w:char="F06C"/>
      </w:r>
      <w:r w:rsidRPr="00DE2BE6">
        <w:t xml:space="preserve"> menor.</w:t>
      </w:r>
    </w:p>
  </w:footnote>
  <w:footnote w:id="2">
    <w:p w:rsidR="00061E3B" w:rsidRPr="004F6DC2" w:rsidRDefault="00061E3B" w:rsidP="004F6DC2">
      <w:pPr>
        <w:pStyle w:val="FootnoteText"/>
        <w:rPr>
          <w:rStyle w:val="FootnoteReference"/>
        </w:rPr>
      </w:pPr>
      <w:r w:rsidRPr="004F6DC2">
        <w:rPr>
          <w:rStyle w:val="FootnoteReference"/>
        </w:rPr>
        <w:footnoteRef/>
      </w:r>
      <w:r w:rsidRPr="004F6DC2">
        <w:rPr>
          <w:rStyle w:val="FootnoteReference"/>
        </w:rPr>
        <w:t xml:space="preserve"> </w:t>
      </w:r>
      <w:r w:rsidRPr="004F6DC2">
        <w:rPr>
          <w:rStyle w:val="FootnoteReference"/>
        </w:rPr>
        <w:tab/>
      </w:r>
      <w:r w:rsidRPr="00DE2BE6">
        <w:t>Se necesitan más estudios para determinar mejores características en las proximidades del eje de puntería</w:t>
      </w:r>
      <w:r w:rsidRPr="00DE2BE6">
        <w:rPr>
          <w:rFonts w:hint="eastAsia"/>
        </w:rPr>
        <w:t>.</w:t>
      </w:r>
    </w:p>
  </w:footnote>
  <w:footnote w:id="3">
    <w:p w:rsidR="00061E3B" w:rsidRPr="00241F0D" w:rsidRDefault="00061E3B" w:rsidP="00DE2BE6">
      <w:pPr>
        <w:pStyle w:val="FootnoteText"/>
        <w:rPr>
          <w:lang w:val="es-ES_tradnl"/>
        </w:rPr>
      </w:pPr>
      <w:r w:rsidRPr="004F6DC2">
        <w:rPr>
          <w:rStyle w:val="FootnoteReference"/>
        </w:rPr>
        <w:t>*</w:t>
      </w:r>
      <w:r w:rsidRPr="004F6DC2">
        <w:rPr>
          <w:rStyle w:val="FootnoteReference"/>
        </w:rPr>
        <w:tab/>
      </w:r>
      <w:r w:rsidRPr="00DE2BE6">
        <w:t>El valor de C debe ser inferior a 0 para cualquier combinación de eficiencia de antena (η) y D/</w:t>
      </w:r>
      <w:r w:rsidRPr="00DE2BE6">
        <w:sym w:font="Symbol" w:char="F06C"/>
      </w:r>
      <w:r w:rsidRPr="00DE2BE6">
        <w:t>.</w:t>
      </w:r>
    </w:p>
  </w:footnote>
  <w:footnote w:id="4">
    <w:p w:rsidR="00061E3B" w:rsidRPr="00061E3B" w:rsidRDefault="00061E3B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>
        <w:t xml:space="preserve"> </w:t>
      </w:r>
      <w:r w:rsidR="00314595">
        <w:rPr>
          <w:lang w:val="es-ES_tradnl"/>
        </w:rPr>
        <w:tab/>
        <w:t>El contorno anterior se basa en mediciones realizadas sobre reflectores circulares. En el caso de antenas elípticas sería necesario efectuar mediciones adicionales.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3B" w:rsidRDefault="00061E3B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3B" w:rsidRDefault="00061E3B" w:rsidP="00D13658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A7EADCA" wp14:editId="78DDF3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3B" w:rsidRDefault="00061E3B" w:rsidP="00AD049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34CC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Pr="004F6DC2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34CC3">
      <w:rPr>
        <w:b/>
        <w:bCs/>
        <w:noProof/>
      </w:rPr>
      <w:t>UIT-R  BO.1900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3B" w:rsidRDefault="00061E3B" w:rsidP="00AD049B">
    <w:pPr>
      <w:pStyle w:val="Header"/>
    </w:pPr>
    <w:r>
      <w:tab/>
    </w:r>
    <w:r w:rsidR="00234CC3">
      <w:fldChar w:fldCharType="begin"/>
    </w:r>
    <w:r w:rsidR="00234CC3">
      <w:instrText xml:space="preserve"> DOCPROPERTY "Header" \* MERGEFORMAT </w:instrText>
    </w:r>
    <w:r w:rsidR="00234CC3">
      <w:fldChar w:fldCharType="separate"/>
    </w:r>
    <w:r w:rsidRPr="004F6DC2">
      <w:rPr>
        <w:b/>
        <w:bCs/>
      </w:rPr>
      <w:t xml:space="preserve">Rec. </w:t>
    </w:r>
    <w:r w:rsidR="00234CC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34CC3">
      <w:rPr>
        <w:b/>
        <w:bCs/>
        <w:noProof/>
      </w:rPr>
      <w:t>UIT-R  BO.1900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34CC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E3B" w:rsidRPr="008D2949" w:rsidRDefault="00061E3B" w:rsidP="002E650F">
    <w:pPr>
      <w:tabs>
        <w:tab w:val="center" w:pos="7144"/>
        <w:tab w:val="left" w:pos="14515"/>
      </w:tabs>
      <w:jc w:val="left"/>
    </w:pPr>
    <w:r>
      <w:rPr>
        <w:b/>
        <w:bCs/>
      </w:rPr>
      <w:ptab w:relativeTo="margin" w:alignment="center" w:leader="none"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BO.1900</w:t>
    </w:r>
    <w:r>
      <w:rPr>
        <w:b/>
        <w:bCs/>
      </w:rPr>
      <w:fldChar w:fldCharType="end"/>
    </w:r>
    <w:r>
      <w:rPr>
        <w:b/>
        <w:bCs/>
      </w:rPr>
      <w:ptab w:relativeTo="margin" w:alignment="right" w:leader="none"/>
    </w:r>
    <w:r w:rsidRPr="002A4593">
      <w:rPr>
        <w:b/>
        <w:bCs/>
      </w:rPr>
      <w:fldChar w:fldCharType="begin"/>
    </w:r>
    <w:r w:rsidRPr="002A4593">
      <w:rPr>
        <w:b/>
        <w:bCs/>
      </w:rPr>
      <w:instrText xml:space="preserve"> PAGE   \* MERGEFORMAT </w:instrText>
    </w:r>
    <w:r w:rsidRPr="002A4593">
      <w:rPr>
        <w:b/>
        <w:bCs/>
      </w:rPr>
      <w:fldChar w:fldCharType="separate"/>
    </w:r>
    <w:r>
      <w:rPr>
        <w:b/>
        <w:bCs/>
        <w:noProof/>
      </w:rPr>
      <w:t>3</w:t>
    </w:r>
    <w:r w:rsidRPr="002A4593">
      <w:rPr>
        <w:b/>
        <w:bCs/>
        <w:noProof/>
      </w:rPr>
      <w:fldChar w:fldCharType="end"/>
    </w:r>
  </w:p>
  <w:p w:rsidR="00061E3B" w:rsidRDefault="00061E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C245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B3CA9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6BC21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98E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228FA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4626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EEE5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F086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EA51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6686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1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5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7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19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2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1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22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23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4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6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7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8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29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31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28"/>
  </w:num>
  <w:num w:numId="2">
    <w:abstractNumId w:val="16"/>
  </w:num>
  <w:num w:numId="3">
    <w:abstractNumId w:val="14"/>
  </w:num>
  <w:num w:numId="4">
    <w:abstractNumId w:val="21"/>
  </w:num>
  <w:num w:numId="5">
    <w:abstractNumId w:val="12"/>
  </w:num>
  <w:num w:numId="6">
    <w:abstractNumId w:val="19"/>
  </w:num>
  <w:num w:numId="7">
    <w:abstractNumId w:val="29"/>
  </w:num>
  <w:num w:numId="8">
    <w:abstractNumId w:val="15"/>
  </w:num>
  <w:num w:numId="9">
    <w:abstractNumId w:val="11"/>
  </w:num>
  <w:num w:numId="10">
    <w:abstractNumId w:val="22"/>
  </w:num>
  <w:num w:numId="11">
    <w:abstractNumId w:val="17"/>
  </w:num>
  <w:num w:numId="12">
    <w:abstractNumId w:val="31"/>
  </w:num>
  <w:num w:numId="13">
    <w:abstractNumId w:val="31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13"/>
  </w:num>
  <w:num w:numId="15">
    <w:abstractNumId w:val="30"/>
  </w:num>
  <w:num w:numId="16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18"/>
  </w:num>
  <w:num w:numId="18">
    <w:abstractNumId w:val="25"/>
  </w:num>
  <w:num w:numId="19">
    <w:abstractNumId w:val="20"/>
  </w:num>
  <w:num w:numId="20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27"/>
  </w:num>
  <w:num w:numId="22">
    <w:abstractNumId w:val="23"/>
  </w:num>
  <w:num w:numId="23">
    <w:abstractNumId w:val="24"/>
  </w:num>
  <w:num w:numId="24">
    <w:abstractNumId w:val="26"/>
  </w:num>
  <w:num w:numId="25">
    <w:abstractNumId w:val="1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  <w:szCs w:val="16"/>
        </w:rPr>
      </w:lvl>
    </w:lvlOverride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452"/>
    <w:rsid w:val="000458B5"/>
    <w:rsid w:val="00061E3B"/>
    <w:rsid w:val="00096632"/>
    <w:rsid w:val="000B4CB7"/>
    <w:rsid w:val="000E0E46"/>
    <w:rsid w:val="000F2397"/>
    <w:rsid w:val="000F56BC"/>
    <w:rsid w:val="0011470A"/>
    <w:rsid w:val="00147748"/>
    <w:rsid w:val="00160906"/>
    <w:rsid w:val="00160EA2"/>
    <w:rsid w:val="00162F02"/>
    <w:rsid w:val="001A45B1"/>
    <w:rsid w:val="001A4EAB"/>
    <w:rsid w:val="001A7EDA"/>
    <w:rsid w:val="001B40AB"/>
    <w:rsid w:val="001C03C9"/>
    <w:rsid w:val="001C1585"/>
    <w:rsid w:val="001C6974"/>
    <w:rsid w:val="001E7BA1"/>
    <w:rsid w:val="001F5F71"/>
    <w:rsid w:val="00201714"/>
    <w:rsid w:val="00217EBF"/>
    <w:rsid w:val="00234CC3"/>
    <w:rsid w:val="00242AEE"/>
    <w:rsid w:val="0025120B"/>
    <w:rsid w:val="00262F9C"/>
    <w:rsid w:val="00292EBE"/>
    <w:rsid w:val="002A4593"/>
    <w:rsid w:val="002C1572"/>
    <w:rsid w:val="002D76C4"/>
    <w:rsid w:val="002E650F"/>
    <w:rsid w:val="00306452"/>
    <w:rsid w:val="00314595"/>
    <w:rsid w:val="00342AEE"/>
    <w:rsid w:val="00363EA6"/>
    <w:rsid w:val="00371511"/>
    <w:rsid w:val="003773D4"/>
    <w:rsid w:val="00382F07"/>
    <w:rsid w:val="003946CF"/>
    <w:rsid w:val="003A3E52"/>
    <w:rsid w:val="003D1204"/>
    <w:rsid w:val="0041001B"/>
    <w:rsid w:val="00454C6B"/>
    <w:rsid w:val="0046255C"/>
    <w:rsid w:val="00482D44"/>
    <w:rsid w:val="004A555F"/>
    <w:rsid w:val="004D136D"/>
    <w:rsid w:val="004D68BA"/>
    <w:rsid w:val="004E5FCD"/>
    <w:rsid w:val="004F6DC2"/>
    <w:rsid w:val="00505BD1"/>
    <w:rsid w:val="0052529D"/>
    <w:rsid w:val="005361E8"/>
    <w:rsid w:val="0056786D"/>
    <w:rsid w:val="005830D3"/>
    <w:rsid w:val="005844F5"/>
    <w:rsid w:val="005C3A67"/>
    <w:rsid w:val="005D4F15"/>
    <w:rsid w:val="005E03D3"/>
    <w:rsid w:val="00607D68"/>
    <w:rsid w:val="006142FF"/>
    <w:rsid w:val="0066347C"/>
    <w:rsid w:val="00695B32"/>
    <w:rsid w:val="006A4231"/>
    <w:rsid w:val="006B086F"/>
    <w:rsid w:val="006B17BA"/>
    <w:rsid w:val="006B3241"/>
    <w:rsid w:val="006C77DF"/>
    <w:rsid w:val="006E73CA"/>
    <w:rsid w:val="006F21FA"/>
    <w:rsid w:val="007468DA"/>
    <w:rsid w:val="00777410"/>
    <w:rsid w:val="00791840"/>
    <w:rsid w:val="007B0CA7"/>
    <w:rsid w:val="007B12C1"/>
    <w:rsid w:val="007F4E70"/>
    <w:rsid w:val="008160C8"/>
    <w:rsid w:val="008A66B4"/>
    <w:rsid w:val="008D2949"/>
    <w:rsid w:val="0090356F"/>
    <w:rsid w:val="0092280B"/>
    <w:rsid w:val="00937601"/>
    <w:rsid w:val="009765EE"/>
    <w:rsid w:val="00987554"/>
    <w:rsid w:val="0099023E"/>
    <w:rsid w:val="009A3C84"/>
    <w:rsid w:val="009A5CB4"/>
    <w:rsid w:val="009C44E7"/>
    <w:rsid w:val="009E00A8"/>
    <w:rsid w:val="009E2933"/>
    <w:rsid w:val="00A01E4D"/>
    <w:rsid w:val="00A22EAE"/>
    <w:rsid w:val="00A26B7C"/>
    <w:rsid w:val="00A55259"/>
    <w:rsid w:val="00A63497"/>
    <w:rsid w:val="00A63B8D"/>
    <w:rsid w:val="00A6617B"/>
    <w:rsid w:val="00A86321"/>
    <w:rsid w:val="00A90930"/>
    <w:rsid w:val="00AB0DC8"/>
    <w:rsid w:val="00AD049B"/>
    <w:rsid w:val="00AD2545"/>
    <w:rsid w:val="00AF7349"/>
    <w:rsid w:val="00B224C1"/>
    <w:rsid w:val="00B25E71"/>
    <w:rsid w:val="00B44E24"/>
    <w:rsid w:val="00B4775A"/>
    <w:rsid w:val="00B61B15"/>
    <w:rsid w:val="00B73D00"/>
    <w:rsid w:val="00BB1F2D"/>
    <w:rsid w:val="00BB30AC"/>
    <w:rsid w:val="00BB7D3F"/>
    <w:rsid w:val="00BE4E70"/>
    <w:rsid w:val="00BF4F50"/>
    <w:rsid w:val="00C14737"/>
    <w:rsid w:val="00C17181"/>
    <w:rsid w:val="00C20C6E"/>
    <w:rsid w:val="00C25CF8"/>
    <w:rsid w:val="00C52FB9"/>
    <w:rsid w:val="00CA4108"/>
    <w:rsid w:val="00CD6C3C"/>
    <w:rsid w:val="00D00CB2"/>
    <w:rsid w:val="00D13658"/>
    <w:rsid w:val="00D32C14"/>
    <w:rsid w:val="00D572E3"/>
    <w:rsid w:val="00D61FDB"/>
    <w:rsid w:val="00D85D32"/>
    <w:rsid w:val="00DB2D7A"/>
    <w:rsid w:val="00DE2BE6"/>
    <w:rsid w:val="00DF4176"/>
    <w:rsid w:val="00E037A1"/>
    <w:rsid w:val="00E10D87"/>
    <w:rsid w:val="00E155E2"/>
    <w:rsid w:val="00E16D4D"/>
    <w:rsid w:val="00E84C26"/>
    <w:rsid w:val="00E9565F"/>
    <w:rsid w:val="00EA0262"/>
    <w:rsid w:val="00EA056C"/>
    <w:rsid w:val="00EA502F"/>
    <w:rsid w:val="00EA7213"/>
    <w:rsid w:val="00EB0A9A"/>
    <w:rsid w:val="00EF37D7"/>
    <w:rsid w:val="00EF5852"/>
    <w:rsid w:val="00EF7CED"/>
    <w:rsid w:val="00F11266"/>
    <w:rsid w:val="00F14BD6"/>
    <w:rsid w:val="00F17E82"/>
    <w:rsid w:val="00F824CF"/>
    <w:rsid w:val="00FA5CCB"/>
    <w:rsid w:val="00FC1829"/>
    <w:rsid w:val="00FE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0A9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EB0A9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B0A9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B0A9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B0A9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B0A9A"/>
    <w:pPr>
      <w:outlineLvl w:val="4"/>
    </w:pPr>
  </w:style>
  <w:style w:type="paragraph" w:styleId="Heading6">
    <w:name w:val="heading 6"/>
    <w:basedOn w:val="Heading4"/>
    <w:next w:val="Normal"/>
    <w:qFormat/>
    <w:rsid w:val="00EB0A9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B0A9A"/>
    <w:pPr>
      <w:outlineLvl w:val="6"/>
    </w:pPr>
  </w:style>
  <w:style w:type="paragraph" w:styleId="Heading8">
    <w:name w:val="heading 8"/>
    <w:basedOn w:val="Heading6"/>
    <w:next w:val="Normal"/>
    <w:qFormat/>
    <w:rsid w:val="00EB0A9A"/>
    <w:pPr>
      <w:outlineLvl w:val="7"/>
    </w:pPr>
  </w:style>
  <w:style w:type="paragraph" w:styleId="Heading9">
    <w:name w:val="heading 9"/>
    <w:basedOn w:val="Heading6"/>
    <w:next w:val="Normal"/>
    <w:qFormat/>
    <w:rsid w:val="00EB0A9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EB0A9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B0A9A"/>
  </w:style>
  <w:style w:type="paragraph" w:styleId="FootnoteText">
    <w:name w:val="footnote text"/>
    <w:basedOn w:val="Normal"/>
    <w:link w:val="FootnoteTextChar"/>
    <w:rsid w:val="00EB0A9A"/>
    <w:pPr>
      <w:keepLines/>
      <w:tabs>
        <w:tab w:val="left" w:pos="255"/>
      </w:tabs>
      <w:ind w:left="255" w:hanging="255"/>
    </w:pPr>
    <w:rPr>
      <w:sz w:val="22"/>
    </w:rPr>
  </w:style>
  <w:style w:type="paragraph" w:styleId="Footer">
    <w:name w:val="footer"/>
    <w:basedOn w:val="Normal"/>
    <w:link w:val="FooterChar"/>
    <w:rsid w:val="00EB0A9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11266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EB0A9A"/>
  </w:style>
  <w:style w:type="paragraph" w:customStyle="1" w:styleId="Headingb">
    <w:name w:val="Heading_b"/>
    <w:basedOn w:val="Heading3"/>
    <w:next w:val="Normal"/>
    <w:rsid w:val="00EB0A9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B0A9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B0A9A"/>
  </w:style>
  <w:style w:type="paragraph" w:customStyle="1" w:styleId="enumlev1">
    <w:name w:val="enumlev1"/>
    <w:basedOn w:val="Normal"/>
    <w:rsid w:val="00EB0A9A"/>
    <w:pPr>
      <w:spacing w:before="80"/>
      <w:ind w:left="794" w:hanging="794"/>
    </w:pPr>
  </w:style>
  <w:style w:type="paragraph" w:customStyle="1" w:styleId="enumlev2">
    <w:name w:val="enumlev2"/>
    <w:basedOn w:val="enumlev1"/>
    <w:rsid w:val="00EB0A9A"/>
    <w:pPr>
      <w:ind w:left="1191" w:hanging="397"/>
    </w:pPr>
  </w:style>
  <w:style w:type="paragraph" w:customStyle="1" w:styleId="enumlev3">
    <w:name w:val="enumlev3"/>
    <w:basedOn w:val="enumlev2"/>
    <w:rsid w:val="00EB0A9A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EB0A9A"/>
    <w:pPr>
      <w:spacing w:before="320"/>
    </w:pPr>
  </w:style>
  <w:style w:type="paragraph" w:customStyle="1" w:styleId="Note">
    <w:name w:val="Note"/>
    <w:basedOn w:val="Normal"/>
    <w:rsid w:val="00EB0A9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EB0A9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EB0A9A"/>
    <w:pPr>
      <w:jc w:val="center"/>
    </w:pPr>
  </w:style>
  <w:style w:type="paragraph" w:customStyle="1" w:styleId="Recdate">
    <w:name w:val="Rec_date"/>
    <w:basedOn w:val="Recref"/>
    <w:next w:val="Normalaftertitle"/>
    <w:rsid w:val="00EB0A9A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EB0A9A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EB0A9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EB0A9A"/>
  </w:style>
  <w:style w:type="paragraph" w:customStyle="1" w:styleId="Tablefin">
    <w:name w:val="Table_fin"/>
    <w:basedOn w:val="Normal"/>
    <w:next w:val="Normal"/>
    <w:rsid w:val="00EB0A9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B0A9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EB0A9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EB0A9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B0A9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rsid w:val="00EB0A9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EB0A9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B0A9A"/>
    <w:pPr>
      <w:ind w:left="794"/>
    </w:pPr>
  </w:style>
  <w:style w:type="paragraph" w:customStyle="1" w:styleId="Figurelegend">
    <w:name w:val="Figure_legend"/>
    <w:basedOn w:val="Normal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B0A9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B0A9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B0A9A"/>
    <w:pPr>
      <w:keepNext w:val="0"/>
      <w:spacing w:before="0" w:after="240"/>
    </w:pPr>
  </w:style>
  <w:style w:type="paragraph" w:customStyle="1" w:styleId="tocpart">
    <w:name w:val="tocpart"/>
    <w:basedOn w:val="Normal"/>
    <w:rsid w:val="00EB0A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B0A9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EB0A9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B0A9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B0A9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B0A9A"/>
    <w:rPr>
      <w:b/>
    </w:rPr>
  </w:style>
  <w:style w:type="paragraph" w:customStyle="1" w:styleId="Chaptitle">
    <w:name w:val="Chap_title"/>
    <w:basedOn w:val="Arttitle"/>
    <w:next w:val="Normalaftertitle"/>
    <w:rsid w:val="00EB0A9A"/>
  </w:style>
  <w:style w:type="character" w:styleId="FootnoteReference">
    <w:name w:val="footnote reference"/>
    <w:aliases w:val="Appel note de bas de p,Footnote Reference/,Footnote symbol,Style 12,(NECG) Footnote Reference,Style 124"/>
    <w:basedOn w:val="DefaultParagraphFont"/>
    <w:rsid w:val="00EB0A9A"/>
    <w:rPr>
      <w:position w:val="6"/>
      <w:sz w:val="18"/>
    </w:rPr>
  </w:style>
  <w:style w:type="character" w:customStyle="1" w:styleId="FootnoteTextChar">
    <w:name w:val="Footnote Text Char"/>
    <w:basedOn w:val="DefaultParagraphFont"/>
    <w:link w:val="FootnoteText"/>
    <w:rsid w:val="004F6DC2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EB0A9A"/>
  </w:style>
  <w:style w:type="paragraph" w:styleId="Index2">
    <w:name w:val="index 2"/>
    <w:basedOn w:val="Normal"/>
    <w:next w:val="Normal"/>
    <w:semiHidden/>
    <w:rsid w:val="00EB0A9A"/>
    <w:pPr>
      <w:ind w:left="283"/>
    </w:pPr>
  </w:style>
  <w:style w:type="paragraph" w:styleId="Index3">
    <w:name w:val="index 3"/>
    <w:basedOn w:val="Normal"/>
    <w:next w:val="Normal"/>
    <w:semiHidden/>
    <w:rsid w:val="00EB0A9A"/>
    <w:pPr>
      <w:ind w:left="566"/>
    </w:pPr>
  </w:style>
  <w:style w:type="paragraph" w:styleId="IndexHeading">
    <w:name w:val="index heading"/>
    <w:basedOn w:val="Normal"/>
    <w:next w:val="Index1"/>
    <w:semiHidden/>
    <w:rsid w:val="00EB0A9A"/>
  </w:style>
  <w:style w:type="paragraph" w:customStyle="1" w:styleId="Line">
    <w:name w:val="Line"/>
    <w:basedOn w:val="Normal"/>
    <w:next w:val="Normal"/>
    <w:rsid w:val="00EB0A9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B0A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B0A9A"/>
  </w:style>
  <w:style w:type="paragraph" w:customStyle="1" w:styleId="Partref">
    <w:name w:val="Part_ref"/>
    <w:basedOn w:val="Normal"/>
    <w:next w:val="Normal"/>
    <w:rsid w:val="00EB0A9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EB0A9A"/>
  </w:style>
  <w:style w:type="paragraph" w:customStyle="1" w:styleId="QuestionNo">
    <w:name w:val="Question_No"/>
    <w:basedOn w:val="RecNo"/>
    <w:next w:val="Normal"/>
    <w:rsid w:val="00EB0A9A"/>
  </w:style>
  <w:style w:type="paragraph" w:customStyle="1" w:styleId="Questionref">
    <w:name w:val="Question_ref"/>
    <w:basedOn w:val="Recref"/>
    <w:next w:val="Questiondate"/>
    <w:rsid w:val="00EB0A9A"/>
  </w:style>
  <w:style w:type="paragraph" w:customStyle="1" w:styleId="Questiontitle">
    <w:name w:val="Question_title"/>
    <w:basedOn w:val="Normal"/>
    <w:next w:val="Questionref"/>
    <w:rsid w:val="00EB0A9A"/>
  </w:style>
  <w:style w:type="paragraph" w:customStyle="1" w:styleId="Reftext">
    <w:name w:val="Ref_text"/>
    <w:basedOn w:val="Normal"/>
    <w:rsid w:val="00EB0A9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EB0A9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EB0A9A"/>
  </w:style>
  <w:style w:type="paragraph" w:customStyle="1" w:styleId="RepNo">
    <w:name w:val="Rep_No"/>
    <w:basedOn w:val="RecNo"/>
    <w:next w:val="Reptitle"/>
    <w:rsid w:val="00EB0A9A"/>
  </w:style>
  <w:style w:type="paragraph" w:customStyle="1" w:styleId="Reptitle">
    <w:name w:val="Rep_title"/>
    <w:basedOn w:val="Rectitle"/>
    <w:next w:val="Repref"/>
    <w:rsid w:val="00EB0A9A"/>
  </w:style>
  <w:style w:type="paragraph" w:customStyle="1" w:styleId="Repref">
    <w:name w:val="Rep_ref"/>
    <w:basedOn w:val="Recref"/>
    <w:next w:val="Repdate"/>
    <w:rsid w:val="00EB0A9A"/>
  </w:style>
  <w:style w:type="paragraph" w:customStyle="1" w:styleId="Resdate">
    <w:name w:val="Res_date"/>
    <w:basedOn w:val="Recdate"/>
    <w:next w:val="Normalaftertitle"/>
    <w:rsid w:val="00EB0A9A"/>
  </w:style>
  <w:style w:type="paragraph" w:customStyle="1" w:styleId="ResNo">
    <w:name w:val="Res_No"/>
    <w:basedOn w:val="RecNo"/>
    <w:next w:val="Restitle"/>
    <w:rsid w:val="00EB0A9A"/>
  </w:style>
  <w:style w:type="paragraph" w:customStyle="1" w:styleId="Restitle">
    <w:name w:val="Res_title"/>
    <w:basedOn w:val="Normal"/>
    <w:next w:val="Resref"/>
    <w:rsid w:val="00EB0A9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EB0A9A"/>
  </w:style>
  <w:style w:type="paragraph" w:customStyle="1" w:styleId="SectionNo">
    <w:name w:val="Section_No"/>
    <w:basedOn w:val="Normal"/>
    <w:next w:val="Normal"/>
    <w:rsid w:val="00EB0A9A"/>
  </w:style>
  <w:style w:type="paragraph" w:customStyle="1" w:styleId="Sectiontitle">
    <w:name w:val="Section_title"/>
    <w:basedOn w:val="Normal"/>
    <w:next w:val="Normalaftertitle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EB0A9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B0A9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B0A9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B0A9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B0A9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B0A9A"/>
  </w:style>
  <w:style w:type="paragraph" w:styleId="TOC6">
    <w:name w:val="toc 6"/>
    <w:basedOn w:val="TOC4"/>
    <w:semiHidden/>
    <w:rsid w:val="00EB0A9A"/>
  </w:style>
  <w:style w:type="paragraph" w:styleId="TOC7">
    <w:name w:val="toc 7"/>
    <w:basedOn w:val="TOC4"/>
    <w:semiHidden/>
    <w:rsid w:val="00EB0A9A"/>
  </w:style>
  <w:style w:type="paragraph" w:styleId="TOC8">
    <w:name w:val="toc 8"/>
    <w:basedOn w:val="TOC4"/>
    <w:semiHidden/>
    <w:rsid w:val="00EB0A9A"/>
  </w:style>
  <w:style w:type="paragraph" w:customStyle="1" w:styleId="Annexref">
    <w:name w:val="Annex_ref"/>
    <w:basedOn w:val="Normal"/>
    <w:next w:val="Normalaftertitle"/>
    <w:rsid w:val="00EB0A9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B0A9A"/>
  </w:style>
  <w:style w:type="paragraph" w:customStyle="1" w:styleId="Tabletitle">
    <w:name w:val="Table_title"/>
    <w:basedOn w:val="Normal"/>
    <w:next w:val="Tablehead"/>
    <w:rsid w:val="00EB0A9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EB0A9A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EB0A9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06452"/>
    <w:rPr>
      <w:color w:val="0000FF"/>
      <w:u w:val="single"/>
    </w:rPr>
  </w:style>
  <w:style w:type="character" w:customStyle="1" w:styleId="RectitleChar">
    <w:name w:val="Rec_title Char"/>
    <w:basedOn w:val="DefaultParagraphFont"/>
    <w:link w:val="Rectitle"/>
    <w:locked/>
    <w:rsid w:val="000458B5"/>
    <w:rPr>
      <w:b/>
      <w:sz w:val="28"/>
      <w:lang w:val="fr-FR" w:eastAsia="en-US"/>
    </w:rPr>
  </w:style>
  <w:style w:type="paragraph" w:styleId="Header">
    <w:name w:val="header"/>
    <w:basedOn w:val="Normal"/>
    <w:link w:val="HeaderChar"/>
    <w:rsid w:val="00EB0A9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0E0E46"/>
    <w:rPr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A63B8D"/>
    <w:rPr>
      <w:sz w:val="24"/>
      <w:lang w:val="fr-FR" w:eastAsia="en-US"/>
    </w:rPr>
  </w:style>
  <w:style w:type="character" w:customStyle="1" w:styleId="EquationChar">
    <w:name w:val="Equation Char"/>
    <w:link w:val="Equation"/>
    <w:rsid w:val="00A63B8D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A63B8D"/>
    <w:rPr>
      <w:sz w:val="24"/>
      <w:lang w:eastAsia="en-US"/>
    </w:rPr>
  </w:style>
  <w:style w:type="character" w:customStyle="1" w:styleId="CallChar">
    <w:name w:val="Call Char"/>
    <w:link w:val="Call"/>
    <w:rsid w:val="00A63B8D"/>
    <w:rPr>
      <w:i/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0A9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EB0A9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B0A9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B0A9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B0A9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B0A9A"/>
    <w:pPr>
      <w:outlineLvl w:val="4"/>
    </w:pPr>
  </w:style>
  <w:style w:type="paragraph" w:styleId="Heading6">
    <w:name w:val="heading 6"/>
    <w:basedOn w:val="Heading4"/>
    <w:next w:val="Normal"/>
    <w:qFormat/>
    <w:rsid w:val="00EB0A9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B0A9A"/>
    <w:pPr>
      <w:outlineLvl w:val="6"/>
    </w:pPr>
  </w:style>
  <w:style w:type="paragraph" w:styleId="Heading8">
    <w:name w:val="heading 8"/>
    <w:basedOn w:val="Heading6"/>
    <w:next w:val="Normal"/>
    <w:qFormat/>
    <w:rsid w:val="00EB0A9A"/>
    <w:pPr>
      <w:outlineLvl w:val="7"/>
    </w:pPr>
  </w:style>
  <w:style w:type="paragraph" w:styleId="Heading9">
    <w:name w:val="heading 9"/>
    <w:basedOn w:val="Heading6"/>
    <w:next w:val="Normal"/>
    <w:qFormat/>
    <w:rsid w:val="00EB0A9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EB0A9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B0A9A"/>
  </w:style>
  <w:style w:type="paragraph" w:styleId="FootnoteText">
    <w:name w:val="footnote text"/>
    <w:basedOn w:val="Normal"/>
    <w:link w:val="FootnoteTextChar"/>
    <w:rsid w:val="00EB0A9A"/>
    <w:pPr>
      <w:keepLines/>
      <w:tabs>
        <w:tab w:val="left" w:pos="255"/>
      </w:tabs>
      <w:ind w:left="255" w:hanging="255"/>
    </w:pPr>
    <w:rPr>
      <w:sz w:val="22"/>
    </w:rPr>
  </w:style>
  <w:style w:type="paragraph" w:styleId="Footer">
    <w:name w:val="footer"/>
    <w:basedOn w:val="Normal"/>
    <w:link w:val="FooterChar"/>
    <w:rsid w:val="00EB0A9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11266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EB0A9A"/>
  </w:style>
  <w:style w:type="paragraph" w:customStyle="1" w:styleId="Headingb">
    <w:name w:val="Heading_b"/>
    <w:basedOn w:val="Heading3"/>
    <w:next w:val="Normal"/>
    <w:rsid w:val="00EB0A9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B0A9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B0A9A"/>
  </w:style>
  <w:style w:type="paragraph" w:customStyle="1" w:styleId="enumlev1">
    <w:name w:val="enumlev1"/>
    <w:basedOn w:val="Normal"/>
    <w:rsid w:val="00EB0A9A"/>
    <w:pPr>
      <w:spacing w:before="80"/>
      <w:ind w:left="794" w:hanging="794"/>
    </w:pPr>
  </w:style>
  <w:style w:type="paragraph" w:customStyle="1" w:styleId="enumlev2">
    <w:name w:val="enumlev2"/>
    <w:basedOn w:val="enumlev1"/>
    <w:rsid w:val="00EB0A9A"/>
    <w:pPr>
      <w:ind w:left="1191" w:hanging="397"/>
    </w:pPr>
  </w:style>
  <w:style w:type="paragraph" w:customStyle="1" w:styleId="enumlev3">
    <w:name w:val="enumlev3"/>
    <w:basedOn w:val="enumlev2"/>
    <w:rsid w:val="00EB0A9A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EB0A9A"/>
    <w:pPr>
      <w:spacing w:before="320"/>
    </w:pPr>
  </w:style>
  <w:style w:type="paragraph" w:customStyle="1" w:styleId="Note">
    <w:name w:val="Note"/>
    <w:basedOn w:val="Normal"/>
    <w:rsid w:val="00EB0A9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EB0A9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EB0A9A"/>
    <w:pPr>
      <w:jc w:val="center"/>
    </w:pPr>
  </w:style>
  <w:style w:type="paragraph" w:customStyle="1" w:styleId="Recdate">
    <w:name w:val="Rec_date"/>
    <w:basedOn w:val="Recref"/>
    <w:next w:val="Normalaftertitle"/>
    <w:rsid w:val="00EB0A9A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EB0A9A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EB0A9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EB0A9A"/>
  </w:style>
  <w:style w:type="paragraph" w:customStyle="1" w:styleId="Tablefin">
    <w:name w:val="Table_fin"/>
    <w:basedOn w:val="Normal"/>
    <w:next w:val="Normal"/>
    <w:rsid w:val="00EB0A9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B0A9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EB0A9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EB0A9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B0A9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rsid w:val="00EB0A9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EB0A9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B0A9A"/>
    <w:pPr>
      <w:ind w:left="794"/>
    </w:pPr>
  </w:style>
  <w:style w:type="paragraph" w:customStyle="1" w:styleId="Figurelegend">
    <w:name w:val="Figure_legend"/>
    <w:basedOn w:val="Normal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B0A9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B0A9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B0A9A"/>
    <w:pPr>
      <w:keepNext w:val="0"/>
      <w:spacing w:before="0" w:after="240"/>
    </w:pPr>
  </w:style>
  <w:style w:type="paragraph" w:customStyle="1" w:styleId="tocpart">
    <w:name w:val="tocpart"/>
    <w:basedOn w:val="Normal"/>
    <w:rsid w:val="00EB0A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B0A9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EB0A9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B0A9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EB0A9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B0A9A"/>
    <w:rPr>
      <w:b/>
    </w:rPr>
  </w:style>
  <w:style w:type="paragraph" w:customStyle="1" w:styleId="Chaptitle">
    <w:name w:val="Chap_title"/>
    <w:basedOn w:val="Arttitle"/>
    <w:next w:val="Normalaftertitle"/>
    <w:rsid w:val="00EB0A9A"/>
  </w:style>
  <w:style w:type="character" w:styleId="FootnoteReference">
    <w:name w:val="footnote reference"/>
    <w:aliases w:val="Appel note de bas de p,Footnote Reference/,Footnote symbol,Style 12,(NECG) Footnote Reference,Style 124"/>
    <w:basedOn w:val="DefaultParagraphFont"/>
    <w:rsid w:val="00EB0A9A"/>
    <w:rPr>
      <w:position w:val="6"/>
      <w:sz w:val="18"/>
    </w:rPr>
  </w:style>
  <w:style w:type="character" w:customStyle="1" w:styleId="FootnoteTextChar">
    <w:name w:val="Footnote Text Char"/>
    <w:basedOn w:val="DefaultParagraphFont"/>
    <w:link w:val="FootnoteText"/>
    <w:rsid w:val="004F6DC2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EB0A9A"/>
  </w:style>
  <w:style w:type="paragraph" w:styleId="Index2">
    <w:name w:val="index 2"/>
    <w:basedOn w:val="Normal"/>
    <w:next w:val="Normal"/>
    <w:semiHidden/>
    <w:rsid w:val="00EB0A9A"/>
    <w:pPr>
      <w:ind w:left="283"/>
    </w:pPr>
  </w:style>
  <w:style w:type="paragraph" w:styleId="Index3">
    <w:name w:val="index 3"/>
    <w:basedOn w:val="Normal"/>
    <w:next w:val="Normal"/>
    <w:semiHidden/>
    <w:rsid w:val="00EB0A9A"/>
    <w:pPr>
      <w:ind w:left="566"/>
    </w:pPr>
  </w:style>
  <w:style w:type="paragraph" w:styleId="IndexHeading">
    <w:name w:val="index heading"/>
    <w:basedOn w:val="Normal"/>
    <w:next w:val="Index1"/>
    <w:semiHidden/>
    <w:rsid w:val="00EB0A9A"/>
  </w:style>
  <w:style w:type="paragraph" w:customStyle="1" w:styleId="Line">
    <w:name w:val="Line"/>
    <w:basedOn w:val="Normal"/>
    <w:next w:val="Normal"/>
    <w:rsid w:val="00EB0A9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B0A9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B0A9A"/>
  </w:style>
  <w:style w:type="paragraph" w:customStyle="1" w:styleId="Partref">
    <w:name w:val="Part_ref"/>
    <w:basedOn w:val="Normal"/>
    <w:next w:val="Normal"/>
    <w:rsid w:val="00EB0A9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EB0A9A"/>
  </w:style>
  <w:style w:type="paragraph" w:customStyle="1" w:styleId="QuestionNo">
    <w:name w:val="Question_No"/>
    <w:basedOn w:val="RecNo"/>
    <w:next w:val="Normal"/>
    <w:rsid w:val="00EB0A9A"/>
  </w:style>
  <w:style w:type="paragraph" w:customStyle="1" w:styleId="Questionref">
    <w:name w:val="Question_ref"/>
    <w:basedOn w:val="Recref"/>
    <w:next w:val="Questiondate"/>
    <w:rsid w:val="00EB0A9A"/>
  </w:style>
  <w:style w:type="paragraph" w:customStyle="1" w:styleId="Questiontitle">
    <w:name w:val="Question_title"/>
    <w:basedOn w:val="Normal"/>
    <w:next w:val="Questionref"/>
    <w:rsid w:val="00EB0A9A"/>
  </w:style>
  <w:style w:type="paragraph" w:customStyle="1" w:styleId="Reftext">
    <w:name w:val="Ref_text"/>
    <w:basedOn w:val="Normal"/>
    <w:rsid w:val="00EB0A9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EB0A9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EB0A9A"/>
  </w:style>
  <w:style w:type="paragraph" w:customStyle="1" w:styleId="RepNo">
    <w:name w:val="Rep_No"/>
    <w:basedOn w:val="RecNo"/>
    <w:next w:val="Reptitle"/>
    <w:rsid w:val="00EB0A9A"/>
  </w:style>
  <w:style w:type="paragraph" w:customStyle="1" w:styleId="Reptitle">
    <w:name w:val="Rep_title"/>
    <w:basedOn w:val="Rectitle"/>
    <w:next w:val="Repref"/>
    <w:rsid w:val="00EB0A9A"/>
  </w:style>
  <w:style w:type="paragraph" w:customStyle="1" w:styleId="Repref">
    <w:name w:val="Rep_ref"/>
    <w:basedOn w:val="Recref"/>
    <w:next w:val="Repdate"/>
    <w:rsid w:val="00EB0A9A"/>
  </w:style>
  <w:style w:type="paragraph" w:customStyle="1" w:styleId="Resdate">
    <w:name w:val="Res_date"/>
    <w:basedOn w:val="Recdate"/>
    <w:next w:val="Normalaftertitle"/>
    <w:rsid w:val="00EB0A9A"/>
  </w:style>
  <w:style w:type="paragraph" w:customStyle="1" w:styleId="ResNo">
    <w:name w:val="Res_No"/>
    <w:basedOn w:val="RecNo"/>
    <w:next w:val="Restitle"/>
    <w:rsid w:val="00EB0A9A"/>
  </w:style>
  <w:style w:type="paragraph" w:customStyle="1" w:styleId="Restitle">
    <w:name w:val="Res_title"/>
    <w:basedOn w:val="Normal"/>
    <w:next w:val="Resref"/>
    <w:rsid w:val="00EB0A9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EB0A9A"/>
  </w:style>
  <w:style w:type="paragraph" w:customStyle="1" w:styleId="SectionNo">
    <w:name w:val="Section_No"/>
    <w:basedOn w:val="Normal"/>
    <w:next w:val="Normal"/>
    <w:rsid w:val="00EB0A9A"/>
  </w:style>
  <w:style w:type="paragraph" w:customStyle="1" w:styleId="Sectiontitle">
    <w:name w:val="Section_title"/>
    <w:basedOn w:val="Normal"/>
    <w:next w:val="Normalaftertitle"/>
    <w:rsid w:val="00EB0A9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EB0A9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B0A9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B0A9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B0A9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B0A9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B0A9A"/>
  </w:style>
  <w:style w:type="paragraph" w:styleId="TOC6">
    <w:name w:val="toc 6"/>
    <w:basedOn w:val="TOC4"/>
    <w:semiHidden/>
    <w:rsid w:val="00EB0A9A"/>
  </w:style>
  <w:style w:type="paragraph" w:styleId="TOC7">
    <w:name w:val="toc 7"/>
    <w:basedOn w:val="TOC4"/>
    <w:semiHidden/>
    <w:rsid w:val="00EB0A9A"/>
  </w:style>
  <w:style w:type="paragraph" w:styleId="TOC8">
    <w:name w:val="toc 8"/>
    <w:basedOn w:val="TOC4"/>
    <w:semiHidden/>
    <w:rsid w:val="00EB0A9A"/>
  </w:style>
  <w:style w:type="paragraph" w:customStyle="1" w:styleId="Annexref">
    <w:name w:val="Annex_ref"/>
    <w:basedOn w:val="Normal"/>
    <w:next w:val="Normalaftertitle"/>
    <w:rsid w:val="00EB0A9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B0A9A"/>
  </w:style>
  <w:style w:type="paragraph" w:customStyle="1" w:styleId="Tabletitle">
    <w:name w:val="Table_title"/>
    <w:basedOn w:val="Normal"/>
    <w:next w:val="Tablehead"/>
    <w:rsid w:val="00EB0A9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EB0A9A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EB0A9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306452"/>
    <w:rPr>
      <w:color w:val="0000FF"/>
      <w:u w:val="single"/>
    </w:rPr>
  </w:style>
  <w:style w:type="character" w:customStyle="1" w:styleId="RectitleChar">
    <w:name w:val="Rec_title Char"/>
    <w:basedOn w:val="DefaultParagraphFont"/>
    <w:link w:val="Rectitle"/>
    <w:locked/>
    <w:rsid w:val="000458B5"/>
    <w:rPr>
      <w:b/>
      <w:sz w:val="28"/>
      <w:lang w:val="fr-FR" w:eastAsia="en-US"/>
    </w:rPr>
  </w:style>
  <w:style w:type="paragraph" w:styleId="Header">
    <w:name w:val="header"/>
    <w:basedOn w:val="Normal"/>
    <w:link w:val="HeaderChar"/>
    <w:rsid w:val="00EB0A9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0E0E46"/>
    <w:rPr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A63B8D"/>
    <w:rPr>
      <w:sz w:val="24"/>
      <w:lang w:val="fr-FR" w:eastAsia="en-US"/>
    </w:rPr>
  </w:style>
  <w:style w:type="character" w:customStyle="1" w:styleId="EquationChar">
    <w:name w:val="Equation Char"/>
    <w:link w:val="Equation"/>
    <w:rsid w:val="00A63B8D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A63B8D"/>
    <w:rPr>
      <w:sz w:val="24"/>
      <w:lang w:eastAsia="en-US"/>
    </w:rPr>
  </w:style>
  <w:style w:type="character" w:customStyle="1" w:styleId="CallChar">
    <w:name w:val="Call Char"/>
    <w:link w:val="Call"/>
    <w:rsid w:val="00A63B8D"/>
    <w:rPr>
      <w:i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s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s" TargetMode="External"/><Relationship Id="rId24" Type="http://schemas.openxmlformats.org/officeDocument/2006/relationships/oleObject" Target="embeddings/oleObject5.bin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094EE-1B23-4D58-8681-E8D1D5688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57</TotalTime>
  <Pages>5</Pages>
  <Words>917</Words>
  <Characters>5040</Characters>
  <Application>Microsoft Office Word</Application>
  <DocSecurity>0</DocSecurity>
  <Lines>265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christe</dc:creator>
  <cp:keywords/>
  <dc:description/>
  <cp:lastModifiedBy>Martinez Romera, Angel</cp:lastModifiedBy>
  <cp:revision>18</cp:revision>
  <cp:lastPrinted>2012-06-25T09:36:00Z</cp:lastPrinted>
  <dcterms:created xsi:type="dcterms:W3CDTF">2012-06-25T08:53:00Z</dcterms:created>
  <dcterms:modified xsi:type="dcterms:W3CDTF">2012-06-25T11:59:00Z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