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 w:rsidR="005E066B" w:rsidRDefault="00832E71"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6704" behindDoc="0" locked="0" layoutInCell="1" allowOverlap="1">
                <wp:simplePos x="0" y="0"/>
                <wp:positionH relativeFrom="column">
                  <wp:posOffset>379426</wp:posOffset>
                </wp:positionH>
                <wp:positionV relativeFrom="paragraph">
                  <wp:posOffset>4596931</wp:posOffset>
                </wp:positionV>
                <wp:extent cx="5716988" cy="1678305"/>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88" cy="167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B91" w:rsidRPr="00684741" w:rsidRDefault="00AE0B91" w:rsidP="00960E38">
                            <w:pPr>
                              <w:spacing w:line="168" w:lineRule="auto"/>
                              <w:ind w:right="-126"/>
                              <w:jc w:val="right"/>
                              <w:rPr>
                                <w:rFonts w:ascii="Tahoma" w:hAnsi="Tahoma"/>
                                <w:b/>
                                <w:bCs/>
                                <w:color w:val="000068"/>
                                <w:sz w:val="36"/>
                                <w:szCs w:val="68"/>
                                <w:rtl/>
                                <w:lang w:bidi="ar-EG"/>
                              </w:rPr>
                            </w:pPr>
                            <w:r w:rsidRPr="00763E3B">
                              <w:rPr>
                                <w:rFonts w:ascii="Tahoma" w:hAnsi="Tahoma" w:hint="cs"/>
                                <w:b/>
                                <w:bCs/>
                                <w:color w:val="000068"/>
                                <w:sz w:val="40"/>
                                <w:szCs w:val="72"/>
                                <w:rtl/>
                              </w:rPr>
                              <w:t xml:space="preserve">كثافة تدفق القدرة </w:t>
                            </w:r>
                            <w:r w:rsidR="00960E38">
                              <w:rPr>
                                <w:rFonts w:ascii="Tahoma" w:hAnsi="Tahoma" w:hint="cs"/>
                                <w:b/>
                                <w:bCs/>
                                <w:color w:val="000068"/>
                                <w:sz w:val="40"/>
                                <w:szCs w:val="72"/>
                                <w:rtl/>
                              </w:rPr>
                              <w:t>القصوى</w:t>
                            </w:r>
                            <w:r w:rsidRPr="00763E3B">
                              <w:rPr>
                                <w:rFonts w:ascii="Tahoma" w:hAnsi="Tahoma" w:hint="cs"/>
                                <w:b/>
                                <w:bCs/>
                                <w:color w:val="000068"/>
                                <w:sz w:val="40"/>
                                <w:szCs w:val="72"/>
                                <w:rtl/>
                              </w:rPr>
                              <w:t xml:space="preserve"> للخدمة</w:t>
                            </w:r>
                            <w:r>
                              <w:rPr>
                                <w:rFonts w:ascii="Tahoma" w:hAnsi="Tahoma" w:hint="cs"/>
                                <w:b/>
                                <w:bCs/>
                                <w:color w:val="000068"/>
                                <w:sz w:val="40"/>
                                <w:szCs w:val="72"/>
                                <w:rtl/>
                              </w:rPr>
                              <w:t xml:space="preserve"> </w:t>
                            </w:r>
                            <w:r w:rsidRPr="00763E3B">
                              <w:rPr>
                                <w:rFonts w:ascii="Tahoma" w:hAnsi="Tahoma" w:hint="cs"/>
                                <w:b/>
                                <w:bCs/>
                                <w:color w:val="000068"/>
                                <w:sz w:val="40"/>
                                <w:szCs w:val="72"/>
                                <w:rtl/>
                              </w:rPr>
                              <w:t xml:space="preserve">الإذاعية الساتلية في النطاق </w:t>
                            </w:r>
                            <w:r w:rsidRPr="00763E3B">
                              <w:rPr>
                                <w:rFonts w:ascii="Tahoma" w:hAnsi="Tahoma"/>
                                <w:b/>
                                <w:bCs/>
                                <w:color w:val="000068"/>
                                <w:sz w:val="40"/>
                                <w:szCs w:val="72"/>
                                <w:lang w:bidi="ar-EG"/>
                              </w:rPr>
                              <w:t>22,0-21,4</w:t>
                            </w:r>
                            <w:r>
                              <w:rPr>
                                <w:rFonts w:ascii="Tahoma" w:hAnsi="Tahoma" w:hint="eastAsia"/>
                                <w:b/>
                                <w:bCs/>
                                <w:color w:val="000068"/>
                                <w:sz w:val="40"/>
                                <w:szCs w:val="72"/>
                                <w:rtl/>
                              </w:rPr>
                              <w:t> </w:t>
                            </w:r>
                            <w:r w:rsidRPr="00763E3B">
                              <w:rPr>
                                <w:rFonts w:ascii="Tahoma" w:hAnsi="Tahoma"/>
                                <w:b/>
                                <w:bCs/>
                                <w:color w:val="000068"/>
                                <w:sz w:val="40"/>
                                <w:szCs w:val="72"/>
                                <w:lang w:bidi="ar-EG"/>
                              </w:rPr>
                              <w:t>GHz</w:t>
                            </w:r>
                            <w:r w:rsidRPr="00763E3B">
                              <w:rPr>
                                <w:rFonts w:ascii="Tahoma" w:hAnsi="Tahoma" w:hint="cs"/>
                                <w:b/>
                                <w:bCs/>
                                <w:color w:val="000068"/>
                                <w:sz w:val="40"/>
                                <w:szCs w:val="72"/>
                                <w:rtl/>
                              </w:rPr>
                              <w:t xml:space="preserve"> في</w:t>
                            </w:r>
                            <w:r>
                              <w:rPr>
                                <w:rFonts w:ascii="Tahoma" w:hAnsi="Tahoma" w:hint="eastAsia"/>
                                <w:b/>
                                <w:bCs/>
                                <w:color w:val="000068"/>
                                <w:sz w:val="40"/>
                                <w:szCs w:val="72"/>
                                <w:rtl/>
                              </w:rPr>
                              <w:t> </w:t>
                            </w:r>
                            <w:r w:rsidRPr="00763E3B">
                              <w:rPr>
                                <w:rFonts w:ascii="Tahoma" w:hAnsi="Tahoma" w:hint="cs"/>
                                <w:b/>
                                <w:bCs/>
                                <w:color w:val="000068"/>
                                <w:sz w:val="40"/>
                                <w:szCs w:val="72"/>
                                <w:rtl/>
                              </w:rPr>
                              <w:t xml:space="preserve">الإقليمين </w:t>
                            </w:r>
                            <w:r w:rsidRPr="00763E3B">
                              <w:rPr>
                                <w:rFonts w:ascii="Tahoma" w:hAnsi="Tahoma"/>
                                <w:b/>
                                <w:bCs/>
                                <w:color w:val="000068"/>
                                <w:sz w:val="40"/>
                                <w:szCs w:val="72"/>
                                <w:lang w:bidi="ar-EG"/>
                              </w:rPr>
                              <w:t>1</w:t>
                            </w:r>
                            <w:r w:rsidRPr="00763E3B">
                              <w:rPr>
                                <w:rFonts w:ascii="Tahoma" w:hAnsi="Tahoma" w:hint="cs"/>
                                <w:b/>
                                <w:bCs/>
                                <w:color w:val="000068"/>
                                <w:sz w:val="40"/>
                                <w:szCs w:val="72"/>
                                <w:rtl/>
                              </w:rPr>
                              <w:t xml:space="preserve"> و</w:t>
                            </w:r>
                            <w:r w:rsidRPr="00763E3B">
                              <w:rPr>
                                <w:rFonts w:ascii="Tahoma" w:hAnsi="Tahoma"/>
                                <w:b/>
                                <w:bCs/>
                                <w:color w:val="000068"/>
                                <w:sz w:val="40"/>
                                <w:szCs w:val="72"/>
                                <w:lang w:bidi="ar-EG"/>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9pt;margin-top:361.95pt;width:450.15pt;height:132.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hJKuAIAAL0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" filled="f" stroked="f">
                <v:textbox>
                  <w:txbxContent>
                    <w:p w:rsidR="00AE0B91" w:rsidRPr="00684741" w:rsidRDefault="00AE0B91" w:rsidP="00960E38">
                      <w:pPr>
                        <w:spacing w:line="168" w:lineRule="auto"/>
                        <w:ind w:right="-126"/>
                        <w:jc w:val="right"/>
                        <w:rPr>
                          <w:rFonts w:ascii="Tahoma" w:hAnsi="Tahoma"/>
                          <w:b/>
                          <w:bCs/>
                          <w:color w:val="000068"/>
                          <w:sz w:val="36"/>
                          <w:szCs w:val="68"/>
                          <w:rtl/>
                          <w:lang w:bidi="ar-EG"/>
                        </w:rPr>
                      </w:pPr>
                      <w:r w:rsidRPr="00763E3B">
                        <w:rPr>
                          <w:rFonts w:ascii="Tahoma" w:hAnsi="Tahoma" w:hint="cs"/>
                          <w:b/>
                          <w:bCs/>
                          <w:color w:val="000068"/>
                          <w:sz w:val="40"/>
                          <w:szCs w:val="72"/>
                          <w:rtl/>
                        </w:rPr>
                        <w:t xml:space="preserve">كثافة تدفق القدرة </w:t>
                      </w:r>
                      <w:r w:rsidR="00960E38">
                        <w:rPr>
                          <w:rFonts w:ascii="Tahoma" w:hAnsi="Tahoma" w:hint="cs"/>
                          <w:b/>
                          <w:bCs/>
                          <w:color w:val="000068"/>
                          <w:sz w:val="40"/>
                          <w:szCs w:val="72"/>
                          <w:rtl/>
                        </w:rPr>
                        <w:t>القصوى</w:t>
                      </w:r>
                      <w:r w:rsidRPr="00763E3B">
                        <w:rPr>
                          <w:rFonts w:ascii="Tahoma" w:hAnsi="Tahoma" w:hint="cs"/>
                          <w:b/>
                          <w:bCs/>
                          <w:color w:val="000068"/>
                          <w:sz w:val="40"/>
                          <w:szCs w:val="72"/>
                          <w:rtl/>
                        </w:rPr>
                        <w:t xml:space="preserve"> للخدمة</w:t>
                      </w:r>
                      <w:r>
                        <w:rPr>
                          <w:rFonts w:ascii="Tahoma" w:hAnsi="Tahoma" w:hint="cs"/>
                          <w:b/>
                          <w:bCs/>
                          <w:color w:val="000068"/>
                          <w:sz w:val="40"/>
                          <w:szCs w:val="72"/>
                          <w:rtl/>
                        </w:rPr>
                        <w:t xml:space="preserve"> </w:t>
                      </w:r>
                      <w:r w:rsidRPr="00763E3B">
                        <w:rPr>
                          <w:rFonts w:ascii="Tahoma" w:hAnsi="Tahoma" w:hint="cs"/>
                          <w:b/>
                          <w:bCs/>
                          <w:color w:val="000068"/>
                          <w:sz w:val="40"/>
                          <w:szCs w:val="72"/>
                          <w:rtl/>
                        </w:rPr>
                        <w:t xml:space="preserve">الإذاعية الساتلية في النطاق </w:t>
                      </w:r>
                      <w:r w:rsidRPr="00763E3B">
                        <w:rPr>
                          <w:rFonts w:ascii="Tahoma" w:hAnsi="Tahoma"/>
                          <w:b/>
                          <w:bCs/>
                          <w:color w:val="000068"/>
                          <w:sz w:val="40"/>
                          <w:szCs w:val="72"/>
                          <w:lang w:bidi="ar-EG"/>
                        </w:rPr>
                        <w:t>22,0-21,4</w:t>
                      </w:r>
                      <w:r>
                        <w:rPr>
                          <w:rFonts w:ascii="Tahoma" w:hAnsi="Tahoma" w:hint="eastAsia"/>
                          <w:b/>
                          <w:bCs/>
                          <w:color w:val="000068"/>
                          <w:sz w:val="40"/>
                          <w:szCs w:val="72"/>
                          <w:rtl/>
                        </w:rPr>
                        <w:t> </w:t>
                      </w:r>
                      <w:r w:rsidRPr="00763E3B">
                        <w:rPr>
                          <w:rFonts w:ascii="Tahoma" w:hAnsi="Tahoma"/>
                          <w:b/>
                          <w:bCs/>
                          <w:color w:val="000068"/>
                          <w:sz w:val="40"/>
                          <w:szCs w:val="72"/>
                          <w:lang w:bidi="ar-EG"/>
                        </w:rPr>
                        <w:t>GHz</w:t>
                      </w:r>
                      <w:r w:rsidRPr="00763E3B">
                        <w:rPr>
                          <w:rFonts w:ascii="Tahoma" w:hAnsi="Tahoma" w:hint="cs"/>
                          <w:b/>
                          <w:bCs/>
                          <w:color w:val="000068"/>
                          <w:sz w:val="40"/>
                          <w:szCs w:val="72"/>
                          <w:rtl/>
                        </w:rPr>
                        <w:t xml:space="preserve"> في</w:t>
                      </w:r>
                      <w:r>
                        <w:rPr>
                          <w:rFonts w:ascii="Tahoma" w:hAnsi="Tahoma" w:hint="eastAsia"/>
                          <w:b/>
                          <w:bCs/>
                          <w:color w:val="000068"/>
                          <w:sz w:val="40"/>
                          <w:szCs w:val="72"/>
                          <w:rtl/>
                        </w:rPr>
                        <w:t> </w:t>
                      </w:r>
                      <w:r w:rsidRPr="00763E3B">
                        <w:rPr>
                          <w:rFonts w:ascii="Tahoma" w:hAnsi="Tahoma" w:hint="cs"/>
                          <w:b/>
                          <w:bCs/>
                          <w:color w:val="000068"/>
                          <w:sz w:val="40"/>
                          <w:szCs w:val="72"/>
                          <w:rtl/>
                        </w:rPr>
                        <w:t xml:space="preserve">الإقليمين </w:t>
                      </w:r>
                      <w:r w:rsidRPr="00763E3B">
                        <w:rPr>
                          <w:rFonts w:ascii="Tahoma" w:hAnsi="Tahoma"/>
                          <w:b/>
                          <w:bCs/>
                          <w:color w:val="000068"/>
                          <w:sz w:val="40"/>
                          <w:szCs w:val="72"/>
                          <w:lang w:bidi="ar-EG"/>
                        </w:rPr>
                        <w:t>1</w:t>
                      </w:r>
                      <w:r w:rsidRPr="00763E3B">
                        <w:rPr>
                          <w:rFonts w:ascii="Tahoma" w:hAnsi="Tahoma" w:hint="cs"/>
                          <w:b/>
                          <w:bCs/>
                          <w:color w:val="000068"/>
                          <w:sz w:val="40"/>
                          <w:szCs w:val="72"/>
                          <w:rtl/>
                        </w:rPr>
                        <w:t xml:space="preserve"> و</w:t>
                      </w:r>
                      <w:r w:rsidRPr="00763E3B">
                        <w:rPr>
                          <w:rFonts w:ascii="Tahoma" w:hAnsi="Tahoma"/>
                          <w:b/>
                          <w:bCs/>
                          <w:color w:val="000068"/>
                          <w:sz w:val="40"/>
                          <w:szCs w:val="72"/>
                          <w:lang w:bidi="ar-EG"/>
                        </w:rPr>
                        <w:t>3</w:t>
                      </w:r>
                    </w:p>
                  </w:txbxContent>
                </v:textbox>
              </v:shape>
            </w:pict>
          </mc:Fallback>
        </mc:AlternateContent>
      </w:r>
      <w:r>
        <w:rPr>
          <w:noProof/>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3186430</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B91" w:rsidRPr="009C6655" w:rsidRDefault="00AE0B91" w:rsidP="00A64D3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1776-1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0.9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" filled="f" stroked="f">
                <v:textbox>
                  <w:txbxContent>
                    <w:p w:rsidR="00AE0B91" w:rsidRPr="009C6655" w:rsidRDefault="00AE0B91" w:rsidP="00A64D3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1776-1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12/01</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7494905</wp:posOffset>
                </wp:positionV>
                <wp:extent cx="3314700" cy="1371600"/>
                <wp:effectExtent l="0" t="0" r="0" b="0"/>
                <wp:wrapNone/>
                <wp:docPr id="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B91" w:rsidRPr="005F01A2" w:rsidRDefault="00AE0B91" w:rsidP="00A64D3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BO</w:t>
                            </w:r>
                          </w:p>
                          <w:p w:rsidR="00AE0B91" w:rsidRPr="005F01A2" w:rsidRDefault="00AE0B91" w:rsidP="00A64D3D">
                            <w:pPr>
                              <w:spacing w:line="168" w:lineRule="auto"/>
                              <w:ind w:right="54"/>
                              <w:jc w:val="right"/>
                              <w:rPr>
                                <w:rFonts w:ascii="Tahoma" w:hAnsi="Tahoma"/>
                                <w:b/>
                                <w:bCs/>
                                <w:color w:val="000068"/>
                                <w:sz w:val="36"/>
                                <w:szCs w:val="56"/>
                                <w:rtl/>
                                <w:lang w:bidi="ar-EG"/>
                              </w:rPr>
                            </w:pPr>
                            <w:r>
                              <w:rPr>
                                <w:rFonts w:ascii="Tahoma" w:hAnsi="Tahoma" w:hint="cs"/>
                                <w:b/>
                                <w:bCs/>
                                <w:color w:val="000068"/>
                                <w:sz w:val="36"/>
                                <w:szCs w:val="56"/>
                                <w:rtl/>
                                <w:lang w:bidi="ar-EG"/>
                              </w:rPr>
                              <w:t>البث الساتلي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90.1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jFug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" filled="f" stroked="f">
                <v:textbox>
                  <w:txbxContent>
                    <w:p w:rsidR="00AE0B91" w:rsidRPr="005F01A2" w:rsidRDefault="00AE0B91" w:rsidP="00A64D3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BO</w:t>
                      </w:r>
                    </w:p>
                    <w:p w:rsidR="00AE0B91" w:rsidRPr="005F01A2" w:rsidRDefault="00AE0B91" w:rsidP="00A64D3D">
                      <w:pPr>
                        <w:spacing w:line="168" w:lineRule="auto"/>
                        <w:ind w:right="54"/>
                        <w:jc w:val="right"/>
                        <w:rPr>
                          <w:rFonts w:ascii="Tahoma" w:hAnsi="Tahoma"/>
                          <w:b/>
                          <w:bCs/>
                          <w:color w:val="000068"/>
                          <w:sz w:val="36"/>
                          <w:szCs w:val="56"/>
                          <w:rtl/>
                          <w:lang w:bidi="ar-EG"/>
                        </w:rPr>
                      </w:pPr>
                      <w:r>
                        <w:rPr>
                          <w:rFonts w:ascii="Tahoma" w:hAnsi="Tahoma" w:hint="cs"/>
                          <w:b/>
                          <w:bCs/>
                          <w:color w:val="000068"/>
                          <w:sz w:val="36"/>
                          <w:szCs w:val="56"/>
                          <w:rtl/>
                          <w:lang w:bidi="ar-EG"/>
                        </w:rPr>
                        <w:t>البث الساتلي</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1370F" w:rsidTr="00147DD0">
        <w:trPr>
          <w:jc w:val="center"/>
        </w:trPr>
        <w:tc>
          <w:tcPr>
            <w:tcW w:w="9394" w:type="dxa"/>
            <w:gridSpan w:val="2"/>
            <w:tcBorders>
              <w:left w:val="single" w:sz="12" w:space="0" w:color="000080"/>
              <w:right w:val="single" w:sz="12" w:space="0" w:color="000080"/>
            </w:tcBorders>
            <w:shd w:val="clear" w:color="auto" w:fill="D9D9D9"/>
          </w:tcPr>
          <w:p w:rsidR="00E964C9" w:rsidRPr="0041370F" w:rsidRDefault="00E964C9" w:rsidP="00E964C9">
            <w:pPr>
              <w:tabs>
                <w:tab w:val="left" w:pos="1471"/>
              </w:tabs>
              <w:spacing w:before="20" w:after="40" w:line="240" w:lineRule="exact"/>
              <w:rPr>
                <w:b/>
                <w:bCs/>
                <w:color w:val="000080"/>
                <w:sz w:val="20"/>
                <w:szCs w:val="26"/>
              </w:rPr>
            </w:pPr>
            <w:r w:rsidRPr="0041370F">
              <w:rPr>
                <w:b/>
                <w:bCs/>
                <w:color w:val="000080"/>
                <w:sz w:val="20"/>
                <w:szCs w:val="26"/>
              </w:rPr>
              <w:t>BO</w:t>
            </w:r>
            <w:r w:rsidRPr="0041370F">
              <w:rPr>
                <w:rFonts w:hint="cs"/>
                <w:b/>
                <w:bCs/>
                <w:color w:val="000080"/>
                <w:sz w:val="20"/>
                <w:szCs w:val="26"/>
                <w:rtl/>
              </w:rPr>
              <w:tab/>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935F81">
        <w:trPr>
          <w:jc w:val="center"/>
        </w:trPr>
        <w:tc>
          <w:tcPr>
            <w:tcW w:w="9394" w:type="dxa"/>
            <w:gridSpan w:val="2"/>
            <w:tcBorders>
              <w:left w:val="single" w:sz="12" w:space="0" w:color="000080"/>
              <w:right w:val="single" w:sz="12" w:space="0" w:color="000080"/>
            </w:tcBorders>
            <w:shd w:val="clear" w:color="auto" w:fill="FFFFFF"/>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2E6ECC">
        <w:trPr>
          <w:jc w:val="center"/>
        </w:trPr>
        <w:tc>
          <w:tcPr>
            <w:tcW w:w="9394" w:type="dxa"/>
            <w:gridSpan w:val="2"/>
            <w:tcBorders>
              <w:left w:val="single" w:sz="12" w:space="0" w:color="000080"/>
              <w:right w:val="single" w:sz="12" w:space="0" w:color="000080"/>
            </w:tcBorders>
          </w:tcPr>
          <w:p w:rsidR="00E964C9" w:rsidRPr="005B29C9" w:rsidRDefault="00E964C9" w:rsidP="00E964C9">
            <w:pPr>
              <w:tabs>
                <w:tab w:val="left" w:pos="1471"/>
              </w:tabs>
              <w:spacing w:before="20" w:after="40" w:line="240" w:lineRule="exact"/>
              <w:rPr>
                <w:b/>
                <w:bCs/>
                <w:color w:val="000080"/>
                <w:sz w:val="20"/>
                <w:szCs w:val="26"/>
              </w:rPr>
            </w:pPr>
            <w:r w:rsidRPr="0041370F">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A64D3D" w:rsidTr="00147DD0">
        <w:trPr>
          <w:jc w:val="center"/>
        </w:trPr>
        <w:tc>
          <w:tcPr>
            <w:tcW w:w="9394" w:type="dxa"/>
            <w:gridSpan w:val="2"/>
            <w:tcBorders>
              <w:left w:val="single" w:sz="12" w:space="0" w:color="000080"/>
              <w:right w:val="single" w:sz="12" w:space="0" w:color="000080"/>
            </w:tcBorders>
            <w:shd w:val="clear" w:color="auto" w:fill="FFFFFF"/>
          </w:tcPr>
          <w:p w:rsidR="00E964C9" w:rsidRPr="00147DD0" w:rsidRDefault="00E964C9" w:rsidP="00E964C9">
            <w:pPr>
              <w:tabs>
                <w:tab w:val="left" w:pos="1471"/>
              </w:tabs>
              <w:spacing w:before="20" w:after="40" w:line="240" w:lineRule="exact"/>
              <w:rPr>
                <w:color w:val="1F497D"/>
                <w:sz w:val="20"/>
                <w:szCs w:val="26"/>
                <w:lang w:val="ru-RU"/>
              </w:rPr>
            </w:pPr>
            <w:r w:rsidRPr="00A64D3D">
              <w:rPr>
                <w:b/>
                <w:bCs/>
                <w:sz w:val="20"/>
                <w:szCs w:val="26"/>
              </w:rPr>
              <w:t>P</w:t>
            </w:r>
            <w:r w:rsidRPr="00147DD0">
              <w:rPr>
                <w:rFonts w:hint="cs"/>
                <w:sz w:val="20"/>
                <w:szCs w:val="26"/>
                <w:shd w:val="clear" w:color="auto" w:fill="FFFFFF"/>
                <w:rtl/>
                <w:lang w:val="ru-RU"/>
              </w:rPr>
              <w:tab/>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960E38">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684741">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684741">
        <w:rPr>
          <w:sz w:val="20"/>
          <w:szCs w:val="26"/>
        </w:rPr>
        <w:t>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684741">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684741">
        <w:rPr>
          <w:sz w:val="21"/>
          <w:szCs w:val="20"/>
        </w:rPr>
        <w:t>2</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41370F">
      <w:pPr>
        <w:pStyle w:val="RecNo"/>
        <w:rPr>
          <w:rtl/>
        </w:rPr>
      </w:pPr>
      <w:r w:rsidRPr="006E3D0D">
        <w:rPr>
          <w:rtl/>
        </w:rPr>
        <w:lastRenderedPageBreak/>
        <w:t>التوصيـة</w:t>
      </w:r>
      <w:r w:rsidR="0041370F">
        <w:rPr>
          <w:rFonts w:hint="cs"/>
          <w:rtl/>
        </w:rPr>
        <w:t xml:space="preserve"> </w:t>
      </w:r>
      <w:r w:rsidRPr="006E3D0D">
        <w:rPr>
          <w:rtl/>
        </w:rPr>
        <w:t xml:space="preserve"> </w:t>
      </w:r>
      <w:r w:rsidR="00684741">
        <w:t>ITU</w:t>
      </w:r>
      <w:r w:rsidR="00684741">
        <w:noBreakHyphen/>
        <w:t>R  P.1</w:t>
      </w:r>
      <w:r w:rsidR="00A64D3D">
        <w:t>776</w:t>
      </w:r>
      <w:r w:rsidR="00684741">
        <w:t>-1</w:t>
      </w:r>
    </w:p>
    <w:p w:rsidR="002E6ECC" w:rsidRPr="006E3D0D" w:rsidRDefault="00A64D3D" w:rsidP="00A64D3D">
      <w:pPr>
        <w:pStyle w:val="Rectitle"/>
        <w:rPr>
          <w:rtl/>
        </w:rPr>
      </w:pPr>
      <w:r>
        <w:rPr>
          <w:rFonts w:hint="cs"/>
          <w:rtl/>
        </w:rPr>
        <w:t>كثافة تدفق القدرة القصوى للخدمة</w:t>
      </w:r>
      <w:r>
        <w:t xml:space="preserve"> </w:t>
      </w:r>
      <w:r>
        <w:rPr>
          <w:rFonts w:hint="cs"/>
          <w:rtl/>
        </w:rPr>
        <w:t>الإذاعية الساتلية</w:t>
      </w:r>
      <w:r>
        <w:rPr>
          <w:rtl/>
        </w:rPr>
        <w:br/>
      </w:r>
      <w:r>
        <w:rPr>
          <w:rFonts w:hint="cs"/>
          <w:rtl/>
        </w:rPr>
        <w:t xml:space="preserve">في النطاق </w:t>
      </w:r>
      <w:r>
        <w:t>22,0</w:t>
      </w:r>
      <w:r>
        <w:noBreakHyphen/>
        <w:t>21,4</w:t>
      </w:r>
      <w:r>
        <w:rPr>
          <w:rFonts w:hint="eastAsia"/>
          <w:rtl/>
        </w:rPr>
        <w:t> </w:t>
      </w:r>
      <w:r>
        <w:t>GHz</w:t>
      </w:r>
      <w:r>
        <w:rPr>
          <w:rFonts w:hint="cs"/>
          <w:rtl/>
        </w:rPr>
        <w:t xml:space="preserve"> في الإقليمين </w:t>
      </w:r>
      <w:r>
        <w:t>1</w:t>
      </w:r>
      <w:r>
        <w:rPr>
          <w:rFonts w:hint="cs"/>
          <w:rtl/>
        </w:rPr>
        <w:t xml:space="preserve"> و</w:t>
      </w:r>
      <w:r>
        <w:t>3</w:t>
      </w:r>
    </w:p>
    <w:p w:rsidR="002E6ECC" w:rsidRPr="006E3D0D" w:rsidRDefault="00684741" w:rsidP="00A64D3D">
      <w:pPr>
        <w:pStyle w:val="Recdate"/>
        <w:spacing w:before="240"/>
        <w:rPr>
          <w:rtl/>
        </w:rPr>
      </w:pPr>
      <w:r>
        <w:t>(2012</w:t>
      </w:r>
      <w:r w:rsidR="0041370F">
        <w:t>-2006</w:t>
      </w:r>
      <w:r>
        <w:t>)</w:t>
      </w:r>
    </w:p>
    <w:p w:rsidR="008820D8" w:rsidRDefault="008820D8" w:rsidP="00CA295B">
      <w:pPr>
        <w:pStyle w:val="Headingb"/>
        <w:spacing w:before="360"/>
        <w:rPr>
          <w:rtl/>
          <w:lang w:bidi="ar-EG"/>
        </w:rPr>
      </w:pPr>
      <w:r>
        <w:rPr>
          <w:rFonts w:hint="cs"/>
          <w:rtl/>
          <w:lang w:bidi="ar-EG"/>
        </w:rPr>
        <w:t>مجال التطبيق</w:t>
      </w:r>
    </w:p>
    <w:p w:rsidR="00A64D3D" w:rsidRDefault="00A64D3D" w:rsidP="00A64D3D">
      <w:pPr>
        <w:rPr>
          <w:rtl/>
          <w:lang w:bidi="ar-EG"/>
        </w:rPr>
      </w:pPr>
      <w:r>
        <w:rPr>
          <w:rFonts w:hint="cs"/>
          <w:rtl/>
          <w:lang w:bidi="ar-EG"/>
        </w:rPr>
        <w:t xml:space="preserve">تتناول هذه التوصية كثافة تدفق القدرة </w:t>
      </w:r>
      <w:r>
        <w:rPr>
          <w:lang w:bidi="ar-EG"/>
        </w:rPr>
        <w:t>(</w:t>
      </w:r>
      <w:proofErr w:type="spellStart"/>
      <w:r>
        <w:rPr>
          <w:lang w:bidi="ar-EG"/>
        </w:rPr>
        <w:t>pfd</w:t>
      </w:r>
      <w:proofErr w:type="spellEnd"/>
      <w:r>
        <w:rPr>
          <w:lang w:bidi="ar-EG"/>
        </w:rPr>
        <w:t>)</w:t>
      </w:r>
      <w:r>
        <w:rPr>
          <w:rFonts w:hint="cs"/>
          <w:rtl/>
          <w:lang w:bidi="ar-EG"/>
        </w:rPr>
        <w:t xml:space="preserve"> القصوى للخدمة في زاوية ارتفاع عالية على سطح الأرض ناتجة عن البث من محطة فضائية في</w:t>
      </w:r>
      <w:r w:rsidRPr="005A35C7">
        <w:rPr>
          <w:rFonts w:hint="cs"/>
          <w:rtl/>
          <w:lang w:bidi="ar-EG"/>
        </w:rPr>
        <w:t xml:space="preserve"> </w:t>
      </w:r>
      <w:r>
        <w:rPr>
          <w:rFonts w:hint="cs"/>
          <w:rtl/>
          <w:lang w:bidi="ar-EG"/>
        </w:rPr>
        <w:t>الخدمة الإذاعية الساتلية والتي يتعين استعمالها في دراسات تشارُك للخدمة الإذاعية الساتلية</w:t>
      </w:r>
      <w:r w:rsidRPr="00480259">
        <w:rPr>
          <w:rFonts w:hint="cs"/>
          <w:rtl/>
          <w:lang w:bidi="ar-EG"/>
        </w:rPr>
        <w:t xml:space="preserve"> </w:t>
      </w:r>
      <w:r>
        <w:rPr>
          <w:rFonts w:hint="cs"/>
          <w:rtl/>
          <w:lang w:bidi="ar-EG"/>
        </w:rPr>
        <w:t xml:space="preserve">في النطاق </w:t>
      </w:r>
      <w:r>
        <w:rPr>
          <w:rtl/>
          <w:lang w:bidi="ar-EG"/>
        </w:rPr>
        <w:br/>
      </w:r>
      <w:r>
        <w:rPr>
          <w:lang w:bidi="ar-EG"/>
        </w:rPr>
        <w:t>22,0</w:t>
      </w:r>
      <w:r>
        <w:rPr>
          <w:lang w:bidi="ar-EG"/>
        </w:rPr>
        <w:noBreakHyphen/>
        <w:t>21,4</w:t>
      </w:r>
      <w:r>
        <w:rPr>
          <w:rFonts w:hint="eastAsia"/>
          <w:rtl/>
          <w:lang w:bidi="ar-EG"/>
        </w:rPr>
        <w:t> </w:t>
      </w:r>
      <w:r>
        <w:rPr>
          <w:lang w:bidi="ar-EG"/>
        </w:rPr>
        <w:t>GHz</w:t>
      </w:r>
      <w:r>
        <w:rPr>
          <w:rFonts w:hint="cs"/>
          <w:rtl/>
          <w:lang w:bidi="ar-EG"/>
        </w:rPr>
        <w:t xml:space="preserve"> في الإقليمين </w:t>
      </w:r>
      <w:r>
        <w:rPr>
          <w:lang w:bidi="ar-EG"/>
        </w:rPr>
        <w:t>1</w:t>
      </w:r>
      <w:r>
        <w:rPr>
          <w:rFonts w:hint="cs"/>
          <w:rtl/>
          <w:lang w:bidi="ar-EG"/>
        </w:rPr>
        <w:t xml:space="preserve"> و</w:t>
      </w:r>
      <w:r>
        <w:rPr>
          <w:lang w:bidi="ar-EG"/>
        </w:rPr>
        <w:t>3</w:t>
      </w:r>
      <w:r>
        <w:rPr>
          <w:rFonts w:hint="cs"/>
          <w:rtl/>
          <w:lang w:bidi="ar-EG"/>
        </w:rPr>
        <w:t>.</w:t>
      </w:r>
    </w:p>
    <w:p w:rsidR="00832E71" w:rsidRDefault="00832E71" w:rsidP="00A64D3D">
      <w:pPr>
        <w:rPr>
          <w:rtl/>
          <w:lang w:bidi="ar-EG"/>
        </w:rPr>
      </w:pPr>
    </w:p>
    <w:p w:rsidR="00A64D3D" w:rsidRDefault="00A64D3D" w:rsidP="00A64D3D">
      <w:pPr>
        <w:pStyle w:val="Normalaftertitle"/>
        <w:rPr>
          <w:rtl/>
          <w:lang w:bidi="ar-EG"/>
        </w:rPr>
      </w:pPr>
      <w:r>
        <w:rPr>
          <w:rFonts w:hint="cs"/>
          <w:rtl/>
          <w:lang w:bidi="ar-EG"/>
        </w:rPr>
        <w:t>إن جمعية الاتصالات الراديوية للاتحاد الدولي للاتصالات،</w:t>
      </w:r>
    </w:p>
    <w:p w:rsidR="00A64D3D" w:rsidRDefault="00A64D3D" w:rsidP="00A64D3D">
      <w:pPr>
        <w:pStyle w:val="Call"/>
        <w:rPr>
          <w:rtl/>
        </w:rPr>
      </w:pPr>
      <w:r>
        <w:rPr>
          <w:rFonts w:hint="cs"/>
          <w:rtl/>
        </w:rPr>
        <w:t>إذ تضع في اعتبارها</w:t>
      </w:r>
    </w:p>
    <w:p w:rsidR="00A64D3D" w:rsidRDefault="00A64D3D" w:rsidP="005937F4">
      <w:pPr>
        <w:rPr>
          <w:rtl/>
          <w:lang w:bidi="ar-EG"/>
        </w:rPr>
      </w:pPr>
      <w:r>
        <w:rPr>
          <w:rFonts w:hint="cs"/>
          <w:rtl/>
          <w:lang w:bidi="ar-EG"/>
        </w:rPr>
        <w:t xml:space="preserve"> أ )</w:t>
      </w:r>
      <w:r>
        <w:rPr>
          <w:lang w:bidi="ar-EG"/>
        </w:rPr>
        <w:tab/>
      </w:r>
      <w:r>
        <w:rPr>
          <w:rFonts w:hint="cs"/>
          <w:rtl/>
          <w:lang w:bidi="ar-EG"/>
        </w:rPr>
        <w:t xml:space="preserve">أن بإمكان أنظمة الخدمة الإذاعية الساتلية العاملة في النطاق </w:t>
      </w:r>
      <w:r>
        <w:rPr>
          <w:lang w:bidi="ar-EG"/>
        </w:rPr>
        <w:t>21,4</w:t>
      </w:r>
      <w:r>
        <w:rPr>
          <w:rFonts w:hint="cs"/>
          <w:rtl/>
          <w:lang w:bidi="ar-EG"/>
        </w:rPr>
        <w:t>-</w:t>
      </w:r>
      <w:r>
        <w:rPr>
          <w:lang w:bidi="ar-EG"/>
        </w:rPr>
        <w:t>22,0</w:t>
      </w:r>
      <w:r w:rsidR="005937F4">
        <w:rPr>
          <w:rFonts w:hint="eastAsia"/>
          <w:rtl/>
          <w:lang w:bidi="ar-EG"/>
        </w:rPr>
        <w:t> </w:t>
      </w:r>
      <w:r>
        <w:rPr>
          <w:lang w:bidi="ar-EG"/>
        </w:rPr>
        <w:t>GHz</w:t>
      </w:r>
      <w:r>
        <w:rPr>
          <w:rFonts w:hint="cs"/>
          <w:rtl/>
          <w:lang w:bidi="ar-EG"/>
        </w:rPr>
        <w:t xml:space="preserve"> أن ترسل إشارات ترددات راديوية عريضة النطاق، غير أنها بحاجة إلى سوية عالية من القدرة المشعة المكافئة المتناحية </w:t>
      </w:r>
      <w:r>
        <w:rPr>
          <w:lang w:bidi="ar-EG"/>
        </w:rPr>
        <w:t>(e.i.r.p.)</w:t>
      </w:r>
      <w:r>
        <w:rPr>
          <w:rFonts w:hint="cs"/>
          <w:rtl/>
          <w:lang w:bidi="ar-EG"/>
        </w:rPr>
        <w:t xml:space="preserve"> للمحطة الفضائية أو من كثافة تدفق القدرة </w:t>
      </w:r>
      <w:r>
        <w:rPr>
          <w:lang w:bidi="ar-EG"/>
        </w:rPr>
        <w:t>(</w:t>
      </w:r>
      <w:proofErr w:type="spellStart"/>
      <w:r>
        <w:rPr>
          <w:lang w:bidi="ar-EG"/>
        </w:rPr>
        <w:t>pfd</w:t>
      </w:r>
      <w:proofErr w:type="spellEnd"/>
      <w:r>
        <w:rPr>
          <w:lang w:bidi="ar-EG"/>
        </w:rPr>
        <w:t>)</w:t>
      </w:r>
      <w:r>
        <w:rPr>
          <w:rFonts w:hint="cs"/>
          <w:rtl/>
          <w:lang w:bidi="ar-EG"/>
        </w:rPr>
        <w:t xml:space="preserve"> في محطة الاستقبال الأرضية لتعويض مجموع توهين الوصلة جراء مؤثرات الغلاف الجوي؛</w:t>
      </w:r>
    </w:p>
    <w:p w:rsidR="00A64D3D" w:rsidRDefault="00A64D3D" w:rsidP="00A64D3D">
      <w:pPr>
        <w:rPr>
          <w:rtl/>
          <w:lang w:bidi="ar-EG"/>
        </w:rPr>
      </w:pPr>
      <w:r>
        <w:rPr>
          <w:rFonts w:hint="cs"/>
          <w:rtl/>
          <w:lang w:bidi="ar-EG"/>
        </w:rPr>
        <w:t>ب)</w:t>
      </w:r>
      <w:r>
        <w:rPr>
          <w:rFonts w:hint="cs"/>
          <w:rtl/>
          <w:lang w:bidi="ar-EG"/>
        </w:rPr>
        <w:tab/>
        <w:t>أن من الضروري أن يكون هدف تيسر الخدمة الإذاعية الساتلية</w:t>
      </w:r>
      <w:r w:rsidRPr="00480259">
        <w:rPr>
          <w:rFonts w:hint="cs"/>
          <w:rtl/>
          <w:lang w:bidi="ar-EG"/>
        </w:rPr>
        <w:t xml:space="preserve"> </w:t>
      </w:r>
      <w:r>
        <w:rPr>
          <w:rFonts w:hint="cs"/>
          <w:rtl/>
          <w:lang w:bidi="ar-EG"/>
        </w:rPr>
        <w:t xml:space="preserve">في النطاق </w:t>
      </w:r>
      <w:r>
        <w:rPr>
          <w:lang w:bidi="ar-EG"/>
        </w:rPr>
        <w:t>21,4</w:t>
      </w:r>
      <w:r>
        <w:rPr>
          <w:rFonts w:hint="cs"/>
          <w:rtl/>
          <w:lang w:bidi="ar-EG"/>
        </w:rPr>
        <w:t>-</w:t>
      </w:r>
      <w:r>
        <w:rPr>
          <w:lang w:bidi="ar-EG"/>
        </w:rPr>
        <w:t>22,0</w:t>
      </w:r>
      <w:r>
        <w:rPr>
          <w:rFonts w:hint="cs"/>
          <w:rtl/>
          <w:lang w:bidi="ar-EG"/>
        </w:rPr>
        <w:t xml:space="preserve"> </w:t>
      </w:r>
      <w:r>
        <w:rPr>
          <w:lang w:bidi="ar-EG"/>
        </w:rPr>
        <w:t>GHz</w:t>
      </w:r>
      <w:r>
        <w:rPr>
          <w:rFonts w:hint="cs"/>
          <w:rtl/>
          <w:lang w:bidi="ar-EG"/>
        </w:rPr>
        <w:t xml:space="preserve"> في الإقليمين </w:t>
      </w:r>
      <w:r>
        <w:rPr>
          <w:lang w:bidi="ar-EG"/>
        </w:rPr>
        <w:t>1</w:t>
      </w:r>
      <w:r>
        <w:rPr>
          <w:rFonts w:hint="cs"/>
          <w:rtl/>
          <w:lang w:bidi="ar-EG"/>
        </w:rPr>
        <w:t xml:space="preserve"> و</w:t>
      </w:r>
      <w:r>
        <w:rPr>
          <w:lang w:bidi="ar-EG"/>
        </w:rPr>
        <w:t>3</w:t>
      </w:r>
      <w:r>
        <w:rPr>
          <w:rFonts w:hint="cs"/>
          <w:rtl/>
          <w:lang w:bidi="ar-EG"/>
        </w:rPr>
        <w:t xml:space="preserve"> هو تحقيق نسبة عالية للمضي قدماً، إلى أقصى حد ممكن، نحو تقديم خدمات إذاعية أكثر موثوقية للتلفزيون عالي </w:t>
      </w:r>
      <w:r>
        <w:rPr>
          <w:rtl/>
          <w:lang w:bidi="ar-EG"/>
        </w:rPr>
        <w:br/>
      </w:r>
      <w:r>
        <w:rPr>
          <w:rFonts w:hint="cs"/>
          <w:rtl/>
          <w:lang w:bidi="ar-EG"/>
        </w:rPr>
        <w:t xml:space="preserve">الوضوح </w:t>
      </w:r>
      <w:r>
        <w:rPr>
          <w:lang w:bidi="ar-EG"/>
        </w:rPr>
        <w:t>(HDTV)</w:t>
      </w:r>
      <w:r>
        <w:rPr>
          <w:rFonts w:hint="cs"/>
          <w:rtl/>
          <w:lang w:bidi="ar-EG"/>
        </w:rPr>
        <w:t>؛</w:t>
      </w:r>
    </w:p>
    <w:p w:rsidR="00A64D3D" w:rsidRDefault="00A64D3D" w:rsidP="00960E38">
      <w:pPr>
        <w:rPr>
          <w:rtl/>
          <w:lang w:bidi="ar-EG"/>
        </w:rPr>
      </w:pPr>
      <w:r w:rsidRPr="0084489A">
        <w:rPr>
          <w:rFonts w:hint="cs"/>
          <w:rtl/>
          <w:lang w:bidi="ar-EG"/>
        </w:rPr>
        <w:t>ج)</w:t>
      </w:r>
      <w:r>
        <w:rPr>
          <w:rFonts w:hint="cs"/>
          <w:rtl/>
          <w:lang w:bidi="ar-EG"/>
        </w:rPr>
        <w:tab/>
        <w:t xml:space="preserve">أن التوصية </w:t>
      </w:r>
      <w:r>
        <w:rPr>
          <w:lang w:bidi="ar-EG"/>
        </w:rPr>
        <w:t>BO.1659</w:t>
      </w:r>
      <w:r w:rsidR="005937F4">
        <w:rPr>
          <w:rFonts w:hint="eastAsia"/>
          <w:rtl/>
          <w:lang w:bidi="ar-EG"/>
        </w:rPr>
        <w:t> </w:t>
      </w:r>
      <w:r>
        <w:rPr>
          <w:lang w:bidi="ar-EG"/>
        </w:rPr>
        <w:t>ITU</w:t>
      </w:r>
      <w:r w:rsidR="005937F4">
        <w:rPr>
          <w:lang w:bidi="ar-EG"/>
        </w:rPr>
        <w:noBreakHyphen/>
      </w:r>
      <w:r>
        <w:rPr>
          <w:lang w:bidi="ar-EG"/>
        </w:rPr>
        <w:t>R</w:t>
      </w:r>
      <w:r>
        <w:rPr>
          <w:rFonts w:hint="cs"/>
          <w:rtl/>
          <w:lang w:bidi="ar-EG"/>
        </w:rPr>
        <w:t xml:space="preserve"> تبين إمكانية </w:t>
      </w:r>
      <w:r w:rsidRPr="00D91BBB">
        <w:rPr>
          <w:rFonts w:hint="cs"/>
          <w:rtl/>
          <w:lang w:bidi="ar-EG"/>
        </w:rPr>
        <w:t>تيس</w:t>
      </w:r>
      <w:r w:rsidR="005937F4">
        <w:rPr>
          <w:rFonts w:hint="cs"/>
          <w:rtl/>
          <w:lang w:bidi="ar-EG"/>
        </w:rPr>
        <w:t>ّ</w:t>
      </w:r>
      <w:r w:rsidRPr="00D91BBB">
        <w:rPr>
          <w:rFonts w:hint="cs"/>
          <w:rtl/>
          <w:lang w:bidi="ar-EG"/>
        </w:rPr>
        <w:t xml:space="preserve">ر الخدمة </w:t>
      </w:r>
      <w:r>
        <w:rPr>
          <w:rFonts w:hint="cs"/>
          <w:rtl/>
          <w:lang w:bidi="ar-EG"/>
        </w:rPr>
        <w:t>بنسبة</w:t>
      </w:r>
      <w:r w:rsidRPr="00D91BBB">
        <w:rPr>
          <w:rFonts w:hint="cs"/>
          <w:rtl/>
          <w:lang w:bidi="ar-EG"/>
        </w:rPr>
        <w:t xml:space="preserve"> عالية تتجاوز </w:t>
      </w:r>
      <w:r w:rsidRPr="00D91BBB">
        <w:rPr>
          <w:lang w:bidi="ar-EG"/>
        </w:rPr>
        <w:t>%99</w:t>
      </w:r>
      <w:r w:rsidRPr="00D91BBB">
        <w:rPr>
          <w:rFonts w:hint="cs"/>
          <w:rtl/>
          <w:lang w:bidi="ar-EG"/>
        </w:rPr>
        <w:t xml:space="preserve"> </w:t>
      </w:r>
      <w:r>
        <w:rPr>
          <w:rFonts w:hint="cs"/>
          <w:rtl/>
          <w:lang w:bidi="ar-EG"/>
        </w:rPr>
        <w:t xml:space="preserve">خلال السنة </w:t>
      </w:r>
      <w:r w:rsidRPr="00D91BBB">
        <w:rPr>
          <w:rFonts w:hint="cs"/>
          <w:rtl/>
          <w:lang w:bidi="ar-EG"/>
        </w:rPr>
        <w:t xml:space="preserve">في الإقليمين </w:t>
      </w:r>
      <w:r w:rsidRPr="00D91BBB">
        <w:rPr>
          <w:lang w:bidi="ar-EG"/>
        </w:rPr>
        <w:t>1</w:t>
      </w:r>
      <w:r w:rsidRPr="00D91BBB">
        <w:rPr>
          <w:rFonts w:hint="cs"/>
          <w:rtl/>
          <w:lang w:bidi="ar-EG"/>
        </w:rPr>
        <w:t xml:space="preserve"> و</w:t>
      </w:r>
      <w:r w:rsidRPr="00D91BBB">
        <w:rPr>
          <w:lang w:bidi="ar-EG"/>
        </w:rPr>
        <w:t>3</w:t>
      </w:r>
      <w:r>
        <w:rPr>
          <w:rFonts w:hint="cs"/>
          <w:rtl/>
          <w:lang w:bidi="ar-EG"/>
        </w:rPr>
        <w:t xml:space="preserve"> شرط أن تساوي</w:t>
      </w:r>
      <w:r w:rsidRPr="00D91BBB">
        <w:rPr>
          <w:rFonts w:hint="cs"/>
          <w:rtl/>
          <w:lang w:bidi="ar-EG"/>
        </w:rPr>
        <w:t xml:space="preserve"> كثافة تدفق قدرة</w:t>
      </w:r>
      <w:r>
        <w:rPr>
          <w:rFonts w:hint="cs"/>
          <w:rtl/>
          <w:lang w:bidi="ar-EG"/>
        </w:rPr>
        <w:t xml:space="preserve"> الإرسال</w:t>
      </w:r>
      <w:r w:rsidR="005937F4">
        <w:rPr>
          <w:rFonts w:hint="cs"/>
          <w:rtl/>
          <w:lang w:bidi="ar-EG"/>
        </w:rPr>
        <w:t xml:space="preserve"> </w:t>
      </w:r>
      <w:r w:rsidR="005937F4">
        <w:t>dB</w:t>
      </w:r>
      <w:r w:rsidR="0041370F">
        <w:t>(W/m</w:t>
      </w:r>
      <w:r w:rsidR="0041370F" w:rsidRPr="0041370F">
        <w:rPr>
          <w:vertAlign w:val="superscript"/>
        </w:rPr>
        <w:t>2</w:t>
      </w:r>
      <w:r w:rsidR="0041370F">
        <w:t xml:space="preserve"> </w:t>
      </w:r>
      <w:r w:rsidR="0041370F" w:rsidRPr="0041370F">
        <w:rPr>
          <w:position w:val="6"/>
        </w:rPr>
        <w:t>.</w:t>
      </w:r>
      <w:r w:rsidR="0041370F">
        <w:t xml:space="preserve"> 1 MHz)</w:t>
      </w:r>
      <w:r>
        <w:t> 105−</w:t>
      </w:r>
      <w:r>
        <w:rPr>
          <w:rFonts w:hint="cs"/>
          <w:rtl/>
        </w:rPr>
        <w:t xml:space="preserve"> في المناطق التي تعلو فيها معدلات هطول الأمطار، لتعويض التوهين جراء المطر في </w:t>
      </w:r>
      <w:r>
        <w:rPr>
          <w:rFonts w:hint="cs"/>
          <w:rtl/>
          <w:lang w:bidi="ar-EG"/>
        </w:rPr>
        <w:t xml:space="preserve">النطاق </w:t>
      </w:r>
      <w:r>
        <w:rPr>
          <w:lang w:bidi="ar-EG"/>
        </w:rPr>
        <w:t>21,4</w:t>
      </w:r>
      <w:r>
        <w:rPr>
          <w:rFonts w:hint="cs"/>
          <w:rtl/>
          <w:lang w:bidi="ar-EG"/>
        </w:rPr>
        <w:t>-</w:t>
      </w:r>
      <w:r>
        <w:rPr>
          <w:lang w:bidi="ar-EG"/>
        </w:rPr>
        <w:t>22,0</w:t>
      </w:r>
      <w:r w:rsidR="005937F4">
        <w:rPr>
          <w:rFonts w:hint="eastAsia"/>
          <w:rtl/>
          <w:lang w:bidi="ar-EG"/>
        </w:rPr>
        <w:t> </w:t>
      </w:r>
      <w:r>
        <w:rPr>
          <w:lang w:bidi="ar-EG"/>
        </w:rPr>
        <w:t>GHz</w:t>
      </w:r>
      <w:r>
        <w:rPr>
          <w:rFonts w:hint="cs"/>
          <w:rtl/>
          <w:lang w:bidi="ar-EG"/>
        </w:rPr>
        <w:t>؛</w:t>
      </w:r>
    </w:p>
    <w:p w:rsidR="00A64D3D" w:rsidRDefault="00A64D3D" w:rsidP="0041370F">
      <w:pPr>
        <w:rPr>
          <w:rtl/>
          <w:lang w:bidi="ar-EG"/>
        </w:rPr>
      </w:pPr>
      <w:r>
        <w:rPr>
          <w:rFonts w:hint="cs"/>
          <w:rtl/>
          <w:lang w:bidi="ar-EG"/>
        </w:rPr>
        <w:t>د</w:t>
      </w:r>
      <w:r w:rsidR="0041370F">
        <w:rPr>
          <w:rFonts w:hint="cs"/>
          <w:rtl/>
          <w:lang w:bidi="ar-EG"/>
        </w:rPr>
        <w:t xml:space="preserve"> </w:t>
      </w:r>
      <w:r>
        <w:rPr>
          <w:rFonts w:hint="cs"/>
          <w:rtl/>
          <w:lang w:bidi="ar-EG"/>
        </w:rPr>
        <w:t>)</w:t>
      </w:r>
      <w:r>
        <w:rPr>
          <w:rFonts w:hint="cs"/>
          <w:rtl/>
          <w:lang w:bidi="ar-EG"/>
        </w:rPr>
        <w:tab/>
        <w:t xml:space="preserve">أن أداء الوصلة الساتلية لا يعتمد على </w:t>
      </w:r>
      <w:r w:rsidRPr="00D91BBB">
        <w:rPr>
          <w:rFonts w:hint="cs"/>
          <w:rtl/>
          <w:lang w:bidi="ar-EG"/>
        </w:rPr>
        <w:t xml:space="preserve">كثافة تدفق </w:t>
      </w:r>
      <w:r>
        <w:rPr>
          <w:rFonts w:hint="cs"/>
          <w:rtl/>
          <w:lang w:bidi="ar-EG"/>
        </w:rPr>
        <w:t>ال</w:t>
      </w:r>
      <w:r w:rsidRPr="00D91BBB">
        <w:rPr>
          <w:rFonts w:hint="cs"/>
          <w:rtl/>
          <w:lang w:bidi="ar-EG"/>
        </w:rPr>
        <w:t>قدرة</w:t>
      </w:r>
      <w:r>
        <w:rPr>
          <w:rFonts w:hint="cs"/>
          <w:rtl/>
          <w:lang w:bidi="ar-EG"/>
        </w:rPr>
        <w:t xml:space="preserve"> في محطة الاستقبال الأرضية فحسب، بل أيضاً على رقم جدارة هذه المحطة، من جملة أمور أخرى؛</w:t>
      </w:r>
    </w:p>
    <w:p w:rsidR="00A64D3D" w:rsidRDefault="00A64D3D" w:rsidP="0041370F">
      <w:pPr>
        <w:rPr>
          <w:rtl/>
          <w:lang w:bidi="ar-EG"/>
        </w:rPr>
      </w:pPr>
      <w:r>
        <w:rPr>
          <w:rFonts w:hint="cs"/>
          <w:rtl/>
          <w:lang w:bidi="ar-EG"/>
        </w:rPr>
        <w:t>ﻫ</w:t>
      </w:r>
      <w:r w:rsidR="0041370F">
        <w:rPr>
          <w:rFonts w:hint="cs"/>
          <w:rtl/>
          <w:lang w:bidi="ar-EG"/>
        </w:rPr>
        <w:t xml:space="preserve"> </w:t>
      </w:r>
      <w:r>
        <w:rPr>
          <w:rFonts w:hint="eastAsia"/>
          <w:rtl/>
          <w:lang w:bidi="ar-EG"/>
        </w:rPr>
        <w:t>)</w:t>
      </w:r>
      <w:r>
        <w:rPr>
          <w:rFonts w:hint="eastAsia"/>
          <w:rtl/>
          <w:lang w:bidi="ar-EG"/>
        </w:rPr>
        <w:tab/>
      </w:r>
      <w:r>
        <w:rPr>
          <w:rFonts w:hint="cs"/>
          <w:rtl/>
          <w:lang w:bidi="ar-EG"/>
        </w:rPr>
        <w:t>أن</w:t>
      </w:r>
      <w:r w:rsidRPr="000D2546">
        <w:rPr>
          <w:rFonts w:hint="cs"/>
          <w:rtl/>
        </w:rPr>
        <w:t xml:space="preserve"> </w:t>
      </w:r>
      <w:r>
        <w:rPr>
          <w:rFonts w:hint="cs"/>
          <w:rtl/>
        </w:rPr>
        <w:t>التوهين جراء المطر لا يعتمد على معدل هطول الأمطار فحسب،</w:t>
      </w:r>
      <w:r w:rsidRPr="007B25BF">
        <w:rPr>
          <w:rFonts w:hint="cs"/>
          <w:rtl/>
          <w:lang w:bidi="ar-EG"/>
        </w:rPr>
        <w:t xml:space="preserve"> </w:t>
      </w:r>
      <w:r>
        <w:rPr>
          <w:rFonts w:hint="cs"/>
          <w:rtl/>
          <w:lang w:bidi="ar-EG"/>
        </w:rPr>
        <w:t>بل أيضاً على زاوية الارتفاع وخطي الطول والعرض لهذه المحطة، من جملة أمور أخرى؛</w:t>
      </w:r>
    </w:p>
    <w:p w:rsidR="00A64D3D" w:rsidRDefault="00A64D3D" w:rsidP="0041370F">
      <w:pPr>
        <w:rPr>
          <w:rtl/>
          <w:lang w:bidi="ar-EG"/>
        </w:rPr>
      </w:pPr>
      <w:r>
        <w:rPr>
          <w:rFonts w:hint="cs"/>
          <w:rtl/>
          <w:lang w:bidi="ar-EG"/>
        </w:rPr>
        <w:t>و</w:t>
      </w:r>
      <w:r w:rsidR="0041370F">
        <w:rPr>
          <w:rFonts w:hint="cs"/>
          <w:rtl/>
          <w:lang w:bidi="ar-EG"/>
        </w:rPr>
        <w:t xml:space="preserve"> </w:t>
      </w:r>
      <w:r>
        <w:rPr>
          <w:rFonts w:hint="cs"/>
          <w:rtl/>
          <w:lang w:bidi="ar-EG"/>
        </w:rPr>
        <w:t>)</w:t>
      </w:r>
      <w:r>
        <w:rPr>
          <w:rFonts w:hint="cs"/>
          <w:rtl/>
          <w:lang w:bidi="ar-EG"/>
        </w:rPr>
        <w:tab/>
        <w:t>أن التيس</w:t>
      </w:r>
      <w:r w:rsidR="005937F4">
        <w:rPr>
          <w:rFonts w:hint="cs"/>
          <w:rtl/>
          <w:lang w:bidi="ar-EG"/>
        </w:rPr>
        <w:t>ّ</w:t>
      </w:r>
      <w:r>
        <w:rPr>
          <w:rFonts w:hint="cs"/>
          <w:rtl/>
          <w:lang w:bidi="ar-EG"/>
        </w:rPr>
        <w:t>ر المطلوب للخدمة في كل نظام خدمة إذاعية ساتلية يتعلق بالمتطلبات التشغيلية،</w:t>
      </w:r>
    </w:p>
    <w:p w:rsidR="00A64D3D" w:rsidRPr="00D91BBB" w:rsidRDefault="00A64D3D" w:rsidP="00A64D3D">
      <w:pPr>
        <w:pStyle w:val="Call"/>
        <w:rPr>
          <w:rtl/>
        </w:rPr>
      </w:pPr>
      <w:r w:rsidRPr="00D91BBB">
        <w:rPr>
          <w:rFonts w:hint="cs"/>
          <w:rtl/>
        </w:rPr>
        <w:t>توص</w:t>
      </w:r>
      <w:r>
        <w:rPr>
          <w:rFonts w:hint="cs"/>
          <w:rtl/>
        </w:rPr>
        <w:t>ـ</w:t>
      </w:r>
      <w:r w:rsidRPr="00D91BBB">
        <w:rPr>
          <w:rFonts w:hint="cs"/>
          <w:rtl/>
        </w:rPr>
        <w:t>ي</w:t>
      </w:r>
    </w:p>
    <w:p w:rsidR="00A64D3D" w:rsidRDefault="00A64D3D" w:rsidP="0041370F">
      <w:pPr>
        <w:rPr>
          <w:rtl/>
          <w:lang w:bidi="ar-EG"/>
        </w:rPr>
      </w:pPr>
      <w:r w:rsidRPr="00450CE4">
        <w:rPr>
          <w:b/>
          <w:bCs/>
          <w:lang w:bidi="ar-EG"/>
        </w:rPr>
        <w:t>1</w:t>
      </w:r>
      <w:r>
        <w:rPr>
          <w:rFonts w:hint="cs"/>
          <w:rtl/>
          <w:lang w:bidi="ar-EG"/>
        </w:rPr>
        <w:tab/>
        <w:t xml:space="preserve">من أجل تعويض مجموع توهين الوصلة جراء مؤثرات الغلاف الجوي لنسبة عالية من تيسر الخدمة سنوياً، باعتبار </w:t>
      </w:r>
      <w:r w:rsidR="0041370F">
        <w:t>dB(W/m</w:t>
      </w:r>
      <w:r w:rsidR="0041370F" w:rsidRPr="0041370F">
        <w:rPr>
          <w:vertAlign w:val="superscript"/>
        </w:rPr>
        <w:t>2</w:t>
      </w:r>
      <w:r w:rsidR="0041370F">
        <w:t xml:space="preserve"> </w:t>
      </w:r>
      <w:r w:rsidR="0041370F" w:rsidRPr="0041370F">
        <w:rPr>
          <w:position w:val="6"/>
        </w:rPr>
        <w:t>.</w:t>
      </w:r>
      <w:r w:rsidR="0041370F">
        <w:t xml:space="preserve"> 1 MHz) 105−</w:t>
      </w:r>
      <w:r w:rsidR="0041370F">
        <w:rPr>
          <w:rFonts w:hint="cs"/>
          <w:rtl/>
        </w:rPr>
        <w:t xml:space="preserve"> </w:t>
      </w:r>
      <w:r>
        <w:rPr>
          <w:rFonts w:hint="cs"/>
          <w:rtl/>
        </w:rPr>
        <w:t xml:space="preserve">قيمة كثافة تدفق القدرة القصوى </w:t>
      </w:r>
      <w:r>
        <w:rPr>
          <w:rFonts w:hint="cs"/>
          <w:rtl/>
          <w:lang w:bidi="ar-EG"/>
        </w:rPr>
        <w:t>الواجب استعمالها في دراسات تشارُك الخدمة الإذاعية الساتلية</w:t>
      </w:r>
      <w:r w:rsidRPr="00480259">
        <w:rPr>
          <w:rFonts w:hint="cs"/>
          <w:rtl/>
          <w:lang w:bidi="ar-EG"/>
        </w:rPr>
        <w:t xml:space="preserve"> </w:t>
      </w:r>
      <w:r>
        <w:rPr>
          <w:rFonts w:hint="cs"/>
          <w:rtl/>
          <w:lang w:bidi="ar-EG"/>
        </w:rPr>
        <w:t xml:space="preserve">في النطاق </w:t>
      </w:r>
      <w:r>
        <w:rPr>
          <w:lang w:bidi="ar-EG"/>
        </w:rPr>
        <w:t>21,4</w:t>
      </w:r>
      <w:r>
        <w:rPr>
          <w:rFonts w:hint="cs"/>
          <w:rtl/>
          <w:lang w:bidi="ar-EG"/>
        </w:rPr>
        <w:t>-</w:t>
      </w:r>
      <w:r>
        <w:rPr>
          <w:lang w:bidi="ar-EG"/>
        </w:rPr>
        <w:t>22,0</w:t>
      </w:r>
      <w:r w:rsidR="005937F4">
        <w:rPr>
          <w:rFonts w:hint="eastAsia"/>
          <w:rtl/>
          <w:lang w:bidi="ar-EG"/>
        </w:rPr>
        <w:t> </w:t>
      </w:r>
      <w:r>
        <w:rPr>
          <w:lang w:bidi="ar-EG"/>
        </w:rPr>
        <w:t>GHz</w:t>
      </w:r>
      <w:r>
        <w:rPr>
          <w:rFonts w:hint="cs"/>
          <w:rtl/>
          <w:lang w:bidi="ar-EG"/>
        </w:rPr>
        <w:t xml:space="preserve"> (انظر الملحق </w:t>
      </w:r>
      <w:r>
        <w:rPr>
          <w:lang w:bidi="ar-EG"/>
        </w:rPr>
        <w:t>1</w:t>
      </w:r>
      <w:r>
        <w:rPr>
          <w:rFonts w:hint="cs"/>
          <w:rtl/>
          <w:lang w:bidi="ar-EG"/>
        </w:rPr>
        <w:t xml:space="preserve"> للاطلاع على أمثلة في مدن مختلفة من الإقليمين </w:t>
      </w:r>
      <w:r>
        <w:rPr>
          <w:lang w:bidi="ar-EG"/>
        </w:rPr>
        <w:t>1</w:t>
      </w:r>
      <w:r>
        <w:rPr>
          <w:rFonts w:hint="cs"/>
          <w:rtl/>
          <w:lang w:bidi="ar-EG"/>
        </w:rPr>
        <w:t xml:space="preserve"> و</w:t>
      </w:r>
      <w:r>
        <w:rPr>
          <w:lang w:bidi="ar-EG"/>
        </w:rPr>
        <w:t>3</w:t>
      </w:r>
      <w:r>
        <w:rPr>
          <w:rFonts w:hint="cs"/>
          <w:rtl/>
          <w:lang w:bidi="ar-EG"/>
        </w:rPr>
        <w:t>)، وذلك</w:t>
      </w:r>
      <w:r w:rsidRPr="009E23AE">
        <w:rPr>
          <w:rFonts w:hint="cs"/>
          <w:rtl/>
        </w:rPr>
        <w:t xml:space="preserve"> </w:t>
      </w:r>
      <w:r>
        <w:rPr>
          <w:rFonts w:hint="cs"/>
          <w:rtl/>
        </w:rPr>
        <w:t>في زاوية ارتفاع عالية على سطح الأرض وفي ظروف الفضاء الطلق</w:t>
      </w:r>
      <w:r>
        <w:rPr>
          <w:rFonts w:hint="cs"/>
          <w:rtl/>
          <w:lang w:bidi="ar-EG"/>
        </w:rPr>
        <w:t>؛</w:t>
      </w:r>
    </w:p>
    <w:p w:rsidR="00A64D3D" w:rsidRDefault="00A64D3D" w:rsidP="00832E71">
      <w:pPr>
        <w:keepNext/>
        <w:rPr>
          <w:rtl/>
          <w:lang w:bidi="ar-SY"/>
        </w:rPr>
      </w:pPr>
      <w:r w:rsidRPr="002167A2">
        <w:rPr>
          <w:b/>
          <w:bCs/>
          <w:lang w:bidi="ar-EG"/>
        </w:rPr>
        <w:lastRenderedPageBreak/>
        <w:t>2</w:t>
      </w:r>
      <w:r>
        <w:rPr>
          <w:rFonts w:hint="cs"/>
          <w:rtl/>
          <w:lang w:bidi="ar-SY"/>
        </w:rPr>
        <w:tab/>
        <w:t>ينبغي اعتبار الملاحظتين التاليتين جزءاً من هذه التوصية.</w:t>
      </w:r>
    </w:p>
    <w:p w:rsidR="00A64D3D" w:rsidRDefault="00A64D3D" w:rsidP="00A64D3D">
      <w:pPr>
        <w:pStyle w:val="Note"/>
        <w:rPr>
          <w:rtl/>
          <w:lang w:bidi="ar-EG"/>
        </w:rPr>
      </w:pPr>
      <w:r w:rsidRPr="00450CE4">
        <w:rPr>
          <w:rFonts w:hint="cs"/>
          <w:b/>
          <w:bCs/>
          <w:rtl/>
          <w:lang w:bidi="ar-EG"/>
        </w:rPr>
        <w:t xml:space="preserve">الملاحظة </w:t>
      </w:r>
      <w:r w:rsidRPr="00450CE4">
        <w:rPr>
          <w:b/>
          <w:bCs/>
          <w:lang w:bidi="ar-EG"/>
        </w:rPr>
        <w:t>1</w:t>
      </w:r>
      <w:r w:rsidRPr="00450CE4">
        <w:rPr>
          <w:rFonts w:hint="cs"/>
          <w:b/>
          <w:bCs/>
          <w:rtl/>
          <w:lang w:bidi="ar-EG"/>
        </w:rPr>
        <w:t xml:space="preserve"> -</w:t>
      </w:r>
      <w:r>
        <w:rPr>
          <w:rFonts w:hint="cs"/>
          <w:rtl/>
          <w:lang w:bidi="ar-EG"/>
        </w:rPr>
        <w:t xml:space="preserve"> بالنسبة للبلدان غير المعرضة لقدر إجمالي كبير من توهين الوصلة،</w:t>
      </w:r>
      <w:r w:rsidRPr="00FE0257">
        <w:rPr>
          <w:rFonts w:hint="cs"/>
          <w:rtl/>
          <w:lang w:bidi="ar-EG"/>
        </w:rPr>
        <w:t xml:space="preserve"> </w:t>
      </w:r>
      <w:r>
        <w:rPr>
          <w:rFonts w:hint="cs"/>
          <w:rtl/>
          <w:lang w:bidi="ar-EG"/>
        </w:rPr>
        <w:t xml:space="preserve">يمكن اعتماد القيمة المذكورة في فقرة </w:t>
      </w:r>
      <w:r w:rsidRPr="00FE0257">
        <w:rPr>
          <w:rFonts w:hint="cs"/>
          <w:i/>
          <w:iCs/>
          <w:rtl/>
          <w:lang w:bidi="ar-EG"/>
        </w:rPr>
        <w:t>توصي</w:t>
      </w:r>
      <w:r>
        <w:rPr>
          <w:rFonts w:hint="cs"/>
          <w:rtl/>
          <w:lang w:bidi="ar-EG"/>
        </w:rPr>
        <w:t xml:space="preserve"> </w:t>
      </w:r>
      <w:r>
        <w:rPr>
          <w:lang w:bidi="ar-EG"/>
        </w:rPr>
        <w:t>1</w:t>
      </w:r>
      <w:r>
        <w:rPr>
          <w:rFonts w:hint="cs"/>
          <w:rtl/>
          <w:lang w:bidi="ar-EG"/>
        </w:rPr>
        <w:t xml:space="preserve"> </w:t>
      </w:r>
      <w:r>
        <w:rPr>
          <w:rFonts w:hint="cs"/>
          <w:rtl/>
        </w:rPr>
        <w:t>بوصفها قيمة كثافة تدفق القدرة القصوى</w:t>
      </w:r>
      <w:r w:rsidRPr="00FE0257">
        <w:rPr>
          <w:rFonts w:hint="cs"/>
          <w:rtl/>
        </w:rPr>
        <w:t xml:space="preserve"> </w:t>
      </w:r>
      <w:r>
        <w:rPr>
          <w:rFonts w:hint="cs"/>
          <w:rtl/>
        </w:rPr>
        <w:t>على سطح الأرض</w:t>
      </w:r>
      <w:r w:rsidRPr="00591D8A">
        <w:rPr>
          <w:rFonts w:hint="cs"/>
          <w:rtl/>
          <w:lang w:bidi="ar-EG"/>
        </w:rPr>
        <w:t xml:space="preserve"> </w:t>
      </w:r>
      <w:r>
        <w:rPr>
          <w:rFonts w:hint="cs"/>
          <w:rtl/>
          <w:lang w:bidi="ar-EG"/>
        </w:rPr>
        <w:t>الناتجة عن البث من محطة فضائية في</w:t>
      </w:r>
      <w:r w:rsidRPr="005A35C7">
        <w:rPr>
          <w:rFonts w:hint="cs"/>
          <w:rtl/>
          <w:lang w:bidi="ar-EG"/>
        </w:rPr>
        <w:t xml:space="preserve"> </w:t>
      </w:r>
      <w:r>
        <w:rPr>
          <w:rFonts w:hint="cs"/>
          <w:rtl/>
          <w:lang w:bidi="ar-EG"/>
        </w:rPr>
        <w:t>الخدمة الإذاعية الساتلية والتي يتعين استعمالها في دراسات تشارُك</w:t>
      </w:r>
      <w:r w:rsidRPr="00591D8A">
        <w:rPr>
          <w:rFonts w:hint="cs"/>
          <w:rtl/>
          <w:lang w:bidi="ar-EG"/>
        </w:rPr>
        <w:t xml:space="preserve"> </w:t>
      </w:r>
      <w:r>
        <w:rPr>
          <w:rFonts w:hint="cs"/>
          <w:rtl/>
          <w:lang w:bidi="ar-EG"/>
        </w:rPr>
        <w:t xml:space="preserve">الخدمة الإذاعية الساتلية في النطاق </w:t>
      </w:r>
      <w:r>
        <w:rPr>
          <w:lang w:bidi="ar-EG"/>
        </w:rPr>
        <w:t>21,4</w:t>
      </w:r>
      <w:r>
        <w:rPr>
          <w:rFonts w:hint="cs"/>
          <w:rtl/>
          <w:lang w:bidi="ar-EG"/>
        </w:rPr>
        <w:t>-</w:t>
      </w:r>
      <w:r>
        <w:rPr>
          <w:lang w:bidi="ar-EG"/>
        </w:rPr>
        <w:t>22,0</w:t>
      </w:r>
      <w:r>
        <w:rPr>
          <w:rFonts w:hint="cs"/>
          <w:rtl/>
          <w:lang w:bidi="ar-EG"/>
        </w:rPr>
        <w:t xml:space="preserve"> </w:t>
      </w:r>
      <w:r>
        <w:rPr>
          <w:lang w:bidi="ar-EG"/>
        </w:rPr>
        <w:t>GHz</w:t>
      </w:r>
      <w:r>
        <w:rPr>
          <w:rFonts w:hint="cs"/>
          <w:rtl/>
          <w:lang w:bidi="ar-EG"/>
        </w:rPr>
        <w:t xml:space="preserve"> في الإقليمين </w:t>
      </w:r>
      <w:r>
        <w:rPr>
          <w:lang w:bidi="ar-EG"/>
        </w:rPr>
        <w:t>1</w:t>
      </w:r>
      <w:r>
        <w:rPr>
          <w:rFonts w:hint="cs"/>
          <w:rtl/>
          <w:lang w:bidi="ar-EG"/>
        </w:rPr>
        <w:t xml:space="preserve"> و</w:t>
      </w:r>
      <w:r>
        <w:rPr>
          <w:lang w:bidi="ar-EG"/>
        </w:rPr>
        <w:t>3</w:t>
      </w:r>
      <w:r>
        <w:rPr>
          <w:rFonts w:hint="cs"/>
          <w:rtl/>
          <w:lang w:bidi="ar-EG"/>
        </w:rPr>
        <w:t>.</w:t>
      </w:r>
    </w:p>
    <w:p w:rsidR="00A64D3D" w:rsidRDefault="00A64D3D" w:rsidP="00C85087">
      <w:pPr>
        <w:pStyle w:val="Note"/>
        <w:rPr>
          <w:rtl/>
          <w:lang w:bidi="ar-EG"/>
        </w:rPr>
      </w:pPr>
      <w:r w:rsidRPr="00450CE4">
        <w:rPr>
          <w:rFonts w:hint="cs"/>
          <w:b/>
          <w:bCs/>
          <w:rtl/>
          <w:lang w:bidi="ar-EG"/>
        </w:rPr>
        <w:t xml:space="preserve">الملاحظة </w:t>
      </w:r>
      <w:r w:rsidRPr="00450CE4">
        <w:rPr>
          <w:b/>
          <w:bCs/>
          <w:lang w:bidi="ar-EG"/>
        </w:rPr>
        <w:t>2</w:t>
      </w:r>
      <w:r w:rsidRPr="00450CE4">
        <w:rPr>
          <w:rFonts w:hint="cs"/>
          <w:b/>
          <w:bCs/>
          <w:rtl/>
          <w:lang w:bidi="ar-EG"/>
        </w:rPr>
        <w:t xml:space="preserve"> </w:t>
      </w:r>
      <w:r w:rsidR="0041370F">
        <w:rPr>
          <w:rFonts w:hint="cs"/>
          <w:b/>
          <w:bCs/>
          <w:rtl/>
          <w:lang w:bidi="ar-EG"/>
        </w:rPr>
        <w:t>-</w:t>
      </w:r>
      <w:r>
        <w:rPr>
          <w:rFonts w:hint="cs"/>
          <w:rtl/>
          <w:lang w:bidi="ar-EG"/>
        </w:rPr>
        <w:t xml:space="preserve"> يشمل مجموع</w:t>
      </w:r>
      <w:r w:rsidRPr="00591D8A">
        <w:rPr>
          <w:rFonts w:hint="cs"/>
          <w:rtl/>
          <w:lang w:bidi="ar-EG"/>
        </w:rPr>
        <w:t xml:space="preserve"> </w:t>
      </w:r>
      <w:r>
        <w:rPr>
          <w:rFonts w:hint="cs"/>
          <w:rtl/>
          <w:lang w:bidi="ar-EG"/>
        </w:rPr>
        <w:t>توهين الوصلة</w:t>
      </w:r>
      <w:r w:rsidRPr="00591D8A">
        <w:rPr>
          <w:rtl/>
          <w:lang w:bidi="ar-EG"/>
        </w:rPr>
        <w:t xml:space="preserve"> </w:t>
      </w:r>
      <w:r>
        <w:rPr>
          <w:rtl/>
          <w:lang w:bidi="ar-EG"/>
        </w:rPr>
        <w:t>المذكور أعلاه</w:t>
      </w:r>
      <w:r w:rsidRPr="00363B5B">
        <w:rPr>
          <w:rFonts w:hint="cs"/>
          <w:rtl/>
          <w:lang w:bidi="ar-EG"/>
        </w:rPr>
        <w:t xml:space="preserve"> </w:t>
      </w:r>
      <w:r>
        <w:rPr>
          <w:rFonts w:hint="cs"/>
          <w:rtl/>
          <w:lang w:bidi="ar-EG"/>
        </w:rPr>
        <w:t>ال</w:t>
      </w:r>
      <w:r>
        <w:rPr>
          <w:rtl/>
          <w:lang w:bidi="ar-EG"/>
        </w:rPr>
        <w:t>توهين بسبب ال</w:t>
      </w:r>
      <w:r>
        <w:rPr>
          <w:rFonts w:hint="cs"/>
          <w:rtl/>
          <w:lang w:bidi="ar-EG"/>
        </w:rPr>
        <w:t>أ</w:t>
      </w:r>
      <w:r>
        <w:rPr>
          <w:rtl/>
          <w:lang w:bidi="ar-EG"/>
        </w:rPr>
        <w:t>مطار والغيوم والتلألؤ، و</w:t>
      </w:r>
      <w:r>
        <w:rPr>
          <w:rFonts w:hint="cs"/>
          <w:rtl/>
          <w:lang w:bidi="ar-EG"/>
        </w:rPr>
        <w:t>ال</w:t>
      </w:r>
      <w:r>
        <w:rPr>
          <w:rtl/>
          <w:lang w:bidi="ar-EG"/>
        </w:rPr>
        <w:t>تو</w:t>
      </w:r>
      <w:r w:rsidR="00C85087">
        <w:rPr>
          <w:rtl/>
          <w:lang w:bidi="ar-EG"/>
        </w:rPr>
        <w:t>هين الغازي بسبب بخار الماء وال</w:t>
      </w:r>
      <w:r w:rsidR="00C85087">
        <w:rPr>
          <w:rFonts w:hint="cs"/>
          <w:rtl/>
          <w:lang w:bidi="ar-EG"/>
        </w:rPr>
        <w:t>أ</w:t>
      </w:r>
      <w:r>
        <w:rPr>
          <w:rtl/>
          <w:lang w:bidi="ar-EG"/>
        </w:rPr>
        <w:t>كسجين.</w:t>
      </w:r>
      <w:r w:rsidRPr="00363B5B">
        <w:rPr>
          <w:rtl/>
          <w:lang w:bidi="ar-EG"/>
        </w:rPr>
        <w:t xml:space="preserve"> </w:t>
      </w:r>
      <w:r>
        <w:rPr>
          <w:rtl/>
          <w:lang w:bidi="ar-EG"/>
        </w:rPr>
        <w:t>و</w:t>
      </w:r>
      <w:r>
        <w:rPr>
          <w:rFonts w:hint="cs"/>
          <w:rtl/>
          <w:lang w:bidi="ar-EG"/>
        </w:rPr>
        <w:t>ت</w:t>
      </w:r>
      <w:r>
        <w:rPr>
          <w:rtl/>
          <w:lang w:bidi="ar-EG"/>
        </w:rPr>
        <w:t>رد</w:t>
      </w:r>
      <w:r w:rsidRPr="00363B5B">
        <w:rPr>
          <w:rtl/>
          <w:lang w:bidi="ar-EG"/>
        </w:rPr>
        <w:t xml:space="preserve"> </w:t>
      </w:r>
      <w:r>
        <w:rPr>
          <w:rtl/>
          <w:lang w:bidi="ar-EG"/>
        </w:rPr>
        <w:t xml:space="preserve">في التوصية </w:t>
      </w:r>
      <w:r>
        <w:rPr>
          <w:lang w:bidi="ar-EG"/>
        </w:rPr>
        <w:t>ITU-R P.618</w:t>
      </w:r>
      <w:r>
        <w:rPr>
          <w:rtl/>
          <w:lang w:bidi="ar-EG"/>
        </w:rPr>
        <w:t xml:space="preserve"> طريقة عامة لحساب مجموع </w:t>
      </w:r>
      <w:r>
        <w:rPr>
          <w:rFonts w:hint="cs"/>
          <w:rtl/>
          <w:lang w:bidi="ar-EG"/>
        </w:rPr>
        <w:t>توهين الوصلة</w:t>
      </w:r>
      <w:r>
        <w:rPr>
          <w:rtl/>
          <w:lang w:bidi="ar-EG"/>
        </w:rPr>
        <w:t>.</w:t>
      </w:r>
    </w:p>
    <w:p w:rsidR="00A64D3D" w:rsidRDefault="00A64D3D" w:rsidP="00A64D3D">
      <w:pPr>
        <w:pStyle w:val="Note"/>
        <w:rPr>
          <w:rtl/>
          <w:lang w:bidi="ar-EG"/>
        </w:rPr>
      </w:pPr>
    </w:p>
    <w:p w:rsidR="00A64D3D" w:rsidRDefault="00A64D3D" w:rsidP="00A64D3D">
      <w:pPr>
        <w:pStyle w:val="Note"/>
        <w:rPr>
          <w:rtl/>
        </w:rPr>
      </w:pPr>
    </w:p>
    <w:p w:rsidR="00832E71" w:rsidRDefault="00832E71" w:rsidP="00A64D3D">
      <w:pPr>
        <w:pStyle w:val="Note"/>
        <w:rPr>
          <w:rtl/>
        </w:rPr>
      </w:pPr>
    </w:p>
    <w:p w:rsidR="00832E71" w:rsidRDefault="00832E71" w:rsidP="00A64D3D">
      <w:pPr>
        <w:pStyle w:val="Note"/>
        <w:rPr>
          <w:rtl/>
        </w:rPr>
      </w:pPr>
    </w:p>
    <w:p w:rsidR="00832E71" w:rsidRDefault="00832E71" w:rsidP="00A64D3D">
      <w:pPr>
        <w:pStyle w:val="Note"/>
        <w:rPr>
          <w:rtl/>
        </w:rPr>
      </w:pPr>
    </w:p>
    <w:p w:rsidR="00832E71" w:rsidRDefault="00832E71" w:rsidP="00A64D3D">
      <w:pPr>
        <w:pStyle w:val="Note"/>
        <w:rPr>
          <w:rtl/>
        </w:rPr>
      </w:pPr>
    </w:p>
    <w:p w:rsidR="00832E71" w:rsidRDefault="00832E71" w:rsidP="00A64D3D">
      <w:pPr>
        <w:pStyle w:val="Note"/>
        <w:rPr>
          <w:rtl/>
        </w:rPr>
      </w:pPr>
    </w:p>
    <w:p w:rsidR="00A64D3D" w:rsidRDefault="00A64D3D" w:rsidP="00A64D3D">
      <w:pPr>
        <w:pStyle w:val="Note"/>
        <w:rPr>
          <w:rtl/>
          <w:lang w:bidi="ar-EG"/>
        </w:rPr>
      </w:pPr>
    </w:p>
    <w:p w:rsidR="00A64D3D" w:rsidRPr="004A0F04" w:rsidRDefault="00A64D3D" w:rsidP="00C85087">
      <w:pPr>
        <w:pStyle w:val="AnnexNotitle"/>
        <w:rPr>
          <w:rtl/>
          <w:lang w:bidi="ar-EG"/>
        </w:rPr>
      </w:pPr>
      <w:r w:rsidRPr="00450CE4">
        <w:rPr>
          <w:rFonts w:hint="cs"/>
          <w:rtl/>
          <w:lang w:bidi="ar-EG"/>
        </w:rPr>
        <w:t>الملحق</w:t>
      </w:r>
      <w:r w:rsidRPr="004A0F04">
        <w:rPr>
          <w:rFonts w:hint="cs"/>
          <w:rtl/>
          <w:lang w:bidi="ar-EG"/>
        </w:rPr>
        <w:t xml:space="preserve"> </w:t>
      </w:r>
      <w:r w:rsidRPr="005937F4">
        <w:rPr>
          <w:lang w:bidi="ar-EG"/>
        </w:rPr>
        <w:t>1</w:t>
      </w:r>
    </w:p>
    <w:p w:rsidR="00A64D3D" w:rsidRDefault="00A64D3D" w:rsidP="00AE0B91">
      <w:pPr>
        <w:pStyle w:val="AnnexNotitle"/>
        <w:keepLines w:val="0"/>
        <w:spacing w:line="180" w:lineRule="auto"/>
        <w:rPr>
          <w:rtl/>
        </w:rPr>
      </w:pPr>
      <w:r w:rsidRPr="004A0F04">
        <w:rPr>
          <w:rFonts w:hint="cs"/>
          <w:rtl/>
        </w:rPr>
        <w:t>تيس</w:t>
      </w:r>
      <w:r w:rsidR="002167A2">
        <w:rPr>
          <w:rFonts w:hint="cs"/>
          <w:rtl/>
        </w:rPr>
        <w:t>ُّ</w:t>
      </w:r>
      <w:r w:rsidRPr="004A0F04">
        <w:rPr>
          <w:rFonts w:hint="cs"/>
          <w:rtl/>
        </w:rPr>
        <w:t xml:space="preserve">ر </w:t>
      </w:r>
      <w:r>
        <w:rPr>
          <w:rFonts w:hint="cs"/>
          <w:rtl/>
        </w:rPr>
        <w:t>الخدمة</w:t>
      </w:r>
      <w:r w:rsidRPr="00363B5B">
        <w:rPr>
          <w:rFonts w:hint="cs"/>
          <w:rtl/>
          <w:lang w:bidi="ar-EG"/>
        </w:rPr>
        <w:t xml:space="preserve"> </w:t>
      </w:r>
      <w:r>
        <w:rPr>
          <w:rFonts w:hint="cs"/>
          <w:rtl/>
          <w:lang w:bidi="ar-EG"/>
        </w:rPr>
        <w:t>ومجموع</w:t>
      </w:r>
      <w:r w:rsidRPr="00591D8A">
        <w:rPr>
          <w:rFonts w:hint="cs"/>
          <w:rtl/>
          <w:lang w:bidi="ar-EG"/>
        </w:rPr>
        <w:t xml:space="preserve"> </w:t>
      </w:r>
      <w:r>
        <w:rPr>
          <w:rFonts w:hint="cs"/>
          <w:rtl/>
          <w:lang w:bidi="ar-EG"/>
        </w:rPr>
        <w:t>توهين الوصلة</w:t>
      </w:r>
      <w:r>
        <w:rPr>
          <w:rFonts w:hint="cs"/>
          <w:rtl/>
        </w:rPr>
        <w:t xml:space="preserve"> </w:t>
      </w:r>
      <w:r w:rsidRPr="004A0F04">
        <w:rPr>
          <w:rFonts w:hint="cs"/>
          <w:rtl/>
        </w:rPr>
        <w:t>ال</w:t>
      </w:r>
      <w:r>
        <w:rPr>
          <w:rFonts w:hint="cs"/>
          <w:rtl/>
        </w:rPr>
        <w:t>ل</w:t>
      </w:r>
      <w:r w:rsidRPr="004A0F04">
        <w:rPr>
          <w:rFonts w:hint="cs"/>
          <w:rtl/>
        </w:rPr>
        <w:t>ذي</w:t>
      </w:r>
      <w:r>
        <w:rPr>
          <w:rFonts w:hint="cs"/>
          <w:rtl/>
        </w:rPr>
        <w:t>ن</w:t>
      </w:r>
      <w:r w:rsidRPr="004A0F04">
        <w:rPr>
          <w:rFonts w:hint="cs"/>
          <w:rtl/>
        </w:rPr>
        <w:t xml:space="preserve"> يمكن تحقيقه</w:t>
      </w:r>
      <w:r>
        <w:rPr>
          <w:rFonts w:hint="cs"/>
          <w:rtl/>
        </w:rPr>
        <w:t>ما</w:t>
      </w:r>
      <w:r w:rsidRPr="004A0F04">
        <w:rPr>
          <w:rFonts w:hint="cs"/>
          <w:rtl/>
        </w:rPr>
        <w:t xml:space="preserve"> </w:t>
      </w:r>
      <w:r>
        <w:rPr>
          <w:rFonts w:hint="cs"/>
          <w:rtl/>
        </w:rPr>
        <w:t>سنوياً</w:t>
      </w:r>
      <w:r w:rsidRPr="004A0F04">
        <w:rPr>
          <w:rFonts w:hint="cs"/>
          <w:rtl/>
        </w:rPr>
        <w:t xml:space="preserve"> في بعض </w:t>
      </w:r>
      <w:r>
        <w:rPr>
          <w:rFonts w:hint="cs"/>
          <w:rtl/>
        </w:rPr>
        <w:t xml:space="preserve">أمثلة </w:t>
      </w:r>
      <w:r w:rsidRPr="004A0F04">
        <w:rPr>
          <w:rFonts w:hint="cs"/>
          <w:rtl/>
        </w:rPr>
        <w:t xml:space="preserve">المدن </w:t>
      </w:r>
      <w:r w:rsidR="005937F4">
        <w:rPr>
          <w:rtl/>
        </w:rPr>
        <w:br/>
      </w:r>
      <w:r w:rsidRPr="004A0F04">
        <w:rPr>
          <w:rFonts w:hint="cs"/>
          <w:rtl/>
        </w:rPr>
        <w:t xml:space="preserve">الواقعة في الإقليمين </w:t>
      </w:r>
      <w:r w:rsidRPr="004A0F04">
        <w:rPr>
          <w:szCs w:val="30"/>
        </w:rPr>
        <w:t>1</w:t>
      </w:r>
      <w:r w:rsidRPr="004A0F04">
        <w:rPr>
          <w:rFonts w:hint="cs"/>
          <w:rtl/>
        </w:rPr>
        <w:t xml:space="preserve"> و</w:t>
      </w:r>
      <w:r w:rsidRPr="004A0F04">
        <w:rPr>
          <w:szCs w:val="30"/>
        </w:rPr>
        <w:t>3</w:t>
      </w:r>
      <w:r w:rsidRPr="004A0F04">
        <w:rPr>
          <w:rFonts w:hint="cs"/>
          <w:rtl/>
        </w:rPr>
        <w:t xml:space="preserve">، على </w:t>
      </w:r>
      <w:r>
        <w:rPr>
          <w:rFonts w:hint="cs"/>
          <w:rtl/>
        </w:rPr>
        <w:t>افتراض</w:t>
      </w:r>
      <w:r w:rsidR="005937F4">
        <w:rPr>
          <w:rFonts w:hint="cs"/>
          <w:rtl/>
        </w:rPr>
        <w:t xml:space="preserve"> </w:t>
      </w:r>
      <w:r w:rsidRPr="004A0F04">
        <w:rPr>
          <w:rFonts w:hint="cs"/>
          <w:rtl/>
        </w:rPr>
        <w:t xml:space="preserve">أن القيمة </w:t>
      </w:r>
      <w:r w:rsidR="00C85087">
        <w:t>dB(W/m</w:t>
      </w:r>
      <w:r w:rsidR="00C85087" w:rsidRPr="0041370F">
        <w:rPr>
          <w:vertAlign w:val="superscript"/>
        </w:rPr>
        <w:t>2</w:t>
      </w:r>
      <w:r w:rsidR="00C85087">
        <w:t xml:space="preserve"> </w:t>
      </w:r>
      <w:r w:rsidR="00C85087" w:rsidRPr="0041370F">
        <w:rPr>
          <w:position w:val="6"/>
        </w:rPr>
        <w:t>.</w:t>
      </w:r>
      <w:r w:rsidR="00C85087">
        <w:t xml:space="preserve"> 1 MHz) 105−</w:t>
      </w:r>
      <w:r w:rsidR="005937F4">
        <w:rPr>
          <w:rFonts w:hint="cs"/>
          <w:rtl/>
        </w:rPr>
        <w:br/>
      </w:r>
      <w:r w:rsidRPr="004A0F04">
        <w:rPr>
          <w:rFonts w:hint="cs"/>
          <w:rtl/>
        </w:rPr>
        <w:t xml:space="preserve">هي كثافة تدفق القدرة </w:t>
      </w:r>
      <w:r>
        <w:rPr>
          <w:rFonts w:hint="cs"/>
          <w:rtl/>
        </w:rPr>
        <w:t xml:space="preserve">على سطح الأرض الناتجة عن بث من محطة فضائية </w:t>
      </w:r>
      <w:r w:rsidR="005937F4">
        <w:rPr>
          <w:rtl/>
        </w:rPr>
        <w:br/>
      </w:r>
      <w:r>
        <w:rPr>
          <w:rFonts w:hint="cs"/>
          <w:rtl/>
        </w:rPr>
        <w:t xml:space="preserve">في </w:t>
      </w:r>
      <w:r w:rsidRPr="004A0F04">
        <w:rPr>
          <w:rFonts w:hint="cs"/>
          <w:rtl/>
        </w:rPr>
        <w:t>الخدمة الإذاعية الساتلية</w:t>
      </w:r>
      <w:r>
        <w:rPr>
          <w:rFonts w:hint="cs"/>
          <w:rtl/>
        </w:rPr>
        <w:t xml:space="preserve"> العاملة</w:t>
      </w:r>
      <w:r w:rsidRPr="004A0F04">
        <w:rPr>
          <w:rFonts w:hint="cs"/>
          <w:rtl/>
        </w:rPr>
        <w:t xml:space="preserve"> في النطاق </w:t>
      </w:r>
      <w:r w:rsidRPr="004A0F04">
        <w:rPr>
          <w:szCs w:val="30"/>
        </w:rPr>
        <w:t>22</w:t>
      </w:r>
      <w:r>
        <w:rPr>
          <w:szCs w:val="30"/>
        </w:rPr>
        <w:t>,0-21,4</w:t>
      </w:r>
      <w:r w:rsidR="00F251C0">
        <w:rPr>
          <w:rFonts w:hint="eastAsia"/>
          <w:rtl/>
        </w:rPr>
        <w:t> </w:t>
      </w:r>
      <w:r w:rsidRPr="004A0F04">
        <w:rPr>
          <w:szCs w:val="30"/>
        </w:rPr>
        <w:t>GHz</w:t>
      </w:r>
    </w:p>
    <w:p w:rsidR="00A64D3D" w:rsidRDefault="00A64D3D" w:rsidP="00960E38">
      <w:pPr>
        <w:pStyle w:val="Normalaftertitle"/>
        <w:rPr>
          <w:lang w:bidi="ar-EG"/>
        </w:rPr>
      </w:pPr>
      <w:r>
        <w:rPr>
          <w:rFonts w:hint="cs"/>
          <w:rtl/>
          <w:lang w:bidi="ar-EG"/>
        </w:rPr>
        <w:t xml:space="preserve">يبين الجدولان </w:t>
      </w:r>
      <w:r>
        <w:rPr>
          <w:lang w:bidi="ar-EG"/>
        </w:rPr>
        <w:t>1</w:t>
      </w:r>
      <w:r w:rsidR="00960E38">
        <w:rPr>
          <w:rFonts w:hint="cs"/>
          <w:rtl/>
          <w:lang w:bidi="ar-EG"/>
        </w:rPr>
        <w:t xml:space="preserve"> </w:t>
      </w:r>
      <w:r>
        <w:rPr>
          <w:rFonts w:hint="cs"/>
          <w:rtl/>
          <w:lang w:bidi="ar-EG"/>
        </w:rPr>
        <w:t>أ</w:t>
      </w:r>
      <w:r w:rsidR="00960E38">
        <w:rPr>
          <w:rFonts w:hint="cs"/>
          <w:rtl/>
          <w:lang w:bidi="ar-EG"/>
        </w:rPr>
        <w:t xml:space="preserve"> </w:t>
      </w:r>
      <w:r>
        <w:rPr>
          <w:rFonts w:hint="cs"/>
          <w:rtl/>
          <w:lang w:bidi="ar-EG"/>
        </w:rPr>
        <w:t>) و</w:t>
      </w:r>
      <w:r>
        <w:rPr>
          <w:lang w:bidi="ar-EG"/>
        </w:rPr>
        <w:t>1</w:t>
      </w:r>
      <w:r w:rsidR="00960E38">
        <w:rPr>
          <w:rFonts w:hint="cs"/>
          <w:rtl/>
          <w:lang w:bidi="ar-EG"/>
        </w:rPr>
        <w:t xml:space="preserve"> </w:t>
      </w:r>
      <w:bookmarkStart w:id="0" w:name="_GoBack"/>
      <w:bookmarkEnd w:id="0"/>
      <w:r>
        <w:rPr>
          <w:rFonts w:hint="cs"/>
          <w:rtl/>
          <w:lang w:bidi="ar-EG"/>
        </w:rPr>
        <w:t>ب) أمثلة على تيس</w:t>
      </w:r>
      <w:r w:rsidR="002167A2">
        <w:rPr>
          <w:rFonts w:hint="cs"/>
          <w:rtl/>
          <w:lang w:bidi="ar-EG"/>
        </w:rPr>
        <w:t>ّ</w:t>
      </w:r>
      <w:r>
        <w:rPr>
          <w:rFonts w:hint="cs"/>
          <w:rtl/>
          <w:lang w:bidi="ar-EG"/>
        </w:rPr>
        <w:t xml:space="preserve">ر الخدمة </w:t>
      </w:r>
      <w:r w:rsidRPr="00363B5B">
        <w:rPr>
          <w:rFonts w:hint="cs"/>
          <w:rtl/>
          <w:lang w:bidi="ar-EG"/>
        </w:rPr>
        <w:t>ومجموع توهين الوصلة</w:t>
      </w:r>
      <w:r>
        <w:rPr>
          <w:rFonts w:hint="cs"/>
          <w:rtl/>
          <w:lang w:bidi="ar-EG"/>
        </w:rPr>
        <w:t xml:space="preserve"> (بين قوسين)</w:t>
      </w:r>
      <w:r w:rsidRPr="00363B5B">
        <w:rPr>
          <w:rFonts w:hint="cs"/>
          <w:rtl/>
        </w:rPr>
        <w:t xml:space="preserve"> اللذين يمكن تحقيقهما </w:t>
      </w:r>
      <w:r>
        <w:rPr>
          <w:rFonts w:hint="cs"/>
          <w:rtl/>
          <w:lang w:bidi="ar-EG"/>
        </w:rPr>
        <w:t>سنوياً في</w:t>
      </w:r>
      <w:r w:rsidR="002167A2">
        <w:rPr>
          <w:rFonts w:hint="eastAsia"/>
          <w:rtl/>
          <w:lang w:bidi="ar-EG"/>
        </w:rPr>
        <w:t> </w:t>
      </w:r>
      <w:r>
        <w:rPr>
          <w:rFonts w:hint="cs"/>
          <w:rtl/>
          <w:lang w:bidi="ar-EG"/>
        </w:rPr>
        <w:t xml:space="preserve">بعض المدن الواقعة في الإقليمين </w:t>
      </w:r>
      <w:r>
        <w:rPr>
          <w:lang w:bidi="ar-EG"/>
        </w:rPr>
        <w:t>1</w:t>
      </w:r>
      <w:r>
        <w:rPr>
          <w:rFonts w:hint="cs"/>
          <w:rtl/>
          <w:lang w:bidi="ar-EG"/>
        </w:rPr>
        <w:t xml:space="preserve"> و</w:t>
      </w:r>
      <w:r>
        <w:rPr>
          <w:lang w:bidi="ar-EG"/>
        </w:rPr>
        <w:t>3</w:t>
      </w:r>
      <w:r>
        <w:rPr>
          <w:rFonts w:hint="cs"/>
          <w:rtl/>
          <w:lang w:bidi="ar-EG"/>
        </w:rPr>
        <w:t xml:space="preserve"> عند تطبيق قيمة </w:t>
      </w:r>
      <w:r w:rsidR="00C85087">
        <w:t>dB(W/m</w:t>
      </w:r>
      <w:r w:rsidR="00C85087" w:rsidRPr="0041370F">
        <w:rPr>
          <w:vertAlign w:val="superscript"/>
        </w:rPr>
        <w:t>2</w:t>
      </w:r>
      <w:r w:rsidR="00C85087">
        <w:t xml:space="preserve"> </w:t>
      </w:r>
      <w:r w:rsidR="00C85087" w:rsidRPr="0041370F">
        <w:rPr>
          <w:position w:val="6"/>
        </w:rPr>
        <w:t>.</w:t>
      </w:r>
      <w:r w:rsidR="00C85087">
        <w:t xml:space="preserve"> 1 MHz) 105−</w:t>
      </w:r>
      <w:r w:rsidR="00C85087">
        <w:rPr>
          <w:rFonts w:hint="cs"/>
          <w:rtl/>
        </w:rPr>
        <w:t xml:space="preserve"> </w:t>
      </w:r>
      <w:r>
        <w:rPr>
          <w:rFonts w:hint="cs"/>
          <w:rtl/>
        </w:rPr>
        <w:t xml:space="preserve">بوصفها قيمة كثافة تدفق القدرة </w:t>
      </w:r>
      <w:r w:rsidRPr="00363B5B">
        <w:rPr>
          <w:rFonts w:hint="cs"/>
          <w:rtl/>
        </w:rPr>
        <w:t>على سطح الأرض الناتجة عن بث من محطة فضائية في</w:t>
      </w:r>
      <w:r w:rsidRPr="00363B5B">
        <w:rPr>
          <w:rFonts w:hint="cs"/>
          <w:rtl/>
          <w:lang w:bidi="ar-EG"/>
        </w:rPr>
        <w:t xml:space="preserve"> </w:t>
      </w:r>
      <w:r>
        <w:rPr>
          <w:rFonts w:hint="cs"/>
          <w:rtl/>
          <w:lang w:bidi="ar-EG"/>
        </w:rPr>
        <w:t xml:space="preserve">الخدمة الإذاعية الساتلية العاملة في النطاق </w:t>
      </w:r>
      <w:r>
        <w:rPr>
          <w:lang w:bidi="ar-EG"/>
        </w:rPr>
        <w:t>21,4</w:t>
      </w:r>
      <w:r>
        <w:rPr>
          <w:rFonts w:hint="cs"/>
          <w:rtl/>
          <w:lang w:bidi="ar-EG"/>
        </w:rPr>
        <w:t>-</w:t>
      </w:r>
      <w:r>
        <w:rPr>
          <w:lang w:bidi="ar-EG"/>
        </w:rPr>
        <w:t>22,0</w:t>
      </w:r>
      <w:r w:rsidR="002167A2">
        <w:rPr>
          <w:rFonts w:hint="eastAsia"/>
          <w:rtl/>
          <w:lang w:bidi="ar-EG"/>
        </w:rPr>
        <w:t> </w:t>
      </w:r>
      <w:r>
        <w:rPr>
          <w:lang w:bidi="ar-EG"/>
        </w:rPr>
        <w:t>GHz</w:t>
      </w:r>
      <w:r>
        <w:rPr>
          <w:rFonts w:hint="cs"/>
          <w:rtl/>
          <w:lang w:bidi="ar-EG"/>
        </w:rPr>
        <w:t>، في ظروف الفضاء الط</w:t>
      </w:r>
      <w:r w:rsidR="002167A2">
        <w:rPr>
          <w:rFonts w:hint="cs"/>
          <w:rtl/>
          <w:lang w:bidi="ar-EG"/>
        </w:rPr>
        <w:t>ّ</w:t>
      </w:r>
      <w:r>
        <w:rPr>
          <w:rFonts w:hint="cs"/>
          <w:rtl/>
          <w:lang w:bidi="ar-EG"/>
        </w:rPr>
        <w:t xml:space="preserve">لق. </w:t>
      </w:r>
      <w:r w:rsidRPr="00D0730F">
        <w:rPr>
          <w:rFonts w:hint="cs"/>
          <w:rtl/>
          <w:lang w:bidi="ar-EG"/>
        </w:rPr>
        <w:t>و</w:t>
      </w:r>
      <w:r>
        <w:rPr>
          <w:rFonts w:hint="cs"/>
          <w:rtl/>
          <w:lang w:bidi="ar-EG"/>
        </w:rPr>
        <w:t>تُفترض قيم</w:t>
      </w:r>
      <w:r w:rsidRPr="00D0730F">
        <w:rPr>
          <w:rFonts w:hint="cs"/>
          <w:rtl/>
          <w:lang w:bidi="ar-EG"/>
        </w:rPr>
        <w:t xml:space="preserve"> نسبة الموجة الحاملة إلى الضوضاء</w:t>
      </w:r>
      <w:r w:rsidRPr="000E2D88">
        <w:rPr>
          <w:rFonts w:hint="cs"/>
          <w:i/>
          <w:iCs/>
          <w:rtl/>
          <w:lang w:bidi="ar-EG"/>
        </w:rPr>
        <w:t xml:space="preserve"> </w:t>
      </w:r>
      <w:r w:rsidRPr="000E2D88">
        <w:rPr>
          <w:i/>
          <w:iCs/>
          <w:lang w:bidi="ar-EG"/>
        </w:rPr>
        <w:t>(C/N)</w:t>
      </w:r>
      <w:r>
        <w:rPr>
          <w:rFonts w:hint="cs"/>
          <w:rtl/>
          <w:lang w:bidi="ar-EG"/>
        </w:rPr>
        <w:t xml:space="preserve"> المطلوبة لكل من تشكيلي الإبراق بزحزحة رباعي الطور </w:t>
      </w:r>
      <w:r w:rsidR="002167A2">
        <w:rPr>
          <w:lang w:bidi="ar-EG"/>
        </w:rPr>
        <w:t>(</w:t>
      </w:r>
      <w:r w:rsidRPr="00775045">
        <w:rPr>
          <w:lang w:eastAsia="ja-JP"/>
        </w:rPr>
        <w:t>QPSK</w:t>
      </w:r>
      <w:r w:rsidR="002167A2">
        <w:rPr>
          <w:lang w:eastAsia="ja-JP"/>
        </w:rPr>
        <w:t>)</w:t>
      </w:r>
      <w:r>
        <w:rPr>
          <w:rFonts w:hint="cs"/>
          <w:rtl/>
          <w:lang w:bidi="ar-EG"/>
        </w:rPr>
        <w:t xml:space="preserve"> هي </w:t>
      </w:r>
      <w:r>
        <w:rPr>
          <w:lang w:bidi="ar-EG"/>
        </w:rPr>
        <w:t>5,6</w:t>
      </w:r>
      <w:r>
        <w:rPr>
          <w:rFonts w:hint="cs"/>
          <w:rtl/>
          <w:lang w:bidi="ar-EG"/>
        </w:rPr>
        <w:t xml:space="preserve"> </w:t>
      </w:r>
      <w:r>
        <w:rPr>
          <w:lang w:bidi="ar-EG"/>
        </w:rPr>
        <w:t>dB</w:t>
      </w:r>
      <w:r>
        <w:rPr>
          <w:rFonts w:hint="cs"/>
          <w:rtl/>
          <w:lang w:bidi="ar-EG"/>
        </w:rPr>
        <w:t xml:space="preserve"> و</w:t>
      </w:r>
      <w:r>
        <w:rPr>
          <w:lang w:bidi="ar-EG"/>
        </w:rPr>
        <w:t>dB 7,5</w:t>
      </w:r>
      <w:r>
        <w:rPr>
          <w:rFonts w:hint="cs"/>
          <w:rtl/>
          <w:lang w:bidi="ar-EG"/>
        </w:rPr>
        <w:t>،</w:t>
      </w:r>
      <w:r w:rsidRPr="00B05CDA">
        <w:rPr>
          <w:rFonts w:hint="cs"/>
          <w:rtl/>
          <w:lang w:bidi="ar-EG"/>
        </w:rPr>
        <w:t xml:space="preserve"> </w:t>
      </w:r>
      <w:r>
        <w:rPr>
          <w:rFonts w:hint="cs"/>
          <w:rtl/>
          <w:lang w:bidi="ar-EG"/>
        </w:rPr>
        <w:t>و</w:t>
      </w:r>
      <w:r>
        <w:rPr>
          <w:lang w:bidi="ar-EG"/>
        </w:rPr>
        <w:t>dB 10,7</w:t>
      </w:r>
      <w:r>
        <w:rPr>
          <w:rFonts w:hint="cs"/>
          <w:rtl/>
          <w:lang w:bidi="ar-EG"/>
        </w:rPr>
        <w:t xml:space="preserve"> للإبراق بزحزحة ثماني الطور </w:t>
      </w:r>
      <w:r>
        <w:rPr>
          <w:lang w:bidi="ar-EG"/>
        </w:rPr>
        <w:t>(8-PSK)</w:t>
      </w:r>
      <w:r>
        <w:rPr>
          <w:rFonts w:hint="cs"/>
          <w:rtl/>
          <w:lang w:bidi="ar-EG"/>
        </w:rPr>
        <w:t xml:space="preserve">. وتشمل هامش تنفيذ المعدات وهامش خسارة المعدات الساتلية، بالإشارة إلى عرض نطاق ضوضاء </w:t>
      </w:r>
      <w:proofErr w:type="spellStart"/>
      <w:r>
        <w:rPr>
          <w:rFonts w:hint="cs"/>
          <w:rtl/>
          <w:lang w:bidi="ar-EG"/>
        </w:rPr>
        <w:t>نيكويست</w:t>
      </w:r>
      <w:proofErr w:type="spellEnd"/>
      <w:r>
        <w:rPr>
          <w:rFonts w:hint="cs"/>
          <w:rtl/>
          <w:lang w:bidi="ar-EG"/>
        </w:rPr>
        <w:t xml:space="preserve">. ويُفترض في هذه الحالة استعمال هوائي استقبال بقطر </w:t>
      </w:r>
      <w:r>
        <w:rPr>
          <w:lang w:bidi="ar-EG"/>
        </w:rPr>
        <w:t>45</w:t>
      </w:r>
      <w:r>
        <w:rPr>
          <w:rFonts w:hint="cs"/>
          <w:rtl/>
          <w:lang w:bidi="ar-EG"/>
        </w:rPr>
        <w:t xml:space="preserve"> </w:t>
      </w:r>
      <w:r w:rsidR="00C85087">
        <w:rPr>
          <w:lang w:bidi="ar-EG"/>
        </w:rPr>
        <w:t>cm</w:t>
      </w:r>
      <w:r>
        <w:rPr>
          <w:rFonts w:hint="cs"/>
          <w:rtl/>
          <w:lang w:bidi="ar-EG"/>
        </w:rPr>
        <w:t xml:space="preserve">. واستناداً إلى هذين الجدولين يمكن القول </w:t>
      </w:r>
      <w:r w:rsidR="00C85087">
        <w:rPr>
          <w:rFonts w:hint="cs"/>
          <w:rtl/>
          <w:lang w:bidi="ar-EG"/>
        </w:rPr>
        <w:t>إن</w:t>
      </w:r>
      <w:r>
        <w:rPr>
          <w:rFonts w:hint="cs"/>
          <w:rtl/>
          <w:lang w:bidi="ar-EG"/>
        </w:rPr>
        <w:t xml:space="preserve"> في الإمكان تيس</w:t>
      </w:r>
      <w:r w:rsidR="002167A2">
        <w:rPr>
          <w:rFonts w:hint="cs"/>
          <w:rtl/>
          <w:lang w:bidi="ar-EG"/>
        </w:rPr>
        <w:t>ّ</w:t>
      </w:r>
      <w:r>
        <w:rPr>
          <w:rFonts w:hint="cs"/>
          <w:rtl/>
          <w:lang w:bidi="ar-EG"/>
        </w:rPr>
        <w:t xml:space="preserve">ر الخدمة سنوياً في المدن ضمن مدى يتراوح بين </w:t>
      </w:r>
      <w:r>
        <w:rPr>
          <w:lang w:bidi="ar-EG"/>
        </w:rPr>
        <w:t>%99,78</w:t>
      </w:r>
      <w:r>
        <w:rPr>
          <w:rFonts w:hint="cs"/>
          <w:rtl/>
          <w:lang w:bidi="ar-EG"/>
        </w:rPr>
        <w:t xml:space="preserve"> و</w:t>
      </w:r>
      <w:r>
        <w:rPr>
          <w:lang w:bidi="ar-EG"/>
        </w:rPr>
        <w:t>%99,99</w:t>
      </w:r>
      <w:r>
        <w:rPr>
          <w:rFonts w:hint="cs"/>
          <w:rtl/>
          <w:lang w:bidi="ar-EG"/>
        </w:rPr>
        <w:t>.</w:t>
      </w:r>
      <w:r w:rsidRPr="00EE1B7F">
        <w:rPr>
          <w:rtl/>
        </w:rPr>
        <w:t xml:space="preserve"> </w:t>
      </w:r>
    </w:p>
    <w:p w:rsidR="00A64D3D" w:rsidRPr="00F87318" w:rsidRDefault="00A64D3D" w:rsidP="00960E38">
      <w:pPr>
        <w:pStyle w:val="TableNoBR"/>
        <w:spacing w:before="240"/>
        <w:rPr>
          <w:rtl/>
          <w:lang w:bidi="ar-EG"/>
        </w:rPr>
      </w:pPr>
      <w:r w:rsidRPr="00F87318">
        <w:rPr>
          <w:rFonts w:hint="cs"/>
          <w:rtl/>
          <w:lang w:bidi="ar-EG"/>
        </w:rPr>
        <w:lastRenderedPageBreak/>
        <w:t>الج</w:t>
      </w:r>
      <w:r w:rsidR="00C85087">
        <w:rPr>
          <w:rFonts w:hint="cs"/>
          <w:rtl/>
          <w:lang w:bidi="ar-EG"/>
        </w:rPr>
        <w:t>ـ</w:t>
      </w:r>
      <w:r w:rsidRPr="00F87318">
        <w:rPr>
          <w:rFonts w:hint="cs"/>
          <w:rtl/>
          <w:lang w:bidi="ar-EG"/>
        </w:rPr>
        <w:t xml:space="preserve">دول </w:t>
      </w:r>
      <w:r w:rsidRPr="00F87318">
        <w:rPr>
          <w:lang w:bidi="ar-EG"/>
        </w:rPr>
        <w:t>1</w:t>
      </w:r>
      <w:r w:rsidR="00960E38">
        <w:rPr>
          <w:rFonts w:hint="cs"/>
          <w:rtl/>
          <w:lang w:bidi="ar-EG"/>
        </w:rPr>
        <w:t xml:space="preserve"> </w:t>
      </w:r>
      <w:r>
        <w:rPr>
          <w:rFonts w:hint="cs"/>
          <w:rtl/>
          <w:lang w:bidi="ar-EG"/>
        </w:rPr>
        <w:t>أ</w:t>
      </w:r>
      <w:r w:rsidR="00960E38">
        <w:rPr>
          <w:rFonts w:hint="cs"/>
          <w:rtl/>
          <w:lang w:bidi="ar-EG"/>
        </w:rPr>
        <w:t xml:space="preserve"> </w:t>
      </w:r>
      <w:r>
        <w:rPr>
          <w:rFonts w:hint="cs"/>
          <w:rtl/>
          <w:lang w:bidi="ar-EG"/>
        </w:rPr>
        <w:t>)</w:t>
      </w:r>
    </w:p>
    <w:p w:rsidR="00A64D3D" w:rsidRDefault="00A64D3D" w:rsidP="00832E71">
      <w:pPr>
        <w:pStyle w:val="TableNotitle"/>
        <w:keepLines w:val="0"/>
        <w:rPr>
          <w:rtl/>
        </w:rPr>
      </w:pPr>
      <w:r w:rsidRPr="00F87318">
        <w:rPr>
          <w:rFonts w:hint="cs"/>
          <w:rtl/>
        </w:rPr>
        <w:t>تيس</w:t>
      </w:r>
      <w:r w:rsidR="002167A2">
        <w:rPr>
          <w:rFonts w:hint="cs"/>
          <w:rtl/>
        </w:rPr>
        <w:t>ُّ</w:t>
      </w:r>
      <w:r w:rsidRPr="00F87318">
        <w:rPr>
          <w:rFonts w:hint="cs"/>
          <w:rtl/>
        </w:rPr>
        <w:t xml:space="preserve">ر </w:t>
      </w:r>
      <w:r>
        <w:rPr>
          <w:rFonts w:hint="cs"/>
          <w:rtl/>
        </w:rPr>
        <w:t>ا</w:t>
      </w:r>
      <w:r w:rsidRPr="00F87318">
        <w:rPr>
          <w:rFonts w:hint="cs"/>
          <w:rtl/>
        </w:rPr>
        <w:t>لخدمة</w:t>
      </w:r>
      <w:r>
        <w:rPr>
          <w:rFonts w:hint="cs"/>
          <w:rtl/>
        </w:rPr>
        <w:t xml:space="preserve"> السنوية</w:t>
      </w:r>
      <w:r w:rsidRPr="00F87318">
        <w:rPr>
          <w:rFonts w:hint="cs"/>
          <w:rtl/>
        </w:rPr>
        <w:t xml:space="preserve"> </w:t>
      </w:r>
      <w:r w:rsidRPr="008B7523">
        <w:rPr>
          <w:rFonts w:hint="cs"/>
          <w:rtl/>
        </w:rPr>
        <w:t>ومجموع توهين الوصلة</w:t>
      </w:r>
      <w:r w:rsidRPr="008B7523">
        <w:rPr>
          <w:rFonts w:hint="cs"/>
          <w:rtl/>
          <w:lang w:bidi="ar-SA"/>
        </w:rPr>
        <w:t xml:space="preserve"> </w:t>
      </w:r>
      <w:r>
        <w:rPr>
          <w:rFonts w:hint="cs"/>
          <w:rtl/>
        </w:rPr>
        <w:t xml:space="preserve">في </w:t>
      </w:r>
      <w:r w:rsidRPr="00F87318">
        <w:rPr>
          <w:rFonts w:hint="cs"/>
          <w:rtl/>
        </w:rPr>
        <w:t xml:space="preserve">الوصلة الهابطة </w:t>
      </w:r>
      <w:r>
        <w:rPr>
          <w:rFonts w:hint="cs"/>
          <w:rtl/>
        </w:rPr>
        <w:t xml:space="preserve">في </w:t>
      </w:r>
      <w:r w:rsidRPr="00F87318">
        <w:rPr>
          <w:rFonts w:hint="cs"/>
          <w:rtl/>
        </w:rPr>
        <w:t xml:space="preserve">خدمة إذاعية ساتلية </w:t>
      </w:r>
      <w:r w:rsidR="002167A2">
        <w:rPr>
          <w:rFonts w:hint="cs"/>
          <w:rtl/>
        </w:rPr>
        <w:t>عاملة</w:t>
      </w:r>
      <w:r w:rsidR="002167A2">
        <w:rPr>
          <w:rtl/>
        </w:rPr>
        <w:br/>
      </w:r>
      <w:r w:rsidRPr="00F87318">
        <w:rPr>
          <w:rFonts w:hint="cs"/>
          <w:rtl/>
        </w:rPr>
        <w:t xml:space="preserve">في </w:t>
      </w:r>
      <w:r>
        <w:rPr>
          <w:rFonts w:hint="cs"/>
          <w:rtl/>
        </w:rPr>
        <w:t>ال</w:t>
      </w:r>
      <w:r w:rsidRPr="00F87318">
        <w:rPr>
          <w:rFonts w:hint="cs"/>
          <w:rtl/>
        </w:rPr>
        <w:t xml:space="preserve">نطاق </w:t>
      </w:r>
      <w:r w:rsidRPr="00450CE4">
        <w:rPr>
          <w:b/>
          <w:bCs w:val="0"/>
        </w:rPr>
        <w:t>21</w:t>
      </w:r>
      <w:r w:rsidR="00F251C0">
        <w:rPr>
          <w:rFonts w:hint="eastAsia"/>
          <w:b/>
          <w:bCs w:val="0"/>
          <w:rtl/>
        </w:rPr>
        <w:t> </w:t>
      </w:r>
      <w:r w:rsidRPr="00450CE4">
        <w:rPr>
          <w:b/>
          <w:bCs w:val="0"/>
        </w:rPr>
        <w:t>GHz</w:t>
      </w:r>
      <w:r w:rsidR="002167A2">
        <w:rPr>
          <w:rFonts w:hint="cs"/>
          <w:rtl/>
        </w:rPr>
        <w:t xml:space="preserve"> </w:t>
      </w:r>
      <w:r w:rsidRPr="00F87318">
        <w:rPr>
          <w:rFonts w:hint="cs"/>
          <w:rtl/>
        </w:rPr>
        <w:t>في بعض</w:t>
      </w:r>
      <w:r>
        <w:rPr>
          <w:rFonts w:hint="cs"/>
          <w:rtl/>
        </w:rPr>
        <w:t xml:space="preserve"> أمثلة</w:t>
      </w:r>
      <w:r w:rsidRPr="00F87318">
        <w:rPr>
          <w:rFonts w:hint="cs"/>
          <w:rtl/>
        </w:rPr>
        <w:t xml:space="preserve"> المدن الواقعة في </w:t>
      </w:r>
      <w:r>
        <w:rPr>
          <w:rFonts w:hint="cs"/>
          <w:rtl/>
        </w:rPr>
        <w:t xml:space="preserve">الإقليم </w:t>
      </w:r>
      <w:r>
        <w:rPr>
          <w:b/>
          <w:bCs w:val="0"/>
        </w:rPr>
        <w:t>3</w:t>
      </w:r>
      <w:r w:rsidRPr="00F87318">
        <w:rPr>
          <w:rFonts w:hint="cs"/>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4"/>
        <w:gridCol w:w="1871"/>
        <w:gridCol w:w="1389"/>
        <w:gridCol w:w="1418"/>
        <w:gridCol w:w="1559"/>
        <w:gridCol w:w="1384"/>
      </w:tblGrid>
      <w:tr w:rsidR="00A64D3D" w:rsidTr="00AE0B91">
        <w:trPr>
          <w:jc w:val="center"/>
        </w:trPr>
        <w:tc>
          <w:tcPr>
            <w:tcW w:w="4105" w:type="dxa"/>
            <w:gridSpan w:val="2"/>
            <w:shd w:val="clear" w:color="auto" w:fill="auto"/>
          </w:tcPr>
          <w:p w:rsidR="00A64D3D" w:rsidRDefault="00A64D3D" w:rsidP="00832E71">
            <w:pPr>
              <w:pStyle w:val="Tablehead"/>
              <w:tabs>
                <w:tab w:val="left" w:pos="794"/>
              </w:tabs>
              <w:spacing w:line="300" w:lineRule="exact"/>
              <w:rPr>
                <w:rtl/>
              </w:rPr>
            </w:pPr>
          </w:p>
        </w:tc>
        <w:tc>
          <w:tcPr>
            <w:tcW w:w="1389" w:type="dxa"/>
            <w:shd w:val="clear" w:color="auto" w:fill="auto"/>
          </w:tcPr>
          <w:p w:rsidR="00A64D3D" w:rsidRPr="00F87318" w:rsidRDefault="00A64D3D" w:rsidP="00832E71">
            <w:pPr>
              <w:pStyle w:val="Tablehead"/>
              <w:tabs>
                <w:tab w:val="left" w:pos="794"/>
              </w:tabs>
              <w:spacing w:line="300" w:lineRule="exact"/>
              <w:rPr>
                <w:rtl/>
                <w:lang w:bidi="ar-EG"/>
              </w:rPr>
            </w:pPr>
            <w:r>
              <w:rPr>
                <w:rFonts w:hint="cs"/>
                <w:rtl/>
                <w:lang w:bidi="ar-EG"/>
              </w:rPr>
              <w:t>طوكيو</w:t>
            </w:r>
          </w:p>
        </w:tc>
        <w:tc>
          <w:tcPr>
            <w:tcW w:w="1418" w:type="dxa"/>
            <w:shd w:val="clear" w:color="auto" w:fill="auto"/>
          </w:tcPr>
          <w:p w:rsidR="00A64D3D" w:rsidRPr="00F87318" w:rsidRDefault="00A64D3D" w:rsidP="00832E71">
            <w:pPr>
              <w:pStyle w:val="Tablehead"/>
              <w:tabs>
                <w:tab w:val="left" w:pos="794"/>
              </w:tabs>
              <w:spacing w:line="300" w:lineRule="exact"/>
              <w:rPr>
                <w:rtl/>
              </w:rPr>
            </w:pPr>
            <w:r>
              <w:rPr>
                <w:rFonts w:hint="cs"/>
                <w:rtl/>
              </w:rPr>
              <w:t>سول</w:t>
            </w:r>
          </w:p>
        </w:tc>
        <w:tc>
          <w:tcPr>
            <w:tcW w:w="1559" w:type="dxa"/>
            <w:shd w:val="clear" w:color="auto" w:fill="auto"/>
          </w:tcPr>
          <w:p w:rsidR="00A64D3D" w:rsidRPr="00F87318" w:rsidRDefault="00A64D3D" w:rsidP="00832E71">
            <w:pPr>
              <w:pStyle w:val="Tablehead"/>
              <w:tabs>
                <w:tab w:val="left" w:pos="794"/>
              </w:tabs>
              <w:spacing w:line="300" w:lineRule="exact"/>
              <w:rPr>
                <w:rtl/>
              </w:rPr>
            </w:pPr>
            <w:r>
              <w:rPr>
                <w:rFonts w:hint="cs"/>
                <w:rtl/>
              </w:rPr>
              <w:t>بانكوك</w:t>
            </w:r>
          </w:p>
        </w:tc>
        <w:tc>
          <w:tcPr>
            <w:tcW w:w="1384" w:type="dxa"/>
            <w:shd w:val="clear" w:color="auto" w:fill="auto"/>
          </w:tcPr>
          <w:p w:rsidR="00A64D3D" w:rsidRDefault="00A64D3D" w:rsidP="00832E71">
            <w:pPr>
              <w:pStyle w:val="Tablehead"/>
              <w:tabs>
                <w:tab w:val="left" w:pos="794"/>
              </w:tabs>
              <w:spacing w:line="300" w:lineRule="exact"/>
              <w:rPr>
                <w:rtl/>
              </w:rPr>
            </w:pPr>
            <w:proofErr w:type="spellStart"/>
            <w:r>
              <w:rPr>
                <w:rFonts w:hint="cs"/>
                <w:rtl/>
              </w:rPr>
              <w:t>و</w:t>
            </w:r>
            <w:r w:rsidR="002167A2">
              <w:rPr>
                <w:rFonts w:hint="cs"/>
                <w:rtl/>
              </w:rPr>
              <w:t>ِ</w:t>
            </w:r>
            <w:r>
              <w:rPr>
                <w:rFonts w:hint="cs"/>
                <w:rtl/>
              </w:rPr>
              <w:t>ل</w:t>
            </w:r>
            <w:r w:rsidR="002167A2">
              <w:rPr>
                <w:rFonts w:hint="cs"/>
                <w:rtl/>
              </w:rPr>
              <w:t>ِ</w:t>
            </w:r>
            <w:r>
              <w:rPr>
                <w:rFonts w:hint="cs"/>
                <w:rtl/>
              </w:rPr>
              <w:t>نغتون</w:t>
            </w:r>
            <w:proofErr w:type="spellEnd"/>
          </w:p>
        </w:tc>
      </w:tr>
      <w:tr w:rsidR="00CF0772" w:rsidTr="00AE0B91">
        <w:trPr>
          <w:jc w:val="center"/>
        </w:trPr>
        <w:tc>
          <w:tcPr>
            <w:tcW w:w="4105" w:type="dxa"/>
            <w:gridSpan w:val="2"/>
            <w:shd w:val="clear" w:color="auto" w:fill="auto"/>
          </w:tcPr>
          <w:p w:rsidR="00CF0772" w:rsidRDefault="00CF0772" w:rsidP="00832E71">
            <w:pPr>
              <w:pStyle w:val="Tabletext"/>
              <w:keepNext/>
              <w:tabs>
                <w:tab w:val="left" w:pos="794"/>
              </w:tabs>
              <w:spacing w:line="300" w:lineRule="exact"/>
              <w:rPr>
                <w:rtl/>
                <w:lang w:bidi="ar-EG"/>
              </w:rPr>
            </w:pPr>
            <w:r>
              <w:rPr>
                <w:rFonts w:hint="cs"/>
                <w:rtl/>
                <w:lang w:bidi="ar-EG"/>
              </w:rPr>
              <w:t>زاوية الارتفاع (بالدرجات)</w:t>
            </w:r>
          </w:p>
        </w:tc>
        <w:tc>
          <w:tcPr>
            <w:tcW w:w="1389" w:type="dxa"/>
            <w:shd w:val="clear" w:color="auto" w:fill="auto"/>
          </w:tcPr>
          <w:p w:rsidR="00CF0772" w:rsidRPr="00C85087" w:rsidRDefault="00CF0772" w:rsidP="00832E71">
            <w:pPr>
              <w:pStyle w:val="Tabletext"/>
              <w:keepNext/>
              <w:jc w:val="center"/>
              <w:rPr>
                <w:rFonts w:cs="Times New Roman"/>
                <w:lang w:val="fr-CH"/>
              </w:rPr>
            </w:pPr>
            <w:r w:rsidRPr="00C85087">
              <w:rPr>
                <w:rFonts w:cs="Times New Roman"/>
                <w:lang w:val="fr-CH"/>
              </w:rPr>
              <w:t>38,0</w:t>
            </w:r>
          </w:p>
        </w:tc>
        <w:tc>
          <w:tcPr>
            <w:tcW w:w="1418" w:type="dxa"/>
            <w:shd w:val="clear" w:color="auto" w:fill="auto"/>
          </w:tcPr>
          <w:p w:rsidR="00CF0772" w:rsidRPr="00C85087" w:rsidRDefault="00CF0772" w:rsidP="00832E71">
            <w:pPr>
              <w:pStyle w:val="Tabletext"/>
              <w:keepNext/>
              <w:jc w:val="center"/>
              <w:rPr>
                <w:rFonts w:cs="Times New Roman"/>
                <w:lang w:val="fr-CH"/>
              </w:rPr>
            </w:pPr>
            <w:r w:rsidRPr="00C85087">
              <w:rPr>
                <w:rFonts w:cs="Times New Roman"/>
                <w:lang w:val="fr-CH"/>
              </w:rPr>
              <w:t>44,9</w:t>
            </w:r>
          </w:p>
        </w:tc>
        <w:tc>
          <w:tcPr>
            <w:tcW w:w="1559" w:type="dxa"/>
            <w:shd w:val="clear" w:color="auto" w:fill="auto"/>
          </w:tcPr>
          <w:p w:rsidR="00CF0772" w:rsidRPr="00C85087" w:rsidRDefault="00CF0772" w:rsidP="00832E71">
            <w:pPr>
              <w:pStyle w:val="Tabletext"/>
              <w:keepNext/>
              <w:jc w:val="center"/>
              <w:rPr>
                <w:rFonts w:cs="Times New Roman"/>
                <w:lang w:val="fr-CH"/>
              </w:rPr>
            </w:pPr>
            <w:r w:rsidRPr="00C85087">
              <w:rPr>
                <w:rFonts w:cs="Times New Roman"/>
                <w:lang w:val="fr-CH"/>
              </w:rPr>
              <w:t>73,5</w:t>
            </w:r>
          </w:p>
        </w:tc>
        <w:tc>
          <w:tcPr>
            <w:tcW w:w="1384" w:type="dxa"/>
            <w:shd w:val="clear" w:color="auto" w:fill="auto"/>
          </w:tcPr>
          <w:p w:rsidR="00CF0772" w:rsidRPr="00C85087" w:rsidRDefault="00CF0772" w:rsidP="00832E71">
            <w:pPr>
              <w:pStyle w:val="Tabletext"/>
              <w:keepNext/>
              <w:jc w:val="center"/>
              <w:rPr>
                <w:rFonts w:cs="Times New Roman"/>
                <w:lang w:val="fr-CH"/>
              </w:rPr>
            </w:pPr>
            <w:r w:rsidRPr="00C85087">
              <w:rPr>
                <w:rFonts w:cs="Times New Roman"/>
                <w:lang w:val="fr-CH"/>
              </w:rPr>
              <w:t>42,3</w:t>
            </w:r>
          </w:p>
        </w:tc>
      </w:tr>
      <w:tr w:rsidR="00CF0772" w:rsidTr="00AE0B91">
        <w:trPr>
          <w:jc w:val="center"/>
        </w:trPr>
        <w:tc>
          <w:tcPr>
            <w:tcW w:w="4105" w:type="dxa"/>
            <w:gridSpan w:val="2"/>
            <w:shd w:val="clear" w:color="auto" w:fill="auto"/>
          </w:tcPr>
          <w:p w:rsidR="00CF0772" w:rsidRPr="00AE0B91" w:rsidRDefault="00CF0772" w:rsidP="00832E71">
            <w:pPr>
              <w:pStyle w:val="Tabletext"/>
              <w:keepNext/>
              <w:tabs>
                <w:tab w:val="left" w:pos="794"/>
              </w:tabs>
              <w:spacing w:line="300" w:lineRule="exact"/>
              <w:rPr>
                <w:rtl/>
                <w:lang w:val="fr-CH" w:bidi="ar-EG"/>
              </w:rPr>
            </w:pPr>
            <w:r>
              <w:rPr>
                <w:rFonts w:hint="cs"/>
                <w:rtl/>
                <w:lang w:bidi="ar-EG"/>
              </w:rPr>
              <w:t xml:space="preserve">معدل هطول الأمطار لنسبة </w:t>
            </w:r>
            <w:r>
              <w:rPr>
                <w:lang w:bidi="ar-EG"/>
              </w:rPr>
              <w:t>%0,01</w:t>
            </w:r>
            <w:r>
              <w:rPr>
                <w:rFonts w:hint="cs"/>
                <w:rtl/>
                <w:lang w:bidi="ar-EG"/>
              </w:rPr>
              <w:t xml:space="preserve"> من السنة </w:t>
            </w:r>
            <w:r w:rsidR="00AE0B91" w:rsidRPr="00A07150">
              <w:rPr>
                <w:lang w:val="fr-CH"/>
              </w:rPr>
              <w:t>(mm/h)</w:t>
            </w:r>
          </w:p>
        </w:tc>
        <w:tc>
          <w:tcPr>
            <w:tcW w:w="1389" w:type="dxa"/>
            <w:shd w:val="clear" w:color="auto" w:fill="auto"/>
          </w:tcPr>
          <w:p w:rsidR="00CF0772" w:rsidRPr="00C85087" w:rsidRDefault="00CF0772" w:rsidP="00832E71">
            <w:pPr>
              <w:pStyle w:val="Tabletext"/>
              <w:keepNext/>
              <w:jc w:val="center"/>
              <w:rPr>
                <w:rFonts w:cs="Times New Roman"/>
                <w:caps/>
                <w:szCs w:val="22"/>
                <w:lang w:val="fr-CH" w:eastAsia="ko-KR"/>
              </w:rPr>
            </w:pPr>
            <w:r w:rsidRPr="00C85087">
              <w:rPr>
                <w:rFonts w:cs="Times New Roman"/>
                <w:caps/>
                <w:lang w:val="fr-CH" w:eastAsia="ko-KR"/>
              </w:rPr>
              <w:t>48,0</w:t>
            </w:r>
          </w:p>
        </w:tc>
        <w:tc>
          <w:tcPr>
            <w:tcW w:w="1418" w:type="dxa"/>
            <w:shd w:val="clear" w:color="auto" w:fill="auto"/>
          </w:tcPr>
          <w:p w:rsidR="00CF0772" w:rsidRPr="00C85087" w:rsidRDefault="00CF0772" w:rsidP="00832E71">
            <w:pPr>
              <w:pStyle w:val="Tabletext"/>
              <w:keepNext/>
              <w:jc w:val="center"/>
              <w:rPr>
                <w:rFonts w:cs="Times New Roman"/>
                <w:lang w:val="fr-CH" w:eastAsia="ko-KR"/>
              </w:rPr>
            </w:pPr>
            <w:r w:rsidRPr="00C85087">
              <w:rPr>
                <w:rFonts w:cs="Times New Roman"/>
                <w:lang w:val="fr-CH" w:eastAsia="ko-KR"/>
              </w:rPr>
              <w:t>50,6</w:t>
            </w:r>
          </w:p>
        </w:tc>
        <w:tc>
          <w:tcPr>
            <w:tcW w:w="1559" w:type="dxa"/>
            <w:shd w:val="clear" w:color="auto" w:fill="auto"/>
          </w:tcPr>
          <w:p w:rsidR="00CF0772" w:rsidRPr="00C85087" w:rsidRDefault="00CF0772" w:rsidP="00832E71">
            <w:pPr>
              <w:pStyle w:val="Tabletext"/>
              <w:keepNext/>
              <w:jc w:val="center"/>
              <w:rPr>
                <w:rFonts w:cs="Times New Roman"/>
                <w:caps/>
                <w:szCs w:val="22"/>
                <w:lang w:val="fr-CH" w:eastAsia="ko-KR"/>
              </w:rPr>
            </w:pPr>
            <w:r w:rsidRPr="00C85087">
              <w:rPr>
                <w:rFonts w:cs="Times New Roman"/>
                <w:caps/>
                <w:lang w:val="fr-CH" w:eastAsia="ko-KR"/>
              </w:rPr>
              <w:t>87,1</w:t>
            </w:r>
          </w:p>
        </w:tc>
        <w:tc>
          <w:tcPr>
            <w:tcW w:w="1384" w:type="dxa"/>
            <w:shd w:val="clear" w:color="auto" w:fill="auto"/>
          </w:tcPr>
          <w:p w:rsidR="00CF0772" w:rsidRPr="00C85087" w:rsidRDefault="00CF0772" w:rsidP="00832E71">
            <w:pPr>
              <w:pStyle w:val="Tabletext"/>
              <w:keepNext/>
              <w:jc w:val="center"/>
              <w:rPr>
                <w:rFonts w:cs="Times New Roman"/>
                <w:caps/>
                <w:szCs w:val="22"/>
                <w:lang w:val="fr-CH" w:eastAsia="ko-KR"/>
              </w:rPr>
            </w:pPr>
            <w:r w:rsidRPr="00C85087">
              <w:rPr>
                <w:rFonts w:cs="Times New Roman"/>
                <w:caps/>
                <w:lang w:val="fr-CH" w:eastAsia="ko-KR"/>
              </w:rPr>
              <w:t>41,7</w:t>
            </w:r>
          </w:p>
        </w:tc>
      </w:tr>
      <w:tr w:rsidR="00CF0772" w:rsidTr="00AE0B91">
        <w:trPr>
          <w:jc w:val="center"/>
        </w:trPr>
        <w:tc>
          <w:tcPr>
            <w:tcW w:w="4105" w:type="dxa"/>
            <w:gridSpan w:val="2"/>
            <w:shd w:val="clear" w:color="auto" w:fill="auto"/>
          </w:tcPr>
          <w:p w:rsidR="00CF0772" w:rsidRDefault="00CF0772" w:rsidP="00832E71">
            <w:pPr>
              <w:pStyle w:val="Tabletext"/>
              <w:keepNext/>
              <w:tabs>
                <w:tab w:val="left" w:pos="794"/>
              </w:tabs>
              <w:spacing w:line="300" w:lineRule="exact"/>
              <w:rPr>
                <w:rtl/>
              </w:rPr>
            </w:pPr>
            <w:r>
              <w:rPr>
                <w:rFonts w:hint="cs"/>
                <w:rtl/>
                <w:lang w:bidi="ar-EG"/>
              </w:rPr>
              <w:t xml:space="preserve">كثافة تدفق القدرة </w:t>
            </w:r>
            <w:r w:rsidR="00AE0B91" w:rsidRPr="00C85087">
              <w:rPr>
                <w:rFonts w:cs="Times New Roman"/>
                <w:lang w:val="fr-CH" w:eastAsia="ja-JP"/>
              </w:rPr>
              <w:t>(dB(W/(m</w:t>
            </w:r>
            <w:r w:rsidR="00AE0B91" w:rsidRPr="00C85087">
              <w:rPr>
                <w:rFonts w:cs="Times New Roman"/>
                <w:vertAlign w:val="superscript"/>
                <w:lang w:val="fr-CH" w:eastAsia="ja-JP"/>
              </w:rPr>
              <w:t>2</w:t>
            </w:r>
            <w:r w:rsidR="00AE0B91" w:rsidRPr="00C85087">
              <w:rPr>
                <w:rFonts w:cs="Times New Roman"/>
                <w:lang w:val="fr-CH" w:eastAsia="ja-JP"/>
              </w:rPr>
              <w:t> · 1 MHz))</w:t>
            </w:r>
          </w:p>
        </w:tc>
        <w:tc>
          <w:tcPr>
            <w:tcW w:w="1389" w:type="dxa"/>
            <w:shd w:val="clear" w:color="auto" w:fill="auto"/>
          </w:tcPr>
          <w:p w:rsidR="00CF0772" w:rsidRPr="00C85087" w:rsidRDefault="00CF0772" w:rsidP="00832E71">
            <w:pPr>
              <w:pStyle w:val="Tabletext"/>
              <w:keepNext/>
              <w:jc w:val="center"/>
              <w:rPr>
                <w:rFonts w:cs="Times New Roman"/>
                <w:lang w:val="fr-CH"/>
              </w:rPr>
            </w:pPr>
            <w:r w:rsidRPr="00C85087">
              <w:rPr>
                <w:rFonts w:cs="Times New Roman"/>
                <w:lang w:val="fr-CH"/>
              </w:rPr>
              <w:t>105,0</w:t>
            </w:r>
            <w:r w:rsidR="00AE0B91" w:rsidRPr="00C85087">
              <w:rPr>
                <w:rFonts w:cs="Times New Roman"/>
                <w:lang w:val="fr-CH"/>
              </w:rPr>
              <w:t>–</w:t>
            </w:r>
          </w:p>
        </w:tc>
        <w:tc>
          <w:tcPr>
            <w:tcW w:w="1418" w:type="dxa"/>
            <w:shd w:val="clear" w:color="auto" w:fill="auto"/>
          </w:tcPr>
          <w:p w:rsidR="00CF0772" w:rsidRPr="00C85087" w:rsidRDefault="00CF0772" w:rsidP="00832E71">
            <w:pPr>
              <w:pStyle w:val="Tabletext"/>
              <w:keepNext/>
              <w:jc w:val="center"/>
              <w:rPr>
                <w:rFonts w:cs="Times New Roman"/>
                <w:lang w:val="fr-CH"/>
              </w:rPr>
            </w:pPr>
            <w:r w:rsidRPr="00C85087">
              <w:rPr>
                <w:rFonts w:cs="Times New Roman"/>
                <w:lang w:val="fr-CH"/>
              </w:rPr>
              <w:t>105,0</w:t>
            </w:r>
            <w:r w:rsidR="00AE0B91" w:rsidRPr="00C85087">
              <w:rPr>
                <w:rFonts w:cs="Times New Roman"/>
                <w:lang w:val="fr-CH"/>
              </w:rPr>
              <w:t>–</w:t>
            </w:r>
          </w:p>
        </w:tc>
        <w:tc>
          <w:tcPr>
            <w:tcW w:w="1559" w:type="dxa"/>
            <w:shd w:val="clear" w:color="auto" w:fill="auto"/>
          </w:tcPr>
          <w:p w:rsidR="00CF0772" w:rsidRPr="00C85087" w:rsidRDefault="00CF0772" w:rsidP="00832E71">
            <w:pPr>
              <w:pStyle w:val="Tabletext"/>
              <w:keepNext/>
              <w:jc w:val="center"/>
              <w:rPr>
                <w:rFonts w:cs="Times New Roman"/>
                <w:lang w:val="fr-CH"/>
              </w:rPr>
            </w:pPr>
            <w:r w:rsidRPr="00C85087">
              <w:rPr>
                <w:rFonts w:cs="Times New Roman"/>
                <w:lang w:val="fr-CH"/>
              </w:rPr>
              <w:t>105,0</w:t>
            </w:r>
            <w:r w:rsidR="00AE0B91" w:rsidRPr="00C85087">
              <w:rPr>
                <w:rFonts w:cs="Times New Roman"/>
                <w:lang w:val="fr-CH"/>
              </w:rPr>
              <w:t>–</w:t>
            </w:r>
          </w:p>
        </w:tc>
        <w:tc>
          <w:tcPr>
            <w:tcW w:w="1384" w:type="dxa"/>
            <w:shd w:val="clear" w:color="auto" w:fill="auto"/>
          </w:tcPr>
          <w:p w:rsidR="00CF0772" w:rsidRPr="00C85087" w:rsidRDefault="00CF0772" w:rsidP="00832E71">
            <w:pPr>
              <w:pStyle w:val="Tabletext"/>
              <w:keepNext/>
              <w:jc w:val="center"/>
              <w:rPr>
                <w:rFonts w:cs="Times New Roman"/>
                <w:lang w:val="fr-CH"/>
              </w:rPr>
            </w:pPr>
            <w:r w:rsidRPr="00C85087">
              <w:rPr>
                <w:rFonts w:cs="Times New Roman"/>
                <w:lang w:val="fr-CH"/>
              </w:rPr>
              <w:t>105,0</w:t>
            </w:r>
            <w:r w:rsidR="00AE0B91" w:rsidRPr="00C85087">
              <w:rPr>
                <w:rFonts w:cs="Times New Roman"/>
                <w:lang w:val="fr-CH"/>
              </w:rPr>
              <w:t>–</w:t>
            </w:r>
          </w:p>
        </w:tc>
      </w:tr>
      <w:tr w:rsidR="00AE0B91" w:rsidTr="00832E71">
        <w:trPr>
          <w:jc w:val="center"/>
        </w:trPr>
        <w:tc>
          <w:tcPr>
            <w:tcW w:w="2234" w:type="dxa"/>
            <w:vMerge w:val="restart"/>
            <w:shd w:val="clear" w:color="auto" w:fill="auto"/>
            <w:vAlign w:val="center"/>
          </w:tcPr>
          <w:p w:rsidR="00AE0B91" w:rsidRDefault="00AE0B91" w:rsidP="00832E71">
            <w:pPr>
              <w:pStyle w:val="Tabletext"/>
              <w:keepNext/>
              <w:tabs>
                <w:tab w:val="left" w:pos="794"/>
              </w:tabs>
              <w:spacing w:line="300" w:lineRule="exact"/>
              <w:rPr>
                <w:lang w:bidi="ar-EG"/>
              </w:rPr>
            </w:pPr>
            <w:r>
              <w:rPr>
                <w:rFonts w:hint="cs"/>
                <w:rtl/>
                <w:lang w:bidi="ar-EG"/>
              </w:rPr>
              <w:t xml:space="preserve">النسبة الكلية </w:t>
            </w:r>
            <w:r w:rsidRPr="00147DD0">
              <w:rPr>
                <w:i/>
                <w:iCs/>
                <w:lang w:bidi="ar-EG"/>
              </w:rPr>
              <w:t>C/N</w:t>
            </w:r>
          </w:p>
        </w:tc>
        <w:tc>
          <w:tcPr>
            <w:tcW w:w="1871" w:type="dxa"/>
            <w:shd w:val="clear" w:color="auto" w:fill="auto"/>
            <w:vAlign w:val="center"/>
          </w:tcPr>
          <w:p w:rsidR="00AE0B91" w:rsidRPr="00C85087" w:rsidRDefault="00AE0B91" w:rsidP="00832E71">
            <w:pPr>
              <w:pStyle w:val="Tabletext"/>
              <w:keepNext/>
              <w:jc w:val="center"/>
              <w:rPr>
                <w:rFonts w:cs="Times New Roman"/>
                <w:rtl/>
                <w:lang w:val="fr-CH"/>
              </w:rPr>
            </w:pPr>
            <w:r w:rsidRPr="00C85087">
              <w:rPr>
                <w:rFonts w:cs="Times New Roman"/>
                <w:lang w:val="fr-CH"/>
              </w:rPr>
              <w:t>dB 5,6</w:t>
            </w:r>
          </w:p>
        </w:tc>
        <w:tc>
          <w:tcPr>
            <w:tcW w:w="1389" w:type="dxa"/>
            <w:shd w:val="clear" w:color="auto" w:fill="auto"/>
          </w:tcPr>
          <w:p w:rsidR="00AE0B91" w:rsidRPr="00A07150" w:rsidRDefault="00AE0B91" w:rsidP="00832E71">
            <w:pPr>
              <w:pStyle w:val="Tabletext"/>
              <w:keepNext/>
              <w:jc w:val="center"/>
              <w:rPr>
                <w:rFonts w:asciiTheme="majorBidi" w:hAnsiTheme="majorBidi" w:cstheme="majorBidi"/>
                <w:lang w:val="fr-CH"/>
              </w:rPr>
            </w:pPr>
            <w:r w:rsidRPr="00AE0B91">
              <w:rPr>
                <w:rFonts w:cs="Times New Roman"/>
                <w:lang w:val="fr-CH"/>
              </w:rPr>
              <w:t>%</w:t>
            </w:r>
            <w:r w:rsidRPr="00A07150">
              <w:rPr>
                <w:rFonts w:asciiTheme="majorBidi" w:hAnsiTheme="majorBidi" w:cstheme="majorBidi"/>
                <w:lang w:val="fr-CH"/>
              </w:rPr>
              <w:t>99,98</w:t>
            </w:r>
            <w:r w:rsidRPr="00A07150">
              <w:rPr>
                <w:rFonts w:asciiTheme="majorBidi" w:hAnsiTheme="majorBidi" w:cstheme="majorBidi"/>
                <w:lang w:val="fr-CH"/>
              </w:rPr>
              <w:br/>
              <w:t>(</w:t>
            </w:r>
            <w:r w:rsidR="00832E71" w:rsidRPr="00832E71">
              <w:rPr>
                <w:rFonts w:cs="Times New Roman"/>
                <w:lang w:val="fr-CH"/>
              </w:rPr>
              <w:t xml:space="preserve">dB </w:t>
            </w:r>
            <w:r w:rsidRPr="00A07150">
              <w:rPr>
                <w:rFonts w:asciiTheme="majorBidi" w:hAnsiTheme="majorBidi" w:cstheme="majorBidi"/>
                <w:lang w:val="fr-CH"/>
              </w:rPr>
              <w:t>21,9)</w:t>
            </w:r>
          </w:p>
        </w:tc>
        <w:tc>
          <w:tcPr>
            <w:tcW w:w="1418" w:type="dxa"/>
            <w:shd w:val="clear" w:color="auto" w:fill="auto"/>
          </w:tcPr>
          <w:p w:rsidR="00AE0B91" w:rsidRPr="00C85087" w:rsidRDefault="00AE0B91" w:rsidP="00832E71">
            <w:pPr>
              <w:pStyle w:val="Tabletext"/>
              <w:keepNext/>
              <w:jc w:val="center"/>
              <w:rPr>
                <w:rFonts w:cs="Times New Roman"/>
                <w:lang w:val="fr-CH"/>
              </w:rPr>
            </w:pPr>
            <w:r w:rsidRPr="00C85087">
              <w:rPr>
                <w:rFonts w:cs="Times New Roman"/>
                <w:lang w:val="fr-CH"/>
              </w:rPr>
              <w:t>%99,98</w:t>
            </w:r>
            <w:r w:rsidRPr="00C85087">
              <w:rPr>
                <w:rFonts w:cs="Times New Roman"/>
                <w:lang w:val="fr-CH"/>
              </w:rPr>
              <w:br/>
              <w:t>(dB 22,1)</w:t>
            </w:r>
          </w:p>
        </w:tc>
        <w:tc>
          <w:tcPr>
            <w:tcW w:w="1559" w:type="dxa"/>
            <w:shd w:val="clear" w:color="auto" w:fill="auto"/>
          </w:tcPr>
          <w:p w:rsidR="00AE0B91" w:rsidRPr="00C85087" w:rsidRDefault="00AE0B91" w:rsidP="00832E71">
            <w:pPr>
              <w:pStyle w:val="Tabletext"/>
              <w:keepNext/>
              <w:jc w:val="center"/>
              <w:rPr>
                <w:rFonts w:cs="Times New Roman"/>
                <w:lang w:val="fr-CH"/>
              </w:rPr>
            </w:pPr>
            <w:r w:rsidRPr="00C85087">
              <w:rPr>
                <w:rFonts w:cs="Times New Roman"/>
                <w:lang w:val="fr-CH"/>
              </w:rPr>
              <w:t>%99,88</w:t>
            </w:r>
            <w:r w:rsidRPr="00C85087">
              <w:rPr>
                <w:rFonts w:cs="Times New Roman"/>
                <w:lang w:val="fr-CH"/>
              </w:rPr>
              <w:br/>
              <w:t>(dB 21,8)</w:t>
            </w:r>
          </w:p>
        </w:tc>
        <w:tc>
          <w:tcPr>
            <w:tcW w:w="1384" w:type="dxa"/>
            <w:shd w:val="clear" w:color="auto" w:fill="auto"/>
          </w:tcPr>
          <w:p w:rsidR="00AE0B91" w:rsidRPr="00C85087" w:rsidRDefault="00AE0B91" w:rsidP="00832E71">
            <w:pPr>
              <w:pStyle w:val="Tabletext"/>
              <w:keepNext/>
              <w:jc w:val="center"/>
              <w:rPr>
                <w:rFonts w:cs="Times New Roman"/>
                <w:szCs w:val="22"/>
                <w:lang w:val="fr-CH"/>
              </w:rPr>
            </w:pPr>
            <w:r w:rsidRPr="00C85087">
              <w:rPr>
                <w:rFonts w:cs="Times New Roman"/>
                <w:lang w:val="fr-CH"/>
              </w:rPr>
              <w:t>%99,99</w:t>
            </w:r>
            <w:r w:rsidRPr="00C85087">
              <w:rPr>
                <w:rFonts w:cs="Times New Roman"/>
                <w:lang w:val="fr-CH"/>
              </w:rPr>
              <w:br/>
              <w:t>(dB 21,1)</w:t>
            </w:r>
          </w:p>
        </w:tc>
      </w:tr>
      <w:tr w:rsidR="00AE0B91" w:rsidTr="00832E71">
        <w:trPr>
          <w:jc w:val="center"/>
        </w:trPr>
        <w:tc>
          <w:tcPr>
            <w:tcW w:w="2234" w:type="dxa"/>
            <w:vMerge/>
            <w:shd w:val="clear" w:color="auto" w:fill="auto"/>
          </w:tcPr>
          <w:p w:rsidR="00AE0B91" w:rsidRDefault="00AE0B91" w:rsidP="00832E71">
            <w:pPr>
              <w:pStyle w:val="Tabletext"/>
              <w:keepNext/>
              <w:tabs>
                <w:tab w:val="left" w:pos="794"/>
              </w:tabs>
              <w:spacing w:line="300" w:lineRule="exact"/>
              <w:rPr>
                <w:rtl/>
                <w:lang w:bidi="ar-EG"/>
              </w:rPr>
            </w:pPr>
          </w:p>
        </w:tc>
        <w:tc>
          <w:tcPr>
            <w:tcW w:w="1871" w:type="dxa"/>
            <w:shd w:val="clear" w:color="auto" w:fill="auto"/>
            <w:vAlign w:val="center"/>
          </w:tcPr>
          <w:p w:rsidR="00AE0B91" w:rsidRPr="00C85087" w:rsidRDefault="00AE0B91" w:rsidP="00832E71">
            <w:pPr>
              <w:pStyle w:val="Tabletext"/>
              <w:keepNext/>
              <w:jc w:val="center"/>
              <w:rPr>
                <w:rFonts w:cs="Times New Roman"/>
                <w:rtl/>
                <w:lang w:val="fr-CH"/>
              </w:rPr>
            </w:pPr>
            <w:r w:rsidRPr="00C85087">
              <w:rPr>
                <w:rFonts w:cs="Times New Roman"/>
                <w:lang w:val="fr-CH"/>
              </w:rPr>
              <w:t>dB</w:t>
            </w:r>
            <w:r>
              <w:rPr>
                <w:rFonts w:cs="Times New Roman"/>
                <w:lang w:val="fr-CH"/>
              </w:rPr>
              <w:t xml:space="preserve"> </w:t>
            </w:r>
            <w:r w:rsidRPr="00C85087">
              <w:rPr>
                <w:rFonts w:cs="Times New Roman"/>
                <w:lang w:val="fr-CH"/>
              </w:rPr>
              <w:t>7,5</w:t>
            </w:r>
          </w:p>
        </w:tc>
        <w:tc>
          <w:tcPr>
            <w:tcW w:w="1389" w:type="dxa"/>
            <w:shd w:val="clear" w:color="auto" w:fill="auto"/>
          </w:tcPr>
          <w:p w:rsidR="00AE0B91" w:rsidRPr="00A07150" w:rsidRDefault="00AE0B91" w:rsidP="00832E71">
            <w:pPr>
              <w:pStyle w:val="Tabletext"/>
              <w:keepNext/>
              <w:jc w:val="center"/>
              <w:rPr>
                <w:rFonts w:asciiTheme="majorBidi" w:hAnsiTheme="majorBidi" w:cstheme="majorBidi"/>
                <w:lang w:val="fr-CH"/>
              </w:rPr>
            </w:pPr>
            <w:r w:rsidRPr="00AE0B91">
              <w:rPr>
                <w:rFonts w:cs="Times New Roman"/>
                <w:lang w:val="fr-CH"/>
              </w:rPr>
              <w:t>%</w:t>
            </w:r>
            <w:r w:rsidRPr="00A07150">
              <w:rPr>
                <w:rFonts w:asciiTheme="majorBidi" w:hAnsiTheme="majorBidi" w:cstheme="majorBidi"/>
                <w:lang w:val="fr-CH"/>
              </w:rPr>
              <w:t>99,9</w:t>
            </w:r>
            <w:r w:rsidRPr="00A07150">
              <w:rPr>
                <w:rFonts w:asciiTheme="majorBidi" w:hAnsiTheme="majorBidi" w:cstheme="majorBidi"/>
                <w:lang w:val="fr-CH" w:eastAsia="ko-KR"/>
              </w:rPr>
              <w:t>7</w:t>
            </w:r>
            <w:r w:rsidRPr="00A07150">
              <w:rPr>
                <w:rFonts w:asciiTheme="majorBidi" w:hAnsiTheme="majorBidi" w:cstheme="majorBidi"/>
                <w:lang w:val="fr-CH"/>
              </w:rPr>
              <w:br/>
              <w:t>(</w:t>
            </w:r>
            <w:r w:rsidR="00832E71" w:rsidRPr="00832E71">
              <w:rPr>
                <w:rFonts w:cs="Times New Roman"/>
                <w:lang w:val="fr-CH"/>
              </w:rPr>
              <w:t xml:space="preserve">dB </w:t>
            </w:r>
            <w:r w:rsidRPr="00A07150">
              <w:rPr>
                <w:rFonts w:asciiTheme="majorBidi" w:hAnsiTheme="majorBidi" w:cstheme="majorBidi"/>
                <w:lang w:val="fr-CH"/>
              </w:rPr>
              <w:t>20,0)</w:t>
            </w:r>
          </w:p>
        </w:tc>
        <w:tc>
          <w:tcPr>
            <w:tcW w:w="1418" w:type="dxa"/>
            <w:shd w:val="clear" w:color="auto" w:fill="auto"/>
          </w:tcPr>
          <w:p w:rsidR="00AE0B91" w:rsidRPr="00C85087" w:rsidRDefault="00AE0B91" w:rsidP="00832E71">
            <w:pPr>
              <w:pStyle w:val="Tabletext"/>
              <w:keepNext/>
              <w:jc w:val="center"/>
              <w:rPr>
                <w:rFonts w:cs="Times New Roman"/>
                <w:lang w:val="fr-CH"/>
              </w:rPr>
            </w:pPr>
            <w:r w:rsidRPr="00C85087">
              <w:rPr>
                <w:rFonts w:cs="Times New Roman"/>
                <w:lang w:val="fr-CH"/>
              </w:rPr>
              <w:t>%99,97</w:t>
            </w:r>
            <w:r w:rsidRPr="00C85087">
              <w:rPr>
                <w:rFonts w:cs="Times New Roman"/>
                <w:lang w:val="fr-CH"/>
              </w:rPr>
              <w:br/>
              <w:t>(dB 20,2)</w:t>
            </w:r>
          </w:p>
        </w:tc>
        <w:tc>
          <w:tcPr>
            <w:tcW w:w="1559" w:type="dxa"/>
            <w:shd w:val="clear" w:color="auto" w:fill="auto"/>
          </w:tcPr>
          <w:p w:rsidR="00AE0B91" w:rsidRPr="00C85087" w:rsidRDefault="00AE0B91" w:rsidP="00832E71">
            <w:pPr>
              <w:pStyle w:val="Tabletext"/>
              <w:keepNext/>
              <w:jc w:val="center"/>
              <w:rPr>
                <w:rFonts w:cs="Times New Roman"/>
                <w:lang w:val="fr-CH"/>
              </w:rPr>
            </w:pPr>
            <w:r w:rsidRPr="00C85087">
              <w:rPr>
                <w:rFonts w:cs="Times New Roman"/>
                <w:lang w:val="fr-CH"/>
              </w:rPr>
              <w:t>%99,8</w:t>
            </w:r>
            <w:r w:rsidRPr="00C85087">
              <w:rPr>
                <w:rFonts w:cs="Times New Roman"/>
                <w:lang w:val="fr-CH" w:eastAsia="ko-KR"/>
              </w:rPr>
              <w:t>5</w:t>
            </w:r>
            <w:r w:rsidRPr="00C85087">
              <w:rPr>
                <w:rFonts w:cs="Times New Roman"/>
                <w:lang w:val="fr-CH"/>
              </w:rPr>
              <w:br/>
              <w:t>(dB 19,8)</w:t>
            </w:r>
          </w:p>
        </w:tc>
        <w:tc>
          <w:tcPr>
            <w:tcW w:w="1384" w:type="dxa"/>
            <w:shd w:val="clear" w:color="auto" w:fill="auto"/>
          </w:tcPr>
          <w:p w:rsidR="00AE0B91" w:rsidRPr="00C85087" w:rsidRDefault="00AE0B91" w:rsidP="00832E71">
            <w:pPr>
              <w:pStyle w:val="Tabletext"/>
              <w:keepNext/>
              <w:jc w:val="center"/>
              <w:rPr>
                <w:rFonts w:cs="Times New Roman"/>
                <w:lang w:val="fr-CH"/>
              </w:rPr>
            </w:pPr>
            <w:r w:rsidRPr="00C85087">
              <w:rPr>
                <w:rFonts w:cs="Times New Roman"/>
                <w:lang w:val="fr-CH"/>
              </w:rPr>
              <w:t>%99,99</w:t>
            </w:r>
            <w:r w:rsidRPr="00C85087">
              <w:rPr>
                <w:rFonts w:cs="Times New Roman"/>
                <w:lang w:val="fr-CH"/>
              </w:rPr>
              <w:br/>
              <w:t>(dB 19,1)</w:t>
            </w:r>
          </w:p>
        </w:tc>
      </w:tr>
      <w:tr w:rsidR="00AE0B91" w:rsidTr="00832E71">
        <w:trPr>
          <w:jc w:val="center"/>
        </w:trPr>
        <w:tc>
          <w:tcPr>
            <w:tcW w:w="2234" w:type="dxa"/>
            <w:vMerge/>
            <w:shd w:val="clear" w:color="auto" w:fill="auto"/>
          </w:tcPr>
          <w:p w:rsidR="00AE0B91" w:rsidRDefault="00AE0B91" w:rsidP="00147DD0">
            <w:pPr>
              <w:pStyle w:val="Tabletext"/>
              <w:tabs>
                <w:tab w:val="left" w:pos="794"/>
              </w:tabs>
              <w:spacing w:line="300" w:lineRule="exact"/>
              <w:rPr>
                <w:rtl/>
                <w:lang w:bidi="ar-EG"/>
              </w:rPr>
            </w:pPr>
          </w:p>
        </w:tc>
        <w:tc>
          <w:tcPr>
            <w:tcW w:w="1871" w:type="dxa"/>
            <w:shd w:val="clear" w:color="auto" w:fill="auto"/>
            <w:vAlign w:val="center"/>
          </w:tcPr>
          <w:p w:rsidR="00AE0B91" w:rsidRPr="00C85087" w:rsidRDefault="00AE0B91" w:rsidP="00CF0772">
            <w:pPr>
              <w:pStyle w:val="Tabletext"/>
              <w:jc w:val="center"/>
              <w:rPr>
                <w:rFonts w:cs="Times New Roman"/>
                <w:lang w:val="fr-CH"/>
              </w:rPr>
            </w:pPr>
            <w:r w:rsidRPr="00C85087">
              <w:rPr>
                <w:rFonts w:cs="Times New Roman"/>
                <w:lang w:val="fr-CH"/>
              </w:rPr>
              <w:t>dB</w:t>
            </w:r>
            <w:r>
              <w:rPr>
                <w:rFonts w:cs="Times New Roman"/>
                <w:lang w:val="fr-CH"/>
              </w:rPr>
              <w:t xml:space="preserve"> </w:t>
            </w:r>
            <w:r w:rsidRPr="00C85087">
              <w:rPr>
                <w:rFonts w:cs="Times New Roman"/>
                <w:lang w:val="fr-CH"/>
              </w:rPr>
              <w:t>10,7</w:t>
            </w:r>
          </w:p>
        </w:tc>
        <w:tc>
          <w:tcPr>
            <w:tcW w:w="1389" w:type="dxa"/>
            <w:shd w:val="clear" w:color="auto" w:fill="auto"/>
          </w:tcPr>
          <w:p w:rsidR="00AE0B91" w:rsidRPr="00A07150" w:rsidRDefault="00AE0B91" w:rsidP="00832E71">
            <w:pPr>
              <w:pStyle w:val="Tabletext"/>
              <w:jc w:val="center"/>
              <w:rPr>
                <w:rFonts w:asciiTheme="majorBidi" w:hAnsiTheme="majorBidi" w:cstheme="majorBidi"/>
                <w:lang w:val="fr-CH"/>
              </w:rPr>
            </w:pPr>
            <w:r w:rsidRPr="00AE0B91">
              <w:rPr>
                <w:rFonts w:cs="Times New Roman"/>
                <w:lang w:val="fr-CH"/>
              </w:rPr>
              <w:t>%</w:t>
            </w:r>
            <w:r w:rsidRPr="00A07150">
              <w:rPr>
                <w:rFonts w:asciiTheme="majorBidi" w:hAnsiTheme="majorBidi" w:cstheme="majorBidi"/>
                <w:lang w:val="fr-CH"/>
              </w:rPr>
              <w:t>99,9</w:t>
            </w:r>
            <w:r w:rsidRPr="00A07150">
              <w:rPr>
                <w:rFonts w:asciiTheme="majorBidi" w:hAnsiTheme="majorBidi" w:cstheme="majorBidi"/>
                <w:lang w:val="fr-CH" w:eastAsia="ko-KR"/>
              </w:rPr>
              <w:t>5</w:t>
            </w:r>
            <w:r w:rsidRPr="00A07150">
              <w:rPr>
                <w:rFonts w:asciiTheme="majorBidi" w:hAnsiTheme="majorBidi" w:cstheme="majorBidi"/>
                <w:lang w:val="fr-CH"/>
              </w:rPr>
              <w:br/>
              <w:t>(</w:t>
            </w:r>
            <w:r w:rsidR="00832E71" w:rsidRPr="00832E71">
              <w:rPr>
                <w:rFonts w:cs="Times New Roman"/>
                <w:lang w:val="fr-CH"/>
              </w:rPr>
              <w:t xml:space="preserve">dB </w:t>
            </w:r>
            <w:r w:rsidRPr="00A07150">
              <w:rPr>
                <w:rFonts w:asciiTheme="majorBidi" w:hAnsiTheme="majorBidi" w:cstheme="majorBidi"/>
                <w:lang w:val="fr-CH"/>
              </w:rPr>
              <w:t>16,7)</w:t>
            </w:r>
          </w:p>
        </w:tc>
        <w:tc>
          <w:tcPr>
            <w:tcW w:w="1418" w:type="dxa"/>
            <w:shd w:val="clear" w:color="auto" w:fill="auto"/>
          </w:tcPr>
          <w:p w:rsidR="00AE0B91" w:rsidRPr="00C85087" w:rsidRDefault="00AE0B91" w:rsidP="00AE0B91">
            <w:pPr>
              <w:pStyle w:val="Tabletext"/>
              <w:jc w:val="center"/>
              <w:rPr>
                <w:rFonts w:cs="Times New Roman"/>
                <w:lang w:val="fr-CH"/>
              </w:rPr>
            </w:pPr>
            <w:r w:rsidRPr="00C85087">
              <w:rPr>
                <w:rFonts w:cs="Times New Roman"/>
                <w:lang w:val="fr-CH"/>
              </w:rPr>
              <w:t>%99,95</w:t>
            </w:r>
            <w:r w:rsidRPr="00C85087">
              <w:rPr>
                <w:rFonts w:cs="Times New Roman"/>
                <w:lang w:val="fr-CH"/>
              </w:rPr>
              <w:br/>
              <w:t>(dB 17,0)</w:t>
            </w:r>
          </w:p>
        </w:tc>
        <w:tc>
          <w:tcPr>
            <w:tcW w:w="1559" w:type="dxa"/>
            <w:shd w:val="clear" w:color="auto" w:fill="auto"/>
          </w:tcPr>
          <w:p w:rsidR="00AE0B91" w:rsidRPr="00C85087" w:rsidRDefault="00AE0B91" w:rsidP="00AE0B91">
            <w:pPr>
              <w:pStyle w:val="Tabletext"/>
              <w:jc w:val="center"/>
              <w:rPr>
                <w:rFonts w:cs="Times New Roman"/>
                <w:lang w:val="fr-CH"/>
              </w:rPr>
            </w:pPr>
            <w:r w:rsidRPr="00C85087">
              <w:rPr>
                <w:rFonts w:cs="Times New Roman"/>
                <w:lang w:val="fr-CH"/>
              </w:rPr>
              <w:t>%99,7</w:t>
            </w:r>
            <w:r w:rsidRPr="00C85087">
              <w:rPr>
                <w:rFonts w:cs="Times New Roman"/>
                <w:lang w:val="fr-CH" w:eastAsia="ko-KR"/>
              </w:rPr>
              <w:t>8</w:t>
            </w:r>
            <w:r w:rsidRPr="00C85087">
              <w:rPr>
                <w:rFonts w:cs="Times New Roman"/>
                <w:lang w:val="fr-CH"/>
              </w:rPr>
              <w:br/>
              <w:t>(dB 16,6)</w:t>
            </w:r>
          </w:p>
        </w:tc>
        <w:tc>
          <w:tcPr>
            <w:tcW w:w="1384" w:type="dxa"/>
            <w:shd w:val="clear" w:color="auto" w:fill="auto"/>
          </w:tcPr>
          <w:p w:rsidR="00AE0B91" w:rsidRPr="00C85087" w:rsidRDefault="00AE0B91" w:rsidP="00AE0B91">
            <w:pPr>
              <w:pStyle w:val="Tabletext"/>
              <w:jc w:val="center"/>
              <w:rPr>
                <w:rFonts w:cs="Times New Roman"/>
                <w:lang w:val="fr-CH"/>
              </w:rPr>
            </w:pPr>
            <w:r w:rsidRPr="00C85087">
              <w:rPr>
                <w:rFonts w:cs="Times New Roman"/>
                <w:lang w:val="fr-CH"/>
              </w:rPr>
              <w:t>%99,99</w:t>
            </w:r>
            <w:r w:rsidRPr="00C85087">
              <w:rPr>
                <w:rFonts w:cs="Times New Roman"/>
                <w:lang w:val="fr-CH"/>
              </w:rPr>
              <w:br/>
              <w:t>(dB 15,9)</w:t>
            </w:r>
          </w:p>
        </w:tc>
      </w:tr>
    </w:tbl>
    <w:p w:rsidR="00A64D3D" w:rsidRPr="002167A2" w:rsidRDefault="00A64D3D" w:rsidP="00960E38">
      <w:pPr>
        <w:spacing w:before="240"/>
        <w:rPr>
          <w:sz w:val="20"/>
          <w:szCs w:val="26"/>
          <w:rtl/>
          <w:lang w:bidi="ar-EG"/>
        </w:rPr>
      </w:pPr>
      <w:r w:rsidRPr="002167A2">
        <w:rPr>
          <w:rFonts w:hint="cs"/>
          <w:b/>
          <w:bCs/>
          <w:sz w:val="20"/>
          <w:szCs w:val="26"/>
          <w:rtl/>
          <w:lang w:bidi="ar-EG"/>
        </w:rPr>
        <w:t>ملاحظة</w:t>
      </w:r>
      <w:r w:rsidRPr="002167A2">
        <w:rPr>
          <w:rFonts w:hint="cs"/>
          <w:sz w:val="20"/>
          <w:szCs w:val="26"/>
          <w:rtl/>
          <w:lang w:bidi="ar-EG"/>
        </w:rPr>
        <w:t xml:space="preserve"> </w:t>
      </w:r>
      <w:r w:rsidR="002167A2" w:rsidRPr="002167A2">
        <w:rPr>
          <w:rFonts w:hint="cs"/>
          <w:sz w:val="20"/>
          <w:szCs w:val="26"/>
          <w:rtl/>
          <w:lang w:bidi="ar-EG"/>
        </w:rPr>
        <w:t>-</w:t>
      </w:r>
      <w:r w:rsidRPr="002167A2">
        <w:rPr>
          <w:rFonts w:hint="cs"/>
          <w:sz w:val="20"/>
          <w:szCs w:val="26"/>
          <w:rtl/>
          <w:lang w:bidi="ar-EG"/>
        </w:rPr>
        <w:t xml:space="preserve"> يُستشهد بالمواقع الواردة في الجدول </w:t>
      </w:r>
      <w:r w:rsidRPr="002167A2">
        <w:rPr>
          <w:sz w:val="20"/>
          <w:szCs w:val="26"/>
          <w:lang w:bidi="ar-EG"/>
        </w:rPr>
        <w:t>1</w:t>
      </w:r>
      <w:r w:rsidR="00960E38">
        <w:rPr>
          <w:rFonts w:hint="cs"/>
          <w:sz w:val="20"/>
          <w:szCs w:val="26"/>
          <w:rtl/>
          <w:lang w:bidi="ar-EG"/>
        </w:rPr>
        <w:t xml:space="preserve"> </w:t>
      </w:r>
      <w:r w:rsidRPr="002167A2">
        <w:rPr>
          <w:rFonts w:hint="cs"/>
          <w:sz w:val="20"/>
          <w:szCs w:val="26"/>
          <w:rtl/>
          <w:lang w:bidi="ar-EG"/>
        </w:rPr>
        <w:t>أ</w:t>
      </w:r>
      <w:r w:rsidR="00C85087">
        <w:rPr>
          <w:rFonts w:hint="cs"/>
          <w:sz w:val="20"/>
          <w:szCs w:val="26"/>
          <w:rtl/>
        </w:rPr>
        <w:t xml:space="preserve"> )</w:t>
      </w:r>
      <w:r w:rsidRPr="002167A2">
        <w:rPr>
          <w:rFonts w:hint="cs"/>
          <w:sz w:val="20"/>
          <w:szCs w:val="26"/>
          <w:rtl/>
          <w:lang w:bidi="ar-EG"/>
        </w:rPr>
        <w:t xml:space="preserve"> كمجرد أمثلة على تيسر الخدمة ومجموع توهين الوصلة في الإقليم </w:t>
      </w:r>
      <w:r w:rsidRPr="002167A2">
        <w:rPr>
          <w:sz w:val="20"/>
          <w:szCs w:val="26"/>
          <w:lang w:bidi="ar-EG"/>
        </w:rPr>
        <w:t>3</w:t>
      </w:r>
      <w:r w:rsidRPr="002167A2">
        <w:rPr>
          <w:rFonts w:hint="cs"/>
          <w:sz w:val="20"/>
          <w:szCs w:val="26"/>
          <w:rtl/>
          <w:lang w:bidi="ar-EG"/>
        </w:rPr>
        <w:t>.</w:t>
      </w:r>
    </w:p>
    <w:p w:rsidR="00A64D3D" w:rsidRPr="00F87318" w:rsidRDefault="00A64D3D" w:rsidP="00960E38">
      <w:pPr>
        <w:pStyle w:val="TableNoBR"/>
        <w:rPr>
          <w:rtl/>
          <w:lang w:bidi="ar-EG"/>
        </w:rPr>
      </w:pPr>
      <w:r w:rsidRPr="00F87318">
        <w:rPr>
          <w:rFonts w:hint="cs"/>
          <w:rtl/>
          <w:lang w:bidi="ar-EG"/>
        </w:rPr>
        <w:t>الج</w:t>
      </w:r>
      <w:r w:rsidR="00C85087">
        <w:rPr>
          <w:rFonts w:hint="cs"/>
          <w:rtl/>
          <w:lang w:bidi="ar-EG"/>
        </w:rPr>
        <w:t>ـ</w:t>
      </w:r>
      <w:r w:rsidRPr="00F87318">
        <w:rPr>
          <w:rFonts w:hint="cs"/>
          <w:rtl/>
          <w:lang w:bidi="ar-EG"/>
        </w:rPr>
        <w:t xml:space="preserve">دول </w:t>
      </w:r>
      <w:r w:rsidRPr="00F87318">
        <w:rPr>
          <w:lang w:bidi="ar-EG"/>
        </w:rPr>
        <w:t>1</w:t>
      </w:r>
      <w:r w:rsidR="00960E38">
        <w:rPr>
          <w:rFonts w:hint="cs"/>
          <w:rtl/>
          <w:lang w:bidi="ar-EG"/>
        </w:rPr>
        <w:t xml:space="preserve"> </w:t>
      </w:r>
      <w:r>
        <w:rPr>
          <w:rFonts w:hint="cs"/>
          <w:rtl/>
          <w:lang w:bidi="ar-EG"/>
        </w:rPr>
        <w:t>ب</w:t>
      </w:r>
      <w:r w:rsidR="002167A2">
        <w:rPr>
          <w:rFonts w:hint="cs"/>
          <w:rtl/>
          <w:lang w:bidi="ar-EG"/>
        </w:rPr>
        <w:t>)</w:t>
      </w:r>
    </w:p>
    <w:p w:rsidR="00A64D3D" w:rsidRDefault="00A64D3D" w:rsidP="00A64D3D">
      <w:pPr>
        <w:pStyle w:val="TableNotitle"/>
        <w:rPr>
          <w:rtl/>
        </w:rPr>
      </w:pPr>
      <w:r w:rsidRPr="00F87318">
        <w:rPr>
          <w:rFonts w:hint="cs"/>
          <w:rtl/>
        </w:rPr>
        <w:t>تيس</w:t>
      </w:r>
      <w:r w:rsidR="002167A2">
        <w:rPr>
          <w:rFonts w:hint="cs"/>
          <w:rtl/>
        </w:rPr>
        <w:t>ُّ</w:t>
      </w:r>
      <w:r w:rsidRPr="00F87318">
        <w:rPr>
          <w:rFonts w:hint="cs"/>
          <w:rtl/>
        </w:rPr>
        <w:t xml:space="preserve">ر </w:t>
      </w:r>
      <w:r>
        <w:rPr>
          <w:rFonts w:hint="cs"/>
          <w:rtl/>
        </w:rPr>
        <w:t>ا</w:t>
      </w:r>
      <w:r w:rsidRPr="00F87318">
        <w:rPr>
          <w:rFonts w:hint="cs"/>
          <w:rtl/>
        </w:rPr>
        <w:t>لخدمة</w:t>
      </w:r>
      <w:r>
        <w:rPr>
          <w:rFonts w:hint="cs"/>
          <w:rtl/>
        </w:rPr>
        <w:t xml:space="preserve"> السنوية</w:t>
      </w:r>
      <w:r w:rsidRPr="00F87318">
        <w:rPr>
          <w:rFonts w:hint="cs"/>
          <w:rtl/>
        </w:rPr>
        <w:t xml:space="preserve"> </w:t>
      </w:r>
      <w:r w:rsidRPr="008B7523">
        <w:rPr>
          <w:rFonts w:hint="cs"/>
          <w:rtl/>
        </w:rPr>
        <w:t>ومجموع توهين الوصلة</w:t>
      </w:r>
      <w:r w:rsidRPr="008B7523">
        <w:rPr>
          <w:rFonts w:hint="cs"/>
          <w:rtl/>
          <w:lang w:bidi="ar-SA"/>
        </w:rPr>
        <w:t xml:space="preserve"> </w:t>
      </w:r>
      <w:r>
        <w:rPr>
          <w:rFonts w:hint="cs"/>
          <w:rtl/>
        </w:rPr>
        <w:t xml:space="preserve">في </w:t>
      </w:r>
      <w:r w:rsidRPr="00F87318">
        <w:rPr>
          <w:rFonts w:hint="cs"/>
          <w:rtl/>
        </w:rPr>
        <w:t xml:space="preserve">الوصلة الهابطة </w:t>
      </w:r>
      <w:r>
        <w:rPr>
          <w:rFonts w:hint="cs"/>
          <w:rtl/>
        </w:rPr>
        <w:t xml:space="preserve">في </w:t>
      </w:r>
      <w:r w:rsidRPr="00F87318">
        <w:rPr>
          <w:rFonts w:hint="cs"/>
          <w:rtl/>
        </w:rPr>
        <w:t xml:space="preserve">خدمة إذاعية ساتلية </w:t>
      </w:r>
      <w:r w:rsidR="002167A2">
        <w:rPr>
          <w:rFonts w:hint="cs"/>
          <w:rtl/>
        </w:rPr>
        <w:t>عاملة</w:t>
      </w:r>
      <w:r w:rsidR="002167A2">
        <w:rPr>
          <w:rtl/>
        </w:rPr>
        <w:br/>
      </w:r>
      <w:r w:rsidRPr="00F87318">
        <w:rPr>
          <w:rFonts w:hint="cs"/>
          <w:rtl/>
        </w:rPr>
        <w:t xml:space="preserve">في </w:t>
      </w:r>
      <w:r>
        <w:rPr>
          <w:rFonts w:hint="cs"/>
          <w:rtl/>
        </w:rPr>
        <w:t>ال</w:t>
      </w:r>
      <w:r w:rsidRPr="00F87318">
        <w:rPr>
          <w:rFonts w:hint="cs"/>
          <w:rtl/>
        </w:rPr>
        <w:t xml:space="preserve">نطاق </w:t>
      </w:r>
      <w:r w:rsidRPr="00450CE4">
        <w:rPr>
          <w:b/>
          <w:bCs w:val="0"/>
        </w:rPr>
        <w:t>21</w:t>
      </w:r>
      <w:r w:rsidRPr="00450CE4">
        <w:rPr>
          <w:rFonts w:hint="cs"/>
          <w:b/>
          <w:bCs w:val="0"/>
          <w:rtl/>
        </w:rPr>
        <w:t xml:space="preserve"> </w:t>
      </w:r>
      <w:r w:rsidRPr="00450CE4">
        <w:rPr>
          <w:b/>
          <w:bCs w:val="0"/>
        </w:rPr>
        <w:t>GHz</w:t>
      </w:r>
      <w:r w:rsidR="002167A2">
        <w:rPr>
          <w:rFonts w:hint="cs"/>
          <w:rtl/>
        </w:rPr>
        <w:t xml:space="preserve"> </w:t>
      </w:r>
      <w:r w:rsidRPr="00F87318">
        <w:rPr>
          <w:rFonts w:hint="cs"/>
          <w:rtl/>
        </w:rPr>
        <w:t>في بعض</w:t>
      </w:r>
      <w:r>
        <w:rPr>
          <w:rFonts w:hint="cs"/>
          <w:rtl/>
        </w:rPr>
        <w:t xml:space="preserve"> أمثلة</w:t>
      </w:r>
      <w:r w:rsidRPr="00F87318">
        <w:rPr>
          <w:rFonts w:hint="cs"/>
          <w:rtl/>
        </w:rPr>
        <w:t xml:space="preserve"> المدن الواقعة في </w:t>
      </w:r>
      <w:r>
        <w:rPr>
          <w:rFonts w:hint="cs"/>
          <w:rtl/>
        </w:rPr>
        <w:t xml:space="preserve">الإقليم </w:t>
      </w:r>
      <w:r>
        <w:rPr>
          <w:b/>
          <w:bCs w:val="0"/>
        </w:rPr>
        <w:t>1</w:t>
      </w:r>
      <w:r w:rsidRPr="00F87318">
        <w:rPr>
          <w:rFonts w:hint="cs"/>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4"/>
        <w:gridCol w:w="1843"/>
        <w:gridCol w:w="1417"/>
        <w:gridCol w:w="1418"/>
        <w:gridCol w:w="1559"/>
        <w:gridCol w:w="1384"/>
      </w:tblGrid>
      <w:tr w:rsidR="00A64D3D" w:rsidTr="00AE0B91">
        <w:trPr>
          <w:jc w:val="center"/>
        </w:trPr>
        <w:tc>
          <w:tcPr>
            <w:tcW w:w="4077" w:type="dxa"/>
            <w:gridSpan w:val="2"/>
            <w:shd w:val="clear" w:color="auto" w:fill="auto"/>
          </w:tcPr>
          <w:p w:rsidR="00A64D3D" w:rsidRPr="004E112F" w:rsidRDefault="00A64D3D" w:rsidP="00147DD0">
            <w:pPr>
              <w:pStyle w:val="Tablehead"/>
              <w:tabs>
                <w:tab w:val="left" w:pos="794"/>
              </w:tabs>
              <w:spacing w:before="60" w:after="60" w:line="300" w:lineRule="exact"/>
              <w:rPr>
                <w:rtl/>
              </w:rPr>
            </w:pPr>
          </w:p>
        </w:tc>
        <w:tc>
          <w:tcPr>
            <w:tcW w:w="1417" w:type="dxa"/>
            <w:shd w:val="clear" w:color="auto" w:fill="auto"/>
          </w:tcPr>
          <w:p w:rsidR="00A64D3D" w:rsidRPr="00F87318" w:rsidRDefault="00A64D3D" w:rsidP="00147DD0">
            <w:pPr>
              <w:pStyle w:val="Tablehead"/>
              <w:tabs>
                <w:tab w:val="left" w:pos="794"/>
              </w:tabs>
              <w:spacing w:before="60" w:after="60" w:line="300" w:lineRule="exact"/>
              <w:rPr>
                <w:rtl/>
              </w:rPr>
            </w:pPr>
            <w:r>
              <w:rPr>
                <w:rFonts w:hint="cs"/>
                <w:rtl/>
              </w:rPr>
              <w:t>موسكو</w:t>
            </w:r>
          </w:p>
        </w:tc>
        <w:tc>
          <w:tcPr>
            <w:tcW w:w="1418" w:type="dxa"/>
            <w:shd w:val="clear" w:color="auto" w:fill="auto"/>
          </w:tcPr>
          <w:p w:rsidR="00A64D3D" w:rsidRPr="00F87318" w:rsidRDefault="00A64D3D" w:rsidP="00147DD0">
            <w:pPr>
              <w:pStyle w:val="Tablehead"/>
              <w:tabs>
                <w:tab w:val="left" w:pos="794"/>
              </w:tabs>
              <w:spacing w:before="60" w:after="60" w:line="300" w:lineRule="exact"/>
              <w:rPr>
                <w:rtl/>
              </w:rPr>
            </w:pPr>
            <w:r>
              <w:rPr>
                <w:rFonts w:hint="cs"/>
                <w:rtl/>
              </w:rPr>
              <w:t>باريس</w:t>
            </w:r>
          </w:p>
        </w:tc>
        <w:tc>
          <w:tcPr>
            <w:tcW w:w="1559" w:type="dxa"/>
            <w:shd w:val="clear" w:color="auto" w:fill="auto"/>
          </w:tcPr>
          <w:p w:rsidR="00A64D3D" w:rsidRPr="00F87318" w:rsidRDefault="00C85087" w:rsidP="00147DD0">
            <w:pPr>
              <w:pStyle w:val="Tablehead"/>
              <w:tabs>
                <w:tab w:val="left" w:pos="794"/>
              </w:tabs>
              <w:spacing w:before="60" w:after="60" w:line="300" w:lineRule="exact"/>
              <w:rPr>
                <w:rtl/>
              </w:rPr>
            </w:pPr>
            <w:r>
              <w:rPr>
                <w:rFonts w:hint="cs"/>
                <w:rtl/>
              </w:rPr>
              <w:t>إ</w:t>
            </w:r>
            <w:r w:rsidR="00A64D3D">
              <w:rPr>
                <w:rFonts w:hint="cs"/>
                <w:rtl/>
              </w:rPr>
              <w:t>سطنبول</w:t>
            </w:r>
          </w:p>
        </w:tc>
        <w:tc>
          <w:tcPr>
            <w:tcW w:w="1384" w:type="dxa"/>
            <w:shd w:val="clear" w:color="auto" w:fill="auto"/>
          </w:tcPr>
          <w:p w:rsidR="00A64D3D" w:rsidRDefault="00A64D3D" w:rsidP="00147DD0">
            <w:pPr>
              <w:pStyle w:val="Tablehead"/>
              <w:tabs>
                <w:tab w:val="left" w:pos="794"/>
              </w:tabs>
              <w:spacing w:before="60" w:after="60" w:line="300" w:lineRule="exact"/>
              <w:rPr>
                <w:rtl/>
              </w:rPr>
            </w:pPr>
            <w:r>
              <w:rPr>
                <w:rFonts w:hint="cs"/>
                <w:rtl/>
              </w:rPr>
              <w:t>بريتوريا</w:t>
            </w:r>
          </w:p>
        </w:tc>
      </w:tr>
      <w:tr w:rsidR="00CF0772" w:rsidTr="00AE0B91">
        <w:trPr>
          <w:jc w:val="center"/>
        </w:trPr>
        <w:tc>
          <w:tcPr>
            <w:tcW w:w="4077" w:type="dxa"/>
            <w:gridSpan w:val="2"/>
            <w:shd w:val="clear" w:color="auto" w:fill="auto"/>
          </w:tcPr>
          <w:p w:rsidR="00CF0772" w:rsidRDefault="00CF0772" w:rsidP="00147DD0">
            <w:pPr>
              <w:pStyle w:val="Tabletext"/>
              <w:tabs>
                <w:tab w:val="left" w:pos="794"/>
              </w:tabs>
              <w:spacing w:before="60" w:line="300" w:lineRule="exact"/>
              <w:rPr>
                <w:rtl/>
                <w:lang w:bidi="ar-EG"/>
              </w:rPr>
            </w:pPr>
            <w:r>
              <w:rPr>
                <w:rFonts w:hint="cs"/>
                <w:rtl/>
                <w:lang w:bidi="ar-EG"/>
              </w:rPr>
              <w:t>زاوية الارتفاع (بالدرجات)</w:t>
            </w:r>
          </w:p>
        </w:tc>
        <w:tc>
          <w:tcPr>
            <w:tcW w:w="1417" w:type="dxa"/>
            <w:shd w:val="clear" w:color="auto" w:fill="auto"/>
          </w:tcPr>
          <w:p w:rsidR="00CF0772" w:rsidRPr="00CF0772" w:rsidRDefault="00CF0772" w:rsidP="00CF0772">
            <w:pPr>
              <w:pStyle w:val="Tabletext"/>
              <w:jc w:val="center"/>
              <w:rPr>
                <w:rFonts w:cs="Times New Roman"/>
                <w:lang w:val="fr-CH" w:eastAsia="ja-JP"/>
              </w:rPr>
            </w:pPr>
            <w:r w:rsidRPr="00CF0772">
              <w:rPr>
                <w:rFonts w:cs="Times New Roman"/>
                <w:lang w:val="fr-CH" w:eastAsia="ja-JP"/>
              </w:rPr>
              <w:t>26,5</w:t>
            </w:r>
          </w:p>
        </w:tc>
        <w:tc>
          <w:tcPr>
            <w:tcW w:w="1418" w:type="dxa"/>
            <w:shd w:val="clear" w:color="auto" w:fill="auto"/>
          </w:tcPr>
          <w:p w:rsidR="00CF0772" w:rsidRPr="00CF0772" w:rsidRDefault="00CF0772" w:rsidP="00CF0772">
            <w:pPr>
              <w:pStyle w:val="Tabletext"/>
              <w:jc w:val="center"/>
              <w:rPr>
                <w:rFonts w:cs="Times New Roman"/>
                <w:lang w:val="fr-CH" w:eastAsia="ja-JP"/>
              </w:rPr>
            </w:pPr>
            <w:r w:rsidRPr="00CF0772">
              <w:rPr>
                <w:rFonts w:cs="Times New Roman"/>
                <w:lang w:val="fr-CH" w:eastAsia="ja-JP"/>
              </w:rPr>
              <w:t>33,2</w:t>
            </w:r>
          </w:p>
        </w:tc>
        <w:tc>
          <w:tcPr>
            <w:tcW w:w="1559" w:type="dxa"/>
            <w:shd w:val="clear" w:color="auto" w:fill="auto"/>
          </w:tcPr>
          <w:p w:rsidR="00CF0772" w:rsidRPr="00CF0772" w:rsidRDefault="00CF0772" w:rsidP="00CF0772">
            <w:pPr>
              <w:pStyle w:val="Tabletext"/>
              <w:jc w:val="center"/>
              <w:rPr>
                <w:rFonts w:cs="Times New Roman"/>
                <w:lang w:val="fr-CH" w:eastAsia="ja-JP"/>
              </w:rPr>
            </w:pPr>
            <w:r w:rsidRPr="00CF0772">
              <w:rPr>
                <w:rFonts w:cs="Times New Roman"/>
                <w:lang w:val="fr-CH" w:eastAsia="ja-JP"/>
              </w:rPr>
              <w:t>40,7</w:t>
            </w:r>
          </w:p>
        </w:tc>
        <w:tc>
          <w:tcPr>
            <w:tcW w:w="1384" w:type="dxa"/>
            <w:shd w:val="clear" w:color="auto" w:fill="auto"/>
          </w:tcPr>
          <w:p w:rsidR="00CF0772" w:rsidRPr="00CF0772" w:rsidRDefault="00CF0772" w:rsidP="00CF0772">
            <w:pPr>
              <w:pStyle w:val="Tabletext"/>
              <w:jc w:val="center"/>
              <w:rPr>
                <w:rFonts w:cs="Times New Roman"/>
                <w:lang w:val="fr-CH" w:eastAsia="ja-JP"/>
              </w:rPr>
            </w:pPr>
            <w:r w:rsidRPr="00CF0772">
              <w:rPr>
                <w:rFonts w:cs="Times New Roman"/>
                <w:lang w:val="fr-CH" w:eastAsia="ja-JP"/>
              </w:rPr>
              <w:t>59,9</w:t>
            </w:r>
          </w:p>
        </w:tc>
      </w:tr>
      <w:tr w:rsidR="00CF0772" w:rsidTr="00AE0B91">
        <w:trPr>
          <w:jc w:val="center"/>
        </w:trPr>
        <w:tc>
          <w:tcPr>
            <w:tcW w:w="4077" w:type="dxa"/>
            <w:gridSpan w:val="2"/>
            <w:shd w:val="clear" w:color="auto" w:fill="auto"/>
          </w:tcPr>
          <w:p w:rsidR="00CF0772" w:rsidRDefault="00CF0772" w:rsidP="00CF0772">
            <w:pPr>
              <w:pStyle w:val="Tabletext"/>
              <w:tabs>
                <w:tab w:val="left" w:pos="794"/>
              </w:tabs>
              <w:spacing w:before="60" w:line="300" w:lineRule="exact"/>
              <w:rPr>
                <w:rtl/>
                <w:lang w:bidi="ar-EG"/>
              </w:rPr>
            </w:pPr>
            <w:r>
              <w:rPr>
                <w:rFonts w:hint="cs"/>
                <w:rtl/>
                <w:lang w:bidi="ar-EG"/>
              </w:rPr>
              <w:t xml:space="preserve">معدل هطول الأمطار لنسبة </w:t>
            </w:r>
            <w:r>
              <w:rPr>
                <w:lang w:bidi="ar-EG"/>
              </w:rPr>
              <w:t>%0,01</w:t>
            </w:r>
            <w:r>
              <w:rPr>
                <w:rFonts w:hint="cs"/>
                <w:rtl/>
                <w:lang w:bidi="ar-EG"/>
              </w:rPr>
              <w:t xml:space="preserve"> من السنة </w:t>
            </w:r>
            <w:r w:rsidRPr="00147DD0">
              <w:rPr>
                <w:rFonts w:cs="Times New Roman"/>
                <w:lang w:eastAsia="ja-JP"/>
              </w:rPr>
              <w:t>(mm</w:t>
            </w:r>
            <w:r>
              <w:rPr>
                <w:rFonts w:cs="Times New Roman"/>
                <w:lang w:eastAsia="ja-JP"/>
              </w:rPr>
              <w:t>/h</w:t>
            </w:r>
            <w:r w:rsidRPr="00147DD0">
              <w:rPr>
                <w:rFonts w:cs="Times New Roman"/>
                <w:lang w:eastAsia="ja-JP"/>
              </w:rPr>
              <w:t>)</w:t>
            </w:r>
          </w:p>
        </w:tc>
        <w:tc>
          <w:tcPr>
            <w:tcW w:w="1417" w:type="dxa"/>
            <w:shd w:val="clear" w:color="auto" w:fill="auto"/>
            <w:vAlign w:val="center"/>
          </w:tcPr>
          <w:p w:rsidR="00CF0772" w:rsidRPr="00CF0772" w:rsidRDefault="00CF0772" w:rsidP="00CF0772">
            <w:pPr>
              <w:pStyle w:val="Tabletext"/>
              <w:jc w:val="center"/>
              <w:rPr>
                <w:rFonts w:cs="Times New Roman"/>
                <w:lang w:val="fr-CH" w:eastAsia="ja-JP"/>
              </w:rPr>
            </w:pPr>
            <w:r w:rsidRPr="00CF0772">
              <w:rPr>
                <w:rFonts w:cs="Times New Roman"/>
                <w:lang w:val="fr-CH" w:eastAsia="ja-JP"/>
              </w:rPr>
              <w:t>31,7</w:t>
            </w:r>
          </w:p>
        </w:tc>
        <w:tc>
          <w:tcPr>
            <w:tcW w:w="1418" w:type="dxa"/>
            <w:shd w:val="clear" w:color="auto" w:fill="auto"/>
            <w:vAlign w:val="center"/>
          </w:tcPr>
          <w:p w:rsidR="00CF0772" w:rsidRPr="00CF0772" w:rsidRDefault="00CF0772" w:rsidP="00CF0772">
            <w:pPr>
              <w:pStyle w:val="Tabletext"/>
              <w:jc w:val="center"/>
              <w:rPr>
                <w:rFonts w:cs="Times New Roman"/>
                <w:lang w:val="fr-CH" w:eastAsia="ja-JP"/>
              </w:rPr>
            </w:pPr>
            <w:r w:rsidRPr="00CF0772">
              <w:rPr>
                <w:rFonts w:cs="Times New Roman"/>
                <w:lang w:val="fr-CH" w:eastAsia="ja-JP"/>
              </w:rPr>
              <w:t>31,8</w:t>
            </w:r>
          </w:p>
        </w:tc>
        <w:tc>
          <w:tcPr>
            <w:tcW w:w="1559" w:type="dxa"/>
            <w:shd w:val="clear" w:color="auto" w:fill="auto"/>
            <w:vAlign w:val="center"/>
          </w:tcPr>
          <w:p w:rsidR="00CF0772" w:rsidRPr="00CF0772" w:rsidRDefault="00CF0772" w:rsidP="00CF0772">
            <w:pPr>
              <w:pStyle w:val="Tabletext"/>
              <w:jc w:val="center"/>
              <w:rPr>
                <w:rFonts w:cs="Times New Roman"/>
                <w:lang w:val="fr-CH" w:eastAsia="ja-JP"/>
              </w:rPr>
            </w:pPr>
            <w:r w:rsidRPr="00CF0772">
              <w:rPr>
                <w:rFonts w:cs="Times New Roman"/>
                <w:lang w:val="fr-CH" w:eastAsia="ja-JP"/>
              </w:rPr>
              <w:t>38,9</w:t>
            </w:r>
          </w:p>
        </w:tc>
        <w:tc>
          <w:tcPr>
            <w:tcW w:w="1384" w:type="dxa"/>
            <w:shd w:val="clear" w:color="auto" w:fill="auto"/>
            <w:vAlign w:val="center"/>
          </w:tcPr>
          <w:p w:rsidR="00CF0772" w:rsidRPr="00CF0772" w:rsidRDefault="00CF0772" w:rsidP="00CF0772">
            <w:pPr>
              <w:pStyle w:val="Tabletext"/>
              <w:jc w:val="center"/>
              <w:rPr>
                <w:rFonts w:cs="Times New Roman"/>
                <w:lang w:val="fr-CH" w:eastAsia="ja-JP"/>
              </w:rPr>
            </w:pPr>
            <w:r w:rsidRPr="00CF0772">
              <w:rPr>
                <w:rFonts w:cs="Times New Roman"/>
                <w:lang w:val="fr-CH" w:eastAsia="ja-JP"/>
              </w:rPr>
              <w:t>53,2</w:t>
            </w:r>
          </w:p>
        </w:tc>
      </w:tr>
      <w:tr w:rsidR="00CF0772" w:rsidTr="00AE0B91">
        <w:trPr>
          <w:jc w:val="center"/>
        </w:trPr>
        <w:tc>
          <w:tcPr>
            <w:tcW w:w="4077" w:type="dxa"/>
            <w:gridSpan w:val="2"/>
            <w:shd w:val="clear" w:color="auto" w:fill="auto"/>
          </w:tcPr>
          <w:p w:rsidR="00CF0772" w:rsidRPr="00CF0772" w:rsidRDefault="00CF0772" w:rsidP="00AE0B91">
            <w:pPr>
              <w:pStyle w:val="Tabletext"/>
              <w:tabs>
                <w:tab w:val="left" w:pos="794"/>
              </w:tabs>
              <w:spacing w:line="300" w:lineRule="exact"/>
              <w:rPr>
                <w:rtl/>
                <w:lang w:val="fr-CH"/>
              </w:rPr>
            </w:pPr>
            <w:r>
              <w:rPr>
                <w:rFonts w:hint="cs"/>
                <w:rtl/>
                <w:lang w:bidi="ar-EG"/>
              </w:rPr>
              <w:t xml:space="preserve">كثافة تدفق القدرة </w:t>
            </w:r>
            <w:r w:rsidRPr="00CF0772">
              <w:rPr>
                <w:rFonts w:cs="Times New Roman"/>
                <w:lang w:val="fr-CH" w:eastAsia="ja-JP"/>
              </w:rPr>
              <w:t>(dB(W/(m</w:t>
            </w:r>
            <w:r w:rsidRPr="00CF0772">
              <w:rPr>
                <w:rFonts w:cs="Times New Roman"/>
                <w:vertAlign w:val="superscript"/>
                <w:lang w:val="fr-CH" w:eastAsia="ja-JP"/>
              </w:rPr>
              <w:t>2</w:t>
            </w:r>
            <w:r w:rsidRPr="00CF0772">
              <w:rPr>
                <w:rFonts w:cs="Times New Roman"/>
                <w:lang w:val="fr-CH" w:eastAsia="ja-JP"/>
              </w:rPr>
              <w:t> · 1 MHz))</w:t>
            </w:r>
          </w:p>
        </w:tc>
        <w:tc>
          <w:tcPr>
            <w:tcW w:w="1417" w:type="dxa"/>
            <w:shd w:val="clear" w:color="auto" w:fill="auto"/>
          </w:tcPr>
          <w:p w:rsidR="00CF0772" w:rsidRPr="00CF0772" w:rsidRDefault="00CF0772" w:rsidP="00CF0772">
            <w:pPr>
              <w:pStyle w:val="Tabletext"/>
              <w:jc w:val="center"/>
              <w:rPr>
                <w:rFonts w:cs="Times New Roman"/>
                <w:lang w:val="fr-CH" w:eastAsia="ja-JP"/>
              </w:rPr>
            </w:pPr>
            <w:r w:rsidRPr="00CF0772">
              <w:rPr>
                <w:rFonts w:cs="Times New Roman"/>
                <w:lang w:val="fr-CH" w:eastAsia="ja-JP"/>
              </w:rPr>
              <w:t>105,0–</w:t>
            </w:r>
          </w:p>
        </w:tc>
        <w:tc>
          <w:tcPr>
            <w:tcW w:w="1418" w:type="dxa"/>
            <w:shd w:val="clear" w:color="auto" w:fill="auto"/>
          </w:tcPr>
          <w:p w:rsidR="00CF0772" w:rsidRPr="00CF0772" w:rsidRDefault="00CF0772" w:rsidP="00CF0772">
            <w:pPr>
              <w:pStyle w:val="Tabletext"/>
              <w:jc w:val="center"/>
              <w:rPr>
                <w:rFonts w:cs="Times New Roman"/>
                <w:lang w:val="fr-CH" w:eastAsia="ja-JP"/>
              </w:rPr>
            </w:pPr>
            <w:r w:rsidRPr="00CF0772">
              <w:rPr>
                <w:rFonts w:cs="Times New Roman"/>
                <w:lang w:val="fr-CH" w:eastAsia="ja-JP"/>
              </w:rPr>
              <w:t>105,0–</w:t>
            </w:r>
          </w:p>
        </w:tc>
        <w:tc>
          <w:tcPr>
            <w:tcW w:w="1559" w:type="dxa"/>
            <w:shd w:val="clear" w:color="auto" w:fill="auto"/>
          </w:tcPr>
          <w:p w:rsidR="00CF0772" w:rsidRPr="00CF0772" w:rsidRDefault="00CF0772" w:rsidP="00CF0772">
            <w:pPr>
              <w:pStyle w:val="Tabletext"/>
              <w:jc w:val="center"/>
              <w:rPr>
                <w:rFonts w:cs="Times New Roman"/>
                <w:lang w:val="fr-CH" w:eastAsia="ja-JP"/>
              </w:rPr>
            </w:pPr>
            <w:r w:rsidRPr="00CF0772">
              <w:rPr>
                <w:rFonts w:cs="Times New Roman"/>
                <w:lang w:val="fr-CH" w:eastAsia="ja-JP"/>
              </w:rPr>
              <w:t>105,0–</w:t>
            </w:r>
          </w:p>
        </w:tc>
        <w:tc>
          <w:tcPr>
            <w:tcW w:w="1384" w:type="dxa"/>
            <w:shd w:val="clear" w:color="auto" w:fill="auto"/>
          </w:tcPr>
          <w:p w:rsidR="00CF0772" w:rsidRPr="00CF0772" w:rsidRDefault="00CF0772" w:rsidP="00CF0772">
            <w:pPr>
              <w:pStyle w:val="Tabletext"/>
              <w:jc w:val="center"/>
              <w:rPr>
                <w:rFonts w:cs="Times New Roman"/>
                <w:lang w:val="fr-CH" w:eastAsia="ja-JP"/>
              </w:rPr>
            </w:pPr>
            <w:r w:rsidRPr="00CF0772">
              <w:rPr>
                <w:rFonts w:cs="Times New Roman"/>
                <w:lang w:val="fr-CH" w:eastAsia="ja-JP"/>
              </w:rPr>
              <w:t>105,0</w:t>
            </w:r>
            <w:r w:rsidRPr="00CF0772">
              <w:rPr>
                <w:rFonts w:cs="Times New Roman"/>
                <w:lang w:val="fr-CH"/>
              </w:rPr>
              <w:t>−</w:t>
            </w:r>
          </w:p>
        </w:tc>
      </w:tr>
      <w:tr w:rsidR="00832E71" w:rsidTr="00832E71">
        <w:trPr>
          <w:trHeight w:val="496"/>
          <w:jc w:val="center"/>
        </w:trPr>
        <w:tc>
          <w:tcPr>
            <w:tcW w:w="2234" w:type="dxa"/>
            <w:vMerge w:val="restart"/>
            <w:shd w:val="clear" w:color="auto" w:fill="auto"/>
            <w:vAlign w:val="center"/>
          </w:tcPr>
          <w:p w:rsidR="00832E71" w:rsidRDefault="00832E71" w:rsidP="00832E71">
            <w:pPr>
              <w:pStyle w:val="Tabletext"/>
              <w:tabs>
                <w:tab w:val="left" w:pos="794"/>
              </w:tabs>
              <w:spacing w:before="60" w:line="300" w:lineRule="exact"/>
              <w:rPr>
                <w:lang w:bidi="ar-EG"/>
              </w:rPr>
            </w:pPr>
            <w:r>
              <w:rPr>
                <w:rFonts w:hint="cs"/>
                <w:rtl/>
                <w:lang w:bidi="ar-EG"/>
              </w:rPr>
              <w:t xml:space="preserve">النسبة الكلية </w:t>
            </w:r>
            <w:r w:rsidRPr="00147DD0">
              <w:rPr>
                <w:i/>
                <w:iCs/>
                <w:lang w:bidi="ar-EG"/>
              </w:rPr>
              <w:t>C/N</w:t>
            </w:r>
          </w:p>
        </w:tc>
        <w:tc>
          <w:tcPr>
            <w:tcW w:w="1843" w:type="dxa"/>
            <w:shd w:val="clear" w:color="auto" w:fill="auto"/>
            <w:vAlign w:val="center"/>
          </w:tcPr>
          <w:p w:rsidR="00832E71" w:rsidRPr="00CF0772" w:rsidRDefault="00832E71" w:rsidP="00CF0772">
            <w:pPr>
              <w:pStyle w:val="Tabletext"/>
              <w:jc w:val="center"/>
              <w:rPr>
                <w:rFonts w:cs="Times New Roman"/>
                <w:bCs/>
                <w:lang w:val="fr-CH" w:eastAsia="ja-JP"/>
              </w:rPr>
            </w:pPr>
            <w:r w:rsidRPr="00CF0772">
              <w:rPr>
                <w:rFonts w:cs="Times New Roman"/>
                <w:bCs/>
                <w:lang w:val="fr-CH" w:eastAsia="ja-JP"/>
              </w:rPr>
              <w:t>5,6</w:t>
            </w:r>
            <w:r>
              <w:rPr>
                <w:rFonts w:cs="Times New Roman" w:hint="cs"/>
                <w:bCs/>
                <w:rtl/>
                <w:lang w:val="fr-CH" w:eastAsia="ja-JP"/>
              </w:rPr>
              <w:t xml:space="preserve"> </w:t>
            </w:r>
            <w:r w:rsidRPr="00CF0772">
              <w:rPr>
                <w:rFonts w:cs="Times New Roman"/>
                <w:bCs/>
                <w:lang w:val="fr-CH" w:eastAsia="ja-JP"/>
              </w:rPr>
              <w:t>dB</w:t>
            </w:r>
          </w:p>
        </w:tc>
        <w:tc>
          <w:tcPr>
            <w:tcW w:w="1417" w:type="dxa"/>
            <w:shd w:val="clear" w:color="auto" w:fill="auto"/>
          </w:tcPr>
          <w:p w:rsidR="00832E71" w:rsidRPr="00A07150" w:rsidRDefault="00832E71" w:rsidP="00832E71">
            <w:pPr>
              <w:pStyle w:val="Tabletext"/>
              <w:jc w:val="center"/>
              <w:rPr>
                <w:rFonts w:asciiTheme="majorBidi" w:hAnsiTheme="majorBidi" w:cstheme="majorBidi"/>
                <w:lang w:val="fr-CH" w:eastAsia="ja-JP"/>
              </w:rPr>
            </w:pPr>
            <w:r w:rsidRPr="00832E71">
              <w:rPr>
                <w:rFonts w:cs="Times New Roman"/>
                <w:lang w:val="fr-CH" w:eastAsia="ja-JP"/>
              </w:rPr>
              <w:t>%</w:t>
            </w:r>
            <w:r w:rsidRPr="00A07150">
              <w:rPr>
                <w:rFonts w:asciiTheme="majorBidi" w:hAnsiTheme="majorBidi" w:cstheme="majorBidi"/>
                <w:lang w:val="fr-CH" w:eastAsia="ja-JP"/>
              </w:rPr>
              <w:t>99,99</w:t>
            </w:r>
            <w:r w:rsidRPr="00A07150">
              <w:rPr>
                <w:rFonts w:asciiTheme="majorBidi" w:hAnsiTheme="majorBidi" w:cstheme="majorBidi"/>
                <w:lang w:val="fr-CH" w:eastAsia="ja-JP"/>
              </w:rPr>
              <w:br/>
              <w:t>(</w:t>
            </w:r>
            <w:r w:rsidRPr="00832E71">
              <w:rPr>
                <w:rFonts w:cs="Times New Roman"/>
                <w:lang w:val="fr-CH" w:eastAsia="ja-JP"/>
              </w:rPr>
              <w:t xml:space="preserve">dB </w:t>
            </w:r>
            <w:r w:rsidRPr="00A07150">
              <w:rPr>
                <w:rFonts w:asciiTheme="majorBidi" w:hAnsiTheme="majorBidi" w:cstheme="majorBidi"/>
                <w:lang w:val="fr-CH" w:eastAsia="ja-JP"/>
              </w:rPr>
              <w:t>22,0)</w:t>
            </w:r>
          </w:p>
        </w:tc>
        <w:tc>
          <w:tcPr>
            <w:tcW w:w="1418" w:type="dxa"/>
            <w:shd w:val="clear" w:color="auto" w:fill="auto"/>
          </w:tcPr>
          <w:p w:rsidR="00832E71" w:rsidRPr="00CF0772" w:rsidRDefault="00832E71" w:rsidP="00960E38">
            <w:pPr>
              <w:pStyle w:val="Tabletext"/>
              <w:jc w:val="center"/>
              <w:rPr>
                <w:rFonts w:cs="Times New Roman"/>
                <w:lang w:val="fr-CH" w:eastAsia="ja-JP"/>
              </w:rPr>
            </w:pPr>
            <w:r w:rsidRPr="00CF0772">
              <w:rPr>
                <w:rFonts w:cs="Times New Roman"/>
                <w:lang w:val="fr-CH" w:eastAsia="ja-JP"/>
              </w:rPr>
              <w:t>%99,99</w:t>
            </w:r>
            <w:r w:rsidRPr="00CF0772">
              <w:rPr>
                <w:rFonts w:cs="Times New Roman"/>
                <w:lang w:val="fr-CH" w:eastAsia="ja-JP"/>
              </w:rPr>
              <w:br/>
              <w:t>(</w:t>
            </w:r>
            <w:r w:rsidR="00960E38">
              <w:rPr>
                <w:rFonts w:cs="Times New Roman"/>
                <w:lang w:eastAsia="ja-JP"/>
              </w:rPr>
              <w:t xml:space="preserve">dB </w:t>
            </w:r>
            <w:r w:rsidRPr="00CF0772">
              <w:rPr>
                <w:rFonts w:cs="Times New Roman"/>
                <w:lang w:val="fr-CH" w:eastAsia="ja-JP"/>
              </w:rPr>
              <w:t>21,9)</w:t>
            </w:r>
          </w:p>
        </w:tc>
        <w:tc>
          <w:tcPr>
            <w:tcW w:w="1559" w:type="dxa"/>
            <w:shd w:val="clear" w:color="auto" w:fill="auto"/>
          </w:tcPr>
          <w:p w:rsidR="00832E71" w:rsidRPr="00CF0772" w:rsidRDefault="00832E71" w:rsidP="00960E38">
            <w:pPr>
              <w:pStyle w:val="Tabletext"/>
              <w:jc w:val="center"/>
              <w:rPr>
                <w:rFonts w:cs="Times New Roman"/>
                <w:lang w:val="fr-CH" w:eastAsia="ja-JP"/>
              </w:rPr>
            </w:pPr>
            <w:r w:rsidRPr="00CF0772">
              <w:rPr>
                <w:rFonts w:cs="Times New Roman"/>
                <w:lang w:val="fr-CH" w:eastAsia="ja-JP"/>
              </w:rPr>
              <w:t>%99,99</w:t>
            </w:r>
            <w:r w:rsidRPr="00CF0772">
              <w:rPr>
                <w:rFonts w:cs="Times New Roman"/>
                <w:lang w:val="fr-CH" w:eastAsia="ja-JP"/>
              </w:rPr>
              <w:br/>
              <w:t>(</w:t>
            </w:r>
            <w:r w:rsidR="00960E38">
              <w:rPr>
                <w:rFonts w:cs="Times New Roman"/>
                <w:lang w:eastAsia="ja-JP"/>
              </w:rPr>
              <w:t xml:space="preserve">dB </w:t>
            </w:r>
            <w:r w:rsidRPr="00CF0772">
              <w:rPr>
                <w:rFonts w:cs="Times New Roman"/>
                <w:lang w:val="fr-CH" w:eastAsia="ja-JP"/>
              </w:rPr>
              <w:t>21,9)</w:t>
            </w:r>
          </w:p>
        </w:tc>
        <w:tc>
          <w:tcPr>
            <w:tcW w:w="1384" w:type="dxa"/>
            <w:shd w:val="clear" w:color="auto" w:fill="auto"/>
          </w:tcPr>
          <w:p w:rsidR="00832E71" w:rsidRPr="00CF0772" w:rsidRDefault="00832E71" w:rsidP="00960E38">
            <w:pPr>
              <w:pStyle w:val="Tabletext"/>
              <w:jc w:val="center"/>
              <w:rPr>
                <w:rFonts w:cs="Times New Roman"/>
                <w:lang w:val="fr-CH" w:eastAsia="ja-JP"/>
              </w:rPr>
            </w:pPr>
            <w:r w:rsidRPr="00CF0772">
              <w:rPr>
                <w:rFonts w:cs="Times New Roman"/>
                <w:lang w:val="fr-CH" w:eastAsia="ja-JP"/>
              </w:rPr>
              <w:t>%99,97</w:t>
            </w:r>
            <w:r w:rsidRPr="00CF0772">
              <w:rPr>
                <w:rFonts w:cs="Times New Roman"/>
                <w:lang w:val="fr-CH" w:eastAsia="ja-JP"/>
              </w:rPr>
              <w:br/>
              <w:t>(</w:t>
            </w:r>
            <w:r w:rsidR="00960E38">
              <w:rPr>
                <w:rFonts w:cs="Times New Roman"/>
                <w:lang w:eastAsia="ja-JP"/>
              </w:rPr>
              <w:t xml:space="preserve">dB </w:t>
            </w:r>
            <w:r w:rsidRPr="00CF0772">
              <w:rPr>
                <w:rFonts w:cs="Times New Roman"/>
                <w:lang w:val="fr-CH" w:eastAsia="ja-JP"/>
              </w:rPr>
              <w:t>22,1)</w:t>
            </w:r>
          </w:p>
        </w:tc>
      </w:tr>
      <w:tr w:rsidR="00832E71" w:rsidTr="00832E71">
        <w:trPr>
          <w:trHeight w:val="403"/>
          <w:jc w:val="center"/>
        </w:trPr>
        <w:tc>
          <w:tcPr>
            <w:tcW w:w="2234" w:type="dxa"/>
            <w:vMerge/>
            <w:shd w:val="clear" w:color="auto" w:fill="auto"/>
          </w:tcPr>
          <w:p w:rsidR="00832E71" w:rsidRDefault="00832E71" w:rsidP="00147DD0">
            <w:pPr>
              <w:pStyle w:val="Tabletext"/>
              <w:tabs>
                <w:tab w:val="left" w:pos="794"/>
              </w:tabs>
              <w:spacing w:before="60" w:line="300" w:lineRule="exact"/>
              <w:rPr>
                <w:rtl/>
                <w:lang w:bidi="ar-EG"/>
              </w:rPr>
            </w:pPr>
          </w:p>
        </w:tc>
        <w:tc>
          <w:tcPr>
            <w:tcW w:w="1843" w:type="dxa"/>
            <w:shd w:val="clear" w:color="auto" w:fill="auto"/>
            <w:vAlign w:val="center"/>
          </w:tcPr>
          <w:p w:rsidR="00832E71" w:rsidRPr="00CF0772" w:rsidRDefault="00832E71" w:rsidP="00CF0772">
            <w:pPr>
              <w:pStyle w:val="Tabletext"/>
              <w:jc w:val="center"/>
              <w:rPr>
                <w:rFonts w:cs="Times New Roman"/>
                <w:bCs/>
                <w:lang w:val="fr-CH" w:eastAsia="ja-JP"/>
              </w:rPr>
            </w:pPr>
            <w:r w:rsidRPr="00CF0772">
              <w:rPr>
                <w:rFonts w:cs="Times New Roman"/>
                <w:bCs/>
                <w:lang w:val="fr-CH" w:eastAsia="ja-JP"/>
              </w:rPr>
              <w:t>7</w:t>
            </w:r>
            <w:r w:rsidRPr="00CF0772">
              <w:rPr>
                <w:rFonts w:cs="Times New Roman"/>
                <w:lang w:val="fr-CH" w:eastAsia="ja-JP"/>
              </w:rPr>
              <w:t>,</w:t>
            </w:r>
            <w:r w:rsidRPr="00CF0772">
              <w:rPr>
                <w:rFonts w:cs="Times New Roman"/>
                <w:bCs/>
                <w:lang w:val="fr-CH" w:eastAsia="ja-JP"/>
              </w:rPr>
              <w:t>5</w:t>
            </w:r>
            <w:r>
              <w:rPr>
                <w:rFonts w:cs="Times New Roman" w:hint="cs"/>
                <w:bCs/>
                <w:rtl/>
                <w:lang w:val="fr-CH" w:eastAsia="ja-JP"/>
              </w:rPr>
              <w:t xml:space="preserve"> </w:t>
            </w:r>
            <w:r w:rsidRPr="00CF0772">
              <w:rPr>
                <w:rFonts w:cs="Times New Roman"/>
                <w:bCs/>
                <w:lang w:val="fr-CH" w:eastAsia="ja-JP"/>
              </w:rPr>
              <w:t>dB</w:t>
            </w:r>
          </w:p>
        </w:tc>
        <w:tc>
          <w:tcPr>
            <w:tcW w:w="1417" w:type="dxa"/>
            <w:shd w:val="clear" w:color="auto" w:fill="auto"/>
          </w:tcPr>
          <w:p w:rsidR="00832E71" w:rsidRPr="00A07150" w:rsidRDefault="00832E71" w:rsidP="00832E71">
            <w:pPr>
              <w:pStyle w:val="Tabletext"/>
              <w:jc w:val="center"/>
              <w:rPr>
                <w:rFonts w:asciiTheme="majorBidi" w:hAnsiTheme="majorBidi" w:cstheme="majorBidi"/>
                <w:lang w:val="fr-CH" w:eastAsia="ja-JP"/>
              </w:rPr>
            </w:pPr>
            <w:r w:rsidRPr="00832E71">
              <w:rPr>
                <w:rFonts w:cs="Times New Roman"/>
                <w:lang w:val="fr-CH" w:eastAsia="ja-JP"/>
              </w:rPr>
              <w:t>%</w:t>
            </w:r>
            <w:r w:rsidRPr="00A07150">
              <w:rPr>
                <w:rFonts w:asciiTheme="majorBidi" w:hAnsiTheme="majorBidi" w:cstheme="majorBidi"/>
                <w:lang w:val="fr-CH" w:eastAsia="ja-JP"/>
              </w:rPr>
              <w:t>99,99</w:t>
            </w:r>
            <w:r w:rsidRPr="00A07150">
              <w:rPr>
                <w:rFonts w:asciiTheme="majorBidi" w:hAnsiTheme="majorBidi" w:cstheme="majorBidi"/>
                <w:lang w:val="fr-CH" w:eastAsia="ja-JP"/>
              </w:rPr>
              <w:br/>
              <w:t>(</w:t>
            </w:r>
            <w:r w:rsidRPr="00832E71">
              <w:rPr>
                <w:rFonts w:cs="Times New Roman"/>
                <w:lang w:val="fr-CH" w:eastAsia="ja-JP"/>
              </w:rPr>
              <w:t xml:space="preserve">dB </w:t>
            </w:r>
            <w:r w:rsidRPr="00A07150">
              <w:rPr>
                <w:rFonts w:asciiTheme="majorBidi" w:hAnsiTheme="majorBidi" w:cstheme="majorBidi"/>
                <w:lang w:val="fr-CH" w:eastAsia="ja-JP"/>
              </w:rPr>
              <w:t>20,1)</w:t>
            </w:r>
          </w:p>
        </w:tc>
        <w:tc>
          <w:tcPr>
            <w:tcW w:w="1418" w:type="dxa"/>
            <w:shd w:val="clear" w:color="auto" w:fill="auto"/>
          </w:tcPr>
          <w:p w:rsidR="00832E71" w:rsidRPr="00CF0772" w:rsidRDefault="00832E71" w:rsidP="00031EB0">
            <w:pPr>
              <w:pStyle w:val="Tabletext"/>
              <w:jc w:val="center"/>
              <w:rPr>
                <w:rFonts w:cs="Times New Roman"/>
                <w:lang w:val="fr-CH" w:eastAsia="ja-JP"/>
              </w:rPr>
            </w:pPr>
            <w:r w:rsidRPr="00CF0772">
              <w:rPr>
                <w:rFonts w:cs="Times New Roman"/>
                <w:lang w:val="fr-CH" w:eastAsia="ja-JP"/>
              </w:rPr>
              <w:t>%99,99</w:t>
            </w:r>
            <w:r w:rsidRPr="00CF0772">
              <w:rPr>
                <w:rFonts w:cs="Times New Roman"/>
                <w:lang w:val="fr-CH" w:eastAsia="ja-JP"/>
              </w:rPr>
              <w:br/>
              <w:t>(dB 20,0)</w:t>
            </w:r>
          </w:p>
        </w:tc>
        <w:tc>
          <w:tcPr>
            <w:tcW w:w="1559" w:type="dxa"/>
            <w:shd w:val="clear" w:color="auto" w:fill="auto"/>
          </w:tcPr>
          <w:p w:rsidR="00832E71" w:rsidRPr="00CF0772" w:rsidRDefault="00832E71" w:rsidP="00031EB0">
            <w:pPr>
              <w:pStyle w:val="Tabletext"/>
              <w:jc w:val="center"/>
              <w:rPr>
                <w:rFonts w:cs="Times New Roman"/>
                <w:lang w:val="fr-CH" w:eastAsia="ja-JP"/>
              </w:rPr>
            </w:pPr>
            <w:r w:rsidRPr="00CF0772">
              <w:rPr>
                <w:rFonts w:cs="Times New Roman"/>
                <w:lang w:val="fr-CH" w:eastAsia="ja-JP"/>
              </w:rPr>
              <w:t>%99,99</w:t>
            </w:r>
            <w:r w:rsidRPr="00CF0772">
              <w:rPr>
                <w:rFonts w:cs="Times New Roman"/>
                <w:lang w:val="fr-CH" w:eastAsia="ja-JP"/>
              </w:rPr>
              <w:br/>
              <w:t>(dB 20,0)</w:t>
            </w:r>
          </w:p>
        </w:tc>
        <w:tc>
          <w:tcPr>
            <w:tcW w:w="1384" w:type="dxa"/>
            <w:shd w:val="clear" w:color="auto" w:fill="auto"/>
          </w:tcPr>
          <w:p w:rsidR="00832E71" w:rsidRPr="00CF0772" w:rsidRDefault="00832E71" w:rsidP="00031EB0">
            <w:pPr>
              <w:pStyle w:val="Tabletext"/>
              <w:jc w:val="center"/>
              <w:rPr>
                <w:rFonts w:cs="Times New Roman"/>
                <w:lang w:val="fr-CH" w:eastAsia="ja-JP"/>
              </w:rPr>
            </w:pPr>
            <w:r w:rsidRPr="00CF0772">
              <w:rPr>
                <w:rFonts w:cs="Times New Roman"/>
                <w:lang w:val="fr-CH" w:eastAsia="ja-JP"/>
              </w:rPr>
              <w:t>%99,97</w:t>
            </w:r>
            <w:r w:rsidRPr="00CF0772">
              <w:rPr>
                <w:rFonts w:cs="Times New Roman"/>
                <w:lang w:val="fr-CH" w:eastAsia="ja-JP"/>
              </w:rPr>
              <w:br/>
              <w:t>(dB 20,2)</w:t>
            </w:r>
          </w:p>
        </w:tc>
      </w:tr>
      <w:tr w:rsidR="00832E71" w:rsidTr="00832E71">
        <w:trPr>
          <w:trHeight w:val="403"/>
          <w:jc w:val="center"/>
        </w:trPr>
        <w:tc>
          <w:tcPr>
            <w:tcW w:w="2234" w:type="dxa"/>
            <w:vMerge/>
            <w:shd w:val="clear" w:color="auto" w:fill="auto"/>
          </w:tcPr>
          <w:p w:rsidR="00832E71" w:rsidRDefault="00832E71" w:rsidP="00147DD0">
            <w:pPr>
              <w:pStyle w:val="Tabletext"/>
              <w:tabs>
                <w:tab w:val="left" w:pos="794"/>
              </w:tabs>
              <w:spacing w:before="60" w:line="300" w:lineRule="exact"/>
              <w:rPr>
                <w:rtl/>
                <w:lang w:bidi="ar-EG"/>
              </w:rPr>
            </w:pPr>
          </w:p>
        </w:tc>
        <w:tc>
          <w:tcPr>
            <w:tcW w:w="1843" w:type="dxa"/>
            <w:shd w:val="clear" w:color="auto" w:fill="auto"/>
            <w:vAlign w:val="center"/>
          </w:tcPr>
          <w:p w:rsidR="00832E71" w:rsidRPr="00CF0772" w:rsidRDefault="00832E71" w:rsidP="00CF0772">
            <w:pPr>
              <w:pStyle w:val="Tabletext"/>
              <w:jc w:val="center"/>
              <w:rPr>
                <w:rFonts w:cs="Times New Roman"/>
                <w:bCs/>
                <w:lang w:val="fr-CH" w:eastAsia="ja-JP"/>
              </w:rPr>
            </w:pPr>
            <w:r w:rsidRPr="00CF0772">
              <w:rPr>
                <w:rFonts w:cs="Times New Roman"/>
                <w:bCs/>
                <w:lang w:val="fr-CH" w:eastAsia="ja-JP"/>
              </w:rPr>
              <w:t>10</w:t>
            </w:r>
            <w:r w:rsidRPr="00CF0772">
              <w:rPr>
                <w:rFonts w:cs="Times New Roman"/>
                <w:lang w:val="fr-CH" w:eastAsia="ja-JP"/>
              </w:rPr>
              <w:t>,</w:t>
            </w:r>
            <w:r w:rsidRPr="00CF0772">
              <w:rPr>
                <w:rFonts w:cs="Times New Roman"/>
                <w:bCs/>
                <w:lang w:val="fr-CH" w:eastAsia="ja-JP"/>
              </w:rPr>
              <w:t>7</w:t>
            </w:r>
            <w:r>
              <w:rPr>
                <w:rFonts w:cs="Times New Roman" w:hint="cs"/>
                <w:bCs/>
                <w:rtl/>
                <w:lang w:val="fr-CH" w:eastAsia="ja-JP"/>
              </w:rPr>
              <w:t xml:space="preserve"> </w:t>
            </w:r>
            <w:r w:rsidRPr="00CF0772">
              <w:rPr>
                <w:rFonts w:cs="Times New Roman"/>
                <w:bCs/>
                <w:lang w:val="fr-CH" w:eastAsia="ja-JP"/>
              </w:rPr>
              <w:t>dB</w:t>
            </w:r>
          </w:p>
        </w:tc>
        <w:tc>
          <w:tcPr>
            <w:tcW w:w="1417" w:type="dxa"/>
            <w:shd w:val="clear" w:color="auto" w:fill="auto"/>
          </w:tcPr>
          <w:p w:rsidR="00832E71" w:rsidRPr="00A07150" w:rsidRDefault="00832E71" w:rsidP="00832E71">
            <w:pPr>
              <w:pStyle w:val="Tabletext"/>
              <w:jc w:val="center"/>
              <w:rPr>
                <w:rFonts w:asciiTheme="majorBidi" w:hAnsiTheme="majorBidi" w:cstheme="majorBidi"/>
                <w:lang w:val="fr-CH" w:eastAsia="ja-JP"/>
              </w:rPr>
            </w:pPr>
            <w:r w:rsidRPr="00832E71">
              <w:rPr>
                <w:rFonts w:cs="Times New Roman"/>
                <w:lang w:val="fr-CH" w:eastAsia="ja-JP"/>
              </w:rPr>
              <w:t>%</w:t>
            </w:r>
            <w:r w:rsidRPr="00A07150">
              <w:rPr>
                <w:rFonts w:asciiTheme="majorBidi" w:hAnsiTheme="majorBidi" w:cstheme="majorBidi"/>
                <w:lang w:val="fr-CH" w:eastAsia="ja-JP"/>
              </w:rPr>
              <w:t>99,98</w:t>
            </w:r>
            <w:r w:rsidRPr="00A07150">
              <w:rPr>
                <w:rFonts w:asciiTheme="majorBidi" w:hAnsiTheme="majorBidi" w:cstheme="majorBidi"/>
                <w:lang w:val="fr-CH" w:eastAsia="ja-JP"/>
              </w:rPr>
              <w:br/>
              <w:t>(</w:t>
            </w:r>
            <w:r w:rsidRPr="00832E71">
              <w:rPr>
                <w:rFonts w:cs="Times New Roman"/>
                <w:lang w:val="fr-CH" w:eastAsia="ja-JP"/>
              </w:rPr>
              <w:t xml:space="preserve">dB </w:t>
            </w:r>
            <w:r w:rsidRPr="00A07150">
              <w:rPr>
                <w:rFonts w:asciiTheme="majorBidi" w:hAnsiTheme="majorBidi" w:cstheme="majorBidi"/>
                <w:lang w:val="fr-CH" w:eastAsia="ja-JP"/>
              </w:rPr>
              <w:t>16,8)</w:t>
            </w:r>
          </w:p>
        </w:tc>
        <w:tc>
          <w:tcPr>
            <w:tcW w:w="1418" w:type="dxa"/>
            <w:shd w:val="clear" w:color="auto" w:fill="auto"/>
          </w:tcPr>
          <w:p w:rsidR="00832E71" w:rsidRPr="00CF0772" w:rsidRDefault="00832E71" w:rsidP="00031EB0">
            <w:pPr>
              <w:pStyle w:val="Tabletext"/>
              <w:jc w:val="center"/>
              <w:rPr>
                <w:rFonts w:cs="Times New Roman"/>
                <w:lang w:val="fr-CH" w:eastAsia="ja-JP"/>
              </w:rPr>
            </w:pPr>
            <w:r w:rsidRPr="00CF0772">
              <w:rPr>
                <w:rFonts w:cs="Times New Roman"/>
                <w:lang w:val="fr-CH" w:eastAsia="ja-JP"/>
              </w:rPr>
              <w:t>%99,99</w:t>
            </w:r>
            <w:r w:rsidRPr="00CF0772">
              <w:rPr>
                <w:rFonts w:cs="Times New Roman"/>
                <w:lang w:val="fr-CH" w:eastAsia="ja-JP"/>
              </w:rPr>
              <w:br/>
              <w:t>(dB 16,7)</w:t>
            </w:r>
          </w:p>
        </w:tc>
        <w:tc>
          <w:tcPr>
            <w:tcW w:w="1559" w:type="dxa"/>
            <w:shd w:val="clear" w:color="auto" w:fill="auto"/>
          </w:tcPr>
          <w:p w:rsidR="00832E71" w:rsidRPr="00CF0772" w:rsidRDefault="00832E71" w:rsidP="00031EB0">
            <w:pPr>
              <w:pStyle w:val="Tabletext"/>
              <w:jc w:val="center"/>
              <w:rPr>
                <w:rFonts w:cs="Times New Roman"/>
                <w:lang w:val="fr-CH" w:eastAsia="ja-JP"/>
              </w:rPr>
            </w:pPr>
            <w:r w:rsidRPr="00CF0772">
              <w:rPr>
                <w:rFonts w:cs="Times New Roman"/>
                <w:lang w:val="fr-CH" w:eastAsia="ja-JP"/>
              </w:rPr>
              <w:t>99,99%</w:t>
            </w:r>
            <w:r w:rsidRPr="00CF0772">
              <w:rPr>
                <w:rFonts w:cs="Times New Roman"/>
                <w:lang w:val="fr-CH" w:eastAsia="ja-JP"/>
              </w:rPr>
              <w:br/>
              <w:t>(dB 16,7)</w:t>
            </w:r>
          </w:p>
        </w:tc>
        <w:tc>
          <w:tcPr>
            <w:tcW w:w="1384" w:type="dxa"/>
            <w:shd w:val="clear" w:color="auto" w:fill="auto"/>
          </w:tcPr>
          <w:p w:rsidR="00832E71" w:rsidRPr="00CF0772" w:rsidRDefault="00832E71" w:rsidP="00031EB0">
            <w:pPr>
              <w:pStyle w:val="Tabletext"/>
              <w:jc w:val="center"/>
              <w:rPr>
                <w:rFonts w:cs="Times New Roman"/>
                <w:lang w:val="fr-CH" w:eastAsia="ja-JP"/>
              </w:rPr>
            </w:pPr>
            <w:r w:rsidRPr="00CF0772">
              <w:rPr>
                <w:rFonts w:cs="Times New Roman"/>
                <w:lang w:val="fr-CH" w:eastAsia="ja-JP"/>
              </w:rPr>
              <w:t>99,95%</w:t>
            </w:r>
            <w:r w:rsidRPr="00CF0772">
              <w:rPr>
                <w:rFonts w:cs="Times New Roman"/>
                <w:lang w:val="fr-CH" w:eastAsia="ja-JP"/>
              </w:rPr>
              <w:br/>
              <w:t>(dB 16,9)</w:t>
            </w:r>
          </w:p>
        </w:tc>
      </w:tr>
    </w:tbl>
    <w:p w:rsidR="00A64D3D" w:rsidRPr="002167A2" w:rsidRDefault="00A64D3D" w:rsidP="00960E38">
      <w:pPr>
        <w:spacing w:before="240"/>
        <w:rPr>
          <w:sz w:val="20"/>
          <w:szCs w:val="26"/>
          <w:rtl/>
          <w:lang w:bidi="ar-EG"/>
        </w:rPr>
      </w:pPr>
      <w:r w:rsidRPr="002167A2">
        <w:rPr>
          <w:rFonts w:hint="cs"/>
          <w:b/>
          <w:bCs/>
          <w:sz w:val="20"/>
          <w:szCs w:val="26"/>
          <w:rtl/>
          <w:lang w:bidi="ar-EG"/>
        </w:rPr>
        <w:t>ملاحظة</w:t>
      </w:r>
      <w:r w:rsidRPr="002167A2">
        <w:rPr>
          <w:rFonts w:hint="cs"/>
          <w:sz w:val="20"/>
          <w:szCs w:val="26"/>
          <w:rtl/>
          <w:lang w:bidi="ar-EG"/>
        </w:rPr>
        <w:t xml:space="preserve"> </w:t>
      </w:r>
      <w:r w:rsidR="002167A2">
        <w:rPr>
          <w:rFonts w:hint="cs"/>
          <w:sz w:val="20"/>
          <w:szCs w:val="26"/>
          <w:rtl/>
          <w:lang w:bidi="ar-EG"/>
        </w:rPr>
        <w:t>-</w:t>
      </w:r>
      <w:r w:rsidRPr="002167A2">
        <w:rPr>
          <w:rFonts w:hint="cs"/>
          <w:sz w:val="20"/>
          <w:szCs w:val="26"/>
          <w:rtl/>
          <w:lang w:bidi="ar-EG"/>
        </w:rPr>
        <w:t xml:space="preserve"> يُستشهد بالمواقع الواردة في الجدول </w:t>
      </w:r>
      <w:r w:rsidRPr="002167A2">
        <w:rPr>
          <w:sz w:val="20"/>
          <w:szCs w:val="26"/>
          <w:lang w:bidi="ar-EG"/>
        </w:rPr>
        <w:t>1</w:t>
      </w:r>
      <w:r w:rsidR="00960E38">
        <w:rPr>
          <w:rFonts w:hint="cs"/>
          <w:sz w:val="20"/>
          <w:szCs w:val="26"/>
          <w:rtl/>
          <w:lang w:bidi="ar-EG"/>
        </w:rPr>
        <w:t xml:space="preserve"> </w:t>
      </w:r>
      <w:r w:rsidRPr="002167A2">
        <w:rPr>
          <w:rFonts w:hint="cs"/>
          <w:sz w:val="20"/>
          <w:szCs w:val="26"/>
          <w:rtl/>
          <w:lang w:bidi="ar-EG"/>
        </w:rPr>
        <w:t>ب</w:t>
      </w:r>
      <w:r w:rsidR="002167A2">
        <w:rPr>
          <w:rFonts w:hint="cs"/>
          <w:sz w:val="20"/>
          <w:szCs w:val="26"/>
          <w:rtl/>
          <w:lang w:bidi="ar-EG"/>
        </w:rPr>
        <w:t>)</w:t>
      </w:r>
      <w:r w:rsidRPr="002167A2">
        <w:rPr>
          <w:rFonts w:hint="cs"/>
          <w:sz w:val="20"/>
          <w:szCs w:val="26"/>
          <w:rtl/>
          <w:lang w:bidi="ar-EG"/>
        </w:rPr>
        <w:t xml:space="preserve"> كمجرد أمثلة على تيس</w:t>
      </w:r>
      <w:r w:rsidR="002167A2">
        <w:rPr>
          <w:rFonts w:hint="cs"/>
          <w:sz w:val="20"/>
          <w:szCs w:val="26"/>
          <w:rtl/>
          <w:lang w:bidi="ar-EG"/>
        </w:rPr>
        <w:t>ّ</w:t>
      </w:r>
      <w:r w:rsidRPr="002167A2">
        <w:rPr>
          <w:rFonts w:hint="cs"/>
          <w:sz w:val="20"/>
          <w:szCs w:val="26"/>
          <w:rtl/>
          <w:lang w:bidi="ar-EG"/>
        </w:rPr>
        <w:t xml:space="preserve">ر الخدمة ومجموع توهين الوصلة في الإقليم </w:t>
      </w:r>
      <w:r w:rsidRPr="002167A2">
        <w:rPr>
          <w:sz w:val="20"/>
          <w:szCs w:val="26"/>
          <w:lang w:bidi="ar-EG"/>
        </w:rPr>
        <w:t>1</w:t>
      </w:r>
      <w:r w:rsidRPr="002167A2">
        <w:rPr>
          <w:rFonts w:hint="cs"/>
          <w:sz w:val="20"/>
          <w:szCs w:val="26"/>
          <w:rtl/>
          <w:lang w:bidi="ar-EG"/>
        </w:rPr>
        <w:t>.</w:t>
      </w:r>
    </w:p>
    <w:p w:rsidR="00E726E9" w:rsidRDefault="00E726E9" w:rsidP="00CA295B">
      <w:pPr>
        <w:pStyle w:val="Line"/>
        <w:spacing w:before="600"/>
        <w:rPr>
          <w:lang w:val="en-US" w:bidi="ar-EG"/>
        </w:rPr>
      </w:pPr>
    </w:p>
    <w:sectPr w:rsidR="00E726E9" w:rsidSect="000F312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B91" w:rsidRDefault="00AE0B91">
      <w:r>
        <w:separator/>
      </w:r>
    </w:p>
  </w:endnote>
  <w:endnote w:type="continuationSeparator" w:id="0">
    <w:p w:rsidR="00AE0B91" w:rsidRDefault="00AE0B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B91" w:rsidRDefault="00AE0B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B91" w:rsidRPr="005E066B" w:rsidRDefault="00AE0B91"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B91" w:rsidRPr="002E6ECC" w:rsidRDefault="00AE0B91">
    <w:pPr>
      <w:pStyle w:val="Footer"/>
      <w:rPr>
        <w:lang w:val="fr-FR"/>
      </w:rPr>
    </w:pPr>
    <w:r>
      <w:fldChar w:fldCharType="begin"/>
    </w:r>
    <w:r w:rsidRPr="002E6ECC">
      <w:rPr>
        <w:lang w:val="fr-FR"/>
      </w:rPr>
      <w:instrText xml:space="preserve"> FILENAME \p \* MERGEFORMAT </w:instrText>
    </w:r>
    <w:r>
      <w:fldChar w:fldCharType="separate"/>
    </w:r>
    <w:r>
      <w:rPr>
        <w:lang w:val="fr-FR"/>
      </w:rPr>
      <w:t>P:\ARA\ITU-R\REC\P\1409-1\POOL\P1409-1((2-12)A.doc</w:t>
    </w:r>
    <w:r>
      <w:fldChar w:fldCharType="end"/>
    </w:r>
    <w:r w:rsidRPr="002E6ECC">
      <w:rPr>
        <w:lang w:val="fr-FR"/>
      </w:rPr>
      <w:tab/>
    </w:r>
    <w:r>
      <w:fldChar w:fldCharType="begin"/>
    </w:r>
    <w:r>
      <w:instrText xml:space="preserve"> savedate \@ dd.MM.yy </w:instrText>
    </w:r>
    <w:r>
      <w:fldChar w:fldCharType="separate"/>
    </w:r>
    <w:r w:rsidR="00960E38">
      <w:t>12.06.12</w:t>
    </w:r>
    <w:r>
      <w:fldChar w:fldCharType="end"/>
    </w:r>
    <w:r w:rsidRPr="002E6ECC">
      <w:rPr>
        <w:lang w:val="fr-FR"/>
      </w:rPr>
      <w:tab/>
    </w:r>
    <w:r>
      <w:fldChar w:fldCharType="begin"/>
    </w:r>
    <w:r>
      <w:instrText xml:space="preserve"> printdate \@ dd.MM.yy </w:instrText>
    </w:r>
    <w:r>
      <w:fldChar w:fldCharType="separate"/>
    </w:r>
    <w:r>
      <w:t>24.05.12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B91" w:rsidRDefault="00AE0B91" w:rsidP="00E1601B">
      <w:pPr>
        <w:spacing w:line="240" w:lineRule="auto"/>
      </w:pPr>
      <w:r>
        <w:t>____________________</w:t>
      </w:r>
    </w:p>
  </w:footnote>
  <w:footnote w:type="continuationSeparator" w:id="0">
    <w:p w:rsidR="00AE0B91" w:rsidRDefault="00AE0B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B91" w:rsidRPr="003D017C" w:rsidRDefault="00AE0B91"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B91" w:rsidRDefault="00832E71">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B91" w:rsidRPr="003D017C" w:rsidRDefault="00AE0B91"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B91" w:rsidRPr="003D017C" w:rsidRDefault="00AE0B91" w:rsidP="00A64D3D">
    <w:pPr>
      <w:pStyle w:val="Header"/>
      <w:tabs>
        <w:tab w:val="center" w:pos="4819"/>
      </w:tabs>
      <w:jc w:val="both"/>
      <w:rPr>
        <w:b w:val="0"/>
        <w:bCs w:val="0"/>
        <w:lang w:bidi="ar-EG"/>
      </w:rPr>
    </w:pPr>
    <w:r>
      <w:fldChar w:fldCharType="begin"/>
    </w:r>
    <w:r>
      <w:instrText xml:space="preserve"> PAGE   \* MERGEFORMAT </w:instrText>
    </w:r>
    <w:r>
      <w:fldChar w:fldCharType="separate"/>
    </w:r>
    <w:r w:rsidR="00960E38">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BO.1776-1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B91" w:rsidRDefault="00AE0B91"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AE0B91" w:rsidRDefault="00AE0B91"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B91" w:rsidRPr="005E066B" w:rsidRDefault="00AE0B91"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960E38">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p w:rsidR="00AE0B91" w:rsidRPr="002C0F17" w:rsidRDefault="00AE0B91" w:rsidP="00A64D3D">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P.1776-1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B91" w:rsidRDefault="00AE0B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F81"/>
    <w:rsid w:val="00002849"/>
    <w:rsid w:val="00004474"/>
    <w:rsid w:val="00027907"/>
    <w:rsid w:val="000473FF"/>
    <w:rsid w:val="000522D1"/>
    <w:rsid w:val="00067954"/>
    <w:rsid w:val="00081122"/>
    <w:rsid w:val="00096F01"/>
    <w:rsid w:val="000A079C"/>
    <w:rsid w:val="000B30D7"/>
    <w:rsid w:val="000B4F10"/>
    <w:rsid w:val="000D4523"/>
    <w:rsid w:val="000F312E"/>
    <w:rsid w:val="000F6D38"/>
    <w:rsid w:val="001048FC"/>
    <w:rsid w:val="00113EE4"/>
    <w:rsid w:val="001231D6"/>
    <w:rsid w:val="00132731"/>
    <w:rsid w:val="00140B98"/>
    <w:rsid w:val="00147DD0"/>
    <w:rsid w:val="001568ED"/>
    <w:rsid w:val="0017413D"/>
    <w:rsid w:val="00174247"/>
    <w:rsid w:val="00182385"/>
    <w:rsid w:val="00183CAB"/>
    <w:rsid w:val="00196389"/>
    <w:rsid w:val="00197749"/>
    <w:rsid w:val="001B03B8"/>
    <w:rsid w:val="001D2146"/>
    <w:rsid w:val="001E0B6B"/>
    <w:rsid w:val="001F23C7"/>
    <w:rsid w:val="00201143"/>
    <w:rsid w:val="002137FD"/>
    <w:rsid w:val="002144CB"/>
    <w:rsid w:val="002167A2"/>
    <w:rsid w:val="00230502"/>
    <w:rsid w:val="002434E6"/>
    <w:rsid w:val="002526AD"/>
    <w:rsid w:val="00271843"/>
    <w:rsid w:val="002971E7"/>
    <w:rsid w:val="002B261D"/>
    <w:rsid w:val="002C0F17"/>
    <w:rsid w:val="002C1FE8"/>
    <w:rsid w:val="002D3483"/>
    <w:rsid w:val="002E6ECC"/>
    <w:rsid w:val="002E7058"/>
    <w:rsid w:val="00303491"/>
    <w:rsid w:val="00304728"/>
    <w:rsid w:val="0030719D"/>
    <w:rsid w:val="00314E5F"/>
    <w:rsid w:val="00340205"/>
    <w:rsid w:val="00380511"/>
    <w:rsid w:val="003D017C"/>
    <w:rsid w:val="003D307E"/>
    <w:rsid w:val="003D40E1"/>
    <w:rsid w:val="003F15D8"/>
    <w:rsid w:val="00402F6B"/>
    <w:rsid w:val="0041370F"/>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37F4"/>
    <w:rsid w:val="005960C8"/>
    <w:rsid w:val="005A018F"/>
    <w:rsid w:val="005B29C9"/>
    <w:rsid w:val="005B530B"/>
    <w:rsid w:val="005C397A"/>
    <w:rsid w:val="005C43CD"/>
    <w:rsid w:val="005D6161"/>
    <w:rsid w:val="005D6A35"/>
    <w:rsid w:val="005E066B"/>
    <w:rsid w:val="005F01A2"/>
    <w:rsid w:val="005F24EB"/>
    <w:rsid w:val="005F3E06"/>
    <w:rsid w:val="005F3FD2"/>
    <w:rsid w:val="00607FA9"/>
    <w:rsid w:val="00667C08"/>
    <w:rsid w:val="00680CA6"/>
    <w:rsid w:val="00684741"/>
    <w:rsid w:val="00686ACA"/>
    <w:rsid w:val="006F0DD4"/>
    <w:rsid w:val="007362CE"/>
    <w:rsid w:val="00794E1C"/>
    <w:rsid w:val="00796F0C"/>
    <w:rsid w:val="007B1739"/>
    <w:rsid w:val="007C58FE"/>
    <w:rsid w:val="007D7E68"/>
    <w:rsid w:val="00802B34"/>
    <w:rsid w:val="00811188"/>
    <w:rsid w:val="008113E9"/>
    <w:rsid w:val="00815E12"/>
    <w:rsid w:val="0083115C"/>
    <w:rsid w:val="00832E71"/>
    <w:rsid w:val="00846C0D"/>
    <w:rsid w:val="008656C3"/>
    <w:rsid w:val="0087705A"/>
    <w:rsid w:val="008820D8"/>
    <w:rsid w:val="00894394"/>
    <w:rsid w:val="008B76A0"/>
    <w:rsid w:val="008C5CCB"/>
    <w:rsid w:val="008C6A66"/>
    <w:rsid w:val="008C733D"/>
    <w:rsid w:val="00904910"/>
    <w:rsid w:val="00912A86"/>
    <w:rsid w:val="00925FAA"/>
    <w:rsid w:val="00930F9D"/>
    <w:rsid w:val="009352F6"/>
    <w:rsid w:val="00935F81"/>
    <w:rsid w:val="00936CB4"/>
    <w:rsid w:val="009533AE"/>
    <w:rsid w:val="00960E38"/>
    <w:rsid w:val="0096112A"/>
    <w:rsid w:val="009643BD"/>
    <w:rsid w:val="00964A11"/>
    <w:rsid w:val="00972570"/>
    <w:rsid w:val="009845C0"/>
    <w:rsid w:val="009C6655"/>
    <w:rsid w:val="00A0453F"/>
    <w:rsid w:val="00A163C1"/>
    <w:rsid w:val="00A177D7"/>
    <w:rsid w:val="00A2420C"/>
    <w:rsid w:val="00A56CCF"/>
    <w:rsid w:val="00A64D3D"/>
    <w:rsid w:val="00A70D90"/>
    <w:rsid w:val="00A96D62"/>
    <w:rsid w:val="00AB2BD9"/>
    <w:rsid w:val="00AE09F4"/>
    <w:rsid w:val="00AE0B91"/>
    <w:rsid w:val="00AE2234"/>
    <w:rsid w:val="00AE46C8"/>
    <w:rsid w:val="00AE7C5A"/>
    <w:rsid w:val="00AF5F81"/>
    <w:rsid w:val="00AF6ABB"/>
    <w:rsid w:val="00B16E8C"/>
    <w:rsid w:val="00B22D33"/>
    <w:rsid w:val="00B244FA"/>
    <w:rsid w:val="00B452E5"/>
    <w:rsid w:val="00B60FFE"/>
    <w:rsid w:val="00B978E1"/>
    <w:rsid w:val="00B97F45"/>
    <w:rsid w:val="00BE0D0E"/>
    <w:rsid w:val="00BE5AAE"/>
    <w:rsid w:val="00BF3DD6"/>
    <w:rsid w:val="00C04244"/>
    <w:rsid w:val="00C1100F"/>
    <w:rsid w:val="00C46925"/>
    <w:rsid w:val="00C50B28"/>
    <w:rsid w:val="00C53F27"/>
    <w:rsid w:val="00C71576"/>
    <w:rsid w:val="00C85087"/>
    <w:rsid w:val="00C93F89"/>
    <w:rsid w:val="00C94B6E"/>
    <w:rsid w:val="00CA295B"/>
    <w:rsid w:val="00CB4BE8"/>
    <w:rsid w:val="00CC48AA"/>
    <w:rsid w:val="00CC6EA6"/>
    <w:rsid w:val="00CD71D4"/>
    <w:rsid w:val="00CF0772"/>
    <w:rsid w:val="00CF545E"/>
    <w:rsid w:val="00CF5E59"/>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16062"/>
    <w:rsid w:val="00E3032C"/>
    <w:rsid w:val="00E45AFF"/>
    <w:rsid w:val="00E577A6"/>
    <w:rsid w:val="00E6418C"/>
    <w:rsid w:val="00E650A3"/>
    <w:rsid w:val="00E726E9"/>
    <w:rsid w:val="00E736B4"/>
    <w:rsid w:val="00E9048A"/>
    <w:rsid w:val="00E964C9"/>
    <w:rsid w:val="00EC2BCA"/>
    <w:rsid w:val="00EF0744"/>
    <w:rsid w:val="00EF7CB5"/>
    <w:rsid w:val="00F1320B"/>
    <w:rsid w:val="00F22C87"/>
    <w:rsid w:val="00F251C0"/>
    <w:rsid w:val="00F3359B"/>
    <w:rsid w:val="00F40BC5"/>
    <w:rsid w:val="00F615CE"/>
    <w:rsid w:val="00F82FD6"/>
    <w:rsid w:val="00F939BC"/>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BalloonText">
    <w:name w:val="Balloon Text"/>
    <w:basedOn w:val="Normal"/>
    <w:link w:val="BalloonTextChar"/>
    <w:rsid w:val="00CF5E59"/>
    <w:pPr>
      <w:spacing w:before="0" w:line="240" w:lineRule="auto"/>
    </w:pPr>
    <w:rPr>
      <w:rFonts w:ascii="Tahoma" w:hAnsi="Tahoma" w:cs="Tahoma"/>
      <w:sz w:val="16"/>
      <w:szCs w:val="16"/>
    </w:rPr>
  </w:style>
  <w:style w:type="character" w:customStyle="1" w:styleId="BalloonTextChar">
    <w:name w:val="Balloon Text Char"/>
    <w:link w:val="BalloonText"/>
    <w:rsid w:val="00CF5E59"/>
    <w:rPr>
      <w:rFonts w:ascii="Tahoma" w:hAnsi="Tahoma" w:cs="Tahoma"/>
      <w:sz w:val="16"/>
      <w:szCs w:val="16"/>
      <w:lang w:eastAsia="fr-FR"/>
    </w:rPr>
  </w:style>
  <w:style w:type="paragraph" w:customStyle="1" w:styleId="TableNotitle">
    <w:name w:val="Table_No &amp; title"/>
    <w:basedOn w:val="Normal"/>
    <w:next w:val="Tablehead"/>
    <w:rsid w:val="00A64D3D"/>
    <w:pPr>
      <w:keepNext/>
      <w:keepLines/>
      <w:overflowPunct/>
      <w:autoSpaceDE/>
      <w:autoSpaceDN/>
      <w:adjustRightInd/>
      <w:spacing w:before="0" w:after="120"/>
      <w:jc w:val="center"/>
      <w:textAlignment w:val="auto"/>
    </w:pPr>
    <w:rPr>
      <w:rFonts w:eastAsia="SimSun"/>
      <w:bCs/>
      <w:lang w:eastAsia="zh-CN" w:bidi="ar-EG"/>
    </w:rPr>
  </w:style>
  <w:style w:type="paragraph" w:customStyle="1" w:styleId="TableNoBR">
    <w:name w:val="Table_No_BR"/>
    <w:basedOn w:val="Normal"/>
    <w:next w:val="Normal"/>
    <w:rsid w:val="00A64D3D"/>
    <w:pPr>
      <w:keepNext/>
      <w:overflowPunct/>
      <w:autoSpaceDE/>
      <w:autoSpaceDN/>
      <w:adjustRightInd/>
      <w:spacing w:before="560" w:after="120"/>
      <w:jc w:val="center"/>
      <w:textAlignment w:val="auto"/>
    </w:pPr>
    <w:rPr>
      <w:rFonts w:eastAsia="SimSun"/>
      <w:caps/>
      <w:lang w:eastAsia="zh-CN"/>
    </w:rPr>
  </w:style>
  <w:style w:type="character" w:customStyle="1" w:styleId="TabletextChar">
    <w:name w:val="Table_text Char"/>
    <w:link w:val="Tabletext"/>
    <w:locked/>
    <w:rsid w:val="00C85087"/>
    <w:rPr>
      <w:rFonts w:ascii="Times New Roman" w:hAnsi="Times New Roman" w:cs="Traditional Arabic"/>
      <w:szCs w:val="2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BalloonText">
    <w:name w:val="Balloon Text"/>
    <w:basedOn w:val="Normal"/>
    <w:link w:val="BalloonTextChar"/>
    <w:rsid w:val="00CF5E59"/>
    <w:pPr>
      <w:spacing w:before="0" w:line="240" w:lineRule="auto"/>
    </w:pPr>
    <w:rPr>
      <w:rFonts w:ascii="Tahoma" w:hAnsi="Tahoma" w:cs="Tahoma"/>
      <w:sz w:val="16"/>
      <w:szCs w:val="16"/>
    </w:rPr>
  </w:style>
  <w:style w:type="character" w:customStyle="1" w:styleId="BalloonTextChar">
    <w:name w:val="Balloon Text Char"/>
    <w:link w:val="BalloonText"/>
    <w:rsid w:val="00CF5E59"/>
    <w:rPr>
      <w:rFonts w:ascii="Tahoma" w:hAnsi="Tahoma" w:cs="Tahoma"/>
      <w:sz w:val="16"/>
      <w:szCs w:val="16"/>
      <w:lang w:eastAsia="fr-FR"/>
    </w:rPr>
  </w:style>
  <w:style w:type="paragraph" w:customStyle="1" w:styleId="TableNotitle">
    <w:name w:val="Table_No &amp; title"/>
    <w:basedOn w:val="Normal"/>
    <w:next w:val="Tablehead"/>
    <w:rsid w:val="00A64D3D"/>
    <w:pPr>
      <w:keepNext/>
      <w:keepLines/>
      <w:overflowPunct/>
      <w:autoSpaceDE/>
      <w:autoSpaceDN/>
      <w:adjustRightInd/>
      <w:spacing w:before="0" w:after="120"/>
      <w:jc w:val="center"/>
      <w:textAlignment w:val="auto"/>
    </w:pPr>
    <w:rPr>
      <w:rFonts w:eastAsia="SimSun"/>
      <w:bCs/>
      <w:lang w:eastAsia="zh-CN" w:bidi="ar-EG"/>
    </w:rPr>
  </w:style>
  <w:style w:type="paragraph" w:customStyle="1" w:styleId="TableNoBR">
    <w:name w:val="Table_No_BR"/>
    <w:basedOn w:val="Normal"/>
    <w:next w:val="Normal"/>
    <w:rsid w:val="00A64D3D"/>
    <w:pPr>
      <w:keepNext/>
      <w:overflowPunct/>
      <w:autoSpaceDE/>
      <w:autoSpaceDN/>
      <w:adjustRightInd/>
      <w:spacing w:before="560" w:after="120"/>
      <w:jc w:val="center"/>
      <w:textAlignment w:val="auto"/>
    </w:pPr>
    <w:rPr>
      <w:rFonts w:eastAsia="SimSun"/>
      <w:caps/>
      <w:lang w:eastAsia="zh-CN"/>
    </w:rPr>
  </w:style>
  <w:style w:type="character" w:customStyle="1" w:styleId="TabletextChar">
    <w:name w:val="Table_text Char"/>
    <w:link w:val="Tabletext"/>
    <w:locked/>
    <w:rsid w:val="00C85087"/>
    <w:rPr>
      <w:rFonts w:ascii="Times New Roman" w:hAnsi="Times New Roman" w:cs="Traditional Arabic"/>
      <w:szCs w:val="2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E36CA-83BA-4292-A66E-9C105135A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1194</Words>
  <Characters>6234</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7414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2</cp:revision>
  <cp:lastPrinted>2012-05-24T09:36:00Z</cp:lastPrinted>
  <dcterms:created xsi:type="dcterms:W3CDTF">2012-06-20T12:40:00Z</dcterms:created>
  <dcterms:modified xsi:type="dcterms:W3CDTF">2012-06-20T12:40:00Z</dcterms:modified>
</cp:coreProperties>
</file>