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CDB" w:rsidRPr="002F0A97" w:rsidRDefault="001E2CDB">
      <w:pPr>
        <w:rPr>
          <w:lang w:val="en-GB" w:eastAsia="zh-CN"/>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p w:rsidR="001E2CDB" w:rsidRPr="002F0A97" w:rsidRDefault="001E2CDB">
      <w:pPr>
        <w:rPr>
          <w:lang w:val="en-GB"/>
        </w:rPr>
      </w:pPr>
    </w:p>
    <w:tbl>
      <w:tblPr>
        <w:tblW w:w="10089" w:type="dxa"/>
        <w:tblLook w:val="01E0" w:firstRow="1" w:lastRow="1" w:firstColumn="1" w:lastColumn="1" w:noHBand="0" w:noVBand="0"/>
      </w:tblPr>
      <w:tblGrid>
        <w:gridCol w:w="10089"/>
      </w:tblGrid>
      <w:tr w:rsidR="001E2CDB" w:rsidRPr="002F0A97">
        <w:tc>
          <w:tcPr>
            <w:tcW w:w="10089" w:type="dxa"/>
          </w:tcPr>
          <w:p w:rsidR="001E2CDB" w:rsidRPr="002F0A97" w:rsidRDefault="001E2CDB" w:rsidP="00F337D6">
            <w:pPr>
              <w:spacing w:before="380" w:line="280" w:lineRule="exact"/>
              <w:jc w:val="right"/>
              <w:rPr>
                <w:rFonts w:ascii="Tahoma" w:hAnsi="Tahoma" w:cs="Tahoma"/>
                <w:b/>
                <w:bCs/>
                <w:iCs/>
                <w:color w:val="243285"/>
                <w:sz w:val="32"/>
                <w:szCs w:val="32"/>
                <w:lang w:val="en-GB"/>
              </w:rPr>
            </w:pPr>
          </w:p>
          <w:p w:rsidR="001E2CDB" w:rsidRPr="002F0A97" w:rsidRDefault="001E2CDB" w:rsidP="009B0F8D">
            <w:pPr>
              <w:spacing w:before="380" w:line="280" w:lineRule="exact"/>
              <w:jc w:val="right"/>
              <w:rPr>
                <w:rFonts w:ascii="Tahoma" w:hAnsi="Tahoma" w:cs="Tahoma"/>
                <w:b/>
                <w:bCs/>
                <w:iCs/>
                <w:color w:val="243285"/>
                <w:sz w:val="36"/>
                <w:szCs w:val="36"/>
                <w:lang w:val="en-GB" w:eastAsia="zh-CN"/>
              </w:rPr>
            </w:pPr>
            <w:bookmarkStart w:id="0" w:name="OLE_LINK8"/>
            <w:bookmarkStart w:id="1" w:name="OLE_LINK9"/>
            <w:r w:rsidRPr="002F0A97">
              <w:rPr>
                <w:rFonts w:ascii="Tahoma" w:hAnsi="Tahoma" w:cs="Tahoma"/>
                <w:b/>
                <w:bCs/>
                <w:iCs/>
                <w:color w:val="243285"/>
                <w:sz w:val="36"/>
                <w:szCs w:val="36"/>
                <w:lang w:val="en-GB" w:eastAsia="zh-CN"/>
              </w:rPr>
              <w:t>ITU-R  BO.</w:t>
            </w:r>
            <w:r w:rsidR="009B0F8D">
              <w:rPr>
                <w:rFonts w:ascii="Tahoma" w:hAnsi="Tahoma" w:cs="Tahoma"/>
                <w:b/>
                <w:bCs/>
                <w:iCs/>
                <w:color w:val="243285"/>
                <w:sz w:val="36"/>
                <w:szCs w:val="36"/>
                <w:lang w:val="en-GB" w:eastAsia="zh-CN"/>
              </w:rPr>
              <w:t>1443</w:t>
            </w:r>
            <w:r w:rsidRPr="002F0A97">
              <w:rPr>
                <w:rFonts w:ascii="Tahoma" w:hAnsi="Tahoma" w:cs="Tahoma"/>
                <w:b/>
                <w:bCs/>
                <w:iCs/>
                <w:color w:val="243285"/>
                <w:sz w:val="36"/>
                <w:szCs w:val="36"/>
                <w:lang w:val="en-GB" w:eastAsia="zh-CN"/>
              </w:rPr>
              <w:t>-</w:t>
            </w:r>
            <w:r w:rsidR="009B0F8D">
              <w:rPr>
                <w:rFonts w:ascii="Tahoma" w:hAnsi="Tahoma" w:cs="Tahoma"/>
                <w:b/>
                <w:bCs/>
                <w:iCs/>
                <w:color w:val="243285"/>
                <w:sz w:val="36"/>
                <w:szCs w:val="36"/>
                <w:lang w:val="en-GB" w:eastAsia="zh-CN"/>
              </w:rPr>
              <w:t>3</w:t>
            </w:r>
            <w:r w:rsidR="00AF4F05">
              <w:rPr>
                <w:rFonts w:ascii="Tahoma" w:hAnsi="Tahoma" w:cs="Tahoma"/>
                <w:b/>
                <w:bCs/>
                <w:iCs/>
                <w:color w:val="243285"/>
                <w:sz w:val="36"/>
                <w:szCs w:val="36"/>
                <w:lang w:val="en-GB" w:eastAsia="zh-CN"/>
              </w:rPr>
              <w:t xml:space="preserve"> </w:t>
            </w:r>
            <w:r w:rsidRPr="00AF4F05">
              <w:rPr>
                <w:rFonts w:ascii="SimHei" w:eastAsia="SimHei" w:hAnsi="SimHei" w:cs="Tahoma" w:hint="eastAsia"/>
                <w:b/>
                <w:bCs/>
                <w:iCs/>
                <w:color w:val="243285"/>
                <w:sz w:val="36"/>
                <w:szCs w:val="36"/>
                <w:lang w:val="en-GB" w:eastAsia="zh-CN"/>
              </w:rPr>
              <w:t>建议书</w:t>
            </w:r>
            <w:bookmarkEnd w:id="0"/>
            <w:bookmarkEnd w:id="1"/>
          </w:p>
          <w:p w:rsidR="001E2CDB" w:rsidRPr="002F0A97" w:rsidRDefault="001E2CDB" w:rsidP="00F337D6">
            <w:pPr>
              <w:spacing w:before="80" w:line="280" w:lineRule="exact"/>
              <w:jc w:val="right"/>
              <w:rPr>
                <w:rFonts w:ascii="Tahoma" w:hAnsi="Tahoma" w:cs="Tahoma"/>
                <w:b/>
                <w:bCs/>
                <w:iCs/>
                <w:color w:val="243285"/>
                <w:szCs w:val="24"/>
                <w:lang w:val="en-GB" w:eastAsia="zh-CN"/>
              </w:rPr>
            </w:pPr>
            <w:r>
              <w:rPr>
                <w:rFonts w:ascii="Tahoma" w:hAnsi="Tahoma" w:cs="Tahoma" w:hint="eastAsia"/>
                <w:b/>
                <w:bCs/>
                <w:iCs/>
                <w:color w:val="243285"/>
                <w:szCs w:val="24"/>
                <w:lang w:val="en-GB" w:eastAsia="zh-CN"/>
              </w:rPr>
              <w:t>（</w:t>
            </w:r>
            <w:r w:rsidR="009B0F8D">
              <w:rPr>
                <w:rFonts w:ascii="Tahoma" w:hAnsi="Tahoma" w:cs="Tahoma"/>
                <w:b/>
                <w:bCs/>
                <w:iCs/>
                <w:color w:val="243285"/>
                <w:szCs w:val="24"/>
                <w:lang w:val="en-GB" w:eastAsia="zh-CN"/>
              </w:rPr>
              <w:t>12/2013</w:t>
            </w:r>
            <w:r>
              <w:rPr>
                <w:rFonts w:ascii="Tahoma" w:hAnsi="Tahoma" w:cs="Tahoma" w:hint="eastAsia"/>
                <w:b/>
                <w:bCs/>
                <w:iCs/>
                <w:color w:val="243285"/>
                <w:szCs w:val="24"/>
                <w:lang w:val="en-GB" w:eastAsia="zh-CN"/>
              </w:rPr>
              <w:t>）</w:t>
            </w:r>
          </w:p>
        </w:tc>
      </w:tr>
      <w:tr w:rsidR="001E2CDB" w:rsidRPr="002824DA">
        <w:tc>
          <w:tcPr>
            <w:tcW w:w="10089" w:type="dxa"/>
          </w:tcPr>
          <w:p w:rsidR="001E2CDB" w:rsidRPr="002F0A97" w:rsidRDefault="001E2CDB" w:rsidP="00F337D6">
            <w:pPr>
              <w:spacing w:before="80" w:line="500" w:lineRule="exact"/>
              <w:jc w:val="right"/>
              <w:rPr>
                <w:rFonts w:ascii="Tahoma" w:hAnsi="Tahoma" w:cs="Tahoma"/>
                <w:b/>
                <w:bCs/>
                <w:iCs/>
                <w:color w:val="243285"/>
                <w:sz w:val="44"/>
                <w:szCs w:val="44"/>
                <w:lang w:val="en-GB" w:eastAsia="zh-CN"/>
              </w:rPr>
            </w:pPr>
          </w:p>
          <w:p w:rsidR="00AF4F05" w:rsidRDefault="009B0F8D" w:rsidP="00AF4F05">
            <w:pPr>
              <w:spacing w:before="80" w:line="500" w:lineRule="exact"/>
              <w:jc w:val="right"/>
              <w:rPr>
                <w:rFonts w:ascii="SimHei" w:eastAsia="SimHei" w:hAnsi="SimHei" w:cs="SimSun"/>
                <w:b/>
                <w:bCs/>
                <w:color w:val="243285"/>
                <w:sz w:val="44"/>
                <w:szCs w:val="44"/>
                <w:lang w:val="en-GB" w:eastAsia="zh-CN"/>
              </w:rPr>
            </w:pPr>
            <w:r w:rsidRPr="00AF4F05">
              <w:rPr>
                <w:rFonts w:ascii="SimHei" w:eastAsia="SimHei" w:hAnsi="SimHei" w:cs="SimSun" w:hint="eastAsia"/>
                <w:b/>
                <w:bCs/>
                <w:color w:val="243285"/>
                <w:sz w:val="44"/>
                <w:szCs w:val="44"/>
                <w:lang w:val="en-GB" w:eastAsia="zh-CN"/>
              </w:rPr>
              <w:t>由</w:t>
            </w:r>
            <w:r w:rsidRPr="00AF4F05">
              <w:rPr>
                <w:rFonts w:ascii="SimHei" w:eastAsia="SimHei" w:hAnsi="SimHei" w:cs="Tahoma" w:hint="eastAsia"/>
                <w:b/>
                <w:bCs/>
                <w:color w:val="243285"/>
                <w:sz w:val="44"/>
                <w:szCs w:val="44"/>
                <w:lang w:val="en-GB" w:eastAsia="zh-CN"/>
              </w:rPr>
              <w:t>《无线电规则》</w:t>
            </w:r>
            <w:r w:rsidRPr="00AF4F05">
              <w:rPr>
                <w:rFonts w:ascii="SimHei" w:eastAsia="SimHei" w:hAnsi="SimHei" w:cs="SimSun" w:hint="eastAsia"/>
                <w:b/>
                <w:bCs/>
                <w:color w:val="243285"/>
                <w:sz w:val="44"/>
                <w:szCs w:val="44"/>
                <w:lang w:val="en-GB" w:eastAsia="zh-CN"/>
              </w:rPr>
              <w:t>附录</w:t>
            </w:r>
            <w:r w:rsidRPr="00865441">
              <w:rPr>
                <w:rFonts w:ascii="Tahoma" w:eastAsia="Times New Roman" w:hAnsi="Tahoma" w:cs="Tahoma"/>
                <w:b/>
                <w:bCs/>
                <w:color w:val="243285"/>
                <w:sz w:val="44"/>
                <w:szCs w:val="44"/>
                <w:lang w:val="en-GB" w:eastAsia="zh-CN"/>
              </w:rPr>
              <w:t>30</w:t>
            </w:r>
            <w:r w:rsidRPr="00AF4F05">
              <w:rPr>
                <w:rFonts w:ascii="SimHei" w:eastAsia="SimHei" w:hAnsi="SimHei" w:cs="SimSun" w:hint="eastAsia"/>
                <w:b/>
                <w:bCs/>
                <w:color w:val="243285"/>
                <w:sz w:val="44"/>
                <w:szCs w:val="44"/>
                <w:lang w:val="en-GB" w:eastAsia="zh-CN"/>
              </w:rPr>
              <w:t>所涵盖的频带内</w:t>
            </w:r>
          </w:p>
          <w:p w:rsidR="00AF4F05" w:rsidRDefault="009B0F8D" w:rsidP="00AF4F05">
            <w:pPr>
              <w:spacing w:before="80" w:line="500" w:lineRule="exact"/>
              <w:jc w:val="right"/>
              <w:rPr>
                <w:rFonts w:ascii="SimHei" w:eastAsia="SimHei" w:hAnsi="SimHei" w:cs="SimSun"/>
                <w:b/>
                <w:bCs/>
                <w:color w:val="243285"/>
                <w:sz w:val="44"/>
                <w:szCs w:val="44"/>
                <w:lang w:val="en-GB" w:eastAsia="zh-CN"/>
              </w:rPr>
            </w:pPr>
            <w:r w:rsidRPr="00AF4F05">
              <w:rPr>
                <w:rFonts w:ascii="SimHei" w:eastAsia="SimHei" w:hAnsi="SimHei" w:cs="SimSun" w:hint="eastAsia"/>
                <w:b/>
                <w:bCs/>
                <w:color w:val="243285"/>
                <w:sz w:val="44"/>
                <w:szCs w:val="44"/>
                <w:lang w:val="en-GB" w:eastAsia="zh-CN"/>
              </w:rPr>
              <w:t>用于涉及非</w:t>
            </w:r>
            <w:r w:rsidRPr="00AF4F05">
              <w:rPr>
                <w:rFonts w:ascii="SimHei" w:eastAsia="SimHei" w:hAnsi="SimHei" w:cs="Tahoma" w:hint="eastAsia"/>
                <w:b/>
                <w:bCs/>
                <w:color w:val="243285"/>
                <w:sz w:val="44"/>
                <w:szCs w:val="44"/>
                <w:lang w:val="en-GB" w:eastAsia="zh-CN"/>
              </w:rPr>
              <w:t>对地静止</w:t>
            </w:r>
            <w:r w:rsidR="00AF4F05">
              <w:rPr>
                <w:rFonts w:ascii="Tahoma" w:hAnsi="Tahoma" w:cs="Tahoma" w:hint="eastAsia"/>
                <w:b/>
                <w:bCs/>
                <w:color w:val="243285"/>
                <w:sz w:val="44"/>
                <w:szCs w:val="44"/>
                <w:lang w:val="en-GB" w:eastAsia="zh-CN"/>
              </w:rPr>
              <w:t>(</w:t>
            </w:r>
            <w:r w:rsidRPr="00865441">
              <w:rPr>
                <w:rFonts w:ascii="Tahoma" w:hAnsi="Tahoma" w:cs="Tahoma"/>
                <w:b/>
                <w:bCs/>
                <w:color w:val="243285"/>
                <w:sz w:val="44"/>
                <w:szCs w:val="44"/>
                <w:lang w:val="en-GB" w:eastAsia="zh-CN"/>
              </w:rPr>
              <w:t>GSO</w:t>
            </w:r>
            <w:r w:rsidR="00AF4F05">
              <w:rPr>
                <w:rFonts w:ascii="Tahoma" w:hAnsi="Tahoma" w:cs="Tahoma"/>
                <w:b/>
                <w:bCs/>
                <w:color w:val="243285"/>
                <w:sz w:val="44"/>
                <w:szCs w:val="44"/>
                <w:lang w:val="en-GB" w:eastAsia="zh-CN"/>
              </w:rPr>
              <w:t>)</w:t>
            </w:r>
            <w:r w:rsidRPr="00AF4F05">
              <w:rPr>
                <w:rFonts w:ascii="SimHei" w:eastAsia="SimHei" w:hAnsi="SimHei" w:cs="Tahoma" w:hint="eastAsia"/>
                <w:b/>
                <w:bCs/>
                <w:color w:val="243285"/>
                <w:sz w:val="44"/>
                <w:szCs w:val="44"/>
                <w:lang w:val="en-GB" w:eastAsia="zh-CN"/>
              </w:rPr>
              <w:t>卫星干扰</w:t>
            </w:r>
            <w:r w:rsidRPr="00AF4F05">
              <w:rPr>
                <w:rFonts w:ascii="SimHei" w:eastAsia="SimHei" w:hAnsi="SimHei" w:cs="SimSun" w:hint="eastAsia"/>
                <w:b/>
                <w:bCs/>
                <w:color w:val="243285"/>
                <w:sz w:val="44"/>
                <w:szCs w:val="44"/>
                <w:lang w:val="en-GB" w:eastAsia="zh-CN"/>
              </w:rPr>
              <w:t>评估的</w:t>
            </w:r>
          </w:p>
          <w:p w:rsidR="001E2CDB" w:rsidRPr="00720C29" w:rsidRDefault="009B0F8D" w:rsidP="00AF4F05">
            <w:pPr>
              <w:spacing w:before="80" w:line="500" w:lineRule="exact"/>
              <w:jc w:val="right"/>
              <w:rPr>
                <w:rFonts w:ascii="Tahoma" w:hAnsi="Tahoma" w:cs="Tahoma"/>
                <w:b/>
                <w:bCs/>
                <w:color w:val="243285"/>
                <w:sz w:val="44"/>
                <w:szCs w:val="44"/>
                <w:lang w:val="en-GB" w:eastAsia="zh-CN"/>
              </w:rPr>
            </w:pPr>
            <w:r w:rsidRPr="00AF4F05">
              <w:rPr>
                <w:rFonts w:ascii="SimHei" w:eastAsia="SimHei" w:hAnsi="SimHei" w:cs="SimSun" w:hint="eastAsia"/>
                <w:b/>
                <w:bCs/>
                <w:color w:val="243285"/>
                <w:sz w:val="44"/>
                <w:szCs w:val="44"/>
                <w:lang w:val="en-GB" w:eastAsia="zh-CN"/>
              </w:rPr>
              <w:t>参考</w:t>
            </w:r>
            <w:r w:rsidRPr="00865441">
              <w:rPr>
                <w:rFonts w:ascii="Tahoma" w:eastAsia="Times New Roman" w:hAnsi="Tahoma" w:cs="Tahoma"/>
                <w:b/>
                <w:bCs/>
                <w:color w:val="243285"/>
                <w:sz w:val="44"/>
                <w:szCs w:val="44"/>
                <w:lang w:val="en-GB" w:eastAsia="zh-CN"/>
              </w:rPr>
              <w:t>BSS</w:t>
            </w:r>
            <w:r w:rsidRPr="00AF4F05">
              <w:rPr>
                <w:rFonts w:ascii="SimHei" w:eastAsia="SimHei" w:hAnsi="SimHei" w:cs="SimSun" w:hint="eastAsia"/>
                <w:b/>
                <w:bCs/>
                <w:color w:val="243285"/>
                <w:sz w:val="44"/>
                <w:szCs w:val="44"/>
                <w:lang w:val="en-GB" w:eastAsia="zh-CN"/>
              </w:rPr>
              <w:t>地球站天线方向图</w:t>
            </w:r>
          </w:p>
        </w:tc>
      </w:tr>
      <w:tr w:rsidR="001E2CDB" w:rsidRPr="002F0A97">
        <w:tc>
          <w:tcPr>
            <w:tcW w:w="10089" w:type="dxa"/>
          </w:tcPr>
          <w:p w:rsidR="001E2CDB" w:rsidRPr="002F0A97" w:rsidRDefault="001E2CDB" w:rsidP="00F337D6">
            <w:pPr>
              <w:spacing w:before="80" w:line="280" w:lineRule="exact"/>
              <w:ind w:right="640"/>
              <w:rPr>
                <w:rFonts w:ascii="Tahoma" w:hAnsi="Tahoma" w:cs="Tahoma"/>
                <w:b/>
                <w:bCs/>
                <w:iCs/>
                <w:color w:val="243285"/>
                <w:sz w:val="32"/>
                <w:szCs w:val="32"/>
                <w:lang w:val="en-GB" w:eastAsia="zh-CN"/>
              </w:rPr>
            </w:pPr>
          </w:p>
          <w:p w:rsidR="001E2CDB" w:rsidRPr="002F0A97" w:rsidRDefault="001E2CDB" w:rsidP="00F337D6">
            <w:pPr>
              <w:spacing w:before="80" w:line="280" w:lineRule="exact"/>
              <w:ind w:right="640"/>
              <w:rPr>
                <w:rFonts w:ascii="Tahoma" w:hAnsi="Tahoma" w:cs="Tahoma"/>
                <w:b/>
                <w:bCs/>
                <w:iCs/>
                <w:color w:val="243285"/>
                <w:sz w:val="32"/>
                <w:szCs w:val="32"/>
                <w:lang w:val="en-GB" w:eastAsia="zh-CN"/>
              </w:rPr>
            </w:pPr>
          </w:p>
          <w:p w:rsidR="001E2CDB" w:rsidRPr="002F0A97" w:rsidRDefault="001E2CDB" w:rsidP="00F337D6">
            <w:pPr>
              <w:spacing w:before="80" w:after="180" w:line="360" w:lineRule="exact"/>
              <w:ind w:right="720"/>
              <w:rPr>
                <w:rFonts w:ascii="Tahoma" w:hAnsi="Tahoma" w:cs="Tahoma"/>
                <w:b/>
                <w:bCs/>
                <w:iCs/>
                <w:color w:val="243285"/>
                <w:sz w:val="36"/>
                <w:szCs w:val="36"/>
                <w:lang w:val="en-GB" w:eastAsia="zh-CN"/>
              </w:rPr>
            </w:pPr>
          </w:p>
          <w:p w:rsidR="001E2CDB" w:rsidRPr="002F0A97" w:rsidRDefault="001E2CDB" w:rsidP="00F337D6">
            <w:pPr>
              <w:spacing w:before="80" w:after="180" w:line="360" w:lineRule="exact"/>
              <w:jc w:val="right"/>
              <w:rPr>
                <w:rFonts w:ascii="Tahoma" w:hAnsi="Tahoma" w:cs="Tahoma"/>
                <w:b/>
                <w:bCs/>
                <w:iCs/>
                <w:color w:val="243285"/>
                <w:sz w:val="36"/>
                <w:szCs w:val="36"/>
                <w:lang w:val="en-GB" w:eastAsia="zh-CN"/>
              </w:rPr>
            </w:pPr>
            <w:r>
              <w:rPr>
                <w:rFonts w:ascii="Tahoma" w:hAnsi="Tahoma" w:cs="Tahoma"/>
                <w:b/>
                <w:bCs/>
                <w:iCs/>
                <w:color w:val="243285"/>
                <w:sz w:val="36"/>
                <w:szCs w:val="36"/>
                <w:lang w:val="en-GB"/>
              </w:rPr>
              <w:t>BO</w:t>
            </w:r>
            <w:r w:rsidR="00AF4F05">
              <w:rPr>
                <w:rFonts w:ascii="Tahoma" w:hAnsi="Tahoma" w:cs="Tahoma"/>
                <w:b/>
                <w:bCs/>
                <w:iCs/>
                <w:color w:val="243285"/>
                <w:sz w:val="36"/>
                <w:szCs w:val="36"/>
                <w:lang w:val="en-GB"/>
              </w:rPr>
              <w:t xml:space="preserve"> </w:t>
            </w:r>
            <w:r w:rsidRPr="00AF4F05">
              <w:rPr>
                <w:rFonts w:ascii="SimHei" w:eastAsia="SimHei" w:hAnsi="SimHei" w:cs="Tahoma" w:hint="eastAsia"/>
                <w:b/>
                <w:bCs/>
                <w:iCs/>
                <w:color w:val="243285"/>
                <w:sz w:val="36"/>
                <w:szCs w:val="36"/>
                <w:lang w:val="en-GB" w:eastAsia="zh-CN"/>
              </w:rPr>
              <w:t>系列</w:t>
            </w:r>
          </w:p>
          <w:p w:rsidR="001E2CDB" w:rsidRPr="00AF4F05" w:rsidRDefault="00803411" w:rsidP="00F337D6">
            <w:pPr>
              <w:spacing w:before="80" w:line="360" w:lineRule="exact"/>
              <w:jc w:val="right"/>
              <w:rPr>
                <w:rFonts w:ascii="SimHei" w:eastAsia="SimHei" w:hAnsi="SimHei" w:cs="Tahoma"/>
                <w:b/>
                <w:bCs/>
                <w:iCs/>
                <w:color w:val="243285"/>
                <w:sz w:val="36"/>
                <w:szCs w:val="36"/>
                <w:lang w:val="en-GB"/>
              </w:rPr>
            </w:pPr>
            <w:r w:rsidRPr="00AF4F05">
              <w:rPr>
                <w:rFonts w:ascii="SimHei" w:eastAsia="SimHei" w:hAnsi="SimHei" w:cs="Tahoma" w:hint="eastAsia"/>
                <w:b/>
                <w:bCs/>
                <w:iCs/>
                <w:color w:val="243285"/>
                <w:sz w:val="36"/>
                <w:szCs w:val="36"/>
                <w:lang w:val="en-GB" w:eastAsia="zh-CN"/>
              </w:rPr>
              <w:t>卫星传输</w:t>
            </w:r>
          </w:p>
          <w:p w:rsidR="001E2CDB" w:rsidRPr="002F0A97" w:rsidRDefault="001E2CDB" w:rsidP="00F337D6">
            <w:pPr>
              <w:spacing w:before="80" w:line="360" w:lineRule="exact"/>
              <w:jc w:val="right"/>
              <w:rPr>
                <w:rFonts w:ascii="Tahoma" w:hAnsi="Tahoma" w:cs="Tahoma"/>
                <w:b/>
                <w:bCs/>
                <w:iCs/>
                <w:color w:val="243285"/>
                <w:sz w:val="32"/>
                <w:szCs w:val="32"/>
                <w:lang w:val="en-GB"/>
              </w:rPr>
            </w:pPr>
          </w:p>
        </w:tc>
      </w:tr>
    </w:tbl>
    <w:p w:rsidR="001E2CDB" w:rsidRPr="002F0A97" w:rsidRDefault="001E2CDB" w:rsidP="00F337D6">
      <w:pPr>
        <w:spacing w:before="80"/>
        <w:rPr>
          <w:i/>
          <w:sz w:val="22"/>
          <w:lang w:val="en-GB" w:eastAsia="zh-CN"/>
        </w:rPr>
      </w:pPr>
    </w:p>
    <w:p w:rsidR="001E2CDB" w:rsidRPr="002F0A97" w:rsidRDefault="001E2CDB" w:rsidP="00F337D6">
      <w:pPr>
        <w:spacing w:before="80"/>
        <w:rPr>
          <w:i/>
          <w:sz w:val="22"/>
          <w:lang w:val="en-GB"/>
        </w:rPr>
      </w:pPr>
    </w:p>
    <w:p w:rsidR="001E2CDB" w:rsidRPr="002F0A97" w:rsidRDefault="001E2CDB" w:rsidP="00F337D6">
      <w:pPr>
        <w:spacing w:before="80"/>
        <w:rPr>
          <w:i/>
          <w:sz w:val="22"/>
          <w:lang w:val="en-GB"/>
        </w:rPr>
      </w:pPr>
    </w:p>
    <w:p w:rsidR="001E2CDB" w:rsidRPr="002F0A97" w:rsidRDefault="001E2CDB" w:rsidP="00F337D6">
      <w:pPr>
        <w:spacing w:before="80"/>
        <w:rPr>
          <w:i/>
          <w:sz w:val="22"/>
          <w:lang w:val="en-GB"/>
        </w:rPr>
      </w:pPr>
    </w:p>
    <w:p w:rsidR="001E2CDB" w:rsidRPr="002F0A97" w:rsidRDefault="001E2CDB" w:rsidP="00F337D6">
      <w:pPr>
        <w:spacing w:before="80"/>
        <w:rPr>
          <w:i/>
          <w:sz w:val="22"/>
          <w:lang w:val="en-GB"/>
        </w:rPr>
      </w:pPr>
    </w:p>
    <w:p w:rsidR="001E2CDB" w:rsidRPr="002F0A97" w:rsidRDefault="001E2CDB" w:rsidP="00F337D6">
      <w:pPr>
        <w:spacing w:before="80"/>
        <w:rPr>
          <w:i/>
          <w:sz w:val="22"/>
          <w:lang w:val="en-GB"/>
        </w:rPr>
      </w:pPr>
    </w:p>
    <w:p w:rsidR="001E2CDB" w:rsidRPr="002F0A97" w:rsidRDefault="001E2CDB" w:rsidP="00F337D6">
      <w:pPr>
        <w:pStyle w:val="Equation"/>
        <w:tabs>
          <w:tab w:val="clear" w:pos="4820"/>
          <w:tab w:val="clear" w:pos="9639"/>
          <w:tab w:val="left" w:pos="1191"/>
          <w:tab w:val="left" w:pos="1588"/>
          <w:tab w:val="left" w:pos="1985"/>
        </w:tabs>
        <w:rPr>
          <w:rFonts w:ascii="Palatino Linotype" w:hAnsi="Palatino Linotype"/>
          <w:lang w:val="en-GB"/>
        </w:rPr>
        <w:sectPr w:rsidR="001E2CDB" w:rsidRPr="002F0A97" w:rsidSect="00F337D6">
          <w:headerReference w:type="even" r:id="rId8"/>
          <w:headerReference w:type="default" r:id="rId9"/>
          <w:pgSz w:w="11907" w:h="16834" w:code="9"/>
          <w:pgMar w:top="1418" w:right="1134" w:bottom="1134" w:left="1134" w:header="720" w:footer="482" w:gutter="0"/>
          <w:paperSrc w:first="15" w:other="15"/>
          <w:cols w:space="720"/>
        </w:sectPr>
      </w:pPr>
    </w:p>
    <w:p w:rsidR="00C85A71" w:rsidRPr="00C85A71" w:rsidRDefault="00C85A71" w:rsidP="00C85A71">
      <w:pPr>
        <w:rPr>
          <w:sz w:val="4"/>
          <w:szCs w:val="4"/>
          <w:lang w:eastAsia="zh-CN"/>
        </w:rPr>
      </w:pPr>
      <w:bookmarkStart w:id="2" w:name="c2tope"/>
      <w:bookmarkEnd w:id="2"/>
    </w:p>
    <w:p w:rsidR="00321A75" w:rsidRPr="00C85A71" w:rsidRDefault="00321A75" w:rsidP="00C85A71">
      <w:pPr>
        <w:pStyle w:val="Heading1"/>
        <w:spacing w:before="120" w:line="240" w:lineRule="atLeast"/>
        <w:jc w:val="center"/>
        <w:rPr>
          <w:lang w:eastAsia="zh-CN"/>
        </w:rPr>
      </w:pPr>
      <w:r>
        <w:rPr>
          <w:rFonts w:hint="eastAsia"/>
          <w:lang w:eastAsia="zh-CN"/>
        </w:rPr>
        <w:t>前言</w:t>
      </w:r>
    </w:p>
    <w:p w:rsidR="00321A75" w:rsidRDefault="00321A75" w:rsidP="00321A75">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321A75" w:rsidRDefault="00321A75" w:rsidP="00321A75">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C85A71" w:rsidRDefault="00C85A71" w:rsidP="00321A75">
      <w:pPr>
        <w:ind w:firstLineChars="200" w:firstLine="400"/>
        <w:rPr>
          <w:rFonts w:hint="eastAsia"/>
          <w:sz w:val="20"/>
          <w:lang w:val="en-US" w:eastAsia="zh-CN"/>
        </w:rPr>
      </w:pPr>
    </w:p>
    <w:p w:rsidR="00321A75" w:rsidRPr="00C85A71" w:rsidRDefault="00321A75" w:rsidP="00C85A71">
      <w:pPr>
        <w:jc w:val="center"/>
        <w:rPr>
          <w:b/>
          <w:bCs/>
          <w:lang w:val="en-US" w:eastAsia="zh-CN"/>
        </w:rPr>
      </w:pPr>
      <w:r w:rsidRPr="00C85A71">
        <w:rPr>
          <w:rFonts w:hint="eastAsia"/>
          <w:b/>
          <w:bCs/>
          <w:lang w:eastAsia="zh-CN"/>
        </w:rPr>
        <w:t>知识产权政策</w:t>
      </w:r>
      <w:r w:rsidR="00AF4F05" w:rsidRPr="00C85A71">
        <w:rPr>
          <w:rFonts w:hint="eastAsia"/>
          <w:b/>
          <w:bCs/>
          <w:lang w:eastAsia="zh-CN"/>
        </w:rPr>
        <w:t xml:space="preserve"> </w:t>
      </w:r>
      <w:r w:rsidR="00AF4F05" w:rsidRPr="00C85A71">
        <w:rPr>
          <w:b/>
          <w:bCs/>
          <w:lang w:val="en-US" w:eastAsia="zh-CN"/>
        </w:rPr>
        <w:t>(IPR)</w:t>
      </w:r>
    </w:p>
    <w:p w:rsidR="00321A75" w:rsidRDefault="00321A75" w:rsidP="00321A75">
      <w:pPr>
        <w:tabs>
          <w:tab w:val="left" w:pos="420"/>
        </w:tabs>
        <w:spacing w:before="240"/>
        <w:ind w:firstLineChars="200" w:firstLine="400"/>
        <w:rPr>
          <w:sz w:val="20"/>
          <w:lang w:val="en-US" w:eastAsia="zh-CN"/>
        </w:rPr>
      </w:pPr>
      <w:r w:rsidRPr="009B0F8D">
        <w:rPr>
          <w:sz w:val="20"/>
          <w:lang w:val="en-US" w:eastAsia="zh-CN"/>
        </w:rPr>
        <w:t>ITU-R</w:t>
      </w:r>
      <w:r>
        <w:rPr>
          <w:rFonts w:hint="eastAsia"/>
          <w:sz w:val="20"/>
          <w:lang w:eastAsia="zh-CN"/>
        </w:rPr>
        <w:t>的知识产权政策在</w:t>
      </w:r>
      <w:r w:rsidRPr="009B0F8D">
        <w:rPr>
          <w:sz w:val="20"/>
          <w:lang w:val="en-US" w:eastAsia="zh-CN"/>
        </w:rPr>
        <w:t>ITU-R</w:t>
      </w:r>
      <w:r>
        <w:rPr>
          <w:rFonts w:hint="eastAsia"/>
          <w:sz w:val="20"/>
          <w:lang w:eastAsia="zh-CN"/>
        </w:rPr>
        <w:t>第</w:t>
      </w:r>
      <w:r w:rsidRPr="009B0F8D">
        <w:rPr>
          <w:sz w:val="20"/>
          <w:lang w:val="en-US" w:eastAsia="zh-CN"/>
        </w:rPr>
        <w:t>1</w:t>
      </w:r>
      <w:r>
        <w:rPr>
          <w:rFonts w:hint="eastAsia"/>
          <w:sz w:val="20"/>
          <w:lang w:eastAsia="zh-CN"/>
        </w:rPr>
        <w:t>号决议附件</w:t>
      </w:r>
      <w:r w:rsidRPr="009B0F8D">
        <w:rPr>
          <w:sz w:val="20"/>
          <w:lang w:val="en-US" w:eastAsia="zh-CN"/>
        </w:rPr>
        <w:t>1</w:t>
      </w:r>
      <w:r>
        <w:rPr>
          <w:rFonts w:hint="eastAsia"/>
          <w:sz w:val="20"/>
          <w:lang w:eastAsia="zh-CN"/>
        </w:rPr>
        <w:t>引用的</w:t>
      </w:r>
      <w:r w:rsidRPr="009B0F8D">
        <w:rPr>
          <w:rFonts w:ascii="SimSun" w:hAnsi="SimSun" w:hint="eastAsia"/>
          <w:sz w:val="20"/>
          <w:lang w:val="en-US" w:eastAsia="zh-CN"/>
        </w:rPr>
        <w:t>“</w:t>
      </w:r>
      <w:r w:rsidRPr="009B0F8D">
        <w:rPr>
          <w:sz w:val="20"/>
          <w:lang w:val="en-US" w:eastAsia="zh-CN"/>
        </w:rPr>
        <w:t>ITU-T/ITU-R/ISO/IEC</w:t>
      </w:r>
      <w:r>
        <w:rPr>
          <w:rFonts w:hint="eastAsia"/>
          <w:sz w:val="20"/>
          <w:lang w:eastAsia="zh-CN"/>
        </w:rPr>
        <w:t>共同专利政策</w:t>
      </w:r>
      <w:r w:rsidRPr="009B0F8D">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AF4F05">
          <w:rPr>
            <w:rStyle w:val="Hyperlink"/>
            <w:sz w:val="20"/>
            <w:lang w:val="en-US" w:eastAsia="zh-CN"/>
          </w:rPr>
          <w:t>http://www.itu.int/ITU-R/go/patents/en</w:t>
        </w:r>
      </w:hyperlink>
      <w:r>
        <w:rPr>
          <w:rFonts w:hint="eastAsia"/>
          <w:sz w:val="20"/>
          <w:lang w:eastAsia="zh-CN"/>
        </w:rPr>
        <w:t>获得</w:t>
      </w:r>
      <w:r w:rsidRPr="00AF4F05">
        <w:rPr>
          <w:rFonts w:hint="eastAsia"/>
          <w:sz w:val="20"/>
          <w:lang w:val="en-US" w:eastAsia="zh-CN"/>
        </w:rPr>
        <w:t>，</w:t>
      </w:r>
      <w:r>
        <w:rPr>
          <w:rFonts w:hint="eastAsia"/>
          <w:sz w:val="20"/>
          <w:lang w:eastAsia="zh-CN"/>
        </w:rPr>
        <w:t>该网址也提供了</w:t>
      </w:r>
      <w:r w:rsidRPr="00AF4F05">
        <w:rPr>
          <w:rFonts w:ascii="SimSun" w:hAnsi="SimSun" w:hint="eastAsia"/>
          <w:sz w:val="20"/>
          <w:lang w:val="en-US" w:eastAsia="zh-CN"/>
        </w:rPr>
        <w:t>“</w:t>
      </w:r>
      <w:r w:rsidRPr="00AF4F05">
        <w:rPr>
          <w:sz w:val="20"/>
          <w:lang w:val="en-US" w:eastAsia="zh-CN"/>
        </w:rPr>
        <w:t>ITU-T/ITU-R/ISO/IEC</w:t>
      </w:r>
      <w:r>
        <w:rPr>
          <w:rFonts w:hint="eastAsia"/>
          <w:sz w:val="20"/>
          <w:lang w:eastAsia="zh-CN"/>
        </w:rPr>
        <w:t>共同专利政策实施指南</w:t>
      </w:r>
      <w:r w:rsidRPr="00AF4F05">
        <w:rPr>
          <w:rFonts w:ascii="SimSun" w:hAnsi="SimSun" w:hint="eastAsia"/>
          <w:sz w:val="20"/>
          <w:lang w:val="en-US" w:eastAsia="zh-CN"/>
        </w:rPr>
        <w:t>”</w:t>
      </w:r>
      <w:r>
        <w:rPr>
          <w:rFonts w:hint="eastAsia"/>
          <w:sz w:val="20"/>
          <w:lang w:eastAsia="zh-CN"/>
        </w:rPr>
        <w:t>以及</w:t>
      </w:r>
      <w:r w:rsidRPr="00AF4F05">
        <w:rPr>
          <w:sz w:val="20"/>
          <w:lang w:val="en-US" w:eastAsia="zh-CN"/>
        </w:rPr>
        <w:t>ITU-R</w:t>
      </w:r>
      <w:r>
        <w:rPr>
          <w:rFonts w:hint="eastAsia"/>
          <w:sz w:val="20"/>
          <w:lang w:eastAsia="zh-CN"/>
        </w:rPr>
        <w:t>专利信息数据库。</w:t>
      </w:r>
      <w:r>
        <w:rPr>
          <w:sz w:val="20"/>
          <w:lang w:val="en-US" w:eastAsia="zh-CN"/>
        </w:rPr>
        <w:t xml:space="preserve"> </w:t>
      </w:r>
    </w:p>
    <w:p w:rsidR="00321A75" w:rsidRDefault="00321A75" w:rsidP="00321A75">
      <w:pPr>
        <w:jc w:val="center"/>
        <w:rPr>
          <w:sz w:val="22"/>
          <w:lang w:val="en-US" w:eastAsia="zh-CN"/>
        </w:rPr>
      </w:pPr>
    </w:p>
    <w:p w:rsidR="00AF4F05" w:rsidRDefault="00AF4F05" w:rsidP="00321A75">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321A75" w:rsidRPr="00AF4F05" w:rsidTr="00321A75">
        <w:tc>
          <w:tcPr>
            <w:tcW w:w="9360" w:type="dxa"/>
            <w:gridSpan w:val="2"/>
            <w:tcBorders>
              <w:top w:val="single" w:sz="12" w:space="0" w:color="000080"/>
              <w:left w:val="single" w:sz="12" w:space="0" w:color="000080"/>
              <w:bottom w:val="nil"/>
              <w:right w:val="single" w:sz="12" w:space="0" w:color="000080"/>
            </w:tcBorders>
            <w:hideMark/>
          </w:tcPr>
          <w:p w:rsidR="00321A75" w:rsidRPr="00C85A71" w:rsidRDefault="00321A75" w:rsidP="00C85A71">
            <w:pPr>
              <w:jc w:val="center"/>
              <w:rPr>
                <w:b/>
                <w:bCs/>
                <w:sz w:val="20"/>
                <w:lang w:val="fr-CH" w:eastAsia="zh-CN"/>
              </w:rPr>
            </w:pPr>
            <w:r w:rsidRPr="00C85A71">
              <w:rPr>
                <w:b/>
                <w:bCs/>
                <w:sz w:val="20"/>
                <w:lang w:val="fr-CH" w:eastAsia="zh-CN"/>
              </w:rPr>
              <w:t>ITU-R</w:t>
            </w:r>
            <w:r w:rsidR="00AF4F05" w:rsidRPr="00C85A71">
              <w:rPr>
                <w:b/>
                <w:bCs/>
                <w:sz w:val="20"/>
                <w:lang w:val="fr-CH" w:eastAsia="zh-CN"/>
              </w:rPr>
              <w:t xml:space="preserve"> </w:t>
            </w:r>
            <w:r w:rsidRPr="00C85A71">
              <w:rPr>
                <w:rFonts w:hint="eastAsia"/>
                <w:b/>
                <w:bCs/>
                <w:sz w:val="20"/>
                <w:lang w:val="en-US" w:eastAsia="zh-CN"/>
              </w:rPr>
              <w:t>建议书系列</w:t>
            </w:r>
          </w:p>
          <w:p w:rsidR="00321A75" w:rsidRPr="00C85A71" w:rsidRDefault="000512F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val="fr-CH" w:eastAsia="zh-CN"/>
              </w:rPr>
            </w:pPr>
            <w:r w:rsidRPr="00C85A71">
              <w:rPr>
                <w:rFonts w:hint="eastAsia"/>
                <w:b w:val="0"/>
                <w:sz w:val="20"/>
                <w:lang w:val="fr-CH" w:eastAsia="zh-CN"/>
              </w:rPr>
              <w:t>（</w:t>
            </w:r>
            <w:r w:rsidR="00321A75">
              <w:rPr>
                <w:rFonts w:hint="eastAsia"/>
                <w:b w:val="0"/>
                <w:sz w:val="20"/>
                <w:lang w:val="en-US" w:eastAsia="zh-CN"/>
              </w:rPr>
              <w:t>可同时在以下网址获得</w:t>
            </w:r>
            <w:r w:rsidR="00321A75" w:rsidRPr="00C85A71">
              <w:rPr>
                <w:rFonts w:hint="eastAsia"/>
                <w:b w:val="0"/>
                <w:sz w:val="20"/>
                <w:lang w:val="fr-CH" w:eastAsia="zh-CN"/>
              </w:rPr>
              <w:t>：</w:t>
            </w:r>
            <w:hyperlink r:id="rId11" w:history="1">
              <w:r w:rsidR="00321A75" w:rsidRPr="00C85A71">
                <w:rPr>
                  <w:rStyle w:val="Hyperlink"/>
                  <w:b w:val="0"/>
                  <w:bCs/>
                  <w:sz w:val="20"/>
                  <w:lang w:val="fr-CH" w:eastAsia="zh-CN"/>
                </w:rPr>
                <w:t>http://www.itu.int/publ/R-REC/en</w:t>
              </w:r>
            </w:hyperlink>
            <w:r w:rsidRPr="00C85A71">
              <w:rPr>
                <w:rFonts w:hint="eastAsia"/>
                <w:b w:val="0"/>
                <w:sz w:val="20"/>
                <w:lang w:val="fr-CH" w:eastAsia="zh-CN"/>
              </w:rPr>
              <w:t>）</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321A75" w:rsidRDefault="00321A75" w:rsidP="00AF4F0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4"/>
              <w:rPr>
                <w:bCs/>
                <w:sz w:val="20"/>
                <w:lang w:val="en-US"/>
              </w:rPr>
            </w:pPr>
            <w:r>
              <w:rPr>
                <w:rFonts w:hint="eastAsia"/>
                <w:bCs/>
                <w:sz w:val="20"/>
                <w:lang w:val="en-US"/>
              </w:rPr>
              <w:t>标题</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color w:val="000080"/>
                <w:sz w:val="20"/>
                <w:lang w:val="en-US"/>
              </w:rPr>
            </w:pPr>
            <w:r>
              <w:rPr>
                <w:b/>
                <w:bCs/>
                <w:color w:val="000080"/>
                <w:sz w:val="20"/>
                <w:lang w:val="en-US"/>
              </w:rPr>
              <w:t>BO</w:t>
            </w:r>
          </w:p>
        </w:tc>
        <w:tc>
          <w:tcPr>
            <w:tcW w:w="8220" w:type="dxa"/>
            <w:tcBorders>
              <w:top w:val="nil"/>
              <w:left w:val="nil"/>
              <w:bottom w:val="nil"/>
              <w:right w:val="single" w:sz="12" w:space="0" w:color="000080"/>
            </w:tcBorders>
            <w:hideMark/>
          </w:tcPr>
          <w:p w:rsidR="00321A75" w:rsidRPr="00321A75" w:rsidRDefault="00321A75">
            <w:pPr>
              <w:spacing w:before="30" w:after="30"/>
              <w:jc w:val="left"/>
              <w:rPr>
                <w:b/>
                <w:bCs/>
                <w:color w:val="000080"/>
                <w:sz w:val="20"/>
                <w:lang w:val="en-US"/>
              </w:rPr>
            </w:pPr>
            <w:r>
              <w:rPr>
                <w:rFonts w:hint="eastAsia"/>
                <w:b/>
                <w:bCs/>
                <w:color w:val="000080"/>
                <w:sz w:val="20"/>
                <w:lang w:val="en-US"/>
              </w:rPr>
              <w:t>卫星传输</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321A75" w:rsidRDefault="00321A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321A75" w:rsidRDefault="00321A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sz w:val="20"/>
                <w:lang w:val="en-US" w:eastAsia="zh-CN"/>
              </w:rPr>
            </w:pPr>
            <w:r>
              <w:rPr>
                <w:b/>
                <w:bCs/>
                <w:sz w:val="20"/>
                <w:lang w:val="en-US"/>
              </w:rPr>
              <w:t>M</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bCs/>
                <w:sz w:val="20"/>
                <w:lang w:val="en-US" w:eastAsia="zh-CN"/>
              </w:rPr>
            </w:pPr>
            <w:r>
              <w:rPr>
                <w:rFonts w:hint="eastAsia"/>
                <w:bCs/>
                <w:sz w:val="20"/>
                <w:lang w:val="en-US" w:eastAsia="zh-CN"/>
              </w:rPr>
              <w:t>移动、无线电测定、业余无线电以及相关卫星业务</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321A75" w:rsidRPr="00321A75" w:rsidRDefault="00321A75">
            <w:pPr>
              <w:spacing w:before="30" w:after="30"/>
              <w:jc w:val="left"/>
              <w:rPr>
                <w:sz w:val="20"/>
                <w:lang w:val="fr-CH"/>
              </w:rPr>
            </w:pPr>
            <w:r>
              <w:rPr>
                <w:rFonts w:hint="eastAsia"/>
                <w:sz w:val="20"/>
                <w:lang w:val="fr-CH"/>
              </w:rPr>
              <w:t>无线电波传播</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321A75" w:rsidRDefault="00321A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321A75" w:rsidRDefault="00321A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321A75" w:rsidRPr="00321A75" w:rsidRDefault="00321A75">
            <w:pPr>
              <w:spacing w:before="30" w:after="30"/>
              <w:jc w:val="left"/>
              <w:rPr>
                <w:sz w:val="20"/>
                <w:lang w:val="en-US" w:eastAsia="zh-CN"/>
              </w:rPr>
            </w:pPr>
            <w:r>
              <w:rPr>
                <w:rFonts w:hint="eastAsia"/>
                <w:sz w:val="20"/>
                <w:lang w:val="en-US" w:eastAsia="zh-CN"/>
              </w:rPr>
              <w:t>卫星固定业务</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b/>
                <w:bCs/>
                <w:color w:val="003366"/>
                <w:sz w:val="20"/>
                <w:lang w:val="en-US"/>
              </w:rPr>
            </w:pPr>
            <w:r>
              <w:rPr>
                <w:rFonts w:hint="eastAsia"/>
                <w:sz w:val="20"/>
                <w:lang w:val="en-US" w:eastAsia="zh-CN"/>
              </w:rPr>
              <w:t>空间应用和气象</w:t>
            </w:r>
          </w:p>
        </w:tc>
      </w:tr>
      <w:tr w:rsidR="00321A75" w:rsidTr="00321A75">
        <w:tc>
          <w:tcPr>
            <w:tcW w:w="1140" w:type="dxa"/>
            <w:tcBorders>
              <w:top w:val="nil"/>
              <w:left w:val="single" w:sz="12" w:space="0" w:color="000080"/>
              <w:bottom w:val="nil"/>
              <w:right w:val="nil"/>
            </w:tcBorders>
            <w:hideMark/>
          </w:tcPr>
          <w:p w:rsidR="00321A75" w:rsidRPr="00321A75" w:rsidRDefault="00321A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321A75" w:rsidRPr="00321A75" w:rsidRDefault="00321A75">
            <w:pPr>
              <w:spacing w:before="30" w:after="30"/>
              <w:jc w:val="left"/>
              <w:rPr>
                <w:sz w:val="20"/>
                <w:lang w:val="en-US" w:eastAsia="zh-CN"/>
              </w:rPr>
            </w:pPr>
            <w:r>
              <w:rPr>
                <w:rFonts w:hint="eastAsia"/>
                <w:sz w:val="20"/>
                <w:lang w:val="en-US" w:eastAsia="zh-CN"/>
              </w:rPr>
              <w:t>卫星固定和固定业务系统之间频率共用和协调</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sz w:val="20"/>
                <w:lang w:val="en-US"/>
              </w:rPr>
            </w:pPr>
            <w:r>
              <w:rPr>
                <w:rFonts w:hint="eastAsia"/>
                <w:sz w:val="20"/>
                <w:lang w:val="en-US"/>
              </w:rPr>
              <w:t>频谱管理</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sz w:val="20"/>
                <w:lang w:val="en-US" w:eastAsia="zh-CN"/>
              </w:rPr>
            </w:pPr>
            <w:r>
              <w:rPr>
                <w:rFonts w:hint="eastAsia"/>
                <w:sz w:val="20"/>
                <w:lang w:val="en-US" w:eastAsia="zh-CN"/>
              </w:rPr>
              <w:t>卫星新闻采集</w:t>
            </w:r>
          </w:p>
        </w:tc>
      </w:tr>
      <w:tr w:rsidR="00321A75" w:rsidTr="00321A75">
        <w:tc>
          <w:tcPr>
            <w:tcW w:w="1140" w:type="dxa"/>
            <w:tcBorders>
              <w:top w:val="nil"/>
              <w:left w:val="single" w:sz="12" w:space="0" w:color="000080"/>
              <w:bottom w:val="nil"/>
              <w:right w:val="nil"/>
            </w:tcBorders>
            <w:shd w:val="clear" w:color="auto" w:fill="FFFFFF"/>
            <w:hideMark/>
          </w:tcPr>
          <w:p w:rsidR="00321A75" w:rsidRPr="00321A75" w:rsidRDefault="00321A75">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321A75" w:rsidRPr="00321A75" w:rsidRDefault="00321A75">
            <w:pPr>
              <w:spacing w:before="30" w:after="30"/>
              <w:jc w:val="left"/>
              <w:rPr>
                <w:sz w:val="20"/>
                <w:lang w:val="en-US" w:eastAsia="zh-CN"/>
              </w:rPr>
            </w:pPr>
            <w:r>
              <w:rPr>
                <w:rFonts w:hint="eastAsia"/>
                <w:sz w:val="20"/>
                <w:lang w:val="en-US" w:eastAsia="zh-CN"/>
              </w:rPr>
              <w:t>时间信号和标准频率发射</w:t>
            </w:r>
          </w:p>
        </w:tc>
      </w:tr>
      <w:tr w:rsidR="00321A75" w:rsidTr="00321A75">
        <w:tc>
          <w:tcPr>
            <w:tcW w:w="1140" w:type="dxa"/>
            <w:tcBorders>
              <w:top w:val="nil"/>
              <w:left w:val="single" w:sz="12" w:space="0" w:color="000080"/>
              <w:bottom w:val="single" w:sz="12" w:space="0" w:color="000080"/>
              <w:right w:val="nil"/>
            </w:tcBorders>
            <w:shd w:val="clear" w:color="auto" w:fill="FFFFFF"/>
            <w:hideMark/>
          </w:tcPr>
          <w:p w:rsidR="00321A75" w:rsidRPr="00321A75" w:rsidRDefault="00321A75">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321A75" w:rsidRPr="00321A75" w:rsidRDefault="00321A75">
            <w:pPr>
              <w:spacing w:before="30" w:after="30"/>
              <w:jc w:val="left"/>
              <w:rPr>
                <w:sz w:val="20"/>
                <w:lang w:val="en-US" w:eastAsia="zh-CN"/>
              </w:rPr>
            </w:pPr>
            <w:r>
              <w:rPr>
                <w:rFonts w:hint="eastAsia"/>
                <w:sz w:val="20"/>
                <w:lang w:val="en-US" w:eastAsia="zh-CN"/>
              </w:rPr>
              <w:t>词汇和相关课题</w:t>
            </w:r>
          </w:p>
        </w:tc>
      </w:tr>
    </w:tbl>
    <w:p w:rsidR="00321A75" w:rsidRPr="00321A75" w:rsidRDefault="00321A75" w:rsidP="00321A75">
      <w:pPr>
        <w:spacing w:before="30" w:after="30"/>
        <w:jc w:val="center"/>
        <w:rPr>
          <w:sz w:val="20"/>
          <w:lang w:val="en-US"/>
        </w:rPr>
      </w:pPr>
    </w:p>
    <w:p w:rsidR="00321A75" w:rsidRPr="00321A75" w:rsidRDefault="00321A75" w:rsidP="00321A7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21A75" w:rsidTr="00321A75">
        <w:tc>
          <w:tcPr>
            <w:tcW w:w="9360" w:type="dxa"/>
            <w:tcBorders>
              <w:top w:val="single" w:sz="12" w:space="0" w:color="000080"/>
              <w:left w:val="single" w:sz="12" w:space="0" w:color="000080"/>
              <w:bottom w:val="single" w:sz="12" w:space="0" w:color="000080"/>
              <w:right w:val="single" w:sz="12" w:space="0" w:color="000080"/>
            </w:tcBorders>
            <w:hideMark/>
          </w:tcPr>
          <w:p w:rsidR="00321A75" w:rsidRPr="00321A75" w:rsidRDefault="00321A75" w:rsidP="009B0F8D">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bCs/>
                <w:i/>
                <w:iCs/>
                <w:smallCaps/>
                <w:sz w:val="20"/>
                <w:lang w:val="en-US" w:eastAsia="zh-CN"/>
              </w:rPr>
              <w:t>ITU-R</w:t>
            </w:r>
            <w:r>
              <w:rPr>
                <w:rFonts w:eastAsia="STKaiti" w:hAnsi="STKaiti" w:hint="eastAsia"/>
                <w:bCs/>
                <w:iCs/>
                <w:smallCaps/>
                <w:sz w:val="20"/>
                <w:lang w:val="en-US" w:eastAsia="zh-CN"/>
              </w:rPr>
              <w:t>建议书英文版已按</w:t>
            </w:r>
            <w:r>
              <w:rPr>
                <w:rFonts w:eastAsia="STKaiti"/>
                <w:bCs/>
                <w:i/>
                <w:iCs/>
                <w:smallCaps/>
                <w:sz w:val="20"/>
                <w:lang w:val="en-US" w:eastAsia="zh-CN"/>
              </w:rPr>
              <w:t>ITU-R</w:t>
            </w:r>
            <w:r>
              <w:rPr>
                <w:rFonts w:eastAsia="STKaiti" w:hAnsi="STKaiti" w:hint="eastAsia"/>
                <w:bCs/>
                <w:iCs/>
                <w:smallCaps/>
                <w:sz w:val="20"/>
                <w:lang w:val="en-US" w:eastAsia="zh-CN"/>
              </w:rPr>
              <w:t>第</w:t>
            </w:r>
            <w:r>
              <w:rPr>
                <w:rFonts w:eastAsia="STKaiti"/>
                <w:bCs/>
                <w:i/>
                <w:iCs/>
                <w:smallCaps/>
                <w:sz w:val="20"/>
                <w:lang w:val="en-US" w:eastAsia="zh-CN"/>
              </w:rPr>
              <w:t>1</w:t>
            </w:r>
            <w:r>
              <w:rPr>
                <w:rFonts w:eastAsia="STKaiti" w:hAnsi="STKaiti" w:hint="eastAsia"/>
                <w:bCs/>
                <w:iCs/>
                <w:smallCaps/>
                <w:sz w:val="20"/>
                <w:lang w:val="en-US" w:eastAsia="zh-CN"/>
              </w:rPr>
              <w:t>号决议规定的程序批准。</w:t>
            </w:r>
          </w:p>
        </w:tc>
      </w:tr>
    </w:tbl>
    <w:p w:rsidR="00321A75" w:rsidRPr="00321A75" w:rsidRDefault="00321A75" w:rsidP="00321A75">
      <w:pPr>
        <w:spacing w:before="0"/>
        <w:jc w:val="center"/>
        <w:rPr>
          <w:sz w:val="22"/>
          <w:lang w:val="en-US" w:eastAsia="zh-CN"/>
        </w:rPr>
      </w:pPr>
    </w:p>
    <w:p w:rsidR="00321A75" w:rsidRDefault="00321A75" w:rsidP="00321A75">
      <w:pPr>
        <w:spacing w:before="0"/>
        <w:jc w:val="right"/>
        <w:rPr>
          <w:rFonts w:eastAsia="STKaiti"/>
          <w:iCs/>
          <w:sz w:val="20"/>
          <w:lang w:val="en-US" w:eastAsia="zh-CN"/>
        </w:rPr>
      </w:pPr>
      <w:r>
        <w:rPr>
          <w:rFonts w:eastAsia="STKaiti" w:hAnsi="STKaiti" w:hint="eastAsia"/>
          <w:iCs/>
          <w:sz w:val="20"/>
          <w:lang w:val="en-US" w:eastAsia="zh-CN"/>
        </w:rPr>
        <w:t>电子出版物</w:t>
      </w:r>
    </w:p>
    <w:p w:rsidR="00321A75" w:rsidRPr="00321A75" w:rsidRDefault="006843A8" w:rsidP="00AF4F05">
      <w:pPr>
        <w:spacing w:before="0"/>
        <w:jc w:val="right"/>
        <w:rPr>
          <w:sz w:val="20"/>
          <w:lang w:val="en-US" w:eastAsia="zh-CN"/>
        </w:rPr>
      </w:pPr>
      <w:r>
        <w:rPr>
          <w:sz w:val="20"/>
          <w:lang w:val="en-US" w:eastAsia="zh-CN"/>
        </w:rPr>
        <w:t>201</w:t>
      </w:r>
      <w:r w:rsidR="00AF4F05">
        <w:rPr>
          <w:sz w:val="20"/>
          <w:lang w:val="en-US" w:eastAsia="zh-CN"/>
        </w:rPr>
        <w:t>4</w:t>
      </w:r>
      <w:r w:rsidR="00321A75">
        <w:rPr>
          <w:rFonts w:hint="eastAsia"/>
          <w:sz w:val="20"/>
          <w:lang w:val="en-US" w:eastAsia="zh-CN"/>
        </w:rPr>
        <w:t>年，日内瓦</w:t>
      </w:r>
    </w:p>
    <w:p w:rsidR="00321A75" w:rsidRDefault="00321A75" w:rsidP="00321A75">
      <w:pPr>
        <w:jc w:val="center"/>
        <w:rPr>
          <w:sz w:val="22"/>
          <w:lang w:val="en-US" w:eastAsia="zh-CN"/>
        </w:rPr>
      </w:pPr>
    </w:p>
    <w:p w:rsidR="00321A75" w:rsidRDefault="00321A75" w:rsidP="00AF4F05">
      <w:pPr>
        <w:jc w:val="center"/>
        <w:rPr>
          <w:sz w:val="20"/>
          <w:lang w:val="en-US" w:eastAsia="zh-CN"/>
        </w:rPr>
      </w:pPr>
      <w:r>
        <w:rPr>
          <w:sz w:val="20"/>
          <w:lang w:val="en-US"/>
        </w:rPr>
        <w:sym w:font="Symbol" w:char="F0E3"/>
      </w:r>
      <w:bookmarkStart w:id="3" w:name="iiannee"/>
      <w:bookmarkEnd w:id="3"/>
      <w:r>
        <w:rPr>
          <w:sz w:val="20"/>
          <w:lang w:val="en-US" w:eastAsia="zh-CN"/>
        </w:rPr>
        <w:t xml:space="preserve"> </w:t>
      </w:r>
      <w:r>
        <w:rPr>
          <w:rFonts w:hint="eastAsia"/>
          <w:sz w:val="20"/>
          <w:lang w:val="en-US" w:eastAsia="zh-CN"/>
        </w:rPr>
        <w:t>国际电联</w:t>
      </w:r>
      <w:r>
        <w:rPr>
          <w:sz w:val="20"/>
          <w:lang w:val="en-US" w:eastAsia="zh-CN"/>
        </w:rPr>
        <w:t xml:space="preserve"> 201</w:t>
      </w:r>
      <w:r w:rsidR="00AF4F05">
        <w:rPr>
          <w:sz w:val="20"/>
          <w:lang w:val="en-US" w:eastAsia="zh-CN"/>
        </w:rPr>
        <w:t>4</w:t>
      </w:r>
    </w:p>
    <w:p w:rsidR="001E2CDB" w:rsidRDefault="00321A75" w:rsidP="00AF4F05">
      <w:pPr>
        <w:spacing w:before="160"/>
        <w:ind w:firstLine="567"/>
        <w:jc w:val="left"/>
        <w:rPr>
          <w:sz w:val="18"/>
          <w:szCs w:val="18"/>
          <w:lang w:eastAsia="zh-CN"/>
        </w:rPr>
      </w:pPr>
      <w:r w:rsidRPr="006149C3">
        <w:rPr>
          <w:rFonts w:hint="eastAsia"/>
          <w:sz w:val="18"/>
          <w:szCs w:val="18"/>
          <w:lang w:eastAsia="zh-CN"/>
        </w:rPr>
        <w:t>版权所有。未经国际电联书面许可，不得以任何手段翻印本出版物的任何部分。</w:t>
      </w:r>
    </w:p>
    <w:p w:rsidR="00AF4F05" w:rsidRPr="006149C3" w:rsidRDefault="00AF4F05" w:rsidP="00AF4F05">
      <w:pPr>
        <w:spacing w:before="160"/>
        <w:ind w:firstLine="567"/>
        <w:jc w:val="left"/>
        <w:rPr>
          <w:sz w:val="18"/>
          <w:szCs w:val="18"/>
          <w:lang w:eastAsia="zh-CN"/>
        </w:rPr>
        <w:sectPr w:rsidR="00AF4F05" w:rsidRPr="006149C3" w:rsidSect="00F337D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E2CDB" w:rsidRPr="00AF4F05" w:rsidRDefault="001E2CDB" w:rsidP="00AF4F05">
      <w:pPr>
        <w:pStyle w:val="RecNoBR"/>
        <w:spacing w:before="240"/>
        <w:rPr>
          <w:lang w:eastAsia="zh-CN"/>
        </w:rPr>
      </w:pPr>
      <w:bookmarkStart w:id="4" w:name="irecnoe"/>
      <w:bookmarkStart w:id="5" w:name="Doc_title"/>
      <w:bookmarkStart w:id="6" w:name="OLE_LINK4"/>
      <w:bookmarkStart w:id="7" w:name="OLE_LINK5"/>
      <w:bookmarkStart w:id="8" w:name="OLE_LINK1"/>
      <w:bookmarkStart w:id="9" w:name="OLE_LINK2"/>
      <w:bookmarkStart w:id="10" w:name="OLE_LINK3"/>
      <w:bookmarkEnd w:id="4"/>
      <w:r w:rsidRPr="00AF4F05">
        <w:rPr>
          <w:lang w:eastAsia="zh-CN"/>
        </w:rPr>
        <w:lastRenderedPageBreak/>
        <w:t>ITU-R  BO.</w:t>
      </w:r>
      <w:bookmarkEnd w:id="5"/>
      <w:r w:rsidR="009B0F8D" w:rsidRPr="00AF4F05">
        <w:rPr>
          <w:lang w:eastAsia="zh-CN"/>
        </w:rPr>
        <w:t>1443</w:t>
      </w:r>
      <w:r w:rsidRPr="00AF4F05">
        <w:rPr>
          <w:lang w:eastAsia="zh-CN"/>
        </w:rPr>
        <w:t>-</w:t>
      </w:r>
      <w:r w:rsidR="009B0F8D" w:rsidRPr="00AF4F05">
        <w:rPr>
          <w:lang w:eastAsia="zh-CN"/>
        </w:rPr>
        <w:t>3</w:t>
      </w:r>
      <w:r w:rsidR="00AF4F05">
        <w:rPr>
          <w:lang w:eastAsia="zh-CN"/>
        </w:rPr>
        <w:t xml:space="preserve"> </w:t>
      </w:r>
      <w:r w:rsidRPr="00AF4F05">
        <w:rPr>
          <w:rFonts w:hint="eastAsia"/>
          <w:lang w:eastAsia="zh-CN"/>
        </w:rPr>
        <w:t>建议书</w:t>
      </w:r>
      <w:bookmarkEnd w:id="6"/>
      <w:bookmarkEnd w:id="7"/>
    </w:p>
    <w:p w:rsidR="001E2CDB" w:rsidRPr="002824DA" w:rsidRDefault="009B0F8D" w:rsidP="009B0F8D">
      <w:pPr>
        <w:pStyle w:val="RectitleBR"/>
        <w:rPr>
          <w:lang w:val="en-US" w:eastAsia="zh-CN"/>
        </w:rPr>
      </w:pPr>
      <w:bookmarkStart w:id="11" w:name="OLE_LINK10"/>
      <w:bookmarkEnd w:id="8"/>
      <w:bookmarkEnd w:id="9"/>
      <w:bookmarkEnd w:id="10"/>
      <w:r w:rsidRPr="009B0F8D">
        <w:rPr>
          <w:rFonts w:hint="eastAsia"/>
          <w:lang w:val="en-GB" w:eastAsia="zh-CN"/>
        </w:rPr>
        <w:t>由《无线电规则》附录</w:t>
      </w:r>
      <w:r w:rsidRPr="009B0F8D">
        <w:rPr>
          <w:rFonts w:hint="eastAsia"/>
          <w:lang w:val="en-GB" w:eastAsia="zh-CN"/>
        </w:rPr>
        <w:t>30</w:t>
      </w:r>
      <w:r w:rsidRPr="009B0F8D">
        <w:rPr>
          <w:rFonts w:hint="eastAsia"/>
          <w:lang w:val="en-GB" w:eastAsia="zh-CN"/>
        </w:rPr>
        <w:t>所涵盖的频带内</w:t>
      </w:r>
      <w:bookmarkEnd w:id="11"/>
      <w:r>
        <w:rPr>
          <w:lang w:val="en-GB" w:eastAsia="zh-CN"/>
        </w:rPr>
        <w:br/>
      </w:r>
      <w:bookmarkStart w:id="12" w:name="OLE_LINK11"/>
      <w:bookmarkStart w:id="13" w:name="OLE_LINK12"/>
      <w:r w:rsidRPr="009B0F8D">
        <w:rPr>
          <w:rFonts w:hint="eastAsia"/>
          <w:lang w:val="en-GB" w:eastAsia="zh-CN"/>
        </w:rPr>
        <w:t>用于涉及非对地静止（</w:t>
      </w:r>
      <w:r w:rsidRPr="009B0F8D">
        <w:rPr>
          <w:rFonts w:hint="eastAsia"/>
          <w:lang w:val="en-GB" w:eastAsia="zh-CN"/>
        </w:rPr>
        <w:t>GSO</w:t>
      </w:r>
      <w:r w:rsidRPr="009B0F8D">
        <w:rPr>
          <w:rFonts w:hint="eastAsia"/>
          <w:lang w:val="en-GB" w:eastAsia="zh-CN"/>
        </w:rPr>
        <w:t>）卫星干扰评估的</w:t>
      </w:r>
      <w:bookmarkEnd w:id="12"/>
      <w:bookmarkEnd w:id="13"/>
      <w:r>
        <w:rPr>
          <w:lang w:val="en-GB" w:eastAsia="zh-CN"/>
        </w:rPr>
        <w:br/>
      </w:r>
      <w:bookmarkStart w:id="14" w:name="OLE_LINK13"/>
      <w:bookmarkStart w:id="15" w:name="OLE_LINK14"/>
      <w:r w:rsidRPr="009B0F8D">
        <w:rPr>
          <w:rFonts w:hint="eastAsia"/>
          <w:lang w:val="en-GB" w:eastAsia="zh-CN"/>
        </w:rPr>
        <w:t>参考</w:t>
      </w:r>
      <w:r w:rsidRPr="009B0F8D">
        <w:rPr>
          <w:rFonts w:hint="eastAsia"/>
          <w:lang w:val="en-GB" w:eastAsia="zh-CN"/>
        </w:rPr>
        <w:t>BSS</w:t>
      </w:r>
      <w:r w:rsidRPr="009B0F8D">
        <w:rPr>
          <w:rFonts w:hint="eastAsia"/>
          <w:lang w:val="en-GB" w:eastAsia="zh-CN"/>
        </w:rPr>
        <w:t>地球站天线方向图</w:t>
      </w:r>
      <w:bookmarkEnd w:id="14"/>
      <w:bookmarkEnd w:id="15"/>
      <w:r>
        <w:rPr>
          <w:rStyle w:val="FootnoteReference"/>
          <w:lang w:val="en-GB" w:eastAsia="zh-CN"/>
        </w:rPr>
        <w:footnoteReference w:customMarkFollows="1" w:id="2"/>
        <w:t>*</w:t>
      </w:r>
    </w:p>
    <w:p w:rsidR="009B0F8D" w:rsidRPr="009B0F8D" w:rsidRDefault="009B0F8D" w:rsidP="009B0F8D">
      <w:pPr>
        <w:pStyle w:val="Recref"/>
        <w:spacing w:before="240"/>
        <w:rPr>
          <w:lang w:val="fr-CH" w:eastAsia="zh-CN"/>
        </w:rPr>
      </w:pPr>
      <w:bookmarkStart w:id="16" w:name="Revision_history"/>
      <w:r>
        <w:rPr>
          <w:rFonts w:hint="eastAsia"/>
          <w:lang w:val="fr-CH" w:eastAsia="zh-CN"/>
        </w:rPr>
        <w:t>（</w:t>
      </w:r>
      <w:r w:rsidRPr="009B0F8D">
        <w:rPr>
          <w:lang w:val="fr-CH" w:eastAsia="zh-CN"/>
        </w:rPr>
        <w:t>ITU-R 280/4</w:t>
      </w:r>
      <w:r>
        <w:rPr>
          <w:rFonts w:hint="eastAsia"/>
          <w:lang w:val="fr-CH" w:eastAsia="zh-CN"/>
        </w:rPr>
        <w:t>号课题）</w:t>
      </w:r>
    </w:p>
    <w:p w:rsidR="001E2CDB" w:rsidRPr="002824DA" w:rsidRDefault="001E2CDB" w:rsidP="009B0F8D">
      <w:pPr>
        <w:pStyle w:val="Recdate"/>
        <w:rPr>
          <w:lang w:eastAsia="zh-CN"/>
        </w:rPr>
      </w:pPr>
      <w:r>
        <w:rPr>
          <w:rFonts w:hint="eastAsia"/>
          <w:lang w:eastAsia="zh-CN"/>
        </w:rPr>
        <w:t>（</w:t>
      </w:r>
      <w:r w:rsidR="009B0F8D">
        <w:rPr>
          <w:lang w:eastAsia="zh-CN"/>
        </w:rPr>
        <w:t>2000-2002-2006-2013</w:t>
      </w:r>
      <w:r w:rsidR="009B0F8D">
        <w:rPr>
          <w:rFonts w:hint="eastAsia"/>
          <w:lang w:eastAsia="zh-CN"/>
        </w:rPr>
        <w:t>年</w:t>
      </w:r>
      <w:r>
        <w:rPr>
          <w:rFonts w:hint="eastAsia"/>
          <w:lang w:eastAsia="zh-CN"/>
        </w:rPr>
        <w:t>）</w:t>
      </w:r>
      <w:bookmarkEnd w:id="16"/>
    </w:p>
    <w:p w:rsidR="001E2CDB" w:rsidRPr="00C85A71" w:rsidRDefault="001E2CDB" w:rsidP="00C85A71">
      <w:pPr>
        <w:pStyle w:val="Heading1"/>
        <w:rPr>
          <w:sz w:val="22"/>
          <w:szCs w:val="22"/>
          <w:lang w:eastAsia="zh-CN"/>
        </w:rPr>
      </w:pPr>
      <w:r w:rsidRPr="00C85A71">
        <w:rPr>
          <w:rFonts w:hint="eastAsia"/>
          <w:sz w:val="22"/>
          <w:szCs w:val="22"/>
          <w:lang w:eastAsia="zh-CN"/>
        </w:rPr>
        <w:t>范围</w:t>
      </w:r>
    </w:p>
    <w:p w:rsidR="001E2CDB" w:rsidRPr="002F0A97" w:rsidRDefault="009B0F8D" w:rsidP="009B0F8D">
      <w:pPr>
        <w:pStyle w:val="Summary"/>
        <w:ind w:firstLineChars="200" w:firstLine="440"/>
        <w:rPr>
          <w:lang w:val="en-GB" w:eastAsia="zh-CN"/>
        </w:rPr>
      </w:pPr>
      <w:r>
        <w:rPr>
          <w:rFonts w:hint="eastAsia"/>
          <w:lang w:eastAsia="zh-CN"/>
        </w:rPr>
        <w:t>本建议书是用来提供卫星广播业务（</w:t>
      </w:r>
      <w:r>
        <w:rPr>
          <w:rFonts w:hint="eastAsia"/>
          <w:lang w:eastAsia="zh-CN"/>
        </w:rPr>
        <w:t>BSS</w:t>
      </w:r>
      <w:r>
        <w:rPr>
          <w:rFonts w:hint="eastAsia"/>
          <w:lang w:eastAsia="zh-CN"/>
        </w:rPr>
        <w:t>）的三维参考地球站天线方向图，该图能够被用于计算由非</w:t>
      </w:r>
      <w:r>
        <w:rPr>
          <w:rFonts w:hint="eastAsia"/>
          <w:lang w:eastAsia="zh-CN"/>
        </w:rPr>
        <w:t>GSO FSS</w:t>
      </w:r>
      <w:r>
        <w:rPr>
          <w:rFonts w:hint="eastAsia"/>
          <w:lang w:eastAsia="zh-CN"/>
        </w:rPr>
        <w:t>卫星在</w:t>
      </w:r>
      <w:r>
        <w:rPr>
          <w:rFonts w:hint="eastAsia"/>
          <w:lang w:eastAsia="zh-CN"/>
        </w:rPr>
        <w:t>BSS</w:t>
      </w:r>
      <w:r>
        <w:rPr>
          <w:rFonts w:hint="eastAsia"/>
          <w:lang w:eastAsia="zh-CN"/>
        </w:rPr>
        <w:t>地球站天线中产生的干扰。</w:t>
      </w:r>
    </w:p>
    <w:p w:rsidR="009B0F8D" w:rsidRPr="00C85A71" w:rsidRDefault="009B0F8D" w:rsidP="00C85A71">
      <w:pPr>
        <w:rPr>
          <w:b/>
          <w:bCs/>
          <w:lang w:val="en-GB" w:eastAsia="zh-CN"/>
        </w:rPr>
      </w:pPr>
      <w:r w:rsidRPr="00C85A71">
        <w:rPr>
          <w:rFonts w:hint="eastAsia"/>
          <w:b/>
          <w:bCs/>
          <w:lang w:val="en-GB" w:eastAsia="zh-CN"/>
        </w:rPr>
        <w:t>关键字</w:t>
      </w:r>
    </w:p>
    <w:p w:rsidR="009B0F8D" w:rsidRPr="0001358E" w:rsidRDefault="009B0F8D" w:rsidP="000512F3">
      <w:pPr>
        <w:ind w:firstLineChars="200" w:firstLine="480"/>
        <w:rPr>
          <w:lang w:val="en-GB" w:eastAsia="zh-CN"/>
        </w:rPr>
      </w:pPr>
      <w:r>
        <w:rPr>
          <w:rFonts w:hint="eastAsia"/>
          <w:lang w:val="en-GB" w:eastAsia="zh-CN"/>
        </w:rPr>
        <w:t>增益模式、</w:t>
      </w:r>
      <w:r w:rsidRPr="0001358E">
        <w:rPr>
          <w:lang w:val="en-GB" w:eastAsia="zh-CN"/>
        </w:rPr>
        <w:t>GSO</w:t>
      </w:r>
      <w:r>
        <w:rPr>
          <w:rFonts w:hint="eastAsia"/>
          <w:lang w:val="en-GB" w:eastAsia="zh-CN"/>
        </w:rPr>
        <w:t>、</w:t>
      </w:r>
      <w:r w:rsidRPr="0001358E">
        <w:rPr>
          <w:lang w:val="en-GB" w:eastAsia="zh-CN"/>
        </w:rPr>
        <w:t>BSS</w:t>
      </w:r>
      <w:r>
        <w:rPr>
          <w:rFonts w:hint="eastAsia"/>
          <w:lang w:val="en-GB" w:eastAsia="zh-CN"/>
        </w:rPr>
        <w:t>。</w:t>
      </w:r>
    </w:p>
    <w:p w:rsidR="009B0F8D" w:rsidRPr="00C85A71" w:rsidRDefault="009B0F8D" w:rsidP="00C85A71">
      <w:pPr>
        <w:rPr>
          <w:b/>
          <w:bCs/>
          <w:lang w:val="en-GB" w:eastAsia="zh-CN"/>
        </w:rPr>
      </w:pPr>
      <w:r w:rsidRPr="00C85A71">
        <w:rPr>
          <w:rFonts w:hint="eastAsia"/>
          <w:b/>
          <w:bCs/>
          <w:lang w:val="en-GB" w:eastAsia="zh-CN"/>
        </w:rPr>
        <w:t>缩略语</w:t>
      </w:r>
      <w:r w:rsidRPr="00C85A71">
        <w:rPr>
          <w:b/>
          <w:bCs/>
          <w:lang w:val="en-GB" w:eastAsia="zh-CN"/>
        </w:rPr>
        <w:t>/</w:t>
      </w:r>
      <w:r w:rsidRPr="00C85A71">
        <w:rPr>
          <w:rFonts w:hint="eastAsia"/>
          <w:b/>
          <w:bCs/>
          <w:lang w:val="en-GB" w:eastAsia="zh-CN"/>
        </w:rPr>
        <w:t>词汇</w:t>
      </w:r>
    </w:p>
    <w:p w:rsidR="009B0F8D" w:rsidRDefault="009B0F8D" w:rsidP="000512F3">
      <w:pPr>
        <w:ind w:firstLineChars="200" w:firstLine="480"/>
        <w:rPr>
          <w:lang w:val="en-GB" w:eastAsia="zh-CN"/>
        </w:rPr>
      </w:pPr>
      <w:r>
        <w:rPr>
          <w:rFonts w:hint="eastAsia"/>
          <w:lang w:val="en-GB" w:eastAsia="zh-CN"/>
        </w:rPr>
        <w:t>增益模式的定义为：</w:t>
      </w:r>
    </w:p>
    <w:p w:rsidR="009B0F8D" w:rsidRDefault="009B0F8D" w:rsidP="009B0F8D">
      <w:pPr>
        <w:pStyle w:val="Equation"/>
        <w:rPr>
          <w:lang w:val="en-GB" w:eastAsia="zh-CN"/>
        </w:rPr>
      </w:pPr>
      <w:r>
        <w:rPr>
          <w:lang w:val="en-GB" w:eastAsia="zh-CN"/>
        </w:rPr>
        <w:tab/>
      </w:r>
      <w:r>
        <w:rPr>
          <w:lang w:val="en-GB" w:eastAsia="zh-CN"/>
        </w:rPr>
        <w:tab/>
      </w:r>
      <w:r w:rsidRPr="0001358E">
        <w:rPr>
          <w:lang w:val="en-GB" w:eastAsia="zh-CN"/>
        </w:rPr>
        <w:t xml:space="preserve">Gain = </w:t>
      </w:r>
      <w:r w:rsidRPr="0001358E">
        <w:rPr>
          <w:i/>
          <w:iCs/>
          <w:lang w:val="en-GB" w:eastAsia="zh-CN"/>
        </w:rPr>
        <w:t>G</w:t>
      </w:r>
      <w:r>
        <w:rPr>
          <w:lang w:val="en-GB" w:eastAsia="zh-CN"/>
        </w:rPr>
        <w:t>（</w:t>
      </w:r>
      <w:r w:rsidRPr="0001358E">
        <w:rPr>
          <w:lang w:val="en-GB"/>
        </w:rPr>
        <w:sym w:font="Symbol" w:char="F06A"/>
      </w:r>
      <w:r w:rsidRPr="0001358E">
        <w:rPr>
          <w:lang w:val="en-GB" w:eastAsia="zh-CN"/>
        </w:rPr>
        <w:t>,</w:t>
      </w:r>
      <w:r w:rsidRPr="0001358E">
        <w:rPr>
          <w:lang w:val="en-GB"/>
        </w:rPr>
        <w:sym w:font="Symbol" w:char="F071"/>
      </w:r>
      <w:r>
        <w:rPr>
          <w:lang w:val="en-GB" w:eastAsia="zh-CN"/>
        </w:rPr>
        <w:t>）</w:t>
      </w:r>
      <w:r w:rsidRPr="0001358E">
        <w:rPr>
          <w:lang w:val="en-GB" w:eastAsia="zh-CN"/>
        </w:rPr>
        <w:t xml:space="preserve"> </w:t>
      </w:r>
    </w:p>
    <w:p w:rsidR="009B0F8D" w:rsidRPr="00865441" w:rsidRDefault="009B0F8D" w:rsidP="009B0F8D">
      <w:pPr>
        <w:rPr>
          <w:lang w:val="en-GB" w:eastAsia="zh-CN"/>
        </w:rPr>
      </w:pPr>
      <w:r>
        <w:rPr>
          <w:rFonts w:hint="eastAsia"/>
          <w:lang w:val="en-GB" w:eastAsia="zh-CN"/>
        </w:rPr>
        <w:t>式中：</w:t>
      </w:r>
    </w:p>
    <w:p w:rsidR="009B0F8D" w:rsidRPr="0001358E" w:rsidRDefault="009B0F8D" w:rsidP="009B0F8D">
      <w:pPr>
        <w:pStyle w:val="Equationlegend"/>
        <w:rPr>
          <w:lang w:val="en-GB" w:eastAsia="zh-CN"/>
        </w:rPr>
      </w:pPr>
      <w:r>
        <w:rPr>
          <w:lang w:val="en-GB" w:eastAsia="zh-CN"/>
        </w:rPr>
        <w:tab/>
      </w:r>
      <w:r w:rsidRPr="0001358E">
        <w:rPr>
          <w:lang w:val="en-GB"/>
        </w:rPr>
        <w:sym w:font="Symbol" w:char="F06A"/>
      </w:r>
      <w:r w:rsidRPr="0001358E">
        <w:rPr>
          <w:lang w:val="en-GB" w:eastAsia="zh-CN"/>
        </w:rPr>
        <w:t>:</w:t>
      </w:r>
      <w:r>
        <w:rPr>
          <w:lang w:val="en-GB" w:eastAsia="zh-CN"/>
        </w:rPr>
        <w:tab/>
      </w:r>
      <w:r>
        <w:rPr>
          <w:rFonts w:hint="eastAsia"/>
          <w:lang w:val="en-GB" w:eastAsia="zh-CN"/>
        </w:rPr>
        <w:t>天线相对于视轴的偏轴角</w:t>
      </w:r>
      <w:r>
        <w:rPr>
          <w:lang w:val="en-GB" w:eastAsia="zh-CN"/>
        </w:rPr>
        <w:t>（度）</w:t>
      </w:r>
    </w:p>
    <w:p w:rsidR="009B0F8D" w:rsidRPr="0001358E" w:rsidRDefault="009B0F8D" w:rsidP="009B0F8D">
      <w:pPr>
        <w:pStyle w:val="Equationlegend"/>
        <w:rPr>
          <w:lang w:val="en-GB" w:eastAsia="zh-CN"/>
        </w:rPr>
      </w:pPr>
      <w:r>
        <w:rPr>
          <w:lang w:val="en-GB" w:eastAsia="zh-CN"/>
        </w:rPr>
        <w:tab/>
      </w:r>
      <w:r w:rsidRPr="0001358E">
        <w:rPr>
          <w:lang w:val="en-GB"/>
        </w:rPr>
        <w:sym w:font="Symbol" w:char="F071"/>
      </w:r>
      <w:r w:rsidRPr="0001358E">
        <w:rPr>
          <w:lang w:val="en-GB" w:eastAsia="zh-CN"/>
        </w:rPr>
        <w:t>:</w:t>
      </w:r>
      <w:r>
        <w:rPr>
          <w:lang w:val="en-GB" w:eastAsia="zh-CN"/>
        </w:rPr>
        <w:tab/>
      </w:r>
      <w:r>
        <w:rPr>
          <w:rFonts w:hint="eastAsia"/>
          <w:lang w:val="en-GB" w:eastAsia="zh-CN"/>
        </w:rPr>
        <w:t>天线的平面角</w:t>
      </w:r>
      <w:r>
        <w:rPr>
          <w:lang w:val="en-GB" w:eastAsia="zh-CN"/>
        </w:rPr>
        <w:t>（度）（</w:t>
      </w:r>
      <w:r>
        <w:rPr>
          <w:lang w:val="en-GB" w:eastAsia="zh-CN"/>
        </w:rPr>
        <w:t xml:space="preserve">0° </w:t>
      </w:r>
      <w:r>
        <w:rPr>
          <w:rFonts w:hint="eastAsia"/>
          <w:lang w:val="en-GB" w:eastAsia="zh-CN"/>
        </w:rPr>
        <w:t>方位角为水平面</w:t>
      </w:r>
      <w:r>
        <w:rPr>
          <w:lang w:val="en-GB" w:eastAsia="zh-CN"/>
        </w:rPr>
        <w:t>）</w:t>
      </w:r>
      <w:r>
        <w:rPr>
          <w:rFonts w:hint="eastAsia"/>
          <w:lang w:val="en-GB" w:eastAsia="zh-CN"/>
        </w:rPr>
        <w:t>。</w:t>
      </w:r>
    </w:p>
    <w:p w:rsidR="009B0F8D" w:rsidRPr="00C85A71" w:rsidRDefault="009B0F8D" w:rsidP="00C85A71">
      <w:pPr>
        <w:rPr>
          <w:b/>
          <w:bCs/>
          <w:lang w:val="en-GB" w:eastAsia="zh-CN"/>
        </w:rPr>
      </w:pPr>
      <w:r w:rsidRPr="00C85A71">
        <w:rPr>
          <w:rFonts w:hint="eastAsia"/>
          <w:b/>
          <w:bCs/>
          <w:lang w:val="en-GB" w:eastAsia="zh-CN"/>
        </w:rPr>
        <w:t>相关的国际电联建议书和报告</w:t>
      </w:r>
    </w:p>
    <w:tbl>
      <w:tblPr>
        <w:tblW w:w="9639" w:type="dxa"/>
        <w:tblLayout w:type="fixed"/>
        <w:tblLook w:val="00A0" w:firstRow="1" w:lastRow="0" w:firstColumn="1" w:lastColumn="0" w:noHBand="0" w:noVBand="0"/>
      </w:tblPr>
      <w:tblGrid>
        <w:gridCol w:w="3573"/>
        <w:gridCol w:w="6066"/>
      </w:tblGrid>
      <w:tr w:rsidR="009B0F8D" w:rsidRPr="002D6C1C" w:rsidTr="009B0F8D">
        <w:tc>
          <w:tcPr>
            <w:tcW w:w="3573" w:type="dxa"/>
          </w:tcPr>
          <w:p w:rsidR="009B0F8D" w:rsidRPr="002D6C1C" w:rsidRDefault="009B0F8D" w:rsidP="009B0F8D">
            <w:pPr>
              <w:rPr>
                <w:lang w:val="en-GB" w:eastAsia="zh-CN"/>
              </w:rPr>
            </w:pPr>
            <w:r w:rsidRPr="002D6C1C">
              <w:rPr>
                <w:lang w:val="en-GB"/>
              </w:rPr>
              <w:t>ITU-R S.672-4</w:t>
            </w:r>
            <w:r w:rsidRPr="002D6C1C">
              <w:rPr>
                <w:rFonts w:hint="eastAsia"/>
                <w:lang w:val="en-GB" w:eastAsia="zh-CN"/>
              </w:rPr>
              <w:t>建议书</w:t>
            </w:r>
          </w:p>
        </w:tc>
        <w:tc>
          <w:tcPr>
            <w:tcW w:w="6066" w:type="dxa"/>
          </w:tcPr>
          <w:p w:rsidR="009B0F8D" w:rsidRPr="002D6C1C" w:rsidRDefault="009B0F8D" w:rsidP="009B0F8D">
            <w:pPr>
              <w:rPr>
                <w:lang w:val="en-GB" w:eastAsia="zh-CN"/>
              </w:rPr>
            </w:pPr>
            <w:r w:rsidRPr="002D6C1C">
              <w:rPr>
                <w:rFonts w:hint="eastAsia"/>
                <w:lang w:val="en-GB" w:eastAsia="zh-CN"/>
              </w:rPr>
              <w:t>在使用地球静止卫星的卫星固定业务中把卫星天线辐射方位图作为设计目标</w:t>
            </w:r>
          </w:p>
        </w:tc>
      </w:tr>
      <w:tr w:rsidR="009B0F8D" w:rsidRPr="002D6C1C" w:rsidTr="009B0F8D">
        <w:tc>
          <w:tcPr>
            <w:tcW w:w="3573" w:type="dxa"/>
          </w:tcPr>
          <w:p w:rsidR="009B0F8D" w:rsidRPr="002D6C1C" w:rsidRDefault="009B0F8D" w:rsidP="009B0F8D">
            <w:pPr>
              <w:rPr>
                <w:lang w:val="en-GB"/>
              </w:rPr>
            </w:pPr>
            <w:r w:rsidRPr="002D6C1C">
              <w:rPr>
                <w:lang w:val="en-GB"/>
              </w:rPr>
              <w:t>ITU-R S.1428-1</w:t>
            </w:r>
            <w:r w:rsidRPr="002D6C1C">
              <w:rPr>
                <w:rFonts w:hint="eastAsia"/>
                <w:lang w:val="en-GB" w:eastAsia="zh-CN"/>
              </w:rPr>
              <w:t>建议书</w:t>
            </w:r>
          </w:p>
        </w:tc>
        <w:tc>
          <w:tcPr>
            <w:tcW w:w="6066" w:type="dxa"/>
          </w:tcPr>
          <w:p w:rsidR="009B0F8D" w:rsidRPr="002D6C1C" w:rsidRDefault="009B0F8D" w:rsidP="009B0F8D">
            <w:pPr>
              <w:rPr>
                <w:lang w:val="en-GB" w:eastAsia="zh-CN"/>
              </w:rPr>
            </w:pPr>
            <w:r w:rsidRPr="002D6C1C">
              <w:rPr>
                <w:rFonts w:hint="eastAsia"/>
                <w:lang w:val="en-GB" w:eastAsia="zh-CN"/>
              </w:rPr>
              <w:t>用于在</w:t>
            </w:r>
            <w:r w:rsidRPr="002D6C1C">
              <w:rPr>
                <w:rFonts w:hint="eastAsia"/>
                <w:lang w:val="en-GB" w:eastAsia="zh-CN"/>
              </w:rPr>
              <w:t>10.7 GHz</w:t>
            </w:r>
            <w:r w:rsidRPr="002D6C1C">
              <w:rPr>
                <w:rFonts w:hint="eastAsia"/>
                <w:lang w:val="en-GB" w:eastAsia="zh-CN"/>
              </w:rPr>
              <w:t>和</w:t>
            </w:r>
            <w:r w:rsidRPr="002D6C1C">
              <w:rPr>
                <w:rFonts w:hint="eastAsia"/>
                <w:lang w:val="en-GB" w:eastAsia="zh-CN"/>
              </w:rPr>
              <w:t>30 GHz</w:t>
            </w:r>
            <w:r w:rsidRPr="002D6C1C">
              <w:rPr>
                <w:rFonts w:hint="eastAsia"/>
                <w:lang w:val="en-GB" w:eastAsia="zh-CN"/>
              </w:rPr>
              <w:t>之间的频段内涉及非</w:t>
            </w:r>
            <w:r w:rsidRPr="002D6C1C">
              <w:rPr>
                <w:rFonts w:hint="eastAsia"/>
                <w:lang w:val="en-GB" w:eastAsia="zh-CN"/>
              </w:rPr>
              <w:t>GSO</w:t>
            </w:r>
            <w:r w:rsidRPr="002D6C1C">
              <w:rPr>
                <w:rFonts w:hint="eastAsia"/>
                <w:lang w:val="en-GB" w:eastAsia="zh-CN"/>
              </w:rPr>
              <w:t>卫星的平共处干扰评估的参考</w:t>
            </w:r>
            <w:r w:rsidRPr="002D6C1C">
              <w:rPr>
                <w:rFonts w:hint="eastAsia"/>
                <w:lang w:val="en-GB" w:eastAsia="zh-CN"/>
              </w:rPr>
              <w:t>FSS</w:t>
            </w:r>
            <w:r w:rsidRPr="002D6C1C">
              <w:rPr>
                <w:rFonts w:hint="eastAsia"/>
                <w:lang w:val="en-GB" w:eastAsia="zh-CN"/>
              </w:rPr>
              <w:t>地球站的辐射方向图</w:t>
            </w:r>
          </w:p>
        </w:tc>
      </w:tr>
      <w:tr w:rsidR="009B0F8D" w:rsidRPr="002D6C1C" w:rsidTr="009B0F8D">
        <w:trPr>
          <w:trHeight w:val="80"/>
        </w:trPr>
        <w:tc>
          <w:tcPr>
            <w:tcW w:w="3573" w:type="dxa"/>
          </w:tcPr>
          <w:p w:rsidR="009B0F8D" w:rsidRPr="002D6C1C" w:rsidRDefault="009B0F8D" w:rsidP="009B0F8D">
            <w:pPr>
              <w:rPr>
                <w:lang w:val="en-GB"/>
              </w:rPr>
            </w:pPr>
            <w:r w:rsidRPr="002D6C1C">
              <w:rPr>
                <w:lang w:val="en-GB"/>
              </w:rPr>
              <w:t>ITU-R S.1503-1</w:t>
            </w:r>
            <w:r w:rsidRPr="002D6C1C">
              <w:rPr>
                <w:rFonts w:hint="eastAsia"/>
                <w:lang w:val="en-GB" w:eastAsia="zh-CN"/>
              </w:rPr>
              <w:t>建议书</w:t>
            </w:r>
          </w:p>
        </w:tc>
        <w:tc>
          <w:tcPr>
            <w:tcW w:w="6066" w:type="dxa"/>
          </w:tcPr>
          <w:p w:rsidR="009B0F8D" w:rsidRPr="002D6C1C" w:rsidRDefault="009B0F8D" w:rsidP="009B0F8D">
            <w:pPr>
              <w:rPr>
                <w:lang w:val="en-GB" w:eastAsia="zh-CN"/>
              </w:rPr>
            </w:pPr>
            <w:r w:rsidRPr="002D6C1C">
              <w:rPr>
                <w:rFonts w:hint="eastAsia"/>
                <w:lang w:val="en-GB" w:eastAsia="zh-CN"/>
              </w:rPr>
              <w:t>开发用于确定是否符合《无线电规则》第</w:t>
            </w:r>
            <w:r w:rsidRPr="002D6C1C">
              <w:rPr>
                <w:rFonts w:hint="eastAsia"/>
                <w:lang w:val="en-GB" w:eastAsia="zh-CN"/>
              </w:rPr>
              <w:t>22</w:t>
            </w:r>
            <w:r w:rsidRPr="002D6C1C">
              <w:rPr>
                <w:rFonts w:hint="eastAsia"/>
                <w:lang w:val="en-GB" w:eastAsia="zh-CN"/>
              </w:rPr>
              <w:t>条规定限值的</w:t>
            </w:r>
            <w:r w:rsidRPr="002D6C1C">
              <w:rPr>
                <w:rFonts w:hint="eastAsia"/>
                <w:lang w:val="en-GB" w:eastAsia="zh-CN"/>
              </w:rPr>
              <w:t xml:space="preserve"> </w:t>
            </w:r>
            <w:r w:rsidRPr="002D6C1C">
              <w:rPr>
                <w:rFonts w:hint="eastAsia"/>
                <w:lang w:val="en-GB" w:eastAsia="zh-CN"/>
              </w:rPr>
              <w:t>卫星固定业务非对地静止卫星轨道系统网络的软件工具时采用的功能性描述</w:t>
            </w:r>
          </w:p>
        </w:tc>
      </w:tr>
    </w:tbl>
    <w:p w:rsidR="001E2CDB" w:rsidRPr="009B1A99" w:rsidRDefault="009B0F8D" w:rsidP="00F337D6">
      <w:pPr>
        <w:pStyle w:val="Normalaftertitle"/>
        <w:rPr>
          <w:lang w:val="en-GB" w:eastAsia="zh-CN"/>
        </w:rPr>
      </w:pPr>
      <w:r>
        <w:rPr>
          <w:rFonts w:ascii="SimSun" w:hAnsi="SimSun" w:cs="SimSun"/>
          <w:lang w:eastAsia="zh-CN"/>
        </w:rPr>
        <w:br w:type="page"/>
      </w:r>
      <w:r w:rsidR="001E2CDB" w:rsidRPr="0072283B">
        <w:rPr>
          <w:rFonts w:ascii="SimSun" w:hAnsi="SimSun" w:cs="SimSun" w:hint="eastAsia"/>
          <w:lang w:eastAsia="zh-CN"/>
        </w:rPr>
        <w:lastRenderedPageBreak/>
        <w:t>国际电联无线电通信全会</w:t>
      </w:r>
      <w:r>
        <w:rPr>
          <w:rFonts w:hint="eastAsia"/>
          <w:lang w:val="en-GB" w:eastAsia="zh-CN"/>
        </w:rPr>
        <w:t>，</w:t>
      </w:r>
    </w:p>
    <w:p w:rsidR="001E2CDB" w:rsidRPr="00904305" w:rsidRDefault="001E2CDB" w:rsidP="00F337D6">
      <w:pPr>
        <w:pStyle w:val="Call"/>
        <w:rPr>
          <w:rFonts w:ascii="楷体" w:eastAsia="STKaiti" w:hAnsi="楷体"/>
          <w:i w:val="0"/>
          <w:lang w:val="en-US" w:eastAsia="zh-CN"/>
        </w:rPr>
      </w:pPr>
      <w:r w:rsidRPr="00904305">
        <w:rPr>
          <w:rFonts w:ascii="楷体" w:eastAsia="STKaiti" w:hAnsi="楷体" w:hint="eastAsia"/>
          <w:i w:val="0"/>
          <w:lang w:val="en-US" w:eastAsia="zh-CN"/>
        </w:rPr>
        <w:t>考虑到</w:t>
      </w:r>
    </w:p>
    <w:p w:rsidR="009B0F8D" w:rsidRPr="00A679CC" w:rsidRDefault="009B0F8D" w:rsidP="009B0F8D">
      <w:pPr>
        <w:rPr>
          <w:lang w:val="en-US" w:eastAsia="zh-CN"/>
        </w:rPr>
      </w:pPr>
      <w:r w:rsidRPr="002D6C1C">
        <w:rPr>
          <w:i/>
          <w:iCs/>
          <w:lang w:val="en-US" w:eastAsia="zh-CN"/>
        </w:rPr>
        <w:t>a)</w:t>
      </w:r>
      <w:r>
        <w:rPr>
          <w:lang w:val="en-US" w:eastAsia="zh-CN"/>
        </w:rPr>
        <w:tab/>
      </w:r>
      <w:r w:rsidRPr="00A679CC">
        <w:rPr>
          <w:rFonts w:hint="eastAsia"/>
          <w:lang w:val="en-US" w:eastAsia="zh-CN"/>
        </w:rPr>
        <w:t>对于</w:t>
      </w:r>
      <w:r w:rsidRPr="00A679CC">
        <w:rPr>
          <w:rFonts w:hint="eastAsia"/>
          <w:lang w:val="en-US" w:eastAsia="zh-CN"/>
        </w:rPr>
        <w:t>BSS</w:t>
      </w:r>
      <w:r w:rsidRPr="00A679CC">
        <w:rPr>
          <w:rFonts w:hint="eastAsia"/>
          <w:lang w:val="en-US" w:eastAsia="zh-CN"/>
        </w:rPr>
        <w:t>中的地球站天线，</w:t>
      </w:r>
      <w:r w:rsidRPr="00A679CC">
        <w:rPr>
          <w:rFonts w:hint="eastAsia"/>
          <w:lang w:val="en-US" w:eastAsia="zh-CN"/>
        </w:rPr>
        <w:t>RR</w:t>
      </w:r>
      <w:r w:rsidRPr="00A679CC">
        <w:rPr>
          <w:rFonts w:hint="eastAsia"/>
          <w:lang w:val="en-US" w:eastAsia="zh-CN"/>
        </w:rPr>
        <w:t>附录</w:t>
      </w:r>
      <w:r w:rsidRPr="00A679CC">
        <w:rPr>
          <w:rFonts w:hint="eastAsia"/>
          <w:lang w:val="en-US" w:eastAsia="zh-CN"/>
        </w:rPr>
        <w:t>30</w:t>
      </w:r>
      <w:r w:rsidRPr="00A679CC">
        <w:rPr>
          <w:rFonts w:hint="eastAsia"/>
          <w:lang w:val="en-US" w:eastAsia="zh-CN"/>
        </w:rPr>
        <w:t>的附件</w:t>
      </w:r>
      <w:r w:rsidRPr="00A679CC">
        <w:rPr>
          <w:rFonts w:hint="eastAsia"/>
          <w:lang w:val="en-US" w:eastAsia="zh-CN"/>
        </w:rPr>
        <w:t>5</w:t>
      </w:r>
      <w:r w:rsidRPr="00A679CC">
        <w:rPr>
          <w:rFonts w:hint="eastAsia"/>
          <w:lang w:val="en-US" w:eastAsia="zh-CN"/>
        </w:rPr>
        <w:t>中用于</w:t>
      </w:r>
      <w:r w:rsidRPr="00A679CC">
        <w:rPr>
          <w:rFonts w:hint="eastAsia"/>
          <w:lang w:val="en-US" w:eastAsia="zh-CN"/>
        </w:rPr>
        <w:t>GSO BSS</w:t>
      </w:r>
      <w:r w:rsidRPr="00A679CC">
        <w:rPr>
          <w:rFonts w:hint="eastAsia"/>
          <w:lang w:val="en-US" w:eastAsia="zh-CN"/>
        </w:rPr>
        <w:t>接收天线的参考天线辐射方向图被用于开发</w:t>
      </w:r>
      <w:r w:rsidRPr="00A679CC">
        <w:rPr>
          <w:rFonts w:hint="eastAsia"/>
          <w:lang w:val="en-US" w:eastAsia="zh-CN"/>
        </w:rPr>
        <w:t>BSS</w:t>
      </w:r>
      <w:r w:rsidRPr="00A679CC">
        <w:rPr>
          <w:rFonts w:hint="eastAsia"/>
          <w:lang w:val="en-US" w:eastAsia="zh-CN"/>
        </w:rPr>
        <w:t>计划并且规定一种表示旁瓣包络的参考辐射方向图；</w:t>
      </w:r>
    </w:p>
    <w:p w:rsidR="009B0F8D" w:rsidRPr="00A679CC" w:rsidRDefault="009B0F8D" w:rsidP="009B0F8D">
      <w:pPr>
        <w:rPr>
          <w:lang w:val="en-US" w:eastAsia="zh-CN"/>
        </w:rPr>
      </w:pPr>
      <w:r w:rsidRPr="002D6C1C">
        <w:rPr>
          <w:i/>
          <w:iCs/>
          <w:lang w:val="en-US" w:eastAsia="zh-CN"/>
        </w:rPr>
        <w:t>b)</w:t>
      </w:r>
      <w:r w:rsidRPr="00A679CC">
        <w:rPr>
          <w:lang w:val="en-US" w:eastAsia="zh-CN"/>
        </w:rPr>
        <w:tab/>
      </w:r>
      <w:r w:rsidRPr="00A679CC">
        <w:rPr>
          <w:rFonts w:hint="eastAsia"/>
          <w:lang w:val="en-US" w:eastAsia="zh-CN"/>
        </w:rPr>
        <w:t>这样的参考辐射方向图对于涉及固定或可搬移</w:t>
      </w:r>
      <w:r w:rsidRPr="00A679CC">
        <w:rPr>
          <w:rFonts w:hint="eastAsia"/>
          <w:lang w:val="en-US" w:eastAsia="zh-CN"/>
        </w:rPr>
        <w:t>BSS</w:t>
      </w:r>
      <w:r w:rsidRPr="00A679CC">
        <w:rPr>
          <w:rFonts w:hint="eastAsia"/>
          <w:lang w:val="en-US" w:eastAsia="zh-CN"/>
        </w:rPr>
        <w:t>接收机和</w:t>
      </w:r>
      <w:r w:rsidRPr="00A679CC">
        <w:rPr>
          <w:rFonts w:hint="eastAsia"/>
          <w:lang w:val="en-US" w:eastAsia="zh-CN"/>
        </w:rPr>
        <w:t>GSO</w:t>
      </w:r>
      <w:r w:rsidRPr="00A679CC">
        <w:rPr>
          <w:rFonts w:hint="eastAsia"/>
          <w:lang w:val="en-US" w:eastAsia="zh-CN"/>
        </w:rPr>
        <w:t>卫星的干扰计算以确保对</w:t>
      </w:r>
      <w:r w:rsidRPr="00A679CC">
        <w:rPr>
          <w:rFonts w:hint="eastAsia"/>
          <w:lang w:val="en-US" w:eastAsia="zh-CN"/>
        </w:rPr>
        <w:t>BSS</w:t>
      </w:r>
      <w:r w:rsidRPr="00A679CC">
        <w:rPr>
          <w:rFonts w:hint="eastAsia"/>
          <w:lang w:val="en-US" w:eastAsia="zh-CN"/>
        </w:rPr>
        <w:t>计划的适当保护是必要的；</w:t>
      </w:r>
    </w:p>
    <w:p w:rsidR="009B0F8D" w:rsidRPr="00A679CC" w:rsidRDefault="009B0F8D" w:rsidP="009B0F8D">
      <w:pPr>
        <w:rPr>
          <w:lang w:val="en-US" w:eastAsia="zh-CN"/>
        </w:rPr>
      </w:pPr>
      <w:r w:rsidRPr="002D6C1C">
        <w:rPr>
          <w:i/>
          <w:iCs/>
          <w:lang w:val="en-US" w:eastAsia="zh-CN"/>
        </w:rPr>
        <w:t>c)</w:t>
      </w:r>
      <w:r w:rsidRPr="00A679CC">
        <w:rPr>
          <w:lang w:val="en-US" w:eastAsia="zh-CN"/>
        </w:rPr>
        <w:tab/>
      </w:r>
      <w:r w:rsidRPr="00A679CC">
        <w:rPr>
          <w:rFonts w:hint="eastAsia"/>
          <w:lang w:val="en-US" w:eastAsia="zh-CN"/>
        </w:rPr>
        <w:t>在有多个其位置随时间变化相当大的干扰源的情况中，接收到的干扰的电平必然决定于受害</w:t>
      </w:r>
      <w:r w:rsidRPr="00A679CC">
        <w:rPr>
          <w:rFonts w:hint="eastAsia"/>
          <w:lang w:val="en-US" w:eastAsia="zh-CN"/>
        </w:rPr>
        <w:t>BSS</w:t>
      </w:r>
      <w:r w:rsidRPr="00A679CC">
        <w:rPr>
          <w:rFonts w:hint="eastAsia"/>
          <w:lang w:val="en-US" w:eastAsia="zh-CN"/>
        </w:rPr>
        <w:t>地球站天线的增益方向图的波谷以及波峰；</w:t>
      </w:r>
    </w:p>
    <w:p w:rsidR="009B0F8D" w:rsidRPr="00A679CC" w:rsidRDefault="009B0F8D" w:rsidP="009B0F8D">
      <w:pPr>
        <w:rPr>
          <w:spacing w:val="-5"/>
          <w:lang w:val="en-US" w:eastAsia="zh-CN"/>
        </w:rPr>
      </w:pPr>
      <w:r w:rsidRPr="002D6C1C">
        <w:rPr>
          <w:i/>
          <w:iCs/>
          <w:lang w:val="en-US" w:eastAsia="zh-CN"/>
        </w:rPr>
        <w:t>d)</w:t>
      </w:r>
      <w:r w:rsidRPr="00A679CC">
        <w:rPr>
          <w:lang w:val="en-US" w:eastAsia="zh-CN"/>
        </w:rPr>
        <w:tab/>
      </w:r>
      <w:r w:rsidRPr="00A679CC">
        <w:rPr>
          <w:rFonts w:hint="eastAsia"/>
          <w:spacing w:val="-5"/>
          <w:lang w:val="en-US" w:eastAsia="zh-CN"/>
        </w:rPr>
        <w:t>对于</w:t>
      </w:r>
      <w:r w:rsidRPr="00A679CC">
        <w:rPr>
          <w:rFonts w:hint="eastAsia"/>
          <w:spacing w:val="-5"/>
          <w:lang w:val="en-US" w:eastAsia="zh-CN"/>
        </w:rPr>
        <w:t>BSS</w:t>
      </w:r>
      <w:r w:rsidRPr="00A679CC">
        <w:rPr>
          <w:rFonts w:hint="eastAsia"/>
          <w:spacing w:val="-5"/>
          <w:lang w:val="en-US" w:eastAsia="zh-CN"/>
        </w:rPr>
        <w:t>地球站，在评估来自</w:t>
      </w:r>
      <w:r>
        <w:rPr>
          <w:rFonts w:hint="eastAsia"/>
          <w:spacing w:val="-5"/>
          <w:lang w:val="en-US" w:eastAsia="zh-CN"/>
        </w:rPr>
        <w:t>非</w:t>
      </w:r>
      <w:r>
        <w:rPr>
          <w:rFonts w:hint="eastAsia"/>
          <w:spacing w:val="-5"/>
          <w:lang w:val="en-US" w:eastAsia="zh-CN"/>
        </w:rPr>
        <w:t>GSO</w:t>
      </w:r>
      <w:r w:rsidRPr="00A679CC">
        <w:rPr>
          <w:rFonts w:hint="eastAsia"/>
          <w:spacing w:val="-5"/>
          <w:lang w:val="en-US" w:eastAsia="zh-CN"/>
        </w:rPr>
        <w:t xml:space="preserve"> FSS</w:t>
      </w:r>
      <w:r w:rsidRPr="00A679CC">
        <w:rPr>
          <w:rFonts w:hint="eastAsia"/>
          <w:spacing w:val="-5"/>
          <w:lang w:val="en-US" w:eastAsia="zh-CN"/>
        </w:rPr>
        <w:t>系统的干扰的过程中，需要使用适当的参考辐射方向图；</w:t>
      </w:r>
    </w:p>
    <w:p w:rsidR="009B0F8D" w:rsidRPr="00A679CC" w:rsidRDefault="009B0F8D" w:rsidP="009B0F8D">
      <w:pPr>
        <w:rPr>
          <w:lang w:val="en-US" w:eastAsia="zh-CN"/>
        </w:rPr>
      </w:pPr>
      <w:r w:rsidRPr="002D6C1C">
        <w:rPr>
          <w:i/>
          <w:iCs/>
          <w:lang w:val="en-US" w:eastAsia="zh-CN"/>
        </w:rPr>
        <w:t>e)</w:t>
      </w:r>
      <w:r w:rsidRPr="00A679CC">
        <w:rPr>
          <w:lang w:val="en-US" w:eastAsia="zh-CN"/>
        </w:rPr>
        <w:tab/>
      </w:r>
      <w:r w:rsidRPr="00A679CC">
        <w:rPr>
          <w:rFonts w:hint="eastAsia"/>
          <w:lang w:val="en-US" w:eastAsia="zh-CN"/>
        </w:rPr>
        <w:t>为便于干扰的计算机模拟，参考方向图应该在所有平面中涵盖从</w:t>
      </w:r>
      <w:r w:rsidRPr="00A679CC">
        <w:rPr>
          <w:lang w:val="en-US" w:eastAsia="zh-CN"/>
        </w:rPr>
        <w:t xml:space="preserve">0° </w:t>
      </w:r>
      <w:r w:rsidRPr="00A679CC">
        <w:rPr>
          <w:rFonts w:hint="eastAsia"/>
          <w:lang w:val="en-US" w:eastAsia="zh-CN"/>
        </w:rPr>
        <w:t>到</w:t>
      </w:r>
      <w:r w:rsidRPr="00A679CC">
        <w:rPr>
          <w:lang w:val="en-US" w:eastAsia="zh-CN"/>
        </w:rPr>
        <w:t xml:space="preserve"> </w:t>
      </w:r>
      <w:r w:rsidRPr="00A679CC">
        <w:rPr>
          <w:lang w:val="es-ES_tradnl"/>
        </w:rPr>
        <w:sym w:font="Symbol" w:char="F0B1"/>
      </w:r>
      <w:r w:rsidRPr="00A679CC">
        <w:rPr>
          <w:lang w:val="en-US" w:eastAsia="zh-CN"/>
        </w:rPr>
        <w:t>180°</w:t>
      </w:r>
      <w:r w:rsidRPr="00A679CC">
        <w:rPr>
          <w:rFonts w:hint="eastAsia"/>
          <w:lang w:val="en-US" w:eastAsia="zh-CN"/>
        </w:rPr>
        <w:t>的所有轴外角；</w:t>
      </w:r>
    </w:p>
    <w:p w:rsidR="009B0F8D" w:rsidRPr="00A679CC" w:rsidRDefault="009B0F8D" w:rsidP="009B0F8D">
      <w:pPr>
        <w:rPr>
          <w:lang w:val="en-US" w:eastAsia="zh-CN"/>
        </w:rPr>
      </w:pPr>
      <w:r w:rsidRPr="002D6C1C">
        <w:rPr>
          <w:i/>
          <w:iCs/>
          <w:lang w:val="en-US" w:eastAsia="zh-CN"/>
        </w:rPr>
        <w:t>f)</w:t>
      </w:r>
      <w:r w:rsidRPr="00A679CC">
        <w:rPr>
          <w:lang w:val="en-US" w:eastAsia="zh-CN"/>
        </w:rPr>
        <w:tab/>
      </w:r>
      <w:r w:rsidRPr="00A679CC">
        <w:rPr>
          <w:rFonts w:hint="eastAsia"/>
          <w:lang w:val="en-US" w:eastAsia="zh-CN"/>
        </w:rPr>
        <w:t>对于范围广泛的消费者</w:t>
      </w:r>
      <w:r w:rsidRPr="00A679CC">
        <w:rPr>
          <w:rFonts w:hint="eastAsia"/>
          <w:lang w:val="en-US" w:eastAsia="zh-CN"/>
        </w:rPr>
        <w:t>BSS</w:t>
      </w:r>
      <w:r w:rsidRPr="00A679CC">
        <w:rPr>
          <w:rFonts w:hint="eastAsia"/>
          <w:lang w:val="en-US" w:eastAsia="zh-CN"/>
        </w:rPr>
        <w:t>地球站天线，参考方向图应该与测量的结果一致；</w:t>
      </w:r>
    </w:p>
    <w:p w:rsidR="009B0F8D" w:rsidRPr="00A679CC" w:rsidRDefault="009B0F8D" w:rsidP="009B0F8D">
      <w:pPr>
        <w:rPr>
          <w:lang w:val="en-US" w:eastAsia="zh-CN"/>
        </w:rPr>
      </w:pPr>
      <w:r w:rsidRPr="002D6C1C">
        <w:rPr>
          <w:i/>
          <w:iCs/>
          <w:lang w:val="en-US" w:eastAsia="zh-CN"/>
        </w:rPr>
        <w:t>g)</w:t>
      </w:r>
      <w:r w:rsidRPr="00A679CC">
        <w:rPr>
          <w:lang w:val="en-US" w:eastAsia="zh-CN"/>
        </w:rPr>
        <w:tab/>
      </w:r>
      <w:r w:rsidRPr="00A679CC">
        <w:rPr>
          <w:rFonts w:hint="eastAsia"/>
          <w:lang w:val="en-US" w:eastAsia="zh-CN"/>
        </w:rPr>
        <w:t>为不同范围的天线尺寸设立不同的参考方向图是合适的；</w:t>
      </w:r>
    </w:p>
    <w:p w:rsidR="009B0F8D" w:rsidRPr="00A679CC" w:rsidRDefault="009B0F8D" w:rsidP="009B0F8D">
      <w:pPr>
        <w:rPr>
          <w:lang w:val="en-US" w:eastAsia="zh-CN"/>
        </w:rPr>
      </w:pPr>
      <w:r w:rsidRPr="002D6C1C">
        <w:rPr>
          <w:i/>
          <w:iCs/>
          <w:lang w:val="en-US" w:eastAsia="zh-CN"/>
        </w:rPr>
        <w:t>h)</w:t>
      </w:r>
      <w:r w:rsidRPr="00A679CC">
        <w:rPr>
          <w:lang w:val="en-US" w:eastAsia="zh-CN"/>
        </w:rPr>
        <w:tab/>
      </w:r>
      <w:r w:rsidRPr="00A679CC">
        <w:rPr>
          <w:rFonts w:hint="eastAsia"/>
          <w:lang w:val="en-US" w:eastAsia="zh-CN"/>
        </w:rPr>
        <w:t>在建立</w:t>
      </w:r>
      <w:r>
        <w:rPr>
          <w:rFonts w:hint="eastAsia"/>
          <w:lang w:val="en-US" w:eastAsia="zh-CN"/>
        </w:rPr>
        <w:t>非</w:t>
      </w:r>
      <w:r>
        <w:rPr>
          <w:rFonts w:hint="eastAsia"/>
          <w:lang w:val="en-US" w:eastAsia="zh-CN"/>
        </w:rPr>
        <w:t>GSO</w:t>
      </w:r>
      <w:r w:rsidRPr="00A679CC">
        <w:rPr>
          <w:rFonts w:hint="eastAsia"/>
          <w:lang w:val="en-US" w:eastAsia="zh-CN"/>
        </w:rPr>
        <w:t>干扰的模型时，方向图可能会展示出也许是重要的特性，例如，在小的偏馈天线的情形中，</w:t>
      </w:r>
    </w:p>
    <w:p w:rsidR="001E2CDB" w:rsidRPr="00904305" w:rsidRDefault="001E2CDB" w:rsidP="009B1A99">
      <w:pPr>
        <w:pStyle w:val="Call"/>
        <w:rPr>
          <w:rFonts w:ascii="楷体" w:eastAsia="STKaiti" w:hAnsi="楷体"/>
          <w:i w:val="0"/>
          <w:lang w:val="en-US" w:eastAsia="zh-CN"/>
        </w:rPr>
      </w:pPr>
      <w:r w:rsidRPr="00904305">
        <w:rPr>
          <w:rFonts w:ascii="楷体" w:eastAsia="STKaiti" w:hAnsi="楷体" w:hint="eastAsia"/>
          <w:i w:val="0"/>
          <w:lang w:val="en-US" w:eastAsia="zh-CN"/>
        </w:rPr>
        <w:t>建议</w:t>
      </w:r>
    </w:p>
    <w:p w:rsidR="009B0F8D" w:rsidRPr="00A679CC" w:rsidRDefault="009B0F8D" w:rsidP="009B0F8D">
      <w:pPr>
        <w:rPr>
          <w:lang w:val="en-US" w:eastAsia="zh-CN"/>
        </w:rPr>
      </w:pPr>
      <w:r>
        <w:rPr>
          <w:b/>
          <w:bCs/>
          <w:lang w:val="en-US" w:eastAsia="zh-CN"/>
        </w:rPr>
        <w:t>1</w:t>
      </w:r>
      <w:r>
        <w:rPr>
          <w:lang w:val="en-US" w:eastAsia="zh-CN"/>
        </w:rPr>
        <w:tab/>
      </w:r>
      <w:r w:rsidRPr="00A679CC">
        <w:rPr>
          <w:rFonts w:hint="eastAsia"/>
          <w:lang w:val="en-US" w:eastAsia="zh-CN"/>
        </w:rPr>
        <w:t>为了计算由</w:t>
      </w:r>
      <w:r>
        <w:rPr>
          <w:rFonts w:hint="eastAsia"/>
          <w:lang w:val="en-US" w:eastAsia="zh-CN"/>
        </w:rPr>
        <w:t>非</w:t>
      </w:r>
      <w:r>
        <w:rPr>
          <w:rFonts w:hint="eastAsia"/>
          <w:lang w:val="en-US" w:eastAsia="zh-CN"/>
        </w:rPr>
        <w:t>GSO</w:t>
      </w:r>
      <w:r w:rsidRPr="00A679CC">
        <w:rPr>
          <w:rFonts w:hint="eastAsia"/>
          <w:lang w:val="en-US" w:eastAsia="zh-CN"/>
        </w:rPr>
        <w:t xml:space="preserve"> FSS</w:t>
      </w:r>
      <w:r w:rsidRPr="00A679CC">
        <w:rPr>
          <w:rFonts w:hint="eastAsia"/>
          <w:lang w:val="en-US" w:eastAsia="zh-CN"/>
        </w:rPr>
        <w:t>卫星在</w:t>
      </w:r>
      <w:r w:rsidRPr="00A679CC">
        <w:rPr>
          <w:rFonts w:hint="eastAsia"/>
          <w:lang w:val="en-US" w:eastAsia="zh-CN"/>
        </w:rPr>
        <w:t>BSS</w:t>
      </w:r>
      <w:r w:rsidRPr="00A679CC">
        <w:rPr>
          <w:rFonts w:hint="eastAsia"/>
          <w:lang w:val="en-US" w:eastAsia="zh-CN"/>
        </w:rPr>
        <w:t>地球站天线中产生的干扰，应该采用附件</w:t>
      </w:r>
      <w:r w:rsidRPr="00A679CC">
        <w:rPr>
          <w:rFonts w:hint="eastAsia"/>
          <w:lang w:val="en-US" w:eastAsia="zh-CN"/>
        </w:rPr>
        <w:t>1</w:t>
      </w:r>
      <w:r w:rsidRPr="00A679CC">
        <w:rPr>
          <w:rFonts w:hint="eastAsia"/>
          <w:lang w:val="en-US" w:eastAsia="zh-CN"/>
        </w:rPr>
        <w:t>中描述的参考地球站天线辐射方向图；</w:t>
      </w:r>
    </w:p>
    <w:p w:rsidR="009B0F8D" w:rsidRPr="00A679CC" w:rsidRDefault="009B0F8D" w:rsidP="009B0F8D">
      <w:pPr>
        <w:rPr>
          <w:lang w:val="en-US" w:eastAsia="zh-CN"/>
        </w:rPr>
      </w:pPr>
      <w:r w:rsidRPr="00A679CC">
        <w:rPr>
          <w:b/>
          <w:bCs/>
          <w:lang w:val="en-US" w:eastAsia="zh-CN"/>
        </w:rPr>
        <w:t>2</w:t>
      </w:r>
      <w:r w:rsidRPr="00A679CC">
        <w:rPr>
          <w:lang w:val="en-US" w:eastAsia="zh-CN"/>
        </w:rPr>
        <w:tab/>
      </w:r>
      <w:r w:rsidRPr="00A679CC">
        <w:rPr>
          <w:rFonts w:hint="eastAsia"/>
          <w:lang w:val="en-US" w:eastAsia="zh-CN"/>
        </w:rPr>
        <w:t>附件</w:t>
      </w:r>
      <w:r w:rsidRPr="00A679CC">
        <w:rPr>
          <w:rFonts w:hint="eastAsia"/>
          <w:lang w:val="en-US" w:eastAsia="zh-CN"/>
        </w:rPr>
        <w:t>2</w:t>
      </w:r>
      <w:r w:rsidRPr="00A679CC">
        <w:rPr>
          <w:rFonts w:hint="eastAsia"/>
          <w:lang w:val="en-US" w:eastAsia="zh-CN"/>
        </w:rPr>
        <w:t>中描述的方法用于把受观察的</w:t>
      </w:r>
      <w:r>
        <w:rPr>
          <w:rFonts w:hint="eastAsia"/>
          <w:lang w:val="en-US" w:eastAsia="zh-CN"/>
        </w:rPr>
        <w:t>非</w:t>
      </w:r>
      <w:r>
        <w:rPr>
          <w:rFonts w:hint="eastAsia"/>
          <w:lang w:val="en-US" w:eastAsia="zh-CN"/>
        </w:rPr>
        <w:t>GSO</w:t>
      </w:r>
      <w:r w:rsidRPr="00A679CC">
        <w:rPr>
          <w:rFonts w:hint="eastAsia"/>
          <w:lang w:val="en-US" w:eastAsia="zh-CN"/>
        </w:rPr>
        <w:t>卫星的相对方位角和仰角变换到与三维天线方向图所采用的相同的坐标系中；</w:t>
      </w:r>
    </w:p>
    <w:p w:rsidR="009B0F8D" w:rsidRPr="00A679CC" w:rsidRDefault="009B0F8D" w:rsidP="009B0F8D">
      <w:pPr>
        <w:rPr>
          <w:lang w:val="en-US" w:eastAsia="zh-CN"/>
        </w:rPr>
      </w:pPr>
      <w:r w:rsidRPr="00A679CC">
        <w:rPr>
          <w:b/>
          <w:bCs/>
          <w:lang w:val="en-US" w:eastAsia="zh-CN"/>
        </w:rPr>
        <w:t>3</w:t>
      </w:r>
      <w:r w:rsidRPr="00A679CC">
        <w:rPr>
          <w:lang w:val="en-US" w:eastAsia="zh-CN"/>
        </w:rPr>
        <w:tab/>
      </w:r>
      <w:r w:rsidRPr="00A679CC">
        <w:rPr>
          <w:rFonts w:hint="eastAsia"/>
          <w:lang w:val="en-US" w:eastAsia="zh-CN"/>
        </w:rPr>
        <w:t>下列注解被视为本建议书的一部分：</w:t>
      </w:r>
    </w:p>
    <w:p w:rsidR="009B0F8D" w:rsidRPr="009B0F8D" w:rsidRDefault="009B0F8D" w:rsidP="002D6C1C">
      <w:pPr>
        <w:rPr>
          <w:lang w:val="en-US" w:eastAsia="zh-CN"/>
        </w:rPr>
      </w:pPr>
      <w:r w:rsidRPr="009B0F8D">
        <w:rPr>
          <w:rFonts w:hint="eastAsia"/>
          <w:lang w:val="en-US" w:eastAsia="zh-CN"/>
        </w:rPr>
        <w:t>注</w:t>
      </w:r>
      <w:r w:rsidRPr="009B0F8D">
        <w:rPr>
          <w:rFonts w:hint="eastAsia"/>
          <w:lang w:val="en-US" w:eastAsia="zh-CN"/>
        </w:rPr>
        <w:t xml:space="preserve">1 </w:t>
      </w:r>
      <w:r w:rsidR="002D6C1C" w:rsidRPr="002D6C1C">
        <w:rPr>
          <w:lang w:val="en-US" w:eastAsia="zh-CN"/>
        </w:rPr>
        <w:t>–</w:t>
      </w:r>
      <w:r w:rsidRPr="009B0F8D">
        <w:rPr>
          <w:rFonts w:hint="eastAsia"/>
          <w:lang w:val="en-US" w:eastAsia="zh-CN"/>
        </w:rPr>
        <w:t xml:space="preserve"> </w:t>
      </w:r>
      <w:r w:rsidRPr="009B0F8D">
        <w:rPr>
          <w:rFonts w:hint="eastAsia"/>
          <w:lang w:val="en-US" w:eastAsia="zh-CN"/>
        </w:rPr>
        <w:t>交叉极化辐射方向图在非</w:t>
      </w:r>
      <w:r w:rsidRPr="009B0F8D">
        <w:rPr>
          <w:rFonts w:hint="eastAsia"/>
          <w:lang w:val="en-US" w:eastAsia="zh-CN"/>
        </w:rPr>
        <w:t>GSO</w:t>
      </w:r>
      <w:r w:rsidRPr="009B0F8D">
        <w:rPr>
          <w:rFonts w:hint="eastAsia"/>
          <w:lang w:val="en-US" w:eastAsia="zh-CN"/>
        </w:rPr>
        <w:t>干扰计算中可能是很重要的。该问题有待进一步研究。</w:t>
      </w:r>
    </w:p>
    <w:p w:rsidR="001E2CDB" w:rsidRPr="009B0F8D" w:rsidRDefault="009B0F8D" w:rsidP="00E85F96">
      <w:pPr>
        <w:rPr>
          <w:lang w:val="en-US" w:eastAsia="zh-CN"/>
        </w:rPr>
      </w:pPr>
      <w:r w:rsidRPr="009B0F8D">
        <w:rPr>
          <w:rFonts w:hint="eastAsia"/>
          <w:lang w:val="en-US" w:eastAsia="zh-CN"/>
        </w:rPr>
        <w:t>注</w:t>
      </w:r>
      <w:r w:rsidRPr="009B0F8D">
        <w:rPr>
          <w:rFonts w:hint="eastAsia"/>
          <w:lang w:val="en-US" w:eastAsia="zh-CN"/>
        </w:rPr>
        <w:t xml:space="preserve">2 </w:t>
      </w:r>
      <w:r w:rsidR="002D6C1C" w:rsidRPr="002D6C1C">
        <w:rPr>
          <w:lang w:val="en-US" w:eastAsia="zh-CN"/>
        </w:rPr>
        <w:t>–</w:t>
      </w:r>
      <w:r w:rsidRPr="009B0F8D">
        <w:rPr>
          <w:rFonts w:hint="eastAsia"/>
          <w:lang w:val="en-US" w:eastAsia="zh-CN"/>
        </w:rPr>
        <w:t xml:space="preserve"> </w:t>
      </w:r>
      <w:r w:rsidRPr="009B0F8D">
        <w:rPr>
          <w:rFonts w:hint="eastAsia"/>
          <w:lang w:val="en-US" w:eastAsia="zh-CN"/>
        </w:rPr>
        <w:t>本建议书是基于对抛物面天线的测量和分析。如果新的地球站天线被开发出来或被考虑用于</w:t>
      </w:r>
      <w:r w:rsidRPr="009B0F8D">
        <w:rPr>
          <w:rFonts w:hint="eastAsia"/>
          <w:lang w:val="en-US" w:eastAsia="zh-CN"/>
        </w:rPr>
        <w:t>BSS</w:t>
      </w:r>
      <w:r w:rsidRPr="009B0F8D">
        <w:rPr>
          <w:rFonts w:hint="eastAsia"/>
          <w:lang w:val="en-US" w:eastAsia="zh-CN"/>
        </w:rPr>
        <w:t>，则本建议书中的参考天线方向图应该相应更新。</w:t>
      </w:r>
    </w:p>
    <w:p w:rsidR="001E2CDB" w:rsidRPr="009B1A99" w:rsidRDefault="002D6C1C" w:rsidP="002D6C1C">
      <w:pPr>
        <w:pStyle w:val="AnnexNoTitle"/>
        <w:rPr>
          <w:lang w:val="en-GB" w:eastAsia="zh-CN"/>
        </w:rPr>
      </w:pPr>
      <w:r>
        <w:rPr>
          <w:lang w:val="en-GB" w:eastAsia="zh-CN"/>
        </w:rPr>
        <w:br w:type="page"/>
      </w:r>
      <w:bookmarkStart w:id="17" w:name="_Toc309890544"/>
      <w:r w:rsidR="001E2CDB">
        <w:rPr>
          <w:rFonts w:hint="eastAsia"/>
          <w:lang w:val="en-GB" w:eastAsia="zh-CN"/>
        </w:rPr>
        <w:lastRenderedPageBreak/>
        <w:t>附件</w:t>
      </w:r>
      <w:r w:rsidR="001E2CDB" w:rsidRPr="009B1A99">
        <w:rPr>
          <w:lang w:val="en-GB" w:eastAsia="zh-CN"/>
        </w:rPr>
        <w:t>1</w:t>
      </w:r>
      <w:r w:rsidR="001E2CDB" w:rsidRPr="002F0A97">
        <w:rPr>
          <w:lang w:val="en-GB" w:eastAsia="zh-CN"/>
        </w:rPr>
        <w:br/>
      </w:r>
      <w:r w:rsidR="001E2CDB" w:rsidRPr="002F0A97">
        <w:rPr>
          <w:lang w:val="en-GB" w:eastAsia="zh-CN"/>
        </w:rPr>
        <w:br/>
      </w:r>
      <w:bookmarkEnd w:id="17"/>
      <w:r w:rsidR="009B0F8D" w:rsidRPr="00A679CC">
        <w:rPr>
          <w:rFonts w:hint="eastAsia"/>
          <w:lang w:val="en-GB" w:eastAsia="zh-CN"/>
        </w:rPr>
        <w:t>参考</w:t>
      </w:r>
      <w:r w:rsidR="009B0F8D" w:rsidRPr="00A679CC">
        <w:rPr>
          <w:rFonts w:hint="eastAsia"/>
          <w:lang w:val="en-GB" w:eastAsia="zh-CN"/>
        </w:rPr>
        <w:t>BSS</w:t>
      </w:r>
      <w:r w:rsidR="009B0F8D" w:rsidRPr="00A679CC">
        <w:rPr>
          <w:rFonts w:hint="eastAsia"/>
          <w:lang w:val="en-GB" w:eastAsia="zh-CN"/>
        </w:rPr>
        <w:t>天线辐射方向图</w:t>
      </w:r>
    </w:p>
    <w:p w:rsidR="009B0F8D" w:rsidRDefault="009B0F8D" w:rsidP="002D6C1C">
      <w:pPr>
        <w:rPr>
          <w:lang w:val="en-US" w:eastAsia="zh-CN"/>
        </w:rPr>
      </w:pPr>
      <w:r>
        <w:rPr>
          <w:rFonts w:eastAsia="STKaiti"/>
          <w:lang w:val="en-US" w:eastAsia="zh-CN"/>
        </w:rPr>
        <w:t>对于</w:t>
      </w:r>
      <w:r>
        <w:rPr>
          <w:lang w:val="en-US" w:eastAsia="zh-CN"/>
        </w:rPr>
        <w:t xml:space="preserve"> 11 </w:t>
      </w:r>
      <w:r>
        <w:sym w:font="Symbol" w:char="F0A3"/>
      </w:r>
      <w:r>
        <w:rPr>
          <w:lang w:val="en-US" w:eastAsia="zh-CN"/>
        </w:rPr>
        <w:t xml:space="preserve"> D/</w:t>
      </w:r>
      <w:r>
        <w:sym w:font="Symbol" w:char="F06C"/>
      </w:r>
      <w:r>
        <w:rPr>
          <w:lang w:val="en-US" w:eastAsia="zh-CN"/>
        </w:rPr>
        <w:t xml:space="preserve"> </w:t>
      </w:r>
      <w:r>
        <w:sym w:font="Symbol" w:char="F0A3"/>
      </w:r>
      <w:r>
        <w:rPr>
          <w:lang w:val="en-US" w:eastAsia="zh-CN"/>
        </w:rPr>
        <w:t xml:space="preserve"> 25.5</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sidRPr="0001358E">
        <w:rPr>
          <w:noProof/>
          <w:position w:val="-28"/>
          <w:lang w:val="en-US" w:eastAsia="zh-CN"/>
        </w:rPr>
        <w:drawing>
          <wp:inline distT="0" distB="0" distL="0" distR="0" wp14:anchorId="21265CE4" wp14:editId="57C649A1">
            <wp:extent cx="2063115" cy="48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482600"/>
                    </a:xfrm>
                    <a:prstGeom prst="rect">
                      <a:avLst/>
                    </a:prstGeom>
                    <a:noFill/>
                    <a:ln>
                      <a:noFill/>
                    </a:ln>
                  </pic:spPr>
                </pic:pic>
              </a:graphicData>
            </a:graphic>
          </wp:inline>
        </w:drawing>
      </w:r>
      <w:r w:rsidRPr="0001358E">
        <w:rPr>
          <w:lang w:val="en-GB" w:eastAsia="zh-CN"/>
        </w:rPr>
        <w:tab/>
      </w:r>
      <w:r w:rsidRPr="0001358E">
        <w:rPr>
          <w:lang w:val="en-GB" w:eastAsia="zh-CN"/>
        </w:rPr>
        <w:tab/>
      </w:r>
      <w:r>
        <w:rPr>
          <w:rFonts w:hint="eastAsia"/>
          <w:lang w:val="en-GB" w:eastAsia="zh-CN"/>
        </w:rPr>
        <w:t>（</w:t>
      </w:r>
      <w:r w:rsidRPr="0001358E">
        <w:rPr>
          <w:lang w:val="en-GB" w:eastAsia="zh-CN"/>
        </w:rPr>
        <w:t xml:space="preserve">0 </w:t>
      </w:r>
      <w:r w:rsidRPr="0001358E">
        <w:rPr>
          <w:lang w:val="en-GB"/>
        </w:rPr>
        <w:sym w:font="Symbol" w:char="F0A3"/>
      </w:r>
      <w:r w:rsidRPr="0001358E">
        <w:rPr>
          <w:lang w:val="en-GB" w:eastAsia="zh-CN"/>
        </w:rPr>
        <w:t> </w:t>
      </w:r>
      <w:r w:rsidRPr="0001358E">
        <w:rPr>
          <w:lang w:val="en-GB"/>
        </w:rPr>
        <w:sym w:font="Symbol" w:char="F06A"/>
      </w:r>
      <w:r w:rsidRPr="0001358E">
        <w:rPr>
          <w:lang w:val="en-GB" w:eastAsia="zh-CN"/>
        </w:rPr>
        <w:t> &lt; </w:t>
      </w:r>
      <w:r w:rsidRPr="0001358E">
        <w:rPr>
          <w:lang w:val="en-GB"/>
        </w:rPr>
        <w:sym w:font="Symbol" w:char="F06A"/>
      </w:r>
      <w:r w:rsidRPr="0001358E">
        <w:rPr>
          <w:i/>
          <w:iCs/>
          <w:vertAlign w:val="subscript"/>
          <w:lang w:val="en-GB" w:eastAsia="zh-CN"/>
        </w:rPr>
        <w:t>m</w:t>
      </w:r>
      <w:r w:rsidRPr="007122D1">
        <w:rPr>
          <w:rFonts w:hint="eastAsia"/>
          <w:lang w:val="en-GB" w:eastAsia="zh-CN"/>
        </w:rPr>
        <w:t>）</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sidRPr="0001358E">
        <w:rPr>
          <w:noProof/>
          <w:position w:val="-10"/>
          <w:lang w:val="en-US" w:eastAsia="zh-CN"/>
        </w:rPr>
        <w:drawing>
          <wp:inline distT="0" distB="0" distL="0" distR="0" wp14:anchorId="6D03852B" wp14:editId="3B18C11A">
            <wp:extent cx="643890" cy="2197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rPr>
        <w:sym w:font="Symbol" w:char="F06A"/>
      </w:r>
      <w:r w:rsidRPr="0001358E">
        <w:rPr>
          <w:i/>
          <w:iCs/>
          <w:vertAlign w:val="subscript"/>
          <w:lang w:val="en-GB" w:eastAsia="zh-CN"/>
        </w:rPr>
        <w:t>m</w:t>
      </w:r>
      <w:r w:rsidRPr="0001358E">
        <w:rPr>
          <w:lang w:val="en-GB" w:eastAsia="zh-CN"/>
        </w:rPr>
        <w:t xml:space="preserve"> </w:t>
      </w:r>
      <w:r w:rsidRPr="0001358E">
        <w:rPr>
          <w:lang w:val="en-GB"/>
        </w:rPr>
        <w:sym w:font="Symbol" w:char="F0A3"/>
      </w:r>
      <w:r w:rsidRPr="0001358E">
        <w:rPr>
          <w:lang w:val="en-GB" w:eastAsia="zh-CN"/>
        </w:rPr>
        <w:t> </w:t>
      </w:r>
      <w:r w:rsidRPr="0001358E">
        <w:rPr>
          <w:lang w:val="en-GB"/>
        </w:rPr>
        <w:sym w:font="Symbol" w:char="F06A"/>
      </w:r>
      <w:r w:rsidRPr="0001358E">
        <w:rPr>
          <w:lang w:val="en-GB" w:eastAsia="zh-CN"/>
        </w:rPr>
        <w:t> &lt; 95</w:t>
      </w:r>
      <w:r w:rsidRPr="0001358E">
        <w:rPr>
          <w:szCs w:val="24"/>
          <w:lang w:val="en-GB"/>
        </w:rPr>
        <w:sym w:font="Symbol" w:char="F06C"/>
      </w:r>
      <w:r w:rsidRPr="0001358E">
        <w:rPr>
          <w:lang w:val="en-GB" w:eastAsia="zh-CN"/>
        </w:rPr>
        <w:t>/</w:t>
      </w:r>
      <w:r w:rsidRPr="0001358E">
        <w:rPr>
          <w:i/>
          <w:iCs/>
          <w:lang w:val="en-GB" w:eastAsia="zh-CN"/>
        </w:rPr>
        <w:t>D</w:t>
      </w:r>
      <w:r w:rsidRPr="007122D1">
        <w:rPr>
          <w:rFonts w:hint="eastAsia"/>
          <w:lang w:val="en-GB" w:eastAsia="zh-CN"/>
        </w:rPr>
        <w:t>）</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sidRPr="0001358E">
        <w:rPr>
          <w:noProof/>
          <w:position w:val="-10"/>
          <w:lang w:val="en-US" w:eastAsia="zh-CN"/>
        </w:rPr>
        <w:drawing>
          <wp:inline distT="0" distB="0" distL="0" distR="0" wp14:anchorId="3FB4CD4D" wp14:editId="1634C80F">
            <wp:extent cx="1338580" cy="2197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58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eastAsia="zh-CN"/>
        </w:rPr>
        <w:t>95</w:t>
      </w:r>
      <w:r w:rsidRPr="0001358E">
        <w:rPr>
          <w:szCs w:val="24"/>
          <w:lang w:val="en-GB"/>
        </w:rPr>
        <w:sym w:font="Symbol" w:char="F06C"/>
      </w:r>
      <w:r w:rsidRPr="0001358E">
        <w:rPr>
          <w:lang w:val="en-GB" w:eastAsia="zh-CN"/>
        </w:rPr>
        <w:t>/</w:t>
      </w:r>
      <w:r w:rsidRPr="0001358E">
        <w:rPr>
          <w:i/>
          <w:iCs/>
          <w:lang w:val="en-GB" w:eastAsia="zh-CN"/>
        </w:rPr>
        <w:t>D</w:t>
      </w:r>
      <w:r w:rsidRPr="0001358E">
        <w:rPr>
          <w:lang w:val="en-GB" w:eastAsia="zh-CN"/>
        </w:rPr>
        <w:t xml:space="preserve"> </w:t>
      </w:r>
      <w:r w:rsidRPr="0001358E">
        <w:rPr>
          <w:lang w:val="en-GB"/>
        </w:rPr>
        <w:sym w:font="Symbol" w:char="F0A3"/>
      </w:r>
      <w:r w:rsidRPr="0001358E">
        <w:rPr>
          <w:lang w:val="en-GB" w:eastAsia="zh-CN"/>
        </w:rPr>
        <w:t> </w:t>
      </w:r>
      <w:r w:rsidRPr="0001358E">
        <w:rPr>
          <w:lang w:val="en-GB"/>
        </w:rPr>
        <w:sym w:font="Symbol" w:char="F06A"/>
      </w:r>
      <w:r w:rsidRPr="0001358E">
        <w:rPr>
          <w:lang w:val="en-GB" w:eastAsia="zh-CN"/>
        </w:rPr>
        <w:t> &lt; 36.3°</w:t>
      </w:r>
      <w:r>
        <w:rPr>
          <w:rFonts w:hint="eastAsia"/>
          <w:lang w:val="en-GB" w:eastAsia="zh-CN"/>
        </w:rPr>
        <w:t>）</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sidRPr="0001358E">
        <w:rPr>
          <w:noProof/>
          <w:position w:val="-10"/>
          <w:lang w:val="en-US" w:eastAsia="zh-CN"/>
        </w:rPr>
        <w:drawing>
          <wp:inline distT="0" distB="0" distL="0" distR="0" wp14:anchorId="01EBAD10" wp14:editId="495AE879">
            <wp:extent cx="723900" cy="219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eastAsia="zh-CN"/>
        </w:rPr>
        <w:t>36.3</w:t>
      </w:r>
      <w:r w:rsidRPr="0001358E">
        <w:rPr>
          <w:szCs w:val="24"/>
          <w:lang w:val="en-GB"/>
        </w:rPr>
        <w:sym w:font="Symbol" w:char="F0B0"/>
      </w:r>
      <w:r w:rsidRPr="0001358E">
        <w:rPr>
          <w:lang w:val="en-GB" w:eastAsia="zh-CN"/>
        </w:rPr>
        <w:t xml:space="preserve"> </w:t>
      </w:r>
      <w:r w:rsidRPr="0001358E">
        <w:rPr>
          <w:lang w:val="en-GB"/>
        </w:rPr>
        <w:sym w:font="Symbol" w:char="F0A3"/>
      </w:r>
      <w:r w:rsidRPr="0001358E">
        <w:rPr>
          <w:lang w:val="en-GB" w:eastAsia="zh-CN"/>
        </w:rPr>
        <w:t> </w:t>
      </w:r>
      <w:r w:rsidRPr="0001358E">
        <w:rPr>
          <w:lang w:val="en-GB"/>
        </w:rPr>
        <w:sym w:font="Symbol" w:char="F06A"/>
      </w:r>
      <w:r w:rsidRPr="0001358E">
        <w:rPr>
          <w:lang w:val="en-GB" w:eastAsia="zh-CN"/>
        </w:rPr>
        <w:t> &lt; 50°</w:t>
      </w:r>
      <w:r>
        <w:rPr>
          <w:rFonts w:hint="eastAsia"/>
          <w:lang w:val="en-GB" w:eastAsia="zh-CN"/>
        </w:rPr>
        <w:t>）</w:t>
      </w:r>
    </w:p>
    <w:p w:rsidR="009B0F8D" w:rsidRPr="002D6C1C" w:rsidRDefault="009B0F8D" w:rsidP="002D6C1C">
      <w:pPr>
        <w:rPr>
          <w:rFonts w:eastAsia="STKaiti"/>
          <w:lang w:val="en-US" w:eastAsia="zh-CN"/>
        </w:rPr>
      </w:pPr>
      <w:r w:rsidRPr="002D6C1C">
        <w:rPr>
          <w:rFonts w:eastAsia="STKaiti"/>
          <w:lang w:val="en-US" w:eastAsia="zh-CN"/>
        </w:rPr>
        <w:t>对于</w:t>
      </w:r>
      <w:r w:rsidRPr="002D6C1C">
        <w:rPr>
          <w:rFonts w:eastAsia="STKaiti"/>
          <w:lang w:val="en-US" w:eastAsia="zh-CN"/>
        </w:rPr>
        <w:t xml:space="preserve"> 56.25</w:t>
      </w:r>
      <w:r w:rsidRPr="002D6C1C">
        <w:rPr>
          <w:rFonts w:eastAsia="STKaiti"/>
          <w:lang w:val="en-US"/>
        </w:rPr>
        <w:sym w:font="Symbol" w:char="F0B0"/>
      </w:r>
      <w:r w:rsidRPr="002D6C1C">
        <w:rPr>
          <w:rFonts w:eastAsia="STKaiti"/>
          <w:lang w:val="en-US" w:eastAsia="zh-CN"/>
        </w:rPr>
        <w:t xml:space="preserve"> </w:t>
      </w:r>
      <w:r w:rsidRPr="002D6C1C">
        <w:rPr>
          <w:rFonts w:eastAsia="STKaiti"/>
          <w:lang w:val="en-US"/>
        </w:rPr>
        <w:sym w:font="Symbol" w:char="F0A3"/>
      </w:r>
      <w:r w:rsidRPr="002D6C1C">
        <w:rPr>
          <w:rFonts w:eastAsia="STKaiti"/>
          <w:lang w:val="en-US" w:eastAsia="zh-CN"/>
        </w:rPr>
        <w:t xml:space="preserve"> </w:t>
      </w:r>
      <w:r w:rsidRPr="002D6C1C">
        <w:rPr>
          <w:rFonts w:eastAsia="STKaiti"/>
          <w:lang w:val="en-US"/>
        </w:rPr>
        <w:sym w:font="Symbol" w:char="F071"/>
      </w:r>
      <w:r w:rsidRPr="002D6C1C">
        <w:rPr>
          <w:rFonts w:eastAsia="STKaiti"/>
          <w:lang w:val="en-US" w:eastAsia="zh-CN"/>
        </w:rPr>
        <w:t xml:space="preserve"> </w:t>
      </w:r>
      <w:r w:rsidRPr="002D6C1C">
        <w:rPr>
          <w:rFonts w:eastAsia="STKaiti"/>
          <w:lang w:val="en-US"/>
        </w:rPr>
        <w:sym w:font="Symbol" w:char="F03C"/>
      </w:r>
      <w:r w:rsidRPr="002D6C1C">
        <w:rPr>
          <w:rFonts w:eastAsia="STKaiti"/>
          <w:lang w:val="en-US" w:eastAsia="zh-CN"/>
        </w:rPr>
        <w:t xml:space="preserve"> 123.75</w:t>
      </w:r>
      <w:r w:rsidRPr="002D6C1C">
        <w:rPr>
          <w:rFonts w:eastAsia="STKaiti"/>
          <w:lang w:val="en-US"/>
        </w:rPr>
        <w:sym w:font="Symbol" w:char="F0B0"/>
      </w:r>
    </w:p>
    <w:p w:rsidR="007122D1" w:rsidRPr="0001358E" w:rsidRDefault="007122D1" w:rsidP="007122D1">
      <w:pPr>
        <w:pStyle w:val="enumlev1"/>
        <w:rPr>
          <w:sz w:val="20"/>
          <w:lang w:val="en-GB" w:eastAsia="zh-CN"/>
        </w:rPr>
      </w:pPr>
      <w:r w:rsidRPr="0001358E">
        <w:rPr>
          <w:lang w:val="en-GB" w:eastAsia="zh-CN"/>
        </w:rPr>
        <w:tab/>
      </w:r>
      <w:r w:rsidRPr="0001358E">
        <w:rPr>
          <w:lang w:val="en-GB" w:eastAsia="zh-CN"/>
        </w:rPr>
        <w:tab/>
      </w:r>
      <w:r w:rsidRPr="0001358E">
        <w:rPr>
          <w:noProof/>
          <w:position w:val="-10"/>
          <w:sz w:val="20"/>
          <w:lang w:val="en-US" w:eastAsia="zh-CN"/>
        </w:rPr>
        <w:drawing>
          <wp:inline distT="0" distB="0" distL="0" distR="0" wp14:anchorId="50A134C8" wp14:editId="5372AA35">
            <wp:extent cx="1375410" cy="2197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541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eastAsia="zh-CN"/>
        </w:rPr>
        <w:t>50</w:t>
      </w:r>
      <w:r w:rsidRPr="0001358E">
        <w:rPr>
          <w:szCs w:val="24"/>
          <w:lang w:val="en-GB"/>
        </w:rPr>
        <w:sym w:font="Symbol" w:char="F0B0"/>
      </w:r>
      <w:r w:rsidRPr="0001358E">
        <w:rPr>
          <w:lang w:val="en-GB" w:eastAsia="zh-CN"/>
        </w:rPr>
        <w:t xml:space="preserve"> </w:t>
      </w:r>
      <w:r w:rsidRPr="0001358E">
        <w:rPr>
          <w:szCs w:val="24"/>
          <w:lang w:val="en-GB"/>
        </w:rPr>
        <w:sym w:font="Symbol" w:char="F0A3"/>
      </w:r>
      <w:r w:rsidRPr="0001358E">
        <w:rPr>
          <w:lang w:val="en-GB" w:eastAsia="zh-CN"/>
        </w:rPr>
        <w:t xml:space="preserve"> </w:t>
      </w:r>
      <w:r w:rsidRPr="0001358E">
        <w:rPr>
          <w:szCs w:val="24"/>
          <w:lang w:val="en-GB"/>
        </w:rPr>
        <w:sym w:font="Symbol" w:char="F06A"/>
      </w:r>
      <w:r w:rsidRPr="0001358E">
        <w:rPr>
          <w:lang w:val="en-GB" w:eastAsia="zh-CN"/>
        </w:rPr>
        <w:t xml:space="preserve"> </w:t>
      </w:r>
      <w:r w:rsidRPr="0001358E">
        <w:rPr>
          <w:szCs w:val="24"/>
          <w:lang w:val="en-GB"/>
        </w:rPr>
        <w:sym w:font="Symbol" w:char="F03C"/>
      </w:r>
      <w:r w:rsidRPr="0001358E">
        <w:rPr>
          <w:lang w:val="en-GB" w:eastAsia="zh-CN"/>
        </w:rPr>
        <w:t xml:space="preserve"> 90</w:t>
      </w:r>
      <w:r w:rsidRPr="0001358E">
        <w:rPr>
          <w:szCs w:val="24"/>
          <w:lang w:val="en-GB"/>
        </w:rPr>
        <w:sym w:font="Symbol" w:char="F0B0"/>
      </w:r>
      <w:r>
        <w:rPr>
          <w:rFonts w:hint="eastAsia"/>
          <w:szCs w:val="24"/>
          <w:lang w:val="en-GB" w:eastAsia="zh-CN"/>
        </w:rPr>
        <w:t>）</w:t>
      </w:r>
    </w:p>
    <w:p w:rsidR="007122D1" w:rsidRPr="0001358E" w:rsidRDefault="007122D1" w:rsidP="007122D1">
      <w:pPr>
        <w:pStyle w:val="enumlev1"/>
        <w:rPr>
          <w:sz w:val="20"/>
          <w:lang w:val="en-GB" w:eastAsia="zh-CN"/>
        </w:rPr>
      </w:pPr>
      <w:r w:rsidRPr="0001358E">
        <w:rPr>
          <w:lang w:val="en-GB" w:eastAsia="zh-CN"/>
        </w:rPr>
        <w:tab/>
      </w:r>
      <w:r w:rsidRPr="0001358E">
        <w:rPr>
          <w:lang w:val="en-GB" w:eastAsia="zh-CN"/>
        </w:rPr>
        <w:tab/>
      </w:r>
      <w:r w:rsidRPr="0001358E">
        <w:rPr>
          <w:noProof/>
          <w:position w:val="-10"/>
          <w:lang w:val="en-US" w:eastAsia="zh-CN"/>
        </w:rPr>
        <w:drawing>
          <wp:inline distT="0" distB="0" distL="0" distR="0" wp14:anchorId="70F88D04" wp14:editId="0A46C386">
            <wp:extent cx="1433830" cy="2197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83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eastAsia="zh-CN"/>
        </w:rPr>
        <w:t>90</w:t>
      </w:r>
      <w:r w:rsidRPr="0001358E">
        <w:rPr>
          <w:szCs w:val="24"/>
          <w:lang w:val="en-GB"/>
        </w:rPr>
        <w:sym w:font="Symbol" w:char="F0B0"/>
      </w:r>
      <w:r w:rsidRPr="0001358E">
        <w:rPr>
          <w:lang w:val="en-GB" w:eastAsia="zh-CN"/>
        </w:rPr>
        <w:t xml:space="preserve"> </w:t>
      </w:r>
      <w:r w:rsidRPr="0001358E">
        <w:rPr>
          <w:szCs w:val="24"/>
          <w:lang w:val="en-GB"/>
        </w:rPr>
        <w:sym w:font="Symbol" w:char="F0A3"/>
      </w:r>
      <w:r w:rsidRPr="0001358E">
        <w:rPr>
          <w:lang w:val="en-GB" w:eastAsia="zh-CN"/>
        </w:rPr>
        <w:t xml:space="preserve"> </w:t>
      </w:r>
      <w:r w:rsidRPr="0001358E">
        <w:rPr>
          <w:szCs w:val="24"/>
          <w:lang w:val="en-GB"/>
        </w:rPr>
        <w:sym w:font="Symbol" w:char="F06A"/>
      </w:r>
      <w:r w:rsidRPr="0001358E">
        <w:rPr>
          <w:lang w:val="en-GB" w:eastAsia="zh-CN"/>
        </w:rPr>
        <w:t xml:space="preserve"> </w:t>
      </w:r>
      <w:r w:rsidRPr="0001358E">
        <w:rPr>
          <w:szCs w:val="24"/>
          <w:lang w:val="en-GB"/>
        </w:rPr>
        <w:sym w:font="Symbol" w:char="F03C"/>
      </w:r>
      <w:r w:rsidRPr="0001358E">
        <w:rPr>
          <w:lang w:val="en-GB" w:eastAsia="zh-CN"/>
        </w:rPr>
        <w:t xml:space="preserve"> 180</w:t>
      </w:r>
      <w:r w:rsidRPr="0001358E">
        <w:rPr>
          <w:szCs w:val="24"/>
          <w:lang w:val="en-GB"/>
        </w:rPr>
        <w:sym w:font="Symbol" w:char="F0B0"/>
      </w:r>
      <w:r>
        <w:rPr>
          <w:rFonts w:hint="eastAsia"/>
          <w:szCs w:val="24"/>
          <w:lang w:val="en-GB" w:eastAsia="zh-CN"/>
        </w:rPr>
        <w:t>）</w:t>
      </w:r>
    </w:p>
    <w:p w:rsidR="009B0F8D" w:rsidRDefault="009B0F8D" w:rsidP="002D6C1C">
      <w:pPr>
        <w:rPr>
          <w:lang w:val="en-US" w:eastAsia="zh-CN"/>
        </w:rPr>
      </w:pPr>
      <w:r>
        <w:rPr>
          <w:rFonts w:hint="eastAsia"/>
          <w:lang w:val="en-US" w:eastAsia="zh-CN"/>
        </w:rPr>
        <w:t>其中</w:t>
      </w:r>
      <w:r>
        <w:rPr>
          <w:lang w:val="en-US" w:eastAsia="zh-CN"/>
        </w:rPr>
        <w:t>：</w:t>
      </w:r>
    </w:p>
    <w:p w:rsidR="00BD7A16" w:rsidRPr="0001358E" w:rsidRDefault="00BD7A16" w:rsidP="00BD7A16">
      <w:pPr>
        <w:pStyle w:val="enumlev1"/>
        <w:rPr>
          <w:lang w:val="en-GB" w:eastAsia="zh-CN"/>
        </w:rPr>
      </w:pPr>
      <w:r w:rsidRPr="0001358E">
        <w:rPr>
          <w:lang w:val="en-GB" w:eastAsia="zh-CN"/>
        </w:rPr>
        <w:tab/>
      </w:r>
      <w:r w:rsidRPr="0001358E">
        <w:rPr>
          <w:lang w:val="en-GB" w:eastAsia="zh-CN"/>
        </w:rPr>
        <w:tab/>
      </w:r>
      <w:r w:rsidRPr="0001358E">
        <w:rPr>
          <w:noProof/>
          <w:position w:val="-60"/>
          <w:lang w:val="en-US" w:eastAsia="zh-CN"/>
        </w:rPr>
        <w:drawing>
          <wp:inline distT="0" distB="0" distL="0" distR="0" wp14:anchorId="3671AE64" wp14:editId="423BF012">
            <wp:extent cx="1148715" cy="614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715" cy="61468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且</w:t>
      </w:r>
      <w:r w:rsidRPr="0001358E">
        <w:rPr>
          <w:lang w:val="en-GB" w:eastAsia="zh-CN"/>
        </w:rPr>
        <w:tab/>
      </w:r>
      <w:r w:rsidRPr="0001358E">
        <w:rPr>
          <w:noProof/>
          <w:position w:val="-10"/>
          <w:lang w:val="en-US" w:eastAsia="zh-CN"/>
        </w:rPr>
        <w:drawing>
          <wp:inline distT="0" distB="0" distL="0" distR="0" wp14:anchorId="1075AFCB" wp14:editId="0DE5BCA4">
            <wp:extent cx="1294765" cy="219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765" cy="219710"/>
                    </a:xfrm>
                    <a:prstGeom prst="rect">
                      <a:avLst/>
                    </a:prstGeom>
                    <a:noFill/>
                    <a:ln>
                      <a:noFill/>
                    </a:ln>
                  </pic:spPr>
                </pic:pic>
              </a:graphicData>
            </a:graphic>
          </wp:inline>
        </w:drawing>
      </w:r>
    </w:p>
    <w:p w:rsidR="009B0F8D" w:rsidRDefault="009B0F8D" w:rsidP="002D6C1C">
      <w:pPr>
        <w:rPr>
          <w:lang w:val="en-US" w:eastAsia="zh-CN"/>
        </w:rPr>
      </w:pPr>
      <w:r>
        <w:rPr>
          <w:rFonts w:hint="eastAsia"/>
          <w:lang w:val="en-US" w:eastAsia="zh-CN"/>
        </w:rPr>
        <w:t>其中</w:t>
      </w:r>
      <w:r>
        <w:rPr>
          <w:lang w:val="en-US" w:eastAsia="zh-CN"/>
        </w:rPr>
        <w:t>：</w:t>
      </w:r>
    </w:p>
    <w:p w:rsidR="00BD7A16" w:rsidRPr="0001358E" w:rsidRDefault="00BD7A16" w:rsidP="00BD7A16">
      <w:pPr>
        <w:pStyle w:val="enumlev1"/>
        <w:rPr>
          <w:sz w:val="20"/>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60"/>
          <w:lang w:val="en-US" w:eastAsia="zh-CN"/>
        </w:rPr>
        <w:drawing>
          <wp:inline distT="0" distB="0" distL="0" distR="0" wp14:anchorId="49840F6E" wp14:editId="6A50CAE5">
            <wp:extent cx="1265555" cy="614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55" cy="61468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且</w:t>
      </w:r>
      <w:r w:rsidRPr="0001358E">
        <w:rPr>
          <w:sz w:val="20"/>
          <w:lang w:val="en-GB" w:eastAsia="zh-CN"/>
        </w:rPr>
        <w:tab/>
      </w:r>
      <w:r w:rsidRPr="0001358E">
        <w:rPr>
          <w:noProof/>
          <w:position w:val="-10"/>
          <w:sz w:val="20"/>
          <w:lang w:val="en-US" w:eastAsia="zh-CN"/>
        </w:rPr>
        <w:drawing>
          <wp:inline distT="0" distB="0" distL="0" distR="0" wp14:anchorId="3884AE86" wp14:editId="552823C5">
            <wp:extent cx="1404620" cy="219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620" cy="219710"/>
                    </a:xfrm>
                    <a:prstGeom prst="rect">
                      <a:avLst/>
                    </a:prstGeom>
                    <a:noFill/>
                    <a:ln>
                      <a:noFill/>
                    </a:ln>
                  </pic:spPr>
                </pic:pic>
              </a:graphicData>
            </a:graphic>
          </wp:inline>
        </w:drawing>
      </w:r>
    </w:p>
    <w:p w:rsidR="009B0F8D" w:rsidRDefault="009B0F8D" w:rsidP="002D6C1C">
      <w:pPr>
        <w:rPr>
          <w:lang w:val="en-US" w:eastAsia="zh-CN"/>
        </w:rPr>
      </w:pPr>
      <w:r w:rsidRPr="000512F3">
        <w:rPr>
          <w:rFonts w:ascii="STKaiti" w:eastAsia="STKaiti" w:hAnsi="STKaiti" w:hint="eastAsia"/>
          <w:lang w:val="en-US" w:eastAsia="zh-CN"/>
        </w:rPr>
        <w:t>对于</w:t>
      </w:r>
      <w:r>
        <w:rPr>
          <w:lang w:val="en-US" w:eastAsia="zh-CN"/>
        </w:rPr>
        <w:t xml:space="preserve"> 0</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3C"/>
      </w:r>
      <w:r>
        <w:rPr>
          <w:lang w:val="en-US" w:eastAsia="zh-CN"/>
        </w:rPr>
        <w:t xml:space="preserve"> 56.25</w:t>
      </w:r>
      <w:r>
        <w:sym w:font="Symbol" w:char="F0B0"/>
      </w:r>
      <w:r>
        <w:rPr>
          <w:lang w:val="en-US" w:eastAsia="zh-CN"/>
        </w:rPr>
        <w:t xml:space="preserve"> </w:t>
      </w:r>
      <w:r w:rsidRPr="000512F3">
        <w:rPr>
          <w:rFonts w:ascii="STKaiti" w:eastAsia="STKaiti" w:hAnsi="STKaiti" w:hint="eastAsia"/>
          <w:lang w:val="en-US" w:eastAsia="zh-CN"/>
        </w:rPr>
        <w:t>和</w:t>
      </w:r>
      <w:r>
        <w:rPr>
          <w:lang w:val="en-US" w:eastAsia="zh-CN"/>
        </w:rPr>
        <w:t>123.75</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3C"/>
      </w:r>
      <w:r>
        <w:rPr>
          <w:lang w:val="en-US" w:eastAsia="zh-CN"/>
        </w:rPr>
        <w:t xml:space="preserve"> 180</w:t>
      </w:r>
      <w:r>
        <w:sym w:font="Symbol" w:char="F0B0"/>
      </w:r>
    </w:p>
    <w:p w:rsidR="00BD7A16" w:rsidRPr="0001358E" w:rsidRDefault="00BD7A16" w:rsidP="00BD7A16">
      <w:pPr>
        <w:pStyle w:val="enumlev1"/>
        <w:rPr>
          <w:sz w:val="20"/>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12"/>
          <w:lang w:val="en-US" w:eastAsia="zh-CN"/>
        </w:rPr>
        <w:drawing>
          <wp:inline distT="0" distB="0" distL="0" distR="0" wp14:anchorId="1121B840" wp14:editId="55A61876">
            <wp:extent cx="1404620" cy="234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4620" cy="234315"/>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rPr>
        <w:t> </w:t>
      </w:r>
      <w:r w:rsidRPr="0001358E">
        <w:rPr>
          <w:lang w:val="en-GB" w:eastAsia="zh-CN"/>
        </w:rPr>
        <w:t>50° </w:t>
      </w:r>
      <w:r w:rsidRPr="0001358E">
        <w:rPr>
          <w:szCs w:val="24"/>
          <w:lang w:val="en-GB"/>
        </w:rPr>
        <w:sym w:font="Symbol" w:char="F0A3"/>
      </w:r>
      <w:r w:rsidRPr="0001358E">
        <w:rPr>
          <w:lang w:val="en-GB" w:eastAsia="zh-CN"/>
        </w:rPr>
        <w:t> </w:t>
      </w:r>
      <w:r w:rsidRPr="0001358E">
        <w:rPr>
          <w:lang w:val="en-GB"/>
        </w:rPr>
        <w:sym w:font="Symbol" w:char="F06A"/>
      </w:r>
      <w:r w:rsidRPr="0001358E">
        <w:rPr>
          <w:lang w:val="en-GB" w:eastAsia="zh-CN"/>
        </w:rPr>
        <w:t> </w:t>
      </w:r>
      <w:r w:rsidRPr="0001358E">
        <w:rPr>
          <w:szCs w:val="24"/>
          <w:lang w:val="en-GB"/>
        </w:rPr>
        <w:sym w:font="Symbol" w:char="F03C"/>
      </w:r>
      <w:r w:rsidRPr="0001358E">
        <w:rPr>
          <w:lang w:val="en-GB" w:eastAsia="zh-CN"/>
        </w:rPr>
        <w:t> 120°</w:t>
      </w:r>
      <w:r>
        <w:rPr>
          <w:rFonts w:hint="eastAsia"/>
          <w:lang w:val="en-GB" w:eastAsia="zh-CN"/>
        </w:rPr>
        <w:t>）</w:t>
      </w:r>
    </w:p>
    <w:p w:rsidR="00BD7A16" w:rsidRPr="0001358E" w:rsidRDefault="00BD7A16" w:rsidP="00BD7A16">
      <w:pPr>
        <w:pStyle w:val="enumlev1"/>
        <w:rPr>
          <w:sz w:val="20"/>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10"/>
          <w:lang w:val="en-US" w:eastAsia="zh-CN"/>
        </w:rPr>
        <w:drawing>
          <wp:inline distT="0" distB="0" distL="0" distR="0" wp14:anchorId="60053CF5" wp14:editId="440077E4">
            <wp:extent cx="1433830" cy="2197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3830" cy="21971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w:t>
      </w:r>
      <w:r w:rsidRPr="0001358E">
        <w:rPr>
          <w:lang w:val="en-GB" w:eastAsia="zh-CN"/>
        </w:rPr>
        <w:t>120° </w:t>
      </w:r>
      <w:r w:rsidRPr="0001358E">
        <w:rPr>
          <w:szCs w:val="24"/>
          <w:lang w:val="en-GB"/>
        </w:rPr>
        <w:sym w:font="Symbol" w:char="F0A3"/>
      </w:r>
      <w:r w:rsidRPr="0001358E">
        <w:rPr>
          <w:lang w:val="en-GB" w:eastAsia="zh-CN"/>
        </w:rPr>
        <w:t> </w:t>
      </w:r>
      <w:r w:rsidRPr="0001358E">
        <w:rPr>
          <w:lang w:val="en-GB"/>
        </w:rPr>
        <w:sym w:font="Symbol" w:char="F06A"/>
      </w:r>
      <w:r w:rsidRPr="0001358E">
        <w:rPr>
          <w:lang w:val="en-GB" w:eastAsia="zh-CN"/>
        </w:rPr>
        <w:t> </w:t>
      </w:r>
      <w:r w:rsidRPr="0001358E">
        <w:rPr>
          <w:szCs w:val="24"/>
          <w:lang w:val="en-GB"/>
        </w:rPr>
        <w:sym w:font="Symbol" w:char="F03C"/>
      </w:r>
      <w:r w:rsidRPr="0001358E">
        <w:rPr>
          <w:lang w:val="en-GB" w:eastAsia="zh-CN"/>
        </w:rPr>
        <w:t> 180°</w:t>
      </w:r>
      <w:r>
        <w:rPr>
          <w:rFonts w:hint="eastAsia"/>
          <w:lang w:val="en-GB" w:eastAsia="zh-CN"/>
        </w:rPr>
        <w:t>）</w:t>
      </w:r>
    </w:p>
    <w:p w:rsidR="009B0F8D" w:rsidRDefault="009B0F8D" w:rsidP="002D6C1C">
      <w:pPr>
        <w:rPr>
          <w:lang w:val="en-US" w:eastAsia="zh-CN"/>
        </w:rPr>
      </w:pPr>
      <w:r>
        <w:rPr>
          <w:rFonts w:hint="eastAsia"/>
          <w:lang w:val="en-US" w:eastAsia="zh-CN"/>
        </w:rPr>
        <w:t>其中</w:t>
      </w:r>
      <w:r>
        <w:rPr>
          <w:lang w:val="en-US" w:eastAsia="zh-CN"/>
        </w:rPr>
        <w:t>：</w:t>
      </w:r>
    </w:p>
    <w:p w:rsidR="00BD7A16" w:rsidRPr="0001358E" w:rsidRDefault="00BD7A16" w:rsidP="00BD7A16">
      <w:pPr>
        <w:pStyle w:val="enumlev1"/>
        <w:rPr>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60"/>
          <w:lang w:val="en-US" w:eastAsia="zh-CN"/>
        </w:rPr>
        <w:drawing>
          <wp:inline distT="0" distB="0" distL="0" distR="0" wp14:anchorId="7D1C3CFE" wp14:editId="3F5CE505">
            <wp:extent cx="1170305" cy="6146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305" cy="61468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且</w:t>
      </w:r>
      <w:r w:rsidRPr="0001358E">
        <w:rPr>
          <w:lang w:val="en-GB" w:eastAsia="zh-CN"/>
        </w:rPr>
        <w:tab/>
      </w:r>
      <w:r w:rsidRPr="0001358E">
        <w:rPr>
          <w:noProof/>
          <w:position w:val="-12"/>
          <w:lang w:val="en-US" w:eastAsia="zh-CN"/>
        </w:rPr>
        <w:drawing>
          <wp:inline distT="0" distB="0" distL="0" distR="0" wp14:anchorId="69CAB752" wp14:editId="20E7C212">
            <wp:extent cx="1338580" cy="234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8580" cy="234315"/>
                    </a:xfrm>
                    <a:prstGeom prst="rect">
                      <a:avLst/>
                    </a:prstGeom>
                    <a:noFill/>
                    <a:ln>
                      <a:noFill/>
                    </a:ln>
                  </pic:spPr>
                </pic:pic>
              </a:graphicData>
            </a:graphic>
          </wp:inline>
        </w:drawing>
      </w:r>
    </w:p>
    <w:p w:rsidR="009B0F8D" w:rsidRDefault="009B0F8D" w:rsidP="002D6C1C">
      <w:pPr>
        <w:rPr>
          <w:lang w:val="en-US" w:eastAsia="zh-CN"/>
        </w:rPr>
      </w:pPr>
      <w:r>
        <w:rPr>
          <w:rFonts w:hint="eastAsia"/>
          <w:lang w:val="en-US" w:eastAsia="zh-CN"/>
        </w:rPr>
        <w:t>其中</w:t>
      </w:r>
      <w:r>
        <w:rPr>
          <w:lang w:val="en-US" w:eastAsia="zh-CN"/>
        </w:rPr>
        <w:t>：</w:t>
      </w:r>
    </w:p>
    <w:p w:rsidR="00BD7A16" w:rsidRPr="0001358E" w:rsidRDefault="00BD7A16" w:rsidP="00BD7A16">
      <w:pPr>
        <w:pStyle w:val="enumlev1"/>
        <w:rPr>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60"/>
          <w:lang w:val="en-US" w:eastAsia="zh-CN"/>
        </w:rPr>
        <w:drawing>
          <wp:inline distT="0" distB="0" distL="0" distR="0" wp14:anchorId="6B059C91" wp14:editId="51544CCD">
            <wp:extent cx="1265555" cy="614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5555" cy="614680"/>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lang w:val="en-GB" w:eastAsia="zh-CN"/>
        </w:rPr>
        <w:tab/>
      </w:r>
      <w:r>
        <w:rPr>
          <w:rFonts w:hint="eastAsia"/>
          <w:lang w:val="en-GB" w:eastAsia="zh-CN"/>
        </w:rPr>
        <w:t>且</w:t>
      </w:r>
      <w:r w:rsidRPr="0001358E">
        <w:rPr>
          <w:lang w:val="en-GB" w:eastAsia="zh-CN"/>
        </w:rPr>
        <w:tab/>
      </w:r>
      <w:r w:rsidRPr="0001358E">
        <w:rPr>
          <w:noProof/>
          <w:position w:val="-10"/>
          <w:lang w:val="en-US" w:eastAsia="zh-CN"/>
        </w:rPr>
        <w:drawing>
          <wp:inline distT="0" distB="0" distL="0" distR="0" wp14:anchorId="2A13447E" wp14:editId="40375E74">
            <wp:extent cx="1404620" cy="2197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4620" cy="219710"/>
                    </a:xfrm>
                    <a:prstGeom prst="rect">
                      <a:avLst/>
                    </a:prstGeom>
                    <a:noFill/>
                    <a:ln>
                      <a:noFill/>
                    </a:ln>
                  </pic:spPr>
                </pic:pic>
              </a:graphicData>
            </a:graphic>
          </wp:inline>
        </w:drawing>
      </w:r>
    </w:p>
    <w:p w:rsidR="009B0F8D" w:rsidRDefault="009B0F8D" w:rsidP="002D6C1C">
      <w:pPr>
        <w:rPr>
          <w:lang w:val="en-US" w:eastAsia="zh-CN"/>
        </w:rPr>
      </w:pPr>
      <w:r w:rsidRPr="000512F3">
        <w:rPr>
          <w:rFonts w:ascii="STKaiti" w:eastAsia="STKaiti" w:hAnsi="STKaiti" w:hint="eastAsia"/>
          <w:lang w:val="en-US" w:eastAsia="zh-CN"/>
        </w:rPr>
        <w:t>对于</w:t>
      </w:r>
      <w:r>
        <w:rPr>
          <w:lang w:val="en-US" w:eastAsia="zh-CN"/>
        </w:rPr>
        <w:t>180</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3C"/>
      </w:r>
      <w:r>
        <w:rPr>
          <w:lang w:val="en-US" w:eastAsia="zh-CN"/>
        </w:rPr>
        <w:t xml:space="preserve"> 360</w:t>
      </w:r>
      <w:r>
        <w:sym w:font="Symbol" w:char="F0B0"/>
      </w:r>
    </w:p>
    <w:p w:rsidR="00BD7A16" w:rsidRPr="0001358E" w:rsidRDefault="00BD7A16" w:rsidP="00BD7A16">
      <w:pPr>
        <w:pStyle w:val="enumlev1"/>
        <w:rPr>
          <w:sz w:val="20"/>
          <w:lang w:val="en-GB" w:eastAsia="zh-CN"/>
        </w:rPr>
      </w:pPr>
      <w:r w:rsidRPr="0001358E">
        <w:rPr>
          <w:lang w:val="en-GB" w:eastAsia="zh-CN"/>
        </w:rPr>
        <w:tab/>
      </w:r>
      <w:r w:rsidRPr="0001358E">
        <w:rPr>
          <w:lang w:val="en-GB" w:eastAsia="zh-CN"/>
        </w:rPr>
        <w:tab/>
      </w:r>
      <w:r w:rsidRPr="0001358E">
        <w:rPr>
          <w:lang w:val="en-GB" w:eastAsia="zh-CN"/>
        </w:rPr>
        <w:tab/>
      </w:r>
      <w:r w:rsidRPr="0001358E">
        <w:rPr>
          <w:noProof/>
          <w:position w:val="-12"/>
          <w:lang w:val="en-US" w:eastAsia="zh-CN"/>
        </w:rPr>
        <w:drawing>
          <wp:inline distT="0" distB="0" distL="0" distR="0" wp14:anchorId="4D98533C" wp14:editId="67BDF15F">
            <wp:extent cx="1433830" cy="234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3830" cy="234315"/>
                    </a:xfrm>
                    <a:prstGeom prst="rect">
                      <a:avLst/>
                    </a:prstGeom>
                    <a:noFill/>
                    <a:ln>
                      <a:noFill/>
                    </a:ln>
                  </pic:spPr>
                </pic:pic>
              </a:graphicData>
            </a:graphic>
          </wp:inline>
        </w:drawing>
      </w:r>
      <w:r w:rsidRPr="0001358E">
        <w:rPr>
          <w:lang w:val="en-GB"/>
        </w:rPr>
        <w:tab/>
      </w:r>
      <w:r w:rsidRPr="0001358E">
        <w:rPr>
          <w:lang w:val="en-GB"/>
        </w:rPr>
        <w:tab/>
      </w:r>
      <w:r w:rsidRPr="0001358E">
        <w:rPr>
          <w:lang w:val="en-GB"/>
        </w:rPr>
        <w:tab/>
      </w:r>
      <w:r>
        <w:rPr>
          <w:rFonts w:hint="eastAsia"/>
          <w:lang w:val="en-GB" w:eastAsia="zh-CN"/>
        </w:rPr>
        <w:t>（</w:t>
      </w:r>
      <w:r w:rsidRPr="0001358E">
        <w:rPr>
          <w:lang w:val="en-GB"/>
        </w:rPr>
        <w:t> </w:t>
      </w:r>
      <w:r w:rsidRPr="0001358E">
        <w:rPr>
          <w:lang w:val="en-GB"/>
        </w:rPr>
        <w:t>50° </w:t>
      </w:r>
      <w:r w:rsidRPr="0001358E">
        <w:rPr>
          <w:szCs w:val="24"/>
          <w:lang w:val="en-GB"/>
        </w:rPr>
        <w:sym w:font="Symbol" w:char="F0A3"/>
      </w:r>
      <w:r w:rsidRPr="0001358E">
        <w:rPr>
          <w:lang w:val="en-GB"/>
        </w:rPr>
        <w:t> </w:t>
      </w:r>
      <w:r w:rsidRPr="0001358E">
        <w:rPr>
          <w:lang w:val="en-GB"/>
        </w:rPr>
        <w:sym w:font="Symbol" w:char="F06A"/>
      </w:r>
      <w:r w:rsidRPr="0001358E">
        <w:rPr>
          <w:lang w:val="en-GB"/>
        </w:rPr>
        <w:t> </w:t>
      </w:r>
      <w:r w:rsidRPr="0001358E">
        <w:rPr>
          <w:szCs w:val="24"/>
          <w:lang w:val="en-GB"/>
        </w:rPr>
        <w:sym w:font="Symbol" w:char="F03C"/>
      </w:r>
      <w:r w:rsidRPr="0001358E">
        <w:rPr>
          <w:lang w:val="en-GB"/>
        </w:rPr>
        <w:t> 120°</w:t>
      </w:r>
      <w:r>
        <w:rPr>
          <w:rFonts w:hint="eastAsia"/>
          <w:lang w:val="en-GB" w:eastAsia="zh-CN"/>
        </w:rPr>
        <w:t>）</w:t>
      </w:r>
    </w:p>
    <w:p w:rsidR="00BD7A16" w:rsidRPr="0001358E" w:rsidRDefault="00BD7A16" w:rsidP="00BD7A16">
      <w:pPr>
        <w:pStyle w:val="enumlev1"/>
        <w:rPr>
          <w:sz w:val="20"/>
          <w:lang w:val="en-GB" w:eastAsia="zh-CN"/>
        </w:rPr>
      </w:pPr>
      <w:r w:rsidRPr="0001358E">
        <w:rPr>
          <w:sz w:val="20"/>
          <w:lang w:val="en-GB"/>
        </w:rPr>
        <w:tab/>
      </w:r>
      <w:r w:rsidRPr="0001358E">
        <w:rPr>
          <w:sz w:val="20"/>
          <w:lang w:val="en-GB"/>
        </w:rPr>
        <w:tab/>
      </w:r>
      <w:r w:rsidRPr="0001358E">
        <w:rPr>
          <w:sz w:val="20"/>
          <w:lang w:val="en-GB"/>
        </w:rPr>
        <w:tab/>
      </w:r>
      <w:r w:rsidRPr="0001358E">
        <w:rPr>
          <w:noProof/>
          <w:position w:val="-12"/>
          <w:sz w:val="20"/>
          <w:lang w:val="en-US" w:eastAsia="zh-CN"/>
        </w:rPr>
        <w:drawing>
          <wp:inline distT="0" distB="0" distL="0" distR="0" wp14:anchorId="7CE1BBC6" wp14:editId="7AED9B34">
            <wp:extent cx="1433830" cy="234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830" cy="234315"/>
                    </a:xfrm>
                    <a:prstGeom prst="rect">
                      <a:avLst/>
                    </a:prstGeom>
                    <a:noFill/>
                    <a:ln>
                      <a:noFill/>
                    </a:ln>
                  </pic:spPr>
                </pic:pic>
              </a:graphicData>
            </a:graphic>
          </wp:inline>
        </w:drawing>
      </w:r>
      <w:r w:rsidRPr="0001358E">
        <w:rPr>
          <w:sz w:val="20"/>
          <w:lang w:val="en-GB"/>
        </w:rPr>
        <w:tab/>
      </w:r>
      <w:r w:rsidRPr="0001358E">
        <w:rPr>
          <w:sz w:val="20"/>
          <w:lang w:val="en-GB"/>
        </w:rPr>
        <w:tab/>
      </w:r>
      <w:r w:rsidRPr="0001358E">
        <w:rPr>
          <w:lang w:val="en-GB"/>
        </w:rPr>
        <w:tab/>
      </w:r>
      <w:r>
        <w:rPr>
          <w:rFonts w:hint="eastAsia"/>
          <w:lang w:val="en-GB" w:eastAsia="zh-CN"/>
        </w:rPr>
        <w:t>（</w:t>
      </w:r>
      <w:r w:rsidRPr="0001358E">
        <w:rPr>
          <w:lang w:val="en-GB"/>
        </w:rPr>
        <w:t>120° </w:t>
      </w:r>
      <w:r w:rsidRPr="0001358E">
        <w:rPr>
          <w:szCs w:val="24"/>
          <w:lang w:val="en-GB"/>
        </w:rPr>
        <w:sym w:font="Symbol" w:char="F0A3"/>
      </w:r>
      <w:r w:rsidRPr="0001358E">
        <w:rPr>
          <w:lang w:val="en-GB"/>
        </w:rPr>
        <w:t> </w:t>
      </w:r>
      <w:r w:rsidRPr="0001358E">
        <w:rPr>
          <w:lang w:val="en-GB"/>
        </w:rPr>
        <w:sym w:font="Symbol" w:char="F06A"/>
      </w:r>
      <w:r w:rsidRPr="0001358E">
        <w:rPr>
          <w:lang w:val="en-GB"/>
        </w:rPr>
        <w:t> </w:t>
      </w:r>
      <w:r w:rsidRPr="0001358E">
        <w:rPr>
          <w:szCs w:val="24"/>
          <w:lang w:val="en-GB"/>
        </w:rPr>
        <w:sym w:font="Symbol" w:char="F03C"/>
      </w:r>
      <w:r w:rsidRPr="0001358E">
        <w:rPr>
          <w:lang w:val="en-GB"/>
        </w:rPr>
        <w:t> 180</w:t>
      </w:r>
      <w:r w:rsidRPr="0001358E">
        <w:rPr>
          <w:lang w:val="en-GB"/>
        </w:rPr>
        <w:sym w:font="Symbol" w:char="F0B0"/>
      </w:r>
      <w:r>
        <w:rPr>
          <w:rFonts w:hint="eastAsia"/>
          <w:lang w:val="en-GB" w:eastAsia="zh-CN"/>
        </w:rPr>
        <w:t>）</w:t>
      </w:r>
    </w:p>
    <w:p w:rsidR="009B0F8D" w:rsidRDefault="009B0F8D" w:rsidP="00BD7A16">
      <w:pPr>
        <w:keepNext/>
        <w:rPr>
          <w:lang w:val="en-US"/>
        </w:rPr>
      </w:pPr>
      <w:r>
        <w:rPr>
          <w:rFonts w:hint="eastAsia"/>
          <w:lang w:val="en-US"/>
        </w:rPr>
        <w:lastRenderedPageBreak/>
        <w:t>其中</w:t>
      </w:r>
      <w:r>
        <w:rPr>
          <w:lang w:val="en-US"/>
        </w:rPr>
        <w:t>：</w:t>
      </w:r>
    </w:p>
    <w:p w:rsidR="00BD7A16" w:rsidRPr="0001358E" w:rsidRDefault="00BD7A16" w:rsidP="00BD7A16">
      <w:pPr>
        <w:pStyle w:val="enumlev1"/>
        <w:rPr>
          <w:sz w:val="20"/>
          <w:lang w:val="en-GB"/>
        </w:rPr>
      </w:pPr>
      <w:r w:rsidRPr="0001358E">
        <w:rPr>
          <w:sz w:val="20"/>
          <w:lang w:val="en-GB"/>
        </w:rPr>
        <w:tab/>
      </w:r>
      <w:r w:rsidRPr="0001358E">
        <w:rPr>
          <w:sz w:val="20"/>
          <w:lang w:val="en-GB"/>
        </w:rPr>
        <w:tab/>
      </w:r>
      <w:r w:rsidRPr="0001358E">
        <w:rPr>
          <w:sz w:val="20"/>
          <w:lang w:val="en-GB"/>
        </w:rPr>
        <w:tab/>
      </w:r>
      <w:r w:rsidRPr="0001358E">
        <w:rPr>
          <w:noProof/>
          <w:position w:val="-60"/>
          <w:sz w:val="20"/>
          <w:lang w:val="en-US" w:eastAsia="zh-CN"/>
        </w:rPr>
        <w:drawing>
          <wp:inline distT="0" distB="0" distL="0" distR="0" wp14:anchorId="6D726616" wp14:editId="58C35506">
            <wp:extent cx="1016635" cy="614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635" cy="614680"/>
                    </a:xfrm>
                    <a:prstGeom prst="rect">
                      <a:avLst/>
                    </a:prstGeom>
                    <a:noFill/>
                    <a:ln>
                      <a:noFill/>
                    </a:ln>
                  </pic:spPr>
                </pic:pic>
              </a:graphicData>
            </a:graphic>
          </wp:inline>
        </w:drawing>
      </w:r>
      <w:r w:rsidRPr="0001358E">
        <w:rPr>
          <w:sz w:val="20"/>
          <w:lang w:val="en-GB"/>
        </w:rPr>
        <w:tab/>
      </w:r>
      <w:r w:rsidRPr="0001358E">
        <w:rPr>
          <w:sz w:val="20"/>
          <w:lang w:val="en-GB"/>
        </w:rPr>
        <w:tab/>
      </w:r>
      <w:r w:rsidRPr="0001358E">
        <w:rPr>
          <w:sz w:val="20"/>
          <w:lang w:val="en-GB"/>
        </w:rPr>
        <w:tab/>
      </w:r>
      <w:r>
        <w:rPr>
          <w:rFonts w:hint="eastAsia"/>
          <w:lang w:val="en-GB" w:eastAsia="zh-CN"/>
        </w:rPr>
        <w:t>且</w:t>
      </w:r>
      <w:r w:rsidRPr="0001358E">
        <w:rPr>
          <w:sz w:val="20"/>
          <w:lang w:val="en-GB"/>
        </w:rPr>
        <w:tab/>
      </w:r>
      <w:r w:rsidRPr="0001358E">
        <w:rPr>
          <w:noProof/>
          <w:position w:val="-12"/>
          <w:sz w:val="20"/>
          <w:lang w:val="en-US" w:eastAsia="zh-CN"/>
        </w:rPr>
        <w:drawing>
          <wp:inline distT="0" distB="0" distL="0" distR="0" wp14:anchorId="58A1AAE8" wp14:editId="4D267D6B">
            <wp:extent cx="1331595" cy="234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1595" cy="234315"/>
                    </a:xfrm>
                    <a:prstGeom prst="rect">
                      <a:avLst/>
                    </a:prstGeom>
                    <a:noFill/>
                    <a:ln>
                      <a:noFill/>
                    </a:ln>
                  </pic:spPr>
                </pic:pic>
              </a:graphicData>
            </a:graphic>
          </wp:inline>
        </w:drawing>
      </w:r>
    </w:p>
    <w:p w:rsidR="009B0F8D" w:rsidRDefault="009B0F8D" w:rsidP="002D6C1C">
      <w:pPr>
        <w:rPr>
          <w:lang w:val="en-US"/>
        </w:rPr>
      </w:pPr>
      <w:r>
        <w:rPr>
          <w:rFonts w:hint="eastAsia"/>
          <w:lang w:val="en-US"/>
        </w:rPr>
        <w:t>其中</w:t>
      </w:r>
      <w:r>
        <w:rPr>
          <w:lang w:val="en-US"/>
        </w:rPr>
        <w:t>：</w:t>
      </w:r>
    </w:p>
    <w:p w:rsidR="00BD7A16" w:rsidRPr="0001358E" w:rsidRDefault="00BD7A16" w:rsidP="00BD7A16">
      <w:pPr>
        <w:pStyle w:val="enumlev1"/>
        <w:rPr>
          <w:sz w:val="20"/>
          <w:lang w:val="en-GB" w:eastAsia="zh-CN"/>
        </w:rPr>
      </w:pPr>
      <w:r w:rsidRPr="0001358E">
        <w:rPr>
          <w:sz w:val="20"/>
          <w:lang w:val="en-GB"/>
        </w:rPr>
        <w:tab/>
      </w:r>
      <w:r w:rsidRPr="0001358E">
        <w:rPr>
          <w:sz w:val="20"/>
          <w:lang w:val="en-GB"/>
        </w:rPr>
        <w:tab/>
      </w:r>
      <w:r w:rsidRPr="0001358E">
        <w:rPr>
          <w:sz w:val="20"/>
          <w:lang w:val="en-GB"/>
        </w:rPr>
        <w:tab/>
      </w:r>
      <w:r w:rsidRPr="0001358E">
        <w:rPr>
          <w:noProof/>
          <w:position w:val="-60"/>
          <w:sz w:val="20"/>
          <w:lang w:val="en-US" w:eastAsia="zh-CN"/>
        </w:rPr>
        <w:drawing>
          <wp:inline distT="0" distB="0" distL="0" distR="0" wp14:anchorId="7D99A376" wp14:editId="0A20D37E">
            <wp:extent cx="1024255" cy="614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4255" cy="614680"/>
                    </a:xfrm>
                    <a:prstGeom prst="rect">
                      <a:avLst/>
                    </a:prstGeom>
                    <a:noFill/>
                    <a:ln>
                      <a:noFill/>
                    </a:ln>
                  </pic:spPr>
                </pic:pic>
              </a:graphicData>
            </a:graphic>
          </wp:inline>
        </w:drawing>
      </w:r>
      <w:r w:rsidRPr="0001358E">
        <w:rPr>
          <w:sz w:val="20"/>
          <w:lang w:val="en-GB" w:eastAsia="zh-CN"/>
        </w:rPr>
        <w:tab/>
      </w:r>
      <w:r w:rsidRPr="0001358E">
        <w:rPr>
          <w:sz w:val="20"/>
          <w:lang w:val="en-GB" w:eastAsia="zh-CN"/>
        </w:rPr>
        <w:tab/>
      </w:r>
      <w:r w:rsidRPr="0001358E">
        <w:rPr>
          <w:sz w:val="20"/>
          <w:lang w:val="en-GB" w:eastAsia="zh-CN"/>
        </w:rPr>
        <w:tab/>
      </w:r>
      <w:r>
        <w:rPr>
          <w:rFonts w:hint="eastAsia"/>
          <w:lang w:val="en-GB" w:eastAsia="zh-CN"/>
        </w:rPr>
        <w:t>且</w:t>
      </w:r>
      <w:r w:rsidRPr="0001358E">
        <w:rPr>
          <w:sz w:val="20"/>
          <w:lang w:val="en-GB" w:eastAsia="zh-CN"/>
        </w:rPr>
        <w:tab/>
      </w:r>
      <w:r w:rsidRPr="0001358E">
        <w:rPr>
          <w:noProof/>
          <w:position w:val="-12"/>
          <w:sz w:val="20"/>
          <w:lang w:val="en-US" w:eastAsia="zh-CN"/>
        </w:rPr>
        <w:drawing>
          <wp:inline distT="0" distB="0" distL="0" distR="0" wp14:anchorId="285E325C" wp14:editId="40BEC5FE">
            <wp:extent cx="1404620" cy="234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4620" cy="234315"/>
                    </a:xfrm>
                    <a:prstGeom prst="rect">
                      <a:avLst/>
                    </a:prstGeom>
                    <a:noFill/>
                    <a:ln>
                      <a:noFill/>
                    </a:ln>
                  </pic:spPr>
                </pic:pic>
              </a:graphicData>
            </a:graphic>
          </wp:inline>
        </w:drawing>
      </w:r>
    </w:p>
    <w:p w:rsidR="009B0F8D" w:rsidRDefault="009B0F8D" w:rsidP="002D6C1C">
      <w:pPr>
        <w:rPr>
          <w:lang w:eastAsia="zh-CN"/>
        </w:rPr>
      </w:pPr>
      <w:r>
        <w:rPr>
          <w:rFonts w:hint="eastAsia"/>
          <w:lang w:eastAsia="zh-CN"/>
        </w:rPr>
        <w:t>其中</w:t>
      </w:r>
      <w:r>
        <w:rPr>
          <w:lang w:val="en-US" w:eastAsia="zh-CN"/>
        </w:rPr>
        <w:t>：</w:t>
      </w:r>
    </w:p>
    <w:p w:rsidR="009B0F8D" w:rsidRDefault="009B0F8D" w:rsidP="002D6C1C">
      <w:pPr>
        <w:pStyle w:val="Equationlegend"/>
        <w:rPr>
          <w:lang w:eastAsia="zh-CN"/>
        </w:rPr>
      </w:pPr>
      <w:r>
        <w:rPr>
          <w:lang w:eastAsia="zh-CN"/>
        </w:rPr>
        <w:tab/>
      </w:r>
      <w:r>
        <w:rPr>
          <w:i/>
          <w:iCs/>
          <w:lang w:eastAsia="zh-CN"/>
        </w:rPr>
        <w:t>D</w:t>
      </w:r>
      <w:r>
        <w:rPr>
          <w:lang w:eastAsia="zh-CN"/>
        </w:rPr>
        <w:t>：</w:t>
      </w:r>
      <w:r>
        <w:rPr>
          <w:lang w:eastAsia="zh-CN"/>
        </w:rPr>
        <w:tab/>
      </w:r>
      <w:r>
        <w:rPr>
          <w:rFonts w:hint="eastAsia"/>
          <w:lang w:eastAsia="zh-CN"/>
        </w:rPr>
        <w:t>天线直径</w:t>
      </w:r>
    </w:p>
    <w:p w:rsidR="009B0F8D" w:rsidRDefault="009B0F8D" w:rsidP="002D6C1C">
      <w:pPr>
        <w:pStyle w:val="Equationlegend"/>
        <w:rPr>
          <w:lang w:eastAsia="zh-CN"/>
        </w:rPr>
      </w:pPr>
      <w:r>
        <w:rPr>
          <w:rFonts w:ascii="Symbol" w:hAnsi="Symbol"/>
          <w:lang w:eastAsia="zh-CN"/>
        </w:rPr>
        <w:tab/>
      </w:r>
      <w:r>
        <w:rPr>
          <w:rFonts w:ascii="Symbol" w:hAnsi="Symbol"/>
          <w:lang w:eastAsia="zh-CN"/>
        </w:rPr>
        <w:t></w:t>
      </w:r>
      <w:r>
        <w:rPr>
          <w:lang w:eastAsia="zh-CN"/>
        </w:rPr>
        <w:t>：</w:t>
      </w:r>
      <w:r>
        <w:rPr>
          <w:lang w:eastAsia="zh-CN"/>
        </w:rPr>
        <w:tab/>
      </w:r>
      <w:r>
        <w:rPr>
          <w:rFonts w:hint="eastAsia"/>
          <w:lang w:eastAsia="zh-CN"/>
        </w:rPr>
        <w:t>用与直径相同的单位表示的波长</w:t>
      </w:r>
    </w:p>
    <w:p w:rsidR="009B0F8D" w:rsidRDefault="009B0F8D" w:rsidP="002D6C1C">
      <w:pPr>
        <w:pStyle w:val="Equationlegend"/>
        <w:rPr>
          <w:lang w:eastAsia="zh-CN"/>
        </w:rPr>
      </w:pPr>
      <w:r>
        <w:rPr>
          <w:rFonts w:ascii="Symbol" w:hAnsi="Symbol"/>
          <w:lang w:eastAsia="zh-CN"/>
        </w:rPr>
        <w:tab/>
      </w:r>
      <w:r>
        <w:rPr>
          <w:i/>
          <w:lang w:eastAsia="zh-CN"/>
        </w:rPr>
        <w:t>G</w:t>
      </w:r>
      <w:r>
        <w:rPr>
          <w:lang w:eastAsia="zh-CN"/>
        </w:rPr>
        <w:t>：</w:t>
      </w:r>
      <w:r>
        <w:rPr>
          <w:lang w:eastAsia="zh-CN"/>
        </w:rPr>
        <w:tab/>
      </w:r>
      <w:r>
        <w:rPr>
          <w:rFonts w:hint="eastAsia"/>
          <w:lang w:eastAsia="zh-CN"/>
        </w:rPr>
        <w:t>增益</w:t>
      </w:r>
    </w:p>
    <w:p w:rsidR="009B0F8D" w:rsidRDefault="009B0F8D" w:rsidP="007122D1">
      <w:pPr>
        <w:pStyle w:val="Equationlegend"/>
        <w:rPr>
          <w:lang w:eastAsia="zh-CN"/>
        </w:rPr>
      </w:pPr>
      <w:r>
        <w:rPr>
          <w:rFonts w:ascii="Symbol" w:hAnsi="Symbol"/>
          <w:lang w:eastAsia="zh-CN"/>
        </w:rPr>
        <w:tab/>
      </w:r>
      <w:r>
        <w:rPr>
          <w:rFonts w:ascii="Symbol" w:hAnsi="Symbol"/>
          <w:lang w:eastAsia="zh-CN"/>
        </w:rPr>
        <w:t></w:t>
      </w:r>
      <w:r>
        <w:rPr>
          <w:lang w:eastAsia="zh-CN"/>
        </w:rPr>
        <w:t>：</w:t>
      </w:r>
      <w:r>
        <w:rPr>
          <w:lang w:eastAsia="zh-CN"/>
        </w:rPr>
        <w:tab/>
      </w:r>
      <w:r>
        <w:rPr>
          <w:rFonts w:hint="eastAsia"/>
          <w:lang w:eastAsia="zh-CN"/>
        </w:rPr>
        <w:t>相对于视轴的天线的</w:t>
      </w:r>
      <w:r w:rsidR="007122D1">
        <w:rPr>
          <w:rFonts w:hint="eastAsia"/>
          <w:lang w:eastAsia="zh-CN"/>
        </w:rPr>
        <w:t>偏轴</w:t>
      </w:r>
      <w:r>
        <w:rPr>
          <w:rFonts w:hint="eastAsia"/>
          <w:lang w:eastAsia="zh-CN"/>
        </w:rPr>
        <w:t>角（度）</w:t>
      </w:r>
    </w:p>
    <w:p w:rsidR="009B0F8D" w:rsidRDefault="009B0F8D" w:rsidP="002D6C1C">
      <w:pPr>
        <w:pStyle w:val="Equationlegend"/>
        <w:rPr>
          <w:lang w:eastAsia="zh-CN"/>
        </w:rPr>
      </w:pPr>
      <w:r>
        <w:rPr>
          <w:lang w:eastAsia="zh-CN"/>
        </w:rPr>
        <w:tab/>
      </w:r>
      <w:r>
        <w:rPr>
          <w:rFonts w:ascii="Symbol" w:hAnsi="Symbol"/>
          <w:lang w:eastAsia="zh-CN"/>
        </w:rPr>
        <w:t></w:t>
      </w:r>
      <w:r>
        <w:rPr>
          <w:lang w:eastAsia="zh-CN"/>
        </w:rPr>
        <w:t>：</w:t>
      </w:r>
      <w:r>
        <w:rPr>
          <w:lang w:eastAsia="zh-CN"/>
        </w:rPr>
        <w:tab/>
      </w:r>
      <w:r>
        <w:rPr>
          <w:rFonts w:hint="eastAsia"/>
          <w:lang w:eastAsia="zh-CN"/>
        </w:rPr>
        <w:t>天线的平面角（度）（</w:t>
      </w:r>
      <w:r>
        <w:rPr>
          <w:lang w:eastAsia="zh-CN"/>
        </w:rPr>
        <w:t>0°</w:t>
      </w:r>
      <w:r>
        <w:rPr>
          <w:rFonts w:hint="eastAsia"/>
          <w:lang w:eastAsia="zh-CN"/>
        </w:rPr>
        <w:t>方位角是水平面）。</w:t>
      </w:r>
    </w:p>
    <w:p w:rsidR="00BD7A16" w:rsidRDefault="005A706E" w:rsidP="00BD7A16">
      <w:pPr>
        <w:pStyle w:val="Equation"/>
        <w:rPr>
          <w:lang w:eastAsia="zh-CN"/>
        </w:rPr>
      </w:pPr>
      <w:r>
        <w:rPr>
          <w:lang w:eastAsia="zh-CN"/>
        </w:rPr>
        <w:tab/>
      </w:r>
      <w:r w:rsidR="009B0F8D">
        <w:rPr>
          <w:rFonts w:hint="eastAsia"/>
          <w:lang w:eastAsia="zh-CN"/>
        </w:rPr>
        <w:tab/>
      </w:r>
      <w:r w:rsidR="00BD7A16" w:rsidRPr="0001358E">
        <w:rPr>
          <w:noProof/>
          <w:lang w:val="en-US" w:eastAsia="zh-CN"/>
        </w:rPr>
        <w:drawing>
          <wp:inline distT="0" distB="0" distL="0" distR="0" wp14:anchorId="347D0E16" wp14:editId="3C92323E">
            <wp:extent cx="2611755" cy="13315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1755" cy="1331595"/>
                    </a:xfrm>
                    <a:prstGeom prst="rect">
                      <a:avLst/>
                    </a:prstGeom>
                    <a:noFill/>
                    <a:ln>
                      <a:noFill/>
                    </a:ln>
                  </pic:spPr>
                </pic:pic>
              </a:graphicData>
            </a:graphic>
          </wp:inline>
        </w:drawing>
      </w:r>
    </w:p>
    <w:p w:rsidR="009B0F8D" w:rsidRDefault="009B0F8D" w:rsidP="00BD7A16">
      <w:r>
        <w:rPr>
          <w:rFonts w:eastAsia="STKaiti" w:hint="eastAsia"/>
          <w:iCs/>
          <w:lang w:val="en-US"/>
        </w:rPr>
        <w:t>对于</w:t>
      </w:r>
      <w:r>
        <w:rPr>
          <w:rFonts w:eastAsia="STKaiti"/>
          <w:iCs/>
        </w:rPr>
        <w:t xml:space="preserve"> </w:t>
      </w:r>
      <w:r>
        <w:t>25.5 &lt; D/</w:t>
      </w:r>
      <w:r>
        <w:sym w:font="Symbol" w:char="F06C"/>
      </w:r>
      <w:r>
        <w:t xml:space="preserve"> </w:t>
      </w:r>
      <w:r>
        <w:sym w:font="Symbol" w:char="F0A3"/>
      </w:r>
      <w:r>
        <w:t xml:space="preserve"> 100</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xml:space="preserve">) = </w:t>
      </w:r>
      <w:r w:rsidRPr="00AF4F05">
        <w:rPr>
          <w:i/>
        </w:rPr>
        <w:t>G</w:t>
      </w:r>
      <w:r w:rsidRPr="00AF4F05">
        <w:rPr>
          <w:i/>
          <w:position w:val="-4"/>
          <w:sz w:val="20"/>
        </w:rPr>
        <w:t>max</w:t>
      </w:r>
      <w:r w:rsidRPr="00AF4F05">
        <w:t xml:space="preserve"> – 2.5 × 10</w:t>
      </w:r>
      <w:r w:rsidRPr="00AF4F05">
        <w:rPr>
          <w:vertAlign w:val="superscript"/>
        </w:rPr>
        <w:t>–3</w:t>
      </w:r>
      <w:r w:rsidRPr="00AF4F05">
        <w:t xml:space="preserve"> (</w:t>
      </w:r>
      <w:r w:rsidRPr="00AF4F05">
        <w:rPr>
          <w:i/>
        </w:rPr>
        <w:t>D</w:t>
      </w:r>
      <w:r w:rsidRPr="0001358E">
        <w:rPr>
          <w:lang w:val="en-GB"/>
        </w:rPr>
        <w:sym w:font="Symbol" w:char="F06A"/>
      </w:r>
      <w:r w:rsidRPr="00AF4F05">
        <w:t>/</w:t>
      </w:r>
      <w:r w:rsidRPr="0001358E">
        <w:rPr>
          <w:lang w:val="en-GB"/>
        </w:rPr>
        <w:sym w:font="Symbol" w:char="F06C"/>
      </w:r>
      <w:r w:rsidRPr="00AF4F05">
        <w:t>)</w:t>
      </w:r>
      <w:r w:rsidRPr="00AF4F05">
        <w:rPr>
          <w:vertAlign w:val="superscript"/>
        </w:rPr>
        <w:t>2</w:t>
      </w:r>
      <w:r w:rsidRPr="00AF4F05">
        <w:tab/>
        <w:t>dBi</w:t>
      </w:r>
      <w:r w:rsidRPr="00AF4F05">
        <w:tab/>
      </w:r>
      <w:r w:rsidRPr="00AF4F05">
        <w:tab/>
      </w:r>
      <w:r w:rsidRPr="00AF4F05">
        <w:rPr>
          <w:rFonts w:hint="eastAsia"/>
          <w:lang w:eastAsia="zh-CN"/>
        </w:rPr>
        <w:t>（</w:t>
      </w:r>
      <w:r w:rsidRPr="00AF4F05">
        <w:t>0 &lt; </w:t>
      </w:r>
      <w:r w:rsidRPr="0001358E">
        <w:rPr>
          <w:lang w:val="en-GB"/>
        </w:rPr>
        <w:sym w:font="Symbol" w:char="F06A"/>
      </w:r>
      <w:r w:rsidRPr="00AF4F05">
        <w:t> &lt; </w:t>
      </w:r>
      <w:r w:rsidRPr="0001358E">
        <w:rPr>
          <w:lang w:val="en-GB"/>
        </w:rPr>
        <w:sym w:font="Symbol" w:char="F06A"/>
      </w:r>
      <w:r w:rsidRPr="00AF4F05">
        <w:rPr>
          <w:i/>
          <w:iCs/>
          <w:vertAlign w:val="subscript"/>
        </w:rPr>
        <w:t>m</w:t>
      </w:r>
      <w:r w:rsidRPr="00AF4F05">
        <w:rPr>
          <w:rFonts w:hint="eastAsia"/>
          <w:lang w:eastAsia="zh-CN"/>
        </w:rPr>
        <w:t>）</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xml:space="preserve">) = </w:t>
      </w:r>
      <w:r w:rsidRPr="00AF4F05">
        <w:rPr>
          <w:i/>
        </w:rPr>
        <w:t>G</w:t>
      </w:r>
      <w:r w:rsidRPr="00AF4F05">
        <w:rPr>
          <w:vertAlign w:val="subscript"/>
        </w:rPr>
        <w:t>1</w:t>
      </w:r>
      <w:r w:rsidRPr="00AF4F05">
        <w:rPr>
          <w:position w:val="-3"/>
        </w:rPr>
        <w:tab/>
      </w:r>
      <w:r w:rsidRPr="00AF4F05">
        <w:rPr>
          <w:position w:val="-3"/>
        </w:rPr>
        <w:tab/>
      </w:r>
      <w:r w:rsidRPr="00AF4F05">
        <w:rPr>
          <w:position w:val="-3"/>
        </w:rPr>
        <w:tab/>
      </w:r>
      <w:r w:rsidRPr="00AF4F05">
        <w:rPr>
          <w:position w:val="-3"/>
        </w:rPr>
        <w:tab/>
      </w:r>
      <w:r w:rsidRPr="00AF4F05">
        <w:rPr>
          <w:position w:val="-3"/>
        </w:rPr>
        <w:tab/>
      </w:r>
      <w:r w:rsidRPr="00AF4F05">
        <w:rPr>
          <w:position w:val="-3"/>
        </w:rPr>
        <w:tab/>
      </w:r>
      <w:r w:rsidRPr="00AF4F05">
        <w:tab/>
      </w:r>
      <w:r w:rsidRPr="00AF4F05">
        <w:rPr>
          <w:rFonts w:hint="eastAsia"/>
          <w:lang w:eastAsia="zh-CN"/>
        </w:rPr>
        <w:t>（</w:t>
      </w:r>
      <w:r w:rsidRPr="0001358E">
        <w:rPr>
          <w:lang w:val="en-GB"/>
        </w:rPr>
        <w:sym w:font="Symbol" w:char="F06A"/>
      </w:r>
      <w:r w:rsidRPr="00AF4F05">
        <w:rPr>
          <w:i/>
          <w:iCs/>
          <w:vertAlign w:val="subscript"/>
        </w:rPr>
        <w:t>m</w:t>
      </w:r>
      <w:r w:rsidRPr="00AF4F05">
        <w:t xml:space="preserve"> </w:t>
      </w:r>
      <w:r w:rsidRPr="0001358E">
        <w:rPr>
          <w:lang w:val="en-GB"/>
        </w:rPr>
        <w:sym w:font="Symbol" w:char="F0A3"/>
      </w:r>
      <w:r w:rsidRPr="00AF4F05">
        <w:t> </w:t>
      </w:r>
      <w:r w:rsidRPr="0001358E">
        <w:rPr>
          <w:lang w:val="en-GB"/>
        </w:rPr>
        <w:sym w:font="Symbol" w:char="F06A"/>
      </w:r>
      <w:r w:rsidRPr="00AF4F05">
        <w:t> &lt; (95</w:t>
      </w:r>
      <w:r w:rsidRPr="0001358E">
        <w:rPr>
          <w:lang w:val="en-GB"/>
        </w:rPr>
        <w:sym w:font="Symbol" w:char="F06C"/>
      </w:r>
      <w:r w:rsidRPr="00AF4F05">
        <w:rPr>
          <w:i/>
        </w:rPr>
        <w:t>D</w:t>
      </w:r>
      <w:r w:rsidRPr="00AF4F05">
        <w:t>)</w:t>
      </w:r>
      <w:r w:rsidRPr="00AF4F05">
        <w:rPr>
          <w:rFonts w:hint="eastAsia"/>
          <w:lang w:eastAsia="zh-CN"/>
        </w:rPr>
        <w:t>）</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xml:space="preserve">) = 29 – 25 log </w:t>
      </w:r>
      <w:r w:rsidRPr="0001358E">
        <w:rPr>
          <w:lang w:val="en-GB"/>
        </w:rPr>
        <w:sym w:font="Symbol" w:char="F06A"/>
      </w:r>
      <w:r w:rsidRPr="00AF4F05">
        <w:tab/>
      </w:r>
      <w:r w:rsidRPr="00AF4F05">
        <w:tab/>
      </w:r>
      <w:r w:rsidRPr="00AF4F05">
        <w:tab/>
        <w:t>dBi</w:t>
      </w:r>
      <w:r w:rsidRPr="00AF4F05">
        <w:tab/>
      </w:r>
      <w:r w:rsidRPr="00AF4F05">
        <w:tab/>
      </w:r>
      <w:r w:rsidRPr="00AF4F05">
        <w:rPr>
          <w:rFonts w:hint="eastAsia"/>
          <w:lang w:eastAsia="zh-CN"/>
        </w:rPr>
        <w:t>（</w:t>
      </w:r>
      <w:r w:rsidRPr="00AF4F05">
        <w:t>(95</w:t>
      </w:r>
      <w:r w:rsidRPr="0001358E">
        <w:rPr>
          <w:lang w:val="en-GB"/>
        </w:rPr>
        <w:sym w:font="Symbol" w:char="F06C"/>
      </w:r>
      <w:r w:rsidRPr="00AF4F05">
        <w:t>/</w:t>
      </w:r>
      <w:r w:rsidRPr="00AF4F05">
        <w:rPr>
          <w:i/>
        </w:rPr>
        <w:t>D</w:t>
      </w:r>
      <w:r w:rsidRPr="00AF4F05">
        <w:t xml:space="preserve">) </w:t>
      </w:r>
      <w:r w:rsidRPr="0001358E">
        <w:rPr>
          <w:lang w:val="en-GB"/>
        </w:rPr>
        <w:sym w:font="Symbol" w:char="F0A3"/>
      </w:r>
      <w:r w:rsidRPr="00AF4F05">
        <w:t> </w:t>
      </w:r>
      <w:r w:rsidRPr="0001358E">
        <w:rPr>
          <w:lang w:val="en-GB"/>
        </w:rPr>
        <w:sym w:font="Symbol" w:char="F06A"/>
      </w:r>
      <w:r w:rsidRPr="00AF4F05">
        <w:t> &lt; 33.1°</w:t>
      </w:r>
      <w:r w:rsidRPr="00AF4F05">
        <w:rPr>
          <w:rFonts w:hint="eastAsia"/>
          <w:lang w:eastAsia="zh-CN"/>
        </w:rPr>
        <w:t>）</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 –9</w:t>
      </w:r>
      <w:r w:rsidRPr="00AF4F05">
        <w:tab/>
      </w:r>
      <w:r w:rsidRPr="00AF4F05">
        <w:tab/>
      </w:r>
      <w:r w:rsidRPr="00AF4F05">
        <w:tab/>
      </w:r>
      <w:r w:rsidRPr="00AF4F05">
        <w:tab/>
      </w:r>
      <w:r w:rsidRPr="00AF4F05">
        <w:tab/>
        <w:t>dBi</w:t>
      </w:r>
      <w:r w:rsidRPr="00AF4F05">
        <w:tab/>
      </w:r>
      <w:r w:rsidRPr="00AF4F05">
        <w:tab/>
      </w:r>
      <w:r w:rsidRPr="00AF4F05">
        <w:rPr>
          <w:rFonts w:hint="eastAsia"/>
          <w:lang w:eastAsia="zh-CN"/>
        </w:rPr>
        <w:t>（</w:t>
      </w:r>
      <w:r w:rsidRPr="00AF4F05">
        <w:t>33.1 &lt; </w:t>
      </w:r>
      <w:r w:rsidRPr="0001358E">
        <w:rPr>
          <w:lang w:val="en-GB"/>
        </w:rPr>
        <w:sym w:font="Symbol" w:char="F06A"/>
      </w:r>
      <w:r w:rsidRPr="00AF4F05">
        <w:t> </w:t>
      </w:r>
      <w:r w:rsidRPr="0001358E">
        <w:rPr>
          <w:lang w:val="en-GB"/>
        </w:rPr>
        <w:sym w:font="Symbol" w:char="F0A3"/>
      </w:r>
      <w:r w:rsidRPr="00AF4F05">
        <w:t> 80°</w:t>
      </w:r>
      <w:r w:rsidRPr="00AF4F05">
        <w:rPr>
          <w:rFonts w:hint="eastAsia"/>
          <w:lang w:eastAsia="zh-CN"/>
        </w:rPr>
        <w:t>）</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 –</w:t>
      </w:r>
      <w:r w:rsidRPr="00AF4F05">
        <w:rPr>
          <w:rFonts w:ascii="Tms Rmn" w:hAnsi="Tms Rmn"/>
          <w:sz w:val="6"/>
        </w:rPr>
        <w:t> </w:t>
      </w:r>
      <w:r w:rsidRPr="00AF4F05">
        <w:t>4</w:t>
      </w:r>
      <w:r w:rsidRPr="00AF4F05">
        <w:tab/>
      </w:r>
      <w:r w:rsidRPr="00AF4F05">
        <w:tab/>
      </w:r>
      <w:r w:rsidRPr="00AF4F05">
        <w:tab/>
      </w:r>
      <w:r w:rsidRPr="00AF4F05">
        <w:tab/>
      </w:r>
      <w:r w:rsidRPr="00AF4F05">
        <w:tab/>
        <w:t>dBi</w:t>
      </w:r>
      <w:r w:rsidRPr="00AF4F05">
        <w:tab/>
      </w:r>
      <w:r w:rsidRPr="00AF4F05">
        <w:tab/>
      </w:r>
      <w:r w:rsidRPr="00AF4F05">
        <w:rPr>
          <w:rFonts w:hint="eastAsia"/>
          <w:lang w:eastAsia="zh-CN"/>
        </w:rPr>
        <w:t>（</w:t>
      </w:r>
      <w:r w:rsidRPr="00AF4F05">
        <w:t>80 &lt; </w:t>
      </w:r>
      <w:r w:rsidRPr="0001358E">
        <w:rPr>
          <w:lang w:val="en-GB"/>
        </w:rPr>
        <w:sym w:font="Symbol" w:char="F06A"/>
      </w:r>
      <w:r w:rsidRPr="00AF4F05">
        <w:t> </w:t>
      </w:r>
      <w:r w:rsidRPr="0001358E">
        <w:rPr>
          <w:lang w:val="en-GB"/>
        </w:rPr>
        <w:sym w:font="Symbol" w:char="F0A3"/>
      </w:r>
      <w:r w:rsidRPr="00AF4F05">
        <w:t> 120°</w:t>
      </w:r>
      <w:r w:rsidRPr="00AF4F05">
        <w:rPr>
          <w:rFonts w:hint="eastAsia"/>
          <w:lang w:eastAsia="zh-CN"/>
        </w:rPr>
        <w:t>）</w:t>
      </w:r>
    </w:p>
    <w:p w:rsidR="00BD7A16" w:rsidRPr="00AF4F05" w:rsidRDefault="00BD7A16" w:rsidP="00BD7A16">
      <w:pPr>
        <w:pStyle w:val="enumlev1"/>
        <w:rPr>
          <w:lang w:eastAsia="zh-CN"/>
        </w:rPr>
      </w:pPr>
      <w:r w:rsidRPr="00AF4F05">
        <w:tab/>
      </w:r>
      <w:r w:rsidRPr="00AF4F05">
        <w:rPr>
          <w:i/>
        </w:rPr>
        <w:t>G</w:t>
      </w:r>
      <w:r w:rsidRPr="00AF4F05">
        <w:t>(</w:t>
      </w:r>
      <w:r w:rsidRPr="0001358E">
        <w:rPr>
          <w:lang w:val="en-GB"/>
        </w:rPr>
        <w:sym w:font="Symbol" w:char="F06A"/>
      </w:r>
      <w:r w:rsidRPr="00AF4F05">
        <w:t>) = –9</w:t>
      </w:r>
      <w:r w:rsidRPr="00AF4F05">
        <w:tab/>
      </w:r>
      <w:r w:rsidRPr="00AF4F05">
        <w:tab/>
      </w:r>
      <w:r w:rsidRPr="00AF4F05">
        <w:tab/>
      </w:r>
      <w:r w:rsidRPr="00AF4F05">
        <w:tab/>
      </w:r>
      <w:r w:rsidRPr="00AF4F05">
        <w:tab/>
        <w:t>dBi</w:t>
      </w:r>
      <w:r w:rsidRPr="00AF4F05">
        <w:tab/>
      </w:r>
      <w:r w:rsidRPr="00AF4F05">
        <w:tab/>
      </w:r>
      <w:r w:rsidRPr="00AF4F05">
        <w:rPr>
          <w:rFonts w:hint="eastAsia"/>
          <w:lang w:eastAsia="zh-CN"/>
        </w:rPr>
        <w:t>（</w:t>
      </w:r>
      <w:r w:rsidRPr="00AF4F05">
        <w:t>120 &lt; </w:t>
      </w:r>
      <w:r w:rsidRPr="0001358E">
        <w:rPr>
          <w:lang w:val="en-GB"/>
        </w:rPr>
        <w:sym w:font="Symbol" w:char="F06A"/>
      </w:r>
      <w:r w:rsidRPr="00AF4F05">
        <w:t> </w:t>
      </w:r>
      <w:r w:rsidRPr="0001358E">
        <w:rPr>
          <w:lang w:val="en-GB"/>
        </w:rPr>
        <w:sym w:font="Symbol" w:char="F0A3"/>
      </w:r>
      <w:r w:rsidRPr="00AF4F05">
        <w:t> 180°</w:t>
      </w:r>
      <w:r w:rsidRPr="00AF4F05">
        <w:rPr>
          <w:rFonts w:hint="eastAsia"/>
          <w:lang w:eastAsia="zh-CN"/>
        </w:rPr>
        <w:t>）</w:t>
      </w:r>
    </w:p>
    <w:p w:rsidR="009B0F8D" w:rsidRPr="00AF4F05" w:rsidRDefault="009B0F8D" w:rsidP="002D6C1C">
      <w:r>
        <w:rPr>
          <w:rFonts w:hint="eastAsia"/>
        </w:rPr>
        <w:t>其中</w:t>
      </w:r>
      <w:r w:rsidRPr="00AF4F05">
        <w:rPr>
          <w:rFonts w:hint="eastAsia"/>
        </w:rPr>
        <w:t>：</w:t>
      </w:r>
    </w:p>
    <w:p w:rsidR="00BD7A16" w:rsidRPr="00BD7A16" w:rsidRDefault="00BD7A16" w:rsidP="00BD7A16">
      <w:pPr>
        <w:pStyle w:val="enumlev1"/>
        <w:rPr>
          <w:lang w:val="fr-CH"/>
        </w:rPr>
      </w:pPr>
      <w:r w:rsidRPr="00AF4F05">
        <w:tab/>
      </w:r>
      <w:r w:rsidRPr="00BD7A16">
        <w:rPr>
          <w:i/>
          <w:lang w:val="fr-CH"/>
        </w:rPr>
        <w:t>G</w:t>
      </w:r>
      <w:r w:rsidRPr="00BD7A16">
        <w:rPr>
          <w:i/>
          <w:iCs/>
          <w:vertAlign w:val="subscript"/>
          <w:lang w:val="fr-CH"/>
        </w:rPr>
        <w:t>max</w:t>
      </w:r>
      <w:r w:rsidRPr="00BD7A16">
        <w:rPr>
          <w:lang w:val="fr-CH"/>
        </w:rPr>
        <w:t xml:space="preserve"> = 20 log </w:t>
      </w:r>
      <w:r w:rsidRPr="0001358E">
        <w:rPr>
          <w:lang w:val="en-GB"/>
        </w:rPr>
        <w:fldChar w:fldCharType="begin"/>
      </w:r>
      <w:r w:rsidRPr="00BD7A16">
        <w:rPr>
          <w:lang w:val="fr-CH"/>
        </w:rPr>
        <w:instrText xml:space="preserve">eq </w:instrText>
      </w:r>
      <w:r w:rsidRPr="0001358E">
        <w:rPr>
          <w:lang w:val="en-GB"/>
        </w:rPr>
        <w:fldChar w:fldCharType="end"/>
      </w:r>
      <w:r w:rsidRPr="00BD7A16">
        <w:rPr>
          <w:lang w:val="fr-CH"/>
        </w:rPr>
        <w:t>(</w:t>
      </w:r>
      <w:r w:rsidRPr="00BD7A16">
        <w:rPr>
          <w:i/>
          <w:lang w:val="fr-CH"/>
        </w:rPr>
        <w:t>D</w:t>
      </w:r>
      <w:r w:rsidRPr="00BD7A16">
        <w:rPr>
          <w:lang w:val="fr-CH"/>
        </w:rPr>
        <w:t>/</w:t>
      </w:r>
      <w:r w:rsidRPr="0001358E">
        <w:rPr>
          <w:szCs w:val="24"/>
          <w:lang w:val="en-GB"/>
        </w:rPr>
        <w:sym w:font="Symbol" w:char="F06C"/>
      </w:r>
      <w:r w:rsidRPr="00BD7A16">
        <w:rPr>
          <w:lang w:val="fr-CH"/>
        </w:rPr>
        <w:t>) + 8.1</w:t>
      </w:r>
      <w:r w:rsidRPr="00BD7A16">
        <w:rPr>
          <w:lang w:val="fr-CH"/>
        </w:rPr>
        <w:tab/>
      </w:r>
      <w:r w:rsidRPr="00BD7A16">
        <w:rPr>
          <w:lang w:val="fr-CH"/>
        </w:rPr>
        <w:tab/>
        <w:t>dBi</w:t>
      </w:r>
    </w:p>
    <w:p w:rsidR="00BD7A16" w:rsidRPr="00F26F74" w:rsidRDefault="00BD7A16" w:rsidP="00BD7A16">
      <w:pPr>
        <w:pStyle w:val="enumlev1"/>
        <w:rPr>
          <w:lang w:val="fr-CH"/>
        </w:rPr>
      </w:pPr>
      <w:r w:rsidRPr="00BD7A16">
        <w:rPr>
          <w:lang w:val="fr-CH"/>
        </w:rPr>
        <w:tab/>
      </w:r>
      <w:r w:rsidRPr="00F26F74">
        <w:rPr>
          <w:i/>
          <w:lang w:val="fr-CH"/>
        </w:rPr>
        <w:t>G</w:t>
      </w:r>
      <w:r w:rsidRPr="00F26F74">
        <w:rPr>
          <w:vertAlign w:val="subscript"/>
          <w:lang w:val="fr-CH"/>
        </w:rPr>
        <w:t>1</w:t>
      </w:r>
      <w:r w:rsidRPr="00F26F74">
        <w:rPr>
          <w:lang w:val="fr-CH"/>
        </w:rPr>
        <w:t xml:space="preserve"> = 29 – 25 log (95</w:t>
      </w:r>
      <w:r w:rsidRPr="0001358E">
        <w:rPr>
          <w:szCs w:val="24"/>
          <w:lang w:val="en-GB"/>
        </w:rPr>
        <w:sym w:font="Symbol" w:char="F06C"/>
      </w:r>
      <w:r w:rsidRPr="00F26F74">
        <w:rPr>
          <w:lang w:val="fr-CH"/>
        </w:rPr>
        <w:t>/</w:t>
      </w:r>
      <w:r w:rsidRPr="00F26F74">
        <w:rPr>
          <w:i/>
          <w:lang w:val="fr-CH"/>
        </w:rPr>
        <w:t>D</w:t>
      </w:r>
      <w:r w:rsidRPr="00F26F74">
        <w:rPr>
          <w:lang w:val="fr-CH"/>
        </w:rPr>
        <w:t>)</w:t>
      </w:r>
      <w:r w:rsidRPr="00F26F74">
        <w:rPr>
          <w:lang w:val="fr-CH"/>
        </w:rPr>
        <w:tab/>
      </w:r>
      <w:r w:rsidRPr="00F26F74">
        <w:rPr>
          <w:lang w:val="fr-CH"/>
        </w:rPr>
        <w:tab/>
        <w:t>dBi</w:t>
      </w:r>
    </w:p>
    <w:p w:rsidR="00BD7A16" w:rsidRPr="00F26F74" w:rsidRDefault="00BD7A16" w:rsidP="00BD7A16">
      <w:pPr>
        <w:pStyle w:val="enumlev1"/>
        <w:rPr>
          <w:sz w:val="20"/>
          <w:lang w:val="fr-CH"/>
        </w:rPr>
      </w:pPr>
      <w:r w:rsidRPr="00F26F74">
        <w:rPr>
          <w:lang w:val="fr-CH"/>
        </w:rPr>
        <w:tab/>
      </w:r>
      <w:r w:rsidRPr="0001358E">
        <w:rPr>
          <w:lang w:val="en-GB"/>
        </w:rPr>
        <w:sym w:font="Symbol" w:char="F06A"/>
      </w:r>
      <w:r w:rsidRPr="00F26F74">
        <w:rPr>
          <w:i/>
          <w:iCs/>
          <w:vertAlign w:val="subscript"/>
          <w:lang w:val="fr-CH"/>
        </w:rPr>
        <w:t>m</w:t>
      </w:r>
      <w:r w:rsidRPr="00F26F74">
        <w:rPr>
          <w:lang w:val="fr-CH"/>
        </w:rPr>
        <w:t xml:space="preserve"> = (</w:t>
      </w:r>
      <w:r w:rsidRPr="0001358E">
        <w:rPr>
          <w:lang w:val="en-GB"/>
        </w:rPr>
        <w:sym w:font="Symbol" w:char="F06C"/>
      </w:r>
      <w:r w:rsidRPr="00F26F74">
        <w:rPr>
          <w:lang w:val="fr-CH"/>
        </w:rPr>
        <w:t>/</w:t>
      </w:r>
      <w:r w:rsidRPr="00F26F74">
        <w:rPr>
          <w:i/>
          <w:lang w:val="fr-CH"/>
        </w:rPr>
        <w:t>D</w:t>
      </w:r>
      <w:r w:rsidRPr="00F26F74">
        <w:rPr>
          <w:lang w:val="fr-CH"/>
        </w:rPr>
        <w:t>)</w:t>
      </w:r>
      <w:r w:rsidRPr="00F26F74">
        <w:rPr>
          <w:sz w:val="20"/>
          <w:lang w:val="fr-CH"/>
        </w:rPr>
        <w:t xml:space="preserve"> </w:t>
      </w:r>
      <w:r w:rsidRPr="0001358E">
        <w:rPr>
          <w:noProof/>
          <w:position w:val="-26"/>
          <w:sz w:val="20"/>
          <w:lang w:val="en-US" w:eastAsia="zh-CN"/>
        </w:rPr>
        <w:drawing>
          <wp:inline distT="0" distB="0" distL="0" distR="0" wp14:anchorId="40791206" wp14:editId="7FB53F3A">
            <wp:extent cx="841375" cy="453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1375" cy="453390"/>
                    </a:xfrm>
                    <a:prstGeom prst="rect">
                      <a:avLst/>
                    </a:prstGeom>
                    <a:noFill/>
                    <a:ln>
                      <a:noFill/>
                    </a:ln>
                  </pic:spPr>
                </pic:pic>
              </a:graphicData>
            </a:graphic>
          </wp:inline>
        </w:drawing>
      </w:r>
    </w:p>
    <w:p w:rsidR="009B0F8D" w:rsidRDefault="009B0F8D" w:rsidP="002D6C1C">
      <w:r>
        <w:rPr>
          <w:rFonts w:eastAsia="STKaiti" w:hint="eastAsia"/>
          <w:lang w:val="en-US"/>
        </w:rPr>
        <w:t>对于</w:t>
      </w:r>
      <w:r>
        <w:t>D/</w:t>
      </w:r>
      <w:r>
        <w:sym w:font="Symbol" w:char="F06C"/>
      </w:r>
      <w:r>
        <w:t xml:space="preserve"> &gt; 100</w:t>
      </w:r>
    </w:p>
    <w:p w:rsidR="00BD7A16" w:rsidRPr="00AF4F05" w:rsidRDefault="00BD7A16" w:rsidP="00BD7A16">
      <w:pPr>
        <w:pStyle w:val="enumlev1"/>
        <w:rPr>
          <w:lang w:val="fr-CH" w:eastAsia="zh-CN"/>
        </w:rPr>
      </w:pPr>
      <w:r w:rsidRPr="00AF4F05">
        <w:rPr>
          <w:i/>
          <w:lang w:val="fr-CH"/>
        </w:rPr>
        <w:tab/>
        <w:t>G</w:t>
      </w:r>
      <w:r w:rsidRPr="00AF4F05">
        <w:rPr>
          <w:lang w:val="fr-CH"/>
        </w:rPr>
        <w:t>(</w:t>
      </w:r>
      <w:r w:rsidRPr="0001358E">
        <w:rPr>
          <w:lang w:val="en-GB"/>
        </w:rPr>
        <w:sym w:font="Symbol" w:char="F06A"/>
      </w:r>
      <w:r w:rsidRPr="00AF4F05">
        <w:rPr>
          <w:lang w:val="fr-CH"/>
        </w:rPr>
        <w:t xml:space="preserve">) = </w:t>
      </w:r>
      <w:r w:rsidRPr="00AF4F05">
        <w:rPr>
          <w:i/>
          <w:lang w:val="fr-CH"/>
        </w:rPr>
        <w:t>G</w:t>
      </w:r>
      <w:r w:rsidRPr="00AF4F05">
        <w:rPr>
          <w:i/>
          <w:iCs/>
          <w:vertAlign w:val="subscript"/>
          <w:lang w:val="fr-CH"/>
        </w:rPr>
        <w:t>max</w:t>
      </w:r>
      <w:r w:rsidRPr="00AF4F05">
        <w:rPr>
          <w:lang w:val="fr-CH"/>
        </w:rPr>
        <w:t xml:space="preserve"> – 2.5 </w:t>
      </w:r>
      <w:r w:rsidRPr="0001358E">
        <w:rPr>
          <w:lang w:val="en-GB"/>
        </w:rPr>
        <w:sym w:font="Symbol" w:char="F0B4"/>
      </w:r>
      <w:r w:rsidRPr="00AF4F05">
        <w:rPr>
          <w:lang w:val="fr-CH"/>
        </w:rPr>
        <w:t xml:space="preserve"> 10</w:t>
      </w:r>
      <w:r w:rsidRPr="00AF4F05">
        <w:rPr>
          <w:vertAlign w:val="superscript"/>
          <w:lang w:val="fr-CH"/>
        </w:rPr>
        <w:t>–3</w:t>
      </w:r>
      <w:r w:rsidRPr="00AF4F05">
        <w:rPr>
          <w:lang w:val="fr-CH"/>
        </w:rPr>
        <w:t xml:space="preserve"> (</w:t>
      </w:r>
      <w:r w:rsidRPr="00AF4F05">
        <w:rPr>
          <w:i/>
          <w:lang w:val="fr-CH"/>
        </w:rPr>
        <w:t>D</w:t>
      </w:r>
      <w:r w:rsidRPr="0001358E">
        <w:rPr>
          <w:lang w:val="en-GB"/>
        </w:rPr>
        <w:sym w:font="Symbol" w:char="F06A"/>
      </w:r>
      <w:r w:rsidRPr="00AF4F05">
        <w:rPr>
          <w:lang w:val="fr-CH"/>
        </w:rPr>
        <w:t>/</w:t>
      </w:r>
      <w:r w:rsidRPr="0001358E">
        <w:rPr>
          <w:lang w:val="en-GB"/>
        </w:rPr>
        <w:sym w:font="Symbol" w:char="F06C"/>
      </w:r>
      <w:r w:rsidRPr="00AF4F05">
        <w:rPr>
          <w:lang w:val="fr-CH"/>
        </w:rPr>
        <w:t>)</w:t>
      </w:r>
      <w:r w:rsidRPr="00AF4F05">
        <w:rPr>
          <w:vertAlign w:val="superscript"/>
          <w:lang w:val="fr-CH"/>
        </w:rPr>
        <w:t>2</w:t>
      </w:r>
      <w:r w:rsidRPr="00AF4F05">
        <w:rPr>
          <w:lang w:val="fr-CH"/>
        </w:rPr>
        <w:tab/>
        <w:t>dBi</w:t>
      </w:r>
      <w:r w:rsidRPr="00AF4F05">
        <w:rPr>
          <w:lang w:val="fr-CH"/>
        </w:rPr>
        <w:tab/>
      </w:r>
      <w:r w:rsidRPr="00AF4F05">
        <w:rPr>
          <w:lang w:val="fr-CH"/>
        </w:rPr>
        <w:tab/>
      </w:r>
      <w:r w:rsidRPr="00AF4F05">
        <w:rPr>
          <w:rFonts w:hint="eastAsia"/>
          <w:lang w:val="fr-CH" w:eastAsia="zh-CN"/>
        </w:rPr>
        <w:t>（</w:t>
      </w:r>
      <w:r w:rsidRPr="00AF4F05">
        <w:rPr>
          <w:lang w:val="fr-CH"/>
        </w:rPr>
        <w:t> 0 &lt; </w:t>
      </w:r>
      <w:r w:rsidRPr="0001358E">
        <w:rPr>
          <w:lang w:val="en-GB"/>
        </w:rPr>
        <w:sym w:font="Symbol" w:char="F06A"/>
      </w:r>
      <w:r w:rsidRPr="00AF4F05">
        <w:rPr>
          <w:lang w:val="fr-CH"/>
        </w:rPr>
        <w:t> &lt; </w:t>
      </w:r>
      <w:r w:rsidRPr="0001358E">
        <w:rPr>
          <w:lang w:val="en-GB"/>
        </w:rPr>
        <w:sym w:font="Symbol" w:char="F06A"/>
      </w:r>
      <w:r w:rsidRPr="00AF4F05">
        <w:rPr>
          <w:i/>
          <w:iCs/>
          <w:vertAlign w:val="subscript"/>
          <w:lang w:val="fr-CH"/>
        </w:rPr>
        <w:t>m</w:t>
      </w:r>
      <w:r w:rsidRPr="00AF4F05">
        <w:rPr>
          <w:rFonts w:hint="eastAsia"/>
          <w:lang w:val="fr-CH" w:eastAsia="zh-CN"/>
        </w:rPr>
        <w:t>）</w:t>
      </w:r>
    </w:p>
    <w:p w:rsidR="00BD7A16" w:rsidRPr="00AF4F05" w:rsidRDefault="00BD7A16" w:rsidP="00BD7A16">
      <w:pPr>
        <w:pStyle w:val="enumlev1"/>
        <w:rPr>
          <w:lang w:val="fr-CH" w:eastAsia="zh-CN"/>
        </w:rPr>
      </w:pPr>
      <w:r w:rsidRPr="00AF4F05">
        <w:rPr>
          <w:i/>
          <w:lang w:val="fr-CH"/>
        </w:rPr>
        <w:tab/>
        <w:t>G</w:t>
      </w:r>
      <w:r w:rsidRPr="00AF4F05">
        <w:rPr>
          <w:lang w:val="fr-CH"/>
        </w:rPr>
        <w:t>(</w:t>
      </w:r>
      <w:r w:rsidRPr="0001358E">
        <w:rPr>
          <w:lang w:val="en-GB"/>
        </w:rPr>
        <w:sym w:font="Symbol" w:char="F06A"/>
      </w:r>
      <w:r w:rsidRPr="00AF4F05">
        <w:rPr>
          <w:lang w:val="fr-CH"/>
        </w:rPr>
        <w:t xml:space="preserve">) = </w:t>
      </w:r>
      <w:r w:rsidRPr="00AF4F05">
        <w:rPr>
          <w:i/>
          <w:lang w:val="fr-CH"/>
        </w:rPr>
        <w:t>G</w:t>
      </w:r>
      <w:r w:rsidRPr="00AF4F05">
        <w:rPr>
          <w:vertAlign w:val="subscript"/>
          <w:lang w:val="fr-CH"/>
        </w:rPr>
        <w:t>1</w:t>
      </w:r>
      <w:r w:rsidRPr="00AF4F05">
        <w:rPr>
          <w:position w:val="-3"/>
          <w:lang w:val="fr-CH"/>
        </w:rPr>
        <w:tab/>
      </w:r>
      <w:r w:rsidRPr="00AF4F05">
        <w:rPr>
          <w:position w:val="-3"/>
          <w:lang w:val="fr-CH"/>
        </w:rPr>
        <w:tab/>
      </w:r>
      <w:r w:rsidRPr="00AF4F05">
        <w:rPr>
          <w:position w:val="-3"/>
          <w:lang w:val="fr-CH"/>
        </w:rPr>
        <w:tab/>
      </w:r>
      <w:r w:rsidRPr="00AF4F05">
        <w:rPr>
          <w:position w:val="-3"/>
          <w:lang w:val="fr-CH"/>
        </w:rPr>
        <w:tab/>
      </w:r>
      <w:r w:rsidRPr="00AF4F05">
        <w:rPr>
          <w:position w:val="-3"/>
          <w:lang w:val="fr-CH"/>
        </w:rPr>
        <w:tab/>
      </w:r>
      <w:r w:rsidRPr="00AF4F05">
        <w:rPr>
          <w:position w:val="-3"/>
          <w:lang w:val="fr-CH"/>
        </w:rPr>
        <w:tab/>
      </w:r>
      <w:r w:rsidRPr="00AF4F05">
        <w:rPr>
          <w:lang w:val="fr-CH"/>
        </w:rPr>
        <w:tab/>
      </w:r>
      <w:r w:rsidRPr="00AF4F05">
        <w:rPr>
          <w:rFonts w:hint="eastAsia"/>
          <w:lang w:val="fr-CH" w:eastAsia="zh-CN"/>
        </w:rPr>
        <w:t>（</w:t>
      </w:r>
      <w:r w:rsidRPr="0001358E">
        <w:rPr>
          <w:lang w:val="en-GB"/>
        </w:rPr>
        <w:sym w:font="Symbol" w:char="F06A"/>
      </w:r>
      <w:r w:rsidRPr="00AF4F05">
        <w:rPr>
          <w:i/>
          <w:iCs/>
          <w:vertAlign w:val="subscript"/>
          <w:lang w:val="fr-CH"/>
        </w:rPr>
        <w:t>m</w:t>
      </w:r>
      <w:r w:rsidRPr="00AF4F05">
        <w:rPr>
          <w:lang w:val="fr-CH"/>
        </w:rPr>
        <w:t xml:space="preserve"> </w:t>
      </w:r>
      <w:r w:rsidRPr="0001358E">
        <w:rPr>
          <w:lang w:val="en-GB"/>
        </w:rPr>
        <w:sym w:font="Symbol" w:char="F0A3"/>
      </w:r>
      <w:r w:rsidRPr="00AF4F05">
        <w:rPr>
          <w:lang w:val="fr-CH"/>
        </w:rPr>
        <w:t> </w:t>
      </w:r>
      <w:r w:rsidRPr="0001358E">
        <w:rPr>
          <w:lang w:val="en-GB"/>
        </w:rPr>
        <w:sym w:font="Symbol" w:char="F06A"/>
      </w:r>
      <w:r w:rsidRPr="00AF4F05">
        <w:rPr>
          <w:lang w:val="fr-CH"/>
        </w:rPr>
        <w:t> &lt; </w:t>
      </w:r>
      <w:r w:rsidRPr="0001358E">
        <w:rPr>
          <w:lang w:val="en-GB"/>
        </w:rPr>
        <w:sym w:font="Symbol" w:char="F06A"/>
      </w:r>
      <w:r w:rsidRPr="00AF4F05">
        <w:rPr>
          <w:i/>
          <w:position w:val="-4"/>
          <w:sz w:val="20"/>
          <w:lang w:val="fr-CH"/>
        </w:rPr>
        <w:t>r</w:t>
      </w:r>
      <w:r w:rsidRPr="00AF4F05">
        <w:rPr>
          <w:rFonts w:hint="eastAsia"/>
          <w:iCs/>
          <w:position w:val="-4"/>
          <w:szCs w:val="24"/>
          <w:lang w:val="fr-CH" w:eastAsia="zh-CN"/>
        </w:rPr>
        <w:t>）</w:t>
      </w:r>
    </w:p>
    <w:p w:rsidR="00BD7A16" w:rsidRPr="00AF4F05" w:rsidRDefault="00BD7A16" w:rsidP="00BD7A16">
      <w:pPr>
        <w:pStyle w:val="enumlev1"/>
        <w:rPr>
          <w:lang w:val="fr-CH" w:eastAsia="zh-CN"/>
        </w:rPr>
      </w:pPr>
      <w:r w:rsidRPr="00AF4F05">
        <w:rPr>
          <w:i/>
          <w:lang w:val="fr-CH"/>
        </w:rPr>
        <w:tab/>
        <w:t>G</w:t>
      </w:r>
      <w:r w:rsidRPr="00AF4F05">
        <w:rPr>
          <w:lang w:val="fr-CH"/>
        </w:rPr>
        <w:t>(</w:t>
      </w:r>
      <w:r w:rsidRPr="0001358E">
        <w:rPr>
          <w:lang w:val="en-GB"/>
        </w:rPr>
        <w:sym w:font="Symbol" w:char="F06A"/>
      </w:r>
      <w:r w:rsidRPr="00AF4F05">
        <w:rPr>
          <w:lang w:val="fr-CH"/>
        </w:rPr>
        <w:t xml:space="preserve">) = 29 – 25 log </w:t>
      </w:r>
      <w:r w:rsidRPr="0001358E">
        <w:rPr>
          <w:lang w:val="en-GB"/>
        </w:rPr>
        <w:sym w:font="Symbol" w:char="F06A"/>
      </w:r>
      <w:r w:rsidRPr="00AF4F05">
        <w:rPr>
          <w:lang w:val="fr-CH"/>
        </w:rPr>
        <w:tab/>
      </w:r>
      <w:r w:rsidRPr="00AF4F05">
        <w:rPr>
          <w:lang w:val="fr-CH"/>
        </w:rPr>
        <w:tab/>
      </w:r>
      <w:r w:rsidRPr="00AF4F05">
        <w:rPr>
          <w:lang w:val="fr-CH"/>
        </w:rPr>
        <w:tab/>
        <w:t>dBi</w:t>
      </w:r>
      <w:r w:rsidRPr="00AF4F05">
        <w:rPr>
          <w:lang w:val="fr-CH"/>
        </w:rPr>
        <w:tab/>
      </w:r>
      <w:r w:rsidRPr="00AF4F05">
        <w:rPr>
          <w:lang w:val="fr-CH"/>
        </w:rPr>
        <w:tab/>
      </w:r>
      <w:r w:rsidRPr="00AF4F05">
        <w:rPr>
          <w:rFonts w:hint="eastAsia"/>
          <w:lang w:val="fr-CH" w:eastAsia="zh-CN"/>
        </w:rPr>
        <w:t>（</w:t>
      </w:r>
      <w:r w:rsidRPr="0001358E">
        <w:rPr>
          <w:lang w:val="en-GB"/>
        </w:rPr>
        <w:sym w:font="Symbol" w:char="F06A"/>
      </w:r>
      <w:r w:rsidRPr="00AF4F05">
        <w:rPr>
          <w:i/>
          <w:position w:val="-4"/>
          <w:sz w:val="20"/>
          <w:lang w:val="fr-CH"/>
        </w:rPr>
        <w:t>r</w:t>
      </w:r>
      <w:r w:rsidRPr="00AF4F05">
        <w:rPr>
          <w:lang w:val="fr-CH"/>
        </w:rPr>
        <w:t xml:space="preserve"> </w:t>
      </w:r>
      <w:r w:rsidRPr="0001358E">
        <w:rPr>
          <w:lang w:val="en-GB"/>
        </w:rPr>
        <w:sym w:font="Symbol" w:char="F0A3"/>
      </w:r>
      <w:r w:rsidRPr="00AF4F05">
        <w:rPr>
          <w:lang w:val="fr-CH"/>
        </w:rPr>
        <w:t> </w:t>
      </w:r>
      <w:r w:rsidRPr="0001358E">
        <w:rPr>
          <w:lang w:val="en-GB"/>
        </w:rPr>
        <w:sym w:font="Symbol" w:char="F06A"/>
      </w:r>
      <w:r w:rsidRPr="00AF4F05">
        <w:rPr>
          <w:lang w:val="fr-CH"/>
        </w:rPr>
        <w:t> &lt; 10°</w:t>
      </w:r>
      <w:r w:rsidR="005A706E" w:rsidRPr="00AF4F05">
        <w:rPr>
          <w:rFonts w:hint="eastAsia"/>
          <w:lang w:val="fr-CH" w:eastAsia="zh-CN"/>
        </w:rPr>
        <w:t>）</w:t>
      </w:r>
    </w:p>
    <w:p w:rsidR="00BD7A16" w:rsidRPr="00AF4F05" w:rsidRDefault="00BD7A16" w:rsidP="00BD7A16">
      <w:pPr>
        <w:pStyle w:val="enumlev1"/>
        <w:rPr>
          <w:lang w:val="fr-CH" w:eastAsia="zh-CN"/>
        </w:rPr>
      </w:pPr>
      <w:r w:rsidRPr="00AF4F05">
        <w:rPr>
          <w:i/>
          <w:lang w:val="fr-CH"/>
        </w:rPr>
        <w:lastRenderedPageBreak/>
        <w:tab/>
        <w:t>G</w:t>
      </w:r>
      <w:r w:rsidRPr="00AF4F05">
        <w:rPr>
          <w:lang w:val="fr-CH"/>
        </w:rPr>
        <w:t>(</w:t>
      </w:r>
      <w:r w:rsidRPr="0001358E">
        <w:rPr>
          <w:lang w:val="en-GB"/>
        </w:rPr>
        <w:sym w:font="Symbol" w:char="F06A"/>
      </w:r>
      <w:r w:rsidRPr="00AF4F05">
        <w:rPr>
          <w:lang w:val="fr-CH"/>
        </w:rPr>
        <w:t xml:space="preserve">) = 34 – 30 log </w:t>
      </w:r>
      <w:r w:rsidRPr="0001358E">
        <w:rPr>
          <w:lang w:val="en-GB"/>
        </w:rPr>
        <w:sym w:font="Symbol" w:char="F06A"/>
      </w:r>
      <w:r w:rsidRPr="00AF4F05">
        <w:rPr>
          <w:lang w:val="fr-CH"/>
        </w:rPr>
        <w:tab/>
      </w:r>
      <w:r w:rsidRPr="00AF4F05">
        <w:rPr>
          <w:lang w:val="fr-CH"/>
        </w:rPr>
        <w:tab/>
      </w:r>
      <w:r w:rsidRPr="00AF4F05">
        <w:rPr>
          <w:lang w:val="fr-CH"/>
        </w:rPr>
        <w:tab/>
        <w:t>dBi</w:t>
      </w:r>
      <w:r w:rsidRPr="00AF4F05">
        <w:rPr>
          <w:lang w:val="fr-CH"/>
        </w:rPr>
        <w:tab/>
      </w:r>
      <w:r w:rsidRPr="00AF4F05">
        <w:rPr>
          <w:lang w:val="fr-CH"/>
        </w:rPr>
        <w:tab/>
      </w:r>
      <w:r w:rsidR="005A706E" w:rsidRPr="00AF4F05">
        <w:rPr>
          <w:rFonts w:hint="eastAsia"/>
          <w:lang w:val="fr-CH" w:eastAsia="zh-CN"/>
        </w:rPr>
        <w:t>（</w:t>
      </w:r>
      <w:r w:rsidRPr="00AF4F05">
        <w:rPr>
          <w:lang w:val="fr-CH"/>
        </w:rPr>
        <w:t xml:space="preserve">10 </w:t>
      </w:r>
      <w:r w:rsidRPr="0001358E">
        <w:rPr>
          <w:lang w:val="en-GB"/>
        </w:rPr>
        <w:sym w:font="Symbol" w:char="F0A3"/>
      </w:r>
      <w:r w:rsidRPr="00AF4F05">
        <w:rPr>
          <w:lang w:val="fr-CH"/>
        </w:rPr>
        <w:t> </w:t>
      </w:r>
      <w:r w:rsidRPr="0001358E">
        <w:rPr>
          <w:lang w:val="en-GB"/>
        </w:rPr>
        <w:sym w:font="Symbol" w:char="F06A"/>
      </w:r>
      <w:r w:rsidRPr="00AF4F05">
        <w:rPr>
          <w:lang w:val="fr-CH"/>
        </w:rPr>
        <w:t> &lt; 34.1°</w:t>
      </w:r>
      <w:r w:rsidR="005A706E" w:rsidRPr="00AF4F05">
        <w:rPr>
          <w:rFonts w:hint="eastAsia"/>
          <w:lang w:val="fr-CH" w:eastAsia="zh-CN"/>
        </w:rPr>
        <w:t>）</w:t>
      </w:r>
    </w:p>
    <w:p w:rsidR="00BD7A16" w:rsidRPr="00AF4F05" w:rsidRDefault="00BD7A16" w:rsidP="00BD7A16">
      <w:pPr>
        <w:pStyle w:val="enumlev1"/>
        <w:rPr>
          <w:lang w:val="fr-CH" w:eastAsia="zh-CN"/>
        </w:rPr>
      </w:pPr>
      <w:r w:rsidRPr="00AF4F05">
        <w:rPr>
          <w:i/>
          <w:lang w:val="fr-CH"/>
        </w:rPr>
        <w:tab/>
        <w:t>G</w:t>
      </w:r>
      <w:r w:rsidRPr="00AF4F05">
        <w:rPr>
          <w:lang w:val="fr-CH"/>
        </w:rPr>
        <w:t>(</w:t>
      </w:r>
      <w:r w:rsidRPr="0001358E">
        <w:rPr>
          <w:lang w:val="en-GB"/>
        </w:rPr>
        <w:sym w:font="Symbol" w:char="F06A"/>
      </w:r>
      <w:r w:rsidRPr="00AF4F05">
        <w:rPr>
          <w:lang w:val="fr-CH"/>
        </w:rPr>
        <w:t>) = –12</w:t>
      </w:r>
      <w:r w:rsidRPr="00AF4F05">
        <w:rPr>
          <w:lang w:val="fr-CH"/>
        </w:rPr>
        <w:tab/>
      </w:r>
      <w:r w:rsidRPr="00AF4F05">
        <w:rPr>
          <w:lang w:val="fr-CH"/>
        </w:rPr>
        <w:tab/>
      </w:r>
      <w:r w:rsidRPr="00AF4F05">
        <w:rPr>
          <w:lang w:val="fr-CH"/>
        </w:rPr>
        <w:tab/>
      </w:r>
      <w:r w:rsidRPr="00AF4F05">
        <w:rPr>
          <w:lang w:val="fr-CH"/>
        </w:rPr>
        <w:tab/>
      </w:r>
      <w:r w:rsidRPr="00AF4F05">
        <w:rPr>
          <w:lang w:val="fr-CH"/>
        </w:rPr>
        <w:tab/>
        <w:t>dBi</w:t>
      </w:r>
      <w:r w:rsidRPr="00AF4F05">
        <w:rPr>
          <w:lang w:val="fr-CH"/>
        </w:rPr>
        <w:tab/>
      </w:r>
      <w:r w:rsidRPr="00AF4F05">
        <w:rPr>
          <w:lang w:val="fr-CH"/>
        </w:rPr>
        <w:tab/>
      </w:r>
      <w:r w:rsidR="005A706E" w:rsidRPr="00AF4F05">
        <w:rPr>
          <w:rFonts w:hint="eastAsia"/>
          <w:lang w:val="fr-CH" w:eastAsia="zh-CN"/>
        </w:rPr>
        <w:t>（</w:t>
      </w:r>
      <w:r w:rsidRPr="00AF4F05">
        <w:rPr>
          <w:lang w:val="fr-CH"/>
        </w:rPr>
        <w:t xml:space="preserve">34.1° </w:t>
      </w:r>
      <w:r w:rsidRPr="0001358E">
        <w:rPr>
          <w:lang w:val="en-GB"/>
        </w:rPr>
        <w:sym w:font="Symbol" w:char="F0A3"/>
      </w:r>
      <w:r w:rsidRPr="00AF4F05">
        <w:rPr>
          <w:lang w:val="fr-CH"/>
        </w:rPr>
        <w:t> </w:t>
      </w:r>
      <w:r w:rsidRPr="0001358E">
        <w:rPr>
          <w:lang w:val="en-GB"/>
        </w:rPr>
        <w:sym w:font="Symbol" w:char="F06A"/>
      </w:r>
      <w:r w:rsidRPr="00AF4F05">
        <w:rPr>
          <w:lang w:val="fr-CH"/>
        </w:rPr>
        <w:t> &lt; 80°</w:t>
      </w:r>
      <w:r w:rsidR="005A706E" w:rsidRPr="00AF4F05">
        <w:rPr>
          <w:rFonts w:hint="eastAsia"/>
          <w:lang w:val="fr-CH" w:eastAsia="zh-CN"/>
        </w:rPr>
        <w:t>）</w:t>
      </w:r>
    </w:p>
    <w:p w:rsidR="00BD7A16" w:rsidRPr="00AF4F05" w:rsidRDefault="00BD7A16" w:rsidP="00BD7A16">
      <w:pPr>
        <w:pStyle w:val="enumlev1"/>
        <w:rPr>
          <w:lang w:val="fr-CH" w:eastAsia="zh-CN"/>
        </w:rPr>
      </w:pPr>
      <w:r w:rsidRPr="00AF4F05">
        <w:rPr>
          <w:i/>
          <w:lang w:val="fr-CH"/>
        </w:rPr>
        <w:tab/>
        <w:t>G</w:t>
      </w:r>
      <w:r w:rsidRPr="00AF4F05">
        <w:rPr>
          <w:lang w:val="fr-CH"/>
        </w:rPr>
        <w:t>(</w:t>
      </w:r>
      <w:r w:rsidRPr="0001358E">
        <w:rPr>
          <w:lang w:val="en-GB"/>
        </w:rPr>
        <w:sym w:font="Symbol" w:char="F06A"/>
      </w:r>
      <w:r w:rsidRPr="00AF4F05">
        <w:rPr>
          <w:lang w:val="fr-CH"/>
        </w:rPr>
        <w:t>) = –7</w:t>
      </w:r>
      <w:r w:rsidRPr="00AF4F05">
        <w:rPr>
          <w:lang w:val="fr-CH"/>
        </w:rPr>
        <w:tab/>
      </w:r>
      <w:r w:rsidRPr="00AF4F05">
        <w:rPr>
          <w:lang w:val="fr-CH"/>
        </w:rPr>
        <w:tab/>
      </w:r>
      <w:r w:rsidRPr="00AF4F05">
        <w:rPr>
          <w:lang w:val="fr-CH"/>
        </w:rPr>
        <w:tab/>
      </w:r>
      <w:r w:rsidRPr="00AF4F05">
        <w:rPr>
          <w:lang w:val="fr-CH"/>
        </w:rPr>
        <w:tab/>
      </w:r>
      <w:r w:rsidRPr="00AF4F05">
        <w:rPr>
          <w:lang w:val="fr-CH"/>
        </w:rPr>
        <w:tab/>
        <w:t>dBi</w:t>
      </w:r>
      <w:r w:rsidRPr="00AF4F05">
        <w:rPr>
          <w:lang w:val="fr-CH"/>
        </w:rPr>
        <w:tab/>
      </w:r>
      <w:r w:rsidRPr="00AF4F05">
        <w:rPr>
          <w:lang w:val="fr-CH"/>
        </w:rPr>
        <w:tab/>
      </w:r>
      <w:r w:rsidR="005A706E" w:rsidRPr="00AF4F05">
        <w:rPr>
          <w:rFonts w:hint="eastAsia"/>
          <w:lang w:val="fr-CH" w:eastAsia="zh-CN"/>
        </w:rPr>
        <w:t>（</w:t>
      </w:r>
      <w:r w:rsidRPr="00AF4F05">
        <w:rPr>
          <w:lang w:val="fr-CH"/>
        </w:rPr>
        <w:t xml:space="preserve">80° </w:t>
      </w:r>
      <w:r w:rsidRPr="0001358E">
        <w:rPr>
          <w:lang w:val="en-GB"/>
        </w:rPr>
        <w:sym w:font="Symbol" w:char="F0A3"/>
      </w:r>
      <w:r w:rsidRPr="00AF4F05">
        <w:rPr>
          <w:lang w:val="fr-CH"/>
        </w:rPr>
        <w:t> </w:t>
      </w:r>
      <w:r w:rsidRPr="0001358E">
        <w:rPr>
          <w:lang w:val="en-GB"/>
        </w:rPr>
        <w:sym w:font="Symbol" w:char="F06A"/>
      </w:r>
      <w:r w:rsidRPr="00AF4F05">
        <w:rPr>
          <w:lang w:val="fr-CH"/>
        </w:rPr>
        <w:t> &lt; 120°</w:t>
      </w:r>
      <w:r w:rsidR="005A706E" w:rsidRPr="00AF4F05">
        <w:rPr>
          <w:rFonts w:hint="eastAsia"/>
          <w:lang w:val="fr-CH" w:eastAsia="zh-CN"/>
        </w:rPr>
        <w:t>）</w:t>
      </w:r>
    </w:p>
    <w:p w:rsidR="00BD7A16" w:rsidRPr="0001358E" w:rsidRDefault="00BD7A16" w:rsidP="00BD7A16">
      <w:pPr>
        <w:pStyle w:val="enumlev1"/>
        <w:rPr>
          <w:lang w:val="en-GB" w:eastAsia="zh-CN"/>
        </w:rPr>
      </w:pPr>
      <w:r w:rsidRPr="00AF4F05">
        <w:rPr>
          <w:i/>
          <w:lang w:val="fr-CH"/>
        </w:rPr>
        <w:tab/>
      </w:r>
      <w:r w:rsidRPr="0001358E">
        <w:rPr>
          <w:i/>
          <w:lang w:val="en-GB"/>
        </w:rPr>
        <w:t>G</w:t>
      </w:r>
      <w:r w:rsidRPr="0001358E">
        <w:rPr>
          <w:lang w:val="en-GB"/>
        </w:rPr>
        <w:t>(</w:t>
      </w:r>
      <w:r w:rsidRPr="0001358E">
        <w:rPr>
          <w:lang w:val="en-GB"/>
        </w:rPr>
        <w:sym w:font="Symbol" w:char="F06A"/>
      </w:r>
      <w:r w:rsidRPr="0001358E">
        <w:rPr>
          <w:lang w:val="en-GB"/>
        </w:rPr>
        <w:t>) = –12</w:t>
      </w:r>
      <w:r w:rsidRPr="0001358E">
        <w:rPr>
          <w:lang w:val="en-GB"/>
        </w:rPr>
        <w:tab/>
      </w:r>
      <w:r w:rsidRPr="0001358E">
        <w:rPr>
          <w:lang w:val="en-GB"/>
        </w:rPr>
        <w:tab/>
      </w:r>
      <w:r w:rsidRPr="0001358E">
        <w:rPr>
          <w:lang w:val="en-GB"/>
        </w:rPr>
        <w:tab/>
      </w:r>
      <w:r w:rsidRPr="0001358E">
        <w:rPr>
          <w:lang w:val="en-GB"/>
        </w:rPr>
        <w:tab/>
      </w:r>
      <w:r w:rsidRPr="0001358E">
        <w:rPr>
          <w:lang w:val="en-GB"/>
        </w:rPr>
        <w:tab/>
        <w:t>dBi</w:t>
      </w:r>
      <w:r w:rsidRPr="0001358E">
        <w:rPr>
          <w:lang w:val="en-GB"/>
        </w:rPr>
        <w:tab/>
      </w:r>
      <w:r w:rsidRPr="0001358E">
        <w:rPr>
          <w:lang w:val="en-GB"/>
        </w:rPr>
        <w:tab/>
      </w:r>
      <w:r w:rsidR="005A706E">
        <w:rPr>
          <w:rFonts w:hint="eastAsia"/>
          <w:lang w:val="en-GB" w:eastAsia="zh-CN"/>
        </w:rPr>
        <w:t>（</w:t>
      </w:r>
      <w:r w:rsidRPr="0001358E">
        <w:rPr>
          <w:lang w:val="en-GB"/>
        </w:rPr>
        <w:t xml:space="preserve">120° </w:t>
      </w:r>
      <w:r w:rsidRPr="0001358E">
        <w:rPr>
          <w:lang w:val="en-GB"/>
        </w:rPr>
        <w:sym w:font="Symbol" w:char="F0A3"/>
      </w:r>
      <w:r w:rsidRPr="0001358E">
        <w:rPr>
          <w:lang w:val="en-GB"/>
        </w:rPr>
        <w:t> </w:t>
      </w:r>
      <w:r w:rsidRPr="0001358E">
        <w:rPr>
          <w:lang w:val="en-GB"/>
        </w:rPr>
        <w:sym w:font="Symbol" w:char="F06A"/>
      </w:r>
      <w:r w:rsidRPr="0001358E">
        <w:rPr>
          <w:lang w:val="en-GB"/>
        </w:rPr>
        <w:t> &lt; 180°</w:t>
      </w:r>
      <w:r w:rsidR="005A706E">
        <w:rPr>
          <w:rFonts w:hint="eastAsia"/>
          <w:lang w:val="en-GB" w:eastAsia="zh-CN"/>
        </w:rPr>
        <w:t>）</w:t>
      </w:r>
    </w:p>
    <w:p w:rsidR="009B0F8D" w:rsidRDefault="009B0F8D" w:rsidP="002D6C1C">
      <w:r>
        <w:rPr>
          <w:rFonts w:hint="eastAsia"/>
        </w:rPr>
        <w:t>其中：</w:t>
      </w:r>
    </w:p>
    <w:p w:rsidR="009B0F8D" w:rsidRPr="0001358E" w:rsidRDefault="009B0F8D" w:rsidP="005A706E">
      <w:pPr>
        <w:pStyle w:val="Equation"/>
        <w:rPr>
          <w:lang w:val="en-GB"/>
        </w:rPr>
      </w:pPr>
      <w:r>
        <w:rPr>
          <w:lang w:val="es-ES_tradnl"/>
        </w:rPr>
        <w:tab/>
      </w:r>
      <w:r w:rsidR="005A706E">
        <w:rPr>
          <w:lang w:val="es-ES_tradnl"/>
        </w:rPr>
        <w:tab/>
      </w:r>
      <w:r w:rsidR="005A706E" w:rsidRPr="0001358E">
        <w:rPr>
          <w:noProof/>
          <w:position w:val="-88"/>
          <w:lang w:val="en-US" w:eastAsia="zh-CN"/>
        </w:rPr>
        <w:drawing>
          <wp:inline distT="0" distB="0" distL="0" distR="0" wp14:anchorId="20C67625" wp14:editId="78AF1A84">
            <wp:extent cx="2845435" cy="1177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435" cy="1177925"/>
                    </a:xfrm>
                    <a:prstGeom prst="rect">
                      <a:avLst/>
                    </a:prstGeom>
                    <a:noFill/>
                    <a:ln>
                      <a:noFill/>
                    </a:ln>
                  </pic:spPr>
                </pic:pic>
              </a:graphicData>
            </a:graphic>
          </wp:inline>
        </w:drawing>
      </w:r>
    </w:p>
    <w:p w:rsidR="009B0F8D" w:rsidRDefault="009B0F8D" w:rsidP="009B0F8D">
      <w:pPr>
        <w:rPr>
          <w:lang w:val="en-GB"/>
        </w:rPr>
      </w:pPr>
    </w:p>
    <w:p w:rsidR="00512BDC" w:rsidRDefault="00512BDC" w:rsidP="009B0F8D">
      <w:pPr>
        <w:rPr>
          <w:lang w:val="en-GB"/>
        </w:rPr>
      </w:pPr>
    </w:p>
    <w:p w:rsidR="009B0F8D" w:rsidRPr="009B1A99" w:rsidRDefault="009B0F8D" w:rsidP="009B0F8D">
      <w:pPr>
        <w:pStyle w:val="AnnexNoTitle"/>
        <w:rPr>
          <w:lang w:val="en-GB" w:eastAsia="zh-CN"/>
        </w:rPr>
      </w:pPr>
      <w:r>
        <w:rPr>
          <w:rFonts w:hint="eastAsia"/>
          <w:lang w:val="en-GB" w:eastAsia="zh-CN"/>
        </w:rPr>
        <w:t>附件</w:t>
      </w:r>
      <w:r>
        <w:rPr>
          <w:lang w:val="en-GB" w:eastAsia="zh-CN"/>
        </w:rPr>
        <w:t>2</w:t>
      </w:r>
      <w:r w:rsidRPr="002F0A97">
        <w:rPr>
          <w:lang w:val="en-GB" w:eastAsia="zh-CN"/>
        </w:rPr>
        <w:br/>
      </w:r>
      <w:r w:rsidRPr="002F0A97">
        <w:rPr>
          <w:lang w:val="en-GB" w:eastAsia="zh-CN"/>
        </w:rPr>
        <w:br/>
      </w:r>
      <w:r>
        <w:rPr>
          <w:rFonts w:hint="eastAsia"/>
          <w:lang w:eastAsia="zh-CN"/>
        </w:rPr>
        <w:t>使用三维天线模型的几何变换</w:t>
      </w:r>
    </w:p>
    <w:p w:rsidR="009B0F8D" w:rsidRPr="00C85A71" w:rsidRDefault="009B0F8D" w:rsidP="00C85A71">
      <w:pPr>
        <w:rPr>
          <w:b/>
          <w:bCs/>
          <w:lang w:val="en-US" w:eastAsia="zh-CN"/>
        </w:rPr>
      </w:pPr>
      <w:r w:rsidRPr="00C85A71">
        <w:rPr>
          <w:b/>
          <w:bCs/>
          <w:lang w:val="en-US"/>
        </w:rPr>
        <w:sym w:font="Symbol" w:char="F071"/>
      </w:r>
      <w:r w:rsidRPr="00C85A71">
        <w:rPr>
          <w:rFonts w:hint="eastAsia"/>
          <w:b/>
          <w:bCs/>
          <w:lang w:val="en-US" w:eastAsia="zh-CN"/>
        </w:rPr>
        <w:t>的定义</w:t>
      </w:r>
    </w:p>
    <w:p w:rsidR="009B0F8D" w:rsidRDefault="009B0F8D" w:rsidP="005C3F41">
      <w:pPr>
        <w:ind w:firstLineChars="200" w:firstLine="480"/>
        <w:rPr>
          <w:lang w:val="en-US" w:eastAsia="zh-CN"/>
        </w:rPr>
      </w:pPr>
      <w:r>
        <w:sym w:font="Symbol" w:char="F071"/>
      </w:r>
      <w:r>
        <w:rPr>
          <w:rFonts w:hint="eastAsia"/>
          <w:lang w:val="en-US" w:eastAsia="zh-CN"/>
        </w:rPr>
        <w:t>定义为</w:t>
      </w:r>
      <w:r w:rsidR="005C3F41">
        <w:rPr>
          <w:rFonts w:hint="eastAsia"/>
          <w:lang w:val="en-US" w:eastAsia="zh-CN"/>
        </w:rPr>
        <w:t>非</w:t>
      </w:r>
      <w:r>
        <w:rPr>
          <w:rFonts w:hint="eastAsia"/>
          <w:lang w:val="en-US" w:eastAsia="zh-CN"/>
        </w:rPr>
        <w:t>GSO</w:t>
      </w:r>
      <w:r>
        <w:rPr>
          <w:rFonts w:hint="eastAsia"/>
          <w:lang w:val="en-US" w:eastAsia="zh-CN"/>
        </w:rPr>
        <w:t>卫星相对于天线模型的零度平面的平面角（相应于标准的底部安装的偏置馈源组）。就如地球站看到的，</w:t>
      </w:r>
      <w:r>
        <w:sym w:font="Symbol" w:char="F071"/>
      </w:r>
      <w:r>
        <w:rPr>
          <w:lang w:val="en-US" w:eastAsia="zh-CN"/>
        </w:rPr>
        <w:t> = 0</w:t>
      </w:r>
      <w:r>
        <w:rPr>
          <w:rFonts w:hint="eastAsia"/>
          <w:lang w:val="en-US" w:eastAsia="zh-CN"/>
        </w:rPr>
        <w:t>的线是指向右侧，并且</w:t>
      </w:r>
      <w:r>
        <w:sym w:font="Symbol" w:char="F071"/>
      </w:r>
      <w:r>
        <w:rPr>
          <w:rFonts w:hint="eastAsia"/>
          <w:lang w:val="en-US" w:eastAsia="zh-CN"/>
        </w:rPr>
        <w:t>在逆时针方向上</w:t>
      </w:r>
      <w:r>
        <w:rPr>
          <w:rFonts w:hint="eastAsia"/>
          <w:lang w:eastAsia="zh-CN"/>
        </w:rPr>
        <w:t>增加</w:t>
      </w:r>
      <w:r>
        <w:rPr>
          <w:rFonts w:hint="eastAsia"/>
          <w:lang w:val="en-US" w:eastAsia="zh-CN"/>
        </w:rPr>
        <w:t>。</w:t>
      </w:r>
    </w:p>
    <w:p w:rsidR="009B0F8D" w:rsidRPr="00C85A71" w:rsidRDefault="009B0F8D" w:rsidP="00C85A71">
      <w:pPr>
        <w:rPr>
          <w:b/>
          <w:bCs/>
          <w:lang w:val="en-US" w:eastAsia="zh-CN"/>
        </w:rPr>
      </w:pPr>
      <w:r w:rsidRPr="00C85A71">
        <w:rPr>
          <w:rFonts w:hint="eastAsia"/>
          <w:b/>
          <w:bCs/>
          <w:lang w:val="en-US" w:eastAsia="zh-CN"/>
        </w:rPr>
        <w:t>计算方法</w:t>
      </w:r>
    </w:p>
    <w:p w:rsidR="009B0F8D" w:rsidRDefault="009B0F8D" w:rsidP="00DF7D5D">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示出了一种计算平面角</w:t>
      </w:r>
      <w:r>
        <w:sym w:font="Symbol" w:char="F071"/>
      </w:r>
      <w:r>
        <w:rPr>
          <w:rFonts w:hint="eastAsia"/>
          <w:lang w:eastAsia="zh-CN"/>
        </w:rPr>
        <w:t>的</w:t>
      </w:r>
      <w:r>
        <w:rPr>
          <w:rFonts w:hint="eastAsia"/>
          <w:lang w:val="en-US" w:eastAsia="zh-CN"/>
        </w:rPr>
        <w:t>几何方法。尽管在计算三角值时通常必须被变换为弧度，但所有的计算都是用度来给出的。</w:t>
      </w:r>
    </w:p>
    <w:p w:rsidR="009B0F8D" w:rsidRPr="00C85A71" w:rsidRDefault="009B0F8D" w:rsidP="00C85A71">
      <w:pPr>
        <w:rPr>
          <w:b/>
          <w:bCs/>
          <w:lang w:val="en-US" w:eastAsia="zh-CN"/>
        </w:rPr>
      </w:pPr>
      <w:bookmarkStart w:id="18" w:name="_GoBack"/>
      <w:r w:rsidRPr="00C85A71">
        <w:rPr>
          <w:rFonts w:hint="eastAsia"/>
          <w:b/>
          <w:bCs/>
          <w:lang w:val="en-US" w:eastAsia="zh-CN"/>
        </w:rPr>
        <w:t>输入</w:t>
      </w:r>
    </w:p>
    <w:bookmarkEnd w:id="18"/>
    <w:p w:rsidR="005C3F41" w:rsidRPr="0001358E" w:rsidRDefault="005C3F41" w:rsidP="005C3F41">
      <w:pPr>
        <w:pStyle w:val="enumlev1"/>
        <w:rPr>
          <w:lang w:val="en-GB" w:eastAsia="zh-CN"/>
        </w:rPr>
      </w:pPr>
      <w:r>
        <w:rPr>
          <w:lang w:val="en-GB" w:eastAsia="zh-CN"/>
        </w:rPr>
        <w:tab/>
        <w:t>GSO</w:t>
      </w:r>
      <w:r>
        <w:rPr>
          <w:rFonts w:hint="eastAsia"/>
          <w:lang w:val="en-GB" w:eastAsia="zh-CN"/>
        </w:rPr>
        <w:t>卫星</w:t>
      </w:r>
      <w:r w:rsidRPr="0001358E">
        <w:rPr>
          <w:lang w:val="en-GB" w:eastAsia="zh-CN"/>
        </w:rPr>
        <w:tab/>
      </w:r>
      <w:r w:rsidRPr="0001358E">
        <w:rPr>
          <w:lang w:val="en-GB" w:eastAsia="zh-CN"/>
        </w:rPr>
        <w:tab/>
      </w:r>
      <w:r w:rsidRPr="0001358E">
        <w:rPr>
          <w:lang w:val="en-GB" w:eastAsia="zh-CN"/>
        </w:rPr>
        <w:tab/>
        <w:t>(az, el)</w:t>
      </w:r>
    </w:p>
    <w:p w:rsidR="005C3F41" w:rsidRPr="0001358E" w:rsidRDefault="005C3F41" w:rsidP="005C3F41">
      <w:pPr>
        <w:pStyle w:val="enumlev1"/>
        <w:rPr>
          <w:lang w:val="en-GB" w:eastAsia="zh-CN"/>
        </w:rPr>
      </w:pPr>
      <w:r w:rsidRPr="0001358E">
        <w:rPr>
          <w:lang w:val="en-GB" w:eastAsia="zh-CN"/>
        </w:rPr>
        <w:tab/>
      </w:r>
      <w:r>
        <w:rPr>
          <w:rFonts w:hint="eastAsia"/>
          <w:lang w:val="en-GB" w:eastAsia="zh-CN"/>
        </w:rPr>
        <w:t>非</w:t>
      </w:r>
      <w:r w:rsidRPr="0001358E">
        <w:rPr>
          <w:lang w:val="en-GB" w:eastAsia="zh-CN"/>
        </w:rPr>
        <w:t>GSO</w:t>
      </w:r>
      <w:r>
        <w:rPr>
          <w:rFonts w:hint="eastAsia"/>
          <w:lang w:val="en-GB" w:eastAsia="zh-CN"/>
        </w:rPr>
        <w:t>卫星</w:t>
      </w:r>
      <w:r w:rsidRPr="0001358E">
        <w:rPr>
          <w:lang w:val="en-GB" w:eastAsia="zh-CN"/>
        </w:rPr>
        <w:tab/>
      </w:r>
      <w:r w:rsidRPr="0001358E">
        <w:rPr>
          <w:lang w:val="en-GB" w:eastAsia="zh-CN"/>
        </w:rPr>
        <w:tab/>
        <w:t>(az, el)</w:t>
      </w:r>
    </w:p>
    <w:p w:rsidR="009B0F8D" w:rsidRDefault="009B0F8D" w:rsidP="009B0F8D">
      <w:pPr>
        <w:pStyle w:val="Note"/>
        <w:rPr>
          <w:lang w:val="en-US" w:eastAsia="zh-CN"/>
        </w:rPr>
      </w:pPr>
      <w:r>
        <w:rPr>
          <w:rFonts w:eastAsia="STKaiti" w:hint="eastAsia"/>
          <w:lang w:val="en-US" w:eastAsia="zh-CN"/>
        </w:rPr>
        <w:t>注</w:t>
      </w:r>
      <w:r>
        <w:rPr>
          <w:rFonts w:hint="eastAsia"/>
          <w:lang w:val="en-US" w:eastAsia="zh-CN"/>
        </w:rPr>
        <w:t xml:space="preserve">1 </w:t>
      </w:r>
      <w:r w:rsidR="00DF7D5D" w:rsidRPr="00DF7D5D">
        <w:rPr>
          <w:lang w:val="en-US" w:eastAsia="zh-CN"/>
        </w:rPr>
        <w:t>–</w:t>
      </w:r>
      <w:r>
        <w:rPr>
          <w:rFonts w:hint="eastAsia"/>
          <w:lang w:val="en-US" w:eastAsia="zh-CN"/>
        </w:rPr>
        <w:t xml:space="preserve"> </w:t>
      </w:r>
      <w:r>
        <w:rPr>
          <w:rFonts w:hint="eastAsia"/>
          <w:lang w:val="en-US" w:eastAsia="zh-CN"/>
        </w:rPr>
        <w:t>所要求的是方位上的差异，因此，如果能得到该差值，则实际的方位角就不再需要。</w:t>
      </w:r>
      <w:r>
        <w:rPr>
          <w:lang w:val="en-US" w:eastAsia="zh-CN"/>
        </w:rPr>
        <w:t xml:space="preserve"> </w:t>
      </w:r>
    </w:p>
    <w:p w:rsidR="009B0F8D" w:rsidRDefault="009B0F8D" w:rsidP="00DF7D5D">
      <w:pPr>
        <w:ind w:firstLineChars="200" w:firstLine="480"/>
        <w:rPr>
          <w:lang w:val="en-US" w:eastAsia="zh-CN"/>
        </w:rPr>
      </w:pPr>
      <w:r>
        <w:rPr>
          <w:rFonts w:hint="eastAsia"/>
          <w:lang w:val="en-US" w:eastAsia="zh-CN"/>
        </w:rPr>
        <w:t>下节给出如何由每个站的矢量来计算这些参数。</w:t>
      </w:r>
    </w:p>
    <w:p w:rsidR="009B0F8D" w:rsidRDefault="009B0F8D" w:rsidP="009B0F8D">
      <w:pPr>
        <w:spacing w:before="0"/>
        <w:rPr>
          <w:lang w:val="en-US" w:eastAsia="zh-CN"/>
        </w:rPr>
      </w:pPr>
    </w:p>
    <w:p w:rsidR="009B0F8D" w:rsidRDefault="009B0F8D" w:rsidP="007122D1">
      <w:pPr>
        <w:pStyle w:val="FigureNo"/>
      </w:pPr>
      <w:r>
        <w:rPr>
          <w:rFonts w:hint="eastAsia"/>
        </w:rPr>
        <w:lastRenderedPageBreak/>
        <w:t>图</w:t>
      </w:r>
      <w:r>
        <w:rPr>
          <w:rFonts w:hint="eastAsia"/>
        </w:rPr>
        <w:t xml:space="preserve"> </w:t>
      </w:r>
      <w:r>
        <w:t>1</w:t>
      </w:r>
    </w:p>
    <w:bookmarkStart w:id="19" w:name="_MON_1213711954"/>
    <w:bookmarkEnd w:id="19"/>
    <w:p w:rsidR="009B0F8D" w:rsidRDefault="00512BDC" w:rsidP="007122D1">
      <w:pPr>
        <w:pStyle w:val="Figure"/>
      </w:pPr>
      <w:r>
        <w:rPr>
          <w:noProof/>
        </w:rPr>
        <w:object w:dxaOrig="4915" w:dyaOrig="4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349.2pt" o:ole="">
            <v:imagedata r:id="rId39" o:title=""/>
          </v:shape>
          <o:OLEObject Type="Embed" ProgID="CorelDRAW.Graphic.14" ShapeID="_x0000_i1025" DrawAspect="Content" ObjectID="_1479631042" r:id="rId40"/>
        </w:object>
      </w:r>
    </w:p>
    <w:p w:rsidR="009B0F8D" w:rsidRDefault="009B0F8D" w:rsidP="009B0F8D">
      <w:pPr>
        <w:tabs>
          <w:tab w:val="clear" w:pos="794"/>
          <w:tab w:val="left" w:pos="555"/>
        </w:tabs>
        <w:ind w:leftChars="174" w:left="850" w:hangingChars="180" w:hanging="432"/>
        <w:rPr>
          <w:lang w:val="en-US"/>
        </w:rPr>
      </w:pPr>
      <w:r>
        <w:rPr>
          <w:rFonts w:eastAsia="STKaiti" w:hint="eastAsia"/>
          <w:lang w:val="en-US"/>
        </w:rPr>
        <w:t>由图</w:t>
      </w:r>
      <w:r>
        <w:rPr>
          <w:rFonts w:hint="eastAsia"/>
          <w:lang w:val="en-US"/>
        </w:rPr>
        <w:t>1</w:t>
      </w:r>
      <w:r>
        <w:rPr>
          <w:rFonts w:hint="eastAsia"/>
          <w:lang w:val="en-US"/>
        </w:rPr>
        <w:t>：</w:t>
      </w:r>
    </w:p>
    <w:p w:rsidR="007122D1" w:rsidRPr="0001358E" w:rsidRDefault="007122D1" w:rsidP="007122D1">
      <w:pPr>
        <w:pStyle w:val="enumlev1"/>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5647E222" wp14:editId="1EBB0BAB">
            <wp:extent cx="862965" cy="234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965" cy="234315"/>
                    </a:xfrm>
                    <a:prstGeom prst="rect">
                      <a:avLst/>
                    </a:prstGeom>
                    <a:noFill/>
                    <a:ln>
                      <a:noFill/>
                    </a:ln>
                  </pic:spPr>
                </pic:pic>
              </a:graphicData>
            </a:graphic>
          </wp:inline>
        </w:drawing>
      </w:r>
      <w:r w:rsidRPr="0001358E">
        <w:rPr>
          <w:lang w:val="en-GB"/>
        </w:rPr>
        <w:tab/>
      </w:r>
      <w:r w:rsidRPr="0001358E">
        <w:rPr>
          <w:lang w:val="en-GB"/>
        </w:rPr>
        <w:tab/>
      </w:r>
    </w:p>
    <w:p w:rsidR="007122D1" w:rsidRPr="0001358E" w:rsidRDefault="007122D1" w:rsidP="007122D1">
      <w:pPr>
        <w:pStyle w:val="enumlev1"/>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08BB6662" wp14:editId="1853671D">
            <wp:extent cx="1053465" cy="234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3465" cy="234315"/>
                    </a:xfrm>
                    <a:prstGeom prst="rect">
                      <a:avLst/>
                    </a:prstGeom>
                    <a:noFill/>
                    <a:ln>
                      <a:noFill/>
                    </a:ln>
                  </pic:spPr>
                </pic:pic>
              </a:graphicData>
            </a:graphic>
          </wp:inline>
        </w:drawing>
      </w:r>
      <w:r w:rsidRPr="0001358E">
        <w:rPr>
          <w:lang w:val="en-GB"/>
        </w:rPr>
        <w:tab/>
      </w:r>
      <w:r w:rsidRPr="0001358E">
        <w:rPr>
          <w:lang w:val="en-GB"/>
        </w:rPr>
        <w:tab/>
      </w:r>
    </w:p>
    <w:p w:rsidR="007122D1" w:rsidRPr="0001358E" w:rsidRDefault="007122D1" w:rsidP="007122D1">
      <w:pPr>
        <w:pStyle w:val="enumlev1"/>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52A78F23" wp14:editId="012B161F">
            <wp:extent cx="1602105" cy="234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2105" cy="234315"/>
                    </a:xfrm>
                    <a:prstGeom prst="rect">
                      <a:avLst/>
                    </a:prstGeom>
                    <a:noFill/>
                    <a:ln>
                      <a:noFill/>
                    </a:ln>
                  </pic:spPr>
                </pic:pic>
              </a:graphicData>
            </a:graphic>
          </wp:inline>
        </w:drawing>
      </w:r>
    </w:p>
    <w:p w:rsidR="009B0F8D" w:rsidRDefault="009B0F8D" w:rsidP="007122D1">
      <w:pPr>
        <w:ind w:firstLineChars="200" w:firstLine="480"/>
        <w:rPr>
          <w:lang w:eastAsia="zh-CN"/>
        </w:rPr>
      </w:pPr>
      <w:r>
        <w:sym w:font="Symbol" w:char="F064"/>
      </w:r>
      <w:r>
        <w:rPr>
          <w:i/>
          <w:iCs/>
          <w:lang w:eastAsia="zh-CN"/>
        </w:rPr>
        <w:t>Az</w:t>
      </w:r>
      <w:r>
        <w:rPr>
          <w:rFonts w:hint="eastAsia"/>
          <w:lang w:val="en-US" w:eastAsia="zh-CN"/>
        </w:rPr>
        <w:t>应该被置于</w:t>
      </w:r>
      <w:r>
        <w:rPr>
          <w:lang w:eastAsia="zh-CN"/>
        </w:rPr>
        <w:t xml:space="preserve">{–180 </w:t>
      </w:r>
      <w:r>
        <w:rPr>
          <w:rFonts w:hint="eastAsia"/>
          <w:lang w:eastAsia="zh-CN"/>
        </w:rPr>
        <w:t>到</w:t>
      </w:r>
      <w:r>
        <w:rPr>
          <w:lang w:eastAsia="zh-CN"/>
        </w:rPr>
        <w:t xml:space="preserve"> +180}</w:t>
      </w:r>
      <w:r>
        <w:rPr>
          <w:rFonts w:hint="eastAsia"/>
          <w:lang w:val="en-US" w:eastAsia="zh-CN"/>
        </w:rPr>
        <w:t>的范围内。</w:t>
      </w:r>
    </w:p>
    <w:p w:rsidR="009B0F8D" w:rsidRDefault="007122D1" w:rsidP="007122D1">
      <w:pPr>
        <w:ind w:firstLineChars="200" w:firstLine="480"/>
        <w:rPr>
          <w:lang w:eastAsia="zh-CN"/>
        </w:rPr>
      </w:pPr>
      <w:r>
        <w:rPr>
          <w:rFonts w:hint="eastAsia"/>
          <w:lang w:eastAsia="zh-CN"/>
        </w:rPr>
        <w:t>则</w:t>
      </w:r>
      <w:r w:rsidR="009A0305">
        <w:rPr>
          <w:rFonts w:hint="eastAsia"/>
          <w:lang w:eastAsia="zh-CN"/>
        </w:rPr>
        <w:t>，</w:t>
      </w:r>
      <w:r w:rsidR="009B0F8D">
        <w:rPr>
          <w:rFonts w:hint="eastAsia"/>
          <w:lang w:eastAsia="zh-CN"/>
        </w:rPr>
        <w:t>通过使用球面几何公式就能够计算轴外角</w:t>
      </w:r>
      <w:r w:rsidR="009B0F8D">
        <w:rPr>
          <w:rFonts w:ascii="Symbol" w:hAnsi="Symbol"/>
        </w:rPr>
        <w:sym w:font="Symbol" w:char="F06A"/>
      </w:r>
      <w:r w:rsidR="009B0F8D">
        <w:rPr>
          <w:rFonts w:ascii="Symbol" w:hAnsi="Symbol"/>
          <w:lang w:eastAsia="zh-CN"/>
        </w:rPr>
        <w:t>（卫星之间以地球站为中心的间隔角）</w:t>
      </w:r>
      <w:r>
        <w:rPr>
          <w:rFonts w:ascii="Symbol" w:hAnsi="Symbol" w:hint="eastAsia"/>
          <w:lang w:eastAsia="zh-CN"/>
        </w:rPr>
        <w:t>：</w:t>
      </w:r>
    </w:p>
    <w:p w:rsidR="007122D1" w:rsidRPr="0001358E" w:rsidRDefault="007122D1" w:rsidP="007122D1">
      <w:pPr>
        <w:pStyle w:val="Equation"/>
        <w:rPr>
          <w:lang w:val="en-GB"/>
        </w:rPr>
      </w:pPr>
      <w:r w:rsidRPr="0001358E">
        <w:rPr>
          <w:lang w:val="en-GB" w:eastAsia="zh-CN"/>
        </w:rPr>
        <w:tab/>
      </w:r>
      <w:r w:rsidRPr="0001358E">
        <w:rPr>
          <w:lang w:val="en-GB" w:eastAsia="zh-CN"/>
        </w:rPr>
        <w:tab/>
      </w:r>
      <w:r w:rsidRPr="0001358E">
        <w:rPr>
          <w:noProof/>
          <w:position w:val="-10"/>
          <w:lang w:val="en-US" w:eastAsia="zh-CN"/>
        </w:rPr>
        <w:drawing>
          <wp:inline distT="0" distB="0" distL="0" distR="0" wp14:anchorId="7C1D9D80" wp14:editId="17302ABE">
            <wp:extent cx="258953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9530" cy="197485"/>
                    </a:xfrm>
                    <a:prstGeom prst="rect">
                      <a:avLst/>
                    </a:prstGeom>
                    <a:noFill/>
                    <a:ln>
                      <a:noFill/>
                    </a:ln>
                  </pic:spPr>
                </pic:pic>
              </a:graphicData>
            </a:graphic>
          </wp:inline>
        </w:drawing>
      </w:r>
    </w:p>
    <w:p w:rsidR="009B0F8D" w:rsidRDefault="009B0F8D" w:rsidP="00AC6A39">
      <w:pPr>
        <w:rPr>
          <w:rFonts w:ascii="Symbol" w:hAnsi="Symbol"/>
          <w:lang w:eastAsia="zh-CN"/>
        </w:rPr>
      </w:pPr>
      <w:r>
        <w:rPr>
          <w:rFonts w:hint="eastAsia"/>
          <w:lang w:val="en-US" w:eastAsia="zh-CN"/>
        </w:rPr>
        <w:t>其中</w:t>
      </w:r>
      <w:r>
        <w:rPr>
          <w:i/>
          <w:lang w:eastAsia="zh-CN"/>
        </w:rPr>
        <w:t xml:space="preserve">C = </w:t>
      </w:r>
      <w:r>
        <w:sym w:font="Symbol" w:char="F064"/>
      </w:r>
      <w:r>
        <w:rPr>
          <w:i/>
          <w:iCs/>
          <w:lang w:eastAsia="zh-CN"/>
        </w:rPr>
        <w:t>Az</w:t>
      </w:r>
      <w:r>
        <w:rPr>
          <w:iCs/>
          <w:lang w:eastAsia="zh-CN"/>
        </w:rPr>
        <w:t xml:space="preserve"> </w:t>
      </w:r>
      <w:r>
        <w:rPr>
          <w:rFonts w:hint="eastAsia"/>
          <w:iCs/>
          <w:lang w:val="en-US" w:eastAsia="zh-CN"/>
        </w:rPr>
        <w:t>并且</w:t>
      </w:r>
      <w:r>
        <w:rPr>
          <w:i/>
          <w:iCs/>
          <w:lang w:eastAsia="zh-CN"/>
        </w:rPr>
        <w:t>c</w:t>
      </w:r>
      <w:r>
        <w:rPr>
          <w:iCs/>
          <w:lang w:eastAsia="zh-CN"/>
        </w:rPr>
        <w:t xml:space="preserve"> = </w:t>
      </w:r>
      <w:r>
        <w:rPr>
          <w:rFonts w:ascii="Symbol" w:hAnsi="Symbol"/>
        </w:rPr>
        <w:sym w:font="Symbol" w:char="F06A"/>
      </w:r>
      <w:r>
        <w:rPr>
          <w:rFonts w:ascii="Symbol" w:hAnsi="Symbol"/>
          <w:lang w:eastAsia="zh-CN"/>
        </w:rPr>
        <w:t>。</w:t>
      </w:r>
    </w:p>
    <w:p w:rsidR="009B0F8D" w:rsidRDefault="009B0F8D" w:rsidP="00AC6A39">
      <w:pPr>
        <w:ind w:firstLineChars="200" w:firstLine="480"/>
        <w:rPr>
          <w:lang w:eastAsia="zh-CN"/>
        </w:rPr>
      </w:pPr>
      <w:r>
        <w:rPr>
          <w:rFonts w:hint="eastAsia"/>
          <w:lang w:val="en-US" w:eastAsia="zh-CN"/>
        </w:rPr>
        <w:t>能够使用相同的公式定义角</w:t>
      </w:r>
      <w:r>
        <w:rPr>
          <w:i/>
          <w:iCs/>
          <w:lang w:eastAsia="zh-CN"/>
        </w:rPr>
        <w:t>B</w:t>
      </w:r>
      <w:r>
        <w:rPr>
          <w:rFonts w:hint="eastAsia"/>
          <w:lang w:eastAsia="zh-CN"/>
        </w:rPr>
        <w:t>：</w:t>
      </w:r>
    </w:p>
    <w:p w:rsidR="007122D1" w:rsidRPr="0001358E" w:rsidRDefault="007122D1" w:rsidP="007122D1">
      <w:pPr>
        <w:pStyle w:val="Equation"/>
        <w:rPr>
          <w:lang w:val="en-GB"/>
        </w:rPr>
      </w:pPr>
      <w:r w:rsidRPr="0001358E">
        <w:rPr>
          <w:lang w:val="en-GB" w:eastAsia="zh-CN"/>
        </w:rPr>
        <w:tab/>
      </w:r>
      <w:r w:rsidRPr="0001358E">
        <w:rPr>
          <w:lang w:val="en-GB" w:eastAsia="zh-CN"/>
        </w:rPr>
        <w:tab/>
      </w:r>
      <w:r w:rsidRPr="0001358E">
        <w:rPr>
          <w:noProof/>
          <w:position w:val="-28"/>
          <w:lang w:val="en-US" w:eastAsia="zh-CN"/>
        </w:rPr>
        <w:drawing>
          <wp:inline distT="0" distB="0" distL="0" distR="0" wp14:anchorId="318C5DDC" wp14:editId="70F992D1">
            <wp:extent cx="1865630" cy="424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5630" cy="424180"/>
                    </a:xfrm>
                    <a:prstGeom prst="rect">
                      <a:avLst/>
                    </a:prstGeom>
                    <a:noFill/>
                    <a:ln>
                      <a:noFill/>
                    </a:ln>
                  </pic:spPr>
                </pic:pic>
              </a:graphicData>
            </a:graphic>
          </wp:inline>
        </w:drawing>
      </w:r>
    </w:p>
    <w:p w:rsidR="009B0F8D" w:rsidRDefault="009B0F8D" w:rsidP="007122D1">
      <w:pPr>
        <w:spacing w:line="316" w:lineRule="exact"/>
        <w:ind w:firstLineChars="200" w:firstLine="480"/>
        <w:rPr>
          <w:lang w:eastAsia="zh-CN"/>
        </w:rPr>
      </w:pPr>
      <w:r>
        <w:rPr>
          <w:rFonts w:hint="eastAsia"/>
          <w:lang w:val="en-US" w:eastAsia="zh-CN"/>
        </w:rPr>
        <w:t>由此</w:t>
      </w:r>
      <w:r>
        <w:rPr>
          <w:rFonts w:hint="eastAsia"/>
          <w:lang w:eastAsia="zh-CN"/>
        </w:rPr>
        <w:t>，</w:t>
      </w:r>
      <w:r>
        <w:rPr>
          <w:rFonts w:hint="eastAsia"/>
          <w:lang w:val="en-US" w:eastAsia="zh-CN"/>
        </w:rPr>
        <w:t>可以导出平面角</w:t>
      </w:r>
      <w:r>
        <w:sym w:font="Symbol" w:char="F071"/>
      </w:r>
      <w:r>
        <w:rPr>
          <w:rFonts w:hint="eastAsia"/>
          <w:lang w:eastAsia="zh-CN"/>
        </w:rPr>
        <w:t>：</w:t>
      </w:r>
    </w:p>
    <w:p w:rsidR="007122D1" w:rsidRPr="0001358E" w:rsidRDefault="007122D1" w:rsidP="007122D1">
      <w:pPr>
        <w:pStyle w:val="enumlev1"/>
        <w:rPr>
          <w:i/>
          <w:iCs/>
          <w:lang w:val="en-GB"/>
        </w:rPr>
      </w:pPr>
      <w:r w:rsidRPr="0001358E">
        <w:rPr>
          <w:lang w:val="en-GB" w:eastAsia="zh-CN"/>
        </w:rPr>
        <w:tab/>
      </w:r>
      <w:r w:rsidRPr="0001358E">
        <w:rPr>
          <w:lang w:val="en-GB" w:eastAsia="zh-CN"/>
        </w:rPr>
        <w:tab/>
      </w:r>
      <w:r>
        <w:rPr>
          <w:rFonts w:hint="eastAsia"/>
          <w:lang w:val="en-GB" w:eastAsia="zh-CN"/>
        </w:rPr>
        <w:t>如果</w:t>
      </w:r>
      <w:r>
        <w:rPr>
          <w:lang w:val="en-GB"/>
        </w:rPr>
        <w:t>（</w:t>
      </w:r>
      <w:r w:rsidRPr="0001358E">
        <w:rPr>
          <w:szCs w:val="24"/>
          <w:lang w:val="en-GB"/>
        </w:rPr>
        <w:sym w:font="Symbol" w:char="F064"/>
      </w:r>
      <w:r w:rsidRPr="0001358E">
        <w:rPr>
          <w:i/>
          <w:iCs/>
          <w:lang w:val="en-GB"/>
        </w:rPr>
        <w:t>Az</w:t>
      </w:r>
      <w:r w:rsidRPr="0001358E">
        <w:rPr>
          <w:lang w:val="en-GB"/>
        </w:rPr>
        <w:t xml:space="preserve"> &gt; 0</w:t>
      </w:r>
      <w:r>
        <w:rPr>
          <w:rFonts w:hint="eastAsia"/>
          <w:lang w:val="en-GB" w:eastAsia="zh-CN"/>
        </w:rPr>
        <w:t>且</w:t>
      </w:r>
      <w:r w:rsidRPr="0001358E">
        <w:rPr>
          <w:i/>
          <w:iCs/>
          <w:lang w:val="en-GB"/>
        </w:rPr>
        <w:t>B</w:t>
      </w:r>
      <w:r w:rsidRPr="0001358E">
        <w:rPr>
          <w:lang w:val="en-GB"/>
        </w:rPr>
        <w:t xml:space="preserve"> &lt; 90</w:t>
      </w:r>
      <w:r>
        <w:rPr>
          <w:lang w:val="en-GB"/>
        </w:rPr>
        <w:t>）</w:t>
      </w:r>
      <w:r w:rsidRPr="0001358E">
        <w:rPr>
          <w:lang w:val="en-GB"/>
        </w:rPr>
        <w:tab/>
      </w:r>
      <w:r w:rsidRPr="0001358E">
        <w:rPr>
          <w:lang w:val="en-GB"/>
        </w:rPr>
        <w:tab/>
      </w:r>
      <w:r w:rsidRPr="0001358E">
        <w:rPr>
          <w:szCs w:val="24"/>
          <w:lang w:val="en-GB"/>
        </w:rPr>
        <w:sym w:font="Symbol" w:char="F071"/>
      </w:r>
      <w:r w:rsidRPr="0001358E">
        <w:rPr>
          <w:lang w:val="en-GB"/>
        </w:rPr>
        <w:t xml:space="preserve"> = 90 – </w:t>
      </w:r>
      <w:r w:rsidRPr="0001358E">
        <w:rPr>
          <w:i/>
          <w:iCs/>
          <w:lang w:val="en-GB"/>
        </w:rPr>
        <w:t>B</w:t>
      </w:r>
    </w:p>
    <w:p w:rsidR="007122D1" w:rsidRPr="0001358E" w:rsidRDefault="007122D1" w:rsidP="007122D1">
      <w:pPr>
        <w:pStyle w:val="enumlev1"/>
        <w:rPr>
          <w:lang w:val="en-GB"/>
        </w:rPr>
      </w:pPr>
      <w:r w:rsidRPr="0001358E">
        <w:rPr>
          <w:lang w:val="en-GB"/>
        </w:rPr>
        <w:tab/>
      </w:r>
      <w:r w:rsidRPr="0001358E">
        <w:rPr>
          <w:lang w:val="en-GB"/>
        </w:rPr>
        <w:tab/>
      </w:r>
      <w:r>
        <w:rPr>
          <w:rFonts w:hint="eastAsia"/>
          <w:lang w:val="en-GB" w:eastAsia="zh-CN"/>
        </w:rPr>
        <w:t>如果</w:t>
      </w:r>
      <w:r>
        <w:rPr>
          <w:lang w:val="en-GB"/>
        </w:rPr>
        <w:t>（</w:t>
      </w:r>
      <w:r w:rsidRPr="0001358E">
        <w:rPr>
          <w:szCs w:val="24"/>
          <w:lang w:val="en-GB"/>
        </w:rPr>
        <w:sym w:font="Symbol" w:char="F064"/>
      </w:r>
      <w:r w:rsidRPr="0001358E">
        <w:rPr>
          <w:i/>
          <w:iCs/>
          <w:lang w:val="en-GB"/>
        </w:rPr>
        <w:t>Az</w:t>
      </w:r>
      <w:r>
        <w:rPr>
          <w:lang w:val="en-GB"/>
        </w:rPr>
        <w:t xml:space="preserve"> &gt; 0</w:t>
      </w:r>
      <w:r>
        <w:rPr>
          <w:rFonts w:hint="eastAsia"/>
          <w:lang w:val="en-GB" w:eastAsia="zh-CN"/>
        </w:rPr>
        <w:t>且</w:t>
      </w:r>
      <w:r w:rsidRPr="0001358E">
        <w:rPr>
          <w:i/>
          <w:iCs/>
          <w:lang w:val="en-GB"/>
        </w:rPr>
        <w:t>B</w:t>
      </w:r>
      <w:r w:rsidRPr="0001358E">
        <w:rPr>
          <w:lang w:val="en-GB"/>
        </w:rPr>
        <w:t xml:space="preserve"> &gt; 90</w:t>
      </w:r>
      <w:r>
        <w:rPr>
          <w:lang w:val="en-GB"/>
        </w:rPr>
        <w:t>）</w:t>
      </w:r>
      <w:r w:rsidRPr="0001358E">
        <w:rPr>
          <w:lang w:val="en-GB"/>
        </w:rPr>
        <w:tab/>
      </w:r>
      <w:r w:rsidRPr="0001358E">
        <w:rPr>
          <w:lang w:val="en-GB"/>
        </w:rPr>
        <w:tab/>
      </w:r>
      <w:r w:rsidRPr="0001358E">
        <w:rPr>
          <w:szCs w:val="24"/>
          <w:lang w:val="en-GB"/>
        </w:rPr>
        <w:sym w:font="Symbol" w:char="F071"/>
      </w:r>
      <w:r w:rsidRPr="0001358E">
        <w:rPr>
          <w:lang w:val="en-GB"/>
        </w:rPr>
        <w:t xml:space="preserve"> = 450 – </w:t>
      </w:r>
      <w:r w:rsidRPr="0001358E">
        <w:rPr>
          <w:i/>
          <w:iCs/>
          <w:lang w:val="en-GB"/>
        </w:rPr>
        <w:t>B</w:t>
      </w:r>
    </w:p>
    <w:p w:rsidR="007122D1" w:rsidRPr="0001358E" w:rsidRDefault="007122D1" w:rsidP="007122D1">
      <w:pPr>
        <w:pStyle w:val="enumlev1"/>
        <w:rPr>
          <w:lang w:val="en-GB" w:eastAsia="zh-CN"/>
        </w:rPr>
      </w:pPr>
      <w:r w:rsidRPr="0001358E">
        <w:rPr>
          <w:lang w:val="en-GB"/>
        </w:rPr>
        <w:tab/>
      </w:r>
      <w:r w:rsidRPr="0001358E">
        <w:rPr>
          <w:lang w:val="en-GB"/>
        </w:rPr>
        <w:tab/>
      </w:r>
      <w:r>
        <w:rPr>
          <w:rFonts w:hint="eastAsia"/>
          <w:lang w:val="en-GB" w:eastAsia="zh-CN"/>
        </w:rPr>
        <w:t>如果</w:t>
      </w:r>
      <w:r>
        <w:rPr>
          <w:lang w:val="en-GB" w:eastAsia="zh-CN"/>
        </w:rPr>
        <w:t>（</w:t>
      </w:r>
      <w:r w:rsidRPr="0001358E">
        <w:rPr>
          <w:szCs w:val="24"/>
          <w:lang w:val="en-GB"/>
        </w:rPr>
        <w:sym w:font="Symbol" w:char="F064"/>
      </w:r>
      <w:r w:rsidRPr="0001358E">
        <w:rPr>
          <w:i/>
          <w:iCs/>
          <w:lang w:val="en-GB" w:eastAsia="zh-CN"/>
        </w:rPr>
        <w:t>Az</w:t>
      </w:r>
      <w:r w:rsidRPr="0001358E">
        <w:rPr>
          <w:lang w:val="en-GB" w:eastAsia="zh-CN"/>
        </w:rPr>
        <w:t xml:space="preserve"> &lt; 0</w:t>
      </w:r>
      <w:r>
        <w:rPr>
          <w:lang w:val="en-GB" w:eastAsia="zh-CN"/>
        </w:rPr>
        <w:t>）</w:t>
      </w:r>
      <w:r w:rsidRPr="0001358E">
        <w:rPr>
          <w:lang w:val="en-GB" w:eastAsia="zh-CN"/>
        </w:rPr>
        <w:tab/>
      </w:r>
      <w:r w:rsidRPr="0001358E">
        <w:rPr>
          <w:lang w:val="en-GB" w:eastAsia="zh-CN"/>
        </w:rPr>
        <w:tab/>
      </w:r>
      <w:r w:rsidRPr="0001358E">
        <w:rPr>
          <w:lang w:val="en-GB" w:eastAsia="zh-CN"/>
        </w:rPr>
        <w:tab/>
      </w:r>
      <w:r w:rsidRPr="0001358E">
        <w:rPr>
          <w:szCs w:val="24"/>
          <w:lang w:val="en-GB"/>
        </w:rPr>
        <w:sym w:font="Symbol" w:char="F071"/>
      </w:r>
      <w:r w:rsidRPr="0001358E">
        <w:rPr>
          <w:lang w:val="en-GB" w:eastAsia="zh-CN"/>
        </w:rPr>
        <w:t xml:space="preserve"> = 90 + </w:t>
      </w:r>
      <w:r w:rsidRPr="0001358E">
        <w:rPr>
          <w:i/>
          <w:iCs/>
          <w:lang w:val="en-GB" w:eastAsia="zh-CN"/>
        </w:rPr>
        <w:t>B</w:t>
      </w:r>
    </w:p>
    <w:p w:rsidR="009B0F8D" w:rsidRDefault="009B0F8D" w:rsidP="00AC6A39">
      <w:pPr>
        <w:ind w:firstLineChars="200" w:firstLine="480"/>
        <w:rPr>
          <w:lang w:val="en-US" w:eastAsia="zh-CN"/>
        </w:rPr>
      </w:pPr>
      <w:r>
        <w:rPr>
          <w:rFonts w:hint="eastAsia"/>
          <w:lang w:val="en-US" w:eastAsia="zh-CN"/>
        </w:rPr>
        <w:lastRenderedPageBreak/>
        <w:t>在两颗卫星有相同的方位角的情况中，得到</w:t>
      </w:r>
      <w:r>
        <w:sym w:font="Symbol" w:char="F064"/>
      </w:r>
      <w:r>
        <w:rPr>
          <w:i/>
          <w:iCs/>
          <w:lang w:val="en-US" w:eastAsia="zh-CN"/>
        </w:rPr>
        <w:t>Az</w:t>
      </w:r>
      <w:r>
        <w:rPr>
          <w:lang w:val="en-US" w:eastAsia="zh-CN"/>
        </w:rPr>
        <w:t xml:space="preserve"> = 0</w:t>
      </w:r>
      <w:r>
        <w:rPr>
          <w:rFonts w:hint="eastAsia"/>
          <w:lang w:val="en-US" w:eastAsia="zh-CN"/>
        </w:rPr>
        <w:t>，则</w:t>
      </w:r>
      <w:r>
        <w:rPr>
          <w:lang w:val="en-US" w:eastAsia="zh-CN"/>
        </w:rPr>
        <w:t xml:space="preserve"> </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sidRPr="0001358E">
        <w:rPr>
          <w:lang w:val="en-GB"/>
        </w:rPr>
        <w:sym w:font="Symbol" w:char="F06A"/>
      </w:r>
      <w:r w:rsidRPr="0001358E">
        <w:rPr>
          <w:lang w:val="en-GB" w:eastAsia="zh-CN"/>
        </w:rPr>
        <w:t xml:space="preserve"> = </w:t>
      </w:r>
      <w:r w:rsidRPr="0001358E">
        <w:rPr>
          <w:noProof/>
          <w:position w:val="-14"/>
          <w:lang w:val="en-US" w:eastAsia="zh-CN"/>
        </w:rPr>
        <w:drawing>
          <wp:inline distT="0" distB="0" distL="0" distR="0" wp14:anchorId="5593F333" wp14:editId="27E5D3C1">
            <wp:extent cx="1148715" cy="255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8715" cy="255905"/>
                    </a:xfrm>
                    <a:prstGeom prst="rect">
                      <a:avLst/>
                    </a:prstGeom>
                    <a:noFill/>
                    <a:ln>
                      <a:noFill/>
                    </a:ln>
                  </pic:spPr>
                </pic:pic>
              </a:graphicData>
            </a:graphic>
          </wp:inline>
        </w:drawing>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Pr>
          <w:rFonts w:hint="eastAsia"/>
          <w:lang w:val="en-GB" w:eastAsia="zh-CN"/>
        </w:rPr>
        <w:t>如果</w:t>
      </w:r>
      <w:r w:rsidRPr="0001358E">
        <w:rPr>
          <w:noProof/>
          <w:position w:val="-12"/>
          <w:lang w:val="en-US" w:eastAsia="zh-CN"/>
        </w:rPr>
        <w:drawing>
          <wp:inline distT="0" distB="0" distL="0" distR="0" wp14:anchorId="36F95FFE" wp14:editId="17E454B0">
            <wp:extent cx="1104900" cy="234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234315"/>
                    </a:xfrm>
                    <a:prstGeom prst="rect">
                      <a:avLst/>
                    </a:prstGeom>
                    <a:noFill/>
                    <a:ln>
                      <a:noFill/>
                    </a:ln>
                  </pic:spPr>
                </pic:pic>
              </a:graphicData>
            </a:graphic>
          </wp:inline>
        </w:drawing>
      </w:r>
      <w:r w:rsidRPr="0001358E">
        <w:rPr>
          <w:lang w:val="en-GB" w:eastAsia="zh-CN"/>
        </w:rPr>
        <w:tab/>
      </w:r>
      <w:r w:rsidRPr="0001358E">
        <w:rPr>
          <w:lang w:val="en-GB" w:eastAsia="zh-CN"/>
        </w:rPr>
        <w:tab/>
      </w:r>
      <w:r w:rsidRPr="0001358E">
        <w:rPr>
          <w:szCs w:val="24"/>
          <w:lang w:val="en-GB"/>
        </w:rPr>
        <w:sym w:font="Symbol" w:char="F071"/>
      </w:r>
      <w:r w:rsidRPr="0001358E">
        <w:rPr>
          <w:lang w:val="en-GB" w:eastAsia="zh-CN"/>
        </w:rPr>
        <w:t xml:space="preserve"> = 270</w:t>
      </w:r>
    </w:p>
    <w:p w:rsidR="007122D1" w:rsidRPr="0001358E" w:rsidRDefault="007122D1" w:rsidP="007122D1">
      <w:pPr>
        <w:pStyle w:val="enumlev1"/>
        <w:rPr>
          <w:lang w:val="en-GB" w:eastAsia="zh-CN"/>
        </w:rPr>
      </w:pPr>
      <w:r w:rsidRPr="0001358E">
        <w:rPr>
          <w:lang w:val="en-GB" w:eastAsia="zh-CN"/>
        </w:rPr>
        <w:tab/>
      </w:r>
      <w:r w:rsidRPr="0001358E">
        <w:rPr>
          <w:lang w:val="en-GB" w:eastAsia="zh-CN"/>
        </w:rPr>
        <w:tab/>
      </w:r>
      <w:r>
        <w:rPr>
          <w:rFonts w:hint="eastAsia"/>
          <w:lang w:val="en-GB" w:eastAsia="zh-CN"/>
        </w:rPr>
        <w:t>否则</w:t>
      </w:r>
      <w:r w:rsidRPr="0001358E">
        <w:rPr>
          <w:lang w:val="en-GB" w:eastAsia="zh-CN"/>
        </w:rPr>
        <w:tab/>
      </w:r>
      <w:r w:rsidRPr="0001358E">
        <w:rPr>
          <w:lang w:val="en-GB" w:eastAsia="zh-CN"/>
        </w:rPr>
        <w:tab/>
      </w:r>
      <w:r w:rsidRPr="0001358E">
        <w:rPr>
          <w:lang w:val="en-GB" w:eastAsia="zh-CN"/>
        </w:rPr>
        <w:tab/>
      </w:r>
      <w:r w:rsidRPr="0001358E">
        <w:rPr>
          <w:lang w:val="en-GB" w:eastAsia="zh-CN"/>
        </w:rPr>
        <w:tab/>
      </w:r>
      <w:r w:rsidRPr="0001358E">
        <w:rPr>
          <w:lang w:val="en-GB" w:eastAsia="zh-CN"/>
        </w:rPr>
        <w:tab/>
      </w:r>
      <w:r w:rsidRPr="0001358E">
        <w:rPr>
          <w:szCs w:val="24"/>
          <w:lang w:val="en-GB"/>
        </w:rPr>
        <w:sym w:font="Symbol" w:char="F071"/>
      </w:r>
      <w:r w:rsidRPr="0001358E">
        <w:rPr>
          <w:lang w:val="en-GB" w:eastAsia="zh-CN"/>
        </w:rPr>
        <w:t xml:space="preserve"> = 90</w:t>
      </w:r>
    </w:p>
    <w:p w:rsidR="009B0F8D" w:rsidRDefault="009B0F8D" w:rsidP="009B0F8D">
      <w:pPr>
        <w:ind w:left="798" w:hanging="798"/>
        <w:rPr>
          <w:rFonts w:eastAsia="STKaiti"/>
          <w:lang w:val="en-US" w:eastAsia="zh-CN"/>
        </w:rPr>
      </w:pPr>
      <w:r>
        <w:rPr>
          <w:rFonts w:eastAsia="STKaiti" w:hint="eastAsia"/>
          <w:lang w:val="en-US" w:eastAsia="zh-CN"/>
        </w:rPr>
        <w:t>样例数据</w:t>
      </w:r>
    </w:p>
    <w:p w:rsidR="009B0F8D" w:rsidRDefault="009B0F8D" w:rsidP="007122D1">
      <w:pPr>
        <w:ind w:firstLineChars="200" w:firstLine="480"/>
        <w:rPr>
          <w:lang w:val="en-US" w:eastAsia="zh-CN"/>
        </w:rPr>
      </w:pPr>
      <w:r>
        <w:rPr>
          <w:rFonts w:hint="eastAsia"/>
          <w:lang w:val="en-US" w:eastAsia="zh-CN"/>
        </w:rPr>
        <w:t>对于下列位置：</w:t>
      </w:r>
    </w:p>
    <w:p w:rsidR="009A0305" w:rsidRDefault="009A0305" w:rsidP="009B0F8D">
      <w:pPr>
        <w:spacing w:line="160" w:lineRule="exact"/>
        <w:rPr>
          <w:lang w:val="en-US" w:eastAsia="zh-CN"/>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2410"/>
        <w:gridCol w:w="2410"/>
        <w:gridCol w:w="2410"/>
      </w:tblGrid>
      <w:tr w:rsidR="009B0F8D" w:rsidTr="009B0F8D">
        <w:trPr>
          <w:jc w:val="center"/>
        </w:trPr>
        <w:tc>
          <w:tcPr>
            <w:tcW w:w="2439" w:type="dxa"/>
          </w:tcPr>
          <w:p w:rsidR="009B0F8D" w:rsidRPr="009A0305" w:rsidRDefault="009B0F8D" w:rsidP="009A0305">
            <w:pPr>
              <w:pStyle w:val="Tablehead"/>
            </w:pPr>
            <w:r w:rsidRPr="009A0305">
              <w:rPr>
                <w:rFonts w:hint="eastAsia"/>
              </w:rPr>
              <w:t>站</w:t>
            </w:r>
          </w:p>
        </w:tc>
        <w:tc>
          <w:tcPr>
            <w:tcW w:w="2410" w:type="dxa"/>
          </w:tcPr>
          <w:p w:rsidR="009B0F8D" w:rsidRPr="009A0305" w:rsidRDefault="009B0F8D" w:rsidP="009A0305">
            <w:pPr>
              <w:pStyle w:val="Tablehead"/>
            </w:pPr>
            <w:r w:rsidRPr="009A0305">
              <w:rPr>
                <w:rFonts w:hint="eastAsia"/>
              </w:rPr>
              <w:t>纬度</w:t>
            </w:r>
            <w:r w:rsidRPr="009A0305">
              <w:br/>
            </w:r>
            <w:r w:rsidR="009A0305">
              <w:t>（</w:t>
            </w:r>
            <w:r w:rsidRPr="009A0305">
              <w:rPr>
                <w:rFonts w:hint="eastAsia"/>
              </w:rPr>
              <w:t>度</w:t>
            </w:r>
            <w:r w:rsidR="009A0305">
              <w:t>）</w:t>
            </w:r>
          </w:p>
        </w:tc>
        <w:tc>
          <w:tcPr>
            <w:tcW w:w="2410" w:type="dxa"/>
          </w:tcPr>
          <w:p w:rsidR="009B0F8D" w:rsidRPr="009A0305" w:rsidRDefault="009B0F8D" w:rsidP="009A0305">
            <w:pPr>
              <w:pStyle w:val="Tablehead"/>
            </w:pPr>
            <w:r w:rsidRPr="009A0305">
              <w:rPr>
                <w:rFonts w:hint="eastAsia"/>
              </w:rPr>
              <w:t>经度</w:t>
            </w:r>
            <w:r w:rsidRPr="009A0305">
              <w:br/>
            </w:r>
            <w:r w:rsidR="009A0305">
              <w:t>（</w:t>
            </w:r>
            <w:r w:rsidRPr="009A0305">
              <w:rPr>
                <w:rFonts w:hint="eastAsia"/>
              </w:rPr>
              <w:t>度</w:t>
            </w:r>
            <w:r w:rsidR="009A0305">
              <w:t>）</w:t>
            </w:r>
          </w:p>
        </w:tc>
        <w:tc>
          <w:tcPr>
            <w:tcW w:w="2410" w:type="dxa"/>
          </w:tcPr>
          <w:p w:rsidR="009B0F8D" w:rsidRPr="009A0305" w:rsidRDefault="009B0F8D" w:rsidP="009A0305">
            <w:pPr>
              <w:pStyle w:val="Tablehead"/>
            </w:pPr>
            <w:r w:rsidRPr="009A0305">
              <w:rPr>
                <w:rFonts w:hint="eastAsia"/>
              </w:rPr>
              <w:t>高度</w:t>
            </w:r>
            <w:r w:rsidRPr="009A0305">
              <w:br/>
            </w:r>
            <w:r w:rsidR="009A0305">
              <w:t>（</w:t>
            </w:r>
            <w:r w:rsidRPr="009A0305">
              <w:t>km</w:t>
            </w:r>
            <w:r w:rsidR="009A0305">
              <w:t>）</w:t>
            </w:r>
          </w:p>
        </w:tc>
      </w:tr>
      <w:tr w:rsidR="009B0F8D" w:rsidTr="009B0F8D">
        <w:trPr>
          <w:jc w:val="center"/>
        </w:trPr>
        <w:tc>
          <w:tcPr>
            <w:tcW w:w="2439" w:type="dxa"/>
          </w:tcPr>
          <w:p w:rsidR="009B0F8D" w:rsidRDefault="009B0F8D" w:rsidP="009A0305">
            <w:pPr>
              <w:pStyle w:val="Tabletext"/>
            </w:pPr>
            <w:r>
              <w:rPr>
                <w:rFonts w:hint="eastAsia"/>
              </w:rPr>
              <w:t>地球站</w:t>
            </w:r>
          </w:p>
        </w:tc>
        <w:tc>
          <w:tcPr>
            <w:tcW w:w="2410" w:type="dxa"/>
          </w:tcPr>
          <w:p w:rsidR="009B0F8D" w:rsidRDefault="009B0F8D" w:rsidP="009A0305">
            <w:pPr>
              <w:pStyle w:val="Tabletext"/>
              <w:jc w:val="center"/>
            </w:pPr>
            <w:r>
              <w:t>10</w:t>
            </w:r>
          </w:p>
        </w:tc>
        <w:tc>
          <w:tcPr>
            <w:tcW w:w="2410" w:type="dxa"/>
          </w:tcPr>
          <w:p w:rsidR="009B0F8D" w:rsidRDefault="009B0F8D" w:rsidP="009A0305">
            <w:pPr>
              <w:pStyle w:val="Tabletext"/>
              <w:jc w:val="center"/>
            </w:pPr>
            <w:r>
              <w:t>20</w:t>
            </w:r>
          </w:p>
        </w:tc>
        <w:tc>
          <w:tcPr>
            <w:tcW w:w="2410" w:type="dxa"/>
          </w:tcPr>
          <w:p w:rsidR="009B0F8D" w:rsidRDefault="009B0F8D" w:rsidP="009A0305">
            <w:pPr>
              <w:pStyle w:val="Tabletext"/>
              <w:jc w:val="center"/>
            </w:pPr>
            <w:r>
              <w:t>0</w:t>
            </w:r>
          </w:p>
        </w:tc>
      </w:tr>
      <w:tr w:rsidR="009B0F8D" w:rsidTr="009B0F8D">
        <w:trPr>
          <w:jc w:val="center"/>
        </w:trPr>
        <w:tc>
          <w:tcPr>
            <w:tcW w:w="2439" w:type="dxa"/>
          </w:tcPr>
          <w:p w:rsidR="009B0F8D" w:rsidRDefault="009B0F8D" w:rsidP="009A0305">
            <w:pPr>
              <w:pStyle w:val="Tabletext"/>
            </w:pPr>
            <w:r>
              <w:t>GSO</w:t>
            </w:r>
            <w:r>
              <w:rPr>
                <w:rFonts w:hint="eastAsia"/>
              </w:rPr>
              <w:t>卫星</w:t>
            </w:r>
          </w:p>
        </w:tc>
        <w:tc>
          <w:tcPr>
            <w:tcW w:w="2410" w:type="dxa"/>
          </w:tcPr>
          <w:p w:rsidR="009B0F8D" w:rsidRDefault="009B0F8D" w:rsidP="009A0305">
            <w:pPr>
              <w:pStyle w:val="Tabletext"/>
              <w:jc w:val="center"/>
            </w:pPr>
            <w:r>
              <w:t>0</w:t>
            </w:r>
          </w:p>
        </w:tc>
        <w:tc>
          <w:tcPr>
            <w:tcW w:w="2410" w:type="dxa"/>
          </w:tcPr>
          <w:p w:rsidR="009B0F8D" w:rsidRDefault="009B0F8D" w:rsidP="009A0305">
            <w:pPr>
              <w:pStyle w:val="Tabletext"/>
              <w:jc w:val="center"/>
            </w:pPr>
            <w:r>
              <w:t>30</w:t>
            </w:r>
          </w:p>
        </w:tc>
        <w:tc>
          <w:tcPr>
            <w:tcW w:w="2410" w:type="dxa"/>
          </w:tcPr>
          <w:p w:rsidR="009B0F8D" w:rsidRDefault="009B0F8D" w:rsidP="009A0305">
            <w:pPr>
              <w:pStyle w:val="Tabletext"/>
              <w:jc w:val="center"/>
            </w:pPr>
            <w:r>
              <w:t>35 786.055</w:t>
            </w:r>
          </w:p>
        </w:tc>
      </w:tr>
      <w:tr w:rsidR="009B0F8D" w:rsidTr="009B0F8D">
        <w:trPr>
          <w:jc w:val="center"/>
        </w:trPr>
        <w:tc>
          <w:tcPr>
            <w:tcW w:w="2439" w:type="dxa"/>
          </w:tcPr>
          <w:p w:rsidR="009B0F8D" w:rsidRDefault="009A0305" w:rsidP="009A0305">
            <w:pPr>
              <w:pStyle w:val="Tabletext"/>
            </w:pPr>
            <w:r>
              <w:rPr>
                <w:rFonts w:hint="eastAsia"/>
                <w:lang w:eastAsia="zh-CN"/>
              </w:rPr>
              <w:t>非</w:t>
            </w:r>
            <w:r w:rsidR="009B0F8D">
              <w:t>GSO</w:t>
            </w:r>
            <w:r w:rsidR="009B0F8D">
              <w:rPr>
                <w:rFonts w:hint="eastAsia"/>
              </w:rPr>
              <w:t>卫星</w:t>
            </w:r>
          </w:p>
        </w:tc>
        <w:tc>
          <w:tcPr>
            <w:tcW w:w="2410" w:type="dxa"/>
          </w:tcPr>
          <w:p w:rsidR="009B0F8D" w:rsidRDefault="009B0F8D" w:rsidP="009A0305">
            <w:pPr>
              <w:pStyle w:val="Tabletext"/>
              <w:jc w:val="center"/>
            </w:pPr>
            <w:r>
              <w:t>0</w:t>
            </w:r>
          </w:p>
        </w:tc>
        <w:tc>
          <w:tcPr>
            <w:tcW w:w="2410" w:type="dxa"/>
          </w:tcPr>
          <w:p w:rsidR="009B0F8D" w:rsidRDefault="009B0F8D" w:rsidP="009A0305">
            <w:pPr>
              <w:pStyle w:val="Tabletext"/>
              <w:jc w:val="center"/>
            </w:pPr>
            <w:r>
              <w:t>–5</w:t>
            </w:r>
          </w:p>
        </w:tc>
        <w:tc>
          <w:tcPr>
            <w:tcW w:w="2410" w:type="dxa"/>
          </w:tcPr>
          <w:p w:rsidR="009B0F8D" w:rsidRDefault="009B0F8D" w:rsidP="009A0305">
            <w:pPr>
              <w:pStyle w:val="Tabletext"/>
              <w:jc w:val="center"/>
            </w:pPr>
            <w:r>
              <w:t>1 469.200</w:t>
            </w:r>
          </w:p>
        </w:tc>
      </w:tr>
    </w:tbl>
    <w:p w:rsidR="009B0F8D" w:rsidRDefault="009B0F8D" w:rsidP="009B0F8D">
      <w:pPr>
        <w:spacing w:line="160" w:lineRule="exact"/>
        <w:rPr>
          <w:lang w:val="en-US"/>
        </w:rPr>
      </w:pPr>
    </w:p>
    <w:p w:rsidR="009B0F8D" w:rsidRDefault="009B0F8D" w:rsidP="009A0305">
      <w:pPr>
        <w:ind w:firstLineChars="200" w:firstLine="480"/>
        <w:rPr>
          <w:lang w:val="en-US" w:eastAsia="zh-CN"/>
        </w:rPr>
      </w:pPr>
      <w:r>
        <w:rPr>
          <w:rFonts w:hint="eastAsia"/>
          <w:lang w:val="en-US" w:eastAsia="zh-CN"/>
        </w:rPr>
        <w:t>则，对于地球站，能够计算下列的方位角</w:t>
      </w:r>
      <w:r>
        <w:rPr>
          <w:rFonts w:hint="eastAsia"/>
          <w:lang w:val="en-US" w:eastAsia="zh-CN"/>
        </w:rPr>
        <w:t>/</w:t>
      </w:r>
      <w:r>
        <w:rPr>
          <w:rFonts w:hint="eastAsia"/>
          <w:lang w:val="en-US" w:eastAsia="zh-CN"/>
        </w:rPr>
        <w:t>仰角</w:t>
      </w:r>
      <w:r w:rsidR="009A0305">
        <w:rPr>
          <w:rFonts w:hint="eastAsia"/>
          <w:lang w:val="en-US" w:eastAsia="zh-CN"/>
        </w:rPr>
        <w:t>（</w:t>
      </w:r>
      <w:r>
        <w:rPr>
          <w:rFonts w:hint="eastAsia"/>
          <w:lang w:val="en-US" w:eastAsia="zh-CN"/>
        </w:rPr>
        <w:t>相对于地球站水平和正北方向</w:t>
      </w:r>
      <w:r w:rsidR="009A0305">
        <w:rPr>
          <w:rFonts w:hint="eastAsia"/>
          <w:lang w:val="en-US" w:eastAsia="zh-CN"/>
        </w:rPr>
        <w:t>）</w:t>
      </w:r>
      <w:r>
        <w:rPr>
          <w:rFonts w:hint="eastAsia"/>
          <w:lang w:val="en-US" w:eastAsia="zh-CN"/>
        </w:rPr>
        <w:t>：</w:t>
      </w:r>
    </w:p>
    <w:p w:rsidR="009B0F8D" w:rsidRDefault="009B0F8D" w:rsidP="009B0F8D">
      <w:pPr>
        <w:spacing w:line="160" w:lineRule="exac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9B0F8D" w:rsidTr="009B0F8D">
        <w:trPr>
          <w:jc w:val="center"/>
        </w:trPr>
        <w:tc>
          <w:tcPr>
            <w:tcW w:w="2410" w:type="dxa"/>
          </w:tcPr>
          <w:p w:rsidR="009B0F8D" w:rsidRDefault="009B0F8D" w:rsidP="009A0305">
            <w:pPr>
              <w:pStyle w:val="Tablehead"/>
            </w:pPr>
            <w:r>
              <w:rPr>
                <w:rFonts w:hint="eastAsia"/>
              </w:rPr>
              <w:t>站</w:t>
            </w:r>
          </w:p>
        </w:tc>
        <w:tc>
          <w:tcPr>
            <w:tcW w:w="2410" w:type="dxa"/>
          </w:tcPr>
          <w:p w:rsidR="009B0F8D" w:rsidRDefault="009B0F8D" w:rsidP="009A0305">
            <w:pPr>
              <w:pStyle w:val="Tablehead"/>
            </w:pPr>
            <w:r>
              <w:rPr>
                <w:rFonts w:hint="eastAsia"/>
              </w:rPr>
              <w:t>方位角</w:t>
            </w:r>
            <w:r>
              <w:br/>
            </w:r>
            <w:r w:rsidR="009A0305">
              <w:t>（</w:t>
            </w:r>
            <w:r>
              <w:rPr>
                <w:rFonts w:hint="eastAsia"/>
              </w:rPr>
              <w:t>度</w:t>
            </w:r>
            <w:r w:rsidR="009A0305">
              <w:t>）</w:t>
            </w:r>
          </w:p>
        </w:tc>
        <w:tc>
          <w:tcPr>
            <w:tcW w:w="2410" w:type="dxa"/>
          </w:tcPr>
          <w:p w:rsidR="009B0F8D" w:rsidRDefault="009B0F8D" w:rsidP="009A0305">
            <w:pPr>
              <w:pStyle w:val="Tablehead"/>
            </w:pPr>
            <w:r>
              <w:rPr>
                <w:rFonts w:hint="eastAsia"/>
              </w:rPr>
              <w:t>仰角</w:t>
            </w:r>
            <w:r>
              <w:br/>
            </w:r>
            <w:r w:rsidR="009A0305">
              <w:t>（</w:t>
            </w:r>
            <w:r>
              <w:rPr>
                <w:rFonts w:hint="eastAsia"/>
              </w:rPr>
              <w:t>度</w:t>
            </w:r>
            <w:r w:rsidR="009A0305">
              <w:t>）</w:t>
            </w:r>
          </w:p>
        </w:tc>
      </w:tr>
      <w:tr w:rsidR="009B0F8D" w:rsidTr="009B0F8D">
        <w:trPr>
          <w:jc w:val="center"/>
        </w:trPr>
        <w:tc>
          <w:tcPr>
            <w:tcW w:w="2410" w:type="dxa"/>
          </w:tcPr>
          <w:p w:rsidR="009B0F8D" w:rsidRDefault="009A0305" w:rsidP="009A0305">
            <w:pPr>
              <w:pStyle w:val="Tabletext"/>
            </w:pPr>
            <w:r>
              <w:t>GSO</w:t>
            </w:r>
            <w:r w:rsidR="009B0F8D">
              <w:rPr>
                <w:rFonts w:hint="eastAsia"/>
              </w:rPr>
              <w:t>卫星</w:t>
            </w:r>
          </w:p>
        </w:tc>
        <w:tc>
          <w:tcPr>
            <w:tcW w:w="2410" w:type="dxa"/>
          </w:tcPr>
          <w:p w:rsidR="009B0F8D" w:rsidRDefault="009B0F8D" w:rsidP="009A0305">
            <w:pPr>
              <w:pStyle w:val="Tabletext"/>
              <w:jc w:val="center"/>
            </w:pPr>
            <w:r>
              <w:t>134.5615</w:t>
            </w:r>
          </w:p>
        </w:tc>
        <w:tc>
          <w:tcPr>
            <w:tcW w:w="2410" w:type="dxa"/>
          </w:tcPr>
          <w:p w:rsidR="009B0F8D" w:rsidRDefault="009B0F8D" w:rsidP="009A0305">
            <w:pPr>
              <w:pStyle w:val="Tabletext"/>
              <w:jc w:val="center"/>
            </w:pPr>
            <w:r>
              <w:t>73.4200</w:t>
            </w:r>
          </w:p>
        </w:tc>
      </w:tr>
      <w:tr w:rsidR="009B0F8D" w:rsidTr="009B0F8D">
        <w:trPr>
          <w:jc w:val="center"/>
        </w:trPr>
        <w:tc>
          <w:tcPr>
            <w:tcW w:w="2410" w:type="dxa"/>
          </w:tcPr>
          <w:p w:rsidR="009B0F8D" w:rsidRDefault="009A0305" w:rsidP="009A0305">
            <w:pPr>
              <w:pStyle w:val="Tabletext"/>
            </w:pPr>
            <w:r>
              <w:rPr>
                <w:rFonts w:hint="eastAsia"/>
              </w:rPr>
              <w:t>非</w:t>
            </w:r>
            <w:r w:rsidR="009B0F8D">
              <w:t>GSO</w:t>
            </w:r>
            <w:r w:rsidR="009B0F8D">
              <w:rPr>
                <w:rFonts w:hint="eastAsia"/>
              </w:rPr>
              <w:t>卫星</w:t>
            </w:r>
          </w:p>
        </w:tc>
        <w:tc>
          <w:tcPr>
            <w:tcW w:w="2410" w:type="dxa"/>
          </w:tcPr>
          <w:p w:rsidR="009B0F8D" w:rsidRDefault="009B0F8D" w:rsidP="009A0305">
            <w:pPr>
              <w:pStyle w:val="Tabletext"/>
              <w:jc w:val="center"/>
            </w:pPr>
            <w:r>
              <w:t>–110.4248</w:t>
            </w:r>
          </w:p>
        </w:tc>
        <w:tc>
          <w:tcPr>
            <w:tcW w:w="2410" w:type="dxa"/>
          </w:tcPr>
          <w:p w:rsidR="009B0F8D" w:rsidRDefault="009B0F8D" w:rsidP="009A0305">
            <w:pPr>
              <w:pStyle w:val="Tabletext"/>
              <w:jc w:val="center"/>
            </w:pPr>
            <w:r>
              <w:t>10.0300</w:t>
            </w:r>
          </w:p>
        </w:tc>
      </w:tr>
    </w:tbl>
    <w:p w:rsidR="009B0F8D" w:rsidRDefault="009B0F8D" w:rsidP="009B0F8D">
      <w:pPr>
        <w:spacing w:line="160" w:lineRule="exact"/>
      </w:pPr>
    </w:p>
    <w:p w:rsidR="009B0F8D" w:rsidRDefault="009B0F8D" w:rsidP="009A0305">
      <w:pPr>
        <w:ind w:firstLineChars="200" w:firstLine="480"/>
        <w:rPr>
          <w:lang w:val="en-US" w:eastAsia="zh-CN"/>
        </w:rPr>
      </w:pPr>
      <w:r>
        <w:rPr>
          <w:rFonts w:hint="eastAsia"/>
          <w:lang w:val="en-US" w:eastAsia="zh-CN"/>
        </w:rPr>
        <w:t>因此，偏轴角和平面角为：</w:t>
      </w:r>
    </w:p>
    <w:p w:rsidR="009B0F8D" w:rsidRDefault="009B0F8D" w:rsidP="009B0F8D">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9B0F8D" w:rsidTr="009B0F8D">
        <w:trPr>
          <w:jc w:val="center"/>
        </w:trPr>
        <w:tc>
          <w:tcPr>
            <w:tcW w:w="2410" w:type="dxa"/>
          </w:tcPr>
          <w:p w:rsidR="009B0F8D" w:rsidRDefault="009B0F8D" w:rsidP="009A0305">
            <w:pPr>
              <w:pStyle w:val="Tablehead"/>
            </w:pPr>
            <w:r>
              <w:rPr>
                <w:rFonts w:hint="eastAsia"/>
              </w:rPr>
              <w:t>站</w:t>
            </w:r>
          </w:p>
        </w:tc>
        <w:tc>
          <w:tcPr>
            <w:tcW w:w="2410" w:type="dxa"/>
          </w:tcPr>
          <w:p w:rsidR="009B0F8D" w:rsidRDefault="009B0F8D" w:rsidP="009A0305">
            <w:pPr>
              <w:pStyle w:val="Tablehead"/>
            </w:pPr>
            <w:r>
              <w:sym w:font="Symbol" w:char="F06A"/>
            </w:r>
            <w:r w:rsidR="009A0305">
              <w:t>（</w:t>
            </w:r>
            <w:r>
              <w:rPr>
                <w:rFonts w:hint="eastAsia"/>
              </w:rPr>
              <w:t>轴外角</w:t>
            </w:r>
            <w:r w:rsidR="009A0305">
              <w:t>）</w:t>
            </w:r>
            <w:r>
              <w:br/>
            </w:r>
            <w:r w:rsidR="009A0305">
              <w:t>（</w:t>
            </w:r>
            <w:r>
              <w:rPr>
                <w:rFonts w:hint="eastAsia"/>
              </w:rPr>
              <w:t>度</w:t>
            </w:r>
            <w:r w:rsidR="009A0305">
              <w:t>）</w:t>
            </w:r>
          </w:p>
        </w:tc>
        <w:tc>
          <w:tcPr>
            <w:tcW w:w="2410" w:type="dxa"/>
          </w:tcPr>
          <w:p w:rsidR="009B0F8D" w:rsidRDefault="009A0305" w:rsidP="009A0305">
            <w:pPr>
              <w:pStyle w:val="Tablehead"/>
              <w:rPr>
                <w:lang w:eastAsia="zh-CN"/>
              </w:rPr>
            </w:pPr>
            <w:r w:rsidRPr="0001358E">
              <w:rPr>
                <w:lang w:val="en-GB"/>
              </w:rPr>
              <w:sym w:font="Symbol" w:char="F071"/>
            </w:r>
            <w:r>
              <w:rPr>
                <w:lang w:eastAsia="zh-CN"/>
              </w:rPr>
              <w:t>（</w:t>
            </w:r>
            <w:r w:rsidR="009B0F8D">
              <w:rPr>
                <w:rFonts w:hint="eastAsia"/>
                <w:lang w:eastAsia="zh-CN"/>
              </w:rPr>
              <w:t>平面角</w:t>
            </w:r>
            <w:r>
              <w:rPr>
                <w:lang w:eastAsia="zh-CN"/>
              </w:rPr>
              <w:t>）</w:t>
            </w:r>
            <w:r>
              <w:rPr>
                <w:lang w:eastAsia="zh-CN"/>
              </w:rPr>
              <w:br/>
            </w:r>
            <w:r>
              <w:rPr>
                <w:lang w:eastAsia="zh-CN"/>
              </w:rPr>
              <w:t>（</w:t>
            </w:r>
            <w:r w:rsidR="009B0F8D">
              <w:rPr>
                <w:rFonts w:hint="eastAsia"/>
                <w:lang w:eastAsia="zh-CN"/>
              </w:rPr>
              <w:t>度</w:t>
            </w:r>
            <w:r>
              <w:rPr>
                <w:lang w:eastAsia="zh-CN"/>
              </w:rPr>
              <w:t>）</w:t>
            </w:r>
          </w:p>
        </w:tc>
      </w:tr>
      <w:tr w:rsidR="009B0F8D" w:rsidTr="009B0F8D">
        <w:trPr>
          <w:jc w:val="center"/>
        </w:trPr>
        <w:tc>
          <w:tcPr>
            <w:tcW w:w="2410" w:type="dxa"/>
          </w:tcPr>
          <w:p w:rsidR="009B0F8D" w:rsidRDefault="009A0305" w:rsidP="009A0305">
            <w:pPr>
              <w:pStyle w:val="Tabletext"/>
              <w:rPr>
                <w:lang w:eastAsia="zh-CN"/>
              </w:rPr>
            </w:pPr>
            <w:r>
              <w:rPr>
                <w:rFonts w:hint="eastAsia"/>
                <w:lang w:eastAsia="zh-CN"/>
              </w:rPr>
              <w:t>非</w:t>
            </w:r>
            <w:r w:rsidR="009B0F8D">
              <w:rPr>
                <w:lang w:eastAsia="zh-CN"/>
              </w:rPr>
              <w:t>GSO</w:t>
            </w:r>
            <w:r w:rsidR="009B0F8D">
              <w:rPr>
                <w:rFonts w:hint="eastAsia"/>
                <w:lang w:eastAsia="zh-CN"/>
              </w:rPr>
              <w:t>卫星</w:t>
            </w:r>
          </w:p>
        </w:tc>
        <w:tc>
          <w:tcPr>
            <w:tcW w:w="2410" w:type="dxa"/>
          </w:tcPr>
          <w:p w:rsidR="009B0F8D" w:rsidRDefault="009B0F8D" w:rsidP="009A0305">
            <w:pPr>
              <w:pStyle w:val="Tabletext"/>
              <w:jc w:val="center"/>
              <w:rPr>
                <w:lang w:eastAsia="zh-CN"/>
              </w:rPr>
            </w:pPr>
            <w:r>
              <w:rPr>
                <w:lang w:eastAsia="zh-CN"/>
              </w:rPr>
              <w:t>87.2425</w:t>
            </w:r>
          </w:p>
        </w:tc>
        <w:tc>
          <w:tcPr>
            <w:tcW w:w="2410" w:type="dxa"/>
          </w:tcPr>
          <w:p w:rsidR="009B0F8D" w:rsidRDefault="009B0F8D" w:rsidP="009A0305">
            <w:pPr>
              <w:pStyle w:val="Tabletext"/>
              <w:jc w:val="center"/>
              <w:rPr>
                <w:lang w:eastAsia="zh-CN"/>
              </w:rPr>
            </w:pPr>
            <w:r>
              <w:rPr>
                <w:lang w:eastAsia="zh-CN"/>
              </w:rPr>
              <w:t>26.69746</w:t>
            </w:r>
          </w:p>
        </w:tc>
      </w:tr>
    </w:tbl>
    <w:p w:rsidR="009B0F8D" w:rsidRDefault="009B0F8D" w:rsidP="009B0F8D">
      <w:pPr>
        <w:spacing w:line="160" w:lineRule="exact"/>
        <w:rPr>
          <w:lang w:eastAsia="zh-CN"/>
        </w:rPr>
      </w:pPr>
    </w:p>
    <w:p w:rsidR="009B0F8D" w:rsidRDefault="009B0F8D" w:rsidP="009B0F8D">
      <w:pPr>
        <w:ind w:left="798" w:hanging="798"/>
        <w:rPr>
          <w:rFonts w:eastAsia="STKaiti"/>
          <w:lang w:val="en-US" w:eastAsia="zh-CN"/>
        </w:rPr>
      </w:pPr>
      <w:r>
        <w:rPr>
          <w:rFonts w:eastAsia="STKaiti" w:hint="eastAsia"/>
          <w:lang w:val="en-US" w:eastAsia="zh-CN"/>
        </w:rPr>
        <w:t>方位角和仰角的计算</w:t>
      </w:r>
    </w:p>
    <w:p w:rsidR="009B0F8D" w:rsidRDefault="009B0F8D" w:rsidP="009A0305">
      <w:pPr>
        <w:ind w:firstLineChars="200" w:firstLine="480"/>
        <w:rPr>
          <w:lang w:val="en-US" w:eastAsia="zh-CN"/>
        </w:rPr>
      </w:pPr>
      <w:r>
        <w:rPr>
          <w:rFonts w:hint="eastAsia"/>
          <w:lang w:val="en-US" w:eastAsia="zh-CN"/>
        </w:rPr>
        <w:t>由涉及到的矢量，能够使用下列矢量计算方位角和仰角。</w:t>
      </w:r>
    </w:p>
    <w:p w:rsidR="009B0F8D" w:rsidRDefault="009B0F8D" w:rsidP="009A0305">
      <w:pPr>
        <w:ind w:firstLineChars="200" w:firstLine="480"/>
        <w:rPr>
          <w:lang w:val="en-US" w:eastAsia="zh-CN"/>
        </w:rPr>
      </w:pPr>
      <w:r>
        <w:rPr>
          <w:rFonts w:hint="eastAsia"/>
          <w:lang w:val="en-US" w:eastAsia="zh-CN"/>
        </w:rPr>
        <w:t>假定：</w:t>
      </w:r>
    </w:p>
    <w:p w:rsidR="009B0F8D" w:rsidRDefault="009B0F8D" w:rsidP="009A0305">
      <w:pPr>
        <w:pStyle w:val="enumlev1"/>
        <w:rPr>
          <w:lang w:val="en-US" w:eastAsia="zh-CN"/>
        </w:rPr>
      </w:pPr>
      <w:r>
        <w:rPr>
          <w:lang w:val="en-US" w:eastAsia="zh-CN"/>
        </w:rPr>
        <w:tab/>
      </w:r>
      <w:r>
        <w:rPr>
          <w:rFonts w:hint="eastAsia"/>
          <w:lang w:val="en-US" w:eastAsia="zh-CN"/>
        </w:rPr>
        <w:t>地球站的位置矢量：</w:t>
      </w:r>
      <w:r>
        <w:rPr>
          <w:lang w:val="en-US" w:eastAsia="zh-CN"/>
        </w:rPr>
        <w:tab/>
      </w:r>
      <w:r>
        <w:rPr>
          <w:lang w:val="en-US" w:eastAsia="zh-CN"/>
        </w:rPr>
        <w:tab/>
      </w:r>
      <w:r>
        <w:rPr>
          <w:lang w:val="en-US" w:eastAsia="zh-CN"/>
        </w:rPr>
        <w:tab/>
      </w:r>
      <w:r>
        <w:rPr>
          <w:position w:val="-12"/>
        </w:rPr>
        <w:object w:dxaOrig="340" w:dyaOrig="360">
          <v:shape id="_x0000_i1026" type="#_x0000_t75" style="width:16.8pt;height:18pt" o:ole="" fillcolor="window">
            <v:imagedata r:id="rId48" o:title=""/>
          </v:shape>
          <o:OLEObject Type="Embed" ProgID="Equation.3" ShapeID="_x0000_i1026" DrawAspect="Content" ObjectID="_1479631043" r:id="rId49"/>
        </w:object>
      </w:r>
    </w:p>
    <w:p w:rsidR="009B0F8D" w:rsidRDefault="009B0F8D" w:rsidP="009A0305">
      <w:pPr>
        <w:pStyle w:val="enumlev1"/>
        <w:rPr>
          <w:lang w:val="en-US" w:eastAsia="zh-CN"/>
        </w:rPr>
      </w:pPr>
      <w:r>
        <w:rPr>
          <w:lang w:val="en-US" w:eastAsia="zh-CN"/>
        </w:rPr>
        <w:tab/>
      </w:r>
      <w:r>
        <w:rPr>
          <w:rFonts w:hint="eastAsia"/>
          <w:lang w:val="en-US" w:eastAsia="zh-CN"/>
        </w:rPr>
        <w:t>GSO</w:t>
      </w:r>
      <w:r>
        <w:rPr>
          <w:rFonts w:hint="eastAsia"/>
          <w:lang w:val="en-US" w:eastAsia="zh-CN"/>
        </w:rPr>
        <w:t>卫星的位置矢量：</w:t>
      </w:r>
      <w:r>
        <w:rPr>
          <w:lang w:val="en-US" w:eastAsia="zh-CN"/>
        </w:rPr>
        <w:tab/>
      </w:r>
      <w:r>
        <w:rPr>
          <w:lang w:val="en-US" w:eastAsia="zh-CN"/>
        </w:rPr>
        <w:tab/>
      </w:r>
      <w:r w:rsidR="00AC6A39">
        <w:rPr>
          <w:lang w:val="en-US" w:eastAsia="zh-CN"/>
        </w:rPr>
        <w:tab/>
      </w:r>
      <w:r>
        <w:rPr>
          <w:position w:val="-12"/>
        </w:rPr>
        <w:object w:dxaOrig="320" w:dyaOrig="360">
          <v:shape id="_x0000_i1027" type="#_x0000_t75" style="width:15.6pt;height:18pt" o:ole="" fillcolor="window">
            <v:imagedata r:id="rId50" o:title=""/>
          </v:shape>
          <o:OLEObject Type="Embed" ProgID="Equation.3" ShapeID="_x0000_i1027" DrawAspect="Content" ObjectID="_1479631044" r:id="rId51"/>
        </w:object>
      </w:r>
    </w:p>
    <w:p w:rsidR="009B0F8D" w:rsidRDefault="009B0F8D" w:rsidP="000512F3">
      <w:pPr>
        <w:pStyle w:val="enumlev1"/>
        <w:rPr>
          <w:lang w:eastAsia="zh-CN"/>
        </w:rPr>
      </w:pPr>
      <w:r>
        <w:rPr>
          <w:lang w:val="en-US" w:eastAsia="zh-CN"/>
        </w:rPr>
        <w:tab/>
      </w:r>
      <w:r w:rsidR="000512F3">
        <w:rPr>
          <w:rFonts w:hint="eastAsia"/>
          <w:lang w:val="en-US" w:eastAsia="zh-CN"/>
        </w:rPr>
        <w:t>非</w:t>
      </w:r>
      <w:r>
        <w:rPr>
          <w:rFonts w:hint="eastAsia"/>
          <w:lang w:val="en-US" w:eastAsia="zh-CN"/>
        </w:rPr>
        <w:t>GSO</w:t>
      </w:r>
      <w:r>
        <w:rPr>
          <w:rFonts w:hint="eastAsia"/>
          <w:lang w:val="en-US" w:eastAsia="zh-CN"/>
        </w:rPr>
        <w:t>卫星的位置矢量：</w:t>
      </w:r>
      <w:r>
        <w:rPr>
          <w:rFonts w:hint="eastAsia"/>
          <w:lang w:val="en-US" w:eastAsia="zh-CN"/>
        </w:rPr>
        <w:tab/>
      </w:r>
      <w:r>
        <w:rPr>
          <w:lang w:val="en-US" w:eastAsia="zh-CN"/>
        </w:rPr>
        <w:tab/>
      </w:r>
      <w:r>
        <w:rPr>
          <w:position w:val="-12"/>
        </w:rPr>
        <w:object w:dxaOrig="360" w:dyaOrig="360">
          <v:shape id="_x0000_i1028" type="#_x0000_t75" style="width:18pt;height:18pt" o:ole="" fillcolor="window">
            <v:imagedata r:id="rId52" o:title=""/>
          </v:shape>
          <o:OLEObject Type="Embed" ProgID="Equation.3" ShapeID="_x0000_i1028" DrawAspect="Content" ObjectID="_1479631045" r:id="rId53"/>
        </w:object>
      </w:r>
    </w:p>
    <w:p w:rsidR="009B0F8D" w:rsidRDefault="009B0F8D" w:rsidP="009A0305">
      <w:pPr>
        <w:keepNext/>
        <w:spacing w:line="316" w:lineRule="exact"/>
        <w:ind w:firstLineChars="200" w:firstLine="480"/>
        <w:rPr>
          <w:lang w:val="en-US" w:eastAsia="zh-CN"/>
        </w:rPr>
      </w:pPr>
      <w:r>
        <w:rPr>
          <w:rFonts w:hint="eastAsia"/>
          <w:lang w:val="en-US" w:eastAsia="zh-CN"/>
        </w:rPr>
        <w:t>则得到：</w:t>
      </w:r>
    </w:p>
    <w:p w:rsidR="009B0F8D" w:rsidRDefault="009B0F8D" w:rsidP="009A0305">
      <w:pPr>
        <w:pStyle w:val="enumlev1"/>
        <w:rPr>
          <w:lang w:val="en-US" w:eastAsia="zh-CN"/>
        </w:rPr>
      </w:pPr>
      <w:r>
        <w:rPr>
          <w:lang w:val="en-US" w:eastAsia="zh-CN"/>
        </w:rPr>
        <w:tab/>
      </w:r>
      <w:r>
        <w:rPr>
          <w:rFonts w:hint="eastAsia"/>
          <w:lang w:val="en-US" w:eastAsia="zh-CN"/>
        </w:rPr>
        <w:t>从地球站到</w:t>
      </w:r>
      <w:r>
        <w:rPr>
          <w:rFonts w:hint="eastAsia"/>
          <w:lang w:val="en-US" w:eastAsia="zh-CN"/>
        </w:rPr>
        <w:t>GSO</w:t>
      </w:r>
      <w:r>
        <w:rPr>
          <w:rFonts w:hint="eastAsia"/>
          <w:lang w:val="en-US" w:eastAsia="zh-CN"/>
        </w:rPr>
        <w:t>的矢量</w:t>
      </w:r>
      <w:r>
        <w:rPr>
          <w:rFonts w:hint="eastAsia"/>
          <w:lang w:val="en-US" w:eastAsia="zh-CN"/>
        </w:rPr>
        <w:tab/>
      </w:r>
      <w:r>
        <w:rPr>
          <w:lang w:val="en-US" w:eastAsia="zh-CN"/>
        </w:rPr>
        <w:tab/>
      </w:r>
      <w:r w:rsidR="00AC6A39">
        <w:rPr>
          <w:lang w:val="en-US" w:eastAsia="zh-CN"/>
        </w:rPr>
        <w:tab/>
      </w:r>
      <w:r>
        <w:rPr>
          <w:position w:val="-12"/>
        </w:rPr>
        <w:object w:dxaOrig="1380" w:dyaOrig="360">
          <v:shape id="_x0000_i1029" type="#_x0000_t75" style="width:69.6pt;height:18pt" o:ole="" fillcolor="window">
            <v:imagedata r:id="rId54" o:title=""/>
          </v:shape>
          <o:OLEObject Type="Embed" ProgID="Equation.3" ShapeID="_x0000_i1029" DrawAspect="Content" ObjectID="_1479631046" r:id="rId55"/>
        </w:object>
      </w:r>
    </w:p>
    <w:p w:rsidR="009B0F8D" w:rsidRDefault="009B0F8D" w:rsidP="009A0305">
      <w:pPr>
        <w:pStyle w:val="enumlev1"/>
        <w:rPr>
          <w:lang w:val="en-US" w:eastAsia="zh-CN"/>
        </w:rPr>
      </w:pPr>
      <w:r>
        <w:rPr>
          <w:lang w:val="en-US" w:eastAsia="zh-CN"/>
        </w:rPr>
        <w:tab/>
      </w:r>
      <w:r>
        <w:rPr>
          <w:rFonts w:hint="eastAsia"/>
          <w:lang w:val="en-US" w:eastAsia="zh-CN"/>
        </w:rPr>
        <w:t>从地球站到</w:t>
      </w:r>
      <w:r w:rsidR="009A0305">
        <w:rPr>
          <w:rFonts w:hint="eastAsia"/>
          <w:lang w:val="en-US" w:eastAsia="zh-CN"/>
        </w:rPr>
        <w:t>非</w:t>
      </w:r>
      <w:r>
        <w:rPr>
          <w:rFonts w:hint="eastAsia"/>
          <w:lang w:val="en-US" w:eastAsia="zh-CN"/>
        </w:rPr>
        <w:t>GSO</w:t>
      </w:r>
      <w:r>
        <w:rPr>
          <w:rFonts w:hint="eastAsia"/>
          <w:lang w:val="en-US" w:eastAsia="zh-CN"/>
        </w:rPr>
        <w:t>的矢量</w:t>
      </w:r>
      <w:r>
        <w:rPr>
          <w:lang w:val="en-US" w:eastAsia="zh-CN"/>
        </w:rPr>
        <w:tab/>
      </w:r>
      <w:r>
        <w:rPr>
          <w:lang w:val="en-US" w:eastAsia="zh-CN"/>
        </w:rPr>
        <w:tab/>
      </w:r>
      <w:r w:rsidR="00AC6A39">
        <w:rPr>
          <w:lang w:val="en-US" w:eastAsia="zh-CN"/>
        </w:rPr>
        <w:tab/>
      </w:r>
      <w:r>
        <w:rPr>
          <w:position w:val="-12"/>
        </w:rPr>
        <w:object w:dxaOrig="1460" w:dyaOrig="360">
          <v:shape id="_x0000_i1030" type="#_x0000_t75" style="width:73.2pt;height:18pt" o:ole="" fillcolor="window">
            <v:imagedata r:id="rId56" o:title=""/>
          </v:shape>
          <o:OLEObject Type="Embed" ProgID="Equation.3" ShapeID="_x0000_i1030" DrawAspect="Content" ObjectID="_1479631047" r:id="rId57"/>
        </w:object>
      </w:r>
    </w:p>
    <w:p w:rsidR="009B0F8D" w:rsidRDefault="009B0F8D" w:rsidP="009A0305">
      <w:pPr>
        <w:pStyle w:val="enumlev1"/>
        <w:rPr>
          <w:lang w:val="en-US" w:eastAsia="zh-CN"/>
        </w:rPr>
      </w:pPr>
      <w:r>
        <w:rPr>
          <w:lang w:val="en-US" w:eastAsia="zh-CN"/>
        </w:rPr>
        <w:tab/>
      </w:r>
      <w:r>
        <w:rPr>
          <w:rFonts w:hint="eastAsia"/>
          <w:lang w:val="en-US" w:eastAsia="zh-CN"/>
        </w:rPr>
        <w:t>地球站位置矢量的单位矢量</w:t>
      </w:r>
      <w:r>
        <w:rPr>
          <w:rFonts w:hint="eastAsia"/>
          <w:lang w:val="en-US" w:eastAsia="zh-CN"/>
        </w:rPr>
        <w:tab/>
      </w:r>
      <w:r>
        <w:rPr>
          <w:lang w:val="en-US" w:eastAsia="zh-CN"/>
        </w:rPr>
        <w:tab/>
      </w:r>
      <w:r>
        <w:rPr>
          <w:position w:val="-12"/>
        </w:rPr>
        <w:object w:dxaOrig="340" w:dyaOrig="360">
          <v:shape id="_x0000_i1031" type="#_x0000_t75" style="width:16.8pt;height:18pt" o:ole="" fillcolor="window">
            <v:imagedata r:id="rId58" o:title=""/>
          </v:shape>
          <o:OLEObject Type="Embed" ProgID="Equation.3" ShapeID="_x0000_i1031" DrawAspect="Content" ObjectID="_1479631048" r:id="rId59"/>
        </w:object>
      </w:r>
    </w:p>
    <w:p w:rsidR="009B0F8D" w:rsidRDefault="009B0F8D" w:rsidP="009A0305">
      <w:pPr>
        <w:ind w:firstLineChars="200" w:firstLine="480"/>
        <w:rPr>
          <w:lang w:val="en-US"/>
        </w:rPr>
      </w:pPr>
      <w:r>
        <w:rPr>
          <w:rFonts w:hint="eastAsia"/>
          <w:lang w:val="en-US"/>
        </w:rPr>
        <w:lastRenderedPageBreak/>
        <w:t>这样，仰角为：</w:t>
      </w:r>
    </w:p>
    <w:p w:rsidR="009A0305" w:rsidRPr="0001358E" w:rsidRDefault="009A0305" w:rsidP="009A0305">
      <w:pPr>
        <w:pStyle w:val="Equation"/>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7508D836" wp14:editId="6F5B8148">
            <wp:extent cx="1331595" cy="234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1595" cy="234315"/>
                    </a:xfrm>
                    <a:prstGeom prst="rect">
                      <a:avLst/>
                    </a:prstGeom>
                    <a:noFill/>
                    <a:ln>
                      <a:noFill/>
                    </a:ln>
                  </pic:spPr>
                </pic:pic>
              </a:graphicData>
            </a:graphic>
          </wp:inline>
        </w:drawing>
      </w:r>
    </w:p>
    <w:p w:rsidR="009A0305" w:rsidRPr="0001358E" w:rsidRDefault="009A0305" w:rsidP="009A0305">
      <w:pPr>
        <w:pStyle w:val="Equation"/>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247B9621" wp14:editId="343B23EA">
            <wp:extent cx="1375410" cy="234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5410" cy="234315"/>
                    </a:xfrm>
                    <a:prstGeom prst="rect">
                      <a:avLst/>
                    </a:prstGeom>
                    <a:noFill/>
                    <a:ln>
                      <a:noFill/>
                    </a:ln>
                  </pic:spPr>
                </pic:pic>
              </a:graphicData>
            </a:graphic>
          </wp:inline>
        </w:drawing>
      </w:r>
    </w:p>
    <w:p w:rsidR="009B0F8D" w:rsidRDefault="009B0F8D" w:rsidP="009A0305">
      <w:pPr>
        <w:ind w:firstLineChars="200" w:firstLine="480"/>
        <w:rPr>
          <w:lang w:eastAsia="zh-CN"/>
        </w:rPr>
      </w:pPr>
      <w:r>
        <w:rPr>
          <w:rFonts w:hint="eastAsia"/>
          <w:lang w:eastAsia="zh-CN"/>
        </w:rPr>
        <w:t>为计算方位中的差异，把从</w:t>
      </w:r>
      <w:r>
        <w:rPr>
          <w:rFonts w:hint="eastAsia"/>
          <w:lang w:val="en-US" w:eastAsia="zh-CN"/>
        </w:rPr>
        <w:t>地球站到</w:t>
      </w:r>
      <w:r>
        <w:rPr>
          <w:lang w:eastAsia="zh-CN"/>
        </w:rPr>
        <w:t>GSO/</w:t>
      </w:r>
      <w:r w:rsidR="009A0305">
        <w:rPr>
          <w:rFonts w:hint="eastAsia"/>
          <w:lang w:eastAsia="zh-CN"/>
        </w:rPr>
        <w:t>非</w:t>
      </w:r>
      <w:r>
        <w:rPr>
          <w:rFonts w:hint="eastAsia"/>
          <w:lang w:eastAsia="zh-CN"/>
        </w:rPr>
        <w:t>GSO</w:t>
      </w:r>
      <w:r>
        <w:rPr>
          <w:rFonts w:hint="eastAsia"/>
          <w:lang w:val="en-US" w:eastAsia="zh-CN"/>
        </w:rPr>
        <w:t>的矢量变换为在垂直于天顶矢量的水平面中</w:t>
      </w:r>
      <w:r>
        <w:rPr>
          <w:rFonts w:hint="eastAsia"/>
          <w:lang w:eastAsia="zh-CN"/>
        </w:rPr>
        <w:t>，即</w:t>
      </w:r>
    </w:p>
    <w:p w:rsidR="009A0305" w:rsidRPr="0001358E" w:rsidRDefault="009A0305" w:rsidP="009A0305">
      <w:pPr>
        <w:pStyle w:val="Equation"/>
        <w:rPr>
          <w:lang w:val="en-GB"/>
        </w:rPr>
      </w:pPr>
      <w:r w:rsidRPr="0001358E">
        <w:rPr>
          <w:lang w:val="en-GB" w:eastAsia="zh-CN"/>
        </w:rPr>
        <w:tab/>
      </w:r>
      <w:r w:rsidRPr="0001358E">
        <w:rPr>
          <w:lang w:val="en-GB" w:eastAsia="zh-CN"/>
        </w:rPr>
        <w:tab/>
      </w:r>
      <w:r w:rsidRPr="0001358E">
        <w:rPr>
          <w:noProof/>
          <w:position w:val="-12"/>
          <w:lang w:val="en-US" w:eastAsia="zh-CN"/>
        </w:rPr>
        <w:drawing>
          <wp:inline distT="0" distB="0" distL="0" distR="0" wp14:anchorId="71E8C623" wp14:editId="0A063011">
            <wp:extent cx="1565275" cy="23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5275" cy="234315"/>
                    </a:xfrm>
                    <a:prstGeom prst="rect">
                      <a:avLst/>
                    </a:prstGeom>
                    <a:noFill/>
                    <a:ln>
                      <a:noFill/>
                    </a:ln>
                  </pic:spPr>
                </pic:pic>
              </a:graphicData>
            </a:graphic>
          </wp:inline>
        </w:drawing>
      </w:r>
    </w:p>
    <w:p w:rsidR="009A0305" w:rsidRPr="0001358E" w:rsidRDefault="009A0305" w:rsidP="009A0305">
      <w:pPr>
        <w:pStyle w:val="Equation"/>
        <w:rPr>
          <w:lang w:val="en-GB"/>
        </w:rPr>
      </w:pPr>
      <w:r w:rsidRPr="0001358E">
        <w:rPr>
          <w:lang w:val="en-GB"/>
        </w:rPr>
        <w:tab/>
      </w:r>
      <w:r w:rsidRPr="0001358E">
        <w:rPr>
          <w:lang w:val="en-GB"/>
        </w:rPr>
        <w:tab/>
      </w:r>
      <w:r w:rsidRPr="0001358E">
        <w:rPr>
          <w:noProof/>
          <w:position w:val="-12"/>
          <w:lang w:val="en-US" w:eastAsia="zh-CN"/>
        </w:rPr>
        <w:drawing>
          <wp:inline distT="0" distB="0" distL="0" distR="0" wp14:anchorId="2A6EBFB0" wp14:editId="75BC8FA9">
            <wp:extent cx="1638300" cy="234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8300" cy="234315"/>
                    </a:xfrm>
                    <a:prstGeom prst="rect">
                      <a:avLst/>
                    </a:prstGeom>
                    <a:noFill/>
                    <a:ln>
                      <a:noFill/>
                    </a:ln>
                  </pic:spPr>
                </pic:pic>
              </a:graphicData>
            </a:graphic>
          </wp:inline>
        </w:drawing>
      </w:r>
    </w:p>
    <w:p w:rsidR="009B0F8D" w:rsidRDefault="009B0F8D" w:rsidP="009B0F8D">
      <w:r>
        <w:rPr>
          <w:rFonts w:hint="eastAsia"/>
        </w:rPr>
        <w:t>则：</w:t>
      </w:r>
    </w:p>
    <w:p w:rsidR="009A0305" w:rsidRPr="0001358E" w:rsidRDefault="009A0305" w:rsidP="009A0305">
      <w:pPr>
        <w:pStyle w:val="Equation"/>
        <w:rPr>
          <w:lang w:val="en-GB"/>
        </w:rPr>
      </w:pPr>
      <w:r w:rsidRPr="0001358E">
        <w:rPr>
          <w:lang w:val="en-GB"/>
        </w:rPr>
        <w:tab/>
      </w:r>
      <w:r w:rsidRPr="0001358E">
        <w:rPr>
          <w:lang w:val="en-GB"/>
        </w:rPr>
        <w:tab/>
      </w:r>
      <w:r w:rsidRPr="0001358E">
        <w:rPr>
          <w:noProof/>
          <w:position w:val="-16"/>
          <w:lang w:val="en-US" w:eastAsia="zh-CN"/>
        </w:rPr>
        <w:drawing>
          <wp:inline distT="0" distB="0" distL="0" distR="0" wp14:anchorId="00012D55" wp14:editId="4834CFE0">
            <wp:extent cx="1148715" cy="255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8715" cy="255905"/>
                    </a:xfrm>
                    <a:prstGeom prst="rect">
                      <a:avLst/>
                    </a:prstGeom>
                    <a:noFill/>
                    <a:ln>
                      <a:noFill/>
                    </a:ln>
                  </pic:spPr>
                </pic:pic>
              </a:graphicData>
            </a:graphic>
          </wp:inline>
        </w:drawing>
      </w:r>
    </w:p>
    <w:p w:rsidR="009B0F8D" w:rsidRDefault="009B0F8D" w:rsidP="009A0305">
      <w:pPr>
        <w:ind w:firstLineChars="200" w:firstLine="480"/>
        <w:rPr>
          <w:lang w:eastAsia="zh-CN"/>
        </w:rPr>
      </w:pPr>
      <w:r>
        <w:rPr>
          <w:position w:val="-6"/>
        </w:rPr>
        <w:object w:dxaOrig="440" w:dyaOrig="279">
          <v:shape id="_x0000_i1032" type="#_x0000_t75" style="width:21.6pt;height:14.4pt" o:ole="" fillcolor="window">
            <v:imagedata r:id="rId65" o:title=""/>
          </v:shape>
          <o:OLEObject Type="Embed" ProgID="Equation.3" ShapeID="_x0000_i1032" DrawAspect="Content" ObjectID="_1479631049" r:id="rId66"/>
        </w:object>
      </w:r>
      <w:r>
        <w:rPr>
          <w:rFonts w:hint="eastAsia"/>
          <w:lang w:eastAsia="zh-CN"/>
        </w:rPr>
        <w:t>的符号与两颗卫星的经度差的符号相同。</w:t>
      </w:r>
    </w:p>
    <w:p w:rsidR="009A0305" w:rsidRPr="0001358E" w:rsidRDefault="009A0305" w:rsidP="009A0305">
      <w:pPr>
        <w:rPr>
          <w:lang w:val="en-GB" w:eastAsia="zh-CN"/>
        </w:rPr>
      </w:pPr>
    </w:p>
    <w:p w:rsidR="009A0305" w:rsidRPr="0001358E" w:rsidRDefault="009A0305" w:rsidP="009A0305">
      <w:pPr>
        <w:rPr>
          <w:lang w:val="en-GB" w:eastAsia="zh-CN"/>
        </w:rPr>
      </w:pPr>
    </w:p>
    <w:p w:rsidR="009A0305" w:rsidRPr="0001358E" w:rsidRDefault="009A0305" w:rsidP="009A0305">
      <w:pPr>
        <w:rPr>
          <w:lang w:val="en-GB" w:eastAsia="zh-CN"/>
        </w:rPr>
      </w:pPr>
    </w:p>
    <w:p w:rsidR="009A0305" w:rsidRPr="0001358E" w:rsidRDefault="009A0305" w:rsidP="009A0305">
      <w:pPr>
        <w:pStyle w:val="Line"/>
        <w:rPr>
          <w:lang w:eastAsia="zh-CN"/>
        </w:rPr>
      </w:pPr>
    </w:p>
    <w:p w:rsidR="001E2CDB" w:rsidRDefault="001E2CDB" w:rsidP="009A0305">
      <w:pPr>
        <w:rPr>
          <w:lang w:val="en-GB" w:eastAsia="zh-CN"/>
        </w:rPr>
      </w:pPr>
    </w:p>
    <w:sectPr w:rsidR="001E2CDB" w:rsidSect="009B0F8D">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F8D" w:rsidRDefault="009B0F8D">
      <w:r>
        <w:separator/>
      </w:r>
    </w:p>
  </w:endnote>
  <w:endnote w:type="continuationSeparator" w:id="0">
    <w:p w:rsidR="009B0F8D" w:rsidRDefault="009B0F8D">
      <w:r>
        <w:continuationSeparator/>
      </w:r>
    </w:p>
  </w:endnote>
  <w:endnote w:type="continuationNotice" w:id="1">
    <w:p w:rsidR="009B0F8D" w:rsidRDefault="009B0F8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F8D" w:rsidRDefault="009B0F8D">
      <w:r>
        <w:separator/>
      </w:r>
    </w:p>
  </w:footnote>
  <w:footnote w:type="continuationSeparator" w:id="0">
    <w:p w:rsidR="009B0F8D" w:rsidRDefault="009B0F8D">
      <w:r>
        <w:continuationSeparator/>
      </w:r>
    </w:p>
  </w:footnote>
  <w:footnote w:type="continuationNotice" w:id="1">
    <w:p w:rsidR="009B0F8D" w:rsidRDefault="009B0F8D">
      <w:pPr>
        <w:spacing w:before="0"/>
      </w:pPr>
    </w:p>
  </w:footnote>
  <w:footnote w:id="2">
    <w:p w:rsidR="009B0F8D" w:rsidRDefault="009B0F8D" w:rsidP="000512F3">
      <w:pPr>
        <w:pStyle w:val="FootnoteText"/>
        <w:rPr>
          <w:lang w:eastAsia="zh-CN"/>
        </w:rPr>
      </w:pPr>
      <w:r>
        <w:rPr>
          <w:rStyle w:val="FootnoteReference"/>
          <w:lang w:eastAsia="zh-CN"/>
        </w:rPr>
        <w:t>*</w:t>
      </w:r>
      <w:r w:rsidR="000F2DB9">
        <w:rPr>
          <w:lang w:eastAsia="zh-CN"/>
        </w:rPr>
        <w:tab/>
      </w:r>
      <w:r w:rsidRPr="00A679CC">
        <w:rPr>
          <w:rFonts w:hint="eastAsia"/>
          <w:lang w:val="en-US" w:eastAsia="zh-CN"/>
        </w:rPr>
        <w:t>本建议书中包含的方向图的依据，包括分析和描绘（衡量数据集对于建议的方向图的适合程度的）数据的方法包括在</w:t>
      </w:r>
      <w:r w:rsidRPr="00A679CC">
        <w:rPr>
          <w:rFonts w:hint="eastAsia"/>
          <w:lang w:val="en-US" w:eastAsia="zh-CN"/>
        </w:rPr>
        <w:t>ITU-R BO.2029</w:t>
      </w:r>
      <w:r w:rsidRPr="00A679CC">
        <w:rPr>
          <w:rFonts w:hint="eastAsia"/>
          <w:lang w:val="en-US" w:eastAsia="zh-CN"/>
        </w:rPr>
        <w:t>号报告</w:t>
      </w:r>
      <w:r w:rsidR="000512F3">
        <w:rPr>
          <w:rFonts w:hint="eastAsia"/>
          <w:lang w:val="en-US" w:eastAsia="zh-CN"/>
        </w:rPr>
        <w:t xml:space="preserve"> </w:t>
      </w:r>
      <w:r w:rsidR="000512F3" w:rsidRPr="000512F3">
        <w:rPr>
          <w:lang w:val="en-US" w:eastAsia="zh-CN"/>
        </w:rPr>
        <w:t>–</w:t>
      </w:r>
      <w:r w:rsidRPr="00A679CC">
        <w:rPr>
          <w:rFonts w:hint="eastAsia"/>
          <w:lang w:val="en-US" w:eastAsia="zh-CN"/>
        </w:rPr>
        <w:t>“卫星广播业务地球站天线方向图测量及相关分析”中。该报告连同用于进行图形分析的原始数据集和总分析表一起被包含在可以从国际电联获得的</w:t>
      </w:r>
      <w:r w:rsidRPr="00A679CC">
        <w:rPr>
          <w:rFonts w:hint="eastAsia"/>
          <w:lang w:val="en-US" w:eastAsia="zh-CN"/>
        </w:rPr>
        <w:t>CD-ROM</w:t>
      </w:r>
      <w:r w:rsidRPr="00A679CC">
        <w:rPr>
          <w:rFonts w:hint="eastAsia"/>
          <w:lang w:val="en-US" w:eastAsia="zh-CN"/>
        </w:rPr>
        <w:t>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Default="009B0F8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Default="002D6C1C" w:rsidP="006149C3">
    <w:pPr>
      <w:pStyle w:val="Header"/>
      <w:tabs>
        <w:tab w:val="clear" w:pos="4848"/>
        <w:tab w:val="clear" w:pos="9696"/>
        <w:tab w:val="center" w:pos="4819"/>
      </w:tabs>
      <w:ind w:right="360" w:firstLine="360"/>
    </w:pPr>
    <w:r>
      <w:rPr>
        <w:noProof/>
        <w:lang w:val="en-US" w:eastAsia="zh-CN"/>
      </w:rPr>
      <w:drawing>
        <wp:anchor distT="0" distB="0" distL="114300" distR="114300" simplePos="0" relativeHeight="251659776" behindDoc="1" locked="0" layoutInCell="1" allowOverlap="0">
          <wp:simplePos x="0" y="0"/>
          <wp:positionH relativeFrom="column">
            <wp:posOffset>-767715</wp:posOffset>
          </wp:positionH>
          <wp:positionV relativeFrom="paragraph">
            <wp:posOffset>-388620</wp:posOffset>
          </wp:positionV>
          <wp:extent cx="7696200" cy="10706100"/>
          <wp:effectExtent l="0" t="0" r="0" b="0"/>
          <wp:wrapNone/>
          <wp:docPr id="12" name="图片 5"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sidR="009B0F8D">
      <w:rPr>
        <w:noProof/>
        <w:lang w:val="en-US" w:eastAsia="zh-CN"/>
      </w:rPr>
      <w:tab/>
    </w:r>
    <w:r>
      <w:rPr>
        <w:noProof/>
        <w:lang w:val="en-US" w:eastAsia="zh-CN"/>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Default="009B0F8D" w:rsidP="00AF4F05">
    <w:pPr>
      <w:pStyle w:val="Header"/>
      <w:tabs>
        <w:tab w:val="center" w:pos="9696"/>
      </w:tabs>
      <w:jc w:val="left"/>
      <w:rPr>
        <w:lang w:val="en-US" w:eastAsia="zh-CN"/>
      </w:rPr>
    </w:pPr>
    <w:r>
      <w:rPr>
        <w:rStyle w:val="PageNumber"/>
        <w:b/>
        <w:bCs/>
        <w:lang w:val="en-US"/>
      </w:rPr>
      <w:fldChar w:fldCharType="begin"/>
    </w:r>
    <w:r>
      <w:rPr>
        <w:rStyle w:val="PageNumber"/>
        <w:b/>
        <w:bCs/>
        <w:lang w:val="en-US" w:eastAsia="zh-CN"/>
      </w:rPr>
      <w:instrText xml:space="preserve"> PAGE </w:instrText>
    </w:r>
    <w:r>
      <w:rPr>
        <w:rStyle w:val="PageNumber"/>
        <w:b/>
        <w:bCs/>
        <w:lang w:val="en-US"/>
      </w:rPr>
      <w:fldChar w:fldCharType="separate"/>
    </w:r>
    <w:r w:rsidR="00C85A71">
      <w:rPr>
        <w:rStyle w:val="PageNumber"/>
        <w:b/>
        <w:bCs/>
        <w:noProof/>
        <w:lang w:val="en-US" w:eastAsia="zh-CN"/>
      </w:rPr>
      <w:t>ii</w:t>
    </w:r>
    <w:r>
      <w:rPr>
        <w:rStyle w:val="PageNumber"/>
        <w:b/>
        <w:bCs/>
        <w:lang w:val="en-US"/>
      </w:rPr>
      <w:fldChar w:fldCharType="end"/>
    </w:r>
    <w:r>
      <w:rPr>
        <w:lang w:val="en-US" w:eastAsia="zh-CN"/>
      </w:rPr>
      <w:tab/>
    </w:r>
    <w:r w:rsidR="00AF4F05">
      <w:rPr>
        <w:b/>
        <w:bCs/>
        <w:lang w:eastAsia="zh-CN"/>
      </w:rPr>
      <w:t xml:space="preserve">ITU-R  BO.1443-3 </w:t>
    </w:r>
    <w:r w:rsidR="00AF4F05">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Default="009B0F8D">
    <w:pPr>
      <w:pStyle w:val="Header"/>
    </w:pPr>
    <w:r>
      <w:tab/>
    </w:r>
    <w:r>
      <w:rPr>
        <w:b/>
        <w:bCs/>
      </w:rPr>
      <w:fldChar w:fldCharType="begin"/>
    </w:r>
    <w:r>
      <w:rPr>
        <w:b/>
        <w:bCs/>
      </w:rPr>
      <w:instrText>styleref href</w:instrText>
    </w:r>
    <w:r>
      <w:rPr>
        <w:b/>
        <w:bCs/>
      </w:rPr>
      <w:fldChar w:fldCharType="separate"/>
    </w:r>
    <w:r w:rsidR="00C85A71">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5A7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Pr="009B1A99" w:rsidRDefault="009B0F8D" w:rsidP="00AF4F05">
    <w:pPr>
      <w:pStyle w:val="Header"/>
      <w:tabs>
        <w:tab w:val="center" w:pos="9696"/>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C85A71">
      <w:rPr>
        <w:rStyle w:val="PageNumber"/>
        <w:b/>
        <w:bCs/>
        <w:noProof/>
        <w:lang w:val="en-US"/>
      </w:rPr>
      <w:t>8</w:t>
    </w:r>
    <w:r>
      <w:rPr>
        <w:rStyle w:val="PageNumber"/>
        <w:b/>
        <w:bCs/>
        <w:lang w:val="en-US"/>
      </w:rPr>
      <w:fldChar w:fldCharType="end"/>
    </w:r>
    <w:r>
      <w:rPr>
        <w:lang w:val="en-US"/>
      </w:rPr>
      <w:tab/>
    </w:r>
    <w:r w:rsidR="00AF4F05">
      <w:rPr>
        <w:b/>
        <w:bCs/>
      </w:rPr>
      <w:t xml:space="preserve">ITU-R  BO.1443-3 </w:t>
    </w:r>
    <w:r w:rsidR="00AF4F05">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8D" w:rsidRPr="009B1A99" w:rsidRDefault="009B0F8D" w:rsidP="00AF4F05">
    <w:pPr>
      <w:pStyle w:val="Header"/>
      <w:tabs>
        <w:tab w:val="center" w:pos="9696"/>
      </w:tabs>
    </w:pPr>
    <w:r>
      <w:tab/>
    </w:r>
    <w:bookmarkStart w:id="20" w:name="OLE_LINK6"/>
    <w:bookmarkStart w:id="21" w:name="OLE_LINK7"/>
    <w:r w:rsidR="00AF4F05" w:rsidRPr="00AF4F05">
      <w:rPr>
        <w:b/>
        <w:bCs/>
      </w:rPr>
      <w:t xml:space="preserve">ITU-R  BO.1443-3 </w:t>
    </w:r>
    <w:r w:rsidR="00AF4F05" w:rsidRPr="00AF4F05">
      <w:rPr>
        <w:rFonts w:hint="eastAsia"/>
        <w:b/>
        <w:bCs/>
      </w:rPr>
      <w:t>建议书</w:t>
    </w:r>
    <w:bookmarkEnd w:id="20"/>
    <w:bookmarkEnd w:id="21"/>
    <w:r>
      <w:tab/>
    </w:r>
    <w:r>
      <w:rPr>
        <w:rStyle w:val="PageNumber"/>
        <w:b/>
        <w:bCs/>
      </w:rPr>
      <w:fldChar w:fldCharType="begin"/>
    </w:r>
    <w:r>
      <w:rPr>
        <w:rStyle w:val="PageNumber"/>
        <w:b/>
        <w:bCs/>
      </w:rPr>
      <w:instrText xml:space="preserve"> PAGE </w:instrText>
    </w:r>
    <w:r>
      <w:rPr>
        <w:rStyle w:val="PageNumber"/>
        <w:b/>
        <w:bCs/>
      </w:rPr>
      <w:fldChar w:fldCharType="separate"/>
    </w:r>
    <w:r w:rsidR="00C85A7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0000000"/>
    <w:lvl w:ilvl="0">
      <w:start w:val="2"/>
      <w:numFmt w:val="decimal"/>
      <w:lvlText w:val="%1"/>
      <w:lvlJc w:val="left"/>
      <w:pPr>
        <w:tabs>
          <w:tab w:val="num" w:pos="800"/>
        </w:tabs>
        <w:ind w:left="800" w:hanging="800"/>
      </w:pPr>
      <w:rPr>
        <w:rFonts w:cs="Times New Roman" w:hint="default"/>
      </w:rPr>
    </w:lvl>
  </w:abstractNum>
  <w:abstractNum w:abstractNumId="2">
    <w:nsid w:val="00000002"/>
    <w:multiLevelType w:val="multilevel"/>
    <w:tmpl w:val="00000000"/>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00000003"/>
    <w:multiLevelType w:val="singleLevel"/>
    <w:tmpl w:val="00000000"/>
    <w:lvl w:ilvl="0">
      <w:start w:val="1"/>
      <w:numFmt w:val="decimal"/>
      <w:lvlText w:val="%1."/>
      <w:lvlJc w:val="left"/>
      <w:pPr>
        <w:tabs>
          <w:tab w:val="num" w:pos="800"/>
        </w:tabs>
        <w:ind w:left="800" w:hanging="800"/>
      </w:pPr>
      <w:rPr>
        <w:rFonts w:eastAsia="MS Mincho" w:cs="Times New Roman" w:hint="default"/>
      </w:rPr>
    </w:lvl>
  </w:abstractNum>
  <w:abstractNum w:abstractNumId="4">
    <w:nsid w:val="00000004"/>
    <w:multiLevelType w:val="multilevel"/>
    <w:tmpl w:val="00000000"/>
    <w:lvl w:ilvl="0">
      <w:start w:val="4"/>
      <w:numFmt w:val="decimal"/>
      <w:lvlText w:val="%1"/>
      <w:lvlJc w:val="left"/>
      <w:pPr>
        <w:tabs>
          <w:tab w:val="num" w:pos="800"/>
        </w:tabs>
        <w:ind w:left="800" w:hanging="800"/>
      </w:pPr>
      <w:rPr>
        <w:rFonts w:cs="Times New Roman" w:hint="default"/>
      </w:rPr>
    </w:lvl>
    <w:lvl w:ilvl="1">
      <w:start w:val="2"/>
      <w:numFmt w:val="decimal"/>
      <w:lvlText w:val="%1.%2"/>
      <w:lvlJc w:val="left"/>
      <w:pPr>
        <w:tabs>
          <w:tab w:val="num" w:pos="800"/>
        </w:tabs>
        <w:ind w:left="800" w:hanging="800"/>
      </w:pPr>
      <w:rPr>
        <w:rFonts w:cs="Times New Roman" w:hint="default"/>
      </w:rPr>
    </w:lvl>
    <w:lvl w:ilvl="2">
      <w:start w:val="1"/>
      <w:numFmt w:val="decimal"/>
      <w:lvlText w:val="%1.%2.%3"/>
      <w:lvlJc w:val="left"/>
      <w:pPr>
        <w:tabs>
          <w:tab w:val="num" w:pos="800"/>
        </w:tabs>
        <w:ind w:left="800" w:hanging="800"/>
      </w:pPr>
      <w:rPr>
        <w:rFonts w:cs="Times New Roman" w:hint="default"/>
      </w:rPr>
    </w:lvl>
    <w:lvl w:ilvl="3">
      <w:start w:val="1"/>
      <w:numFmt w:val="decimal"/>
      <w:lvlText w:val="%1.%2.%3.%4"/>
      <w:lvlJc w:val="left"/>
      <w:pPr>
        <w:tabs>
          <w:tab w:val="num" w:pos="800"/>
        </w:tabs>
        <w:ind w:left="800" w:hanging="800"/>
      </w:pPr>
      <w:rPr>
        <w:rFonts w:cs="Times New Roman" w:hint="default"/>
      </w:rPr>
    </w:lvl>
    <w:lvl w:ilvl="4">
      <w:start w:val="1"/>
      <w:numFmt w:val="decimal"/>
      <w:lvlText w:val="%1.%2.%3.%4.%5"/>
      <w:lvlJc w:val="left"/>
      <w:pPr>
        <w:tabs>
          <w:tab w:val="num" w:pos="800"/>
        </w:tabs>
        <w:ind w:left="800" w:hanging="80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6">
    <w:nsid w:val="019679EC"/>
    <w:multiLevelType w:val="singleLevel"/>
    <w:tmpl w:val="4CE668FA"/>
    <w:lvl w:ilvl="0">
      <w:start w:val="3"/>
      <w:numFmt w:val="decimal"/>
      <w:lvlText w:val="Appendix %1"/>
      <w:lvlJc w:val="left"/>
      <w:pPr>
        <w:tabs>
          <w:tab w:val="num" w:pos="2880"/>
        </w:tabs>
        <w:ind w:left="2880" w:hanging="2880"/>
      </w:pPr>
      <w:rPr>
        <w:rFonts w:cs="Times New Roman" w:hint="default"/>
        <w:b w:val="0"/>
        <w:sz w:val="20"/>
      </w:rPr>
    </w:lvl>
  </w:abstractNum>
  <w:abstractNum w:abstractNumId="7">
    <w:nsid w:val="04B25C48"/>
    <w:multiLevelType w:val="singleLevel"/>
    <w:tmpl w:val="FA9AA2C2"/>
    <w:lvl w:ilvl="0">
      <w:start w:val="3"/>
      <w:numFmt w:val="decimal"/>
      <w:lvlText w:val="Appendix %1"/>
      <w:lvlJc w:val="left"/>
      <w:pPr>
        <w:tabs>
          <w:tab w:val="num" w:pos="2880"/>
        </w:tabs>
        <w:ind w:left="2880" w:hanging="2880"/>
      </w:pPr>
      <w:rPr>
        <w:rFonts w:cs="Times New Roman" w:hint="default"/>
      </w:rPr>
    </w:lvl>
  </w:abstractNum>
  <w:abstractNum w:abstractNumId="8">
    <w:nsid w:val="06E8127F"/>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9">
    <w:nsid w:val="07E177C8"/>
    <w:multiLevelType w:val="hybridMultilevel"/>
    <w:tmpl w:val="B5F60C50"/>
    <w:lvl w:ilvl="0" w:tplc="751882FE">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005956"/>
    <w:multiLevelType w:val="singleLevel"/>
    <w:tmpl w:val="E332B6AC"/>
    <w:lvl w:ilvl="0">
      <w:start w:val="3"/>
      <w:numFmt w:val="decimal"/>
      <w:lvlText w:val="Appendix %1"/>
      <w:lvlJc w:val="left"/>
      <w:pPr>
        <w:tabs>
          <w:tab w:val="num" w:pos="1440"/>
        </w:tabs>
        <w:ind w:left="1440" w:hanging="1440"/>
      </w:pPr>
      <w:rPr>
        <w:rFonts w:cs="Times New Roman" w:hint="default"/>
        <w:b w:val="0"/>
        <w:sz w:val="20"/>
      </w:rPr>
    </w:lvl>
  </w:abstractNum>
  <w:abstractNum w:abstractNumId="11">
    <w:nsid w:val="0A824503"/>
    <w:multiLevelType w:val="singleLevel"/>
    <w:tmpl w:val="B32C341A"/>
    <w:lvl w:ilvl="0">
      <w:start w:val="1"/>
      <w:numFmt w:val="lowerLetter"/>
      <w:lvlText w:val="%1)"/>
      <w:lvlJc w:val="left"/>
      <w:pPr>
        <w:tabs>
          <w:tab w:val="num" w:pos="405"/>
        </w:tabs>
        <w:ind w:left="405" w:hanging="360"/>
      </w:pPr>
      <w:rPr>
        <w:rFonts w:eastAsia="Times New Roman" w:cs="Times New Roman" w:hint="default"/>
      </w:rPr>
    </w:lvl>
  </w:abstractNum>
  <w:abstractNum w:abstractNumId="12">
    <w:nsid w:val="0B735F46"/>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13">
    <w:nsid w:val="0C4A2F56"/>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C582CC4"/>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15">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6">
    <w:nsid w:val="0DD30C90"/>
    <w:multiLevelType w:val="multilevel"/>
    <w:tmpl w:val="358A3BC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17">
    <w:nsid w:val="0E5E4BBB"/>
    <w:multiLevelType w:val="multilevel"/>
    <w:tmpl w:val="217C0F46"/>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8">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19">
    <w:nsid w:val="10CE5F35"/>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23C4E54"/>
    <w:multiLevelType w:val="singleLevel"/>
    <w:tmpl w:val="6762B640"/>
    <w:lvl w:ilvl="0">
      <w:start w:val="1"/>
      <w:numFmt w:val="lowerLetter"/>
      <w:lvlText w:val="%1)"/>
      <w:lvlJc w:val="left"/>
      <w:pPr>
        <w:tabs>
          <w:tab w:val="num" w:pos="1800"/>
        </w:tabs>
        <w:ind w:left="1800" w:hanging="360"/>
      </w:pPr>
      <w:rPr>
        <w:rFonts w:eastAsia="Times New Roman" w:cs="Times New Roman" w:hint="default"/>
      </w:rPr>
    </w:lvl>
  </w:abstractNum>
  <w:abstractNum w:abstractNumId="21">
    <w:nsid w:val="1546475B"/>
    <w:multiLevelType w:val="singleLevel"/>
    <w:tmpl w:val="47944FA2"/>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22">
    <w:nsid w:val="159A71BB"/>
    <w:multiLevelType w:val="multilevel"/>
    <w:tmpl w:val="3090949C"/>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23">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nsid w:val="16AD31AA"/>
    <w:multiLevelType w:val="singleLevel"/>
    <w:tmpl w:val="EE9800D2"/>
    <w:lvl w:ilvl="0">
      <w:start w:val="1"/>
      <w:numFmt w:val="lowerLetter"/>
      <w:lvlText w:val="%1)"/>
      <w:lvlJc w:val="left"/>
      <w:pPr>
        <w:tabs>
          <w:tab w:val="num" w:pos="1125"/>
        </w:tabs>
        <w:ind w:left="1125" w:hanging="360"/>
      </w:pPr>
      <w:rPr>
        <w:rFonts w:eastAsia="Times New Roman" w:cs="Times New Roman" w:hint="default"/>
      </w:rPr>
    </w:lvl>
  </w:abstractNum>
  <w:abstractNum w:abstractNumId="2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26">
    <w:nsid w:val="194C2BC7"/>
    <w:multiLevelType w:val="multilevel"/>
    <w:tmpl w:val="BD084E58"/>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27">
    <w:nsid w:val="19C37C59"/>
    <w:multiLevelType w:val="singleLevel"/>
    <w:tmpl w:val="456486AA"/>
    <w:lvl w:ilvl="0">
      <w:start w:val="3"/>
      <w:numFmt w:val="decimal"/>
      <w:lvlText w:val="Appendix %1"/>
      <w:lvlJc w:val="left"/>
      <w:pPr>
        <w:tabs>
          <w:tab w:val="num" w:pos="2880"/>
        </w:tabs>
        <w:ind w:left="2880" w:hanging="2880"/>
      </w:pPr>
      <w:rPr>
        <w:rFonts w:cs="Times New Roman" w:hint="default"/>
        <w:b w:val="0"/>
        <w:sz w:val="20"/>
      </w:rPr>
    </w:lvl>
  </w:abstractNum>
  <w:abstractNum w:abstractNumId="28">
    <w:nsid w:val="1C051912"/>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29">
    <w:nsid w:val="1C1A364B"/>
    <w:multiLevelType w:val="singleLevel"/>
    <w:tmpl w:val="40380570"/>
    <w:lvl w:ilvl="0">
      <w:start w:val="5"/>
      <w:numFmt w:val="bullet"/>
      <w:lvlText w:val="–"/>
      <w:lvlJc w:val="left"/>
      <w:pPr>
        <w:tabs>
          <w:tab w:val="num" w:pos="396"/>
        </w:tabs>
        <w:ind w:left="396" w:hanging="396"/>
      </w:pPr>
      <w:rPr>
        <w:rFonts w:eastAsia="Times New Roman" w:hint="default"/>
      </w:rPr>
    </w:lvl>
  </w:abstractNum>
  <w:abstractNum w:abstractNumId="30">
    <w:nsid w:val="1CCF5982"/>
    <w:multiLevelType w:val="singleLevel"/>
    <w:tmpl w:val="159697EC"/>
    <w:lvl w:ilvl="0">
      <w:start w:val="3"/>
      <w:numFmt w:val="decimal"/>
      <w:lvlText w:val="Appendix %1"/>
      <w:lvlJc w:val="left"/>
      <w:pPr>
        <w:tabs>
          <w:tab w:val="num" w:pos="1440"/>
        </w:tabs>
        <w:ind w:left="1440" w:hanging="1440"/>
      </w:pPr>
      <w:rPr>
        <w:rFonts w:cs="Times New Roman" w:hint="default"/>
      </w:rPr>
    </w:lvl>
  </w:abstractNum>
  <w:abstractNum w:abstractNumId="31">
    <w:nsid w:val="1E1120B0"/>
    <w:multiLevelType w:val="singleLevel"/>
    <w:tmpl w:val="53401E36"/>
    <w:lvl w:ilvl="0">
      <w:start w:val="3"/>
      <w:numFmt w:val="decimal"/>
      <w:lvlText w:val="Appendix %1"/>
      <w:lvlJc w:val="left"/>
      <w:pPr>
        <w:tabs>
          <w:tab w:val="num" w:pos="1440"/>
        </w:tabs>
        <w:ind w:left="1440" w:hanging="1440"/>
      </w:pPr>
      <w:rPr>
        <w:rFonts w:cs="Times New Roman" w:hint="default"/>
        <w:b w:val="0"/>
        <w:sz w:val="20"/>
      </w:rPr>
    </w:lvl>
  </w:abstractNum>
  <w:abstractNum w:abstractNumId="32">
    <w:nsid w:val="1E473393"/>
    <w:multiLevelType w:val="singleLevel"/>
    <w:tmpl w:val="B210AEEC"/>
    <w:lvl w:ilvl="0">
      <w:start w:val="3"/>
      <w:numFmt w:val="decimal"/>
      <w:lvlText w:val="Appendix %1"/>
      <w:lvlJc w:val="left"/>
      <w:pPr>
        <w:tabs>
          <w:tab w:val="num" w:pos="2880"/>
        </w:tabs>
        <w:ind w:left="2880" w:hanging="2880"/>
      </w:pPr>
      <w:rPr>
        <w:rFonts w:cs="Times New Roman" w:hint="default"/>
        <w:b w:val="0"/>
        <w:sz w:val="20"/>
      </w:rPr>
    </w:lvl>
  </w:abstractNum>
  <w:abstractNum w:abstractNumId="33">
    <w:nsid w:val="211305E1"/>
    <w:multiLevelType w:val="hybridMultilevel"/>
    <w:tmpl w:val="15BAFE76"/>
    <w:lvl w:ilvl="0" w:tplc="F334D078">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3E76DC"/>
    <w:multiLevelType w:val="singleLevel"/>
    <w:tmpl w:val="2B1C1A52"/>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35">
    <w:nsid w:val="21C9425D"/>
    <w:multiLevelType w:val="hybridMultilevel"/>
    <w:tmpl w:val="3ADA1FB6"/>
    <w:lvl w:ilvl="0" w:tplc="5D8C5FF2">
      <w:start w:val="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1CC5393"/>
    <w:multiLevelType w:val="multilevel"/>
    <w:tmpl w:val="C9BCAAAE"/>
    <w:lvl w:ilvl="0">
      <w:start w:val="5"/>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237E41A0"/>
    <w:multiLevelType w:val="singleLevel"/>
    <w:tmpl w:val="ADD09C00"/>
    <w:lvl w:ilvl="0">
      <w:start w:val="3"/>
      <w:numFmt w:val="decimal"/>
      <w:lvlText w:val="Appendix %1"/>
      <w:lvlJc w:val="left"/>
      <w:pPr>
        <w:tabs>
          <w:tab w:val="num" w:pos="1440"/>
        </w:tabs>
        <w:ind w:left="1440" w:hanging="1440"/>
      </w:pPr>
      <w:rPr>
        <w:rFonts w:cs="Times New Roman" w:hint="default"/>
      </w:rPr>
    </w:lvl>
  </w:abstractNum>
  <w:abstractNum w:abstractNumId="38">
    <w:nsid w:val="24910DDE"/>
    <w:multiLevelType w:val="hybridMultilevel"/>
    <w:tmpl w:val="62A23702"/>
    <w:lvl w:ilvl="0" w:tplc="43CEB97C">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4A62749"/>
    <w:multiLevelType w:val="singleLevel"/>
    <w:tmpl w:val="92089FEE"/>
    <w:lvl w:ilvl="0">
      <w:start w:val="3"/>
      <w:numFmt w:val="decimal"/>
      <w:lvlText w:val="Appendix %1"/>
      <w:lvlJc w:val="left"/>
      <w:pPr>
        <w:tabs>
          <w:tab w:val="num" w:pos="2880"/>
        </w:tabs>
        <w:ind w:left="2880" w:hanging="2880"/>
      </w:pPr>
      <w:rPr>
        <w:rFonts w:cs="Times New Roman" w:hint="default"/>
      </w:rPr>
    </w:lvl>
  </w:abstractNum>
  <w:abstractNum w:abstractNumId="40">
    <w:nsid w:val="25AB4296"/>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2C267ABC"/>
    <w:multiLevelType w:val="singleLevel"/>
    <w:tmpl w:val="7F321CE6"/>
    <w:lvl w:ilvl="0">
      <w:start w:val="1"/>
      <w:numFmt w:val="lowerLetter"/>
      <w:lvlText w:val="%1)"/>
      <w:lvlJc w:val="left"/>
      <w:pPr>
        <w:tabs>
          <w:tab w:val="num" w:pos="1789"/>
        </w:tabs>
        <w:ind w:left="1789" w:hanging="360"/>
      </w:pPr>
      <w:rPr>
        <w:rFonts w:cs="Times New Roman" w:hint="default"/>
      </w:rPr>
    </w:lvl>
  </w:abstractNum>
  <w:abstractNum w:abstractNumId="42">
    <w:nsid w:val="2C851F2F"/>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2CB8554A"/>
    <w:multiLevelType w:val="singleLevel"/>
    <w:tmpl w:val="9392CFB0"/>
    <w:lvl w:ilvl="0">
      <w:start w:val="3"/>
      <w:numFmt w:val="decimal"/>
      <w:lvlText w:val="Appendix %1"/>
      <w:lvlJc w:val="left"/>
      <w:pPr>
        <w:tabs>
          <w:tab w:val="num" w:pos="1440"/>
        </w:tabs>
        <w:ind w:left="1440" w:hanging="1440"/>
      </w:pPr>
      <w:rPr>
        <w:rFonts w:cs="Times New Roman" w:hint="default"/>
        <w:b w:val="0"/>
        <w:sz w:val="20"/>
      </w:rPr>
    </w:lvl>
  </w:abstractNum>
  <w:abstractNum w:abstractNumId="44">
    <w:nsid w:val="2D717A83"/>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2E1471B8"/>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2EB175AB"/>
    <w:multiLevelType w:val="hybridMultilevel"/>
    <w:tmpl w:val="EDEAAB58"/>
    <w:lvl w:ilvl="0" w:tplc="F42E268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301609C6"/>
    <w:multiLevelType w:val="multilevel"/>
    <w:tmpl w:val="2E2A6FE8"/>
    <w:lvl w:ilvl="0">
      <w:start w:val="4"/>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795"/>
        </w:tabs>
        <w:ind w:left="795" w:hanging="79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nsid w:val="30CD7765"/>
    <w:multiLevelType w:val="singleLevel"/>
    <w:tmpl w:val="5CFE050A"/>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49">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0">
    <w:nsid w:val="31B07A26"/>
    <w:multiLevelType w:val="singleLevel"/>
    <w:tmpl w:val="9C329860"/>
    <w:lvl w:ilvl="0">
      <w:start w:val="3"/>
      <w:numFmt w:val="decimal"/>
      <w:lvlText w:val="Appendix %1"/>
      <w:lvlJc w:val="left"/>
      <w:pPr>
        <w:tabs>
          <w:tab w:val="num" w:pos="1440"/>
        </w:tabs>
        <w:ind w:left="1440" w:hanging="1440"/>
      </w:pPr>
      <w:rPr>
        <w:rFonts w:cs="Times New Roman" w:hint="default"/>
      </w:rPr>
    </w:lvl>
  </w:abstractNum>
  <w:abstractNum w:abstractNumId="51">
    <w:nsid w:val="327153B8"/>
    <w:multiLevelType w:val="multilevel"/>
    <w:tmpl w:val="13085C9C"/>
    <w:lvl w:ilvl="0">
      <w:start w:val="5"/>
      <w:numFmt w:val="decimal"/>
      <w:lvlText w:val="%1"/>
      <w:lvlJc w:val="left"/>
      <w:pPr>
        <w:tabs>
          <w:tab w:val="num" w:pos="792"/>
        </w:tabs>
        <w:ind w:left="792" w:hanging="792"/>
      </w:pPr>
      <w:rPr>
        <w:rFonts w:eastAsia="Times New Roman" w:cs="Times New Roman" w:hint="default"/>
      </w:rPr>
    </w:lvl>
    <w:lvl w:ilvl="1">
      <w:start w:val="2"/>
      <w:numFmt w:val="decimal"/>
      <w:lvlText w:val="%1.%2"/>
      <w:lvlJc w:val="left"/>
      <w:pPr>
        <w:tabs>
          <w:tab w:val="num" w:pos="792"/>
        </w:tabs>
        <w:ind w:left="792" w:hanging="792"/>
      </w:pPr>
      <w:rPr>
        <w:rFonts w:eastAsia="Times New Roman" w:cs="Times New Roman" w:hint="default"/>
      </w:rPr>
    </w:lvl>
    <w:lvl w:ilvl="2">
      <w:start w:val="2"/>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52">
    <w:nsid w:val="32EE18C7"/>
    <w:multiLevelType w:val="singleLevel"/>
    <w:tmpl w:val="72161736"/>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53">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54">
    <w:nsid w:val="34376B10"/>
    <w:multiLevelType w:val="multilevel"/>
    <w:tmpl w:val="0BA898A6"/>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55">
    <w:nsid w:val="34640D61"/>
    <w:multiLevelType w:val="hybridMultilevel"/>
    <w:tmpl w:val="AFEEB5CA"/>
    <w:lvl w:ilvl="0" w:tplc="0818F812">
      <w:start w:val="1"/>
      <w:numFmt w:val="lowerLetter"/>
      <w:lvlText w:val="%1)"/>
      <w:lvlJc w:val="left"/>
      <w:pPr>
        <w:tabs>
          <w:tab w:val="num" w:pos="1080"/>
        </w:tabs>
        <w:ind w:left="1080" w:hanging="720"/>
      </w:pPr>
      <w:rPr>
        <w:rFonts w:cs="Times New Roman" w:hint="default"/>
      </w:rPr>
    </w:lvl>
    <w:lvl w:ilvl="1" w:tplc="A368657A">
      <w:start w:val="1"/>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4AA263C"/>
    <w:multiLevelType w:val="multilevel"/>
    <w:tmpl w:val="9EBC2CE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57">
    <w:nsid w:val="353208C1"/>
    <w:multiLevelType w:val="multilevel"/>
    <w:tmpl w:val="26FCD692"/>
    <w:lvl w:ilvl="0">
      <w:start w:val="4"/>
      <w:numFmt w:val="decimal"/>
      <w:lvlText w:val="%1."/>
      <w:lvlJc w:val="left"/>
      <w:pPr>
        <w:tabs>
          <w:tab w:val="num" w:pos="425"/>
        </w:tabs>
        <w:ind w:left="425" w:hanging="425"/>
      </w:pPr>
      <w:rPr>
        <w:rFonts w:cs="Times New Roman" w:hint="eastAsia"/>
      </w:rPr>
    </w:lvl>
    <w:lvl w:ilvl="1">
      <w:start w:val="2"/>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58">
    <w:nsid w:val="35472AF8"/>
    <w:multiLevelType w:val="hybridMultilevel"/>
    <w:tmpl w:val="B11AAF0A"/>
    <w:lvl w:ilvl="0" w:tplc="9912D220">
      <w:start w:val="2"/>
      <w:numFmt w:val="bullet"/>
      <w:lvlText w:val="–"/>
      <w:lvlJc w:val="left"/>
      <w:pPr>
        <w:tabs>
          <w:tab w:val="num" w:pos="1184"/>
        </w:tabs>
        <w:ind w:left="1184" w:hanging="390"/>
      </w:pPr>
      <w:rPr>
        <w:rFonts w:ascii="Times New Roman" w:eastAsia="SimSun" w:hAnsi="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59">
    <w:nsid w:val="36370D6B"/>
    <w:multiLevelType w:val="multilevel"/>
    <w:tmpl w:val="195C323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60">
    <w:nsid w:val="36E81CA4"/>
    <w:multiLevelType w:val="multilevel"/>
    <w:tmpl w:val="0B9E2AD0"/>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62">
    <w:nsid w:val="3860689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nsid w:val="390C3CCC"/>
    <w:multiLevelType w:val="singleLevel"/>
    <w:tmpl w:val="31E68A6A"/>
    <w:lvl w:ilvl="0">
      <w:start w:val="3"/>
      <w:numFmt w:val="decimal"/>
      <w:lvlText w:val="Appendix %1"/>
      <w:lvlJc w:val="left"/>
      <w:pPr>
        <w:tabs>
          <w:tab w:val="num" w:pos="1440"/>
        </w:tabs>
        <w:ind w:left="1440" w:hanging="1440"/>
      </w:pPr>
      <w:rPr>
        <w:rFonts w:cs="Times New Roman" w:hint="default"/>
      </w:rPr>
    </w:lvl>
  </w:abstractNum>
  <w:abstractNum w:abstractNumId="6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65">
    <w:nsid w:val="39B10819"/>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66">
    <w:nsid w:val="3AC607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3B670EC9"/>
    <w:multiLevelType w:val="multilevel"/>
    <w:tmpl w:val="00D446D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68">
    <w:nsid w:val="3E5C09A9"/>
    <w:multiLevelType w:val="multilevel"/>
    <w:tmpl w:val="A718F268"/>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9">
    <w:nsid w:val="40507AE9"/>
    <w:multiLevelType w:val="singleLevel"/>
    <w:tmpl w:val="2804AC8E"/>
    <w:lvl w:ilvl="0">
      <w:start w:val="3"/>
      <w:numFmt w:val="decimal"/>
      <w:lvlText w:val="Appendix %1"/>
      <w:lvlJc w:val="left"/>
      <w:pPr>
        <w:tabs>
          <w:tab w:val="num" w:pos="1440"/>
        </w:tabs>
        <w:ind w:left="1440" w:hanging="1440"/>
      </w:pPr>
      <w:rPr>
        <w:rFonts w:cs="Times New Roman" w:hint="default"/>
        <w:b w:val="0"/>
        <w:sz w:val="20"/>
      </w:rPr>
    </w:lvl>
  </w:abstractNum>
  <w:abstractNum w:abstractNumId="70">
    <w:nsid w:val="40996A9B"/>
    <w:multiLevelType w:val="multilevel"/>
    <w:tmpl w:val="2DE87E14"/>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71">
    <w:nsid w:val="418A1E7D"/>
    <w:multiLevelType w:val="hybridMultilevel"/>
    <w:tmpl w:val="0706E524"/>
    <w:lvl w:ilvl="0" w:tplc="9B1850D2">
      <w:start w:val="3"/>
      <w:numFmt w:val="bullet"/>
      <w:lvlText w:val="–"/>
      <w:lvlJc w:val="left"/>
      <w:pPr>
        <w:tabs>
          <w:tab w:val="num" w:pos="1155"/>
        </w:tabs>
        <w:ind w:left="1155" w:hanging="795"/>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65562D"/>
    <w:multiLevelType w:val="hybridMultilevel"/>
    <w:tmpl w:val="99D4DBE8"/>
    <w:lvl w:ilvl="0" w:tplc="33F492FE">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42A90FDA"/>
    <w:multiLevelType w:val="singleLevel"/>
    <w:tmpl w:val="952A01A6"/>
    <w:lvl w:ilvl="0">
      <w:start w:val="2"/>
      <w:numFmt w:val="decimal"/>
      <w:lvlText w:val="%1)"/>
      <w:lvlJc w:val="left"/>
      <w:pPr>
        <w:tabs>
          <w:tab w:val="num" w:pos="792"/>
        </w:tabs>
        <w:ind w:left="792" w:hanging="792"/>
      </w:pPr>
      <w:rPr>
        <w:rFonts w:cs="Times New Roman" w:hint="default"/>
      </w:rPr>
    </w:lvl>
  </w:abstractNum>
  <w:abstractNum w:abstractNumId="74">
    <w:nsid w:val="430714F6"/>
    <w:multiLevelType w:val="singleLevel"/>
    <w:tmpl w:val="8F727C46"/>
    <w:lvl w:ilvl="0">
      <w:start w:val="3"/>
      <w:numFmt w:val="decimal"/>
      <w:lvlText w:val="Appendix %1"/>
      <w:lvlJc w:val="left"/>
      <w:pPr>
        <w:tabs>
          <w:tab w:val="num" w:pos="1440"/>
        </w:tabs>
        <w:ind w:left="1440" w:hanging="1440"/>
      </w:pPr>
      <w:rPr>
        <w:rFonts w:cs="Times New Roman" w:hint="default"/>
      </w:rPr>
    </w:lvl>
  </w:abstractNum>
  <w:abstractNum w:abstractNumId="75">
    <w:nsid w:val="44566502"/>
    <w:multiLevelType w:val="multilevel"/>
    <w:tmpl w:val="2676F7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76">
    <w:nsid w:val="44C32A4A"/>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77">
    <w:nsid w:val="44D14497"/>
    <w:multiLevelType w:val="hybridMultilevel"/>
    <w:tmpl w:val="660E9D74"/>
    <w:lvl w:ilvl="0" w:tplc="208A8EF2">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79">
    <w:nsid w:val="479B53A3"/>
    <w:multiLevelType w:val="multilevel"/>
    <w:tmpl w:val="EE0862A8"/>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80">
    <w:nsid w:val="47B52060"/>
    <w:multiLevelType w:val="multilevel"/>
    <w:tmpl w:val="434ACD3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81">
    <w:nsid w:val="47BC2EBC"/>
    <w:multiLevelType w:val="multilevel"/>
    <w:tmpl w:val="5F744E20"/>
    <w:lvl w:ilvl="0">
      <w:start w:val="1"/>
      <w:numFmt w:val="decimal"/>
      <w:lvlText w:val="%1.0"/>
      <w:lvlJc w:val="left"/>
      <w:pPr>
        <w:tabs>
          <w:tab w:val="num" w:pos="855"/>
        </w:tabs>
        <w:ind w:left="855" w:hanging="855"/>
      </w:pPr>
      <w:rPr>
        <w:rFonts w:cs="Times New Roman" w:hint="default"/>
      </w:rPr>
    </w:lvl>
    <w:lvl w:ilvl="1">
      <w:start w:val="1"/>
      <w:numFmt w:val="decimal"/>
      <w:lvlText w:val="%1.%2"/>
      <w:lvlJc w:val="left"/>
      <w:pPr>
        <w:tabs>
          <w:tab w:val="num" w:pos="1706"/>
        </w:tabs>
        <w:ind w:left="1706" w:hanging="855"/>
      </w:pPr>
      <w:rPr>
        <w:rFonts w:cs="Times New Roman" w:hint="default"/>
      </w:rPr>
    </w:lvl>
    <w:lvl w:ilvl="2">
      <w:start w:val="1"/>
      <w:numFmt w:val="decimal"/>
      <w:lvlText w:val="%1.%2.%3"/>
      <w:lvlJc w:val="left"/>
      <w:pPr>
        <w:tabs>
          <w:tab w:val="num" w:pos="2557"/>
        </w:tabs>
        <w:ind w:left="2557" w:hanging="855"/>
      </w:pPr>
      <w:rPr>
        <w:rFonts w:cs="Times New Roman" w:hint="default"/>
      </w:rPr>
    </w:lvl>
    <w:lvl w:ilvl="3">
      <w:start w:val="1"/>
      <w:numFmt w:val="decimal"/>
      <w:lvlText w:val="%1.%2.%3.%4"/>
      <w:lvlJc w:val="left"/>
      <w:pPr>
        <w:tabs>
          <w:tab w:val="num" w:pos="3408"/>
        </w:tabs>
        <w:ind w:left="3408" w:hanging="855"/>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82">
    <w:nsid w:val="4811060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84">
    <w:nsid w:val="4DD825A5"/>
    <w:multiLevelType w:val="hybridMultilevel"/>
    <w:tmpl w:val="FCF263A4"/>
    <w:lvl w:ilvl="0" w:tplc="04D26B18">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E8B7297"/>
    <w:multiLevelType w:val="singleLevel"/>
    <w:tmpl w:val="CF5C7B86"/>
    <w:lvl w:ilvl="0">
      <w:start w:val="3"/>
      <w:numFmt w:val="decimal"/>
      <w:lvlText w:val="Appendix %1"/>
      <w:lvlJc w:val="left"/>
      <w:pPr>
        <w:tabs>
          <w:tab w:val="num" w:pos="2880"/>
        </w:tabs>
        <w:ind w:left="2880" w:hanging="2880"/>
      </w:pPr>
      <w:rPr>
        <w:rFonts w:cs="Times New Roman" w:hint="default"/>
      </w:rPr>
    </w:lvl>
  </w:abstractNum>
  <w:abstractNum w:abstractNumId="86">
    <w:nsid w:val="512706AF"/>
    <w:multiLevelType w:val="singleLevel"/>
    <w:tmpl w:val="40BCD42A"/>
    <w:lvl w:ilvl="0">
      <w:start w:val="3"/>
      <w:numFmt w:val="decimal"/>
      <w:lvlText w:val="Appendix %1"/>
      <w:lvlJc w:val="left"/>
      <w:pPr>
        <w:tabs>
          <w:tab w:val="num" w:pos="2880"/>
        </w:tabs>
        <w:ind w:left="2880" w:hanging="2880"/>
      </w:pPr>
      <w:rPr>
        <w:rFonts w:cs="Times New Roman" w:hint="default"/>
        <w:b w:val="0"/>
        <w:sz w:val="20"/>
      </w:rPr>
    </w:lvl>
  </w:abstractNum>
  <w:abstractNum w:abstractNumId="87">
    <w:nsid w:val="51C068A5"/>
    <w:multiLevelType w:val="singleLevel"/>
    <w:tmpl w:val="B664956C"/>
    <w:lvl w:ilvl="0">
      <w:start w:val="3"/>
      <w:numFmt w:val="decimal"/>
      <w:lvlText w:val="Appendix %1"/>
      <w:lvlJc w:val="left"/>
      <w:pPr>
        <w:tabs>
          <w:tab w:val="num" w:pos="2880"/>
        </w:tabs>
        <w:ind w:left="2880" w:hanging="2880"/>
      </w:pPr>
      <w:rPr>
        <w:rFonts w:cs="Times New Roman" w:hint="default"/>
      </w:rPr>
    </w:lvl>
  </w:abstractNum>
  <w:abstractNum w:abstractNumId="88">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89">
    <w:nsid w:val="54BB4CF5"/>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90">
    <w:nsid w:val="54D9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56176DC7"/>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92">
    <w:nsid w:val="5664148A"/>
    <w:multiLevelType w:val="multilevel"/>
    <w:tmpl w:val="5E208556"/>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3">
    <w:nsid w:val="57FD568A"/>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94">
    <w:nsid w:val="590441DF"/>
    <w:multiLevelType w:val="multilevel"/>
    <w:tmpl w:val="98E8934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5">
    <w:nsid w:val="5B231651"/>
    <w:multiLevelType w:val="multilevel"/>
    <w:tmpl w:val="93385CC8"/>
    <w:lvl w:ilvl="0">
      <w:start w:val="5"/>
      <w:numFmt w:val="decimal"/>
      <w:lvlText w:val="%1"/>
      <w:lvlJc w:val="left"/>
      <w:pPr>
        <w:tabs>
          <w:tab w:val="num" w:pos="792"/>
        </w:tabs>
        <w:ind w:left="792" w:hanging="792"/>
      </w:pPr>
      <w:rPr>
        <w:rFonts w:cs="Times New Roman" w:hint="default"/>
      </w:rPr>
    </w:lvl>
    <w:lvl w:ilvl="1">
      <w:start w:val="7"/>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792"/>
        </w:tabs>
        <w:ind w:left="792" w:hanging="792"/>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6">
    <w:nsid w:val="5B3424A5"/>
    <w:multiLevelType w:val="multilevel"/>
    <w:tmpl w:val="4956F0C0"/>
    <w:lvl w:ilvl="0">
      <w:start w:val="3"/>
      <w:numFmt w:val="decimal"/>
      <w:lvlText w:val="%1"/>
      <w:lvlJc w:val="left"/>
      <w:pPr>
        <w:tabs>
          <w:tab w:val="num" w:pos="564"/>
        </w:tabs>
        <w:ind w:left="564" w:hanging="564"/>
      </w:pPr>
      <w:rPr>
        <w:rFonts w:cs="Times New Roman" w:hint="eastAsia"/>
      </w:rPr>
    </w:lvl>
    <w:lvl w:ilvl="1">
      <w:start w:val="1"/>
      <w:numFmt w:val="decimal"/>
      <w:isLgl/>
      <w:lvlText w:val="%1.%2"/>
      <w:lvlJc w:val="left"/>
      <w:pPr>
        <w:tabs>
          <w:tab w:val="num" w:pos="564"/>
        </w:tabs>
        <w:ind w:left="564" w:hanging="564"/>
      </w:pPr>
      <w:rPr>
        <w:rFonts w:cs="Times New Roman" w:hint="eastAsia"/>
      </w:rPr>
    </w:lvl>
    <w:lvl w:ilvl="2">
      <w:start w:val="1"/>
      <w:numFmt w:val="decimal"/>
      <w:isLgl/>
      <w:lvlText w:val="%1.%2.%3"/>
      <w:lvlJc w:val="left"/>
      <w:pPr>
        <w:tabs>
          <w:tab w:val="num" w:pos="720"/>
        </w:tabs>
        <w:ind w:left="720" w:hanging="720"/>
      </w:pPr>
      <w:rPr>
        <w:rFonts w:cs="Times New Roman" w:hint="eastAsia"/>
      </w:rPr>
    </w:lvl>
    <w:lvl w:ilvl="3">
      <w:start w:val="1"/>
      <w:numFmt w:val="decimal"/>
      <w:isLgl/>
      <w:lvlText w:val="%1.%2.%3.%4"/>
      <w:lvlJc w:val="left"/>
      <w:pPr>
        <w:tabs>
          <w:tab w:val="num" w:pos="720"/>
        </w:tabs>
        <w:ind w:left="720" w:hanging="720"/>
      </w:pPr>
      <w:rPr>
        <w:rFonts w:cs="Times New Roman" w:hint="eastAsia"/>
      </w:rPr>
    </w:lvl>
    <w:lvl w:ilvl="4">
      <w:start w:val="1"/>
      <w:numFmt w:val="decimal"/>
      <w:isLgl/>
      <w:lvlText w:val="%1.%2.%3.%4.%5"/>
      <w:lvlJc w:val="left"/>
      <w:pPr>
        <w:tabs>
          <w:tab w:val="num" w:pos="1080"/>
        </w:tabs>
        <w:ind w:left="1080" w:hanging="1080"/>
      </w:pPr>
      <w:rPr>
        <w:rFonts w:cs="Times New Roman" w:hint="eastAsia"/>
      </w:rPr>
    </w:lvl>
    <w:lvl w:ilvl="5">
      <w:start w:val="1"/>
      <w:numFmt w:val="decimal"/>
      <w:isLgl/>
      <w:lvlText w:val="%1.%2.%3.%4.%5.%6"/>
      <w:lvlJc w:val="left"/>
      <w:pPr>
        <w:tabs>
          <w:tab w:val="num" w:pos="1080"/>
        </w:tabs>
        <w:ind w:left="1080" w:hanging="1080"/>
      </w:pPr>
      <w:rPr>
        <w:rFonts w:cs="Times New Roman" w:hint="eastAsia"/>
      </w:rPr>
    </w:lvl>
    <w:lvl w:ilvl="6">
      <w:start w:val="1"/>
      <w:numFmt w:val="decimal"/>
      <w:isLgl/>
      <w:lvlText w:val="%1.%2.%3.%4.%5.%6.%7"/>
      <w:lvlJc w:val="left"/>
      <w:pPr>
        <w:tabs>
          <w:tab w:val="num" w:pos="1440"/>
        </w:tabs>
        <w:ind w:left="1440" w:hanging="1440"/>
      </w:pPr>
      <w:rPr>
        <w:rFonts w:cs="Times New Roman" w:hint="eastAsia"/>
      </w:rPr>
    </w:lvl>
    <w:lvl w:ilvl="7">
      <w:start w:val="1"/>
      <w:numFmt w:val="decimal"/>
      <w:isLgl/>
      <w:lvlText w:val="%1.%2.%3.%4.%5.%6.%7.%8"/>
      <w:lvlJc w:val="left"/>
      <w:pPr>
        <w:tabs>
          <w:tab w:val="num" w:pos="1440"/>
        </w:tabs>
        <w:ind w:left="1440" w:hanging="1440"/>
      </w:pPr>
      <w:rPr>
        <w:rFonts w:cs="Times New Roman" w:hint="eastAsia"/>
      </w:rPr>
    </w:lvl>
    <w:lvl w:ilvl="8">
      <w:start w:val="1"/>
      <w:numFmt w:val="decimal"/>
      <w:isLgl/>
      <w:lvlText w:val="%1.%2.%3.%4.%5.%6.%7.%8.%9"/>
      <w:lvlJc w:val="left"/>
      <w:pPr>
        <w:tabs>
          <w:tab w:val="num" w:pos="1800"/>
        </w:tabs>
        <w:ind w:left="1800" w:hanging="1800"/>
      </w:pPr>
      <w:rPr>
        <w:rFonts w:cs="Times New Roman" w:hint="eastAsia"/>
      </w:rPr>
    </w:lvl>
  </w:abstractNum>
  <w:abstractNum w:abstractNumId="97">
    <w:nsid w:val="5C3814F8"/>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nsid w:val="5C921701"/>
    <w:multiLevelType w:val="singleLevel"/>
    <w:tmpl w:val="838C096A"/>
    <w:lvl w:ilvl="0">
      <w:start w:val="1"/>
      <w:numFmt w:val="bullet"/>
      <w:lvlText w:val="–"/>
      <w:lvlJc w:val="left"/>
      <w:pPr>
        <w:tabs>
          <w:tab w:val="num" w:pos="390"/>
        </w:tabs>
        <w:ind w:left="390" w:hanging="390"/>
      </w:pPr>
      <w:rPr>
        <w:rFonts w:hint="default"/>
      </w:rPr>
    </w:lvl>
  </w:abstractNum>
  <w:abstractNum w:abstractNumId="99">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100">
    <w:nsid w:val="5D8D231B"/>
    <w:multiLevelType w:val="singleLevel"/>
    <w:tmpl w:val="161A2EE8"/>
    <w:lvl w:ilvl="0">
      <w:start w:val="3"/>
      <w:numFmt w:val="decimal"/>
      <w:lvlText w:val="Appendix %1"/>
      <w:lvlJc w:val="left"/>
      <w:pPr>
        <w:tabs>
          <w:tab w:val="num" w:pos="2880"/>
        </w:tabs>
        <w:ind w:left="2880" w:hanging="2880"/>
      </w:pPr>
      <w:rPr>
        <w:rFonts w:cs="Times New Roman" w:hint="default"/>
        <w:b w:val="0"/>
        <w:sz w:val="20"/>
      </w:rPr>
    </w:lvl>
  </w:abstractNum>
  <w:abstractNum w:abstractNumId="101">
    <w:nsid w:val="5D93227C"/>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102">
    <w:nsid w:val="600F5A54"/>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3">
    <w:nsid w:val="60AC6205"/>
    <w:multiLevelType w:val="singleLevel"/>
    <w:tmpl w:val="39804EA4"/>
    <w:lvl w:ilvl="0">
      <w:start w:val="3"/>
      <w:numFmt w:val="decimal"/>
      <w:lvlText w:val="Appendix %1"/>
      <w:lvlJc w:val="left"/>
      <w:pPr>
        <w:tabs>
          <w:tab w:val="num" w:pos="1440"/>
        </w:tabs>
        <w:ind w:left="1440" w:hanging="1440"/>
      </w:pPr>
      <w:rPr>
        <w:rFonts w:cs="Times New Roman" w:hint="default"/>
      </w:rPr>
    </w:lvl>
  </w:abstractNum>
  <w:abstractNum w:abstractNumId="104">
    <w:nsid w:val="60C40B9A"/>
    <w:multiLevelType w:val="singleLevel"/>
    <w:tmpl w:val="6FAA6FE8"/>
    <w:lvl w:ilvl="0">
      <w:start w:val="3"/>
      <w:numFmt w:val="decimal"/>
      <w:lvlText w:val="Appendix %1"/>
      <w:lvlJc w:val="left"/>
      <w:pPr>
        <w:tabs>
          <w:tab w:val="num" w:pos="1440"/>
        </w:tabs>
        <w:ind w:left="1440" w:hanging="1440"/>
      </w:pPr>
      <w:rPr>
        <w:rFonts w:cs="Times New Roman" w:hint="default"/>
      </w:rPr>
    </w:lvl>
  </w:abstractNum>
  <w:abstractNum w:abstractNumId="105">
    <w:nsid w:val="625C3A06"/>
    <w:multiLevelType w:val="singleLevel"/>
    <w:tmpl w:val="4C3C19E4"/>
    <w:lvl w:ilvl="0">
      <w:start w:val="3"/>
      <w:numFmt w:val="decimal"/>
      <w:lvlText w:val="Appendix %1"/>
      <w:lvlJc w:val="left"/>
      <w:pPr>
        <w:tabs>
          <w:tab w:val="num" w:pos="2880"/>
        </w:tabs>
        <w:ind w:left="2880" w:hanging="2880"/>
      </w:pPr>
      <w:rPr>
        <w:rFonts w:cs="Times New Roman" w:hint="default"/>
        <w:b w:val="0"/>
        <w:sz w:val="20"/>
      </w:rPr>
    </w:lvl>
  </w:abstractNum>
  <w:abstractNum w:abstractNumId="106">
    <w:nsid w:val="63091C4D"/>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7">
    <w:nsid w:val="63476C56"/>
    <w:multiLevelType w:val="singleLevel"/>
    <w:tmpl w:val="CB4EE7F6"/>
    <w:lvl w:ilvl="0">
      <w:start w:val="3"/>
      <w:numFmt w:val="decimal"/>
      <w:lvlText w:val="Appendix %1"/>
      <w:lvlJc w:val="left"/>
      <w:pPr>
        <w:tabs>
          <w:tab w:val="num" w:pos="1440"/>
        </w:tabs>
        <w:ind w:left="1440" w:hanging="1440"/>
      </w:pPr>
      <w:rPr>
        <w:rFonts w:ascii="Times New Roman" w:eastAsia="Times New Roman" w:hAnsi="Times New Roman" w:cs="Times New Roman" w:hint="default"/>
        <w:b w:val="0"/>
        <w:sz w:val="20"/>
      </w:rPr>
    </w:lvl>
  </w:abstractNum>
  <w:abstractNum w:abstractNumId="108">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109">
    <w:nsid w:val="655409E8"/>
    <w:multiLevelType w:val="singleLevel"/>
    <w:tmpl w:val="6142B20A"/>
    <w:lvl w:ilvl="0">
      <w:start w:val="3"/>
      <w:numFmt w:val="decimal"/>
      <w:lvlText w:val="Appendix %1"/>
      <w:lvlJc w:val="left"/>
      <w:pPr>
        <w:tabs>
          <w:tab w:val="num" w:pos="2880"/>
        </w:tabs>
        <w:ind w:left="2880" w:hanging="2880"/>
      </w:pPr>
      <w:rPr>
        <w:rFonts w:cs="Times New Roman" w:hint="default"/>
      </w:rPr>
    </w:lvl>
  </w:abstractNum>
  <w:abstractNum w:abstractNumId="110">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111">
    <w:nsid w:val="65E41D46"/>
    <w:multiLevelType w:val="singleLevel"/>
    <w:tmpl w:val="83E6723A"/>
    <w:lvl w:ilvl="0">
      <w:start w:val="3"/>
      <w:numFmt w:val="decimal"/>
      <w:lvlText w:val="Appendix %1"/>
      <w:lvlJc w:val="left"/>
      <w:pPr>
        <w:tabs>
          <w:tab w:val="num" w:pos="2880"/>
        </w:tabs>
        <w:ind w:left="2880" w:hanging="2880"/>
      </w:pPr>
      <w:rPr>
        <w:rFonts w:cs="Times New Roman" w:hint="default"/>
      </w:rPr>
    </w:lvl>
  </w:abstractNum>
  <w:abstractNum w:abstractNumId="112">
    <w:nsid w:val="686C57CE"/>
    <w:multiLevelType w:val="multilevel"/>
    <w:tmpl w:val="461852C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13">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114">
    <w:nsid w:val="6BFF6A6F"/>
    <w:multiLevelType w:val="multilevel"/>
    <w:tmpl w:val="71B49BF0"/>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115">
    <w:nsid w:val="6C6C30F4"/>
    <w:multiLevelType w:val="multilevel"/>
    <w:tmpl w:val="992EDF16"/>
    <w:lvl w:ilvl="0">
      <w:start w:val="6"/>
      <w:numFmt w:val="decimal"/>
      <w:lvlText w:val="%1"/>
      <w:lvlJc w:val="left"/>
      <w:pPr>
        <w:tabs>
          <w:tab w:val="num" w:pos="792"/>
        </w:tabs>
        <w:ind w:left="792" w:hanging="792"/>
      </w:pPr>
      <w:rPr>
        <w:rFonts w:cs="Times New Roman" w:hint="default"/>
      </w:rPr>
    </w:lvl>
    <w:lvl w:ilvl="1">
      <w:start w:val="2"/>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nsid w:val="6E911165"/>
    <w:multiLevelType w:val="multilevel"/>
    <w:tmpl w:val="E1D66B30"/>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7">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118">
    <w:nsid w:val="73681B34"/>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nsid w:val="73D91C8F"/>
    <w:multiLevelType w:val="singleLevel"/>
    <w:tmpl w:val="B25013A2"/>
    <w:lvl w:ilvl="0">
      <w:start w:val="1"/>
      <w:numFmt w:val="decimal"/>
      <w:lvlText w:val="%1"/>
      <w:lvlJc w:val="left"/>
      <w:pPr>
        <w:tabs>
          <w:tab w:val="num" w:pos="792"/>
        </w:tabs>
        <w:ind w:left="792" w:hanging="792"/>
      </w:pPr>
      <w:rPr>
        <w:rFonts w:eastAsia="Times New Roman" w:cs="Times New Roman" w:hint="default"/>
        <w:b/>
      </w:rPr>
    </w:lvl>
  </w:abstractNum>
  <w:abstractNum w:abstractNumId="120">
    <w:nsid w:val="73FA0DB0"/>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121">
    <w:nsid w:val="740668E5"/>
    <w:multiLevelType w:val="multilevel"/>
    <w:tmpl w:val="992EDF16"/>
    <w:lvl w:ilvl="0">
      <w:start w:val="6"/>
      <w:numFmt w:val="decimal"/>
      <w:lvlText w:val="%1"/>
      <w:lvlJc w:val="left"/>
      <w:pPr>
        <w:tabs>
          <w:tab w:val="num" w:pos="792"/>
        </w:tabs>
        <w:ind w:left="792" w:hanging="792"/>
      </w:pPr>
      <w:rPr>
        <w:rFonts w:cs="Times New Roman" w:hint="default"/>
      </w:rPr>
    </w:lvl>
    <w:lvl w:ilvl="1">
      <w:start w:val="2"/>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nsid w:val="75017232"/>
    <w:multiLevelType w:val="multilevel"/>
    <w:tmpl w:val="7B40BBAA"/>
    <w:lvl w:ilvl="0">
      <w:start w:val="5"/>
      <w:numFmt w:val="decimal"/>
      <w:lvlText w:val="%1"/>
      <w:lvlJc w:val="left"/>
      <w:pPr>
        <w:tabs>
          <w:tab w:val="num" w:pos="792"/>
        </w:tabs>
        <w:ind w:left="792" w:hanging="792"/>
      </w:pPr>
      <w:rPr>
        <w:rFonts w:eastAsia="Times New Roman" w:cs="Times New Roman" w:hint="default"/>
      </w:rPr>
    </w:lvl>
    <w:lvl w:ilvl="1">
      <w:start w:val="3"/>
      <w:numFmt w:val="decimal"/>
      <w:lvlText w:val="%1.%2"/>
      <w:lvlJc w:val="left"/>
      <w:pPr>
        <w:tabs>
          <w:tab w:val="num" w:pos="792"/>
        </w:tabs>
        <w:ind w:left="792" w:hanging="792"/>
      </w:pPr>
      <w:rPr>
        <w:rFonts w:eastAsia="Times New Roman" w:cs="Times New Roman" w:hint="default"/>
      </w:rPr>
    </w:lvl>
    <w:lvl w:ilvl="2">
      <w:start w:val="1"/>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123">
    <w:nsid w:val="758E0F59"/>
    <w:multiLevelType w:val="multilevel"/>
    <w:tmpl w:val="F5AA127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2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25">
    <w:nsid w:val="76283197"/>
    <w:multiLevelType w:val="singleLevel"/>
    <w:tmpl w:val="518CFFB4"/>
    <w:lvl w:ilvl="0">
      <w:start w:val="1"/>
      <w:numFmt w:val="lowerLetter"/>
      <w:lvlText w:val="%1)"/>
      <w:lvlJc w:val="left"/>
      <w:pPr>
        <w:tabs>
          <w:tab w:val="num" w:pos="1800"/>
        </w:tabs>
        <w:ind w:left="1800" w:hanging="360"/>
      </w:pPr>
      <w:rPr>
        <w:rFonts w:cs="Times New Roman" w:hint="default"/>
      </w:rPr>
    </w:lvl>
  </w:abstractNum>
  <w:abstractNum w:abstractNumId="126">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127">
    <w:nsid w:val="7840037F"/>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8">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129">
    <w:nsid w:val="7ACE0353"/>
    <w:multiLevelType w:val="multilevel"/>
    <w:tmpl w:val="6DF4C788"/>
    <w:lvl w:ilvl="0">
      <w:start w:val="5"/>
      <w:numFmt w:val="decimal"/>
      <w:lvlText w:val="%1"/>
      <w:lvlJc w:val="left"/>
      <w:pPr>
        <w:tabs>
          <w:tab w:val="num" w:pos="792"/>
        </w:tabs>
        <w:ind w:left="792" w:hanging="792"/>
      </w:pPr>
      <w:rPr>
        <w:rFonts w:eastAsia="Times New Roman" w:cs="Times New Roman" w:hint="default"/>
      </w:rPr>
    </w:lvl>
    <w:lvl w:ilvl="1">
      <w:start w:val="4"/>
      <w:numFmt w:val="decimal"/>
      <w:lvlText w:val="%1.%2"/>
      <w:lvlJc w:val="left"/>
      <w:pPr>
        <w:tabs>
          <w:tab w:val="num" w:pos="792"/>
        </w:tabs>
        <w:ind w:left="792" w:hanging="792"/>
      </w:pPr>
      <w:rPr>
        <w:rFonts w:eastAsia="Times New Roman" w:cs="Times New Roman" w:hint="default"/>
      </w:rPr>
    </w:lvl>
    <w:lvl w:ilvl="2">
      <w:start w:val="2"/>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130">
    <w:nsid w:val="7B677EB2"/>
    <w:multiLevelType w:val="multilevel"/>
    <w:tmpl w:val="8B22FE4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1">
    <w:nsid w:val="7C1B6108"/>
    <w:multiLevelType w:val="multilevel"/>
    <w:tmpl w:val="BCFA3B4C"/>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32">
    <w:nsid w:val="7C6A4174"/>
    <w:multiLevelType w:val="hybridMultilevel"/>
    <w:tmpl w:val="724666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abstractNum w:abstractNumId="134">
    <w:nsid w:val="7CD434E7"/>
    <w:multiLevelType w:val="singleLevel"/>
    <w:tmpl w:val="5E36C17C"/>
    <w:lvl w:ilvl="0">
      <w:start w:val="1"/>
      <w:numFmt w:val="decimal"/>
      <w:lvlText w:val="%1."/>
      <w:legacy w:legacy="1" w:legacySpace="0" w:legacyIndent="360"/>
      <w:lvlJc w:val="left"/>
      <w:pPr>
        <w:ind w:left="360" w:hanging="360"/>
      </w:pPr>
      <w:rPr>
        <w:rFonts w:cs="Times New Roman"/>
      </w:rPr>
    </w:lvl>
  </w:abstractNum>
  <w:abstractNum w:abstractNumId="135">
    <w:nsid w:val="7DAF762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6">
    <w:nsid w:val="7E4D1E48"/>
    <w:multiLevelType w:val="singleLevel"/>
    <w:tmpl w:val="DFC4E186"/>
    <w:lvl w:ilvl="0">
      <w:numFmt w:val="bullet"/>
      <w:lvlText w:val="・"/>
      <w:lvlJc w:val="left"/>
      <w:pPr>
        <w:tabs>
          <w:tab w:val="num" w:pos="276"/>
        </w:tabs>
        <w:ind w:left="276" w:hanging="276"/>
      </w:pPr>
      <w:rPr>
        <w:rFonts w:ascii="MS Mincho" w:eastAsia="Times New Roman" w:hAnsi="MS Gothic" w:hint="eastAsia"/>
      </w:rPr>
    </w:lvl>
  </w:abstractNum>
  <w:abstractNum w:abstractNumId="137">
    <w:nsid w:val="7E5A1039"/>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nsid w:val="7F0E11C7"/>
    <w:multiLevelType w:val="singleLevel"/>
    <w:tmpl w:val="6D7A7CA0"/>
    <w:lvl w:ilvl="0">
      <w:start w:val="3"/>
      <w:numFmt w:val="decimal"/>
      <w:lvlText w:val="Appendix %1"/>
      <w:lvlJc w:val="left"/>
      <w:pPr>
        <w:tabs>
          <w:tab w:val="num" w:pos="2880"/>
        </w:tabs>
        <w:ind w:left="2880" w:hanging="2880"/>
      </w:pPr>
      <w:rPr>
        <w:rFonts w:cs="Times New Roman" w:hint="default"/>
      </w:rPr>
    </w:lvl>
  </w:abstractNum>
  <w:abstractNum w:abstractNumId="139">
    <w:nsid w:val="7F384D95"/>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1"/>
  </w:num>
  <w:num w:numId="2">
    <w:abstractNumId w:val="124"/>
  </w:num>
  <w:num w:numId="3">
    <w:abstractNumId w:val="49"/>
  </w:num>
  <w:num w:numId="4">
    <w:abstractNumId w:val="23"/>
  </w:num>
  <w:num w:numId="5">
    <w:abstractNumId w:val="83"/>
  </w:num>
  <w:num w:numId="6">
    <w:abstractNumId w:val="15"/>
  </w:num>
  <w:num w:numId="7">
    <w:abstractNumId w:val="64"/>
  </w:num>
  <w:num w:numId="8">
    <w:abstractNumId w:val="126"/>
  </w:num>
  <w:num w:numId="9">
    <w:abstractNumId w:val="25"/>
  </w:num>
  <w:num w:numId="10">
    <w:abstractNumId w:val="5"/>
  </w:num>
  <w:num w:numId="11">
    <w:abstractNumId w:val="88"/>
  </w:num>
  <w:num w:numId="12">
    <w:abstractNumId w:val="53"/>
  </w:num>
  <w:num w:numId="13">
    <w:abstractNumId w:val="133"/>
  </w:num>
  <w:num w:numId="14">
    <w:abstractNumId w:val="133"/>
    <w:lvlOverride w:ilvl="0">
      <w:lvl w:ilvl="0">
        <w:start w:val="2"/>
        <w:numFmt w:val="lowerLetter"/>
        <w:lvlText w:val="%1)"/>
        <w:legacy w:legacy="1" w:legacySpace="0" w:legacyIndent="720"/>
        <w:lvlJc w:val="left"/>
        <w:pPr>
          <w:ind w:left="720" w:hanging="720"/>
        </w:pPr>
        <w:rPr>
          <w:rFonts w:cs="Times New Roman"/>
        </w:rPr>
      </w:lvl>
    </w:lvlOverride>
  </w:num>
  <w:num w:numId="15">
    <w:abstractNumId w:val="18"/>
  </w:num>
  <w:num w:numId="16">
    <w:abstractNumId w:val="128"/>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61"/>
  </w:num>
  <w:num w:numId="19">
    <w:abstractNumId w:val="110"/>
  </w:num>
  <w:num w:numId="20">
    <w:abstractNumId w:val="78"/>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17"/>
  </w:num>
  <w:num w:numId="23">
    <w:abstractNumId w:val="99"/>
  </w:num>
  <w:num w:numId="24">
    <w:abstractNumId w:val="108"/>
  </w:num>
  <w:num w:numId="25">
    <w:abstractNumId w:val="113"/>
  </w:num>
  <w:num w:numId="26">
    <w:abstractNumId w:val="1"/>
  </w:num>
  <w:num w:numId="27">
    <w:abstractNumId w:val="2"/>
  </w:num>
  <w:num w:numId="28">
    <w:abstractNumId w:val="4"/>
  </w:num>
  <w:num w:numId="29">
    <w:abstractNumId w:val="29"/>
  </w:num>
  <w:num w:numId="30">
    <w:abstractNumId w:val="122"/>
  </w:num>
  <w:num w:numId="31">
    <w:abstractNumId w:val="129"/>
  </w:num>
  <w:num w:numId="32">
    <w:abstractNumId w:val="101"/>
  </w:num>
  <w:num w:numId="33">
    <w:abstractNumId w:val="12"/>
  </w:num>
  <w:num w:numId="34">
    <w:abstractNumId w:val="65"/>
  </w:num>
  <w:num w:numId="35">
    <w:abstractNumId w:val="95"/>
  </w:num>
  <w:num w:numId="36">
    <w:abstractNumId w:val="97"/>
  </w:num>
  <w:num w:numId="37">
    <w:abstractNumId w:val="82"/>
  </w:num>
  <w:num w:numId="38">
    <w:abstractNumId w:val="40"/>
  </w:num>
  <w:num w:numId="39">
    <w:abstractNumId w:val="42"/>
  </w:num>
  <w:num w:numId="40">
    <w:abstractNumId w:val="118"/>
  </w:num>
  <w:num w:numId="41">
    <w:abstractNumId w:val="106"/>
  </w:num>
  <w:num w:numId="42">
    <w:abstractNumId w:val="135"/>
  </w:num>
  <w:num w:numId="43">
    <w:abstractNumId w:val="62"/>
  </w:num>
  <w:num w:numId="44">
    <w:abstractNumId w:val="137"/>
  </w:num>
  <w:num w:numId="45">
    <w:abstractNumId w:val="139"/>
  </w:num>
  <w:num w:numId="46">
    <w:abstractNumId w:val="19"/>
  </w:num>
  <w:num w:numId="47">
    <w:abstractNumId w:val="45"/>
  </w:num>
  <w:num w:numId="48">
    <w:abstractNumId w:val="102"/>
  </w:num>
  <w:num w:numId="49">
    <w:abstractNumId w:val="13"/>
  </w:num>
  <w:num w:numId="50">
    <w:abstractNumId w:val="44"/>
  </w:num>
  <w:num w:numId="51">
    <w:abstractNumId w:val="93"/>
  </w:num>
  <w:num w:numId="52">
    <w:abstractNumId w:val="120"/>
  </w:num>
  <w:num w:numId="53">
    <w:abstractNumId w:val="91"/>
  </w:num>
  <w:num w:numId="54">
    <w:abstractNumId w:val="76"/>
  </w:num>
  <w:num w:numId="55">
    <w:abstractNumId w:val="14"/>
  </w:num>
  <w:num w:numId="56">
    <w:abstractNumId w:val="28"/>
  </w:num>
  <w:num w:numId="57">
    <w:abstractNumId w:val="89"/>
  </w:num>
  <w:num w:numId="58">
    <w:abstractNumId w:val="8"/>
  </w:num>
  <w:num w:numId="59">
    <w:abstractNumId w:val="73"/>
  </w:num>
  <w:num w:numId="60">
    <w:abstractNumId w:val="57"/>
  </w:num>
  <w:num w:numId="61">
    <w:abstractNumId w:val="115"/>
  </w:num>
  <w:num w:numId="62">
    <w:abstractNumId w:val="121"/>
  </w:num>
  <w:num w:numId="63">
    <w:abstractNumId w:val="125"/>
  </w:num>
  <w:num w:numId="64">
    <w:abstractNumId w:val="136"/>
  </w:num>
  <w:num w:numId="65">
    <w:abstractNumId w:val="119"/>
  </w:num>
  <w:num w:numId="66">
    <w:abstractNumId w:val="96"/>
  </w:num>
  <w:num w:numId="67">
    <w:abstractNumId w:val="3"/>
  </w:num>
  <w:num w:numId="68">
    <w:abstractNumId w:val="90"/>
  </w:num>
  <w:num w:numId="69">
    <w:abstractNumId w:val="127"/>
  </w:num>
  <w:num w:numId="70">
    <w:abstractNumId w:val="41"/>
  </w:num>
  <w:num w:numId="71">
    <w:abstractNumId w:val="20"/>
  </w:num>
  <w:num w:numId="72">
    <w:abstractNumId w:val="24"/>
  </w:num>
  <w:num w:numId="73">
    <w:abstractNumId w:val="66"/>
  </w:num>
  <w:num w:numId="74">
    <w:abstractNumId w:val="134"/>
  </w:num>
  <w:num w:numId="75">
    <w:abstractNumId w:val="11"/>
  </w:num>
  <w:num w:numId="76">
    <w:abstractNumId w:val="98"/>
  </w:num>
  <w:num w:numId="77">
    <w:abstractNumId w:val="47"/>
  </w:num>
  <w:num w:numId="78">
    <w:abstractNumId w:val="94"/>
  </w:num>
  <w:num w:numId="79">
    <w:abstractNumId w:val="116"/>
  </w:num>
  <w:num w:numId="80">
    <w:abstractNumId w:val="60"/>
  </w:num>
  <w:num w:numId="81">
    <w:abstractNumId w:val="130"/>
  </w:num>
  <w:num w:numId="82">
    <w:abstractNumId w:val="81"/>
  </w:num>
  <w:num w:numId="83">
    <w:abstractNumId w:val="31"/>
  </w:num>
  <w:num w:numId="84">
    <w:abstractNumId w:val="43"/>
  </w:num>
  <w:num w:numId="85">
    <w:abstractNumId w:val="10"/>
  </w:num>
  <w:num w:numId="86">
    <w:abstractNumId w:val="69"/>
  </w:num>
  <w:num w:numId="87">
    <w:abstractNumId w:val="30"/>
  </w:num>
  <w:num w:numId="88">
    <w:abstractNumId w:val="103"/>
  </w:num>
  <w:num w:numId="89">
    <w:abstractNumId w:val="50"/>
  </w:num>
  <w:num w:numId="90">
    <w:abstractNumId w:val="37"/>
  </w:num>
  <w:num w:numId="91">
    <w:abstractNumId w:val="17"/>
  </w:num>
  <w:num w:numId="92">
    <w:abstractNumId w:val="111"/>
  </w:num>
  <w:num w:numId="93">
    <w:abstractNumId w:val="85"/>
  </w:num>
  <w:num w:numId="94">
    <w:abstractNumId w:val="39"/>
  </w:num>
  <w:num w:numId="95">
    <w:abstractNumId w:val="7"/>
  </w:num>
  <w:num w:numId="96">
    <w:abstractNumId w:val="56"/>
  </w:num>
  <w:num w:numId="97">
    <w:abstractNumId w:val="59"/>
  </w:num>
  <w:num w:numId="98">
    <w:abstractNumId w:val="70"/>
  </w:num>
  <w:num w:numId="99">
    <w:abstractNumId w:val="100"/>
  </w:num>
  <w:num w:numId="100">
    <w:abstractNumId w:val="109"/>
  </w:num>
  <w:num w:numId="101">
    <w:abstractNumId w:val="87"/>
  </w:num>
  <w:num w:numId="102">
    <w:abstractNumId w:val="138"/>
  </w:num>
  <w:num w:numId="103">
    <w:abstractNumId w:val="54"/>
  </w:num>
  <w:num w:numId="104">
    <w:abstractNumId w:val="131"/>
  </w:num>
  <w:num w:numId="105">
    <w:abstractNumId w:val="75"/>
  </w:num>
  <w:num w:numId="106">
    <w:abstractNumId w:val="32"/>
  </w:num>
  <w:num w:numId="107">
    <w:abstractNumId w:val="27"/>
  </w:num>
  <w:num w:numId="108">
    <w:abstractNumId w:val="79"/>
  </w:num>
  <w:num w:numId="109">
    <w:abstractNumId w:val="48"/>
  </w:num>
  <w:num w:numId="110">
    <w:abstractNumId w:val="107"/>
  </w:num>
  <w:num w:numId="111">
    <w:abstractNumId w:val="67"/>
  </w:num>
  <w:num w:numId="112">
    <w:abstractNumId w:val="114"/>
  </w:num>
  <w:num w:numId="113">
    <w:abstractNumId w:val="16"/>
  </w:num>
  <w:num w:numId="114">
    <w:abstractNumId w:val="80"/>
  </w:num>
  <w:num w:numId="115">
    <w:abstractNumId w:val="34"/>
  </w:num>
  <w:num w:numId="116">
    <w:abstractNumId w:val="21"/>
  </w:num>
  <w:num w:numId="117">
    <w:abstractNumId w:val="52"/>
  </w:num>
  <w:num w:numId="118">
    <w:abstractNumId w:val="104"/>
  </w:num>
  <w:num w:numId="119">
    <w:abstractNumId w:val="63"/>
  </w:num>
  <w:num w:numId="120">
    <w:abstractNumId w:val="74"/>
  </w:num>
  <w:num w:numId="121">
    <w:abstractNumId w:val="123"/>
  </w:num>
  <w:num w:numId="122">
    <w:abstractNumId w:val="112"/>
  </w:num>
  <w:num w:numId="123">
    <w:abstractNumId w:val="26"/>
  </w:num>
  <w:num w:numId="124">
    <w:abstractNumId w:val="22"/>
  </w:num>
  <w:num w:numId="125">
    <w:abstractNumId w:val="86"/>
  </w:num>
  <w:num w:numId="126">
    <w:abstractNumId w:val="6"/>
  </w:num>
  <w:num w:numId="127">
    <w:abstractNumId w:val="105"/>
  </w:num>
  <w:num w:numId="128">
    <w:abstractNumId w:val="55"/>
  </w:num>
  <w:num w:numId="129">
    <w:abstractNumId w:val="68"/>
  </w:num>
  <w:num w:numId="130">
    <w:abstractNumId w:val="84"/>
  </w:num>
  <w:num w:numId="131">
    <w:abstractNumId w:val="71"/>
  </w:num>
  <w:num w:numId="132">
    <w:abstractNumId w:val="46"/>
  </w:num>
  <w:num w:numId="133">
    <w:abstractNumId w:val="33"/>
  </w:num>
  <w:num w:numId="134">
    <w:abstractNumId w:val="92"/>
  </w:num>
  <w:num w:numId="135">
    <w:abstractNumId w:val="36"/>
  </w:num>
  <w:num w:numId="136">
    <w:abstractNumId w:val="35"/>
  </w:num>
  <w:num w:numId="137">
    <w:abstractNumId w:val="58"/>
  </w:num>
  <w:num w:numId="138">
    <w:abstractNumId w:val="77"/>
  </w:num>
  <w:num w:numId="139">
    <w:abstractNumId w:val="72"/>
  </w:num>
  <w:num w:numId="140">
    <w:abstractNumId w:val="38"/>
  </w:num>
  <w:num w:numId="141">
    <w:abstractNumId w:val="9"/>
  </w:num>
  <w:num w:numId="142">
    <w:abstractNumId w:val="13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5361" style="mso-width-relative:margin;mso-height-relative:margin" fillcolor="none [3214]">
      <v:fill color="none [321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48B"/>
    <w:rsid w:val="000038C6"/>
    <w:rsid w:val="00005DFF"/>
    <w:rsid w:val="000075C9"/>
    <w:rsid w:val="00011F0D"/>
    <w:rsid w:val="00017908"/>
    <w:rsid w:val="00020FC7"/>
    <w:rsid w:val="000219C6"/>
    <w:rsid w:val="0002214A"/>
    <w:rsid w:val="00023BC4"/>
    <w:rsid w:val="000253FD"/>
    <w:rsid w:val="00030509"/>
    <w:rsid w:val="000317BA"/>
    <w:rsid w:val="00031DEE"/>
    <w:rsid w:val="0003216E"/>
    <w:rsid w:val="00033598"/>
    <w:rsid w:val="0003438F"/>
    <w:rsid w:val="00036D4C"/>
    <w:rsid w:val="00036EE3"/>
    <w:rsid w:val="00040F1D"/>
    <w:rsid w:val="000469B6"/>
    <w:rsid w:val="00047103"/>
    <w:rsid w:val="000512F3"/>
    <w:rsid w:val="000528E8"/>
    <w:rsid w:val="00053704"/>
    <w:rsid w:val="00054694"/>
    <w:rsid w:val="00056311"/>
    <w:rsid w:val="00065F61"/>
    <w:rsid w:val="0007194F"/>
    <w:rsid w:val="00073052"/>
    <w:rsid w:val="00075A93"/>
    <w:rsid w:val="00081C26"/>
    <w:rsid w:val="0008275A"/>
    <w:rsid w:val="00082A4A"/>
    <w:rsid w:val="00086395"/>
    <w:rsid w:val="000924C3"/>
    <w:rsid w:val="00092B17"/>
    <w:rsid w:val="00094871"/>
    <w:rsid w:val="00095D52"/>
    <w:rsid w:val="000A02B9"/>
    <w:rsid w:val="000A415F"/>
    <w:rsid w:val="000A4386"/>
    <w:rsid w:val="000A53E7"/>
    <w:rsid w:val="000A7BBF"/>
    <w:rsid w:val="000B7031"/>
    <w:rsid w:val="000C0590"/>
    <w:rsid w:val="000C3044"/>
    <w:rsid w:val="000C3147"/>
    <w:rsid w:val="000C52E5"/>
    <w:rsid w:val="000E1B16"/>
    <w:rsid w:val="000F0ACD"/>
    <w:rsid w:val="000F16E5"/>
    <w:rsid w:val="000F2DB9"/>
    <w:rsid w:val="000F4AC5"/>
    <w:rsid w:val="00104625"/>
    <w:rsid w:val="00106025"/>
    <w:rsid w:val="00111B50"/>
    <w:rsid w:val="0012565C"/>
    <w:rsid w:val="00125F49"/>
    <w:rsid w:val="00126033"/>
    <w:rsid w:val="00133720"/>
    <w:rsid w:val="00134864"/>
    <w:rsid w:val="00137023"/>
    <w:rsid w:val="001370A4"/>
    <w:rsid w:val="00140751"/>
    <w:rsid w:val="001478D9"/>
    <w:rsid w:val="0015277C"/>
    <w:rsid w:val="00154E55"/>
    <w:rsid w:val="00161235"/>
    <w:rsid w:val="0016315B"/>
    <w:rsid w:val="00163386"/>
    <w:rsid w:val="001634CB"/>
    <w:rsid w:val="0016573B"/>
    <w:rsid w:val="00171D2C"/>
    <w:rsid w:val="001779CA"/>
    <w:rsid w:val="00181052"/>
    <w:rsid w:val="00181BE2"/>
    <w:rsid w:val="001820D8"/>
    <w:rsid w:val="00183733"/>
    <w:rsid w:val="00183CAE"/>
    <w:rsid w:val="00186023"/>
    <w:rsid w:val="001925E1"/>
    <w:rsid w:val="00193423"/>
    <w:rsid w:val="00193DCA"/>
    <w:rsid w:val="001A0856"/>
    <w:rsid w:val="001B27AD"/>
    <w:rsid w:val="001B3478"/>
    <w:rsid w:val="001B3743"/>
    <w:rsid w:val="001B4B53"/>
    <w:rsid w:val="001B6011"/>
    <w:rsid w:val="001B6012"/>
    <w:rsid w:val="001B62E1"/>
    <w:rsid w:val="001B6EC7"/>
    <w:rsid w:val="001C040F"/>
    <w:rsid w:val="001C4260"/>
    <w:rsid w:val="001D02F6"/>
    <w:rsid w:val="001D1980"/>
    <w:rsid w:val="001D2DCD"/>
    <w:rsid w:val="001D7634"/>
    <w:rsid w:val="001D76FB"/>
    <w:rsid w:val="001E062C"/>
    <w:rsid w:val="001E098E"/>
    <w:rsid w:val="001E2318"/>
    <w:rsid w:val="001E2CDB"/>
    <w:rsid w:val="001E4491"/>
    <w:rsid w:val="001E51EC"/>
    <w:rsid w:val="001F23E4"/>
    <w:rsid w:val="001F4C2B"/>
    <w:rsid w:val="001F7E55"/>
    <w:rsid w:val="002026CE"/>
    <w:rsid w:val="00202BFC"/>
    <w:rsid w:val="00214848"/>
    <w:rsid w:val="00216249"/>
    <w:rsid w:val="00217EBF"/>
    <w:rsid w:val="00220965"/>
    <w:rsid w:val="00220BDF"/>
    <w:rsid w:val="00224589"/>
    <w:rsid w:val="00231812"/>
    <w:rsid w:val="00232C8F"/>
    <w:rsid w:val="00234CA8"/>
    <w:rsid w:val="00235789"/>
    <w:rsid w:val="00242AEE"/>
    <w:rsid w:val="00242BAA"/>
    <w:rsid w:val="00246D57"/>
    <w:rsid w:val="002559D5"/>
    <w:rsid w:val="00261B2F"/>
    <w:rsid w:val="002620E8"/>
    <w:rsid w:val="00262D63"/>
    <w:rsid w:val="00262DAE"/>
    <w:rsid w:val="00264BA2"/>
    <w:rsid w:val="002657ED"/>
    <w:rsid w:val="00275AD3"/>
    <w:rsid w:val="00280CE4"/>
    <w:rsid w:val="002824DA"/>
    <w:rsid w:val="00284887"/>
    <w:rsid w:val="00287BC6"/>
    <w:rsid w:val="00290374"/>
    <w:rsid w:val="00291EC3"/>
    <w:rsid w:val="00292A31"/>
    <w:rsid w:val="00292CE0"/>
    <w:rsid w:val="00294DAB"/>
    <w:rsid w:val="00295877"/>
    <w:rsid w:val="002B3652"/>
    <w:rsid w:val="002B4359"/>
    <w:rsid w:val="002B6982"/>
    <w:rsid w:val="002C291F"/>
    <w:rsid w:val="002C38C3"/>
    <w:rsid w:val="002C56E6"/>
    <w:rsid w:val="002D6C1C"/>
    <w:rsid w:val="002D76C4"/>
    <w:rsid w:val="002E3FD1"/>
    <w:rsid w:val="002E472F"/>
    <w:rsid w:val="002E63EE"/>
    <w:rsid w:val="002E73CC"/>
    <w:rsid w:val="002E74D0"/>
    <w:rsid w:val="002F0A97"/>
    <w:rsid w:val="002F5199"/>
    <w:rsid w:val="002F5997"/>
    <w:rsid w:val="00315F8C"/>
    <w:rsid w:val="003160FA"/>
    <w:rsid w:val="00321A75"/>
    <w:rsid w:val="00323E8F"/>
    <w:rsid w:val="00326645"/>
    <w:rsid w:val="00333352"/>
    <w:rsid w:val="00335F4D"/>
    <w:rsid w:val="00340143"/>
    <w:rsid w:val="00340217"/>
    <w:rsid w:val="003421B1"/>
    <w:rsid w:val="00355C3A"/>
    <w:rsid w:val="00361BB0"/>
    <w:rsid w:val="00367358"/>
    <w:rsid w:val="00370B04"/>
    <w:rsid w:val="00374A32"/>
    <w:rsid w:val="00377E6E"/>
    <w:rsid w:val="00382069"/>
    <w:rsid w:val="00385560"/>
    <w:rsid w:val="00385744"/>
    <w:rsid w:val="00386BBE"/>
    <w:rsid w:val="00387091"/>
    <w:rsid w:val="00391433"/>
    <w:rsid w:val="00392147"/>
    <w:rsid w:val="00396FCC"/>
    <w:rsid w:val="003A2CB8"/>
    <w:rsid w:val="003A6AE5"/>
    <w:rsid w:val="003B029E"/>
    <w:rsid w:val="003B23A5"/>
    <w:rsid w:val="003B242C"/>
    <w:rsid w:val="003B501F"/>
    <w:rsid w:val="003B5C67"/>
    <w:rsid w:val="003C295E"/>
    <w:rsid w:val="003C4971"/>
    <w:rsid w:val="003C5CA8"/>
    <w:rsid w:val="003C6D29"/>
    <w:rsid w:val="003C7B88"/>
    <w:rsid w:val="003D14A2"/>
    <w:rsid w:val="003D32B5"/>
    <w:rsid w:val="003D4CEB"/>
    <w:rsid w:val="003D7E8B"/>
    <w:rsid w:val="003E45EA"/>
    <w:rsid w:val="003E63FA"/>
    <w:rsid w:val="003F3556"/>
    <w:rsid w:val="003F4893"/>
    <w:rsid w:val="003F7D50"/>
    <w:rsid w:val="004147A5"/>
    <w:rsid w:val="00416227"/>
    <w:rsid w:val="00416639"/>
    <w:rsid w:val="0041667C"/>
    <w:rsid w:val="004178F9"/>
    <w:rsid w:val="00421D16"/>
    <w:rsid w:val="004314A6"/>
    <w:rsid w:val="00433C46"/>
    <w:rsid w:val="00437CE4"/>
    <w:rsid w:val="00441F44"/>
    <w:rsid w:val="004443D3"/>
    <w:rsid w:val="004523E7"/>
    <w:rsid w:val="00455A51"/>
    <w:rsid w:val="00455FB1"/>
    <w:rsid w:val="00457764"/>
    <w:rsid w:val="00462510"/>
    <w:rsid w:val="004643D1"/>
    <w:rsid w:val="00470E28"/>
    <w:rsid w:val="00472F6B"/>
    <w:rsid w:val="00474C1E"/>
    <w:rsid w:val="00475C44"/>
    <w:rsid w:val="004771F6"/>
    <w:rsid w:val="00477B31"/>
    <w:rsid w:val="00483F64"/>
    <w:rsid w:val="00491126"/>
    <w:rsid w:val="00493412"/>
    <w:rsid w:val="0049396C"/>
    <w:rsid w:val="004A0C24"/>
    <w:rsid w:val="004A2067"/>
    <w:rsid w:val="004A3AF6"/>
    <w:rsid w:val="004B1559"/>
    <w:rsid w:val="004B3959"/>
    <w:rsid w:val="004B3BFA"/>
    <w:rsid w:val="004B4A21"/>
    <w:rsid w:val="004B6401"/>
    <w:rsid w:val="004B6ED3"/>
    <w:rsid w:val="004B7E8F"/>
    <w:rsid w:val="004C1915"/>
    <w:rsid w:val="004C4684"/>
    <w:rsid w:val="004C49DC"/>
    <w:rsid w:val="004D1B04"/>
    <w:rsid w:val="004D356B"/>
    <w:rsid w:val="004D6ADD"/>
    <w:rsid w:val="004E101D"/>
    <w:rsid w:val="004E35DB"/>
    <w:rsid w:val="004E36F5"/>
    <w:rsid w:val="004F1E52"/>
    <w:rsid w:val="004F3244"/>
    <w:rsid w:val="004F604F"/>
    <w:rsid w:val="004F6CFE"/>
    <w:rsid w:val="00505C29"/>
    <w:rsid w:val="00512BDC"/>
    <w:rsid w:val="00520A4C"/>
    <w:rsid w:val="0052529D"/>
    <w:rsid w:val="00525822"/>
    <w:rsid w:val="00527EC8"/>
    <w:rsid w:val="005302C6"/>
    <w:rsid w:val="005306EA"/>
    <w:rsid w:val="005439BE"/>
    <w:rsid w:val="0054476E"/>
    <w:rsid w:val="00545F00"/>
    <w:rsid w:val="00550AF9"/>
    <w:rsid w:val="00552CFD"/>
    <w:rsid w:val="00573AAD"/>
    <w:rsid w:val="0058091A"/>
    <w:rsid w:val="005834D5"/>
    <w:rsid w:val="00586EF8"/>
    <w:rsid w:val="005A1BEA"/>
    <w:rsid w:val="005A2810"/>
    <w:rsid w:val="005A5637"/>
    <w:rsid w:val="005A706E"/>
    <w:rsid w:val="005B2B00"/>
    <w:rsid w:val="005B5FEB"/>
    <w:rsid w:val="005C3F41"/>
    <w:rsid w:val="005C6655"/>
    <w:rsid w:val="005C71A1"/>
    <w:rsid w:val="005D06E0"/>
    <w:rsid w:val="005D7CCC"/>
    <w:rsid w:val="005F0AC9"/>
    <w:rsid w:val="005F218C"/>
    <w:rsid w:val="005F3F06"/>
    <w:rsid w:val="005F3F27"/>
    <w:rsid w:val="005F433F"/>
    <w:rsid w:val="00607D68"/>
    <w:rsid w:val="00611203"/>
    <w:rsid w:val="00612805"/>
    <w:rsid w:val="006147A9"/>
    <w:rsid w:val="006149C3"/>
    <w:rsid w:val="00614D9C"/>
    <w:rsid w:val="006164D6"/>
    <w:rsid w:val="00617650"/>
    <w:rsid w:val="0061769C"/>
    <w:rsid w:val="00620A1C"/>
    <w:rsid w:val="00627654"/>
    <w:rsid w:val="00627F7C"/>
    <w:rsid w:val="006337BB"/>
    <w:rsid w:val="00635A67"/>
    <w:rsid w:val="00636D56"/>
    <w:rsid w:val="00640CC0"/>
    <w:rsid w:val="0064237C"/>
    <w:rsid w:val="006569B8"/>
    <w:rsid w:val="006574C2"/>
    <w:rsid w:val="0066272B"/>
    <w:rsid w:val="006657B4"/>
    <w:rsid w:val="00677687"/>
    <w:rsid w:val="006777BC"/>
    <w:rsid w:val="006843A8"/>
    <w:rsid w:val="0068632D"/>
    <w:rsid w:val="0069415E"/>
    <w:rsid w:val="006941AB"/>
    <w:rsid w:val="006A25B5"/>
    <w:rsid w:val="006A3C04"/>
    <w:rsid w:val="006A672B"/>
    <w:rsid w:val="006B10BD"/>
    <w:rsid w:val="006C0CDF"/>
    <w:rsid w:val="006C1AC3"/>
    <w:rsid w:val="006C3DA7"/>
    <w:rsid w:val="006C4647"/>
    <w:rsid w:val="006C4758"/>
    <w:rsid w:val="006C7BE5"/>
    <w:rsid w:val="006D55D7"/>
    <w:rsid w:val="006D58D7"/>
    <w:rsid w:val="006D641B"/>
    <w:rsid w:val="006D7F83"/>
    <w:rsid w:val="006F70E6"/>
    <w:rsid w:val="007075B8"/>
    <w:rsid w:val="007104C3"/>
    <w:rsid w:val="007104C7"/>
    <w:rsid w:val="007105DE"/>
    <w:rsid w:val="0071212A"/>
    <w:rsid w:val="007122D1"/>
    <w:rsid w:val="00717895"/>
    <w:rsid w:val="00720C29"/>
    <w:rsid w:val="0072283B"/>
    <w:rsid w:val="00723F6A"/>
    <w:rsid w:val="00724311"/>
    <w:rsid w:val="00732F43"/>
    <w:rsid w:val="007334A9"/>
    <w:rsid w:val="00733C80"/>
    <w:rsid w:val="00734379"/>
    <w:rsid w:val="0074186B"/>
    <w:rsid w:val="00745F82"/>
    <w:rsid w:val="007468DA"/>
    <w:rsid w:val="00747A22"/>
    <w:rsid w:val="007521F7"/>
    <w:rsid w:val="00757B9C"/>
    <w:rsid w:val="0076148B"/>
    <w:rsid w:val="00771003"/>
    <w:rsid w:val="00771B95"/>
    <w:rsid w:val="007725E8"/>
    <w:rsid w:val="00772C0B"/>
    <w:rsid w:val="00774214"/>
    <w:rsid w:val="007771D9"/>
    <w:rsid w:val="00777798"/>
    <w:rsid w:val="007802E1"/>
    <w:rsid w:val="00783D9F"/>
    <w:rsid w:val="00790497"/>
    <w:rsid w:val="007944E3"/>
    <w:rsid w:val="007A0477"/>
    <w:rsid w:val="007A20D5"/>
    <w:rsid w:val="007A2401"/>
    <w:rsid w:val="007B0887"/>
    <w:rsid w:val="007B4755"/>
    <w:rsid w:val="007B6E74"/>
    <w:rsid w:val="007C352E"/>
    <w:rsid w:val="007C4212"/>
    <w:rsid w:val="007C7671"/>
    <w:rsid w:val="007C7A2A"/>
    <w:rsid w:val="007D224F"/>
    <w:rsid w:val="007D4631"/>
    <w:rsid w:val="007D50B0"/>
    <w:rsid w:val="007E2A31"/>
    <w:rsid w:val="00800B7D"/>
    <w:rsid w:val="00803411"/>
    <w:rsid w:val="008104AF"/>
    <w:rsid w:val="008126B0"/>
    <w:rsid w:val="00812DDE"/>
    <w:rsid w:val="008143CA"/>
    <w:rsid w:val="00825CB2"/>
    <w:rsid w:val="00837E61"/>
    <w:rsid w:val="00845E7E"/>
    <w:rsid w:val="0084637B"/>
    <w:rsid w:val="00847DC2"/>
    <w:rsid w:val="008527C5"/>
    <w:rsid w:val="00852ADD"/>
    <w:rsid w:val="0085480E"/>
    <w:rsid w:val="00854C2C"/>
    <w:rsid w:val="0086463A"/>
    <w:rsid w:val="008649CC"/>
    <w:rsid w:val="0086594D"/>
    <w:rsid w:val="00881114"/>
    <w:rsid w:val="008817DD"/>
    <w:rsid w:val="00883568"/>
    <w:rsid w:val="008911FE"/>
    <w:rsid w:val="00893863"/>
    <w:rsid w:val="0089462F"/>
    <w:rsid w:val="00896F3E"/>
    <w:rsid w:val="0089734A"/>
    <w:rsid w:val="008A30C8"/>
    <w:rsid w:val="008A5933"/>
    <w:rsid w:val="008B3462"/>
    <w:rsid w:val="008B718B"/>
    <w:rsid w:val="008C491D"/>
    <w:rsid w:val="008C7D19"/>
    <w:rsid w:val="008D6C0B"/>
    <w:rsid w:val="008E5EDD"/>
    <w:rsid w:val="008F2379"/>
    <w:rsid w:val="008F2DCA"/>
    <w:rsid w:val="008F6B7F"/>
    <w:rsid w:val="00902A2F"/>
    <w:rsid w:val="00904305"/>
    <w:rsid w:val="00907EF4"/>
    <w:rsid w:val="0091431E"/>
    <w:rsid w:val="00916753"/>
    <w:rsid w:val="00916AB5"/>
    <w:rsid w:val="00916BFA"/>
    <w:rsid w:val="00922525"/>
    <w:rsid w:val="0092715E"/>
    <w:rsid w:val="00932C0F"/>
    <w:rsid w:val="0093683E"/>
    <w:rsid w:val="0093734F"/>
    <w:rsid w:val="0095019B"/>
    <w:rsid w:val="009510C5"/>
    <w:rsid w:val="00951B9D"/>
    <w:rsid w:val="00954C4E"/>
    <w:rsid w:val="0096264C"/>
    <w:rsid w:val="009671D7"/>
    <w:rsid w:val="00982CC3"/>
    <w:rsid w:val="00983576"/>
    <w:rsid w:val="009854A2"/>
    <w:rsid w:val="009928AA"/>
    <w:rsid w:val="00995717"/>
    <w:rsid w:val="00996C2A"/>
    <w:rsid w:val="009A0305"/>
    <w:rsid w:val="009A136A"/>
    <w:rsid w:val="009B09A5"/>
    <w:rsid w:val="009B0F8D"/>
    <w:rsid w:val="009B1A99"/>
    <w:rsid w:val="009B2E12"/>
    <w:rsid w:val="009B6ABF"/>
    <w:rsid w:val="009C69B3"/>
    <w:rsid w:val="009C6C88"/>
    <w:rsid w:val="009D4DDE"/>
    <w:rsid w:val="009D500D"/>
    <w:rsid w:val="009D7DE6"/>
    <w:rsid w:val="009E00A8"/>
    <w:rsid w:val="009E6B03"/>
    <w:rsid w:val="009F2B58"/>
    <w:rsid w:val="009F4559"/>
    <w:rsid w:val="00A02E79"/>
    <w:rsid w:val="00A066D2"/>
    <w:rsid w:val="00A06973"/>
    <w:rsid w:val="00A06FCC"/>
    <w:rsid w:val="00A11CC7"/>
    <w:rsid w:val="00A15DDE"/>
    <w:rsid w:val="00A25894"/>
    <w:rsid w:val="00A25EDE"/>
    <w:rsid w:val="00A30A4B"/>
    <w:rsid w:val="00A36192"/>
    <w:rsid w:val="00A42D30"/>
    <w:rsid w:val="00A466FD"/>
    <w:rsid w:val="00A54807"/>
    <w:rsid w:val="00A55A4A"/>
    <w:rsid w:val="00A57720"/>
    <w:rsid w:val="00A60974"/>
    <w:rsid w:val="00A6617B"/>
    <w:rsid w:val="00A71051"/>
    <w:rsid w:val="00A72DA6"/>
    <w:rsid w:val="00A72F28"/>
    <w:rsid w:val="00A75CA6"/>
    <w:rsid w:val="00A84099"/>
    <w:rsid w:val="00A9136F"/>
    <w:rsid w:val="00A936E5"/>
    <w:rsid w:val="00A93AD2"/>
    <w:rsid w:val="00A94BDA"/>
    <w:rsid w:val="00A95DD5"/>
    <w:rsid w:val="00AA0D0D"/>
    <w:rsid w:val="00AA2F7A"/>
    <w:rsid w:val="00AA7401"/>
    <w:rsid w:val="00AB0A8A"/>
    <w:rsid w:val="00AB0DC8"/>
    <w:rsid w:val="00AB14EA"/>
    <w:rsid w:val="00AB18F1"/>
    <w:rsid w:val="00AB2BD2"/>
    <w:rsid w:val="00AB4A10"/>
    <w:rsid w:val="00AB5273"/>
    <w:rsid w:val="00AB7398"/>
    <w:rsid w:val="00AC2893"/>
    <w:rsid w:val="00AC31FD"/>
    <w:rsid w:val="00AC4F80"/>
    <w:rsid w:val="00AC54A2"/>
    <w:rsid w:val="00AC68A8"/>
    <w:rsid w:val="00AC6A39"/>
    <w:rsid w:val="00AD36FF"/>
    <w:rsid w:val="00AD4554"/>
    <w:rsid w:val="00AD7FEA"/>
    <w:rsid w:val="00AE53E7"/>
    <w:rsid w:val="00AE6E5D"/>
    <w:rsid w:val="00AF25EA"/>
    <w:rsid w:val="00AF4B3E"/>
    <w:rsid w:val="00AF4F05"/>
    <w:rsid w:val="00AF7EF8"/>
    <w:rsid w:val="00B01AF8"/>
    <w:rsid w:val="00B03E9A"/>
    <w:rsid w:val="00B067AB"/>
    <w:rsid w:val="00B11E62"/>
    <w:rsid w:val="00B35BBE"/>
    <w:rsid w:val="00B445F3"/>
    <w:rsid w:val="00B44E24"/>
    <w:rsid w:val="00B50763"/>
    <w:rsid w:val="00B533D8"/>
    <w:rsid w:val="00B61525"/>
    <w:rsid w:val="00B64006"/>
    <w:rsid w:val="00B64FD8"/>
    <w:rsid w:val="00B67D46"/>
    <w:rsid w:val="00B714F3"/>
    <w:rsid w:val="00B74204"/>
    <w:rsid w:val="00B81097"/>
    <w:rsid w:val="00B838B9"/>
    <w:rsid w:val="00B91D3C"/>
    <w:rsid w:val="00B91F66"/>
    <w:rsid w:val="00B978D0"/>
    <w:rsid w:val="00BA047C"/>
    <w:rsid w:val="00BA4D79"/>
    <w:rsid w:val="00BB0D10"/>
    <w:rsid w:val="00BB7371"/>
    <w:rsid w:val="00BC0E6E"/>
    <w:rsid w:val="00BC11E2"/>
    <w:rsid w:val="00BC1568"/>
    <w:rsid w:val="00BC57A4"/>
    <w:rsid w:val="00BD2DB2"/>
    <w:rsid w:val="00BD7A16"/>
    <w:rsid w:val="00BE2C67"/>
    <w:rsid w:val="00BE5890"/>
    <w:rsid w:val="00BE6DCA"/>
    <w:rsid w:val="00BF0F6F"/>
    <w:rsid w:val="00BF2717"/>
    <w:rsid w:val="00C00A9E"/>
    <w:rsid w:val="00C1662D"/>
    <w:rsid w:val="00C22268"/>
    <w:rsid w:val="00C23396"/>
    <w:rsid w:val="00C3623E"/>
    <w:rsid w:val="00C4335C"/>
    <w:rsid w:val="00C46C57"/>
    <w:rsid w:val="00C47FD1"/>
    <w:rsid w:val="00C53A71"/>
    <w:rsid w:val="00C560EF"/>
    <w:rsid w:val="00C6235E"/>
    <w:rsid w:val="00C73A6C"/>
    <w:rsid w:val="00C836B1"/>
    <w:rsid w:val="00C85A71"/>
    <w:rsid w:val="00C87C66"/>
    <w:rsid w:val="00C90487"/>
    <w:rsid w:val="00C961C0"/>
    <w:rsid w:val="00CA12BD"/>
    <w:rsid w:val="00CA7E40"/>
    <w:rsid w:val="00CB072F"/>
    <w:rsid w:val="00CB3ADD"/>
    <w:rsid w:val="00CB79A5"/>
    <w:rsid w:val="00CC2279"/>
    <w:rsid w:val="00CC2650"/>
    <w:rsid w:val="00CC2792"/>
    <w:rsid w:val="00CC282C"/>
    <w:rsid w:val="00CC7B4C"/>
    <w:rsid w:val="00CC7BAA"/>
    <w:rsid w:val="00CE23B9"/>
    <w:rsid w:val="00CE249D"/>
    <w:rsid w:val="00CE792E"/>
    <w:rsid w:val="00CF1614"/>
    <w:rsid w:val="00CF1EAB"/>
    <w:rsid w:val="00CF2FA7"/>
    <w:rsid w:val="00CF68CD"/>
    <w:rsid w:val="00D03A63"/>
    <w:rsid w:val="00D12D4A"/>
    <w:rsid w:val="00D2238D"/>
    <w:rsid w:val="00D225D1"/>
    <w:rsid w:val="00D250C2"/>
    <w:rsid w:val="00D32C89"/>
    <w:rsid w:val="00D34954"/>
    <w:rsid w:val="00D45F25"/>
    <w:rsid w:val="00D460EE"/>
    <w:rsid w:val="00D608C5"/>
    <w:rsid w:val="00D62595"/>
    <w:rsid w:val="00D62598"/>
    <w:rsid w:val="00D64E4D"/>
    <w:rsid w:val="00D67081"/>
    <w:rsid w:val="00D70536"/>
    <w:rsid w:val="00D7627F"/>
    <w:rsid w:val="00D765A8"/>
    <w:rsid w:val="00D84925"/>
    <w:rsid w:val="00D901A1"/>
    <w:rsid w:val="00D914A3"/>
    <w:rsid w:val="00D94F4F"/>
    <w:rsid w:val="00DA0AE6"/>
    <w:rsid w:val="00DA18E4"/>
    <w:rsid w:val="00DA3346"/>
    <w:rsid w:val="00DA431E"/>
    <w:rsid w:val="00DA4EA0"/>
    <w:rsid w:val="00DA6BEB"/>
    <w:rsid w:val="00DA79FC"/>
    <w:rsid w:val="00DA7A1C"/>
    <w:rsid w:val="00DB12B0"/>
    <w:rsid w:val="00DB429A"/>
    <w:rsid w:val="00DB7A4A"/>
    <w:rsid w:val="00DD170D"/>
    <w:rsid w:val="00DD3FD3"/>
    <w:rsid w:val="00DE0E49"/>
    <w:rsid w:val="00DE11A3"/>
    <w:rsid w:val="00DE34AB"/>
    <w:rsid w:val="00DE4854"/>
    <w:rsid w:val="00DE6D30"/>
    <w:rsid w:val="00DF01D6"/>
    <w:rsid w:val="00DF0A99"/>
    <w:rsid w:val="00DF227F"/>
    <w:rsid w:val="00DF4176"/>
    <w:rsid w:val="00DF7D5D"/>
    <w:rsid w:val="00E0062D"/>
    <w:rsid w:val="00E012CA"/>
    <w:rsid w:val="00E10133"/>
    <w:rsid w:val="00E17342"/>
    <w:rsid w:val="00E25226"/>
    <w:rsid w:val="00E31E58"/>
    <w:rsid w:val="00E354C1"/>
    <w:rsid w:val="00E40C11"/>
    <w:rsid w:val="00E6019B"/>
    <w:rsid w:val="00E61F77"/>
    <w:rsid w:val="00E63926"/>
    <w:rsid w:val="00E64F62"/>
    <w:rsid w:val="00E70BFA"/>
    <w:rsid w:val="00E75120"/>
    <w:rsid w:val="00E81F48"/>
    <w:rsid w:val="00E831D9"/>
    <w:rsid w:val="00E851D1"/>
    <w:rsid w:val="00E858F4"/>
    <w:rsid w:val="00E85F96"/>
    <w:rsid w:val="00E86F47"/>
    <w:rsid w:val="00E877FC"/>
    <w:rsid w:val="00EA0C37"/>
    <w:rsid w:val="00EA3631"/>
    <w:rsid w:val="00EA39EE"/>
    <w:rsid w:val="00EA6FA0"/>
    <w:rsid w:val="00EB2A72"/>
    <w:rsid w:val="00EB64F7"/>
    <w:rsid w:val="00EC00D6"/>
    <w:rsid w:val="00EC4722"/>
    <w:rsid w:val="00ED2695"/>
    <w:rsid w:val="00EE5244"/>
    <w:rsid w:val="00EF7DC9"/>
    <w:rsid w:val="00F02AB2"/>
    <w:rsid w:val="00F17D23"/>
    <w:rsid w:val="00F337D6"/>
    <w:rsid w:val="00F35E9D"/>
    <w:rsid w:val="00F40CB5"/>
    <w:rsid w:val="00F4174C"/>
    <w:rsid w:val="00F425D4"/>
    <w:rsid w:val="00F4295D"/>
    <w:rsid w:val="00F44438"/>
    <w:rsid w:val="00F47BD2"/>
    <w:rsid w:val="00F509C4"/>
    <w:rsid w:val="00F52CEA"/>
    <w:rsid w:val="00F60B16"/>
    <w:rsid w:val="00F618D6"/>
    <w:rsid w:val="00F758D0"/>
    <w:rsid w:val="00F77B17"/>
    <w:rsid w:val="00F811C5"/>
    <w:rsid w:val="00F8294F"/>
    <w:rsid w:val="00F8306C"/>
    <w:rsid w:val="00F8620C"/>
    <w:rsid w:val="00F86292"/>
    <w:rsid w:val="00F93083"/>
    <w:rsid w:val="00F95638"/>
    <w:rsid w:val="00FA0354"/>
    <w:rsid w:val="00FA423B"/>
    <w:rsid w:val="00FA58DD"/>
    <w:rsid w:val="00FA6473"/>
    <w:rsid w:val="00FD2287"/>
    <w:rsid w:val="00FD2684"/>
    <w:rsid w:val="00FD4D11"/>
    <w:rsid w:val="00FD6054"/>
    <w:rsid w:val="00FD6595"/>
    <w:rsid w:val="00FD7CEE"/>
    <w:rsid w:val="00FE20C8"/>
    <w:rsid w:val="00FE56CC"/>
    <w:rsid w:val="00FE60DE"/>
    <w:rsid w:val="00FF20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style="mso-width-relative:margin;mso-height-relative:margin" fillcolor="none [3214]">
      <v:fill color="none [3214]"/>
    </o:shapedefaults>
    <o:shapelayout v:ext="edit">
      <o:idmap v:ext="edit" data="1"/>
    </o:shapelayout>
  </w:shapeDefaults>
  <w:decimalSymbol w:val="."/>
  <w:listSeparator w:val=";"/>
  <w15:docId w15:val="{08E47256-81F4-4BDC-BDF8-4595397C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F8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B029E"/>
    <w:pPr>
      <w:keepNext/>
      <w:keepLines/>
      <w:spacing w:before="480"/>
      <w:ind w:left="794" w:hanging="794"/>
      <w:outlineLvl w:val="0"/>
    </w:pPr>
    <w:rPr>
      <w:b/>
    </w:rPr>
  </w:style>
  <w:style w:type="paragraph" w:styleId="Heading2">
    <w:name w:val="heading 2"/>
    <w:basedOn w:val="Heading1"/>
    <w:next w:val="Normal"/>
    <w:link w:val="Heading2Char"/>
    <w:uiPriority w:val="99"/>
    <w:qFormat/>
    <w:rsid w:val="003B029E"/>
    <w:pPr>
      <w:spacing w:before="320"/>
      <w:outlineLvl w:val="1"/>
    </w:pPr>
  </w:style>
  <w:style w:type="paragraph" w:styleId="Heading3">
    <w:name w:val="heading 3"/>
    <w:basedOn w:val="Heading1"/>
    <w:next w:val="Normal"/>
    <w:link w:val="Heading3Char"/>
    <w:uiPriority w:val="99"/>
    <w:qFormat/>
    <w:rsid w:val="003B029E"/>
    <w:pPr>
      <w:spacing w:before="200"/>
      <w:outlineLvl w:val="2"/>
    </w:pPr>
  </w:style>
  <w:style w:type="paragraph" w:styleId="Heading4">
    <w:name w:val="heading 4"/>
    <w:basedOn w:val="Heading3"/>
    <w:next w:val="Normal"/>
    <w:link w:val="Heading4Char"/>
    <w:uiPriority w:val="99"/>
    <w:qFormat/>
    <w:rsid w:val="003B02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B029E"/>
    <w:pPr>
      <w:outlineLvl w:val="4"/>
    </w:pPr>
  </w:style>
  <w:style w:type="paragraph" w:styleId="Heading6">
    <w:name w:val="heading 6"/>
    <w:basedOn w:val="Heading4"/>
    <w:next w:val="Normal"/>
    <w:link w:val="Heading6Char"/>
    <w:uiPriority w:val="99"/>
    <w:qFormat/>
    <w:rsid w:val="003B02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B029E"/>
    <w:pPr>
      <w:outlineLvl w:val="6"/>
    </w:pPr>
  </w:style>
  <w:style w:type="paragraph" w:styleId="Heading8">
    <w:name w:val="heading 8"/>
    <w:basedOn w:val="Heading6"/>
    <w:next w:val="Normal"/>
    <w:link w:val="Heading8Char"/>
    <w:uiPriority w:val="99"/>
    <w:qFormat/>
    <w:rsid w:val="003B029E"/>
    <w:pPr>
      <w:outlineLvl w:val="7"/>
    </w:pPr>
  </w:style>
  <w:style w:type="paragraph" w:styleId="Heading9">
    <w:name w:val="heading 9"/>
    <w:basedOn w:val="Heading6"/>
    <w:next w:val="Normal"/>
    <w:link w:val="Heading9Char"/>
    <w:uiPriority w:val="99"/>
    <w:qFormat/>
    <w:rsid w:val="003B0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683E"/>
    <w:rPr>
      <w:rFonts w:ascii="Cambria" w:eastAsia="SimSun" w:hAnsi="Cambria" w:cs="Times New Roman"/>
      <w:b/>
      <w:bCs/>
      <w:kern w:val="32"/>
      <w:sz w:val="32"/>
      <w:szCs w:val="32"/>
      <w:lang w:val="fr-FR" w:eastAsia="en-US"/>
    </w:rPr>
  </w:style>
  <w:style w:type="character" w:customStyle="1" w:styleId="Heading2Char">
    <w:name w:val="Heading 2 Char"/>
    <w:link w:val="Heading2"/>
    <w:uiPriority w:val="99"/>
    <w:semiHidden/>
    <w:locked/>
    <w:rsid w:val="0093683E"/>
    <w:rPr>
      <w:rFonts w:ascii="Cambria" w:eastAsia="SimSun" w:hAnsi="Cambria" w:cs="Times New Roman"/>
      <w:b/>
      <w:bCs/>
      <w:i/>
      <w:iCs/>
      <w:sz w:val="28"/>
      <w:szCs w:val="28"/>
      <w:lang w:val="fr-FR" w:eastAsia="en-US"/>
    </w:rPr>
  </w:style>
  <w:style w:type="character" w:customStyle="1" w:styleId="Heading3Char">
    <w:name w:val="Heading 3 Char"/>
    <w:link w:val="Heading3"/>
    <w:uiPriority w:val="99"/>
    <w:semiHidden/>
    <w:locked/>
    <w:rsid w:val="0093683E"/>
    <w:rPr>
      <w:rFonts w:ascii="Cambria" w:eastAsia="SimSun" w:hAnsi="Cambria" w:cs="Times New Roman"/>
      <w:b/>
      <w:bCs/>
      <w:sz w:val="26"/>
      <w:szCs w:val="26"/>
      <w:lang w:val="fr-FR" w:eastAsia="en-US"/>
    </w:rPr>
  </w:style>
  <w:style w:type="character" w:customStyle="1" w:styleId="Heading4Char">
    <w:name w:val="Heading 4 Char"/>
    <w:link w:val="Heading4"/>
    <w:uiPriority w:val="99"/>
    <w:semiHidden/>
    <w:locked/>
    <w:rsid w:val="0093683E"/>
    <w:rPr>
      <w:rFonts w:ascii="Calibri" w:eastAsia="SimSun" w:hAnsi="Calibri" w:cs="Times New Roman"/>
      <w:b/>
      <w:bCs/>
      <w:sz w:val="28"/>
      <w:szCs w:val="28"/>
      <w:lang w:val="fr-FR" w:eastAsia="en-US"/>
    </w:rPr>
  </w:style>
  <w:style w:type="character" w:customStyle="1" w:styleId="Heading5Char">
    <w:name w:val="Heading 5 Char"/>
    <w:link w:val="Heading5"/>
    <w:uiPriority w:val="99"/>
    <w:semiHidden/>
    <w:locked/>
    <w:rsid w:val="0093683E"/>
    <w:rPr>
      <w:rFonts w:ascii="Calibri" w:eastAsia="SimSun" w:hAnsi="Calibri" w:cs="Times New Roman"/>
      <w:b/>
      <w:bCs/>
      <w:i/>
      <w:iCs/>
      <w:sz w:val="26"/>
      <w:szCs w:val="26"/>
      <w:lang w:val="fr-FR" w:eastAsia="en-US"/>
    </w:rPr>
  </w:style>
  <w:style w:type="character" w:customStyle="1" w:styleId="Heading6Char">
    <w:name w:val="Heading 6 Char"/>
    <w:link w:val="Heading6"/>
    <w:uiPriority w:val="99"/>
    <w:semiHidden/>
    <w:locked/>
    <w:rsid w:val="0093683E"/>
    <w:rPr>
      <w:rFonts w:ascii="Calibri" w:eastAsia="SimSun" w:hAnsi="Calibri" w:cs="Times New Roman"/>
      <w:b/>
      <w:bCs/>
      <w:lang w:val="fr-FR" w:eastAsia="en-US"/>
    </w:rPr>
  </w:style>
  <w:style w:type="character" w:customStyle="1" w:styleId="Heading7Char">
    <w:name w:val="Heading 7 Char"/>
    <w:link w:val="Heading7"/>
    <w:uiPriority w:val="99"/>
    <w:semiHidden/>
    <w:locked/>
    <w:rsid w:val="0093683E"/>
    <w:rPr>
      <w:rFonts w:ascii="Calibri" w:eastAsia="SimSun" w:hAnsi="Calibri" w:cs="Times New Roman"/>
      <w:sz w:val="24"/>
      <w:szCs w:val="24"/>
      <w:lang w:val="fr-FR" w:eastAsia="en-US"/>
    </w:rPr>
  </w:style>
  <w:style w:type="character" w:customStyle="1" w:styleId="Heading8Char">
    <w:name w:val="Heading 8 Char"/>
    <w:link w:val="Heading8"/>
    <w:uiPriority w:val="99"/>
    <w:semiHidden/>
    <w:locked/>
    <w:rsid w:val="0093683E"/>
    <w:rPr>
      <w:rFonts w:ascii="Calibri" w:eastAsia="SimSun" w:hAnsi="Calibri" w:cs="Times New Roman"/>
      <w:i/>
      <w:iCs/>
      <w:sz w:val="24"/>
      <w:szCs w:val="24"/>
      <w:lang w:val="fr-FR" w:eastAsia="en-US"/>
    </w:rPr>
  </w:style>
  <w:style w:type="character" w:customStyle="1" w:styleId="Heading9Char">
    <w:name w:val="Heading 9 Char"/>
    <w:link w:val="Heading9"/>
    <w:uiPriority w:val="99"/>
    <w:semiHidden/>
    <w:locked/>
    <w:rsid w:val="0093683E"/>
    <w:rPr>
      <w:rFonts w:ascii="Cambria" w:eastAsia="SimSun" w:hAnsi="Cambria" w:cs="Times New Roman"/>
      <w:lang w:val="fr-FR" w:eastAsia="en-US"/>
    </w:rPr>
  </w:style>
  <w:style w:type="paragraph" w:styleId="Header">
    <w:name w:val="header"/>
    <w:basedOn w:val="Normal"/>
    <w:link w:val="HeaderChar"/>
    <w:uiPriority w:val="99"/>
    <w:rsid w:val="003B0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semiHidden/>
    <w:locked/>
    <w:rsid w:val="0093683E"/>
    <w:rPr>
      <w:rFonts w:cs="Times New Roman"/>
      <w:sz w:val="20"/>
      <w:szCs w:val="20"/>
      <w:lang w:val="fr-FR" w:eastAsia="en-US"/>
    </w:rPr>
  </w:style>
  <w:style w:type="paragraph" w:styleId="Footer">
    <w:name w:val="footer"/>
    <w:basedOn w:val="Normal"/>
    <w:link w:val="FooterChar"/>
    <w:uiPriority w:val="99"/>
    <w:rsid w:val="003B029E"/>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semiHidden/>
    <w:locked/>
    <w:rsid w:val="0093683E"/>
    <w:rPr>
      <w:rFonts w:cs="Times New Roman"/>
      <w:sz w:val="20"/>
      <w:szCs w:val="20"/>
      <w:lang w:val="fr-FR" w:eastAsia="en-US"/>
    </w:rPr>
  </w:style>
  <w:style w:type="character" w:styleId="PageNumber">
    <w:name w:val="page number"/>
    <w:uiPriority w:val="99"/>
    <w:rsid w:val="003B029E"/>
    <w:rPr>
      <w:rFonts w:cs="Times New Roman"/>
    </w:rPr>
  </w:style>
  <w:style w:type="paragraph" w:customStyle="1" w:styleId="Headingb">
    <w:name w:val="Heading_b"/>
    <w:basedOn w:val="Heading3"/>
    <w:next w:val="Normal"/>
    <w:link w:val="HeadingbChar"/>
    <w:rsid w:val="003B029E"/>
    <w:pPr>
      <w:spacing w:before="160"/>
      <w:ind w:left="0" w:firstLine="0"/>
      <w:outlineLvl w:val="9"/>
    </w:pPr>
  </w:style>
  <w:style w:type="paragraph" w:customStyle="1" w:styleId="Headingi">
    <w:name w:val="Heading_i"/>
    <w:basedOn w:val="Heading3"/>
    <w:next w:val="Normal"/>
    <w:uiPriority w:val="99"/>
    <w:rsid w:val="003B029E"/>
    <w:pPr>
      <w:spacing w:before="160"/>
      <w:ind w:left="0" w:firstLine="0"/>
    </w:pPr>
    <w:rPr>
      <w:b w:val="0"/>
      <w:i/>
    </w:rPr>
  </w:style>
  <w:style w:type="character" w:customStyle="1" w:styleId="href">
    <w:name w:val="href"/>
    <w:uiPriority w:val="99"/>
    <w:rsid w:val="00242BAA"/>
    <w:rPr>
      <w:rFonts w:cs="Times New Roman"/>
    </w:rPr>
  </w:style>
  <w:style w:type="paragraph" w:customStyle="1" w:styleId="enumlev1">
    <w:name w:val="enumlev1"/>
    <w:basedOn w:val="Normal"/>
    <w:link w:val="enumlev1Char"/>
    <w:rsid w:val="003B029E"/>
    <w:pPr>
      <w:spacing w:before="80"/>
      <w:ind w:left="794" w:hanging="794"/>
    </w:pPr>
  </w:style>
  <w:style w:type="paragraph" w:customStyle="1" w:styleId="enumlev2">
    <w:name w:val="enumlev2"/>
    <w:basedOn w:val="enumlev1"/>
    <w:uiPriority w:val="99"/>
    <w:rsid w:val="003B029E"/>
    <w:pPr>
      <w:ind w:left="1191" w:hanging="397"/>
    </w:pPr>
  </w:style>
  <w:style w:type="paragraph" w:customStyle="1" w:styleId="enumlev3">
    <w:name w:val="enumlev3"/>
    <w:basedOn w:val="enumlev2"/>
    <w:uiPriority w:val="99"/>
    <w:rsid w:val="003B029E"/>
    <w:pPr>
      <w:ind w:left="1588"/>
    </w:pPr>
  </w:style>
  <w:style w:type="paragraph" w:customStyle="1" w:styleId="Normalaftertitle">
    <w:name w:val="Normal_after_title"/>
    <w:basedOn w:val="Normal"/>
    <w:next w:val="Normal"/>
    <w:uiPriority w:val="99"/>
    <w:rsid w:val="003B029E"/>
    <w:pPr>
      <w:spacing w:before="320"/>
    </w:pPr>
  </w:style>
  <w:style w:type="paragraph" w:customStyle="1" w:styleId="Note">
    <w:name w:val="Note"/>
    <w:basedOn w:val="Normal"/>
    <w:rsid w:val="00242B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242B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rsid w:val="003B029E"/>
    <w:pPr>
      <w:jc w:val="center"/>
    </w:pPr>
  </w:style>
  <w:style w:type="paragraph" w:customStyle="1" w:styleId="Recdate">
    <w:name w:val="Rec_date"/>
    <w:basedOn w:val="Recref"/>
    <w:next w:val="Normalaftertitle"/>
    <w:uiPriority w:val="99"/>
    <w:rsid w:val="003B029E"/>
    <w:pPr>
      <w:jc w:val="right"/>
    </w:pPr>
  </w:style>
  <w:style w:type="paragraph" w:customStyle="1" w:styleId="AnnexNoTitle">
    <w:name w:val="Annex_NoTitle"/>
    <w:basedOn w:val="Normal"/>
    <w:next w:val="Normalaftertitle"/>
    <w:uiPriority w:val="99"/>
    <w:rsid w:val="00242BAA"/>
    <w:pPr>
      <w:keepNext/>
      <w:keepLines/>
      <w:spacing w:before="480" w:after="80"/>
      <w:jc w:val="center"/>
    </w:pPr>
    <w:rPr>
      <w:b/>
      <w:sz w:val="28"/>
    </w:rPr>
  </w:style>
  <w:style w:type="paragraph" w:customStyle="1" w:styleId="AppendixNoTitle">
    <w:name w:val="Appendix_NoTitle"/>
    <w:basedOn w:val="AnnexNoTitle"/>
    <w:next w:val="Normal"/>
    <w:uiPriority w:val="99"/>
    <w:rsid w:val="00242BAA"/>
  </w:style>
  <w:style w:type="paragraph" w:customStyle="1" w:styleId="Tablefin">
    <w:name w:val="Table_fin"/>
    <w:basedOn w:val="Normal"/>
    <w:next w:val="Normal"/>
    <w:uiPriority w:val="99"/>
    <w:rsid w:val="003B029E"/>
    <w:pPr>
      <w:spacing w:before="0"/>
    </w:pPr>
    <w:rPr>
      <w:sz w:val="20"/>
      <w:lang w:val="en-GB"/>
    </w:rPr>
  </w:style>
  <w:style w:type="paragraph" w:customStyle="1" w:styleId="Tablehead">
    <w:name w:val="Table_head"/>
    <w:basedOn w:val="Normal"/>
    <w:next w:val="Normal"/>
    <w:rsid w:val="003B0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B0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3B029E"/>
    <w:pPr>
      <w:keepNext/>
      <w:spacing w:before="360" w:after="120"/>
      <w:jc w:val="center"/>
    </w:pPr>
  </w:style>
  <w:style w:type="paragraph" w:customStyle="1" w:styleId="Tabletext">
    <w:name w:val="Table_text"/>
    <w:basedOn w:val="Normal"/>
    <w:rsid w:val="003B0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B0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B0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3B029E"/>
    <w:pPr>
      <w:ind w:left="794"/>
    </w:pPr>
  </w:style>
  <w:style w:type="paragraph" w:customStyle="1" w:styleId="Figurelegend">
    <w:name w:val="Figure_legend"/>
    <w:basedOn w:val="Normal"/>
    <w:uiPriority w:val="99"/>
    <w:rsid w:val="003B0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3B029E"/>
    <w:pPr>
      <w:keepNext/>
      <w:keepLines/>
      <w:spacing w:before="480" w:after="80"/>
      <w:jc w:val="center"/>
    </w:pPr>
    <w:rPr>
      <w:caps/>
      <w:sz w:val="18"/>
    </w:rPr>
  </w:style>
  <w:style w:type="paragraph" w:customStyle="1" w:styleId="tocpart">
    <w:name w:val="tocpart"/>
    <w:basedOn w:val="Normal"/>
    <w:uiPriority w:val="99"/>
    <w:rsid w:val="00242B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3B029E"/>
    <w:pPr>
      <w:keepNext/>
      <w:keepLines/>
      <w:spacing w:before="480"/>
      <w:jc w:val="center"/>
    </w:pPr>
    <w:rPr>
      <w:sz w:val="28"/>
    </w:rPr>
  </w:style>
  <w:style w:type="paragraph" w:customStyle="1" w:styleId="Arttitle">
    <w:name w:val="Art_title"/>
    <w:basedOn w:val="Normal"/>
    <w:next w:val="Normalaftertitle"/>
    <w:uiPriority w:val="99"/>
    <w:rsid w:val="003B029E"/>
    <w:pPr>
      <w:keepNext/>
      <w:keepLines/>
      <w:spacing w:before="240"/>
      <w:jc w:val="center"/>
    </w:pPr>
    <w:rPr>
      <w:b/>
      <w:sz w:val="28"/>
    </w:rPr>
  </w:style>
  <w:style w:type="paragraph" w:customStyle="1" w:styleId="Blanc">
    <w:name w:val="Blanc"/>
    <w:basedOn w:val="Normal"/>
    <w:next w:val="Tabletext"/>
    <w:uiPriority w:val="99"/>
    <w:rsid w:val="003B0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3B0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029E"/>
    <w:pPr>
      <w:keepNext/>
      <w:keepLines/>
      <w:spacing w:before="160"/>
      <w:ind w:left="794"/>
    </w:pPr>
    <w:rPr>
      <w:i/>
    </w:rPr>
  </w:style>
  <w:style w:type="paragraph" w:customStyle="1" w:styleId="ChapNo">
    <w:name w:val="Chap_No"/>
    <w:basedOn w:val="ArtNo"/>
    <w:next w:val="Chaptitle"/>
    <w:uiPriority w:val="99"/>
    <w:rsid w:val="003B029E"/>
    <w:rPr>
      <w:b/>
    </w:rPr>
  </w:style>
  <w:style w:type="paragraph" w:customStyle="1" w:styleId="Chaptitle">
    <w:name w:val="Chap_title"/>
    <w:basedOn w:val="Arttitle"/>
    <w:next w:val="Normalaftertitle"/>
    <w:rsid w:val="003B029E"/>
  </w:style>
  <w:style w:type="character" w:styleId="FootnoteReference">
    <w:name w:val="footnote reference"/>
    <w:rsid w:val="00242BAA"/>
    <w:rPr>
      <w:rFonts w:cs="Times New Roman"/>
      <w:position w:val="6"/>
      <w:sz w:val="18"/>
    </w:rPr>
  </w:style>
  <w:style w:type="paragraph" w:styleId="FootnoteText">
    <w:name w:val="footnote text"/>
    <w:basedOn w:val="Normal"/>
    <w:link w:val="FootnoteTextChar"/>
    <w:rsid w:val="003B029E"/>
    <w:pPr>
      <w:keepLines/>
      <w:tabs>
        <w:tab w:val="left" w:pos="255"/>
      </w:tabs>
      <w:ind w:left="255" w:hanging="255"/>
    </w:pPr>
    <w:rPr>
      <w:sz w:val="22"/>
    </w:rPr>
  </w:style>
  <w:style w:type="character" w:customStyle="1" w:styleId="FootnoteTextChar">
    <w:name w:val="Footnote Text Char"/>
    <w:link w:val="FootnoteText"/>
    <w:uiPriority w:val="99"/>
    <w:semiHidden/>
    <w:locked/>
    <w:rsid w:val="0093683E"/>
    <w:rPr>
      <w:rFonts w:cs="Times New Roman"/>
      <w:sz w:val="20"/>
      <w:szCs w:val="20"/>
      <w:lang w:val="fr-FR" w:eastAsia="en-US"/>
    </w:rPr>
  </w:style>
  <w:style w:type="paragraph" w:styleId="Index1">
    <w:name w:val="index 1"/>
    <w:basedOn w:val="Normal"/>
    <w:next w:val="Normal"/>
    <w:uiPriority w:val="99"/>
    <w:semiHidden/>
    <w:rsid w:val="003B029E"/>
  </w:style>
  <w:style w:type="paragraph" w:styleId="Index2">
    <w:name w:val="index 2"/>
    <w:basedOn w:val="Normal"/>
    <w:next w:val="Normal"/>
    <w:uiPriority w:val="99"/>
    <w:semiHidden/>
    <w:rsid w:val="003B029E"/>
    <w:pPr>
      <w:ind w:left="283"/>
    </w:pPr>
  </w:style>
  <w:style w:type="paragraph" w:styleId="Index3">
    <w:name w:val="index 3"/>
    <w:basedOn w:val="Normal"/>
    <w:next w:val="Normal"/>
    <w:uiPriority w:val="99"/>
    <w:semiHidden/>
    <w:rsid w:val="003B029E"/>
    <w:pPr>
      <w:ind w:left="566"/>
    </w:pPr>
  </w:style>
  <w:style w:type="paragraph" w:styleId="IndexHeading">
    <w:name w:val="index heading"/>
    <w:basedOn w:val="Normal"/>
    <w:next w:val="Index1"/>
    <w:uiPriority w:val="99"/>
    <w:semiHidden/>
    <w:rsid w:val="003B029E"/>
  </w:style>
  <w:style w:type="paragraph" w:customStyle="1" w:styleId="Line">
    <w:name w:val="Line"/>
    <w:basedOn w:val="Normal"/>
    <w:next w:val="Normal"/>
    <w:rsid w:val="003B0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242B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3B029E"/>
  </w:style>
  <w:style w:type="paragraph" w:customStyle="1" w:styleId="Partref">
    <w:name w:val="Part_ref"/>
    <w:basedOn w:val="Normal"/>
    <w:next w:val="Normal"/>
    <w:uiPriority w:val="99"/>
    <w:rsid w:val="003B029E"/>
    <w:pPr>
      <w:keepNext/>
      <w:keepLines/>
      <w:spacing w:after="280"/>
      <w:jc w:val="center"/>
    </w:pPr>
  </w:style>
  <w:style w:type="paragraph" w:customStyle="1" w:styleId="Parttitle">
    <w:name w:val="Part_title"/>
    <w:basedOn w:val="Normal"/>
    <w:next w:val="Normalaftertitle"/>
    <w:uiPriority w:val="99"/>
    <w:rsid w:val="00242B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3B029E"/>
  </w:style>
  <w:style w:type="paragraph" w:customStyle="1" w:styleId="QuestionNo">
    <w:name w:val="Question_No"/>
    <w:basedOn w:val="RecNoBR"/>
    <w:next w:val="Normal"/>
    <w:uiPriority w:val="99"/>
    <w:rsid w:val="00242BAA"/>
  </w:style>
  <w:style w:type="paragraph" w:customStyle="1" w:styleId="Questionref">
    <w:name w:val="Question_ref"/>
    <w:basedOn w:val="Recref"/>
    <w:next w:val="Questiondate"/>
    <w:uiPriority w:val="99"/>
    <w:rsid w:val="003B029E"/>
  </w:style>
  <w:style w:type="paragraph" w:customStyle="1" w:styleId="Questiontitle">
    <w:name w:val="Question_title"/>
    <w:basedOn w:val="Normal"/>
    <w:next w:val="Questionref"/>
    <w:uiPriority w:val="99"/>
    <w:rsid w:val="003B029E"/>
  </w:style>
  <w:style w:type="paragraph" w:customStyle="1" w:styleId="Reftext">
    <w:name w:val="Ref_text"/>
    <w:basedOn w:val="Normal"/>
    <w:uiPriority w:val="99"/>
    <w:rsid w:val="003B029E"/>
    <w:pPr>
      <w:ind w:left="794" w:hanging="794"/>
    </w:pPr>
    <w:rPr>
      <w:sz w:val="22"/>
    </w:rPr>
  </w:style>
  <w:style w:type="paragraph" w:customStyle="1" w:styleId="Reftitle">
    <w:name w:val="Ref_title"/>
    <w:basedOn w:val="Normal"/>
    <w:next w:val="Reftext"/>
    <w:uiPriority w:val="99"/>
    <w:rsid w:val="003B0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3B029E"/>
  </w:style>
  <w:style w:type="paragraph" w:customStyle="1" w:styleId="RepNo">
    <w:name w:val="Rep_No"/>
    <w:basedOn w:val="RecNoBR"/>
    <w:next w:val="Reptitle"/>
    <w:uiPriority w:val="99"/>
    <w:rsid w:val="00242BAA"/>
  </w:style>
  <w:style w:type="paragraph" w:customStyle="1" w:styleId="Repref">
    <w:name w:val="Rep_ref"/>
    <w:basedOn w:val="Recref"/>
    <w:next w:val="Repdate"/>
    <w:uiPriority w:val="99"/>
    <w:rsid w:val="003B029E"/>
  </w:style>
  <w:style w:type="paragraph" w:customStyle="1" w:styleId="Reptitle">
    <w:name w:val="Rep_title"/>
    <w:basedOn w:val="RectitleBR"/>
    <w:next w:val="Repref"/>
    <w:uiPriority w:val="99"/>
    <w:rsid w:val="003B029E"/>
  </w:style>
  <w:style w:type="paragraph" w:customStyle="1" w:styleId="Resdate">
    <w:name w:val="Res_date"/>
    <w:basedOn w:val="Recdate"/>
    <w:next w:val="Normalaftertitle"/>
    <w:uiPriority w:val="99"/>
    <w:rsid w:val="003B029E"/>
  </w:style>
  <w:style w:type="paragraph" w:customStyle="1" w:styleId="ResNo">
    <w:name w:val="Res_No"/>
    <w:basedOn w:val="RecNoBR"/>
    <w:next w:val="Restitle"/>
    <w:uiPriority w:val="99"/>
    <w:rsid w:val="00242BAA"/>
  </w:style>
  <w:style w:type="paragraph" w:customStyle="1" w:styleId="Resref">
    <w:name w:val="Res_ref"/>
    <w:basedOn w:val="Recref"/>
    <w:next w:val="Resdate"/>
    <w:uiPriority w:val="99"/>
    <w:rsid w:val="003B029E"/>
  </w:style>
  <w:style w:type="paragraph" w:customStyle="1" w:styleId="Restitle">
    <w:name w:val="Res_title"/>
    <w:basedOn w:val="Normal"/>
    <w:next w:val="Resref"/>
    <w:uiPriority w:val="99"/>
    <w:rsid w:val="003B029E"/>
    <w:pPr>
      <w:spacing w:before="240"/>
      <w:jc w:val="center"/>
    </w:pPr>
    <w:rPr>
      <w:b/>
      <w:sz w:val="28"/>
    </w:rPr>
  </w:style>
  <w:style w:type="paragraph" w:customStyle="1" w:styleId="SectionNo">
    <w:name w:val="Section_No"/>
    <w:basedOn w:val="Normal"/>
    <w:next w:val="Normal"/>
    <w:uiPriority w:val="99"/>
    <w:rsid w:val="003B029E"/>
  </w:style>
  <w:style w:type="paragraph" w:customStyle="1" w:styleId="Sectiontitle">
    <w:name w:val="Section_title"/>
    <w:basedOn w:val="Normal"/>
    <w:next w:val="Normalaftertitle"/>
    <w:uiPriority w:val="99"/>
    <w:rsid w:val="00242B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42BAA"/>
    <w:pPr>
      <w:tabs>
        <w:tab w:val="clear" w:pos="794"/>
        <w:tab w:val="clear" w:pos="1191"/>
        <w:tab w:val="clear" w:pos="1588"/>
        <w:tab w:val="clear" w:pos="1985"/>
        <w:tab w:val="right" w:pos="9611"/>
      </w:tabs>
    </w:pPr>
    <w:rPr>
      <w:i/>
    </w:rPr>
  </w:style>
  <w:style w:type="paragraph" w:styleId="TOC1">
    <w:name w:val="toc 1"/>
    <w:basedOn w:val="Normal"/>
    <w:uiPriority w:val="99"/>
    <w:rsid w:val="003B0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3B029E"/>
    <w:pPr>
      <w:tabs>
        <w:tab w:val="clear" w:pos="567"/>
        <w:tab w:val="left" w:pos="1276"/>
      </w:tabs>
      <w:spacing w:before="160"/>
      <w:ind w:left="1276" w:hanging="709"/>
    </w:pPr>
  </w:style>
  <w:style w:type="paragraph" w:styleId="TOC3">
    <w:name w:val="toc 3"/>
    <w:basedOn w:val="TOC2"/>
    <w:uiPriority w:val="99"/>
    <w:rsid w:val="003B029E"/>
    <w:pPr>
      <w:tabs>
        <w:tab w:val="clear" w:pos="1276"/>
        <w:tab w:val="left" w:pos="2155"/>
      </w:tabs>
      <w:ind w:left="2155" w:hanging="879"/>
    </w:pPr>
  </w:style>
  <w:style w:type="paragraph" w:styleId="TOC4">
    <w:name w:val="toc 4"/>
    <w:basedOn w:val="TOC3"/>
    <w:uiPriority w:val="99"/>
    <w:rsid w:val="003B029E"/>
    <w:pPr>
      <w:tabs>
        <w:tab w:val="left" w:pos="3261"/>
      </w:tabs>
      <w:spacing w:before="80"/>
      <w:ind w:left="3261" w:hanging="993"/>
    </w:pPr>
  </w:style>
  <w:style w:type="paragraph" w:styleId="TOC5">
    <w:name w:val="toc 5"/>
    <w:basedOn w:val="TOC4"/>
    <w:uiPriority w:val="99"/>
    <w:rsid w:val="003B029E"/>
  </w:style>
  <w:style w:type="paragraph" w:styleId="TOC6">
    <w:name w:val="toc 6"/>
    <w:basedOn w:val="TOC4"/>
    <w:uiPriority w:val="99"/>
    <w:rsid w:val="003B029E"/>
  </w:style>
  <w:style w:type="paragraph" w:styleId="TOC7">
    <w:name w:val="toc 7"/>
    <w:basedOn w:val="TOC4"/>
    <w:uiPriority w:val="99"/>
    <w:rsid w:val="003B029E"/>
  </w:style>
  <w:style w:type="paragraph" w:styleId="TOC8">
    <w:name w:val="toc 8"/>
    <w:basedOn w:val="TOC4"/>
    <w:uiPriority w:val="99"/>
    <w:rsid w:val="003B029E"/>
  </w:style>
  <w:style w:type="paragraph" w:customStyle="1" w:styleId="RectitleBR">
    <w:name w:val="Rec_title_BR"/>
    <w:basedOn w:val="Normal"/>
    <w:next w:val="Recref"/>
    <w:uiPriority w:val="99"/>
    <w:rsid w:val="003B029E"/>
    <w:pPr>
      <w:keepNext/>
      <w:keepLines/>
      <w:spacing w:before="240"/>
      <w:jc w:val="center"/>
    </w:pPr>
    <w:rPr>
      <w:b/>
      <w:sz w:val="28"/>
    </w:rPr>
  </w:style>
  <w:style w:type="paragraph" w:customStyle="1" w:styleId="Annexref">
    <w:name w:val="Annex_ref"/>
    <w:basedOn w:val="Normal"/>
    <w:next w:val="Normalaftertitle"/>
    <w:uiPriority w:val="99"/>
    <w:rsid w:val="003B029E"/>
    <w:pPr>
      <w:keepNext/>
      <w:keepLines/>
      <w:spacing w:after="280"/>
      <w:jc w:val="center"/>
    </w:pPr>
  </w:style>
  <w:style w:type="paragraph" w:customStyle="1" w:styleId="Appendixref">
    <w:name w:val="Appendix_ref"/>
    <w:basedOn w:val="Annexref"/>
    <w:next w:val="Normalaftertitle"/>
    <w:uiPriority w:val="99"/>
    <w:rsid w:val="003B029E"/>
  </w:style>
  <w:style w:type="paragraph" w:customStyle="1" w:styleId="Figuretitle">
    <w:name w:val="Figure_title"/>
    <w:basedOn w:val="Normal"/>
    <w:next w:val="Figure"/>
    <w:uiPriority w:val="99"/>
    <w:rsid w:val="003B02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3B029E"/>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3B029E"/>
    <w:pPr>
      <w:keepNext w:val="0"/>
      <w:spacing w:before="0" w:after="240"/>
    </w:pPr>
  </w:style>
  <w:style w:type="character" w:styleId="Hyperlink">
    <w:name w:val="Hyperlink"/>
    <w:uiPriority w:val="99"/>
    <w:rsid w:val="0076148B"/>
    <w:rPr>
      <w:rFonts w:cs="Times New Roman"/>
      <w:color w:val="0000FF"/>
      <w:u w:val="single"/>
    </w:rPr>
  </w:style>
  <w:style w:type="character" w:customStyle="1" w:styleId="enumlev1Char">
    <w:name w:val="enumlev1 Char"/>
    <w:link w:val="enumlev1"/>
    <w:uiPriority w:val="99"/>
    <w:locked/>
    <w:rsid w:val="00F337D6"/>
    <w:rPr>
      <w:sz w:val="24"/>
      <w:lang w:val="fr-FR" w:eastAsia="en-US"/>
    </w:rPr>
  </w:style>
  <w:style w:type="character" w:customStyle="1" w:styleId="FigureNoChar">
    <w:name w:val="Figure_No Char"/>
    <w:link w:val="FigureNo"/>
    <w:uiPriority w:val="99"/>
    <w:locked/>
    <w:rsid w:val="00F337D6"/>
    <w:rPr>
      <w:caps/>
      <w:sz w:val="18"/>
      <w:lang w:val="fr-FR" w:eastAsia="en-US"/>
    </w:rPr>
  </w:style>
  <w:style w:type="character" w:customStyle="1" w:styleId="EquationChar">
    <w:name w:val="Equation Char"/>
    <w:link w:val="Equation"/>
    <w:uiPriority w:val="99"/>
    <w:locked/>
    <w:rsid w:val="00F337D6"/>
    <w:rPr>
      <w:sz w:val="24"/>
      <w:lang w:val="fr-FR" w:eastAsia="en-US"/>
    </w:rPr>
  </w:style>
  <w:style w:type="character" w:customStyle="1" w:styleId="EquationlegendChar">
    <w:name w:val="Equation_legend Char"/>
    <w:link w:val="Equationlegend"/>
    <w:uiPriority w:val="99"/>
    <w:locked/>
    <w:rsid w:val="00F337D6"/>
    <w:rPr>
      <w:sz w:val="24"/>
      <w:lang w:eastAsia="en-US"/>
    </w:rPr>
  </w:style>
  <w:style w:type="paragraph" w:styleId="TOC9">
    <w:name w:val="toc 9"/>
    <w:basedOn w:val="Normal"/>
    <w:next w:val="Normal"/>
    <w:autoRedefine/>
    <w:uiPriority w:val="99"/>
    <w:rsid w:val="005A563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 w:val="22"/>
      <w:szCs w:val="22"/>
      <w:lang w:val="en-US" w:eastAsia="zh-CN"/>
    </w:rPr>
  </w:style>
  <w:style w:type="paragraph" w:styleId="Index7">
    <w:name w:val="index 7"/>
    <w:basedOn w:val="Normal"/>
    <w:next w:val="Normal"/>
    <w:uiPriority w:val="99"/>
    <w:rsid w:val="003B029E"/>
    <w:pPr>
      <w:ind w:left="1698"/>
    </w:pPr>
  </w:style>
  <w:style w:type="paragraph" w:styleId="Index6">
    <w:name w:val="index 6"/>
    <w:basedOn w:val="Normal"/>
    <w:next w:val="Normal"/>
    <w:uiPriority w:val="99"/>
    <w:rsid w:val="003B029E"/>
    <w:pPr>
      <w:ind w:left="1415"/>
    </w:pPr>
  </w:style>
  <w:style w:type="paragraph" w:styleId="Index5">
    <w:name w:val="index 5"/>
    <w:basedOn w:val="Normal"/>
    <w:next w:val="Normal"/>
    <w:uiPriority w:val="99"/>
    <w:rsid w:val="003B029E"/>
    <w:pPr>
      <w:ind w:left="1132"/>
    </w:pPr>
  </w:style>
  <w:style w:type="paragraph" w:styleId="Index4">
    <w:name w:val="index 4"/>
    <w:basedOn w:val="Normal"/>
    <w:next w:val="Normal"/>
    <w:uiPriority w:val="99"/>
    <w:rsid w:val="003B029E"/>
    <w:pPr>
      <w:ind w:left="849"/>
    </w:pPr>
  </w:style>
  <w:style w:type="paragraph" w:customStyle="1" w:styleId="AnnexNo">
    <w:name w:val="Annex_No"/>
    <w:basedOn w:val="Normal"/>
    <w:next w:val="Normal"/>
    <w:uiPriority w:val="99"/>
    <w:rsid w:val="003B029E"/>
    <w:pPr>
      <w:keepNext/>
      <w:keepLines/>
      <w:spacing w:before="480" w:after="80"/>
      <w:jc w:val="center"/>
    </w:pPr>
    <w:rPr>
      <w:sz w:val="28"/>
    </w:rPr>
  </w:style>
  <w:style w:type="paragraph" w:customStyle="1" w:styleId="Annextitle">
    <w:name w:val="Annex_title"/>
    <w:basedOn w:val="Arttitle"/>
    <w:next w:val="Normal"/>
    <w:uiPriority w:val="99"/>
    <w:rsid w:val="003B029E"/>
    <w:pPr>
      <w:tabs>
        <w:tab w:val="clear" w:pos="794"/>
        <w:tab w:val="clear" w:pos="1191"/>
        <w:tab w:val="clear" w:pos="1588"/>
        <w:tab w:val="clear" w:pos="1985"/>
      </w:tabs>
      <w:spacing w:before="280" w:after="40"/>
    </w:pPr>
  </w:style>
  <w:style w:type="paragraph" w:customStyle="1" w:styleId="FirstFooter">
    <w:name w:val="FirstFooter"/>
    <w:basedOn w:val="Footer"/>
    <w:uiPriority w:val="99"/>
    <w:rsid w:val="003B029E"/>
    <w:pPr>
      <w:tabs>
        <w:tab w:val="left" w:pos="794"/>
        <w:tab w:val="left" w:pos="1191"/>
        <w:tab w:val="left" w:pos="1588"/>
        <w:tab w:val="left" w:pos="1985"/>
      </w:tabs>
      <w:spacing w:before="40"/>
    </w:pPr>
    <w:rPr>
      <w:caps/>
      <w:lang w:val="en-GB"/>
    </w:rPr>
  </w:style>
  <w:style w:type="paragraph" w:customStyle="1" w:styleId="Artheading">
    <w:name w:val="Art_heading"/>
    <w:basedOn w:val="Normal"/>
    <w:next w:val="Normal"/>
    <w:uiPriority w:val="99"/>
    <w:rsid w:val="003B029E"/>
    <w:pPr>
      <w:spacing w:before="480"/>
      <w:jc w:val="center"/>
    </w:pPr>
    <w:rPr>
      <w:rFonts w:ascii="Times New Roman Bold" w:hAnsi="Times New Roman Bold"/>
      <w:b/>
      <w:sz w:val="28"/>
    </w:rPr>
  </w:style>
  <w:style w:type="paragraph" w:customStyle="1" w:styleId="Source">
    <w:name w:val="Source"/>
    <w:basedOn w:val="Normal"/>
    <w:next w:val="Normal"/>
    <w:uiPriority w:val="99"/>
    <w:rsid w:val="003B029E"/>
    <w:pPr>
      <w:spacing w:before="840"/>
      <w:jc w:val="center"/>
    </w:pPr>
    <w:rPr>
      <w:b/>
      <w:sz w:val="28"/>
    </w:rPr>
  </w:style>
  <w:style w:type="paragraph" w:customStyle="1" w:styleId="Title2">
    <w:name w:val="Title 2"/>
    <w:basedOn w:val="Source"/>
    <w:next w:val="Normal"/>
    <w:uiPriority w:val="99"/>
    <w:rsid w:val="003B029E"/>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Normal"/>
    <w:uiPriority w:val="99"/>
    <w:rsid w:val="003B029E"/>
    <w:pPr>
      <w:spacing w:before="240"/>
    </w:pPr>
  </w:style>
  <w:style w:type="paragraph" w:customStyle="1" w:styleId="Title4">
    <w:name w:val="Title 4"/>
    <w:basedOn w:val="Title3"/>
    <w:next w:val="Heading1"/>
    <w:uiPriority w:val="99"/>
    <w:rsid w:val="003B029E"/>
    <w:rPr>
      <w:rFonts w:ascii="Times New Roman Bold" w:hAnsi="Times New Roman Bold"/>
      <w:b/>
    </w:rPr>
  </w:style>
  <w:style w:type="paragraph" w:customStyle="1" w:styleId="Title1">
    <w:name w:val="Title 1"/>
    <w:basedOn w:val="Source"/>
    <w:next w:val="Normal"/>
    <w:uiPriority w:val="99"/>
    <w:rsid w:val="003B029E"/>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
    <w:uiPriority w:val="99"/>
    <w:rsid w:val="003B029E"/>
  </w:style>
  <w:style w:type="character" w:styleId="EndnoteReference">
    <w:name w:val="endnote reference"/>
    <w:uiPriority w:val="99"/>
    <w:rsid w:val="003B029E"/>
    <w:rPr>
      <w:rFonts w:cs="Times New Roman"/>
      <w:vertAlign w:val="superscript"/>
    </w:rPr>
  </w:style>
  <w:style w:type="paragraph" w:customStyle="1" w:styleId="Figurewithouttitle">
    <w:name w:val="Figure_without_title"/>
    <w:basedOn w:val="FigureNo"/>
    <w:next w:val="Normal"/>
    <w:uiPriority w:val="99"/>
    <w:rsid w:val="003B029E"/>
    <w:pPr>
      <w:keepNext w:val="0"/>
      <w:spacing w:after="240"/>
    </w:pPr>
    <w:rPr>
      <w:sz w:val="24"/>
    </w:rPr>
  </w:style>
  <w:style w:type="paragraph" w:customStyle="1" w:styleId="SpecialFooter">
    <w:name w:val="Special Footer"/>
    <w:basedOn w:val="Footer"/>
    <w:uiPriority w:val="99"/>
    <w:rsid w:val="003B029E"/>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uiPriority w:val="99"/>
    <w:rsid w:val="003B029E"/>
    <w:pPr>
      <w:keepNext/>
      <w:spacing w:before="560"/>
      <w:jc w:val="center"/>
    </w:pPr>
  </w:style>
  <w:style w:type="paragraph" w:customStyle="1" w:styleId="ddate">
    <w:name w:val="ddate"/>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dnum">
    <w:name w:val="dnum"/>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dorlang">
    <w:name w:val="dorlang"/>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AppendixNo">
    <w:name w:val="Appendix_No"/>
    <w:basedOn w:val="AnnexNo"/>
    <w:next w:val="Normal"/>
    <w:uiPriority w:val="99"/>
    <w:rsid w:val="003B029E"/>
  </w:style>
  <w:style w:type="paragraph" w:customStyle="1" w:styleId="listitem">
    <w:name w:val="listitem"/>
    <w:basedOn w:val="Normal"/>
    <w:uiPriority w:val="99"/>
    <w:rsid w:val="003B029E"/>
    <w:pPr>
      <w:overflowPunct/>
      <w:autoSpaceDE/>
      <w:autoSpaceDN/>
      <w:adjustRightInd/>
      <w:spacing w:before="0"/>
      <w:jc w:val="left"/>
      <w:textAlignment w:val="auto"/>
    </w:pPr>
    <w:rPr>
      <w:lang w:val="en-GB"/>
    </w:rPr>
  </w:style>
  <w:style w:type="paragraph" w:customStyle="1" w:styleId="AnnexRef0">
    <w:name w:val="Annex_Ref"/>
    <w:basedOn w:val="Normal"/>
    <w:next w:val="Normal"/>
    <w:uiPriority w:val="99"/>
    <w:rsid w:val="003B029E"/>
    <w:pPr>
      <w:keepNext/>
      <w:keepLines/>
      <w:jc w:val="center"/>
    </w:pPr>
  </w:style>
  <w:style w:type="paragraph" w:customStyle="1" w:styleId="call0">
    <w:name w:val="call"/>
    <w:basedOn w:val="Normal"/>
    <w:next w:val="Normal"/>
    <w:uiPriority w:val="99"/>
    <w:rsid w:val="003B029E"/>
    <w:pPr>
      <w:keepNext/>
      <w:keepLines/>
      <w:spacing w:before="160"/>
      <w:ind w:left="794"/>
    </w:pPr>
    <w:rPr>
      <w:i/>
    </w:rPr>
  </w:style>
  <w:style w:type="paragraph" w:customStyle="1" w:styleId="English">
    <w:name w:val="English"/>
    <w:basedOn w:val="Normal"/>
    <w:uiPriority w:val="99"/>
    <w:rsid w:val="003B029E"/>
    <w:pPr>
      <w:widowControl w:val="0"/>
      <w:spacing w:after="120"/>
    </w:pPr>
    <w:rPr>
      <w:rFonts w:eastAsia="MS Mincho"/>
      <w:sz w:val="20"/>
      <w:lang w:val="en-GB" w:eastAsia="ja-JP"/>
    </w:rPr>
  </w:style>
  <w:style w:type="paragraph" w:customStyle="1" w:styleId="Fig">
    <w:name w:val="Fig"/>
    <w:basedOn w:val="Figure"/>
    <w:next w:val="Normal"/>
    <w:uiPriority w:val="99"/>
    <w:rsid w:val="003B029E"/>
    <w:pPr>
      <w:keepLines w:val="0"/>
      <w:spacing w:before="136" w:after="0"/>
    </w:pPr>
    <w:rPr>
      <w:caps w:val="0"/>
      <w:sz w:val="20"/>
      <w:lang w:val="en-US"/>
    </w:rPr>
  </w:style>
  <w:style w:type="paragraph" w:customStyle="1" w:styleId="FigureTitle0">
    <w:name w:val="Figure_Title"/>
    <w:basedOn w:val="Normal"/>
    <w:next w:val="Normal"/>
    <w:uiPriority w:val="99"/>
    <w:rsid w:val="003B029E"/>
    <w:pPr>
      <w:spacing w:after="480"/>
    </w:pPr>
  </w:style>
  <w:style w:type="paragraph" w:customStyle="1" w:styleId="FigureNo0">
    <w:name w:val="FigureNo"/>
    <w:basedOn w:val="English"/>
    <w:autoRedefine/>
    <w:uiPriority w:val="99"/>
    <w:rsid w:val="003B029E"/>
    <w:pPr>
      <w:snapToGrid w:val="0"/>
      <w:spacing w:before="60" w:after="60"/>
      <w:jc w:val="center"/>
    </w:pPr>
    <w:rPr>
      <w:caps/>
      <w:noProof/>
      <w:sz w:val="24"/>
    </w:rPr>
  </w:style>
  <w:style w:type="character" w:customStyle="1" w:styleId="PersonalComposeStyle">
    <w:name w:val="Personal Compose Style"/>
    <w:uiPriority w:val="99"/>
    <w:rsid w:val="003B029E"/>
    <w:rPr>
      <w:rFonts w:ascii="Arial" w:hAnsi="Arial" w:cs="Arial"/>
      <w:color w:val="auto"/>
      <w:sz w:val="20"/>
    </w:rPr>
  </w:style>
  <w:style w:type="character" w:customStyle="1" w:styleId="PersonalReplyStyle">
    <w:name w:val="Personal Reply Style"/>
    <w:uiPriority w:val="99"/>
    <w:rsid w:val="003B029E"/>
    <w:rPr>
      <w:rFonts w:ascii="Arial" w:hAnsi="Arial" w:cs="Arial"/>
      <w:color w:val="auto"/>
      <w:sz w:val="20"/>
    </w:rPr>
  </w:style>
  <w:style w:type="paragraph" w:customStyle="1" w:styleId="RecTitle">
    <w:name w:val="Rec_Title"/>
    <w:basedOn w:val="Normal"/>
    <w:next w:val="Heading1"/>
    <w:uiPriority w:val="99"/>
    <w:rsid w:val="003B029E"/>
    <w:pPr>
      <w:keepNext/>
      <w:keepLines/>
      <w:overflowPunct/>
      <w:autoSpaceDE/>
      <w:autoSpaceDN/>
      <w:adjustRightInd/>
      <w:spacing w:before="240"/>
      <w:jc w:val="center"/>
      <w:textAlignment w:val="auto"/>
    </w:pPr>
    <w:rPr>
      <w:b/>
      <w:caps/>
    </w:rPr>
  </w:style>
  <w:style w:type="paragraph" w:customStyle="1" w:styleId="RecTitleRef">
    <w:name w:val="Rec_Title/Ref"/>
    <w:basedOn w:val="RecTitle"/>
    <w:next w:val="Normal"/>
    <w:uiPriority w:val="99"/>
    <w:rsid w:val="003B029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b w:val="0"/>
      <w:caps w:val="0"/>
      <w:sz w:val="20"/>
      <w:lang w:val="en-GB"/>
    </w:rPr>
  </w:style>
  <w:style w:type="paragraph" w:customStyle="1" w:styleId="RecTitleDate">
    <w:name w:val="Rec_Title/Date"/>
    <w:basedOn w:val="RecTitleRef"/>
    <w:next w:val="Normal"/>
    <w:uiPriority w:val="99"/>
    <w:rsid w:val="003B029E"/>
    <w:pPr>
      <w:tabs>
        <w:tab w:val="clear" w:pos="4849"/>
      </w:tabs>
      <w:jc w:val="right"/>
    </w:pPr>
  </w:style>
  <w:style w:type="paragraph" w:customStyle="1" w:styleId="tablecontents">
    <w:name w:val="table contents"/>
    <w:basedOn w:val="English"/>
    <w:uiPriority w:val="99"/>
    <w:rsid w:val="003B029E"/>
    <w:pPr>
      <w:tabs>
        <w:tab w:val="clear" w:pos="794"/>
        <w:tab w:val="clear" w:pos="1191"/>
        <w:tab w:val="clear" w:pos="1588"/>
        <w:tab w:val="clear" w:pos="1985"/>
      </w:tabs>
      <w:overflowPunct/>
      <w:spacing w:before="0" w:after="0"/>
      <w:jc w:val="center"/>
      <w:textAlignment w:val="auto"/>
    </w:pPr>
    <w:rPr>
      <w:sz w:val="18"/>
      <w:lang w:val="en-US"/>
    </w:rPr>
  </w:style>
  <w:style w:type="paragraph" w:customStyle="1" w:styleId="Head">
    <w:name w:val="Head"/>
    <w:basedOn w:val="Normal"/>
    <w:uiPriority w:val="99"/>
    <w:rsid w:val="003B029E"/>
    <w:pPr>
      <w:tabs>
        <w:tab w:val="clear" w:pos="794"/>
        <w:tab w:val="clear" w:pos="1191"/>
        <w:tab w:val="clear" w:pos="1588"/>
        <w:tab w:val="clear" w:pos="1985"/>
        <w:tab w:val="left" w:pos="6663"/>
      </w:tabs>
      <w:overflowPunct/>
      <w:autoSpaceDE/>
      <w:autoSpaceDN/>
      <w:adjustRightInd/>
      <w:spacing w:before="0"/>
      <w:jc w:val="left"/>
      <w:textAlignment w:val="auto"/>
    </w:pPr>
  </w:style>
  <w:style w:type="paragraph" w:customStyle="1" w:styleId="Infodoc">
    <w:name w:val="Infodoc"/>
    <w:basedOn w:val="Normal"/>
    <w:uiPriority w:val="99"/>
    <w:rsid w:val="003B029E"/>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style>
  <w:style w:type="paragraph" w:customStyle="1" w:styleId="Address">
    <w:name w:val="Address"/>
    <w:basedOn w:val="Normal"/>
    <w:uiPriority w:val="99"/>
    <w:rsid w:val="003B029E"/>
    <w:pPr>
      <w:tabs>
        <w:tab w:val="clear" w:pos="794"/>
        <w:tab w:val="clear" w:pos="1191"/>
        <w:tab w:val="clear" w:pos="1588"/>
        <w:tab w:val="clear" w:pos="1985"/>
        <w:tab w:val="left" w:pos="4820"/>
        <w:tab w:val="left" w:pos="5529"/>
      </w:tabs>
      <w:overflowPunct/>
      <w:autoSpaceDE/>
      <w:autoSpaceDN/>
      <w:adjustRightInd/>
      <w:ind w:left="794"/>
      <w:jc w:val="left"/>
      <w:textAlignment w:val="auto"/>
    </w:pPr>
  </w:style>
  <w:style w:type="paragraph" w:customStyle="1" w:styleId="meeting">
    <w:name w:val="meeting"/>
    <w:basedOn w:val="Head"/>
    <w:next w:val="Head"/>
    <w:uiPriority w:val="99"/>
    <w:rsid w:val="003B029E"/>
    <w:pPr>
      <w:tabs>
        <w:tab w:val="left" w:pos="7371"/>
      </w:tabs>
      <w:spacing w:after="560"/>
    </w:pPr>
  </w:style>
  <w:style w:type="paragraph" w:styleId="BalloonText">
    <w:name w:val="Balloon Text"/>
    <w:basedOn w:val="Normal"/>
    <w:link w:val="BalloonTextChar"/>
    <w:uiPriority w:val="99"/>
    <w:semiHidden/>
    <w:locked/>
    <w:rsid w:val="002824DA"/>
    <w:rPr>
      <w:rFonts w:ascii="Tahoma" w:hAnsi="Tahoma" w:cs="Tahoma"/>
      <w:sz w:val="16"/>
      <w:szCs w:val="16"/>
    </w:rPr>
  </w:style>
  <w:style w:type="character" w:customStyle="1" w:styleId="BalloonTextChar">
    <w:name w:val="Balloon Text Char"/>
    <w:link w:val="BalloonText"/>
    <w:uiPriority w:val="99"/>
    <w:semiHidden/>
    <w:locked/>
    <w:rsid w:val="0093683E"/>
    <w:rPr>
      <w:rFonts w:cs="Times New Roman"/>
      <w:sz w:val="2"/>
      <w:lang w:val="fr-FR" w:eastAsia="en-US"/>
    </w:rPr>
  </w:style>
  <w:style w:type="character" w:customStyle="1" w:styleId="trans">
    <w:name w:val="trans"/>
    <w:rsid w:val="0058091A"/>
  </w:style>
  <w:style w:type="character" w:customStyle="1" w:styleId="HeadingbChar">
    <w:name w:val="Heading_b Char"/>
    <w:link w:val="Headingb"/>
    <w:rsid w:val="009B0F8D"/>
    <w:rPr>
      <w:b/>
      <w:sz w:val="24"/>
      <w:lang w:val="fr-FR" w:eastAsia="en-US"/>
    </w:rPr>
  </w:style>
  <w:style w:type="paragraph" w:customStyle="1" w:styleId="TableHead0">
    <w:name w:val="Table_Head"/>
    <w:basedOn w:val="Normal"/>
    <w:rsid w:val="009B0F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ts">
    <w:name w:val="ts"/>
    <w:basedOn w:val="Normal"/>
    <w:rsid w:val="009B0F8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ableText0">
    <w:name w:val="Table_Text"/>
    <w:basedOn w:val="Normal"/>
    <w:rsid w:val="009B0F8D"/>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lang w:val="en-US" w:eastAsia="zh-CN"/>
    </w:rPr>
  </w:style>
  <w:style w:type="paragraph" w:customStyle="1" w:styleId="Reasons">
    <w:name w:val="Reasons"/>
    <w:basedOn w:val="Normal"/>
    <w:qFormat/>
    <w:rsid w:val="009B0F8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3321">
      <w:bodyDiv w:val="1"/>
      <w:marLeft w:val="0"/>
      <w:marRight w:val="0"/>
      <w:marTop w:val="0"/>
      <w:marBottom w:val="0"/>
      <w:divBdr>
        <w:top w:val="none" w:sz="0" w:space="0" w:color="auto"/>
        <w:left w:val="none" w:sz="0" w:space="0" w:color="auto"/>
        <w:bottom w:val="none" w:sz="0" w:space="0" w:color="auto"/>
        <w:right w:val="none" w:sz="0" w:space="0" w:color="auto"/>
      </w:divBdr>
    </w:div>
    <w:div w:id="77676924">
      <w:bodyDiv w:val="1"/>
      <w:marLeft w:val="0"/>
      <w:marRight w:val="0"/>
      <w:marTop w:val="0"/>
      <w:marBottom w:val="0"/>
      <w:divBdr>
        <w:top w:val="none" w:sz="0" w:space="0" w:color="auto"/>
        <w:left w:val="none" w:sz="0" w:space="0" w:color="auto"/>
        <w:bottom w:val="none" w:sz="0" w:space="0" w:color="auto"/>
        <w:right w:val="none" w:sz="0" w:space="0" w:color="auto"/>
      </w:divBdr>
    </w:div>
    <w:div w:id="352146582">
      <w:bodyDiv w:val="1"/>
      <w:marLeft w:val="0"/>
      <w:marRight w:val="0"/>
      <w:marTop w:val="0"/>
      <w:marBottom w:val="0"/>
      <w:divBdr>
        <w:top w:val="none" w:sz="0" w:space="0" w:color="auto"/>
        <w:left w:val="none" w:sz="0" w:space="0" w:color="auto"/>
        <w:bottom w:val="none" w:sz="0" w:space="0" w:color="auto"/>
        <w:right w:val="none" w:sz="0" w:space="0" w:color="auto"/>
      </w:divBdr>
    </w:div>
    <w:div w:id="416631649">
      <w:bodyDiv w:val="1"/>
      <w:marLeft w:val="0"/>
      <w:marRight w:val="0"/>
      <w:marTop w:val="0"/>
      <w:marBottom w:val="0"/>
      <w:divBdr>
        <w:top w:val="none" w:sz="0" w:space="0" w:color="auto"/>
        <w:left w:val="none" w:sz="0" w:space="0" w:color="auto"/>
        <w:bottom w:val="none" w:sz="0" w:space="0" w:color="auto"/>
        <w:right w:val="none" w:sz="0" w:space="0" w:color="auto"/>
      </w:divBdr>
    </w:div>
    <w:div w:id="554438225">
      <w:bodyDiv w:val="1"/>
      <w:marLeft w:val="0"/>
      <w:marRight w:val="0"/>
      <w:marTop w:val="0"/>
      <w:marBottom w:val="0"/>
      <w:divBdr>
        <w:top w:val="none" w:sz="0" w:space="0" w:color="auto"/>
        <w:left w:val="none" w:sz="0" w:space="0" w:color="auto"/>
        <w:bottom w:val="none" w:sz="0" w:space="0" w:color="auto"/>
        <w:right w:val="none" w:sz="0" w:space="0" w:color="auto"/>
      </w:divBdr>
    </w:div>
    <w:div w:id="1015351480">
      <w:bodyDiv w:val="1"/>
      <w:marLeft w:val="0"/>
      <w:marRight w:val="0"/>
      <w:marTop w:val="0"/>
      <w:marBottom w:val="0"/>
      <w:divBdr>
        <w:top w:val="none" w:sz="0" w:space="0" w:color="auto"/>
        <w:left w:val="none" w:sz="0" w:space="0" w:color="auto"/>
        <w:bottom w:val="none" w:sz="0" w:space="0" w:color="auto"/>
        <w:right w:val="none" w:sz="0" w:space="0" w:color="auto"/>
      </w:divBdr>
    </w:div>
    <w:div w:id="1091240369">
      <w:bodyDiv w:val="1"/>
      <w:marLeft w:val="0"/>
      <w:marRight w:val="0"/>
      <w:marTop w:val="0"/>
      <w:marBottom w:val="0"/>
      <w:divBdr>
        <w:top w:val="none" w:sz="0" w:space="0" w:color="auto"/>
        <w:left w:val="none" w:sz="0" w:space="0" w:color="auto"/>
        <w:bottom w:val="none" w:sz="0" w:space="0" w:color="auto"/>
        <w:right w:val="none" w:sz="0" w:space="0" w:color="auto"/>
      </w:divBdr>
    </w:div>
    <w:div w:id="1365443858">
      <w:bodyDiv w:val="1"/>
      <w:marLeft w:val="0"/>
      <w:marRight w:val="0"/>
      <w:marTop w:val="0"/>
      <w:marBottom w:val="0"/>
      <w:divBdr>
        <w:top w:val="none" w:sz="0" w:space="0" w:color="auto"/>
        <w:left w:val="none" w:sz="0" w:space="0" w:color="auto"/>
        <w:bottom w:val="none" w:sz="0" w:space="0" w:color="auto"/>
        <w:right w:val="none" w:sz="0" w:space="0" w:color="auto"/>
      </w:divBdr>
    </w:div>
    <w:div w:id="1431656524">
      <w:bodyDiv w:val="1"/>
      <w:marLeft w:val="0"/>
      <w:marRight w:val="0"/>
      <w:marTop w:val="0"/>
      <w:marBottom w:val="0"/>
      <w:divBdr>
        <w:top w:val="none" w:sz="0" w:space="0" w:color="auto"/>
        <w:left w:val="none" w:sz="0" w:space="0" w:color="auto"/>
        <w:bottom w:val="none" w:sz="0" w:space="0" w:color="auto"/>
        <w:right w:val="none" w:sz="0" w:space="0" w:color="auto"/>
      </w:divBdr>
    </w:div>
    <w:div w:id="1579556262">
      <w:bodyDiv w:val="1"/>
      <w:marLeft w:val="0"/>
      <w:marRight w:val="0"/>
      <w:marTop w:val="0"/>
      <w:marBottom w:val="0"/>
      <w:divBdr>
        <w:top w:val="none" w:sz="0" w:space="0" w:color="auto"/>
        <w:left w:val="none" w:sz="0" w:space="0" w:color="auto"/>
        <w:bottom w:val="none" w:sz="0" w:space="0" w:color="auto"/>
        <w:right w:val="none" w:sz="0" w:space="0" w:color="auto"/>
      </w:divBdr>
    </w:div>
    <w:div w:id="1608194617">
      <w:bodyDiv w:val="1"/>
      <w:marLeft w:val="0"/>
      <w:marRight w:val="0"/>
      <w:marTop w:val="0"/>
      <w:marBottom w:val="0"/>
      <w:divBdr>
        <w:top w:val="none" w:sz="0" w:space="0" w:color="auto"/>
        <w:left w:val="none" w:sz="0" w:space="0" w:color="auto"/>
        <w:bottom w:val="none" w:sz="0" w:space="0" w:color="auto"/>
        <w:right w:val="none" w:sz="0" w:space="0" w:color="auto"/>
      </w:divBdr>
    </w:div>
    <w:div w:id="1646081561">
      <w:bodyDiv w:val="1"/>
      <w:marLeft w:val="0"/>
      <w:marRight w:val="0"/>
      <w:marTop w:val="0"/>
      <w:marBottom w:val="0"/>
      <w:divBdr>
        <w:top w:val="none" w:sz="0" w:space="0" w:color="auto"/>
        <w:left w:val="none" w:sz="0" w:space="0" w:color="auto"/>
        <w:bottom w:val="none" w:sz="0" w:space="0" w:color="auto"/>
        <w:right w:val="none" w:sz="0" w:space="0" w:color="auto"/>
      </w:divBdr>
    </w:div>
    <w:div w:id="1743872323">
      <w:bodyDiv w:val="1"/>
      <w:marLeft w:val="0"/>
      <w:marRight w:val="0"/>
      <w:marTop w:val="0"/>
      <w:marBottom w:val="0"/>
      <w:divBdr>
        <w:top w:val="none" w:sz="0" w:space="0" w:color="auto"/>
        <w:left w:val="none" w:sz="0" w:space="0" w:color="auto"/>
        <w:bottom w:val="none" w:sz="0" w:space="0" w:color="auto"/>
        <w:right w:val="none" w:sz="0" w:space="0" w:color="auto"/>
      </w:divBdr>
    </w:div>
    <w:div w:id="20918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e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7.wmf"/><Relationship Id="rId55" Type="http://schemas.openxmlformats.org/officeDocument/2006/relationships/oleObject" Target="embeddings/oleObject5.bin"/><Relationship Id="rId63" Type="http://schemas.openxmlformats.org/officeDocument/2006/relationships/image" Target="media/image45.wmf"/><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oleObject" Target="embeddings/oleObject1.bin"/><Relationship Id="rId45" Type="http://schemas.openxmlformats.org/officeDocument/2006/relationships/image" Target="media/image33.wmf"/><Relationship Id="rId53" Type="http://schemas.openxmlformats.org/officeDocument/2006/relationships/oleObject" Target="embeddings/oleObject4.bin"/><Relationship Id="rId58" Type="http://schemas.openxmlformats.org/officeDocument/2006/relationships/image" Target="media/image41.wmf"/><Relationship Id="rId66"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image" Target="media/image43.wmf"/><Relationship Id="rId10" Type="http://schemas.openxmlformats.org/officeDocument/2006/relationships/hyperlink" Target="http://www.itu.int/ITUR/go/patents/en"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2.wmf"/><Relationship Id="rId52" Type="http://schemas.openxmlformats.org/officeDocument/2006/relationships/image" Target="media/image38.wmf"/><Relationship Id="rId60" Type="http://schemas.openxmlformats.org/officeDocument/2006/relationships/image" Target="media/image42.wmf"/><Relationship Id="rId65" Type="http://schemas.openxmlformats.org/officeDocument/2006/relationships/image" Target="media/image4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0.wmf"/><Relationship Id="rId64" Type="http://schemas.openxmlformats.org/officeDocument/2006/relationships/image" Target="media/image46.w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4.wmf"/><Relationship Id="rId59" Type="http://schemas.openxmlformats.org/officeDocument/2006/relationships/oleObject" Target="embeddings/oleObject7.bin"/><Relationship Id="rId67" Type="http://schemas.openxmlformats.org/officeDocument/2006/relationships/header" Target="header5.xml"/><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39.wmf"/><Relationship Id="rId62" Type="http://schemas.openxmlformats.org/officeDocument/2006/relationships/image" Target="media/image44.w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E5E27-12C0-4FC6-BDCE-8276EAE9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TotalTime>
  <Pages>10</Pages>
  <Words>2635</Words>
  <Characters>2012</Characters>
  <Application>Microsoft Office Word</Application>
  <DocSecurity>0</DocSecurity>
  <Lines>287</Lines>
  <Paragraphs>178</Paragraphs>
  <ScaleCrop>false</ScaleCrop>
  <HeadingPairs>
    <vt:vector size="2" baseType="variant">
      <vt:variant>
        <vt:lpstr>Title</vt:lpstr>
      </vt:variant>
      <vt:variant>
        <vt:i4>1</vt:i4>
      </vt:variant>
    </vt:vector>
  </HeadingPairs>
  <TitlesOfParts>
    <vt:vector size="1" baseType="lpstr">
      <vt:lpstr>ITU-R BO.1443-3建议书</vt:lpstr>
    </vt:vector>
  </TitlesOfParts>
  <Company>ITU</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BO.1443-3 建议书 (12/2013) - 由《无线电规则》附录30所涵盖的频带内用于涉及非对地静止（GSO）卫星干扰评估的参考BSS地球站天线方向图</dc:title>
  <dc:creator>delaroqu</dc:creator>
  <cp:lastModifiedBy>Li, Jianying</cp:lastModifiedBy>
  <cp:revision>9</cp:revision>
  <cp:lastPrinted>2014-09-09T12:54:00Z</cp:lastPrinted>
  <dcterms:created xsi:type="dcterms:W3CDTF">2014-09-09T12:09:00Z</dcterms:created>
  <dcterms:modified xsi:type="dcterms:W3CDTF">2014-12-09T10:49:00Z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Doc_title">
    <vt:lpwstr>BR2001.dot</vt:lpwstr>
  </property>
  <property fmtid="{D5CDD505-2E9C-101B-9397-08002B2CF9AE}" pid="10" name="Pre_title">
    <vt:lpwstr>BR2001.dot</vt:lpwstr>
  </property>
  <property fmtid="{D5CDD505-2E9C-101B-9397-08002B2CF9AE}" pid="11" name="Related_Questions">
    <vt:lpwstr>BR2001.dot</vt:lpwstr>
  </property>
  <property fmtid="{D5CDD505-2E9C-101B-9397-08002B2CF9AE}" pid="12" name="Revision_history">
    <vt:lpwstr>BR2001.dot</vt:lpwstr>
  </property>
</Properties>
</file>