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147DD" w14:textId="77777777" w:rsidR="00FE79FE" w:rsidRDefault="00FE79FE">
      <w:pPr>
        <w:rPr>
          <w:lang w:eastAsia="zh-CN"/>
        </w:rPr>
      </w:pPr>
    </w:p>
    <w:p w14:paraId="15BEABC0" w14:textId="77777777" w:rsidR="00013002" w:rsidRDefault="00013002" w:rsidP="00DE5556">
      <w:pPr>
        <w:tabs>
          <w:tab w:val="clear" w:pos="794"/>
          <w:tab w:val="clear" w:pos="1191"/>
          <w:tab w:val="clear" w:pos="1588"/>
          <w:tab w:val="clear" w:pos="1985"/>
        </w:tabs>
      </w:pPr>
    </w:p>
    <w:p w14:paraId="4ECF9CA5" w14:textId="369F9F7A" w:rsidR="00D5024B" w:rsidRPr="006C3CB1" w:rsidRDefault="005B218E" w:rsidP="00D5024B">
      <w:pPr>
        <w:pStyle w:val="CoverNumber"/>
        <w:rPr>
          <w:rFonts w:eastAsia="SimHei" w:cs="Arial"/>
          <w:lang w:eastAsia="zh-CN"/>
        </w:rPr>
      </w:pPr>
      <w:r w:rsidRPr="006C3CB1">
        <w:rPr>
          <w:rFonts w:eastAsia="SimHei" w:cs="Arial"/>
          <w:lang w:eastAsia="zh-CN"/>
        </w:rPr>
        <w:t xml:space="preserve">ITU-R </w:t>
      </w:r>
      <w:r w:rsidR="00F93A0E" w:rsidRPr="006C3CB1">
        <w:rPr>
          <w:rFonts w:eastAsia="SimHei" w:cs="Arial"/>
          <w:lang w:eastAsia="zh-CN"/>
        </w:rPr>
        <w:t>B</w:t>
      </w:r>
      <w:r w:rsidR="00FC0BCF">
        <w:rPr>
          <w:rFonts w:eastAsia="SimHei" w:cs="Arial" w:hint="eastAsia"/>
          <w:lang w:eastAsia="zh-CN"/>
        </w:rPr>
        <w:t>O</w:t>
      </w:r>
      <w:r w:rsidRPr="006C3CB1">
        <w:rPr>
          <w:rFonts w:eastAsia="SimHei" w:cs="Arial"/>
          <w:lang w:eastAsia="zh-CN"/>
        </w:rPr>
        <w:t>.</w:t>
      </w:r>
      <w:r w:rsidR="007066F5">
        <w:rPr>
          <w:rFonts w:eastAsia="SimHei" w:cs="Arial" w:hint="eastAsia"/>
          <w:lang w:eastAsia="zh-CN"/>
        </w:rPr>
        <w:t>1130</w:t>
      </w:r>
      <w:r w:rsidR="000663EE" w:rsidRPr="006C3CB1">
        <w:rPr>
          <w:rFonts w:eastAsia="SimHei" w:cs="Arial"/>
          <w:lang w:eastAsia="zh-CN"/>
        </w:rPr>
        <w:t>-</w:t>
      </w:r>
      <w:r w:rsidR="007066F5">
        <w:rPr>
          <w:rFonts w:eastAsia="SimHei" w:cs="Arial" w:hint="eastAsia"/>
          <w:lang w:eastAsia="zh-CN"/>
        </w:rPr>
        <w:t>5</w:t>
      </w:r>
      <w:r w:rsidRPr="006C3CB1">
        <w:rPr>
          <w:rFonts w:eastAsia="SimHei" w:cs="Arial"/>
          <w:lang w:eastAsia="zh-CN"/>
        </w:rPr>
        <w:t xml:space="preserve"> </w:t>
      </w:r>
      <w:r w:rsidRPr="006C3CB1">
        <w:rPr>
          <w:rFonts w:eastAsia="SimHei" w:cs="Arial"/>
          <w:lang w:eastAsia="zh-CN"/>
        </w:rPr>
        <w:t>建议书</w:t>
      </w:r>
    </w:p>
    <w:p w14:paraId="0DB9531E" w14:textId="5BA0BB42" w:rsidR="00D5024B" w:rsidRPr="006C3CB1" w:rsidRDefault="00D5024B" w:rsidP="00D5024B">
      <w:pPr>
        <w:pStyle w:val="CoverDate"/>
        <w:rPr>
          <w:rFonts w:eastAsia="SimHei" w:cs="Arial"/>
          <w:lang w:eastAsia="zh-CN"/>
        </w:rPr>
      </w:pPr>
      <w:r w:rsidRPr="006C3CB1">
        <w:rPr>
          <w:rFonts w:eastAsia="SimHei" w:cs="Arial"/>
          <w:lang w:eastAsia="zh-CN"/>
        </w:rPr>
        <w:t>(</w:t>
      </w:r>
      <w:r w:rsidR="007066F5">
        <w:rPr>
          <w:rFonts w:eastAsia="SimHei" w:cs="Arial" w:hint="eastAsia"/>
          <w:lang w:eastAsia="zh-CN"/>
        </w:rPr>
        <w:t>02</w:t>
      </w:r>
      <w:r w:rsidRPr="006C3CB1">
        <w:rPr>
          <w:rFonts w:eastAsia="SimHei" w:cs="Arial"/>
          <w:lang w:eastAsia="zh-CN"/>
        </w:rPr>
        <w:t>/</w:t>
      </w:r>
      <w:r w:rsidR="004A7661" w:rsidRPr="006C3CB1">
        <w:rPr>
          <w:rFonts w:eastAsia="SimHei" w:cs="Arial"/>
          <w:lang w:eastAsia="zh-CN"/>
        </w:rPr>
        <w:t>20</w:t>
      </w:r>
      <w:r w:rsidR="002F211C" w:rsidRPr="006C3CB1">
        <w:rPr>
          <w:rFonts w:eastAsia="SimHei" w:cs="Arial"/>
          <w:lang w:eastAsia="zh-CN"/>
        </w:rPr>
        <w:t>2</w:t>
      </w:r>
      <w:r w:rsidR="007066F5">
        <w:rPr>
          <w:rFonts w:eastAsia="SimHei" w:cs="Arial" w:hint="eastAsia"/>
          <w:lang w:eastAsia="zh-CN"/>
        </w:rPr>
        <w:t>6</w:t>
      </w:r>
      <w:r w:rsidRPr="006C3CB1">
        <w:rPr>
          <w:rFonts w:eastAsia="SimHei" w:cs="Arial"/>
          <w:lang w:eastAsia="zh-CN"/>
        </w:rPr>
        <w:t>)</w:t>
      </w:r>
    </w:p>
    <w:p w14:paraId="19B64BF7" w14:textId="5E3B8EA4" w:rsidR="00D5024B" w:rsidRPr="006C3CB1" w:rsidRDefault="00B00E4F" w:rsidP="00D5024B">
      <w:pPr>
        <w:pStyle w:val="CoverSeries"/>
        <w:rPr>
          <w:rFonts w:eastAsia="SimHei" w:cs="Arial"/>
          <w:lang w:eastAsia="zh-CN"/>
        </w:rPr>
      </w:pPr>
      <w:r w:rsidRPr="006C3CB1">
        <w:rPr>
          <w:rFonts w:eastAsia="SimHei" w:cs="Arial"/>
          <w:lang w:eastAsia="zh-CN"/>
        </w:rPr>
        <w:t>B</w:t>
      </w:r>
      <w:r w:rsidR="007066F5">
        <w:rPr>
          <w:rFonts w:eastAsia="SimHei" w:cs="Arial" w:hint="eastAsia"/>
          <w:lang w:eastAsia="zh-CN"/>
        </w:rPr>
        <w:t>O</w:t>
      </w:r>
      <w:r w:rsidR="005B218E" w:rsidRPr="006C3CB1">
        <w:rPr>
          <w:rFonts w:eastAsia="SimHei" w:cs="Arial"/>
          <w:lang w:eastAsia="zh-CN"/>
        </w:rPr>
        <w:t>系列</w:t>
      </w:r>
      <w:r w:rsidR="00CE08AF" w:rsidRPr="006C3CB1">
        <w:rPr>
          <w:rFonts w:eastAsia="SimSun" w:cs="Arial"/>
          <w:lang w:eastAsia="zh-CN"/>
        </w:rPr>
        <w:t>：</w:t>
      </w:r>
      <w:r w:rsidR="007066F5" w:rsidRPr="007066F5">
        <w:rPr>
          <w:rFonts w:eastAsia="SimHei" w:cs="Arial"/>
          <w:lang w:eastAsia="zh-CN"/>
        </w:rPr>
        <w:t>卫星传输</w:t>
      </w:r>
    </w:p>
    <w:p w14:paraId="018D00B3" w14:textId="19D91E79" w:rsidR="00D5024B" w:rsidRPr="00D71D25" w:rsidRDefault="007066F5" w:rsidP="0059152B">
      <w:pPr>
        <w:pStyle w:val="CoverTitle"/>
        <w:rPr>
          <w:rFonts w:eastAsia="SimHei" w:cs="Arial"/>
          <w:lang w:eastAsia="zh-CN"/>
        </w:rPr>
      </w:pPr>
      <w:r w:rsidRPr="007066F5">
        <w:rPr>
          <w:rFonts w:eastAsia="SimHei" w:cs="Arial"/>
          <w:lang w:eastAsia="zh-CN"/>
        </w:rPr>
        <w:t>用于</w:t>
      </w:r>
      <w:r w:rsidRPr="007066F5">
        <w:rPr>
          <w:rFonts w:eastAsia="SimHei" w:cs="Arial"/>
          <w:lang w:eastAsia="zh-CN"/>
        </w:rPr>
        <w:t>1 400-2 700 MHz</w:t>
      </w:r>
      <w:r w:rsidRPr="007066F5">
        <w:rPr>
          <w:rFonts w:eastAsia="SimHei" w:cs="Arial"/>
          <w:lang w:eastAsia="zh-CN"/>
        </w:rPr>
        <w:t>频率范围内</w:t>
      </w:r>
      <w:r w:rsidR="00E93F16">
        <w:rPr>
          <w:rFonts w:eastAsia="SimHei" w:cs="Arial"/>
          <w:lang w:eastAsia="zh-CN"/>
        </w:rPr>
        <w:br/>
      </w:r>
      <w:r w:rsidRPr="007066F5">
        <w:rPr>
          <w:rFonts w:eastAsia="SimHei" w:cs="Arial"/>
          <w:lang w:eastAsia="zh-CN"/>
        </w:rPr>
        <w:t>划分给卫星广播业务（声音）</w:t>
      </w:r>
      <w:r w:rsidR="00E93F16">
        <w:rPr>
          <w:rFonts w:eastAsia="SimHei" w:cs="Arial"/>
          <w:lang w:eastAsia="zh-CN"/>
        </w:rPr>
        <w:br/>
      </w:r>
      <w:r w:rsidRPr="007066F5">
        <w:rPr>
          <w:rFonts w:eastAsia="SimHei" w:cs="Arial"/>
          <w:lang w:eastAsia="zh-CN"/>
        </w:rPr>
        <w:t>频段内的车载、便携和固定</w:t>
      </w:r>
      <w:r w:rsidR="00E93F16">
        <w:rPr>
          <w:rFonts w:eastAsia="SimHei" w:cs="Arial"/>
          <w:lang w:eastAsia="zh-CN"/>
        </w:rPr>
        <w:br/>
      </w:r>
      <w:r w:rsidRPr="007066F5">
        <w:rPr>
          <w:rFonts w:eastAsia="SimHei" w:cs="Arial"/>
          <w:lang w:eastAsia="zh-CN"/>
        </w:rPr>
        <w:t>接收机的数字卫星广播系统</w:t>
      </w:r>
    </w:p>
    <w:p w14:paraId="19608ED3" w14:textId="77777777" w:rsidR="00FE79FE" w:rsidRPr="005373E0" w:rsidRDefault="00FE79FE" w:rsidP="005373E0">
      <w:pPr>
        <w:rPr>
          <w:lang w:val="en-US" w:eastAsia="zh-CN"/>
        </w:rPr>
      </w:pPr>
    </w:p>
    <w:p w14:paraId="2853E62F" w14:textId="77777777" w:rsidR="00A71FE5" w:rsidRPr="005373E0" w:rsidRDefault="00A71FE5" w:rsidP="005373E0">
      <w:pPr>
        <w:rPr>
          <w:lang w:eastAsia="zh-CN"/>
        </w:rPr>
      </w:pPr>
    </w:p>
    <w:p w14:paraId="35B25A86" w14:textId="77777777" w:rsidR="00EE47C4" w:rsidRPr="005373E0" w:rsidRDefault="00EE47C4" w:rsidP="005373E0">
      <w:pPr>
        <w:rPr>
          <w:lang w:eastAsia="zh-CN"/>
        </w:rPr>
        <w:sectPr w:rsidR="00EE47C4" w:rsidRPr="005373E0" w:rsidSect="0027411A">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1647A6C7" w14:textId="77777777" w:rsidR="00D5024B" w:rsidRPr="00586EF8" w:rsidRDefault="001477C8" w:rsidP="00D5024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eastAsia="zh-CN"/>
        </w:rPr>
      </w:pPr>
      <w:bookmarkStart w:id="0" w:name="c2tope"/>
      <w:bookmarkEnd w:id="0"/>
      <w:r w:rsidRPr="001477C8">
        <w:rPr>
          <w:rFonts w:hint="eastAsia"/>
          <w:bCs/>
          <w:sz w:val="24"/>
          <w:szCs w:val="24"/>
          <w:lang w:val="en-US" w:eastAsia="zh-CN"/>
        </w:rPr>
        <w:lastRenderedPageBreak/>
        <w:t>前言</w:t>
      </w:r>
    </w:p>
    <w:p w14:paraId="643D3DC6" w14:textId="77777777" w:rsidR="00E93F16" w:rsidRPr="00CC01C7" w:rsidRDefault="00E93F16" w:rsidP="00E93F16">
      <w:pPr>
        <w:ind w:firstLineChars="200" w:firstLine="400"/>
        <w:rPr>
          <w:sz w:val="20"/>
          <w:lang w:val="en-US" w:eastAsia="zh-CN"/>
        </w:rPr>
      </w:pPr>
      <w:r w:rsidRPr="00CC01C7">
        <w:rPr>
          <w:rFonts w:hint="eastAsia"/>
          <w:sz w:val="20"/>
          <w:lang w:val="en-US" w:eastAsia="zh-CN"/>
        </w:rPr>
        <w:t>无线电通信部门的作用是确保所有无线电通信业务，包括卫星业务，合理、公平、有效和经济地使用无线电频谱，并开展没有频率范围限制的研究，在此基础上通过建议书。</w:t>
      </w:r>
    </w:p>
    <w:p w14:paraId="1C77B67D" w14:textId="77777777" w:rsidR="00E93F16" w:rsidRDefault="00E93F16" w:rsidP="00E93F16">
      <w:pPr>
        <w:ind w:firstLineChars="200" w:firstLine="400"/>
        <w:rPr>
          <w:sz w:val="20"/>
          <w:lang w:val="en-US" w:eastAsia="zh-CN"/>
        </w:rPr>
      </w:pPr>
      <w:r w:rsidRPr="00CC01C7">
        <w:rPr>
          <w:rFonts w:hint="eastAsia"/>
          <w:sz w:val="20"/>
          <w:lang w:val="en-US" w:eastAsia="zh-CN"/>
        </w:rPr>
        <w:t>无线电通信部门制定规章制度和政策的职能由世界和区域无线电通信大会以及无线电通信全会完成，并得到各研究组的支持。</w:t>
      </w:r>
    </w:p>
    <w:p w14:paraId="37A09FEB" w14:textId="77777777" w:rsidR="00E93F16" w:rsidRPr="002115D9" w:rsidRDefault="00E93F16" w:rsidP="00E93F16">
      <w:pPr>
        <w:pStyle w:val="Heading1"/>
        <w:spacing w:before="360"/>
        <w:jc w:val="center"/>
        <w:rPr>
          <w:szCs w:val="24"/>
          <w:lang w:val="en-US" w:eastAsia="zh-CN"/>
        </w:rPr>
      </w:pPr>
      <w:r w:rsidRPr="00A511E2">
        <w:rPr>
          <w:rFonts w:hint="eastAsia"/>
          <w:szCs w:val="24"/>
          <w:lang w:val="en-US" w:eastAsia="zh-CN"/>
        </w:rPr>
        <w:t>知识产权</w:t>
      </w:r>
    </w:p>
    <w:p w14:paraId="2823D14A" w14:textId="77777777" w:rsidR="00E93F16" w:rsidRDefault="00E93F16" w:rsidP="00E93F16">
      <w:pPr>
        <w:tabs>
          <w:tab w:val="clear" w:pos="794"/>
          <w:tab w:val="clear" w:pos="1191"/>
          <w:tab w:val="clear" w:pos="1588"/>
          <w:tab w:val="clear" w:pos="1985"/>
        </w:tabs>
        <w:wordWrap w:val="0"/>
        <w:overflowPunct/>
        <w:topLinePunct/>
        <w:autoSpaceDE/>
        <w:autoSpaceDN/>
        <w:spacing w:before="240"/>
        <w:ind w:firstLineChars="200" w:firstLine="400"/>
        <w:rPr>
          <w:rFonts w:ascii="SimSun" w:hAnsi="SimSun" w:cs="SimSun"/>
          <w:noProof/>
          <w:sz w:val="20"/>
          <w:lang w:val="en-US" w:eastAsia="zh-CN"/>
        </w:rPr>
      </w:pPr>
      <w:r w:rsidRPr="004B2391">
        <w:rPr>
          <w:rFonts w:ascii="SimSun" w:hAnsi="SimSun" w:cs="SimSun" w:hint="eastAsia"/>
          <w:sz w:val="20"/>
          <w:lang w:eastAsia="zh-CN"/>
        </w:rPr>
        <w:t>国际电联提请注意：本建议书的应用或实施可能涉及使用已申报的知识产权。国际电联对无论是其成员还是建议书制定程序之外的其他机构提出的有关已申报的知识产权的证据、有效性或适用性不表示意见。</w:t>
      </w:r>
    </w:p>
    <w:p w14:paraId="0120D256" w14:textId="77777777" w:rsidR="00E93F16" w:rsidRPr="002115D9" w:rsidRDefault="00E93F16" w:rsidP="00E93F16">
      <w:pPr>
        <w:tabs>
          <w:tab w:val="clear" w:pos="794"/>
          <w:tab w:val="clear" w:pos="1191"/>
          <w:tab w:val="clear" w:pos="1588"/>
          <w:tab w:val="clear" w:pos="1985"/>
        </w:tabs>
        <w:wordWrap w:val="0"/>
        <w:overflowPunct/>
        <w:topLinePunct/>
        <w:autoSpaceDE/>
        <w:autoSpaceDN/>
        <w:ind w:firstLineChars="200" w:firstLine="400"/>
        <w:rPr>
          <w:rFonts w:ascii="SimSun" w:hAnsi="SimSun" w:cs="SimSun"/>
          <w:noProof/>
          <w:sz w:val="20"/>
          <w:lang w:val="en-US" w:eastAsia="zh-CN"/>
        </w:rPr>
      </w:pPr>
      <w:r w:rsidRPr="004B2391">
        <w:rPr>
          <w:rFonts w:ascii="SimSun" w:hAnsi="SimSun" w:cs="SimSun" w:hint="eastAsia"/>
          <w:sz w:val="20"/>
          <w:lang w:eastAsia="zh-CN"/>
        </w:rPr>
        <w:t>至本建议书批准之日止，国际电联未收到实施本建议书可能需要的受专利保护的知识产权的通知。</w:t>
      </w:r>
      <w:r w:rsidRPr="00A43A3D">
        <w:rPr>
          <w:rFonts w:ascii="SimSun" w:hAnsi="SimSun" w:cs="SimSun" w:hint="eastAsia"/>
          <w:sz w:val="20"/>
          <w:lang w:eastAsia="zh-CN"/>
        </w:rPr>
        <w:t>但需要提醒实施者注意的是，这可能并非最新信息，因此大力提倡他们通过下列网站查询适当的</w:t>
      </w:r>
      <w:r w:rsidRPr="00DC3F60">
        <w:rPr>
          <w:sz w:val="20"/>
          <w:lang w:eastAsia="zh-CN"/>
        </w:rPr>
        <w:t>ITU-</w:t>
      </w:r>
      <w:r>
        <w:rPr>
          <w:sz w:val="20"/>
          <w:lang w:eastAsia="zh-CN"/>
        </w:rPr>
        <w:t>R</w:t>
      </w:r>
      <w:r>
        <w:rPr>
          <w:rFonts w:hint="eastAsia"/>
          <w:sz w:val="20"/>
          <w:lang w:eastAsia="zh-CN"/>
        </w:rPr>
        <w:t>专利信息：</w:t>
      </w:r>
      <w:r>
        <w:rPr>
          <w:sz w:val="20"/>
          <w:lang w:eastAsia="zh-CN"/>
        </w:rPr>
        <w:br/>
      </w:r>
      <w:hyperlink r:id="rId11" w:history="1">
        <w:r w:rsidRPr="00BE0FA4">
          <w:rPr>
            <w:rStyle w:val="Hyperlink"/>
            <w:sz w:val="20"/>
            <w:lang w:val="en-US" w:eastAsia="zh-CN"/>
          </w:rPr>
          <w:t>https://www.itu.int/en/ITU-R/study-groups/Pages/itu-r-patent-information.aspx</w:t>
        </w:r>
      </w:hyperlink>
      <w:r>
        <w:rPr>
          <w:rFonts w:hint="eastAsia"/>
          <w:sz w:val="20"/>
          <w:lang w:val="en-US" w:eastAsia="zh-CN"/>
        </w:rPr>
        <w:t>。</w:t>
      </w:r>
    </w:p>
    <w:p w14:paraId="6331E789" w14:textId="77777777" w:rsidR="00E93F16" w:rsidRDefault="00E93F16" w:rsidP="00E93F16">
      <w:pPr>
        <w:jc w:val="center"/>
        <w:rPr>
          <w:noProof/>
          <w:sz w:val="22"/>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1170"/>
        <w:gridCol w:w="8439"/>
      </w:tblGrid>
      <w:tr w:rsidR="00E93F16" w14:paraId="4336ADDC" w14:textId="77777777" w:rsidTr="00B1126E">
        <w:trPr>
          <w:jc w:val="center"/>
        </w:trPr>
        <w:tc>
          <w:tcPr>
            <w:tcW w:w="9360" w:type="dxa"/>
            <w:gridSpan w:val="2"/>
            <w:tcBorders>
              <w:top w:val="single" w:sz="12" w:space="0" w:color="000080"/>
              <w:left w:val="single" w:sz="12" w:space="0" w:color="000080"/>
              <w:bottom w:val="nil"/>
              <w:right w:val="single" w:sz="12" w:space="0" w:color="000080"/>
            </w:tcBorders>
          </w:tcPr>
          <w:p w14:paraId="0C8C58C0" w14:textId="77777777" w:rsidR="00E93F16" w:rsidRPr="00910F2D" w:rsidRDefault="00E93F16" w:rsidP="00B1126E">
            <w:pPr>
              <w:pStyle w:val="Chaptitle"/>
              <w:rPr>
                <w:noProof/>
                <w:sz w:val="22"/>
                <w:szCs w:val="22"/>
                <w:lang w:eastAsia="zh-CN"/>
              </w:rPr>
            </w:pPr>
            <w:r w:rsidRPr="00910F2D">
              <w:rPr>
                <w:rFonts w:hint="eastAsia"/>
                <w:noProof/>
                <w:sz w:val="22"/>
                <w:szCs w:val="22"/>
                <w:lang w:eastAsia="zh-CN"/>
              </w:rPr>
              <w:t xml:space="preserve">ITU-R </w:t>
            </w:r>
            <w:r w:rsidRPr="00910F2D">
              <w:rPr>
                <w:rFonts w:ascii="SimSun" w:hAnsi="SimSun" w:cs="SimSun" w:hint="eastAsia"/>
                <w:noProof/>
                <w:sz w:val="22"/>
                <w:szCs w:val="22"/>
                <w:lang w:val="en-US" w:eastAsia="zh-CN"/>
              </w:rPr>
              <w:t>建议书系列</w:t>
            </w:r>
          </w:p>
          <w:p w14:paraId="7F3584DA" w14:textId="77777777" w:rsidR="00E93F16" w:rsidRDefault="00E93F16" w:rsidP="00B1126E">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noProof/>
                <w:sz w:val="20"/>
                <w:lang w:eastAsia="zh-CN"/>
              </w:rPr>
            </w:pPr>
            <w:r>
              <w:rPr>
                <w:rFonts w:hint="eastAsia"/>
                <w:b w:val="0"/>
                <w:noProof/>
                <w:sz w:val="20"/>
                <w:lang w:eastAsia="zh-CN"/>
              </w:rPr>
              <w:t>（</w:t>
            </w:r>
            <w:r>
              <w:rPr>
                <w:rFonts w:hint="eastAsia"/>
                <w:b w:val="0"/>
                <w:noProof/>
                <w:sz w:val="20"/>
                <w:lang w:val="en-US" w:eastAsia="zh-CN"/>
              </w:rPr>
              <w:t>可同时在以下网址获得</w:t>
            </w:r>
            <w:r>
              <w:rPr>
                <w:rFonts w:hint="eastAsia"/>
                <w:b w:val="0"/>
                <w:noProof/>
                <w:sz w:val="20"/>
                <w:lang w:eastAsia="zh-CN"/>
              </w:rPr>
              <w:t>：</w:t>
            </w:r>
            <w:hyperlink r:id="rId12" w:history="1">
              <w:r>
                <w:rPr>
                  <w:rStyle w:val="Hyperlink"/>
                  <w:rFonts w:hint="eastAsia"/>
                  <w:b w:val="0"/>
                  <w:bCs/>
                  <w:noProof/>
                  <w:sz w:val="20"/>
                  <w:lang w:eastAsia="zh-CN"/>
                </w:rPr>
                <w:t>https://www.itu.int/publ/R-REC/zh</w:t>
              </w:r>
            </w:hyperlink>
            <w:r>
              <w:rPr>
                <w:rFonts w:hint="eastAsia"/>
                <w:b w:val="0"/>
                <w:noProof/>
                <w:sz w:val="20"/>
                <w:lang w:eastAsia="zh-CN"/>
              </w:rPr>
              <w:t>）</w:t>
            </w:r>
          </w:p>
        </w:tc>
      </w:tr>
      <w:tr w:rsidR="00E93F16" w14:paraId="78607FB9" w14:textId="77777777" w:rsidTr="00B1126E">
        <w:trPr>
          <w:jc w:val="center"/>
        </w:trPr>
        <w:tc>
          <w:tcPr>
            <w:tcW w:w="1140" w:type="dxa"/>
            <w:tcBorders>
              <w:top w:val="nil"/>
              <w:left w:val="single" w:sz="12" w:space="0" w:color="000080"/>
              <w:bottom w:val="nil"/>
              <w:right w:val="nil"/>
            </w:tcBorders>
          </w:tcPr>
          <w:p w14:paraId="23B8A4C5" w14:textId="77777777" w:rsidR="00E93F16" w:rsidRDefault="00E93F16" w:rsidP="00B1126E">
            <w:pPr>
              <w:spacing w:before="200" w:after="100"/>
              <w:ind w:left="57"/>
              <w:rPr>
                <w:b/>
                <w:bCs/>
                <w:noProof/>
                <w:sz w:val="20"/>
                <w:lang w:val="en-US" w:eastAsia="zh-CN"/>
              </w:rPr>
            </w:pPr>
            <w:r>
              <w:rPr>
                <w:rFonts w:hint="eastAsia"/>
                <w:b/>
                <w:bCs/>
                <w:noProof/>
                <w:sz w:val="20"/>
                <w:lang w:val="en-US" w:eastAsia="zh-CN"/>
              </w:rPr>
              <w:t>系列</w:t>
            </w:r>
          </w:p>
        </w:tc>
        <w:tc>
          <w:tcPr>
            <w:tcW w:w="8220" w:type="dxa"/>
            <w:tcBorders>
              <w:top w:val="nil"/>
              <w:left w:val="nil"/>
              <w:bottom w:val="nil"/>
              <w:right w:val="single" w:sz="12" w:space="0" w:color="000080"/>
            </w:tcBorders>
          </w:tcPr>
          <w:p w14:paraId="7D95D6DB" w14:textId="77777777" w:rsidR="00E93F16" w:rsidRPr="00863241" w:rsidRDefault="00E93F16" w:rsidP="00B1126E">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ind w:hanging="1144"/>
              <w:rPr>
                <w:rFonts w:ascii="SimSun" w:hAnsi="SimSun"/>
                <w:bCs/>
                <w:noProof/>
                <w:sz w:val="20"/>
                <w:lang w:val="en-US" w:eastAsia="zh-CN"/>
              </w:rPr>
            </w:pPr>
            <w:r w:rsidRPr="00863241">
              <w:rPr>
                <w:rFonts w:ascii="SimSun" w:hAnsi="SimSun" w:hint="eastAsia"/>
                <w:bCs/>
                <w:noProof/>
                <w:sz w:val="20"/>
                <w:lang w:val="en-US" w:eastAsia="zh-CN"/>
              </w:rPr>
              <w:t>标题</w:t>
            </w:r>
          </w:p>
        </w:tc>
      </w:tr>
      <w:tr w:rsidR="00E93F16" w14:paraId="6E97A0C7" w14:textId="77777777" w:rsidTr="00B1126E">
        <w:trPr>
          <w:jc w:val="center"/>
        </w:trPr>
        <w:tc>
          <w:tcPr>
            <w:tcW w:w="1140" w:type="dxa"/>
            <w:tcBorders>
              <w:top w:val="nil"/>
              <w:left w:val="single" w:sz="12" w:space="0" w:color="000080"/>
              <w:bottom w:val="nil"/>
              <w:right w:val="nil"/>
            </w:tcBorders>
            <w:shd w:val="clear" w:color="auto" w:fill="F2F2F2" w:themeFill="background1" w:themeFillShade="F2"/>
          </w:tcPr>
          <w:p w14:paraId="2910D944" w14:textId="77777777" w:rsidR="00E93F16" w:rsidRDefault="00E93F16" w:rsidP="00B1126E">
            <w:pPr>
              <w:spacing w:before="30" w:after="30"/>
              <w:ind w:left="57"/>
              <w:jc w:val="left"/>
              <w:rPr>
                <w:b/>
                <w:bCs/>
                <w:noProof/>
                <w:sz w:val="20"/>
                <w:lang w:val="en-US" w:eastAsia="zh-CN"/>
              </w:rPr>
            </w:pPr>
            <w:r w:rsidRPr="00F96571">
              <w:rPr>
                <w:rFonts w:eastAsia="Times New Roman" w:hAnsi="Times New Roman Bold" w:hint="eastAsia"/>
                <w:b/>
                <w:color w:val="000080"/>
                <w:sz w:val="20"/>
                <w:lang w:val="en-US"/>
              </w:rPr>
              <w:t>BO</w:t>
            </w:r>
          </w:p>
        </w:tc>
        <w:tc>
          <w:tcPr>
            <w:tcW w:w="8220" w:type="dxa"/>
            <w:tcBorders>
              <w:top w:val="nil"/>
              <w:left w:val="nil"/>
              <w:bottom w:val="nil"/>
              <w:right w:val="single" w:sz="12" w:space="0" w:color="000080"/>
            </w:tcBorders>
            <w:shd w:val="clear" w:color="auto" w:fill="F2F2F2" w:themeFill="background1" w:themeFillShade="F2"/>
          </w:tcPr>
          <w:p w14:paraId="066BBF54" w14:textId="77777777" w:rsidR="00E93F16" w:rsidRDefault="00E93F16" w:rsidP="00B1126E">
            <w:pPr>
              <w:spacing w:before="30" w:after="30"/>
              <w:jc w:val="left"/>
              <w:rPr>
                <w:b/>
                <w:bCs/>
                <w:noProof/>
                <w:sz w:val="20"/>
                <w:lang w:val="en-US" w:eastAsia="zh-CN"/>
              </w:rPr>
            </w:pPr>
            <w:r w:rsidRPr="00F96571">
              <w:rPr>
                <w:rFonts w:ascii="SimSun" w:hAnsi="SimSun" w:cs="SimSun" w:hint="eastAsia"/>
                <w:b/>
                <w:color w:val="000080"/>
                <w:sz w:val="20"/>
                <w:lang w:val="en-US" w:eastAsia="zh-CN"/>
              </w:rPr>
              <w:t>卫星传输</w:t>
            </w:r>
          </w:p>
        </w:tc>
      </w:tr>
      <w:tr w:rsidR="00E93F16" w14:paraId="620FDB61" w14:textId="77777777" w:rsidTr="00B1126E">
        <w:trPr>
          <w:jc w:val="center"/>
        </w:trPr>
        <w:tc>
          <w:tcPr>
            <w:tcW w:w="1140" w:type="dxa"/>
            <w:tcBorders>
              <w:top w:val="nil"/>
              <w:left w:val="single" w:sz="12" w:space="0" w:color="000080"/>
              <w:bottom w:val="nil"/>
              <w:right w:val="nil"/>
            </w:tcBorders>
            <w:shd w:val="clear" w:color="auto" w:fill="FFFFFF" w:themeFill="background1"/>
          </w:tcPr>
          <w:p w14:paraId="49FFD306" w14:textId="77777777" w:rsidR="00E93F16" w:rsidRPr="00BD6AF4" w:rsidRDefault="00E93F16" w:rsidP="00B1126E">
            <w:pPr>
              <w:spacing w:before="30" w:after="30"/>
              <w:ind w:left="57"/>
              <w:jc w:val="left"/>
              <w:rPr>
                <w:rFonts w:eastAsia="Times New Roman" w:hAnsi="Times New Roman Bold"/>
                <w:b/>
                <w:color w:val="000080"/>
                <w:sz w:val="20"/>
                <w:lang w:val="en-US"/>
              </w:rPr>
            </w:pPr>
            <w:r w:rsidRPr="00F96571">
              <w:rPr>
                <w:rFonts w:hint="eastAsia"/>
                <w:b/>
                <w:bCs/>
                <w:noProof/>
                <w:sz w:val="20"/>
                <w:lang w:val="en-US" w:eastAsia="zh-CN"/>
              </w:rPr>
              <w:t>BR</w:t>
            </w:r>
          </w:p>
        </w:tc>
        <w:tc>
          <w:tcPr>
            <w:tcW w:w="8220" w:type="dxa"/>
            <w:tcBorders>
              <w:top w:val="nil"/>
              <w:left w:val="nil"/>
              <w:bottom w:val="nil"/>
              <w:right w:val="single" w:sz="12" w:space="0" w:color="000080"/>
            </w:tcBorders>
            <w:shd w:val="clear" w:color="auto" w:fill="FFFFFF" w:themeFill="background1"/>
          </w:tcPr>
          <w:p w14:paraId="764F7A33" w14:textId="77777777" w:rsidR="00E93F16" w:rsidRPr="00F96571" w:rsidRDefault="00E93F16" w:rsidP="00B1126E">
            <w:pPr>
              <w:spacing w:before="30" w:after="30"/>
              <w:jc w:val="left"/>
              <w:rPr>
                <w:bCs/>
                <w:noProof/>
                <w:sz w:val="20"/>
                <w:lang w:val="en-US" w:eastAsia="zh-CN"/>
              </w:rPr>
            </w:pPr>
            <w:r w:rsidRPr="00F96571">
              <w:rPr>
                <w:rFonts w:hint="eastAsia"/>
                <w:bCs/>
                <w:noProof/>
                <w:sz w:val="20"/>
                <w:lang w:val="en-US" w:eastAsia="zh-CN"/>
              </w:rPr>
              <w:t>用于制作、存档和播放的记录；用于电视的胶片</w:t>
            </w:r>
          </w:p>
        </w:tc>
      </w:tr>
      <w:tr w:rsidR="00E93F16" w14:paraId="021E9F07" w14:textId="77777777" w:rsidTr="00B1126E">
        <w:trPr>
          <w:jc w:val="center"/>
        </w:trPr>
        <w:tc>
          <w:tcPr>
            <w:tcW w:w="1140" w:type="dxa"/>
            <w:tcBorders>
              <w:top w:val="nil"/>
              <w:left w:val="single" w:sz="12" w:space="0" w:color="000080"/>
              <w:bottom w:val="nil"/>
              <w:right w:val="nil"/>
            </w:tcBorders>
            <w:shd w:val="clear" w:color="auto" w:fill="FFFFFF"/>
          </w:tcPr>
          <w:p w14:paraId="156004F6"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BS</w:t>
            </w:r>
          </w:p>
        </w:tc>
        <w:tc>
          <w:tcPr>
            <w:tcW w:w="8220" w:type="dxa"/>
            <w:tcBorders>
              <w:top w:val="nil"/>
              <w:left w:val="nil"/>
              <w:bottom w:val="nil"/>
              <w:right w:val="single" w:sz="12" w:space="0" w:color="000080"/>
            </w:tcBorders>
            <w:shd w:val="clear" w:color="auto" w:fill="FFFFFF"/>
          </w:tcPr>
          <w:p w14:paraId="1FAB1A5A" w14:textId="77777777" w:rsidR="00E93F16" w:rsidRDefault="00E93F16" w:rsidP="00B1126E">
            <w:pPr>
              <w:spacing w:before="30" w:after="30"/>
              <w:jc w:val="left"/>
              <w:rPr>
                <w:bCs/>
                <w:noProof/>
                <w:sz w:val="20"/>
                <w:lang w:val="en-US" w:eastAsia="zh-CN"/>
              </w:rPr>
            </w:pPr>
            <w:r>
              <w:rPr>
                <w:rFonts w:hint="eastAsia"/>
                <w:bCs/>
                <w:noProof/>
                <w:sz w:val="20"/>
                <w:lang w:val="en-US" w:eastAsia="zh-CN"/>
              </w:rPr>
              <w:t>广播业务</w:t>
            </w:r>
            <w:r>
              <w:rPr>
                <w:rFonts w:ascii="SimSun" w:hAnsi="SimSun" w:cs="SimSun" w:hint="eastAsia"/>
                <w:bCs/>
                <w:noProof/>
                <w:sz w:val="20"/>
                <w:lang w:val="en-US" w:eastAsia="zh-CN"/>
              </w:rPr>
              <w:t>（</w:t>
            </w:r>
            <w:r>
              <w:rPr>
                <w:rFonts w:hint="eastAsia"/>
                <w:bCs/>
                <w:noProof/>
                <w:sz w:val="20"/>
                <w:lang w:val="en-US" w:eastAsia="zh-CN"/>
              </w:rPr>
              <w:t>声音</w:t>
            </w:r>
            <w:r>
              <w:rPr>
                <w:rFonts w:ascii="SimSun" w:hAnsi="SimSun" w:cs="SimSun" w:hint="eastAsia"/>
                <w:bCs/>
                <w:noProof/>
                <w:sz w:val="20"/>
                <w:lang w:val="en-US" w:eastAsia="zh-CN"/>
              </w:rPr>
              <w:t>）</w:t>
            </w:r>
          </w:p>
        </w:tc>
      </w:tr>
      <w:tr w:rsidR="00E93F16" w14:paraId="7F37B4F1" w14:textId="77777777" w:rsidTr="00B1126E">
        <w:trPr>
          <w:jc w:val="center"/>
        </w:trPr>
        <w:tc>
          <w:tcPr>
            <w:tcW w:w="1140" w:type="dxa"/>
            <w:tcBorders>
              <w:top w:val="nil"/>
              <w:left w:val="single" w:sz="12" w:space="0" w:color="000080"/>
              <w:bottom w:val="nil"/>
              <w:right w:val="nil"/>
            </w:tcBorders>
            <w:shd w:val="clear" w:color="auto" w:fill="FFFFFF"/>
          </w:tcPr>
          <w:p w14:paraId="6BC78916"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BT</w:t>
            </w:r>
          </w:p>
        </w:tc>
        <w:tc>
          <w:tcPr>
            <w:tcW w:w="8220" w:type="dxa"/>
            <w:tcBorders>
              <w:top w:val="nil"/>
              <w:left w:val="nil"/>
              <w:bottom w:val="nil"/>
              <w:right w:val="single" w:sz="12" w:space="0" w:color="000080"/>
            </w:tcBorders>
            <w:shd w:val="clear" w:color="auto" w:fill="FFFFFF"/>
          </w:tcPr>
          <w:p w14:paraId="60E2FE03" w14:textId="77777777" w:rsidR="00E93F16" w:rsidRDefault="00E93F16" w:rsidP="00B1126E">
            <w:pPr>
              <w:spacing w:before="30" w:after="30"/>
              <w:jc w:val="left"/>
              <w:rPr>
                <w:bCs/>
                <w:noProof/>
                <w:sz w:val="20"/>
                <w:lang w:val="en-US" w:eastAsia="zh-CN"/>
              </w:rPr>
            </w:pPr>
            <w:r>
              <w:rPr>
                <w:rFonts w:hint="eastAsia"/>
                <w:bCs/>
                <w:noProof/>
                <w:sz w:val="20"/>
                <w:lang w:val="en-US" w:eastAsia="zh-CN"/>
              </w:rPr>
              <w:t>广播业务</w:t>
            </w:r>
            <w:r>
              <w:rPr>
                <w:rFonts w:ascii="SimSun" w:hAnsi="SimSun" w:cs="SimSun" w:hint="eastAsia"/>
                <w:bCs/>
                <w:noProof/>
                <w:sz w:val="20"/>
                <w:lang w:val="en-US" w:eastAsia="zh-CN"/>
              </w:rPr>
              <w:t>（</w:t>
            </w:r>
            <w:r>
              <w:rPr>
                <w:rFonts w:hint="eastAsia"/>
                <w:bCs/>
                <w:noProof/>
                <w:sz w:val="20"/>
                <w:lang w:val="en-US" w:eastAsia="zh-CN"/>
              </w:rPr>
              <w:t>电视</w:t>
            </w:r>
            <w:r>
              <w:rPr>
                <w:rFonts w:ascii="SimSun" w:hAnsi="SimSun" w:cs="SimSun" w:hint="eastAsia"/>
                <w:bCs/>
                <w:noProof/>
                <w:sz w:val="20"/>
                <w:lang w:val="en-US" w:eastAsia="zh-CN"/>
              </w:rPr>
              <w:t>）</w:t>
            </w:r>
          </w:p>
        </w:tc>
      </w:tr>
      <w:tr w:rsidR="00E93F16" w14:paraId="588D464E" w14:textId="77777777" w:rsidTr="00B1126E">
        <w:trPr>
          <w:jc w:val="center"/>
        </w:trPr>
        <w:tc>
          <w:tcPr>
            <w:tcW w:w="1140" w:type="dxa"/>
            <w:tcBorders>
              <w:top w:val="nil"/>
              <w:left w:val="single" w:sz="12" w:space="0" w:color="000080"/>
              <w:bottom w:val="nil"/>
              <w:right w:val="nil"/>
            </w:tcBorders>
          </w:tcPr>
          <w:p w14:paraId="17258B6C" w14:textId="77777777" w:rsidR="00E93F16" w:rsidRDefault="00E93F16" w:rsidP="00B1126E">
            <w:pPr>
              <w:spacing w:before="30" w:after="30"/>
              <w:ind w:left="57"/>
              <w:jc w:val="left"/>
              <w:rPr>
                <w:b/>
                <w:bCs/>
                <w:noProof/>
                <w:sz w:val="20"/>
                <w:lang w:val="fr-CH" w:eastAsia="zh-CN"/>
              </w:rPr>
            </w:pPr>
            <w:r>
              <w:rPr>
                <w:rFonts w:hint="eastAsia"/>
                <w:b/>
                <w:bCs/>
                <w:noProof/>
                <w:sz w:val="20"/>
                <w:lang w:val="fr-CH" w:eastAsia="zh-CN"/>
              </w:rPr>
              <w:t>F</w:t>
            </w:r>
          </w:p>
        </w:tc>
        <w:tc>
          <w:tcPr>
            <w:tcW w:w="8220" w:type="dxa"/>
            <w:tcBorders>
              <w:top w:val="nil"/>
              <w:left w:val="nil"/>
              <w:bottom w:val="nil"/>
              <w:right w:val="single" w:sz="12" w:space="0" w:color="000080"/>
            </w:tcBorders>
          </w:tcPr>
          <w:p w14:paraId="16626A1B" w14:textId="77777777" w:rsidR="00E93F16" w:rsidRDefault="00E93F16" w:rsidP="00B1126E">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fr-CH" w:eastAsia="zh-CN"/>
              </w:rPr>
            </w:pPr>
            <w:r>
              <w:rPr>
                <w:rFonts w:hint="eastAsia"/>
                <w:noProof/>
                <w:sz w:val="20"/>
                <w:lang w:val="fr-CH" w:eastAsia="zh-CN"/>
              </w:rPr>
              <w:t>固定业务</w:t>
            </w:r>
          </w:p>
        </w:tc>
      </w:tr>
      <w:tr w:rsidR="00E93F16" w14:paraId="0414879E" w14:textId="77777777" w:rsidTr="00B1126E">
        <w:trPr>
          <w:jc w:val="center"/>
        </w:trPr>
        <w:tc>
          <w:tcPr>
            <w:tcW w:w="1140" w:type="dxa"/>
            <w:tcBorders>
              <w:top w:val="nil"/>
              <w:left w:val="single" w:sz="12" w:space="0" w:color="000080"/>
              <w:bottom w:val="nil"/>
              <w:right w:val="nil"/>
            </w:tcBorders>
            <w:shd w:val="clear" w:color="auto" w:fill="FFFFFF"/>
          </w:tcPr>
          <w:p w14:paraId="3ECEF687" w14:textId="77777777" w:rsidR="00E93F16" w:rsidRDefault="00E93F16" w:rsidP="00B1126E">
            <w:pPr>
              <w:spacing w:before="30" w:after="30"/>
              <w:ind w:left="57"/>
              <w:jc w:val="left"/>
              <w:rPr>
                <w:noProof/>
                <w:sz w:val="20"/>
                <w:lang w:val="fr-CH" w:eastAsia="zh-CN"/>
              </w:rPr>
            </w:pPr>
            <w:r>
              <w:rPr>
                <w:rFonts w:hint="eastAsia"/>
                <w:b/>
                <w:bCs/>
                <w:noProof/>
                <w:sz w:val="20"/>
                <w:lang w:val="en-US" w:eastAsia="zh-CN"/>
              </w:rPr>
              <w:t>M</w:t>
            </w:r>
          </w:p>
        </w:tc>
        <w:tc>
          <w:tcPr>
            <w:tcW w:w="8220" w:type="dxa"/>
            <w:tcBorders>
              <w:top w:val="nil"/>
              <w:left w:val="nil"/>
              <w:bottom w:val="nil"/>
              <w:right w:val="single" w:sz="12" w:space="0" w:color="000080"/>
            </w:tcBorders>
            <w:shd w:val="clear" w:color="auto" w:fill="FFFFFF"/>
          </w:tcPr>
          <w:p w14:paraId="24D46ADE" w14:textId="77777777" w:rsidR="00E93F16" w:rsidRDefault="00E93F16" w:rsidP="00B1126E">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fr-CH" w:eastAsia="zh-CN"/>
              </w:rPr>
            </w:pPr>
            <w:r>
              <w:rPr>
                <w:rFonts w:hint="eastAsia"/>
                <w:noProof/>
                <w:sz w:val="20"/>
                <w:lang w:val="fr-CH" w:eastAsia="zh-CN"/>
              </w:rPr>
              <w:t>移动、无线电测定、业余无线电以及相关卫星业务</w:t>
            </w:r>
          </w:p>
        </w:tc>
      </w:tr>
      <w:tr w:rsidR="00E93F16" w14:paraId="640502B9" w14:textId="77777777" w:rsidTr="00B1126E">
        <w:trPr>
          <w:jc w:val="center"/>
        </w:trPr>
        <w:tc>
          <w:tcPr>
            <w:tcW w:w="1140" w:type="dxa"/>
            <w:tcBorders>
              <w:top w:val="nil"/>
              <w:left w:val="single" w:sz="12" w:space="0" w:color="000080"/>
              <w:bottom w:val="nil"/>
              <w:right w:val="nil"/>
            </w:tcBorders>
          </w:tcPr>
          <w:p w14:paraId="22A35805" w14:textId="77777777" w:rsidR="00E93F16" w:rsidRDefault="00E93F16" w:rsidP="00B1126E">
            <w:pPr>
              <w:spacing w:before="30" w:after="30"/>
              <w:ind w:left="57"/>
              <w:jc w:val="left"/>
              <w:rPr>
                <w:b/>
                <w:bCs/>
                <w:noProof/>
                <w:sz w:val="20"/>
                <w:lang w:val="fr-CH" w:eastAsia="zh-CN"/>
              </w:rPr>
            </w:pPr>
            <w:r>
              <w:rPr>
                <w:rFonts w:hint="eastAsia"/>
                <w:b/>
                <w:bCs/>
                <w:noProof/>
                <w:sz w:val="20"/>
                <w:lang w:val="fr-CH" w:eastAsia="zh-CN"/>
              </w:rPr>
              <w:t>P</w:t>
            </w:r>
          </w:p>
        </w:tc>
        <w:tc>
          <w:tcPr>
            <w:tcW w:w="8220" w:type="dxa"/>
            <w:tcBorders>
              <w:top w:val="nil"/>
              <w:left w:val="nil"/>
              <w:bottom w:val="nil"/>
              <w:right w:val="single" w:sz="12" w:space="0" w:color="000080"/>
            </w:tcBorders>
          </w:tcPr>
          <w:p w14:paraId="6F748451" w14:textId="77777777" w:rsidR="00E93F16" w:rsidRDefault="00E93F16" w:rsidP="00B1126E">
            <w:pPr>
              <w:spacing w:before="30" w:after="30"/>
              <w:jc w:val="left"/>
              <w:rPr>
                <w:noProof/>
                <w:sz w:val="20"/>
                <w:lang w:val="fr-CH" w:eastAsia="zh-CN"/>
              </w:rPr>
            </w:pPr>
            <w:r>
              <w:rPr>
                <w:rFonts w:hint="eastAsia"/>
                <w:noProof/>
                <w:sz w:val="20"/>
                <w:lang w:val="fr-CH" w:eastAsia="zh-CN"/>
              </w:rPr>
              <w:t>无线电波传播</w:t>
            </w:r>
          </w:p>
        </w:tc>
      </w:tr>
      <w:tr w:rsidR="00E93F16" w14:paraId="3244112D" w14:textId="77777777" w:rsidTr="00B1126E">
        <w:trPr>
          <w:jc w:val="center"/>
        </w:trPr>
        <w:tc>
          <w:tcPr>
            <w:tcW w:w="1140" w:type="dxa"/>
            <w:tcBorders>
              <w:top w:val="nil"/>
              <w:left w:val="single" w:sz="12" w:space="0" w:color="000080"/>
              <w:bottom w:val="nil"/>
              <w:right w:val="nil"/>
            </w:tcBorders>
          </w:tcPr>
          <w:p w14:paraId="2F46513E"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RA</w:t>
            </w:r>
          </w:p>
        </w:tc>
        <w:tc>
          <w:tcPr>
            <w:tcW w:w="8220" w:type="dxa"/>
            <w:tcBorders>
              <w:top w:val="nil"/>
              <w:left w:val="nil"/>
              <w:bottom w:val="nil"/>
              <w:right w:val="single" w:sz="12" w:space="0" w:color="000080"/>
            </w:tcBorders>
          </w:tcPr>
          <w:p w14:paraId="37A78FCA" w14:textId="77777777" w:rsidR="00E93F16" w:rsidRDefault="00E93F16" w:rsidP="00B1126E">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射电天文</w:t>
            </w:r>
          </w:p>
        </w:tc>
      </w:tr>
      <w:tr w:rsidR="00E93F16" w14:paraId="028CBBF4" w14:textId="77777777" w:rsidTr="00B1126E">
        <w:trPr>
          <w:jc w:val="center"/>
        </w:trPr>
        <w:tc>
          <w:tcPr>
            <w:tcW w:w="1140" w:type="dxa"/>
            <w:tcBorders>
              <w:top w:val="nil"/>
              <w:left w:val="single" w:sz="12" w:space="0" w:color="000080"/>
              <w:bottom w:val="nil"/>
              <w:right w:val="nil"/>
            </w:tcBorders>
          </w:tcPr>
          <w:p w14:paraId="7853A830"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RS</w:t>
            </w:r>
          </w:p>
        </w:tc>
        <w:tc>
          <w:tcPr>
            <w:tcW w:w="8220" w:type="dxa"/>
            <w:tcBorders>
              <w:top w:val="nil"/>
              <w:left w:val="nil"/>
              <w:bottom w:val="nil"/>
              <w:right w:val="single" w:sz="12" w:space="0" w:color="000080"/>
            </w:tcBorders>
          </w:tcPr>
          <w:p w14:paraId="3C682629" w14:textId="77777777" w:rsidR="00E93F16" w:rsidRDefault="00E93F16" w:rsidP="00B1126E">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遥感系统</w:t>
            </w:r>
          </w:p>
        </w:tc>
      </w:tr>
      <w:tr w:rsidR="00E93F16" w14:paraId="0F0E04DC" w14:textId="77777777" w:rsidTr="00B1126E">
        <w:trPr>
          <w:jc w:val="center"/>
        </w:trPr>
        <w:tc>
          <w:tcPr>
            <w:tcW w:w="1140" w:type="dxa"/>
            <w:tcBorders>
              <w:top w:val="nil"/>
              <w:left w:val="single" w:sz="12" w:space="0" w:color="000080"/>
              <w:bottom w:val="nil"/>
              <w:right w:val="nil"/>
            </w:tcBorders>
          </w:tcPr>
          <w:p w14:paraId="6C1336EF"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S</w:t>
            </w:r>
          </w:p>
        </w:tc>
        <w:tc>
          <w:tcPr>
            <w:tcW w:w="8220" w:type="dxa"/>
            <w:tcBorders>
              <w:top w:val="nil"/>
              <w:left w:val="nil"/>
              <w:bottom w:val="nil"/>
              <w:right w:val="single" w:sz="12" w:space="0" w:color="000080"/>
            </w:tcBorders>
          </w:tcPr>
          <w:p w14:paraId="382F70FA" w14:textId="77777777" w:rsidR="00E93F16" w:rsidRDefault="00E93F16" w:rsidP="00B1126E">
            <w:pPr>
              <w:spacing w:before="30" w:after="30"/>
              <w:jc w:val="left"/>
              <w:rPr>
                <w:noProof/>
                <w:sz w:val="20"/>
                <w:lang w:val="en-US" w:eastAsia="zh-CN"/>
              </w:rPr>
            </w:pPr>
            <w:r>
              <w:rPr>
                <w:rFonts w:hint="eastAsia"/>
                <w:noProof/>
                <w:sz w:val="20"/>
                <w:lang w:val="en-US" w:eastAsia="zh-CN"/>
              </w:rPr>
              <w:t>卫星固定业务</w:t>
            </w:r>
          </w:p>
        </w:tc>
      </w:tr>
      <w:tr w:rsidR="00E93F16" w14:paraId="41F3D242" w14:textId="77777777" w:rsidTr="00B1126E">
        <w:trPr>
          <w:jc w:val="center"/>
        </w:trPr>
        <w:tc>
          <w:tcPr>
            <w:tcW w:w="1140" w:type="dxa"/>
            <w:tcBorders>
              <w:top w:val="nil"/>
              <w:left w:val="single" w:sz="12" w:space="0" w:color="000080"/>
              <w:bottom w:val="nil"/>
              <w:right w:val="nil"/>
            </w:tcBorders>
          </w:tcPr>
          <w:p w14:paraId="27DD1DD3" w14:textId="77777777" w:rsidR="00E93F16" w:rsidRPr="00F93A0E" w:rsidRDefault="00E93F16" w:rsidP="00B1126E">
            <w:pPr>
              <w:spacing w:before="30" w:after="30"/>
              <w:ind w:left="57"/>
              <w:jc w:val="left"/>
              <w:rPr>
                <w:b/>
                <w:bCs/>
                <w:noProof/>
                <w:sz w:val="20"/>
                <w:lang w:val="en-US" w:eastAsia="zh-CN"/>
              </w:rPr>
            </w:pPr>
            <w:r w:rsidRPr="00F93A0E">
              <w:rPr>
                <w:rFonts w:hint="eastAsia"/>
                <w:b/>
                <w:bCs/>
                <w:noProof/>
                <w:sz w:val="20"/>
                <w:lang w:val="en-US" w:eastAsia="zh-CN"/>
              </w:rPr>
              <w:t>SA</w:t>
            </w:r>
          </w:p>
        </w:tc>
        <w:tc>
          <w:tcPr>
            <w:tcW w:w="8220" w:type="dxa"/>
            <w:tcBorders>
              <w:top w:val="nil"/>
              <w:left w:val="nil"/>
              <w:bottom w:val="nil"/>
              <w:right w:val="single" w:sz="12" w:space="0" w:color="000080"/>
            </w:tcBorders>
          </w:tcPr>
          <w:p w14:paraId="68CE0071" w14:textId="77777777" w:rsidR="00E93F16" w:rsidRPr="00B00E4F" w:rsidRDefault="00E93F16" w:rsidP="00B1126E">
            <w:pPr>
              <w:spacing w:before="30" w:after="30"/>
              <w:jc w:val="left"/>
              <w:rPr>
                <w:noProof/>
                <w:sz w:val="20"/>
                <w:lang w:val="en-US" w:eastAsia="zh-CN"/>
              </w:rPr>
            </w:pPr>
            <w:r w:rsidRPr="00B00E4F">
              <w:rPr>
                <w:rFonts w:hint="eastAsia"/>
                <w:noProof/>
                <w:sz w:val="20"/>
                <w:lang w:val="en-US" w:eastAsia="zh-CN"/>
              </w:rPr>
              <w:t>空间应用和气象</w:t>
            </w:r>
          </w:p>
        </w:tc>
      </w:tr>
      <w:tr w:rsidR="00E93F16" w14:paraId="75117165" w14:textId="77777777" w:rsidTr="00B1126E">
        <w:trPr>
          <w:jc w:val="center"/>
        </w:trPr>
        <w:tc>
          <w:tcPr>
            <w:tcW w:w="1140" w:type="dxa"/>
            <w:tcBorders>
              <w:top w:val="nil"/>
              <w:left w:val="single" w:sz="12" w:space="0" w:color="000080"/>
              <w:bottom w:val="nil"/>
              <w:right w:val="nil"/>
            </w:tcBorders>
          </w:tcPr>
          <w:p w14:paraId="41D5F456"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SF</w:t>
            </w:r>
          </w:p>
        </w:tc>
        <w:tc>
          <w:tcPr>
            <w:tcW w:w="8220" w:type="dxa"/>
            <w:tcBorders>
              <w:top w:val="nil"/>
              <w:left w:val="nil"/>
              <w:bottom w:val="nil"/>
              <w:right w:val="single" w:sz="12" w:space="0" w:color="000080"/>
            </w:tcBorders>
          </w:tcPr>
          <w:p w14:paraId="480B5039" w14:textId="77777777" w:rsidR="00E93F16" w:rsidRDefault="00E93F16" w:rsidP="00B1126E">
            <w:pPr>
              <w:spacing w:before="30" w:after="30"/>
              <w:jc w:val="left"/>
              <w:rPr>
                <w:noProof/>
                <w:sz w:val="20"/>
                <w:lang w:val="en-US" w:eastAsia="zh-CN"/>
              </w:rPr>
            </w:pPr>
            <w:r>
              <w:rPr>
                <w:rFonts w:hint="eastAsia"/>
                <w:noProof/>
                <w:sz w:val="20"/>
                <w:lang w:val="en-US" w:eastAsia="zh-CN"/>
              </w:rPr>
              <w:t>卫星固定和固定业务系统之间频率共用和协调</w:t>
            </w:r>
          </w:p>
        </w:tc>
      </w:tr>
      <w:tr w:rsidR="00E93F16" w14:paraId="5770B9D1" w14:textId="77777777" w:rsidTr="00B1126E">
        <w:trPr>
          <w:jc w:val="center"/>
        </w:trPr>
        <w:tc>
          <w:tcPr>
            <w:tcW w:w="1140" w:type="dxa"/>
            <w:tcBorders>
              <w:top w:val="nil"/>
              <w:left w:val="single" w:sz="12" w:space="0" w:color="000080"/>
              <w:bottom w:val="nil"/>
              <w:right w:val="nil"/>
            </w:tcBorders>
            <w:shd w:val="clear" w:color="auto" w:fill="FFFFFF"/>
          </w:tcPr>
          <w:p w14:paraId="393835F7" w14:textId="77777777" w:rsidR="00E93F16" w:rsidRPr="0069010E" w:rsidRDefault="00E93F16" w:rsidP="00B1126E">
            <w:pPr>
              <w:spacing w:before="30" w:after="30"/>
              <w:ind w:left="57"/>
              <w:jc w:val="left"/>
              <w:rPr>
                <w:b/>
                <w:bCs/>
                <w:noProof/>
                <w:sz w:val="20"/>
                <w:lang w:val="en-US" w:eastAsia="zh-CN"/>
              </w:rPr>
            </w:pPr>
            <w:r w:rsidRPr="0069010E">
              <w:rPr>
                <w:rFonts w:hint="eastAsia"/>
                <w:b/>
                <w:bCs/>
                <w:noProof/>
                <w:sz w:val="20"/>
                <w:lang w:val="en-US" w:eastAsia="zh-CN"/>
              </w:rPr>
              <w:t>SM</w:t>
            </w:r>
          </w:p>
        </w:tc>
        <w:tc>
          <w:tcPr>
            <w:tcW w:w="8220" w:type="dxa"/>
            <w:tcBorders>
              <w:top w:val="nil"/>
              <w:left w:val="nil"/>
              <w:bottom w:val="nil"/>
              <w:right w:val="single" w:sz="12" w:space="0" w:color="000080"/>
            </w:tcBorders>
            <w:shd w:val="clear" w:color="auto" w:fill="FFFFFF"/>
          </w:tcPr>
          <w:p w14:paraId="3C7B0B63" w14:textId="77777777" w:rsidR="00E93F16" w:rsidRDefault="00E93F16" w:rsidP="00B1126E">
            <w:pPr>
              <w:spacing w:before="30" w:after="30"/>
              <w:jc w:val="left"/>
              <w:rPr>
                <w:noProof/>
                <w:sz w:val="20"/>
                <w:lang w:val="en-US" w:eastAsia="zh-CN"/>
              </w:rPr>
            </w:pPr>
            <w:r>
              <w:rPr>
                <w:rFonts w:hint="eastAsia"/>
                <w:noProof/>
                <w:sz w:val="20"/>
                <w:lang w:val="en-US" w:eastAsia="zh-CN"/>
              </w:rPr>
              <w:t>频谱管理</w:t>
            </w:r>
          </w:p>
        </w:tc>
      </w:tr>
      <w:tr w:rsidR="00E93F16" w14:paraId="348DA36E" w14:textId="77777777" w:rsidTr="00B1126E">
        <w:trPr>
          <w:jc w:val="center"/>
        </w:trPr>
        <w:tc>
          <w:tcPr>
            <w:tcW w:w="1140" w:type="dxa"/>
            <w:tcBorders>
              <w:top w:val="nil"/>
              <w:left w:val="single" w:sz="12" w:space="0" w:color="000080"/>
              <w:bottom w:val="nil"/>
              <w:right w:val="nil"/>
            </w:tcBorders>
            <w:shd w:val="clear" w:color="auto" w:fill="FFFFFF"/>
          </w:tcPr>
          <w:p w14:paraId="1A957380"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SNG</w:t>
            </w:r>
          </w:p>
        </w:tc>
        <w:tc>
          <w:tcPr>
            <w:tcW w:w="8220" w:type="dxa"/>
            <w:tcBorders>
              <w:top w:val="nil"/>
              <w:left w:val="nil"/>
              <w:bottom w:val="nil"/>
              <w:right w:val="single" w:sz="12" w:space="0" w:color="000080"/>
            </w:tcBorders>
            <w:shd w:val="clear" w:color="auto" w:fill="FFFFFF"/>
          </w:tcPr>
          <w:p w14:paraId="727CB08A" w14:textId="77777777" w:rsidR="00E93F16" w:rsidRDefault="00E93F16" w:rsidP="00B1126E">
            <w:pPr>
              <w:spacing w:before="30" w:after="30"/>
              <w:jc w:val="left"/>
              <w:rPr>
                <w:noProof/>
                <w:sz w:val="20"/>
                <w:lang w:val="en-US" w:eastAsia="zh-CN"/>
              </w:rPr>
            </w:pPr>
            <w:r>
              <w:rPr>
                <w:rFonts w:hint="eastAsia"/>
                <w:noProof/>
                <w:sz w:val="20"/>
                <w:lang w:val="en-US" w:eastAsia="zh-CN"/>
              </w:rPr>
              <w:t>卫星新闻采集</w:t>
            </w:r>
          </w:p>
        </w:tc>
      </w:tr>
      <w:tr w:rsidR="00E93F16" w14:paraId="58123AF5" w14:textId="77777777" w:rsidTr="00B1126E">
        <w:trPr>
          <w:jc w:val="center"/>
        </w:trPr>
        <w:tc>
          <w:tcPr>
            <w:tcW w:w="1140" w:type="dxa"/>
            <w:tcBorders>
              <w:top w:val="nil"/>
              <w:left w:val="single" w:sz="12" w:space="0" w:color="000080"/>
              <w:bottom w:val="nil"/>
              <w:right w:val="nil"/>
            </w:tcBorders>
            <w:shd w:val="clear" w:color="auto" w:fill="FFFFFF"/>
          </w:tcPr>
          <w:p w14:paraId="38C39232"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TF</w:t>
            </w:r>
          </w:p>
        </w:tc>
        <w:tc>
          <w:tcPr>
            <w:tcW w:w="8220" w:type="dxa"/>
            <w:tcBorders>
              <w:top w:val="nil"/>
              <w:left w:val="nil"/>
              <w:bottom w:val="nil"/>
              <w:right w:val="single" w:sz="12" w:space="0" w:color="000080"/>
            </w:tcBorders>
            <w:shd w:val="clear" w:color="auto" w:fill="FFFFFF"/>
          </w:tcPr>
          <w:p w14:paraId="41CC5CD5" w14:textId="77777777" w:rsidR="00E93F16" w:rsidRDefault="00E93F16" w:rsidP="00B1126E">
            <w:pPr>
              <w:spacing w:before="30" w:after="30"/>
              <w:jc w:val="left"/>
              <w:rPr>
                <w:noProof/>
                <w:sz w:val="20"/>
                <w:lang w:val="en-US" w:eastAsia="zh-CN"/>
              </w:rPr>
            </w:pPr>
            <w:r>
              <w:rPr>
                <w:rFonts w:hint="eastAsia"/>
                <w:noProof/>
                <w:sz w:val="20"/>
                <w:lang w:val="en-US" w:eastAsia="zh-CN"/>
              </w:rPr>
              <w:t>时间信号和标准频率发射</w:t>
            </w:r>
          </w:p>
        </w:tc>
      </w:tr>
      <w:tr w:rsidR="00E93F16" w14:paraId="22E4AC0E" w14:textId="77777777" w:rsidTr="00B1126E">
        <w:trPr>
          <w:jc w:val="center"/>
        </w:trPr>
        <w:tc>
          <w:tcPr>
            <w:tcW w:w="1140" w:type="dxa"/>
            <w:tcBorders>
              <w:top w:val="nil"/>
              <w:left w:val="single" w:sz="12" w:space="0" w:color="000080"/>
              <w:bottom w:val="single" w:sz="12" w:space="0" w:color="000080"/>
              <w:right w:val="nil"/>
            </w:tcBorders>
            <w:shd w:val="clear" w:color="auto" w:fill="FFFFFF"/>
          </w:tcPr>
          <w:p w14:paraId="4E6CB234" w14:textId="77777777" w:rsidR="00E93F16" w:rsidRDefault="00E93F16" w:rsidP="00B1126E">
            <w:pPr>
              <w:spacing w:before="30" w:after="30"/>
              <w:ind w:left="57"/>
              <w:jc w:val="left"/>
              <w:rPr>
                <w:b/>
                <w:bCs/>
                <w:noProof/>
                <w:sz w:val="20"/>
                <w:lang w:val="en-US" w:eastAsia="zh-CN"/>
              </w:rPr>
            </w:pPr>
            <w:r>
              <w:rPr>
                <w:rFonts w:hint="eastAsia"/>
                <w:b/>
                <w:bCs/>
                <w:noProof/>
                <w:sz w:val="20"/>
                <w:lang w:val="en-US" w:eastAsia="zh-CN"/>
              </w:rPr>
              <w:t>V</w:t>
            </w:r>
          </w:p>
        </w:tc>
        <w:tc>
          <w:tcPr>
            <w:tcW w:w="8220" w:type="dxa"/>
            <w:tcBorders>
              <w:top w:val="nil"/>
              <w:left w:val="nil"/>
              <w:bottom w:val="single" w:sz="12" w:space="0" w:color="000080"/>
              <w:right w:val="single" w:sz="12" w:space="0" w:color="000080"/>
            </w:tcBorders>
            <w:shd w:val="clear" w:color="auto" w:fill="FFFFFF"/>
          </w:tcPr>
          <w:p w14:paraId="3AFD4FA1" w14:textId="77777777" w:rsidR="00E93F16" w:rsidRDefault="00E93F16" w:rsidP="00B1126E">
            <w:pPr>
              <w:spacing w:before="30" w:after="30"/>
              <w:jc w:val="left"/>
              <w:rPr>
                <w:noProof/>
                <w:sz w:val="20"/>
                <w:lang w:val="en-US" w:eastAsia="zh-CN"/>
              </w:rPr>
            </w:pPr>
            <w:r>
              <w:rPr>
                <w:rFonts w:hint="eastAsia"/>
                <w:noProof/>
                <w:sz w:val="20"/>
                <w:lang w:val="en-US" w:eastAsia="zh-CN"/>
              </w:rPr>
              <w:t>词汇和相关课题</w:t>
            </w:r>
          </w:p>
        </w:tc>
      </w:tr>
    </w:tbl>
    <w:p w14:paraId="39A96363" w14:textId="77777777" w:rsidR="00E93F16" w:rsidRDefault="00E93F16" w:rsidP="00E93F16">
      <w:pPr>
        <w:spacing w:before="30" w:after="30"/>
        <w:jc w:val="center"/>
        <w:rPr>
          <w:noProof/>
          <w:sz w:val="20"/>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9609"/>
      </w:tblGrid>
      <w:tr w:rsidR="00E93F16" w14:paraId="4038EACB" w14:textId="77777777" w:rsidTr="00B1126E">
        <w:trPr>
          <w:jc w:val="center"/>
        </w:trPr>
        <w:tc>
          <w:tcPr>
            <w:tcW w:w="9321" w:type="dxa"/>
          </w:tcPr>
          <w:p w14:paraId="32569FB0" w14:textId="77777777" w:rsidR="00E93F16" w:rsidRDefault="00E93F16" w:rsidP="00B1126E">
            <w:pPr>
              <w:spacing w:after="120"/>
              <w:jc w:val="left"/>
              <w:rPr>
                <w:noProof/>
                <w:sz w:val="20"/>
                <w:lang w:val="en-US" w:eastAsia="zh-CN"/>
              </w:rPr>
            </w:pPr>
            <w:r>
              <w:rPr>
                <w:rFonts w:eastAsia="STKaiti" w:hAnsi="STKaiti" w:hint="eastAsia"/>
                <w:b/>
                <w:iCs/>
                <w:smallCaps/>
                <w:noProof/>
                <w:sz w:val="20"/>
                <w:lang w:val="en-US" w:eastAsia="zh-CN"/>
              </w:rPr>
              <w:t>注</w:t>
            </w:r>
            <w:r>
              <w:rPr>
                <w:rFonts w:eastAsia="STKaiti" w:hAnsi="STKaiti" w:hint="eastAsia"/>
                <w:iCs/>
                <w:smallCaps/>
                <w:noProof/>
                <w:sz w:val="20"/>
                <w:lang w:val="en-US" w:eastAsia="zh-CN"/>
              </w:rPr>
              <w:t>：本</w:t>
            </w:r>
            <w:r>
              <w:rPr>
                <w:rFonts w:eastAsia="STKaiti" w:hint="eastAsia"/>
                <w:bCs/>
                <w:iCs/>
                <w:smallCaps/>
                <w:noProof/>
                <w:sz w:val="20"/>
                <w:lang w:val="en-US" w:eastAsia="zh-CN"/>
              </w:rPr>
              <w:t>ITU-R</w:t>
            </w:r>
            <w:r>
              <w:rPr>
                <w:rFonts w:eastAsia="STKaiti" w:hAnsi="STKaiti" w:hint="eastAsia"/>
                <w:bCs/>
                <w:iCs/>
                <w:smallCaps/>
                <w:noProof/>
                <w:sz w:val="20"/>
                <w:lang w:val="en-US" w:eastAsia="zh-CN"/>
              </w:rPr>
              <w:t>建议书英文版已按</w:t>
            </w:r>
            <w:r>
              <w:rPr>
                <w:rFonts w:eastAsia="STKaiti" w:hint="eastAsia"/>
                <w:bCs/>
                <w:iCs/>
                <w:smallCaps/>
                <w:noProof/>
                <w:sz w:val="20"/>
                <w:lang w:val="en-US" w:eastAsia="zh-CN"/>
              </w:rPr>
              <w:t>ITU-R</w:t>
            </w:r>
            <w:r>
              <w:rPr>
                <w:rFonts w:eastAsia="STKaiti" w:hAnsi="STKaiti" w:hint="eastAsia"/>
                <w:bCs/>
                <w:iCs/>
                <w:smallCaps/>
                <w:noProof/>
                <w:sz w:val="20"/>
                <w:lang w:val="en-US" w:eastAsia="zh-CN"/>
              </w:rPr>
              <w:t>第</w:t>
            </w:r>
            <w:r>
              <w:rPr>
                <w:rFonts w:eastAsia="STKaiti" w:hint="eastAsia"/>
                <w:bCs/>
                <w:iCs/>
                <w:smallCaps/>
                <w:noProof/>
                <w:sz w:val="20"/>
                <w:lang w:val="en-US" w:eastAsia="zh-CN"/>
              </w:rPr>
              <w:t>1</w:t>
            </w:r>
            <w:r>
              <w:rPr>
                <w:rFonts w:eastAsia="STKaiti" w:hAnsi="STKaiti" w:hint="eastAsia"/>
                <w:bCs/>
                <w:iCs/>
                <w:smallCaps/>
                <w:noProof/>
                <w:sz w:val="20"/>
                <w:lang w:val="en-US" w:eastAsia="zh-CN"/>
              </w:rPr>
              <w:t>号决议规定的程序批准。</w:t>
            </w:r>
          </w:p>
        </w:tc>
      </w:tr>
    </w:tbl>
    <w:p w14:paraId="62944F00" w14:textId="77777777" w:rsidR="00E93F16" w:rsidRDefault="00E93F16" w:rsidP="00E93F16">
      <w:pPr>
        <w:spacing w:before="0"/>
        <w:jc w:val="center"/>
        <w:rPr>
          <w:sz w:val="22"/>
          <w:lang w:val="en-US" w:eastAsia="zh-CN"/>
        </w:rPr>
      </w:pPr>
    </w:p>
    <w:p w14:paraId="6EA7AA5C" w14:textId="77777777" w:rsidR="00E93F16" w:rsidRDefault="00E93F16" w:rsidP="00E93F16">
      <w:pPr>
        <w:spacing w:before="240"/>
        <w:jc w:val="right"/>
        <w:rPr>
          <w:rFonts w:eastAsia="STKaiti"/>
          <w:iCs/>
          <w:noProof/>
          <w:sz w:val="20"/>
          <w:lang w:val="en-US" w:eastAsia="zh-CN"/>
        </w:rPr>
      </w:pPr>
      <w:r>
        <w:rPr>
          <w:rFonts w:eastAsia="STKaiti" w:hAnsi="STKaiti" w:hint="eastAsia"/>
          <w:iCs/>
          <w:noProof/>
          <w:sz w:val="20"/>
          <w:lang w:val="en-US" w:eastAsia="zh-CN"/>
        </w:rPr>
        <w:t>电子出版物</w:t>
      </w:r>
    </w:p>
    <w:p w14:paraId="313F72D3" w14:textId="77777777" w:rsidR="00E93F16" w:rsidRPr="002F5199" w:rsidRDefault="00E93F16" w:rsidP="00E93F16">
      <w:pPr>
        <w:spacing w:before="0"/>
        <w:jc w:val="right"/>
        <w:rPr>
          <w:sz w:val="20"/>
          <w:lang w:val="en-US" w:eastAsia="zh-CN"/>
        </w:rPr>
      </w:pPr>
      <w:r>
        <w:rPr>
          <w:rFonts w:hint="eastAsia"/>
          <w:noProof/>
          <w:sz w:val="20"/>
          <w:lang w:val="en-US" w:eastAsia="zh-CN"/>
        </w:rPr>
        <w:t>2026</w:t>
      </w:r>
      <w:r>
        <w:rPr>
          <w:rFonts w:hint="eastAsia"/>
          <w:noProof/>
          <w:sz w:val="20"/>
          <w:lang w:val="en-US" w:eastAsia="zh-CN"/>
        </w:rPr>
        <w:t>年，日内瓦</w:t>
      </w:r>
    </w:p>
    <w:p w14:paraId="6A24D59A" w14:textId="77777777" w:rsidR="00E93F16" w:rsidRPr="00470E28" w:rsidRDefault="00E93F16" w:rsidP="00E93F16">
      <w:pPr>
        <w:jc w:val="center"/>
        <w:rPr>
          <w:sz w:val="20"/>
          <w:lang w:val="en-US" w:eastAsia="zh-CN"/>
        </w:rPr>
      </w:pPr>
      <w:r>
        <w:rPr>
          <w:rFonts w:hint="eastAsia"/>
          <w:noProof/>
          <w:sz w:val="20"/>
          <w:lang w:val="en-US" w:eastAsia="zh-CN"/>
        </w:rPr>
        <w:sym w:font="Symbol" w:char="F0E3"/>
      </w:r>
      <w:r>
        <w:rPr>
          <w:rFonts w:hint="eastAsia"/>
          <w:noProof/>
          <w:sz w:val="20"/>
          <w:lang w:val="en-US" w:eastAsia="zh-CN"/>
        </w:rPr>
        <w:t xml:space="preserve"> </w:t>
      </w:r>
      <w:r>
        <w:rPr>
          <w:rFonts w:hint="eastAsia"/>
          <w:noProof/>
          <w:sz w:val="20"/>
          <w:lang w:val="en-US" w:eastAsia="zh-CN"/>
        </w:rPr>
        <w:t>国际电联</w:t>
      </w:r>
      <w:r>
        <w:rPr>
          <w:rFonts w:hint="eastAsia"/>
          <w:noProof/>
          <w:sz w:val="20"/>
          <w:lang w:val="en-US" w:eastAsia="zh-CN"/>
        </w:rPr>
        <w:t xml:space="preserve"> 2026</w:t>
      </w:r>
    </w:p>
    <w:p w14:paraId="4DC52C64" w14:textId="222363B1" w:rsidR="007565CC" w:rsidRDefault="00E93F16" w:rsidP="00E93F16">
      <w:pPr>
        <w:spacing w:before="160"/>
        <w:ind w:firstLineChars="200" w:firstLine="360"/>
        <w:rPr>
          <w:i/>
          <w:sz w:val="20"/>
          <w:lang w:val="en-US" w:eastAsia="zh-CN"/>
        </w:rPr>
        <w:sectPr w:rsidR="007565CC" w:rsidSect="002058CE">
          <w:headerReference w:type="even" r:id="rId13"/>
          <w:headerReference w:type="default" r:id="rId14"/>
          <w:pgSz w:w="11907" w:h="16834" w:code="9"/>
          <w:pgMar w:top="1418" w:right="1134" w:bottom="1134" w:left="1134" w:header="720" w:footer="482" w:gutter="0"/>
          <w:paperSrc w:first="15" w:other="15"/>
          <w:pgNumType w:fmt="lowerRoman" w:start="2"/>
          <w:cols w:space="720"/>
        </w:sectPr>
      </w:pPr>
      <w:r>
        <w:rPr>
          <w:rFonts w:hint="eastAsia"/>
          <w:noProof/>
          <w:sz w:val="18"/>
          <w:szCs w:val="18"/>
          <w:lang w:eastAsia="zh-CN"/>
        </w:rPr>
        <w:t>版权所有。未经国际电联书面许可，不得以任何手段翻印本出版物的任何部分。</w:t>
      </w:r>
    </w:p>
    <w:p w14:paraId="2044C954" w14:textId="3D6F361F" w:rsidR="00B874C6" w:rsidRPr="00551DDA" w:rsidRDefault="00B874C6" w:rsidP="00551DDA">
      <w:pPr>
        <w:pStyle w:val="RecNo"/>
        <w:rPr>
          <w:lang w:eastAsia="zh-CN"/>
        </w:rPr>
      </w:pPr>
      <w:bookmarkStart w:id="1" w:name="irecnoe"/>
      <w:bookmarkEnd w:id="1"/>
      <w:r w:rsidRPr="00551DDA">
        <w:rPr>
          <w:rStyle w:val="href"/>
          <w:lang w:eastAsia="zh-CN"/>
        </w:rPr>
        <w:lastRenderedPageBreak/>
        <w:t>ITU-</w:t>
      </w:r>
      <w:proofErr w:type="gramStart"/>
      <w:r w:rsidRPr="00551DDA">
        <w:rPr>
          <w:rStyle w:val="href"/>
          <w:lang w:eastAsia="zh-CN"/>
        </w:rPr>
        <w:t xml:space="preserve">R  </w:t>
      </w:r>
      <w:r w:rsidR="00F93A0E" w:rsidRPr="00551DDA">
        <w:rPr>
          <w:rStyle w:val="href"/>
          <w:lang w:eastAsia="zh-CN"/>
        </w:rPr>
        <w:t>B</w:t>
      </w:r>
      <w:r w:rsidR="00061421" w:rsidRPr="00551DDA">
        <w:rPr>
          <w:rStyle w:val="href"/>
          <w:lang w:eastAsia="zh-CN"/>
        </w:rPr>
        <w:t>O</w:t>
      </w:r>
      <w:proofErr w:type="gramEnd"/>
      <w:r w:rsidRPr="00551DDA">
        <w:rPr>
          <w:rStyle w:val="href"/>
          <w:lang w:eastAsia="zh-CN"/>
        </w:rPr>
        <w:t>.</w:t>
      </w:r>
      <w:r w:rsidR="00061421" w:rsidRPr="00551DDA">
        <w:rPr>
          <w:rStyle w:val="href"/>
          <w:lang w:eastAsia="zh-CN"/>
        </w:rPr>
        <w:t>1130</w:t>
      </w:r>
      <w:r w:rsidR="00770EC0" w:rsidRPr="00551DDA">
        <w:rPr>
          <w:rStyle w:val="href"/>
          <w:lang w:eastAsia="zh-CN"/>
        </w:rPr>
        <w:t>-</w:t>
      </w:r>
      <w:r w:rsidR="00061421" w:rsidRPr="00551DDA">
        <w:rPr>
          <w:rStyle w:val="href"/>
          <w:lang w:eastAsia="zh-CN"/>
        </w:rPr>
        <w:t>5</w:t>
      </w:r>
      <w:r w:rsidR="007674BD" w:rsidRPr="00551DDA">
        <w:rPr>
          <w:rStyle w:val="href"/>
          <w:lang w:eastAsia="zh-CN"/>
        </w:rPr>
        <w:t xml:space="preserve"> </w:t>
      </w:r>
      <w:r w:rsidR="00F66F3B" w:rsidRPr="00551DDA">
        <w:rPr>
          <w:rStyle w:val="href"/>
          <w:lang w:eastAsia="zh-CN"/>
        </w:rPr>
        <w:t>建议书</w:t>
      </w:r>
    </w:p>
    <w:p w14:paraId="1E7BCD86" w14:textId="43B6E35E" w:rsidR="00630E1A" w:rsidRDefault="00061421" w:rsidP="00630E1A">
      <w:pPr>
        <w:pStyle w:val="RectitleBR"/>
        <w:rPr>
          <w:lang w:val="en-US" w:eastAsia="zh-CN"/>
        </w:rPr>
      </w:pPr>
      <w:bookmarkStart w:id="2" w:name="_Hlk174107492"/>
      <w:r w:rsidRPr="00061421">
        <w:rPr>
          <w:lang w:eastAsia="zh-CN"/>
        </w:rPr>
        <w:t>用于</w:t>
      </w:r>
      <w:r w:rsidRPr="00061421">
        <w:rPr>
          <w:lang w:eastAsia="zh-CN"/>
        </w:rPr>
        <w:t>1 400-2 700 MHz</w:t>
      </w:r>
      <w:r w:rsidRPr="00061421">
        <w:rPr>
          <w:lang w:eastAsia="zh-CN"/>
        </w:rPr>
        <w:t>频率范围内划分给</w:t>
      </w:r>
      <w:r w:rsidR="005B381D">
        <w:rPr>
          <w:lang w:eastAsia="zh-CN"/>
        </w:rPr>
        <w:br/>
      </w:r>
      <w:r w:rsidRPr="00061421">
        <w:rPr>
          <w:lang w:eastAsia="zh-CN"/>
        </w:rPr>
        <w:t>卫星广播业务（声音）频段内的车载、</w:t>
      </w:r>
      <w:r w:rsidR="005B381D">
        <w:rPr>
          <w:lang w:eastAsia="zh-CN"/>
        </w:rPr>
        <w:br/>
      </w:r>
      <w:r w:rsidRPr="00061421">
        <w:rPr>
          <w:lang w:eastAsia="zh-CN"/>
        </w:rPr>
        <w:t>便携和固定接收机数字卫星广播系统</w:t>
      </w:r>
    </w:p>
    <w:p w14:paraId="20855BAC" w14:textId="1630AED0" w:rsidR="00630E1A" w:rsidRPr="001A02B0" w:rsidRDefault="00630E1A" w:rsidP="00630E1A">
      <w:pPr>
        <w:pStyle w:val="Recdate"/>
        <w:rPr>
          <w:kern w:val="2"/>
          <w:lang w:val="en-US" w:eastAsia="zh-CN"/>
        </w:rPr>
      </w:pPr>
      <w:r w:rsidRPr="001A02B0">
        <w:rPr>
          <w:kern w:val="2"/>
          <w:lang w:val="en-US" w:eastAsia="zh-CN"/>
        </w:rPr>
        <w:t>（</w:t>
      </w:r>
      <w:r w:rsidR="004B07C7" w:rsidRPr="00971561">
        <w:rPr>
          <w:lang w:eastAsia="zh-CN"/>
        </w:rPr>
        <w:t>1994-1995-1999-2000-2001</w:t>
      </w:r>
      <w:r w:rsidR="004B07C7">
        <w:rPr>
          <w:lang w:eastAsia="zh-CN"/>
        </w:rPr>
        <w:t>-2026</w:t>
      </w:r>
      <w:r w:rsidRPr="001A02B0">
        <w:rPr>
          <w:rFonts w:hint="eastAsia"/>
          <w:kern w:val="2"/>
          <w:lang w:val="en-US" w:eastAsia="zh-CN"/>
        </w:rPr>
        <w:t>年</w:t>
      </w:r>
      <w:r w:rsidRPr="001A02B0">
        <w:rPr>
          <w:kern w:val="2"/>
          <w:lang w:val="en-US" w:eastAsia="zh-CN"/>
        </w:rPr>
        <w:t>）</w:t>
      </w:r>
    </w:p>
    <w:p w14:paraId="0C1653DA" w14:textId="77777777" w:rsidR="00C623AC" w:rsidRPr="00833E2F" w:rsidRDefault="00C623AC" w:rsidP="00C623AC">
      <w:pPr>
        <w:pStyle w:val="HeadingSum"/>
        <w:rPr>
          <w:lang w:val="en-GB" w:eastAsia="zh-CN"/>
        </w:rPr>
      </w:pPr>
      <w:bookmarkStart w:id="3" w:name="sec:func_is_lfe"/>
      <w:bookmarkStart w:id="4" w:name="_Toc8913446"/>
      <w:bookmarkStart w:id="5" w:name="_Toc4754258"/>
      <w:bookmarkEnd w:id="2"/>
      <w:r>
        <w:rPr>
          <w:rFonts w:hint="eastAsia"/>
          <w:lang w:val="en-GB" w:eastAsia="zh-CN"/>
        </w:rPr>
        <w:t>范围</w:t>
      </w:r>
    </w:p>
    <w:p w14:paraId="4F9B8779" w14:textId="77777777" w:rsidR="00C623AC" w:rsidRPr="00415B66" w:rsidRDefault="00C623AC" w:rsidP="00C623AC">
      <w:pPr>
        <w:pStyle w:val="Summary"/>
        <w:ind w:firstLineChars="200" w:firstLine="480"/>
        <w:rPr>
          <w:lang w:eastAsia="zh-CN"/>
        </w:rPr>
      </w:pPr>
      <w:r w:rsidRPr="00415B66">
        <w:rPr>
          <w:rFonts w:hint="eastAsia"/>
          <w:lang w:eastAsia="zh-CN"/>
        </w:rPr>
        <w:t>本建议书</w:t>
      </w:r>
      <w:r w:rsidRPr="00833E2F">
        <w:rPr>
          <w:lang w:eastAsia="zh-CN"/>
        </w:rPr>
        <w:t>包含</w:t>
      </w:r>
      <w:r w:rsidRPr="00415B66">
        <w:rPr>
          <w:lang w:eastAsia="zh-CN"/>
        </w:rPr>
        <w:t>四种不同系统</w:t>
      </w:r>
      <w:r w:rsidRPr="00833E2F">
        <w:rPr>
          <w:lang w:eastAsia="zh-CN"/>
        </w:rPr>
        <w:t>的</w:t>
      </w:r>
      <w:r>
        <w:rPr>
          <w:rFonts w:hint="eastAsia"/>
          <w:lang w:eastAsia="zh-CN"/>
        </w:rPr>
        <w:t>说明</w:t>
      </w:r>
      <w:r w:rsidRPr="00415B66">
        <w:rPr>
          <w:lang w:eastAsia="zh-CN"/>
        </w:rPr>
        <w:t>，</w:t>
      </w:r>
      <w:r w:rsidRPr="00833E2F">
        <w:rPr>
          <w:lang w:eastAsia="zh-CN"/>
        </w:rPr>
        <w:t>这些系统可用于向</w:t>
      </w:r>
      <w:r w:rsidRPr="00415B66">
        <w:rPr>
          <w:lang w:eastAsia="zh-CN"/>
        </w:rPr>
        <w:t>1 400-2 700 MHz</w:t>
      </w:r>
      <w:r w:rsidRPr="00833E2F">
        <w:rPr>
          <w:lang w:eastAsia="zh-CN"/>
        </w:rPr>
        <w:t>频率范围内划分频段内的固定和移动接收机提供数字声音广播。</w:t>
      </w:r>
      <w:r>
        <w:rPr>
          <w:rFonts w:hint="eastAsia"/>
          <w:lang w:eastAsia="zh-CN"/>
        </w:rPr>
        <w:t>建议书</w:t>
      </w:r>
      <w:r w:rsidRPr="00415B66">
        <w:rPr>
          <w:rFonts w:hint="eastAsia"/>
          <w:lang w:eastAsia="zh-CN"/>
        </w:rPr>
        <w:t>逐一介绍了</w:t>
      </w:r>
      <w:r w:rsidRPr="00415B66">
        <w:rPr>
          <w:lang w:eastAsia="zh-CN"/>
        </w:rPr>
        <w:t>这</w:t>
      </w:r>
      <w:r w:rsidRPr="00415B66">
        <w:rPr>
          <w:rFonts w:hint="eastAsia"/>
          <w:lang w:eastAsia="zh-CN"/>
        </w:rPr>
        <w:t>四</w:t>
      </w:r>
      <w:r w:rsidRPr="00415B66">
        <w:rPr>
          <w:lang w:eastAsia="zh-CN"/>
        </w:rPr>
        <w:t>种系统</w:t>
      </w:r>
      <w:r w:rsidRPr="00415B66">
        <w:rPr>
          <w:rFonts w:hint="eastAsia"/>
          <w:lang w:eastAsia="zh-CN"/>
        </w:rPr>
        <w:t>的运行方式</w:t>
      </w:r>
      <w:r w:rsidRPr="00415B66">
        <w:rPr>
          <w:lang w:eastAsia="zh-CN"/>
        </w:rPr>
        <w:t>以及预期性能特性</w:t>
      </w:r>
      <w:r w:rsidRPr="00415B66">
        <w:rPr>
          <w:rFonts w:hint="eastAsia"/>
          <w:lang w:eastAsia="zh-CN"/>
        </w:rPr>
        <w:t>。</w:t>
      </w:r>
    </w:p>
    <w:p w14:paraId="1CA8FD0C" w14:textId="77777777" w:rsidR="00C623AC" w:rsidRPr="00D26E6C" w:rsidRDefault="00C623AC" w:rsidP="00C623AC">
      <w:pPr>
        <w:pStyle w:val="Headingb"/>
        <w:rPr>
          <w:lang w:eastAsia="zh-CN"/>
        </w:rPr>
      </w:pPr>
      <w:r>
        <w:rPr>
          <w:rFonts w:hint="eastAsia"/>
          <w:lang w:eastAsia="zh-CN"/>
        </w:rPr>
        <w:t>关键词</w:t>
      </w:r>
    </w:p>
    <w:p w14:paraId="1A008696" w14:textId="77777777" w:rsidR="00C623AC" w:rsidRPr="00D26E6C" w:rsidRDefault="00C623AC" w:rsidP="00C623AC">
      <w:pPr>
        <w:ind w:firstLineChars="200" w:firstLine="480"/>
        <w:rPr>
          <w:lang w:eastAsia="zh-CN"/>
        </w:rPr>
      </w:pPr>
      <w:r>
        <w:rPr>
          <w:rFonts w:hint="eastAsia"/>
          <w:lang w:eastAsia="zh-CN"/>
        </w:rPr>
        <w:t>数字声音广播、卫星广播业务、</w:t>
      </w:r>
      <w:r>
        <w:rPr>
          <w:rFonts w:hint="eastAsia"/>
          <w:lang w:eastAsia="zh-CN"/>
        </w:rPr>
        <w:t>BSS</w:t>
      </w:r>
      <w:r>
        <w:rPr>
          <w:rFonts w:hint="eastAsia"/>
          <w:lang w:eastAsia="zh-CN"/>
        </w:rPr>
        <w:t>、系统</w:t>
      </w:r>
      <w:r>
        <w:rPr>
          <w:rFonts w:hint="eastAsia"/>
          <w:lang w:eastAsia="zh-CN"/>
        </w:rPr>
        <w:t>B</w:t>
      </w:r>
      <w:r>
        <w:rPr>
          <w:rFonts w:hint="eastAsia"/>
          <w:lang w:eastAsia="zh-CN"/>
        </w:rPr>
        <w:t>、系统</w:t>
      </w:r>
      <w:proofErr w:type="spellStart"/>
      <w:r>
        <w:rPr>
          <w:rFonts w:hint="eastAsia"/>
          <w:lang w:eastAsia="zh-CN"/>
        </w:rPr>
        <w:t>Ds</w:t>
      </w:r>
      <w:proofErr w:type="spellEnd"/>
      <w:r>
        <w:rPr>
          <w:rFonts w:hint="eastAsia"/>
          <w:lang w:eastAsia="zh-CN"/>
        </w:rPr>
        <w:t>、系统</w:t>
      </w:r>
      <w:r w:rsidRPr="00D26E6C">
        <w:rPr>
          <w:lang w:eastAsia="zh-CN"/>
        </w:rPr>
        <w:t>D</w:t>
      </w:r>
      <w:r w:rsidRPr="00D26E6C">
        <w:rPr>
          <w:vertAlign w:val="subscript"/>
          <w:lang w:eastAsia="zh-CN"/>
        </w:rPr>
        <w:t>H</w:t>
      </w:r>
      <w:r>
        <w:rPr>
          <w:rFonts w:hint="eastAsia"/>
          <w:lang w:eastAsia="zh-CN"/>
        </w:rPr>
        <w:t>、系统</w:t>
      </w:r>
      <w:r>
        <w:rPr>
          <w:rFonts w:hint="eastAsia"/>
          <w:lang w:eastAsia="zh-CN"/>
        </w:rPr>
        <w:t>E</w:t>
      </w:r>
    </w:p>
    <w:p w14:paraId="2137D813" w14:textId="2ACB219A" w:rsidR="00C623AC" w:rsidRPr="00345E14" w:rsidRDefault="00C623AC" w:rsidP="00C623AC">
      <w:pPr>
        <w:pStyle w:val="Normalaftertitle"/>
        <w:rPr>
          <w:lang w:val="en-US" w:eastAsia="zh-CN"/>
        </w:rPr>
      </w:pPr>
      <w:r>
        <w:rPr>
          <w:rFonts w:hint="eastAsia"/>
          <w:lang w:eastAsia="zh-CN"/>
        </w:rPr>
        <w:t>国际电联无线电通信全会</w:t>
      </w:r>
      <w:r w:rsidR="00345E14">
        <w:rPr>
          <w:rFonts w:hint="eastAsia"/>
          <w:lang w:val="en-US" w:eastAsia="zh-CN"/>
        </w:rPr>
        <w:t>，</w:t>
      </w:r>
    </w:p>
    <w:p w14:paraId="0264B2A6" w14:textId="77777777" w:rsidR="00C623AC" w:rsidRPr="00204830" w:rsidRDefault="00C623AC" w:rsidP="00C623AC">
      <w:pPr>
        <w:pStyle w:val="Call"/>
        <w:rPr>
          <w:rFonts w:ascii="STKaiti" w:eastAsia="STKaiti" w:hAnsi="STKaiti"/>
          <w:i w:val="0"/>
          <w:iCs/>
          <w:lang w:eastAsia="zh-CN"/>
        </w:rPr>
      </w:pPr>
      <w:r w:rsidRPr="00204830">
        <w:rPr>
          <w:rFonts w:ascii="STKaiti" w:eastAsia="STKaiti" w:hAnsi="STKaiti" w:hint="eastAsia"/>
          <w:i w:val="0"/>
          <w:iCs/>
          <w:lang w:eastAsia="zh-CN"/>
        </w:rPr>
        <w:t>考虑到</w:t>
      </w:r>
    </w:p>
    <w:p w14:paraId="6C263FCD" w14:textId="2A0F1225" w:rsidR="00C623AC" w:rsidRPr="00D26E6C" w:rsidRDefault="00C623AC" w:rsidP="00C623AC">
      <w:pPr>
        <w:rPr>
          <w:lang w:eastAsia="zh-CN"/>
        </w:rPr>
      </w:pPr>
      <w:r w:rsidRPr="00D26E6C">
        <w:rPr>
          <w:i/>
          <w:iCs/>
          <w:lang w:eastAsia="zh-CN"/>
        </w:rPr>
        <w:t>a)</w:t>
      </w:r>
      <w:r w:rsidRPr="00D26E6C">
        <w:rPr>
          <w:lang w:eastAsia="zh-CN"/>
        </w:rPr>
        <w:tab/>
      </w:r>
      <w:r>
        <w:rPr>
          <w:rFonts w:hint="eastAsia"/>
          <w:lang w:eastAsia="zh-CN"/>
        </w:rPr>
        <w:t>全世界</w:t>
      </w:r>
      <w:r w:rsidRPr="006D3323">
        <w:rPr>
          <w:lang w:eastAsia="zh-CN"/>
        </w:rPr>
        <w:t>对</w:t>
      </w:r>
      <w:r w:rsidRPr="007B3C65">
        <w:rPr>
          <w:lang w:eastAsia="zh-CN"/>
        </w:rPr>
        <w:t>负责处理频谱某些部分频率划分的世界无线电行政大会</w:t>
      </w:r>
      <w:r>
        <w:rPr>
          <w:rFonts w:hint="eastAsia"/>
          <w:lang w:eastAsia="zh-CN"/>
        </w:rPr>
        <w:t>（</w:t>
      </w:r>
      <w:r w:rsidRPr="007B3C65">
        <w:rPr>
          <w:lang w:eastAsia="zh-CN"/>
        </w:rPr>
        <w:t>1992</w:t>
      </w:r>
      <w:r w:rsidRPr="007B3C65">
        <w:rPr>
          <w:lang w:eastAsia="zh-CN"/>
        </w:rPr>
        <w:t>年，马拉加</w:t>
      </w:r>
      <w:r w:rsidR="00D1168C">
        <w:rPr>
          <w:rFonts w:hint="eastAsia"/>
          <w:lang w:eastAsia="zh-CN"/>
        </w:rPr>
        <w:t xml:space="preserve"> </w:t>
      </w:r>
      <w:r w:rsidR="00D1168C">
        <w:rPr>
          <w:lang w:eastAsia="zh-CN"/>
        </w:rPr>
        <w:t>–</w:t>
      </w:r>
      <w:r w:rsidR="00D1168C">
        <w:rPr>
          <w:rFonts w:hint="eastAsia"/>
          <w:lang w:eastAsia="zh-CN"/>
        </w:rPr>
        <w:t xml:space="preserve"> </w:t>
      </w:r>
      <w:r w:rsidRPr="007B3C65">
        <w:rPr>
          <w:lang w:eastAsia="zh-CN"/>
        </w:rPr>
        <w:t>托雷莫利诺斯）（</w:t>
      </w:r>
      <w:r w:rsidRPr="007B3C65">
        <w:rPr>
          <w:lang w:eastAsia="zh-CN"/>
        </w:rPr>
        <w:t>WARC-92</w:t>
      </w:r>
      <w:r w:rsidRPr="007B3C65">
        <w:rPr>
          <w:lang w:eastAsia="zh-CN"/>
        </w:rPr>
        <w:t>）</w:t>
      </w:r>
      <w:r w:rsidRPr="00D26E6C">
        <w:rPr>
          <w:lang w:eastAsia="zh-CN"/>
        </w:rPr>
        <w:t>划分给卫星广播业务（</w:t>
      </w:r>
      <w:r w:rsidRPr="00D26E6C">
        <w:rPr>
          <w:lang w:eastAsia="zh-CN"/>
        </w:rPr>
        <w:t>BSS</w:t>
      </w:r>
      <w:r w:rsidRPr="00D26E6C">
        <w:rPr>
          <w:lang w:eastAsia="zh-CN"/>
        </w:rPr>
        <w:t>）（声音）频段的车载、便携和固定接收机的数字声音广播</w:t>
      </w:r>
      <w:r w:rsidRPr="006D3323">
        <w:rPr>
          <w:lang w:eastAsia="zh-CN"/>
        </w:rPr>
        <w:t>的兴趣日益增长，并且正在考虑若干面向国家和超国家覆盖的卫星数字声音广播业务</w:t>
      </w:r>
      <w:r>
        <w:rPr>
          <w:rFonts w:hint="eastAsia"/>
          <w:lang w:eastAsia="zh-CN"/>
        </w:rPr>
        <w:t>；</w:t>
      </w:r>
    </w:p>
    <w:p w14:paraId="126A8FD7" w14:textId="7C23855C" w:rsidR="00C623AC" w:rsidRPr="00D26E6C" w:rsidRDefault="00C623AC" w:rsidP="00C623AC">
      <w:pPr>
        <w:rPr>
          <w:lang w:eastAsia="zh-CN"/>
        </w:rPr>
      </w:pPr>
      <w:r w:rsidRPr="00D26E6C">
        <w:rPr>
          <w:i/>
          <w:iCs/>
          <w:lang w:eastAsia="zh-CN"/>
        </w:rPr>
        <w:t>b)</w:t>
      </w:r>
      <w:r w:rsidRPr="00D26E6C">
        <w:rPr>
          <w:lang w:eastAsia="zh-CN"/>
        </w:rPr>
        <w:tab/>
        <w:t>ITU-R</w:t>
      </w:r>
      <w:r w:rsidRPr="00D26E6C">
        <w:rPr>
          <w:lang w:eastAsia="zh-CN"/>
        </w:rPr>
        <w:t>已通过了</w:t>
      </w:r>
      <w:r>
        <w:fldChar w:fldCharType="begin"/>
      </w:r>
      <w:r w:rsidR="00B831ED">
        <w:rPr>
          <w:lang w:eastAsia="zh-CN"/>
        </w:rPr>
        <w:instrText>HYPERLINK "https://www.itu.int/rec/R-REC-BS.774/en"</w:instrText>
      </w:r>
      <w:r>
        <w:fldChar w:fldCharType="separate"/>
      </w:r>
      <w:r>
        <w:rPr>
          <w:lang w:eastAsia="zh-CN"/>
        </w:rPr>
        <w:t>ITU-R</w:t>
      </w:r>
      <w:r w:rsidRPr="00D26E6C">
        <w:rPr>
          <w:lang w:eastAsia="zh-CN"/>
        </w:rPr>
        <w:t xml:space="preserve"> BS.774</w:t>
      </w:r>
      <w:r>
        <w:fldChar w:fldCharType="end"/>
      </w:r>
      <w:r>
        <w:rPr>
          <w:rFonts w:hint="eastAsia"/>
          <w:lang w:eastAsia="zh-CN"/>
        </w:rPr>
        <w:t>和</w:t>
      </w:r>
      <w:r>
        <w:fldChar w:fldCharType="begin"/>
      </w:r>
      <w:r>
        <w:rPr>
          <w:lang w:eastAsia="zh-CN"/>
        </w:rPr>
        <w:instrText>HYPERLINK "https://www.itu.int/rec/R-REC-BO.789/en"</w:instrText>
      </w:r>
      <w:r>
        <w:fldChar w:fldCharType="separate"/>
      </w:r>
      <w:r w:rsidRPr="00D26E6C">
        <w:rPr>
          <w:lang w:eastAsia="zh-CN"/>
        </w:rPr>
        <w:t>ITU</w:t>
      </w:r>
      <w:r w:rsidR="00A76F1B">
        <w:rPr>
          <w:rFonts w:hint="eastAsia"/>
          <w:lang w:eastAsia="zh-CN"/>
        </w:rPr>
        <w:t>-</w:t>
      </w:r>
      <w:r w:rsidRPr="00D26E6C">
        <w:rPr>
          <w:lang w:eastAsia="zh-CN"/>
        </w:rPr>
        <w:t>R BO.789</w:t>
      </w:r>
      <w:r>
        <w:fldChar w:fldCharType="end"/>
      </w:r>
      <w:r>
        <w:rPr>
          <w:lang w:eastAsia="zh-CN"/>
        </w:rPr>
        <w:t>建议书</w:t>
      </w:r>
      <w:r>
        <w:rPr>
          <w:rFonts w:hint="eastAsia"/>
          <w:lang w:eastAsia="zh-CN"/>
        </w:rPr>
        <w:t>，分别</w:t>
      </w:r>
      <w:r w:rsidRPr="00D26E6C">
        <w:rPr>
          <w:lang w:eastAsia="zh-CN"/>
        </w:rPr>
        <w:t>说明</w:t>
      </w:r>
      <w:r>
        <w:rPr>
          <w:rFonts w:hint="eastAsia"/>
          <w:lang w:eastAsia="zh-CN"/>
        </w:rPr>
        <w:t>了</w:t>
      </w:r>
      <w:r w:rsidRPr="00D26E6C">
        <w:rPr>
          <w:lang w:eastAsia="zh-CN"/>
        </w:rPr>
        <w:t>用于地面和卫星传输的车载、便携和固定接收机的数字声音广播系统</w:t>
      </w:r>
      <w:r>
        <w:rPr>
          <w:rFonts w:hint="eastAsia"/>
          <w:lang w:eastAsia="zh-CN"/>
        </w:rPr>
        <w:t>的</w:t>
      </w:r>
      <w:r w:rsidRPr="00D26E6C">
        <w:rPr>
          <w:lang w:eastAsia="zh-CN"/>
        </w:rPr>
        <w:t>必要技术和操作特性</w:t>
      </w:r>
      <w:r>
        <w:rPr>
          <w:rFonts w:hint="eastAsia"/>
          <w:lang w:eastAsia="zh-CN"/>
        </w:rPr>
        <w:t>；</w:t>
      </w:r>
    </w:p>
    <w:p w14:paraId="1D1CF8F5" w14:textId="77777777" w:rsidR="00C623AC" w:rsidRPr="00D26E6C" w:rsidRDefault="00C623AC" w:rsidP="00C623AC">
      <w:pPr>
        <w:rPr>
          <w:lang w:eastAsia="zh-CN"/>
        </w:rPr>
      </w:pPr>
      <w:r w:rsidRPr="00D26E6C">
        <w:rPr>
          <w:i/>
          <w:iCs/>
          <w:lang w:eastAsia="zh-CN"/>
        </w:rPr>
        <w:t>c)</w:t>
      </w:r>
      <w:r w:rsidRPr="00D26E6C">
        <w:rPr>
          <w:lang w:eastAsia="zh-CN"/>
        </w:rPr>
        <w:tab/>
      </w:r>
      <w:r>
        <w:rPr>
          <w:rFonts w:hint="eastAsia"/>
          <w:lang w:eastAsia="zh-CN"/>
        </w:rPr>
        <w:t>为满足</w:t>
      </w:r>
      <w:r>
        <w:rPr>
          <w:lang w:eastAsia="zh-CN"/>
        </w:rPr>
        <w:t>ITU-R</w:t>
      </w:r>
      <w:r>
        <w:rPr>
          <w:lang w:eastAsia="zh-CN"/>
        </w:rPr>
        <w:t>第</w:t>
      </w:r>
      <w:r>
        <w:rPr>
          <w:lang w:eastAsia="zh-CN"/>
        </w:rPr>
        <w:t>1</w:t>
      </w:r>
      <w:r>
        <w:rPr>
          <w:lang w:eastAsia="zh-CN"/>
        </w:rPr>
        <w:t>号决议</w:t>
      </w:r>
      <w:r w:rsidRPr="00C76C36">
        <w:rPr>
          <w:lang w:eastAsia="zh-CN"/>
        </w:rPr>
        <w:t>的要求</w:t>
      </w:r>
      <w:r>
        <w:rPr>
          <w:rFonts w:hint="eastAsia"/>
          <w:lang w:eastAsia="zh-CN"/>
        </w:rPr>
        <w:t>，</w:t>
      </w:r>
      <w:r w:rsidRPr="00D26E6C">
        <w:rPr>
          <w:lang w:eastAsia="zh-CN"/>
        </w:rPr>
        <w:t>当建议书提供了多个系统的信息时，应对系统进行评估，评估结果应纳入建议书</w:t>
      </w:r>
      <w:r>
        <w:rPr>
          <w:rFonts w:hint="eastAsia"/>
          <w:lang w:eastAsia="zh-CN"/>
        </w:rPr>
        <w:t>；</w:t>
      </w:r>
    </w:p>
    <w:p w14:paraId="7B879E46" w14:textId="77777777" w:rsidR="00C623AC" w:rsidRPr="00D26E6C" w:rsidRDefault="00C623AC" w:rsidP="00C623AC">
      <w:pPr>
        <w:rPr>
          <w:lang w:eastAsia="zh-CN"/>
        </w:rPr>
      </w:pPr>
      <w:r w:rsidRPr="00D26E6C">
        <w:rPr>
          <w:i/>
          <w:iCs/>
          <w:lang w:eastAsia="zh-CN"/>
        </w:rPr>
        <w:t>d)</w:t>
      </w:r>
      <w:r w:rsidRPr="00D26E6C">
        <w:rPr>
          <w:lang w:eastAsia="zh-CN"/>
        </w:rPr>
        <w:tab/>
      </w:r>
      <w:r>
        <w:rPr>
          <w:rFonts w:hint="eastAsia"/>
          <w:lang w:eastAsia="zh-CN"/>
        </w:rPr>
        <w:t>所有</w:t>
      </w:r>
      <w:r w:rsidRPr="00D26E6C">
        <w:rPr>
          <w:lang w:eastAsia="zh-CN"/>
        </w:rPr>
        <w:t>四个推荐的系统（数字系统</w:t>
      </w:r>
      <w:r w:rsidRPr="00D26E6C">
        <w:rPr>
          <w:lang w:eastAsia="zh-CN"/>
        </w:rPr>
        <w:t>B</w:t>
      </w:r>
      <w:r>
        <w:rPr>
          <w:rFonts w:hint="eastAsia"/>
          <w:lang w:eastAsia="zh-CN"/>
        </w:rPr>
        <w:t>、</w:t>
      </w:r>
      <w:r w:rsidRPr="00D26E6C">
        <w:rPr>
          <w:lang w:eastAsia="zh-CN"/>
        </w:rPr>
        <w:t>D</w:t>
      </w:r>
      <w:r w:rsidRPr="00D26E6C">
        <w:rPr>
          <w:vertAlign w:val="subscript"/>
          <w:lang w:eastAsia="zh-CN"/>
        </w:rPr>
        <w:t>S</w:t>
      </w:r>
      <w:r>
        <w:rPr>
          <w:rFonts w:hint="eastAsia"/>
          <w:lang w:eastAsia="zh-CN"/>
        </w:rPr>
        <w:t>、</w:t>
      </w:r>
      <w:r w:rsidRPr="00D26E6C">
        <w:rPr>
          <w:lang w:eastAsia="zh-CN"/>
        </w:rPr>
        <w:t>D</w:t>
      </w:r>
      <w:r w:rsidRPr="00D26E6C">
        <w:rPr>
          <w:vertAlign w:val="subscript"/>
          <w:lang w:eastAsia="zh-CN"/>
        </w:rPr>
        <w:t>H</w:t>
      </w:r>
      <w:r>
        <w:rPr>
          <w:rFonts w:hint="eastAsia"/>
          <w:lang w:eastAsia="zh-CN"/>
        </w:rPr>
        <w:t>和</w:t>
      </w:r>
      <w:r w:rsidRPr="00D26E6C">
        <w:rPr>
          <w:lang w:eastAsia="zh-CN"/>
        </w:rPr>
        <w:t>E</w:t>
      </w:r>
      <w:r w:rsidRPr="00D26E6C">
        <w:rPr>
          <w:lang w:eastAsia="zh-CN"/>
        </w:rPr>
        <w:t>）均在</w:t>
      </w:r>
      <w:r>
        <w:rPr>
          <w:rFonts w:hint="eastAsia"/>
          <w:lang w:eastAsia="zh-CN"/>
        </w:rPr>
        <w:t>ITU-R</w:t>
      </w:r>
      <w:r w:rsidRPr="00D26E6C">
        <w:rPr>
          <w:lang w:eastAsia="zh-CN"/>
        </w:rPr>
        <w:t>有充分的</w:t>
      </w:r>
      <w:r>
        <w:rPr>
          <w:rFonts w:hint="eastAsia"/>
          <w:lang w:val="en-US" w:eastAsia="zh-CN"/>
        </w:rPr>
        <w:t>记载</w:t>
      </w:r>
      <w:r>
        <w:rPr>
          <w:rFonts w:hint="eastAsia"/>
          <w:lang w:eastAsia="zh-CN"/>
        </w:rPr>
        <w:t>；</w:t>
      </w:r>
    </w:p>
    <w:p w14:paraId="1CCFEA61" w14:textId="77777777" w:rsidR="00C623AC" w:rsidRPr="00D26E6C" w:rsidRDefault="00C623AC" w:rsidP="00C623AC">
      <w:pPr>
        <w:rPr>
          <w:lang w:eastAsia="zh-CN"/>
        </w:rPr>
      </w:pPr>
      <w:r w:rsidRPr="00D26E6C">
        <w:rPr>
          <w:i/>
          <w:iCs/>
          <w:lang w:eastAsia="zh-CN"/>
        </w:rPr>
        <w:t>e)</w:t>
      </w:r>
      <w:r w:rsidRPr="00D26E6C">
        <w:rPr>
          <w:lang w:eastAsia="zh-CN"/>
        </w:rPr>
        <w:tab/>
      </w:r>
      <w:r w:rsidRPr="00D26E6C">
        <w:rPr>
          <w:lang w:eastAsia="zh-CN"/>
        </w:rPr>
        <w:t>这四个系统已经过充分的现场测试，</w:t>
      </w:r>
      <w:r>
        <w:rPr>
          <w:rFonts w:hint="eastAsia"/>
          <w:lang w:eastAsia="zh-CN"/>
        </w:rPr>
        <w:t>而且</w:t>
      </w:r>
      <w:r w:rsidRPr="00D26E6C">
        <w:rPr>
          <w:lang w:eastAsia="zh-CN"/>
        </w:rPr>
        <w:t>测试结果已在</w:t>
      </w:r>
      <w:r>
        <w:rPr>
          <w:lang w:eastAsia="zh-CN"/>
        </w:rPr>
        <w:t>ITU-R</w:t>
      </w:r>
      <w:r w:rsidRPr="00583680">
        <w:rPr>
          <w:lang w:eastAsia="zh-CN"/>
        </w:rPr>
        <w:t>予以记载</w:t>
      </w:r>
      <w:r>
        <w:rPr>
          <w:rFonts w:hint="eastAsia"/>
          <w:lang w:eastAsia="zh-CN"/>
        </w:rPr>
        <w:t>；</w:t>
      </w:r>
    </w:p>
    <w:p w14:paraId="6F5F43F5" w14:textId="77777777" w:rsidR="00C623AC" w:rsidRPr="00D26E6C" w:rsidRDefault="00C623AC" w:rsidP="00C623AC">
      <w:pPr>
        <w:rPr>
          <w:lang w:eastAsia="zh-CN"/>
        </w:rPr>
      </w:pPr>
      <w:r w:rsidRPr="00D26E6C">
        <w:rPr>
          <w:i/>
          <w:iCs/>
          <w:lang w:eastAsia="zh-CN"/>
        </w:rPr>
        <w:t>f)</w:t>
      </w:r>
      <w:r w:rsidRPr="00D26E6C">
        <w:rPr>
          <w:lang w:eastAsia="zh-CN"/>
        </w:rPr>
        <w:tab/>
      </w:r>
      <w:r w:rsidRPr="00D26E6C">
        <w:rPr>
          <w:lang w:eastAsia="zh-CN"/>
        </w:rPr>
        <w:t>附件</w:t>
      </w:r>
      <w:r w:rsidRPr="00D26E6C">
        <w:rPr>
          <w:lang w:eastAsia="zh-CN"/>
        </w:rPr>
        <w:t>4</w:t>
      </w:r>
      <w:r w:rsidRPr="00D26E6C">
        <w:rPr>
          <w:lang w:eastAsia="zh-CN"/>
        </w:rPr>
        <w:t>中描述的数字系统</w:t>
      </w:r>
      <w:r w:rsidRPr="00D26E6C">
        <w:rPr>
          <w:lang w:eastAsia="zh-CN"/>
        </w:rPr>
        <w:t>D</w:t>
      </w:r>
      <w:r w:rsidRPr="00D26E6C">
        <w:rPr>
          <w:vertAlign w:val="subscript"/>
          <w:lang w:eastAsia="zh-CN"/>
        </w:rPr>
        <w:t>H</w:t>
      </w:r>
      <w:r>
        <w:rPr>
          <w:rFonts w:hint="eastAsia"/>
          <w:lang w:eastAsia="zh-CN"/>
        </w:rPr>
        <w:t>已</w:t>
      </w:r>
      <w:r w:rsidRPr="00D26E6C">
        <w:rPr>
          <w:lang w:eastAsia="zh-CN"/>
        </w:rPr>
        <w:t>在</w:t>
      </w:r>
      <w:hyperlink r:id="rId15" w:history="1">
        <w:hyperlink r:id="rId16" w:history="1">
          <w:r w:rsidRPr="00D26E6C">
            <w:rPr>
              <w:lang w:eastAsia="zh-CN"/>
            </w:rPr>
            <w:t>ITU</w:t>
          </w:r>
          <w:r w:rsidRPr="009816D5">
            <w:rPr>
              <w:lang w:eastAsia="zh-CN"/>
            </w:rPr>
            <w:noBreakHyphen/>
          </w:r>
          <w:r w:rsidRPr="00D26E6C">
            <w:rPr>
              <w:lang w:eastAsia="zh-CN"/>
            </w:rPr>
            <w:t>R</w:t>
          </w:r>
          <w:r>
            <w:rPr>
              <w:lang w:eastAsia="zh-CN"/>
            </w:rPr>
            <w:t> </w:t>
          </w:r>
          <w:r w:rsidRPr="00D26E6C">
            <w:rPr>
              <w:lang w:eastAsia="zh-CN"/>
            </w:rPr>
            <w:t>BS.1547</w:t>
          </w:r>
        </w:hyperlink>
        <w:r w:rsidRPr="00D26E6C">
          <w:rPr>
            <w:lang w:eastAsia="zh-CN"/>
          </w:rPr>
          <w:t>建议书</w:t>
        </w:r>
      </w:hyperlink>
      <w:r>
        <w:rPr>
          <w:rFonts w:hint="eastAsia"/>
          <w:lang w:eastAsia="zh-CN"/>
        </w:rPr>
        <w:t>“</w:t>
      </w:r>
      <w:r w:rsidRPr="00242631">
        <w:rPr>
          <w:lang w:eastAsia="zh-CN"/>
        </w:rPr>
        <w:t>向</w:t>
      </w:r>
      <w:r w:rsidRPr="00242631">
        <w:rPr>
          <w:lang w:eastAsia="zh-CN"/>
        </w:rPr>
        <w:t>1 400-2 700 MHz</w:t>
      </w:r>
      <w:r w:rsidRPr="00242631">
        <w:rPr>
          <w:lang w:eastAsia="zh-CN"/>
        </w:rPr>
        <w:t>频率范围的车载、便携和固定式接收机进行混合卫星</w:t>
      </w:r>
      <w:r w:rsidRPr="00242631">
        <w:rPr>
          <w:lang w:eastAsia="zh-CN"/>
        </w:rPr>
        <w:t>-</w:t>
      </w:r>
      <w:r w:rsidRPr="00242631">
        <w:rPr>
          <w:lang w:eastAsia="zh-CN"/>
        </w:rPr>
        <w:t>地面数字声音广播的系统的地面部分</w:t>
      </w:r>
      <w:r>
        <w:rPr>
          <w:rFonts w:hint="eastAsia"/>
          <w:lang w:eastAsia="zh-CN"/>
        </w:rPr>
        <w:t>”中予以考虑；</w:t>
      </w:r>
    </w:p>
    <w:p w14:paraId="34BEFB1A" w14:textId="77777777" w:rsidR="00C623AC" w:rsidRPr="00D26E6C" w:rsidRDefault="00C623AC" w:rsidP="00C623AC">
      <w:pPr>
        <w:rPr>
          <w:lang w:eastAsia="zh-CN"/>
        </w:rPr>
      </w:pPr>
      <w:r w:rsidRPr="00D26E6C">
        <w:rPr>
          <w:i/>
          <w:iCs/>
          <w:lang w:eastAsia="zh-CN"/>
        </w:rPr>
        <w:t>g)</w:t>
      </w:r>
      <w:r w:rsidRPr="00D26E6C">
        <w:rPr>
          <w:lang w:eastAsia="zh-CN"/>
        </w:rPr>
        <w:tab/>
      </w:r>
      <w:r w:rsidRPr="00D26E6C">
        <w:rPr>
          <w:lang w:eastAsia="zh-CN"/>
        </w:rPr>
        <w:t>第</w:t>
      </w:r>
      <w:r w:rsidRPr="00D26E6C">
        <w:rPr>
          <w:lang w:eastAsia="zh-CN"/>
        </w:rPr>
        <w:t>8</w:t>
      </w:r>
      <w:r w:rsidRPr="00D26E6C">
        <w:rPr>
          <w:lang w:eastAsia="zh-CN"/>
        </w:rPr>
        <w:t>届世界广播联盟大会（</w:t>
      </w:r>
      <w:r w:rsidRPr="00D26E6C">
        <w:rPr>
          <w:lang w:eastAsia="zh-CN"/>
        </w:rPr>
        <w:t>1995</w:t>
      </w:r>
      <w:r w:rsidRPr="00D26E6C">
        <w:rPr>
          <w:lang w:eastAsia="zh-CN"/>
        </w:rPr>
        <w:t>年</w:t>
      </w:r>
      <w:r w:rsidRPr="00D26E6C">
        <w:rPr>
          <w:lang w:eastAsia="zh-CN"/>
        </w:rPr>
        <w:t>4</w:t>
      </w:r>
      <w:r w:rsidRPr="00D26E6C">
        <w:rPr>
          <w:lang w:eastAsia="zh-CN"/>
        </w:rPr>
        <w:t>月</w:t>
      </w:r>
      <w:r w:rsidRPr="00D26E6C">
        <w:rPr>
          <w:lang w:eastAsia="zh-CN"/>
        </w:rPr>
        <w:t>24-25</w:t>
      </w:r>
      <w:r w:rsidRPr="00D26E6C">
        <w:rPr>
          <w:lang w:eastAsia="zh-CN"/>
        </w:rPr>
        <w:t>日，巴巴多斯）关于数字声音广播的第</w:t>
      </w:r>
      <w:r w:rsidRPr="00D26E6C">
        <w:rPr>
          <w:lang w:eastAsia="zh-CN"/>
        </w:rPr>
        <w:t>1</w:t>
      </w:r>
      <w:r w:rsidRPr="00D26E6C">
        <w:rPr>
          <w:lang w:eastAsia="zh-CN"/>
        </w:rPr>
        <w:t>号决议指出，</w:t>
      </w:r>
      <w:r w:rsidRPr="0015753D">
        <w:rPr>
          <w:lang w:eastAsia="zh-CN"/>
        </w:rPr>
        <w:t>应继续努力探讨能否实现全球统一的标准</w:t>
      </w:r>
      <w:r>
        <w:rPr>
          <w:rFonts w:hint="eastAsia"/>
          <w:lang w:eastAsia="zh-CN"/>
        </w:rPr>
        <w:t>；若</w:t>
      </w:r>
      <w:r w:rsidRPr="00D26E6C">
        <w:rPr>
          <w:lang w:eastAsia="zh-CN"/>
        </w:rPr>
        <w:t>无法实现，则应鼓励</w:t>
      </w:r>
      <w:r>
        <w:rPr>
          <w:rFonts w:hint="eastAsia"/>
          <w:lang w:val="en-US" w:eastAsia="zh-CN"/>
        </w:rPr>
        <w:t>在</w:t>
      </w:r>
      <w:r w:rsidRPr="00D26E6C">
        <w:rPr>
          <w:lang w:eastAsia="zh-CN"/>
        </w:rPr>
        <w:t>信源编码、传输结构、信道编码和频段</w:t>
      </w:r>
      <w:r>
        <w:rPr>
          <w:rFonts w:hint="eastAsia"/>
          <w:lang w:eastAsia="zh-CN"/>
        </w:rPr>
        <w:t>方面实现</w:t>
      </w:r>
      <w:r w:rsidRPr="0015753D">
        <w:rPr>
          <w:lang w:eastAsia="zh-CN"/>
        </w:rPr>
        <w:t>最大程度统一</w:t>
      </w:r>
      <w:r>
        <w:rPr>
          <w:rFonts w:hint="eastAsia"/>
          <w:lang w:eastAsia="zh-CN"/>
        </w:rPr>
        <w:t>，</w:t>
      </w:r>
    </w:p>
    <w:p w14:paraId="1DB3D9E8" w14:textId="77777777" w:rsidR="00C623AC" w:rsidRPr="00204830" w:rsidRDefault="00C623AC" w:rsidP="00C623AC">
      <w:pPr>
        <w:pStyle w:val="Call"/>
        <w:rPr>
          <w:rFonts w:ascii="STKaiti" w:eastAsia="STKaiti" w:hAnsi="STKaiti"/>
          <w:i w:val="0"/>
          <w:iCs/>
          <w:lang w:eastAsia="zh-CN"/>
        </w:rPr>
      </w:pPr>
      <w:r w:rsidRPr="00204830">
        <w:rPr>
          <w:rFonts w:ascii="STKaiti" w:eastAsia="STKaiti" w:hAnsi="STKaiti" w:hint="eastAsia"/>
          <w:i w:val="0"/>
          <w:iCs/>
          <w:lang w:eastAsia="zh-CN"/>
        </w:rPr>
        <w:t>注意到</w:t>
      </w:r>
    </w:p>
    <w:p w14:paraId="17BB5B5F" w14:textId="77777777" w:rsidR="00C623AC" w:rsidRPr="00D26E6C" w:rsidRDefault="00C623AC" w:rsidP="00C623AC">
      <w:pPr>
        <w:rPr>
          <w:lang w:eastAsia="zh-CN"/>
        </w:rPr>
      </w:pPr>
      <w:r w:rsidRPr="00D26E6C">
        <w:rPr>
          <w:i/>
          <w:iCs/>
          <w:lang w:eastAsia="zh-CN"/>
        </w:rPr>
        <w:t>a)</w:t>
      </w:r>
      <w:r w:rsidRPr="00D26E6C">
        <w:rPr>
          <w:lang w:eastAsia="zh-CN"/>
        </w:rPr>
        <w:tab/>
      </w:r>
      <w:bookmarkStart w:id="6" w:name="OLE_LINK121"/>
      <w:r>
        <w:rPr>
          <w:rFonts w:hint="eastAsia"/>
          <w:lang w:eastAsia="zh-CN"/>
        </w:rPr>
        <w:t>数字</w:t>
      </w:r>
      <w:r w:rsidRPr="00D26E6C">
        <w:rPr>
          <w:lang w:eastAsia="zh-CN"/>
        </w:rPr>
        <w:t>系统</w:t>
      </w:r>
      <w:r w:rsidRPr="00D26E6C">
        <w:rPr>
          <w:lang w:eastAsia="zh-CN"/>
        </w:rPr>
        <w:t>B</w:t>
      </w:r>
      <w:r w:rsidRPr="00D26E6C">
        <w:rPr>
          <w:lang w:eastAsia="zh-CN"/>
        </w:rPr>
        <w:t>、</w:t>
      </w:r>
      <w:r w:rsidRPr="00D26E6C">
        <w:rPr>
          <w:lang w:eastAsia="zh-CN"/>
        </w:rPr>
        <w:t>D</w:t>
      </w:r>
      <w:r w:rsidRPr="00D26E6C">
        <w:rPr>
          <w:vertAlign w:val="subscript"/>
          <w:lang w:eastAsia="zh-CN"/>
        </w:rPr>
        <w:t>S</w:t>
      </w:r>
      <w:r w:rsidRPr="00D26E6C">
        <w:rPr>
          <w:lang w:eastAsia="zh-CN"/>
        </w:rPr>
        <w:t>、</w:t>
      </w:r>
      <w:r w:rsidRPr="00D26E6C">
        <w:rPr>
          <w:lang w:eastAsia="zh-CN"/>
        </w:rPr>
        <w:t>D</w:t>
      </w:r>
      <w:r w:rsidRPr="00D26E6C">
        <w:rPr>
          <w:vertAlign w:val="subscript"/>
          <w:lang w:eastAsia="zh-CN"/>
        </w:rPr>
        <w:t>H</w:t>
      </w:r>
      <w:r w:rsidRPr="00D26E6C">
        <w:rPr>
          <w:lang w:eastAsia="zh-CN"/>
        </w:rPr>
        <w:t>和</w:t>
      </w:r>
      <w:r w:rsidRPr="00D26E6C">
        <w:rPr>
          <w:lang w:eastAsia="zh-CN"/>
        </w:rPr>
        <w:t>E</w:t>
      </w:r>
      <w:bookmarkEnd w:id="6"/>
      <w:r w:rsidRPr="00D26E6C">
        <w:rPr>
          <w:lang w:eastAsia="zh-CN"/>
        </w:rPr>
        <w:t>的</w:t>
      </w:r>
      <w:r>
        <w:rPr>
          <w:rFonts w:hint="eastAsia"/>
          <w:lang w:eastAsia="zh-CN"/>
        </w:rPr>
        <w:t>摘要</w:t>
      </w:r>
      <w:r w:rsidRPr="00D26E6C">
        <w:rPr>
          <w:lang w:eastAsia="zh-CN"/>
        </w:rPr>
        <w:t>见附件</w:t>
      </w:r>
      <w:r w:rsidRPr="00D26E6C">
        <w:rPr>
          <w:lang w:eastAsia="zh-CN"/>
        </w:rPr>
        <w:t>1</w:t>
      </w:r>
      <w:r>
        <w:rPr>
          <w:rFonts w:hint="eastAsia"/>
          <w:lang w:eastAsia="zh-CN"/>
        </w:rPr>
        <w:t>；</w:t>
      </w:r>
    </w:p>
    <w:p w14:paraId="09AD06EF" w14:textId="77777777" w:rsidR="00C623AC" w:rsidRPr="00D26E6C" w:rsidRDefault="00C623AC" w:rsidP="00C623AC">
      <w:pPr>
        <w:rPr>
          <w:lang w:eastAsia="zh-CN"/>
        </w:rPr>
      </w:pPr>
      <w:r w:rsidRPr="00D26E6C">
        <w:rPr>
          <w:i/>
          <w:iCs/>
          <w:lang w:eastAsia="zh-CN"/>
        </w:rPr>
        <w:t>b)</w:t>
      </w:r>
      <w:r w:rsidRPr="00D26E6C">
        <w:rPr>
          <w:lang w:eastAsia="zh-CN"/>
        </w:rPr>
        <w:tab/>
      </w:r>
      <w:r>
        <w:rPr>
          <w:rFonts w:hint="eastAsia"/>
          <w:lang w:eastAsia="zh-CN"/>
        </w:rPr>
        <w:t>附件</w:t>
      </w:r>
      <w:r w:rsidRPr="00D26E6C">
        <w:rPr>
          <w:lang w:eastAsia="zh-CN"/>
        </w:rPr>
        <w:t>2</w:t>
      </w:r>
      <w:r w:rsidRPr="00D26E6C">
        <w:rPr>
          <w:lang w:eastAsia="zh-CN"/>
        </w:rPr>
        <w:t>、</w:t>
      </w:r>
      <w:r w:rsidRPr="00D26E6C">
        <w:rPr>
          <w:lang w:eastAsia="zh-CN"/>
        </w:rPr>
        <w:t>3</w:t>
      </w:r>
      <w:r w:rsidRPr="00D26E6C">
        <w:rPr>
          <w:lang w:eastAsia="zh-CN"/>
        </w:rPr>
        <w:t>、</w:t>
      </w:r>
      <w:r w:rsidRPr="00D26E6C">
        <w:rPr>
          <w:lang w:eastAsia="zh-CN"/>
        </w:rPr>
        <w:t>4</w:t>
      </w:r>
      <w:r w:rsidRPr="00D26E6C">
        <w:rPr>
          <w:lang w:eastAsia="zh-CN"/>
        </w:rPr>
        <w:t>和附件</w:t>
      </w:r>
      <w:r w:rsidRPr="00D26E6C">
        <w:rPr>
          <w:lang w:eastAsia="zh-CN"/>
        </w:rPr>
        <w:t>5</w:t>
      </w:r>
      <w:r w:rsidRPr="00D26E6C">
        <w:rPr>
          <w:lang w:eastAsia="zh-CN"/>
        </w:rPr>
        <w:t>给出了</w:t>
      </w:r>
      <w:r>
        <w:rPr>
          <w:rFonts w:hint="eastAsia"/>
          <w:lang w:eastAsia="zh-CN"/>
        </w:rPr>
        <w:t>数字</w:t>
      </w:r>
      <w:r w:rsidRPr="00D26E6C">
        <w:rPr>
          <w:lang w:eastAsia="zh-CN"/>
        </w:rPr>
        <w:t>系统</w:t>
      </w:r>
      <w:r w:rsidRPr="00D26E6C">
        <w:rPr>
          <w:lang w:eastAsia="zh-CN"/>
        </w:rPr>
        <w:t>B</w:t>
      </w:r>
      <w:r w:rsidRPr="00D26E6C">
        <w:rPr>
          <w:lang w:eastAsia="zh-CN"/>
        </w:rPr>
        <w:t>、</w:t>
      </w:r>
      <w:r w:rsidRPr="00D26E6C">
        <w:rPr>
          <w:lang w:eastAsia="zh-CN"/>
        </w:rPr>
        <w:t>D</w:t>
      </w:r>
      <w:r w:rsidRPr="00D26E6C">
        <w:rPr>
          <w:vertAlign w:val="subscript"/>
          <w:lang w:eastAsia="zh-CN"/>
        </w:rPr>
        <w:t>S</w:t>
      </w:r>
      <w:r w:rsidRPr="00D26E6C">
        <w:rPr>
          <w:lang w:eastAsia="zh-CN"/>
        </w:rPr>
        <w:t>、</w:t>
      </w:r>
      <w:r w:rsidRPr="00D26E6C">
        <w:rPr>
          <w:lang w:eastAsia="zh-CN"/>
        </w:rPr>
        <w:t>D</w:t>
      </w:r>
      <w:r w:rsidRPr="00D26E6C">
        <w:rPr>
          <w:vertAlign w:val="subscript"/>
          <w:lang w:eastAsia="zh-CN"/>
        </w:rPr>
        <w:t>H</w:t>
      </w:r>
      <w:r w:rsidRPr="00D26E6C">
        <w:rPr>
          <w:lang w:eastAsia="zh-CN"/>
        </w:rPr>
        <w:t>和</w:t>
      </w:r>
      <w:r w:rsidRPr="00D26E6C">
        <w:rPr>
          <w:lang w:eastAsia="zh-CN"/>
        </w:rPr>
        <w:t>E</w:t>
      </w:r>
      <w:r w:rsidRPr="00D26E6C">
        <w:rPr>
          <w:lang w:eastAsia="zh-CN"/>
        </w:rPr>
        <w:t>的完整系统</w:t>
      </w:r>
      <w:r>
        <w:rPr>
          <w:rFonts w:hint="eastAsia"/>
          <w:lang w:eastAsia="zh-CN"/>
        </w:rPr>
        <w:t>说明，</w:t>
      </w:r>
    </w:p>
    <w:p w14:paraId="4DEFB3DF" w14:textId="77777777" w:rsidR="00C623AC" w:rsidRPr="00A97C19" w:rsidRDefault="00C623AC" w:rsidP="00C623AC">
      <w:pPr>
        <w:pStyle w:val="Call"/>
        <w:rPr>
          <w:rFonts w:ascii="STKaiti" w:eastAsia="STKaiti" w:hAnsi="STKaiti"/>
          <w:i w:val="0"/>
          <w:iCs/>
          <w:lang w:eastAsia="zh-CN"/>
        </w:rPr>
      </w:pPr>
      <w:r w:rsidRPr="00A97C19">
        <w:rPr>
          <w:rFonts w:ascii="STKaiti" w:eastAsia="STKaiti" w:hAnsi="STKaiti" w:hint="eastAsia"/>
          <w:i w:val="0"/>
          <w:iCs/>
          <w:lang w:eastAsia="zh-CN"/>
        </w:rPr>
        <w:lastRenderedPageBreak/>
        <w:t>建议</w:t>
      </w:r>
    </w:p>
    <w:p w14:paraId="7FD462ED" w14:textId="77777777" w:rsidR="00C623AC" w:rsidRPr="00D26E6C" w:rsidRDefault="00C623AC" w:rsidP="00C623AC">
      <w:pPr>
        <w:rPr>
          <w:lang w:eastAsia="zh-CN"/>
        </w:rPr>
      </w:pPr>
      <w:r w:rsidRPr="00D26E6C">
        <w:rPr>
          <w:bCs/>
          <w:lang w:eastAsia="zh-CN"/>
        </w:rPr>
        <w:t>1</w:t>
      </w:r>
      <w:r w:rsidRPr="00D26E6C">
        <w:rPr>
          <w:lang w:eastAsia="zh-CN"/>
        </w:rPr>
        <w:tab/>
      </w:r>
      <w:r>
        <w:rPr>
          <w:rFonts w:hint="eastAsia"/>
          <w:lang w:eastAsia="zh-CN"/>
        </w:rPr>
        <w:t>附件</w:t>
      </w:r>
      <w:r w:rsidRPr="00D26E6C">
        <w:rPr>
          <w:lang w:eastAsia="zh-CN"/>
        </w:rPr>
        <w:t>1</w:t>
      </w:r>
      <w:r w:rsidRPr="00D26E6C">
        <w:rPr>
          <w:lang w:eastAsia="zh-CN"/>
        </w:rPr>
        <w:t>至</w:t>
      </w:r>
      <w:r w:rsidRPr="00D26E6C">
        <w:rPr>
          <w:lang w:eastAsia="zh-CN"/>
        </w:rPr>
        <w:t>5</w:t>
      </w:r>
      <w:r w:rsidRPr="00D26E6C">
        <w:rPr>
          <w:lang w:eastAsia="zh-CN"/>
        </w:rPr>
        <w:t>中描述的</w:t>
      </w:r>
      <w:bookmarkStart w:id="7" w:name="OLE_LINK122"/>
      <w:r w:rsidRPr="0015753D">
        <w:rPr>
          <w:lang w:eastAsia="zh-CN"/>
        </w:rPr>
        <w:t>数字系统</w:t>
      </w:r>
      <w:r w:rsidRPr="0015753D">
        <w:rPr>
          <w:lang w:eastAsia="zh-CN"/>
        </w:rPr>
        <w:t>B</w:t>
      </w:r>
      <w:r w:rsidRPr="0015753D">
        <w:rPr>
          <w:lang w:eastAsia="zh-CN"/>
        </w:rPr>
        <w:t>、</w:t>
      </w:r>
      <w:r w:rsidRPr="0015753D">
        <w:rPr>
          <w:lang w:eastAsia="zh-CN"/>
        </w:rPr>
        <w:t>D</w:t>
      </w:r>
      <w:r w:rsidRPr="0015753D">
        <w:rPr>
          <w:vertAlign w:val="subscript"/>
          <w:lang w:eastAsia="zh-CN"/>
        </w:rPr>
        <w:t>S</w:t>
      </w:r>
      <w:r w:rsidRPr="0015753D">
        <w:rPr>
          <w:lang w:eastAsia="zh-CN"/>
        </w:rPr>
        <w:t>、</w:t>
      </w:r>
      <w:r w:rsidRPr="0015753D">
        <w:rPr>
          <w:lang w:eastAsia="zh-CN"/>
        </w:rPr>
        <w:t>D</w:t>
      </w:r>
      <w:r w:rsidRPr="0015753D">
        <w:rPr>
          <w:vertAlign w:val="subscript"/>
          <w:lang w:eastAsia="zh-CN"/>
        </w:rPr>
        <w:t>H</w:t>
      </w:r>
      <w:r w:rsidRPr="0015753D">
        <w:rPr>
          <w:lang w:eastAsia="zh-CN"/>
        </w:rPr>
        <w:t>和</w:t>
      </w:r>
      <w:r w:rsidRPr="0015753D">
        <w:rPr>
          <w:lang w:eastAsia="zh-CN"/>
        </w:rPr>
        <w:t>E</w:t>
      </w:r>
      <w:bookmarkEnd w:id="7"/>
      <w:r w:rsidRPr="00D26E6C">
        <w:rPr>
          <w:lang w:eastAsia="zh-CN"/>
        </w:rPr>
        <w:t>应用于</w:t>
      </w:r>
      <w:r w:rsidRPr="00D26E6C">
        <w:rPr>
          <w:lang w:eastAsia="zh-CN"/>
        </w:rPr>
        <w:t>1 400-2 700 MHz</w:t>
      </w:r>
      <w:r w:rsidRPr="00D26E6C">
        <w:rPr>
          <w:lang w:eastAsia="zh-CN"/>
        </w:rPr>
        <w:t>频率范围内</w:t>
      </w:r>
      <w:r>
        <w:rPr>
          <w:lang w:eastAsia="zh-CN"/>
        </w:rPr>
        <w:t>车载、便携和固定接收机</w:t>
      </w:r>
      <w:r w:rsidRPr="00D26E6C">
        <w:rPr>
          <w:lang w:eastAsia="zh-CN"/>
        </w:rPr>
        <w:t>的卫星数字声音广播业务</w:t>
      </w:r>
      <w:r>
        <w:rPr>
          <w:rFonts w:hint="eastAsia"/>
          <w:lang w:eastAsia="zh-CN"/>
        </w:rPr>
        <w:t>；</w:t>
      </w:r>
    </w:p>
    <w:p w14:paraId="11E4140A" w14:textId="77777777" w:rsidR="00C623AC" w:rsidRPr="00D26E6C" w:rsidRDefault="00C623AC" w:rsidP="00C623AC">
      <w:pPr>
        <w:rPr>
          <w:lang w:eastAsia="zh-CN"/>
        </w:rPr>
      </w:pPr>
      <w:r w:rsidRPr="00D26E6C">
        <w:rPr>
          <w:bCs/>
          <w:lang w:eastAsia="zh-CN"/>
        </w:rPr>
        <w:t>2</w:t>
      </w:r>
      <w:r w:rsidRPr="00D26E6C">
        <w:rPr>
          <w:lang w:eastAsia="zh-CN"/>
        </w:rPr>
        <w:tab/>
      </w:r>
      <w:r>
        <w:rPr>
          <w:rFonts w:hint="eastAsia"/>
          <w:lang w:eastAsia="zh-CN"/>
        </w:rPr>
        <w:t>希望</w:t>
      </w:r>
      <w:r w:rsidRPr="00D26E6C">
        <w:rPr>
          <w:lang w:eastAsia="zh-CN"/>
        </w:rPr>
        <w:t>实施</w:t>
      </w:r>
      <w:r w:rsidRPr="00D26E6C">
        <w:rPr>
          <w:lang w:eastAsia="zh-CN"/>
        </w:rPr>
        <w:t>BSS</w:t>
      </w:r>
      <w:r w:rsidRPr="00D26E6C">
        <w:rPr>
          <w:lang w:eastAsia="zh-CN"/>
        </w:rPr>
        <w:t>（声音）以满足</w:t>
      </w:r>
      <w:r>
        <w:fldChar w:fldCharType="begin"/>
      </w:r>
      <w:r>
        <w:rPr>
          <w:lang w:eastAsia="zh-CN"/>
        </w:rPr>
        <w:instrText>HYPERLINK "https://www.itu.int/rec/R-REC-BO.789/en"</w:instrText>
      </w:r>
      <w:r>
        <w:fldChar w:fldCharType="separate"/>
      </w:r>
      <w:r w:rsidRPr="00D26E6C">
        <w:rPr>
          <w:lang w:eastAsia="zh-CN"/>
        </w:rPr>
        <w:t>ITU</w:t>
      </w:r>
      <w:r w:rsidRPr="00D26E6C">
        <w:rPr>
          <w:lang w:eastAsia="zh-CN"/>
        </w:rPr>
        <w:noBreakHyphen/>
        <w:t>R BO.789</w:t>
      </w:r>
      <w:r>
        <w:fldChar w:fldCharType="end"/>
      </w:r>
      <w:r w:rsidRPr="00D26E6C">
        <w:rPr>
          <w:lang w:eastAsia="zh-CN"/>
        </w:rPr>
        <w:t>建议书中所述</w:t>
      </w:r>
      <w:r>
        <w:rPr>
          <w:rFonts w:hint="eastAsia"/>
          <w:lang w:eastAsia="zh-CN"/>
        </w:rPr>
        <w:t>的</w:t>
      </w:r>
      <w:r w:rsidRPr="00D26E6C">
        <w:rPr>
          <w:lang w:eastAsia="zh-CN"/>
        </w:rPr>
        <w:t>部分或全部要求的主管部门，应使用表</w:t>
      </w:r>
      <w:r w:rsidRPr="00D26E6C">
        <w:rPr>
          <w:lang w:eastAsia="zh-CN"/>
        </w:rPr>
        <w:t>1</w:t>
      </w:r>
      <w:r>
        <w:rPr>
          <w:rFonts w:hint="eastAsia"/>
          <w:lang w:eastAsia="zh-CN"/>
        </w:rPr>
        <w:t>对</w:t>
      </w:r>
      <w:r w:rsidRPr="0015753D">
        <w:rPr>
          <w:lang w:eastAsia="zh-CN"/>
        </w:rPr>
        <w:t>数字系统</w:t>
      </w:r>
      <w:r w:rsidRPr="0015753D">
        <w:rPr>
          <w:lang w:eastAsia="zh-CN"/>
        </w:rPr>
        <w:t>B</w:t>
      </w:r>
      <w:r w:rsidRPr="0015753D">
        <w:rPr>
          <w:lang w:eastAsia="zh-CN"/>
        </w:rPr>
        <w:t>、</w:t>
      </w:r>
      <w:r w:rsidRPr="0015753D">
        <w:rPr>
          <w:lang w:eastAsia="zh-CN"/>
        </w:rPr>
        <w:t>D</w:t>
      </w:r>
      <w:r w:rsidRPr="0015753D">
        <w:rPr>
          <w:vertAlign w:val="subscript"/>
          <w:lang w:eastAsia="zh-CN"/>
        </w:rPr>
        <w:t>S</w:t>
      </w:r>
      <w:r w:rsidRPr="0015753D">
        <w:rPr>
          <w:lang w:eastAsia="zh-CN"/>
        </w:rPr>
        <w:t>、</w:t>
      </w:r>
      <w:r w:rsidRPr="0015753D">
        <w:rPr>
          <w:lang w:eastAsia="zh-CN"/>
        </w:rPr>
        <w:t>D</w:t>
      </w:r>
      <w:r w:rsidRPr="0015753D">
        <w:rPr>
          <w:vertAlign w:val="subscript"/>
          <w:lang w:eastAsia="zh-CN"/>
        </w:rPr>
        <w:t>H</w:t>
      </w:r>
      <w:r w:rsidRPr="0015753D">
        <w:rPr>
          <w:lang w:eastAsia="zh-CN"/>
        </w:rPr>
        <w:t>和</w:t>
      </w:r>
      <w:r w:rsidRPr="0015753D">
        <w:rPr>
          <w:lang w:eastAsia="zh-CN"/>
        </w:rPr>
        <w:t>E</w:t>
      </w:r>
      <w:r w:rsidRPr="00D26E6C">
        <w:rPr>
          <w:lang w:eastAsia="zh-CN"/>
        </w:rPr>
        <w:t>各自的优点</w:t>
      </w:r>
      <w:r>
        <w:rPr>
          <w:rFonts w:hint="eastAsia"/>
          <w:lang w:eastAsia="zh-CN"/>
        </w:rPr>
        <w:t>进行评估。</w:t>
      </w:r>
    </w:p>
    <w:p w14:paraId="75E17382" w14:textId="77777777" w:rsidR="00C623AC" w:rsidRDefault="00C623AC" w:rsidP="00CE4C0B">
      <w:pPr>
        <w:rPr>
          <w:lang w:eastAsia="zh-CN"/>
        </w:rPr>
      </w:pPr>
      <w:r>
        <w:rPr>
          <w:rFonts w:hint="eastAsia"/>
          <w:lang w:eastAsia="zh-CN"/>
        </w:rPr>
        <w:t>注</w:t>
      </w:r>
      <w:r w:rsidRPr="00D26E6C">
        <w:rPr>
          <w:lang w:eastAsia="zh-CN"/>
        </w:rPr>
        <w:t>1 –</w:t>
      </w:r>
      <w:r>
        <w:rPr>
          <w:rFonts w:hint="eastAsia"/>
          <w:lang w:eastAsia="zh-CN"/>
        </w:rPr>
        <w:t xml:space="preserve"> </w:t>
      </w:r>
      <w:r>
        <w:rPr>
          <w:rFonts w:hint="eastAsia"/>
          <w:lang w:eastAsia="zh-CN"/>
        </w:rPr>
        <w:t>数字</w:t>
      </w:r>
      <w:r w:rsidRPr="00D26E6C">
        <w:rPr>
          <w:lang w:eastAsia="zh-CN"/>
        </w:rPr>
        <w:t>系统</w:t>
      </w:r>
      <w:r w:rsidRPr="00D26E6C">
        <w:rPr>
          <w:lang w:eastAsia="zh-CN"/>
        </w:rPr>
        <w:t>C</w:t>
      </w:r>
      <w:r w:rsidRPr="00D26E6C">
        <w:rPr>
          <w:lang w:eastAsia="zh-CN"/>
        </w:rPr>
        <w:t>仅用于地面</w:t>
      </w:r>
      <w:r>
        <w:rPr>
          <w:rFonts w:hint="eastAsia"/>
          <w:lang w:eastAsia="zh-CN"/>
        </w:rPr>
        <w:t>。</w:t>
      </w:r>
    </w:p>
    <w:p w14:paraId="545F5D02" w14:textId="77777777" w:rsidR="00D212D6" w:rsidRPr="00D26E6C" w:rsidRDefault="00D212D6" w:rsidP="00C623AC">
      <w:pPr>
        <w:rPr>
          <w:lang w:eastAsia="zh-CN"/>
        </w:rPr>
      </w:pPr>
    </w:p>
    <w:p w14:paraId="10965DDB" w14:textId="77777777" w:rsidR="00D212D6" w:rsidRDefault="00D212D6">
      <w:pPr>
        <w:tabs>
          <w:tab w:val="clear" w:pos="794"/>
          <w:tab w:val="clear" w:pos="1191"/>
          <w:tab w:val="clear" w:pos="1588"/>
          <w:tab w:val="clear" w:pos="1985"/>
        </w:tabs>
        <w:overflowPunct/>
        <w:autoSpaceDE/>
        <w:autoSpaceDN/>
        <w:adjustRightInd/>
        <w:spacing w:before="0"/>
        <w:jc w:val="left"/>
        <w:textAlignment w:val="auto"/>
        <w:rPr>
          <w:lang w:eastAsia="zh-CN"/>
        </w:rPr>
        <w:sectPr w:rsidR="00D212D6" w:rsidSect="007565CC">
          <w:footerReference w:type="default" r:id="rId17"/>
          <w:pgSz w:w="11907" w:h="16834" w:code="9"/>
          <w:pgMar w:top="1418" w:right="1134" w:bottom="1134" w:left="1134" w:header="720" w:footer="482" w:gutter="0"/>
          <w:pgNumType w:start="1"/>
          <w:cols w:space="720"/>
        </w:sectPr>
      </w:pPr>
    </w:p>
    <w:p w14:paraId="18DD8E8E" w14:textId="77777777" w:rsidR="00995151" w:rsidRPr="0076417C" w:rsidRDefault="00995151" w:rsidP="00995151">
      <w:pPr>
        <w:pStyle w:val="TableNo"/>
        <w:rPr>
          <w:lang w:eastAsia="zh-CN"/>
        </w:rPr>
      </w:pPr>
      <w:r>
        <w:rPr>
          <w:rFonts w:hint="eastAsia"/>
          <w:lang w:eastAsia="zh-CN"/>
        </w:rPr>
        <w:lastRenderedPageBreak/>
        <w:t>表</w:t>
      </w:r>
      <w:r w:rsidRPr="0076417C">
        <w:rPr>
          <w:lang w:eastAsia="zh-CN"/>
        </w:rPr>
        <w:t>1</w:t>
      </w:r>
    </w:p>
    <w:p w14:paraId="06B295B6" w14:textId="466E4853" w:rsidR="00995151" w:rsidRPr="0076417C" w:rsidRDefault="00995151" w:rsidP="00995151">
      <w:pPr>
        <w:pStyle w:val="Tabletitle"/>
        <w:rPr>
          <w:bCs/>
          <w:sz w:val="28"/>
          <w:vertAlign w:val="superscript"/>
          <w:lang w:eastAsia="zh-CN"/>
        </w:rPr>
      </w:pPr>
      <w:r>
        <w:rPr>
          <w:rFonts w:hint="eastAsia"/>
          <w:lang w:eastAsia="zh-CN"/>
        </w:rPr>
        <w:t>根据</w:t>
      </w:r>
      <w:r>
        <w:fldChar w:fldCharType="begin"/>
      </w:r>
      <w:r>
        <w:rPr>
          <w:lang w:eastAsia="zh-CN"/>
        </w:rPr>
        <w:instrText>HYPERLINK "https://www.itu.int/rec/R-REC-BO.789/en"</w:instrText>
      </w:r>
      <w:r>
        <w:fldChar w:fldCharType="separate"/>
      </w:r>
      <w:r w:rsidRPr="008318B8">
        <w:rPr>
          <w:lang w:eastAsia="zh-CN"/>
        </w:rPr>
        <w:t>ITU-R BO.789</w:t>
      </w:r>
      <w:r>
        <w:fldChar w:fldCharType="end"/>
      </w:r>
      <w:r>
        <w:rPr>
          <w:rFonts w:hint="eastAsia"/>
          <w:lang w:eastAsia="zh-CN"/>
        </w:rPr>
        <w:t>建议书</w:t>
      </w:r>
      <w:proofErr w:type="gramStart"/>
      <w:r w:rsidRPr="0076417C">
        <w:rPr>
          <w:lang w:eastAsia="zh-CN"/>
        </w:rPr>
        <w:t>*</w:t>
      </w:r>
      <w:r w:rsidRPr="0076417C">
        <w:rPr>
          <w:position w:val="6"/>
          <w:lang w:eastAsia="zh-CN"/>
        </w:rPr>
        <w:t xml:space="preserve">, </w:t>
      </w:r>
      <w:r w:rsidRPr="0076417C">
        <w:rPr>
          <w:position w:val="6"/>
          <w:vertAlign w:val="superscript"/>
          <w:lang w:eastAsia="zh-CN"/>
        </w:rPr>
        <w:t>(</w:t>
      </w:r>
      <w:proofErr w:type="gramEnd"/>
      <w:r w:rsidRPr="0076417C">
        <w:rPr>
          <w:position w:val="6"/>
          <w:vertAlign w:val="superscript"/>
          <w:lang w:eastAsia="zh-CN"/>
        </w:rPr>
        <w:t>1</w:t>
      </w:r>
      <w:proofErr w:type="gramStart"/>
      <w:r w:rsidRPr="0076417C">
        <w:rPr>
          <w:position w:val="6"/>
          <w:vertAlign w:val="superscript"/>
          <w:lang w:eastAsia="zh-CN"/>
        </w:rPr>
        <w:t>)</w:t>
      </w:r>
      <w:r w:rsidR="0056120D">
        <w:rPr>
          <w:rFonts w:hint="eastAsia"/>
          <w:position w:val="6"/>
          <w:vertAlign w:val="superscript"/>
          <w:lang w:eastAsia="zh-CN"/>
        </w:rPr>
        <w:t xml:space="preserve"> </w:t>
      </w:r>
      <w:r w:rsidRPr="00BF23AA">
        <w:rPr>
          <w:lang w:eastAsia="zh-CN"/>
        </w:rPr>
        <w:t>所</w:t>
      </w:r>
      <w:proofErr w:type="gramEnd"/>
      <w:r w:rsidRPr="00BF23AA">
        <w:rPr>
          <w:lang w:eastAsia="zh-CN"/>
        </w:rPr>
        <w:t>列建议技术和操作特性评估</w:t>
      </w:r>
      <w:r w:rsidR="00DE619B">
        <w:rPr>
          <w:lang w:eastAsia="zh-CN"/>
        </w:rPr>
        <w:br/>
      </w:r>
      <w:r>
        <w:rPr>
          <w:rFonts w:hint="eastAsia"/>
          <w:lang w:eastAsia="zh-CN"/>
        </w:rPr>
        <w:t>数字系统</w:t>
      </w:r>
      <w:r>
        <w:rPr>
          <w:rFonts w:hint="eastAsia"/>
          <w:lang w:eastAsia="zh-CN"/>
        </w:rPr>
        <w:t>B</w:t>
      </w:r>
      <w:r>
        <w:rPr>
          <w:rFonts w:hint="eastAsia"/>
          <w:lang w:eastAsia="zh-CN"/>
        </w:rPr>
        <w:t>、</w:t>
      </w:r>
      <w:proofErr w:type="spellStart"/>
      <w:r>
        <w:rPr>
          <w:rFonts w:hint="eastAsia"/>
          <w:lang w:eastAsia="zh-CN"/>
        </w:rPr>
        <w:t>Ds</w:t>
      </w:r>
      <w:proofErr w:type="spellEnd"/>
      <w:r>
        <w:rPr>
          <w:rFonts w:hint="eastAsia"/>
          <w:lang w:eastAsia="zh-CN"/>
        </w:rPr>
        <w:t>、</w:t>
      </w:r>
      <w:r w:rsidRPr="0076417C">
        <w:rPr>
          <w:lang w:eastAsia="zh-CN"/>
        </w:rPr>
        <w:t>D</w:t>
      </w:r>
      <w:r w:rsidRPr="0076417C">
        <w:rPr>
          <w:vertAlign w:val="subscript"/>
          <w:lang w:eastAsia="zh-CN"/>
        </w:rPr>
        <w:t>H</w:t>
      </w:r>
      <w:r>
        <w:rPr>
          <w:rFonts w:hint="eastAsia"/>
          <w:lang w:eastAsia="zh-CN"/>
        </w:rPr>
        <w:t>和</w:t>
      </w:r>
      <w:r>
        <w:rPr>
          <w:rFonts w:hint="eastAsia"/>
          <w:lang w:eastAsia="zh-CN"/>
        </w:rPr>
        <w:t>E</w:t>
      </w:r>
      <w:r>
        <w:rPr>
          <w:rFonts w:hint="eastAsia"/>
          <w:lang w:eastAsia="zh-CN"/>
        </w:rPr>
        <w:t>的性能</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906"/>
        <w:gridCol w:w="2877"/>
        <w:gridCol w:w="2892"/>
        <w:gridCol w:w="2892"/>
        <w:gridCol w:w="2892"/>
      </w:tblGrid>
      <w:tr w:rsidR="00995151" w:rsidRPr="0076417C" w14:paraId="5576BC62" w14:textId="77777777" w:rsidTr="005F33E9">
        <w:trPr>
          <w:jc w:val="center"/>
        </w:trPr>
        <w:tc>
          <w:tcPr>
            <w:tcW w:w="1005" w:type="pct"/>
          </w:tcPr>
          <w:p w14:paraId="0C261C78" w14:textId="3F8AE6CA" w:rsidR="00995151" w:rsidRPr="000C163B" w:rsidRDefault="00995151" w:rsidP="00211758">
            <w:pPr>
              <w:pStyle w:val="Tablehead"/>
              <w:spacing w:before="140" w:after="100"/>
              <w:rPr>
                <w:bCs/>
                <w:sz w:val="20"/>
                <w:lang w:eastAsia="zh-CN"/>
              </w:rPr>
            </w:pPr>
            <w:hyperlink r:id="rId18" w:history="1">
              <w:r w:rsidRPr="000C163B">
                <w:rPr>
                  <w:rStyle w:val="Hyperlink"/>
                  <w:rFonts w:ascii="Times New Roman Bold" w:hAnsi="Times New Roman Bold" w:cs="Times New Roman Bold"/>
                  <w:bCs/>
                  <w:color w:val="auto"/>
                  <w:sz w:val="20"/>
                  <w:u w:val="none"/>
                  <w:lang w:eastAsia="zh-CN"/>
                </w:rPr>
                <w:t>ITU-R BO.789</w:t>
              </w:r>
            </w:hyperlink>
            <w:r>
              <w:rPr>
                <w:rFonts w:hint="eastAsia"/>
                <w:bCs/>
                <w:sz w:val="20"/>
                <w:lang w:eastAsia="zh-CN"/>
              </w:rPr>
              <w:t>建议书中</w:t>
            </w:r>
            <w:r w:rsidR="000030F5">
              <w:rPr>
                <w:bCs/>
                <w:sz w:val="20"/>
                <w:lang w:eastAsia="zh-CN"/>
              </w:rPr>
              <w:br/>
            </w:r>
            <w:r>
              <w:rPr>
                <w:rFonts w:hint="eastAsia"/>
                <w:bCs/>
                <w:sz w:val="20"/>
                <w:lang w:eastAsia="zh-CN"/>
              </w:rPr>
              <w:t>规定的特性</w:t>
            </w:r>
            <w:r w:rsidR="000030F5">
              <w:rPr>
                <w:bCs/>
                <w:sz w:val="20"/>
                <w:lang w:eastAsia="zh-CN"/>
              </w:rPr>
              <w:br/>
            </w:r>
            <w:r>
              <w:rPr>
                <w:rFonts w:hint="eastAsia"/>
                <w:bCs/>
                <w:sz w:val="20"/>
                <w:lang w:eastAsia="zh-CN"/>
              </w:rPr>
              <w:t>（精简措词）</w:t>
            </w:r>
          </w:p>
        </w:tc>
        <w:tc>
          <w:tcPr>
            <w:tcW w:w="995" w:type="pct"/>
            <w:vAlign w:val="center"/>
          </w:tcPr>
          <w:p w14:paraId="2D1EE7A9" w14:textId="77777777" w:rsidR="00995151" w:rsidRPr="000C163B" w:rsidRDefault="00995151" w:rsidP="00211758">
            <w:pPr>
              <w:pStyle w:val="Tablehead"/>
              <w:spacing w:before="140" w:after="100"/>
              <w:rPr>
                <w:bCs/>
                <w:sz w:val="20"/>
              </w:rPr>
            </w:pPr>
            <w:r>
              <w:rPr>
                <w:rFonts w:hint="eastAsia"/>
                <w:bCs/>
                <w:sz w:val="20"/>
                <w:lang w:eastAsia="zh-CN"/>
              </w:rPr>
              <w:t>数字系统</w:t>
            </w:r>
            <w:r>
              <w:rPr>
                <w:rFonts w:hint="eastAsia"/>
                <w:bCs/>
                <w:sz w:val="20"/>
                <w:lang w:eastAsia="zh-CN"/>
              </w:rPr>
              <w:t>B</w:t>
            </w:r>
          </w:p>
        </w:tc>
        <w:tc>
          <w:tcPr>
            <w:tcW w:w="1000" w:type="pct"/>
            <w:vAlign w:val="center"/>
          </w:tcPr>
          <w:p w14:paraId="15A9FD7D" w14:textId="10B83EAD" w:rsidR="00995151" w:rsidRPr="000C163B" w:rsidRDefault="00995151" w:rsidP="00211758">
            <w:pPr>
              <w:pStyle w:val="Tablehead"/>
              <w:spacing w:before="140" w:after="100"/>
              <w:rPr>
                <w:bCs/>
                <w:sz w:val="20"/>
              </w:rPr>
            </w:pPr>
            <w:r>
              <w:rPr>
                <w:rFonts w:hint="eastAsia"/>
                <w:bCs/>
                <w:sz w:val="20"/>
                <w:lang w:eastAsia="zh-CN"/>
              </w:rPr>
              <w:t>数字系统</w:t>
            </w:r>
            <w:r w:rsidR="00A104F1" w:rsidRPr="000C163B">
              <w:rPr>
                <w:bCs/>
                <w:sz w:val="20"/>
              </w:rPr>
              <w:t>D</w:t>
            </w:r>
            <w:r w:rsidR="00A104F1" w:rsidRPr="00E4319B">
              <w:rPr>
                <w:bCs/>
                <w:sz w:val="20"/>
                <w:vertAlign w:val="subscript"/>
              </w:rPr>
              <w:t>S</w:t>
            </w:r>
          </w:p>
        </w:tc>
        <w:tc>
          <w:tcPr>
            <w:tcW w:w="1000" w:type="pct"/>
            <w:vAlign w:val="center"/>
          </w:tcPr>
          <w:p w14:paraId="356E55A4" w14:textId="77777777" w:rsidR="00995151" w:rsidRPr="000C163B" w:rsidRDefault="00995151" w:rsidP="00211758">
            <w:pPr>
              <w:pStyle w:val="Tablehead"/>
              <w:spacing w:before="140" w:after="100"/>
              <w:rPr>
                <w:bCs/>
                <w:sz w:val="20"/>
              </w:rPr>
            </w:pPr>
            <w:r>
              <w:rPr>
                <w:rFonts w:hint="eastAsia"/>
                <w:bCs/>
                <w:sz w:val="20"/>
                <w:lang w:eastAsia="zh-CN"/>
              </w:rPr>
              <w:t>数字系统</w:t>
            </w:r>
            <w:r w:rsidRPr="000C163B">
              <w:rPr>
                <w:bCs/>
                <w:sz w:val="20"/>
              </w:rPr>
              <w:t>D</w:t>
            </w:r>
            <w:r w:rsidRPr="000C163B">
              <w:rPr>
                <w:bCs/>
                <w:sz w:val="20"/>
                <w:vertAlign w:val="subscript"/>
              </w:rPr>
              <w:t>H</w:t>
            </w:r>
          </w:p>
        </w:tc>
        <w:tc>
          <w:tcPr>
            <w:tcW w:w="1000" w:type="pct"/>
            <w:vAlign w:val="center"/>
          </w:tcPr>
          <w:p w14:paraId="64D83504" w14:textId="77777777" w:rsidR="00995151" w:rsidRPr="000C163B" w:rsidRDefault="00995151" w:rsidP="00211758">
            <w:pPr>
              <w:pStyle w:val="Tablehead"/>
              <w:spacing w:before="140" w:after="100"/>
              <w:rPr>
                <w:bCs/>
                <w:sz w:val="20"/>
              </w:rPr>
            </w:pPr>
            <w:r>
              <w:rPr>
                <w:rFonts w:hint="eastAsia"/>
                <w:bCs/>
                <w:sz w:val="20"/>
                <w:lang w:eastAsia="zh-CN"/>
              </w:rPr>
              <w:t>数字系统</w:t>
            </w:r>
            <w:r>
              <w:rPr>
                <w:rFonts w:hint="eastAsia"/>
                <w:bCs/>
                <w:sz w:val="20"/>
                <w:lang w:eastAsia="zh-CN"/>
              </w:rPr>
              <w:t>E</w:t>
            </w:r>
          </w:p>
        </w:tc>
      </w:tr>
      <w:tr w:rsidR="00995151" w:rsidRPr="0076417C" w14:paraId="295F1175" w14:textId="77777777" w:rsidTr="005F33E9">
        <w:trPr>
          <w:jc w:val="center"/>
        </w:trPr>
        <w:tc>
          <w:tcPr>
            <w:tcW w:w="1005" w:type="pct"/>
          </w:tcPr>
          <w:p w14:paraId="4725E4F3" w14:textId="77777777" w:rsidR="00995151" w:rsidRPr="000C163B" w:rsidRDefault="00995151" w:rsidP="00211758">
            <w:pPr>
              <w:pStyle w:val="Tabletext"/>
              <w:ind w:left="284" w:hanging="284"/>
              <w:jc w:val="left"/>
              <w:rPr>
                <w:sz w:val="20"/>
                <w:lang w:eastAsia="zh-CN"/>
              </w:rPr>
            </w:pPr>
            <w:r w:rsidRPr="000C163B">
              <w:rPr>
                <w:sz w:val="20"/>
                <w:lang w:eastAsia="zh-CN"/>
              </w:rPr>
              <w:t>1</w:t>
            </w:r>
            <w:r w:rsidRPr="000C163B">
              <w:rPr>
                <w:sz w:val="20"/>
                <w:lang w:eastAsia="zh-CN"/>
              </w:rPr>
              <w:tab/>
            </w:r>
            <w:r w:rsidRPr="000C163B">
              <w:rPr>
                <w:sz w:val="20"/>
                <w:lang w:eastAsia="zh-CN"/>
              </w:rPr>
              <w:t>音频质量范围和接收类型</w:t>
            </w:r>
            <w:r>
              <w:rPr>
                <w:rFonts w:hint="eastAsia"/>
                <w:sz w:val="20"/>
                <w:lang w:eastAsia="zh-CN"/>
              </w:rPr>
              <w:t>。</w:t>
            </w:r>
          </w:p>
        </w:tc>
        <w:tc>
          <w:tcPr>
            <w:tcW w:w="995" w:type="pct"/>
          </w:tcPr>
          <w:p w14:paraId="13CD26F5" w14:textId="726240AB" w:rsidR="00995151" w:rsidRDefault="00995151" w:rsidP="00211758">
            <w:pPr>
              <w:pStyle w:val="Tabletext"/>
              <w:jc w:val="left"/>
              <w:rPr>
                <w:sz w:val="20"/>
                <w:lang w:eastAsia="zh-CN"/>
              </w:rPr>
            </w:pPr>
            <w:r w:rsidRPr="000C163B">
              <w:rPr>
                <w:sz w:val="20"/>
                <w:lang w:eastAsia="zh-CN"/>
              </w:rPr>
              <w:t>范围为每音频信道</w:t>
            </w:r>
            <w:r w:rsidRPr="000C163B">
              <w:rPr>
                <w:sz w:val="20"/>
                <w:lang w:eastAsia="zh-CN"/>
              </w:rPr>
              <w:t>16</w:t>
            </w:r>
            <w:r w:rsidRPr="000C163B">
              <w:rPr>
                <w:sz w:val="20"/>
                <w:lang w:eastAsia="zh-CN"/>
              </w:rPr>
              <w:t>至</w:t>
            </w:r>
            <w:r w:rsidRPr="000C163B">
              <w:rPr>
                <w:sz w:val="20"/>
                <w:lang w:eastAsia="zh-CN"/>
              </w:rPr>
              <w:t>320</w:t>
            </w:r>
            <w:r w:rsidR="002C0E29" w:rsidRPr="00D26E6C">
              <w:rPr>
                <w:lang w:eastAsia="zh-CN"/>
              </w:rPr>
              <w:t> </w:t>
            </w:r>
            <w:r w:rsidRPr="000C163B">
              <w:rPr>
                <w:sz w:val="20"/>
                <w:lang w:eastAsia="zh-CN"/>
              </w:rPr>
              <w:t>kbit/s</w:t>
            </w:r>
            <w:r w:rsidRPr="000C163B">
              <w:rPr>
                <w:sz w:val="20"/>
                <w:lang w:eastAsia="zh-CN"/>
              </w:rPr>
              <w:t>，增量为</w:t>
            </w:r>
            <w:r w:rsidRPr="000C163B">
              <w:rPr>
                <w:sz w:val="20"/>
                <w:lang w:eastAsia="zh-CN"/>
              </w:rPr>
              <w:t>16</w:t>
            </w:r>
            <w:r w:rsidR="002C0E29" w:rsidRPr="00D26E6C">
              <w:rPr>
                <w:lang w:eastAsia="zh-CN"/>
              </w:rPr>
              <w:t> </w:t>
            </w:r>
            <w:r w:rsidRPr="000C163B">
              <w:rPr>
                <w:sz w:val="20"/>
                <w:lang w:eastAsia="zh-CN"/>
              </w:rPr>
              <w:t>kbit/s</w:t>
            </w:r>
            <w:r w:rsidRPr="000C163B">
              <w:rPr>
                <w:sz w:val="20"/>
                <w:lang w:eastAsia="zh-CN"/>
              </w:rPr>
              <w:t>。</w:t>
            </w:r>
            <w:r w:rsidRPr="000C163B">
              <w:rPr>
                <w:sz w:val="20"/>
                <w:lang w:eastAsia="zh-CN"/>
              </w:rPr>
              <w:t>160</w:t>
            </w:r>
            <w:r w:rsidR="002C0E29" w:rsidRPr="00D26E6C">
              <w:rPr>
                <w:lang w:eastAsia="zh-CN"/>
              </w:rPr>
              <w:t> </w:t>
            </w:r>
            <w:r w:rsidRPr="000C163B">
              <w:rPr>
                <w:sz w:val="20"/>
                <w:lang w:eastAsia="zh-CN"/>
              </w:rPr>
              <w:t>kbit/s</w:t>
            </w:r>
            <w:r w:rsidRPr="000C163B">
              <w:rPr>
                <w:sz w:val="20"/>
                <w:lang w:eastAsia="zh-CN"/>
              </w:rPr>
              <w:t>的感知音频编解码器（</w:t>
            </w:r>
            <w:r w:rsidRPr="000C163B">
              <w:rPr>
                <w:sz w:val="20"/>
                <w:lang w:eastAsia="zh-CN"/>
              </w:rPr>
              <w:t>PAC</w:t>
            </w:r>
            <w:r w:rsidRPr="000C163B">
              <w:rPr>
                <w:sz w:val="20"/>
                <w:lang w:eastAsia="zh-CN"/>
              </w:rPr>
              <w:t>）源编码器用于大多数现场测试</w:t>
            </w:r>
            <w:r>
              <w:rPr>
                <w:rFonts w:hint="eastAsia"/>
                <w:sz w:val="20"/>
                <w:lang w:eastAsia="zh-CN"/>
              </w:rPr>
              <w:t>。</w:t>
            </w:r>
          </w:p>
          <w:p w14:paraId="405C2EF7" w14:textId="77777777" w:rsidR="00995151" w:rsidRPr="000C163B" w:rsidRDefault="00995151" w:rsidP="00211758">
            <w:pPr>
              <w:pStyle w:val="Tabletext"/>
              <w:jc w:val="left"/>
              <w:rPr>
                <w:sz w:val="20"/>
                <w:lang w:eastAsia="zh-CN"/>
              </w:rPr>
            </w:pPr>
            <w:r w:rsidRPr="000C163B">
              <w:rPr>
                <w:sz w:val="20"/>
                <w:lang w:eastAsia="zh-CN"/>
              </w:rPr>
              <w:t>该系统旨在用于车载、</w:t>
            </w:r>
            <w:r>
              <w:rPr>
                <w:sz w:val="20"/>
                <w:lang w:eastAsia="zh-CN"/>
              </w:rPr>
              <w:t>便携</w:t>
            </w:r>
            <w:r w:rsidRPr="000C163B">
              <w:rPr>
                <w:sz w:val="20"/>
                <w:lang w:eastAsia="zh-CN"/>
              </w:rPr>
              <w:t>和固定接收</w:t>
            </w:r>
            <w:r>
              <w:rPr>
                <w:rFonts w:hint="eastAsia"/>
                <w:sz w:val="20"/>
                <w:lang w:eastAsia="zh-CN"/>
              </w:rPr>
              <w:t>。</w:t>
            </w:r>
            <w:r w:rsidRPr="000C163B">
              <w:rPr>
                <w:sz w:val="20"/>
                <w:vertAlign w:val="superscript"/>
                <w:lang w:eastAsia="zh-CN"/>
              </w:rPr>
              <w:t>(2), (3)</w:t>
            </w:r>
          </w:p>
        </w:tc>
        <w:tc>
          <w:tcPr>
            <w:tcW w:w="1000" w:type="pct"/>
          </w:tcPr>
          <w:p w14:paraId="2B8288C8" w14:textId="622264A5" w:rsidR="00995151" w:rsidRPr="000C163B" w:rsidRDefault="00995151" w:rsidP="00211758">
            <w:pPr>
              <w:pStyle w:val="Tabletext"/>
              <w:jc w:val="left"/>
              <w:rPr>
                <w:sz w:val="20"/>
                <w:lang w:eastAsia="zh-CN"/>
              </w:rPr>
            </w:pPr>
            <w:r w:rsidRPr="000C163B">
              <w:rPr>
                <w:sz w:val="20"/>
                <w:lang w:eastAsia="zh-CN"/>
              </w:rPr>
              <w:t>范围为每音频信道</w:t>
            </w:r>
            <w:r w:rsidRPr="000C163B">
              <w:rPr>
                <w:sz w:val="20"/>
                <w:lang w:eastAsia="zh-CN"/>
              </w:rPr>
              <w:t>16</w:t>
            </w:r>
            <w:r w:rsidRPr="000C163B">
              <w:rPr>
                <w:sz w:val="20"/>
                <w:lang w:eastAsia="zh-CN"/>
              </w:rPr>
              <w:t>至</w:t>
            </w:r>
            <w:r w:rsidRPr="000C163B">
              <w:rPr>
                <w:sz w:val="20"/>
                <w:lang w:eastAsia="zh-CN"/>
              </w:rPr>
              <w:t>128</w:t>
            </w:r>
            <w:r w:rsidR="002C0E29" w:rsidRPr="00D26E6C">
              <w:rPr>
                <w:lang w:eastAsia="zh-CN"/>
              </w:rPr>
              <w:t> </w:t>
            </w:r>
            <w:r w:rsidRPr="000C163B">
              <w:rPr>
                <w:sz w:val="20"/>
                <w:lang w:eastAsia="zh-CN"/>
              </w:rPr>
              <w:t>kbit/s</w:t>
            </w:r>
            <w:r w:rsidRPr="000C163B">
              <w:rPr>
                <w:sz w:val="20"/>
                <w:lang w:eastAsia="zh-CN"/>
              </w:rPr>
              <w:t>，增量为</w:t>
            </w:r>
            <w:r w:rsidRPr="000C163B">
              <w:rPr>
                <w:sz w:val="20"/>
                <w:lang w:eastAsia="zh-CN"/>
              </w:rPr>
              <w:t>16 kbit/s</w:t>
            </w:r>
            <w:r w:rsidR="002C0E29">
              <w:rPr>
                <w:rFonts w:hint="eastAsia"/>
                <w:sz w:val="20"/>
                <w:lang w:eastAsia="zh-CN"/>
              </w:rPr>
              <w:t>。</w:t>
            </w:r>
            <w:r>
              <w:rPr>
                <w:rFonts w:hint="eastAsia"/>
                <w:sz w:val="20"/>
                <w:lang w:eastAsia="zh-CN"/>
              </w:rPr>
              <w:t>使用</w:t>
            </w:r>
            <w:r w:rsidRPr="000C163B">
              <w:rPr>
                <w:sz w:val="20"/>
                <w:lang w:eastAsia="zh-CN"/>
              </w:rPr>
              <w:t>MPEG-2</w:t>
            </w:r>
            <w:r>
              <w:rPr>
                <w:rFonts w:hint="eastAsia"/>
                <w:sz w:val="20"/>
                <w:lang w:eastAsia="zh-CN"/>
              </w:rPr>
              <w:t>和</w:t>
            </w:r>
            <w:r w:rsidRPr="000C163B">
              <w:rPr>
                <w:sz w:val="20"/>
                <w:lang w:eastAsia="zh-CN"/>
              </w:rPr>
              <w:t>MPEG-2.5</w:t>
            </w:r>
            <w:r w:rsidRPr="000C163B">
              <w:rPr>
                <w:sz w:val="20"/>
                <w:lang w:eastAsia="zh-CN"/>
              </w:rPr>
              <w:t>第</w:t>
            </w:r>
            <w:r w:rsidRPr="000C163B">
              <w:rPr>
                <w:sz w:val="20"/>
                <w:lang w:eastAsia="zh-CN"/>
              </w:rPr>
              <w:t>III</w:t>
            </w:r>
            <w:r w:rsidRPr="000C163B">
              <w:rPr>
                <w:sz w:val="20"/>
                <w:lang w:eastAsia="zh-CN"/>
              </w:rPr>
              <w:t>层音频编码。</w:t>
            </w:r>
          </w:p>
          <w:p w14:paraId="49C62C55" w14:textId="77777777" w:rsidR="00995151" w:rsidRPr="000C163B" w:rsidRDefault="00995151" w:rsidP="00211758">
            <w:pPr>
              <w:pStyle w:val="Tabletext"/>
              <w:jc w:val="left"/>
              <w:rPr>
                <w:sz w:val="20"/>
              </w:rPr>
            </w:pPr>
            <w:r w:rsidRPr="000C163B">
              <w:rPr>
                <w:sz w:val="20"/>
                <w:lang w:eastAsia="zh-CN"/>
              </w:rPr>
              <w:t>该系统旨在用于</w:t>
            </w:r>
            <w:r>
              <w:rPr>
                <w:sz w:val="20"/>
                <w:lang w:eastAsia="zh-CN"/>
              </w:rPr>
              <w:t>便携</w:t>
            </w:r>
            <w:r w:rsidRPr="000C163B">
              <w:rPr>
                <w:sz w:val="20"/>
                <w:lang w:eastAsia="zh-CN"/>
              </w:rPr>
              <w:t>和固定接收</w:t>
            </w:r>
            <w:r>
              <w:rPr>
                <w:rFonts w:hint="eastAsia"/>
                <w:sz w:val="20"/>
                <w:lang w:eastAsia="zh-CN"/>
              </w:rPr>
              <w:t>。</w:t>
            </w:r>
            <w:r w:rsidRPr="000C163B">
              <w:rPr>
                <w:sz w:val="20"/>
                <w:vertAlign w:val="superscript"/>
              </w:rPr>
              <w:t>(3), (4)</w:t>
            </w:r>
          </w:p>
        </w:tc>
        <w:tc>
          <w:tcPr>
            <w:tcW w:w="1000" w:type="pct"/>
          </w:tcPr>
          <w:p w14:paraId="529FA440" w14:textId="77777777" w:rsidR="00995151" w:rsidRPr="000C163B" w:rsidRDefault="00995151" w:rsidP="00211758">
            <w:pPr>
              <w:pStyle w:val="Tabletext"/>
              <w:jc w:val="left"/>
              <w:rPr>
                <w:sz w:val="20"/>
                <w:lang w:eastAsia="zh-CN"/>
              </w:rPr>
            </w:pPr>
            <w:r w:rsidRPr="000C163B">
              <w:rPr>
                <w:sz w:val="20"/>
                <w:lang w:eastAsia="zh-CN"/>
              </w:rPr>
              <w:t>范围为每音频信道</w:t>
            </w:r>
            <w:r w:rsidRPr="000C163B">
              <w:rPr>
                <w:sz w:val="20"/>
                <w:lang w:eastAsia="zh-CN"/>
              </w:rPr>
              <w:t>16 kbit/s</w:t>
            </w:r>
            <w:r w:rsidRPr="000C163B">
              <w:rPr>
                <w:sz w:val="20"/>
                <w:lang w:eastAsia="zh-CN"/>
              </w:rPr>
              <w:t>至</w:t>
            </w:r>
            <w:r w:rsidRPr="000C163B">
              <w:rPr>
                <w:sz w:val="20"/>
                <w:lang w:eastAsia="zh-CN"/>
              </w:rPr>
              <w:t>128 kbit/s</w:t>
            </w:r>
            <w:r w:rsidRPr="000C163B">
              <w:rPr>
                <w:sz w:val="20"/>
                <w:lang w:eastAsia="zh-CN"/>
              </w:rPr>
              <w:t>，增量为</w:t>
            </w:r>
            <w:r w:rsidRPr="000C163B">
              <w:rPr>
                <w:sz w:val="20"/>
                <w:lang w:eastAsia="zh-CN"/>
              </w:rPr>
              <w:t>16 kbit/s</w:t>
            </w:r>
            <w:r w:rsidRPr="000C163B">
              <w:rPr>
                <w:sz w:val="20"/>
                <w:lang w:eastAsia="zh-CN"/>
              </w:rPr>
              <w:t>。每个</w:t>
            </w:r>
            <w:r w:rsidRPr="000C163B">
              <w:rPr>
                <w:sz w:val="20"/>
                <w:lang w:eastAsia="zh-CN"/>
              </w:rPr>
              <w:t>16 kbit/s</w:t>
            </w:r>
            <w:r w:rsidRPr="000C163B">
              <w:rPr>
                <w:sz w:val="20"/>
                <w:lang w:eastAsia="zh-CN"/>
              </w:rPr>
              <w:t>增量可以分成两个</w:t>
            </w:r>
            <w:r w:rsidRPr="000C163B">
              <w:rPr>
                <w:sz w:val="20"/>
                <w:lang w:eastAsia="zh-CN"/>
              </w:rPr>
              <w:t>8 kbit/s</w:t>
            </w:r>
            <w:r w:rsidRPr="000C163B">
              <w:rPr>
                <w:sz w:val="20"/>
                <w:lang w:eastAsia="zh-CN"/>
              </w:rPr>
              <w:t>的业务。使用</w:t>
            </w:r>
            <w:r w:rsidRPr="000C163B">
              <w:rPr>
                <w:sz w:val="20"/>
                <w:lang w:eastAsia="zh-CN"/>
              </w:rPr>
              <w:t>MPEG2</w:t>
            </w:r>
            <w:r w:rsidRPr="000C163B">
              <w:rPr>
                <w:sz w:val="20"/>
                <w:lang w:eastAsia="zh-CN"/>
              </w:rPr>
              <w:t>和</w:t>
            </w:r>
            <w:r w:rsidRPr="000C163B">
              <w:rPr>
                <w:sz w:val="20"/>
                <w:lang w:eastAsia="zh-CN"/>
              </w:rPr>
              <w:t>MPEG-2.5</w:t>
            </w:r>
            <w:r w:rsidRPr="000C163B">
              <w:rPr>
                <w:sz w:val="20"/>
                <w:lang w:eastAsia="zh-CN"/>
              </w:rPr>
              <w:t>第</w:t>
            </w:r>
            <w:r w:rsidRPr="000C163B">
              <w:rPr>
                <w:sz w:val="20"/>
                <w:lang w:eastAsia="zh-CN"/>
              </w:rPr>
              <w:t>III</w:t>
            </w:r>
            <w:r w:rsidRPr="000C163B">
              <w:rPr>
                <w:sz w:val="20"/>
                <w:lang w:eastAsia="zh-CN"/>
              </w:rPr>
              <w:t>层音频编码。</w:t>
            </w:r>
          </w:p>
          <w:p w14:paraId="516D1041" w14:textId="77777777" w:rsidR="00995151" w:rsidRPr="000C163B" w:rsidRDefault="00995151" w:rsidP="00211758">
            <w:pPr>
              <w:pStyle w:val="Tabletext"/>
              <w:jc w:val="left"/>
              <w:rPr>
                <w:sz w:val="20"/>
                <w:lang w:eastAsia="zh-CN"/>
              </w:rPr>
            </w:pPr>
            <w:r w:rsidRPr="000C163B">
              <w:rPr>
                <w:sz w:val="20"/>
                <w:lang w:eastAsia="zh-CN"/>
              </w:rPr>
              <w:t>该系统旨在用于车载、</w:t>
            </w:r>
            <w:r>
              <w:rPr>
                <w:sz w:val="20"/>
                <w:lang w:eastAsia="zh-CN"/>
              </w:rPr>
              <w:t>便携</w:t>
            </w:r>
            <w:r w:rsidRPr="000C163B">
              <w:rPr>
                <w:sz w:val="20"/>
                <w:lang w:eastAsia="zh-CN"/>
              </w:rPr>
              <w:t>和固定接收。</w:t>
            </w:r>
          </w:p>
        </w:tc>
        <w:tc>
          <w:tcPr>
            <w:tcW w:w="1000" w:type="pct"/>
          </w:tcPr>
          <w:p w14:paraId="601561C2" w14:textId="4276B52B" w:rsidR="00995151" w:rsidRPr="000C163B" w:rsidRDefault="00995151" w:rsidP="00211758">
            <w:pPr>
              <w:pStyle w:val="Tabletext"/>
              <w:jc w:val="left"/>
              <w:rPr>
                <w:sz w:val="20"/>
                <w:lang w:eastAsia="zh-CN"/>
              </w:rPr>
            </w:pPr>
            <w:r w:rsidRPr="000C163B">
              <w:rPr>
                <w:sz w:val="20"/>
                <w:lang w:eastAsia="zh-CN"/>
              </w:rPr>
              <w:t>范围为每音频信道</w:t>
            </w:r>
            <w:r w:rsidRPr="000C163B">
              <w:rPr>
                <w:sz w:val="20"/>
                <w:lang w:eastAsia="zh-CN"/>
              </w:rPr>
              <w:t>16 kbit/s</w:t>
            </w:r>
            <w:r w:rsidRPr="000C163B">
              <w:rPr>
                <w:sz w:val="20"/>
                <w:lang w:eastAsia="zh-CN"/>
              </w:rPr>
              <w:t>至</w:t>
            </w:r>
            <w:r w:rsidRPr="000C163B">
              <w:rPr>
                <w:sz w:val="20"/>
                <w:lang w:eastAsia="zh-CN"/>
              </w:rPr>
              <w:t>320</w:t>
            </w:r>
            <w:r w:rsidR="002C0E29" w:rsidRPr="00D26E6C">
              <w:rPr>
                <w:lang w:eastAsia="zh-CN"/>
              </w:rPr>
              <w:t> </w:t>
            </w:r>
            <w:r w:rsidRPr="000C163B">
              <w:rPr>
                <w:sz w:val="20"/>
                <w:lang w:eastAsia="zh-CN"/>
              </w:rPr>
              <w:t>kbit/s</w:t>
            </w:r>
            <w:r w:rsidRPr="000C163B">
              <w:rPr>
                <w:sz w:val="20"/>
                <w:lang w:eastAsia="zh-CN"/>
              </w:rPr>
              <w:t>，</w:t>
            </w:r>
            <w:r w:rsidRPr="00575A9B">
              <w:rPr>
                <w:sz w:val="20"/>
                <w:lang w:eastAsia="zh-CN"/>
              </w:rPr>
              <w:t>可按任意步长递增</w:t>
            </w:r>
            <w:r w:rsidRPr="000C163B">
              <w:rPr>
                <w:sz w:val="20"/>
                <w:lang w:eastAsia="zh-CN"/>
              </w:rPr>
              <w:t>。</w:t>
            </w:r>
          </w:p>
          <w:p w14:paraId="2F5428A4" w14:textId="77777777" w:rsidR="00995151" w:rsidRPr="000C163B" w:rsidRDefault="00995151" w:rsidP="00211758">
            <w:pPr>
              <w:pStyle w:val="Tabletext"/>
              <w:jc w:val="left"/>
              <w:rPr>
                <w:sz w:val="20"/>
                <w:lang w:eastAsia="zh-CN"/>
              </w:rPr>
            </w:pPr>
            <w:r w:rsidRPr="000C163B">
              <w:rPr>
                <w:sz w:val="20"/>
                <w:lang w:eastAsia="zh-CN"/>
              </w:rPr>
              <w:t>使用</w:t>
            </w:r>
            <w:r w:rsidRPr="000C163B">
              <w:rPr>
                <w:sz w:val="20"/>
                <w:lang w:eastAsia="zh-CN"/>
              </w:rPr>
              <w:t>MPEG-2 AAC</w:t>
            </w:r>
            <w:r w:rsidRPr="000C163B">
              <w:rPr>
                <w:sz w:val="20"/>
                <w:lang w:eastAsia="zh-CN"/>
              </w:rPr>
              <w:t>音频编码。</w:t>
            </w:r>
          </w:p>
          <w:p w14:paraId="4AA7FB43" w14:textId="77777777" w:rsidR="00995151" w:rsidRPr="000C163B" w:rsidRDefault="00995151" w:rsidP="00211758">
            <w:pPr>
              <w:pStyle w:val="Tabletext"/>
              <w:jc w:val="left"/>
              <w:rPr>
                <w:sz w:val="20"/>
                <w:lang w:eastAsia="zh-CN"/>
              </w:rPr>
            </w:pPr>
            <w:r w:rsidRPr="000C163B">
              <w:rPr>
                <w:sz w:val="20"/>
                <w:lang w:eastAsia="zh-CN"/>
              </w:rPr>
              <w:t>该系统旨在用于车载、</w:t>
            </w:r>
            <w:r>
              <w:rPr>
                <w:sz w:val="20"/>
                <w:lang w:eastAsia="zh-CN"/>
              </w:rPr>
              <w:t>便携</w:t>
            </w:r>
            <w:r w:rsidRPr="000C163B">
              <w:rPr>
                <w:sz w:val="20"/>
                <w:lang w:eastAsia="zh-CN"/>
              </w:rPr>
              <w:t>和固定接收。</w:t>
            </w:r>
          </w:p>
        </w:tc>
      </w:tr>
      <w:tr w:rsidR="00995151" w:rsidRPr="0076417C" w14:paraId="05BA0430" w14:textId="77777777" w:rsidTr="005F33E9">
        <w:trPr>
          <w:jc w:val="center"/>
        </w:trPr>
        <w:tc>
          <w:tcPr>
            <w:tcW w:w="1005" w:type="pct"/>
          </w:tcPr>
          <w:p w14:paraId="3F2D805C" w14:textId="77777777" w:rsidR="00995151" w:rsidRPr="000C163B" w:rsidRDefault="00995151" w:rsidP="00211758">
            <w:pPr>
              <w:pStyle w:val="Tabletext"/>
              <w:ind w:left="284" w:hanging="284"/>
              <w:jc w:val="left"/>
              <w:rPr>
                <w:sz w:val="20"/>
              </w:rPr>
            </w:pPr>
            <w:r w:rsidRPr="000C163B">
              <w:rPr>
                <w:sz w:val="20"/>
              </w:rPr>
              <w:t>2</w:t>
            </w:r>
            <w:r w:rsidRPr="000C163B">
              <w:rPr>
                <w:sz w:val="20"/>
              </w:rPr>
              <w:tab/>
            </w:r>
            <w:proofErr w:type="spellStart"/>
            <w:r w:rsidRPr="000C163B">
              <w:rPr>
                <w:sz w:val="20"/>
              </w:rPr>
              <w:t>频谱效率优于</w:t>
            </w:r>
            <w:proofErr w:type="spellEnd"/>
            <w:r w:rsidRPr="000C163B">
              <w:rPr>
                <w:sz w:val="20"/>
              </w:rPr>
              <w:t>FM</w:t>
            </w:r>
            <w:r>
              <w:rPr>
                <w:rFonts w:hint="eastAsia"/>
                <w:sz w:val="20"/>
                <w:lang w:eastAsia="zh-CN"/>
              </w:rPr>
              <w:t>。</w:t>
            </w:r>
          </w:p>
        </w:tc>
        <w:tc>
          <w:tcPr>
            <w:tcW w:w="995" w:type="pct"/>
          </w:tcPr>
          <w:p w14:paraId="4FA20E81" w14:textId="77777777" w:rsidR="00995151" w:rsidRPr="000C163B" w:rsidRDefault="00995151" w:rsidP="00211758">
            <w:pPr>
              <w:pStyle w:val="Tabletext"/>
              <w:jc w:val="left"/>
              <w:rPr>
                <w:sz w:val="20"/>
                <w:lang w:eastAsia="zh-CN"/>
              </w:rPr>
            </w:pPr>
            <w:r w:rsidRPr="000C163B">
              <w:rPr>
                <w:sz w:val="20"/>
                <w:lang w:eastAsia="zh-CN"/>
              </w:rPr>
              <w:t>在小于</w:t>
            </w:r>
            <w:r w:rsidRPr="000C163B">
              <w:rPr>
                <w:sz w:val="20"/>
                <w:lang w:eastAsia="zh-CN"/>
              </w:rPr>
              <w:t>200 kHz</w:t>
            </w:r>
            <w:r w:rsidRPr="000C163B">
              <w:rPr>
                <w:sz w:val="20"/>
                <w:lang w:eastAsia="zh-CN"/>
              </w:rPr>
              <w:t>的带宽内可实现</w:t>
            </w:r>
            <w:r w:rsidRPr="000C163B">
              <w:rPr>
                <w:sz w:val="20"/>
                <w:lang w:eastAsia="zh-CN"/>
              </w:rPr>
              <w:t>FM</w:t>
            </w:r>
            <w:r w:rsidRPr="000C163B">
              <w:rPr>
                <w:sz w:val="20"/>
                <w:lang w:eastAsia="zh-CN"/>
              </w:rPr>
              <w:t>立体声质量</w:t>
            </w:r>
            <w:r>
              <w:rPr>
                <w:rFonts w:hint="eastAsia"/>
                <w:sz w:val="20"/>
                <w:lang w:eastAsia="zh-CN"/>
              </w:rPr>
              <w:t>；</w:t>
            </w:r>
            <w:r>
              <w:rPr>
                <w:sz w:val="20"/>
                <w:lang w:eastAsia="zh-CN"/>
              </w:rPr>
              <w:t>同信道和相邻信道</w:t>
            </w:r>
            <w:r w:rsidRPr="000C163B">
              <w:rPr>
                <w:sz w:val="20"/>
                <w:lang w:eastAsia="zh-CN"/>
              </w:rPr>
              <w:t>的保护要求远低于</w:t>
            </w:r>
            <w:r w:rsidRPr="000C163B">
              <w:rPr>
                <w:sz w:val="20"/>
                <w:lang w:eastAsia="zh-CN"/>
              </w:rPr>
              <w:t>FM</w:t>
            </w:r>
            <w:r w:rsidRPr="000C163B">
              <w:rPr>
                <w:sz w:val="20"/>
                <w:lang w:eastAsia="zh-CN"/>
              </w:rPr>
              <w:t>。（采用级联码组和卷积纠错编码的</w:t>
            </w:r>
            <w:r w:rsidRPr="000C163B">
              <w:rPr>
                <w:sz w:val="20"/>
                <w:lang w:eastAsia="zh-CN"/>
              </w:rPr>
              <w:t>QPSK</w:t>
            </w:r>
            <w:r w:rsidRPr="000C163B">
              <w:rPr>
                <w:sz w:val="20"/>
                <w:lang w:eastAsia="zh-CN"/>
              </w:rPr>
              <w:t>调制）</w:t>
            </w:r>
          </w:p>
        </w:tc>
        <w:tc>
          <w:tcPr>
            <w:tcW w:w="1000" w:type="pct"/>
          </w:tcPr>
          <w:p w14:paraId="171356D6" w14:textId="77777777" w:rsidR="00995151" w:rsidRPr="000C163B" w:rsidRDefault="00995151" w:rsidP="00211758">
            <w:pPr>
              <w:pStyle w:val="Tabletext"/>
              <w:jc w:val="left"/>
              <w:rPr>
                <w:sz w:val="20"/>
                <w:lang w:eastAsia="zh-CN"/>
              </w:rPr>
            </w:pPr>
            <w:r w:rsidRPr="000C163B">
              <w:rPr>
                <w:sz w:val="20"/>
                <w:lang w:eastAsia="zh-CN"/>
              </w:rPr>
              <w:t>在小于</w:t>
            </w:r>
            <w:r w:rsidRPr="000C163B">
              <w:rPr>
                <w:sz w:val="20"/>
                <w:lang w:eastAsia="zh-CN"/>
              </w:rPr>
              <w:t>200 kHz</w:t>
            </w:r>
            <w:r w:rsidRPr="000C163B">
              <w:rPr>
                <w:sz w:val="20"/>
                <w:lang w:eastAsia="zh-CN"/>
              </w:rPr>
              <w:t>的带宽内可实现</w:t>
            </w:r>
            <w:r w:rsidRPr="000C163B">
              <w:rPr>
                <w:sz w:val="20"/>
                <w:lang w:eastAsia="zh-CN"/>
              </w:rPr>
              <w:t>FM</w:t>
            </w:r>
            <w:r w:rsidRPr="000C163B">
              <w:rPr>
                <w:sz w:val="20"/>
                <w:lang w:eastAsia="zh-CN"/>
              </w:rPr>
              <w:t>立体声质量</w:t>
            </w:r>
            <w:r>
              <w:rPr>
                <w:rFonts w:hint="eastAsia"/>
                <w:sz w:val="20"/>
                <w:lang w:eastAsia="zh-CN"/>
              </w:rPr>
              <w:t>；</w:t>
            </w:r>
            <w:r>
              <w:rPr>
                <w:sz w:val="20"/>
                <w:lang w:eastAsia="zh-CN"/>
              </w:rPr>
              <w:t>同信道和相邻信道</w:t>
            </w:r>
            <w:r w:rsidRPr="000C163B">
              <w:rPr>
                <w:sz w:val="20"/>
                <w:lang w:eastAsia="zh-CN"/>
              </w:rPr>
              <w:t>的保护要求远低于</w:t>
            </w:r>
            <w:r w:rsidRPr="000C163B">
              <w:rPr>
                <w:sz w:val="20"/>
                <w:lang w:eastAsia="zh-CN"/>
              </w:rPr>
              <w:t>FM</w:t>
            </w:r>
            <w:r w:rsidRPr="000C163B">
              <w:rPr>
                <w:sz w:val="20"/>
                <w:lang w:eastAsia="zh-CN"/>
              </w:rPr>
              <w:t>。（采用级联码组和卷积纠错编码的</w:t>
            </w:r>
            <w:r w:rsidRPr="000C163B">
              <w:rPr>
                <w:sz w:val="20"/>
                <w:lang w:eastAsia="zh-CN"/>
              </w:rPr>
              <w:t>QPSK</w:t>
            </w:r>
            <w:r w:rsidRPr="000C163B">
              <w:rPr>
                <w:sz w:val="20"/>
                <w:lang w:eastAsia="zh-CN"/>
              </w:rPr>
              <w:t>调制）</w:t>
            </w:r>
          </w:p>
        </w:tc>
        <w:tc>
          <w:tcPr>
            <w:tcW w:w="1000" w:type="pct"/>
          </w:tcPr>
          <w:p w14:paraId="5BF71FC4" w14:textId="77777777" w:rsidR="00995151" w:rsidRPr="000C163B" w:rsidRDefault="00995151" w:rsidP="00211758">
            <w:pPr>
              <w:pStyle w:val="Tabletext"/>
              <w:jc w:val="left"/>
              <w:rPr>
                <w:sz w:val="20"/>
                <w:lang w:eastAsia="zh-CN"/>
              </w:rPr>
            </w:pPr>
            <w:r w:rsidRPr="000C163B">
              <w:rPr>
                <w:sz w:val="20"/>
                <w:lang w:eastAsia="zh-CN"/>
              </w:rPr>
              <w:t>在小于</w:t>
            </w:r>
            <w:r w:rsidRPr="000C163B">
              <w:rPr>
                <w:sz w:val="20"/>
                <w:lang w:eastAsia="zh-CN"/>
              </w:rPr>
              <w:t>200 kHz</w:t>
            </w:r>
            <w:r w:rsidRPr="000C163B">
              <w:rPr>
                <w:sz w:val="20"/>
                <w:lang w:eastAsia="zh-CN"/>
              </w:rPr>
              <w:t>的带宽内可实现</w:t>
            </w:r>
            <w:r w:rsidRPr="000C163B">
              <w:rPr>
                <w:sz w:val="20"/>
                <w:lang w:eastAsia="zh-CN"/>
              </w:rPr>
              <w:t>FM</w:t>
            </w:r>
            <w:r w:rsidRPr="000C163B">
              <w:rPr>
                <w:sz w:val="20"/>
                <w:lang w:eastAsia="zh-CN"/>
              </w:rPr>
              <w:t>立体声质量</w:t>
            </w:r>
            <w:r>
              <w:rPr>
                <w:rFonts w:hint="eastAsia"/>
                <w:sz w:val="20"/>
                <w:lang w:eastAsia="zh-CN"/>
              </w:rPr>
              <w:t>；</w:t>
            </w:r>
            <w:r>
              <w:rPr>
                <w:sz w:val="20"/>
                <w:lang w:eastAsia="zh-CN"/>
              </w:rPr>
              <w:t>同信道和相邻信道</w:t>
            </w:r>
            <w:r w:rsidRPr="000C163B">
              <w:rPr>
                <w:sz w:val="20"/>
                <w:lang w:eastAsia="zh-CN"/>
              </w:rPr>
              <w:t>的保护要求远低于</w:t>
            </w:r>
            <w:r w:rsidRPr="000C163B">
              <w:rPr>
                <w:sz w:val="20"/>
                <w:lang w:eastAsia="zh-CN"/>
              </w:rPr>
              <w:t>FM</w:t>
            </w:r>
            <w:r w:rsidRPr="000C163B">
              <w:rPr>
                <w:sz w:val="20"/>
                <w:lang w:eastAsia="zh-CN"/>
              </w:rPr>
              <w:t>。（采用级联码组和卷积纠错编码的</w:t>
            </w:r>
            <w:r w:rsidRPr="000C163B">
              <w:rPr>
                <w:sz w:val="20"/>
                <w:lang w:eastAsia="zh-CN"/>
              </w:rPr>
              <w:t>QPSK</w:t>
            </w:r>
            <w:r w:rsidRPr="000C163B">
              <w:rPr>
                <w:sz w:val="20"/>
                <w:lang w:eastAsia="zh-CN"/>
              </w:rPr>
              <w:t>调制）</w:t>
            </w:r>
          </w:p>
        </w:tc>
        <w:tc>
          <w:tcPr>
            <w:tcW w:w="1000" w:type="pct"/>
          </w:tcPr>
          <w:p w14:paraId="328A7BBE" w14:textId="77777777" w:rsidR="00995151" w:rsidRPr="000C163B" w:rsidRDefault="00995151" w:rsidP="00211758">
            <w:pPr>
              <w:pStyle w:val="Tabletext"/>
              <w:jc w:val="left"/>
              <w:rPr>
                <w:sz w:val="20"/>
                <w:lang w:eastAsia="zh-CN"/>
              </w:rPr>
            </w:pPr>
            <w:r w:rsidRPr="000C163B">
              <w:rPr>
                <w:sz w:val="20"/>
                <w:lang w:eastAsia="zh-CN"/>
              </w:rPr>
              <w:t>在小于</w:t>
            </w:r>
            <w:r w:rsidRPr="000C163B">
              <w:rPr>
                <w:sz w:val="20"/>
                <w:lang w:eastAsia="zh-CN"/>
              </w:rPr>
              <w:t>200 kHz</w:t>
            </w:r>
            <w:r w:rsidRPr="000C163B">
              <w:rPr>
                <w:sz w:val="20"/>
                <w:lang w:eastAsia="zh-CN"/>
              </w:rPr>
              <w:t>的带宽内可实现</w:t>
            </w:r>
            <w:r w:rsidRPr="000C163B">
              <w:rPr>
                <w:sz w:val="20"/>
                <w:lang w:eastAsia="zh-CN"/>
              </w:rPr>
              <w:t>FM</w:t>
            </w:r>
            <w:r w:rsidRPr="000C163B">
              <w:rPr>
                <w:sz w:val="20"/>
                <w:lang w:eastAsia="zh-CN"/>
              </w:rPr>
              <w:t>立体声质量</w:t>
            </w:r>
            <w:r>
              <w:rPr>
                <w:rFonts w:hint="eastAsia"/>
                <w:sz w:val="20"/>
                <w:lang w:eastAsia="zh-CN"/>
              </w:rPr>
              <w:t>；</w:t>
            </w:r>
            <w:r>
              <w:rPr>
                <w:sz w:val="20"/>
                <w:lang w:eastAsia="zh-CN"/>
              </w:rPr>
              <w:t>同信道和相邻信道</w:t>
            </w:r>
            <w:r w:rsidRPr="000C163B">
              <w:rPr>
                <w:sz w:val="20"/>
                <w:lang w:eastAsia="zh-CN"/>
              </w:rPr>
              <w:t>的保护要求远低于</w:t>
            </w:r>
            <w:r w:rsidRPr="000C163B">
              <w:rPr>
                <w:sz w:val="20"/>
                <w:lang w:eastAsia="zh-CN"/>
              </w:rPr>
              <w:t>FM</w:t>
            </w:r>
            <w:r w:rsidRPr="000C163B">
              <w:rPr>
                <w:sz w:val="20"/>
                <w:lang w:eastAsia="zh-CN"/>
              </w:rPr>
              <w:t>。（</w:t>
            </w:r>
            <w:r w:rsidRPr="000C163B">
              <w:rPr>
                <w:sz w:val="20"/>
                <w:lang w:eastAsia="zh-CN"/>
              </w:rPr>
              <w:t>CDM</w:t>
            </w:r>
            <w:r w:rsidRPr="000C163B">
              <w:rPr>
                <w:sz w:val="20"/>
                <w:lang w:eastAsia="zh-CN"/>
              </w:rPr>
              <w:t>基于具有级联码组和卷积纠错编码的</w:t>
            </w:r>
            <w:r w:rsidRPr="000C163B">
              <w:rPr>
                <w:sz w:val="20"/>
                <w:lang w:eastAsia="zh-CN"/>
              </w:rPr>
              <w:t>QPSK</w:t>
            </w:r>
            <w:r w:rsidRPr="000C163B">
              <w:rPr>
                <w:sz w:val="20"/>
                <w:lang w:eastAsia="zh-CN"/>
              </w:rPr>
              <w:t>调制）</w:t>
            </w:r>
          </w:p>
        </w:tc>
      </w:tr>
    </w:tbl>
    <w:p w14:paraId="4C3F68F3" w14:textId="77777777" w:rsidR="00995151" w:rsidRPr="0076417C" w:rsidRDefault="00995151" w:rsidP="00995151">
      <w:pPr>
        <w:pStyle w:val="Tablefin"/>
        <w:rPr>
          <w:lang w:eastAsia="zh-CN"/>
        </w:rPr>
      </w:pPr>
    </w:p>
    <w:p w14:paraId="37A9FF01" w14:textId="77777777" w:rsidR="00995151" w:rsidRDefault="00995151" w:rsidP="00995151">
      <w:pPr>
        <w:tabs>
          <w:tab w:val="clear" w:pos="794"/>
          <w:tab w:val="clear" w:pos="1191"/>
          <w:tab w:val="clear" w:pos="1588"/>
          <w:tab w:val="clear" w:pos="1985"/>
        </w:tabs>
        <w:overflowPunct/>
        <w:autoSpaceDE/>
        <w:autoSpaceDN/>
        <w:adjustRightInd/>
        <w:spacing w:before="0"/>
        <w:jc w:val="left"/>
        <w:textAlignment w:val="auto"/>
        <w:rPr>
          <w:lang w:eastAsia="zh-CN"/>
        </w:rPr>
      </w:pPr>
      <w:r>
        <w:rPr>
          <w:lang w:eastAsia="zh-CN"/>
        </w:rPr>
        <w:br w:type="page"/>
      </w:r>
    </w:p>
    <w:p w14:paraId="47C64897" w14:textId="279A693F" w:rsidR="00EA27B9" w:rsidRPr="0076417C" w:rsidRDefault="00EA27B9" w:rsidP="00F73791">
      <w:pPr>
        <w:pStyle w:val="TableNo"/>
        <w:tabs>
          <w:tab w:val="left" w:pos="5460"/>
          <w:tab w:val="center" w:pos="7141"/>
        </w:tabs>
        <w:rPr>
          <w:caps/>
          <w:sz w:val="20"/>
        </w:rPr>
      </w:pPr>
      <w:r w:rsidRPr="00AD18DA">
        <w:rPr>
          <w:rFonts w:hint="eastAsia"/>
        </w:rPr>
        <w:lastRenderedPageBreak/>
        <w:t>表</w:t>
      </w:r>
      <w:r w:rsidRPr="00325EA1">
        <w:t>1</w:t>
      </w:r>
      <w:r>
        <w:rPr>
          <w:rFonts w:hint="eastAsia"/>
          <w:caps/>
          <w:sz w:val="20"/>
          <w:lang w:eastAsia="zh-CN"/>
        </w:rPr>
        <w:t>（</w:t>
      </w:r>
      <w:r w:rsidRPr="00A61CA1">
        <w:rPr>
          <w:rFonts w:ascii="STKaiti" w:eastAsia="STKaiti" w:hAnsi="STKaiti" w:hint="eastAsia"/>
          <w:caps/>
          <w:sz w:val="20"/>
          <w:lang w:eastAsia="zh-CN"/>
        </w:rPr>
        <w:t>续</w:t>
      </w:r>
      <w:r>
        <w:rPr>
          <w:rFonts w:hint="eastAsia"/>
          <w:caps/>
          <w:sz w:val="20"/>
          <w:lang w:eastAsia="zh-CN"/>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91"/>
        <w:gridCol w:w="2892"/>
        <w:gridCol w:w="2892"/>
        <w:gridCol w:w="2892"/>
        <w:gridCol w:w="2892"/>
      </w:tblGrid>
      <w:tr w:rsidR="00EA27B9" w:rsidRPr="0076417C" w14:paraId="5F7DEB79" w14:textId="77777777" w:rsidTr="00211758">
        <w:trPr>
          <w:jc w:val="center"/>
        </w:trPr>
        <w:tc>
          <w:tcPr>
            <w:tcW w:w="1000" w:type="pct"/>
          </w:tcPr>
          <w:p w14:paraId="1CDBABC3" w14:textId="7C9E925F" w:rsidR="00EA27B9" w:rsidRPr="000C163B" w:rsidRDefault="00EA27B9" w:rsidP="00211758">
            <w:pPr>
              <w:pStyle w:val="Tablehead"/>
              <w:rPr>
                <w:bCs/>
                <w:sz w:val="20"/>
                <w:lang w:eastAsia="zh-CN"/>
              </w:rPr>
            </w:pPr>
            <w:hyperlink r:id="rId19" w:history="1">
              <w:r w:rsidRPr="000C163B">
                <w:rPr>
                  <w:rStyle w:val="Hyperlink"/>
                  <w:rFonts w:ascii="Times New Roman Bold" w:hAnsi="Times New Roman Bold" w:cs="Times New Roman Bold"/>
                  <w:bCs/>
                  <w:color w:val="auto"/>
                  <w:sz w:val="20"/>
                  <w:u w:val="none"/>
                  <w:lang w:eastAsia="zh-CN"/>
                </w:rPr>
                <w:t>ITU-R BO.789</w:t>
              </w:r>
            </w:hyperlink>
            <w:r>
              <w:rPr>
                <w:rFonts w:hint="eastAsia"/>
                <w:bCs/>
                <w:sz w:val="20"/>
                <w:lang w:eastAsia="zh-CN"/>
              </w:rPr>
              <w:t>建议书中</w:t>
            </w:r>
            <w:r w:rsidR="000030F5">
              <w:rPr>
                <w:bCs/>
                <w:sz w:val="20"/>
                <w:lang w:eastAsia="zh-CN"/>
              </w:rPr>
              <w:br/>
            </w:r>
            <w:r>
              <w:rPr>
                <w:rFonts w:hint="eastAsia"/>
                <w:bCs/>
                <w:sz w:val="20"/>
                <w:lang w:eastAsia="zh-CN"/>
              </w:rPr>
              <w:t>规定的特性</w:t>
            </w:r>
            <w:r w:rsidR="000030F5">
              <w:rPr>
                <w:bCs/>
                <w:sz w:val="20"/>
                <w:lang w:eastAsia="zh-CN"/>
              </w:rPr>
              <w:br/>
            </w:r>
            <w:r>
              <w:rPr>
                <w:rFonts w:hint="eastAsia"/>
                <w:bCs/>
                <w:sz w:val="20"/>
                <w:lang w:eastAsia="zh-CN"/>
              </w:rPr>
              <w:t>（精简措辞）</w:t>
            </w:r>
          </w:p>
        </w:tc>
        <w:tc>
          <w:tcPr>
            <w:tcW w:w="1000" w:type="pct"/>
            <w:vAlign w:val="center"/>
          </w:tcPr>
          <w:p w14:paraId="325928B0" w14:textId="77777777" w:rsidR="00EA27B9" w:rsidRPr="000C163B" w:rsidRDefault="00EA27B9" w:rsidP="00211758">
            <w:pPr>
              <w:pStyle w:val="Tablehead"/>
              <w:rPr>
                <w:bCs/>
                <w:sz w:val="20"/>
              </w:rPr>
            </w:pPr>
            <w:r>
              <w:rPr>
                <w:rFonts w:hint="eastAsia"/>
                <w:bCs/>
                <w:sz w:val="20"/>
                <w:lang w:eastAsia="zh-CN"/>
              </w:rPr>
              <w:t>数字系统</w:t>
            </w:r>
            <w:r>
              <w:rPr>
                <w:rFonts w:hint="eastAsia"/>
                <w:bCs/>
                <w:sz w:val="20"/>
                <w:lang w:eastAsia="zh-CN"/>
              </w:rPr>
              <w:t>B</w:t>
            </w:r>
          </w:p>
        </w:tc>
        <w:tc>
          <w:tcPr>
            <w:tcW w:w="1000" w:type="pct"/>
            <w:vAlign w:val="center"/>
          </w:tcPr>
          <w:p w14:paraId="217AC167" w14:textId="4C6D96F0" w:rsidR="00EA27B9" w:rsidRPr="000C163B" w:rsidRDefault="00EA27B9" w:rsidP="00211758">
            <w:pPr>
              <w:pStyle w:val="Tablehead"/>
              <w:rPr>
                <w:bCs/>
                <w:sz w:val="20"/>
              </w:rPr>
            </w:pPr>
            <w:r>
              <w:rPr>
                <w:rFonts w:hint="eastAsia"/>
                <w:bCs/>
                <w:sz w:val="20"/>
                <w:lang w:eastAsia="zh-CN"/>
              </w:rPr>
              <w:t>数字系统</w:t>
            </w:r>
            <w:r w:rsidR="00A104F1" w:rsidRPr="000C163B">
              <w:rPr>
                <w:bCs/>
                <w:sz w:val="20"/>
              </w:rPr>
              <w:t>D</w:t>
            </w:r>
            <w:r w:rsidR="00A104F1" w:rsidRPr="00E4319B">
              <w:rPr>
                <w:bCs/>
                <w:sz w:val="20"/>
                <w:vertAlign w:val="subscript"/>
              </w:rPr>
              <w:t>S</w:t>
            </w:r>
          </w:p>
        </w:tc>
        <w:tc>
          <w:tcPr>
            <w:tcW w:w="1000" w:type="pct"/>
            <w:vAlign w:val="center"/>
          </w:tcPr>
          <w:p w14:paraId="7D5A619C" w14:textId="77777777" w:rsidR="00EA27B9" w:rsidRPr="000C163B" w:rsidRDefault="00EA27B9" w:rsidP="00211758">
            <w:pPr>
              <w:pStyle w:val="Tablehead"/>
              <w:rPr>
                <w:bCs/>
                <w:sz w:val="20"/>
              </w:rPr>
            </w:pPr>
            <w:r>
              <w:rPr>
                <w:rFonts w:hint="eastAsia"/>
                <w:bCs/>
                <w:sz w:val="20"/>
                <w:lang w:eastAsia="zh-CN"/>
              </w:rPr>
              <w:t>数字系统</w:t>
            </w:r>
            <w:r w:rsidRPr="000C163B">
              <w:rPr>
                <w:bCs/>
                <w:sz w:val="20"/>
              </w:rPr>
              <w:t>D</w:t>
            </w:r>
            <w:r w:rsidRPr="000C163B">
              <w:rPr>
                <w:bCs/>
                <w:sz w:val="20"/>
                <w:vertAlign w:val="subscript"/>
              </w:rPr>
              <w:t>H</w:t>
            </w:r>
          </w:p>
        </w:tc>
        <w:tc>
          <w:tcPr>
            <w:tcW w:w="1000" w:type="pct"/>
            <w:vAlign w:val="center"/>
          </w:tcPr>
          <w:p w14:paraId="0F5F8BAB" w14:textId="77777777" w:rsidR="00EA27B9" w:rsidRPr="000C163B" w:rsidRDefault="00EA27B9" w:rsidP="00211758">
            <w:pPr>
              <w:pStyle w:val="Tablehead"/>
              <w:rPr>
                <w:bCs/>
                <w:sz w:val="20"/>
              </w:rPr>
            </w:pPr>
            <w:r>
              <w:rPr>
                <w:rFonts w:hint="eastAsia"/>
                <w:bCs/>
                <w:sz w:val="20"/>
                <w:lang w:eastAsia="zh-CN"/>
              </w:rPr>
              <w:t>数字系统</w:t>
            </w:r>
            <w:r>
              <w:rPr>
                <w:rFonts w:hint="eastAsia"/>
                <w:bCs/>
                <w:sz w:val="20"/>
                <w:lang w:eastAsia="zh-CN"/>
              </w:rPr>
              <w:t>E</w:t>
            </w:r>
          </w:p>
        </w:tc>
      </w:tr>
      <w:tr w:rsidR="00EA27B9" w:rsidRPr="0076417C" w14:paraId="6C9AC327" w14:textId="77777777" w:rsidTr="00211758">
        <w:trPr>
          <w:jc w:val="center"/>
        </w:trPr>
        <w:tc>
          <w:tcPr>
            <w:tcW w:w="1000" w:type="pct"/>
          </w:tcPr>
          <w:p w14:paraId="7CBF5E50" w14:textId="77777777" w:rsidR="00EA27B9" w:rsidRPr="000C163B" w:rsidRDefault="00EA27B9" w:rsidP="00211758">
            <w:pPr>
              <w:pStyle w:val="Tabletext"/>
              <w:spacing w:before="30" w:after="30"/>
              <w:ind w:left="284" w:hanging="284"/>
              <w:jc w:val="left"/>
              <w:rPr>
                <w:sz w:val="20"/>
                <w:lang w:eastAsia="zh-CN"/>
              </w:rPr>
            </w:pPr>
            <w:r w:rsidRPr="000C163B">
              <w:rPr>
                <w:sz w:val="20"/>
                <w:lang w:eastAsia="zh-CN"/>
              </w:rPr>
              <w:t>3</w:t>
            </w:r>
            <w:r w:rsidRPr="000C163B">
              <w:rPr>
                <w:sz w:val="20"/>
                <w:lang w:eastAsia="zh-CN"/>
              </w:rPr>
              <w:tab/>
            </w:r>
            <w:r w:rsidRPr="000C163B">
              <w:rPr>
                <w:sz w:val="20"/>
                <w:lang w:eastAsia="zh-CN"/>
              </w:rPr>
              <w:t>在多径和遮蔽环境中的性能</w:t>
            </w:r>
            <w:r>
              <w:rPr>
                <w:rFonts w:hint="eastAsia"/>
                <w:sz w:val="20"/>
                <w:lang w:eastAsia="zh-CN"/>
              </w:rPr>
              <w:t>。</w:t>
            </w:r>
          </w:p>
        </w:tc>
        <w:tc>
          <w:tcPr>
            <w:tcW w:w="1000" w:type="pct"/>
          </w:tcPr>
          <w:p w14:paraId="54922FB4" w14:textId="77777777" w:rsidR="00EA27B9" w:rsidRDefault="00EA27B9" w:rsidP="00211758">
            <w:pPr>
              <w:pStyle w:val="Tabletext"/>
              <w:spacing w:before="30" w:after="30"/>
              <w:jc w:val="left"/>
              <w:rPr>
                <w:sz w:val="20"/>
                <w:lang w:eastAsia="zh-CN"/>
              </w:rPr>
            </w:pPr>
            <w:r w:rsidRPr="000C163B">
              <w:rPr>
                <w:sz w:val="20"/>
                <w:lang w:eastAsia="zh-CN"/>
              </w:rPr>
              <w:t>系统设计</w:t>
            </w:r>
            <w:r>
              <w:rPr>
                <w:rFonts w:hint="eastAsia"/>
                <w:sz w:val="20"/>
                <w:lang w:eastAsia="zh-CN"/>
              </w:rPr>
              <w:t>旨在</w:t>
            </w:r>
            <w:r w:rsidRPr="000C163B">
              <w:rPr>
                <w:sz w:val="20"/>
                <w:lang w:eastAsia="zh-CN"/>
              </w:rPr>
              <w:t>通过卫星</w:t>
            </w:r>
            <w:r w:rsidRPr="000C163B">
              <w:rPr>
                <w:sz w:val="20"/>
                <w:vertAlign w:val="superscript"/>
                <w:lang w:eastAsia="zh-CN"/>
              </w:rPr>
              <w:t>(3)</w:t>
            </w:r>
            <w:r w:rsidRPr="000C163B">
              <w:rPr>
                <w:sz w:val="20"/>
                <w:lang w:eastAsia="zh-CN"/>
              </w:rPr>
              <w:t>最大化链路余量，并缓解互补地面模式中的多径和多普勒扩展效应</w:t>
            </w:r>
            <w:r>
              <w:rPr>
                <w:rFonts w:hint="eastAsia"/>
                <w:sz w:val="20"/>
                <w:lang w:eastAsia="zh-CN"/>
              </w:rPr>
              <w:t>。</w:t>
            </w:r>
            <w:r w:rsidRPr="000C163B">
              <w:rPr>
                <w:sz w:val="20"/>
                <w:vertAlign w:val="superscript"/>
                <w:lang w:eastAsia="zh-CN"/>
              </w:rPr>
              <w:t>(2)</w:t>
            </w:r>
          </w:p>
          <w:p w14:paraId="073CE3FC" w14:textId="77777777" w:rsidR="00EA27B9" w:rsidRPr="000C163B" w:rsidRDefault="00EA27B9" w:rsidP="00211758">
            <w:pPr>
              <w:pStyle w:val="Tabletext"/>
              <w:spacing w:before="30" w:after="30"/>
              <w:jc w:val="left"/>
              <w:rPr>
                <w:sz w:val="20"/>
                <w:lang w:eastAsia="zh-CN"/>
              </w:rPr>
            </w:pPr>
            <w:r>
              <w:rPr>
                <w:rFonts w:hint="eastAsia"/>
                <w:sz w:val="20"/>
                <w:lang w:eastAsia="zh-CN"/>
              </w:rPr>
              <w:t>通过</w:t>
            </w:r>
            <w:r w:rsidRPr="000C163B">
              <w:rPr>
                <w:sz w:val="20"/>
                <w:lang w:eastAsia="zh-CN"/>
              </w:rPr>
              <w:t>使用同频中继器来弥补遮蔽</w:t>
            </w:r>
            <w:r>
              <w:rPr>
                <w:rFonts w:hint="eastAsia"/>
                <w:sz w:val="20"/>
                <w:lang w:eastAsia="zh-CN"/>
              </w:rPr>
              <w:t>。</w:t>
            </w:r>
            <w:r w:rsidRPr="000C163B">
              <w:rPr>
                <w:sz w:val="20"/>
                <w:vertAlign w:val="superscript"/>
                <w:lang w:eastAsia="zh-CN"/>
              </w:rPr>
              <w:t>(2)</w:t>
            </w:r>
          </w:p>
        </w:tc>
        <w:tc>
          <w:tcPr>
            <w:tcW w:w="1000" w:type="pct"/>
          </w:tcPr>
          <w:p w14:paraId="4602FAFC" w14:textId="77777777" w:rsidR="00EA27B9" w:rsidRPr="003B1DDE" w:rsidRDefault="00EA27B9" w:rsidP="00211758">
            <w:pPr>
              <w:pStyle w:val="Tabletext"/>
              <w:spacing w:before="30" w:after="30"/>
              <w:jc w:val="left"/>
              <w:rPr>
                <w:spacing w:val="-6"/>
                <w:sz w:val="20"/>
                <w:lang w:eastAsia="zh-CN"/>
              </w:rPr>
            </w:pPr>
            <w:r w:rsidRPr="003B1DDE">
              <w:rPr>
                <w:spacing w:val="-6"/>
                <w:sz w:val="20"/>
                <w:lang w:eastAsia="zh-CN"/>
              </w:rPr>
              <w:t>该系统主要是为通过卫星直接接收而设计的，在这种模式下，不会出现多径接收困难。</w:t>
            </w:r>
            <w:r w:rsidRPr="003B1DDE">
              <w:rPr>
                <w:spacing w:val="-6"/>
                <w:sz w:val="20"/>
                <w:vertAlign w:val="superscript"/>
                <w:lang w:eastAsia="zh-CN"/>
              </w:rPr>
              <w:t>(1)</w:t>
            </w:r>
          </w:p>
          <w:p w14:paraId="7B63777A" w14:textId="77777777" w:rsidR="00EA27B9" w:rsidRPr="000C163B" w:rsidRDefault="00EA27B9" w:rsidP="00211758">
            <w:pPr>
              <w:pStyle w:val="Tabletext"/>
              <w:spacing w:before="30" w:after="30"/>
              <w:jc w:val="left"/>
              <w:rPr>
                <w:sz w:val="20"/>
                <w:lang w:eastAsia="zh-CN"/>
              </w:rPr>
            </w:pPr>
            <w:r w:rsidRPr="000C163B">
              <w:rPr>
                <w:sz w:val="20"/>
                <w:lang w:eastAsia="zh-CN"/>
              </w:rPr>
              <w:t>为了增强存在一定程度遮蔽</w:t>
            </w:r>
            <w:r w:rsidRPr="000C163B">
              <w:rPr>
                <w:sz w:val="20"/>
                <w:vertAlign w:val="superscript"/>
                <w:lang w:eastAsia="zh-CN"/>
              </w:rPr>
              <w:t>(3)</w:t>
            </w:r>
            <w:r w:rsidRPr="000C163B">
              <w:rPr>
                <w:sz w:val="20"/>
                <w:lang w:eastAsia="zh-CN"/>
              </w:rPr>
              <w:t>的卫星直接接收的性能，应最大程度地提高卫星链路余量</w:t>
            </w:r>
            <w:r>
              <w:rPr>
                <w:rFonts w:hint="eastAsia"/>
                <w:sz w:val="20"/>
                <w:lang w:eastAsia="zh-CN"/>
              </w:rPr>
              <w:t>。</w:t>
            </w:r>
          </w:p>
        </w:tc>
        <w:tc>
          <w:tcPr>
            <w:tcW w:w="1000" w:type="pct"/>
          </w:tcPr>
          <w:p w14:paraId="31EB6CAC" w14:textId="77777777" w:rsidR="00EA27B9" w:rsidRPr="000C163B" w:rsidRDefault="00EA27B9" w:rsidP="00211758">
            <w:pPr>
              <w:pStyle w:val="Tabletext"/>
              <w:spacing w:before="30" w:after="30"/>
              <w:jc w:val="left"/>
              <w:rPr>
                <w:sz w:val="20"/>
                <w:lang w:eastAsia="zh-CN"/>
              </w:rPr>
            </w:pPr>
            <w:r w:rsidRPr="000C163B">
              <w:rPr>
                <w:sz w:val="20"/>
                <w:lang w:eastAsia="zh-CN"/>
              </w:rPr>
              <w:t>该系统是一个卫星</w:t>
            </w:r>
            <w:r w:rsidRPr="000C163B">
              <w:rPr>
                <w:sz w:val="20"/>
                <w:lang w:eastAsia="zh-CN"/>
              </w:rPr>
              <w:t>/</w:t>
            </w:r>
            <w:r w:rsidRPr="000C163B">
              <w:rPr>
                <w:sz w:val="20"/>
                <w:lang w:eastAsia="zh-CN"/>
              </w:rPr>
              <w:t>地面混合系统，</w:t>
            </w:r>
            <w:r w:rsidRPr="00925B70">
              <w:rPr>
                <w:sz w:val="20"/>
                <w:lang w:eastAsia="zh-CN"/>
              </w:rPr>
              <w:t>通过卫星实现</w:t>
            </w:r>
            <w:r w:rsidRPr="00925B70">
              <w:rPr>
                <w:sz w:val="20"/>
                <w:lang w:eastAsia="zh-CN"/>
              </w:rPr>
              <w:t>TDM</w:t>
            </w:r>
            <w:r w:rsidRPr="00925B70">
              <w:rPr>
                <w:sz w:val="20"/>
                <w:lang w:eastAsia="zh-CN"/>
              </w:rPr>
              <w:t>信号分集接收，并辅以地面转发的</w:t>
            </w:r>
            <w:r w:rsidRPr="00925B70">
              <w:rPr>
                <w:sz w:val="20"/>
                <w:lang w:eastAsia="zh-CN"/>
              </w:rPr>
              <w:t>MCM</w:t>
            </w:r>
            <w:r w:rsidRPr="00925B70">
              <w:rPr>
                <w:sz w:val="20"/>
                <w:lang w:eastAsia="zh-CN"/>
              </w:rPr>
              <w:t>信号</w:t>
            </w:r>
            <w:r w:rsidRPr="000C163B">
              <w:rPr>
                <w:sz w:val="20"/>
                <w:lang w:eastAsia="zh-CN"/>
              </w:rPr>
              <w:t>。</w:t>
            </w:r>
            <w:r w:rsidRPr="000C163B">
              <w:rPr>
                <w:sz w:val="20"/>
                <w:lang w:eastAsia="zh-CN"/>
              </w:rPr>
              <w:t>MCM</w:t>
            </w:r>
            <w:r w:rsidRPr="003347A6">
              <w:rPr>
                <w:rFonts w:hint="eastAsia"/>
                <w:sz w:val="20"/>
                <w:lang w:eastAsia="zh-CN"/>
              </w:rPr>
              <w:t>针对多径</w:t>
            </w:r>
            <w:r>
              <w:rPr>
                <w:rFonts w:hint="eastAsia"/>
                <w:sz w:val="20"/>
                <w:lang w:eastAsia="zh-CN"/>
              </w:rPr>
              <w:t>操作</w:t>
            </w:r>
            <w:r w:rsidRPr="003347A6">
              <w:rPr>
                <w:rFonts w:hint="eastAsia"/>
                <w:sz w:val="20"/>
                <w:lang w:eastAsia="zh-CN"/>
              </w:rPr>
              <w:t>进行了特别设计</w:t>
            </w:r>
            <w:r>
              <w:rPr>
                <w:rFonts w:hint="eastAsia"/>
                <w:sz w:val="20"/>
                <w:lang w:eastAsia="zh-CN"/>
              </w:rPr>
              <w:t>。</w:t>
            </w:r>
            <w:r w:rsidRPr="00925B70">
              <w:rPr>
                <w:sz w:val="20"/>
                <w:lang w:eastAsia="zh-CN"/>
              </w:rPr>
              <w:t>它的工作原理是对落在</w:t>
            </w:r>
            <w:r>
              <w:rPr>
                <w:sz w:val="20"/>
                <w:lang w:eastAsia="zh-CN"/>
              </w:rPr>
              <w:t>给定</w:t>
            </w:r>
            <w:r w:rsidRPr="00925B70">
              <w:rPr>
                <w:sz w:val="20"/>
                <w:lang w:eastAsia="zh-CN"/>
              </w:rPr>
              <w:t>时间间隔内的回声进行功率求和。</w:t>
            </w:r>
          </w:p>
        </w:tc>
        <w:tc>
          <w:tcPr>
            <w:tcW w:w="1000" w:type="pct"/>
          </w:tcPr>
          <w:p w14:paraId="2FB4C4F2" w14:textId="77777777" w:rsidR="00EA27B9" w:rsidRPr="000C163B" w:rsidRDefault="00EA27B9" w:rsidP="00211758">
            <w:pPr>
              <w:pStyle w:val="Tabletext"/>
              <w:spacing w:before="30" w:after="30"/>
              <w:jc w:val="left"/>
              <w:rPr>
                <w:sz w:val="20"/>
                <w:lang w:eastAsia="zh-CN"/>
              </w:rPr>
            </w:pPr>
            <w:r w:rsidRPr="000C163B">
              <w:rPr>
                <w:sz w:val="20"/>
                <w:lang w:eastAsia="zh-CN"/>
              </w:rPr>
              <w:t>系统针对多径环境</w:t>
            </w:r>
            <w:r>
              <w:rPr>
                <w:rFonts w:hint="eastAsia"/>
                <w:sz w:val="20"/>
                <w:lang w:eastAsia="zh-CN"/>
              </w:rPr>
              <w:t>进行了</w:t>
            </w:r>
            <w:r w:rsidRPr="000C163B">
              <w:rPr>
                <w:sz w:val="20"/>
                <w:lang w:eastAsia="zh-CN"/>
              </w:rPr>
              <w:t>特别设计。</w:t>
            </w:r>
            <w:r>
              <w:rPr>
                <w:rFonts w:hint="eastAsia"/>
                <w:sz w:val="20"/>
                <w:lang w:eastAsia="zh-CN"/>
              </w:rPr>
              <w:t>其</w:t>
            </w:r>
            <w:r w:rsidRPr="00925B70">
              <w:rPr>
                <w:sz w:val="20"/>
                <w:lang w:eastAsia="zh-CN"/>
              </w:rPr>
              <w:t>工作原理是基于使用</w:t>
            </w:r>
            <w:r w:rsidRPr="00925B70">
              <w:rPr>
                <w:sz w:val="20"/>
                <w:lang w:eastAsia="zh-CN"/>
              </w:rPr>
              <w:t>RAKE</w:t>
            </w:r>
            <w:r w:rsidRPr="00925B70">
              <w:rPr>
                <w:sz w:val="20"/>
                <w:lang w:eastAsia="zh-CN"/>
              </w:rPr>
              <w:t>接收机对多径进行接收功率求和。</w:t>
            </w:r>
          </w:p>
          <w:p w14:paraId="44F4562D" w14:textId="77777777" w:rsidR="00EA27B9" w:rsidRPr="000C163B" w:rsidRDefault="00EA27B9" w:rsidP="00211758">
            <w:pPr>
              <w:pStyle w:val="Tabletext"/>
              <w:spacing w:before="30" w:after="30"/>
              <w:jc w:val="left"/>
              <w:rPr>
                <w:sz w:val="20"/>
                <w:lang w:eastAsia="zh-CN"/>
              </w:rPr>
            </w:pPr>
            <w:r w:rsidRPr="000C163B">
              <w:rPr>
                <w:sz w:val="20"/>
                <w:lang w:eastAsia="zh-CN"/>
              </w:rPr>
              <w:t>这个特性</w:t>
            </w:r>
            <w:r>
              <w:rPr>
                <w:rFonts w:hint="eastAsia"/>
                <w:sz w:val="20"/>
                <w:lang w:eastAsia="zh-CN"/>
              </w:rPr>
              <w:t>可</w:t>
            </w:r>
            <w:r w:rsidRPr="000C163B">
              <w:rPr>
                <w:sz w:val="20"/>
                <w:lang w:eastAsia="zh-CN"/>
              </w:rPr>
              <w:t>使用同频中继器来覆盖被遮蔽的区域。此外，使用分段卷积</w:t>
            </w:r>
            <w:r>
              <w:rPr>
                <w:sz w:val="20"/>
                <w:lang w:eastAsia="zh-CN"/>
              </w:rPr>
              <w:t>比特交织器</w:t>
            </w:r>
            <w:r w:rsidRPr="000C163B">
              <w:rPr>
                <w:sz w:val="20"/>
                <w:lang w:eastAsia="zh-CN"/>
              </w:rPr>
              <w:t>将恢复</w:t>
            </w:r>
            <w:r w:rsidRPr="000C163B">
              <w:rPr>
                <w:sz w:val="20"/>
                <w:lang w:eastAsia="zh-CN"/>
              </w:rPr>
              <w:t>1</w:t>
            </w:r>
            <w:r w:rsidRPr="000C163B">
              <w:rPr>
                <w:sz w:val="20"/>
                <w:lang w:eastAsia="zh-CN"/>
              </w:rPr>
              <w:t>秒以上的中断</w:t>
            </w:r>
            <w:r>
              <w:rPr>
                <w:rFonts w:hint="eastAsia"/>
                <w:sz w:val="20"/>
                <w:lang w:eastAsia="zh-CN"/>
              </w:rPr>
              <w:t>。</w:t>
            </w:r>
          </w:p>
        </w:tc>
      </w:tr>
      <w:tr w:rsidR="00EA27B9" w:rsidRPr="0076417C" w14:paraId="7DF4483D" w14:textId="77777777" w:rsidTr="00211758">
        <w:trPr>
          <w:jc w:val="center"/>
        </w:trPr>
        <w:tc>
          <w:tcPr>
            <w:tcW w:w="1000" w:type="pct"/>
          </w:tcPr>
          <w:p w14:paraId="083DA1F6" w14:textId="77777777" w:rsidR="00EA27B9" w:rsidRPr="000C163B" w:rsidRDefault="00EA27B9" w:rsidP="00211758">
            <w:pPr>
              <w:pStyle w:val="Tabletext"/>
              <w:spacing w:before="30" w:after="30"/>
              <w:ind w:left="284" w:hanging="284"/>
              <w:jc w:val="left"/>
              <w:rPr>
                <w:sz w:val="20"/>
                <w:lang w:eastAsia="zh-CN"/>
              </w:rPr>
            </w:pPr>
            <w:r w:rsidRPr="000C163B">
              <w:rPr>
                <w:sz w:val="20"/>
                <w:lang w:eastAsia="zh-CN"/>
              </w:rPr>
              <w:t>4</w:t>
            </w:r>
            <w:r w:rsidRPr="000C163B">
              <w:rPr>
                <w:sz w:val="20"/>
                <w:lang w:eastAsia="zh-CN"/>
              </w:rPr>
              <w:tab/>
            </w:r>
            <w:r w:rsidRPr="000C163B">
              <w:rPr>
                <w:sz w:val="20"/>
                <w:lang w:eastAsia="zh-CN"/>
              </w:rPr>
              <w:t>卫星和地面广播的通用接收机信号处理</w:t>
            </w:r>
            <w:r>
              <w:rPr>
                <w:rFonts w:hint="eastAsia"/>
                <w:sz w:val="20"/>
                <w:lang w:eastAsia="zh-CN"/>
              </w:rPr>
              <w:t>。</w:t>
            </w:r>
          </w:p>
        </w:tc>
        <w:tc>
          <w:tcPr>
            <w:tcW w:w="1000" w:type="pct"/>
          </w:tcPr>
          <w:p w14:paraId="3F7B1855" w14:textId="77777777" w:rsidR="00EA27B9" w:rsidRPr="000C163B" w:rsidRDefault="00EA27B9" w:rsidP="00211758">
            <w:pPr>
              <w:pStyle w:val="Tabletext"/>
              <w:spacing w:before="30" w:after="30"/>
              <w:jc w:val="left"/>
              <w:rPr>
                <w:sz w:val="20"/>
              </w:rPr>
            </w:pPr>
            <w:r w:rsidRPr="000C163B">
              <w:rPr>
                <w:sz w:val="20"/>
                <w:lang w:eastAsia="zh-CN"/>
              </w:rPr>
              <w:t>卫星和地面传输可使用相同的基本接收机，但增加了地面传输所需的均衡</w:t>
            </w:r>
            <w:r>
              <w:rPr>
                <w:rFonts w:hint="eastAsia"/>
                <w:sz w:val="20"/>
                <w:lang w:eastAsia="zh-CN"/>
              </w:rPr>
              <w:t>组件。</w:t>
            </w:r>
            <w:r w:rsidRPr="000C163B">
              <w:rPr>
                <w:sz w:val="20"/>
                <w:vertAlign w:val="superscript"/>
              </w:rPr>
              <w:t>(2)</w:t>
            </w:r>
          </w:p>
        </w:tc>
        <w:tc>
          <w:tcPr>
            <w:tcW w:w="1000" w:type="pct"/>
          </w:tcPr>
          <w:p w14:paraId="70615708" w14:textId="77777777" w:rsidR="00EA27B9" w:rsidRPr="000C163B" w:rsidRDefault="00EA27B9" w:rsidP="00211758">
            <w:pPr>
              <w:pStyle w:val="Tabletext"/>
              <w:spacing w:before="30" w:after="30"/>
              <w:jc w:val="left"/>
              <w:rPr>
                <w:sz w:val="20"/>
                <w:lang w:eastAsia="zh-CN"/>
              </w:rPr>
            </w:pPr>
            <w:r w:rsidRPr="000C163B">
              <w:rPr>
                <w:sz w:val="20"/>
                <w:lang w:eastAsia="zh-CN"/>
              </w:rPr>
              <w:t>对于农村环境中的固定和移动应用，可以使用相同的基本接收机，前提是地面增强（室内接收）仅限于微功率</w:t>
            </w:r>
            <w:r>
              <w:rPr>
                <w:sz w:val="20"/>
                <w:lang w:eastAsia="zh-CN"/>
              </w:rPr>
              <w:t>填隙器</w:t>
            </w:r>
            <w:r w:rsidRPr="000C163B">
              <w:rPr>
                <w:sz w:val="20"/>
                <w:lang w:eastAsia="zh-CN"/>
              </w:rPr>
              <w:t>。可以使用集成天线或分离天线</w:t>
            </w:r>
            <w:r>
              <w:rPr>
                <w:rFonts w:hint="eastAsia"/>
                <w:sz w:val="20"/>
                <w:lang w:eastAsia="zh-CN"/>
              </w:rPr>
              <w:t>。</w:t>
            </w:r>
          </w:p>
        </w:tc>
        <w:tc>
          <w:tcPr>
            <w:tcW w:w="1000" w:type="pct"/>
          </w:tcPr>
          <w:p w14:paraId="6154CC29" w14:textId="77777777" w:rsidR="00EA27B9" w:rsidRPr="000C163B" w:rsidRDefault="00EA27B9" w:rsidP="00211758">
            <w:pPr>
              <w:pStyle w:val="Tabletext"/>
              <w:spacing w:before="30" w:after="30"/>
              <w:jc w:val="left"/>
              <w:rPr>
                <w:sz w:val="20"/>
                <w:lang w:eastAsia="zh-CN"/>
              </w:rPr>
            </w:pPr>
            <w:r w:rsidRPr="000C163B">
              <w:rPr>
                <w:sz w:val="20"/>
                <w:lang w:eastAsia="zh-CN"/>
              </w:rPr>
              <w:t>正在开发用于城市环境接收的接收机，包括移动应用。</w:t>
            </w:r>
            <w:r w:rsidRPr="000C163B">
              <w:rPr>
                <w:sz w:val="20"/>
                <w:lang w:eastAsia="zh-CN"/>
              </w:rPr>
              <w:t>TDM-MCM</w:t>
            </w:r>
            <w:r w:rsidRPr="000C163B">
              <w:rPr>
                <w:sz w:val="20"/>
                <w:lang w:eastAsia="zh-CN"/>
              </w:rPr>
              <w:t>信号由</w:t>
            </w:r>
            <w:r>
              <w:rPr>
                <w:rFonts w:hint="eastAsia"/>
                <w:sz w:val="20"/>
                <w:lang w:eastAsia="zh-CN"/>
              </w:rPr>
              <w:t>中继</w:t>
            </w:r>
            <w:r w:rsidRPr="000C163B">
              <w:rPr>
                <w:sz w:val="20"/>
                <w:lang w:eastAsia="zh-CN"/>
              </w:rPr>
              <w:t>卫星</w:t>
            </w:r>
            <w:r w:rsidRPr="000C163B">
              <w:rPr>
                <w:sz w:val="20"/>
                <w:lang w:eastAsia="zh-CN"/>
              </w:rPr>
              <w:t>TDM</w:t>
            </w:r>
            <w:r w:rsidRPr="000C163B">
              <w:rPr>
                <w:sz w:val="20"/>
                <w:lang w:eastAsia="zh-CN"/>
              </w:rPr>
              <w:t>的地面发射机辐射。</w:t>
            </w:r>
          </w:p>
          <w:p w14:paraId="0D291D49" w14:textId="77777777" w:rsidR="00EA27B9" w:rsidRPr="000C163B" w:rsidRDefault="00EA27B9" w:rsidP="00211758">
            <w:pPr>
              <w:pStyle w:val="Tabletext"/>
              <w:spacing w:before="30" w:after="30"/>
              <w:jc w:val="left"/>
              <w:rPr>
                <w:sz w:val="20"/>
              </w:rPr>
            </w:pPr>
            <w:r w:rsidRPr="000C163B">
              <w:rPr>
                <w:sz w:val="20"/>
                <w:lang w:eastAsia="zh-CN"/>
              </w:rPr>
              <w:t>圆极化用于卫星接收，垂直</w:t>
            </w:r>
            <w:r>
              <w:rPr>
                <w:rFonts w:hint="eastAsia"/>
                <w:sz w:val="20"/>
                <w:lang w:eastAsia="zh-CN"/>
              </w:rPr>
              <w:t>极化</w:t>
            </w:r>
            <w:r w:rsidRPr="000C163B">
              <w:rPr>
                <w:sz w:val="20"/>
                <w:lang w:eastAsia="zh-CN"/>
              </w:rPr>
              <w:t>用于地面。外部天线用于移动</w:t>
            </w:r>
            <w:r>
              <w:rPr>
                <w:rFonts w:hint="eastAsia"/>
                <w:sz w:val="20"/>
                <w:lang w:eastAsia="zh-CN"/>
              </w:rPr>
              <w:t>。</w:t>
            </w:r>
          </w:p>
        </w:tc>
        <w:tc>
          <w:tcPr>
            <w:tcW w:w="1000" w:type="pct"/>
          </w:tcPr>
          <w:p w14:paraId="7D552B91" w14:textId="77777777" w:rsidR="00EA27B9" w:rsidRPr="000C163B" w:rsidRDefault="00EA27B9" w:rsidP="00211758">
            <w:pPr>
              <w:pStyle w:val="Tabletext"/>
              <w:spacing w:before="30" w:after="30"/>
              <w:jc w:val="left"/>
              <w:rPr>
                <w:sz w:val="20"/>
                <w:lang w:eastAsia="zh-CN"/>
              </w:rPr>
            </w:pPr>
            <w:r w:rsidRPr="000C163B">
              <w:rPr>
                <w:sz w:val="20"/>
                <w:lang w:eastAsia="zh-CN"/>
              </w:rPr>
              <w:t>该系统基于同时接收</w:t>
            </w:r>
            <w:r>
              <w:rPr>
                <w:rFonts w:hint="eastAsia"/>
                <w:sz w:val="20"/>
                <w:lang w:eastAsia="zh-CN"/>
              </w:rPr>
              <w:t>来自</w:t>
            </w:r>
            <w:r w:rsidRPr="000C163B">
              <w:rPr>
                <w:sz w:val="20"/>
                <w:lang w:eastAsia="zh-CN"/>
              </w:rPr>
              <w:t>卫星和补充同频中继器</w:t>
            </w:r>
            <w:r>
              <w:rPr>
                <w:rFonts w:hint="eastAsia"/>
                <w:sz w:val="20"/>
                <w:lang w:eastAsia="zh-CN"/>
              </w:rPr>
              <w:t>的信号</w:t>
            </w:r>
            <w:r w:rsidRPr="000C163B">
              <w:rPr>
                <w:sz w:val="20"/>
                <w:lang w:eastAsia="zh-CN"/>
              </w:rPr>
              <w:t>。从射频前端到音频和数据输出</w:t>
            </w:r>
            <w:r>
              <w:rPr>
                <w:rFonts w:hint="eastAsia"/>
                <w:sz w:val="20"/>
                <w:lang w:eastAsia="zh-CN"/>
              </w:rPr>
              <w:t>，可</w:t>
            </w:r>
            <w:r w:rsidRPr="000C163B">
              <w:rPr>
                <w:sz w:val="20"/>
                <w:lang w:eastAsia="zh-CN"/>
              </w:rPr>
              <w:t>使用相同的接收机。</w:t>
            </w:r>
          </w:p>
          <w:p w14:paraId="477566C4" w14:textId="2549126E" w:rsidR="00EA27B9" w:rsidRPr="000C163B" w:rsidRDefault="00EA27B9" w:rsidP="00211758">
            <w:pPr>
              <w:pStyle w:val="Tabletext"/>
              <w:spacing w:before="30" w:after="30"/>
              <w:jc w:val="left"/>
              <w:rPr>
                <w:sz w:val="20"/>
                <w:lang w:eastAsia="zh-CN"/>
              </w:rPr>
            </w:pPr>
            <w:r w:rsidRPr="000C163B">
              <w:rPr>
                <w:sz w:val="20"/>
                <w:lang w:eastAsia="zh-CN"/>
              </w:rPr>
              <w:t>采用</w:t>
            </w:r>
            <w:r w:rsidRPr="000C163B">
              <w:rPr>
                <w:sz w:val="20"/>
                <w:lang w:eastAsia="zh-CN"/>
              </w:rPr>
              <w:t>MPEG-2</w:t>
            </w:r>
            <w:r w:rsidRPr="000C163B">
              <w:rPr>
                <w:sz w:val="20"/>
                <w:lang w:eastAsia="zh-CN"/>
              </w:rPr>
              <w:t>系统</w:t>
            </w:r>
            <w:r>
              <w:rPr>
                <w:rFonts w:hint="eastAsia"/>
                <w:sz w:val="20"/>
                <w:lang w:eastAsia="zh-CN"/>
              </w:rPr>
              <w:t>，</w:t>
            </w:r>
            <w:r w:rsidRPr="000C163B">
              <w:rPr>
                <w:sz w:val="20"/>
                <w:lang w:eastAsia="zh-CN"/>
              </w:rPr>
              <w:t>通过</w:t>
            </w:r>
            <w:r>
              <w:rPr>
                <w:rFonts w:hint="eastAsia"/>
                <w:sz w:val="20"/>
                <w:lang w:eastAsia="zh-CN"/>
              </w:rPr>
              <w:t>使用</w:t>
            </w:r>
            <w:r w:rsidRPr="000C163B">
              <w:rPr>
                <w:sz w:val="20"/>
                <w:lang w:eastAsia="zh-CN"/>
              </w:rPr>
              <w:t>未来的</w:t>
            </w:r>
            <w:r>
              <w:rPr>
                <w:rFonts w:hint="eastAsia"/>
                <w:sz w:val="20"/>
                <w:lang w:eastAsia="zh-CN"/>
              </w:rPr>
              <w:t>互连互通</w:t>
            </w:r>
            <w:r w:rsidRPr="000C163B">
              <w:rPr>
                <w:sz w:val="20"/>
                <w:lang w:eastAsia="zh-CN"/>
              </w:rPr>
              <w:t>机制</w:t>
            </w:r>
            <w:r>
              <w:rPr>
                <w:rFonts w:hint="eastAsia"/>
                <w:sz w:val="20"/>
                <w:lang w:eastAsia="zh-CN"/>
              </w:rPr>
              <w:t>（</w:t>
            </w:r>
            <w:r w:rsidRPr="000C163B">
              <w:rPr>
                <w:sz w:val="20"/>
                <w:lang w:eastAsia="zh-CN"/>
              </w:rPr>
              <w:t>即</w:t>
            </w:r>
            <w:r w:rsidRPr="000C163B">
              <w:rPr>
                <w:sz w:val="20"/>
                <w:lang w:eastAsia="zh-CN"/>
              </w:rPr>
              <w:t>IEEE</w:t>
            </w:r>
            <w:r w:rsidR="00FA6F0A" w:rsidRPr="000C163B">
              <w:rPr>
                <w:sz w:val="20"/>
                <w:lang w:eastAsia="zh-CN"/>
              </w:rPr>
              <w:t> </w:t>
            </w:r>
            <w:r w:rsidRPr="000C163B">
              <w:rPr>
                <w:sz w:val="20"/>
                <w:lang w:eastAsia="zh-CN"/>
              </w:rPr>
              <w:t>1394</w:t>
            </w:r>
            <w:r>
              <w:rPr>
                <w:rFonts w:hint="eastAsia"/>
                <w:sz w:val="20"/>
                <w:lang w:eastAsia="zh-CN"/>
              </w:rPr>
              <w:t>）</w:t>
            </w:r>
            <w:r w:rsidRPr="000C163B">
              <w:rPr>
                <w:sz w:val="20"/>
                <w:lang w:eastAsia="zh-CN"/>
              </w:rPr>
              <w:t>，实现同类数字广播接收机（如</w:t>
            </w:r>
            <w:r w:rsidRPr="000C163B">
              <w:rPr>
                <w:sz w:val="20"/>
                <w:lang w:eastAsia="zh-CN"/>
              </w:rPr>
              <w:t>ISDB-S</w:t>
            </w:r>
            <w:r w:rsidRPr="000C163B">
              <w:rPr>
                <w:sz w:val="20"/>
                <w:lang w:eastAsia="zh-CN"/>
              </w:rPr>
              <w:t>、</w:t>
            </w:r>
            <w:r w:rsidRPr="000C163B">
              <w:rPr>
                <w:sz w:val="20"/>
                <w:lang w:eastAsia="zh-CN"/>
              </w:rPr>
              <w:t>ISDB-T</w:t>
            </w:r>
            <w:r w:rsidRPr="000C163B">
              <w:rPr>
                <w:sz w:val="20"/>
                <w:lang w:eastAsia="zh-CN"/>
              </w:rPr>
              <w:t>和</w:t>
            </w:r>
            <w:bookmarkStart w:id="8" w:name="OLE_LINK132"/>
            <w:r w:rsidRPr="000C163B">
              <w:rPr>
                <w:sz w:val="20"/>
                <w:lang w:eastAsia="zh-CN"/>
              </w:rPr>
              <w:t>DVB</w:t>
            </w:r>
            <w:bookmarkEnd w:id="8"/>
            <w:r w:rsidRPr="000C163B">
              <w:rPr>
                <w:sz w:val="20"/>
                <w:lang w:eastAsia="zh-CN"/>
              </w:rPr>
              <w:t>-T</w:t>
            </w:r>
            <w:r w:rsidRPr="000C163B">
              <w:rPr>
                <w:sz w:val="20"/>
                <w:lang w:eastAsia="zh-CN"/>
              </w:rPr>
              <w:t>、</w:t>
            </w:r>
            <w:r w:rsidRPr="000C163B">
              <w:rPr>
                <w:sz w:val="20"/>
                <w:lang w:eastAsia="zh-CN"/>
              </w:rPr>
              <w:t>DVB-S</w:t>
            </w:r>
            <w:r w:rsidRPr="000C163B">
              <w:rPr>
                <w:sz w:val="20"/>
                <w:lang w:eastAsia="zh-CN"/>
              </w:rPr>
              <w:t>）之间最大程度的互操作性</w:t>
            </w:r>
            <w:r>
              <w:rPr>
                <w:rFonts w:hint="eastAsia"/>
                <w:sz w:val="20"/>
                <w:lang w:eastAsia="zh-CN"/>
              </w:rPr>
              <w:t>。</w:t>
            </w:r>
          </w:p>
        </w:tc>
      </w:tr>
    </w:tbl>
    <w:p w14:paraId="478C7297" w14:textId="77777777" w:rsidR="00543FCB" w:rsidRPr="0076417C" w:rsidRDefault="00543FCB" w:rsidP="00543FCB">
      <w:pPr>
        <w:pStyle w:val="Tablefin"/>
        <w:rPr>
          <w:lang w:eastAsia="zh-CN"/>
        </w:rPr>
      </w:pPr>
    </w:p>
    <w:p w14:paraId="08EE71AD" w14:textId="55946BF9" w:rsidR="00681929" w:rsidRDefault="00681929">
      <w:pPr>
        <w:tabs>
          <w:tab w:val="clear" w:pos="794"/>
          <w:tab w:val="clear" w:pos="1191"/>
          <w:tab w:val="clear" w:pos="1588"/>
          <w:tab w:val="clear" w:pos="1985"/>
        </w:tabs>
        <w:overflowPunct/>
        <w:autoSpaceDE/>
        <w:autoSpaceDN/>
        <w:adjustRightInd/>
        <w:spacing w:before="0"/>
        <w:jc w:val="left"/>
        <w:textAlignment w:val="auto"/>
        <w:rPr>
          <w:lang w:val="en-GB" w:eastAsia="zh-CN"/>
        </w:rPr>
      </w:pPr>
      <w:r>
        <w:rPr>
          <w:lang w:val="en-GB" w:eastAsia="zh-CN"/>
        </w:rPr>
        <w:br w:type="page"/>
      </w:r>
    </w:p>
    <w:p w14:paraId="6F805E29" w14:textId="77777777" w:rsidR="00EA27B9" w:rsidRPr="000C163B" w:rsidRDefault="00EA27B9" w:rsidP="00EA27B9">
      <w:pPr>
        <w:pStyle w:val="TableNo"/>
      </w:pPr>
      <w:r w:rsidRPr="00AD18DA">
        <w:rPr>
          <w:rFonts w:hint="eastAsia"/>
        </w:rPr>
        <w:lastRenderedPageBreak/>
        <w:t>表</w:t>
      </w:r>
      <w:r w:rsidRPr="00325EA1">
        <w:t>1</w:t>
      </w:r>
      <w:r>
        <w:rPr>
          <w:rFonts w:hint="eastAsia"/>
          <w:caps/>
          <w:sz w:val="20"/>
          <w:lang w:eastAsia="zh-CN"/>
        </w:rPr>
        <w:t>（</w:t>
      </w:r>
      <w:r w:rsidRPr="00A61CA1">
        <w:rPr>
          <w:rFonts w:ascii="STKaiti" w:eastAsia="STKaiti" w:hAnsi="STKaiti" w:hint="eastAsia"/>
          <w:caps/>
          <w:sz w:val="20"/>
          <w:lang w:eastAsia="zh-CN"/>
        </w:rPr>
        <w:t>续</w:t>
      </w:r>
      <w:r>
        <w:rPr>
          <w:rFonts w:hint="eastAsia"/>
          <w:caps/>
          <w:sz w:val="20"/>
          <w:lang w:eastAsia="zh-CN"/>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91"/>
        <w:gridCol w:w="2892"/>
        <w:gridCol w:w="2892"/>
        <w:gridCol w:w="2892"/>
        <w:gridCol w:w="2892"/>
      </w:tblGrid>
      <w:tr w:rsidR="00EA27B9" w:rsidRPr="0076417C" w14:paraId="720AD253" w14:textId="77777777" w:rsidTr="00211758">
        <w:trPr>
          <w:jc w:val="center"/>
        </w:trPr>
        <w:tc>
          <w:tcPr>
            <w:tcW w:w="1000" w:type="pct"/>
          </w:tcPr>
          <w:bookmarkStart w:id="9" w:name="OLE_LINK126"/>
          <w:p w14:paraId="2AA9319F" w14:textId="40AB8EC4" w:rsidR="00EA27B9" w:rsidRPr="000C163B" w:rsidRDefault="00EA27B9" w:rsidP="00211758">
            <w:pPr>
              <w:pStyle w:val="Tablehead"/>
              <w:rPr>
                <w:bCs/>
                <w:sz w:val="20"/>
                <w:lang w:eastAsia="zh-CN"/>
              </w:rPr>
            </w:pPr>
            <w:r>
              <w:fldChar w:fldCharType="begin"/>
            </w:r>
            <w:r>
              <w:rPr>
                <w:lang w:eastAsia="zh-CN"/>
              </w:rPr>
              <w:instrText>HYPERLINK "https://www.itu.int/rec/R-REC-BO.789/en"</w:instrText>
            </w:r>
            <w:r>
              <w:fldChar w:fldCharType="separate"/>
            </w:r>
            <w:r w:rsidRPr="000C163B">
              <w:rPr>
                <w:rStyle w:val="Hyperlink"/>
                <w:rFonts w:ascii="Times New Roman Bold" w:hAnsi="Times New Roman Bold" w:cs="Times New Roman Bold"/>
                <w:bCs/>
                <w:color w:val="auto"/>
                <w:sz w:val="20"/>
                <w:u w:val="none"/>
                <w:lang w:eastAsia="zh-CN"/>
              </w:rPr>
              <w:t>ITU-R BO.789</w:t>
            </w:r>
            <w:r>
              <w:fldChar w:fldCharType="end"/>
            </w:r>
            <w:r>
              <w:rPr>
                <w:rFonts w:hint="eastAsia"/>
                <w:bCs/>
                <w:sz w:val="20"/>
                <w:lang w:eastAsia="zh-CN"/>
              </w:rPr>
              <w:t>建议书中</w:t>
            </w:r>
            <w:r w:rsidR="000030F5">
              <w:rPr>
                <w:bCs/>
                <w:sz w:val="20"/>
                <w:lang w:eastAsia="zh-CN"/>
              </w:rPr>
              <w:br/>
            </w:r>
            <w:r>
              <w:rPr>
                <w:rFonts w:hint="eastAsia"/>
                <w:bCs/>
                <w:sz w:val="20"/>
                <w:lang w:eastAsia="zh-CN"/>
              </w:rPr>
              <w:t>规定的特性</w:t>
            </w:r>
            <w:bookmarkEnd w:id="9"/>
            <w:r w:rsidR="000030F5">
              <w:rPr>
                <w:bCs/>
                <w:sz w:val="20"/>
                <w:lang w:eastAsia="zh-CN"/>
              </w:rPr>
              <w:br/>
            </w:r>
            <w:r>
              <w:rPr>
                <w:rFonts w:hint="eastAsia"/>
                <w:bCs/>
                <w:sz w:val="20"/>
                <w:lang w:eastAsia="zh-CN"/>
              </w:rPr>
              <w:t>（精简措辞）</w:t>
            </w:r>
          </w:p>
        </w:tc>
        <w:tc>
          <w:tcPr>
            <w:tcW w:w="1000" w:type="pct"/>
            <w:vAlign w:val="center"/>
          </w:tcPr>
          <w:p w14:paraId="37E17BCD" w14:textId="77777777" w:rsidR="00EA27B9" w:rsidRPr="000C163B" w:rsidRDefault="00EA27B9" w:rsidP="00211758">
            <w:pPr>
              <w:pStyle w:val="Tablehead"/>
              <w:rPr>
                <w:bCs/>
                <w:sz w:val="20"/>
              </w:rPr>
            </w:pPr>
            <w:r>
              <w:rPr>
                <w:rFonts w:hint="eastAsia"/>
                <w:bCs/>
                <w:sz w:val="20"/>
                <w:lang w:eastAsia="zh-CN"/>
              </w:rPr>
              <w:t>数字系统</w:t>
            </w:r>
            <w:r>
              <w:rPr>
                <w:rFonts w:hint="eastAsia"/>
                <w:bCs/>
                <w:sz w:val="20"/>
                <w:lang w:eastAsia="zh-CN"/>
              </w:rPr>
              <w:t>B</w:t>
            </w:r>
          </w:p>
        </w:tc>
        <w:tc>
          <w:tcPr>
            <w:tcW w:w="1000" w:type="pct"/>
            <w:vAlign w:val="center"/>
          </w:tcPr>
          <w:p w14:paraId="6057358C" w14:textId="0D6A36FC" w:rsidR="00EA27B9" w:rsidRPr="000C163B" w:rsidRDefault="00EA27B9" w:rsidP="00211758">
            <w:pPr>
              <w:pStyle w:val="Tablehead"/>
              <w:rPr>
                <w:bCs/>
                <w:sz w:val="20"/>
              </w:rPr>
            </w:pPr>
            <w:r>
              <w:rPr>
                <w:rFonts w:hint="eastAsia"/>
                <w:bCs/>
                <w:sz w:val="20"/>
                <w:lang w:eastAsia="zh-CN"/>
              </w:rPr>
              <w:t>数字系统</w:t>
            </w:r>
            <w:r w:rsidR="00A104F1" w:rsidRPr="000C163B">
              <w:rPr>
                <w:bCs/>
                <w:sz w:val="20"/>
              </w:rPr>
              <w:t>D</w:t>
            </w:r>
            <w:r w:rsidR="00A104F1" w:rsidRPr="00E4319B">
              <w:rPr>
                <w:bCs/>
                <w:sz w:val="20"/>
                <w:vertAlign w:val="subscript"/>
              </w:rPr>
              <w:t>S</w:t>
            </w:r>
          </w:p>
        </w:tc>
        <w:tc>
          <w:tcPr>
            <w:tcW w:w="1000" w:type="pct"/>
            <w:vAlign w:val="center"/>
          </w:tcPr>
          <w:p w14:paraId="0CAE200B" w14:textId="77777777" w:rsidR="00EA27B9" w:rsidRPr="000C163B" w:rsidRDefault="00EA27B9" w:rsidP="00211758">
            <w:pPr>
              <w:pStyle w:val="Tablehead"/>
              <w:rPr>
                <w:bCs/>
                <w:sz w:val="20"/>
                <w:lang w:eastAsia="zh-CN"/>
              </w:rPr>
            </w:pPr>
            <w:r>
              <w:rPr>
                <w:rFonts w:hint="eastAsia"/>
                <w:bCs/>
                <w:sz w:val="20"/>
                <w:lang w:eastAsia="zh-CN"/>
              </w:rPr>
              <w:t>数字系统</w:t>
            </w:r>
            <w:r w:rsidRPr="000C163B">
              <w:rPr>
                <w:bCs/>
                <w:sz w:val="20"/>
                <w:lang w:eastAsia="zh-CN"/>
              </w:rPr>
              <w:t>D</w:t>
            </w:r>
            <w:r w:rsidRPr="000C163B">
              <w:rPr>
                <w:bCs/>
                <w:sz w:val="20"/>
                <w:vertAlign w:val="subscript"/>
                <w:lang w:eastAsia="zh-CN"/>
              </w:rPr>
              <w:t>H</w:t>
            </w:r>
          </w:p>
        </w:tc>
        <w:tc>
          <w:tcPr>
            <w:tcW w:w="1000" w:type="pct"/>
            <w:vAlign w:val="center"/>
          </w:tcPr>
          <w:p w14:paraId="0F0FF3DB" w14:textId="77777777" w:rsidR="00EA27B9" w:rsidRPr="000C163B" w:rsidRDefault="00EA27B9" w:rsidP="00211758">
            <w:pPr>
              <w:pStyle w:val="Tablehead"/>
              <w:rPr>
                <w:bCs/>
                <w:sz w:val="20"/>
              </w:rPr>
            </w:pPr>
            <w:r>
              <w:rPr>
                <w:rFonts w:hint="eastAsia"/>
                <w:bCs/>
                <w:sz w:val="20"/>
                <w:lang w:eastAsia="zh-CN"/>
              </w:rPr>
              <w:t>数字系统</w:t>
            </w:r>
            <w:r>
              <w:rPr>
                <w:rFonts w:hint="eastAsia"/>
                <w:bCs/>
                <w:sz w:val="20"/>
                <w:lang w:eastAsia="zh-CN"/>
              </w:rPr>
              <w:t>E</w:t>
            </w:r>
          </w:p>
        </w:tc>
      </w:tr>
      <w:tr w:rsidR="00EA27B9" w:rsidRPr="0076417C" w14:paraId="37D954A5" w14:textId="77777777" w:rsidTr="00211758">
        <w:trPr>
          <w:jc w:val="center"/>
        </w:trPr>
        <w:tc>
          <w:tcPr>
            <w:tcW w:w="1000" w:type="pct"/>
          </w:tcPr>
          <w:p w14:paraId="2433BC14" w14:textId="77777777" w:rsidR="00EA27B9" w:rsidRPr="000C163B" w:rsidRDefault="00EA27B9" w:rsidP="00211758">
            <w:pPr>
              <w:pStyle w:val="Tabletext"/>
              <w:ind w:left="284" w:hanging="284"/>
              <w:jc w:val="left"/>
              <w:rPr>
                <w:sz w:val="20"/>
                <w:lang w:eastAsia="zh-CN"/>
              </w:rPr>
            </w:pPr>
            <w:r w:rsidRPr="000C163B">
              <w:rPr>
                <w:sz w:val="20"/>
                <w:lang w:eastAsia="zh-CN"/>
              </w:rPr>
              <w:t>5</w:t>
            </w:r>
            <w:r w:rsidRPr="000C163B">
              <w:rPr>
                <w:sz w:val="20"/>
                <w:lang w:eastAsia="zh-CN"/>
              </w:rPr>
              <w:tab/>
            </w:r>
            <w:r w:rsidRPr="000C163B">
              <w:rPr>
                <w:sz w:val="20"/>
                <w:lang w:eastAsia="zh-CN"/>
              </w:rPr>
              <w:t>重新配置和质量与节目数量的权衡</w:t>
            </w:r>
            <w:r>
              <w:rPr>
                <w:rFonts w:hint="eastAsia"/>
                <w:sz w:val="20"/>
                <w:lang w:eastAsia="zh-CN"/>
              </w:rPr>
              <w:t>。</w:t>
            </w:r>
          </w:p>
        </w:tc>
        <w:tc>
          <w:tcPr>
            <w:tcW w:w="1000" w:type="pct"/>
          </w:tcPr>
          <w:p w14:paraId="6FC323E7" w14:textId="77777777" w:rsidR="00EA27B9" w:rsidRPr="000C163B" w:rsidRDefault="00EA27B9" w:rsidP="00211758">
            <w:pPr>
              <w:pStyle w:val="Tabletext"/>
              <w:jc w:val="left"/>
              <w:rPr>
                <w:sz w:val="20"/>
                <w:lang w:eastAsia="zh-CN"/>
              </w:rPr>
            </w:pPr>
            <w:r>
              <w:rPr>
                <w:rFonts w:hint="eastAsia"/>
                <w:sz w:val="20"/>
                <w:lang w:eastAsia="zh-CN"/>
              </w:rPr>
              <w:t>按照</w:t>
            </w:r>
            <w:r w:rsidRPr="000C163B">
              <w:rPr>
                <w:sz w:val="20"/>
                <w:lang w:eastAsia="zh-CN"/>
              </w:rPr>
              <w:t>16 kbit/s</w:t>
            </w:r>
            <w:r w:rsidRPr="000C163B">
              <w:rPr>
                <w:sz w:val="20"/>
                <w:lang w:eastAsia="zh-CN"/>
              </w:rPr>
              <w:t>构件</w:t>
            </w:r>
            <w:r>
              <w:rPr>
                <w:rFonts w:hint="eastAsia"/>
                <w:sz w:val="20"/>
                <w:lang w:eastAsia="zh-CN"/>
              </w:rPr>
              <w:t>设计，</w:t>
            </w:r>
            <w:r w:rsidRPr="000C163B">
              <w:rPr>
                <w:sz w:val="20"/>
                <w:lang w:eastAsia="zh-CN"/>
              </w:rPr>
              <w:t>以适应这一特性</w:t>
            </w:r>
            <w:r>
              <w:rPr>
                <w:rFonts w:hint="eastAsia"/>
                <w:sz w:val="20"/>
                <w:lang w:eastAsia="zh-CN"/>
              </w:rPr>
              <w:t>。</w:t>
            </w:r>
          </w:p>
        </w:tc>
        <w:tc>
          <w:tcPr>
            <w:tcW w:w="1000" w:type="pct"/>
          </w:tcPr>
          <w:p w14:paraId="2C45508D" w14:textId="77777777" w:rsidR="00EA27B9" w:rsidRPr="000C163B" w:rsidRDefault="00EA27B9" w:rsidP="00211758">
            <w:pPr>
              <w:pStyle w:val="Tabletext"/>
              <w:jc w:val="left"/>
              <w:rPr>
                <w:sz w:val="20"/>
                <w:lang w:eastAsia="zh-CN"/>
              </w:rPr>
            </w:pPr>
            <w:r w:rsidRPr="000C163B">
              <w:rPr>
                <w:sz w:val="20"/>
                <w:lang w:eastAsia="zh-CN"/>
              </w:rPr>
              <w:t>采用灵活的</w:t>
            </w:r>
            <w:r w:rsidRPr="000C163B">
              <w:rPr>
                <w:sz w:val="20"/>
                <w:lang w:eastAsia="zh-CN"/>
              </w:rPr>
              <w:t>16 kbit/s</w:t>
            </w:r>
            <w:r w:rsidRPr="000C163B">
              <w:rPr>
                <w:sz w:val="20"/>
                <w:lang w:eastAsia="zh-CN"/>
              </w:rPr>
              <w:t>构件复用。最多可向每个广播信道指配</w:t>
            </w:r>
            <w:r w:rsidRPr="000C163B">
              <w:rPr>
                <w:sz w:val="20"/>
                <w:lang w:eastAsia="zh-CN"/>
              </w:rPr>
              <w:t>8</w:t>
            </w:r>
            <w:r w:rsidRPr="000C163B">
              <w:rPr>
                <w:sz w:val="20"/>
                <w:lang w:eastAsia="zh-CN"/>
              </w:rPr>
              <w:t>个构件，以便根据业务（节目）数量交换节目音频质量。对业务的指配动态可调。</w:t>
            </w:r>
            <w:r w:rsidRPr="000C163B">
              <w:rPr>
                <w:sz w:val="20"/>
                <w:lang w:eastAsia="zh-CN"/>
              </w:rPr>
              <w:t>FM</w:t>
            </w:r>
            <w:r w:rsidRPr="000C163B">
              <w:rPr>
                <w:sz w:val="20"/>
                <w:lang w:eastAsia="zh-CN"/>
              </w:rPr>
              <w:t>质量的音频</w:t>
            </w:r>
            <w:r>
              <w:rPr>
                <w:rFonts w:hint="eastAsia"/>
                <w:sz w:val="20"/>
                <w:lang w:eastAsia="zh-CN"/>
              </w:rPr>
              <w:t>可</w:t>
            </w:r>
            <w:r w:rsidRPr="000C163B">
              <w:rPr>
                <w:sz w:val="20"/>
                <w:lang w:eastAsia="zh-CN"/>
              </w:rPr>
              <w:t>在</w:t>
            </w:r>
            <w:r w:rsidRPr="000C163B">
              <w:rPr>
                <w:sz w:val="20"/>
                <w:lang w:eastAsia="zh-CN"/>
              </w:rPr>
              <w:t xml:space="preserve">64 </w:t>
            </w:r>
            <w:proofErr w:type="spellStart"/>
            <w:r w:rsidRPr="000C163B">
              <w:rPr>
                <w:sz w:val="20"/>
                <w:lang w:eastAsia="zh-CN"/>
              </w:rPr>
              <w:t>kbits/s</w:t>
            </w:r>
            <w:proofErr w:type="spellEnd"/>
            <w:r w:rsidRPr="000C163B">
              <w:rPr>
                <w:sz w:val="20"/>
                <w:lang w:eastAsia="zh-CN"/>
              </w:rPr>
              <w:t>上实现。所有构件都有差错保护</w:t>
            </w:r>
            <w:r>
              <w:rPr>
                <w:rFonts w:hint="eastAsia"/>
                <w:sz w:val="20"/>
                <w:lang w:eastAsia="zh-CN"/>
              </w:rPr>
              <w:t>。</w:t>
            </w:r>
          </w:p>
        </w:tc>
        <w:tc>
          <w:tcPr>
            <w:tcW w:w="1000" w:type="pct"/>
          </w:tcPr>
          <w:p w14:paraId="7A2FFFF8" w14:textId="56FEBB3F" w:rsidR="00EA27B9" w:rsidRPr="000C163B" w:rsidRDefault="00EA27B9" w:rsidP="00211758">
            <w:pPr>
              <w:pStyle w:val="Tabletext"/>
              <w:jc w:val="left"/>
              <w:rPr>
                <w:sz w:val="20"/>
              </w:rPr>
            </w:pPr>
            <w:r w:rsidRPr="000C163B">
              <w:rPr>
                <w:sz w:val="20"/>
                <w:lang w:eastAsia="zh-CN"/>
              </w:rPr>
              <w:t>采用灵活的</w:t>
            </w:r>
            <w:r w:rsidRPr="000C163B">
              <w:rPr>
                <w:sz w:val="20"/>
                <w:lang w:eastAsia="zh-CN"/>
              </w:rPr>
              <w:t>16 kbit/s</w:t>
            </w:r>
            <w:r w:rsidRPr="000C163B">
              <w:rPr>
                <w:sz w:val="20"/>
                <w:lang w:eastAsia="zh-CN"/>
              </w:rPr>
              <w:t>构件复用。每个广播信道最多可指配</w:t>
            </w:r>
            <w:r w:rsidRPr="000C163B">
              <w:rPr>
                <w:sz w:val="20"/>
                <w:lang w:eastAsia="zh-CN"/>
              </w:rPr>
              <w:t>8</w:t>
            </w:r>
            <w:r w:rsidRPr="000C163B">
              <w:rPr>
                <w:sz w:val="20"/>
                <w:lang w:eastAsia="zh-CN"/>
              </w:rPr>
              <w:t>个</w:t>
            </w:r>
            <w:r>
              <w:rPr>
                <w:rFonts w:hint="eastAsia"/>
                <w:sz w:val="20"/>
                <w:lang w:eastAsia="zh-CN"/>
              </w:rPr>
              <w:t>构件</w:t>
            </w:r>
            <w:r w:rsidRPr="000C163B">
              <w:rPr>
                <w:sz w:val="20"/>
                <w:lang w:eastAsia="zh-CN"/>
              </w:rPr>
              <w:t>，以便根据业务数量对节目音频质量进行权衡。对业务的指配动态可调。在</w:t>
            </w:r>
            <w:r w:rsidRPr="000C163B">
              <w:rPr>
                <w:sz w:val="20"/>
                <w:lang w:eastAsia="zh-CN"/>
              </w:rPr>
              <w:t>64</w:t>
            </w:r>
            <w:r w:rsidR="000030F5" w:rsidRPr="00D26E6C">
              <w:rPr>
                <w:lang w:eastAsia="zh-CN"/>
              </w:rPr>
              <w:t> </w:t>
            </w:r>
            <w:r w:rsidRPr="000C163B">
              <w:rPr>
                <w:sz w:val="20"/>
                <w:lang w:eastAsia="zh-CN"/>
              </w:rPr>
              <w:t>kbit/s</w:t>
            </w:r>
            <w:r w:rsidRPr="000C163B">
              <w:rPr>
                <w:sz w:val="20"/>
                <w:lang w:eastAsia="zh-CN"/>
              </w:rPr>
              <w:t>上实现调频质量音频。所有</w:t>
            </w:r>
            <w:r>
              <w:rPr>
                <w:rFonts w:hint="eastAsia"/>
                <w:sz w:val="20"/>
                <w:lang w:eastAsia="zh-CN"/>
              </w:rPr>
              <w:t>构件</w:t>
            </w:r>
            <w:r w:rsidRPr="000C163B">
              <w:rPr>
                <w:sz w:val="20"/>
                <w:lang w:eastAsia="zh-CN"/>
              </w:rPr>
              <w:t>都有差错保护。数据业务传输流数据和数据包</w:t>
            </w:r>
            <w:r>
              <w:rPr>
                <w:rFonts w:hint="eastAsia"/>
                <w:sz w:val="20"/>
                <w:lang w:eastAsia="zh-CN"/>
              </w:rPr>
              <w:t>。</w:t>
            </w:r>
          </w:p>
        </w:tc>
        <w:tc>
          <w:tcPr>
            <w:tcW w:w="1000" w:type="pct"/>
          </w:tcPr>
          <w:p w14:paraId="1E7BC9A1" w14:textId="77777777" w:rsidR="00EA27B9" w:rsidRPr="000C163B" w:rsidRDefault="00EA27B9" w:rsidP="00211758">
            <w:pPr>
              <w:pStyle w:val="Tabletext"/>
              <w:jc w:val="left"/>
              <w:rPr>
                <w:sz w:val="20"/>
                <w:lang w:eastAsia="zh-CN"/>
              </w:rPr>
            </w:pPr>
            <w:r w:rsidRPr="000C163B">
              <w:rPr>
                <w:sz w:val="20"/>
                <w:lang w:eastAsia="zh-CN"/>
              </w:rPr>
              <w:t>有效载荷数据的多路复用基于</w:t>
            </w:r>
            <w:r w:rsidRPr="000C163B">
              <w:rPr>
                <w:sz w:val="20"/>
                <w:lang w:eastAsia="zh-CN"/>
              </w:rPr>
              <w:t>MPEG-2</w:t>
            </w:r>
            <w:r w:rsidRPr="000C163B">
              <w:rPr>
                <w:sz w:val="20"/>
                <w:lang w:eastAsia="zh-CN"/>
              </w:rPr>
              <w:t>系统。可以以任</w:t>
            </w:r>
            <w:r>
              <w:rPr>
                <w:rFonts w:hint="eastAsia"/>
                <w:sz w:val="20"/>
                <w:lang w:eastAsia="zh-CN"/>
              </w:rPr>
              <w:t>一</w:t>
            </w:r>
            <w:r w:rsidRPr="000C163B">
              <w:rPr>
                <w:sz w:val="20"/>
                <w:lang w:eastAsia="zh-CN"/>
              </w:rPr>
              <w:t>步骤选择音频数据速率</w:t>
            </w:r>
            <w:r>
              <w:rPr>
                <w:rFonts w:hint="eastAsia"/>
                <w:sz w:val="20"/>
                <w:lang w:eastAsia="zh-CN"/>
              </w:rPr>
              <w:t>，以</w:t>
            </w:r>
            <w:r w:rsidRPr="000C163B">
              <w:rPr>
                <w:sz w:val="20"/>
                <w:lang w:eastAsia="zh-CN"/>
              </w:rPr>
              <w:t>权衡节目音频质量与业务数量之间的关系。</w:t>
            </w:r>
          </w:p>
          <w:p w14:paraId="0DF2D4C5" w14:textId="77777777" w:rsidR="00EA27B9" w:rsidRPr="000C163B" w:rsidRDefault="00EA27B9" w:rsidP="00211758">
            <w:pPr>
              <w:pStyle w:val="Tabletext"/>
              <w:jc w:val="left"/>
              <w:rPr>
                <w:sz w:val="20"/>
                <w:lang w:eastAsia="zh-CN"/>
              </w:rPr>
            </w:pPr>
            <w:r w:rsidRPr="000C163B">
              <w:rPr>
                <w:sz w:val="20"/>
                <w:lang w:eastAsia="zh-CN"/>
              </w:rPr>
              <w:t>每个节目音频流使用一个以上的</w:t>
            </w:r>
            <w:r w:rsidRPr="000C163B">
              <w:rPr>
                <w:sz w:val="20"/>
                <w:lang w:eastAsia="zh-CN"/>
              </w:rPr>
              <w:t>CDM</w:t>
            </w:r>
            <w:r w:rsidRPr="000C163B">
              <w:rPr>
                <w:sz w:val="20"/>
                <w:lang w:eastAsia="zh-CN"/>
              </w:rPr>
              <w:t>信道可以实现更高数据速率的业务</w:t>
            </w:r>
            <w:r>
              <w:rPr>
                <w:rFonts w:hint="eastAsia"/>
                <w:sz w:val="20"/>
                <w:lang w:eastAsia="zh-CN"/>
              </w:rPr>
              <w:t>。</w:t>
            </w:r>
          </w:p>
        </w:tc>
      </w:tr>
      <w:tr w:rsidR="00EA27B9" w:rsidRPr="0076417C" w14:paraId="0EE25F0D" w14:textId="77777777" w:rsidTr="00211758">
        <w:trPr>
          <w:jc w:val="center"/>
        </w:trPr>
        <w:tc>
          <w:tcPr>
            <w:tcW w:w="1000" w:type="pct"/>
            <w:tcBorders>
              <w:bottom w:val="single" w:sz="4" w:space="0" w:color="auto"/>
            </w:tcBorders>
          </w:tcPr>
          <w:p w14:paraId="279117EF" w14:textId="77777777" w:rsidR="00EA27B9" w:rsidRPr="000C163B" w:rsidRDefault="00EA27B9" w:rsidP="00211758">
            <w:pPr>
              <w:pStyle w:val="Tabletext"/>
              <w:ind w:left="284" w:hanging="284"/>
              <w:jc w:val="left"/>
              <w:rPr>
                <w:sz w:val="20"/>
                <w:lang w:eastAsia="zh-CN"/>
              </w:rPr>
            </w:pPr>
            <w:r w:rsidRPr="000C163B">
              <w:rPr>
                <w:sz w:val="20"/>
                <w:lang w:eastAsia="zh-CN"/>
              </w:rPr>
              <w:br w:type="page"/>
              <w:t>6</w:t>
            </w:r>
            <w:r w:rsidRPr="000C163B">
              <w:rPr>
                <w:sz w:val="20"/>
                <w:lang w:eastAsia="zh-CN"/>
              </w:rPr>
              <w:tab/>
            </w:r>
            <w:r w:rsidRPr="000C163B">
              <w:rPr>
                <w:sz w:val="20"/>
                <w:lang w:eastAsia="zh-CN"/>
              </w:rPr>
              <w:t>覆盖范围与节目数量的权衡</w:t>
            </w:r>
            <w:r>
              <w:rPr>
                <w:rFonts w:hint="eastAsia"/>
                <w:sz w:val="20"/>
                <w:lang w:eastAsia="zh-CN"/>
              </w:rPr>
              <w:t>。</w:t>
            </w:r>
          </w:p>
        </w:tc>
        <w:tc>
          <w:tcPr>
            <w:tcW w:w="1000" w:type="pct"/>
            <w:tcBorders>
              <w:bottom w:val="single" w:sz="4" w:space="0" w:color="auto"/>
            </w:tcBorders>
          </w:tcPr>
          <w:p w14:paraId="044FE513" w14:textId="31D1019A" w:rsidR="00EA27B9" w:rsidRPr="000C163B" w:rsidRDefault="00EA27B9" w:rsidP="00211758">
            <w:pPr>
              <w:pStyle w:val="Tabletext"/>
              <w:jc w:val="left"/>
              <w:rPr>
                <w:sz w:val="20"/>
                <w:lang w:eastAsia="zh-CN"/>
              </w:rPr>
            </w:pPr>
            <w:r w:rsidRPr="000C163B">
              <w:rPr>
                <w:sz w:val="20"/>
                <w:lang w:eastAsia="zh-CN"/>
              </w:rPr>
              <w:t>这种权衡的容限基于步长为</w:t>
            </w:r>
            <w:r w:rsidRPr="000C163B">
              <w:rPr>
                <w:sz w:val="20"/>
                <w:lang w:eastAsia="zh-CN"/>
              </w:rPr>
              <w:t>32</w:t>
            </w:r>
            <w:r w:rsidR="003F5C53" w:rsidRPr="000C163B">
              <w:rPr>
                <w:sz w:val="20"/>
                <w:lang w:eastAsia="zh-CN"/>
              </w:rPr>
              <w:t> </w:t>
            </w:r>
            <w:r w:rsidRPr="000C163B">
              <w:rPr>
                <w:sz w:val="20"/>
                <w:lang w:eastAsia="zh-CN"/>
              </w:rPr>
              <w:t>kbit/s</w:t>
            </w:r>
            <w:r w:rsidRPr="000C163B">
              <w:rPr>
                <w:sz w:val="20"/>
                <w:lang w:eastAsia="zh-CN"/>
              </w:rPr>
              <w:t>的信息比特率和可变的</w:t>
            </w:r>
            <w:r w:rsidRPr="000C163B">
              <w:rPr>
                <w:sz w:val="20"/>
                <w:lang w:eastAsia="zh-CN"/>
              </w:rPr>
              <w:t>FEC</w:t>
            </w:r>
            <w:r w:rsidRPr="000C163B">
              <w:rPr>
                <w:sz w:val="20"/>
                <w:lang w:eastAsia="zh-CN"/>
              </w:rPr>
              <w:t>速率</w:t>
            </w:r>
            <w:r>
              <w:rPr>
                <w:rFonts w:hint="eastAsia"/>
                <w:sz w:val="20"/>
                <w:lang w:eastAsia="zh-CN"/>
              </w:rPr>
              <w:t>。</w:t>
            </w:r>
            <w:r w:rsidRPr="000C163B">
              <w:rPr>
                <w:sz w:val="20"/>
                <w:vertAlign w:val="superscript"/>
                <w:lang w:eastAsia="zh-CN"/>
              </w:rPr>
              <w:t>(2)</w:t>
            </w:r>
            <w:r>
              <w:rPr>
                <w:rFonts w:hint="eastAsia"/>
                <w:sz w:val="20"/>
                <w:vertAlign w:val="superscript"/>
                <w:lang w:eastAsia="zh-CN"/>
              </w:rPr>
              <w:t xml:space="preserve"> </w:t>
            </w:r>
          </w:p>
        </w:tc>
        <w:tc>
          <w:tcPr>
            <w:tcW w:w="1000" w:type="pct"/>
            <w:tcBorders>
              <w:bottom w:val="single" w:sz="4" w:space="0" w:color="auto"/>
            </w:tcBorders>
          </w:tcPr>
          <w:p w14:paraId="0813B4B1" w14:textId="77777777" w:rsidR="00EA27B9" w:rsidRPr="000C163B" w:rsidRDefault="00EA27B9" w:rsidP="00211758">
            <w:pPr>
              <w:pStyle w:val="Tabletext"/>
              <w:jc w:val="left"/>
              <w:rPr>
                <w:sz w:val="20"/>
              </w:rPr>
            </w:pPr>
            <w:r w:rsidRPr="000C163B">
              <w:rPr>
                <w:sz w:val="20"/>
                <w:lang w:eastAsia="zh-CN"/>
              </w:rPr>
              <w:t>该系统针对从卫星直接接收进行了优化。覆盖范围和系统吞吐量之间的权衡是固定的</w:t>
            </w:r>
            <w:r>
              <w:rPr>
                <w:rFonts w:hint="eastAsia"/>
                <w:sz w:val="20"/>
                <w:lang w:eastAsia="zh-CN"/>
              </w:rPr>
              <w:t>。</w:t>
            </w:r>
            <w:r w:rsidRPr="000C163B">
              <w:rPr>
                <w:sz w:val="20"/>
                <w:vertAlign w:val="superscript"/>
              </w:rPr>
              <w:t>(1)</w:t>
            </w:r>
          </w:p>
        </w:tc>
        <w:tc>
          <w:tcPr>
            <w:tcW w:w="1000" w:type="pct"/>
            <w:tcBorders>
              <w:bottom w:val="single" w:sz="4" w:space="0" w:color="auto"/>
            </w:tcBorders>
          </w:tcPr>
          <w:p w14:paraId="770792E9" w14:textId="77777777" w:rsidR="00EA27B9" w:rsidRPr="000C163B" w:rsidRDefault="00EA27B9" w:rsidP="00211758">
            <w:pPr>
              <w:pStyle w:val="Tabletext"/>
              <w:jc w:val="left"/>
              <w:rPr>
                <w:sz w:val="20"/>
                <w:lang w:eastAsia="zh-CN"/>
              </w:rPr>
            </w:pPr>
            <w:r w:rsidRPr="000C163B">
              <w:rPr>
                <w:sz w:val="20"/>
                <w:lang w:eastAsia="zh-CN"/>
              </w:rPr>
              <w:t>该系统针对卫星和地面中继器的分集接收进行了优化。覆盖范围和系统吞吐量之间的权衡是固定的</w:t>
            </w:r>
            <w:r>
              <w:rPr>
                <w:rFonts w:hint="eastAsia"/>
                <w:sz w:val="20"/>
                <w:lang w:eastAsia="zh-CN"/>
              </w:rPr>
              <w:t>。</w:t>
            </w:r>
          </w:p>
        </w:tc>
        <w:tc>
          <w:tcPr>
            <w:tcW w:w="1000" w:type="pct"/>
            <w:tcBorders>
              <w:bottom w:val="single" w:sz="4" w:space="0" w:color="auto"/>
            </w:tcBorders>
          </w:tcPr>
          <w:p w14:paraId="789BDFB7" w14:textId="77777777" w:rsidR="00EA27B9" w:rsidRPr="000C163B" w:rsidRDefault="00EA27B9" w:rsidP="00211758">
            <w:pPr>
              <w:pStyle w:val="Tabletext"/>
              <w:jc w:val="left"/>
              <w:rPr>
                <w:sz w:val="20"/>
                <w:lang w:eastAsia="zh-CN"/>
              </w:rPr>
            </w:pPr>
            <w:r w:rsidRPr="000C163B">
              <w:rPr>
                <w:sz w:val="20"/>
                <w:lang w:eastAsia="zh-CN"/>
              </w:rPr>
              <w:t>单个</w:t>
            </w:r>
            <w:r w:rsidRPr="000C163B">
              <w:rPr>
                <w:sz w:val="20"/>
                <w:lang w:eastAsia="zh-CN"/>
              </w:rPr>
              <w:t>CDM</w:t>
            </w:r>
            <w:r w:rsidRPr="000C163B">
              <w:rPr>
                <w:sz w:val="20"/>
                <w:lang w:eastAsia="zh-CN"/>
              </w:rPr>
              <w:t>信道的速率可以通过</w:t>
            </w:r>
            <w:r>
              <w:rPr>
                <w:rFonts w:hint="eastAsia"/>
                <w:sz w:val="20"/>
                <w:lang w:eastAsia="zh-CN"/>
              </w:rPr>
              <w:t>使用</w:t>
            </w:r>
            <w:r w:rsidRPr="000C163B">
              <w:rPr>
                <w:sz w:val="20"/>
                <w:lang w:eastAsia="zh-CN"/>
              </w:rPr>
              <w:t>删余卷积编码在</w:t>
            </w:r>
            <w:r w:rsidRPr="000C163B">
              <w:rPr>
                <w:sz w:val="20"/>
                <w:lang w:eastAsia="zh-CN"/>
              </w:rPr>
              <w:t>236 kbit/s</w:t>
            </w:r>
            <w:r w:rsidRPr="000C163B">
              <w:rPr>
                <w:sz w:val="20"/>
                <w:lang w:eastAsia="zh-CN"/>
              </w:rPr>
              <w:t>至</w:t>
            </w:r>
            <w:r w:rsidRPr="000C163B">
              <w:rPr>
                <w:sz w:val="20"/>
                <w:lang w:eastAsia="zh-CN"/>
              </w:rPr>
              <w:t>413 kbit/s</w:t>
            </w:r>
            <w:r w:rsidRPr="000C163B">
              <w:rPr>
                <w:sz w:val="20"/>
                <w:lang w:eastAsia="zh-CN"/>
              </w:rPr>
              <w:t>之间选择。（码率可从</w:t>
            </w:r>
            <w:r w:rsidRPr="000C163B">
              <w:rPr>
                <w:sz w:val="20"/>
                <w:lang w:eastAsia="zh-CN"/>
              </w:rPr>
              <w:t>1/2</w:t>
            </w:r>
            <w:r w:rsidRPr="000C163B">
              <w:rPr>
                <w:sz w:val="20"/>
                <w:lang w:eastAsia="zh-CN"/>
              </w:rPr>
              <w:t>、</w:t>
            </w:r>
            <w:r w:rsidRPr="000C163B">
              <w:rPr>
                <w:sz w:val="20"/>
                <w:lang w:eastAsia="zh-CN"/>
              </w:rPr>
              <w:t>2/3</w:t>
            </w:r>
            <w:r w:rsidRPr="000C163B">
              <w:rPr>
                <w:sz w:val="20"/>
                <w:lang w:eastAsia="zh-CN"/>
              </w:rPr>
              <w:t>、</w:t>
            </w:r>
            <w:r w:rsidRPr="000C163B">
              <w:rPr>
                <w:sz w:val="20"/>
                <w:lang w:eastAsia="zh-CN"/>
              </w:rPr>
              <w:t>3/4</w:t>
            </w:r>
            <w:r w:rsidRPr="000C163B">
              <w:rPr>
                <w:sz w:val="20"/>
                <w:lang w:eastAsia="zh-CN"/>
              </w:rPr>
              <w:t>、</w:t>
            </w:r>
            <w:r w:rsidRPr="000C163B">
              <w:rPr>
                <w:sz w:val="20"/>
                <w:lang w:eastAsia="zh-CN"/>
              </w:rPr>
              <w:t>5/6</w:t>
            </w:r>
            <w:r w:rsidRPr="000C163B">
              <w:rPr>
                <w:sz w:val="20"/>
                <w:lang w:eastAsia="zh-CN"/>
              </w:rPr>
              <w:t>或</w:t>
            </w:r>
            <w:r w:rsidRPr="000C163B">
              <w:rPr>
                <w:sz w:val="20"/>
                <w:lang w:eastAsia="zh-CN"/>
              </w:rPr>
              <w:t>7/8</w:t>
            </w:r>
            <w:r w:rsidRPr="000C163B">
              <w:rPr>
                <w:sz w:val="20"/>
                <w:lang w:eastAsia="zh-CN"/>
              </w:rPr>
              <w:t>中选择）</w:t>
            </w:r>
            <w:r>
              <w:rPr>
                <w:rFonts w:hint="eastAsia"/>
                <w:sz w:val="20"/>
                <w:lang w:eastAsia="zh-CN"/>
              </w:rPr>
              <w:t>。</w:t>
            </w:r>
          </w:p>
        </w:tc>
      </w:tr>
    </w:tbl>
    <w:p w14:paraId="1D653B09" w14:textId="77777777" w:rsidR="00EA27B9" w:rsidRPr="0076417C" w:rsidRDefault="00EA27B9" w:rsidP="000A4EFA">
      <w:pPr>
        <w:pStyle w:val="Tablefin"/>
        <w:rPr>
          <w:lang w:eastAsia="zh-CN"/>
        </w:rPr>
      </w:pPr>
    </w:p>
    <w:p w14:paraId="4F967C6B" w14:textId="1BEBEF4F" w:rsidR="00EA27B9" w:rsidRPr="000C163B" w:rsidRDefault="00EA27B9" w:rsidP="00D915A9">
      <w:pPr>
        <w:pStyle w:val="TableNo"/>
        <w:tabs>
          <w:tab w:val="left" w:pos="4603"/>
          <w:tab w:val="center" w:pos="7141"/>
        </w:tabs>
      </w:pPr>
      <w:bookmarkStart w:id="10" w:name="OLE_LINK134"/>
      <w:r>
        <w:rPr>
          <w:rFonts w:hint="eastAsia"/>
          <w:caps/>
          <w:sz w:val="20"/>
          <w:lang w:eastAsia="zh-CN"/>
        </w:rPr>
        <w:lastRenderedPageBreak/>
        <w:t>表</w:t>
      </w:r>
      <w:r w:rsidRPr="00325EA1">
        <w:t>1</w:t>
      </w:r>
      <w:bookmarkEnd w:id="10"/>
      <w:r>
        <w:rPr>
          <w:rFonts w:hint="eastAsia"/>
          <w:caps/>
          <w:sz w:val="20"/>
          <w:lang w:eastAsia="zh-CN"/>
        </w:rPr>
        <w:t>（</w:t>
      </w:r>
      <w:r w:rsidRPr="00A61CA1">
        <w:rPr>
          <w:rFonts w:ascii="STKaiti" w:eastAsia="STKaiti" w:hAnsi="STKaiti" w:hint="eastAsia"/>
          <w:caps/>
          <w:sz w:val="20"/>
          <w:lang w:eastAsia="zh-CN"/>
        </w:rPr>
        <w:t>续</w:t>
      </w:r>
      <w:r>
        <w:rPr>
          <w:rFonts w:hint="eastAsia"/>
          <w:caps/>
          <w:sz w:val="20"/>
          <w:lang w:eastAsia="zh-CN"/>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91"/>
        <w:gridCol w:w="2892"/>
        <w:gridCol w:w="2892"/>
        <w:gridCol w:w="2892"/>
        <w:gridCol w:w="2892"/>
      </w:tblGrid>
      <w:tr w:rsidR="00EA27B9" w:rsidRPr="0076417C" w14:paraId="08060F4B" w14:textId="77777777" w:rsidTr="00211758">
        <w:trPr>
          <w:jc w:val="center"/>
        </w:trPr>
        <w:tc>
          <w:tcPr>
            <w:tcW w:w="1000" w:type="pct"/>
            <w:tcBorders>
              <w:bottom w:val="single" w:sz="4" w:space="0" w:color="auto"/>
            </w:tcBorders>
          </w:tcPr>
          <w:p w14:paraId="5B2FFEE5" w14:textId="4C6C58A3" w:rsidR="00EA27B9" w:rsidRPr="000C163B" w:rsidRDefault="00EA27B9" w:rsidP="00211758">
            <w:pPr>
              <w:pStyle w:val="Tablehead"/>
              <w:rPr>
                <w:bCs/>
                <w:sz w:val="20"/>
                <w:lang w:eastAsia="zh-CN"/>
              </w:rPr>
            </w:pPr>
            <w:hyperlink r:id="rId20" w:history="1">
              <w:r w:rsidRPr="000C163B">
                <w:rPr>
                  <w:rStyle w:val="Hyperlink"/>
                  <w:rFonts w:ascii="Times New Roman Bold" w:hAnsi="Times New Roman Bold" w:cs="Times New Roman Bold"/>
                  <w:bCs/>
                  <w:color w:val="auto"/>
                  <w:sz w:val="20"/>
                  <w:u w:val="none"/>
                  <w:lang w:eastAsia="zh-CN"/>
                </w:rPr>
                <w:t>ITU-R BO.789</w:t>
              </w:r>
            </w:hyperlink>
            <w:r>
              <w:rPr>
                <w:rFonts w:hint="eastAsia"/>
                <w:bCs/>
                <w:sz w:val="20"/>
                <w:lang w:eastAsia="zh-CN"/>
              </w:rPr>
              <w:t>建议书中</w:t>
            </w:r>
            <w:r w:rsidR="00C96166">
              <w:rPr>
                <w:bCs/>
                <w:sz w:val="20"/>
                <w:lang w:eastAsia="zh-CN"/>
              </w:rPr>
              <w:br/>
            </w:r>
            <w:r>
              <w:rPr>
                <w:rFonts w:hint="eastAsia"/>
                <w:bCs/>
                <w:sz w:val="20"/>
                <w:lang w:eastAsia="zh-CN"/>
              </w:rPr>
              <w:t>规定的特性</w:t>
            </w:r>
            <w:r w:rsidRPr="000C163B">
              <w:rPr>
                <w:bCs/>
                <w:sz w:val="20"/>
                <w:lang w:eastAsia="zh-CN"/>
              </w:rPr>
              <w:br/>
            </w:r>
            <w:r>
              <w:rPr>
                <w:rFonts w:hint="eastAsia"/>
                <w:bCs/>
                <w:sz w:val="20"/>
                <w:lang w:eastAsia="zh-CN"/>
              </w:rPr>
              <w:t>（精简措辞）</w:t>
            </w:r>
          </w:p>
        </w:tc>
        <w:tc>
          <w:tcPr>
            <w:tcW w:w="1000" w:type="pct"/>
            <w:tcBorders>
              <w:bottom w:val="single" w:sz="4" w:space="0" w:color="auto"/>
            </w:tcBorders>
            <w:vAlign w:val="center"/>
          </w:tcPr>
          <w:p w14:paraId="5B5271DA" w14:textId="77777777" w:rsidR="00EA27B9" w:rsidRPr="000C163B" w:rsidRDefault="00EA27B9" w:rsidP="00211758">
            <w:pPr>
              <w:pStyle w:val="Tablehead"/>
              <w:rPr>
                <w:bCs/>
                <w:sz w:val="20"/>
              </w:rPr>
            </w:pPr>
            <w:r>
              <w:rPr>
                <w:rFonts w:hint="eastAsia"/>
                <w:bCs/>
                <w:sz w:val="20"/>
                <w:lang w:eastAsia="zh-CN"/>
              </w:rPr>
              <w:t>数字系统</w:t>
            </w:r>
            <w:r>
              <w:rPr>
                <w:rFonts w:hint="eastAsia"/>
                <w:bCs/>
                <w:sz w:val="20"/>
                <w:lang w:eastAsia="zh-CN"/>
              </w:rPr>
              <w:t>B</w:t>
            </w:r>
          </w:p>
        </w:tc>
        <w:tc>
          <w:tcPr>
            <w:tcW w:w="1000" w:type="pct"/>
            <w:tcBorders>
              <w:bottom w:val="single" w:sz="4" w:space="0" w:color="auto"/>
            </w:tcBorders>
            <w:vAlign w:val="center"/>
          </w:tcPr>
          <w:p w14:paraId="04E6B029" w14:textId="4ADFDE36" w:rsidR="00EA27B9" w:rsidRPr="000C163B" w:rsidRDefault="00EA27B9" w:rsidP="00211758">
            <w:pPr>
              <w:pStyle w:val="Tablehead"/>
              <w:rPr>
                <w:bCs/>
                <w:sz w:val="20"/>
              </w:rPr>
            </w:pPr>
            <w:r>
              <w:rPr>
                <w:rFonts w:hint="eastAsia"/>
                <w:bCs/>
                <w:sz w:val="20"/>
                <w:lang w:eastAsia="zh-CN"/>
              </w:rPr>
              <w:t>数字系统</w:t>
            </w:r>
            <w:r w:rsidR="00A104F1" w:rsidRPr="000C163B">
              <w:rPr>
                <w:bCs/>
                <w:sz w:val="20"/>
              </w:rPr>
              <w:t>D</w:t>
            </w:r>
            <w:r w:rsidR="00A104F1" w:rsidRPr="00E4319B">
              <w:rPr>
                <w:bCs/>
                <w:sz w:val="20"/>
                <w:vertAlign w:val="subscript"/>
              </w:rPr>
              <w:t>S</w:t>
            </w:r>
          </w:p>
        </w:tc>
        <w:tc>
          <w:tcPr>
            <w:tcW w:w="1000" w:type="pct"/>
            <w:tcBorders>
              <w:bottom w:val="single" w:sz="4" w:space="0" w:color="auto"/>
            </w:tcBorders>
            <w:vAlign w:val="center"/>
          </w:tcPr>
          <w:p w14:paraId="2100C0F4" w14:textId="2F86AAEC" w:rsidR="00EA27B9" w:rsidRPr="000C163B" w:rsidRDefault="00EA27B9" w:rsidP="00211758">
            <w:pPr>
              <w:pStyle w:val="Tablehead"/>
              <w:rPr>
                <w:bCs/>
                <w:sz w:val="20"/>
                <w:lang w:eastAsia="zh-CN"/>
              </w:rPr>
            </w:pPr>
            <w:r>
              <w:rPr>
                <w:rFonts w:hint="eastAsia"/>
                <w:bCs/>
                <w:sz w:val="20"/>
                <w:lang w:eastAsia="zh-CN"/>
              </w:rPr>
              <w:t>数字系统</w:t>
            </w:r>
            <w:r w:rsidR="00A104F1" w:rsidRPr="000C163B">
              <w:rPr>
                <w:bCs/>
                <w:sz w:val="20"/>
              </w:rPr>
              <w:t>D</w:t>
            </w:r>
            <w:r w:rsidR="00A104F1" w:rsidRPr="00E4319B">
              <w:rPr>
                <w:bCs/>
                <w:sz w:val="20"/>
                <w:vertAlign w:val="subscript"/>
              </w:rPr>
              <w:t>H</w:t>
            </w:r>
          </w:p>
        </w:tc>
        <w:tc>
          <w:tcPr>
            <w:tcW w:w="1000" w:type="pct"/>
            <w:tcBorders>
              <w:bottom w:val="single" w:sz="4" w:space="0" w:color="auto"/>
            </w:tcBorders>
            <w:vAlign w:val="center"/>
          </w:tcPr>
          <w:p w14:paraId="34F722FD" w14:textId="77777777" w:rsidR="00EA27B9" w:rsidRPr="000C163B" w:rsidRDefault="00EA27B9" w:rsidP="00211758">
            <w:pPr>
              <w:pStyle w:val="Tablehead"/>
              <w:rPr>
                <w:bCs/>
                <w:sz w:val="20"/>
              </w:rPr>
            </w:pPr>
            <w:r>
              <w:rPr>
                <w:rFonts w:hint="eastAsia"/>
                <w:bCs/>
                <w:sz w:val="20"/>
                <w:lang w:eastAsia="zh-CN"/>
              </w:rPr>
              <w:t>数字系统</w:t>
            </w:r>
            <w:r>
              <w:rPr>
                <w:rFonts w:hint="eastAsia"/>
                <w:bCs/>
                <w:sz w:val="20"/>
                <w:lang w:eastAsia="zh-CN"/>
              </w:rPr>
              <w:t>E</w:t>
            </w:r>
          </w:p>
        </w:tc>
      </w:tr>
      <w:tr w:rsidR="00EA27B9" w:rsidRPr="0076417C" w14:paraId="04F97C14" w14:textId="77777777" w:rsidTr="00211758">
        <w:trPr>
          <w:jc w:val="center"/>
        </w:trPr>
        <w:tc>
          <w:tcPr>
            <w:tcW w:w="1000" w:type="pct"/>
            <w:tcBorders>
              <w:bottom w:val="nil"/>
            </w:tcBorders>
          </w:tcPr>
          <w:p w14:paraId="6B855961" w14:textId="004F392C" w:rsidR="00EA27B9" w:rsidRPr="00325EA1" w:rsidRDefault="00EA27B9" w:rsidP="00211758">
            <w:pPr>
              <w:pStyle w:val="Tabletext"/>
              <w:keepNext/>
              <w:ind w:left="284" w:hanging="284"/>
              <w:jc w:val="left"/>
              <w:rPr>
                <w:sz w:val="20"/>
                <w:lang w:eastAsia="zh-CN"/>
              </w:rPr>
            </w:pPr>
            <w:r w:rsidRPr="00325EA1">
              <w:rPr>
                <w:sz w:val="20"/>
                <w:lang w:eastAsia="zh-CN"/>
              </w:rPr>
              <w:t>7</w:t>
            </w:r>
            <w:r w:rsidR="00C96166">
              <w:rPr>
                <w:sz w:val="20"/>
                <w:lang w:eastAsia="zh-CN"/>
              </w:rPr>
              <w:tab/>
            </w:r>
            <w:r w:rsidRPr="00325EA1">
              <w:rPr>
                <w:sz w:val="20"/>
                <w:lang w:eastAsia="zh-CN"/>
              </w:rPr>
              <w:t>不同节目传送方式的通用接收机</w:t>
            </w:r>
            <w:r>
              <w:rPr>
                <w:rFonts w:hint="eastAsia"/>
                <w:sz w:val="20"/>
                <w:lang w:eastAsia="zh-CN"/>
              </w:rPr>
              <w:t>。</w:t>
            </w:r>
          </w:p>
        </w:tc>
        <w:tc>
          <w:tcPr>
            <w:tcW w:w="1000" w:type="pct"/>
            <w:tcBorders>
              <w:bottom w:val="nil"/>
            </w:tcBorders>
          </w:tcPr>
          <w:p w14:paraId="75C2D3B9" w14:textId="77777777" w:rsidR="00EA27B9" w:rsidRPr="00325EA1" w:rsidRDefault="00EA27B9" w:rsidP="00211758">
            <w:pPr>
              <w:pStyle w:val="Tabletext"/>
              <w:keepNext/>
              <w:jc w:val="left"/>
              <w:rPr>
                <w:sz w:val="20"/>
                <w:lang w:eastAsia="zh-CN"/>
              </w:rPr>
            </w:pPr>
          </w:p>
        </w:tc>
        <w:tc>
          <w:tcPr>
            <w:tcW w:w="1000" w:type="pct"/>
            <w:tcBorders>
              <w:bottom w:val="nil"/>
            </w:tcBorders>
          </w:tcPr>
          <w:p w14:paraId="4E415937" w14:textId="77777777" w:rsidR="00EA27B9" w:rsidRPr="00325EA1" w:rsidRDefault="00EA27B9" w:rsidP="00211758">
            <w:pPr>
              <w:pStyle w:val="Tabletext"/>
              <w:keepNext/>
              <w:jc w:val="left"/>
              <w:rPr>
                <w:sz w:val="20"/>
                <w:lang w:eastAsia="zh-CN"/>
              </w:rPr>
            </w:pPr>
          </w:p>
        </w:tc>
        <w:tc>
          <w:tcPr>
            <w:tcW w:w="1000" w:type="pct"/>
            <w:tcBorders>
              <w:bottom w:val="nil"/>
            </w:tcBorders>
          </w:tcPr>
          <w:p w14:paraId="3C087A4F" w14:textId="77777777" w:rsidR="00EA27B9" w:rsidRPr="00325EA1" w:rsidRDefault="00EA27B9" w:rsidP="00211758">
            <w:pPr>
              <w:pStyle w:val="Tabletext"/>
              <w:keepNext/>
              <w:jc w:val="left"/>
              <w:rPr>
                <w:sz w:val="20"/>
                <w:lang w:eastAsia="zh-CN"/>
              </w:rPr>
            </w:pPr>
          </w:p>
        </w:tc>
        <w:tc>
          <w:tcPr>
            <w:tcW w:w="1000" w:type="pct"/>
            <w:tcBorders>
              <w:bottom w:val="nil"/>
            </w:tcBorders>
          </w:tcPr>
          <w:p w14:paraId="2C48EEAF" w14:textId="77777777" w:rsidR="00EA27B9" w:rsidRPr="00325EA1" w:rsidRDefault="00EA27B9" w:rsidP="00211758">
            <w:pPr>
              <w:pStyle w:val="Tabletext"/>
              <w:keepNext/>
              <w:jc w:val="left"/>
              <w:rPr>
                <w:sz w:val="20"/>
                <w:lang w:eastAsia="zh-CN"/>
              </w:rPr>
            </w:pPr>
          </w:p>
        </w:tc>
      </w:tr>
      <w:tr w:rsidR="00EA27B9" w:rsidRPr="0076417C" w14:paraId="32C8484F" w14:textId="77777777" w:rsidTr="00211758">
        <w:trPr>
          <w:jc w:val="center"/>
        </w:trPr>
        <w:tc>
          <w:tcPr>
            <w:tcW w:w="1000" w:type="pct"/>
            <w:tcBorders>
              <w:top w:val="nil"/>
              <w:bottom w:val="nil"/>
            </w:tcBorders>
          </w:tcPr>
          <w:p w14:paraId="7219D032" w14:textId="77777777" w:rsidR="00EA27B9" w:rsidRPr="00325EA1" w:rsidRDefault="00EA27B9" w:rsidP="00211758">
            <w:pPr>
              <w:pStyle w:val="Tabletext"/>
              <w:keepNext/>
              <w:jc w:val="left"/>
              <w:rPr>
                <w:sz w:val="20"/>
              </w:rPr>
            </w:pPr>
            <w:r w:rsidRPr="00325EA1">
              <w:rPr>
                <w:sz w:val="20"/>
              </w:rPr>
              <w:t>–</w:t>
            </w:r>
            <w:r w:rsidRPr="00325EA1">
              <w:rPr>
                <w:sz w:val="20"/>
              </w:rPr>
              <w:tab/>
            </w:r>
            <w:proofErr w:type="spellStart"/>
            <w:r w:rsidRPr="00325EA1">
              <w:rPr>
                <w:sz w:val="20"/>
              </w:rPr>
              <w:t>卫星覆盖区</w:t>
            </w:r>
            <w:proofErr w:type="spellEnd"/>
            <w:r>
              <w:rPr>
                <w:rFonts w:hint="eastAsia"/>
                <w:sz w:val="20"/>
                <w:lang w:eastAsia="zh-CN"/>
              </w:rPr>
              <w:t>。</w:t>
            </w:r>
          </w:p>
        </w:tc>
        <w:tc>
          <w:tcPr>
            <w:tcW w:w="1000" w:type="pct"/>
            <w:tcBorders>
              <w:top w:val="nil"/>
              <w:bottom w:val="nil"/>
            </w:tcBorders>
          </w:tcPr>
          <w:p w14:paraId="6355128F"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FA6F72">
              <w:rPr>
                <w:sz w:val="20"/>
                <w:lang w:eastAsia="zh-CN"/>
              </w:rPr>
              <w:t>允许卫星</w:t>
            </w:r>
            <w:r>
              <w:rPr>
                <w:rFonts w:hint="eastAsia"/>
                <w:sz w:val="20"/>
                <w:lang w:eastAsia="zh-CN"/>
              </w:rPr>
              <w:t>业务</w:t>
            </w:r>
            <w:r w:rsidRPr="00FA6F72">
              <w:rPr>
                <w:sz w:val="20"/>
                <w:lang w:eastAsia="zh-CN"/>
              </w:rPr>
              <w:t>覆盖不同大小的区域（</w:t>
            </w:r>
            <w:proofErr w:type="gramStart"/>
            <w:r w:rsidRPr="00FA6F72">
              <w:rPr>
                <w:sz w:val="20"/>
                <w:lang w:eastAsia="zh-CN"/>
              </w:rPr>
              <w:t>限制取决于卫星功率</w:t>
            </w:r>
            <w:r w:rsidRPr="00833E2F">
              <w:rPr>
                <w:sz w:val="20"/>
                <w:vertAlign w:val="superscript"/>
                <w:lang w:eastAsia="zh-CN"/>
              </w:rPr>
              <w:t>(3)</w:t>
            </w:r>
            <w:r w:rsidRPr="00FA6F72">
              <w:rPr>
                <w:sz w:val="20"/>
                <w:lang w:eastAsia="zh-CN"/>
              </w:rPr>
              <w:t>和发射天线尺寸</w:t>
            </w:r>
            <w:proofErr w:type="gramEnd"/>
            <w:r w:rsidRPr="00FA6F72">
              <w:rPr>
                <w:sz w:val="20"/>
                <w:lang w:eastAsia="zh-CN"/>
              </w:rPr>
              <w:t>）。</w:t>
            </w:r>
          </w:p>
        </w:tc>
        <w:tc>
          <w:tcPr>
            <w:tcW w:w="1000" w:type="pct"/>
            <w:tcBorders>
              <w:top w:val="nil"/>
              <w:bottom w:val="nil"/>
            </w:tcBorders>
          </w:tcPr>
          <w:p w14:paraId="51B5F6A7"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FA6F72">
              <w:rPr>
                <w:sz w:val="20"/>
                <w:lang w:eastAsia="zh-CN"/>
              </w:rPr>
              <w:t>允许卫星</w:t>
            </w:r>
            <w:r>
              <w:rPr>
                <w:rFonts w:hint="eastAsia"/>
                <w:sz w:val="20"/>
                <w:lang w:eastAsia="zh-CN"/>
              </w:rPr>
              <w:t>业务</w:t>
            </w:r>
            <w:r w:rsidRPr="00FA6F72">
              <w:rPr>
                <w:sz w:val="20"/>
                <w:lang w:eastAsia="zh-CN"/>
              </w:rPr>
              <w:t>覆盖不同大小的区域（</w:t>
            </w:r>
            <w:proofErr w:type="gramStart"/>
            <w:r w:rsidRPr="00FA6F72">
              <w:rPr>
                <w:sz w:val="20"/>
                <w:lang w:eastAsia="zh-CN"/>
              </w:rPr>
              <w:t>限制取决于卫星功率</w:t>
            </w:r>
            <w:r w:rsidRPr="00833E2F">
              <w:rPr>
                <w:sz w:val="20"/>
                <w:vertAlign w:val="superscript"/>
                <w:lang w:eastAsia="zh-CN"/>
              </w:rPr>
              <w:t>(3)</w:t>
            </w:r>
            <w:r w:rsidRPr="00FA6F72">
              <w:rPr>
                <w:sz w:val="20"/>
                <w:lang w:eastAsia="zh-CN"/>
              </w:rPr>
              <w:t>和发射天线尺寸</w:t>
            </w:r>
            <w:proofErr w:type="gramEnd"/>
            <w:r w:rsidRPr="00FA6F72">
              <w:rPr>
                <w:sz w:val="20"/>
                <w:lang w:eastAsia="zh-CN"/>
              </w:rPr>
              <w:t>）。</w:t>
            </w:r>
          </w:p>
        </w:tc>
        <w:tc>
          <w:tcPr>
            <w:tcW w:w="1000" w:type="pct"/>
            <w:tcBorders>
              <w:top w:val="nil"/>
              <w:bottom w:val="nil"/>
            </w:tcBorders>
          </w:tcPr>
          <w:p w14:paraId="4CC4446D"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FA6F72">
              <w:rPr>
                <w:sz w:val="20"/>
                <w:lang w:eastAsia="zh-CN"/>
              </w:rPr>
              <w:t>允许卫星</w:t>
            </w:r>
            <w:r>
              <w:rPr>
                <w:rFonts w:hint="eastAsia"/>
                <w:sz w:val="20"/>
                <w:lang w:eastAsia="zh-CN"/>
              </w:rPr>
              <w:t>业务</w:t>
            </w:r>
            <w:r w:rsidRPr="00FA6F72">
              <w:rPr>
                <w:sz w:val="20"/>
                <w:lang w:eastAsia="zh-CN"/>
              </w:rPr>
              <w:t>覆盖不同大小的区域（</w:t>
            </w:r>
            <w:proofErr w:type="gramStart"/>
            <w:r w:rsidRPr="00FA6F72">
              <w:rPr>
                <w:sz w:val="20"/>
                <w:lang w:eastAsia="zh-CN"/>
              </w:rPr>
              <w:t>限制取决于卫星功率</w:t>
            </w:r>
            <w:r w:rsidRPr="00833E2F">
              <w:rPr>
                <w:sz w:val="20"/>
                <w:vertAlign w:val="superscript"/>
                <w:lang w:eastAsia="zh-CN"/>
              </w:rPr>
              <w:t>(3)</w:t>
            </w:r>
            <w:r w:rsidRPr="00FA6F72">
              <w:rPr>
                <w:sz w:val="20"/>
                <w:lang w:eastAsia="zh-CN"/>
              </w:rPr>
              <w:t>和发射天线尺寸</w:t>
            </w:r>
            <w:proofErr w:type="gramEnd"/>
            <w:r w:rsidRPr="00FA6F72">
              <w:rPr>
                <w:sz w:val="20"/>
                <w:lang w:eastAsia="zh-CN"/>
              </w:rPr>
              <w:t>）。</w:t>
            </w:r>
          </w:p>
        </w:tc>
        <w:tc>
          <w:tcPr>
            <w:tcW w:w="1000" w:type="pct"/>
            <w:tcBorders>
              <w:top w:val="nil"/>
              <w:bottom w:val="nil"/>
            </w:tcBorders>
          </w:tcPr>
          <w:p w14:paraId="2081E8AF"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FA6F72">
              <w:rPr>
                <w:sz w:val="20"/>
                <w:lang w:eastAsia="zh-CN"/>
              </w:rPr>
              <w:t>允许卫星</w:t>
            </w:r>
            <w:r>
              <w:rPr>
                <w:rFonts w:hint="eastAsia"/>
                <w:sz w:val="20"/>
                <w:lang w:eastAsia="zh-CN"/>
              </w:rPr>
              <w:t>业务</w:t>
            </w:r>
            <w:r w:rsidRPr="00FA6F72">
              <w:rPr>
                <w:sz w:val="20"/>
                <w:lang w:eastAsia="zh-CN"/>
              </w:rPr>
              <w:t>覆盖不同大小的区域（</w:t>
            </w:r>
            <w:proofErr w:type="gramStart"/>
            <w:r w:rsidRPr="00FA6F72">
              <w:rPr>
                <w:sz w:val="20"/>
                <w:lang w:eastAsia="zh-CN"/>
              </w:rPr>
              <w:t>限制取决于卫星功率</w:t>
            </w:r>
            <w:r w:rsidRPr="00833E2F">
              <w:rPr>
                <w:sz w:val="20"/>
                <w:vertAlign w:val="superscript"/>
                <w:lang w:eastAsia="zh-CN"/>
              </w:rPr>
              <w:t>(3)</w:t>
            </w:r>
            <w:r w:rsidRPr="00FA6F72">
              <w:rPr>
                <w:sz w:val="20"/>
                <w:lang w:eastAsia="zh-CN"/>
              </w:rPr>
              <w:t>和发射天线尺寸</w:t>
            </w:r>
            <w:proofErr w:type="gramEnd"/>
            <w:r w:rsidRPr="00FA6F72">
              <w:rPr>
                <w:sz w:val="20"/>
                <w:lang w:eastAsia="zh-CN"/>
              </w:rPr>
              <w:t>）。</w:t>
            </w:r>
          </w:p>
        </w:tc>
      </w:tr>
      <w:tr w:rsidR="00EA27B9" w:rsidRPr="0076417C" w14:paraId="4810AE36" w14:textId="77777777" w:rsidTr="00211758">
        <w:trPr>
          <w:jc w:val="center"/>
        </w:trPr>
        <w:tc>
          <w:tcPr>
            <w:tcW w:w="1000" w:type="pct"/>
            <w:tcBorders>
              <w:top w:val="nil"/>
              <w:bottom w:val="single" w:sz="4" w:space="0" w:color="auto"/>
            </w:tcBorders>
          </w:tcPr>
          <w:p w14:paraId="488AC428" w14:textId="77777777" w:rsidR="00EA27B9" w:rsidRPr="00325EA1" w:rsidRDefault="00EA27B9" w:rsidP="00211758">
            <w:pPr>
              <w:pStyle w:val="Tabletext"/>
              <w:keepNext/>
              <w:jc w:val="left"/>
              <w:rPr>
                <w:sz w:val="20"/>
              </w:rPr>
            </w:pPr>
            <w:r w:rsidRPr="00325EA1">
              <w:rPr>
                <w:sz w:val="20"/>
              </w:rPr>
              <w:t>–</w:t>
            </w:r>
            <w:r w:rsidRPr="00325EA1">
              <w:rPr>
                <w:sz w:val="20"/>
              </w:rPr>
              <w:tab/>
            </w:r>
            <w:proofErr w:type="spellStart"/>
            <w:r w:rsidRPr="00325EA1">
              <w:rPr>
                <w:sz w:val="20"/>
              </w:rPr>
              <w:t>混合</w:t>
            </w:r>
            <w:proofErr w:type="spellEnd"/>
            <w:r w:rsidRPr="00325EA1">
              <w:rPr>
                <w:sz w:val="20"/>
              </w:rPr>
              <w:t>/</w:t>
            </w:r>
            <w:r>
              <w:rPr>
                <w:rFonts w:hint="eastAsia"/>
                <w:sz w:val="20"/>
                <w:lang w:eastAsia="zh-CN"/>
              </w:rPr>
              <w:t>融合。</w:t>
            </w:r>
          </w:p>
        </w:tc>
        <w:tc>
          <w:tcPr>
            <w:tcW w:w="1000" w:type="pct"/>
            <w:tcBorders>
              <w:top w:val="nil"/>
              <w:bottom w:val="single" w:sz="4" w:space="0" w:color="auto"/>
            </w:tcBorders>
          </w:tcPr>
          <w:p w14:paraId="0E941AFC" w14:textId="77777777" w:rsidR="00EA27B9" w:rsidRPr="00325EA1" w:rsidRDefault="00EA27B9" w:rsidP="00211758">
            <w:pPr>
              <w:pStyle w:val="Tabletext"/>
              <w:keepNext/>
              <w:ind w:left="284" w:hanging="284"/>
              <w:jc w:val="left"/>
              <w:rPr>
                <w:sz w:val="20"/>
              </w:rPr>
            </w:pPr>
            <w:r w:rsidRPr="00325EA1">
              <w:rPr>
                <w:sz w:val="20"/>
                <w:lang w:eastAsia="zh-CN"/>
              </w:rPr>
              <w:t>–</w:t>
            </w:r>
            <w:r w:rsidRPr="00325EA1">
              <w:rPr>
                <w:sz w:val="20"/>
                <w:lang w:eastAsia="zh-CN"/>
              </w:rPr>
              <w:tab/>
            </w:r>
            <w:r w:rsidRPr="00325EA1">
              <w:rPr>
                <w:sz w:val="20"/>
                <w:lang w:eastAsia="zh-CN"/>
              </w:rPr>
              <w:t>在</w:t>
            </w:r>
            <w:r w:rsidRPr="00325EA1">
              <w:rPr>
                <w:sz w:val="20"/>
                <w:lang w:eastAsia="zh-CN"/>
              </w:rPr>
              <w:t>WARC</w:t>
            </w:r>
            <w:r w:rsidRPr="00325EA1">
              <w:rPr>
                <w:sz w:val="20"/>
                <w:lang w:eastAsia="zh-CN"/>
              </w:rPr>
              <w:noBreakHyphen/>
              <w:t>92</w:t>
            </w:r>
            <w:r w:rsidRPr="00325EA1">
              <w:rPr>
                <w:sz w:val="20"/>
                <w:lang w:eastAsia="zh-CN"/>
              </w:rPr>
              <w:t>划分给</w:t>
            </w:r>
            <w:r w:rsidRPr="00325EA1">
              <w:rPr>
                <w:sz w:val="20"/>
                <w:lang w:eastAsia="zh-CN"/>
              </w:rPr>
              <w:t>BSS</w:t>
            </w:r>
            <w:r w:rsidRPr="00325EA1">
              <w:rPr>
                <w:sz w:val="20"/>
                <w:lang w:eastAsia="zh-CN"/>
              </w:rPr>
              <w:t>（声音）的频段中</w:t>
            </w:r>
            <w:r>
              <w:rPr>
                <w:rFonts w:hint="eastAsia"/>
                <w:sz w:val="20"/>
                <w:lang w:eastAsia="zh-CN"/>
              </w:rPr>
              <w:t>混合</w:t>
            </w:r>
            <w:r w:rsidRPr="00325EA1">
              <w:rPr>
                <w:sz w:val="20"/>
                <w:lang w:eastAsia="zh-CN"/>
              </w:rPr>
              <w:t>和</w:t>
            </w:r>
            <w:r>
              <w:rPr>
                <w:rFonts w:hint="eastAsia"/>
                <w:sz w:val="20"/>
                <w:lang w:eastAsia="zh-CN"/>
              </w:rPr>
              <w:t>融合</w:t>
            </w:r>
            <w:r w:rsidRPr="00325EA1">
              <w:rPr>
                <w:sz w:val="20"/>
                <w:lang w:eastAsia="zh-CN"/>
              </w:rPr>
              <w:t>使用卫星和补充地面业务</w:t>
            </w:r>
            <w:proofErr w:type="gramStart"/>
            <w:r>
              <w:rPr>
                <w:rFonts w:hint="eastAsia"/>
                <w:sz w:val="20"/>
                <w:lang w:eastAsia="zh-CN"/>
              </w:rPr>
              <w:t>。</w:t>
            </w:r>
            <w:r w:rsidRPr="00325EA1">
              <w:rPr>
                <w:sz w:val="20"/>
                <w:vertAlign w:val="superscript"/>
              </w:rPr>
              <w:t>(</w:t>
            </w:r>
            <w:proofErr w:type="gramEnd"/>
            <w:r w:rsidRPr="00325EA1">
              <w:rPr>
                <w:sz w:val="20"/>
                <w:vertAlign w:val="superscript"/>
              </w:rPr>
              <w:t>2)</w:t>
            </w:r>
          </w:p>
        </w:tc>
        <w:tc>
          <w:tcPr>
            <w:tcW w:w="1000" w:type="pct"/>
            <w:tcBorders>
              <w:top w:val="nil"/>
              <w:bottom w:val="single" w:sz="4" w:space="0" w:color="auto"/>
            </w:tcBorders>
          </w:tcPr>
          <w:p w14:paraId="62DBF0F7" w14:textId="77777777" w:rsidR="00EA27B9" w:rsidRPr="00325EA1" w:rsidRDefault="00EA27B9" w:rsidP="00211758">
            <w:pPr>
              <w:pStyle w:val="Tabletext"/>
              <w:keepNext/>
              <w:ind w:left="284" w:hanging="284"/>
              <w:jc w:val="left"/>
              <w:rPr>
                <w:sz w:val="20"/>
              </w:rPr>
            </w:pPr>
            <w:r w:rsidRPr="00325EA1">
              <w:rPr>
                <w:sz w:val="20"/>
              </w:rPr>
              <w:t>–</w:t>
            </w:r>
            <w:r w:rsidRPr="00325EA1">
              <w:rPr>
                <w:sz w:val="20"/>
              </w:rPr>
              <w:tab/>
            </w:r>
            <w:proofErr w:type="spellStart"/>
            <w:r w:rsidRPr="00325EA1">
              <w:rPr>
                <w:sz w:val="20"/>
              </w:rPr>
              <w:t>不适用</w:t>
            </w:r>
            <w:proofErr w:type="spellEnd"/>
            <w:r>
              <w:rPr>
                <w:rFonts w:hint="eastAsia"/>
                <w:sz w:val="20"/>
                <w:lang w:eastAsia="zh-CN"/>
              </w:rPr>
              <w:t>。</w:t>
            </w:r>
          </w:p>
        </w:tc>
        <w:tc>
          <w:tcPr>
            <w:tcW w:w="1000" w:type="pct"/>
            <w:tcBorders>
              <w:top w:val="nil"/>
              <w:bottom w:val="single" w:sz="4" w:space="0" w:color="auto"/>
            </w:tcBorders>
          </w:tcPr>
          <w:p w14:paraId="2AB80F25"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325EA1">
              <w:rPr>
                <w:sz w:val="20"/>
                <w:lang w:eastAsia="zh-CN"/>
              </w:rPr>
              <w:t>允许</w:t>
            </w:r>
            <w:r>
              <w:rPr>
                <w:rFonts w:hint="eastAsia"/>
                <w:sz w:val="20"/>
                <w:lang w:eastAsia="zh-CN"/>
              </w:rPr>
              <w:t>在</w:t>
            </w:r>
            <w:r w:rsidRPr="00325EA1">
              <w:rPr>
                <w:sz w:val="20"/>
                <w:lang w:eastAsia="zh-CN"/>
              </w:rPr>
              <w:t>WARC-92</w:t>
            </w:r>
            <w:r>
              <w:rPr>
                <w:rFonts w:hint="eastAsia"/>
                <w:sz w:val="20"/>
                <w:lang w:eastAsia="zh-CN"/>
              </w:rPr>
              <w:t>划分</w:t>
            </w:r>
            <w:r w:rsidRPr="00325EA1">
              <w:rPr>
                <w:sz w:val="20"/>
                <w:lang w:eastAsia="zh-CN"/>
              </w:rPr>
              <w:t>给</w:t>
            </w:r>
            <w:r w:rsidRPr="00325EA1">
              <w:rPr>
                <w:sz w:val="20"/>
                <w:lang w:eastAsia="zh-CN"/>
              </w:rPr>
              <w:t>BSS</w:t>
            </w:r>
            <w:r w:rsidRPr="00325EA1">
              <w:rPr>
                <w:sz w:val="20"/>
                <w:lang w:eastAsia="zh-CN"/>
              </w:rPr>
              <w:t>（声音）的频段内混合使用卫星和补充地面传输。</w:t>
            </w:r>
            <w:r>
              <w:rPr>
                <w:rFonts w:hint="eastAsia"/>
                <w:sz w:val="20"/>
                <w:lang w:eastAsia="zh-CN"/>
              </w:rPr>
              <w:t>共用</w:t>
            </w:r>
            <w:r w:rsidRPr="00325EA1">
              <w:rPr>
                <w:sz w:val="20"/>
                <w:lang w:eastAsia="zh-CN"/>
              </w:rPr>
              <w:t>接收机将接收卫星</w:t>
            </w:r>
            <w:r w:rsidRPr="00325EA1">
              <w:rPr>
                <w:sz w:val="20"/>
                <w:lang w:eastAsia="zh-CN"/>
              </w:rPr>
              <w:t>TDM</w:t>
            </w:r>
            <w:r w:rsidRPr="00325EA1">
              <w:rPr>
                <w:sz w:val="20"/>
                <w:lang w:eastAsia="zh-CN"/>
              </w:rPr>
              <w:t>和加强卫星发射</w:t>
            </w:r>
            <w:r>
              <w:rPr>
                <w:rFonts w:hint="eastAsia"/>
                <w:sz w:val="20"/>
                <w:lang w:eastAsia="zh-CN"/>
              </w:rPr>
              <w:t>的</w:t>
            </w:r>
            <w:r w:rsidRPr="00325EA1">
              <w:rPr>
                <w:sz w:val="20"/>
                <w:lang w:eastAsia="zh-CN"/>
              </w:rPr>
              <w:t>地面</w:t>
            </w:r>
            <w:r w:rsidRPr="00325EA1">
              <w:rPr>
                <w:sz w:val="20"/>
                <w:lang w:eastAsia="zh-CN"/>
              </w:rPr>
              <w:t>MCM</w:t>
            </w:r>
            <w:r w:rsidRPr="00325EA1">
              <w:rPr>
                <w:sz w:val="20"/>
                <w:lang w:eastAsia="zh-CN"/>
              </w:rPr>
              <w:t>发射</w:t>
            </w:r>
            <w:r>
              <w:rPr>
                <w:rFonts w:hint="eastAsia"/>
                <w:sz w:val="20"/>
                <w:lang w:eastAsia="zh-CN"/>
              </w:rPr>
              <w:t>。</w:t>
            </w:r>
          </w:p>
        </w:tc>
        <w:tc>
          <w:tcPr>
            <w:tcW w:w="1000" w:type="pct"/>
            <w:tcBorders>
              <w:top w:val="nil"/>
              <w:bottom w:val="single" w:sz="4" w:space="0" w:color="auto"/>
            </w:tcBorders>
          </w:tcPr>
          <w:p w14:paraId="7229C8FE"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A0180F">
              <w:rPr>
                <w:rFonts w:hint="eastAsia"/>
                <w:sz w:val="20"/>
                <w:lang w:eastAsia="zh-CN"/>
              </w:rPr>
              <w:t>允许使用与地面声音广播相同的频段（</w:t>
            </w:r>
            <w:r>
              <w:rPr>
                <w:rFonts w:hint="eastAsia"/>
                <w:sz w:val="20"/>
                <w:lang w:eastAsia="zh-CN"/>
              </w:rPr>
              <w:t>混合</w:t>
            </w:r>
            <w:r w:rsidRPr="00A0180F">
              <w:rPr>
                <w:rFonts w:hint="eastAsia"/>
                <w:sz w:val="20"/>
                <w:lang w:eastAsia="zh-CN"/>
              </w:rPr>
              <w:t>），以及使用地面同频中继器来增加卫星的覆盖范围（</w:t>
            </w:r>
            <w:r>
              <w:rPr>
                <w:rFonts w:hint="eastAsia"/>
                <w:sz w:val="20"/>
                <w:lang w:eastAsia="zh-CN"/>
              </w:rPr>
              <w:t>融合</w:t>
            </w:r>
            <w:r w:rsidRPr="00A0180F">
              <w:rPr>
                <w:rFonts w:hint="eastAsia"/>
                <w:sz w:val="20"/>
                <w:lang w:eastAsia="zh-CN"/>
              </w:rPr>
              <w:t>），使所有这些信道能够被共用接收机透明地接收。</w:t>
            </w:r>
          </w:p>
        </w:tc>
      </w:tr>
    </w:tbl>
    <w:p w14:paraId="42F823DC" w14:textId="77777777" w:rsidR="00EA27B9" w:rsidRDefault="00EA27B9" w:rsidP="00F641D2">
      <w:pPr>
        <w:pStyle w:val="Tablefin"/>
        <w:rPr>
          <w:lang w:eastAsia="zh-CN"/>
        </w:rPr>
      </w:pPr>
    </w:p>
    <w:p w14:paraId="32F6190A" w14:textId="60BA7064" w:rsidR="00CB19EA" w:rsidRPr="00CB19EA" w:rsidRDefault="00CB19EA" w:rsidP="00CB19EA">
      <w:pPr>
        <w:tabs>
          <w:tab w:val="clear" w:pos="794"/>
          <w:tab w:val="clear" w:pos="1191"/>
          <w:tab w:val="clear" w:pos="1588"/>
          <w:tab w:val="clear" w:pos="1985"/>
        </w:tabs>
        <w:overflowPunct/>
        <w:autoSpaceDE/>
        <w:autoSpaceDN/>
        <w:adjustRightInd/>
        <w:spacing w:before="0"/>
        <w:jc w:val="left"/>
        <w:textAlignment w:val="auto"/>
        <w:rPr>
          <w:lang w:val="en-GB" w:eastAsia="zh-CN"/>
        </w:rPr>
      </w:pPr>
      <w:r>
        <w:rPr>
          <w:lang w:val="en-GB" w:eastAsia="zh-CN"/>
        </w:rPr>
        <w:br w:type="page"/>
      </w:r>
    </w:p>
    <w:p w14:paraId="44848B62" w14:textId="5EA22B4E" w:rsidR="00EA27B9" w:rsidRPr="000C163B" w:rsidRDefault="00EA27B9" w:rsidP="00C02408">
      <w:pPr>
        <w:pStyle w:val="TableNo"/>
        <w:tabs>
          <w:tab w:val="left" w:pos="6509"/>
          <w:tab w:val="center" w:pos="7141"/>
        </w:tabs>
      </w:pPr>
      <w:r>
        <w:rPr>
          <w:rFonts w:hint="eastAsia"/>
          <w:caps/>
          <w:sz w:val="20"/>
          <w:lang w:eastAsia="zh-CN"/>
        </w:rPr>
        <w:lastRenderedPageBreak/>
        <w:t>表</w:t>
      </w:r>
      <w:r w:rsidRPr="00325EA1">
        <w:t>1</w:t>
      </w:r>
      <w:r>
        <w:rPr>
          <w:rFonts w:hint="eastAsia"/>
          <w:caps/>
          <w:sz w:val="20"/>
          <w:lang w:eastAsia="zh-CN"/>
        </w:rPr>
        <w:t>（</w:t>
      </w:r>
      <w:r w:rsidRPr="00A61CA1">
        <w:rPr>
          <w:rFonts w:ascii="STKaiti" w:eastAsia="STKaiti" w:hAnsi="STKaiti" w:hint="eastAsia"/>
          <w:caps/>
          <w:sz w:val="20"/>
          <w:lang w:eastAsia="zh-CN"/>
        </w:rPr>
        <w:t>续</w:t>
      </w:r>
      <w:r>
        <w:rPr>
          <w:rFonts w:hint="eastAsia"/>
          <w:caps/>
          <w:sz w:val="20"/>
          <w:lang w:eastAsia="zh-CN"/>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91"/>
        <w:gridCol w:w="2892"/>
        <w:gridCol w:w="2892"/>
        <w:gridCol w:w="2892"/>
        <w:gridCol w:w="2892"/>
      </w:tblGrid>
      <w:tr w:rsidR="00EA27B9" w:rsidRPr="0076417C" w14:paraId="510818B2" w14:textId="77777777" w:rsidTr="00211758">
        <w:trPr>
          <w:jc w:val="center"/>
        </w:trPr>
        <w:tc>
          <w:tcPr>
            <w:tcW w:w="1000" w:type="pct"/>
            <w:tcBorders>
              <w:bottom w:val="single" w:sz="4" w:space="0" w:color="auto"/>
            </w:tcBorders>
          </w:tcPr>
          <w:p w14:paraId="2BE40DFD" w14:textId="46966A8A" w:rsidR="00EA27B9" w:rsidRPr="00325EA1" w:rsidRDefault="00EA27B9" w:rsidP="00211758">
            <w:pPr>
              <w:pStyle w:val="Tablehead"/>
              <w:rPr>
                <w:bCs/>
                <w:sz w:val="20"/>
                <w:lang w:eastAsia="zh-CN"/>
              </w:rPr>
            </w:pPr>
            <w:hyperlink r:id="rId21" w:history="1">
              <w:r w:rsidRPr="000C163B">
                <w:rPr>
                  <w:rStyle w:val="Hyperlink"/>
                  <w:rFonts w:ascii="Times New Roman Bold" w:hAnsi="Times New Roman Bold" w:cs="Times New Roman Bold"/>
                  <w:bCs/>
                  <w:color w:val="auto"/>
                  <w:sz w:val="20"/>
                  <w:u w:val="none"/>
                  <w:lang w:eastAsia="zh-CN"/>
                </w:rPr>
                <w:t>ITU-R BO.789</w:t>
              </w:r>
            </w:hyperlink>
            <w:r>
              <w:rPr>
                <w:rFonts w:hint="eastAsia"/>
                <w:bCs/>
                <w:sz w:val="20"/>
                <w:lang w:eastAsia="zh-CN"/>
              </w:rPr>
              <w:t>建议书中</w:t>
            </w:r>
            <w:r w:rsidR="00330DEC">
              <w:rPr>
                <w:bCs/>
                <w:sz w:val="20"/>
                <w:lang w:eastAsia="zh-CN"/>
              </w:rPr>
              <w:br/>
            </w:r>
            <w:r>
              <w:rPr>
                <w:rFonts w:hint="eastAsia"/>
                <w:bCs/>
                <w:sz w:val="20"/>
                <w:lang w:eastAsia="zh-CN"/>
              </w:rPr>
              <w:t>规定的特性</w:t>
            </w:r>
            <w:r w:rsidRPr="000C163B">
              <w:rPr>
                <w:bCs/>
                <w:sz w:val="20"/>
                <w:lang w:eastAsia="zh-CN"/>
              </w:rPr>
              <w:br/>
            </w:r>
            <w:r>
              <w:rPr>
                <w:rFonts w:hint="eastAsia"/>
                <w:bCs/>
                <w:sz w:val="20"/>
                <w:lang w:eastAsia="zh-CN"/>
              </w:rPr>
              <w:t>（精简措辞）</w:t>
            </w:r>
          </w:p>
        </w:tc>
        <w:tc>
          <w:tcPr>
            <w:tcW w:w="1000" w:type="pct"/>
            <w:tcBorders>
              <w:bottom w:val="single" w:sz="4" w:space="0" w:color="auto"/>
            </w:tcBorders>
            <w:vAlign w:val="center"/>
          </w:tcPr>
          <w:p w14:paraId="66F95F27" w14:textId="77777777" w:rsidR="00EA27B9" w:rsidRPr="00325EA1" w:rsidRDefault="00EA27B9" w:rsidP="00211758">
            <w:pPr>
              <w:pStyle w:val="Tablehead"/>
              <w:rPr>
                <w:bCs/>
                <w:sz w:val="20"/>
              </w:rPr>
            </w:pPr>
            <w:r>
              <w:rPr>
                <w:rFonts w:hint="eastAsia"/>
                <w:bCs/>
                <w:sz w:val="20"/>
                <w:lang w:eastAsia="zh-CN"/>
              </w:rPr>
              <w:t>数字系统</w:t>
            </w:r>
            <w:r>
              <w:rPr>
                <w:rFonts w:hint="eastAsia"/>
                <w:bCs/>
                <w:sz w:val="20"/>
                <w:lang w:eastAsia="zh-CN"/>
              </w:rPr>
              <w:t>B</w:t>
            </w:r>
          </w:p>
        </w:tc>
        <w:tc>
          <w:tcPr>
            <w:tcW w:w="1000" w:type="pct"/>
            <w:tcBorders>
              <w:bottom w:val="single" w:sz="4" w:space="0" w:color="auto"/>
            </w:tcBorders>
            <w:vAlign w:val="center"/>
          </w:tcPr>
          <w:p w14:paraId="07C43682" w14:textId="2EB81B0C" w:rsidR="00EA27B9" w:rsidRPr="00325EA1" w:rsidRDefault="00EA27B9" w:rsidP="00211758">
            <w:pPr>
              <w:pStyle w:val="Tablehead"/>
              <w:rPr>
                <w:bCs/>
                <w:sz w:val="20"/>
              </w:rPr>
            </w:pPr>
            <w:r>
              <w:rPr>
                <w:rFonts w:hint="eastAsia"/>
                <w:bCs/>
                <w:sz w:val="20"/>
                <w:lang w:eastAsia="zh-CN"/>
              </w:rPr>
              <w:t>数字系统</w:t>
            </w:r>
            <w:r w:rsidR="00455BC1" w:rsidRPr="00325EA1">
              <w:rPr>
                <w:bCs/>
                <w:sz w:val="20"/>
              </w:rPr>
              <w:t>D</w:t>
            </w:r>
            <w:r w:rsidR="00455BC1" w:rsidRPr="00E4319B">
              <w:rPr>
                <w:bCs/>
                <w:sz w:val="20"/>
                <w:vertAlign w:val="subscript"/>
              </w:rPr>
              <w:t>S</w:t>
            </w:r>
          </w:p>
        </w:tc>
        <w:tc>
          <w:tcPr>
            <w:tcW w:w="1000" w:type="pct"/>
            <w:tcBorders>
              <w:bottom w:val="single" w:sz="4" w:space="0" w:color="auto"/>
            </w:tcBorders>
            <w:vAlign w:val="center"/>
          </w:tcPr>
          <w:p w14:paraId="0D6BDCD1" w14:textId="77777777" w:rsidR="00EA27B9" w:rsidRPr="00325EA1" w:rsidRDefault="00EA27B9" w:rsidP="00211758">
            <w:pPr>
              <w:pStyle w:val="Tablehead"/>
              <w:rPr>
                <w:bCs/>
                <w:sz w:val="20"/>
                <w:lang w:eastAsia="zh-CN"/>
              </w:rPr>
            </w:pPr>
            <w:r>
              <w:rPr>
                <w:rFonts w:hint="eastAsia"/>
                <w:bCs/>
                <w:sz w:val="20"/>
                <w:lang w:eastAsia="zh-CN"/>
              </w:rPr>
              <w:t>数字系统</w:t>
            </w:r>
            <w:r w:rsidRPr="000C163B">
              <w:rPr>
                <w:bCs/>
                <w:sz w:val="20"/>
                <w:lang w:eastAsia="zh-CN"/>
              </w:rPr>
              <w:t>D</w:t>
            </w:r>
            <w:r w:rsidRPr="000C163B">
              <w:rPr>
                <w:bCs/>
                <w:sz w:val="20"/>
                <w:vertAlign w:val="subscript"/>
                <w:lang w:eastAsia="zh-CN"/>
              </w:rPr>
              <w:t>H</w:t>
            </w:r>
          </w:p>
        </w:tc>
        <w:tc>
          <w:tcPr>
            <w:tcW w:w="1000" w:type="pct"/>
            <w:tcBorders>
              <w:bottom w:val="single" w:sz="4" w:space="0" w:color="auto"/>
            </w:tcBorders>
            <w:vAlign w:val="center"/>
          </w:tcPr>
          <w:p w14:paraId="7E02EB41" w14:textId="77777777" w:rsidR="00EA27B9" w:rsidRPr="00325EA1" w:rsidRDefault="00EA27B9" w:rsidP="00211758">
            <w:pPr>
              <w:pStyle w:val="Tablehead"/>
              <w:rPr>
                <w:bCs/>
                <w:sz w:val="20"/>
              </w:rPr>
            </w:pPr>
            <w:r>
              <w:rPr>
                <w:rFonts w:hint="eastAsia"/>
                <w:bCs/>
                <w:sz w:val="20"/>
                <w:lang w:eastAsia="zh-CN"/>
              </w:rPr>
              <w:t>数字系统</w:t>
            </w:r>
            <w:r>
              <w:rPr>
                <w:rFonts w:hint="eastAsia"/>
                <w:bCs/>
                <w:sz w:val="20"/>
                <w:lang w:eastAsia="zh-CN"/>
              </w:rPr>
              <w:t>E</w:t>
            </w:r>
          </w:p>
        </w:tc>
      </w:tr>
      <w:tr w:rsidR="00EA27B9" w:rsidRPr="0076417C" w14:paraId="41A0E2EE" w14:textId="77777777" w:rsidTr="00211758">
        <w:trPr>
          <w:jc w:val="center"/>
        </w:trPr>
        <w:tc>
          <w:tcPr>
            <w:tcW w:w="1000" w:type="pct"/>
            <w:tcBorders>
              <w:top w:val="nil"/>
              <w:bottom w:val="nil"/>
            </w:tcBorders>
          </w:tcPr>
          <w:p w14:paraId="3EA836B6" w14:textId="77777777" w:rsidR="00EA27B9" w:rsidRPr="00325EA1" w:rsidRDefault="00EA27B9" w:rsidP="00211758">
            <w:pPr>
              <w:pStyle w:val="Tabletext"/>
              <w:keepNext/>
              <w:jc w:val="left"/>
              <w:rPr>
                <w:sz w:val="20"/>
                <w:lang w:eastAsia="zh-CN"/>
              </w:rPr>
            </w:pPr>
            <w:r w:rsidRPr="00325EA1">
              <w:rPr>
                <w:sz w:val="20"/>
              </w:rPr>
              <w:t>7</w:t>
            </w:r>
            <w:r w:rsidRPr="00325EA1">
              <w:rPr>
                <w:sz w:val="20"/>
              </w:rPr>
              <w:tab/>
            </w:r>
            <w:r w:rsidRPr="00632095">
              <w:rPr>
                <w:rFonts w:ascii="STKaiti" w:eastAsia="STKaiti" w:hAnsi="STKaiti" w:hint="eastAsia"/>
                <w:sz w:val="20"/>
                <w:lang w:eastAsia="zh-CN"/>
              </w:rPr>
              <w:t>（续）</w:t>
            </w:r>
          </w:p>
          <w:p w14:paraId="5647B9FC" w14:textId="77777777" w:rsidR="00EA27B9" w:rsidRPr="00325EA1" w:rsidRDefault="00EA27B9" w:rsidP="00211758">
            <w:pPr>
              <w:pStyle w:val="Tabletext"/>
              <w:keepNext/>
              <w:jc w:val="left"/>
              <w:rPr>
                <w:sz w:val="20"/>
              </w:rPr>
            </w:pPr>
            <w:r w:rsidRPr="00325EA1">
              <w:rPr>
                <w:sz w:val="20"/>
              </w:rPr>
              <w:t>–</w:t>
            </w:r>
            <w:r w:rsidRPr="00325EA1">
              <w:rPr>
                <w:sz w:val="20"/>
              </w:rPr>
              <w:tab/>
            </w:r>
            <w:proofErr w:type="spellStart"/>
            <w:r w:rsidRPr="00325EA1">
              <w:rPr>
                <w:sz w:val="20"/>
              </w:rPr>
              <w:t>地面业务</w:t>
            </w:r>
            <w:proofErr w:type="spellEnd"/>
            <w:r>
              <w:rPr>
                <w:rFonts w:hint="eastAsia"/>
                <w:sz w:val="20"/>
                <w:lang w:eastAsia="zh-CN"/>
              </w:rPr>
              <w:t>。</w:t>
            </w:r>
          </w:p>
        </w:tc>
        <w:tc>
          <w:tcPr>
            <w:tcW w:w="1000" w:type="pct"/>
            <w:tcBorders>
              <w:top w:val="nil"/>
              <w:bottom w:val="nil"/>
            </w:tcBorders>
          </w:tcPr>
          <w:p w14:paraId="18B6D888" w14:textId="77777777" w:rsidR="00EA27B9" w:rsidRPr="00325EA1" w:rsidRDefault="00EA27B9" w:rsidP="00330DEC">
            <w:pPr>
              <w:pStyle w:val="Tabletext"/>
              <w:keepNext/>
              <w:spacing w:before="360"/>
              <w:ind w:left="284" w:hanging="284"/>
              <w:jc w:val="left"/>
              <w:rPr>
                <w:sz w:val="20"/>
              </w:rPr>
            </w:pPr>
            <w:r w:rsidRPr="00325EA1">
              <w:rPr>
                <w:sz w:val="20"/>
                <w:lang w:eastAsia="zh-CN"/>
              </w:rPr>
              <w:t>–</w:t>
            </w:r>
            <w:r w:rsidRPr="00325EA1">
              <w:rPr>
                <w:sz w:val="20"/>
                <w:lang w:eastAsia="zh-CN"/>
              </w:rPr>
              <w:tab/>
            </w:r>
            <w:r w:rsidRPr="00325EA1">
              <w:rPr>
                <w:sz w:val="20"/>
                <w:lang w:eastAsia="zh-CN"/>
              </w:rPr>
              <w:t>地面发射机在适当的频段</w:t>
            </w:r>
            <w:proofErr w:type="gramStart"/>
            <w:r>
              <w:rPr>
                <w:rFonts w:hint="eastAsia"/>
                <w:sz w:val="20"/>
                <w:lang w:eastAsia="zh-CN"/>
              </w:rPr>
              <w:t>。</w:t>
            </w:r>
            <w:r w:rsidRPr="00325EA1">
              <w:rPr>
                <w:sz w:val="20"/>
                <w:vertAlign w:val="superscript"/>
              </w:rPr>
              <w:t>(</w:t>
            </w:r>
            <w:proofErr w:type="gramEnd"/>
            <w:r w:rsidRPr="00325EA1">
              <w:rPr>
                <w:sz w:val="20"/>
                <w:vertAlign w:val="superscript"/>
              </w:rPr>
              <w:t>2)</w:t>
            </w:r>
          </w:p>
        </w:tc>
        <w:tc>
          <w:tcPr>
            <w:tcW w:w="1000" w:type="pct"/>
            <w:tcBorders>
              <w:top w:val="nil"/>
              <w:bottom w:val="nil"/>
            </w:tcBorders>
          </w:tcPr>
          <w:p w14:paraId="399DA708" w14:textId="77777777" w:rsidR="00EA27B9" w:rsidRPr="00325EA1" w:rsidRDefault="00EA27B9" w:rsidP="00330DEC">
            <w:pPr>
              <w:pStyle w:val="Tabletext"/>
              <w:keepNext/>
              <w:spacing w:before="360"/>
              <w:ind w:left="284" w:hanging="284"/>
              <w:jc w:val="left"/>
              <w:rPr>
                <w:sz w:val="20"/>
                <w:lang w:eastAsia="zh-CN"/>
              </w:rPr>
            </w:pPr>
            <w:r w:rsidRPr="00325EA1">
              <w:rPr>
                <w:sz w:val="20"/>
                <w:lang w:eastAsia="zh-CN"/>
              </w:rPr>
              <w:t>–</w:t>
            </w:r>
            <w:r w:rsidRPr="00325EA1">
              <w:rPr>
                <w:sz w:val="20"/>
                <w:lang w:eastAsia="zh-CN"/>
              </w:rPr>
              <w:tab/>
            </w:r>
            <w:r w:rsidRPr="00325EA1">
              <w:rPr>
                <w:sz w:val="20"/>
                <w:lang w:eastAsia="zh-CN"/>
              </w:rPr>
              <w:t>地面业务是通过卫星</w:t>
            </w:r>
            <w:proofErr w:type="spellStart"/>
            <w:r>
              <w:rPr>
                <w:rFonts w:hint="eastAsia"/>
                <w:sz w:val="20"/>
                <w:lang w:eastAsia="zh-CN"/>
              </w:rPr>
              <w:t>LoS</w:t>
            </w:r>
            <w:proofErr w:type="spellEnd"/>
            <w:r w:rsidRPr="00325EA1">
              <w:rPr>
                <w:sz w:val="20"/>
                <w:lang w:eastAsia="zh-CN"/>
              </w:rPr>
              <w:t>接收实现的。在靠近波束中心的地方，操作余量足以允许部分受阻的地面接收（如被树木所阻挡）。此外，高速飞机的接收采用安装在</w:t>
            </w:r>
            <w:proofErr w:type="spellStart"/>
            <w:r>
              <w:rPr>
                <w:rFonts w:hint="eastAsia"/>
                <w:sz w:val="20"/>
                <w:lang w:eastAsia="zh-CN"/>
              </w:rPr>
              <w:t>LoS</w:t>
            </w:r>
            <w:proofErr w:type="spellEnd"/>
            <w:r>
              <w:rPr>
                <w:rFonts w:hint="eastAsia"/>
                <w:sz w:val="20"/>
                <w:lang w:eastAsia="zh-CN"/>
              </w:rPr>
              <w:t>位置</w:t>
            </w:r>
            <w:r w:rsidRPr="00325EA1">
              <w:rPr>
                <w:sz w:val="20"/>
                <w:lang w:eastAsia="zh-CN"/>
              </w:rPr>
              <w:t>的小型天线</w:t>
            </w:r>
            <w:r>
              <w:rPr>
                <w:rFonts w:hint="eastAsia"/>
                <w:sz w:val="20"/>
                <w:lang w:eastAsia="zh-CN"/>
              </w:rPr>
              <w:t>。</w:t>
            </w:r>
          </w:p>
        </w:tc>
        <w:tc>
          <w:tcPr>
            <w:tcW w:w="1000" w:type="pct"/>
            <w:tcBorders>
              <w:top w:val="nil"/>
              <w:bottom w:val="nil"/>
            </w:tcBorders>
          </w:tcPr>
          <w:p w14:paraId="701DBEA3" w14:textId="77777777" w:rsidR="00EA27B9" w:rsidRPr="00325EA1" w:rsidRDefault="00EA27B9" w:rsidP="00330DEC">
            <w:pPr>
              <w:pStyle w:val="Tabletext"/>
              <w:keepNext/>
              <w:spacing w:before="360"/>
              <w:ind w:left="284" w:hanging="284"/>
              <w:jc w:val="left"/>
              <w:rPr>
                <w:sz w:val="20"/>
                <w:lang w:eastAsia="zh-CN"/>
              </w:rPr>
            </w:pPr>
            <w:r w:rsidRPr="00325EA1">
              <w:rPr>
                <w:sz w:val="20"/>
                <w:lang w:eastAsia="zh-CN"/>
              </w:rPr>
              <w:t>–</w:t>
            </w:r>
            <w:r w:rsidRPr="00325EA1">
              <w:rPr>
                <w:sz w:val="20"/>
                <w:lang w:eastAsia="zh-CN"/>
              </w:rPr>
              <w:tab/>
            </w:r>
            <w:r w:rsidRPr="00721779">
              <w:rPr>
                <w:sz w:val="20"/>
                <w:lang w:eastAsia="zh-CN"/>
              </w:rPr>
              <w:t>允许通过一个通用接收机，在地面单频网中使用</w:t>
            </w:r>
            <w:r w:rsidRPr="00721779">
              <w:rPr>
                <w:sz w:val="20"/>
                <w:lang w:eastAsia="zh-CN"/>
              </w:rPr>
              <w:t>TDM-MCM</w:t>
            </w:r>
            <w:r w:rsidRPr="00721779">
              <w:rPr>
                <w:sz w:val="20"/>
                <w:lang w:eastAsia="zh-CN"/>
              </w:rPr>
              <w:t>调制，在卫星</w:t>
            </w:r>
            <w:proofErr w:type="spellStart"/>
            <w:r>
              <w:rPr>
                <w:rFonts w:hint="eastAsia"/>
                <w:sz w:val="20"/>
                <w:lang w:eastAsia="zh-CN"/>
              </w:rPr>
              <w:t>LoS</w:t>
            </w:r>
            <w:proofErr w:type="spellEnd"/>
            <w:r w:rsidRPr="00721779">
              <w:rPr>
                <w:sz w:val="20"/>
                <w:lang w:eastAsia="zh-CN"/>
              </w:rPr>
              <w:t>中使用</w:t>
            </w:r>
            <w:r w:rsidRPr="00721779">
              <w:rPr>
                <w:sz w:val="20"/>
                <w:lang w:eastAsia="zh-CN"/>
              </w:rPr>
              <w:t>TDM-QPSK</w:t>
            </w:r>
            <w:r w:rsidRPr="00721779">
              <w:rPr>
                <w:sz w:val="20"/>
                <w:lang w:eastAsia="zh-CN"/>
              </w:rPr>
              <w:t>调制，从而提供本地、次国家级和国家级</w:t>
            </w:r>
            <w:r>
              <w:rPr>
                <w:rFonts w:hint="eastAsia"/>
                <w:sz w:val="20"/>
                <w:lang w:eastAsia="zh-CN"/>
              </w:rPr>
              <w:t>业务</w:t>
            </w:r>
            <w:r w:rsidRPr="00721779">
              <w:rPr>
                <w:sz w:val="20"/>
                <w:lang w:eastAsia="zh-CN"/>
              </w:rPr>
              <w:t>。</w:t>
            </w:r>
          </w:p>
        </w:tc>
        <w:tc>
          <w:tcPr>
            <w:tcW w:w="1000" w:type="pct"/>
            <w:tcBorders>
              <w:top w:val="nil"/>
              <w:bottom w:val="nil"/>
            </w:tcBorders>
          </w:tcPr>
          <w:p w14:paraId="40276029" w14:textId="77777777" w:rsidR="00EA27B9" w:rsidRPr="00325EA1" w:rsidRDefault="00EA27B9" w:rsidP="00330DEC">
            <w:pPr>
              <w:pStyle w:val="Tabletext"/>
              <w:keepNext/>
              <w:spacing w:before="360"/>
              <w:ind w:left="284" w:hanging="284"/>
              <w:jc w:val="left"/>
              <w:rPr>
                <w:sz w:val="20"/>
                <w:lang w:eastAsia="zh-CN"/>
              </w:rPr>
            </w:pPr>
            <w:r w:rsidRPr="00325EA1">
              <w:rPr>
                <w:sz w:val="20"/>
                <w:lang w:eastAsia="zh-CN"/>
              </w:rPr>
              <w:t>–</w:t>
            </w:r>
            <w:r w:rsidRPr="00325EA1">
              <w:rPr>
                <w:sz w:val="20"/>
                <w:lang w:eastAsia="zh-CN"/>
              </w:rPr>
              <w:tab/>
            </w:r>
            <w:r w:rsidRPr="00325EA1">
              <w:rPr>
                <w:sz w:val="20"/>
                <w:lang w:eastAsia="zh-CN"/>
              </w:rPr>
              <w:t>允许本地、次国家和国家地面业务</w:t>
            </w:r>
            <w:r w:rsidRPr="00721779">
              <w:rPr>
                <w:sz w:val="20"/>
                <w:lang w:eastAsia="zh-CN"/>
              </w:rPr>
              <w:t>以相同的调制方式，</w:t>
            </w:r>
            <w:r w:rsidRPr="00325EA1">
              <w:rPr>
                <w:sz w:val="20"/>
                <w:lang w:eastAsia="zh-CN"/>
              </w:rPr>
              <w:t>在单频网络上运行一台或多台发射机，以利用共用接收机的优势</w:t>
            </w:r>
            <w:r>
              <w:rPr>
                <w:rFonts w:hint="eastAsia"/>
                <w:sz w:val="20"/>
                <w:lang w:eastAsia="zh-CN"/>
              </w:rPr>
              <w:t>。</w:t>
            </w:r>
          </w:p>
        </w:tc>
      </w:tr>
      <w:tr w:rsidR="00EA27B9" w:rsidRPr="0076417C" w14:paraId="3DB79141" w14:textId="77777777" w:rsidTr="00211758">
        <w:trPr>
          <w:jc w:val="center"/>
        </w:trPr>
        <w:tc>
          <w:tcPr>
            <w:tcW w:w="1000" w:type="pct"/>
            <w:tcBorders>
              <w:top w:val="nil"/>
            </w:tcBorders>
          </w:tcPr>
          <w:p w14:paraId="542E9CBA" w14:textId="77777777" w:rsidR="00EA27B9" w:rsidRPr="00325EA1" w:rsidRDefault="00EA27B9" w:rsidP="00211758">
            <w:pPr>
              <w:pStyle w:val="Tabletext"/>
              <w:keepNext/>
              <w:jc w:val="left"/>
              <w:rPr>
                <w:sz w:val="20"/>
              </w:rPr>
            </w:pPr>
            <w:r w:rsidRPr="00325EA1">
              <w:rPr>
                <w:sz w:val="20"/>
              </w:rPr>
              <w:t>–</w:t>
            </w:r>
            <w:r w:rsidRPr="00325EA1">
              <w:rPr>
                <w:sz w:val="20"/>
              </w:rPr>
              <w:tab/>
            </w:r>
            <w:proofErr w:type="spellStart"/>
            <w:r w:rsidRPr="00325EA1">
              <w:rPr>
                <w:sz w:val="20"/>
              </w:rPr>
              <w:t>电缆分配</w:t>
            </w:r>
            <w:proofErr w:type="spellEnd"/>
            <w:r>
              <w:rPr>
                <w:rFonts w:hint="eastAsia"/>
                <w:sz w:val="20"/>
                <w:lang w:eastAsia="zh-CN"/>
              </w:rPr>
              <w:t>。</w:t>
            </w:r>
          </w:p>
        </w:tc>
        <w:tc>
          <w:tcPr>
            <w:tcW w:w="1000" w:type="pct"/>
            <w:tcBorders>
              <w:top w:val="nil"/>
            </w:tcBorders>
          </w:tcPr>
          <w:p w14:paraId="1B3F645D"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325EA1">
              <w:rPr>
                <w:sz w:val="20"/>
                <w:lang w:eastAsia="zh-CN"/>
              </w:rPr>
              <w:t>信号能够通过电缆透明地传输</w:t>
            </w:r>
            <w:r>
              <w:rPr>
                <w:rFonts w:hint="eastAsia"/>
                <w:sz w:val="20"/>
                <w:lang w:eastAsia="zh-CN"/>
              </w:rPr>
              <w:t>。</w:t>
            </w:r>
          </w:p>
        </w:tc>
        <w:tc>
          <w:tcPr>
            <w:tcW w:w="1000" w:type="pct"/>
            <w:tcBorders>
              <w:top w:val="nil"/>
            </w:tcBorders>
          </w:tcPr>
          <w:p w14:paraId="69FA00A0"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325EA1">
              <w:rPr>
                <w:sz w:val="20"/>
                <w:lang w:eastAsia="zh-CN"/>
              </w:rPr>
              <w:t>信号能够通过电缆透明地传输</w:t>
            </w:r>
            <w:r>
              <w:rPr>
                <w:rFonts w:hint="eastAsia"/>
                <w:sz w:val="20"/>
                <w:lang w:eastAsia="zh-CN"/>
              </w:rPr>
              <w:t>。</w:t>
            </w:r>
          </w:p>
        </w:tc>
        <w:tc>
          <w:tcPr>
            <w:tcW w:w="1000" w:type="pct"/>
            <w:tcBorders>
              <w:top w:val="nil"/>
            </w:tcBorders>
          </w:tcPr>
          <w:p w14:paraId="36F6E6D9"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325EA1">
              <w:rPr>
                <w:sz w:val="20"/>
                <w:lang w:eastAsia="zh-CN"/>
              </w:rPr>
              <w:t>信号能够通过电缆透明地传输</w:t>
            </w:r>
            <w:r>
              <w:rPr>
                <w:rFonts w:hint="eastAsia"/>
                <w:sz w:val="20"/>
                <w:lang w:eastAsia="zh-CN"/>
              </w:rPr>
              <w:t>。</w:t>
            </w:r>
          </w:p>
        </w:tc>
        <w:tc>
          <w:tcPr>
            <w:tcW w:w="1000" w:type="pct"/>
            <w:tcBorders>
              <w:top w:val="nil"/>
            </w:tcBorders>
          </w:tcPr>
          <w:p w14:paraId="3902DBD0" w14:textId="77777777" w:rsidR="00EA27B9" w:rsidRPr="00325EA1" w:rsidRDefault="00EA27B9" w:rsidP="00211758">
            <w:pPr>
              <w:pStyle w:val="Tabletext"/>
              <w:keepNext/>
              <w:ind w:left="284" w:hanging="284"/>
              <w:jc w:val="left"/>
              <w:rPr>
                <w:sz w:val="20"/>
                <w:lang w:eastAsia="zh-CN"/>
              </w:rPr>
            </w:pPr>
            <w:r w:rsidRPr="00325EA1">
              <w:rPr>
                <w:sz w:val="20"/>
                <w:lang w:eastAsia="zh-CN"/>
              </w:rPr>
              <w:t>–</w:t>
            </w:r>
            <w:r w:rsidRPr="00325EA1">
              <w:rPr>
                <w:sz w:val="20"/>
                <w:lang w:eastAsia="zh-CN"/>
              </w:rPr>
              <w:tab/>
            </w:r>
            <w:r w:rsidRPr="00325EA1">
              <w:rPr>
                <w:sz w:val="20"/>
                <w:lang w:eastAsia="zh-CN"/>
              </w:rPr>
              <w:t>信号能够通过电缆透明地传输</w:t>
            </w:r>
            <w:r>
              <w:rPr>
                <w:rFonts w:hint="eastAsia"/>
                <w:sz w:val="20"/>
                <w:lang w:eastAsia="zh-CN"/>
              </w:rPr>
              <w:t>。</w:t>
            </w:r>
          </w:p>
        </w:tc>
      </w:tr>
      <w:tr w:rsidR="00EA27B9" w:rsidRPr="0076417C" w14:paraId="33FC8399" w14:textId="77777777" w:rsidTr="00211758">
        <w:trPr>
          <w:jc w:val="center"/>
        </w:trPr>
        <w:tc>
          <w:tcPr>
            <w:tcW w:w="1000" w:type="pct"/>
          </w:tcPr>
          <w:p w14:paraId="464C4A85" w14:textId="77777777" w:rsidR="00EA27B9" w:rsidRPr="00325EA1" w:rsidRDefault="00EA27B9" w:rsidP="00211758">
            <w:pPr>
              <w:pStyle w:val="Tabletext"/>
              <w:keepNext/>
              <w:ind w:left="284" w:hanging="284"/>
              <w:jc w:val="left"/>
              <w:rPr>
                <w:sz w:val="20"/>
                <w:lang w:eastAsia="zh-CN"/>
              </w:rPr>
            </w:pPr>
            <w:r w:rsidRPr="00325EA1">
              <w:rPr>
                <w:sz w:val="20"/>
                <w:lang w:eastAsia="zh-CN"/>
              </w:rPr>
              <w:t>8</w:t>
            </w:r>
            <w:r w:rsidRPr="00325EA1">
              <w:rPr>
                <w:sz w:val="20"/>
                <w:lang w:eastAsia="zh-CN"/>
              </w:rPr>
              <w:tab/>
            </w:r>
            <w:r w:rsidRPr="00325EA1">
              <w:rPr>
                <w:sz w:val="20"/>
                <w:lang w:eastAsia="zh-CN"/>
              </w:rPr>
              <w:t>与节目相关的数据（</w:t>
            </w:r>
            <w:r w:rsidRPr="00325EA1">
              <w:rPr>
                <w:sz w:val="20"/>
                <w:lang w:eastAsia="zh-CN"/>
              </w:rPr>
              <w:t>PAD</w:t>
            </w:r>
            <w:r w:rsidRPr="00325EA1">
              <w:rPr>
                <w:sz w:val="20"/>
                <w:lang w:eastAsia="zh-CN"/>
              </w:rPr>
              <w:t>）能力</w:t>
            </w:r>
            <w:r>
              <w:rPr>
                <w:rFonts w:hint="eastAsia"/>
                <w:sz w:val="20"/>
                <w:lang w:eastAsia="zh-CN"/>
              </w:rPr>
              <w:t>。</w:t>
            </w:r>
          </w:p>
        </w:tc>
        <w:tc>
          <w:tcPr>
            <w:tcW w:w="1000" w:type="pct"/>
          </w:tcPr>
          <w:p w14:paraId="77D3BD56" w14:textId="77777777" w:rsidR="00EA27B9" w:rsidRPr="00325EA1" w:rsidRDefault="00EA27B9" w:rsidP="00211758">
            <w:pPr>
              <w:pStyle w:val="Tabletext"/>
              <w:keepNext/>
              <w:jc w:val="left"/>
              <w:rPr>
                <w:sz w:val="20"/>
              </w:rPr>
            </w:pPr>
            <w:r>
              <w:rPr>
                <w:rFonts w:hint="eastAsia"/>
                <w:sz w:val="20"/>
                <w:lang w:eastAsia="zh-CN"/>
              </w:rPr>
              <w:t>待定。</w:t>
            </w:r>
            <w:r w:rsidRPr="00325EA1">
              <w:rPr>
                <w:sz w:val="20"/>
                <w:vertAlign w:val="superscript"/>
              </w:rPr>
              <w:t>(2)</w:t>
            </w:r>
          </w:p>
        </w:tc>
        <w:tc>
          <w:tcPr>
            <w:tcW w:w="1000" w:type="pct"/>
          </w:tcPr>
          <w:p w14:paraId="11137119" w14:textId="77777777" w:rsidR="00EA27B9" w:rsidRPr="00325EA1" w:rsidRDefault="00EA27B9" w:rsidP="00211758">
            <w:pPr>
              <w:pStyle w:val="Tabletext"/>
              <w:keepNext/>
              <w:jc w:val="left"/>
              <w:rPr>
                <w:sz w:val="20"/>
                <w:lang w:eastAsia="zh-CN"/>
              </w:rPr>
            </w:pPr>
            <w:bookmarkStart w:id="11" w:name="OLE_LINK139"/>
            <w:r w:rsidRPr="00325EA1">
              <w:rPr>
                <w:sz w:val="20"/>
                <w:lang w:eastAsia="zh-CN"/>
              </w:rPr>
              <w:t>可传送由文本（动态标签）和</w:t>
            </w:r>
            <w:r>
              <w:rPr>
                <w:rFonts w:hint="eastAsia"/>
                <w:sz w:val="20"/>
                <w:lang w:eastAsia="zh-CN"/>
              </w:rPr>
              <w:t>图形</w:t>
            </w:r>
            <w:r w:rsidRPr="00325EA1">
              <w:rPr>
                <w:sz w:val="20"/>
                <w:lang w:eastAsia="zh-CN"/>
              </w:rPr>
              <w:t>组成的</w:t>
            </w:r>
            <w:r>
              <w:rPr>
                <w:rFonts w:hint="eastAsia"/>
                <w:sz w:val="20"/>
                <w:lang w:eastAsia="zh-CN"/>
              </w:rPr>
              <w:t>、并具备</w:t>
            </w:r>
            <w:r w:rsidRPr="00325EA1">
              <w:rPr>
                <w:sz w:val="20"/>
                <w:lang w:eastAsia="zh-CN"/>
              </w:rPr>
              <w:t>条件访问控制</w:t>
            </w:r>
            <w:r>
              <w:rPr>
                <w:rFonts w:hint="eastAsia"/>
                <w:sz w:val="20"/>
                <w:lang w:eastAsia="zh-CN"/>
              </w:rPr>
              <w:t>功能</w:t>
            </w:r>
            <w:r w:rsidRPr="00325EA1">
              <w:rPr>
                <w:sz w:val="20"/>
                <w:lang w:eastAsia="zh-CN"/>
              </w:rPr>
              <w:t>的</w:t>
            </w:r>
            <w:r w:rsidRPr="00325EA1">
              <w:rPr>
                <w:sz w:val="20"/>
                <w:lang w:eastAsia="zh-CN"/>
              </w:rPr>
              <w:t>PAD</w:t>
            </w:r>
            <w:r>
              <w:rPr>
                <w:rFonts w:hint="eastAsia"/>
                <w:sz w:val="20"/>
                <w:lang w:eastAsia="zh-CN"/>
              </w:rPr>
              <w:t>。</w:t>
            </w:r>
            <w:bookmarkEnd w:id="11"/>
          </w:p>
        </w:tc>
        <w:tc>
          <w:tcPr>
            <w:tcW w:w="1000" w:type="pct"/>
          </w:tcPr>
          <w:p w14:paraId="31E69271" w14:textId="77777777" w:rsidR="00EA27B9" w:rsidRPr="00325EA1" w:rsidRDefault="00EA27B9" w:rsidP="00211758">
            <w:pPr>
              <w:pStyle w:val="Tabletext"/>
              <w:keepNext/>
              <w:jc w:val="left"/>
              <w:rPr>
                <w:sz w:val="20"/>
                <w:lang w:eastAsia="zh-CN"/>
              </w:rPr>
            </w:pPr>
            <w:r w:rsidRPr="00325EA1">
              <w:rPr>
                <w:sz w:val="20"/>
                <w:lang w:eastAsia="zh-CN"/>
              </w:rPr>
              <w:t>可传送由文本（动态标签）和</w:t>
            </w:r>
            <w:r>
              <w:rPr>
                <w:rFonts w:hint="eastAsia"/>
                <w:sz w:val="20"/>
                <w:lang w:eastAsia="zh-CN"/>
              </w:rPr>
              <w:t>图形</w:t>
            </w:r>
            <w:r w:rsidRPr="00325EA1">
              <w:rPr>
                <w:sz w:val="20"/>
                <w:lang w:eastAsia="zh-CN"/>
              </w:rPr>
              <w:t>组成的</w:t>
            </w:r>
            <w:r>
              <w:rPr>
                <w:rFonts w:hint="eastAsia"/>
                <w:sz w:val="20"/>
                <w:lang w:eastAsia="zh-CN"/>
              </w:rPr>
              <w:t>、并具备</w:t>
            </w:r>
            <w:r w:rsidRPr="00325EA1">
              <w:rPr>
                <w:sz w:val="20"/>
                <w:lang w:eastAsia="zh-CN"/>
              </w:rPr>
              <w:t>条件访问控制</w:t>
            </w:r>
            <w:r>
              <w:rPr>
                <w:rFonts w:hint="eastAsia"/>
                <w:sz w:val="20"/>
                <w:lang w:eastAsia="zh-CN"/>
              </w:rPr>
              <w:t>功能</w:t>
            </w:r>
            <w:r w:rsidRPr="00325EA1">
              <w:rPr>
                <w:sz w:val="20"/>
                <w:lang w:eastAsia="zh-CN"/>
              </w:rPr>
              <w:t>的</w:t>
            </w:r>
            <w:r w:rsidRPr="00325EA1">
              <w:rPr>
                <w:sz w:val="20"/>
                <w:lang w:eastAsia="zh-CN"/>
              </w:rPr>
              <w:t>PAD</w:t>
            </w:r>
            <w:r>
              <w:rPr>
                <w:rFonts w:hint="eastAsia"/>
                <w:sz w:val="20"/>
                <w:lang w:eastAsia="zh-CN"/>
              </w:rPr>
              <w:t>。</w:t>
            </w:r>
          </w:p>
        </w:tc>
        <w:tc>
          <w:tcPr>
            <w:tcW w:w="1000" w:type="pct"/>
          </w:tcPr>
          <w:p w14:paraId="758CC207" w14:textId="77777777" w:rsidR="00EA27B9" w:rsidRPr="00325EA1" w:rsidRDefault="00EA27B9" w:rsidP="00211758">
            <w:pPr>
              <w:pStyle w:val="Tabletext"/>
              <w:keepNext/>
              <w:jc w:val="left"/>
              <w:rPr>
                <w:sz w:val="20"/>
                <w:lang w:eastAsia="zh-CN"/>
              </w:rPr>
            </w:pPr>
            <w:r w:rsidRPr="00325EA1">
              <w:rPr>
                <w:sz w:val="20"/>
                <w:lang w:eastAsia="zh-CN"/>
              </w:rPr>
              <w:t>PAD</w:t>
            </w:r>
            <w:r w:rsidRPr="00325EA1">
              <w:rPr>
                <w:sz w:val="20"/>
                <w:lang w:eastAsia="zh-CN"/>
              </w:rPr>
              <w:t>复用基于</w:t>
            </w:r>
            <w:r w:rsidRPr="00325EA1">
              <w:rPr>
                <w:sz w:val="20"/>
                <w:lang w:eastAsia="zh-CN"/>
              </w:rPr>
              <w:t>MPEG-2</w:t>
            </w:r>
            <w:r w:rsidRPr="00325EA1">
              <w:rPr>
                <w:sz w:val="20"/>
                <w:lang w:eastAsia="zh-CN"/>
              </w:rPr>
              <w:t>系统。使用</w:t>
            </w:r>
            <w:r>
              <w:rPr>
                <w:rFonts w:hint="eastAsia"/>
                <w:sz w:val="20"/>
                <w:lang w:eastAsia="zh-CN"/>
              </w:rPr>
              <w:t>任一</w:t>
            </w:r>
            <w:r w:rsidRPr="00325EA1">
              <w:rPr>
                <w:sz w:val="20"/>
                <w:lang w:eastAsia="zh-CN"/>
              </w:rPr>
              <w:t>CDM</w:t>
            </w:r>
            <w:r w:rsidRPr="00325EA1">
              <w:rPr>
                <w:sz w:val="20"/>
                <w:lang w:eastAsia="zh-CN"/>
              </w:rPr>
              <w:t>信道和部分</w:t>
            </w:r>
            <w:r w:rsidRPr="00325EA1">
              <w:rPr>
                <w:sz w:val="20"/>
                <w:lang w:eastAsia="zh-CN"/>
              </w:rPr>
              <w:t>CDM</w:t>
            </w:r>
            <w:r w:rsidRPr="00325EA1">
              <w:rPr>
                <w:sz w:val="20"/>
                <w:lang w:eastAsia="zh-CN"/>
              </w:rPr>
              <w:t>信道</w:t>
            </w:r>
            <w:r>
              <w:rPr>
                <w:rFonts w:hint="eastAsia"/>
                <w:sz w:val="20"/>
                <w:lang w:eastAsia="zh-CN"/>
              </w:rPr>
              <w:t>可</w:t>
            </w:r>
            <w:r w:rsidRPr="00325EA1">
              <w:rPr>
                <w:sz w:val="20"/>
                <w:lang w:eastAsia="zh-CN"/>
              </w:rPr>
              <w:t>提供数据业务</w:t>
            </w:r>
            <w:r>
              <w:rPr>
                <w:rFonts w:hint="eastAsia"/>
                <w:sz w:val="20"/>
                <w:lang w:eastAsia="zh-CN"/>
              </w:rPr>
              <w:t>。</w:t>
            </w:r>
          </w:p>
        </w:tc>
      </w:tr>
    </w:tbl>
    <w:p w14:paraId="79516490" w14:textId="12AEC58E" w:rsidR="00E654ED" w:rsidRDefault="00E654ED" w:rsidP="00EA27B9">
      <w:pPr>
        <w:pStyle w:val="Tablefin"/>
        <w:rPr>
          <w:lang w:eastAsia="zh-CN"/>
        </w:rPr>
      </w:pPr>
    </w:p>
    <w:p w14:paraId="7339FD13" w14:textId="3580A2FF" w:rsidR="00E654ED" w:rsidRDefault="00E654ED">
      <w:pPr>
        <w:tabs>
          <w:tab w:val="clear" w:pos="794"/>
          <w:tab w:val="clear" w:pos="1191"/>
          <w:tab w:val="clear" w:pos="1588"/>
          <w:tab w:val="clear" w:pos="1985"/>
        </w:tabs>
        <w:overflowPunct/>
        <w:autoSpaceDE/>
        <w:autoSpaceDN/>
        <w:adjustRightInd/>
        <w:spacing w:before="0"/>
        <w:jc w:val="left"/>
        <w:textAlignment w:val="auto"/>
        <w:rPr>
          <w:sz w:val="20"/>
          <w:lang w:val="en-GB" w:eastAsia="zh-CN"/>
        </w:rPr>
      </w:pPr>
      <w:r>
        <w:rPr>
          <w:lang w:eastAsia="zh-CN"/>
        </w:rPr>
        <w:br w:type="page"/>
      </w:r>
    </w:p>
    <w:p w14:paraId="428BDC4D" w14:textId="77777777" w:rsidR="00EA27B9" w:rsidRPr="000C163B" w:rsidRDefault="00EA27B9" w:rsidP="00EA27B9">
      <w:pPr>
        <w:pStyle w:val="TableNo"/>
        <w:keepLines/>
      </w:pPr>
      <w:r>
        <w:rPr>
          <w:rFonts w:hint="eastAsia"/>
          <w:caps/>
          <w:sz w:val="20"/>
          <w:lang w:eastAsia="zh-CN"/>
        </w:rPr>
        <w:lastRenderedPageBreak/>
        <w:t>表</w:t>
      </w:r>
      <w:r w:rsidRPr="00325EA1">
        <w:t>1</w:t>
      </w:r>
      <w:r>
        <w:rPr>
          <w:rFonts w:hint="eastAsia"/>
          <w:caps/>
          <w:sz w:val="20"/>
          <w:lang w:eastAsia="zh-CN"/>
        </w:rPr>
        <w:t>（</w:t>
      </w:r>
      <w:r w:rsidRPr="00A61CA1">
        <w:rPr>
          <w:rFonts w:ascii="STKaiti" w:eastAsia="STKaiti" w:hAnsi="STKaiti" w:hint="eastAsia"/>
          <w:caps/>
          <w:sz w:val="20"/>
          <w:lang w:eastAsia="zh-CN"/>
        </w:rPr>
        <w:t>续</w:t>
      </w:r>
      <w:r>
        <w:rPr>
          <w:rFonts w:hint="eastAsia"/>
          <w:caps/>
          <w:sz w:val="20"/>
          <w:lang w:eastAsia="zh-CN"/>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91"/>
        <w:gridCol w:w="2892"/>
        <w:gridCol w:w="2892"/>
        <w:gridCol w:w="2892"/>
        <w:gridCol w:w="2892"/>
      </w:tblGrid>
      <w:tr w:rsidR="00EA27B9" w:rsidRPr="0076417C" w14:paraId="76C5A3F5" w14:textId="77777777" w:rsidTr="00211758">
        <w:trPr>
          <w:jc w:val="center"/>
        </w:trPr>
        <w:tc>
          <w:tcPr>
            <w:tcW w:w="1000" w:type="pct"/>
          </w:tcPr>
          <w:p w14:paraId="0A8F56B5" w14:textId="649A9B77" w:rsidR="00EA27B9" w:rsidRPr="00325EA1" w:rsidRDefault="00EA27B9" w:rsidP="00211758">
            <w:pPr>
              <w:pStyle w:val="Tablehead"/>
              <w:keepLines/>
              <w:rPr>
                <w:bCs/>
                <w:sz w:val="20"/>
                <w:lang w:eastAsia="zh-CN"/>
              </w:rPr>
            </w:pPr>
            <w:hyperlink r:id="rId22" w:history="1">
              <w:r w:rsidRPr="000C163B">
                <w:rPr>
                  <w:rStyle w:val="Hyperlink"/>
                  <w:rFonts w:ascii="Times New Roman Bold" w:hAnsi="Times New Roman Bold" w:cs="Times New Roman Bold"/>
                  <w:bCs/>
                  <w:color w:val="auto"/>
                  <w:sz w:val="20"/>
                  <w:u w:val="none"/>
                  <w:lang w:eastAsia="zh-CN"/>
                </w:rPr>
                <w:t>ITU-R BO.789</w:t>
              </w:r>
            </w:hyperlink>
            <w:r>
              <w:rPr>
                <w:rFonts w:hint="eastAsia"/>
                <w:bCs/>
                <w:sz w:val="20"/>
                <w:lang w:eastAsia="zh-CN"/>
              </w:rPr>
              <w:t>建议书中</w:t>
            </w:r>
            <w:r w:rsidR="00842EE9">
              <w:rPr>
                <w:bCs/>
                <w:sz w:val="20"/>
                <w:lang w:eastAsia="zh-CN"/>
              </w:rPr>
              <w:br/>
            </w:r>
            <w:r>
              <w:rPr>
                <w:rFonts w:hint="eastAsia"/>
                <w:bCs/>
                <w:sz w:val="20"/>
                <w:lang w:eastAsia="zh-CN"/>
              </w:rPr>
              <w:t>规定的特性</w:t>
            </w:r>
            <w:r w:rsidRPr="000C163B">
              <w:rPr>
                <w:bCs/>
                <w:sz w:val="20"/>
                <w:lang w:eastAsia="zh-CN"/>
              </w:rPr>
              <w:br/>
            </w:r>
            <w:r>
              <w:rPr>
                <w:rFonts w:hint="eastAsia"/>
                <w:bCs/>
                <w:sz w:val="20"/>
                <w:lang w:eastAsia="zh-CN"/>
              </w:rPr>
              <w:t>（精简措辞）</w:t>
            </w:r>
          </w:p>
        </w:tc>
        <w:tc>
          <w:tcPr>
            <w:tcW w:w="1000" w:type="pct"/>
            <w:vAlign w:val="center"/>
          </w:tcPr>
          <w:p w14:paraId="37FE2456" w14:textId="77777777" w:rsidR="00EA27B9" w:rsidRPr="00325EA1" w:rsidRDefault="00EA27B9" w:rsidP="00211758">
            <w:pPr>
              <w:pStyle w:val="Tablehead"/>
              <w:keepLines/>
              <w:rPr>
                <w:bCs/>
                <w:sz w:val="20"/>
              </w:rPr>
            </w:pPr>
            <w:r>
              <w:rPr>
                <w:rFonts w:hint="eastAsia"/>
                <w:bCs/>
                <w:sz w:val="20"/>
                <w:lang w:eastAsia="zh-CN"/>
              </w:rPr>
              <w:t>数字系统</w:t>
            </w:r>
            <w:r>
              <w:rPr>
                <w:rFonts w:hint="eastAsia"/>
                <w:bCs/>
                <w:sz w:val="20"/>
                <w:lang w:eastAsia="zh-CN"/>
              </w:rPr>
              <w:t>B</w:t>
            </w:r>
          </w:p>
        </w:tc>
        <w:tc>
          <w:tcPr>
            <w:tcW w:w="1000" w:type="pct"/>
            <w:vAlign w:val="center"/>
          </w:tcPr>
          <w:p w14:paraId="2BC4D521" w14:textId="15C151BB" w:rsidR="00EA27B9" w:rsidRPr="00325EA1" w:rsidRDefault="00EA27B9" w:rsidP="00211758">
            <w:pPr>
              <w:pStyle w:val="Tablehead"/>
              <w:keepLines/>
              <w:rPr>
                <w:bCs/>
                <w:sz w:val="20"/>
              </w:rPr>
            </w:pPr>
            <w:r>
              <w:rPr>
                <w:rFonts w:hint="eastAsia"/>
                <w:bCs/>
                <w:sz w:val="20"/>
                <w:lang w:eastAsia="zh-CN"/>
              </w:rPr>
              <w:t>数字系统</w:t>
            </w:r>
            <w:r w:rsidR="0011531E" w:rsidRPr="00325EA1">
              <w:rPr>
                <w:bCs/>
                <w:sz w:val="20"/>
              </w:rPr>
              <w:t>D</w:t>
            </w:r>
            <w:r w:rsidR="0011531E" w:rsidRPr="00E4319B">
              <w:rPr>
                <w:bCs/>
                <w:sz w:val="20"/>
                <w:vertAlign w:val="subscript"/>
              </w:rPr>
              <w:t>S</w:t>
            </w:r>
          </w:p>
        </w:tc>
        <w:tc>
          <w:tcPr>
            <w:tcW w:w="1000" w:type="pct"/>
            <w:vAlign w:val="center"/>
          </w:tcPr>
          <w:p w14:paraId="39311D51" w14:textId="77777777" w:rsidR="00EA27B9" w:rsidRPr="00325EA1" w:rsidRDefault="00EA27B9" w:rsidP="00211758">
            <w:pPr>
              <w:pStyle w:val="Tablehead"/>
              <w:keepLines/>
              <w:rPr>
                <w:bCs/>
                <w:sz w:val="20"/>
                <w:lang w:eastAsia="zh-CN"/>
              </w:rPr>
            </w:pPr>
            <w:r>
              <w:rPr>
                <w:rFonts w:hint="eastAsia"/>
                <w:bCs/>
                <w:sz w:val="20"/>
                <w:lang w:eastAsia="zh-CN"/>
              </w:rPr>
              <w:t>数字系统</w:t>
            </w:r>
            <w:r w:rsidRPr="000C163B">
              <w:rPr>
                <w:bCs/>
                <w:sz w:val="20"/>
                <w:lang w:eastAsia="zh-CN"/>
              </w:rPr>
              <w:t>D</w:t>
            </w:r>
            <w:r w:rsidRPr="000C163B">
              <w:rPr>
                <w:bCs/>
                <w:sz w:val="20"/>
                <w:vertAlign w:val="subscript"/>
                <w:lang w:eastAsia="zh-CN"/>
              </w:rPr>
              <w:t>H</w:t>
            </w:r>
          </w:p>
        </w:tc>
        <w:tc>
          <w:tcPr>
            <w:tcW w:w="1000" w:type="pct"/>
            <w:vAlign w:val="center"/>
          </w:tcPr>
          <w:p w14:paraId="2C3E8D76" w14:textId="77777777" w:rsidR="00EA27B9" w:rsidRPr="00325EA1" w:rsidRDefault="00EA27B9" w:rsidP="00211758">
            <w:pPr>
              <w:pStyle w:val="Tablehead"/>
              <w:keepLines/>
              <w:rPr>
                <w:bCs/>
                <w:sz w:val="20"/>
              </w:rPr>
            </w:pPr>
            <w:r>
              <w:rPr>
                <w:rFonts w:hint="eastAsia"/>
                <w:bCs/>
                <w:sz w:val="20"/>
                <w:lang w:eastAsia="zh-CN"/>
              </w:rPr>
              <w:t>数字系统</w:t>
            </w:r>
            <w:r>
              <w:rPr>
                <w:rFonts w:hint="eastAsia"/>
                <w:bCs/>
                <w:sz w:val="20"/>
                <w:lang w:eastAsia="zh-CN"/>
              </w:rPr>
              <w:t>E</w:t>
            </w:r>
          </w:p>
        </w:tc>
      </w:tr>
      <w:tr w:rsidR="00EA27B9" w:rsidRPr="0076417C" w14:paraId="7901DCF8" w14:textId="77777777" w:rsidTr="00211758">
        <w:trPr>
          <w:jc w:val="center"/>
        </w:trPr>
        <w:tc>
          <w:tcPr>
            <w:tcW w:w="1000" w:type="pct"/>
          </w:tcPr>
          <w:p w14:paraId="172FE1C5" w14:textId="77777777" w:rsidR="00EA27B9" w:rsidRPr="00325EA1" w:rsidRDefault="00EA27B9" w:rsidP="00211758">
            <w:pPr>
              <w:pStyle w:val="Tabletext"/>
              <w:keepNext/>
              <w:keepLines/>
              <w:jc w:val="left"/>
              <w:rPr>
                <w:sz w:val="20"/>
              </w:rPr>
            </w:pPr>
            <w:r w:rsidRPr="00325EA1">
              <w:rPr>
                <w:sz w:val="20"/>
              </w:rPr>
              <w:br w:type="page"/>
              <w:t>9</w:t>
            </w:r>
            <w:r w:rsidRPr="00325EA1">
              <w:rPr>
                <w:sz w:val="20"/>
              </w:rPr>
              <w:tab/>
            </w:r>
            <w:r>
              <w:rPr>
                <w:rFonts w:hint="eastAsia"/>
                <w:sz w:val="20"/>
                <w:lang w:eastAsia="zh-CN"/>
              </w:rPr>
              <w:t>增值数据能力。</w:t>
            </w:r>
          </w:p>
        </w:tc>
        <w:tc>
          <w:tcPr>
            <w:tcW w:w="1000" w:type="pct"/>
          </w:tcPr>
          <w:p w14:paraId="22F50E79" w14:textId="77777777" w:rsidR="00EA27B9" w:rsidRPr="00325EA1" w:rsidRDefault="00EA27B9" w:rsidP="00211758">
            <w:pPr>
              <w:pStyle w:val="Tabletext"/>
              <w:keepNext/>
              <w:keepLines/>
              <w:jc w:val="left"/>
              <w:rPr>
                <w:sz w:val="20"/>
              </w:rPr>
            </w:pPr>
            <w:r w:rsidRPr="00325EA1">
              <w:rPr>
                <w:sz w:val="20"/>
                <w:lang w:eastAsia="zh-CN"/>
              </w:rPr>
              <w:t>任何</w:t>
            </w:r>
            <w:r w:rsidRPr="00325EA1">
              <w:rPr>
                <w:sz w:val="20"/>
                <w:lang w:eastAsia="zh-CN"/>
              </w:rPr>
              <w:t>32 kbit/s</w:t>
            </w:r>
            <w:r>
              <w:rPr>
                <w:rFonts w:hint="eastAsia"/>
                <w:sz w:val="20"/>
                <w:lang w:eastAsia="zh-CN"/>
              </w:rPr>
              <w:t>构件</w:t>
            </w:r>
            <w:r w:rsidRPr="00325EA1">
              <w:rPr>
                <w:sz w:val="20"/>
                <w:lang w:eastAsia="zh-CN"/>
              </w:rPr>
              <w:t>都可以用于增值业务</w:t>
            </w:r>
            <w:r>
              <w:rPr>
                <w:rFonts w:hint="eastAsia"/>
                <w:sz w:val="20"/>
                <w:lang w:eastAsia="zh-CN"/>
              </w:rPr>
              <w:t>；</w:t>
            </w:r>
            <w:r w:rsidRPr="00325EA1">
              <w:rPr>
                <w:sz w:val="20"/>
                <w:lang w:eastAsia="zh-CN"/>
              </w:rPr>
              <w:t>未经测试</w:t>
            </w:r>
            <w:r>
              <w:rPr>
                <w:rFonts w:hint="eastAsia"/>
                <w:sz w:val="20"/>
                <w:lang w:eastAsia="zh-CN"/>
              </w:rPr>
              <w:t>。</w:t>
            </w:r>
            <w:r w:rsidRPr="000D13A1">
              <w:rPr>
                <w:sz w:val="20"/>
                <w:vertAlign w:val="superscript"/>
              </w:rPr>
              <w:t>(2)</w:t>
            </w:r>
          </w:p>
        </w:tc>
        <w:tc>
          <w:tcPr>
            <w:tcW w:w="1000" w:type="pct"/>
          </w:tcPr>
          <w:p w14:paraId="2E38EB82" w14:textId="69EAA715" w:rsidR="00EA27B9" w:rsidRPr="00325EA1" w:rsidRDefault="00EA27B9" w:rsidP="00211758">
            <w:pPr>
              <w:pStyle w:val="Tabletext"/>
              <w:keepNext/>
              <w:keepLines/>
              <w:jc w:val="left"/>
              <w:rPr>
                <w:sz w:val="20"/>
                <w:lang w:eastAsia="zh-CN"/>
              </w:rPr>
            </w:pPr>
            <w:r w:rsidRPr="00325EA1">
              <w:rPr>
                <w:sz w:val="20"/>
                <w:lang w:eastAsia="zh-CN"/>
              </w:rPr>
              <w:t>将多路复用容量按</w:t>
            </w:r>
            <w:r w:rsidRPr="00325EA1">
              <w:rPr>
                <w:sz w:val="20"/>
                <w:lang w:eastAsia="zh-CN"/>
              </w:rPr>
              <w:t>8 kbit/s</w:t>
            </w:r>
            <w:r>
              <w:rPr>
                <w:rFonts w:hint="eastAsia"/>
                <w:sz w:val="20"/>
                <w:lang w:eastAsia="zh-CN"/>
              </w:rPr>
              <w:t>的增量增</w:t>
            </w:r>
            <w:r w:rsidRPr="00325EA1">
              <w:rPr>
                <w:sz w:val="20"/>
                <w:lang w:eastAsia="zh-CN"/>
              </w:rPr>
              <w:t>到</w:t>
            </w:r>
            <w:r>
              <w:rPr>
                <w:rFonts w:hint="eastAsia"/>
                <w:sz w:val="20"/>
                <w:lang w:eastAsia="zh-CN"/>
              </w:rPr>
              <w:t>完整的</w:t>
            </w:r>
            <w:r w:rsidRPr="00325EA1">
              <w:rPr>
                <w:sz w:val="20"/>
                <w:lang w:eastAsia="zh-CN"/>
              </w:rPr>
              <w:t>1.536 Mbit/s</w:t>
            </w:r>
            <w:r>
              <w:rPr>
                <w:rFonts w:hint="eastAsia"/>
                <w:sz w:val="20"/>
                <w:lang w:eastAsia="zh-CN"/>
              </w:rPr>
              <w:t>，指配</w:t>
            </w:r>
            <w:r w:rsidRPr="00325EA1">
              <w:rPr>
                <w:sz w:val="20"/>
                <w:lang w:eastAsia="zh-CN"/>
              </w:rPr>
              <w:t>给独立数据，用于传送业务数据、寻呼、静止图像、图形等</w:t>
            </w:r>
            <w:r>
              <w:rPr>
                <w:rFonts w:hint="eastAsia"/>
                <w:sz w:val="20"/>
                <w:lang w:eastAsia="zh-CN"/>
              </w:rPr>
              <w:t>，</w:t>
            </w:r>
            <w:r w:rsidRPr="001A466E">
              <w:rPr>
                <w:sz w:val="20"/>
                <w:lang w:eastAsia="zh-CN"/>
              </w:rPr>
              <w:t>并可根据需要施加条件</w:t>
            </w:r>
            <w:r>
              <w:rPr>
                <w:rFonts w:hint="eastAsia"/>
                <w:sz w:val="20"/>
                <w:lang w:eastAsia="zh-CN"/>
              </w:rPr>
              <w:t>访问</w:t>
            </w:r>
            <w:r w:rsidRPr="001A466E">
              <w:rPr>
                <w:sz w:val="20"/>
                <w:lang w:eastAsia="zh-CN"/>
              </w:rPr>
              <w:t>控制。</w:t>
            </w:r>
            <w:r w:rsidRPr="00C95E1B">
              <w:rPr>
                <w:sz w:val="20"/>
                <w:lang w:eastAsia="zh-CN"/>
              </w:rPr>
              <w:t>接收机配备数据接口，用于接入信息网络</w:t>
            </w:r>
            <w:r>
              <w:rPr>
                <w:rFonts w:hint="eastAsia"/>
                <w:sz w:val="20"/>
                <w:lang w:eastAsia="zh-CN"/>
              </w:rPr>
              <w:t>。</w:t>
            </w:r>
          </w:p>
        </w:tc>
        <w:tc>
          <w:tcPr>
            <w:tcW w:w="1000" w:type="pct"/>
          </w:tcPr>
          <w:p w14:paraId="58AFB2DE" w14:textId="77777777" w:rsidR="00EA27B9" w:rsidRPr="00325EA1" w:rsidRDefault="00EA27B9" w:rsidP="00211758">
            <w:pPr>
              <w:pStyle w:val="Tabletext"/>
              <w:keepNext/>
              <w:keepLines/>
              <w:jc w:val="left"/>
              <w:rPr>
                <w:sz w:val="20"/>
                <w:lang w:eastAsia="zh-CN"/>
              </w:rPr>
            </w:pPr>
            <w:r w:rsidRPr="00325EA1">
              <w:rPr>
                <w:sz w:val="20"/>
                <w:lang w:eastAsia="zh-CN"/>
              </w:rPr>
              <w:t>将</w:t>
            </w:r>
            <w:r w:rsidRPr="00325EA1">
              <w:rPr>
                <w:sz w:val="20"/>
                <w:lang w:eastAsia="zh-CN"/>
              </w:rPr>
              <w:t>TDM</w:t>
            </w:r>
            <w:r w:rsidRPr="00325EA1">
              <w:rPr>
                <w:sz w:val="20"/>
                <w:lang w:eastAsia="zh-CN"/>
              </w:rPr>
              <w:t>容量按</w:t>
            </w:r>
            <w:r w:rsidRPr="00325EA1">
              <w:rPr>
                <w:sz w:val="20"/>
                <w:lang w:eastAsia="zh-CN"/>
              </w:rPr>
              <w:t>8 kbit/s</w:t>
            </w:r>
            <w:r>
              <w:rPr>
                <w:rFonts w:hint="eastAsia"/>
                <w:sz w:val="20"/>
                <w:lang w:eastAsia="zh-CN"/>
              </w:rPr>
              <w:t>的增量增</w:t>
            </w:r>
            <w:r w:rsidRPr="00325EA1">
              <w:rPr>
                <w:sz w:val="20"/>
                <w:lang w:eastAsia="zh-CN"/>
              </w:rPr>
              <w:t>到</w:t>
            </w:r>
            <w:r>
              <w:rPr>
                <w:rFonts w:hint="eastAsia"/>
                <w:sz w:val="20"/>
                <w:lang w:eastAsia="zh-CN"/>
              </w:rPr>
              <w:t>完整的</w:t>
            </w:r>
            <w:r w:rsidRPr="00325EA1">
              <w:rPr>
                <w:sz w:val="20"/>
                <w:lang w:eastAsia="zh-CN"/>
              </w:rPr>
              <w:t>1.536 Mbit/s</w:t>
            </w:r>
            <w:r>
              <w:rPr>
                <w:rFonts w:hint="eastAsia"/>
                <w:sz w:val="20"/>
                <w:lang w:eastAsia="zh-CN"/>
              </w:rPr>
              <w:t>，指配</w:t>
            </w:r>
            <w:r w:rsidRPr="00325EA1">
              <w:rPr>
                <w:sz w:val="20"/>
                <w:lang w:eastAsia="zh-CN"/>
              </w:rPr>
              <w:t>给独立数据，用于传送业务数据、寻呼、静止图像、图形等</w:t>
            </w:r>
            <w:r>
              <w:rPr>
                <w:rFonts w:hint="eastAsia"/>
                <w:sz w:val="20"/>
                <w:lang w:eastAsia="zh-CN"/>
              </w:rPr>
              <w:t>，</w:t>
            </w:r>
            <w:r w:rsidRPr="001A466E">
              <w:rPr>
                <w:sz w:val="20"/>
                <w:lang w:eastAsia="zh-CN"/>
              </w:rPr>
              <w:t>并可根据需要施加条件</w:t>
            </w:r>
            <w:r>
              <w:rPr>
                <w:rFonts w:hint="eastAsia"/>
                <w:sz w:val="20"/>
                <w:lang w:eastAsia="zh-CN"/>
              </w:rPr>
              <w:t>访问</w:t>
            </w:r>
            <w:r w:rsidRPr="001A466E">
              <w:rPr>
                <w:sz w:val="20"/>
                <w:lang w:eastAsia="zh-CN"/>
              </w:rPr>
              <w:t>控制。</w:t>
            </w:r>
            <w:r w:rsidRPr="00C95E1B">
              <w:rPr>
                <w:sz w:val="20"/>
                <w:lang w:eastAsia="zh-CN"/>
              </w:rPr>
              <w:t>接收机配备数据接口，用于接入信息网络</w:t>
            </w:r>
            <w:r>
              <w:rPr>
                <w:rFonts w:hint="eastAsia"/>
                <w:sz w:val="20"/>
                <w:lang w:eastAsia="zh-CN"/>
              </w:rPr>
              <w:t>。</w:t>
            </w:r>
          </w:p>
        </w:tc>
        <w:tc>
          <w:tcPr>
            <w:tcW w:w="1000" w:type="pct"/>
          </w:tcPr>
          <w:p w14:paraId="676DC3EA" w14:textId="77777777" w:rsidR="00EA27B9" w:rsidRPr="00325EA1" w:rsidRDefault="00EA27B9" w:rsidP="00211758">
            <w:pPr>
              <w:pStyle w:val="Tabletext"/>
              <w:keepNext/>
              <w:keepLines/>
              <w:jc w:val="left"/>
              <w:rPr>
                <w:sz w:val="20"/>
                <w:lang w:eastAsia="zh-CN"/>
              </w:rPr>
            </w:pPr>
            <w:r w:rsidRPr="001A466E">
              <w:rPr>
                <w:sz w:val="20"/>
                <w:lang w:eastAsia="zh-CN"/>
              </w:rPr>
              <w:t>可将速率高达完整有效载荷容量的任意容量（取决于所复用的</w:t>
            </w:r>
            <w:r w:rsidRPr="001A466E">
              <w:rPr>
                <w:sz w:val="20"/>
                <w:lang w:eastAsia="zh-CN"/>
              </w:rPr>
              <w:t>CDM</w:t>
            </w:r>
            <w:r w:rsidRPr="001A466E">
              <w:rPr>
                <w:sz w:val="20"/>
                <w:lang w:eastAsia="zh-CN"/>
              </w:rPr>
              <w:t>信道数量）</w:t>
            </w:r>
            <w:r>
              <w:rPr>
                <w:rFonts w:hint="eastAsia"/>
                <w:sz w:val="20"/>
                <w:lang w:eastAsia="zh-CN"/>
              </w:rPr>
              <w:t>指配</w:t>
            </w:r>
            <w:r w:rsidRPr="001A466E">
              <w:rPr>
                <w:sz w:val="20"/>
                <w:lang w:eastAsia="zh-CN"/>
              </w:rPr>
              <w:t>给独立数据，用于传送业务数据、寻呼、静止图像、图形等，并可根据需要施加条件</w:t>
            </w:r>
            <w:r>
              <w:rPr>
                <w:rFonts w:hint="eastAsia"/>
                <w:sz w:val="20"/>
                <w:lang w:eastAsia="zh-CN"/>
              </w:rPr>
              <w:t>访问</w:t>
            </w:r>
            <w:r w:rsidRPr="001A466E">
              <w:rPr>
                <w:sz w:val="20"/>
                <w:lang w:eastAsia="zh-CN"/>
              </w:rPr>
              <w:t>控制。</w:t>
            </w:r>
          </w:p>
        </w:tc>
      </w:tr>
      <w:tr w:rsidR="00EA27B9" w:rsidRPr="0076417C" w14:paraId="7420D247" w14:textId="77777777" w:rsidTr="00211758">
        <w:trPr>
          <w:jc w:val="center"/>
        </w:trPr>
        <w:tc>
          <w:tcPr>
            <w:tcW w:w="1000" w:type="pct"/>
          </w:tcPr>
          <w:p w14:paraId="578704B0" w14:textId="77777777" w:rsidR="00EA27B9" w:rsidRPr="00325EA1" w:rsidRDefault="00EA27B9" w:rsidP="00211758">
            <w:pPr>
              <w:pStyle w:val="Tabletext"/>
              <w:keepNext/>
              <w:keepLines/>
              <w:ind w:left="284" w:hanging="284"/>
              <w:jc w:val="left"/>
              <w:rPr>
                <w:sz w:val="20"/>
              </w:rPr>
            </w:pPr>
            <w:r w:rsidRPr="00325EA1">
              <w:rPr>
                <w:sz w:val="20"/>
              </w:rPr>
              <w:t>10</w:t>
            </w:r>
            <w:r w:rsidRPr="00325EA1">
              <w:rPr>
                <w:sz w:val="20"/>
              </w:rPr>
              <w:tab/>
            </w:r>
            <w:r>
              <w:rPr>
                <w:rFonts w:hint="eastAsia"/>
                <w:sz w:val="20"/>
                <w:lang w:eastAsia="zh-CN"/>
              </w:rPr>
              <w:t>灵活的业务指配。</w:t>
            </w:r>
          </w:p>
        </w:tc>
        <w:tc>
          <w:tcPr>
            <w:tcW w:w="1000" w:type="pct"/>
          </w:tcPr>
          <w:p w14:paraId="71CBB1AC" w14:textId="77777777" w:rsidR="00EA27B9" w:rsidRPr="00325EA1" w:rsidRDefault="00EA27B9" w:rsidP="00211758">
            <w:pPr>
              <w:pStyle w:val="Tabletext"/>
              <w:keepNext/>
              <w:keepLines/>
              <w:jc w:val="left"/>
              <w:rPr>
                <w:sz w:val="20"/>
              </w:rPr>
            </w:pPr>
            <w:r>
              <w:rPr>
                <w:rFonts w:hint="eastAsia"/>
                <w:sz w:val="20"/>
                <w:lang w:eastAsia="zh-CN"/>
              </w:rPr>
              <w:t>待定。</w:t>
            </w:r>
            <w:r w:rsidRPr="000D13A1">
              <w:rPr>
                <w:sz w:val="20"/>
                <w:vertAlign w:val="superscript"/>
              </w:rPr>
              <w:t>(2)</w:t>
            </w:r>
          </w:p>
        </w:tc>
        <w:tc>
          <w:tcPr>
            <w:tcW w:w="1000" w:type="pct"/>
          </w:tcPr>
          <w:p w14:paraId="2E6BF63E" w14:textId="77777777" w:rsidR="00EA27B9" w:rsidRPr="00325EA1" w:rsidRDefault="00EA27B9" w:rsidP="00211758">
            <w:pPr>
              <w:pStyle w:val="Tabletext"/>
              <w:keepNext/>
              <w:keepLines/>
              <w:jc w:val="left"/>
              <w:rPr>
                <w:sz w:val="20"/>
                <w:lang w:eastAsia="zh-CN"/>
              </w:rPr>
            </w:pPr>
            <w:r w:rsidRPr="00325EA1">
              <w:rPr>
                <w:sz w:val="20"/>
                <w:lang w:eastAsia="zh-CN"/>
              </w:rPr>
              <w:t>多路复用能够以对用户透明的方式动态重新配置</w:t>
            </w:r>
            <w:r>
              <w:rPr>
                <w:rFonts w:hint="eastAsia"/>
                <w:sz w:val="20"/>
                <w:lang w:eastAsia="zh-CN"/>
              </w:rPr>
              <w:t>。</w:t>
            </w:r>
          </w:p>
        </w:tc>
        <w:tc>
          <w:tcPr>
            <w:tcW w:w="1000" w:type="pct"/>
          </w:tcPr>
          <w:p w14:paraId="7ED26B95" w14:textId="77777777" w:rsidR="00EA27B9" w:rsidRPr="00325EA1" w:rsidRDefault="00EA27B9" w:rsidP="00211758">
            <w:pPr>
              <w:pStyle w:val="Tabletext"/>
              <w:keepNext/>
              <w:keepLines/>
              <w:jc w:val="left"/>
              <w:rPr>
                <w:sz w:val="20"/>
                <w:lang w:eastAsia="zh-CN"/>
              </w:rPr>
            </w:pPr>
            <w:r w:rsidRPr="00325EA1">
              <w:rPr>
                <w:sz w:val="20"/>
                <w:lang w:eastAsia="zh-CN"/>
              </w:rPr>
              <w:t>多路复用能够以对用户透明的方式动态重新配置</w:t>
            </w:r>
            <w:r>
              <w:rPr>
                <w:rFonts w:hint="eastAsia"/>
                <w:sz w:val="20"/>
                <w:lang w:eastAsia="zh-CN"/>
              </w:rPr>
              <w:t>。</w:t>
            </w:r>
          </w:p>
        </w:tc>
        <w:tc>
          <w:tcPr>
            <w:tcW w:w="1000" w:type="pct"/>
          </w:tcPr>
          <w:p w14:paraId="697622C5" w14:textId="77777777" w:rsidR="00EA27B9" w:rsidRPr="00325EA1" w:rsidRDefault="00EA27B9" w:rsidP="00211758">
            <w:pPr>
              <w:pStyle w:val="Tabletext"/>
              <w:keepNext/>
              <w:keepLines/>
              <w:jc w:val="left"/>
              <w:rPr>
                <w:sz w:val="20"/>
                <w:lang w:eastAsia="zh-CN"/>
              </w:rPr>
            </w:pPr>
            <w:r w:rsidRPr="00325EA1">
              <w:rPr>
                <w:sz w:val="20"/>
                <w:lang w:eastAsia="zh-CN"/>
              </w:rPr>
              <w:t>多路复用能够以对用户透明的方式动态重新配置</w:t>
            </w:r>
            <w:r>
              <w:rPr>
                <w:rFonts w:hint="eastAsia"/>
                <w:sz w:val="20"/>
                <w:lang w:eastAsia="zh-CN"/>
              </w:rPr>
              <w:t>。</w:t>
            </w:r>
          </w:p>
        </w:tc>
      </w:tr>
      <w:tr w:rsidR="00EA27B9" w:rsidRPr="0076417C" w14:paraId="78DC856B" w14:textId="77777777" w:rsidTr="00211758">
        <w:trPr>
          <w:jc w:val="center"/>
        </w:trPr>
        <w:tc>
          <w:tcPr>
            <w:tcW w:w="1000" w:type="pct"/>
          </w:tcPr>
          <w:p w14:paraId="2A2FF185" w14:textId="77777777" w:rsidR="00EA27B9" w:rsidRPr="00325EA1" w:rsidRDefault="00EA27B9" w:rsidP="00211758">
            <w:pPr>
              <w:pStyle w:val="Tabletext"/>
              <w:ind w:left="284" w:hanging="284"/>
              <w:jc w:val="left"/>
              <w:rPr>
                <w:sz w:val="20"/>
                <w:lang w:eastAsia="zh-CN"/>
              </w:rPr>
            </w:pPr>
            <w:r w:rsidRPr="00325EA1">
              <w:rPr>
                <w:sz w:val="20"/>
                <w:lang w:eastAsia="zh-CN"/>
              </w:rPr>
              <w:t>11</w:t>
            </w:r>
            <w:r w:rsidRPr="00325EA1">
              <w:rPr>
                <w:sz w:val="20"/>
                <w:lang w:eastAsia="zh-CN"/>
              </w:rPr>
              <w:tab/>
            </w:r>
            <w:r>
              <w:rPr>
                <w:rFonts w:hint="eastAsia"/>
                <w:sz w:val="20"/>
                <w:lang w:eastAsia="zh-CN"/>
              </w:rPr>
              <w:t>多路复用结构与</w:t>
            </w:r>
            <w:r w:rsidRPr="00325EA1">
              <w:rPr>
                <w:sz w:val="20"/>
                <w:lang w:eastAsia="zh-CN"/>
              </w:rPr>
              <w:t>OSI</w:t>
            </w:r>
            <w:r>
              <w:rPr>
                <w:rFonts w:hint="eastAsia"/>
                <w:sz w:val="20"/>
                <w:lang w:eastAsia="zh-CN"/>
              </w:rPr>
              <w:t>的兼容性。</w:t>
            </w:r>
          </w:p>
        </w:tc>
        <w:tc>
          <w:tcPr>
            <w:tcW w:w="1000" w:type="pct"/>
          </w:tcPr>
          <w:p w14:paraId="0C513B62" w14:textId="77777777" w:rsidR="00EA27B9" w:rsidRPr="00325EA1" w:rsidRDefault="00EA27B9" w:rsidP="00211758">
            <w:pPr>
              <w:pStyle w:val="Tabletext"/>
              <w:jc w:val="left"/>
              <w:rPr>
                <w:sz w:val="20"/>
                <w:lang w:eastAsia="zh-CN"/>
              </w:rPr>
            </w:pPr>
            <w:r>
              <w:rPr>
                <w:rFonts w:hint="eastAsia"/>
                <w:sz w:val="20"/>
                <w:lang w:eastAsia="zh-CN"/>
              </w:rPr>
              <w:t>具备</w:t>
            </w:r>
            <w:r w:rsidRPr="00325EA1">
              <w:rPr>
                <w:sz w:val="20"/>
                <w:lang w:eastAsia="zh-CN"/>
              </w:rPr>
              <w:t>功能，但未经测试</w:t>
            </w:r>
            <w:r>
              <w:rPr>
                <w:rFonts w:hint="eastAsia"/>
                <w:sz w:val="20"/>
                <w:lang w:eastAsia="zh-CN"/>
              </w:rPr>
              <w:t>。</w:t>
            </w:r>
            <w:r w:rsidRPr="000D13A1">
              <w:rPr>
                <w:sz w:val="20"/>
                <w:vertAlign w:val="superscript"/>
                <w:lang w:eastAsia="zh-CN"/>
              </w:rPr>
              <w:t>(2)</w:t>
            </w:r>
          </w:p>
        </w:tc>
        <w:tc>
          <w:tcPr>
            <w:tcW w:w="1000" w:type="pct"/>
          </w:tcPr>
          <w:p w14:paraId="235FDDB1" w14:textId="77777777" w:rsidR="00EA27B9" w:rsidRPr="00325EA1" w:rsidRDefault="00EA27B9" w:rsidP="00211758">
            <w:pPr>
              <w:pStyle w:val="Tabletext"/>
              <w:jc w:val="left"/>
              <w:rPr>
                <w:sz w:val="20"/>
                <w:lang w:eastAsia="zh-CN"/>
              </w:rPr>
            </w:pPr>
            <w:r w:rsidRPr="002E335A">
              <w:rPr>
                <w:sz w:val="20"/>
                <w:lang w:eastAsia="zh-CN"/>
              </w:rPr>
              <w:t>系统</w:t>
            </w:r>
            <w:r>
              <w:rPr>
                <w:rFonts w:hint="eastAsia"/>
                <w:sz w:val="20"/>
                <w:lang w:eastAsia="zh-CN"/>
              </w:rPr>
              <w:t>多路</w:t>
            </w:r>
            <w:r w:rsidRPr="002E335A">
              <w:rPr>
                <w:sz w:val="20"/>
                <w:lang w:eastAsia="zh-CN"/>
              </w:rPr>
              <w:t>复用结构的设计符合</w:t>
            </w:r>
            <w:r w:rsidRPr="002E335A">
              <w:rPr>
                <w:sz w:val="20"/>
                <w:lang w:eastAsia="zh-CN"/>
              </w:rPr>
              <w:t>OSI</w:t>
            </w:r>
            <w:r w:rsidRPr="002E335A">
              <w:rPr>
                <w:sz w:val="20"/>
                <w:lang w:eastAsia="zh-CN"/>
              </w:rPr>
              <w:t>分层模型。</w:t>
            </w:r>
          </w:p>
        </w:tc>
        <w:tc>
          <w:tcPr>
            <w:tcW w:w="1000" w:type="pct"/>
          </w:tcPr>
          <w:p w14:paraId="2FC8A6E5" w14:textId="77777777" w:rsidR="00EA27B9" w:rsidRPr="00325EA1" w:rsidRDefault="00EA27B9" w:rsidP="00211758">
            <w:pPr>
              <w:pStyle w:val="Tabletext"/>
              <w:jc w:val="left"/>
              <w:rPr>
                <w:sz w:val="20"/>
                <w:lang w:eastAsia="zh-CN"/>
              </w:rPr>
            </w:pPr>
            <w:r w:rsidRPr="00325EA1">
              <w:rPr>
                <w:sz w:val="20"/>
                <w:lang w:eastAsia="zh-CN"/>
              </w:rPr>
              <w:t>多路复用结构与</w:t>
            </w:r>
            <w:r w:rsidRPr="00325EA1">
              <w:rPr>
                <w:sz w:val="20"/>
                <w:lang w:eastAsia="zh-CN"/>
              </w:rPr>
              <w:t>OSI</w:t>
            </w:r>
            <w:r w:rsidRPr="00325EA1">
              <w:rPr>
                <w:sz w:val="20"/>
                <w:lang w:eastAsia="zh-CN"/>
              </w:rPr>
              <w:t>分层模型兼容</w:t>
            </w:r>
            <w:r>
              <w:rPr>
                <w:rFonts w:hint="eastAsia"/>
                <w:sz w:val="20"/>
                <w:lang w:eastAsia="zh-CN"/>
              </w:rPr>
              <w:t>。</w:t>
            </w:r>
          </w:p>
        </w:tc>
        <w:tc>
          <w:tcPr>
            <w:tcW w:w="1000" w:type="pct"/>
          </w:tcPr>
          <w:p w14:paraId="3FB75FA1" w14:textId="77777777" w:rsidR="00EA27B9" w:rsidRPr="00325EA1" w:rsidRDefault="00EA27B9" w:rsidP="00211758">
            <w:pPr>
              <w:pStyle w:val="Tabletext"/>
              <w:jc w:val="left"/>
              <w:rPr>
                <w:sz w:val="20"/>
                <w:lang w:eastAsia="zh-CN"/>
              </w:rPr>
            </w:pPr>
            <w:r w:rsidRPr="00325EA1">
              <w:rPr>
                <w:sz w:val="20"/>
                <w:lang w:eastAsia="zh-CN"/>
              </w:rPr>
              <w:t>系统复用结构完全符合</w:t>
            </w:r>
            <w:r w:rsidRPr="00325EA1">
              <w:rPr>
                <w:sz w:val="20"/>
                <w:lang w:eastAsia="zh-CN"/>
              </w:rPr>
              <w:t>MPEG-2</w:t>
            </w:r>
            <w:r w:rsidRPr="00325EA1">
              <w:rPr>
                <w:sz w:val="20"/>
                <w:lang w:eastAsia="zh-CN"/>
              </w:rPr>
              <w:t>系统的</w:t>
            </w:r>
            <w:r>
              <w:rPr>
                <w:sz w:val="20"/>
                <w:lang w:eastAsia="zh-CN"/>
              </w:rPr>
              <w:t>架构</w:t>
            </w:r>
            <w:r>
              <w:rPr>
                <w:rFonts w:hint="eastAsia"/>
                <w:sz w:val="20"/>
                <w:lang w:eastAsia="zh-CN"/>
              </w:rPr>
              <w:t>。</w:t>
            </w:r>
          </w:p>
        </w:tc>
      </w:tr>
    </w:tbl>
    <w:p w14:paraId="3EF74338" w14:textId="77777777" w:rsidR="00EA27B9" w:rsidRPr="0076417C" w:rsidRDefault="00EA27B9" w:rsidP="00565F08">
      <w:pPr>
        <w:pStyle w:val="Tablefin"/>
        <w:rPr>
          <w:lang w:eastAsia="zh-CN"/>
        </w:rPr>
      </w:pPr>
    </w:p>
    <w:p w14:paraId="2EDAA42B" w14:textId="77777777" w:rsidR="00EA27B9" w:rsidRDefault="00EA27B9" w:rsidP="00EA27B9">
      <w:pPr>
        <w:tabs>
          <w:tab w:val="clear" w:pos="794"/>
          <w:tab w:val="clear" w:pos="1191"/>
          <w:tab w:val="clear" w:pos="1588"/>
          <w:tab w:val="clear" w:pos="1985"/>
        </w:tabs>
        <w:overflowPunct/>
        <w:autoSpaceDE/>
        <w:autoSpaceDN/>
        <w:adjustRightInd/>
        <w:spacing w:before="0"/>
        <w:jc w:val="left"/>
        <w:textAlignment w:val="auto"/>
        <w:rPr>
          <w:caps/>
          <w:sz w:val="20"/>
          <w:lang w:eastAsia="zh-CN"/>
        </w:rPr>
      </w:pPr>
      <w:r>
        <w:rPr>
          <w:caps/>
          <w:sz w:val="20"/>
          <w:lang w:eastAsia="zh-CN"/>
        </w:rPr>
        <w:br w:type="page"/>
      </w:r>
    </w:p>
    <w:p w14:paraId="14D8E3E2" w14:textId="77777777" w:rsidR="00EA27B9" w:rsidRPr="000C163B" w:rsidRDefault="00EA27B9" w:rsidP="00EA27B9">
      <w:pPr>
        <w:pStyle w:val="TableNo"/>
        <w:keepLines/>
      </w:pPr>
      <w:r>
        <w:rPr>
          <w:rFonts w:hint="eastAsia"/>
          <w:caps/>
          <w:sz w:val="20"/>
          <w:lang w:eastAsia="zh-CN"/>
        </w:rPr>
        <w:lastRenderedPageBreak/>
        <w:t>表</w:t>
      </w:r>
      <w:r w:rsidRPr="00325EA1">
        <w:t>1</w:t>
      </w:r>
      <w:r w:rsidRPr="005C2524">
        <w:rPr>
          <w:rFonts w:ascii="STKaiti" w:eastAsia="STKaiti" w:hAnsi="STKaiti" w:hint="eastAsia"/>
          <w:caps/>
          <w:sz w:val="20"/>
          <w:lang w:eastAsia="zh-CN"/>
        </w:rPr>
        <w:t>（终）</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20" w:firstRow="1" w:lastRow="0" w:firstColumn="0" w:lastColumn="0" w:noHBand="0" w:noVBand="0"/>
      </w:tblPr>
      <w:tblGrid>
        <w:gridCol w:w="2891"/>
        <w:gridCol w:w="2892"/>
        <w:gridCol w:w="2892"/>
        <w:gridCol w:w="2892"/>
        <w:gridCol w:w="2892"/>
      </w:tblGrid>
      <w:tr w:rsidR="00EA27B9" w:rsidRPr="0076417C" w14:paraId="68A703E1" w14:textId="77777777" w:rsidTr="00211758">
        <w:trPr>
          <w:jc w:val="center"/>
        </w:trPr>
        <w:tc>
          <w:tcPr>
            <w:tcW w:w="1000" w:type="pct"/>
          </w:tcPr>
          <w:p w14:paraId="5FAB1BE8" w14:textId="0C8ED7B2" w:rsidR="00EA27B9" w:rsidRPr="000D13A1" w:rsidRDefault="00EA27B9" w:rsidP="00211758">
            <w:pPr>
              <w:pStyle w:val="Tablehead"/>
              <w:keepLines/>
              <w:rPr>
                <w:bCs/>
                <w:sz w:val="20"/>
                <w:lang w:eastAsia="zh-CN"/>
              </w:rPr>
            </w:pPr>
            <w:hyperlink r:id="rId23" w:history="1">
              <w:r w:rsidRPr="000C163B">
                <w:rPr>
                  <w:rStyle w:val="Hyperlink"/>
                  <w:rFonts w:ascii="Times New Roman Bold" w:hAnsi="Times New Roman Bold" w:cs="Times New Roman Bold"/>
                  <w:bCs/>
                  <w:color w:val="auto"/>
                  <w:sz w:val="20"/>
                  <w:u w:val="none"/>
                  <w:lang w:eastAsia="zh-CN"/>
                </w:rPr>
                <w:t>ITU-R BO.789</w:t>
              </w:r>
            </w:hyperlink>
            <w:r>
              <w:rPr>
                <w:rFonts w:hint="eastAsia"/>
                <w:bCs/>
                <w:sz w:val="20"/>
                <w:lang w:eastAsia="zh-CN"/>
              </w:rPr>
              <w:t>建议书中</w:t>
            </w:r>
            <w:r w:rsidR="004F16E3">
              <w:rPr>
                <w:bCs/>
                <w:sz w:val="20"/>
                <w:lang w:eastAsia="zh-CN"/>
              </w:rPr>
              <w:br/>
            </w:r>
            <w:r>
              <w:rPr>
                <w:rFonts w:hint="eastAsia"/>
                <w:bCs/>
                <w:sz w:val="20"/>
                <w:lang w:eastAsia="zh-CN"/>
              </w:rPr>
              <w:t>规定的特性</w:t>
            </w:r>
            <w:r w:rsidRPr="000C163B">
              <w:rPr>
                <w:bCs/>
                <w:sz w:val="20"/>
                <w:lang w:eastAsia="zh-CN"/>
              </w:rPr>
              <w:br/>
            </w:r>
            <w:r>
              <w:rPr>
                <w:rFonts w:hint="eastAsia"/>
                <w:bCs/>
                <w:sz w:val="20"/>
                <w:lang w:eastAsia="zh-CN"/>
              </w:rPr>
              <w:t>（精简措辞）</w:t>
            </w:r>
          </w:p>
        </w:tc>
        <w:tc>
          <w:tcPr>
            <w:tcW w:w="1000" w:type="pct"/>
            <w:vAlign w:val="center"/>
          </w:tcPr>
          <w:p w14:paraId="425A8612" w14:textId="77777777" w:rsidR="00EA27B9" w:rsidRPr="000D13A1" w:rsidRDefault="00EA27B9" w:rsidP="00211758">
            <w:pPr>
              <w:pStyle w:val="Tablehead"/>
              <w:keepLines/>
              <w:rPr>
                <w:bCs/>
                <w:sz w:val="20"/>
              </w:rPr>
            </w:pPr>
            <w:r>
              <w:rPr>
                <w:rFonts w:hint="eastAsia"/>
                <w:bCs/>
                <w:sz w:val="20"/>
                <w:lang w:eastAsia="zh-CN"/>
              </w:rPr>
              <w:t>数字系统</w:t>
            </w:r>
            <w:r>
              <w:rPr>
                <w:rFonts w:hint="eastAsia"/>
                <w:bCs/>
                <w:sz w:val="20"/>
                <w:lang w:eastAsia="zh-CN"/>
              </w:rPr>
              <w:t>B</w:t>
            </w:r>
          </w:p>
        </w:tc>
        <w:tc>
          <w:tcPr>
            <w:tcW w:w="1000" w:type="pct"/>
            <w:vAlign w:val="center"/>
          </w:tcPr>
          <w:p w14:paraId="25D644DF" w14:textId="41BD4878" w:rsidR="00EA27B9" w:rsidRPr="000D13A1" w:rsidRDefault="00EA27B9" w:rsidP="00211758">
            <w:pPr>
              <w:pStyle w:val="Tablehead"/>
              <w:keepLines/>
              <w:rPr>
                <w:bCs/>
                <w:sz w:val="20"/>
              </w:rPr>
            </w:pPr>
            <w:r>
              <w:rPr>
                <w:rFonts w:hint="eastAsia"/>
                <w:bCs/>
                <w:sz w:val="20"/>
                <w:lang w:eastAsia="zh-CN"/>
              </w:rPr>
              <w:t>数字系统</w:t>
            </w:r>
            <w:r w:rsidR="009C1CDF" w:rsidRPr="000D13A1">
              <w:rPr>
                <w:bCs/>
                <w:sz w:val="20"/>
              </w:rPr>
              <w:t>D</w:t>
            </w:r>
            <w:r w:rsidR="009C1CDF" w:rsidRPr="00E4319B">
              <w:rPr>
                <w:bCs/>
                <w:sz w:val="20"/>
                <w:vertAlign w:val="subscript"/>
              </w:rPr>
              <w:t>S</w:t>
            </w:r>
          </w:p>
        </w:tc>
        <w:tc>
          <w:tcPr>
            <w:tcW w:w="1000" w:type="pct"/>
            <w:vAlign w:val="center"/>
          </w:tcPr>
          <w:p w14:paraId="281CDACE" w14:textId="77777777" w:rsidR="00EA27B9" w:rsidRPr="000D13A1" w:rsidRDefault="00EA27B9" w:rsidP="00211758">
            <w:pPr>
              <w:pStyle w:val="Tablehead"/>
              <w:keepLines/>
              <w:rPr>
                <w:bCs/>
                <w:sz w:val="20"/>
                <w:lang w:eastAsia="zh-CN"/>
              </w:rPr>
            </w:pPr>
            <w:r>
              <w:rPr>
                <w:rFonts w:hint="eastAsia"/>
                <w:bCs/>
                <w:sz w:val="20"/>
                <w:lang w:eastAsia="zh-CN"/>
              </w:rPr>
              <w:t>数字系统</w:t>
            </w:r>
            <w:r w:rsidRPr="000C163B">
              <w:rPr>
                <w:bCs/>
                <w:sz w:val="20"/>
                <w:lang w:eastAsia="zh-CN"/>
              </w:rPr>
              <w:t>D</w:t>
            </w:r>
            <w:r w:rsidRPr="000C163B">
              <w:rPr>
                <w:bCs/>
                <w:sz w:val="20"/>
                <w:vertAlign w:val="subscript"/>
                <w:lang w:eastAsia="zh-CN"/>
              </w:rPr>
              <w:t>H</w:t>
            </w:r>
          </w:p>
        </w:tc>
        <w:tc>
          <w:tcPr>
            <w:tcW w:w="1000" w:type="pct"/>
            <w:vAlign w:val="center"/>
          </w:tcPr>
          <w:p w14:paraId="7602E8B9" w14:textId="77777777" w:rsidR="00EA27B9" w:rsidRPr="000D13A1" w:rsidRDefault="00EA27B9" w:rsidP="00211758">
            <w:pPr>
              <w:pStyle w:val="Tablehead"/>
              <w:keepLines/>
              <w:rPr>
                <w:bCs/>
                <w:sz w:val="20"/>
              </w:rPr>
            </w:pPr>
            <w:r>
              <w:rPr>
                <w:rFonts w:hint="eastAsia"/>
                <w:bCs/>
                <w:sz w:val="20"/>
                <w:lang w:eastAsia="zh-CN"/>
              </w:rPr>
              <w:t>数字系统</w:t>
            </w:r>
            <w:r>
              <w:rPr>
                <w:rFonts w:hint="eastAsia"/>
                <w:bCs/>
                <w:sz w:val="20"/>
                <w:lang w:eastAsia="zh-CN"/>
              </w:rPr>
              <w:t>E</w:t>
            </w:r>
          </w:p>
        </w:tc>
      </w:tr>
      <w:tr w:rsidR="00EA27B9" w:rsidRPr="0076417C" w14:paraId="5A814098" w14:textId="77777777" w:rsidTr="009C1CDF">
        <w:trPr>
          <w:trHeight w:val="45"/>
          <w:jc w:val="center"/>
        </w:trPr>
        <w:tc>
          <w:tcPr>
            <w:tcW w:w="1000" w:type="pct"/>
            <w:tcBorders>
              <w:bottom w:val="single" w:sz="4" w:space="0" w:color="auto"/>
            </w:tcBorders>
          </w:tcPr>
          <w:p w14:paraId="6A4CC68C" w14:textId="77777777" w:rsidR="00EA27B9" w:rsidRPr="000D13A1" w:rsidRDefault="00EA27B9" w:rsidP="00211758">
            <w:pPr>
              <w:pStyle w:val="Tabletext"/>
              <w:keepNext/>
              <w:keepLines/>
              <w:ind w:left="284" w:hanging="284"/>
              <w:jc w:val="left"/>
              <w:rPr>
                <w:sz w:val="20"/>
              </w:rPr>
            </w:pPr>
            <w:r w:rsidRPr="000D13A1">
              <w:rPr>
                <w:sz w:val="20"/>
              </w:rPr>
              <w:br w:type="page"/>
              <w:t>12</w:t>
            </w:r>
            <w:r w:rsidRPr="000D13A1">
              <w:rPr>
                <w:sz w:val="20"/>
              </w:rPr>
              <w:tab/>
            </w:r>
            <w:proofErr w:type="spellStart"/>
            <w:r w:rsidRPr="000D13A1">
              <w:rPr>
                <w:sz w:val="20"/>
              </w:rPr>
              <w:t>接收机低成本制造</w:t>
            </w:r>
            <w:proofErr w:type="spellEnd"/>
            <w:r>
              <w:rPr>
                <w:rFonts w:hint="eastAsia"/>
                <w:sz w:val="20"/>
                <w:lang w:eastAsia="zh-CN"/>
              </w:rPr>
              <w:t>。</w:t>
            </w:r>
          </w:p>
        </w:tc>
        <w:tc>
          <w:tcPr>
            <w:tcW w:w="1000" w:type="pct"/>
            <w:tcBorders>
              <w:bottom w:val="single" w:sz="4" w:space="0" w:color="auto"/>
            </w:tcBorders>
          </w:tcPr>
          <w:p w14:paraId="1E69D3B6" w14:textId="77777777" w:rsidR="00EA27B9" w:rsidRPr="000D13A1" w:rsidRDefault="00EA27B9" w:rsidP="00211758">
            <w:pPr>
              <w:pStyle w:val="Tabletext"/>
              <w:keepNext/>
              <w:keepLines/>
              <w:jc w:val="left"/>
              <w:rPr>
                <w:sz w:val="20"/>
                <w:lang w:eastAsia="zh-CN"/>
              </w:rPr>
            </w:pPr>
            <w:r w:rsidRPr="002E335A">
              <w:rPr>
                <w:sz w:val="20"/>
                <w:lang w:eastAsia="zh-CN"/>
              </w:rPr>
              <w:t>由于设计相对简单（低复杂度），预计可以开发出成本相对较低的消费级接收机。</w:t>
            </w:r>
          </w:p>
        </w:tc>
        <w:tc>
          <w:tcPr>
            <w:tcW w:w="1000" w:type="pct"/>
            <w:tcBorders>
              <w:bottom w:val="single" w:sz="4" w:space="0" w:color="auto"/>
            </w:tcBorders>
          </w:tcPr>
          <w:p w14:paraId="5CEBA157" w14:textId="77777777" w:rsidR="00EA27B9" w:rsidRPr="000D13A1" w:rsidRDefault="00EA27B9" w:rsidP="00211758">
            <w:pPr>
              <w:pStyle w:val="Tabletext"/>
              <w:keepNext/>
              <w:keepLines/>
              <w:jc w:val="left"/>
              <w:rPr>
                <w:sz w:val="20"/>
                <w:lang w:eastAsia="zh-CN"/>
              </w:rPr>
            </w:pPr>
            <w:r w:rsidRPr="002E335A">
              <w:rPr>
                <w:sz w:val="20"/>
                <w:lang w:eastAsia="zh-CN"/>
              </w:rPr>
              <w:t>该系统经过专门优化，能够支持初期低复杂度的便携式接收机部署。目前正基于量产技术制造多款低成本接收机。</w:t>
            </w:r>
          </w:p>
        </w:tc>
        <w:tc>
          <w:tcPr>
            <w:tcW w:w="1000" w:type="pct"/>
            <w:tcBorders>
              <w:bottom w:val="single" w:sz="4" w:space="0" w:color="auto"/>
            </w:tcBorders>
          </w:tcPr>
          <w:p w14:paraId="56997799" w14:textId="77777777" w:rsidR="00EA27B9" w:rsidRPr="000D13A1" w:rsidRDefault="00EA27B9" w:rsidP="00211758">
            <w:pPr>
              <w:pStyle w:val="Tabletext"/>
              <w:keepNext/>
              <w:keepLines/>
              <w:jc w:val="left"/>
              <w:rPr>
                <w:sz w:val="20"/>
                <w:lang w:eastAsia="zh-CN"/>
              </w:rPr>
            </w:pPr>
            <w:r w:rsidRPr="000D13A1">
              <w:rPr>
                <w:sz w:val="20"/>
                <w:lang w:eastAsia="zh-CN"/>
              </w:rPr>
              <w:t>MCM-TDM</w:t>
            </w:r>
            <w:r w:rsidRPr="000D13A1">
              <w:rPr>
                <w:sz w:val="20"/>
                <w:lang w:eastAsia="zh-CN"/>
              </w:rPr>
              <w:t>信号处理将嵌入适合量产的微芯片中</w:t>
            </w:r>
            <w:r>
              <w:rPr>
                <w:rFonts w:hint="eastAsia"/>
                <w:sz w:val="20"/>
                <w:lang w:eastAsia="zh-CN"/>
              </w:rPr>
              <w:t>。</w:t>
            </w:r>
          </w:p>
        </w:tc>
        <w:tc>
          <w:tcPr>
            <w:tcW w:w="1000" w:type="pct"/>
            <w:tcBorders>
              <w:bottom w:val="single" w:sz="4" w:space="0" w:color="auto"/>
            </w:tcBorders>
          </w:tcPr>
          <w:p w14:paraId="588DFF1F" w14:textId="77777777" w:rsidR="00EA27B9" w:rsidRPr="000D13A1" w:rsidRDefault="00EA27B9" w:rsidP="00211758">
            <w:pPr>
              <w:pStyle w:val="Tabletext"/>
              <w:keepNext/>
              <w:keepLines/>
              <w:jc w:val="left"/>
              <w:rPr>
                <w:sz w:val="20"/>
                <w:lang w:eastAsia="zh-CN"/>
              </w:rPr>
            </w:pPr>
            <w:r w:rsidRPr="002E335A">
              <w:rPr>
                <w:sz w:val="20"/>
                <w:lang w:eastAsia="zh-CN"/>
              </w:rPr>
              <w:t>该系统经过专门优化，能够支持初期低复杂度的车载接收机部署。已成立一个标准化组，旨在基于大规模集成量产技术实现低成本接收机。</w:t>
            </w:r>
          </w:p>
        </w:tc>
      </w:tr>
      <w:tr w:rsidR="00EA27B9" w:rsidRPr="0076417C" w14:paraId="1051E3D9" w14:textId="77777777" w:rsidTr="003367E9">
        <w:trPr>
          <w:jc w:val="center"/>
        </w:trPr>
        <w:tc>
          <w:tcPr>
            <w:tcW w:w="5000" w:type="pct"/>
            <w:gridSpan w:val="5"/>
            <w:tcBorders>
              <w:left w:val="nil"/>
              <w:bottom w:val="nil"/>
              <w:right w:val="nil"/>
            </w:tcBorders>
          </w:tcPr>
          <w:p w14:paraId="2B97FC7C" w14:textId="77777777" w:rsidR="00EA27B9" w:rsidRPr="00C92150" w:rsidRDefault="00EA27B9" w:rsidP="00211758">
            <w:pPr>
              <w:pStyle w:val="Tablelegend"/>
              <w:rPr>
                <w:sz w:val="20"/>
                <w:lang w:eastAsia="zh-CN"/>
              </w:rPr>
            </w:pPr>
            <w:r w:rsidRPr="000A65E2">
              <w:rPr>
                <w:rFonts w:ascii="STKaiti" w:eastAsia="STKaiti" w:hAnsi="STKaiti" w:hint="eastAsia"/>
                <w:sz w:val="20"/>
                <w:lang w:eastAsia="zh-CN"/>
              </w:rPr>
              <w:t>表</w:t>
            </w:r>
            <w:r w:rsidRPr="004F16E3">
              <w:rPr>
                <w:rFonts w:eastAsia="STKaiti"/>
                <w:sz w:val="20"/>
                <w:lang w:eastAsia="zh-CN"/>
              </w:rPr>
              <w:t>1</w:t>
            </w:r>
            <w:r w:rsidRPr="000A65E2">
              <w:rPr>
                <w:rFonts w:ascii="STKaiti" w:eastAsia="STKaiti" w:hAnsi="STKaiti" w:hint="eastAsia"/>
                <w:sz w:val="20"/>
                <w:lang w:eastAsia="zh-CN"/>
              </w:rPr>
              <w:t>注：</w:t>
            </w:r>
          </w:p>
          <w:p w14:paraId="00BDDECB" w14:textId="77777777" w:rsidR="00EA27B9" w:rsidRPr="00C92150" w:rsidRDefault="00EA27B9" w:rsidP="00211758">
            <w:pPr>
              <w:pStyle w:val="Tablelegend"/>
              <w:rPr>
                <w:sz w:val="20"/>
                <w:lang w:eastAsia="zh-CN"/>
              </w:rPr>
            </w:pPr>
            <w:proofErr w:type="gramStart"/>
            <w:r w:rsidRPr="00C92150">
              <w:rPr>
                <w:sz w:val="20"/>
                <w:lang w:eastAsia="zh-CN"/>
              </w:rPr>
              <w:t>CDM:</w:t>
            </w:r>
            <w:proofErr w:type="gramEnd"/>
            <w:r w:rsidRPr="00C92150">
              <w:rPr>
                <w:sz w:val="20"/>
                <w:lang w:eastAsia="zh-CN"/>
              </w:rPr>
              <w:tab/>
            </w:r>
            <w:r w:rsidRPr="00C92150">
              <w:rPr>
                <w:sz w:val="20"/>
                <w:lang w:eastAsia="zh-CN"/>
              </w:rPr>
              <w:tab/>
            </w:r>
            <w:bookmarkStart w:id="12" w:name="OLE_LINK144"/>
            <w:r w:rsidRPr="00C92150">
              <w:rPr>
                <w:sz w:val="20"/>
                <w:lang w:eastAsia="zh-CN"/>
              </w:rPr>
              <w:t>码分复用</w:t>
            </w:r>
            <w:bookmarkEnd w:id="12"/>
          </w:p>
          <w:p w14:paraId="0F18B8A3" w14:textId="77777777" w:rsidR="00EA27B9" w:rsidRPr="00C92150" w:rsidRDefault="00EA27B9" w:rsidP="00211758">
            <w:pPr>
              <w:pStyle w:val="Tablelegend"/>
              <w:rPr>
                <w:sz w:val="20"/>
                <w:lang w:eastAsia="zh-CN"/>
              </w:rPr>
            </w:pPr>
            <w:proofErr w:type="gramStart"/>
            <w:r w:rsidRPr="00C92150">
              <w:rPr>
                <w:sz w:val="20"/>
                <w:lang w:eastAsia="zh-CN"/>
              </w:rPr>
              <w:t>COFDM:</w:t>
            </w:r>
            <w:proofErr w:type="gramEnd"/>
            <w:r w:rsidRPr="00C92150">
              <w:rPr>
                <w:sz w:val="20"/>
                <w:lang w:eastAsia="zh-CN"/>
              </w:rPr>
              <w:tab/>
            </w:r>
            <w:r w:rsidRPr="00C92150">
              <w:rPr>
                <w:sz w:val="20"/>
                <w:lang w:eastAsia="zh-CN"/>
              </w:rPr>
              <w:t>编码正交频分</w:t>
            </w:r>
            <w:r>
              <w:rPr>
                <w:rFonts w:hint="eastAsia"/>
                <w:sz w:val="20"/>
                <w:lang w:eastAsia="zh-CN"/>
              </w:rPr>
              <w:t>多路</w:t>
            </w:r>
            <w:r w:rsidRPr="00C92150">
              <w:rPr>
                <w:sz w:val="20"/>
                <w:lang w:eastAsia="zh-CN"/>
              </w:rPr>
              <w:t>复用</w:t>
            </w:r>
          </w:p>
          <w:p w14:paraId="4270031B" w14:textId="77777777" w:rsidR="00EA27B9" w:rsidRPr="00C92150" w:rsidRDefault="00EA27B9" w:rsidP="00211758">
            <w:pPr>
              <w:pStyle w:val="Tablelegend"/>
              <w:rPr>
                <w:sz w:val="20"/>
                <w:lang w:eastAsia="zh-CN"/>
              </w:rPr>
            </w:pPr>
            <w:r w:rsidRPr="00C92150">
              <w:rPr>
                <w:sz w:val="20"/>
                <w:lang w:eastAsia="zh-CN"/>
              </w:rPr>
              <w:t>DVB</w:t>
            </w:r>
            <w:r w:rsidRPr="00C92150">
              <w:rPr>
                <w:sz w:val="20"/>
                <w:lang w:eastAsia="zh-CN"/>
              </w:rPr>
              <w:noBreakHyphen/>
            </w:r>
            <w:proofErr w:type="gramStart"/>
            <w:r w:rsidRPr="00C92150">
              <w:rPr>
                <w:sz w:val="20"/>
                <w:lang w:eastAsia="zh-CN"/>
              </w:rPr>
              <w:t>S:</w:t>
            </w:r>
            <w:proofErr w:type="gramEnd"/>
            <w:r w:rsidRPr="00C92150">
              <w:rPr>
                <w:sz w:val="20"/>
                <w:lang w:eastAsia="zh-CN"/>
              </w:rPr>
              <w:tab/>
            </w:r>
            <w:r w:rsidRPr="00C92150">
              <w:rPr>
                <w:sz w:val="20"/>
                <w:lang w:eastAsia="zh-CN"/>
              </w:rPr>
              <w:t>使用卫星的数字视频广播</w:t>
            </w:r>
          </w:p>
          <w:p w14:paraId="5E34097F" w14:textId="77777777" w:rsidR="00EA27B9" w:rsidRPr="00C92150" w:rsidRDefault="00EA27B9" w:rsidP="00211758">
            <w:pPr>
              <w:pStyle w:val="Tablelegend"/>
              <w:rPr>
                <w:sz w:val="20"/>
                <w:lang w:eastAsia="zh-CN"/>
              </w:rPr>
            </w:pPr>
            <w:r w:rsidRPr="00C92150">
              <w:rPr>
                <w:sz w:val="20"/>
                <w:lang w:eastAsia="zh-CN"/>
              </w:rPr>
              <w:t>DVB</w:t>
            </w:r>
            <w:r w:rsidRPr="00C92150">
              <w:rPr>
                <w:sz w:val="20"/>
                <w:lang w:eastAsia="zh-CN"/>
              </w:rPr>
              <w:noBreakHyphen/>
            </w:r>
            <w:proofErr w:type="gramStart"/>
            <w:r w:rsidRPr="00C92150">
              <w:rPr>
                <w:sz w:val="20"/>
                <w:lang w:eastAsia="zh-CN"/>
              </w:rPr>
              <w:t>T:</w:t>
            </w:r>
            <w:proofErr w:type="gramEnd"/>
            <w:r w:rsidRPr="00C92150">
              <w:rPr>
                <w:sz w:val="20"/>
                <w:lang w:eastAsia="zh-CN"/>
              </w:rPr>
              <w:tab/>
            </w:r>
            <w:r w:rsidRPr="00C92150">
              <w:rPr>
                <w:sz w:val="20"/>
                <w:lang w:eastAsia="zh-CN"/>
              </w:rPr>
              <w:t>地面数字视频广播</w:t>
            </w:r>
          </w:p>
          <w:p w14:paraId="0D5D37D7" w14:textId="77777777" w:rsidR="00EA27B9" w:rsidRPr="00C92150" w:rsidRDefault="00EA27B9" w:rsidP="00211758">
            <w:pPr>
              <w:pStyle w:val="Tablelegend"/>
              <w:rPr>
                <w:sz w:val="20"/>
                <w:lang w:eastAsia="zh-CN"/>
              </w:rPr>
            </w:pPr>
            <w:proofErr w:type="gramStart"/>
            <w:r w:rsidRPr="00C92150">
              <w:rPr>
                <w:sz w:val="20"/>
                <w:lang w:eastAsia="zh-CN"/>
              </w:rPr>
              <w:t>FEC:</w:t>
            </w:r>
            <w:proofErr w:type="gramEnd"/>
            <w:r w:rsidRPr="00C92150">
              <w:rPr>
                <w:sz w:val="20"/>
                <w:lang w:eastAsia="zh-CN"/>
              </w:rPr>
              <w:tab/>
            </w:r>
            <w:r w:rsidRPr="00C92150">
              <w:rPr>
                <w:sz w:val="20"/>
                <w:lang w:eastAsia="zh-CN"/>
              </w:rPr>
              <w:tab/>
            </w:r>
            <w:r w:rsidRPr="00C92150">
              <w:rPr>
                <w:sz w:val="20"/>
                <w:lang w:eastAsia="zh-CN"/>
              </w:rPr>
              <w:t>前向纠错</w:t>
            </w:r>
          </w:p>
          <w:p w14:paraId="4C33D965" w14:textId="77777777" w:rsidR="00EA27B9" w:rsidRPr="00C92150" w:rsidRDefault="00EA27B9" w:rsidP="00211758">
            <w:pPr>
              <w:pStyle w:val="Tablelegend"/>
              <w:rPr>
                <w:sz w:val="20"/>
                <w:lang w:eastAsia="zh-CN"/>
              </w:rPr>
            </w:pPr>
            <w:proofErr w:type="gramStart"/>
            <w:r w:rsidRPr="00C92150">
              <w:rPr>
                <w:sz w:val="20"/>
                <w:lang w:eastAsia="zh-CN"/>
              </w:rPr>
              <w:t>FIC:</w:t>
            </w:r>
            <w:proofErr w:type="gramEnd"/>
            <w:r w:rsidRPr="00C92150">
              <w:rPr>
                <w:sz w:val="20"/>
                <w:lang w:eastAsia="zh-CN"/>
              </w:rPr>
              <w:tab/>
            </w:r>
            <w:r w:rsidRPr="00C92150">
              <w:rPr>
                <w:sz w:val="20"/>
                <w:lang w:eastAsia="zh-CN"/>
              </w:rPr>
              <w:tab/>
            </w:r>
            <w:r w:rsidRPr="00C92150">
              <w:rPr>
                <w:sz w:val="20"/>
                <w:lang w:eastAsia="zh-CN"/>
              </w:rPr>
              <w:tab/>
            </w:r>
            <w:r w:rsidRPr="00C92150">
              <w:rPr>
                <w:sz w:val="20"/>
                <w:lang w:eastAsia="zh-CN"/>
              </w:rPr>
              <w:t>快速信息通道</w:t>
            </w:r>
          </w:p>
          <w:p w14:paraId="7C27CA8F" w14:textId="77777777" w:rsidR="00EA27B9" w:rsidRPr="00C92150" w:rsidRDefault="00EA27B9" w:rsidP="00211758">
            <w:pPr>
              <w:pStyle w:val="Tablelegend"/>
              <w:rPr>
                <w:sz w:val="20"/>
                <w:lang w:eastAsia="zh-CN"/>
              </w:rPr>
            </w:pPr>
            <w:proofErr w:type="gramStart"/>
            <w:r w:rsidRPr="00C92150">
              <w:rPr>
                <w:sz w:val="20"/>
                <w:lang w:eastAsia="zh-CN"/>
              </w:rPr>
              <w:t>HTML:</w:t>
            </w:r>
            <w:proofErr w:type="gramEnd"/>
            <w:r w:rsidRPr="00C92150">
              <w:rPr>
                <w:sz w:val="20"/>
                <w:lang w:eastAsia="zh-CN"/>
              </w:rPr>
              <w:tab/>
            </w:r>
            <w:r w:rsidRPr="00C92150">
              <w:rPr>
                <w:sz w:val="20"/>
                <w:lang w:eastAsia="zh-CN"/>
              </w:rPr>
              <w:tab/>
            </w:r>
            <w:r>
              <w:rPr>
                <w:sz w:val="20"/>
                <w:lang w:eastAsia="zh-CN"/>
              </w:rPr>
              <w:t>超文本标记语言</w:t>
            </w:r>
          </w:p>
          <w:p w14:paraId="1D92CC1C" w14:textId="77777777" w:rsidR="00EA27B9" w:rsidRPr="00C92150" w:rsidRDefault="00EA27B9" w:rsidP="00211758">
            <w:pPr>
              <w:pStyle w:val="Tablelegend"/>
              <w:rPr>
                <w:sz w:val="20"/>
                <w:lang w:eastAsia="zh-CN"/>
              </w:rPr>
            </w:pPr>
            <w:r w:rsidRPr="00C92150">
              <w:rPr>
                <w:sz w:val="20"/>
                <w:lang w:eastAsia="zh-CN"/>
              </w:rPr>
              <w:t>ISDB</w:t>
            </w:r>
            <w:r w:rsidRPr="00C92150">
              <w:rPr>
                <w:sz w:val="20"/>
                <w:lang w:eastAsia="zh-CN"/>
              </w:rPr>
              <w:noBreakHyphen/>
            </w:r>
            <w:proofErr w:type="gramStart"/>
            <w:r w:rsidRPr="00C92150">
              <w:rPr>
                <w:sz w:val="20"/>
                <w:lang w:eastAsia="zh-CN"/>
              </w:rPr>
              <w:t>S:</w:t>
            </w:r>
            <w:proofErr w:type="gramEnd"/>
            <w:r w:rsidRPr="00C92150">
              <w:rPr>
                <w:sz w:val="20"/>
                <w:lang w:eastAsia="zh-CN"/>
              </w:rPr>
              <w:tab/>
            </w:r>
            <w:r w:rsidRPr="00C92150">
              <w:rPr>
                <w:sz w:val="20"/>
                <w:lang w:eastAsia="zh-CN"/>
              </w:rPr>
              <w:t>使用卫星的综合业务数字广播</w:t>
            </w:r>
          </w:p>
          <w:p w14:paraId="23AD00E6" w14:textId="77777777" w:rsidR="00EA27B9" w:rsidRPr="00C92150" w:rsidRDefault="00EA27B9" w:rsidP="00211758">
            <w:pPr>
              <w:pStyle w:val="Tablelegend"/>
              <w:rPr>
                <w:sz w:val="20"/>
                <w:lang w:eastAsia="zh-CN"/>
              </w:rPr>
            </w:pPr>
            <w:r w:rsidRPr="00C92150">
              <w:rPr>
                <w:sz w:val="20"/>
                <w:lang w:eastAsia="zh-CN"/>
              </w:rPr>
              <w:t>ISDB</w:t>
            </w:r>
            <w:r w:rsidRPr="00C92150">
              <w:rPr>
                <w:sz w:val="20"/>
                <w:lang w:eastAsia="zh-CN"/>
              </w:rPr>
              <w:noBreakHyphen/>
            </w:r>
            <w:proofErr w:type="gramStart"/>
            <w:r w:rsidRPr="00C92150">
              <w:rPr>
                <w:sz w:val="20"/>
                <w:lang w:eastAsia="zh-CN"/>
              </w:rPr>
              <w:t>T:</w:t>
            </w:r>
            <w:proofErr w:type="gramEnd"/>
            <w:r w:rsidRPr="00C92150">
              <w:rPr>
                <w:sz w:val="20"/>
                <w:lang w:eastAsia="zh-CN"/>
              </w:rPr>
              <w:tab/>
            </w:r>
            <w:r w:rsidRPr="00C92150">
              <w:rPr>
                <w:sz w:val="20"/>
                <w:lang w:eastAsia="zh-CN"/>
              </w:rPr>
              <w:t>地面综合业务数字广播</w:t>
            </w:r>
          </w:p>
          <w:p w14:paraId="3F085045" w14:textId="77777777" w:rsidR="00EA27B9" w:rsidRPr="00C92150" w:rsidRDefault="00EA27B9" w:rsidP="00211758">
            <w:pPr>
              <w:pStyle w:val="Tablelegend"/>
              <w:rPr>
                <w:sz w:val="20"/>
                <w:lang w:eastAsia="zh-CN"/>
              </w:rPr>
            </w:pPr>
            <w:proofErr w:type="gramStart"/>
            <w:r w:rsidRPr="00C92150">
              <w:rPr>
                <w:sz w:val="20"/>
                <w:lang w:eastAsia="zh-CN"/>
              </w:rPr>
              <w:t>JPEG:</w:t>
            </w:r>
            <w:proofErr w:type="gramEnd"/>
            <w:r w:rsidRPr="00C92150">
              <w:rPr>
                <w:sz w:val="20"/>
                <w:lang w:eastAsia="zh-CN"/>
              </w:rPr>
              <w:tab/>
            </w:r>
            <w:r w:rsidRPr="00C92150">
              <w:rPr>
                <w:sz w:val="20"/>
                <w:lang w:eastAsia="zh-CN"/>
              </w:rPr>
              <w:tab/>
            </w:r>
            <w:r>
              <w:rPr>
                <w:sz w:val="20"/>
                <w:lang w:eastAsia="zh-CN"/>
              </w:rPr>
              <w:t>联合图片专家组</w:t>
            </w:r>
          </w:p>
          <w:p w14:paraId="3CFC434E" w14:textId="77777777" w:rsidR="00EA27B9" w:rsidRPr="00C92150" w:rsidRDefault="00EA27B9" w:rsidP="00211758">
            <w:pPr>
              <w:pStyle w:val="Tablelegend"/>
              <w:rPr>
                <w:sz w:val="20"/>
                <w:lang w:eastAsia="zh-CN"/>
              </w:rPr>
            </w:pPr>
            <w:proofErr w:type="gramStart"/>
            <w:r w:rsidRPr="00C92150">
              <w:rPr>
                <w:sz w:val="20"/>
                <w:lang w:eastAsia="zh-CN"/>
              </w:rPr>
              <w:t>MCM:</w:t>
            </w:r>
            <w:proofErr w:type="gramEnd"/>
            <w:r w:rsidRPr="00C92150">
              <w:rPr>
                <w:sz w:val="20"/>
                <w:lang w:eastAsia="zh-CN"/>
              </w:rPr>
              <w:tab/>
            </w:r>
            <w:r w:rsidRPr="00C92150">
              <w:rPr>
                <w:sz w:val="20"/>
                <w:lang w:eastAsia="zh-CN"/>
              </w:rPr>
              <w:tab/>
            </w:r>
            <w:r w:rsidRPr="00C92150">
              <w:rPr>
                <w:sz w:val="20"/>
                <w:lang w:eastAsia="zh-CN"/>
              </w:rPr>
              <w:t>多载波调制</w:t>
            </w:r>
          </w:p>
          <w:p w14:paraId="34AED1D1" w14:textId="77777777" w:rsidR="00EA27B9" w:rsidRPr="00C92150" w:rsidRDefault="00EA27B9" w:rsidP="00211758">
            <w:pPr>
              <w:pStyle w:val="Tablelegend"/>
              <w:rPr>
                <w:sz w:val="20"/>
                <w:lang w:eastAsia="zh-CN"/>
              </w:rPr>
            </w:pPr>
            <w:proofErr w:type="spellStart"/>
            <w:proofErr w:type="gramStart"/>
            <w:r w:rsidRPr="00C92150">
              <w:rPr>
                <w:sz w:val="20"/>
                <w:lang w:eastAsia="zh-CN"/>
              </w:rPr>
              <w:t>LoS</w:t>
            </w:r>
            <w:proofErr w:type="spellEnd"/>
            <w:r w:rsidRPr="00C92150">
              <w:rPr>
                <w:sz w:val="20"/>
                <w:lang w:eastAsia="zh-CN"/>
              </w:rPr>
              <w:t>:</w:t>
            </w:r>
            <w:proofErr w:type="gramEnd"/>
            <w:r w:rsidRPr="00C92150">
              <w:rPr>
                <w:sz w:val="20"/>
                <w:lang w:eastAsia="zh-CN"/>
              </w:rPr>
              <w:tab/>
            </w:r>
            <w:r w:rsidRPr="00C92150">
              <w:rPr>
                <w:sz w:val="20"/>
                <w:lang w:eastAsia="zh-CN"/>
              </w:rPr>
              <w:tab/>
            </w:r>
            <w:r>
              <w:rPr>
                <w:rFonts w:hint="eastAsia"/>
                <w:sz w:val="20"/>
                <w:lang w:eastAsia="zh-CN"/>
              </w:rPr>
              <w:t>视距</w:t>
            </w:r>
          </w:p>
          <w:p w14:paraId="31B40788" w14:textId="77777777" w:rsidR="00EA27B9" w:rsidRPr="00C92150" w:rsidRDefault="00EA27B9" w:rsidP="00211758">
            <w:pPr>
              <w:pStyle w:val="Tablelegend"/>
              <w:rPr>
                <w:sz w:val="20"/>
                <w:lang w:eastAsia="zh-CN"/>
              </w:rPr>
            </w:pPr>
            <w:proofErr w:type="gramStart"/>
            <w:r w:rsidRPr="00C92150">
              <w:rPr>
                <w:sz w:val="20"/>
                <w:lang w:eastAsia="zh-CN"/>
              </w:rPr>
              <w:t>MPEG:</w:t>
            </w:r>
            <w:proofErr w:type="gramEnd"/>
            <w:r w:rsidRPr="00C92150">
              <w:rPr>
                <w:sz w:val="20"/>
                <w:lang w:eastAsia="zh-CN"/>
              </w:rPr>
              <w:tab/>
            </w:r>
            <w:r w:rsidRPr="00C92150">
              <w:rPr>
                <w:sz w:val="20"/>
                <w:lang w:eastAsia="zh-CN"/>
              </w:rPr>
              <w:tab/>
            </w:r>
            <w:r w:rsidRPr="00C92150">
              <w:rPr>
                <w:sz w:val="20"/>
                <w:lang w:eastAsia="zh-CN"/>
              </w:rPr>
              <w:t>运动图像专家组</w:t>
            </w:r>
          </w:p>
          <w:p w14:paraId="6291C69E" w14:textId="77777777" w:rsidR="00EA27B9" w:rsidRPr="00C92150" w:rsidRDefault="00EA27B9" w:rsidP="00211758">
            <w:pPr>
              <w:pStyle w:val="Tablelegend"/>
              <w:rPr>
                <w:sz w:val="20"/>
                <w:lang w:eastAsia="zh-CN"/>
              </w:rPr>
            </w:pPr>
            <w:proofErr w:type="gramStart"/>
            <w:r w:rsidRPr="00C92150">
              <w:rPr>
                <w:sz w:val="20"/>
                <w:lang w:eastAsia="zh-CN"/>
              </w:rPr>
              <w:t>OSI:</w:t>
            </w:r>
            <w:proofErr w:type="gramEnd"/>
            <w:r w:rsidRPr="00C92150">
              <w:rPr>
                <w:sz w:val="20"/>
                <w:lang w:eastAsia="zh-CN"/>
              </w:rPr>
              <w:tab/>
            </w:r>
            <w:r w:rsidRPr="00C92150">
              <w:rPr>
                <w:sz w:val="20"/>
                <w:lang w:eastAsia="zh-CN"/>
              </w:rPr>
              <w:tab/>
            </w:r>
            <w:r w:rsidRPr="00C92150">
              <w:rPr>
                <w:sz w:val="20"/>
                <w:lang w:eastAsia="zh-CN"/>
              </w:rPr>
              <w:t>开放系统互连</w:t>
            </w:r>
          </w:p>
          <w:p w14:paraId="0D7D8FEA" w14:textId="77777777" w:rsidR="00EA27B9" w:rsidRPr="00C92150" w:rsidRDefault="00EA27B9" w:rsidP="00211758">
            <w:pPr>
              <w:pStyle w:val="Tablelegend"/>
              <w:rPr>
                <w:sz w:val="20"/>
                <w:lang w:eastAsia="zh-CN"/>
              </w:rPr>
            </w:pPr>
            <w:proofErr w:type="gramStart"/>
            <w:r w:rsidRPr="00C92150">
              <w:rPr>
                <w:sz w:val="20"/>
                <w:lang w:eastAsia="zh-CN"/>
              </w:rPr>
              <w:t>QPSK:</w:t>
            </w:r>
            <w:proofErr w:type="gramEnd"/>
            <w:r w:rsidRPr="00C92150">
              <w:rPr>
                <w:sz w:val="20"/>
                <w:lang w:eastAsia="zh-CN"/>
              </w:rPr>
              <w:tab/>
            </w:r>
            <w:r w:rsidRPr="00C92150">
              <w:rPr>
                <w:sz w:val="20"/>
                <w:lang w:eastAsia="zh-CN"/>
              </w:rPr>
              <w:tab/>
            </w:r>
            <w:r>
              <w:rPr>
                <w:sz w:val="20"/>
                <w:lang w:eastAsia="zh-CN"/>
              </w:rPr>
              <w:t>四相相移键控</w:t>
            </w:r>
          </w:p>
          <w:p w14:paraId="2506C8CB" w14:textId="77777777" w:rsidR="00EA27B9" w:rsidRPr="0076417C" w:rsidRDefault="00EA27B9" w:rsidP="00211758">
            <w:pPr>
              <w:pStyle w:val="Tablelegend"/>
              <w:rPr>
                <w:sz w:val="20"/>
              </w:rPr>
            </w:pPr>
            <w:proofErr w:type="gramStart"/>
            <w:r w:rsidRPr="00C92150">
              <w:rPr>
                <w:sz w:val="20"/>
              </w:rPr>
              <w:t>TDM:</w:t>
            </w:r>
            <w:proofErr w:type="gramEnd"/>
            <w:r w:rsidRPr="00C92150">
              <w:rPr>
                <w:sz w:val="20"/>
              </w:rPr>
              <w:tab/>
            </w:r>
            <w:r w:rsidRPr="00C92150">
              <w:rPr>
                <w:sz w:val="20"/>
              </w:rPr>
              <w:tab/>
            </w:r>
            <w:proofErr w:type="spellStart"/>
            <w:r w:rsidRPr="00C92150">
              <w:rPr>
                <w:sz w:val="20"/>
              </w:rPr>
              <w:t>时分复用</w:t>
            </w:r>
            <w:proofErr w:type="spellEnd"/>
          </w:p>
        </w:tc>
      </w:tr>
      <w:tr w:rsidR="00EA27B9" w:rsidRPr="0076417C" w14:paraId="3603EDEA" w14:textId="77777777" w:rsidTr="003367E9">
        <w:tblPrEx>
          <w:tblBorders>
            <w:top w:val="none" w:sz="0" w:space="0" w:color="auto"/>
            <w:left w:val="none" w:sz="0" w:space="0" w:color="auto"/>
            <w:bottom w:val="none" w:sz="0" w:space="0" w:color="auto"/>
            <w:right w:val="none" w:sz="0" w:space="0" w:color="auto"/>
          </w:tblBorders>
        </w:tblPrEx>
        <w:trPr>
          <w:cantSplit/>
          <w:jc w:val="center"/>
        </w:trPr>
        <w:tc>
          <w:tcPr>
            <w:tcW w:w="14459" w:type="dxa"/>
            <w:gridSpan w:val="5"/>
            <w:tcBorders>
              <w:top w:val="nil"/>
              <w:bottom w:val="nil"/>
            </w:tcBorders>
          </w:tcPr>
          <w:p w14:paraId="309EB5FA" w14:textId="30E17312" w:rsidR="00EA27B9" w:rsidRPr="00792894" w:rsidRDefault="00EA27B9" w:rsidP="00211758">
            <w:pPr>
              <w:pStyle w:val="Tablelegend"/>
              <w:rPr>
                <w:i/>
                <w:iCs/>
                <w:sz w:val="20"/>
                <w:lang w:eastAsia="zh-CN"/>
              </w:rPr>
            </w:pPr>
            <w:r w:rsidRPr="000A65E2">
              <w:rPr>
                <w:rFonts w:ascii="STKaiti" w:eastAsia="STKaiti" w:hAnsi="STKaiti" w:hint="eastAsia"/>
                <w:sz w:val="20"/>
                <w:lang w:eastAsia="zh-CN"/>
              </w:rPr>
              <w:lastRenderedPageBreak/>
              <w:t>表</w:t>
            </w:r>
            <w:r w:rsidR="000D557D" w:rsidRPr="004F16E3">
              <w:rPr>
                <w:rFonts w:eastAsia="STKaiti"/>
                <w:sz w:val="20"/>
                <w:lang w:eastAsia="zh-CN"/>
              </w:rPr>
              <w:t>1</w:t>
            </w:r>
            <w:r w:rsidRPr="000A65E2">
              <w:rPr>
                <w:rFonts w:ascii="STKaiti" w:eastAsia="STKaiti" w:hAnsi="STKaiti" w:hint="eastAsia"/>
                <w:sz w:val="20"/>
                <w:lang w:eastAsia="zh-CN"/>
              </w:rPr>
              <w:t>注</w:t>
            </w:r>
            <w:r>
              <w:rPr>
                <w:rFonts w:ascii="STKaiti" w:eastAsia="STKaiti" w:hAnsi="STKaiti" w:hint="eastAsia"/>
                <w:sz w:val="20"/>
                <w:lang w:eastAsia="zh-CN"/>
              </w:rPr>
              <w:t>（终）</w:t>
            </w:r>
            <w:r w:rsidRPr="004D58D0">
              <w:rPr>
                <w:rFonts w:asciiTheme="minorEastAsia" w:eastAsiaTheme="minorEastAsia" w:hAnsiTheme="minorEastAsia"/>
                <w:sz w:val="20"/>
                <w:lang w:eastAsia="zh-CN"/>
              </w:rPr>
              <w:t>：</w:t>
            </w:r>
          </w:p>
          <w:p w14:paraId="53B80FDC" w14:textId="77777777" w:rsidR="00EA27B9" w:rsidRPr="00C92150" w:rsidRDefault="00EA27B9" w:rsidP="00211758">
            <w:pPr>
              <w:pStyle w:val="Tablelegend"/>
              <w:rPr>
                <w:sz w:val="20"/>
                <w:lang w:eastAsia="zh-CN"/>
              </w:rPr>
            </w:pPr>
            <w:r w:rsidRPr="00C92150">
              <w:rPr>
                <w:sz w:val="20"/>
                <w:vertAlign w:val="superscript"/>
                <w:lang w:eastAsia="zh-CN"/>
              </w:rPr>
              <w:t>*</w:t>
            </w:r>
            <w:r w:rsidRPr="00C92150">
              <w:rPr>
                <w:sz w:val="20"/>
                <w:lang w:eastAsia="zh-CN"/>
              </w:rPr>
              <w:tab/>
            </w:r>
            <w:r w:rsidRPr="00C92150">
              <w:rPr>
                <w:sz w:val="20"/>
                <w:lang w:eastAsia="zh-CN"/>
              </w:rPr>
              <w:t>除本建议书附件外，有关这些系统的详细信息还出现在目前正在更新的</w:t>
            </w:r>
            <w:r>
              <w:rPr>
                <w:sz w:val="20"/>
                <w:lang w:eastAsia="zh-CN"/>
              </w:rPr>
              <w:t>ITU-R</w:t>
            </w:r>
            <w:r>
              <w:rPr>
                <w:rFonts w:hint="eastAsia"/>
                <w:sz w:val="20"/>
                <w:lang w:eastAsia="zh-CN"/>
              </w:rPr>
              <w:t>关于</w:t>
            </w:r>
            <w:r w:rsidRPr="00C92150">
              <w:rPr>
                <w:sz w:val="20"/>
                <w:lang w:eastAsia="zh-CN"/>
              </w:rPr>
              <w:t>BSS</w:t>
            </w:r>
            <w:r w:rsidRPr="00C92150">
              <w:rPr>
                <w:sz w:val="20"/>
                <w:lang w:eastAsia="zh-CN"/>
              </w:rPr>
              <w:t>（声音）的特别出版物</w:t>
            </w:r>
            <w:r>
              <w:rPr>
                <w:rFonts w:hint="eastAsia"/>
                <w:sz w:val="20"/>
                <w:lang w:eastAsia="zh-CN"/>
              </w:rPr>
              <w:t>“</w:t>
            </w:r>
            <w:r w:rsidRPr="00CB5E41">
              <w:rPr>
                <w:sz w:val="20"/>
                <w:lang w:eastAsia="zh-CN"/>
              </w:rPr>
              <w:t>面向甚高频</w:t>
            </w:r>
            <w:r w:rsidRPr="00CB5E41">
              <w:rPr>
                <w:sz w:val="20"/>
                <w:lang w:eastAsia="zh-CN"/>
              </w:rPr>
              <w:t>/</w:t>
            </w:r>
            <w:r w:rsidRPr="00CB5E41">
              <w:rPr>
                <w:sz w:val="20"/>
                <w:lang w:eastAsia="zh-CN"/>
              </w:rPr>
              <w:t>特高频频段内的车载、便携和固定式接收机的地面和卫星数字声音广播</w:t>
            </w:r>
            <w:r>
              <w:rPr>
                <w:rFonts w:hint="eastAsia"/>
                <w:sz w:val="20"/>
                <w:lang w:eastAsia="zh-CN"/>
              </w:rPr>
              <w:t>”</w:t>
            </w:r>
            <w:r w:rsidRPr="00C92150">
              <w:rPr>
                <w:sz w:val="20"/>
                <w:lang w:eastAsia="zh-CN"/>
              </w:rPr>
              <w:t>中</w:t>
            </w:r>
            <w:r>
              <w:rPr>
                <w:rFonts w:hint="eastAsia"/>
                <w:sz w:val="20"/>
                <w:lang w:eastAsia="zh-CN"/>
              </w:rPr>
              <w:t>。</w:t>
            </w:r>
          </w:p>
          <w:p w14:paraId="5745552B" w14:textId="38E9BFBF" w:rsidR="00EA27B9" w:rsidRDefault="00EA27B9" w:rsidP="00211758">
            <w:pPr>
              <w:pStyle w:val="Tablelegend"/>
              <w:rPr>
                <w:sz w:val="20"/>
                <w:lang w:eastAsia="zh-CN"/>
              </w:rPr>
            </w:pPr>
            <w:r w:rsidRPr="00C92150">
              <w:rPr>
                <w:sz w:val="20"/>
                <w:vertAlign w:val="superscript"/>
                <w:lang w:eastAsia="zh-CN"/>
              </w:rPr>
              <w:t>(1)</w:t>
            </w:r>
            <w:r w:rsidRPr="00C92150">
              <w:rPr>
                <w:sz w:val="20"/>
                <w:lang w:eastAsia="zh-CN"/>
              </w:rPr>
              <w:tab/>
            </w:r>
            <w:r>
              <w:rPr>
                <w:rFonts w:hint="eastAsia"/>
                <w:sz w:val="20"/>
                <w:lang w:eastAsia="zh-CN"/>
              </w:rPr>
              <w:t>不言而喻</w:t>
            </w:r>
            <w:r w:rsidRPr="00C92150">
              <w:rPr>
                <w:sz w:val="20"/>
                <w:lang w:eastAsia="zh-CN"/>
              </w:rPr>
              <w:t>，一些主管部门可能希望开发</w:t>
            </w:r>
            <w:r>
              <w:rPr>
                <w:rFonts w:hint="eastAsia"/>
                <w:sz w:val="20"/>
                <w:lang w:eastAsia="zh-CN"/>
              </w:rPr>
              <w:t>无法满足</w:t>
            </w:r>
            <w:hyperlink r:id="rId24" w:history="1">
              <w:r w:rsidRPr="00C92150">
                <w:rPr>
                  <w:rStyle w:val="Hyperlink"/>
                  <w:color w:val="auto"/>
                  <w:sz w:val="20"/>
                  <w:u w:val="none"/>
                  <w:lang w:eastAsia="zh-CN"/>
                </w:rPr>
                <w:t>ITU-R BO.789</w:t>
              </w:r>
            </w:hyperlink>
            <w:r w:rsidRPr="00C92150">
              <w:rPr>
                <w:sz w:val="20"/>
                <w:lang w:eastAsia="zh-CN"/>
              </w:rPr>
              <w:t>建议书所列全部特性范围的数字</w:t>
            </w:r>
            <w:r w:rsidRPr="00C92150">
              <w:rPr>
                <w:sz w:val="20"/>
                <w:lang w:eastAsia="zh-CN"/>
              </w:rPr>
              <w:t>BSS</w:t>
            </w:r>
            <w:r w:rsidRPr="00C92150">
              <w:rPr>
                <w:sz w:val="20"/>
                <w:lang w:eastAsia="zh-CN"/>
              </w:rPr>
              <w:t>（声音）和</w:t>
            </w:r>
            <w:r w:rsidRPr="00C92150">
              <w:rPr>
                <w:sz w:val="20"/>
                <w:lang w:eastAsia="zh-CN"/>
              </w:rPr>
              <w:t>BS</w:t>
            </w:r>
            <w:r w:rsidRPr="00C92150">
              <w:rPr>
                <w:sz w:val="20"/>
                <w:lang w:eastAsia="zh-CN"/>
              </w:rPr>
              <w:t>系统</w:t>
            </w:r>
            <w:r>
              <w:rPr>
                <w:rFonts w:hint="eastAsia"/>
                <w:sz w:val="20"/>
                <w:lang w:eastAsia="zh-CN"/>
              </w:rPr>
              <w:t>。</w:t>
            </w:r>
            <w:r w:rsidRPr="00C92150">
              <w:rPr>
                <w:sz w:val="20"/>
                <w:lang w:eastAsia="zh-CN"/>
              </w:rPr>
              <w:t>例如，</w:t>
            </w:r>
            <w:r>
              <w:rPr>
                <w:rFonts w:hint="eastAsia"/>
                <w:sz w:val="20"/>
                <w:lang w:eastAsia="zh-CN"/>
              </w:rPr>
              <w:t>某</w:t>
            </w:r>
            <w:r w:rsidRPr="00C92150">
              <w:rPr>
                <w:sz w:val="20"/>
                <w:lang w:eastAsia="zh-CN"/>
              </w:rPr>
              <w:t>主管部门可能希望有一种业务能够提供等同于单声道</w:t>
            </w:r>
            <w:r w:rsidRPr="00C92150">
              <w:rPr>
                <w:sz w:val="20"/>
                <w:lang w:eastAsia="zh-CN"/>
              </w:rPr>
              <w:t>FM</w:t>
            </w:r>
            <w:r w:rsidRPr="00C92150">
              <w:rPr>
                <w:sz w:val="20"/>
                <w:lang w:eastAsia="zh-CN"/>
              </w:rPr>
              <w:t>音频的业务，主要用于成本</w:t>
            </w:r>
            <w:r>
              <w:rPr>
                <w:rFonts w:hint="eastAsia"/>
                <w:sz w:val="20"/>
                <w:lang w:eastAsia="zh-CN"/>
              </w:rPr>
              <w:t>极低</w:t>
            </w:r>
            <w:r w:rsidRPr="00C92150">
              <w:rPr>
                <w:sz w:val="20"/>
                <w:lang w:eastAsia="zh-CN"/>
              </w:rPr>
              <w:t>的固定或</w:t>
            </w:r>
            <w:r>
              <w:rPr>
                <w:sz w:val="20"/>
                <w:lang w:eastAsia="zh-CN"/>
              </w:rPr>
              <w:t>便携</w:t>
            </w:r>
            <w:r w:rsidRPr="00C92150">
              <w:rPr>
                <w:sz w:val="20"/>
                <w:lang w:eastAsia="zh-CN"/>
              </w:rPr>
              <w:t>接收机</w:t>
            </w:r>
            <w:r>
              <w:rPr>
                <w:rFonts w:hint="eastAsia"/>
                <w:sz w:val="20"/>
                <w:lang w:eastAsia="zh-CN"/>
              </w:rPr>
              <w:t>的接</w:t>
            </w:r>
            <w:r w:rsidR="00BA48B0">
              <w:rPr>
                <w:rFonts w:hint="eastAsia"/>
                <w:sz w:val="20"/>
                <w:lang w:eastAsia="zh-CN"/>
              </w:rPr>
              <w:t>收</w:t>
            </w:r>
            <w:r w:rsidRPr="00C92150">
              <w:rPr>
                <w:sz w:val="20"/>
                <w:lang w:eastAsia="zh-CN"/>
              </w:rPr>
              <w:t>，而</w:t>
            </w:r>
            <w:r>
              <w:rPr>
                <w:rFonts w:hint="eastAsia"/>
                <w:sz w:val="20"/>
                <w:lang w:eastAsia="zh-CN"/>
              </w:rPr>
              <w:t>非</w:t>
            </w:r>
            <w:r w:rsidRPr="00C92150">
              <w:rPr>
                <w:sz w:val="20"/>
                <w:lang w:eastAsia="zh-CN"/>
              </w:rPr>
              <w:t>车载接收机。</w:t>
            </w:r>
            <w:r w:rsidRPr="00A423E0">
              <w:rPr>
                <w:sz w:val="20"/>
                <w:lang w:eastAsia="zh-CN"/>
              </w:rPr>
              <w:t>尽管如此，</w:t>
            </w:r>
            <w:r>
              <w:rPr>
                <w:rFonts w:hint="eastAsia"/>
                <w:sz w:val="20"/>
                <w:lang w:eastAsia="zh-CN"/>
              </w:rPr>
              <w:t>可以</w:t>
            </w:r>
            <w:r w:rsidRPr="00C92150">
              <w:rPr>
                <w:sz w:val="20"/>
                <w:lang w:eastAsia="zh-CN"/>
              </w:rPr>
              <w:t>理解，此类主管部门将努力开发</w:t>
            </w:r>
            <w:r w:rsidRPr="00A423E0">
              <w:rPr>
                <w:sz w:val="20"/>
                <w:lang w:eastAsia="zh-CN"/>
              </w:rPr>
              <w:t>在切实可行范围内符合</w:t>
            </w:r>
            <w:hyperlink r:id="rId25" w:history="1">
              <w:r w:rsidR="00C51450" w:rsidRPr="00C92150">
                <w:rPr>
                  <w:rStyle w:val="Hyperlink"/>
                  <w:color w:val="auto"/>
                  <w:sz w:val="20"/>
                  <w:u w:val="none"/>
                  <w:lang w:eastAsia="zh-CN"/>
                </w:rPr>
                <w:t>ITU-R BO.789</w:t>
              </w:r>
            </w:hyperlink>
            <w:r w:rsidRPr="00A423E0">
              <w:rPr>
                <w:sz w:val="20"/>
                <w:lang w:eastAsia="zh-CN"/>
              </w:rPr>
              <w:t>建议书所述特性的数字声音广播系统。</w:t>
            </w:r>
            <w:r w:rsidRPr="00C92150">
              <w:rPr>
                <w:sz w:val="20"/>
                <w:lang w:eastAsia="zh-CN"/>
              </w:rPr>
              <w:t>数字</w:t>
            </w:r>
            <w:r w:rsidRPr="00C92150">
              <w:rPr>
                <w:sz w:val="20"/>
                <w:lang w:eastAsia="zh-CN"/>
              </w:rPr>
              <w:t>BSS</w:t>
            </w:r>
            <w:r w:rsidRPr="00C92150">
              <w:rPr>
                <w:sz w:val="20"/>
                <w:lang w:eastAsia="zh-CN"/>
              </w:rPr>
              <w:t>（声音）这一领域的技术正在迅速发展。</w:t>
            </w:r>
            <w:r w:rsidRPr="005D0679">
              <w:rPr>
                <w:sz w:val="20"/>
                <w:lang w:eastAsia="zh-CN"/>
              </w:rPr>
              <w:t>因此，如果开发出旨在满足</w:t>
            </w:r>
            <w:hyperlink r:id="rId26" w:history="1">
              <w:r w:rsidR="00C51450" w:rsidRPr="00C92150">
                <w:rPr>
                  <w:rStyle w:val="Hyperlink"/>
                  <w:color w:val="auto"/>
                  <w:sz w:val="20"/>
                  <w:u w:val="none"/>
                  <w:lang w:eastAsia="zh-CN"/>
                </w:rPr>
                <w:t>ITU-R BO.789</w:t>
              </w:r>
            </w:hyperlink>
            <w:r w:rsidRPr="005D0679">
              <w:rPr>
                <w:sz w:val="20"/>
                <w:lang w:eastAsia="zh-CN"/>
              </w:rPr>
              <w:t>建议书要求的附加系统，</w:t>
            </w:r>
            <w:r w:rsidRPr="00A423E0">
              <w:rPr>
                <w:sz w:val="20"/>
                <w:lang w:eastAsia="zh-CN"/>
              </w:rPr>
              <w:t>也可考虑将其纳入建议书。</w:t>
            </w:r>
          </w:p>
          <w:p w14:paraId="19E14231" w14:textId="77777777" w:rsidR="00EA27B9" w:rsidRPr="00D60515" w:rsidRDefault="00EA27B9" w:rsidP="00211758">
            <w:pPr>
              <w:pStyle w:val="Tablelegend"/>
              <w:rPr>
                <w:sz w:val="20"/>
                <w:lang w:eastAsia="zh-CN"/>
              </w:rPr>
            </w:pPr>
            <w:r w:rsidRPr="00154C93">
              <w:rPr>
                <w:sz w:val="20"/>
                <w:vertAlign w:val="superscript"/>
                <w:lang w:eastAsia="zh-CN"/>
              </w:rPr>
              <w:t>(2)</w:t>
            </w:r>
            <w:r w:rsidRPr="00154C93">
              <w:rPr>
                <w:sz w:val="20"/>
                <w:vertAlign w:val="superscript"/>
                <w:lang w:eastAsia="zh-CN"/>
              </w:rPr>
              <w:tab/>
            </w:r>
            <w:r w:rsidRPr="00D60515">
              <w:rPr>
                <w:sz w:val="20"/>
                <w:lang w:eastAsia="zh-CN"/>
              </w:rPr>
              <w:t>数字系统</w:t>
            </w:r>
            <w:r w:rsidRPr="00D60515">
              <w:rPr>
                <w:sz w:val="20"/>
                <w:lang w:eastAsia="zh-CN"/>
              </w:rPr>
              <w:t>B</w:t>
            </w:r>
            <w:r w:rsidRPr="00D60515">
              <w:rPr>
                <w:sz w:val="20"/>
                <w:lang w:eastAsia="zh-CN"/>
              </w:rPr>
              <w:t>的当前</w:t>
            </w:r>
            <w:r>
              <w:rPr>
                <w:rFonts w:hint="eastAsia"/>
                <w:sz w:val="20"/>
                <w:lang w:eastAsia="zh-CN"/>
              </w:rPr>
              <w:t>状态为</w:t>
            </w:r>
            <w:r w:rsidRPr="00D60515">
              <w:rPr>
                <w:sz w:val="20"/>
                <w:lang w:eastAsia="zh-CN"/>
              </w:rPr>
              <w:t>硬件原型工程样机。数字系统</w:t>
            </w:r>
            <w:r w:rsidRPr="00D60515">
              <w:rPr>
                <w:sz w:val="20"/>
                <w:lang w:eastAsia="zh-CN"/>
              </w:rPr>
              <w:t>B</w:t>
            </w:r>
            <w:r w:rsidRPr="00D60515">
              <w:rPr>
                <w:sz w:val="20"/>
                <w:lang w:eastAsia="zh-CN"/>
              </w:rPr>
              <w:t>已由开发者以及一家独立测试机构</w:t>
            </w:r>
            <w:r>
              <w:rPr>
                <w:rFonts w:hint="eastAsia"/>
                <w:sz w:val="20"/>
                <w:lang w:eastAsia="zh-CN"/>
              </w:rPr>
              <w:t>在</w:t>
            </w:r>
            <w:r w:rsidRPr="00FC50E8">
              <w:rPr>
                <w:sz w:val="20"/>
                <w:lang w:eastAsia="zh-CN"/>
              </w:rPr>
              <w:t>车载工况下通过多颗覆盖区域各异的卫星</w:t>
            </w:r>
            <w:r w:rsidRPr="00D60515">
              <w:rPr>
                <w:sz w:val="20"/>
                <w:lang w:eastAsia="zh-CN"/>
              </w:rPr>
              <w:t>进行了</w:t>
            </w:r>
            <w:r>
              <w:rPr>
                <w:rFonts w:hint="eastAsia"/>
                <w:sz w:val="20"/>
                <w:lang w:eastAsia="zh-CN"/>
              </w:rPr>
              <w:t>长时间</w:t>
            </w:r>
            <w:r w:rsidRPr="00D60515">
              <w:rPr>
                <w:sz w:val="20"/>
                <w:lang w:eastAsia="zh-CN"/>
              </w:rPr>
              <w:t>的现场测试</w:t>
            </w:r>
            <w:r>
              <w:rPr>
                <w:rFonts w:hint="eastAsia"/>
                <w:sz w:val="20"/>
                <w:lang w:eastAsia="zh-CN"/>
              </w:rPr>
              <w:t>以及</w:t>
            </w:r>
            <w:r w:rsidRPr="00FC50E8">
              <w:rPr>
                <w:sz w:val="20"/>
                <w:lang w:eastAsia="zh-CN"/>
              </w:rPr>
              <w:t>实验室测试</w:t>
            </w:r>
            <w:r w:rsidRPr="00D60515">
              <w:rPr>
                <w:sz w:val="20"/>
                <w:lang w:eastAsia="zh-CN"/>
              </w:rPr>
              <w:t>。然而，所测试的接收机原型未包含任何信道均衡。</w:t>
            </w:r>
            <w:r w:rsidRPr="00FC50E8">
              <w:rPr>
                <w:sz w:val="20"/>
                <w:lang w:eastAsia="zh-CN"/>
              </w:rPr>
              <w:t>而在城市地区，为实现车载及便携接收，需部署地面</w:t>
            </w:r>
            <w:r>
              <w:rPr>
                <w:sz w:val="20"/>
                <w:lang w:eastAsia="zh-CN"/>
              </w:rPr>
              <w:t>同频中继器</w:t>
            </w:r>
            <w:r w:rsidRPr="00FC50E8">
              <w:rPr>
                <w:sz w:val="20"/>
                <w:lang w:eastAsia="zh-CN"/>
              </w:rPr>
              <w:t>，由此产生的多径环境必须依靠信道均衡才能正常工作。</w:t>
            </w:r>
            <w:r w:rsidRPr="00D60515">
              <w:rPr>
                <w:sz w:val="20"/>
                <w:lang w:eastAsia="zh-CN"/>
              </w:rPr>
              <w:t>尽管如此，已报告了</w:t>
            </w:r>
            <w:r>
              <w:rPr>
                <w:rFonts w:hint="eastAsia"/>
                <w:sz w:val="20"/>
                <w:lang w:eastAsia="zh-CN"/>
              </w:rPr>
              <w:t>针对</w:t>
            </w:r>
            <w:r w:rsidRPr="00FC50E8">
              <w:rPr>
                <w:sz w:val="20"/>
                <w:lang w:eastAsia="zh-CN"/>
              </w:rPr>
              <w:t>符号速率为</w:t>
            </w:r>
            <w:r w:rsidRPr="00FC50E8">
              <w:rPr>
                <w:sz w:val="20"/>
                <w:lang w:eastAsia="zh-CN"/>
              </w:rPr>
              <w:t xml:space="preserve">300 </w:t>
            </w:r>
            <w:proofErr w:type="spellStart"/>
            <w:r w:rsidRPr="00FC50E8">
              <w:rPr>
                <w:sz w:val="20"/>
                <w:lang w:eastAsia="zh-CN"/>
              </w:rPr>
              <w:t>ksymbols</w:t>
            </w:r>
            <w:proofErr w:type="spellEnd"/>
            <w:r w:rsidRPr="00FC50E8">
              <w:rPr>
                <w:sz w:val="20"/>
                <w:lang w:eastAsia="zh-CN"/>
              </w:rPr>
              <w:t>/s</w:t>
            </w:r>
            <w:r w:rsidRPr="00D60515">
              <w:rPr>
                <w:sz w:val="20"/>
                <w:lang w:eastAsia="zh-CN"/>
              </w:rPr>
              <w:t>、采用模拟</w:t>
            </w:r>
            <w:r w:rsidRPr="00D60515">
              <w:rPr>
                <w:sz w:val="20"/>
                <w:lang w:eastAsia="zh-CN"/>
              </w:rPr>
              <w:t>1.5</w:t>
            </w:r>
            <w:r w:rsidRPr="00D60515">
              <w:rPr>
                <w:sz w:val="20"/>
                <w:lang w:eastAsia="zh-CN"/>
              </w:rPr>
              <w:t>和</w:t>
            </w:r>
            <w:r w:rsidRPr="00D60515">
              <w:rPr>
                <w:sz w:val="20"/>
                <w:lang w:eastAsia="zh-CN"/>
              </w:rPr>
              <w:t>2.3 GHz</w:t>
            </w:r>
            <w:r w:rsidRPr="00D60515">
              <w:rPr>
                <w:sz w:val="20"/>
                <w:lang w:eastAsia="zh-CN"/>
              </w:rPr>
              <w:t>频段传播条件（包括</w:t>
            </w:r>
            <w:r w:rsidRPr="00D60515">
              <w:rPr>
                <w:rFonts w:hint="eastAsia"/>
                <w:sz w:val="20"/>
                <w:lang w:eastAsia="zh-CN"/>
              </w:rPr>
              <w:t>实际</w:t>
            </w:r>
            <w:r w:rsidRPr="00D60515">
              <w:rPr>
                <w:sz w:val="20"/>
                <w:lang w:eastAsia="zh-CN"/>
              </w:rPr>
              <w:t>多径和多普勒扩展）的信道均衡器所</w:t>
            </w:r>
            <w:r w:rsidRPr="00FC50E8">
              <w:rPr>
                <w:sz w:val="20"/>
                <w:lang w:eastAsia="zh-CN"/>
              </w:rPr>
              <w:t>开展的实验室测试结果</w:t>
            </w:r>
            <w:r w:rsidRPr="00D60515">
              <w:rPr>
                <w:rFonts w:hint="eastAsia"/>
                <w:sz w:val="20"/>
                <w:lang w:eastAsia="zh-CN"/>
              </w:rPr>
              <w:t>。</w:t>
            </w:r>
          </w:p>
          <w:p w14:paraId="71B51708" w14:textId="451DD78B" w:rsidR="00EA27B9" w:rsidRPr="00C92150" w:rsidRDefault="00EA27B9" w:rsidP="00211758">
            <w:pPr>
              <w:pStyle w:val="Tablelegend"/>
              <w:rPr>
                <w:sz w:val="20"/>
                <w:lang w:eastAsia="zh-CN"/>
              </w:rPr>
            </w:pPr>
            <w:r w:rsidRPr="00C92150">
              <w:rPr>
                <w:sz w:val="20"/>
                <w:vertAlign w:val="superscript"/>
                <w:lang w:eastAsia="zh-CN"/>
              </w:rPr>
              <w:t>(3)</w:t>
            </w:r>
            <w:r w:rsidRPr="00C92150">
              <w:rPr>
                <w:sz w:val="20"/>
                <w:lang w:eastAsia="zh-CN"/>
              </w:rPr>
              <w:tab/>
            </w:r>
            <w:r>
              <w:rPr>
                <w:rFonts w:hint="eastAsia"/>
                <w:sz w:val="20"/>
                <w:lang w:eastAsia="zh-CN"/>
              </w:rPr>
              <w:t>对于</w:t>
            </w:r>
            <w:r w:rsidRPr="00C92150">
              <w:rPr>
                <w:sz w:val="20"/>
                <w:lang w:eastAsia="zh-CN"/>
              </w:rPr>
              <w:t>单载波传输系统，</w:t>
            </w:r>
            <w:r w:rsidRPr="00E252E4">
              <w:rPr>
                <w:sz w:val="20"/>
                <w:lang w:eastAsia="zh-CN"/>
              </w:rPr>
              <w:t>在转发器功率给定的条件下，</w:t>
            </w:r>
            <w:r w:rsidRPr="00C92150">
              <w:rPr>
                <w:sz w:val="20"/>
                <w:lang w:eastAsia="zh-CN"/>
              </w:rPr>
              <w:t>与多载波传输系统（数字系统</w:t>
            </w:r>
            <w:r w:rsidRPr="00C92150">
              <w:rPr>
                <w:sz w:val="20"/>
                <w:lang w:eastAsia="zh-CN"/>
              </w:rPr>
              <w:t>A</w:t>
            </w:r>
            <w:r w:rsidRPr="00C92150">
              <w:rPr>
                <w:sz w:val="20"/>
                <w:lang w:eastAsia="zh-CN"/>
              </w:rPr>
              <w:t>）相比，（数字</w:t>
            </w:r>
            <w:r>
              <w:rPr>
                <w:sz w:val="20"/>
                <w:lang w:eastAsia="zh-CN"/>
              </w:rPr>
              <w:t>系统</w:t>
            </w:r>
            <w:proofErr w:type="spellStart"/>
            <w:r>
              <w:rPr>
                <w:sz w:val="20"/>
                <w:lang w:eastAsia="zh-CN"/>
              </w:rPr>
              <w:t>Ds</w:t>
            </w:r>
            <w:proofErr w:type="spellEnd"/>
            <w:r w:rsidRPr="00C92150">
              <w:rPr>
                <w:sz w:val="20"/>
                <w:lang w:eastAsia="zh-CN"/>
              </w:rPr>
              <w:t>）</w:t>
            </w:r>
            <w:r>
              <w:rPr>
                <w:rFonts w:hint="eastAsia"/>
                <w:sz w:val="20"/>
                <w:lang w:eastAsia="zh-CN"/>
              </w:rPr>
              <w:t>的</w:t>
            </w:r>
            <w:r w:rsidRPr="00C92150">
              <w:rPr>
                <w:sz w:val="20"/>
                <w:lang w:eastAsia="zh-CN"/>
              </w:rPr>
              <w:t>卫星链路余量有</w:t>
            </w:r>
            <w:r w:rsidRPr="00C92150">
              <w:rPr>
                <w:sz w:val="20"/>
                <w:lang w:eastAsia="zh-CN"/>
              </w:rPr>
              <w:t>7 dB</w:t>
            </w:r>
            <w:r w:rsidRPr="00C92150">
              <w:rPr>
                <w:sz w:val="20"/>
                <w:lang w:eastAsia="zh-CN"/>
              </w:rPr>
              <w:t>的优势和（数字系统</w:t>
            </w:r>
            <w:r w:rsidRPr="00C92150">
              <w:rPr>
                <w:sz w:val="20"/>
                <w:lang w:eastAsia="zh-CN"/>
              </w:rPr>
              <w:t>E</w:t>
            </w:r>
            <w:r w:rsidRPr="00C92150">
              <w:rPr>
                <w:sz w:val="20"/>
                <w:lang w:eastAsia="zh-CN"/>
              </w:rPr>
              <w:t>）</w:t>
            </w:r>
            <w:r>
              <w:rPr>
                <w:rFonts w:hint="eastAsia"/>
                <w:sz w:val="20"/>
                <w:lang w:eastAsia="zh-CN"/>
              </w:rPr>
              <w:t>有</w:t>
            </w:r>
            <w:r w:rsidRPr="00C92150">
              <w:rPr>
                <w:sz w:val="20"/>
                <w:lang w:eastAsia="zh-CN"/>
              </w:rPr>
              <w:t>5</w:t>
            </w:r>
            <w:r w:rsidR="00053272">
              <w:rPr>
                <w:sz w:val="20"/>
                <w:lang w:eastAsia="zh-CN"/>
              </w:rPr>
              <w:t> </w:t>
            </w:r>
            <w:r w:rsidRPr="00C92150">
              <w:rPr>
                <w:sz w:val="20"/>
                <w:lang w:eastAsia="zh-CN"/>
              </w:rPr>
              <w:t>dB</w:t>
            </w:r>
            <w:r w:rsidRPr="00C92150">
              <w:rPr>
                <w:sz w:val="20"/>
                <w:lang w:eastAsia="zh-CN"/>
              </w:rPr>
              <w:t>的优势。对于数字系统</w:t>
            </w:r>
            <w:r w:rsidRPr="00C92150">
              <w:rPr>
                <w:sz w:val="20"/>
                <w:lang w:eastAsia="zh-CN"/>
              </w:rPr>
              <w:t>B</w:t>
            </w:r>
            <w:r w:rsidRPr="00C92150">
              <w:rPr>
                <w:sz w:val="20"/>
                <w:lang w:eastAsia="zh-CN"/>
              </w:rPr>
              <w:t>，当接收机中包括信道均衡器以</w:t>
            </w:r>
            <w:r>
              <w:rPr>
                <w:rFonts w:hint="eastAsia"/>
                <w:sz w:val="20"/>
                <w:lang w:eastAsia="zh-CN"/>
              </w:rPr>
              <w:t>实现</w:t>
            </w:r>
            <w:r w:rsidRPr="00C92150">
              <w:rPr>
                <w:sz w:val="20"/>
                <w:lang w:eastAsia="zh-CN"/>
              </w:rPr>
              <w:t>卫星</w:t>
            </w:r>
            <w:r w:rsidRPr="00C92150">
              <w:rPr>
                <w:sz w:val="20"/>
                <w:lang w:eastAsia="zh-CN"/>
              </w:rPr>
              <w:t>/</w:t>
            </w:r>
            <w:r w:rsidRPr="00C92150">
              <w:rPr>
                <w:sz w:val="20"/>
                <w:lang w:eastAsia="zh-CN"/>
              </w:rPr>
              <w:t>地面混合接收时，</w:t>
            </w:r>
            <w:r>
              <w:rPr>
                <w:rFonts w:hint="eastAsia"/>
                <w:sz w:val="20"/>
                <w:lang w:eastAsia="zh-CN"/>
              </w:rPr>
              <w:t>相对于</w:t>
            </w:r>
            <w:r w:rsidRPr="00C92150">
              <w:rPr>
                <w:sz w:val="20"/>
                <w:lang w:eastAsia="zh-CN"/>
              </w:rPr>
              <w:t>数字系统</w:t>
            </w:r>
            <w:r w:rsidRPr="00C92150">
              <w:rPr>
                <w:sz w:val="20"/>
                <w:lang w:eastAsia="zh-CN"/>
              </w:rPr>
              <w:t>A7 dB</w:t>
            </w:r>
            <w:r>
              <w:rPr>
                <w:rFonts w:hint="eastAsia"/>
                <w:sz w:val="20"/>
                <w:lang w:eastAsia="zh-CN"/>
              </w:rPr>
              <w:t>的</w:t>
            </w:r>
            <w:r w:rsidRPr="00C92150">
              <w:rPr>
                <w:sz w:val="20"/>
                <w:lang w:eastAsia="zh-CN"/>
              </w:rPr>
              <w:t>优势变为</w:t>
            </w:r>
            <w:r w:rsidRPr="00C92150">
              <w:rPr>
                <w:sz w:val="20"/>
                <w:lang w:eastAsia="zh-CN"/>
              </w:rPr>
              <w:t>3.5 dB</w:t>
            </w:r>
            <w:r>
              <w:rPr>
                <w:rFonts w:hint="eastAsia"/>
                <w:sz w:val="20"/>
                <w:lang w:eastAsia="zh-CN"/>
              </w:rPr>
              <w:t>。</w:t>
            </w:r>
          </w:p>
          <w:p w14:paraId="2C0424C9" w14:textId="0470F74D" w:rsidR="00EA27B9" w:rsidRPr="00371229" w:rsidRDefault="00EA27B9" w:rsidP="00211758">
            <w:pPr>
              <w:pStyle w:val="Tablelegend"/>
              <w:rPr>
                <w:sz w:val="20"/>
                <w:lang w:val="en-US" w:eastAsia="zh-CN"/>
              </w:rPr>
            </w:pPr>
            <w:r w:rsidRPr="00C92150">
              <w:rPr>
                <w:sz w:val="20"/>
                <w:vertAlign w:val="superscript"/>
                <w:lang w:eastAsia="zh-CN"/>
              </w:rPr>
              <w:t>(4)</w:t>
            </w:r>
            <w:r w:rsidRPr="00C92150">
              <w:rPr>
                <w:sz w:val="20"/>
                <w:lang w:eastAsia="zh-CN"/>
              </w:rPr>
              <w:tab/>
            </w:r>
            <w:bookmarkStart w:id="13" w:name="OLE_LINK161"/>
            <w:r w:rsidRPr="00C92150">
              <w:rPr>
                <w:sz w:val="20"/>
                <w:lang w:eastAsia="zh-CN"/>
              </w:rPr>
              <w:t>数</w:t>
            </w:r>
            <w:bookmarkEnd w:id="13"/>
            <w:r w:rsidRPr="00C92150">
              <w:rPr>
                <w:sz w:val="20"/>
                <w:lang w:eastAsia="zh-CN"/>
              </w:rPr>
              <w:t>字</w:t>
            </w:r>
            <w:r>
              <w:rPr>
                <w:sz w:val="20"/>
                <w:lang w:eastAsia="zh-CN"/>
              </w:rPr>
              <w:t>系统</w:t>
            </w:r>
            <w:proofErr w:type="spellStart"/>
            <w:r>
              <w:rPr>
                <w:sz w:val="20"/>
                <w:lang w:eastAsia="zh-CN"/>
              </w:rPr>
              <w:t>Ds</w:t>
            </w:r>
            <w:proofErr w:type="spellEnd"/>
            <w:r w:rsidRPr="00C92150">
              <w:rPr>
                <w:sz w:val="20"/>
                <w:lang w:eastAsia="zh-CN"/>
              </w:rPr>
              <w:t>已在卫星上得到演示，通过直升机测试进行了现场测试，</w:t>
            </w:r>
            <w:r>
              <w:rPr>
                <w:rFonts w:hint="eastAsia"/>
                <w:sz w:val="20"/>
                <w:lang w:eastAsia="zh-CN"/>
              </w:rPr>
              <w:t>且</w:t>
            </w:r>
            <w:r w:rsidRPr="00C92150">
              <w:rPr>
                <w:sz w:val="20"/>
                <w:lang w:eastAsia="zh-CN"/>
              </w:rPr>
              <w:t>端到端实验室传输测试结果已报告。数字</w:t>
            </w:r>
            <w:r>
              <w:rPr>
                <w:sz w:val="20"/>
                <w:lang w:eastAsia="zh-CN"/>
              </w:rPr>
              <w:t>系统</w:t>
            </w:r>
            <w:proofErr w:type="spellStart"/>
            <w:r>
              <w:rPr>
                <w:sz w:val="20"/>
                <w:lang w:eastAsia="zh-CN"/>
              </w:rPr>
              <w:t>Ds</w:t>
            </w:r>
            <w:proofErr w:type="spellEnd"/>
            <w:r w:rsidRPr="00C92150">
              <w:rPr>
                <w:sz w:val="20"/>
                <w:lang w:eastAsia="zh-CN"/>
              </w:rPr>
              <w:t>现已在</w:t>
            </w:r>
            <w:proofErr w:type="spellStart"/>
            <w:r w:rsidRPr="00C92150">
              <w:rPr>
                <w:sz w:val="20"/>
                <w:lang w:eastAsia="zh-CN"/>
              </w:rPr>
              <w:t>AfriStar</w:t>
            </w:r>
            <w:proofErr w:type="spellEnd"/>
            <w:r w:rsidRPr="00C92150">
              <w:rPr>
                <w:sz w:val="20"/>
                <w:lang w:eastAsia="zh-CN"/>
              </w:rPr>
              <w:t>和</w:t>
            </w:r>
            <w:proofErr w:type="spellStart"/>
            <w:r w:rsidRPr="00C92150">
              <w:rPr>
                <w:sz w:val="20"/>
                <w:lang w:eastAsia="zh-CN"/>
              </w:rPr>
              <w:t>AsiaStar</w:t>
            </w:r>
            <w:proofErr w:type="spellEnd"/>
            <w:r w:rsidRPr="00C92150">
              <w:rPr>
                <w:sz w:val="20"/>
                <w:lang w:eastAsia="zh-CN"/>
              </w:rPr>
              <w:t>卫星上全面运行。数字系统</w:t>
            </w:r>
            <w:r w:rsidRPr="00C92150">
              <w:rPr>
                <w:sz w:val="20"/>
                <w:lang w:eastAsia="zh-CN"/>
              </w:rPr>
              <w:t>D</w:t>
            </w:r>
            <w:r w:rsidRPr="00EE75CE">
              <w:rPr>
                <w:sz w:val="20"/>
                <w:vertAlign w:val="subscript"/>
                <w:lang w:eastAsia="zh-CN"/>
              </w:rPr>
              <w:t>H</w:t>
            </w:r>
            <w:r w:rsidRPr="00C92150">
              <w:rPr>
                <w:sz w:val="20"/>
                <w:lang w:eastAsia="zh-CN"/>
              </w:rPr>
              <w:t>已于</w:t>
            </w:r>
            <w:r w:rsidRPr="00C92150">
              <w:rPr>
                <w:sz w:val="20"/>
                <w:lang w:eastAsia="zh-CN"/>
              </w:rPr>
              <w:t>2000</w:t>
            </w:r>
            <w:r w:rsidRPr="00C92150">
              <w:rPr>
                <w:sz w:val="20"/>
                <w:lang w:eastAsia="zh-CN"/>
              </w:rPr>
              <w:t>年</w:t>
            </w:r>
            <w:r w:rsidRPr="00C92150">
              <w:rPr>
                <w:sz w:val="20"/>
                <w:lang w:eastAsia="zh-CN"/>
              </w:rPr>
              <w:t>8</w:t>
            </w:r>
            <w:r w:rsidRPr="00C92150">
              <w:rPr>
                <w:sz w:val="20"/>
                <w:lang w:eastAsia="zh-CN"/>
              </w:rPr>
              <w:t>月在</w:t>
            </w:r>
            <w:bookmarkStart w:id="14" w:name="OLE_LINK219"/>
            <w:bookmarkStart w:id="15" w:name="OLE_LINK158"/>
            <w:r w:rsidRPr="00C92150">
              <w:rPr>
                <w:sz w:val="20"/>
                <w:lang w:eastAsia="zh-CN"/>
              </w:rPr>
              <w:t>德国</w:t>
            </w:r>
            <w:bookmarkEnd w:id="14"/>
            <w:r w:rsidRPr="00EE75CE">
              <w:rPr>
                <w:sz w:val="20"/>
                <w:lang w:eastAsia="zh-CN"/>
              </w:rPr>
              <w:t>埃尔朗根</w:t>
            </w:r>
            <w:bookmarkEnd w:id="15"/>
            <w:r w:rsidRPr="00C92150">
              <w:rPr>
                <w:sz w:val="20"/>
                <w:lang w:eastAsia="zh-CN"/>
              </w:rPr>
              <w:t>的实验室和现场进行了测试和验证。地面部分和卫星部分都进行了测试。卫星部分纳入了通过</w:t>
            </w:r>
            <w:proofErr w:type="spellStart"/>
            <w:r w:rsidRPr="00C92150">
              <w:rPr>
                <w:sz w:val="20"/>
                <w:lang w:eastAsia="zh-CN"/>
              </w:rPr>
              <w:t>AfriStar</w:t>
            </w:r>
            <w:proofErr w:type="spellEnd"/>
            <w:r w:rsidRPr="00C92150">
              <w:rPr>
                <w:sz w:val="20"/>
                <w:lang w:eastAsia="zh-CN"/>
              </w:rPr>
              <w:t>卫星的传输。这些测试的结果已经报告。</w:t>
            </w:r>
            <w:r w:rsidRPr="00D60515">
              <w:rPr>
                <w:sz w:val="20"/>
                <w:lang w:eastAsia="zh-CN"/>
              </w:rPr>
              <w:t>数字系统</w:t>
            </w:r>
            <w:r w:rsidRPr="00D60515">
              <w:rPr>
                <w:sz w:val="20"/>
                <w:lang w:eastAsia="zh-CN"/>
              </w:rPr>
              <w:t>D</w:t>
            </w:r>
            <w:r w:rsidRPr="00EE75CE">
              <w:rPr>
                <w:sz w:val="20"/>
                <w:vertAlign w:val="subscript"/>
                <w:lang w:eastAsia="zh-CN"/>
              </w:rPr>
              <w:t>H</w:t>
            </w:r>
            <w:r w:rsidRPr="00EE75CE">
              <w:rPr>
                <w:sz w:val="20"/>
                <w:lang w:val="en-US" w:eastAsia="zh-CN"/>
              </w:rPr>
              <w:t>的设计旨在提升系统性能，尤其适用于采用地面增强手段，且车载接收工况下预期存在多径接收困难的场景。</w:t>
            </w:r>
            <w:r w:rsidRPr="00EE75CE">
              <w:rPr>
                <w:sz w:val="20"/>
                <w:lang w:eastAsia="zh-CN"/>
              </w:rPr>
              <w:t>地面增强方案已选定采用含</w:t>
            </w:r>
            <w:r w:rsidRPr="00EE75CE">
              <w:rPr>
                <w:sz w:val="20"/>
                <w:lang w:eastAsia="zh-CN"/>
              </w:rPr>
              <w:t>COFDM</w:t>
            </w:r>
            <w:r w:rsidRPr="00EE75CE">
              <w:rPr>
                <w:sz w:val="20"/>
                <w:lang w:eastAsia="zh-CN"/>
              </w:rPr>
              <w:t>的多载波调制方式</w:t>
            </w:r>
            <w:r>
              <w:rPr>
                <w:rFonts w:hint="eastAsia"/>
                <w:sz w:val="20"/>
                <w:lang w:eastAsia="zh-CN"/>
              </w:rPr>
              <w:t>。</w:t>
            </w:r>
          </w:p>
        </w:tc>
      </w:tr>
    </w:tbl>
    <w:p w14:paraId="4FCAFB01" w14:textId="77777777" w:rsidR="00EA27B9" w:rsidRDefault="00EA27B9" w:rsidP="00EA27B9">
      <w:pPr>
        <w:pStyle w:val="Tablefin"/>
        <w:rPr>
          <w:lang w:eastAsia="zh-CN"/>
        </w:rPr>
      </w:pPr>
    </w:p>
    <w:p w14:paraId="02E69DFF" w14:textId="77777777" w:rsidR="00C84F40" w:rsidRDefault="00C84F40" w:rsidP="004949CE">
      <w:pPr>
        <w:pStyle w:val="Tablefin"/>
        <w:rPr>
          <w:lang w:eastAsia="zh-CN"/>
        </w:rPr>
        <w:sectPr w:rsidR="00C84F40" w:rsidSect="00E9333B">
          <w:headerReference w:type="even" r:id="rId27"/>
          <w:headerReference w:type="default" r:id="rId28"/>
          <w:pgSz w:w="16834" w:h="11907" w:orient="landscape" w:code="9"/>
          <w:pgMar w:top="1134" w:right="1418" w:bottom="1134" w:left="1134" w:header="720" w:footer="482" w:gutter="0"/>
          <w:pgNumType w:start="3"/>
          <w:cols w:space="720"/>
          <w:docGrid w:linePitch="326"/>
        </w:sectPr>
      </w:pPr>
    </w:p>
    <w:p w14:paraId="2526F757" w14:textId="77777777" w:rsidR="00D40341" w:rsidRDefault="00D40341" w:rsidP="00D40341">
      <w:pPr>
        <w:pStyle w:val="AnnexNoTitle"/>
        <w:rPr>
          <w:lang w:eastAsia="zh-CN"/>
        </w:rPr>
      </w:pPr>
      <w:r>
        <w:rPr>
          <w:rFonts w:hint="eastAsia"/>
          <w:lang w:eastAsia="zh-CN"/>
        </w:rPr>
        <w:lastRenderedPageBreak/>
        <w:t>附件</w:t>
      </w:r>
      <w:r>
        <w:rPr>
          <w:lang w:eastAsia="zh-CN"/>
        </w:rPr>
        <w:t>1</w:t>
      </w:r>
      <w:r>
        <w:rPr>
          <w:lang w:eastAsia="zh-CN"/>
        </w:rPr>
        <w:br/>
      </w:r>
      <w:r>
        <w:rPr>
          <w:lang w:eastAsia="zh-CN"/>
        </w:rPr>
        <w:br/>
      </w:r>
      <w:r>
        <w:rPr>
          <w:rFonts w:hint="eastAsia"/>
          <w:lang w:eastAsia="zh-CN"/>
        </w:rPr>
        <w:t>数字</w:t>
      </w:r>
      <w:r w:rsidRPr="0004558C">
        <w:rPr>
          <w:lang w:eastAsia="zh-CN"/>
        </w:rPr>
        <w:t>BSS</w:t>
      </w:r>
      <w:r>
        <w:rPr>
          <w:rFonts w:hint="eastAsia"/>
          <w:lang w:eastAsia="zh-CN"/>
        </w:rPr>
        <w:t>（声音）系统的说明</w:t>
      </w:r>
    </w:p>
    <w:p w14:paraId="62EB978D" w14:textId="77777777" w:rsidR="00D40341" w:rsidRPr="003E442A" w:rsidRDefault="00D40341" w:rsidP="00D40341">
      <w:pPr>
        <w:pStyle w:val="Heading1"/>
        <w:rPr>
          <w:lang w:eastAsia="zh-CN"/>
        </w:rPr>
      </w:pPr>
      <w:r w:rsidRPr="003E442A">
        <w:rPr>
          <w:lang w:eastAsia="zh-CN"/>
        </w:rPr>
        <w:t>1</w:t>
      </w:r>
      <w:r w:rsidRPr="003E442A">
        <w:rPr>
          <w:lang w:eastAsia="zh-CN"/>
        </w:rPr>
        <w:tab/>
      </w:r>
      <w:r>
        <w:rPr>
          <w:rFonts w:hint="eastAsia"/>
          <w:lang w:eastAsia="zh-CN"/>
        </w:rPr>
        <w:t>数字系统</w:t>
      </w:r>
      <w:r w:rsidRPr="003E442A">
        <w:rPr>
          <w:lang w:eastAsia="zh-CN"/>
        </w:rPr>
        <w:t>B</w:t>
      </w:r>
      <w:r>
        <w:rPr>
          <w:rFonts w:hint="eastAsia"/>
          <w:lang w:eastAsia="zh-CN"/>
        </w:rPr>
        <w:t>摘要</w:t>
      </w:r>
    </w:p>
    <w:p w14:paraId="0321D8FD" w14:textId="77777777" w:rsidR="00D40341" w:rsidRPr="00E739F7" w:rsidRDefault="00D40341" w:rsidP="00BF60AE">
      <w:pPr>
        <w:ind w:firstLineChars="200" w:firstLine="480"/>
        <w:rPr>
          <w:lang w:eastAsia="zh-CN"/>
        </w:rPr>
      </w:pPr>
      <w:r w:rsidRPr="00E739F7">
        <w:rPr>
          <w:lang w:eastAsia="zh-CN"/>
        </w:rPr>
        <w:t>由于通信卫星上的可用转发器功率十分宝贵，最初由美国之音</w:t>
      </w:r>
      <w:r w:rsidRPr="00E739F7">
        <w:rPr>
          <w:lang w:eastAsia="zh-CN"/>
        </w:rPr>
        <w:t>/</w:t>
      </w:r>
      <w:r w:rsidRPr="00E739F7">
        <w:rPr>
          <w:lang w:eastAsia="zh-CN"/>
        </w:rPr>
        <w:t>喷气推进实验室（</w:t>
      </w:r>
      <w:r w:rsidRPr="00E739F7">
        <w:rPr>
          <w:lang w:eastAsia="zh-CN"/>
        </w:rPr>
        <w:t>VOA/JPL</w:t>
      </w:r>
      <w:r w:rsidRPr="00E739F7">
        <w:rPr>
          <w:lang w:eastAsia="zh-CN"/>
        </w:rPr>
        <w:t>）提出的数字系统</w:t>
      </w:r>
      <w:r w:rsidRPr="00E739F7">
        <w:rPr>
          <w:lang w:eastAsia="zh-CN"/>
        </w:rPr>
        <w:t>B</w:t>
      </w:r>
      <w:r w:rsidRPr="00E739F7">
        <w:rPr>
          <w:lang w:eastAsia="zh-CN"/>
        </w:rPr>
        <w:t>，其设计目标是在通信卫星上实现最高效率。该系统采用</w:t>
      </w:r>
      <w:r w:rsidRPr="00E739F7">
        <w:rPr>
          <w:lang w:eastAsia="zh-CN"/>
        </w:rPr>
        <w:t>QPSK</w:t>
      </w:r>
      <w:r w:rsidRPr="00E739F7">
        <w:rPr>
          <w:lang w:eastAsia="zh-CN"/>
        </w:rPr>
        <w:t>相干解调。其中包含适当级别的纠错。由于互补的地面使用要求显著的多径抑制，因此设计了一种自适应均衡器技术，使数字系统</w:t>
      </w:r>
      <w:r w:rsidRPr="00E739F7">
        <w:rPr>
          <w:lang w:eastAsia="zh-CN"/>
        </w:rPr>
        <w:t>B</w:t>
      </w:r>
      <w:r w:rsidRPr="00E739F7">
        <w:rPr>
          <w:lang w:eastAsia="zh-CN"/>
        </w:rPr>
        <w:t>能够成为一种完整的卫星</w:t>
      </w:r>
      <w:r w:rsidRPr="00E739F7">
        <w:rPr>
          <w:lang w:eastAsia="zh-CN"/>
        </w:rPr>
        <w:t>/</w:t>
      </w:r>
      <w:r w:rsidRPr="00E739F7">
        <w:rPr>
          <w:lang w:eastAsia="zh-CN"/>
        </w:rPr>
        <w:t>地面广播传输机制。预计接收机成本相对较低，因为总体设计的调制方法及其他方面</w:t>
      </w:r>
      <w:r w:rsidRPr="00E739F7">
        <w:rPr>
          <w:rFonts w:hint="eastAsia"/>
          <w:lang w:eastAsia="zh-CN"/>
        </w:rPr>
        <w:t>都</w:t>
      </w:r>
      <w:r w:rsidRPr="00E739F7">
        <w:rPr>
          <w:lang w:eastAsia="zh-CN"/>
        </w:rPr>
        <w:t>相对简单。该系统当前的状态</w:t>
      </w:r>
      <w:r>
        <w:rPr>
          <w:rFonts w:hint="eastAsia"/>
          <w:lang w:eastAsia="zh-CN"/>
        </w:rPr>
        <w:t>为</w:t>
      </w:r>
      <w:r w:rsidRPr="00E739F7">
        <w:rPr>
          <w:lang w:eastAsia="zh-CN"/>
        </w:rPr>
        <w:t>硬件原型工程</w:t>
      </w:r>
      <w:r w:rsidRPr="00E739F7">
        <w:rPr>
          <w:rFonts w:hint="eastAsia"/>
          <w:lang w:eastAsia="zh-CN"/>
        </w:rPr>
        <w:t>模型</w:t>
      </w:r>
      <w:r w:rsidRPr="00E739F7">
        <w:rPr>
          <w:lang w:eastAsia="zh-CN"/>
        </w:rPr>
        <w:t>。</w:t>
      </w:r>
    </w:p>
    <w:p w14:paraId="448E1071" w14:textId="639FD37E" w:rsidR="00D40341" w:rsidRPr="003E442A" w:rsidRDefault="00D40341" w:rsidP="00D40341">
      <w:pPr>
        <w:pStyle w:val="Heading1"/>
        <w:rPr>
          <w:lang w:eastAsia="zh-CN"/>
        </w:rPr>
      </w:pPr>
      <w:r w:rsidRPr="003E442A">
        <w:rPr>
          <w:lang w:eastAsia="zh-CN"/>
        </w:rPr>
        <w:t>2</w:t>
      </w:r>
      <w:r w:rsidRPr="003E442A">
        <w:rPr>
          <w:lang w:eastAsia="zh-CN"/>
        </w:rPr>
        <w:tab/>
      </w:r>
      <w:r w:rsidRPr="0009450C">
        <w:rPr>
          <w:rFonts w:hint="eastAsia"/>
          <w:lang w:eastAsia="zh-CN"/>
        </w:rPr>
        <w:t>数字</w:t>
      </w:r>
      <w:r>
        <w:rPr>
          <w:rFonts w:hint="eastAsia"/>
          <w:lang w:eastAsia="zh-CN"/>
        </w:rPr>
        <w:t>系统</w:t>
      </w:r>
      <w:r w:rsidR="00B507E4" w:rsidRPr="003E442A">
        <w:rPr>
          <w:lang w:eastAsia="zh-CN"/>
        </w:rPr>
        <w:t>D</w:t>
      </w:r>
      <w:r w:rsidR="00B507E4" w:rsidRPr="003E442A">
        <w:rPr>
          <w:vertAlign w:val="subscript"/>
          <w:lang w:eastAsia="zh-CN"/>
        </w:rPr>
        <w:t>S</w:t>
      </w:r>
      <w:r>
        <w:rPr>
          <w:rFonts w:hint="eastAsia"/>
          <w:lang w:eastAsia="zh-CN"/>
        </w:rPr>
        <w:t>摘要</w:t>
      </w:r>
    </w:p>
    <w:p w14:paraId="1919912D" w14:textId="23B021AD" w:rsidR="00D40341" w:rsidRPr="003E442A" w:rsidRDefault="00D40341" w:rsidP="0015167F">
      <w:pPr>
        <w:ind w:firstLineChars="200" w:firstLine="480"/>
        <w:rPr>
          <w:lang w:eastAsia="zh-CN"/>
        </w:rPr>
      </w:pPr>
      <w:r w:rsidRPr="003E442A">
        <w:rPr>
          <w:lang w:eastAsia="zh-CN"/>
        </w:rPr>
        <w:t>数字</w:t>
      </w:r>
      <w:r>
        <w:rPr>
          <w:lang w:eastAsia="zh-CN"/>
        </w:rPr>
        <w:t>系统</w:t>
      </w:r>
      <w:r w:rsidR="00B507E4" w:rsidRPr="003E442A">
        <w:rPr>
          <w:lang w:eastAsia="zh-CN"/>
        </w:rPr>
        <w:t>D</w:t>
      </w:r>
      <w:r w:rsidR="00B507E4" w:rsidRPr="003E442A">
        <w:rPr>
          <w:vertAlign w:val="subscript"/>
          <w:lang w:eastAsia="zh-CN"/>
        </w:rPr>
        <w:t>S</w:t>
      </w:r>
      <w:r w:rsidRPr="003E442A">
        <w:rPr>
          <w:lang w:eastAsia="zh-CN"/>
        </w:rPr>
        <w:t>也称为</w:t>
      </w:r>
      <w:r>
        <w:rPr>
          <w:rFonts w:hint="eastAsia"/>
          <w:lang w:eastAsia="zh-CN"/>
        </w:rPr>
        <w:t>世广（</w:t>
      </w:r>
      <w:proofErr w:type="spellStart"/>
      <w:r w:rsidRPr="003E442A">
        <w:rPr>
          <w:lang w:eastAsia="zh-CN"/>
        </w:rPr>
        <w:t>WorldSpace</w:t>
      </w:r>
      <w:proofErr w:type="spellEnd"/>
      <w:r>
        <w:rPr>
          <w:rFonts w:hint="eastAsia"/>
          <w:lang w:eastAsia="zh-CN"/>
        </w:rPr>
        <w:t>）</w:t>
      </w:r>
      <w:r w:rsidRPr="003E442A">
        <w:rPr>
          <w:lang w:eastAsia="zh-CN"/>
        </w:rPr>
        <w:t>系统，主要设计</w:t>
      </w:r>
      <w:r w:rsidRPr="00D800F9">
        <w:rPr>
          <w:lang w:eastAsia="zh-CN"/>
        </w:rPr>
        <w:t>用于提供面向固定和便携接收的卫星数字音频和数据广播。</w:t>
      </w:r>
      <w:r>
        <w:rPr>
          <w:rFonts w:hint="eastAsia"/>
          <w:lang w:eastAsia="zh-CN"/>
        </w:rPr>
        <w:t>其</w:t>
      </w:r>
      <w:r w:rsidRPr="003E442A">
        <w:rPr>
          <w:lang w:eastAsia="zh-CN"/>
        </w:rPr>
        <w:t>设计目的是优化</w:t>
      </w:r>
      <w:r w:rsidRPr="003E442A">
        <w:rPr>
          <w:lang w:eastAsia="zh-CN"/>
        </w:rPr>
        <w:t>1 452-1 492 MHz</w:t>
      </w:r>
      <w:r w:rsidRPr="003E442A">
        <w:rPr>
          <w:lang w:eastAsia="zh-CN"/>
        </w:rPr>
        <w:t>频</w:t>
      </w:r>
      <w:r>
        <w:rPr>
          <w:rFonts w:hint="eastAsia"/>
          <w:lang w:eastAsia="zh-CN"/>
        </w:rPr>
        <w:t>段</w:t>
      </w:r>
      <w:r w:rsidRPr="003E442A">
        <w:rPr>
          <w:lang w:eastAsia="zh-CN"/>
        </w:rPr>
        <w:t>内卫星业务传送性能。这是通过使用具有</w:t>
      </w:r>
      <w:r>
        <w:rPr>
          <w:lang w:eastAsia="zh-CN"/>
        </w:rPr>
        <w:t>级联码组</w:t>
      </w:r>
      <w:r w:rsidRPr="003E442A">
        <w:rPr>
          <w:lang w:eastAsia="zh-CN"/>
        </w:rPr>
        <w:t>和卷积纠错编码的相干</w:t>
      </w:r>
      <w:r w:rsidRPr="003E442A">
        <w:rPr>
          <w:lang w:eastAsia="zh-CN"/>
        </w:rPr>
        <w:t>QPSK</w:t>
      </w:r>
      <w:r w:rsidRPr="003E442A">
        <w:rPr>
          <w:lang w:eastAsia="zh-CN"/>
        </w:rPr>
        <w:t>解调以及线性放大来实现的。</w:t>
      </w:r>
      <w:r w:rsidRPr="00D800F9">
        <w:rPr>
          <w:lang w:eastAsia="zh-CN"/>
        </w:rPr>
        <w:t>选择</w:t>
      </w:r>
      <w:r w:rsidRPr="00D800F9">
        <w:rPr>
          <w:lang w:eastAsia="zh-CN"/>
        </w:rPr>
        <w:t>TDM/QPSK</w:t>
      </w:r>
      <w:r w:rsidRPr="00D800F9">
        <w:rPr>
          <w:lang w:eastAsia="zh-CN"/>
        </w:rPr>
        <w:t>调制方式，可在给定卫星转发器功率下增强覆盖。</w:t>
      </w:r>
      <w:r w:rsidRPr="003E442A">
        <w:rPr>
          <w:lang w:eastAsia="zh-CN"/>
        </w:rPr>
        <w:t>数字</w:t>
      </w:r>
      <w:r>
        <w:rPr>
          <w:lang w:eastAsia="zh-CN"/>
        </w:rPr>
        <w:t>系统</w:t>
      </w:r>
      <w:r w:rsidR="008711C7" w:rsidRPr="003E442A">
        <w:rPr>
          <w:lang w:eastAsia="zh-CN"/>
        </w:rPr>
        <w:t>D</w:t>
      </w:r>
      <w:r w:rsidR="008711C7" w:rsidRPr="003E442A">
        <w:rPr>
          <w:vertAlign w:val="subscript"/>
          <w:lang w:eastAsia="zh-CN"/>
        </w:rPr>
        <w:t>S</w:t>
      </w:r>
      <w:r w:rsidRPr="00B52543">
        <w:rPr>
          <w:lang w:eastAsia="zh-CN"/>
        </w:rPr>
        <w:t>支持将数字化</w:t>
      </w:r>
      <w:r>
        <w:rPr>
          <w:lang w:eastAsia="zh-CN"/>
        </w:rPr>
        <w:t>音频信源</w:t>
      </w:r>
      <w:r w:rsidRPr="00B52543">
        <w:rPr>
          <w:lang w:eastAsia="zh-CN"/>
        </w:rPr>
        <w:t>灵活复用并调制到下行</w:t>
      </w:r>
      <w:r w:rsidRPr="00B52543">
        <w:rPr>
          <w:lang w:eastAsia="zh-CN"/>
        </w:rPr>
        <w:t>TDM</w:t>
      </w:r>
      <w:r w:rsidRPr="00B52543">
        <w:rPr>
          <w:lang w:eastAsia="zh-CN"/>
        </w:rPr>
        <w:t>载波上。</w:t>
      </w:r>
      <w:r w:rsidRPr="003E442A">
        <w:rPr>
          <w:lang w:eastAsia="zh-CN"/>
        </w:rPr>
        <w:t>数字</w:t>
      </w:r>
      <w:r>
        <w:rPr>
          <w:lang w:eastAsia="zh-CN"/>
        </w:rPr>
        <w:t>系统</w:t>
      </w:r>
      <w:r w:rsidR="008711C7" w:rsidRPr="003E442A">
        <w:rPr>
          <w:lang w:eastAsia="zh-CN"/>
        </w:rPr>
        <w:t>D</w:t>
      </w:r>
      <w:r w:rsidR="008711C7" w:rsidRPr="003E442A">
        <w:rPr>
          <w:vertAlign w:val="subscript"/>
          <w:lang w:eastAsia="zh-CN"/>
        </w:rPr>
        <w:t>S</w:t>
      </w:r>
      <w:r w:rsidRPr="003E442A">
        <w:rPr>
          <w:lang w:eastAsia="zh-CN"/>
        </w:rPr>
        <w:t>接收机采用先进的微波和数字大规模集成电路技术，其</w:t>
      </w:r>
      <w:r>
        <w:rPr>
          <w:rFonts w:hint="eastAsia"/>
          <w:lang w:eastAsia="zh-CN"/>
        </w:rPr>
        <w:t>主要</w:t>
      </w:r>
      <w:r w:rsidRPr="003E442A">
        <w:rPr>
          <w:lang w:eastAsia="zh-CN"/>
        </w:rPr>
        <w:t>目标是实现低成本生产和高质量性能。</w:t>
      </w:r>
      <w:r w:rsidRPr="00D800F9">
        <w:rPr>
          <w:lang w:eastAsia="zh-CN"/>
        </w:rPr>
        <w:t>目前还在研发相关技术，</w:t>
      </w:r>
      <w:r w:rsidRPr="003E442A">
        <w:rPr>
          <w:lang w:eastAsia="zh-CN"/>
        </w:rPr>
        <w:t>以</w:t>
      </w:r>
      <w:r>
        <w:rPr>
          <w:rFonts w:hint="eastAsia"/>
          <w:lang w:eastAsia="zh-CN"/>
        </w:rPr>
        <w:t>支持</w:t>
      </w:r>
      <w:r w:rsidRPr="003E442A">
        <w:rPr>
          <w:lang w:eastAsia="zh-CN"/>
        </w:rPr>
        <w:t>使用数字</w:t>
      </w:r>
      <w:r>
        <w:rPr>
          <w:lang w:eastAsia="zh-CN"/>
        </w:rPr>
        <w:t>系统</w:t>
      </w:r>
      <w:r w:rsidR="008711C7" w:rsidRPr="003E442A">
        <w:rPr>
          <w:lang w:eastAsia="zh-CN"/>
        </w:rPr>
        <w:t>D</w:t>
      </w:r>
      <w:r w:rsidR="008711C7" w:rsidRPr="003E442A">
        <w:rPr>
          <w:vertAlign w:val="subscript"/>
          <w:lang w:eastAsia="zh-CN"/>
        </w:rPr>
        <w:t>S</w:t>
      </w:r>
      <w:r w:rsidRPr="00B52543">
        <w:rPr>
          <w:rFonts w:hint="eastAsia"/>
          <w:lang w:eastAsia="zh-CN"/>
        </w:rPr>
        <w:t>的</w:t>
      </w:r>
      <w:r w:rsidRPr="003E442A">
        <w:rPr>
          <w:lang w:eastAsia="zh-CN"/>
        </w:rPr>
        <w:t>混合卫星</w:t>
      </w:r>
      <w:r w:rsidRPr="003E442A">
        <w:rPr>
          <w:lang w:eastAsia="zh-CN"/>
        </w:rPr>
        <w:t>/</w:t>
      </w:r>
      <w:r w:rsidRPr="003E442A">
        <w:rPr>
          <w:lang w:eastAsia="zh-CN"/>
        </w:rPr>
        <w:t>地面广播系统</w:t>
      </w:r>
      <w:r>
        <w:rPr>
          <w:rFonts w:hint="eastAsia"/>
          <w:lang w:eastAsia="zh-CN"/>
        </w:rPr>
        <w:t>。</w:t>
      </w:r>
    </w:p>
    <w:p w14:paraId="04E338D4" w14:textId="77777777" w:rsidR="00D40341" w:rsidRPr="003E442A" w:rsidRDefault="00D40341" w:rsidP="00D40341">
      <w:pPr>
        <w:pStyle w:val="Heading1"/>
        <w:rPr>
          <w:lang w:eastAsia="zh-CN"/>
        </w:rPr>
      </w:pPr>
      <w:r w:rsidRPr="003E442A">
        <w:rPr>
          <w:lang w:eastAsia="zh-CN"/>
        </w:rPr>
        <w:t>3</w:t>
      </w:r>
      <w:r w:rsidRPr="003E442A">
        <w:rPr>
          <w:lang w:eastAsia="zh-CN"/>
        </w:rPr>
        <w:tab/>
      </w:r>
      <w:bookmarkStart w:id="16" w:name="OLE_LINK59"/>
      <w:r w:rsidRPr="0009450C">
        <w:rPr>
          <w:rFonts w:hint="eastAsia"/>
          <w:lang w:eastAsia="zh-CN"/>
        </w:rPr>
        <w:t>数字系统</w:t>
      </w:r>
      <w:r w:rsidRPr="003E442A">
        <w:rPr>
          <w:lang w:eastAsia="zh-CN"/>
        </w:rPr>
        <w:t>D</w:t>
      </w:r>
      <w:r w:rsidRPr="003E442A">
        <w:rPr>
          <w:vertAlign w:val="subscript"/>
          <w:lang w:eastAsia="zh-CN"/>
        </w:rPr>
        <w:t>H</w:t>
      </w:r>
      <w:bookmarkEnd w:id="16"/>
      <w:r>
        <w:rPr>
          <w:rFonts w:hint="eastAsia"/>
          <w:lang w:eastAsia="zh-CN"/>
        </w:rPr>
        <w:t>摘要</w:t>
      </w:r>
    </w:p>
    <w:p w14:paraId="1C07C973" w14:textId="3C2EEBDB" w:rsidR="00D40341" w:rsidRPr="003E442A" w:rsidRDefault="00D40341" w:rsidP="0015167F">
      <w:pPr>
        <w:ind w:firstLineChars="200" w:firstLine="480"/>
        <w:rPr>
          <w:lang w:eastAsia="zh-CN"/>
        </w:rPr>
      </w:pPr>
      <w:r w:rsidRPr="003E442A">
        <w:rPr>
          <w:lang w:eastAsia="zh-CN"/>
        </w:rPr>
        <w:t>数字系统</w:t>
      </w:r>
      <w:r w:rsidRPr="003E442A">
        <w:rPr>
          <w:lang w:eastAsia="zh-CN"/>
        </w:rPr>
        <w:t>D</w:t>
      </w:r>
      <w:r w:rsidRPr="003E442A">
        <w:rPr>
          <w:vertAlign w:val="subscript"/>
          <w:lang w:eastAsia="zh-CN"/>
        </w:rPr>
        <w:t>H</w:t>
      </w:r>
      <w:r w:rsidRPr="003E442A">
        <w:rPr>
          <w:lang w:eastAsia="zh-CN"/>
        </w:rPr>
        <w:t>，也被称为混合卫星</w:t>
      </w:r>
      <w:r w:rsidRPr="003E442A">
        <w:rPr>
          <w:lang w:eastAsia="zh-CN"/>
        </w:rPr>
        <w:t>/</w:t>
      </w:r>
      <w:r w:rsidRPr="003E442A">
        <w:rPr>
          <w:lang w:eastAsia="zh-CN"/>
        </w:rPr>
        <w:t>地面</w:t>
      </w:r>
      <w:r>
        <w:rPr>
          <w:rFonts w:hint="eastAsia"/>
          <w:lang w:eastAsia="zh-CN"/>
        </w:rPr>
        <w:t>世广</w:t>
      </w:r>
      <w:r w:rsidRPr="003E442A">
        <w:rPr>
          <w:lang w:eastAsia="zh-CN"/>
        </w:rPr>
        <w:t>系统，</w:t>
      </w:r>
      <w:r>
        <w:rPr>
          <w:rFonts w:hint="eastAsia"/>
          <w:lang w:eastAsia="zh-CN"/>
        </w:rPr>
        <w:t>其设计</w:t>
      </w:r>
      <w:r w:rsidRPr="00CC061C">
        <w:rPr>
          <w:lang w:eastAsia="zh-CN"/>
        </w:rPr>
        <w:t>旨在面向车载、固定与便携接收，采用低成本通用接收机实现卫星数字音频与数据广播。</w:t>
      </w:r>
      <w:r w:rsidRPr="003E442A">
        <w:rPr>
          <w:lang w:eastAsia="zh-CN"/>
        </w:rPr>
        <w:t>数字系统</w:t>
      </w:r>
      <w:r w:rsidRPr="003E442A">
        <w:rPr>
          <w:lang w:eastAsia="zh-CN"/>
        </w:rPr>
        <w:t>D</w:t>
      </w:r>
      <w:r w:rsidRPr="003E442A">
        <w:rPr>
          <w:vertAlign w:val="subscript"/>
          <w:lang w:eastAsia="zh-CN"/>
        </w:rPr>
        <w:t>H</w:t>
      </w:r>
      <w:r w:rsidRPr="003E442A">
        <w:rPr>
          <w:lang w:eastAsia="zh-CN"/>
        </w:rPr>
        <w:t>的</w:t>
      </w:r>
      <w:bookmarkStart w:id="17" w:name="OLE_LINK163"/>
      <w:r w:rsidRPr="003E442A">
        <w:rPr>
          <w:lang w:eastAsia="zh-CN"/>
        </w:rPr>
        <w:t>卫星传输</w:t>
      </w:r>
      <w:bookmarkEnd w:id="17"/>
      <w:r w:rsidRPr="003E442A">
        <w:rPr>
          <w:lang w:eastAsia="zh-CN"/>
        </w:rPr>
        <w:t>部分基于与数字</w:t>
      </w:r>
      <w:r>
        <w:rPr>
          <w:lang w:eastAsia="zh-CN"/>
        </w:rPr>
        <w:t>系统</w:t>
      </w:r>
      <w:r w:rsidR="001C1139" w:rsidRPr="003E442A">
        <w:rPr>
          <w:lang w:eastAsia="zh-CN"/>
        </w:rPr>
        <w:t>D</w:t>
      </w:r>
      <w:r w:rsidR="001C1139" w:rsidRPr="003E442A">
        <w:rPr>
          <w:vertAlign w:val="subscript"/>
          <w:lang w:eastAsia="zh-CN"/>
        </w:rPr>
        <w:t>S</w:t>
      </w:r>
      <w:r w:rsidRPr="003E442A">
        <w:rPr>
          <w:lang w:eastAsia="zh-CN"/>
        </w:rPr>
        <w:t>相同的广播信道传输，但有几项重要</w:t>
      </w:r>
      <w:r>
        <w:rPr>
          <w:rFonts w:hint="eastAsia"/>
          <w:lang w:eastAsia="zh-CN"/>
        </w:rPr>
        <w:t>增强</w:t>
      </w:r>
      <w:r w:rsidRPr="003E442A">
        <w:rPr>
          <w:lang w:eastAsia="zh-CN"/>
        </w:rPr>
        <w:t>旨在改善树木部分遮蔽区域的视距接收。这些增强包括快速</w:t>
      </w:r>
      <w:r w:rsidRPr="003E442A">
        <w:rPr>
          <w:lang w:eastAsia="zh-CN"/>
        </w:rPr>
        <w:t>QPSK</w:t>
      </w:r>
      <w:r w:rsidRPr="003E442A">
        <w:rPr>
          <w:lang w:eastAsia="zh-CN"/>
        </w:rPr>
        <w:t>相位模糊恢复、</w:t>
      </w:r>
      <w:bookmarkStart w:id="18" w:name="OLE_LINK167"/>
      <w:r>
        <w:rPr>
          <w:lang w:eastAsia="zh-CN"/>
        </w:rPr>
        <w:t>早</w:t>
      </w:r>
      <w:r>
        <w:rPr>
          <w:lang w:eastAsia="zh-CN"/>
        </w:rPr>
        <w:t>/</w:t>
      </w:r>
      <w:r>
        <w:rPr>
          <w:lang w:eastAsia="zh-CN"/>
        </w:rPr>
        <w:t>晚</w:t>
      </w:r>
      <w:r w:rsidRPr="003E442A">
        <w:rPr>
          <w:lang w:eastAsia="zh-CN"/>
        </w:rPr>
        <w:t>时间分集和</w:t>
      </w:r>
      <w:bookmarkStart w:id="19" w:name="OLE_LINK170"/>
      <w:r>
        <w:rPr>
          <w:lang w:eastAsia="zh-CN"/>
        </w:rPr>
        <w:t>早</w:t>
      </w:r>
      <w:r>
        <w:rPr>
          <w:lang w:eastAsia="zh-CN"/>
        </w:rPr>
        <w:t>/</w:t>
      </w:r>
      <w:r>
        <w:rPr>
          <w:lang w:eastAsia="zh-CN"/>
        </w:rPr>
        <w:t>晚</w:t>
      </w:r>
      <w:r w:rsidRPr="003E442A">
        <w:rPr>
          <w:lang w:eastAsia="zh-CN"/>
        </w:rPr>
        <w:t>时间分集信号</w:t>
      </w:r>
      <w:bookmarkEnd w:id="19"/>
      <w:r w:rsidRPr="003E442A">
        <w:rPr>
          <w:lang w:eastAsia="zh-CN"/>
        </w:rPr>
        <w:t>的</w:t>
      </w:r>
      <w:r>
        <w:rPr>
          <w:lang w:eastAsia="zh-CN"/>
        </w:rPr>
        <w:t>最大似然合并</w:t>
      </w:r>
      <w:r w:rsidRPr="003E442A">
        <w:rPr>
          <w:lang w:eastAsia="zh-CN"/>
        </w:rPr>
        <w:t>。</w:t>
      </w:r>
      <w:bookmarkEnd w:id="18"/>
    </w:p>
    <w:p w14:paraId="71C80F99" w14:textId="5F1A68CB" w:rsidR="00D40341" w:rsidRPr="003E442A" w:rsidRDefault="00D40341" w:rsidP="0015167F">
      <w:pPr>
        <w:ind w:firstLineChars="200" w:firstLine="480"/>
        <w:rPr>
          <w:lang w:eastAsia="zh-CN"/>
        </w:rPr>
      </w:pPr>
      <w:r w:rsidRPr="003E442A">
        <w:rPr>
          <w:lang w:eastAsia="zh-CN"/>
        </w:rPr>
        <w:t>通过添加基于</w:t>
      </w:r>
      <w:r w:rsidRPr="003E442A">
        <w:rPr>
          <w:lang w:eastAsia="zh-CN"/>
        </w:rPr>
        <w:t>MCM</w:t>
      </w:r>
      <w:r w:rsidRPr="003E442A">
        <w:rPr>
          <w:lang w:eastAsia="zh-CN"/>
        </w:rPr>
        <w:t>的地面传送系统</w:t>
      </w:r>
      <w:r>
        <w:rPr>
          <w:rFonts w:hint="eastAsia"/>
          <w:lang w:eastAsia="zh-CN"/>
        </w:rPr>
        <w:t>组件</w:t>
      </w:r>
      <w:r w:rsidRPr="003E442A">
        <w:rPr>
          <w:lang w:eastAsia="zh-CN"/>
        </w:rPr>
        <w:t>，数字系统</w:t>
      </w:r>
      <w:r w:rsidRPr="003E442A">
        <w:rPr>
          <w:lang w:eastAsia="zh-CN"/>
        </w:rPr>
        <w:t>D</w:t>
      </w:r>
      <w:r w:rsidRPr="003E442A">
        <w:rPr>
          <w:vertAlign w:val="subscript"/>
          <w:lang w:eastAsia="zh-CN"/>
        </w:rPr>
        <w:t>H</w:t>
      </w:r>
      <w:r w:rsidRPr="003E442A">
        <w:rPr>
          <w:lang w:eastAsia="zh-CN"/>
        </w:rPr>
        <w:t>扩展了数字</w:t>
      </w:r>
      <w:r>
        <w:rPr>
          <w:lang w:eastAsia="zh-CN"/>
        </w:rPr>
        <w:t>系统</w:t>
      </w:r>
      <w:r w:rsidR="001C1139" w:rsidRPr="003E442A">
        <w:rPr>
          <w:lang w:eastAsia="zh-CN"/>
        </w:rPr>
        <w:t>D</w:t>
      </w:r>
      <w:r w:rsidR="001C1139" w:rsidRPr="003E442A">
        <w:rPr>
          <w:vertAlign w:val="subscript"/>
          <w:lang w:eastAsia="zh-CN"/>
        </w:rPr>
        <w:t>S</w:t>
      </w:r>
      <w:r w:rsidRPr="003E442A">
        <w:rPr>
          <w:lang w:eastAsia="zh-CN"/>
        </w:rPr>
        <w:t>的系统结构。</w:t>
      </w:r>
      <w:r w:rsidRPr="003E442A">
        <w:rPr>
          <w:lang w:eastAsia="zh-CN"/>
        </w:rPr>
        <w:t>MCM</w:t>
      </w:r>
      <w:r w:rsidRPr="003E442A">
        <w:rPr>
          <w:lang w:eastAsia="zh-CN"/>
        </w:rPr>
        <w:t>是一种抗多径正交频分复用技术，已被广泛</w:t>
      </w:r>
      <w:r>
        <w:rPr>
          <w:rFonts w:hint="eastAsia"/>
          <w:lang w:eastAsia="zh-CN"/>
        </w:rPr>
        <w:t>认可</w:t>
      </w:r>
      <w:r w:rsidRPr="003E442A">
        <w:rPr>
          <w:lang w:eastAsia="zh-CN"/>
        </w:rPr>
        <w:t>接受</w:t>
      </w:r>
      <w:r>
        <w:rPr>
          <w:rFonts w:hint="eastAsia"/>
          <w:lang w:eastAsia="zh-CN"/>
        </w:rPr>
        <w:t>，</w:t>
      </w:r>
      <w:r w:rsidRPr="00E758AA">
        <w:rPr>
          <w:lang w:eastAsia="zh-CN"/>
        </w:rPr>
        <w:t>应用于地面发射台的广域移动接收</w:t>
      </w:r>
      <w:r w:rsidRPr="003E442A">
        <w:rPr>
          <w:lang w:eastAsia="zh-CN"/>
        </w:rPr>
        <w:t>。</w:t>
      </w:r>
      <w:r>
        <w:rPr>
          <w:rFonts w:hint="eastAsia"/>
          <w:lang w:eastAsia="zh-CN"/>
        </w:rPr>
        <w:t>MCM</w:t>
      </w:r>
      <w:r>
        <w:rPr>
          <w:rFonts w:hint="eastAsia"/>
          <w:lang w:eastAsia="zh-CN"/>
        </w:rPr>
        <w:t>扩展方案在数字系统</w:t>
      </w:r>
      <w:r>
        <w:rPr>
          <w:rFonts w:hint="eastAsia"/>
          <w:lang w:eastAsia="zh-CN"/>
        </w:rPr>
        <w:t>A</w:t>
      </w:r>
      <w:r>
        <w:rPr>
          <w:rFonts w:hint="eastAsia"/>
          <w:lang w:eastAsia="zh-CN"/>
        </w:rPr>
        <w:t>等系统的通用技术基础上做了改进；而数字系统</w:t>
      </w:r>
      <w:r>
        <w:rPr>
          <w:rFonts w:hint="eastAsia"/>
          <w:lang w:eastAsia="zh-CN"/>
        </w:rPr>
        <w:t>A</w:t>
      </w:r>
      <w:r w:rsidRPr="0062175A">
        <w:rPr>
          <w:lang w:eastAsia="zh-CN"/>
        </w:rPr>
        <w:t>是一种用于地面数字音频广播业务的标准</w:t>
      </w:r>
      <w:r>
        <w:rPr>
          <w:rFonts w:hint="eastAsia"/>
          <w:lang w:eastAsia="zh-CN"/>
        </w:rPr>
        <w:t>。</w:t>
      </w:r>
      <w:r w:rsidRPr="003E442A">
        <w:rPr>
          <w:lang w:eastAsia="zh-CN"/>
        </w:rPr>
        <w:t>MCM</w:t>
      </w:r>
      <w:r w:rsidRPr="003E442A">
        <w:rPr>
          <w:lang w:eastAsia="zh-CN"/>
        </w:rPr>
        <w:t>利用多个频率来避免</w:t>
      </w:r>
      <w:r>
        <w:rPr>
          <w:rFonts w:hint="eastAsia"/>
          <w:lang w:eastAsia="zh-CN"/>
        </w:rPr>
        <w:t>由</w:t>
      </w:r>
      <w:r w:rsidRPr="003E442A">
        <w:rPr>
          <w:lang w:eastAsia="zh-CN"/>
        </w:rPr>
        <w:t>信道时延扩展</w:t>
      </w:r>
      <w:r w:rsidRPr="00E758AA">
        <w:rPr>
          <w:lang w:eastAsia="zh-CN"/>
        </w:rPr>
        <w:t>引起的</w:t>
      </w:r>
      <w:r w:rsidRPr="003E442A">
        <w:rPr>
          <w:lang w:eastAsia="zh-CN"/>
        </w:rPr>
        <w:t>频率选择性衰落</w:t>
      </w:r>
      <w:r>
        <w:rPr>
          <w:rFonts w:hint="eastAsia"/>
          <w:lang w:eastAsia="zh-CN"/>
        </w:rPr>
        <w:t>。</w:t>
      </w:r>
    </w:p>
    <w:p w14:paraId="230B6415" w14:textId="77777777" w:rsidR="00D40341" w:rsidRPr="003E442A" w:rsidRDefault="00D40341" w:rsidP="00D40341">
      <w:pPr>
        <w:pStyle w:val="Heading1"/>
        <w:rPr>
          <w:lang w:eastAsia="zh-CN"/>
        </w:rPr>
      </w:pPr>
      <w:r w:rsidRPr="003E442A">
        <w:rPr>
          <w:lang w:eastAsia="zh-CN"/>
        </w:rPr>
        <w:t>4</w:t>
      </w:r>
      <w:r w:rsidRPr="003E442A">
        <w:rPr>
          <w:lang w:eastAsia="zh-CN"/>
        </w:rPr>
        <w:tab/>
      </w:r>
      <w:r>
        <w:rPr>
          <w:rFonts w:hint="eastAsia"/>
          <w:lang w:eastAsia="zh-CN"/>
        </w:rPr>
        <w:t>数字系统</w:t>
      </w:r>
      <w:r w:rsidRPr="003E442A">
        <w:rPr>
          <w:lang w:eastAsia="zh-CN"/>
        </w:rPr>
        <w:t>E</w:t>
      </w:r>
      <w:r>
        <w:rPr>
          <w:rFonts w:hint="eastAsia"/>
          <w:lang w:eastAsia="zh-CN"/>
        </w:rPr>
        <w:t>摘要</w:t>
      </w:r>
    </w:p>
    <w:p w14:paraId="070B4B14" w14:textId="537227E8" w:rsidR="00D40341" w:rsidRPr="003E442A" w:rsidRDefault="00D40341" w:rsidP="0015167F">
      <w:pPr>
        <w:ind w:firstLineChars="200" w:firstLine="480"/>
        <w:rPr>
          <w:lang w:eastAsia="zh-CN"/>
        </w:rPr>
      </w:pPr>
      <w:r w:rsidRPr="003E442A">
        <w:rPr>
          <w:lang w:eastAsia="zh-CN"/>
        </w:rPr>
        <w:t>数字系统</w:t>
      </w:r>
      <w:r w:rsidRPr="003E442A">
        <w:rPr>
          <w:lang w:eastAsia="zh-CN"/>
        </w:rPr>
        <w:t>E</w:t>
      </w:r>
      <w:r w:rsidRPr="003E442A">
        <w:rPr>
          <w:lang w:eastAsia="zh-CN"/>
        </w:rPr>
        <w:t>，也称为</w:t>
      </w:r>
      <w:r w:rsidRPr="003E442A">
        <w:rPr>
          <w:lang w:eastAsia="zh-CN"/>
        </w:rPr>
        <w:t>ARIB</w:t>
      </w:r>
      <w:r w:rsidRPr="003E442A">
        <w:rPr>
          <w:lang w:eastAsia="zh-CN"/>
        </w:rPr>
        <w:t>（无线电工商协会）系统，旨在提供卫星和辅助地面同频中继器业务，为车载、便携和固定接收提供高质量的音频和多媒体数据。它的设计目的是优化</w:t>
      </w:r>
      <w:r w:rsidRPr="003E442A">
        <w:rPr>
          <w:lang w:eastAsia="zh-CN"/>
        </w:rPr>
        <w:t>2</w:t>
      </w:r>
      <w:r w:rsidR="0015167F" w:rsidRPr="003E442A">
        <w:rPr>
          <w:lang w:eastAsia="zh-CN"/>
        </w:rPr>
        <w:t> </w:t>
      </w:r>
      <w:r w:rsidRPr="003E442A">
        <w:rPr>
          <w:lang w:eastAsia="zh-CN"/>
        </w:rPr>
        <w:t>630-2 655 MHz</w:t>
      </w:r>
      <w:r w:rsidRPr="003E442A">
        <w:rPr>
          <w:lang w:eastAsia="zh-CN"/>
        </w:rPr>
        <w:t>频带内的卫星和地面同频中继业务传输的性能。这是通过使用基于具有</w:t>
      </w:r>
      <w:r>
        <w:rPr>
          <w:lang w:eastAsia="zh-CN"/>
        </w:rPr>
        <w:t>级联码组</w:t>
      </w:r>
      <w:r w:rsidRPr="003E442A">
        <w:rPr>
          <w:lang w:eastAsia="zh-CN"/>
        </w:rPr>
        <w:t>和卷积纠错编码</w:t>
      </w:r>
      <w:r>
        <w:rPr>
          <w:rFonts w:hint="eastAsia"/>
          <w:lang w:eastAsia="zh-CN"/>
        </w:rPr>
        <w:t>功能</w:t>
      </w:r>
      <w:r w:rsidRPr="003E442A">
        <w:rPr>
          <w:lang w:eastAsia="zh-CN"/>
        </w:rPr>
        <w:t>的</w:t>
      </w:r>
      <w:r w:rsidRPr="003E442A">
        <w:rPr>
          <w:lang w:eastAsia="zh-CN"/>
        </w:rPr>
        <w:t>QPSK</w:t>
      </w:r>
      <w:r w:rsidRPr="003E442A">
        <w:rPr>
          <w:lang w:eastAsia="zh-CN"/>
        </w:rPr>
        <w:t>调制的</w:t>
      </w:r>
      <w:r w:rsidRPr="003E442A">
        <w:rPr>
          <w:lang w:eastAsia="zh-CN"/>
        </w:rPr>
        <w:t>CDM</w:t>
      </w:r>
      <w:r w:rsidRPr="003E442A">
        <w:rPr>
          <w:lang w:eastAsia="zh-CN"/>
        </w:rPr>
        <w:t>来实现的。数字系统</w:t>
      </w:r>
      <w:r w:rsidRPr="003E442A">
        <w:rPr>
          <w:lang w:eastAsia="zh-CN"/>
        </w:rPr>
        <w:t>E</w:t>
      </w:r>
      <w:r w:rsidRPr="003E442A">
        <w:rPr>
          <w:lang w:eastAsia="zh-CN"/>
        </w:rPr>
        <w:t>接收机采用先进的微波和</w:t>
      </w:r>
      <w:bookmarkStart w:id="20" w:name="OLE_LINK171"/>
      <w:r w:rsidRPr="003E442A">
        <w:rPr>
          <w:lang w:eastAsia="zh-CN"/>
        </w:rPr>
        <w:t>数字大规模集成</w:t>
      </w:r>
      <w:bookmarkEnd w:id="20"/>
      <w:r w:rsidRPr="003E442A">
        <w:rPr>
          <w:lang w:eastAsia="zh-CN"/>
        </w:rPr>
        <w:t>电路技术，其主要目标是实现低成本生产和高质量性能</w:t>
      </w:r>
      <w:r>
        <w:rPr>
          <w:rFonts w:hint="eastAsia"/>
          <w:lang w:eastAsia="zh-CN"/>
        </w:rPr>
        <w:t>。</w:t>
      </w:r>
    </w:p>
    <w:p w14:paraId="4D20863C" w14:textId="77777777" w:rsidR="00D40341" w:rsidRPr="0062175A" w:rsidRDefault="00D40341" w:rsidP="00D40341">
      <w:pPr>
        <w:pStyle w:val="AnnexNoTitle"/>
        <w:rPr>
          <w:lang w:eastAsia="zh-CN"/>
        </w:rPr>
      </w:pPr>
      <w:r>
        <w:rPr>
          <w:rFonts w:hint="eastAsia"/>
          <w:lang w:eastAsia="zh-CN"/>
        </w:rPr>
        <w:lastRenderedPageBreak/>
        <w:t>附件</w:t>
      </w:r>
      <w:r>
        <w:rPr>
          <w:lang w:eastAsia="zh-CN"/>
        </w:rPr>
        <w:t>2</w:t>
      </w:r>
      <w:r w:rsidRPr="0062175A">
        <w:rPr>
          <w:lang w:eastAsia="zh-CN"/>
        </w:rPr>
        <w:br/>
      </w:r>
      <w:r w:rsidRPr="0062175A">
        <w:rPr>
          <w:lang w:eastAsia="zh-CN"/>
        </w:rPr>
        <w:br/>
      </w:r>
      <w:r>
        <w:rPr>
          <w:rFonts w:hint="eastAsia"/>
          <w:lang w:eastAsia="zh-CN"/>
        </w:rPr>
        <w:t>数字系统</w:t>
      </w:r>
      <w:r w:rsidRPr="0062175A">
        <w:rPr>
          <w:lang w:eastAsia="zh-CN"/>
        </w:rPr>
        <w:t>B</w:t>
      </w:r>
    </w:p>
    <w:p w14:paraId="73CA8256" w14:textId="77777777" w:rsidR="00D40341" w:rsidRPr="0062175A" w:rsidRDefault="00D40341" w:rsidP="00D40341">
      <w:pPr>
        <w:pStyle w:val="Heading1"/>
        <w:rPr>
          <w:lang w:eastAsia="zh-CN"/>
        </w:rPr>
      </w:pPr>
      <w:r w:rsidRPr="0062175A">
        <w:rPr>
          <w:lang w:eastAsia="zh-CN"/>
        </w:rPr>
        <w:t>1</w:t>
      </w:r>
      <w:r w:rsidRPr="0062175A">
        <w:rPr>
          <w:lang w:eastAsia="zh-CN"/>
        </w:rPr>
        <w:tab/>
      </w:r>
      <w:r>
        <w:rPr>
          <w:rFonts w:hint="eastAsia"/>
          <w:lang w:eastAsia="zh-CN"/>
        </w:rPr>
        <w:t>引言</w:t>
      </w:r>
    </w:p>
    <w:p w14:paraId="3AF71594" w14:textId="77777777" w:rsidR="00D40341" w:rsidRPr="0062175A" w:rsidRDefault="00D40341" w:rsidP="00DF1770">
      <w:pPr>
        <w:ind w:firstLineChars="200" w:firstLine="480"/>
        <w:rPr>
          <w:lang w:eastAsia="zh-CN"/>
        </w:rPr>
      </w:pPr>
      <w:r w:rsidRPr="0062175A">
        <w:rPr>
          <w:lang w:eastAsia="zh-CN"/>
        </w:rPr>
        <w:t>数字声音广播系统</w:t>
      </w:r>
      <w:r w:rsidRPr="0062175A">
        <w:rPr>
          <w:lang w:eastAsia="zh-CN"/>
        </w:rPr>
        <w:t>B</w:t>
      </w:r>
      <w:r w:rsidRPr="0062175A">
        <w:rPr>
          <w:lang w:eastAsia="zh-CN"/>
        </w:rPr>
        <w:t>是一个灵活、高带宽和省电的系统，用于提供数字音频和数据广播，供室内</w:t>
      </w:r>
      <w:r w:rsidRPr="0062175A">
        <w:rPr>
          <w:lang w:eastAsia="zh-CN"/>
        </w:rPr>
        <w:t>/</w:t>
      </w:r>
      <w:r w:rsidRPr="0062175A">
        <w:rPr>
          <w:lang w:eastAsia="zh-CN"/>
        </w:rPr>
        <w:t>室外、固定</w:t>
      </w:r>
      <w:r>
        <w:rPr>
          <w:rFonts w:hint="eastAsia"/>
          <w:lang w:eastAsia="zh-CN"/>
        </w:rPr>
        <w:t>、</w:t>
      </w:r>
      <w:r>
        <w:rPr>
          <w:lang w:eastAsia="zh-CN"/>
        </w:rPr>
        <w:t>便携</w:t>
      </w:r>
      <w:r w:rsidRPr="0062175A">
        <w:rPr>
          <w:lang w:eastAsia="zh-CN"/>
        </w:rPr>
        <w:t>以及移动接收机接收。系统</w:t>
      </w:r>
      <w:r w:rsidRPr="0062175A">
        <w:rPr>
          <w:lang w:eastAsia="zh-CN"/>
        </w:rPr>
        <w:t>B</w:t>
      </w:r>
      <w:r w:rsidRPr="0062175A">
        <w:rPr>
          <w:lang w:eastAsia="zh-CN"/>
        </w:rPr>
        <w:t>是为卫星或地面以及混合广播系统设计的，适合在任何广播频段中使用</w:t>
      </w:r>
      <w:r>
        <w:rPr>
          <w:rFonts w:hint="eastAsia"/>
          <w:lang w:eastAsia="zh-CN"/>
        </w:rPr>
        <w:t>。</w:t>
      </w:r>
    </w:p>
    <w:p w14:paraId="34039DD1" w14:textId="77777777" w:rsidR="00D40341" w:rsidRPr="00174718" w:rsidRDefault="00D40341" w:rsidP="00DF1770">
      <w:pPr>
        <w:ind w:firstLineChars="200" w:firstLine="480"/>
        <w:rPr>
          <w:lang w:eastAsia="zh-CN"/>
        </w:rPr>
      </w:pPr>
      <w:r w:rsidRPr="0062175A">
        <w:rPr>
          <w:lang w:eastAsia="zh-CN"/>
        </w:rPr>
        <w:t>系统</w:t>
      </w:r>
      <w:r w:rsidRPr="0062175A">
        <w:rPr>
          <w:lang w:eastAsia="zh-CN"/>
        </w:rPr>
        <w:t>B</w:t>
      </w:r>
      <w:r w:rsidRPr="0062175A">
        <w:rPr>
          <w:lang w:eastAsia="zh-CN"/>
        </w:rPr>
        <w:t>允许数字化音频和数据源灵活复用，</w:t>
      </w:r>
      <w:r w:rsidRPr="00174718">
        <w:rPr>
          <w:rFonts w:hint="eastAsia"/>
          <w:lang w:eastAsia="zh-CN"/>
        </w:rPr>
        <w:t>并调制到每个载波上</w:t>
      </w:r>
      <w:r w:rsidRPr="0062175A">
        <w:rPr>
          <w:lang w:eastAsia="zh-CN"/>
        </w:rPr>
        <w:t>。</w:t>
      </w:r>
      <w:r w:rsidRPr="00174718">
        <w:rPr>
          <w:rFonts w:hint="eastAsia"/>
          <w:lang w:eastAsia="zh-CN"/>
        </w:rPr>
        <w:t>这种灵活性，</w:t>
      </w:r>
      <w:r w:rsidRPr="0062175A">
        <w:rPr>
          <w:lang w:eastAsia="zh-CN"/>
        </w:rPr>
        <w:t>加上一系列可能的传输速率，</w:t>
      </w:r>
      <w:r>
        <w:rPr>
          <w:rFonts w:hint="eastAsia"/>
          <w:lang w:eastAsia="zh-CN"/>
        </w:rPr>
        <w:t>使得业务</w:t>
      </w:r>
      <w:r w:rsidRPr="0062175A">
        <w:rPr>
          <w:lang w:eastAsia="zh-CN"/>
        </w:rPr>
        <w:t>提供商的要求</w:t>
      </w:r>
      <w:r w:rsidRPr="00174718">
        <w:rPr>
          <w:rFonts w:hint="eastAsia"/>
          <w:lang w:eastAsia="zh-CN"/>
        </w:rPr>
        <w:t>与发射机的功率及带宽资源能够实现高效匹配</w:t>
      </w:r>
      <w:r>
        <w:rPr>
          <w:rFonts w:hint="eastAsia"/>
          <w:lang w:eastAsia="zh-CN"/>
        </w:rPr>
        <w:t>。</w:t>
      </w:r>
    </w:p>
    <w:p w14:paraId="09CA269B" w14:textId="77777777" w:rsidR="00D40341" w:rsidRPr="0062175A" w:rsidRDefault="00D40341" w:rsidP="00DF1770">
      <w:pPr>
        <w:ind w:firstLineChars="200" w:firstLine="480"/>
        <w:rPr>
          <w:lang w:eastAsia="zh-CN"/>
        </w:rPr>
      </w:pPr>
      <w:r w:rsidRPr="0062175A">
        <w:rPr>
          <w:lang w:eastAsia="zh-CN"/>
        </w:rPr>
        <w:t>系统</w:t>
      </w:r>
      <w:r w:rsidRPr="0062175A">
        <w:rPr>
          <w:lang w:eastAsia="zh-CN"/>
        </w:rPr>
        <w:t>B</w:t>
      </w:r>
      <w:r w:rsidRPr="0062175A">
        <w:rPr>
          <w:lang w:eastAsia="zh-CN"/>
        </w:rPr>
        <w:t>接收机采用模块化设计。</w:t>
      </w:r>
      <w:r>
        <w:rPr>
          <w:rFonts w:hint="eastAsia"/>
          <w:lang w:eastAsia="zh-CN"/>
        </w:rPr>
        <w:t>核心</w:t>
      </w:r>
      <w:r w:rsidRPr="0062175A">
        <w:rPr>
          <w:lang w:eastAsia="zh-CN"/>
        </w:rPr>
        <w:t>接收机</w:t>
      </w:r>
      <w:r>
        <w:rPr>
          <w:rFonts w:hint="eastAsia"/>
          <w:lang w:eastAsia="zh-CN"/>
        </w:rPr>
        <w:t>的</w:t>
      </w:r>
      <w:r w:rsidRPr="0062175A">
        <w:rPr>
          <w:lang w:eastAsia="zh-CN"/>
        </w:rPr>
        <w:t>标准设计为固定和</w:t>
      </w:r>
      <w:r>
        <w:rPr>
          <w:lang w:eastAsia="zh-CN"/>
        </w:rPr>
        <w:t>便携</w:t>
      </w:r>
      <w:r w:rsidRPr="0062175A">
        <w:rPr>
          <w:lang w:eastAsia="zh-CN"/>
        </w:rPr>
        <w:t>接收提供了必要能力。此设计基于标准的、经过充分验证的信号处理技术，</w:t>
      </w:r>
      <w:r>
        <w:rPr>
          <w:rFonts w:hint="eastAsia"/>
          <w:lang w:eastAsia="zh-CN"/>
        </w:rPr>
        <w:t>并为此</w:t>
      </w:r>
      <w:r w:rsidRPr="0062175A">
        <w:rPr>
          <w:lang w:eastAsia="zh-CN"/>
        </w:rPr>
        <w:t>开发了低成本集成电路。移动接收通常</w:t>
      </w:r>
      <w:r>
        <w:rPr>
          <w:rFonts w:hint="eastAsia"/>
          <w:lang w:eastAsia="zh-CN"/>
        </w:rPr>
        <w:t>所</w:t>
      </w:r>
      <w:r w:rsidRPr="0062175A">
        <w:rPr>
          <w:lang w:eastAsia="zh-CN"/>
        </w:rPr>
        <w:t>需的缓解技术作为附加处理功能来</w:t>
      </w:r>
      <w:r>
        <w:rPr>
          <w:rFonts w:hint="eastAsia"/>
          <w:lang w:eastAsia="zh-CN"/>
        </w:rPr>
        <w:t>实施。</w:t>
      </w:r>
    </w:p>
    <w:p w14:paraId="2B37CD52" w14:textId="77777777" w:rsidR="00D40341" w:rsidRPr="0062175A" w:rsidRDefault="00D40341" w:rsidP="00DF1770">
      <w:pPr>
        <w:ind w:firstLineChars="200" w:firstLine="480"/>
        <w:rPr>
          <w:lang w:eastAsia="zh-CN"/>
        </w:rPr>
      </w:pPr>
      <w:r w:rsidRPr="0062175A">
        <w:rPr>
          <w:lang w:eastAsia="zh-CN"/>
        </w:rPr>
        <w:t>在卫星广播中，主要的损伤是由建筑物、树木和其他障碍物</w:t>
      </w:r>
      <w:r>
        <w:rPr>
          <w:rFonts w:hint="eastAsia"/>
          <w:lang w:eastAsia="zh-CN"/>
        </w:rPr>
        <w:t>对</w:t>
      </w:r>
      <w:r w:rsidRPr="0062175A">
        <w:rPr>
          <w:lang w:eastAsia="zh-CN"/>
        </w:rPr>
        <w:t>信号</w:t>
      </w:r>
      <w:r>
        <w:rPr>
          <w:rFonts w:hint="eastAsia"/>
          <w:lang w:eastAsia="zh-CN"/>
        </w:rPr>
        <w:t>的阻挡</w:t>
      </w:r>
      <w:r w:rsidRPr="0062175A">
        <w:rPr>
          <w:lang w:eastAsia="zh-CN"/>
        </w:rPr>
        <w:t>。信号</w:t>
      </w:r>
      <w:r>
        <w:rPr>
          <w:rFonts w:hint="eastAsia"/>
          <w:lang w:eastAsia="zh-CN"/>
        </w:rPr>
        <w:t>阻挡</w:t>
      </w:r>
      <w:r w:rsidRPr="0062175A">
        <w:rPr>
          <w:lang w:eastAsia="zh-CN"/>
        </w:rPr>
        <w:t>会产生很深的信号衰减，通常不可能通过链路余量完全补偿。在系统</w:t>
      </w:r>
      <w:r w:rsidRPr="0062175A">
        <w:rPr>
          <w:lang w:eastAsia="zh-CN"/>
        </w:rPr>
        <w:t>B</w:t>
      </w:r>
      <w:r w:rsidRPr="0062175A">
        <w:rPr>
          <w:lang w:eastAsia="zh-CN"/>
        </w:rPr>
        <w:t>接收机的设计过程中开发或</w:t>
      </w:r>
      <w:r>
        <w:rPr>
          <w:rFonts w:hint="eastAsia"/>
          <w:lang w:eastAsia="zh-CN"/>
        </w:rPr>
        <w:t>适配</w:t>
      </w:r>
      <w:r w:rsidRPr="0062175A">
        <w:rPr>
          <w:lang w:eastAsia="zh-CN"/>
        </w:rPr>
        <w:t>了几种缓解技术。系统</w:t>
      </w:r>
      <w:r w:rsidRPr="0062175A">
        <w:rPr>
          <w:lang w:eastAsia="zh-CN"/>
        </w:rPr>
        <w:t>B</w:t>
      </w:r>
      <w:r w:rsidRPr="0062175A">
        <w:rPr>
          <w:lang w:eastAsia="zh-CN"/>
        </w:rPr>
        <w:t>接收机可支持以下每一种情况</w:t>
      </w:r>
      <w:r>
        <w:rPr>
          <w:rFonts w:hint="eastAsia"/>
          <w:lang w:eastAsia="zh-CN"/>
        </w:rPr>
        <w:t>：</w:t>
      </w:r>
    </w:p>
    <w:p w14:paraId="16CC816F" w14:textId="77777777" w:rsidR="00D40341" w:rsidRPr="0062175A" w:rsidRDefault="00D40341" w:rsidP="00D40341">
      <w:pPr>
        <w:pStyle w:val="enumlev1"/>
        <w:rPr>
          <w:lang w:eastAsia="zh-CN"/>
        </w:rPr>
      </w:pPr>
      <w:r w:rsidRPr="0062175A">
        <w:rPr>
          <w:lang w:eastAsia="zh-CN"/>
        </w:rPr>
        <w:t>–</w:t>
      </w:r>
      <w:r w:rsidRPr="0062175A">
        <w:rPr>
          <w:lang w:eastAsia="zh-CN"/>
        </w:rPr>
        <w:tab/>
      </w:r>
      <w:r w:rsidRPr="0062175A">
        <w:rPr>
          <w:lang w:eastAsia="zh-CN"/>
        </w:rPr>
        <w:t>时间分集（数据重传）：数据流的延迟版本与原始数据和同一载波上的发射机一起复用</w:t>
      </w:r>
      <w:r>
        <w:rPr>
          <w:rFonts w:hint="eastAsia"/>
          <w:lang w:eastAsia="zh-CN"/>
        </w:rPr>
        <w:t>；</w:t>
      </w:r>
    </w:p>
    <w:p w14:paraId="3E8E2D1B" w14:textId="77777777" w:rsidR="00D40341" w:rsidRPr="0062175A" w:rsidRDefault="00D40341" w:rsidP="00D40341">
      <w:pPr>
        <w:pStyle w:val="enumlev1"/>
        <w:rPr>
          <w:lang w:eastAsia="zh-CN"/>
        </w:rPr>
      </w:pPr>
      <w:r w:rsidRPr="0062175A">
        <w:rPr>
          <w:lang w:eastAsia="zh-CN"/>
        </w:rPr>
        <w:t>–</w:t>
      </w:r>
      <w:r w:rsidRPr="0062175A">
        <w:rPr>
          <w:lang w:eastAsia="zh-CN"/>
        </w:rPr>
        <w:tab/>
      </w:r>
      <w:r w:rsidRPr="0062175A">
        <w:rPr>
          <w:lang w:eastAsia="zh-CN"/>
        </w:rPr>
        <w:t>接收分集（天线</w:t>
      </w:r>
      <w:r w:rsidRPr="0062175A">
        <w:rPr>
          <w:lang w:eastAsia="zh-CN"/>
        </w:rPr>
        <w:t>/</w:t>
      </w:r>
      <w:r w:rsidRPr="0062175A">
        <w:rPr>
          <w:lang w:eastAsia="zh-CN"/>
        </w:rPr>
        <w:t>接收机分集）：物理上分离的两个天线</w:t>
      </w:r>
      <w:r w:rsidRPr="0062175A">
        <w:rPr>
          <w:lang w:eastAsia="zh-CN"/>
        </w:rPr>
        <w:t>/</w:t>
      </w:r>
      <w:r w:rsidRPr="0062175A">
        <w:rPr>
          <w:lang w:eastAsia="zh-CN"/>
        </w:rPr>
        <w:t>接收机接收和处理相同的信号</w:t>
      </w:r>
      <w:r>
        <w:rPr>
          <w:rFonts w:hint="eastAsia"/>
          <w:lang w:eastAsia="zh-CN"/>
        </w:rPr>
        <w:t>；</w:t>
      </w:r>
    </w:p>
    <w:p w14:paraId="6F653DF8" w14:textId="77777777" w:rsidR="00D40341" w:rsidRPr="0062175A" w:rsidRDefault="00D40341" w:rsidP="00D40341">
      <w:pPr>
        <w:pStyle w:val="enumlev1"/>
        <w:rPr>
          <w:lang w:eastAsia="zh-CN"/>
        </w:rPr>
      </w:pPr>
      <w:r w:rsidRPr="0062175A">
        <w:rPr>
          <w:lang w:eastAsia="zh-CN"/>
        </w:rPr>
        <w:t>–</w:t>
      </w:r>
      <w:r w:rsidRPr="0062175A">
        <w:rPr>
          <w:lang w:eastAsia="zh-CN"/>
        </w:rPr>
        <w:tab/>
      </w:r>
      <w:r w:rsidRPr="0062175A">
        <w:rPr>
          <w:lang w:eastAsia="zh-CN"/>
        </w:rPr>
        <w:t>传输分集（卫星</w:t>
      </w:r>
      <w:r w:rsidRPr="0062175A">
        <w:rPr>
          <w:lang w:eastAsia="zh-CN"/>
        </w:rPr>
        <w:t>/</w:t>
      </w:r>
      <w:r w:rsidRPr="0062175A">
        <w:rPr>
          <w:lang w:eastAsia="zh-CN"/>
        </w:rPr>
        <w:t>发射机分集）：相同的数据流由两个物理上独立的发射机在不同的频率上发射，每个频率由</w:t>
      </w:r>
      <w:r>
        <w:rPr>
          <w:rFonts w:hint="eastAsia"/>
          <w:lang w:eastAsia="zh-CN"/>
        </w:rPr>
        <w:t>同</w:t>
      </w:r>
      <w:r w:rsidRPr="0062175A">
        <w:rPr>
          <w:lang w:eastAsia="zh-CN"/>
        </w:rPr>
        <w:t>一副天线接收，然后独立处理</w:t>
      </w:r>
      <w:r>
        <w:rPr>
          <w:rFonts w:hint="eastAsia"/>
          <w:lang w:eastAsia="zh-CN"/>
        </w:rPr>
        <w:t>；</w:t>
      </w:r>
    </w:p>
    <w:p w14:paraId="1A075925" w14:textId="77777777" w:rsidR="00D40341" w:rsidRPr="0062175A" w:rsidRDefault="00D40341" w:rsidP="00D40341">
      <w:pPr>
        <w:pStyle w:val="enumlev1"/>
        <w:rPr>
          <w:lang w:eastAsia="zh-CN"/>
        </w:rPr>
      </w:pPr>
      <w:r w:rsidRPr="0062175A">
        <w:rPr>
          <w:lang w:eastAsia="zh-CN"/>
        </w:rPr>
        <w:t>–</w:t>
      </w:r>
      <w:r w:rsidRPr="0062175A">
        <w:rPr>
          <w:lang w:eastAsia="zh-CN"/>
        </w:rPr>
        <w:tab/>
      </w:r>
      <w:r w:rsidRPr="0062175A">
        <w:rPr>
          <w:lang w:eastAsia="zh-CN"/>
        </w:rPr>
        <w:t>同频增强器（单频网络）：由两个或多个物理上独立的发射机在同一频率上发射相同的数据流，然后由均衡器处理接收到的复合信号</w:t>
      </w:r>
      <w:r>
        <w:rPr>
          <w:rFonts w:hint="eastAsia"/>
          <w:lang w:eastAsia="zh-CN"/>
        </w:rPr>
        <w:t>。</w:t>
      </w:r>
    </w:p>
    <w:p w14:paraId="26F39245" w14:textId="77777777" w:rsidR="00D40341" w:rsidRPr="0062175A" w:rsidRDefault="00D40341" w:rsidP="00DF1770">
      <w:pPr>
        <w:ind w:firstLineChars="200" w:firstLine="480"/>
        <w:rPr>
          <w:lang w:eastAsia="zh-CN"/>
        </w:rPr>
      </w:pPr>
      <w:r w:rsidRPr="0062175A">
        <w:rPr>
          <w:lang w:eastAsia="zh-CN"/>
        </w:rPr>
        <w:t>在具有若干同频发射机的地面系统中，以及在有地面同频增强器的卫星系统中，系统</w:t>
      </w:r>
      <w:r w:rsidRPr="0062175A">
        <w:rPr>
          <w:lang w:eastAsia="zh-CN"/>
        </w:rPr>
        <w:t>B</w:t>
      </w:r>
      <w:r w:rsidRPr="0062175A">
        <w:rPr>
          <w:lang w:eastAsia="zh-CN"/>
        </w:rPr>
        <w:t>将在接收机中使用</w:t>
      </w:r>
      <w:r w:rsidRPr="00B1354B">
        <w:rPr>
          <w:lang w:eastAsia="zh-CN"/>
        </w:rPr>
        <w:t>均衡功能</w:t>
      </w:r>
      <w:r w:rsidRPr="0062175A">
        <w:rPr>
          <w:lang w:eastAsia="zh-CN"/>
        </w:rPr>
        <w:t>。</w:t>
      </w:r>
      <w:r w:rsidRPr="00B1354B">
        <w:rPr>
          <w:lang w:eastAsia="zh-CN"/>
        </w:rPr>
        <w:t>这是接收机核心配置唯一会受到影响的场景。</w:t>
      </w:r>
      <w:r w:rsidRPr="0062175A">
        <w:rPr>
          <w:lang w:eastAsia="zh-CN"/>
        </w:rPr>
        <w:t>如果接收机不执行均衡</w:t>
      </w:r>
      <w:r w:rsidRPr="00B1354B">
        <w:rPr>
          <w:lang w:eastAsia="zh-CN"/>
        </w:rPr>
        <w:t>处理</w:t>
      </w:r>
      <w:r w:rsidRPr="0062175A">
        <w:rPr>
          <w:lang w:eastAsia="zh-CN"/>
        </w:rPr>
        <w:t>，则必须</w:t>
      </w:r>
      <w:r w:rsidRPr="00B1354B">
        <w:rPr>
          <w:lang w:eastAsia="zh-CN"/>
        </w:rPr>
        <w:t>具备</w:t>
      </w:r>
      <w:r w:rsidRPr="0062175A">
        <w:rPr>
          <w:lang w:eastAsia="zh-CN"/>
        </w:rPr>
        <w:t>识别和丢弃已插入数据流中的训练符号的能力</w:t>
      </w:r>
      <w:r>
        <w:rPr>
          <w:rFonts w:hint="eastAsia"/>
          <w:lang w:eastAsia="zh-CN"/>
        </w:rPr>
        <w:t>。</w:t>
      </w:r>
    </w:p>
    <w:p w14:paraId="693F32E3" w14:textId="77777777" w:rsidR="00D40341" w:rsidRPr="0062175A" w:rsidRDefault="00D40341" w:rsidP="00D40341">
      <w:pPr>
        <w:pStyle w:val="Heading1"/>
        <w:rPr>
          <w:lang w:eastAsia="zh-CN"/>
        </w:rPr>
      </w:pPr>
      <w:r w:rsidRPr="0062175A">
        <w:rPr>
          <w:lang w:eastAsia="zh-CN"/>
        </w:rPr>
        <w:t>2</w:t>
      </w:r>
      <w:r w:rsidRPr="0062175A">
        <w:rPr>
          <w:lang w:eastAsia="zh-CN"/>
        </w:rPr>
        <w:tab/>
      </w:r>
      <w:r>
        <w:rPr>
          <w:rFonts w:hint="eastAsia"/>
          <w:lang w:eastAsia="zh-CN"/>
        </w:rPr>
        <w:t>系统概述</w:t>
      </w:r>
    </w:p>
    <w:p w14:paraId="389015CB" w14:textId="77777777" w:rsidR="00D40341" w:rsidRPr="0062175A" w:rsidRDefault="00D40341" w:rsidP="008A1124">
      <w:pPr>
        <w:ind w:firstLineChars="200" w:firstLine="480"/>
        <w:rPr>
          <w:lang w:eastAsia="zh-CN"/>
        </w:rPr>
      </w:pPr>
      <w:r>
        <w:rPr>
          <w:rFonts w:hint="eastAsia"/>
          <w:lang w:eastAsia="zh-CN"/>
        </w:rPr>
        <w:t>查阅</w:t>
      </w:r>
      <w:r w:rsidRPr="0062175A">
        <w:rPr>
          <w:lang w:eastAsia="zh-CN"/>
        </w:rPr>
        <w:t>图</w:t>
      </w:r>
      <w:r w:rsidRPr="0062175A">
        <w:rPr>
          <w:lang w:eastAsia="zh-CN"/>
        </w:rPr>
        <w:t>1</w:t>
      </w:r>
      <w:r w:rsidRPr="0062175A">
        <w:rPr>
          <w:lang w:eastAsia="zh-CN"/>
        </w:rPr>
        <w:t>中所示的接收机功能框图（从</w:t>
      </w:r>
      <w:r w:rsidRPr="0062175A">
        <w:rPr>
          <w:lang w:eastAsia="zh-CN"/>
        </w:rPr>
        <w:t>IF</w:t>
      </w:r>
      <w:r w:rsidRPr="0062175A">
        <w:rPr>
          <w:lang w:eastAsia="zh-CN"/>
        </w:rPr>
        <w:t>开始）</w:t>
      </w:r>
      <w:r>
        <w:rPr>
          <w:rFonts w:hint="eastAsia"/>
          <w:lang w:eastAsia="zh-CN"/>
        </w:rPr>
        <w:t>，</w:t>
      </w:r>
      <w:r w:rsidRPr="00B1354B">
        <w:rPr>
          <w:lang w:eastAsia="zh-CN"/>
        </w:rPr>
        <w:t>即可</w:t>
      </w:r>
      <w:r>
        <w:rPr>
          <w:rFonts w:hint="eastAsia"/>
          <w:lang w:eastAsia="zh-CN"/>
        </w:rPr>
        <w:t>了解</w:t>
      </w:r>
      <w:r w:rsidRPr="0062175A">
        <w:rPr>
          <w:lang w:eastAsia="zh-CN"/>
        </w:rPr>
        <w:t>系统</w:t>
      </w:r>
      <w:r w:rsidRPr="0062175A">
        <w:rPr>
          <w:lang w:eastAsia="zh-CN"/>
        </w:rPr>
        <w:t>B</w:t>
      </w:r>
      <w:r w:rsidRPr="0062175A">
        <w:rPr>
          <w:lang w:eastAsia="zh-CN"/>
        </w:rPr>
        <w:t>设计的</w:t>
      </w:r>
      <w:r>
        <w:rPr>
          <w:rFonts w:hint="eastAsia"/>
          <w:lang w:eastAsia="zh-CN"/>
        </w:rPr>
        <w:t>概述</w:t>
      </w:r>
      <w:r w:rsidRPr="0062175A">
        <w:rPr>
          <w:lang w:eastAsia="zh-CN"/>
        </w:rPr>
        <w:t>。</w:t>
      </w:r>
      <w:r>
        <w:rPr>
          <w:rFonts w:hint="eastAsia"/>
          <w:lang w:eastAsia="zh-CN"/>
        </w:rPr>
        <w:t>接收</w:t>
      </w:r>
      <w:r w:rsidRPr="00B1354B">
        <w:rPr>
          <w:lang w:eastAsia="zh-CN"/>
        </w:rPr>
        <w:t>机核心功能以实线框表示，用于缓解传输信道问题的可选功能则以虚线框表示</w:t>
      </w:r>
      <w:r>
        <w:rPr>
          <w:rFonts w:hint="eastAsia"/>
          <w:lang w:eastAsia="zh-CN"/>
        </w:rPr>
        <w:t>。</w:t>
      </w:r>
    </w:p>
    <w:p w14:paraId="0AA0D2BC" w14:textId="77777777" w:rsidR="00D40341" w:rsidRPr="0062175A" w:rsidRDefault="00D40341" w:rsidP="008A1124">
      <w:pPr>
        <w:ind w:firstLineChars="200" w:firstLine="480"/>
        <w:rPr>
          <w:lang w:eastAsia="zh-CN"/>
        </w:rPr>
      </w:pPr>
      <w:r w:rsidRPr="0062175A">
        <w:rPr>
          <w:lang w:eastAsia="zh-CN"/>
        </w:rPr>
        <w:t>接收机调谐部分选定所需载波后，信号被向下转换至固定的</w:t>
      </w:r>
      <w:r w:rsidRPr="0062175A">
        <w:rPr>
          <w:lang w:eastAsia="zh-CN"/>
        </w:rPr>
        <w:t>IF</w:t>
      </w:r>
      <w:r w:rsidRPr="0062175A">
        <w:rPr>
          <w:lang w:eastAsia="zh-CN"/>
        </w:rPr>
        <w:t>频率</w:t>
      </w:r>
      <w:r>
        <w:rPr>
          <w:rFonts w:hint="eastAsia"/>
          <w:lang w:eastAsia="zh-CN"/>
        </w:rPr>
        <w:t>。</w:t>
      </w:r>
    </w:p>
    <w:p w14:paraId="56C11C6F" w14:textId="77777777" w:rsidR="00D40341" w:rsidRDefault="00D40341" w:rsidP="008A1124">
      <w:pPr>
        <w:ind w:firstLineChars="200" w:firstLine="480"/>
        <w:rPr>
          <w:lang w:eastAsia="zh-CN"/>
        </w:rPr>
      </w:pPr>
      <w:r w:rsidRPr="00AB7ECD">
        <w:rPr>
          <w:lang w:eastAsia="zh-CN"/>
        </w:rPr>
        <w:t>在核心接收机中，载波重建在</w:t>
      </w:r>
      <w:r w:rsidRPr="00AB7ECD">
        <w:rPr>
          <w:lang w:eastAsia="zh-CN"/>
        </w:rPr>
        <w:t>QPSK</w:t>
      </w:r>
      <w:r w:rsidRPr="003716D2">
        <w:rPr>
          <w:lang w:eastAsia="zh-CN"/>
        </w:rPr>
        <w:t>科斯塔斯</w:t>
      </w:r>
      <w:r>
        <w:rPr>
          <w:rFonts w:hint="eastAsia"/>
          <w:lang w:eastAsia="zh-CN"/>
        </w:rPr>
        <w:t>（</w:t>
      </w:r>
      <w:r w:rsidRPr="00AB7ECD">
        <w:rPr>
          <w:lang w:eastAsia="zh-CN"/>
        </w:rPr>
        <w:t>Costas</w:t>
      </w:r>
      <w:r>
        <w:rPr>
          <w:rFonts w:hint="eastAsia"/>
          <w:lang w:eastAsia="zh-CN"/>
        </w:rPr>
        <w:t>）</w:t>
      </w:r>
      <w:r w:rsidRPr="00AB7ECD">
        <w:rPr>
          <w:lang w:eastAsia="zh-CN"/>
        </w:rPr>
        <w:t>环中进行，</w:t>
      </w:r>
      <w:r w:rsidRPr="00621940">
        <w:rPr>
          <w:lang w:eastAsia="zh-CN"/>
        </w:rPr>
        <w:t>符号检测由匹配滤波器执行，</w:t>
      </w:r>
      <w:r w:rsidRPr="00AB7ECD">
        <w:rPr>
          <w:lang w:eastAsia="zh-CN"/>
        </w:rPr>
        <w:t>其定时由符号跟踪环提供。建立帧同步后，对恢复的符号进行解码和解复用。里德</w:t>
      </w:r>
      <w:r w:rsidRPr="00AB7ECD">
        <w:rPr>
          <w:lang w:eastAsia="zh-CN"/>
        </w:rPr>
        <w:t>-</w:t>
      </w:r>
      <w:r w:rsidRPr="00AB7ECD">
        <w:rPr>
          <w:lang w:eastAsia="zh-CN"/>
        </w:rPr>
        <w:t>所罗门（</w:t>
      </w:r>
      <w:r w:rsidRPr="00AB7ECD">
        <w:rPr>
          <w:lang w:eastAsia="zh-CN"/>
        </w:rPr>
        <w:t>RS</w:t>
      </w:r>
      <w:r w:rsidRPr="00AB7ECD">
        <w:rPr>
          <w:lang w:eastAsia="zh-CN"/>
        </w:rPr>
        <w:t>）解码器</w:t>
      </w:r>
      <w:r w:rsidRPr="00621940">
        <w:rPr>
          <w:lang w:eastAsia="zh-CN"/>
        </w:rPr>
        <w:t>还承担一项附加功能，即</w:t>
      </w:r>
      <w:r w:rsidRPr="00AB7ECD">
        <w:rPr>
          <w:lang w:eastAsia="zh-CN"/>
        </w:rPr>
        <w:t>标记未成功解码的</w:t>
      </w:r>
      <w:r>
        <w:rPr>
          <w:lang w:eastAsia="zh-CN"/>
        </w:rPr>
        <w:t>数据码组</w:t>
      </w:r>
      <w:r w:rsidRPr="00AB7ECD">
        <w:rPr>
          <w:lang w:eastAsia="zh-CN"/>
        </w:rPr>
        <w:t>。</w:t>
      </w:r>
      <w:r w:rsidRPr="00621940">
        <w:rPr>
          <w:lang w:eastAsia="zh-CN"/>
        </w:rPr>
        <w:t>该信息将提供给音频</w:t>
      </w:r>
      <w:r>
        <w:rPr>
          <w:lang w:eastAsia="zh-CN"/>
        </w:rPr>
        <w:t>解码器</w:t>
      </w:r>
      <w:r w:rsidRPr="00621940">
        <w:rPr>
          <w:lang w:eastAsia="zh-CN"/>
        </w:rPr>
        <w:t>使用，若接收机中实现了时间分集或信号分集合并器，也可供其使用</w:t>
      </w:r>
      <w:r>
        <w:rPr>
          <w:rFonts w:hint="eastAsia"/>
          <w:lang w:eastAsia="zh-CN"/>
        </w:rPr>
        <w:t>。</w:t>
      </w:r>
    </w:p>
    <w:p w14:paraId="496CB99F" w14:textId="77777777" w:rsidR="00D40341" w:rsidRDefault="00D40341" w:rsidP="00D40341">
      <w:pPr>
        <w:pStyle w:val="FigureNo"/>
      </w:pPr>
      <w:r>
        <w:rPr>
          <w:rFonts w:hint="eastAsia"/>
          <w:lang w:eastAsia="zh-CN"/>
        </w:rPr>
        <w:lastRenderedPageBreak/>
        <w:t>图</w:t>
      </w:r>
      <w:r>
        <w:t>1</w:t>
      </w:r>
    </w:p>
    <w:p w14:paraId="6B19E6CB" w14:textId="77777777" w:rsidR="00D40341" w:rsidRDefault="00D40341" w:rsidP="00D40341">
      <w:pPr>
        <w:pStyle w:val="Figuretitle"/>
      </w:pPr>
      <w:r>
        <w:rPr>
          <w:rFonts w:hint="eastAsia"/>
          <w:lang w:eastAsia="zh-CN"/>
        </w:rPr>
        <w:t>接收机功能框图</w:t>
      </w:r>
    </w:p>
    <w:p w14:paraId="5BB7F860" w14:textId="68CCBEDD" w:rsidR="00D40341" w:rsidRPr="00DF1060" w:rsidRDefault="00304D2A" w:rsidP="00D40341">
      <w:pPr>
        <w:pStyle w:val="Figure"/>
      </w:pPr>
      <w:r>
        <w:rPr>
          <w:noProof/>
        </w:rPr>
        <w:drawing>
          <wp:inline distT="0" distB="0" distL="0" distR="0" wp14:anchorId="11C3264A" wp14:editId="42338D70">
            <wp:extent cx="6120765" cy="6211570"/>
            <wp:effectExtent l="0" t="0" r="0" b="0"/>
            <wp:docPr id="5" name="Picture 5" descr="图1显示接收机功能框图&#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图1显示接收机功能框图&#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765" cy="6211570"/>
                    </a:xfrm>
                    <a:prstGeom prst="rect">
                      <a:avLst/>
                    </a:prstGeom>
                  </pic:spPr>
                </pic:pic>
              </a:graphicData>
            </a:graphic>
          </wp:inline>
        </w:drawing>
      </w:r>
    </w:p>
    <w:p w14:paraId="6010CFF5" w14:textId="77777777" w:rsidR="00D40341" w:rsidRPr="0062175A" w:rsidRDefault="00D40341" w:rsidP="008A1124">
      <w:pPr>
        <w:pStyle w:val="Normalaftertitle"/>
        <w:ind w:firstLineChars="200" w:firstLine="480"/>
        <w:rPr>
          <w:lang w:eastAsia="zh-CN"/>
        </w:rPr>
      </w:pPr>
      <w:r w:rsidRPr="00CE49B4">
        <w:rPr>
          <w:lang w:eastAsia="zh-CN"/>
        </w:rPr>
        <w:t>选定的数字音频信源数据提供给音频解码器，而其他数字数据提供给</w:t>
      </w:r>
      <w:r w:rsidRPr="00CE49B4">
        <w:rPr>
          <w:rFonts w:hint="eastAsia"/>
          <w:lang w:eastAsia="zh-CN"/>
        </w:rPr>
        <w:t>相关</w:t>
      </w:r>
      <w:r w:rsidRPr="00CE49B4">
        <w:rPr>
          <w:lang w:eastAsia="zh-CN"/>
        </w:rPr>
        <w:t>的数据接口。如图</w:t>
      </w:r>
      <w:r w:rsidRPr="00CE49B4">
        <w:rPr>
          <w:lang w:eastAsia="zh-CN"/>
        </w:rPr>
        <w:t>1</w:t>
      </w:r>
      <w:r w:rsidRPr="00CE49B4">
        <w:rPr>
          <w:lang w:eastAsia="zh-CN"/>
        </w:rPr>
        <w:t>所示，每个音频编码器都将具备将异步节目相关数据与音频数据流复用的能力</w:t>
      </w:r>
      <w:r w:rsidRPr="00CE49B4">
        <w:rPr>
          <w:rFonts w:hint="eastAsia"/>
          <w:lang w:eastAsia="zh-CN"/>
        </w:rPr>
        <w:t>。</w:t>
      </w:r>
    </w:p>
    <w:p w14:paraId="0006D18F" w14:textId="77777777" w:rsidR="00D40341" w:rsidRPr="0062175A" w:rsidRDefault="00D40341" w:rsidP="008A1124">
      <w:pPr>
        <w:ind w:firstLineChars="200" w:firstLine="480"/>
        <w:rPr>
          <w:lang w:eastAsia="zh-CN"/>
        </w:rPr>
      </w:pPr>
      <w:r w:rsidRPr="009578D8">
        <w:rPr>
          <w:lang w:eastAsia="zh-CN"/>
        </w:rPr>
        <w:t>在配备均衡器的接收机中，若无多径信号，可</w:t>
      </w:r>
      <w:r>
        <w:rPr>
          <w:lang w:eastAsia="zh-CN"/>
        </w:rPr>
        <w:t>停用</w:t>
      </w:r>
      <w:r w:rsidRPr="009578D8">
        <w:rPr>
          <w:lang w:eastAsia="zh-CN"/>
        </w:rPr>
        <w:t>均衡功能，</w:t>
      </w:r>
      <w:r w:rsidRPr="0062175A">
        <w:rPr>
          <w:lang w:eastAsia="zh-CN"/>
        </w:rPr>
        <w:t>因为均衡器将导致</w:t>
      </w:r>
      <w:r w:rsidRPr="009578D8">
        <w:rPr>
          <w:lang w:eastAsia="zh-CN"/>
        </w:rPr>
        <w:t>轻微</w:t>
      </w:r>
      <w:r w:rsidRPr="0062175A">
        <w:rPr>
          <w:lang w:eastAsia="zh-CN"/>
        </w:rPr>
        <w:t>的性能劣化</w:t>
      </w:r>
      <w:r>
        <w:rPr>
          <w:rFonts w:hint="eastAsia"/>
          <w:lang w:eastAsia="zh-CN"/>
        </w:rPr>
        <w:t>。</w:t>
      </w:r>
    </w:p>
    <w:p w14:paraId="20A20F7A" w14:textId="77777777" w:rsidR="00D40341" w:rsidRPr="009578D8" w:rsidRDefault="00D40341" w:rsidP="008A1124">
      <w:pPr>
        <w:ind w:firstLineChars="200" w:firstLine="480"/>
        <w:rPr>
          <w:lang w:eastAsia="zh-CN"/>
        </w:rPr>
      </w:pPr>
      <w:bookmarkStart w:id="21" w:name="OLE_LINK184"/>
      <w:r w:rsidRPr="0062175A">
        <w:rPr>
          <w:lang w:eastAsia="zh-CN"/>
        </w:rPr>
        <w:t>如果接收机在地面发射机服务的区域工作，可以自动检测多径的存在，或者可以手动切换均衡器。当均衡器工作时，载波和符号跟踪环路</w:t>
      </w:r>
      <w:r>
        <w:rPr>
          <w:rFonts w:hint="eastAsia"/>
          <w:lang w:eastAsia="zh-CN"/>
        </w:rPr>
        <w:t>处于</w:t>
      </w:r>
      <w:r w:rsidRPr="0062175A">
        <w:rPr>
          <w:lang w:eastAsia="zh-CN"/>
        </w:rPr>
        <w:t>打开</w:t>
      </w:r>
      <w:r>
        <w:rPr>
          <w:rFonts w:hint="eastAsia"/>
          <w:lang w:eastAsia="zh-CN"/>
        </w:rPr>
        <w:t>状态。</w:t>
      </w:r>
    </w:p>
    <w:p w14:paraId="04387B77" w14:textId="77777777" w:rsidR="00D40341" w:rsidRPr="009578D8" w:rsidRDefault="00D40341" w:rsidP="00C46F32">
      <w:pPr>
        <w:keepNext/>
        <w:keepLines/>
        <w:ind w:firstLineChars="200" w:firstLine="480"/>
        <w:rPr>
          <w:lang w:eastAsia="zh-CN"/>
        </w:rPr>
      </w:pPr>
      <w:r w:rsidRPr="0062175A">
        <w:rPr>
          <w:lang w:eastAsia="zh-CN"/>
        </w:rPr>
        <w:lastRenderedPageBreak/>
        <w:t>时间分集是通过发送与原始数据流复用的延迟版本来实现的。在接收机中，</w:t>
      </w:r>
      <w:r>
        <w:rPr>
          <w:rFonts w:hint="eastAsia"/>
          <w:lang w:eastAsia="zh-CN"/>
        </w:rPr>
        <w:t>这两路数据流经解复用和时间重对齐后，选择误码最少的一路作为输出。</w:t>
      </w:r>
    </w:p>
    <w:bookmarkEnd w:id="21"/>
    <w:p w14:paraId="05E53191" w14:textId="77777777" w:rsidR="00D40341" w:rsidRPr="0062175A" w:rsidRDefault="00D40341" w:rsidP="00C46F32">
      <w:pPr>
        <w:keepNext/>
        <w:keepLines/>
        <w:ind w:firstLineChars="200" w:firstLine="480"/>
        <w:rPr>
          <w:lang w:eastAsia="zh-CN"/>
        </w:rPr>
      </w:pPr>
      <w:r>
        <w:rPr>
          <w:rFonts w:hint="eastAsia"/>
          <w:lang w:eastAsia="zh-CN"/>
        </w:rPr>
        <w:t>信号分集要求对信号或不同频率的信号进行独立处理，</w:t>
      </w:r>
      <w:r w:rsidRPr="0062175A">
        <w:rPr>
          <w:lang w:eastAsia="zh-CN"/>
        </w:rPr>
        <w:t>直至分集合成器。然后分集合成器完成时间</w:t>
      </w:r>
      <w:r>
        <w:rPr>
          <w:rFonts w:hint="eastAsia"/>
          <w:lang w:eastAsia="zh-CN"/>
        </w:rPr>
        <w:t>对齐</w:t>
      </w:r>
      <w:r w:rsidRPr="0062175A">
        <w:rPr>
          <w:lang w:eastAsia="zh-CN"/>
        </w:rPr>
        <w:t>功能，</w:t>
      </w:r>
      <w:r>
        <w:rPr>
          <w:rFonts w:hint="eastAsia"/>
          <w:lang w:eastAsia="zh-CN"/>
        </w:rPr>
        <w:t>并选择误码最少的数据流。</w:t>
      </w:r>
    </w:p>
    <w:p w14:paraId="44AB3708" w14:textId="77777777" w:rsidR="00D40341" w:rsidRPr="0062175A" w:rsidRDefault="00D40341" w:rsidP="00D40341">
      <w:pPr>
        <w:pStyle w:val="Heading1"/>
        <w:rPr>
          <w:lang w:eastAsia="zh-CN"/>
        </w:rPr>
      </w:pPr>
      <w:r w:rsidRPr="0062175A">
        <w:rPr>
          <w:lang w:eastAsia="zh-CN"/>
        </w:rPr>
        <w:t>3</w:t>
      </w:r>
      <w:r w:rsidRPr="0062175A">
        <w:rPr>
          <w:lang w:eastAsia="zh-CN"/>
        </w:rPr>
        <w:tab/>
      </w:r>
      <w:r>
        <w:rPr>
          <w:rFonts w:hint="eastAsia"/>
          <w:lang w:eastAsia="zh-CN"/>
        </w:rPr>
        <w:t>系统描述</w:t>
      </w:r>
    </w:p>
    <w:p w14:paraId="776AFFF3" w14:textId="77777777" w:rsidR="00D40341" w:rsidRPr="0062175A" w:rsidRDefault="00D40341" w:rsidP="00B84D81">
      <w:pPr>
        <w:ind w:firstLineChars="200" w:firstLine="480"/>
        <w:rPr>
          <w:lang w:eastAsia="zh-CN"/>
        </w:rPr>
      </w:pPr>
      <w:r w:rsidRPr="0062175A">
        <w:rPr>
          <w:lang w:eastAsia="zh-CN"/>
        </w:rPr>
        <w:t>参照图</w:t>
      </w:r>
      <w:r w:rsidRPr="0062175A">
        <w:rPr>
          <w:lang w:eastAsia="zh-CN"/>
        </w:rPr>
        <w:t>2</w:t>
      </w:r>
      <w:r w:rsidRPr="0062175A">
        <w:rPr>
          <w:lang w:eastAsia="zh-CN"/>
        </w:rPr>
        <w:t>中的框图，逐</w:t>
      </w:r>
      <w:r>
        <w:rPr>
          <w:rFonts w:hint="eastAsia"/>
          <w:lang w:eastAsia="zh-CN"/>
        </w:rPr>
        <w:t>项</w:t>
      </w:r>
      <w:r w:rsidRPr="0062175A">
        <w:rPr>
          <w:lang w:eastAsia="zh-CN"/>
        </w:rPr>
        <w:t>描述了系统</w:t>
      </w:r>
      <w:r w:rsidRPr="0062175A">
        <w:rPr>
          <w:lang w:eastAsia="zh-CN"/>
        </w:rPr>
        <w:t>B</w:t>
      </w:r>
      <w:r w:rsidRPr="0062175A">
        <w:rPr>
          <w:lang w:eastAsia="zh-CN"/>
        </w:rPr>
        <w:t>发射机和接收机的处理层。对每个模块都酌情定义了规范</w:t>
      </w:r>
      <w:r>
        <w:rPr>
          <w:rFonts w:hint="eastAsia"/>
          <w:lang w:eastAsia="zh-CN"/>
        </w:rPr>
        <w:t>。</w:t>
      </w:r>
    </w:p>
    <w:p w14:paraId="5EEA0982" w14:textId="77777777" w:rsidR="00D40341" w:rsidRPr="0062175A" w:rsidRDefault="00D40341" w:rsidP="00D40341">
      <w:pPr>
        <w:pStyle w:val="Heading2"/>
        <w:rPr>
          <w:lang w:eastAsia="zh-CN"/>
        </w:rPr>
      </w:pPr>
      <w:r w:rsidRPr="0062175A">
        <w:rPr>
          <w:lang w:eastAsia="zh-CN"/>
        </w:rPr>
        <w:t>3.1</w:t>
      </w:r>
      <w:r w:rsidRPr="0062175A">
        <w:rPr>
          <w:lang w:eastAsia="zh-CN"/>
        </w:rPr>
        <w:tab/>
      </w:r>
      <w:r>
        <w:rPr>
          <w:rFonts w:hint="eastAsia"/>
          <w:lang w:eastAsia="zh-CN"/>
        </w:rPr>
        <w:t>发射机</w:t>
      </w:r>
    </w:p>
    <w:p w14:paraId="537BA05C" w14:textId="77777777" w:rsidR="00D40341" w:rsidRPr="0062175A" w:rsidRDefault="00D40341" w:rsidP="00B84D81">
      <w:pPr>
        <w:ind w:firstLineChars="200" w:firstLine="480"/>
        <w:rPr>
          <w:lang w:eastAsia="zh-CN"/>
        </w:rPr>
      </w:pPr>
      <w:r w:rsidRPr="0062175A">
        <w:rPr>
          <w:lang w:eastAsia="zh-CN"/>
        </w:rPr>
        <w:t>发射机执行</w:t>
      </w:r>
      <w:r w:rsidRPr="00285818">
        <w:rPr>
          <w:lang w:eastAsia="zh-CN"/>
        </w:rPr>
        <w:t>生成</w:t>
      </w:r>
      <w:r w:rsidRPr="0062175A">
        <w:rPr>
          <w:lang w:eastAsia="zh-CN"/>
        </w:rPr>
        <w:t>单个</w:t>
      </w:r>
      <w:r w:rsidRPr="0062175A">
        <w:rPr>
          <w:lang w:eastAsia="zh-CN"/>
        </w:rPr>
        <w:t>RF</w:t>
      </w:r>
      <w:r w:rsidRPr="0062175A">
        <w:rPr>
          <w:lang w:eastAsia="zh-CN"/>
        </w:rPr>
        <w:t>载波所需的所有处理功能。该过程包括</w:t>
      </w:r>
      <w:r>
        <w:rPr>
          <w:rFonts w:hint="eastAsia"/>
          <w:lang w:eastAsia="zh-CN"/>
        </w:rPr>
        <w:t>：</w:t>
      </w:r>
      <w:r w:rsidRPr="0062175A">
        <w:rPr>
          <w:lang w:eastAsia="zh-CN"/>
        </w:rPr>
        <w:t>将所有模拟音频和数字数据源复用</w:t>
      </w:r>
      <w:r>
        <w:rPr>
          <w:rFonts w:hint="eastAsia"/>
          <w:lang w:eastAsia="zh-CN"/>
        </w:rPr>
        <w:t>合并</w:t>
      </w:r>
      <w:r w:rsidRPr="0062175A">
        <w:rPr>
          <w:lang w:eastAsia="zh-CN"/>
        </w:rPr>
        <w:t>到一个载波上，进行前向纠错编码和</w:t>
      </w:r>
      <w:r w:rsidRPr="0062175A">
        <w:rPr>
          <w:lang w:eastAsia="zh-CN"/>
        </w:rPr>
        <w:t>QPSK</w:t>
      </w:r>
      <w:r w:rsidRPr="0062175A">
        <w:rPr>
          <w:lang w:eastAsia="zh-CN"/>
        </w:rPr>
        <w:t>调制</w:t>
      </w:r>
      <w:r>
        <w:rPr>
          <w:rFonts w:hint="eastAsia"/>
          <w:lang w:eastAsia="zh-CN"/>
        </w:rPr>
        <w:t>。</w:t>
      </w:r>
    </w:p>
    <w:p w14:paraId="48C3C4FC" w14:textId="77777777" w:rsidR="00D40341" w:rsidRPr="0062175A" w:rsidRDefault="00D40341" w:rsidP="00D40341">
      <w:pPr>
        <w:pStyle w:val="Heading3"/>
        <w:rPr>
          <w:lang w:eastAsia="zh-CN"/>
        </w:rPr>
      </w:pPr>
      <w:r w:rsidRPr="0062175A">
        <w:rPr>
          <w:lang w:eastAsia="zh-CN"/>
        </w:rPr>
        <w:t>3.1.1</w:t>
      </w:r>
      <w:r w:rsidRPr="0062175A">
        <w:rPr>
          <w:lang w:eastAsia="zh-CN"/>
        </w:rPr>
        <w:tab/>
      </w:r>
      <w:r>
        <w:rPr>
          <w:rFonts w:hint="eastAsia"/>
          <w:lang w:eastAsia="zh-CN"/>
        </w:rPr>
        <w:t>输入接口</w:t>
      </w:r>
    </w:p>
    <w:p w14:paraId="1968D00A" w14:textId="77777777" w:rsidR="00D40341" w:rsidRPr="0062175A" w:rsidRDefault="00D40341" w:rsidP="00B84D81">
      <w:pPr>
        <w:ind w:firstLineChars="200" w:firstLine="480"/>
        <w:rPr>
          <w:lang w:eastAsia="zh-CN"/>
        </w:rPr>
      </w:pPr>
      <w:r w:rsidRPr="0062175A">
        <w:rPr>
          <w:lang w:eastAsia="zh-CN"/>
        </w:rPr>
        <w:t>发射机接受一组</w:t>
      </w:r>
      <w:r>
        <w:rPr>
          <w:lang w:eastAsia="zh-CN"/>
        </w:rPr>
        <w:t>采样</w:t>
      </w:r>
      <w:r w:rsidRPr="0062175A">
        <w:rPr>
          <w:lang w:eastAsia="zh-CN"/>
        </w:rPr>
        <w:t>的模拟音频信号、一组与每个</w:t>
      </w:r>
      <w:r>
        <w:rPr>
          <w:lang w:eastAsia="zh-CN"/>
        </w:rPr>
        <w:t>音频信源</w:t>
      </w:r>
      <w:r w:rsidRPr="0062175A">
        <w:rPr>
          <w:lang w:eastAsia="zh-CN"/>
        </w:rPr>
        <w:t>相关的异步数据源和一组独立的同步数据源</w:t>
      </w:r>
      <w:r>
        <w:rPr>
          <w:rFonts w:hint="eastAsia"/>
          <w:lang w:eastAsia="zh-CN"/>
        </w:rPr>
        <w:t>。</w:t>
      </w:r>
    </w:p>
    <w:p w14:paraId="6501D6F6" w14:textId="77777777" w:rsidR="00D40341" w:rsidRPr="0062175A" w:rsidRDefault="00D40341" w:rsidP="00D40341">
      <w:pPr>
        <w:pStyle w:val="Heading3"/>
        <w:rPr>
          <w:lang w:eastAsia="zh-CN"/>
        </w:rPr>
      </w:pPr>
      <w:r w:rsidRPr="0062175A">
        <w:rPr>
          <w:lang w:eastAsia="zh-CN"/>
        </w:rPr>
        <w:t>3.1.2</w:t>
      </w:r>
      <w:r w:rsidRPr="0062175A">
        <w:rPr>
          <w:lang w:eastAsia="zh-CN"/>
        </w:rPr>
        <w:tab/>
      </w:r>
      <w:r>
        <w:rPr>
          <w:rFonts w:hint="eastAsia"/>
          <w:lang w:eastAsia="zh-CN"/>
        </w:rPr>
        <w:t>音频编码</w:t>
      </w:r>
    </w:p>
    <w:p w14:paraId="12A09893" w14:textId="77777777" w:rsidR="00D40341" w:rsidRPr="0062175A" w:rsidRDefault="00D40341" w:rsidP="00B84D81">
      <w:pPr>
        <w:ind w:firstLineChars="200" w:firstLine="480"/>
        <w:rPr>
          <w:lang w:eastAsia="zh-CN"/>
        </w:rPr>
      </w:pPr>
      <w:r w:rsidRPr="0062175A">
        <w:rPr>
          <w:lang w:eastAsia="zh-CN"/>
        </w:rPr>
        <w:t>提供若干音频编码器</w:t>
      </w:r>
      <w:r>
        <w:rPr>
          <w:rFonts w:hint="eastAsia"/>
          <w:lang w:eastAsia="zh-CN"/>
        </w:rPr>
        <w:t>，以</w:t>
      </w:r>
      <w:r w:rsidRPr="0062175A">
        <w:rPr>
          <w:lang w:eastAsia="zh-CN"/>
        </w:rPr>
        <w:t>处理所需数量的有限带宽单声道、有限带宽和全带宽立体声、全带宽五声道环绕声道</w:t>
      </w:r>
      <w:r>
        <w:rPr>
          <w:rFonts w:hint="eastAsia"/>
          <w:lang w:eastAsia="zh-CN"/>
        </w:rPr>
        <w:t>。</w:t>
      </w:r>
    </w:p>
    <w:p w14:paraId="360A06E3" w14:textId="77777777" w:rsidR="00D40341" w:rsidRPr="0062175A" w:rsidRDefault="00D40341" w:rsidP="00B84D81">
      <w:pPr>
        <w:ind w:firstLineChars="200" w:firstLine="480"/>
        <w:rPr>
          <w:lang w:eastAsia="zh-CN"/>
        </w:rPr>
      </w:pPr>
      <w:r w:rsidRPr="0062175A">
        <w:rPr>
          <w:lang w:eastAsia="zh-CN"/>
        </w:rPr>
        <w:t>每个编码器也接受一个异步数据信道，它与音频数据流复用。这些信道的数据速率</w:t>
      </w:r>
      <w:r>
        <w:rPr>
          <w:rFonts w:hint="eastAsia"/>
          <w:lang w:eastAsia="zh-CN"/>
        </w:rPr>
        <w:t>会</w:t>
      </w:r>
      <w:r w:rsidRPr="0062175A">
        <w:rPr>
          <w:lang w:eastAsia="zh-CN"/>
        </w:rPr>
        <w:t>根据音频信道未使用的容量动态</w:t>
      </w:r>
      <w:r>
        <w:rPr>
          <w:rFonts w:hint="eastAsia"/>
          <w:lang w:eastAsia="zh-CN"/>
        </w:rPr>
        <w:t>调整。</w:t>
      </w:r>
    </w:p>
    <w:p w14:paraId="39B6F0E1" w14:textId="77777777" w:rsidR="00D40341" w:rsidRPr="0062175A" w:rsidRDefault="00D40341" w:rsidP="00B84D81">
      <w:pPr>
        <w:ind w:firstLineChars="200" w:firstLine="480"/>
        <w:rPr>
          <w:lang w:eastAsia="zh-CN"/>
        </w:rPr>
      </w:pPr>
      <w:r w:rsidRPr="0062175A">
        <w:rPr>
          <w:lang w:eastAsia="zh-CN"/>
        </w:rPr>
        <w:t>每个音频编码器的输出是一个同步数据流，其数据速率与音频带宽和质量成正比。速率范围从有限带宽单声道的最小</w:t>
      </w:r>
      <w:r w:rsidRPr="0062175A">
        <w:rPr>
          <w:lang w:eastAsia="zh-CN"/>
        </w:rPr>
        <w:t>16 kbit/s</w:t>
      </w:r>
      <w:r w:rsidRPr="0062175A">
        <w:rPr>
          <w:lang w:eastAsia="zh-CN"/>
        </w:rPr>
        <w:t>到五个信道的大约</w:t>
      </w:r>
      <w:r w:rsidRPr="0062175A">
        <w:rPr>
          <w:lang w:eastAsia="zh-CN"/>
        </w:rPr>
        <w:t>320 kbit/s</w:t>
      </w:r>
      <w:r w:rsidRPr="0062175A">
        <w:rPr>
          <w:lang w:eastAsia="zh-CN"/>
        </w:rPr>
        <w:t>（具体速率参考</w:t>
      </w:r>
      <w:r w:rsidRPr="0062175A">
        <w:rPr>
          <w:lang w:eastAsia="zh-CN"/>
        </w:rPr>
        <w:t>MPEG2</w:t>
      </w:r>
      <w:r w:rsidRPr="0062175A">
        <w:rPr>
          <w:lang w:eastAsia="zh-CN"/>
        </w:rPr>
        <w:t>规范确定）。音频编码器的数据速率被限制在</w:t>
      </w:r>
      <w:r w:rsidRPr="0062175A">
        <w:rPr>
          <w:lang w:eastAsia="zh-CN"/>
        </w:rPr>
        <w:t>16 kbit/s</w:t>
      </w:r>
      <w:r w:rsidRPr="0062175A">
        <w:rPr>
          <w:lang w:eastAsia="zh-CN"/>
        </w:rPr>
        <w:t>的倍数</w:t>
      </w:r>
      <w:r>
        <w:rPr>
          <w:rFonts w:hint="eastAsia"/>
          <w:lang w:eastAsia="zh-CN"/>
        </w:rPr>
        <w:t>。</w:t>
      </w:r>
    </w:p>
    <w:p w14:paraId="3A43CD57" w14:textId="77777777" w:rsidR="00D40341" w:rsidRPr="0062175A" w:rsidRDefault="00D40341" w:rsidP="00D40341">
      <w:pPr>
        <w:pStyle w:val="Heading3"/>
        <w:rPr>
          <w:lang w:eastAsia="zh-CN"/>
        </w:rPr>
      </w:pPr>
      <w:r w:rsidRPr="0062175A">
        <w:rPr>
          <w:lang w:eastAsia="zh-CN"/>
        </w:rPr>
        <w:t>3.1.3</w:t>
      </w:r>
      <w:r w:rsidRPr="0062175A">
        <w:rPr>
          <w:lang w:eastAsia="zh-CN"/>
        </w:rPr>
        <w:tab/>
      </w:r>
      <w:r>
        <w:rPr>
          <w:rFonts w:hint="eastAsia"/>
          <w:lang w:eastAsia="zh-CN"/>
        </w:rPr>
        <w:t>节目复用</w:t>
      </w:r>
    </w:p>
    <w:p w14:paraId="56296822" w14:textId="77777777" w:rsidR="00D40341" w:rsidRPr="0062175A" w:rsidRDefault="00D40341" w:rsidP="00297FD2">
      <w:pPr>
        <w:ind w:firstLineChars="200" w:firstLine="480"/>
        <w:rPr>
          <w:lang w:eastAsia="zh-CN"/>
        </w:rPr>
      </w:pPr>
      <w:r w:rsidRPr="0062175A">
        <w:rPr>
          <w:lang w:eastAsia="zh-CN"/>
        </w:rPr>
        <w:t>所有数字化音频信道和数据信道被多路复用成一个复合串行数据流。输出数据速率的范围从最</w:t>
      </w:r>
      <w:r>
        <w:rPr>
          <w:rFonts w:hint="eastAsia"/>
          <w:lang w:eastAsia="zh-CN"/>
        </w:rPr>
        <w:t>小</w:t>
      </w:r>
      <w:r w:rsidRPr="0062175A">
        <w:rPr>
          <w:lang w:eastAsia="zh-CN"/>
        </w:rPr>
        <w:t>的</w:t>
      </w:r>
      <w:r w:rsidRPr="0062175A">
        <w:rPr>
          <w:lang w:eastAsia="zh-CN"/>
        </w:rPr>
        <w:t>32 kbit/s</w:t>
      </w:r>
      <w:r w:rsidRPr="0062175A">
        <w:rPr>
          <w:lang w:eastAsia="zh-CN"/>
        </w:rPr>
        <w:t>到由发射系统带宽和功率资源确定的最大值。预计最大值在</w:t>
      </w:r>
      <w:r w:rsidRPr="0062175A">
        <w:rPr>
          <w:lang w:eastAsia="zh-CN"/>
        </w:rPr>
        <w:t>1</w:t>
      </w:r>
      <w:r w:rsidRPr="0062175A">
        <w:rPr>
          <w:lang w:eastAsia="zh-CN"/>
        </w:rPr>
        <w:t>至</w:t>
      </w:r>
      <w:r w:rsidRPr="0062175A">
        <w:rPr>
          <w:lang w:eastAsia="zh-CN"/>
        </w:rPr>
        <w:t>10 Mbit/s</w:t>
      </w:r>
      <w:r w:rsidRPr="0062175A">
        <w:rPr>
          <w:lang w:eastAsia="zh-CN"/>
        </w:rPr>
        <w:t>的范围内</w:t>
      </w:r>
      <w:r>
        <w:rPr>
          <w:rFonts w:hint="eastAsia"/>
          <w:lang w:eastAsia="zh-CN"/>
        </w:rPr>
        <w:t>。</w:t>
      </w:r>
    </w:p>
    <w:p w14:paraId="0D8CBEEA" w14:textId="77777777" w:rsidR="00D40341" w:rsidRDefault="00D40341" w:rsidP="00297FD2">
      <w:pPr>
        <w:ind w:firstLineChars="200" w:firstLine="480"/>
        <w:rPr>
          <w:lang w:eastAsia="zh-CN"/>
        </w:rPr>
      </w:pPr>
      <w:r>
        <w:rPr>
          <w:rFonts w:hint="eastAsia"/>
          <w:lang w:eastAsia="zh-CN"/>
        </w:rPr>
        <w:t>每个允许的</w:t>
      </w:r>
      <w:r>
        <w:rPr>
          <w:lang w:eastAsia="zh-CN"/>
        </w:rPr>
        <w:t>音频信源</w:t>
      </w:r>
      <w:r w:rsidRPr="0062175A">
        <w:rPr>
          <w:lang w:eastAsia="zh-CN"/>
        </w:rPr>
        <w:t>及其速率以及数据源及其速率的多路复用组合将</w:t>
      </w:r>
      <w:r>
        <w:rPr>
          <w:rFonts w:hint="eastAsia"/>
          <w:lang w:eastAsia="zh-CN"/>
        </w:rPr>
        <w:t>被</w:t>
      </w:r>
      <w:r w:rsidRPr="0062175A">
        <w:rPr>
          <w:lang w:eastAsia="zh-CN"/>
        </w:rPr>
        <w:t>分配一个唯一的传输标识符编号。接收机将使用该</w:t>
      </w:r>
      <w:r>
        <w:rPr>
          <w:rFonts w:hint="eastAsia"/>
          <w:lang w:eastAsia="zh-CN"/>
        </w:rPr>
        <w:t>编号</w:t>
      </w:r>
      <w:r w:rsidRPr="0062175A">
        <w:rPr>
          <w:lang w:eastAsia="zh-CN"/>
        </w:rPr>
        <w:t>来设置数据速率和</w:t>
      </w:r>
      <w:r>
        <w:rPr>
          <w:rFonts w:hint="eastAsia"/>
          <w:lang w:eastAsia="zh-CN"/>
        </w:rPr>
        <w:t>解复用</w:t>
      </w:r>
      <w:r w:rsidRPr="0062175A">
        <w:rPr>
          <w:lang w:eastAsia="zh-CN"/>
        </w:rPr>
        <w:t>配置</w:t>
      </w:r>
      <w:r>
        <w:rPr>
          <w:rFonts w:hint="eastAsia"/>
          <w:lang w:eastAsia="zh-CN"/>
        </w:rPr>
        <w:t>。</w:t>
      </w:r>
    </w:p>
    <w:p w14:paraId="6B84D353" w14:textId="77777777" w:rsidR="00D40341" w:rsidRDefault="00D40341" w:rsidP="00D40341">
      <w:pPr>
        <w:pStyle w:val="FigureNo"/>
      </w:pPr>
      <w:r>
        <w:rPr>
          <w:rFonts w:hint="eastAsia"/>
          <w:lang w:eastAsia="zh-CN"/>
        </w:rPr>
        <w:lastRenderedPageBreak/>
        <w:t>图</w:t>
      </w:r>
      <w:r>
        <w:t>2</w:t>
      </w:r>
    </w:p>
    <w:p w14:paraId="61ABF975" w14:textId="77777777" w:rsidR="00D40341" w:rsidRDefault="00D40341" w:rsidP="00D40341">
      <w:pPr>
        <w:pStyle w:val="Figuretitle"/>
      </w:pPr>
      <w:r>
        <w:rPr>
          <w:rFonts w:hint="eastAsia"/>
          <w:lang w:eastAsia="zh-CN"/>
        </w:rPr>
        <w:t>系统</w:t>
      </w:r>
      <w:r>
        <w:t>B</w:t>
      </w:r>
      <w:r>
        <w:rPr>
          <w:rFonts w:hint="eastAsia"/>
          <w:lang w:eastAsia="zh-CN"/>
        </w:rPr>
        <w:t>框图</w:t>
      </w:r>
    </w:p>
    <w:p w14:paraId="1D8DE355" w14:textId="1AEA86AA" w:rsidR="00D40341" w:rsidRDefault="00844731" w:rsidP="00D40341">
      <w:pPr>
        <w:pStyle w:val="Figure"/>
        <w:rPr>
          <w:lang w:eastAsia="zh-CN"/>
        </w:rPr>
      </w:pPr>
      <w:r>
        <w:rPr>
          <w:noProof/>
          <w:lang w:eastAsia="zh-CN"/>
        </w:rPr>
        <w:drawing>
          <wp:inline distT="0" distB="0" distL="0" distR="0" wp14:anchorId="323CE187" wp14:editId="544C9A07">
            <wp:extent cx="6120765" cy="7587615"/>
            <wp:effectExtent l="0" t="0" r="0" b="0"/>
            <wp:docPr id="1772322504" name="Picture 13" descr="图2显示系统B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22504" name="Picture 13" descr="图2显示系统B框图"/>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20765" cy="7587615"/>
                    </a:xfrm>
                    <a:prstGeom prst="rect">
                      <a:avLst/>
                    </a:prstGeom>
                  </pic:spPr>
                </pic:pic>
              </a:graphicData>
            </a:graphic>
          </wp:inline>
        </w:drawing>
      </w:r>
    </w:p>
    <w:p w14:paraId="2C0D8D48" w14:textId="77777777" w:rsidR="00D40341" w:rsidRPr="0062175A" w:rsidRDefault="00D40341" w:rsidP="00D40341">
      <w:pPr>
        <w:pStyle w:val="Heading3"/>
        <w:rPr>
          <w:lang w:eastAsia="zh-CN"/>
        </w:rPr>
      </w:pPr>
      <w:r w:rsidRPr="0062175A">
        <w:rPr>
          <w:lang w:eastAsia="zh-CN"/>
        </w:rPr>
        <w:t>3.1.4</w:t>
      </w:r>
      <w:r w:rsidRPr="0062175A">
        <w:rPr>
          <w:lang w:eastAsia="zh-CN"/>
        </w:rPr>
        <w:tab/>
      </w:r>
      <w:r>
        <w:rPr>
          <w:rFonts w:hint="eastAsia"/>
          <w:lang w:eastAsia="zh-CN"/>
        </w:rPr>
        <w:t>纠错编码</w:t>
      </w:r>
    </w:p>
    <w:p w14:paraId="1EF1D01C" w14:textId="0F4F2CA1" w:rsidR="00D40341" w:rsidRPr="0062175A" w:rsidRDefault="00D40341" w:rsidP="00E27BED">
      <w:pPr>
        <w:ind w:firstLineChars="200" w:firstLine="480"/>
        <w:rPr>
          <w:lang w:eastAsia="zh-CN"/>
        </w:rPr>
      </w:pPr>
      <w:r w:rsidRPr="0062175A">
        <w:rPr>
          <w:lang w:eastAsia="zh-CN"/>
        </w:rPr>
        <w:t>复合数据流的纠错编码</w:t>
      </w:r>
      <w:r>
        <w:rPr>
          <w:rFonts w:hint="eastAsia"/>
          <w:lang w:eastAsia="zh-CN"/>
        </w:rPr>
        <w:t>由码率</w:t>
      </w:r>
      <w:r w:rsidRPr="0062175A">
        <w:rPr>
          <w:lang w:eastAsia="zh-CN"/>
        </w:rPr>
        <w:t>1/2</w:t>
      </w:r>
      <w:r w:rsidRPr="0062175A">
        <w:rPr>
          <w:lang w:eastAsia="zh-CN"/>
        </w:rPr>
        <w:t>、</w:t>
      </w:r>
      <w:r w:rsidRPr="0062175A">
        <w:rPr>
          <w:i/>
          <w:lang w:eastAsia="zh-CN"/>
        </w:rPr>
        <w:t>k</w:t>
      </w:r>
      <w:r w:rsidRPr="0062175A">
        <w:rPr>
          <w:lang w:eastAsia="zh-CN"/>
        </w:rPr>
        <w:t xml:space="preserve"> = 7</w:t>
      </w:r>
      <w:r w:rsidRPr="0062175A">
        <w:rPr>
          <w:lang w:eastAsia="zh-CN"/>
        </w:rPr>
        <w:t>的卷积编码</w:t>
      </w:r>
      <w:r>
        <w:rPr>
          <w:rFonts w:hint="eastAsia"/>
          <w:lang w:eastAsia="zh-CN"/>
        </w:rPr>
        <w:t>组成</w:t>
      </w:r>
      <w:r w:rsidRPr="0062175A">
        <w:rPr>
          <w:lang w:eastAsia="zh-CN"/>
        </w:rPr>
        <w:t>，</w:t>
      </w:r>
      <w:r w:rsidRPr="00190210">
        <w:rPr>
          <w:lang w:eastAsia="zh-CN"/>
        </w:rPr>
        <w:t>其前面是</w:t>
      </w:r>
      <w:r w:rsidRPr="00190210">
        <w:rPr>
          <w:lang w:eastAsia="zh-CN"/>
        </w:rPr>
        <w:t>RS</w:t>
      </w:r>
      <w:r w:rsidR="00E36B72">
        <w:rPr>
          <w:rFonts w:hint="eastAsia"/>
          <w:lang w:eastAsia="zh-CN"/>
        </w:rPr>
        <w:t xml:space="preserve"> </w:t>
      </w:r>
      <w:r w:rsidRPr="00190210">
        <w:rPr>
          <w:lang w:eastAsia="zh-CN"/>
        </w:rPr>
        <w:t>(140,160)</w:t>
      </w:r>
      <w:r w:rsidRPr="00190210">
        <w:rPr>
          <w:lang w:eastAsia="zh-CN"/>
        </w:rPr>
        <w:t>编码</w:t>
      </w:r>
      <w:r>
        <w:rPr>
          <w:rFonts w:hint="eastAsia"/>
          <w:lang w:eastAsia="zh-CN"/>
        </w:rPr>
        <w:t>。</w:t>
      </w:r>
    </w:p>
    <w:p w14:paraId="3DC98A8E" w14:textId="77777777" w:rsidR="00D40341" w:rsidRPr="0062175A" w:rsidRDefault="00D40341" w:rsidP="00D40341">
      <w:pPr>
        <w:pStyle w:val="Heading3"/>
        <w:rPr>
          <w:lang w:eastAsia="zh-CN"/>
        </w:rPr>
      </w:pPr>
      <w:r w:rsidRPr="0062175A">
        <w:rPr>
          <w:lang w:eastAsia="zh-CN"/>
        </w:rPr>
        <w:lastRenderedPageBreak/>
        <w:t>3.1.5</w:t>
      </w:r>
      <w:r w:rsidRPr="0062175A">
        <w:rPr>
          <w:lang w:eastAsia="zh-CN"/>
        </w:rPr>
        <w:tab/>
      </w:r>
      <w:r>
        <w:rPr>
          <w:rFonts w:hint="eastAsia"/>
          <w:lang w:eastAsia="zh-CN"/>
        </w:rPr>
        <w:t>交织</w:t>
      </w:r>
    </w:p>
    <w:p w14:paraId="77D52EE4" w14:textId="77777777" w:rsidR="00D40341" w:rsidRPr="0062175A" w:rsidRDefault="00D40341" w:rsidP="00E27BED">
      <w:pPr>
        <w:ind w:firstLineChars="200" w:firstLine="480"/>
        <w:rPr>
          <w:lang w:eastAsia="zh-CN"/>
        </w:rPr>
      </w:pPr>
      <w:bookmarkStart w:id="22" w:name="OLE_LINK92"/>
      <w:r>
        <w:rPr>
          <w:lang w:eastAsia="zh-CN"/>
        </w:rPr>
        <w:t>分组</w:t>
      </w:r>
      <w:bookmarkEnd w:id="22"/>
      <w:r>
        <w:rPr>
          <w:lang w:eastAsia="zh-CN"/>
        </w:rPr>
        <w:t>交织器</w:t>
      </w:r>
      <w:r w:rsidRPr="0062175A">
        <w:rPr>
          <w:lang w:eastAsia="zh-CN"/>
        </w:rPr>
        <w:t>用于对复合数据流进行时间交织。交织器</w:t>
      </w:r>
      <w:r>
        <w:rPr>
          <w:lang w:eastAsia="zh-CN"/>
        </w:rPr>
        <w:t>分组</w:t>
      </w:r>
      <w:r w:rsidRPr="0062175A">
        <w:rPr>
          <w:lang w:eastAsia="zh-CN"/>
        </w:rPr>
        <w:t>长度将与复合数据速率成正比，以便在任何数据速率下提供</w:t>
      </w:r>
      <w:r w:rsidRPr="0062175A">
        <w:rPr>
          <w:lang w:eastAsia="zh-CN"/>
        </w:rPr>
        <w:t>200 ms</w:t>
      </w:r>
      <w:r w:rsidRPr="0062175A">
        <w:rPr>
          <w:lang w:eastAsia="zh-CN"/>
        </w:rPr>
        <w:t>数量级的交织器帧时间</w:t>
      </w:r>
      <w:r>
        <w:rPr>
          <w:rFonts w:hint="eastAsia"/>
          <w:lang w:eastAsia="zh-CN"/>
        </w:rPr>
        <w:t>。</w:t>
      </w:r>
    </w:p>
    <w:p w14:paraId="4874E1B4" w14:textId="77777777" w:rsidR="00D40341" w:rsidRPr="0062175A" w:rsidRDefault="00D40341" w:rsidP="00D40341">
      <w:pPr>
        <w:pStyle w:val="Heading3"/>
        <w:rPr>
          <w:lang w:eastAsia="zh-CN"/>
        </w:rPr>
      </w:pPr>
      <w:r w:rsidRPr="0062175A">
        <w:rPr>
          <w:lang w:eastAsia="zh-CN"/>
        </w:rPr>
        <w:t>3.1.6</w:t>
      </w:r>
      <w:r w:rsidRPr="0062175A">
        <w:rPr>
          <w:lang w:eastAsia="zh-CN"/>
        </w:rPr>
        <w:tab/>
      </w:r>
      <w:r>
        <w:rPr>
          <w:rFonts w:hint="eastAsia"/>
          <w:lang w:eastAsia="zh-CN"/>
        </w:rPr>
        <w:t>帧同步</w:t>
      </w:r>
    </w:p>
    <w:p w14:paraId="4703A06A" w14:textId="77777777" w:rsidR="00D40341" w:rsidRPr="0062175A" w:rsidRDefault="00D40341" w:rsidP="00E27BED">
      <w:pPr>
        <w:ind w:firstLineChars="200" w:firstLine="480"/>
        <w:rPr>
          <w:lang w:eastAsia="zh-CN"/>
        </w:rPr>
      </w:pPr>
      <w:r w:rsidRPr="0062175A">
        <w:rPr>
          <w:lang w:eastAsia="zh-CN"/>
        </w:rPr>
        <w:t>在每个交织帧的开头插入一个伪噪声（</w:t>
      </w:r>
      <w:r w:rsidRPr="0062175A">
        <w:rPr>
          <w:lang w:eastAsia="zh-CN"/>
        </w:rPr>
        <w:t>PN</w:t>
      </w:r>
      <w:r w:rsidRPr="0062175A">
        <w:rPr>
          <w:lang w:eastAsia="zh-CN"/>
        </w:rPr>
        <w:t>）码字。交织器帧同步也将与节目复用器帧具有唯一</w:t>
      </w:r>
      <w:r>
        <w:rPr>
          <w:rFonts w:hint="eastAsia"/>
          <w:lang w:eastAsia="zh-CN"/>
        </w:rPr>
        <w:t>对应</w:t>
      </w:r>
      <w:r w:rsidRPr="0062175A">
        <w:rPr>
          <w:lang w:eastAsia="zh-CN"/>
        </w:rPr>
        <w:t>关系</w:t>
      </w:r>
      <w:r>
        <w:rPr>
          <w:rFonts w:hint="eastAsia"/>
          <w:lang w:eastAsia="zh-CN"/>
        </w:rPr>
        <w:t>。</w:t>
      </w:r>
    </w:p>
    <w:p w14:paraId="712DDD2B" w14:textId="77777777" w:rsidR="00D40341" w:rsidRPr="0062175A" w:rsidRDefault="00D40341" w:rsidP="00D40341">
      <w:pPr>
        <w:pStyle w:val="Heading3"/>
        <w:rPr>
          <w:lang w:eastAsia="zh-CN"/>
        </w:rPr>
      </w:pPr>
      <w:r w:rsidRPr="0062175A">
        <w:rPr>
          <w:lang w:eastAsia="zh-CN"/>
        </w:rPr>
        <w:t>3.1.7</w:t>
      </w:r>
      <w:r w:rsidRPr="0062175A">
        <w:rPr>
          <w:lang w:eastAsia="zh-CN"/>
        </w:rPr>
        <w:tab/>
      </w:r>
      <w:r>
        <w:rPr>
          <w:rFonts w:hint="eastAsia"/>
          <w:lang w:eastAsia="zh-CN"/>
        </w:rPr>
        <w:t>训练序列插入</w:t>
      </w:r>
    </w:p>
    <w:p w14:paraId="078AB296" w14:textId="1C185598" w:rsidR="00D40341" w:rsidRPr="0062175A" w:rsidRDefault="00D40341" w:rsidP="00E27BED">
      <w:pPr>
        <w:ind w:firstLineChars="200" w:firstLine="480"/>
        <w:rPr>
          <w:lang w:eastAsia="zh-CN"/>
        </w:rPr>
      </w:pPr>
      <w:r w:rsidRPr="0062175A">
        <w:rPr>
          <w:lang w:eastAsia="zh-CN"/>
        </w:rPr>
        <w:t>如果在具有同频中继器的环境中接收广播，将插入一个已知的训练符号序列，每</w:t>
      </w:r>
      <w:r w:rsidRPr="0062175A">
        <w:rPr>
          <w:i/>
          <w:lang w:eastAsia="zh-CN"/>
        </w:rPr>
        <w:t>n</w:t>
      </w:r>
      <w:r w:rsidRPr="0062175A">
        <w:rPr>
          <w:lang w:eastAsia="zh-CN"/>
        </w:rPr>
        <w:t>个数据符号放置一个训练符号，其中</w:t>
      </w:r>
      <w:r w:rsidRPr="0062175A">
        <w:rPr>
          <w:i/>
          <w:lang w:eastAsia="zh-CN"/>
        </w:rPr>
        <w:t>n</w:t>
      </w:r>
      <w:r w:rsidRPr="0062175A">
        <w:rPr>
          <w:lang w:eastAsia="zh-CN"/>
        </w:rPr>
        <w:t>的范围为</w:t>
      </w:r>
      <w:r w:rsidRPr="0062175A">
        <w:rPr>
          <w:lang w:eastAsia="zh-CN"/>
        </w:rPr>
        <w:t>2</w:t>
      </w:r>
      <w:r w:rsidRPr="0062175A">
        <w:rPr>
          <w:lang w:eastAsia="zh-CN"/>
        </w:rPr>
        <w:t>到</w:t>
      </w:r>
      <w:r w:rsidRPr="0062175A">
        <w:rPr>
          <w:lang w:eastAsia="zh-CN"/>
        </w:rPr>
        <w:t>4</w:t>
      </w:r>
      <w:r w:rsidRPr="0062175A">
        <w:rPr>
          <w:lang w:eastAsia="zh-CN"/>
        </w:rPr>
        <w:t>。训练符号的存在及其频率也将由唯一的传输标识符编号来识别</w:t>
      </w:r>
      <w:r>
        <w:rPr>
          <w:rFonts w:hint="eastAsia"/>
          <w:lang w:eastAsia="zh-CN"/>
        </w:rPr>
        <w:t>。</w:t>
      </w:r>
    </w:p>
    <w:p w14:paraId="6EF1D09F" w14:textId="77777777" w:rsidR="00D40341" w:rsidRPr="0062175A" w:rsidRDefault="00D40341" w:rsidP="00D40341">
      <w:pPr>
        <w:pStyle w:val="Heading3"/>
        <w:rPr>
          <w:lang w:eastAsia="zh-CN"/>
        </w:rPr>
      </w:pPr>
      <w:r w:rsidRPr="0062175A">
        <w:rPr>
          <w:lang w:eastAsia="zh-CN"/>
        </w:rPr>
        <w:t>3.1.8</w:t>
      </w:r>
      <w:r w:rsidRPr="0062175A">
        <w:rPr>
          <w:lang w:eastAsia="zh-CN"/>
        </w:rPr>
        <w:tab/>
      </w:r>
      <w:r>
        <w:rPr>
          <w:rFonts w:hint="eastAsia"/>
          <w:lang w:eastAsia="zh-CN"/>
        </w:rPr>
        <w:t>调制</w:t>
      </w:r>
    </w:p>
    <w:p w14:paraId="4DDD6370" w14:textId="77777777" w:rsidR="00D40341" w:rsidRPr="0062175A" w:rsidRDefault="00D40341" w:rsidP="00AD5D0D">
      <w:pPr>
        <w:ind w:firstLineChars="200" w:firstLine="480"/>
        <w:rPr>
          <w:lang w:eastAsia="zh-CN"/>
        </w:rPr>
      </w:pPr>
      <w:r w:rsidRPr="0062175A">
        <w:rPr>
          <w:lang w:eastAsia="zh-CN"/>
        </w:rPr>
        <w:t>该过程的最后一步是在</w:t>
      </w:r>
      <w:r w:rsidRPr="0062175A">
        <w:rPr>
          <w:lang w:eastAsia="zh-CN"/>
        </w:rPr>
        <w:t>IF</w:t>
      </w:r>
      <w:r w:rsidRPr="0062175A">
        <w:rPr>
          <w:lang w:eastAsia="zh-CN"/>
        </w:rPr>
        <w:t>频率上进行</w:t>
      </w:r>
      <w:r w:rsidRPr="0062175A">
        <w:rPr>
          <w:lang w:eastAsia="zh-CN"/>
        </w:rPr>
        <w:t>QPSK</w:t>
      </w:r>
      <w:r w:rsidRPr="0062175A">
        <w:rPr>
          <w:lang w:eastAsia="zh-CN"/>
        </w:rPr>
        <w:t>调制。脉冲整形将用于限制信号的带宽。</w:t>
      </w:r>
      <w:r>
        <w:rPr>
          <w:rFonts w:hint="eastAsia"/>
          <w:lang w:eastAsia="zh-CN"/>
        </w:rPr>
        <w:t>自此</w:t>
      </w:r>
      <w:r w:rsidRPr="0062175A">
        <w:rPr>
          <w:lang w:eastAsia="zh-CN"/>
        </w:rPr>
        <w:t>，已调制的</w:t>
      </w:r>
      <w:r w:rsidRPr="0062175A">
        <w:rPr>
          <w:lang w:eastAsia="zh-CN"/>
        </w:rPr>
        <w:t>IF</w:t>
      </w:r>
      <w:r w:rsidRPr="0062175A">
        <w:rPr>
          <w:lang w:eastAsia="zh-CN"/>
        </w:rPr>
        <w:t>信号转换到适当的载波频率进行传输。在</w:t>
      </w:r>
      <w:r w:rsidRPr="0062175A">
        <w:rPr>
          <w:lang w:eastAsia="zh-CN"/>
        </w:rPr>
        <w:t>FDM</w:t>
      </w:r>
      <w:r w:rsidRPr="0062175A">
        <w:rPr>
          <w:lang w:eastAsia="zh-CN"/>
        </w:rPr>
        <w:t>方法中，通过复制上述发射机</w:t>
      </w:r>
      <w:r>
        <w:rPr>
          <w:rFonts w:hint="eastAsia"/>
          <w:lang w:eastAsia="zh-CN"/>
        </w:rPr>
        <w:t>来</w:t>
      </w:r>
      <w:r w:rsidRPr="0062175A">
        <w:rPr>
          <w:lang w:eastAsia="zh-CN"/>
        </w:rPr>
        <w:t>产生附加载波</w:t>
      </w:r>
      <w:r>
        <w:rPr>
          <w:rFonts w:hint="eastAsia"/>
          <w:lang w:eastAsia="zh-CN"/>
        </w:rPr>
        <w:t>。</w:t>
      </w:r>
    </w:p>
    <w:p w14:paraId="413CAD4F" w14:textId="77777777" w:rsidR="00D40341" w:rsidRPr="0062175A" w:rsidRDefault="00D40341" w:rsidP="00D40341">
      <w:pPr>
        <w:pStyle w:val="Heading2"/>
        <w:rPr>
          <w:lang w:eastAsia="zh-CN"/>
        </w:rPr>
      </w:pPr>
      <w:r w:rsidRPr="0062175A">
        <w:rPr>
          <w:lang w:eastAsia="zh-CN"/>
        </w:rPr>
        <w:t>3.2</w:t>
      </w:r>
      <w:r w:rsidRPr="0062175A">
        <w:rPr>
          <w:lang w:eastAsia="zh-CN"/>
        </w:rPr>
        <w:tab/>
      </w:r>
      <w:r>
        <w:rPr>
          <w:rFonts w:hint="eastAsia"/>
          <w:lang w:eastAsia="zh-CN"/>
        </w:rPr>
        <w:t>接收机</w:t>
      </w:r>
    </w:p>
    <w:p w14:paraId="4FD17F92" w14:textId="77777777" w:rsidR="00D40341" w:rsidRPr="0062175A" w:rsidRDefault="00D40341" w:rsidP="00AD5D0D">
      <w:pPr>
        <w:ind w:firstLineChars="200" w:firstLine="480"/>
        <w:rPr>
          <w:lang w:eastAsia="zh-CN"/>
        </w:rPr>
      </w:pPr>
      <w:r w:rsidRPr="0062175A">
        <w:rPr>
          <w:lang w:eastAsia="zh-CN"/>
        </w:rPr>
        <w:t>接收机调谐至所需载波并将信号向下转换至固定的</w:t>
      </w:r>
      <w:r w:rsidRPr="0062175A">
        <w:rPr>
          <w:lang w:eastAsia="zh-CN"/>
        </w:rPr>
        <w:t>IF</w:t>
      </w:r>
      <w:r w:rsidRPr="0062175A">
        <w:rPr>
          <w:lang w:eastAsia="zh-CN"/>
        </w:rPr>
        <w:t>频率后，将执行解调、解码和解复用功能，以及所选音频信号数模转换</w:t>
      </w:r>
      <w:r>
        <w:rPr>
          <w:rFonts w:hint="eastAsia"/>
          <w:lang w:eastAsia="zh-CN"/>
        </w:rPr>
        <w:t>。</w:t>
      </w:r>
    </w:p>
    <w:p w14:paraId="3317F602" w14:textId="77777777" w:rsidR="00D40341" w:rsidRPr="0062175A" w:rsidRDefault="00D40341" w:rsidP="00AD5D0D">
      <w:pPr>
        <w:ind w:firstLineChars="200" w:firstLine="480"/>
        <w:rPr>
          <w:lang w:eastAsia="zh-CN"/>
        </w:rPr>
      </w:pPr>
      <w:r w:rsidRPr="0062175A">
        <w:rPr>
          <w:lang w:eastAsia="zh-CN"/>
        </w:rPr>
        <w:t>接收机数据速率和节目解复用配置将通过插入唯一的传输标识符编号</w:t>
      </w:r>
      <w:r>
        <w:rPr>
          <w:rFonts w:hint="eastAsia"/>
          <w:lang w:eastAsia="zh-CN"/>
        </w:rPr>
        <w:t>进行</w:t>
      </w:r>
      <w:r w:rsidRPr="0062175A">
        <w:rPr>
          <w:lang w:eastAsia="zh-CN"/>
        </w:rPr>
        <w:t>设置。核心接收机将能够在存在稳定的信号和足够的信噪比</w:t>
      </w:r>
      <w:r>
        <w:rPr>
          <w:rFonts w:hint="eastAsia"/>
          <w:lang w:eastAsia="zh-CN"/>
        </w:rPr>
        <w:t>的</w:t>
      </w:r>
      <w:r w:rsidRPr="0062175A">
        <w:rPr>
          <w:lang w:eastAsia="zh-CN"/>
        </w:rPr>
        <w:t>固定或</w:t>
      </w:r>
      <w:r>
        <w:rPr>
          <w:lang w:eastAsia="zh-CN"/>
        </w:rPr>
        <w:t>便携</w:t>
      </w:r>
      <w:r w:rsidRPr="0062175A">
        <w:rPr>
          <w:lang w:eastAsia="zh-CN"/>
        </w:rPr>
        <w:t>接收环境中执行所有必需的接收功能</w:t>
      </w:r>
      <w:r>
        <w:rPr>
          <w:rFonts w:hint="eastAsia"/>
          <w:lang w:eastAsia="zh-CN"/>
        </w:rPr>
        <w:t>。</w:t>
      </w:r>
    </w:p>
    <w:p w14:paraId="394568C5" w14:textId="77777777" w:rsidR="00D40341" w:rsidRPr="0062175A" w:rsidRDefault="00D40341" w:rsidP="00AD5D0D">
      <w:pPr>
        <w:ind w:firstLineChars="200" w:firstLine="480"/>
        <w:rPr>
          <w:lang w:eastAsia="zh-CN"/>
        </w:rPr>
      </w:pPr>
      <w:r w:rsidRPr="0062175A">
        <w:rPr>
          <w:lang w:eastAsia="zh-CN"/>
        </w:rPr>
        <w:t>在移动接收环境中，信号阻塞问题已经足够多，接收机将包括适应时间或信号分集或均衡</w:t>
      </w:r>
      <w:r>
        <w:rPr>
          <w:rFonts w:hint="eastAsia"/>
          <w:lang w:eastAsia="zh-CN"/>
        </w:rPr>
        <w:t>功能</w:t>
      </w:r>
      <w:r w:rsidRPr="0062175A">
        <w:rPr>
          <w:lang w:eastAsia="zh-CN"/>
        </w:rPr>
        <w:t>（如果使用</w:t>
      </w:r>
      <w:r>
        <w:rPr>
          <w:lang w:eastAsia="zh-CN"/>
        </w:rPr>
        <w:t>增强器</w:t>
      </w:r>
      <w:r w:rsidRPr="0062175A">
        <w:rPr>
          <w:lang w:eastAsia="zh-CN"/>
        </w:rPr>
        <w:t>）所需的增强功能</w:t>
      </w:r>
      <w:r>
        <w:rPr>
          <w:rFonts w:hint="eastAsia"/>
          <w:lang w:eastAsia="zh-CN"/>
        </w:rPr>
        <w:t>。</w:t>
      </w:r>
    </w:p>
    <w:p w14:paraId="36D11054" w14:textId="77777777" w:rsidR="00D40341" w:rsidRPr="0062175A" w:rsidRDefault="00D40341" w:rsidP="00D40341">
      <w:pPr>
        <w:pStyle w:val="Heading3"/>
        <w:rPr>
          <w:lang w:eastAsia="zh-CN"/>
        </w:rPr>
      </w:pPr>
      <w:r w:rsidRPr="0062175A">
        <w:rPr>
          <w:lang w:eastAsia="zh-CN"/>
        </w:rPr>
        <w:t>3.2.1</w:t>
      </w:r>
      <w:r w:rsidRPr="0062175A">
        <w:rPr>
          <w:lang w:eastAsia="zh-CN"/>
        </w:rPr>
        <w:tab/>
      </w:r>
      <w:r>
        <w:rPr>
          <w:rFonts w:hint="eastAsia"/>
          <w:lang w:eastAsia="zh-CN"/>
        </w:rPr>
        <w:t>解调</w:t>
      </w:r>
    </w:p>
    <w:p w14:paraId="0D6C3A4A" w14:textId="77777777" w:rsidR="00D40341" w:rsidRPr="0062175A" w:rsidRDefault="00D40341" w:rsidP="00087161">
      <w:pPr>
        <w:ind w:firstLineChars="200" w:firstLine="480"/>
        <w:rPr>
          <w:lang w:eastAsia="zh-CN"/>
        </w:rPr>
      </w:pPr>
      <w:r w:rsidRPr="0062175A">
        <w:rPr>
          <w:lang w:eastAsia="zh-CN"/>
        </w:rPr>
        <w:t>通常，</w:t>
      </w:r>
      <w:r w:rsidRPr="005F2BB9">
        <w:rPr>
          <w:lang w:eastAsia="zh-CN"/>
        </w:rPr>
        <w:t>载波解调在锁相相干</w:t>
      </w:r>
      <w:r w:rsidRPr="005F2BB9">
        <w:rPr>
          <w:lang w:eastAsia="zh-CN"/>
        </w:rPr>
        <w:t>QPSK</w:t>
      </w:r>
      <w:r w:rsidRPr="005F2BB9">
        <w:rPr>
          <w:lang w:eastAsia="zh-CN"/>
        </w:rPr>
        <w:t>解调器中进行，符号则由匹配滤波器检测，其定时由符号跟踪环路提供</w:t>
      </w:r>
      <w:r>
        <w:rPr>
          <w:rFonts w:hint="eastAsia"/>
          <w:lang w:eastAsia="zh-CN"/>
        </w:rPr>
        <w:t>。</w:t>
      </w:r>
    </w:p>
    <w:p w14:paraId="0C04DF36" w14:textId="77777777" w:rsidR="00D40341" w:rsidRPr="0062175A" w:rsidRDefault="00D40341" w:rsidP="00087161">
      <w:pPr>
        <w:ind w:firstLineChars="200" w:firstLine="480"/>
        <w:rPr>
          <w:lang w:eastAsia="zh-CN"/>
        </w:rPr>
      </w:pPr>
      <w:r w:rsidRPr="0062175A">
        <w:rPr>
          <w:lang w:eastAsia="zh-CN"/>
        </w:rPr>
        <w:t>在存在回波的情况下使用均衡</w:t>
      </w:r>
      <w:r>
        <w:rPr>
          <w:rFonts w:hint="eastAsia"/>
          <w:lang w:eastAsia="zh-CN"/>
        </w:rPr>
        <w:t>功能</w:t>
      </w:r>
      <w:r w:rsidRPr="0062175A">
        <w:rPr>
          <w:lang w:eastAsia="zh-CN"/>
        </w:rPr>
        <w:t>时，载波和符号跟踪环被打开。快速傅里叶变换（</w:t>
      </w:r>
      <w:r w:rsidRPr="0062175A">
        <w:rPr>
          <w:lang w:eastAsia="zh-CN"/>
        </w:rPr>
        <w:t>FFT</w:t>
      </w:r>
      <w:r w:rsidRPr="0062175A">
        <w:rPr>
          <w:lang w:eastAsia="zh-CN"/>
        </w:rPr>
        <w:t>）频率估算器用于设置固定载波解调</w:t>
      </w:r>
      <w:r>
        <w:rPr>
          <w:rFonts w:hint="eastAsia"/>
          <w:lang w:eastAsia="zh-CN"/>
        </w:rPr>
        <w:t>参考</w:t>
      </w:r>
      <w:r w:rsidRPr="0062175A">
        <w:rPr>
          <w:lang w:eastAsia="zh-CN"/>
        </w:rPr>
        <w:t>。符号匹配滤波器以两倍的符号速率进行</w:t>
      </w:r>
      <w:r>
        <w:rPr>
          <w:lang w:eastAsia="zh-CN"/>
        </w:rPr>
        <w:t>采样</w:t>
      </w:r>
      <w:r w:rsidRPr="0062175A">
        <w:rPr>
          <w:lang w:eastAsia="zh-CN"/>
        </w:rPr>
        <w:t>，并将这些</w:t>
      </w:r>
      <w:r>
        <w:rPr>
          <w:lang w:eastAsia="zh-CN"/>
        </w:rPr>
        <w:t>采样</w:t>
      </w:r>
      <w:r w:rsidRPr="0062175A">
        <w:rPr>
          <w:lang w:eastAsia="zh-CN"/>
        </w:rPr>
        <w:t>提供给均衡器</w:t>
      </w:r>
      <w:r>
        <w:rPr>
          <w:rFonts w:hint="eastAsia"/>
          <w:lang w:eastAsia="zh-CN"/>
        </w:rPr>
        <w:t>。</w:t>
      </w:r>
    </w:p>
    <w:p w14:paraId="31F3C22E" w14:textId="77777777" w:rsidR="00D40341" w:rsidRPr="0062175A" w:rsidRDefault="00D40341" w:rsidP="00D40341">
      <w:pPr>
        <w:pStyle w:val="Heading3"/>
        <w:rPr>
          <w:lang w:eastAsia="zh-CN"/>
        </w:rPr>
      </w:pPr>
      <w:r w:rsidRPr="0062175A">
        <w:rPr>
          <w:lang w:eastAsia="zh-CN"/>
        </w:rPr>
        <w:t>3.2.2</w:t>
      </w:r>
      <w:r w:rsidRPr="0062175A">
        <w:rPr>
          <w:lang w:eastAsia="zh-CN"/>
        </w:rPr>
        <w:tab/>
      </w:r>
      <w:r>
        <w:rPr>
          <w:rFonts w:hint="eastAsia"/>
          <w:lang w:eastAsia="zh-CN"/>
        </w:rPr>
        <w:t>帧同步</w:t>
      </w:r>
    </w:p>
    <w:p w14:paraId="6F6D34F3" w14:textId="77777777" w:rsidR="00D40341" w:rsidRPr="0062175A" w:rsidRDefault="00D40341" w:rsidP="00087161">
      <w:pPr>
        <w:ind w:firstLineChars="200" w:firstLine="480"/>
        <w:rPr>
          <w:lang w:eastAsia="zh-CN"/>
        </w:rPr>
      </w:pPr>
      <w:r w:rsidRPr="0062175A">
        <w:rPr>
          <w:lang w:eastAsia="zh-CN"/>
        </w:rPr>
        <w:t>交织器帧同步是通过对唯一帧同步字的</w:t>
      </w:r>
      <w:r w:rsidRPr="005F2BB9">
        <w:rPr>
          <w:lang w:eastAsia="zh-CN"/>
        </w:rPr>
        <w:t>交叉相关</w:t>
      </w:r>
      <w:r w:rsidRPr="0062175A">
        <w:rPr>
          <w:lang w:eastAsia="zh-CN"/>
        </w:rPr>
        <w:t>检测来建立的。该过程还消除了</w:t>
      </w:r>
      <w:r w:rsidRPr="0062175A">
        <w:rPr>
          <w:lang w:eastAsia="zh-CN"/>
        </w:rPr>
        <w:t>QPSK</w:t>
      </w:r>
      <w:r w:rsidRPr="0062175A">
        <w:rPr>
          <w:lang w:eastAsia="zh-CN"/>
        </w:rPr>
        <w:t>调制产生的模糊性</w:t>
      </w:r>
      <w:r>
        <w:rPr>
          <w:rFonts w:hint="eastAsia"/>
          <w:lang w:eastAsia="zh-CN"/>
        </w:rPr>
        <w:t>。</w:t>
      </w:r>
    </w:p>
    <w:p w14:paraId="4B95511A" w14:textId="77777777" w:rsidR="00D40341" w:rsidRPr="0062175A" w:rsidRDefault="00D40341" w:rsidP="00D40341">
      <w:pPr>
        <w:pStyle w:val="Heading3"/>
        <w:rPr>
          <w:lang w:eastAsia="zh-CN"/>
        </w:rPr>
      </w:pPr>
      <w:r w:rsidRPr="0062175A">
        <w:rPr>
          <w:lang w:eastAsia="zh-CN"/>
        </w:rPr>
        <w:t>3.2.3</w:t>
      </w:r>
      <w:r w:rsidRPr="0062175A">
        <w:rPr>
          <w:lang w:eastAsia="zh-CN"/>
        </w:rPr>
        <w:tab/>
      </w:r>
      <w:r>
        <w:rPr>
          <w:rFonts w:hint="eastAsia"/>
          <w:lang w:eastAsia="zh-CN"/>
        </w:rPr>
        <w:t>均衡</w:t>
      </w:r>
    </w:p>
    <w:p w14:paraId="3A5531FB" w14:textId="77777777" w:rsidR="00D40341" w:rsidRPr="0062175A" w:rsidRDefault="00D40341" w:rsidP="00AD6C0A">
      <w:pPr>
        <w:ind w:firstLineChars="200" w:firstLine="480"/>
        <w:rPr>
          <w:lang w:eastAsia="zh-CN"/>
        </w:rPr>
      </w:pPr>
      <w:r>
        <w:rPr>
          <w:rFonts w:hint="eastAsia"/>
          <w:lang w:eastAsia="zh-CN"/>
        </w:rPr>
        <w:t>如果</w:t>
      </w:r>
      <w:r w:rsidRPr="0062175A">
        <w:rPr>
          <w:lang w:eastAsia="zh-CN"/>
        </w:rPr>
        <w:t>存在回波，帧同步检波器输出中将有几个间隔紧密的</w:t>
      </w:r>
      <w:r>
        <w:rPr>
          <w:rFonts w:hint="eastAsia"/>
          <w:lang w:eastAsia="zh-CN"/>
        </w:rPr>
        <w:t>关联</w:t>
      </w:r>
      <w:r w:rsidRPr="0062175A">
        <w:rPr>
          <w:lang w:eastAsia="zh-CN"/>
        </w:rPr>
        <w:t>峰值。此信息可用于均衡器的自动切换。均衡器使用本地生成的训练序列，其起始基于对帧同步字位置的</w:t>
      </w:r>
      <w:r>
        <w:rPr>
          <w:rFonts w:hint="eastAsia"/>
          <w:lang w:eastAsia="zh-CN"/>
        </w:rPr>
        <w:t>估算</w:t>
      </w:r>
      <w:r w:rsidRPr="0062175A">
        <w:rPr>
          <w:lang w:eastAsia="zh-CN"/>
        </w:rPr>
        <w:t>。对本地生成的帧同步字的定时和帧同步检波器输出进行比较，使得均衡器能够针对输入符号和</w:t>
      </w:r>
      <w:r>
        <w:rPr>
          <w:lang w:eastAsia="zh-CN"/>
        </w:rPr>
        <w:t>本地生成</w:t>
      </w:r>
      <w:r w:rsidRPr="0062175A">
        <w:rPr>
          <w:lang w:eastAsia="zh-CN"/>
        </w:rPr>
        <w:t>的符号定时参考之间的任何定时误差进行调整</w:t>
      </w:r>
      <w:r>
        <w:rPr>
          <w:rFonts w:hint="eastAsia"/>
          <w:lang w:eastAsia="zh-CN"/>
        </w:rPr>
        <w:t>。</w:t>
      </w:r>
    </w:p>
    <w:p w14:paraId="716B345C" w14:textId="77777777" w:rsidR="00D40341" w:rsidRPr="0062175A" w:rsidRDefault="00D40341" w:rsidP="00A7077B">
      <w:pPr>
        <w:ind w:firstLineChars="200" w:firstLine="480"/>
        <w:rPr>
          <w:lang w:eastAsia="zh-CN"/>
        </w:rPr>
      </w:pPr>
      <w:r w:rsidRPr="0062175A">
        <w:rPr>
          <w:lang w:eastAsia="zh-CN"/>
        </w:rPr>
        <w:lastRenderedPageBreak/>
        <w:t>系统</w:t>
      </w:r>
      <w:r w:rsidRPr="0062175A">
        <w:rPr>
          <w:lang w:eastAsia="zh-CN"/>
        </w:rPr>
        <w:t>B</w:t>
      </w:r>
      <w:r w:rsidRPr="0062175A">
        <w:rPr>
          <w:lang w:eastAsia="zh-CN"/>
        </w:rPr>
        <w:t>使用</w:t>
      </w:r>
      <w:r>
        <w:rPr>
          <w:lang w:eastAsia="zh-CN"/>
        </w:rPr>
        <w:t>格型预测</w:t>
      </w:r>
      <w:r w:rsidRPr="0062175A">
        <w:rPr>
          <w:lang w:eastAsia="zh-CN"/>
        </w:rPr>
        <w:t>决策反馈均衡器（</w:t>
      </w:r>
      <w:r>
        <w:rPr>
          <w:lang w:eastAsia="zh-CN"/>
        </w:rPr>
        <w:t>格型</w:t>
      </w:r>
      <w:r w:rsidRPr="0062175A">
        <w:rPr>
          <w:lang w:eastAsia="zh-CN"/>
        </w:rPr>
        <w:t>PDFE</w:t>
      </w:r>
      <w:r w:rsidRPr="0062175A">
        <w:rPr>
          <w:lang w:eastAsia="zh-CN"/>
        </w:rPr>
        <w:t>）设计。</w:t>
      </w:r>
      <w:r w:rsidRPr="00A27766">
        <w:rPr>
          <w:lang w:eastAsia="zh-CN"/>
        </w:rPr>
        <w:t>所有回波信号在时间扩展上的容许余量</w:t>
      </w:r>
      <w:r w:rsidRPr="0062175A">
        <w:rPr>
          <w:lang w:eastAsia="zh-CN"/>
        </w:rPr>
        <w:t>是均衡器长度的函数。系统</w:t>
      </w:r>
      <w:r w:rsidRPr="0062175A">
        <w:rPr>
          <w:lang w:eastAsia="zh-CN"/>
        </w:rPr>
        <w:t>B</w:t>
      </w:r>
      <w:r w:rsidRPr="0062175A">
        <w:rPr>
          <w:lang w:eastAsia="zh-CN"/>
        </w:rPr>
        <w:t>性能测试采用</w:t>
      </w:r>
      <w:r>
        <w:rPr>
          <w:rFonts w:hint="eastAsia"/>
          <w:lang w:eastAsia="zh-CN"/>
        </w:rPr>
        <w:t>的</w:t>
      </w:r>
      <w:r w:rsidRPr="0062175A">
        <w:rPr>
          <w:lang w:eastAsia="zh-CN"/>
        </w:rPr>
        <w:t>均衡器，</w:t>
      </w:r>
      <w:r>
        <w:rPr>
          <w:rFonts w:hint="eastAsia"/>
          <w:lang w:eastAsia="zh-CN"/>
        </w:rPr>
        <w:t>包含</w:t>
      </w:r>
      <w:r w:rsidRPr="0062175A">
        <w:rPr>
          <w:lang w:eastAsia="zh-CN"/>
        </w:rPr>
        <w:t>22</w:t>
      </w:r>
      <w:r w:rsidRPr="0062175A">
        <w:rPr>
          <w:lang w:eastAsia="zh-CN"/>
        </w:rPr>
        <w:t>个前向抽头和</w:t>
      </w:r>
      <w:r w:rsidRPr="0062175A">
        <w:rPr>
          <w:lang w:eastAsia="zh-CN"/>
        </w:rPr>
        <w:t>4</w:t>
      </w:r>
      <w:r w:rsidRPr="0062175A">
        <w:rPr>
          <w:lang w:eastAsia="zh-CN"/>
        </w:rPr>
        <w:t>个反馈抽头。均衡器将在</w:t>
      </w:r>
      <w:r w:rsidRPr="0062175A">
        <w:rPr>
          <w:lang w:eastAsia="zh-CN"/>
        </w:rPr>
        <w:t>100</w:t>
      </w:r>
      <w:r w:rsidRPr="0062175A">
        <w:rPr>
          <w:lang w:eastAsia="zh-CN"/>
        </w:rPr>
        <w:t>个连续符号时间内</w:t>
      </w:r>
      <w:r>
        <w:rPr>
          <w:rFonts w:hint="eastAsia"/>
          <w:lang w:eastAsia="zh-CN"/>
        </w:rPr>
        <w:t>完成</w:t>
      </w:r>
      <w:r w:rsidRPr="0062175A">
        <w:rPr>
          <w:lang w:eastAsia="zh-CN"/>
        </w:rPr>
        <w:t>采集。如果需要补偿更大的信号</w:t>
      </w:r>
      <w:r w:rsidRPr="00A27766">
        <w:rPr>
          <w:lang w:eastAsia="zh-CN"/>
        </w:rPr>
        <w:t>时延扩展</w:t>
      </w:r>
      <w:r w:rsidRPr="0062175A">
        <w:rPr>
          <w:lang w:eastAsia="zh-CN"/>
        </w:rPr>
        <w:t>，可以增加均衡器的长度</w:t>
      </w:r>
      <w:r>
        <w:rPr>
          <w:rFonts w:hint="eastAsia"/>
          <w:lang w:eastAsia="zh-CN"/>
        </w:rPr>
        <w:t>。</w:t>
      </w:r>
    </w:p>
    <w:p w14:paraId="38C4A6E2" w14:textId="77777777" w:rsidR="00D40341" w:rsidRPr="0062175A" w:rsidRDefault="00D40341" w:rsidP="00D40341">
      <w:pPr>
        <w:pStyle w:val="Heading3"/>
        <w:rPr>
          <w:lang w:eastAsia="zh-CN"/>
        </w:rPr>
      </w:pPr>
      <w:r w:rsidRPr="0062175A">
        <w:rPr>
          <w:lang w:eastAsia="zh-CN"/>
        </w:rPr>
        <w:t>3.2.4</w:t>
      </w:r>
      <w:r w:rsidRPr="0062175A">
        <w:rPr>
          <w:lang w:eastAsia="zh-CN"/>
        </w:rPr>
        <w:tab/>
      </w:r>
      <w:r>
        <w:rPr>
          <w:rFonts w:hint="eastAsia"/>
          <w:lang w:eastAsia="zh-CN"/>
        </w:rPr>
        <w:t>训练序列删除</w:t>
      </w:r>
    </w:p>
    <w:p w14:paraId="6B42F082" w14:textId="77777777" w:rsidR="00D40341" w:rsidRPr="0062175A" w:rsidRDefault="00D40341" w:rsidP="0041340E">
      <w:pPr>
        <w:ind w:firstLineChars="200" w:firstLine="480"/>
        <w:rPr>
          <w:lang w:eastAsia="zh-CN"/>
        </w:rPr>
      </w:pPr>
      <w:r w:rsidRPr="0062175A">
        <w:rPr>
          <w:lang w:eastAsia="zh-CN"/>
        </w:rPr>
        <w:t>在均衡器的输出端，丢弃训练序列符号。如果一个</w:t>
      </w:r>
      <w:r>
        <w:rPr>
          <w:rFonts w:hint="eastAsia"/>
          <w:lang w:eastAsia="zh-CN"/>
        </w:rPr>
        <w:t>未配备</w:t>
      </w:r>
      <w:r w:rsidRPr="0062175A">
        <w:rPr>
          <w:lang w:eastAsia="zh-CN"/>
        </w:rPr>
        <w:t>均衡器的接收机处理一个包含训练符号的信号，也必须丢弃这些符号。这是一个简单的过程，因为训练符号的位置相对于帧同步字是已知的</w:t>
      </w:r>
      <w:r>
        <w:rPr>
          <w:rFonts w:hint="eastAsia"/>
          <w:lang w:eastAsia="zh-CN"/>
        </w:rPr>
        <w:t>。</w:t>
      </w:r>
    </w:p>
    <w:p w14:paraId="0211A537" w14:textId="77777777" w:rsidR="00D40341" w:rsidRPr="0062175A" w:rsidRDefault="00D40341" w:rsidP="00D40341">
      <w:pPr>
        <w:pStyle w:val="Heading3"/>
        <w:rPr>
          <w:lang w:eastAsia="zh-CN"/>
        </w:rPr>
      </w:pPr>
      <w:r w:rsidRPr="0062175A">
        <w:rPr>
          <w:lang w:eastAsia="zh-CN"/>
        </w:rPr>
        <w:t>3.2.5</w:t>
      </w:r>
      <w:r w:rsidRPr="0062175A">
        <w:rPr>
          <w:lang w:eastAsia="zh-CN"/>
        </w:rPr>
        <w:tab/>
      </w:r>
      <w:r>
        <w:rPr>
          <w:rFonts w:hint="eastAsia"/>
          <w:lang w:eastAsia="zh-CN"/>
        </w:rPr>
        <w:t>解交织</w:t>
      </w:r>
    </w:p>
    <w:p w14:paraId="79FBD75D" w14:textId="77777777" w:rsidR="00D40341" w:rsidRPr="0062175A" w:rsidRDefault="00D40341" w:rsidP="0041340E">
      <w:pPr>
        <w:ind w:firstLineChars="200" w:firstLine="480"/>
        <w:rPr>
          <w:lang w:eastAsia="zh-CN"/>
        </w:rPr>
      </w:pPr>
      <w:r w:rsidRPr="00A27766">
        <w:rPr>
          <w:lang w:eastAsia="zh-CN"/>
        </w:rPr>
        <w:t>解交织器将检测得到的符号恢复为发射机在交织处理之前的原始时间序列。</w:t>
      </w:r>
    </w:p>
    <w:p w14:paraId="4D820751" w14:textId="77777777" w:rsidR="00D40341" w:rsidRPr="0062175A" w:rsidRDefault="00D40341" w:rsidP="00D40341">
      <w:pPr>
        <w:pStyle w:val="Heading3"/>
        <w:rPr>
          <w:lang w:eastAsia="zh-CN"/>
        </w:rPr>
      </w:pPr>
      <w:r w:rsidRPr="0062175A">
        <w:rPr>
          <w:lang w:eastAsia="zh-CN"/>
        </w:rPr>
        <w:t>3.2.6</w:t>
      </w:r>
      <w:r w:rsidRPr="0062175A">
        <w:rPr>
          <w:lang w:eastAsia="zh-CN"/>
        </w:rPr>
        <w:tab/>
      </w:r>
      <w:r>
        <w:rPr>
          <w:rFonts w:hint="eastAsia"/>
          <w:lang w:eastAsia="zh-CN"/>
        </w:rPr>
        <w:t>纠错解码</w:t>
      </w:r>
    </w:p>
    <w:p w14:paraId="105F9B00" w14:textId="31F80592" w:rsidR="00D40341" w:rsidRPr="0062175A" w:rsidRDefault="00D40341" w:rsidP="0041340E">
      <w:pPr>
        <w:ind w:firstLineChars="200" w:firstLine="480"/>
        <w:rPr>
          <w:lang w:eastAsia="zh-CN"/>
        </w:rPr>
      </w:pPr>
      <w:r w:rsidRPr="00A27766">
        <w:rPr>
          <w:lang w:eastAsia="zh-CN"/>
        </w:rPr>
        <w:t>维特比解码器后接</w:t>
      </w:r>
      <w:r w:rsidRPr="00A27766">
        <w:rPr>
          <w:lang w:eastAsia="zh-CN"/>
        </w:rPr>
        <w:t>RS</w:t>
      </w:r>
      <w:r w:rsidRPr="00A27766">
        <w:rPr>
          <w:lang w:eastAsia="zh-CN"/>
        </w:rPr>
        <w:t>解码器，</w:t>
      </w:r>
      <w:r>
        <w:rPr>
          <w:rFonts w:hint="eastAsia"/>
          <w:lang w:eastAsia="zh-CN"/>
        </w:rPr>
        <w:t>可以</w:t>
      </w:r>
      <w:r w:rsidRPr="0062175A">
        <w:rPr>
          <w:lang w:eastAsia="zh-CN"/>
        </w:rPr>
        <w:t>降低</w:t>
      </w:r>
      <w:r w:rsidRPr="00A27766">
        <w:rPr>
          <w:lang w:eastAsia="zh-CN"/>
        </w:rPr>
        <w:t>检测</w:t>
      </w:r>
      <w:r w:rsidRPr="0062175A">
        <w:rPr>
          <w:lang w:eastAsia="zh-CN"/>
        </w:rPr>
        <w:t>符号误码率，并将符号</w:t>
      </w:r>
      <w:r w:rsidRPr="00A27766">
        <w:rPr>
          <w:lang w:eastAsia="zh-CN"/>
        </w:rPr>
        <w:t>还原为</w:t>
      </w:r>
      <w:r w:rsidRPr="0062175A">
        <w:rPr>
          <w:lang w:eastAsia="zh-CN"/>
        </w:rPr>
        <w:t>数据比特。如果</w:t>
      </w:r>
      <w:r w:rsidRPr="0062175A">
        <w:rPr>
          <w:lang w:eastAsia="zh-CN"/>
        </w:rPr>
        <w:t>RS</w:t>
      </w:r>
      <w:r w:rsidRPr="0062175A">
        <w:rPr>
          <w:lang w:eastAsia="zh-CN"/>
        </w:rPr>
        <w:t>解码器</w:t>
      </w:r>
      <w:r w:rsidRPr="00A27766">
        <w:rPr>
          <w:lang w:eastAsia="zh-CN"/>
        </w:rPr>
        <w:t>无法</w:t>
      </w:r>
      <w:r w:rsidRPr="0062175A">
        <w:rPr>
          <w:lang w:eastAsia="zh-CN"/>
        </w:rPr>
        <w:t>消除</w:t>
      </w:r>
      <w:r>
        <w:rPr>
          <w:lang w:eastAsia="zh-CN"/>
        </w:rPr>
        <w:t>数据码组</w:t>
      </w:r>
      <w:r w:rsidRPr="0062175A">
        <w:rPr>
          <w:lang w:eastAsia="zh-CN"/>
        </w:rPr>
        <w:t>中的所有差错，</w:t>
      </w:r>
      <w:r w:rsidRPr="00A27766">
        <w:rPr>
          <w:lang w:eastAsia="zh-CN"/>
        </w:rPr>
        <w:t>则将该</w:t>
      </w:r>
      <w:r>
        <w:rPr>
          <w:lang w:eastAsia="zh-CN"/>
        </w:rPr>
        <w:t>数据码组</w:t>
      </w:r>
      <w:r w:rsidRPr="00A27766">
        <w:rPr>
          <w:lang w:eastAsia="zh-CN"/>
        </w:rPr>
        <w:t>标记为坏块</w:t>
      </w:r>
      <w:r w:rsidRPr="0062175A">
        <w:rPr>
          <w:lang w:eastAsia="zh-CN"/>
        </w:rPr>
        <w:t>。</w:t>
      </w:r>
      <w:r w:rsidRPr="00A27766">
        <w:rPr>
          <w:lang w:eastAsia="zh-CN"/>
        </w:rPr>
        <w:t>该差错指示可供后续分集合并器选用质量更优的信号，也可供音频解码器控制音频输出</w:t>
      </w:r>
      <w:r>
        <w:rPr>
          <w:lang w:eastAsia="zh-CN"/>
        </w:rPr>
        <w:t>静噪</w:t>
      </w:r>
      <w:r>
        <w:rPr>
          <w:rFonts w:hint="eastAsia"/>
          <w:lang w:eastAsia="zh-CN"/>
        </w:rPr>
        <w:t>。</w:t>
      </w:r>
    </w:p>
    <w:p w14:paraId="3ECA0A0B" w14:textId="77777777" w:rsidR="00D40341" w:rsidRPr="0062175A" w:rsidRDefault="00D40341" w:rsidP="00D40341">
      <w:pPr>
        <w:pStyle w:val="Heading3"/>
        <w:rPr>
          <w:lang w:eastAsia="zh-CN"/>
        </w:rPr>
      </w:pPr>
      <w:r w:rsidRPr="0062175A">
        <w:rPr>
          <w:lang w:eastAsia="zh-CN"/>
        </w:rPr>
        <w:t>3.2.7</w:t>
      </w:r>
      <w:r w:rsidRPr="0062175A">
        <w:rPr>
          <w:lang w:eastAsia="zh-CN"/>
        </w:rPr>
        <w:tab/>
      </w:r>
      <w:r>
        <w:rPr>
          <w:rFonts w:hint="eastAsia"/>
          <w:lang w:eastAsia="zh-CN"/>
        </w:rPr>
        <w:t>节目解复用</w:t>
      </w:r>
    </w:p>
    <w:p w14:paraId="67F026EE" w14:textId="77777777" w:rsidR="00D40341" w:rsidRPr="0062175A" w:rsidRDefault="00D40341" w:rsidP="00E63459">
      <w:pPr>
        <w:ind w:firstLineChars="200" w:firstLine="480"/>
        <w:rPr>
          <w:lang w:eastAsia="zh-CN"/>
        </w:rPr>
      </w:pPr>
      <w:r w:rsidRPr="0062175A">
        <w:rPr>
          <w:lang w:eastAsia="zh-CN"/>
        </w:rPr>
        <w:t>此时，复合数据流被解复用为单独的数字数据流，所需的音频数据流被选</w:t>
      </w:r>
      <w:r>
        <w:rPr>
          <w:rFonts w:hint="eastAsia"/>
          <w:lang w:eastAsia="zh-CN"/>
        </w:rPr>
        <w:t>出</w:t>
      </w:r>
      <w:r w:rsidRPr="0062175A">
        <w:rPr>
          <w:lang w:eastAsia="zh-CN"/>
        </w:rPr>
        <w:t>并路由到音频解码器</w:t>
      </w:r>
      <w:r>
        <w:rPr>
          <w:rFonts w:hint="eastAsia"/>
          <w:lang w:eastAsia="zh-CN"/>
        </w:rPr>
        <w:t>。</w:t>
      </w:r>
    </w:p>
    <w:p w14:paraId="031257A0" w14:textId="77777777" w:rsidR="00D40341" w:rsidRPr="0062175A" w:rsidRDefault="00D40341" w:rsidP="00E63459">
      <w:pPr>
        <w:ind w:firstLineChars="200" w:firstLine="480"/>
        <w:rPr>
          <w:lang w:eastAsia="zh-CN"/>
        </w:rPr>
      </w:pPr>
      <w:r w:rsidRPr="0062175A">
        <w:rPr>
          <w:lang w:eastAsia="zh-CN"/>
        </w:rPr>
        <w:t>如果使用时间分集，节目解复用器将数据流的实时版本和延迟版本分开，并将它们发送到分集合成器，以选择损坏最少的数据。</w:t>
      </w:r>
    </w:p>
    <w:p w14:paraId="71B83C76" w14:textId="77777777" w:rsidR="00D40341" w:rsidRPr="0062175A" w:rsidRDefault="00D40341" w:rsidP="00E63459">
      <w:pPr>
        <w:ind w:firstLineChars="200" w:firstLine="480"/>
        <w:rPr>
          <w:lang w:eastAsia="zh-CN"/>
        </w:rPr>
      </w:pPr>
      <w:r w:rsidRPr="0062175A">
        <w:rPr>
          <w:lang w:eastAsia="zh-CN"/>
        </w:rPr>
        <w:t>如果使用独立接收机进行分集接收，则此时应选择更稳健的输出数据</w:t>
      </w:r>
      <w:r>
        <w:rPr>
          <w:rFonts w:hint="eastAsia"/>
          <w:lang w:eastAsia="zh-CN"/>
        </w:rPr>
        <w:t>。</w:t>
      </w:r>
    </w:p>
    <w:p w14:paraId="43F46292" w14:textId="77777777" w:rsidR="00D40341" w:rsidRPr="0062175A" w:rsidRDefault="00D40341" w:rsidP="00D40341">
      <w:pPr>
        <w:pStyle w:val="Heading3"/>
        <w:rPr>
          <w:lang w:eastAsia="zh-CN"/>
        </w:rPr>
      </w:pPr>
      <w:r w:rsidRPr="0062175A">
        <w:rPr>
          <w:lang w:eastAsia="zh-CN"/>
        </w:rPr>
        <w:t>3.2.8</w:t>
      </w:r>
      <w:r w:rsidRPr="0062175A">
        <w:rPr>
          <w:lang w:eastAsia="zh-CN"/>
        </w:rPr>
        <w:tab/>
      </w:r>
      <w:r>
        <w:rPr>
          <w:rFonts w:hint="eastAsia"/>
          <w:lang w:eastAsia="zh-CN"/>
        </w:rPr>
        <w:t>音频解码</w:t>
      </w:r>
    </w:p>
    <w:p w14:paraId="11765495" w14:textId="77777777" w:rsidR="00D40341" w:rsidRPr="0062175A" w:rsidRDefault="00D40341" w:rsidP="00D8037C">
      <w:pPr>
        <w:ind w:firstLineChars="200" w:firstLine="480"/>
        <w:rPr>
          <w:lang w:eastAsia="zh-CN"/>
        </w:rPr>
      </w:pPr>
      <w:r w:rsidRPr="0062175A">
        <w:rPr>
          <w:lang w:eastAsia="zh-CN"/>
        </w:rPr>
        <w:t>音频解码器将选定的数字</w:t>
      </w:r>
      <w:r>
        <w:rPr>
          <w:lang w:eastAsia="zh-CN"/>
        </w:rPr>
        <w:t>音频信道</w:t>
      </w:r>
      <w:r w:rsidRPr="0062175A">
        <w:rPr>
          <w:lang w:eastAsia="zh-CN"/>
        </w:rPr>
        <w:t>转换为</w:t>
      </w:r>
      <w:r>
        <w:rPr>
          <w:lang w:eastAsia="zh-CN"/>
        </w:rPr>
        <w:t>模拟信道</w:t>
      </w:r>
      <w:r w:rsidRPr="0062175A">
        <w:rPr>
          <w:lang w:eastAsia="zh-CN"/>
        </w:rPr>
        <w:t>。它还对</w:t>
      </w:r>
      <w:r>
        <w:rPr>
          <w:lang w:eastAsia="zh-CN"/>
        </w:rPr>
        <w:t>辅助数据信道</w:t>
      </w:r>
      <w:r w:rsidRPr="0062175A">
        <w:rPr>
          <w:lang w:eastAsia="zh-CN"/>
        </w:rPr>
        <w:t>进行解复用，并将数据提供给</w:t>
      </w:r>
      <w:r>
        <w:rPr>
          <w:rFonts w:hint="eastAsia"/>
          <w:lang w:eastAsia="zh-CN"/>
        </w:rPr>
        <w:t>合适</w:t>
      </w:r>
      <w:r w:rsidRPr="0062175A">
        <w:rPr>
          <w:lang w:eastAsia="zh-CN"/>
        </w:rPr>
        <w:t>的输出接口。</w:t>
      </w:r>
    </w:p>
    <w:p w14:paraId="03978DEE" w14:textId="77777777" w:rsidR="00D40341" w:rsidRPr="0062175A" w:rsidRDefault="00D40341" w:rsidP="00D8037C">
      <w:pPr>
        <w:ind w:firstLineChars="200" w:firstLine="480"/>
        <w:rPr>
          <w:lang w:eastAsia="zh-CN"/>
        </w:rPr>
      </w:pPr>
      <w:r w:rsidRPr="009E1393">
        <w:rPr>
          <w:lang w:eastAsia="zh-CN"/>
        </w:rPr>
        <w:t>节目解复用器输出接口不仅提供恢复后的数据与时钟信号，</w:t>
      </w:r>
      <w:r w:rsidRPr="0062175A">
        <w:rPr>
          <w:lang w:eastAsia="zh-CN"/>
        </w:rPr>
        <w:t>而且还提供来自</w:t>
      </w:r>
      <w:r w:rsidRPr="0062175A">
        <w:rPr>
          <w:lang w:eastAsia="zh-CN"/>
        </w:rPr>
        <w:t>RS</w:t>
      </w:r>
      <w:r w:rsidRPr="0062175A">
        <w:rPr>
          <w:lang w:eastAsia="zh-CN"/>
        </w:rPr>
        <w:t>解码器的数据质量指示。在</w:t>
      </w:r>
      <w:r>
        <w:rPr>
          <w:lang w:eastAsia="zh-CN"/>
        </w:rPr>
        <w:t>阈值</w:t>
      </w:r>
      <w:r w:rsidRPr="0062175A">
        <w:rPr>
          <w:lang w:eastAsia="zh-CN"/>
        </w:rPr>
        <w:t>信号条件下，该信号可以用来</w:t>
      </w:r>
      <w:r>
        <w:rPr>
          <w:rFonts w:hint="eastAsia"/>
          <w:lang w:eastAsia="zh-CN"/>
        </w:rPr>
        <w:t>辅助</w:t>
      </w:r>
      <w:r w:rsidRPr="0062175A">
        <w:rPr>
          <w:lang w:eastAsia="zh-CN"/>
        </w:rPr>
        <w:t>控制音频解码器</w:t>
      </w:r>
      <w:r>
        <w:rPr>
          <w:lang w:eastAsia="zh-CN"/>
        </w:rPr>
        <w:t>静噪</w:t>
      </w:r>
      <w:r w:rsidRPr="0062175A">
        <w:rPr>
          <w:lang w:eastAsia="zh-CN"/>
        </w:rPr>
        <w:t>。</w:t>
      </w:r>
      <w:r w:rsidRPr="009E1393">
        <w:rPr>
          <w:lang w:eastAsia="zh-CN"/>
        </w:rPr>
        <w:t>数字</w:t>
      </w:r>
      <w:r w:rsidRPr="009E1393">
        <w:rPr>
          <w:lang w:eastAsia="zh-CN"/>
        </w:rPr>
        <w:t>B</w:t>
      </w:r>
      <w:r w:rsidRPr="009E1393">
        <w:rPr>
          <w:lang w:eastAsia="zh-CN"/>
        </w:rPr>
        <w:t>系统在搭配</w:t>
      </w:r>
      <w:r w:rsidRPr="009E1393">
        <w:rPr>
          <w:lang w:eastAsia="zh-CN"/>
        </w:rPr>
        <w:t>AT&amp;T PAC</w:t>
      </w:r>
      <w:r w:rsidRPr="009E1393">
        <w:rPr>
          <w:lang w:eastAsia="zh-CN"/>
        </w:rPr>
        <w:t>音频解码器开展测试时启用该功能；采用</w:t>
      </w:r>
      <w:r w:rsidRPr="009E1393">
        <w:rPr>
          <w:lang w:eastAsia="zh-CN"/>
        </w:rPr>
        <w:t>MUSICAM</w:t>
      </w:r>
      <w:r w:rsidRPr="009E1393">
        <w:rPr>
          <w:lang w:eastAsia="zh-CN"/>
        </w:rPr>
        <w:t>音频解码器测试期间，则</w:t>
      </w:r>
      <w:r>
        <w:rPr>
          <w:rFonts w:hint="eastAsia"/>
          <w:lang w:eastAsia="zh-CN"/>
        </w:rPr>
        <w:t>停用</w:t>
      </w:r>
      <w:r w:rsidRPr="009E1393">
        <w:rPr>
          <w:lang w:eastAsia="zh-CN"/>
        </w:rPr>
        <w:t>此功能</w:t>
      </w:r>
      <w:r>
        <w:rPr>
          <w:rFonts w:hint="eastAsia"/>
          <w:lang w:eastAsia="zh-CN"/>
        </w:rPr>
        <w:t>。</w:t>
      </w:r>
      <w:bookmarkStart w:id="23" w:name="OLE_LINK6"/>
    </w:p>
    <w:bookmarkEnd w:id="23"/>
    <w:p w14:paraId="682CA6F8" w14:textId="77777777" w:rsidR="00D40341" w:rsidRPr="0062175A" w:rsidRDefault="00D40341" w:rsidP="00D40341">
      <w:pPr>
        <w:pStyle w:val="Heading3"/>
        <w:rPr>
          <w:lang w:eastAsia="zh-CN"/>
        </w:rPr>
      </w:pPr>
      <w:r w:rsidRPr="0062175A">
        <w:rPr>
          <w:lang w:eastAsia="zh-CN"/>
        </w:rPr>
        <w:t>3.2.9</w:t>
      </w:r>
      <w:r w:rsidRPr="0062175A">
        <w:rPr>
          <w:lang w:eastAsia="zh-CN"/>
        </w:rPr>
        <w:tab/>
      </w:r>
      <w:r>
        <w:rPr>
          <w:rFonts w:hint="eastAsia"/>
          <w:lang w:eastAsia="zh-CN"/>
        </w:rPr>
        <w:t>输出接口</w:t>
      </w:r>
    </w:p>
    <w:p w14:paraId="140E6B30" w14:textId="77777777" w:rsidR="00D40341" w:rsidRPr="0062175A" w:rsidRDefault="00D40341" w:rsidP="00D8037C">
      <w:pPr>
        <w:ind w:firstLineChars="200" w:firstLine="480"/>
        <w:rPr>
          <w:lang w:eastAsia="zh-CN"/>
        </w:rPr>
      </w:pPr>
      <w:r w:rsidRPr="0062175A">
        <w:rPr>
          <w:lang w:eastAsia="zh-CN"/>
        </w:rPr>
        <w:t>输出接口由选定的音频信道和选定的数据信道组成。可以使用</w:t>
      </w:r>
      <w:bookmarkStart w:id="24" w:name="OLE_LINK8"/>
      <w:r w:rsidRPr="0062175A">
        <w:rPr>
          <w:lang w:eastAsia="zh-CN"/>
        </w:rPr>
        <w:t>RS</w:t>
      </w:r>
      <w:r w:rsidRPr="0062175A">
        <w:rPr>
          <w:lang w:eastAsia="zh-CN"/>
        </w:rPr>
        <w:t>数据质量指示</w:t>
      </w:r>
      <w:bookmarkEnd w:id="24"/>
      <w:r w:rsidRPr="0062175A">
        <w:rPr>
          <w:lang w:eastAsia="zh-CN"/>
        </w:rPr>
        <w:t>将数据标记为好或差。数据信道可驱动接收机中的显示器，</w:t>
      </w:r>
      <w:r w:rsidRPr="00FE5D7F">
        <w:rPr>
          <w:lang w:eastAsia="zh-CN"/>
        </w:rPr>
        <w:t>或在数据广播业务中</w:t>
      </w:r>
      <w:r w:rsidRPr="0062175A">
        <w:rPr>
          <w:lang w:eastAsia="zh-CN"/>
        </w:rPr>
        <w:t>路由</w:t>
      </w:r>
      <w:r w:rsidRPr="00FE5D7F">
        <w:rPr>
          <w:lang w:eastAsia="zh-CN"/>
        </w:rPr>
        <w:t>至专用显示终端。</w:t>
      </w:r>
      <w:r w:rsidRPr="0062175A">
        <w:rPr>
          <w:lang w:eastAsia="zh-CN"/>
        </w:rPr>
        <w:t>由于传输多路复用中可能存在</w:t>
      </w:r>
      <w:r>
        <w:rPr>
          <w:rFonts w:hint="eastAsia"/>
          <w:lang w:eastAsia="zh-CN"/>
        </w:rPr>
        <w:t>多个</w:t>
      </w:r>
      <w:r w:rsidRPr="0062175A">
        <w:rPr>
          <w:lang w:eastAsia="zh-CN"/>
        </w:rPr>
        <w:t>音频信道，</w:t>
      </w:r>
      <w:r w:rsidRPr="00FE5D7F">
        <w:rPr>
          <w:lang w:eastAsia="zh-CN"/>
        </w:rPr>
        <w:t>未被选中收听的信道可被录制，供后续回放</w:t>
      </w:r>
      <w:r>
        <w:rPr>
          <w:rFonts w:hint="eastAsia"/>
          <w:lang w:eastAsia="zh-CN"/>
        </w:rPr>
        <w:t>。</w:t>
      </w:r>
    </w:p>
    <w:p w14:paraId="0832C3EB" w14:textId="77777777" w:rsidR="00D40341" w:rsidRPr="0062175A" w:rsidRDefault="00D40341" w:rsidP="00D40341">
      <w:pPr>
        <w:pStyle w:val="Heading1"/>
        <w:rPr>
          <w:lang w:eastAsia="zh-CN"/>
        </w:rPr>
      </w:pPr>
      <w:r w:rsidRPr="0062175A">
        <w:rPr>
          <w:lang w:eastAsia="zh-CN"/>
        </w:rPr>
        <w:t>4</w:t>
      </w:r>
      <w:r w:rsidRPr="0062175A">
        <w:rPr>
          <w:lang w:eastAsia="zh-CN"/>
        </w:rPr>
        <w:tab/>
      </w:r>
      <w:r>
        <w:rPr>
          <w:rFonts w:hint="eastAsia"/>
          <w:lang w:eastAsia="zh-CN"/>
        </w:rPr>
        <w:t>性能</w:t>
      </w:r>
    </w:p>
    <w:p w14:paraId="1E92B9AF" w14:textId="77777777" w:rsidR="00D40341" w:rsidRPr="0062175A" w:rsidRDefault="00D40341" w:rsidP="00D8037C">
      <w:pPr>
        <w:ind w:firstLineChars="200" w:firstLine="480"/>
        <w:rPr>
          <w:lang w:eastAsia="zh-CN"/>
        </w:rPr>
      </w:pPr>
      <w:r w:rsidRPr="0062175A">
        <w:rPr>
          <w:lang w:eastAsia="zh-CN"/>
        </w:rPr>
        <w:t>系统</w:t>
      </w:r>
      <w:r w:rsidRPr="0062175A">
        <w:rPr>
          <w:lang w:eastAsia="zh-CN"/>
        </w:rPr>
        <w:t>B</w:t>
      </w:r>
      <w:r w:rsidRPr="0062175A">
        <w:rPr>
          <w:lang w:eastAsia="zh-CN"/>
        </w:rPr>
        <w:t>的性能参照</w:t>
      </w:r>
      <w:r>
        <w:rPr>
          <w:rFonts w:hint="eastAsia"/>
          <w:lang w:eastAsia="zh-CN"/>
        </w:rPr>
        <w:t>的是</w:t>
      </w:r>
      <w:r w:rsidRPr="0062175A">
        <w:rPr>
          <w:lang w:eastAsia="zh-CN"/>
        </w:rPr>
        <w:t>一组标准化的信道模型：加性高斯白噪声（</w:t>
      </w:r>
      <w:r w:rsidRPr="0062175A">
        <w:rPr>
          <w:lang w:eastAsia="zh-CN"/>
        </w:rPr>
        <w:t>AWGN</w:t>
      </w:r>
      <w:r w:rsidRPr="0062175A">
        <w:rPr>
          <w:lang w:eastAsia="zh-CN"/>
        </w:rPr>
        <w:t>）信道</w:t>
      </w:r>
      <w:r>
        <w:rPr>
          <w:rFonts w:hint="eastAsia"/>
          <w:lang w:eastAsia="zh-CN"/>
        </w:rPr>
        <w:t>、</w:t>
      </w:r>
      <w:r w:rsidRPr="0062175A">
        <w:rPr>
          <w:lang w:eastAsia="zh-CN"/>
        </w:rPr>
        <w:t>单个卫星信号的卫星模型</w:t>
      </w:r>
      <w:r>
        <w:rPr>
          <w:rFonts w:hint="eastAsia"/>
          <w:lang w:eastAsia="zh-CN"/>
        </w:rPr>
        <w:t>、</w:t>
      </w:r>
      <w:r w:rsidRPr="0062175A">
        <w:rPr>
          <w:lang w:eastAsia="zh-CN"/>
        </w:rPr>
        <w:t>以及一个多信号</w:t>
      </w:r>
      <w:r>
        <w:rPr>
          <w:rFonts w:hint="eastAsia"/>
          <w:lang w:eastAsia="zh-CN"/>
        </w:rPr>
        <w:t>（单频）</w:t>
      </w:r>
      <w:r w:rsidRPr="0062175A">
        <w:rPr>
          <w:lang w:eastAsia="zh-CN"/>
        </w:rPr>
        <w:t>模型，</w:t>
      </w:r>
      <w:r>
        <w:rPr>
          <w:rFonts w:hint="eastAsia"/>
          <w:lang w:eastAsia="zh-CN"/>
        </w:rPr>
        <w:t>该模型可</w:t>
      </w:r>
      <w:r w:rsidRPr="00AD4245">
        <w:rPr>
          <w:lang w:eastAsia="zh-CN"/>
        </w:rPr>
        <w:t>表征</w:t>
      </w:r>
      <w:r w:rsidRPr="0062175A">
        <w:rPr>
          <w:lang w:eastAsia="zh-CN"/>
        </w:rPr>
        <w:t>带有地面</w:t>
      </w:r>
      <w:r>
        <w:rPr>
          <w:rFonts w:hint="eastAsia"/>
          <w:lang w:eastAsia="zh-CN"/>
        </w:rPr>
        <w:t>增强</w:t>
      </w:r>
      <w:r w:rsidRPr="0062175A">
        <w:rPr>
          <w:lang w:eastAsia="zh-CN"/>
        </w:rPr>
        <w:t>器的卫星信号或纯地面网络</w:t>
      </w:r>
      <w:r>
        <w:rPr>
          <w:rFonts w:hint="eastAsia"/>
          <w:lang w:eastAsia="zh-CN"/>
        </w:rPr>
        <w:t>。</w:t>
      </w:r>
    </w:p>
    <w:p w14:paraId="7DEA2199" w14:textId="77777777" w:rsidR="00D40341" w:rsidRPr="0062175A" w:rsidRDefault="00D40341" w:rsidP="00D40341">
      <w:pPr>
        <w:pStyle w:val="Heading2"/>
        <w:rPr>
          <w:lang w:eastAsia="zh-CN"/>
        </w:rPr>
      </w:pPr>
      <w:r w:rsidRPr="0062175A">
        <w:rPr>
          <w:lang w:eastAsia="zh-CN"/>
        </w:rPr>
        <w:lastRenderedPageBreak/>
        <w:t>4.1</w:t>
      </w:r>
      <w:r w:rsidRPr="0062175A">
        <w:rPr>
          <w:lang w:eastAsia="zh-CN"/>
        </w:rPr>
        <w:tab/>
        <w:t>AWGN</w:t>
      </w:r>
      <w:r>
        <w:rPr>
          <w:rFonts w:hint="eastAsia"/>
          <w:lang w:eastAsia="zh-CN"/>
        </w:rPr>
        <w:t>信道</w:t>
      </w:r>
    </w:p>
    <w:p w14:paraId="1A17DF2C" w14:textId="597D1DB8" w:rsidR="00D40341" w:rsidRPr="0062175A" w:rsidRDefault="00D40341" w:rsidP="007241BA">
      <w:pPr>
        <w:ind w:firstLineChars="200" w:firstLine="480"/>
        <w:rPr>
          <w:lang w:eastAsia="zh-CN"/>
        </w:rPr>
      </w:pPr>
      <w:r w:rsidRPr="0062175A">
        <w:rPr>
          <w:lang w:eastAsia="zh-CN"/>
        </w:rPr>
        <w:t>清晰的视距卫星链路可以用</w:t>
      </w:r>
      <w:r w:rsidRPr="0062175A">
        <w:rPr>
          <w:lang w:eastAsia="zh-CN"/>
        </w:rPr>
        <w:t>AWGN</w:t>
      </w:r>
      <w:r w:rsidRPr="0062175A">
        <w:rPr>
          <w:lang w:eastAsia="zh-CN"/>
        </w:rPr>
        <w:t>信道来近似。卫星仰角大于</w:t>
      </w:r>
      <w:r w:rsidRPr="0062175A">
        <w:rPr>
          <w:lang w:eastAsia="zh-CN"/>
        </w:rPr>
        <w:t>20</w:t>
      </w:r>
      <w:r w:rsidRPr="0062175A">
        <w:rPr>
          <w:lang w:eastAsia="zh-CN"/>
        </w:rPr>
        <w:t>度时，几乎没有多径效应（</w:t>
      </w:r>
      <w:r w:rsidRPr="00AD4245">
        <w:rPr>
          <w:lang w:eastAsia="zh-CN"/>
        </w:rPr>
        <w:t>莱斯</w:t>
      </w:r>
      <w:r w:rsidRPr="00B473D9">
        <w:rPr>
          <w:i/>
          <w:iCs/>
          <w:lang w:eastAsia="zh-CN"/>
        </w:rPr>
        <w:t>k</w:t>
      </w:r>
      <w:r>
        <w:rPr>
          <w:rFonts w:hint="eastAsia"/>
          <w:lang w:eastAsia="zh-CN"/>
        </w:rPr>
        <w:t>因子</w:t>
      </w:r>
      <w:r w:rsidRPr="0062175A">
        <w:rPr>
          <w:lang w:eastAsia="zh-CN"/>
        </w:rPr>
        <w:t>通常低于</w:t>
      </w:r>
      <w:r w:rsidRPr="0062175A">
        <w:rPr>
          <w:lang w:eastAsia="zh-CN"/>
        </w:rPr>
        <w:t>10 dB</w:t>
      </w:r>
      <w:r w:rsidRPr="0062175A">
        <w:rPr>
          <w:lang w:eastAsia="zh-CN"/>
        </w:rPr>
        <w:t>）。</w:t>
      </w:r>
      <w:r w:rsidRPr="0062175A">
        <w:rPr>
          <w:lang w:eastAsia="zh-CN"/>
        </w:rPr>
        <w:t>AWGN</w:t>
      </w:r>
      <w:r w:rsidRPr="0062175A">
        <w:rPr>
          <w:lang w:eastAsia="zh-CN"/>
        </w:rPr>
        <w:t>信道上系统</w:t>
      </w:r>
      <w:r w:rsidRPr="0062175A">
        <w:rPr>
          <w:lang w:eastAsia="zh-CN"/>
        </w:rPr>
        <w:t>B</w:t>
      </w:r>
      <w:r w:rsidRPr="0062175A">
        <w:rPr>
          <w:lang w:eastAsia="zh-CN"/>
        </w:rPr>
        <w:t>接收机的测量性能如图</w:t>
      </w:r>
      <w:r w:rsidRPr="0062175A">
        <w:rPr>
          <w:lang w:eastAsia="zh-CN"/>
        </w:rPr>
        <w:t>3</w:t>
      </w:r>
      <w:r w:rsidRPr="0062175A">
        <w:rPr>
          <w:lang w:eastAsia="zh-CN"/>
        </w:rPr>
        <w:t>所示。</w:t>
      </w:r>
      <w:r>
        <w:rPr>
          <w:rFonts w:hint="eastAsia"/>
          <w:lang w:eastAsia="zh-CN"/>
        </w:rPr>
        <w:t>图中</w:t>
      </w:r>
      <w:r w:rsidRPr="0062175A">
        <w:rPr>
          <w:lang w:eastAsia="zh-CN"/>
        </w:rPr>
        <w:t>还显示了理论、</w:t>
      </w:r>
      <w:r w:rsidRPr="00AD4245">
        <w:rPr>
          <w:lang w:eastAsia="zh-CN"/>
        </w:rPr>
        <w:t>仿真</w:t>
      </w:r>
      <w:r w:rsidRPr="0062175A">
        <w:rPr>
          <w:lang w:eastAsia="zh-CN"/>
        </w:rPr>
        <w:t>和</w:t>
      </w:r>
      <w:r>
        <w:rPr>
          <w:rFonts w:hint="eastAsia"/>
          <w:lang w:eastAsia="zh-CN"/>
        </w:rPr>
        <w:t>实测</w:t>
      </w:r>
      <w:r w:rsidRPr="0062175A">
        <w:rPr>
          <w:lang w:eastAsia="zh-CN"/>
        </w:rPr>
        <w:t>结果之间的一些比较。</w:t>
      </w:r>
    </w:p>
    <w:p w14:paraId="20D966BD" w14:textId="77777777" w:rsidR="00D40341" w:rsidRPr="00FE5D7F" w:rsidRDefault="00D40341" w:rsidP="007241BA">
      <w:pPr>
        <w:ind w:firstLineChars="200" w:firstLine="480"/>
        <w:rPr>
          <w:lang w:eastAsia="zh-CN"/>
        </w:rPr>
      </w:pPr>
      <w:r w:rsidRPr="0062175A">
        <w:rPr>
          <w:lang w:eastAsia="zh-CN"/>
        </w:rPr>
        <w:t>由于系统</w:t>
      </w:r>
      <w:r w:rsidRPr="0062175A">
        <w:rPr>
          <w:lang w:eastAsia="zh-CN"/>
        </w:rPr>
        <w:t>B</w:t>
      </w:r>
      <w:r w:rsidRPr="0062175A">
        <w:rPr>
          <w:lang w:eastAsia="zh-CN"/>
        </w:rPr>
        <w:t>可以在</w:t>
      </w:r>
      <w:r w:rsidRPr="0062175A">
        <w:rPr>
          <w:lang w:eastAsia="zh-CN"/>
        </w:rPr>
        <w:t>FDM</w:t>
      </w:r>
      <w:r w:rsidRPr="0062175A">
        <w:rPr>
          <w:lang w:eastAsia="zh-CN"/>
        </w:rPr>
        <w:t>模式下使用几个独立的载波，因此需要注意载波间隔。图</w:t>
      </w:r>
      <w:r w:rsidRPr="0062175A">
        <w:rPr>
          <w:lang w:eastAsia="zh-CN"/>
        </w:rPr>
        <w:t>4</w:t>
      </w:r>
      <w:r>
        <w:rPr>
          <w:rFonts w:hint="eastAsia"/>
          <w:lang w:eastAsia="zh-CN"/>
        </w:rPr>
        <w:t>展示</w:t>
      </w:r>
      <w:r w:rsidRPr="0062175A">
        <w:rPr>
          <w:lang w:eastAsia="zh-CN"/>
        </w:rPr>
        <w:t>了</w:t>
      </w:r>
      <w:r>
        <w:rPr>
          <w:rFonts w:hint="eastAsia"/>
          <w:lang w:eastAsia="zh-CN"/>
        </w:rPr>
        <w:t>实测</w:t>
      </w:r>
      <w:r w:rsidRPr="0062175A">
        <w:rPr>
          <w:lang w:eastAsia="zh-CN"/>
        </w:rPr>
        <w:t>的性能劣化</w:t>
      </w:r>
      <w:r>
        <w:rPr>
          <w:rFonts w:hint="eastAsia"/>
          <w:lang w:eastAsia="zh-CN"/>
        </w:rPr>
        <w:t>随</w:t>
      </w:r>
      <w:r w:rsidRPr="0062175A">
        <w:rPr>
          <w:lang w:eastAsia="zh-CN"/>
        </w:rPr>
        <w:t>相邻载波间隔</w:t>
      </w:r>
      <w:r>
        <w:rPr>
          <w:rFonts w:hint="eastAsia"/>
          <w:lang w:eastAsia="zh-CN"/>
        </w:rPr>
        <w:t>变化的</w:t>
      </w:r>
      <w:r w:rsidRPr="0062175A">
        <w:rPr>
          <w:lang w:eastAsia="zh-CN"/>
        </w:rPr>
        <w:t>函数</w:t>
      </w:r>
      <w:r>
        <w:rPr>
          <w:rFonts w:hint="eastAsia"/>
          <w:lang w:eastAsia="zh-CN"/>
        </w:rPr>
        <w:t>关系</w:t>
      </w:r>
      <w:r w:rsidRPr="0062175A">
        <w:rPr>
          <w:lang w:eastAsia="zh-CN"/>
        </w:rPr>
        <w:t>。</w:t>
      </w:r>
    </w:p>
    <w:p w14:paraId="4F472CA3" w14:textId="67829DD3" w:rsidR="00D40341" w:rsidRPr="00FE5D7F" w:rsidRDefault="00D40341" w:rsidP="007241BA">
      <w:pPr>
        <w:ind w:firstLineChars="200" w:firstLine="480"/>
        <w:rPr>
          <w:lang w:eastAsia="zh-CN"/>
        </w:rPr>
      </w:pPr>
      <w:r w:rsidRPr="00D45885">
        <w:rPr>
          <w:lang w:eastAsia="zh-CN"/>
        </w:rPr>
        <w:t>道间隔</w:t>
      </w:r>
      <w:r>
        <w:rPr>
          <w:rFonts w:hint="eastAsia"/>
          <w:lang w:eastAsia="zh-CN"/>
        </w:rPr>
        <w:t>用</w:t>
      </w:r>
      <w:r w:rsidRPr="00D45885">
        <w:rPr>
          <w:lang w:eastAsia="zh-CN"/>
        </w:rPr>
        <w:t>载波间隔（</w:t>
      </w:r>
      <w:r w:rsidRPr="0062175A">
        <w:rPr>
          <w:lang w:eastAsia="zh-CN"/>
        </w:rPr>
        <w:t>Hz</w:t>
      </w:r>
      <w:r w:rsidRPr="00D45885">
        <w:rPr>
          <w:lang w:eastAsia="zh-CN"/>
        </w:rPr>
        <w:t>）与发射符号速率（符号</w:t>
      </w:r>
      <w:r w:rsidRPr="00D45885">
        <w:rPr>
          <w:lang w:eastAsia="zh-CN"/>
        </w:rPr>
        <w:t>/</w:t>
      </w:r>
      <w:r w:rsidRPr="00D45885">
        <w:rPr>
          <w:lang w:eastAsia="zh-CN"/>
        </w:rPr>
        <w:t>秒）的比值表示</w:t>
      </w:r>
      <w:r w:rsidRPr="0062175A">
        <w:rPr>
          <w:lang w:eastAsia="zh-CN"/>
        </w:rPr>
        <w:t>。在系统</w:t>
      </w:r>
      <w:r w:rsidRPr="0062175A">
        <w:rPr>
          <w:lang w:eastAsia="zh-CN"/>
        </w:rPr>
        <w:t>B</w:t>
      </w:r>
      <w:r w:rsidRPr="0062175A">
        <w:rPr>
          <w:lang w:eastAsia="zh-CN"/>
        </w:rPr>
        <w:t>中，符号速率等于数据速率乘以</w:t>
      </w:r>
      <w:r w:rsidRPr="00E36B72">
        <w:rPr>
          <w:lang w:eastAsia="zh-CN"/>
        </w:rPr>
        <w:t>RS</w:t>
      </w:r>
      <w:r w:rsidR="007241BA" w:rsidRPr="00E36B72">
        <w:rPr>
          <w:rFonts w:hint="eastAsia"/>
          <w:lang w:eastAsia="zh-CN"/>
        </w:rPr>
        <w:t xml:space="preserve"> </w:t>
      </w:r>
      <w:proofErr w:type="gramStart"/>
      <w:r w:rsidR="007241BA" w:rsidRPr="00E36B72">
        <w:rPr>
          <w:lang w:eastAsia="zh-CN"/>
        </w:rPr>
        <w:t>(160,140)</w:t>
      </w:r>
      <w:proofErr w:type="gramEnd"/>
      <w:r w:rsidRPr="0062175A">
        <w:rPr>
          <w:lang w:eastAsia="zh-CN"/>
        </w:rPr>
        <w:t>开销，再乘以训练符号开销</w:t>
      </w:r>
      <w:r>
        <w:rPr>
          <w:rFonts w:hint="eastAsia"/>
          <w:lang w:eastAsia="zh-CN"/>
        </w:rPr>
        <w:t>。</w:t>
      </w:r>
    </w:p>
    <w:p w14:paraId="78884A18" w14:textId="77777777" w:rsidR="00D40341" w:rsidRPr="0062175A" w:rsidRDefault="00D40341" w:rsidP="00D40341">
      <w:pPr>
        <w:pStyle w:val="Heading2"/>
        <w:rPr>
          <w:lang w:eastAsia="zh-CN"/>
        </w:rPr>
      </w:pPr>
      <w:r w:rsidRPr="0062175A">
        <w:rPr>
          <w:lang w:eastAsia="zh-CN"/>
        </w:rPr>
        <w:t>4.2</w:t>
      </w:r>
      <w:r w:rsidRPr="0062175A">
        <w:rPr>
          <w:lang w:eastAsia="zh-CN"/>
        </w:rPr>
        <w:tab/>
      </w:r>
      <w:r>
        <w:rPr>
          <w:rFonts w:hint="eastAsia"/>
          <w:lang w:eastAsia="zh-CN"/>
        </w:rPr>
        <w:t>卫星信道</w:t>
      </w:r>
    </w:p>
    <w:p w14:paraId="1F8F759A" w14:textId="77777777" w:rsidR="00D40341" w:rsidRDefault="00D40341" w:rsidP="00461CEC">
      <w:pPr>
        <w:ind w:firstLineChars="200" w:firstLine="480"/>
        <w:rPr>
          <w:lang w:eastAsia="zh-CN"/>
        </w:rPr>
      </w:pPr>
      <w:r w:rsidRPr="0062175A">
        <w:rPr>
          <w:lang w:eastAsia="zh-CN"/>
        </w:rPr>
        <w:t>卫星信道</w:t>
      </w:r>
      <w:r>
        <w:rPr>
          <w:rFonts w:hint="eastAsia"/>
          <w:lang w:eastAsia="zh-CN"/>
        </w:rPr>
        <w:t>随</w:t>
      </w:r>
      <w:r w:rsidRPr="0062175A">
        <w:rPr>
          <w:lang w:eastAsia="zh-CN"/>
        </w:rPr>
        <w:t>移动接收而</w:t>
      </w:r>
      <w:r>
        <w:rPr>
          <w:rFonts w:hint="eastAsia"/>
          <w:lang w:eastAsia="zh-CN"/>
        </w:rPr>
        <w:t>变化</w:t>
      </w:r>
      <w:r w:rsidRPr="0062175A">
        <w:rPr>
          <w:lang w:eastAsia="zh-CN"/>
        </w:rPr>
        <w:t>，因为卫星信号</w:t>
      </w:r>
      <w:r>
        <w:rPr>
          <w:rFonts w:hint="eastAsia"/>
          <w:lang w:eastAsia="zh-CN"/>
        </w:rPr>
        <w:t>会</w:t>
      </w:r>
      <w:r w:rsidRPr="0062175A">
        <w:rPr>
          <w:lang w:eastAsia="zh-CN"/>
        </w:rPr>
        <w:t>被建筑物、树木和其他障碍物随机阻挡。为了评估移动接收条件下系统</w:t>
      </w:r>
      <w:r w:rsidRPr="0062175A">
        <w:rPr>
          <w:lang w:eastAsia="zh-CN"/>
        </w:rPr>
        <w:t>B</w:t>
      </w:r>
      <w:r w:rsidRPr="0062175A">
        <w:rPr>
          <w:lang w:eastAsia="zh-CN"/>
        </w:rPr>
        <w:t>的性能，在加利福尼亚州帕萨迪纳</w:t>
      </w:r>
      <w:r>
        <w:rPr>
          <w:rFonts w:hint="eastAsia"/>
          <w:lang w:eastAsia="zh-CN"/>
        </w:rPr>
        <w:t>（</w:t>
      </w:r>
      <w:r w:rsidRPr="0062175A">
        <w:rPr>
          <w:lang w:eastAsia="zh-CN"/>
        </w:rPr>
        <w:t>Pasadena</w:t>
      </w:r>
      <w:r>
        <w:rPr>
          <w:rFonts w:hint="eastAsia"/>
          <w:lang w:eastAsia="zh-CN"/>
        </w:rPr>
        <w:t>）</w:t>
      </w:r>
      <w:r w:rsidRPr="0062175A">
        <w:rPr>
          <w:lang w:eastAsia="zh-CN"/>
        </w:rPr>
        <w:t>地区，通过在特定测试路线上进行卫星信号测量，建立了一个模型。完成测试过程需要</w:t>
      </w:r>
      <w:r w:rsidRPr="0062175A">
        <w:rPr>
          <w:lang w:eastAsia="zh-CN"/>
        </w:rPr>
        <w:t>45</w:t>
      </w:r>
      <w:r w:rsidRPr="0062175A">
        <w:rPr>
          <w:lang w:eastAsia="zh-CN"/>
        </w:rPr>
        <w:t>分钟，包括各种接收条件，包括开放、中等遮蔽和严重遮蔽路段。</w:t>
      </w:r>
      <w:r w:rsidRPr="00920E2C">
        <w:rPr>
          <w:lang w:eastAsia="zh-CN"/>
        </w:rPr>
        <w:t>遮挡</w:t>
      </w:r>
      <w:r w:rsidRPr="0062175A">
        <w:rPr>
          <w:lang w:eastAsia="zh-CN"/>
        </w:rPr>
        <w:t>卫星信号测量为窄带测量，产生的动态范围超过</w:t>
      </w:r>
      <w:r w:rsidRPr="0062175A">
        <w:rPr>
          <w:lang w:eastAsia="zh-CN"/>
        </w:rPr>
        <w:t>35 dB</w:t>
      </w:r>
      <w:r w:rsidRPr="0062175A">
        <w:rPr>
          <w:lang w:eastAsia="zh-CN"/>
        </w:rPr>
        <w:t>。该模型的时间图如图</w:t>
      </w:r>
      <w:r w:rsidRPr="0062175A">
        <w:rPr>
          <w:lang w:eastAsia="zh-CN"/>
        </w:rPr>
        <w:t>5</w:t>
      </w:r>
      <w:r w:rsidRPr="0062175A">
        <w:rPr>
          <w:lang w:eastAsia="zh-CN"/>
        </w:rPr>
        <w:t>所示。图</w:t>
      </w:r>
      <w:r w:rsidRPr="0062175A">
        <w:rPr>
          <w:lang w:eastAsia="zh-CN"/>
        </w:rPr>
        <w:t>6</w:t>
      </w:r>
      <w:r w:rsidRPr="0062175A">
        <w:rPr>
          <w:lang w:eastAsia="zh-CN"/>
        </w:rPr>
        <w:t>总结了</w:t>
      </w:r>
      <w:r w:rsidRPr="00920E2C">
        <w:rPr>
          <w:lang w:eastAsia="zh-CN"/>
        </w:rPr>
        <w:t>本次</w:t>
      </w:r>
      <w:r w:rsidRPr="0062175A">
        <w:rPr>
          <w:lang w:eastAsia="zh-CN"/>
        </w:rPr>
        <w:t>信号测量的统计数据</w:t>
      </w:r>
      <w:r>
        <w:rPr>
          <w:rFonts w:hint="eastAsia"/>
          <w:lang w:eastAsia="zh-CN"/>
        </w:rPr>
        <w:t>。</w:t>
      </w:r>
    </w:p>
    <w:p w14:paraId="5D9F6A96" w14:textId="77777777" w:rsidR="00D40341" w:rsidRDefault="00D40341" w:rsidP="00D40341">
      <w:pPr>
        <w:pStyle w:val="FigureNo"/>
        <w:rPr>
          <w:lang w:eastAsia="zh-CN"/>
        </w:rPr>
      </w:pPr>
      <w:r>
        <w:rPr>
          <w:rFonts w:hint="eastAsia"/>
          <w:lang w:eastAsia="zh-CN"/>
        </w:rPr>
        <w:lastRenderedPageBreak/>
        <w:t>图</w:t>
      </w:r>
      <w:r>
        <w:rPr>
          <w:lang w:eastAsia="zh-CN"/>
        </w:rPr>
        <w:t>3</w:t>
      </w:r>
    </w:p>
    <w:p w14:paraId="47C8EDEF" w14:textId="5ABF291C" w:rsidR="00D40341" w:rsidRDefault="00D40341" w:rsidP="00D40341">
      <w:pPr>
        <w:pStyle w:val="Figuretitle"/>
        <w:rPr>
          <w:lang w:eastAsia="zh-CN"/>
        </w:rPr>
      </w:pPr>
      <w:r>
        <w:rPr>
          <w:rFonts w:hint="eastAsia"/>
          <w:lang w:eastAsia="zh-CN"/>
        </w:rPr>
        <w:t>AWGN</w:t>
      </w:r>
      <w:r>
        <w:rPr>
          <w:rFonts w:hint="eastAsia"/>
          <w:lang w:eastAsia="zh-CN"/>
        </w:rPr>
        <w:t>中系统</w:t>
      </w:r>
      <w:r>
        <w:rPr>
          <w:rFonts w:hint="eastAsia"/>
          <w:lang w:eastAsia="zh-CN"/>
        </w:rPr>
        <w:t>B</w:t>
      </w:r>
      <w:r>
        <w:rPr>
          <w:rFonts w:hint="eastAsia"/>
          <w:lang w:eastAsia="zh-CN"/>
        </w:rPr>
        <w:t>的性能</w:t>
      </w:r>
    </w:p>
    <w:p w14:paraId="3B302556" w14:textId="77777777" w:rsidR="00F96893" w:rsidRDefault="00F96893" w:rsidP="00D40341">
      <w:pPr>
        <w:rPr>
          <w:sz w:val="18"/>
          <w:szCs w:val="18"/>
          <w:highlight w:val="yellow"/>
          <w:lang w:eastAsia="zh-CN"/>
        </w:rPr>
      </w:pPr>
      <w:r>
        <w:rPr>
          <w:noProof/>
          <w:sz w:val="18"/>
          <w:szCs w:val="18"/>
          <w:lang w:eastAsia="zh-CN"/>
        </w:rPr>
        <w:drawing>
          <wp:inline distT="0" distB="0" distL="0" distR="0" wp14:anchorId="21D99806" wp14:editId="4FD86DBA">
            <wp:extent cx="5327915" cy="7022606"/>
            <wp:effectExtent l="0" t="0" r="6350" b="6985"/>
            <wp:docPr id="9" name="Picture 9" descr="图3显示AWGN中系统B的性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图3显示AWGN中系统B的性能"/>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27915" cy="7022606"/>
                    </a:xfrm>
                    <a:prstGeom prst="rect">
                      <a:avLst/>
                    </a:prstGeom>
                  </pic:spPr>
                </pic:pic>
              </a:graphicData>
            </a:graphic>
          </wp:inline>
        </w:drawing>
      </w:r>
    </w:p>
    <w:p w14:paraId="23B773A3" w14:textId="77777777" w:rsidR="00D40341" w:rsidRPr="0062175A" w:rsidRDefault="00D40341" w:rsidP="00D40341">
      <w:pPr>
        <w:pStyle w:val="Heading3"/>
        <w:rPr>
          <w:lang w:eastAsia="zh-CN"/>
        </w:rPr>
      </w:pPr>
      <w:r w:rsidRPr="0062175A">
        <w:rPr>
          <w:lang w:eastAsia="zh-CN"/>
        </w:rPr>
        <w:t>4.2.1</w:t>
      </w:r>
      <w:r w:rsidRPr="0062175A">
        <w:rPr>
          <w:lang w:eastAsia="zh-CN"/>
        </w:rPr>
        <w:tab/>
      </w:r>
      <w:r>
        <w:rPr>
          <w:rFonts w:hint="eastAsia"/>
          <w:lang w:eastAsia="zh-CN"/>
        </w:rPr>
        <w:t>时间分集</w:t>
      </w:r>
    </w:p>
    <w:p w14:paraId="4FDBF268" w14:textId="77777777" w:rsidR="00D40341" w:rsidRPr="0062175A" w:rsidRDefault="00D40341" w:rsidP="00CE49B4">
      <w:pPr>
        <w:ind w:firstLineChars="200" w:firstLine="480"/>
        <w:rPr>
          <w:lang w:eastAsia="zh-CN"/>
        </w:rPr>
      </w:pPr>
      <w:r w:rsidRPr="0062175A">
        <w:rPr>
          <w:lang w:eastAsia="zh-CN"/>
        </w:rPr>
        <w:t>如果只有一个卫星信号可用，有效的缓解技术是时间分集。数据流的延迟版本与原始数据流多路复用，期望至少有一个版本不会被阻塞。接收机及时重新校准两个</w:t>
      </w:r>
      <w:bookmarkStart w:id="25" w:name="OLE_LINK18"/>
      <w:r w:rsidRPr="0062175A">
        <w:rPr>
          <w:lang w:eastAsia="zh-CN"/>
        </w:rPr>
        <w:t>数据流</w:t>
      </w:r>
      <w:bookmarkEnd w:id="25"/>
      <w:r w:rsidRPr="0062175A">
        <w:rPr>
          <w:lang w:eastAsia="zh-CN"/>
        </w:rPr>
        <w:t>并选择误差最小的数据流。这可以在</w:t>
      </w:r>
      <w:r w:rsidRPr="0062175A">
        <w:rPr>
          <w:lang w:eastAsia="zh-CN"/>
        </w:rPr>
        <w:t>RS</w:t>
      </w:r>
      <w:r w:rsidRPr="0062175A">
        <w:rPr>
          <w:lang w:eastAsia="zh-CN"/>
        </w:rPr>
        <w:t>解码器差错指示的基础上完成</w:t>
      </w:r>
      <w:r>
        <w:rPr>
          <w:rFonts w:hint="eastAsia"/>
          <w:lang w:eastAsia="zh-CN"/>
        </w:rPr>
        <w:t>。</w:t>
      </w:r>
    </w:p>
    <w:p w14:paraId="43EF507B" w14:textId="77777777" w:rsidR="00D40341" w:rsidRDefault="00D40341" w:rsidP="00E93F16">
      <w:pPr>
        <w:keepNext/>
        <w:keepLines/>
        <w:ind w:firstLineChars="200" w:firstLine="480"/>
        <w:rPr>
          <w:lang w:eastAsia="zh-CN"/>
        </w:rPr>
      </w:pPr>
      <w:r w:rsidRPr="00491B81">
        <w:rPr>
          <w:lang w:eastAsia="zh-CN"/>
        </w:rPr>
        <w:lastRenderedPageBreak/>
        <w:t>对数据流进行重传会给系统带来</w:t>
      </w:r>
      <w:r w:rsidRPr="0062175A">
        <w:rPr>
          <w:lang w:eastAsia="zh-CN"/>
        </w:rPr>
        <w:t>3 dB</w:t>
      </w:r>
      <w:r w:rsidRPr="0062175A">
        <w:rPr>
          <w:lang w:eastAsia="zh-CN"/>
        </w:rPr>
        <w:t>的</w:t>
      </w:r>
      <w:r w:rsidRPr="00491B81">
        <w:rPr>
          <w:lang w:eastAsia="zh-CN"/>
        </w:rPr>
        <w:t>损耗</w:t>
      </w:r>
      <w:r w:rsidRPr="0062175A">
        <w:rPr>
          <w:lang w:eastAsia="zh-CN"/>
        </w:rPr>
        <w:t>，</w:t>
      </w:r>
      <w:r w:rsidRPr="00491B81">
        <w:rPr>
          <w:lang w:eastAsia="zh-CN"/>
        </w:rPr>
        <w:t>但可以证明：</w:t>
      </w:r>
      <w:r w:rsidRPr="0062175A">
        <w:rPr>
          <w:lang w:eastAsia="zh-CN"/>
        </w:rPr>
        <w:t>这比增加</w:t>
      </w:r>
      <w:r w:rsidRPr="0062175A">
        <w:rPr>
          <w:lang w:eastAsia="zh-CN"/>
        </w:rPr>
        <w:t>3 dB</w:t>
      </w:r>
      <w:r w:rsidRPr="0062175A">
        <w:rPr>
          <w:lang w:eastAsia="zh-CN"/>
        </w:rPr>
        <w:t>链路余量更有效。图</w:t>
      </w:r>
      <w:r w:rsidRPr="0062175A">
        <w:rPr>
          <w:lang w:eastAsia="zh-CN"/>
        </w:rPr>
        <w:t>7</w:t>
      </w:r>
      <w:r w:rsidRPr="0062175A">
        <w:rPr>
          <w:lang w:eastAsia="zh-CN"/>
        </w:rPr>
        <w:t>和图</w:t>
      </w:r>
      <w:r w:rsidRPr="0062175A">
        <w:rPr>
          <w:lang w:eastAsia="zh-CN"/>
        </w:rPr>
        <w:t>8</w:t>
      </w:r>
      <w:r w:rsidRPr="0062175A">
        <w:rPr>
          <w:lang w:eastAsia="zh-CN"/>
        </w:rPr>
        <w:t>采用</w:t>
      </w:r>
      <w:r w:rsidRPr="00491B81">
        <w:rPr>
          <w:lang w:eastAsia="zh-CN"/>
        </w:rPr>
        <w:t>帕萨迪纳</w:t>
      </w:r>
      <w:r>
        <w:rPr>
          <w:rFonts w:hint="eastAsia"/>
          <w:lang w:eastAsia="zh-CN"/>
        </w:rPr>
        <w:t>（</w:t>
      </w:r>
      <w:r w:rsidRPr="0062175A">
        <w:rPr>
          <w:lang w:eastAsia="zh-CN"/>
        </w:rPr>
        <w:t>Pasadena</w:t>
      </w:r>
      <w:r>
        <w:rPr>
          <w:rFonts w:hint="eastAsia"/>
          <w:lang w:eastAsia="zh-CN"/>
        </w:rPr>
        <w:t>）</w:t>
      </w:r>
      <w:r w:rsidRPr="0062175A">
        <w:rPr>
          <w:lang w:eastAsia="zh-CN"/>
        </w:rPr>
        <w:t>信道模型</w:t>
      </w:r>
      <w:r>
        <w:rPr>
          <w:rFonts w:hint="eastAsia"/>
          <w:lang w:eastAsia="zh-CN"/>
        </w:rPr>
        <w:t>，</w:t>
      </w:r>
      <w:r w:rsidRPr="0062175A">
        <w:rPr>
          <w:lang w:eastAsia="zh-CN"/>
        </w:rPr>
        <w:t>显示时间分集的有效性。图</w:t>
      </w:r>
      <w:r w:rsidRPr="0062175A">
        <w:rPr>
          <w:lang w:eastAsia="zh-CN"/>
        </w:rPr>
        <w:t>7</w:t>
      </w:r>
      <w:r w:rsidRPr="00491B81">
        <w:rPr>
          <w:lang w:eastAsia="zh-CN"/>
        </w:rPr>
        <w:t>给出衰落超过各档链路余量的联合概率，该结果为模型全部接收条件下的平均值。需要</w:t>
      </w:r>
      <w:r w:rsidRPr="0062175A">
        <w:rPr>
          <w:lang w:eastAsia="zh-CN"/>
        </w:rPr>
        <w:t>注意，</w:t>
      </w:r>
      <w:r w:rsidRPr="00491B81">
        <w:rPr>
          <w:lang w:eastAsia="zh-CN"/>
        </w:rPr>
        <w:t>大部分性能提升出现在约</w:t>
      </w:r>
      <w:r w:rsidRPr="00491B81">
        <w:rPr>
          <w:lang w:eastAsia="zh-CN"/>
        </w:rPr>
        <w:t>4</w:t>
      </w:r>
      <w:r w:rsidRPr="00491B81">
        <w:rPr>
          <w:lang w:eastAsia="zh-CN"/>
        </w:rPr>
        <w:t>秒的时延范围内。</w:t>
      </w:r>
      <w:r w:rsidRPr="0062175A">
        <w:rPr>
          <w:lang w:eastAsia="zh-CN"/>
        </w:rPr>
        <w:t>图</w:t>
      </w:r>
      <w:r w:rsidRPr="0062175A">
        <w:rPr>
          <w:lang w:eastAsia="zh-CN"/>
        </w:rPr>
        <w:t>8</w:t>
      </w:r>
      <w:r w:rsidRPr="0062175A">
        <w:rPr>
          <w:lang w:eastAsia="zh-CN"/>
        </w:rPr>
        <w:t>显示了由不同接收条件隔开的、固定的</w:t>
      </w:r>
      <w:r w:rsidRPr="0062175A">
        <w:rPr>
          <w:lang w:eastAsia="zh-CN"/>
        </w:rPr>
        <w:t>10 dB</w:t>
      </w:r>
      <w:r w:rsidRPr="0062175A">
        <w:rPr>
          <w:lang w:eastAsia="zh-CN"/>
        </w:rPr>
        <w:t>余量的联合衰落概率</w:t>
      </w:r>
      <w:r>
        <w:rPr>
          <w:rFonts w:hint="eastAsia"/>
          <w:lang w:eastAsia="zh-CN"/>
        </w:rPr>
        <w:t>。</w:t>
      </w:r>
    </w:p>
    <w:p w14:paraId="4EEF4A36" w14:textId="77777777" w:rsidR="00D40341" w:rsidRDefault="00D40341" w:rsidP="00D40341">
      <w:pPr>
        <w:pStyle w:val="FigureNo"/>
        <w:rPr>
          <w:lang w:eastAsia="zh-CN"/>
        </w:rPr>
      </w:pPr>
      <w:r>
        <w:rPr>
          <w:rFonts w:hint="eastAsia"/>
          <w:lang w:eastAsia="zh-CN"/>
        </w:rPr>
        <w:t>图</w:t>
      </w:r>
      <w:r>
        <w:rPr>
          <w:lang w:eastAsia="zh-CN"/>
        </w:rPr>
        <w:t>4</w:t>
      </w:r>
    </w:p>
    <w:p w14:paraId="4CFED70D" w14:textId="77777777" w:rsidR="00D40341" w:rsidRDefault="00D40341" w:rsidP="00D40341">
      <w:pPr>
        <w:pStyle w:val="Figuretitle"/>
        <w:rPr>
          <w:lang w:eastAsia="zh-CN"/>
        </w:rPr>
      </w:pPr>
      <w:r>
        <w:rPr>
          <w:rFonts w:hint="eastAsia"/>
          <w:lang w:eastAsia="zh-CN"/>
        </w:rPr>
        <w:t>作为载波间隔函数的性能劣化</w:t>
      </w:r>
    </w:p>
    <w:p w14:paraId="678CFAF7" w14:textId="2C4F27FB" w:rsidR="00D40341" w:rsidRDefault="00F21404" w:rsidP="00D40341">
      <w:pPr>
        <w:pStyle w:val="Figure"/>
        <w:rPr>
          <w:lang w:eastAsia="zh-CN"/>
        </w:rPr>
      </w:pPr>
      <w:r>
        <w:rPr>
          <w:noProof/>
          <w:lang w:eastAsia="zh-CN"/>
        </w:rPr>
        <w:drawing>
          <wp:inline distT="0" distB="0" distL="0" distR="0" wp14:anchorId="73BD9A87" wp14:editId="7CD0FE17">
            <wp:extent cx="5196851" cy="5370587"/>
            <wp:effectExtent l="0" t="0" r="3810" b="1905"/>
            <wp:docPr id="10" name="Picture 10" descr="图4显示作为载波间隔函数的性能劣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图4显示作为载波间隔函数的性能劣化"/>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196851" cy="5370587"/>
                    </a:xfrm>
                    <a:prstGeom prst="rect">
                      <a:avLst/>
                    </a:prstGeom>
                  </pic:spPr>
                </pic:pic>
              </a:graphicData>
            </a:graphic>
          </wp:inline>
        </w:drawing>
      </w:r>
    </w:p>
    <w:p w14:paraId="4A422FD4" w14:textId="77777777" w:rsidR="00D40341" w:rsidRPr="0062175A" w:rsidRDefault="00D40341" w:rsidP="00D40341">
      <w:pPr>
        <w:pStyle w:val="Heading3"/>
        <w:rPr>
          <w:lang w:eastAsia="zh-CN"/>
        </w:rPr>
      </w:pPr>
      <w:r w:rsidRPr="0062175A">
        <w:rPr>
          <w:lang w:eastAsia="zh-CN"/>
        </w:rPr>
        <w:t>4.2.2</w:t>
      </w:r>
      <w:r w:rsidRPr="0062175A">
        <w:rPr>
          <w:lang w:eastAsia="zh-CN"/>
        </w:rPr>
        <w:tab/>
      </w:r>
      <w:r>
        <w:rPr>
          <w:rFonts w:hint="eastAsia"/>
          <w:lang w:eastAsia="zh-CN"/>
        </w:rPr>
        <w:t>卫星分集</w:t>
      </w:r>
    </w:p>
    <w:p w14:paraId="6831C615" w14:textId="77777777" w:rsidR="00D40341" w:rsidRPr="0062175A" w:rsidRDefault="00D40341" w:rsidP="0049556F">
      <w:pPr>
        <w:ind w:firstLineChars="200" w:firstLine="480"/>
        <w:rPr>
          <w:lang w:eastAsia="zh-CN"/>
        </w:rPr>
      </w:pPr>
      <w:r w:rsidRPr="0062175A">
        <w:rPr>
          <w:lang w:eastAsia="zh-CN"/>
        </w:rPr>
        <w:t>可以使用多颗卫星来广播相同的数据流，对每个信号使用不同的频率和</w:t>
      </w:r>
      <w:r>
        <w:rPr>
          <w:rFonts w:hint="eastAsia"/>
          <w:lang w:eastAsia="zh-CN"/>
        </w:rPr>
        <w:t>不同</w:t>
      </w:r>
      <w:r w:rsidRPr="0062175A">
        <w:rPr>
          <w:lang w:eastAsia="zh-CN"/>
        </w:rPr>
        <w:t>的接收机。对这种技术的期望是，</w:t>
      </w:r>
      <w:r>
        <w:rPr>
          <w:lang w:eastAsia="zh-CN"/>
        </w:rPr>
        <w:t>由于接收机到各卫星的方向不同，至少有一路信号不会被</w:t>
      </w:r>
      <w:bookmarkStart w:id="26" w:name="OLE_LINK93"/>
      <w:r w:rsidRPr="0062175A">
        <w:rPr>
          <w:lang w:eastAsia="zh-CN"/>
        </w:rPr>
        <w:t>阻塞</w:t>
      </w:r>
      <w:bookmarkEnd w:id="26"/>
      <w:r w:rsidRPr="0062175A">
        <w:rPr>
          <w:lang w:eastAsia="zh-CN"/>
        </w:rPr>
        <w:t>。</w:t>
      </w:r>
      <w:bookmarkStart w:id="27" w:name="OLE_LINK22"/>
    </w:p>
    <w:bookmarkEnd w:id="27"/>
    <w:p w14:paraId="58890D50" w14:textId="5E728089" w:rsidR="00D40341" w:rsidRPr="00BA59C8" w:rsidRDefault="00D40341" w:rsidP="0049556F">
      <w:pPr>
        <w:ind w:firstLineChars="200" w:firstLine="480"/>
        <w:rPr>
          <w:lang w:eastAsia="zh-CN"/>
        </w:rPr>
      </w:pPr>
      <w:r w:rsidRPr="0062175A">
        <w:rPr>
          <w:lang w:eastAsia="zh-CN"/>
        </w:rPr>
        <w:t>与时间分集一样，卫星分集的有效性取决于</w:t>
      </w:r>
      <w:r>
        <w:rPr>
          <w:rFonts w:hint="eastAsia"/>
          <w:lang w:eastAsia="zh-CN"/>
        </w:rPr>
        <w:t>造成</w:t>
      </w:r>
      <w:r w:rsidRPr="0062175A">
        <w:rPr>
          <w:lang w:eastAsia="zh-CN"/>
        </w:rPr>
        <w:t>信号阻塞的障碍物的</w:t>
      </w:r>
      <w:r w:rsidRPr="00BA59C8">
        <w:rPr>
          <w:lang w:eastAsia="zh-CN"/>
        </w:rPr>
        <w:t>局部几何形态</w:t>
      </w:r>
      <w:r w:rsidRPr="0062175A">
        <w:rPr>
          <w:lang w:eastAsia="zh-CN"/>
        </w:rPr>
        <w:t>。</w:t>
      </w:r>
      <w:r w:rsidRPr="00BA59C8">
        <w:rPr>
          <w:lang w:eastAsia="zh-CN"/>
        </w:rPr>
        <w:t>摄影测量技术近期已被用于获取卫星分集有效性的统计数据。</w:t>
      </w:r>
      <w:r w:rsidRPr="0062175A">
        <w:rPr>
          <w:lang w:eastAsia="zh-CN"/>
        </w:rPr>
        <w:t>这些技术</w:t>
      </w:r>
      <w:r w:rsidRPr="00BA59C8">
        <w:rPr>
          <w:lang w:eastAsia="zh-CN"/>
        </w:rPr>
        <w:t>采用</w:t>
      </w:r>
      <w:r w:rsidRPr="0062175A">
        <w:rPr>
          <w:lang w:eastAsia="zh-CN"/>
        </w:rPr>
        <w:t>指向天顶的鱼眼镜头相机拍摄照片，然后对其进行分析，</w:t>
      </w:r>
      <w:r w:rsidRPr="00BA59C8">
        <w:rPr>
          <w:lang w:eastAsia="zh-CN"/>
        </w:rPr>
        <w:t>计算出</w:t>
      </w:r>
      <w:r>
        <w:rPr>
          <w:rFonts w:hint="eastAsia"/>
          <w:lang w:eastAsia="zh-CN"/>
        </w:rPr>
        <w:t>晴朗</w:t>
      </w:r>
      <w:r w:rsidRPr="0062175A">
        <w:rPr>
          <w:lang w:eastAsia="zh-CN"/>
        </w:rPr>
        <w:t>、</w:t>
      </w:r>
      <w:r>
        <w:rPr>
          <w:rFonts w:hint="eastAsia"/>
          <w:lang w:eastAsia="zh-CN"/>
        </w:rPr>
        <w:t>阴影遮蔽</w:t>
      </w:r>
      <w:r w:rsidRPr="0062175A">
        <w:rPr>
          <w:lang w:eastAsia="zh-CN"/>
        </w:rPr>
        <w:t>或</w:t>
      </w:r>
      <w:r>
        <w:rPr>
          <w:rFonts w:hint="eastAsia"/>
          <w:lang w:eastAsia="zh-CN"/>
        </w:rPr>
        <w:t>遮挡</w:t>
      </w:r>
      <w:r w:rsidRPr="00BA59C8">
        <w:rPr>
          <w:lang w:eastAsia="zh-CN"/>
        </w:rPr>
        <w:t>天空</w:t>
      </w:r>
      <w:r>
        <w:rPr>
          <w:rFonts w:hint="eastAsia"/>
          <w:lang w:eastAsia="zh-CN"/>
        </w:rPr>
        <w:t>的</w:t>
      </w:r>
      <w:r w:rsidRPr="00BA59C8">
        <w:rPr>
          <w:lang w:eastAsia="zh-CN"/>
        </w:rPr>
        <w:t>占比</w:t>
      </w:r>
      <w:r w:rsidRPr="0062175A">
        <w:rPr>
          <w:lang w:eastAsia="zh-CN"/>
        </w:rPr>
        <w:t>。卫星的位置可以叠加在这些</w:t>
      </w:r>
      <w:r w:rsidRPr="00BA59C8">
        <w:rPr>
          <w:lang w:eastAsia="zh-CN"/>
        </w:rPr>
        <w:t>影像</w:t>
      </w:r>
      <w:r w:rsidRPr="0062175A">
        <w:rPr>
          <w:lang w:eastAsia="zh-CN"/>
        </w:rPr>
        <w:t>上，</w:t>
      </w:r>
      <w:r w:rsidRPr="00BA59C8">
        <w:rPr>
          <w:lang w:eastAsia="zh-CN"/>
        </w:rPr>
        <w:t>从而评估特定地点或路径上的分集增益。</w:t>
      </w:r>
    </w:p>
    <w:p w14:paraId="1CD08F4E" w14:textId="77777777" w:rsidR="00D40341" w:rsidRDefault="00D40341" w:rsidP="00D40341">
      <w:pPr>
        <w:pStyle w:val="FigureNo"/>
      </w:pPr>
      <w:r>
        <w:rPr>
          <w:rFonts w:hint="eastAsia"/>
          <w:lang w:eastAsia="zh-CN"/>
        </w:rPr>
        <w:lastRenderedPageBreak/>
        <w:t>图</w:t>
      </w:r>
      <w:r>
        <w:t>5</w:t>
      </w:r>
    </w:p>
    <w:p w14:paraId="081663A1" w14:textId="77777777" w:rsidR="00D40341" w:rsidRDefault="00D40341" w:rsidP="00D40341">
      <w:pPr>
        <w:pStyle w:val="Figuretitle"/>
      </w:pPr>
      <w:r>
        <w:rPr>
          <w:rFonts w:hint="eastAsia"/>
          <w:lang w:eastAsia="zh-CN"/>
        </w:rPr>
        <w:t>卫星信道模型</w:t>
      </w:r>
    </w:p>
    <w:p w14:paraId="5DF8C51E" w14:textId="79B460C6" w:rsidR="00D40341" w:rsidRDefault="00004259" w:rsidP="00D40341">
      <w:pPr>
        <w:pStyle w:val="Figure"/>
        <w:rPr>
          <w:lang w:eastAsia="zh-CN"/>
        </w:rPr>
      </w:pPr>
      <w:r>
        <w:rPr>
          <w:noProof/>
          <w:lang w:eastAsia="zh-CN"/>
        </w:rPr>
        <w:drawing>
          <wp:inline distT="0" distB="0" distL="0" distR="0" wp14:anchorId="17F18731" wp14:editId="3B0C7ED7">
            <wp:extent cx="6120765" cy="4672965"/>
            <wp:effectExtent l="0" t="0" r="0" b="0"/>
            <wp:docPr id="13" name="Picture 13" descr="图5显示卫星信道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图5显示卫星信道模型"/>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765" cy="4672965"/>
                    </a:xfrm>
                    <a:prstGeom prst="rect">
                      <a:avLst/>
                    </a:prstGeom>
                  </pic:spPr>
                </pic:pic>
              </a:graphicData>
            </a:graphic>
          </wp:inline>
        </w:drawing>
      </w:r>
    </w:p>
    <w:p w14:paraId="2094D241" w14:textId="77777777" w:rsidR="00D40341" w:rsidRPr="0062175A" w:rsidRDefault="00D40341" w:rsidP="00D40341">
      <w:pPr>
        <w:pStyle w:val="Heading2"/>
        <w:rPr>
          <w:lang w:eastAsia="zh-CN"/>
        </w:rPr>
      </w:pPr>
      <w:r w:rsidRPr="0062175A">
        <w:rPr>
          <w:lang w:eastAsia="zh-CN"/>
        </w:rPr>
        <w:t>4.3</w:t>
      </w:r>
      <w:r w:rsidRPr="0062175A">
        <w:rPr>
          <w:lang w:eastAsia="zh-CN"/>
        </w:rPr>
        <w:tab/>
      </w:r>
      <w:r>
        <w:rPr>
          <w:rFonts w:hint="eastAsia"/>
          <w:lang w:eastAsia="zh-CN"/>
        </w:rPr>
        <w:t>单频网络</w:t>
      </w:r>
    </w:p>
    <w:p w14:paraId="0852BCD1" w14:textId="77777777" w:rsidR="00D40341" w:rsidRPr="008E6DF8" w:rsidRDefault="00D40341" w:rsidP="001729E9">
      <w:pPr>
        <w:ind w:firstLineChars="200" w:firstLine="480"/>
        <w:rPr>
          <w:lang w:eastAsia="zh-CN"/>
        </w:rPr>
      </w:pPr>
      <w:r w:rsidRPr="00065F2A">
        <w:rPr>
          <w:lang w:eastAsia="zh-CN"/>
        </w:rPr>
        <w:t>将</w:t>
      </w:r>
      <w:r w:rsidRPr="0062175A">
        <w:rPr>
          <w:lang w:eastAsia="zh-CN"/>
        </w:rPr>
        <w:t>卫星信号</w:t>
      </w:r>
      <w:r w:rsidRPr="00065F2A">
        <w:rPr>
          <w:lang w:eastAsia="zh-CN"/>
        </w:rPr>
        <w:t>覆盖至接收条件恶劣区域的</w:t>
      </w:r>
      <w:r w:rsidRPr="0062175A">
        <w:rPr>
          <w:lang w:eastAsia="zh-CN"/>
        </w:rPr>
        <w:t>一个方法是使用</w:t>
      </w:r>
      <w:r w:rsidRPr="00065F2A">
        <w:rPr>
          <w:lang w:eastAsia="zh-CN"/>
        </w:rPr>
        <w:t>同频地面转发器网络。</w:t>
      </w:r>
      <w:r w:rsidRPr="0062175A">
        <w:rPr>
          <w:lang w:eastAsia="zh-CN"/>
        </w:rPr>
        <w:t>系统</w:t>
      </w:r>
      <w:r w:rsidRPr="0062175A">
        <w:rPr>
          <w:lang w:eastAsia="zh-CN"/>
        </w:rPr>
        <w:t>B</w:t>
      </w:r>
      <w:r w:rsidRPr="0062175A">
        <w:rPr>
          <w:lang w:eastAsia="zh-CN"/>
        </w:rPr>
        <w:t>采用均衡</w:t>
      </w:r>
      <w:r>
        <w:rPr>
          <w:rFonts w:hint="eastAsia"/>
          <w:lang w:eastAsia="zh-CN"/>
        </w:rPr>
        <w:t>技术</w:t>
      </w:r>
      <w:r w:rsidRPr="0062175A">
        <w:rPr>
          <w:lang w:eastAsia="zh-CN"/>
        </w:rPr>
        <w:t>在该信号环境下工作。</w:t>
      </w:r>
      <w:r w:rsidRPr="00065F2A">
        <w:rPr>
          <w:lang w:eastAsia="zh-CN"/>
        </w:rPr>
        <w:t>使用均衡器的唯一约束条件</w:t>
      </w:r>
      <w:r w:rsidRPr="0062175A">
        <w:rPr>
          <w:lang w:eastAsia="zh-CN"/>
        </w:rPr>
        <w:t>是每个信号彼此之间至少延迟半个符号。</w:t>
      </w:r>
      <w:r w:rsidRPr="000E5F9A">
        <w:rPr>
          <w:lang w:eastAsia="zh-CN"/>
        </w:rPr>
        <w:t>只要为各个增强器引入不同时延，增强器之间</w:t>
      </w:r>
      <w:r>
        <w:rPr>
          <w:rFonts w:hint="eastAsia"/>
          <w:lang w:eastAsia="zh-CN"/>
        </w:rPr>
        <w:t>的</w:t>
      </w:r>
      <w:r w:rsidRPr="00065F2A">
        <w:rPr>
          <w:lang w:eastAsia="zh-CN"/>
        </w:rPr>
        <w:t>距离不受限制。</w:t>
      </w:r>
      <w:r w:rsidRPr="0062175A">
        <w:rPr>
          <w:lang w:eastAsia="zh-CN"/>
        </w:rPr>
        <w:t>增强器之间的最大延迟将由均衡器中包含的级数来设置</w:t>
      </w:r>
      <w:r>
        <w:rPr>
          <w:rFonts w:hint="eastAsia"/>
          <w:lang w:eastAsia="zh-CN"/>
        </w:rPr>
        <w:t>。</w:t>
      </w:r>
    </w:p>
    <w:p w14:paraId="7B4BC2C7" w14:textId="77777777" w:rsidR="00F85CA2" w:rsidRDefault="00D40341" w:rsidP="00E026AC">
      <w:pPr>
        <w:pStyle w:val="FigureNo"/>
        <w:rPr>
          <w:lang w:eastAsia="zh-CN"/>
        </w:rPr>
      </w:pPr>
      <w:r>
        <w:rPr>
          <w:rFonts w:hint="eastAsia"/>
          <w:lang w:eastAsia="zh-CN"/>
        </w:rPr>
        <w:lastRenderedPageBreak/>
        <w:t>图</w:t>
      </w:r>
      <w:r>
        <w:rPr>
          <w:lang w:eastAsia="zh-CN"/>
        </w:rPr>
        <w:t>6</w:t>
      </w:r>
    </w:p>
    <w:p w14:paraId="6922500D" w14:textId="038408A1" w:rsidR="00D40341" w:rsidRDefault="00D40341" w:rsidP="00E026AC">
      <w:pPr>
        <w:pStyle w:val="FigureTitle0"/>
        <w:keepNext/>
      </w:pPr>
      <w:r w:rsidRPr="008E6DF8">
        <w:rPr>
          <w:rFonts w:hint="eastAsia"/>
        </w:rPr>
        <w:t>卫星信道模型统计</w:t>
      </w:r>
    </w:p>
    <w:p w14:paraId="6465F06A" w14:textId="4EAAE577" w:rsidR="00D40341" w:rsidRDefault="0028729E" w:rsidP="00D40341">
      <w:pPr>
        <w:pStyle w:val="Figure"/>
        <w:rPr>
          <w:lang w:eastAsia="zh-CN"/>
        </w:rPr>
      </w:pPr>
      <w:r>
        <w:rPr>
          <w:noProof/>
          <w:lang w:eastAsia="zh-CN"/>
        </w:rPr>
        <w:drawing>
          <wp:inline distT="0" distB="0" distL="0" distR="0" wp14:anchorId="0D31DEE0" wp14:editId="5C925A54">
            <wp:extent cx="4779274" cy="4355601"/>
            <wp:effectExtent l="0" t="0" r="2540" b="6985"/>
            <wp:docPr id="12" name="Picture 12" descr="图6显示卫星信道模型统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图6显示卫星信道模型统计"/>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779274" cy="4355601"/>
                    </a:xfrm>
                    <a:prstGeom prst="rect">
                      <a:avLst/>
                    </a:prstGeom>
                  </pic:spPr>
                </pic:pic>
              </a:graphicData>
            </a:graphic>
          </wp:inline>
        </w:drawing>
      </w:r>
    </w:p>
    <w:p w14:paraId="7C457B3C" w14:textId="77777777" w:rsidR="00D40341" w:rsidRPr="0062175A" w:rsidRDefault="00D40341" w:rsidP="00D40341">
      <w:pPr>
        <w:pStyle w:val="Heading3"/>
        <w:rPr>
          <w:lang w:eastAsia="zh-CN"/>
        </w:rPr>
      </w:pPr>
      <w:r w:rsidRPr="0062175A">
        <w:rPr>
          <w:lang w:eastAsia="zh-CN"/>
        </w:rPr>
        <w:t>4.3.1</w:t>
      </w:r>
      <w:r w:rsidRPr="0062175A">
        <w:rPr>
          <w:lang w:eastAsia="zh-CN"/>
        </w:rPr>
        <w:tab/>
      </w:r>
      <w:r>
        <w:rPr>
          <w:rFonts w:hint="eastAsia"/>
          <w:lang w:eastAsia="zh-CN"/>
        </w:rPr>
        <w:t>声道模型</w:t>
      </w:r>
    </w:p>
    <w:p w14:paraId="1095B5D8" w14:textId="77777777" w:rsidR="00D40341" w:rsidRPr="0062175A" w:rsidRDefault="00D40341" w:rsidP="00B518EA">
      <w:pPr>
        <w:ind w:firstLineChars="200" w:firstLine="480"/>
        <w:rPr>
          <w:lang w:eastAsia="zh-CN"/>
        </w:rPr>
      </w:pPr>
      <w:r w:rsidRPr="006434B2">
        <w:rPr>
          <w:lang w:eastAsia="zh-CN"/>
        </w:rPr>
        <w:t>建立两</w:t>
      </w:r>
      <w:r>
        <w:rPr>
          <w:rFonts w:hint="eastAsia"/>
          <w:lang w:eastAsia="zh-CN"/>
        </w:rPr>
        <w:t>种</w:t>
      </w:r>
      <w:r w:rsidRPr="006434B2">
        <w:rPr>
          <w:lang w:eastAsia="zh-CN"/>
        </w:rPr>
        <w:t>信号模型来评估系统</w:t>
      </w:r>
      <w:r w:rsidRPr="006434B2">
        <w:rPr>
          <w:lang w:eastAsia="zh-CN"/>
        </w:rPr>
        <w:t>B</w:t>
      </w:r>
      <w:r w:rsidRPr="006434B2">
        <w:rPr>
          <w:lang w:eastAsia="zh-CN"/>
        </w:rPr>
        <w:t>均衡器的性能。此外，还评估了信号接收分集的有效性。</w:t>
      </w:r>
    </w:p>
    <w:p w14:paraId="5A6DDB7C" w14:textId="77777777" w:rsidR="00D40341" w:rsidRPr="0062175A" w:rsidRDefault="00D40341" w:rsidP="00B518EA">
      <w:pPr>
        <w:ind w:firstLineChars="200" w:firstLine="480"/>
        <w:rPr>
          <w:lang w:eastAsia="zh-CN"/>
        </w:rPr>
      </w:pPr>
      <w:r w:rsidRPr="006434B2">
        <w:rPr>
          <w:lang w:eastAsia="zh-CN"/>
        </w:rPr>
        <w:t>第一种是</w:t>
      </w:r>
      <w:r>
        <w:rPr>
          <w:rFonts w:hint="eastAsia"/>
          <w:lang w:eastAsia="zh-CN"/>
        </w:rPr>
        <w:t>莱斯（</w:t>
      </w:r>
      <w:proofErr w:type="spellStart"/>
      <w:r w:rsidRPr="0062175A">
        <w:rPr>
          <w:lang w:eastAsia="zh-CN"/>
        </w:rPr>
        <w:t>Rician</w:t>
      </w:r>
      <w:proofErr w:type="spellEnd"/>
      <w:r>
        <w:rPr>
          <w:rFonts w:hint="eastAsia"/>
          <w:lang w:eastAsia="zh-CN"/>
        </w:rPr>
        <w:t>）</w:t>
      </w:r>
      <w:r w:rsidRPr="006434B2">
        <w:rPr>
          <w:lang w:eastAsia="zh-CN"/>
        </w:rPr>
        <w:t>模型，</w:t>
      </w:r>
      <w:r>
        <w:rPr>
          <w:lang w:eastAsia="zh-CN"/>
        </w:rPr>
        <w:t>直射信号</w:t>
      </w:r>
      <w:r w:rsidRPr="006434B2">
        <w:rPr>
          <w:lang w:eastAsia="zh-CN"/>
        </w:rPr>
        <w:t>分量</w:t>
      </w:r>
      <w:r>
        <w:rPr>
          <w:rFonts w:hint="eastAsia"/>
          <w:lang w:eastAsia="zh-CN"/>
        </w:rPr>
        <w:t>占总</w:t>
      </w:r>
      <w:r w:rsidRPr="006434B2">
        <w:rPr>
          <w:lang w:eastAsia="zh-CN"/>
        </w:rPr>
        <w:t>功率</w:t>
      </w:r>
      <w:r>
        <w:rPr>
          <w:rFonts w:hint="eastAsia"/>
          <w:lang w:eastAsia="zh-CN"/>
        </w:rPr>
        <w:t>的</w:t>
      </w:r>
      <w:r w:rsidRPr="006434B2">
        <w:rPr>
          <w:lang w:eastAsia="zh-CN"/>
        </w:rPr>
        <w:t>一半，两个瑞利</w:t>
      </w:r>
      <w:r>
        <w:rPr>
          <w:rFonts w:hint="eastAsia"/>
          <w:lang w:eastAsia="zh-CN"/>
        </w:rPr>
        <w:t>（</w:t>
      </w:r>
      <w:r w:rsidRPr="0062175A">
        <w:rPr>
          <w:lang w:eastAsia="zh-CN"/>
        </w:rPr>
        <w:t>Rayleigh</w:t>
      </w:r>
      <w:r>
        <w:rPr>
          <w:rFonts w:hint="eastAsia"/>
          <w:lang w:eastAsia="zh-CN"/>
        </w:rPr>
        <w:t>）</w:t>
      </w:r>
      <w:r w:rsidRPr="006434B2">
        <w:rPr>
          <w:lang w:eastAsia="zh-CN"/>
        </w:rPr>
        <w:t>分量各</w:t>
      </w:r>
      <w:r>
        <w:rPr>
          <w:rFonts w:hint="eastAsia"/>
          <w:lang w:eastAsia="zh-CN"/>
        </w:rPr>
        <w:t>占</w:t>
      </w:r>
      <w:r w:rsidRPr="006434B2">
        <w:rPr>
          <w:lang w:eastAsia="zh-CN"/>
        </w:rPr>
        <w:t>四分之一的功率。瑞利分量的多普勒扩展设为</w:t>
      </w:r>
      <w:r w:rsidRPr="0062175A">
        <w:sym w:font="Symbol" w:char="F0B1"/>
      </w:r>
      <w:r w:rsidRPr="006434B2">
        <w:rPr>
          <w:lang w:eastAsia="zh-CN"/>
        </w:rPr>
        <w:t>213 Hz</w:t>
      </w:r>
      <w:r w:rsidRPr="006434B2">
        <w:rPr>
          <w:lang w:eastAsia="zh-CN"/>
        </w:rPr>
        <w:t>，</w:t>
      </w:r>
      <w:r>
        <w:rPr>
          <w:rFonts w:hint="eastAsia"/>
          <w:lang w:val="en-US" w:eastAsia="zh-CN"/>
        </w:rPr>
        <w:t>对应</w:t>
      </w:r>
      <w:r w:rsidRPr="000E5F9A">
        <w:rPr>
          <w:lang w:val="en-US" w:eastAsia="zh-CN"/>
        </w:rPr>
        <w:t xml:space="preserve">2.3 </w:t>
      </w:r>
      <w:r w:rsidRPr="00D464CF">
        <w:rPr>
          <w:lang w:eastAsia="zh-CN"/>
        </w:rPr>
        <w:t>GHz</w:t>
      </w:r>
      <w:r w:rsidRPr="000E5F9A">
        <w:rPr>
          <w:lang w:val="en-US" w:eastAsia="zh-CN"/>
        </w:rPr>
        <w:t>载波频率下，</w:t>
      </w:r>
      <w:r w:rsidRPr="006434B2">
        <w:rPr>
          <w:lang w:eastAsia="zh-CN"/>
        </w:rPr>
        <w:t>100 km/h</w:t>
      </w:r>
      <w:r w:rsidRPr="006434B2">
        <w:rPr>
          <w:lang w:eastAsia="zh-CN"/>
        </w:rPr>
        <w:t>车速</w:t>
      </w:r>
      <w:r>
        <w:rPr>
          <w:rFonts w:hint="eastAsia"/>
          <w:lang w:eastAsia="zh-CN"/>
        </w:rPr>
        <w:t>的场景</w:t>
      </w:r>
      <w:r w:rsidRPr="006434B2">
        <w:rPr>
          <w:lang w:eastAsia="zh-CN"/>
        </w:rPr>
        <w:t>。传输速率为</w:t>
      </w:r>
      <w:r w:rsidRPr="006434B2">
        <w:rPr>
          <w:lang w:eastAsia="zh-CN"/>
        </w:rPr>
        <w:t>300 000</w:t>
      </w:r>
      <w:r w:rsidRPr="006434B2">
        <w:rPr>
          <w:lang w:eastAsia="zh-CN"/>
        </w:rPr>
        <w:t>个符号</w:t>
      </w:r>
      <w:r w:rsidRPr="006434B2">
        <w:rPr>
          <w:lang w:eastAsia="zh-CN"/>
        </w:rPr>
        <w:t>/</w:t>
      </w:r>
      <w:r w:rsidRPr="006434B2">
        <w:rPr>
          <w:lang w:eastAsia="zh-CN"/>
        </w:rPr>
        <w:t>秒。</w:t>
      </w:r>
      <w:proofErr w:type="spellStart"/>
      <w:r w:rsidRPr="006434B2">
        <w:rPr>
          <w:lang w:eastAsia="zh-CN"/>
        </w:rPr>
        <w:t>Eb</w:t>
      </w:r>
      <w:proofErr w:type="spellEnd"/>
      <w:r w:rsidRPr="0062175A">
        <w:rPr>
          <w:lang w:eastAsia="zh-CN"/>
        </w:rPr>
        <w:t>/</w:t>
      </w:r>
      <w:r w:rsidRPr="006434B2">
        <w:rPr>
          <w:lang w:eastAsia="zh-CN"/>
        </w:rPr>
        <w:t>N0</w:t>
      </w:r>
      <w:r>
        <w:rPr>
          <w:rFonts w:hint="eastAsia"/>
          <w:lang w:eastAsia="zh-CN"/>
        </w:rPr>
        <w:t>基于</w:t>
      </w:r>
      <w:r w:rsidRPr="006434B2">
        <w:rPr>
          <w:lang w:eastAsia="zh-CN"/>
        </w:rPr>
        <w:t>总信号功率定义，并包括训练序列开销的影响。</w:t>
      </w:r>
    </w:p>
    <w:p w14:paraId="438A10D8" w14:textId="77777777" w:rsidR="00D40341" w:rsidRPr="000E5F9A" w:rsidRDefault="00D40341" w:rsidP="006B21D5">
      <w:pPr>
        <w:ind w:firstLineChars="200" w:firstLine="480"/>
        <w:rPr>
          <w:lang w:val="en-US" w:eastAsia="zh-CN"/>
        </w:rPr>
      </w:pPr>
      <w:r w:rsidRPr="006434B2">
        <w:rPr>
          <w:lang w:eastAsia="zh-CN"/>
        </w:rPr>
        <w:t>第二</w:t>
      </w:r>
      <w:r>
        <w:rPr>
          <w:rFonts w:hint="eastAsia"/>
          <w:lang w:eastAsia="zh-CN"/>
        </w:rPr>
        <w:t>种</w:t>
      </w:r>
      <w:r w:rsidRPr="006434B2">
        <w:rPr>
          <w:lang w:eastAsia="zh-CN"/>
        </w:rPr>
        <w:t>是瑞利模型，</w:t>
      </w:r>
      <w:r w:rsidRPr="007B4A00">
        <w:rPr>
          <w:lang w:val="en-US" w:eastAsia="zh-CN"/>
        </w:rPr>
        <w:t>包含三路</w:t>
      </w:r>
      <w:r w:rsidRPr="006434B2">
        <w:rPr>
          <w:lang w:eastAsia="zh-CN"/>
        </w:rPr>
        <w:t>等功率的瑞利信号分量</w:t>
      </w:r>
      <w:r>
        <w:rPr>
          <w:rFonts w:hint="eastAsia"/>
          <w:lang w:eastAsia="zh-CN"/>
        </w:rPr>
        <w:t>。</w:t>
      </w:r>
    </w:p>
    <w:p w14:paraId="22B4FE6B" w14:textId="77777777" w:rsidR="00D40341" w:rsidRPr="0062175A" w:rsidRDefault="00D40341" w:rsidP="00D40341">
      <w:pPr>
        <w:pStyle w:val="Heading3"/>
        <w:rPr>
          <w:lang w:eastAsia="zh-CN"/>
        </w:rPr>
      </w:pPr>
      <w:r w:rsidRPr="0062175A">
        <w:rPr>
          <w:lang w:eastAsia="zh-CN"/>
        </w:rPr>
        <w:t>4.3.2</w:t>
      </w:r>
      <w:r w:rsidRPr="0062175A">
        <w:rPr>
          <w:lang w:eastAsia="zh-CN"/>
        </w:rPr>
        <w:tab/>
      </w:r>
      <w:r>
        <w:rPr>
          <w:rFonts w:hint="eastAsia"/>
          <w:lang w:eastAsia="zh-CN"/>
        </w:rPr>
        <w:t>均衡器性能</w:t>
      </w:r>
    </w:p>
    <w:p w14:paraId="14912172" w14:textId="77777777" w:rsidR="00D40341" w:rsidRDefault="00D40341" w:rsidP="00853B0E">
      <w:pPr>
        <w:ind w:firstLineChars="200" w:firstLine="480"/>
        <w:rPr>
          <w:lang w:eastAsia="zh-CN"/>
        </w:rPr>
      </w:pPr>
      <w:r w:rsidRPr="0062175A">
        <w:rPr>
          <w:lang w:eastAsia="zh-CN"/>
        </w:rPr>
        <w:t>初始的权衡取舍和性能评估是通过采用</w:t>
      </w:r>
      <w:r>
        <w:rPr>
          <w:rFonts w:hint="eastAsia"/>
          <w:lang w:eastAsia="zh-CN"/>
        </w:rPr>
        <w:t>“简化”</w:t>
      </w:r>
      <w:r w:rsidRPr="0062175A">
        <w:rPr>
          <w:lang w:eastAsia="zh-CN"/>
        </w:rPr>
        <w:t>仿真方法完成的，该方法假设信号时间间隔</w:t>
      </w:r>
      <w:r w:rsidRPr="00582501">
        <w:rPr>
          <w:lang w:eastAsia="zh-CN"/>
        </w:rPr>
        <w:t>为整数符号周期，</w:t>
      </w:r>
      <w:r w:rsidRPr="0062175A">
        <w:rPr>
          <w:lang w:eastAsia="zh-CN"/>
        </w:rPr>
        <w:t>并有完美的符号时序恢复。结果如图</w:t>
      </w:r>
      <w:r w:rsidRPr="0062175A">
        <w:rPr>
          <w:lang w:eastAsia="zh-CN"/>
        </w:rPr>
        <w:t>9</w:t>
      </w:r>
      <w:r w:rsidRPr="0062175A">
        <w:rPr>
          <w:lang w:eastAsia="zh-CN"/>
        </w:rPr>
        <w:t>所示。</w:t>
      </w:r>
      <w:r w:rsidRPr="0062175A">
        <w:rPr>
          <w:lang w:eastAsia="zh-CN"/>
        </w:rPr>
        <w:t>BER</w:t>
      </w:r>
      <w:r w:rsidRPr="0062175A">
        <w:rPr>
          <w:lang w:eastAsia="zh-CN"/>
        </w:rPr>
        <w:t>是维特比和</w:t>
      </w:r>
      <w:r w:rsidRPr="0062175A">
        <w:rPr>
          <w:lang w:eastAsia="zh-CN"/>
        </w:rPr>
        <w:t>RS</w:t>
      </w:r>
      <w:r w:rsidRPr="0062175A">
        <w:rPr>
          <w:lang w:eastAsia="zh-CN"/>
        </w:rPr>
        <w:t>译码之前的未编码误码率。</w:t>
      </w:r>
      <w:r w:rsidRPr="00582501">
        <w:rPr>
          <w:lang w:eastAsia="zh-CN"/>
        </w:rPr>
        <w:t>1×10⁻²</w:t>
      </w:r>
      <w:r w:rsidRPr="00582501">
        <w:rPr>
          <w:lang w:eastAsia="zh-CN"/>
        </w:rPr>
        <w:t>的未编码误码率，</w:t>
      </w:r>
      <w:r w:rsidRPr="006434B2">
        <w:rPr>
          <w:lang w:eastAsia="zh-CN"/>
        </w:rPr>
        <w:t>经译码过程后降至</w:t>
      </w:r>
      <w:r w:rsidRPr="006434B2">
        <w:rPr>
          <w:lang w:eastAsia="zh-CN"/>
        </w:rPr>
        <w:t>1×10⁻⁶</w:t>
      </w:r>
      <w:r w:rsidRPr="006434B2">
        <w:rPr>
          <w:rFonts w:hint="eastAsia"/>
          <w:lang w:eastAsia="zh-CN"/>
        </w:rPr>
        <w:t>。</w:t>
      </w:r>
    </w:p>
    <w:p w14:paraId="1EBCCC56" w14:textId="77777777" w:rsidR="00D40341" w:rsidRDefault="00D40341" w:rsidP="00D40341">
      <w:pPr>
        <w:pStyle w:val="FigureNo"/>
        <w:rPr>
          <w:lang w:eastAsia="zh-CN"/>
        </w:rPr>
      </w:pPr>
      <w:r>
        <w:rPr>
          <w:rFonts w:hint="eastAsia"/>
          <w:lang w:eastAsia="zh-CN"/>
        </w:rPr>
        <w:lastRenderedPageBreak/>
        <w:t>图</w:t>
      </w:r>
      <w:r>
        <w:rPr>
          <w:rFonts w:hint="eastAsia"/>
          <w:lang w:eastAsia="zh-CN"/>
        </w:rPr>
        <w:t>7</w:t>
      </w:r>
    </w:p>
    <w:p w14:paraId="4BF7C261" w14:textId="77777777" w:rsidR="00D40341" w:rsidRDefault="00D40341" w:rsidP="00D40341">
      <w:pPr>
        <w:pStyle w:val="Figuretitle"/>
        <w:rPr>
          <w:lang w:eastAsia="zh-CN"/>
        </w:rPr>
      </w:pPr>
      <w:r>
        <w:rPr>
          <w:rFonts w:hint="eastAsia"/>
          <w:lang w:eastAsia="zh-CN"/>
        </w:rPr>
        <w:t>联合衰落概率与链路余量的对比</w:t>
      </w:r>
    </w:p>
    <w:p w14:paraId="7AE8D37C" w14:textId="3A4E9A98" w:rsidR="00D40341" w:rsidRDefault="008A4FFE" w:rsidP="00D40341">
      <w:pPr>
        <w:pStyle w:val="Figure"/>
        <w:rPr>
          <w:lang w:eastAsia="zh-CN"/>
        </w:rPr>
      </w:pPr>
      <w:r>
        <w:rPr>
          <w:noProof/>
          <w:lang w:eastAsia="zh-CN"/>
        </w:rPr>
        <w:drawing>
          <wp:inline distT="0" distB="0" distL="0" distR="0" wp14:anchorId="748D91DB" wp14:editId="5A1824FE">
            <wp:extent cx="4434849" cy="3694184"/>
            <wp:effectExtent l="0" t="0" r="3810" b="1905"/>
            <wp:docPr id="1986671252" name="Picture 14" descr="图7显示联合衰落概率与链路余量的对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71252" name="Picture 14" descr="图7显示联合衰落概率与链路余量的对比"/>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434849" cy="3694184"/>
                    </a:xfrm>
                    <a:prstGeom prst="rect">
                      <a:avLst/>
                    </a:prstGeom>
                  </pic:spPr>
                </pic:pic>
              </a:graphicData>
            </a:graphic>
          </wp:inline>
        </w:drawing>
      </w:r>
    </w:p>
    <w:p w14:paraId="51F2F6ED" w14:textId="77777777" w:rsidR="00D40341" w:rsidRPr="004F661E" w:rsidRDefault="00D40341" w:rsidP="00D40341">
      <w:pPr>
        <w:pStyle w:val="FigureNo"/>
        <w:rPr>
          <w:lang w:eastAsia="zh-CN"/>
        </w:rPr>
      </w:pPr>
      <w:r>
        <w:rPr>
          <w:rFonts w:hint="eastAsia"/>
          <w:lang w:eastAsia="zh-CN"/>
        </w:rPr>
        <w:lastRenderedPageBreak/>
        <w:t>图</w:t>
      </w:r>
      <w:r>
        <w:rPr>
          <w:rFonts w:hint="eastAsia"/>
          <w:lang w:eastAsia="zh-CN"/>
        </w:rPr>
        <w:t>8</w:t>
      </w:r>
    </w:p>
    <w:p w14:paraId="70F7CA3F" w14:textId="77777777" w:rsidR="00D40341" w:rsidRDefault="00D40341" w:rsidP="00D40341">
      <w:pPr>
        <w:pStyle w:val="Figuretitle"/>
        <w:rPr>
          <w:lang w:eastAsia="zh-CN"/>
        </w:rPr>
      </w:pPr>
      <w:r>
        <w:rPr>
          <w:rFonts w:hint="eastAsia"/>
          <w:lang w:eastAsia="zh-CN"/>
        </w:rPr>
        <w:t>联合衰落概率与环境的对比</w:t>
      </w:r>
    </w:p>
    <w:p w14:paraId="6D16BF28" w14:textId="27CA444C" w:rsidR="00D40341" w:rsidRDefault="00220315" w:rsidP="00D40341">
      <w:pPr>
        <w:pStyle w:val="Figure"/>
        <w:rPr>
          <w:lang w:eastAsia="zh-CN"/>
        </w:rPr>
      </w:pPr>
      <w:r>
        <w:rPr>
          <w:noProof/>
          <w:lang w:eastAsia="zh-CN"/>
        </w:rPr>
        <w:drawing>
          <wp:inline distT="0" distB="0" distL="0" distR="0" wp14:anchorId="15AADCB2" wp14:editId="5872C2FE">
            <wp:extent cx="4587249" cy="4892050"/>
            <wp:effectExtent l="0" t="0" r="3810" b="3810"/>
            <wp:docPr id="15" name="Picture 15" descr="图8显示联合衰落概率与环境的对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图8显示联合衰落概率与环境的对比"/>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587249" cy="4892050"/>
                    </a:xfrm>
                    <a:prstGeom prst="rect">
                      <a:avLst/>
                    </a:prstGeom>
                  </pic:spPr>
                </pic:pic>
              </a:graphicData>
            </a:graphic>
          </wp:inline>
        </w:drawing>
      </w:r>
    </w:p>
    <w:p w14:paraId="6D1D94BE" w14:textId="77777777" w:rsidR="00D40341" w:rsidRPr="00E02C44" w:rsidRDefault="00D40341" w:rsidP="00D40341">
      <w:pPr>
        <w:pStyle w:val="FigureNo"/>
        <w:rPr>
          <w:lang w:eastAsia="zh-CN"/>
        </w:rPr>
      </w:pPr>
      <w:r>
        <w:rPr>
          <w:rFonts w:hint="eastAsia"/>
          <w:lang w:eastAsia="zh-CN"/>
        </w:rPr>
        <w:lastRenderedPageBreak/>
        <w:t>图</w:t>
      </w:r>
      <w:r w:rsidRPr="00E02C44">
        <w:rPr>
          <w:rFonts w:hint="eastAsia"/>
          <w:lang w:eastAsia="zh-CN"/>
        </w:rPr>
        <w:t>9</w:t>
      </w:r>
    </w:p>
    <w:p w14:paraId="22E02B2C" w14:textId="77777777" w:rsidR="00D40341" w:rsidRPr="00F353B9" w:rsidRDefault="00D40341" w:rsidP="00D40341">
      <w:pPr>
        <w:pStyle w:val="Figuretitle"/>
        <w:rPr>
          <w:lang w:eastAsia="zh-CN"/>
        </w:rPr>
      </w:pPr>
      <w:r>
        <w:rPr>
          <w:rFonts w:hint="eastAsia"/>
          <w:lang w:eastAsia="zh-CN"/>
        </w:rPr>
        <w:t>系统</w:t>
      </w:r>
      <w:r w:rsidRPr="00F353B9">
        <w:rPr>
          <w:rFonts w:hint="eastAsia"/>
          <w:lang w:eastAsia="zh-CN"/>
        </w:rPr>
        <w:t>B</w:t>
      </w:r>
      <w:r>
        <w:rPr>
          <w:rFonts w:hint="eastAsia"/>
          <w:lang w:eastAsia="zh-CN"/>
        </w:rPr>
        <w:t>理想的均衡器性能</w:t>
      </w:r>
      <w:r w:rsidRPr="00F353B9">
        <w:rPr>
          <w:rFonts w:hint="eastAsia"/>
          <w:lang w:eastAsia="zh-CN"/>
        </w:rPr>
        <w:t>（</w:t>
      </w:r>
      <w:r>
        <w:rPr>
          <w:rFonts w:hint="eastAsia"/>
          <w:lang w:eastAsia="zh-CN"/>
        </w:rPr>
        <w:t>未编码</w:t>
      </w:r>
      <w:r w:rsidRPr="00F353B9">
        <w:rPr>
          <w:rFonts w:hint="eastAsia"/>
          <w:lang w:eastAsia="zh-CN"/>
        </w:rPr>
        <w:t>）</w:t>
      </w:r>
    </w:p>
    <w:p w14:paraId="0405E805" w14:textId="571B30BE" w:rsidR="00D40341" w:rsidRDefault="000E05DE" w:rsidP="006546C7">
      <w:pPr>
        <w:pStyle w:val="Figure"/>
        <w:rPr>
          <w:lang w:eastAsia="zh-CN"/>
        </w:rPr>
      </w:pPr>
      <w:r>
        <w:rPr>
          <w:noProof/>
          <w:lang w:eastAsia="zh-CN"/>
        </w:rPr>
        <w:drawing>
          <wp:inline distT="0" distB="0" distL="0" distR="0" wp14:anchorId="4929BED1" wp14:editId="7BB3DC08">
            <wp:extent cx="4681738" cy="7540767"/>
            <wp:effectExtent l="0" t="0" r="5080" b="3175"/>
            <wp:docPr id="1110781373" name="Picture 15" descr="图9显示系统B理想的均衡器性能（未编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781373" name="Picture 15" descr="图9显示系统B理想的均衡器性能（未编码）"/>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81738" cy="7540767"/>
                    </a:xfrm>
                    <a:prstGeom prst="rect">
                      <a:avLst/>
                    </a:prstGeom>
                  </pic:spPr>
                </pic:pic>
              </a:graphicData>
            </a:graphic>
          </wp:inline>
        </w:drawing>
      </w:r>
    </w:p>
    <w:p w14:paraId="71A2BD3D" w14:textId="77777777" w:rsidR="00D40341" w:rsidRPr="003D495C" w:rsidRDefault="00D40341" w:rsidP="00853B0E">
      <w:pPr>
        <w:pStyle w:val="Normalaftertitle"/>
        <w:ind w:firstLineChars="200" w:firstLine="480"/>
        <w:rPr>
          <w:lang w:eastAsia="zh-CN"/>
        </w:rPr>
      </w:pPr>
      <w:r w:rsidRPr="0062175A">
        <w:rPr>
          <w:lang w:eastAsia="zh-CN"/>
        </w:rPr>
        <w:t>图</w:t>
      </w:r>
      <w:r w:rsidRPr="0062175A">
        <w:rPr>
          <w:lang w:eastAsia="zh-CN"/>
        </w:rPr>
        <w:t>10</w:t>
      </w:r>
      <w:r w:rsidRPr="0062175A">
        <w:rPr>
          <w:lang w:eastAsia="zh-CN"/>
        </w:rPr>
        <w:t>显示了通过全面</w:t>
      </w:r>
      <w:r>
        <w:rPr>
          <w:rFonts w:hint="eastAsia"/>
          <w:lang w:eastAsia="zh-CN"/>
        </w:rPr>
        <w:t>仿真</w:t>
      </w:r>
      <w:r w:rsidRPr="0062175A">
        <w:rPr>
          <w:lang w:eastAsia="zh-CN"/>
        </w:rPr>
        <w:t>获得的性能，包括</w:t>
      </w:r>
      <w:r w:rsidRPr="003D495C">
        <w:rPr>
          <w:lang w:eastAsia="zh-CN"/>
        </w:rPr>
        <w:t>包含载波解调与符号定时环路的开环</w:t>
      </w:r>
      <w:r w:rsidRPr="0062175A">
        <w:rPr>
          <w:lang w:eastAsia="zh-CN"/>
        </w:rPr>
        <w:t>操作</w:t>
      </w:r>
      <w:r>
        <w:rPr>
          <w:rFonts w:hint="eastAsia"/>
          <w:lang w:eastAsia="zh-CN"/>
        </w:rPr>
        <w:t>。</w:t>
      </w:r>
    </w:p>
    <w:p w14:paraId="0B42BA8F" w14:textId="77777777" w:rsidR="00D40341" w:rsidRDefault="00D40341" w:rsidP="00D40341">
      <w:pPr>
        <w:pStyle w:val="FigureNo"/>
        <w:rPr>
          <w:lang w:eastAsia="zh-CN"/>
        </w:rPr>
      </w:pPr>
      <w:r>
        <w:rPr>
          <w:rFonts w:hint="eastAsia"/>
          <w:lang w:eastAsia="zh-CN"/>
        </w:rPr>
        <w:lastRenderedPageBreak/>
        <w:t>图</w:t>
      </w:r>
      <w:r>
        <w:rPr>
          <w:rFonts w:hint="eastAsia"/>
          <w:lang w:eastAsia="zh-CN"/>
        </w:rPr>
        <w:t>10</w:t>
      </w:r>
    </w:p>
    <w:p w14:paraId="19FBBAEC" w14:textId="77777777" w:rsidR="00D40341" w:rsidRDefault="00D40341" w:rsidP="00D40341">
      <w:pPr>
        <w:pStyle w:val="Figuretitle"/>
        <w:rPr>
          <w:lang w:eastAsia="zh-CN"/>
        </w:rPr>
      </w:pPr>
      <w:r>
        <w:rPr>
          <w:rFonts w:hint="eastAsia"/>
          <w:lang w:eastAsia="zh-CN"/>
        </w:rPr>
        <w:t>系统</w:t>
      </w:r>
      <w:r>
        <w:rPr>
          <w:rFonts w:hint="eastAsia"/>
          <w:lang w:eastAsia="zh-CN"/>
        </w:rPr>
        <w:t>B</w:t>
      </w:r>
      <w:r>
        <w:rPr>
          <w:rFonts w:hint="eastAsia"/>
          <w:lang w:eastAsia="zh-CN"/>
        </w:rPr>
        <w:t>均衡器性能（未编码）</w:t>
      </w:r>
    </w:p>
    <w:p w14:paraId="693EA156" w14:textId="20ECC975" w:rsidR="00D40341" w:rsidRPr="00C57C90" w:rsidRDefault="008B7C9F" w:rsidP="00D40341">
      <w:pPr>
        <w:pStyle w:val="Figure"/>
      </w:pPr>
      <w:r>
        <w:rPr>
          <w:noProof/>
        </w:rPr>
        <w:drawing>
          <wp:inline distT="0" distB="0" distL="0" distR="0" wp14:anchorId="36F95EE0" wp14:editId="5A2C6830">
            <wp:extent cx="4319025" cy="6794006"/>
            <wp:effectExtent l="0" t="0" r="5715" b="6985"/>
            <wp:docPr id="68368781" name="Picture 16" descr="图10显示系统B均衡器性能（未编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68781" name="Picture 16" descr="图10显示系统B均衡器性能（未编码）"/>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319025" cy="6794006"/>
                    </a:xfrm>
                    <a:prstGeom prst="rect">
                      <a:avLst/>
                    </a:prstGeom>
                  </pic:spPr>
                </pic:pic>
              </a:graphicData>
            </a:graphic>
          </wp:inline>
        </w:drawing>
      </w:r>
    </w:p>
    <w:p w14:paraId="2A4CCCD5" w14:textId="77777777" w:rsidR="00D40341" w:rsidRDefault="00D40341" w:rsidP="008B7C9F">
      <w:pPr>
        <w:rPr>
          <w:lang w:eastAsia="zh-CN"/>
        </w:rPr>
      </w:pPr>
    </w:p>
    <w:p w14:paraId="5D823F4E" w14:textId="77777777" w:rsidR="00C13C1A" w:rsidRPr="00AC3484" w:rsidRDefault="00C13C1A" w:rsidP="008B7C9F">
      <w:pPr>
        <w:rPr>
          <w:lang w:eastAsia="zh-CN"/>
        </w:rPr>
      </w:pPr>
    </w:p>
    <w:p w14:paraId="083F561E" w14:textId="77777777" w:rsidR="00C13C1A" w:rsidRPr="0062175A" w:rsidRDefault="00C13C1A" w:rsidP="00C13C1A">
      <w:pPr>
        <w:pStyle w:val="AnnexNoTitle"/>
        <w:rPr>
          <w:lang w:eastAsia="zh-CN"/>
        </w:rPr>
      </w:pPr>
      <w:r>
        <w:rPr>
          <w:rFonts w:hint="eastAsia"/>
          <w:lang w:eastAsia="zh-CN"/>
        </w:rPr>
        <w:lastRenderedPageBreak/>
        <w:t>附件</w:t>
      </w:r>
      <w:r>
        <w:rPr>
          <w:rFonts w:hint="eastAsia"/>
          <w:lang w:eastAsia="zh-CN"/>
        </w:rPr>
        <w:t>3</w:t>
      </w:r>
      <w:r w:rsidRPr="0062175A">
        <w:rPr>
          <w:lang w:eastAsia="zh-CN"/>
        </w:rPr>
        <w:br/>
      </w:r>
      <w:r w:rsidRPr="0062175A">
        <w:rPr>
          <w:lang w:eastAsia="zh-CN"/>
        </w:rPr>
        <w:br/>
      </w:r>
      <w:r>
        <w:rPr>
          <w:rFonts w:hint="eastAsia"/>
          <w:lang w:eastAsia="zh-CN"/>
        </w:rPr>
        <w:t>数字系统</w:t>
      </w:r>
      <w:proofErr w:type="spellStart"/>
      <w:r>
        <w:rPr>
          <w:lang w:eastAsia="zh-CN"/>
        </w:rPr>
        <w:t>Ds</w:t>
      </w:r>
      <w:proofErr w:type="spellEnd"/>
    </w:p>
    <w:p w14:paraId="00D78043" w14:textId="77777777" w:rsidR="00C13C1A" w:rsidRPr="0062175A" w:rsidRDefault="00C13C1A" w:rsidP="00C13C1A">
      <w:pPr>
        <w:pStyle w:val="Heading1"/>
        <w:rPr>
          <w:lang w:eastAsia="zh-CN"/>
        </w:rPr>
      </w:pPr>
      <w:r w:rsidRPr="0062175A">
        <w:rPr>
          <w:lang w:eastAsia="zh-CN"/>
        </w:rPr>
        <w:t>1</w:t>
      </w:r>
      <w:r w:rsidRPr="0062175A">
        <w:rPr>
          <w:lang w:eastAsia="zh-CN"/>
        </w:rPr>
        <w:tab/>
      </w:r>
      <w:r>
        <w:rPr>
          <w:rFonts w:hint="eastAsia"/>
          <w:lang w:eastAsia="zh-CN"/>
        </w:rPr>
        <w:t>引言</w:t>
      </w:r>
    </w:p>
    <w:p w14:paraId="66604921" w14:textId="77777777" w:rsidR="00C13C1A" w:rsidRDefault="00C13C1A" w:rsidP="00C13C1A">
      <w:pPr>
        <w:ind w:firstLineChars="200" w:firstLine="480"/>
        <w:rPr>
          <w:lang w:eastAsia="zh-CN"/>
        </w:rPr>
      </w:pPr>
      <w:r w:rsidRPr="0062175A">
        <w:rPr>
          <w:lang w:eastAsia="zh-CN"/>
        </w:rPr>
        <w:t>数字</w:t>
      </w:r>
      <w:r>
        <w:rPr>
          <w:lang w:eastAsia="zh-CN"/>
        </w:rPr>
        <w:t>系统</w:t>
      </w:r>
      <w:proofErr w:type="spellStart"/>
      <w:r>
        <w:rPr>
          <w:lang w:eastAsia="zh-CN"/>
        </w:rPr>
        <w:t>Ds</w:t>
      </w:r>
      <w:proofErr w:type="spellEnd"/>
      <w:r>
        <w:rPr>
          <w:rFonts w:hint="eastAsia"/>
          <w:lang w:eastAsia="zh-CN"/>
        </w:rPr>
        <w:t>的</w:t>
      </w:r>
      <w:r w:rsidRPr="0062175A">
        <w:rPr>
          <w:lang w:eastAsia="zh-CN"/>
        </w:rPr>
        <w:t>设计</w:t>
      </w:r>
      <w:r>
        <w:rPr>
          <w:rFonts w:hint="eastAsia"/>
          <w:lang w:eastAsia="zh-CN"/>
        </w:rPr>
        <w:t>旨在</w:t>
      </w:r>
      <w:r w:rsidRPr="0062175A">
        <w:rPr>
          <w:lang w:eastAsia="zh-CN"/>
        </w:rPr>
        <w:t>提供卫星数字音频和数据广播，供</w:t>
      </w:r>
      <w:r>
        <w:rPr>
          <w:rFonts w:hint="eastAsia"/>
          <w:lang w:eastAsia="zh-CN"/>
        </w:rPr>
        <w:t>低成本</w:t>
      </w:r>
      <w:r w:rsidRPr="0062175A">
        <w:rPr>
          <w:lang w:eastAsia="zh-CN"/>
        </w:rPr>
        <w:t>的室内</w:t>
      </w:r>
      <w:r w:rsidRPr="0062175A">
        <w:rPr>
          <w:lang w:eastAsia="zh-CN"/>
        </w:rPr>
        <w:t>/</w:t>
      </w:r>
      <w:r w:rsidRPr="0062175A">
        <w:rPr>
          <w:lang w:eastAsia="zh-CN"/>
        </w:rPr>
        <w:t>室外固定、</w:t>
      </w:r>
      <w:r>
        <w:rPr>
          <w:lang w:eastAsia="zh-CN"/>
        </w:rPr>
        <w:t>便携</w:t>
      </w:r>
      <w:r w:rsidRPr="0062175A">
        <w:rPr>
          <w:lang w:eastAsia="zh-CN"/>
        </w:rPr>
        <w:t>和移动接收机接收。它的设计目的是优化</w:t>
      </w:r>
      <w:r w:rsidRPr="0062175A">
        <w:rPr>
          <w:lang w:eastAsia="zh-CN"/>
        </w:rPr>
        <w:t>1 452-1 492 MHz</w:t>
      </w:r>
      <w:r w:rsidRPr="0062175A">
        <w:rPr>
          <w:lang w:eastAsia="zh-CN"/>
        </w:rPr>
        <w:t>频带内</w:t>
      </w:r>
      <w:bookmarkStart w:id="28" w:name="OLE_LINK53"/>
      <w:r w:rsidRPr="0062175A">
        <w:rPr>
          <w:lang w:eastAsia="zh-CN"/>
        </w:rPr>
        <w:t>卫星业务传送</w:t>
      </w:r>
      <w:bookmarkEnd w:id="28"/>
      <w:r w:rsidRPr="0062175A">
        <w:rPr>
          <w:lang w:eastAsia="zh-CN"/>
        </w:rPr>
        <w:t>的性能。这是通过使用带有</w:t>
      </w:r>
      <w:r w:rsidRPr="00AF3057">
        <w:rPr>
          <w:lang w:eastAsia="zh-CN"/>
        </w:rPr>
        <w:t>分组码</w:t>
      </w:r>
      <w:r w:rsidRPr="0062175A">
        <w:rPr>
          <w:lang w:eastAsia="zh-CN"/>
        </w:rPr>
        <w:t>和卷积</w:t>
      </w:r>
      <w:r>
        <w:rPr>
          <w:rFonts w:hint="eastAsia"/>
          <w:lang w:eastAsia="zh-CN"/>
        </w:rPr>
        <w:t>纠错</w:t>
      </w:r>
      <w:r w:rsidRPr="0062175A">
        <w:rPr>
          <w:lang w:eastAsia="zh-CN"/>
        </w:rPr>
        <w:t>编码的相干</w:t>
      </w:r>
      <w:r w:rsidRPr="0062175A">
        <w:rPr>
          <w:lang w:eastAsia="zh-CN"/>
        </w:rPr>
        <w:t>QPSK</w:t>
      </w:r>
      <w:r w:rsidRPr="0062175A">
        <w:rPr>
          <w:lang w:eastAsia="zh-CN"/>
        </w:rPr>
        <w:t>调制以及线性放大来实现的。有关</w:t>
      </w:r>
      <w:r>
        <w:rPr>
          <w:rFonts w:hint="eastAsia"/>
          <w:lang w:eastAsia="zh-CN"/>
        </w:rPr>
        <w:t>的</w:t>
      </w:r>
      <w:r w:rsidRPr="0062175A">
        <w:rPr>
          <w:lang w:eastAsia="zh-CN"/>
        </w:rPr>
        <w:t>技术开发工作</w:t>
      </w:r>
      <w:r>
        <w:rPr>
          <w:rFonts w:hint="eastAsia"/>
          <w:lang w:eastAsia="zh-CN"/>
        </w:rPr>
        <w:t>正在</w:t>
      </w:r>
      <w:r w:rsidRPr="0062175A">
        <w:rPr>
          <w:lang w:eastAsia="zh-CN"/>
        </w:rPr>
        <w:t>进行之中，以</w:t>
      </w:r>
      <w:r>
        <w:rPr>
          <w:rFonts w:hint="eastAsia"/>
          <w:lang w:eastAsia="zh-CN"/>
        </w:rPr>
        <w:t>支持</w:t>
      </w:r>
      <w:r w:rsidRPr="0062175A">
        <w:rPr>
          <w:lang w:eastAsia="zh-CN"/>
        </w:rPr>
        <w:t>使用数字</w:t>
      </w:r>
      <w:r>
        <w:rPr>
          <w:lang w:eastAsia="zh-CN"/>
        </w:rPr>
        <w:t>系统</w:t>
      </w:r>
      <w:proofErr w:type="spellStart"/>
      <w:r>
        <w:rPr>
          <w:lang w:eastAsia="zh-CN"/>
        </w:rPr>
        <w:t>Ds</w:t>
      </w:r>
      <w:proofErr w:type="spellEnd"/>
      <w:r>
        <w:rPr>
          <w:rFonts w:hint="eastAsia"/>
          <w:lang w:eastAsia="zh-CN"/>
        </w:rPr>
        <w:t>的</w:t>
      </w:r>
      <w:r w:rsidRPr="0062175A">
        <w:rPr>
          <w:lang w:eastAsia="zh-CN"/>
        </w:rPr>
        <w:t>混合卫星</w:t>
      </w:r>
      <w:r w:rsidRPr="0062175A">
        <w:rPr>
          <w:lang w:eastAsia="zh-CN"/>
        </w:rPr>
        <w:t>/</w:t>
      </w:r>
      <w:r w:rsidRPr="0062175A">
        <w:rPr>
          <w:lang w:eastAsia="zh-CN"/>
        </w:rPr>
        <w:t>地面广播系统。</w:t>
      </w:r>
    </w:p>
    <w:p w14:paraId="0D95D6D1" w14:textId="23DA1CE9" w:rsidR="007916AB" w:rsidRPr="007916AB" w:rsidRDefault="001849DA" w:rsidP="001849DA">
      <w:pPr>
        <w:ind w:firstLineChars="200" w:firstLine="480"/>
        <w:rPr>
          <w:lang w:val="en-GB" w:eastAsia="zh-CN"/>
        </w:rPr>
      </w:pPr>
      <w:r>
        <w:rPr>
          <w:lang w:eastAsia="zh-CN"/>
        </w:rPr>
        <w:t>数字系统</w:t>
      </w:r>
      <w:r w:rsidRPr="0062175A">
        <w:rPr>
          <w:lang w:eastAsia="zh-CN"/>
        </w:rPr>
        <w:t>D</w:t>
      </w:r>
      <w:r w:rsidRPr="0062175A">
        <w:rPr>
          <w:vertAlign w:val="subscript"/>
          <w:lang w:val="en-US" w:eastAsia="zh-CN"/>
        </w:rPr>
        <w:t>S</w:t>
      </w:r>
      <w:r>
        <w:rPr>
          <w:lang w:eastAsia="zh-CN"/>
        </w:rPr>
        <w:t>支持对数字化音频源进行灵活多路复用，并调制至下行</w:t>
      </w:r>
      <w:r>
        <w:rPr>
          <w:lang w:eastAsia="zh-CN"/>
        </w:rPr>
        <w:t>TDM</w:t>
      </w:r>
      <w:r>
        <w:rPr>
          <w:lang w:eastAsia="zh-CN"/>
        </w:rPr>
        <w:t>载波上。该系统采用</w:t>
      </w:r>
      <w:r>
        <w:rPr>
          <w:lang w:eastAsia="zh-CN"/>
        </w:rPr>
        <w:t>ITU-R BT.807</w:t>
      </w:r>
      <w:r>
        <w:rPr>
          <w:lang w:eastAsia="zh-CN"/>
        </w:rPr>
        <w:t>建议书中所提出的</w:t>
      </w:r>
      <w:r>
        <w:rPr>
          <w:lang w:eastAsia="zh-CN"/>
        </w:rPr>
        <w:t>OSI</w:t>
      </w:r>
      <w:r>
        <w:rPr>
          <w:lang w:eastAsia="zh-CN"/>
        </w:rPr>
        <w:t>模型</w:t>
      </w:r>
      <w:r>
        <w:rPr>
          <w:rFonts w:ascii="SimSun" w:hAnsi="SimSun" w:cs="SimSun" w:hint="eastAsia"/>
          <w:lang w:eastAsia="zh-CN"/>
        </w:rPr>
        <w:t>。</w:t>
      </w:r>
    </w:p>
    <w:p w14:paraId="16E25913" w14:textId="77777777" w:rsidR="00C13C1A" w:rsidRPr="0062175A" w:rsidRDefault="00C13C1A" w:rsidP="00C13C1A">
      <w:pPr>
        <w:pStyle w:val="Heading1"/>
        <w:rPr>
          <w:lang w:eastAsia="zh-CN"/>
        </w:rPr>
      </w:pPr>
      <w:r w:rsidRPr="0062175A">
        <w:rPr>
          <w:lang w:eastAsia="zh-CN"/>
        </w:rPr>
        <w:t>2</w:t>
      </w:r>
      <w:r w:rsidRPr="0062175A">
        <w:rPr>
          <w:lang w:eastAsia="zh-CN"/>
        </w:rPr>
        <w:tab/>
      </w:r>
      <w:r>
        <w:rPr>
          <w:rFonts w:hint="eastAsia"/>
          <w:lang w:eastAsia="zh-CN"/>
        </w:rPr>
        <w:t>系统概述</w:t>
      </w:r>
    </w:p>
    <w:p w14:paraId="047FE3EE" w14:textId="77777777" w:rsidR="00C13C1A" w:rsidRPr="00D74FA8" w:rsidRDefault="00C13C1A" w:rsidP="00C13C1A">
      <w:pPr>
        <w:ind w:firstLineChars="200" w:firstLine="480"/>
        <w:rPr>
          <w:lang w:val="en-US" w:eastAsia="zh-CN"/>
        </w:rPr>
      </w:pPr>
      <w:r w:rsidRPr="001B650F">
        <w:rPr>
          <w:lang w:eastAsia="zh-CN"/>
        </w:rPr>
        <w:t>数字</w:t>
      </w:r>
      <w:r>
        <w:rPr>
          <w:lang w:eastAsia="zh-CN"/>
        </w:rPr>
        <w:t>系统</w:t>
      </w:r>
      <w:proofErr w:type="spellStart"/>
      <w:r>
        <w:rPr>
          <w:lang w:eastAsia="zh-CN"/>
        </w:rPr>
        <w:t>Ds</w:t>
      </w:r>
      <w:proofErr w:type="spellEnd"/>
      <w:r w:rsidRPr="001B650F">
        <w:rPr>
          <w:lang w:eastAsia="zh-CN"/>
        </w:rPr>
        <w:t>中的广播下行链路信号由</w:t>
      </w:r>
      <w:r>
        <w:rPr>
          <w:rFonts w:hint="eastAsia"/>
          <w:lang w:eastAsia="zh-CN"/>
        </w:rPr>
        <w:t>一路</w:t>
      </w:r>
      <w:r w:rsidRPr="001B650F">
        <w:rPr>
          <w:lang w:eastAsia="zh-CN"/>
        </w:rPr>
        <w:t>3.68 Mbit/s</w:t>
      </w:r>
      <w:r>
        <w:rPr>
          <w:rFonts w:hint="eastAsia"/>
          <w:lang w:eastAsia="zh-CN"/>
        </w:rPr>
        <w:t>的</w:t>
      </w:r>
      <w:r w:rsidRPr="001B650F">
        <w:rPr>
          <w:lang w:eastAsia="zh-CN"/>
        </w:rPr>
        <w:t>TDM</w:t>
      </w:r>
      <w:r w:rsidRPr="001B650F">
        <w:rPr>
          <w:lang w:eastAsia="zh-CN"/>
        </w:rPr>
        <w:t>载波组成，它</w:t>
      </w:r>
      <w:r>
        <w:rPr>
          <w:rFonts w:hint="eastAsia"/>
          <w:lang w:eastAsia="zh-CN"/>
        </w:rPr>
        <w:t>可以</w:t>
      </w:r>
      <w:r w:rsidRPr="001B650F">
        <w:rPr>
          <w:lang w:eastAsia="zh-CN"/>
        </w:rPr>
        <w:t>传输</w:t>
      </w:r>
      <w:r w:rsidRPr="001B650F">
        <w:rPr>
          <w:lang w:eastAsia="zh-CN"/>
        </w:rPr>
        <w:t>96</w:t>
      </w:r>
      <w:r w:rsidRPr="001B650F">
        <w:rPr>
          <w:lang w:eastAsia="zh-CN"/>
        </w:rPr>
        <w:t>个</w:t>
      </w:r>
      <w:r>
        <w:rPr>
          <w:lang w:eastAsia="zh-CN"/>
        </w:rPr>
        <w:t>基本速率</w:t>
      </w:r>
      <w:r w:rsidRPr="001B650F">
        <w:rPr>
          <w:lang w:eastAsia="zh-CN"/>
        </w:rPr>
        <w:t>信道（</w:t>
      </w:r>
      <w:r w:rsidRPr="001B650F">
        <w:rPr>
          <w:lang w:eastAsia="zh-CN"/>
        </w:rPr>
        <w:t>PRC</w:t>
      </w:r>
      <w:r w:rsidRPr="001B650F">
        <w:rPr>
          <w:lang w:eastAsia="zh-CN"/>
        </w:rPr>
        <w:t>），每个</w:t>
      </w:r>
      <w:r>
        <w:rPr>
          <w:rFonts w:hint="eastAsia"/>
          <w:lang w:eastAsia="zh-CN"/>
        </w:rPr>
        <w:t>信道</w:t>
      </w:r>
      <w:r w:rsidRPr="001B650F">
        <w:rPr>
          <w:lang w:eastAsia="zh-CN"/>
        </w:rPr>
        <w:t>承载</w:t>
      </w:r>
      <w:r w:rsidRPr="001B650F">
        <w:rPr>
          <w:lang w:eastAsia="zh-CN"/>
        </w:rPr>
        <w:t>16 kbit/s</w:t>
      </w:r>
      <w:r>
        <w:rPr>
          <w:lang w:eastAsia="zh-CN"/>
        </w:rPr>
        <w:t>基本速率</w:t>
      </w:r>
      <w:r w:rsidRPr="001B650F">
        <w:rPr>
          <w:lang w:eastAsia="zh-CN"/>
        </w:rPr>
        <w:t>容量增量。多路</w:t>
      </w:r>
      <w:r w:rsidRPr="001B650F">
        <w:rPr>
          <w:lang w:eastAsia="zh-CN"/>
        </w:rPr>
        <w:t>TDM</w:t>
      </w:r>
      <w:r w:rsidRPr="001B650F">
        <w:rPr>
          <w:lang w:eastAsia="zh-CN"/>
        </w:rPr>
        <w:t>下行链路载波由</w:t>
      </w:r>
      <w:r w:rsidRPr="00D74FA8">
        <w:rPr>
          <w:lang w:val="en-US" w:eastAsia="zh-CN"/>
        </w:rPr>
        <w:t>单颗</w:t>
      </w:r>
      <w:r w:rsidRPr="001B650F">
        <w:rPr>
          <w:lang w:eastAsia="zh-CN"/>
        </w:rPr>
        <w:t>卫星发射，每</w:t>
      </w:r>
      <w:r>
        <w:rPr>
          <w:rFonts w:hint="eastAsia"/>
          <w:lang w:eastAsia="zh-CN"/>
        </w:rPr>
        <w:t>个</w:t>
      </w:r>
      <w:r w:rsidRPr="001B650F">
        <w:rPr>
          <w:lang w:eastAsia="zh-CN"/>
        </w:rPr>
        <w:t>载波由一个能工作于饱和状态的高功率放大器（</w:t>
      </w:r>
      <w:r w:rsidRPr="001B650F">
        <w:rPr>
          <w:lang w:eastAsia="zh-CN"/>
        </w:rPr>
        <w:t>HPA</w:t>
      </w:r>
      <w:r w:rsidRPr="001B650F">
        <w:rPr>
          <w:lang w:eastAsia="zh-CN"/>
        </w:rPr>
        <w:t>）发射。典型的第一代卫星能够采用行波管放大器（</w:t>
      </w:r>
      <w:r w:rsidRPr="001B650F">
        <w:rPr>
          <w:lang w:eastAsia="zh-CN"/>
        </w:rPr>
        <w:t>TWTA</w:t>
      </w:r>
      <w:r w:rsidRPr="001B650F">
        <w:rPr>
          <w:lang w:eastAsia="zh-CN"/>
        </w:rPr>
        <w:t>）同时辐射</w:t>
      </w:r>
      <w:r w:rsidRPr="001B650F">
        <w:rPr>
          <w:lang w:eastAsia="zh-CN"/>
        </w:rPr>
        <w:t>6</w:t>
      </w:r>
      <w:r>
        <w:rPr>
          <w:rFonts w:hint="eastAsia"/>
          <w:lang w:eastAsia="zh-CN"/>
        </w:rPr>
        <w:t>路</w:t>
      </w:r>
      <w:r w:rsidRPr="00D74FA8">
        <w:rPr>
          <w:lang w:val="en-US" w:eastAsia="zh-CN"/>
        </w:rPr>
        <w:t>此类</w:t>
      </w:r>
      <w:r w:rsidRPr="001B650F">
        <w:rPr>
          <w:lang w:eastAsia="zh-CN"/>
        </w:rPr>
        <w:t>TDM</w:t>
      </w:r>
      <w:r w:rsidRPr="001B650F">
        <w:rPr>
          <w:lang w:eastAsia="zh-CN"/>
        </w:rPr>
        <w:t>下行链路载波（相当于</w:t>
      </w:r>
      <w:r w:rsidRPr="001B650F">
        <w:rPr>
          <w:lang w:eastAsia="zh-CN"/>
        </w:rPr>
        <w:t>576</w:t>
      </w:r>
      <w:r w:rsidRPr="001B650F">
        <w:rPr>
          <w:lang w:eastAsia="zh-CN"/>
        </w:rPr>
        <w:t>个</w:t>
      </w:r>
      <w:r w:rsidRPr="001B650F">
        <w:rPr>
          <w:lang w:eastAsia="zh-CN"/>
        </w:rPr>
        <w:t>PRC</w:t>
      </w:r>
      <w:r w:rsidRPr="001B650F">
        <w:rPr>
          <w:lang w:eastAsia="zh-CN"/>
        </w:rPr>
        <w:t>）。</w:t>
      </w:r>
      <w:r w:rsidRPr="001B650F">
        <w:rPr>
          <w:lang w:eastAsia="zh-CN"/>
        </w:rPr>
        <w:t>PRC</w:t>
      </w:r>
      <w:r w:rsidRPr="001B650F">
        <w:rPr>
          <w:lang w:eastAsia="zh-CN"/>
        </w:rPr>
        <w:t>在广播信道（</w:t>
      </w:r>
      <w:r w:rsidRPr="001B650F">
        <w:rPr>
          <w:lang w:eastAsia="zh-CN"/>
        </w:rPr>
        <w:t>BC</w:t>
      </w:r>
      <w:r w:rsidRPr="001B650F">
        <w:rPr>
          <w:lang w:eastAsia="zh-CN"/>
        </w:rPr>
        <w:t>）帧中分组，每个广播信道可承载多达八个</w:t>
      </w:r>
      <w:r w:rsidRPr="001B650F">
        <w:rPr>
          <w:lang w:eastAsia="zh-CN"/>
        </w:rPr>
        <w:t>PRC</w:t>
      </w:r>
      <w:r w:rsidRPr="001B650F">
        <w:rPr>
          <w:lang w:eastAsia="zh-CN"/>
        </w:rPr>
        <w:t>。</w:t>
      </w:r>
      <w:r w:rsidRPr="001B650F">
        <w:rPr>
          <w:lang w:eastAsia="zh-CN"/>
        </w:rPr>
        <w:t>PRC</w:t>
      </w:r>
      <w:r w:rsidRPr="001B650F">
        <w:rPr>
          <w:lang w:eastAsia="zh-CN"/>
        </w:rPr>
        <w:t>可以单独使用或组合使用，以提供</w:t>
      </w:r>
      <w:r w:rsidRPr="001B650F">
        <w:rPr>
          <w:i/>
          <w:iCs/>
          <w:lang w:eastAsia="zh-CN"/>
        </w:rPr>
        <w:t>n</w:t>
      </w:r>
      <w:r w:rsidRPr="001B650F">
        <w:rPr>
          <w:lang w:eastAsia="zh-CN"/>
        </w:rPr>
        <w:t xml:space="preserve"> x 16 kbit/s</w:t>
      </w:r>
      <w:r w:rsidRPr="001B650F">
        <w:rPr>
          <w:lang w:eastAsia="zh-CN"/>
        </w:rPr>
        <w:t>的业务分量速率，</w:t>
      </w:r>
      <w:r w:rsidRPr="00335BD5">
        <w:rPr>
          <w:i/>
          <w:iCs/>
          <w:lang w:eastAsia="zh-CN"/>
        </w:rPr>
        <w:t>n</w:t>
      </w:r>
      <w:r w:rsidRPr="001B650F">
        <w:rPr>
          <w:lang w:eastAsia="zh-CN"/>
        </w:rPr>
        <w:t>的范围是从</w:t>
      </w:r>
      <w:r w:rsidRPr="001B650F">
        <w:rPr>
          <w:lang w:eastAsia="zh-CN"/>
        </w:rPr>
        <w:t>1</w:t>
      </w:r>
      <w:r w:rsidRPr="001B650F">
        <w:rPr>
          <w:lang w:eastAsia="zh-CN"/>
        </w:rPr>
        <w:t>到</w:t>
      </w:r>
      <w:r w:rsidRPr="001B650F">
        <w:rPr>
          <w:lang w:eastAsia="zh-CN"/>
        </w:rPr>
        <w:t>8</w:t>
      </w:r>
      <w:r w:rsidRPr="001B650F">
        <w:rPr>
          <w:lang w:eastAsia="zh-CN"/>
        </w:rPr>
        <w:t>，从而为广播</w:t>
      </w:r>
      <w:r>
        <w:rPr>
          <w:rFonts w:hint="eastAsia"/>
          <w:lang w:eastAsia="zh-CN"/>
        </w:rPr>
        <w:t>业务</w:t>
      </w:r>
      <w:r w:rsidRPr="001B650F">
        <w:rPr>
          <w:lang w:eastAsia="zh-CN"/>
        </w:rPr>
        <w:t>提供商提供了相当大的灵活性</w:t>
      </w:r>
      <w:r>
        <w:rPr>
          <w:rFonts w:hint="eastAsia"/>
          <w:lang w:eastAsia="zh-CN"/>
        </w:rPr>
        <w:t>。</w:t>
      </w:r>
    </w:p>
    <w:p w14:paraId="3957D384" w14:textId="77777777" w:rsidR="00C13C1A" w:rsidRDefault="00C13C1A" w:rsidP="00C13C1A">
      <w:pPr>
        <w:ind w:firstLineChars="200" w:firstLine="480"/>
        <w:rPr>
          <w:lang w:eastAsia="zh-CN"/>
        </w:rPr>
      </w:pPr>
      <w:r w:rsidRPr="0062175A">
        <w:rPr>
          <w:lang w:eastAsia="zh-CN"/>
        </w:rPr>
        <w:t>每</w:t>
      </w:r>
      <w:r>
        <w:rPr>
          <w:rFonts w:hint="eastAsia"/>
          <w:lang w:eastAsia="zh-CN"/>
        </w:rPr>
        <w:t>路</w:t>
      </w:r>
      <w:r w:rsidRPr="0062175A">
        <w:rPr>
          <w:lang w:eastAsia="zh-CN"/>
        </w:rPr>
        <w:t>TDM</w:t>
      </w:r>
      <w:r w:rsidRPr="0062175A">
        <w:rPr>
          <w:lang w:eastAsia="zh-CN"/>
        </w:rPr>
        <w:t>下行链路载波在基带上提供</w:t>
      </w:r>
      <w:r w:rsidRPr="0062175A">
        <w:rPr>
          <w:lang w:eastAsia="zh-CN"/>
        </w:rPr>
        <w:t>1.536 Mbit/s</w:t>
      </w:r>
      <w:r w:rsidRPr="0062175A">
        <w:rPr>
          <w:lang w:eastAsia="zh-CN"/>
        </w:rPr>
        <w:t>的</w:t>
      </w:r>
      <w:r>
        <w:rPr>
          <w:rFonts w:hint="eastAsia"/>
          <w:lang w:eastAsia="zh-CN"/>
        </w:rPr>
        <w:t>流量</w:t>
      </w:r>
      <w:r w:rsidRPr="0062175A">
        <w:rPr>
          <w:lang w:eastAsia="zh-CN"/>
        </w:rPr>
        <w:t>。</w:t>
      </w:r>
      <w:r w:rsidRPr="0062175A">
        <w:rPr>
          <w:lang w:eastAsia="zh-CN"/>
        </w:rPr>
        <w:t>TDM</w:t>
      </w:r>
      <w:r w:rsidRPr="0062175A">
        <w:rPr>
          <w:lang w:eastAsia="zh-CN"/>
        </w:rPr>
        <w:t>业务流被分成</w:t>
      </w:r>
      <w:r w:rsidRPr="0062175A">
        <w:rPr>
          <w:lang w:eastAsia="zh-CN"/>
        </w:rPr>
        <w:t>96</w:t>
      </w:r>
      <w:r w:rsidRPr="0062175A">
        <w:rPr>
          <w:lang w:eastAsia="zh-CN"/>
        </w:rPr>
        <w:t>个信道时隙，</w:t>
      </w:r>
      <w:r w:rsidRPr="005D1EF2">
        <w:rPr>
          <w:lang w:eastAsia="zh-CN"/>
        </w:rPr>
        <w:t>每个时隙承载一个基带参考速率为</w:t>
      </w:r>
      <w:r w:rsidRPr="005D1EF2">
        <w:rPr>
          <w:lang w:eastAsia="zh-CN"/>
        </w:rPr>
        <w:t>16 kbit/s</w:t>
      </w:r>
      <w:r w:rsidRPr="005D1EF2">
        <w:rPr>
          <w:lang w:eastAsia="zh-CN"/>
        </w:rPr>
        <w:t>的</w:t>
      </w:r>
      <w:r w:rsidRPr="0062175A">
        <w:rPr>
          <w:lang w:eastAsia="zh-CN"/>
        </w:rPr>
        <w:t>PRC</w:t>
      </w:r>
      <w:r w:rsidRPr="0062175A">
        <w:rPr>
          <w:lang w:eastAsia="zh-CN"/>
        </w:rPr>
        <w:t>。增加业务控制报头（</w:t>
      </w:r>
      <w:r w:rsidRPr="0062175A">
        <w:rPr>
          <w:lang w:eastAsia="zh-CN"/>
        </w:rPr>
        <w:t>SCH</w:t>
      </w:r>
      <w:r w:rsidRPr="0062175A">
        <w:rPr>
          <w:lang w:eastAsia="zh-CN"/>
        </w:rPr>
        <w:t>）、同步</w:t>
      </w:r>
      <w:r w:rsidRPr="005948CB">
        <w:rPr>
          <w:lang w:eastAsia="zh-CN"/>
        </w:rPr>
        <w:t>前导码</w:t>
      </w:r>
      <w:r w:rsidRPr="0062175A">
        <w:rPr>
          <w:lang w:eastAsia="zh-CN"/>
        </w:rPr>
        <w:t>和</w:t>
      </w:r>
      <w:r w:rsidRPr="0062175A">
        <w:rPr>
          <w:lang w:eastAsia="zh-CN"/>
        </w:rPr>
        <w:t>FEC</w:t>
      </w:r>
      <w:r w:rsidRPr="0062175A">
        <w:rPr>
          <w:lang w:eastAsia="zh-CN"/>
        </w:rPr>
        <w:t>冗余，将承载</w:t>
      </w:r>
      <w:r w:rsidRPr="0062175A">
        <w:rPr>
          <w:lang w:eastAsia="zh-CN"/>
        </w:rPr>
        <w:t>96 PRC</w:t>
      </w:r>
      <w:r w:rsidRPr="0062175A">
        <w:rPr>
          <w:lang w:eastAsia="zh-CN"/>
        </w:rPr>
        <w:t>所需的每个下行链路</w:t>
      </w:r>
      <w:r>
        <w:rPr>
          <w:lang w:eastAsia="zh-CN"/>
        </w:rPr>
        <w:t>TDM</w:t>
      </w:r>
      <w:r>
        <w:rPr>
          <w:lang w:eastAsia="zh-CN"/>
        </w:rPr>
        <w:t>码流</w:t>
      </w:r>
      <w:r w:rsidRPr="0062175A">
        <w:rPr>
          <w:lang w:eastAsia="zh-CN"/>
        </w:rPr>
        <w:t>的实际比特率</w:t>
      </w:r>
      <w:r w:rsidRPr="005D1EF2">
        <w:rPr>
          <w:lang w:eastAsia="zh-CN"/>
        </w:rPr>
        <w:t>提升至</w:t>
      </w:r>
      <w:r w:rsidRPr="0062175A">
        <w:rPr>
          <w:lang w:eastAsia="zh-CN"/>
        </w:rPr>
        <w:t>3.68 Mbit/s</w:t>
      </w:r>
      <w:r w:rsidRPr="0062175A">
        <w:rPr>
          <w:lang w:eastAsia="zh-CN"/>
        </w:rPr>
        <w:t>。</w:t>
      </w:r>
      <w:r w:rsidRPr="0062175A">
        <w:rPr>
          <w:lang w:eastAsia="zh-CN"/>
        </w:rPr>
        <w:t>TDM</w:t>
      </w:r>
      <w:r w:rsidRPr="0062175A">
        <w:rPr>
          <w:lang w:eastAsia="zh-CN"/>
        </w:rPr>
        <w:t>下行链路载波</w:t>
      </w:r>
      <w:r>
        <w:rPr>
          <w:rFonts w:hint="eastAsia"/>
          <w:lang w:eastAsia="zh-CN"/>
        </w:rPr>
        <w:t>采用</w:t>
      </w:r>
      <w:r w:rsidRPr="0062175A">
        <w:rPr>
          <w:lang w:eastAsia="zh-CN"/>
        </w:rPr>
        <w:t>QPSK</w:t>
      </w:r>
      <w:r w:rsidRPr="0062175A">
        <w:rPr>
          <w:lang w:eastAsia="zh-CN"/>
        </w:rPr>
        <w:t>调制，符号率为</w:t>
      </w:r>
      <w:r w:rsidRPr="0062175A">
        <w:rPr>
          <w:lang w:eastAsia="zh-CN"/>
        </w:rPr>
        <w:t xml:space="preserve">1.84 </w:t>
      </w:r>
      <w:proofErr w:type="spellStart"/>
      <w:r w:rsidRPr="0062175A">
        <w:rPr>
          <w:lang w:eastAsia="zh-CN"/>
        </w:rPr>
        <w:t>Msymbols</w:t>
      </w:r>
      <w:proofErr w:type="spellEnd"/>
      <w:r w:rsidRPr="0062175A">
        <w:rPr>
          <w:lang w:eastAsia="zh-CN"/>
        </w:rPr>
        <w:t>/s</w:t>
      </w:r>
      <w:r w:rsidRPr="0062175A">
        <w:rPr>
          <w:lang w:eastAsia="zh-CN"/>
        </w:rPr>
        <w:t>（</w:t>
      </w:r>
      <w:r w:rsidRPr="0062175A">
        <w:rPr>
          <w:lang w:eastAsia="zh-CN"/>
        </w:rPr>
        <w:t>2</w:t>
      </w:r>
      <w:r w:rsidRPr="0062175A">
        <w:rPr>
          <w:lang w:eastAsia="zh-CN"/>
        </w:rPr>
        <w:t>比特</w:t>
      </w:r>
      <w:r w:rsidRPr="0062175A">
        <w:rPr>
          <w:lang w:eastAsia="zh-CN"/>
        </w:rPr>
        <w:t>/</w:t>
      </w:r>
      <w:r w:rsidRPr="0062175A">
        <w:rPr>
          <w:lang w:eastAsia="zh-CN"/>
        </w:rPr>
        <w:t>符号），用于将</w:t>
      </w:r>
      <w:r>
        <w:rPr>
          <w:lang w:eastAsia="zh-CN"/>
        </w:rPr>
        <w:t>TDM</w:t>
      </w:r>
      <w:r>
        <w:rPr>
          <w:lang w:eastAsia="zh-CN"/>
        </w:rPr>
        <w:t>码流</w:t>
      </w:r>
      <w:r w:rsidRPr="0062175A">
        <w:rPr>
          <w:lang w:eastAsia="zh-CN"/>
        </w:rPr>
        <w:t>传送</w:t>
      </w:r>
      <w:r>
        <w:rPr>
          <w:rFonts w:hint="eastAsia"/>
          <w:lang w:eastAsia="zh-CN"/>
        </w:rPr>
        <w:t>至</w:t>
      </w:r>
      <w:r w:rsidRPr="0062175A">
        <w:rPr>
          <w:lang w:eastAsia="zh-CN"/>
        </w:rPr>
        <w:t>接收机。</w:t>
      </w:r>
      <w:r w:rsidRPr="0062175A">
        <w:rPr>
          <w:lang w:eastAsia="zh-CN"/>
        </w:rPr>
        <w:t>TDM</w:t>
      </w:r>
      <w:r w:rsidRPr="0062175A">
        <w:rPr>
          <w:lang w:eastAsia="zh-CN"/>
        </w:rPr>
        <w:t>载波之间</w:t>
      </w:r>
      <w:r w:rsidRPr="0062175A">
        <w:rPr>
          <w:lang w:eastAsia="zh-CN"/>
        </w:rPr>
        <w:t>2.3</w:t>
      </w:r>
      <w:r w:rsidRPr="0062175A">
        <w:rPr>
          <w:lang w:eastAsia="zh-CN"/>
        </w:rPr>
        <w:t>至</w:t>
      </w:r>
      <w:r w:rsidRPr="0062175A">
        <w:rPr>
          <w:lang w:eastAsia="zh-CN"/>
        </w:rPr>
        <w:t>3.0 MHz</w:t>
      </w:r>
      <w:r w:rsidRPr="0062175A">
        <w:rPr>
          <w:lang w:eastAsia="zh-CN"/>
        </w:rPr>
        <w:t>的频率间隔（见注</w:t>
      </w:r>
      <w:r w:rsidRPr="0062175A">
        <w:rPr>
          <w:lang w:eastAsia="zh-CN"/>
        </w:rPr>
        <w:t>1</w:t>
      </w:r>
      <w:r w:rsidRPr="0062175A">
        <w:rPr>
          <w:lang w:eastAsia="zh-CN"/>
        </w:rPr>
        <w:t>）提供了足够的保护频段，</w:t>
      </w:r>
      <w:r w:rsidRPr="004D3E59">
        <w:rPr>
          <w:lang w:eastAsia="zh-CN"/>
        </w:rPr>
        <w:t>在发射端采用孔径均衡的平方根升余弦滤波器定义的信道条件下，</w:t>
      </w:r>
      <w:r w:rsidRPr="004D3E59">
        <w:rPr>
          <w:lang w:eastAsia="zh-CN"/>
        </w:rPr>
        <w:t>TWTA</w:t>
      </w:r>
      <w:r w:rsidRPr="004D3E59">
        <w:rPr>
          <w:lang w:eastAsia="zh-CN"/>
        </w:rPr>
        <w:t>饱和工作时，</w:t>
      </w:r>
      <w:r w:rsidRPr="0062175A">
        <w:rPr>
          <w:lang w:eastAsia="zh-CN"/>
        </w:rPr>
        <w:t>符号间和相邻信道间干扰</w:t>
      </w:r>
      <w:r w:rsidRPr="004D3E59">
        <w:rPr>
          <w:lang w:eastAsia="zh-CN"/>
        </w:rPr>
        <w:t>轻微甚至可忽略。小型个人便携接收机从</w:t>
      </w:r>
      <w:r w:rsidRPr="004D3E59">
        <w:rPr>
          <w:lang w:eastAsia="zh-CN"/>
        </w:rPr>
        <w:t>TDM</w:t>
      </w:r>
      <w:r w:rsidRPr="004D3E59">
        <w:rPr>
          <w:lang w:eastAsia="zh-CN"/>
        </w:rPr>
        <w:t>数据流中接收并选取信道时隙，恢复数字基带</w:t>
      </w:r>
      <w:r>
        <w:rPr>
          <w:rFonts w:hint="eastAsia"/>
          <w:lang w:eastAsia="zh-CN"/>
        </w:rPr>
        <w:t>流量</w:t>
      </w:r>
      <w:r w:rsidRPr="004D3E59">
        <w:rPr>
          <w:lang w:eastAsia="zh-CN"/>
        </w:rPr>
        <w:t>信息</w:t>
      </w:r>
      <w:r>
        <w:rPr>
          <w:rFonts w:hint="eastAsia"/>
          <w:lang w:eastAsia="zh-CN"/>
        </w:rPr>
        <w:t>。</w:t>
      </w:r>
    </w:p>
    <w:p w14:paraId="795A2F50" w14:textId="64D54A72" w:rsidR="00C13C1A" w:rsidRPr="002941A8" w:rsidRDefault="00C13C1A" w:rsidP="00C13C1A">
      <w:pPr>
        <w:pStyle w:val="Note"/>
        <w:rPr>
          <w:lang w:eastAsia="zh-CN"/>
        </w:rPr>
      </w:pPr>
      <w:r w:rsidRPr="002941A8">
        <w:rPr>
          <w:rFonts w:hint="eastAsia"/>
          <w:lang w:eastAsia="zh-CN"/>
        </w:rPr>
        <w:t>注</w:t>
      </w:r>
      <w:r>
        <w:rPr>
          <w:rFonts w:hint="eastAsia"/>
          <w:lang w:eastAsia="zh-CN"/>
        </w:rPr>
        <w:t>1</w:t>
      </w:r>
      <w:r w:rsidR="007916AB">
        <w:rPr>
          <w:rFonts w:hint="eastAsia"/>
          <w:lang w:eastAsia="zh-CN"/>
        </w:rPr>
        <w:t xml:space="preserve"> </w:t>
      </w:r>
      <w:r w:rsidR="007916AB">
        <w:rPr>
          <w:lang w:eastAsia="zh-CN"/>
        </w:rPr>
        <w:t>–</w:t>
      </w:r>
      <w:r w:rsidR="007916AB">
        <w:rPr>
          <w:rFonts w:hint="eastAsia"/>
          <w:lang w:eastAsia="zh-CN"/>
        </w:rPr>
        <w:t xml:space="preserve"> </w:t>
      </w:r>
      <w:r w:rsidRPr="002941A8">
        <w:rPr>
          <w:rFonts w:hint="eastAsia"/>
          <w:lang w:eastAsia="zh-CN"/>
        </w:rPr>
        <w:t>TDM</w:t>
      </w:r>
      <w:r w:rsidRPr="002941A8">
        <w:rPr>
          <w:rFonts w:hint="eastAsia"/>
          <w:lang w:eastAsia="zh-CN"/>
        </w:rPr>
        <w:t>载波中心频率之间所需的频率间隔</w:t>
      </w:r>
      <w:r>
        <w:rPr>
          <w:rFonts w:hint="eastAsia"/>
          <w:lang w:eastAsia="zh-CN"/>
        </w:rPr>
        <w:t>是</w:t>
      </w:r>
      <w:r w:rsidRPr="002941A8">
        <w:rPr>
          <w:rFonts w:hint="eastAsia"/>
          <w:lang w:eastAsia="zh-CN"/>
        </w:rPr>
        <w:t>相邻载波间的地理波束隔离度与极化隔离度</w:t>
      </w:r>
      <w:r>
        <w:rPr>
          <w:rFonts w:hint="eastAsia"/>
          <w:lang w:eastAsia="zh-CN"/>
        </w:rPr>
        <w:t>的函数</w:t>
      </w:r>
      <w:r w:rsidRPr="002941A8">
        <w:rPr>
          <w:rFonts w:hint="eastAsia"/>
          <w:lang w:eastAsia="zh-CN"/>
        </w:rPr>
        <w:t>。</w:t>
      </w:r>
    </w:p>
    <w:p w14:paraId="13D61164" w14:textId="77777777" w:rsidR="00C13C1A" w:rsidRPr="002941A8" w:rsidRDefault="00C13C1A" w:rsidP="00C13C1A">
      <w:pPr>
        <w:ind w:firstLineChars="200" w:firstLine="480"/>
        <w:rPr>
          <w:lang w:eastAsia="zh-CN"/>
        </w:rPr>
      </w:pPr>
      <w:r w:rsidRPr="002941A8">
        <w:rPr>
          <w:rFonts w:hint="eastAsia"/>
          <w:lang w:eastAsia="zh-CN"/>
        </w:rPr>
        <w:t>表</w:t>
      </w:r>
      <w:r w:rsidRPr="002941A8">
        <w:rPr>
          <w:rFonts w:hint="eastAsia"/>
          <w:lang w:eastAsia="zh-CN"/>
        </w:rPr>
        <w:t>2</w:t>
      </w:r>
      <w:r w:rsidRPr="002941A8">
        <w:rPr>
          <w:rFonts w:hint="eastAsia"/>
          <w:lang w:eastAsia="zh-CN"/>
        </w:rPr>
        <w:t>汇总了该系统的主要技术特性，图</w:t>
      </w:r>
      <w:r w:rsidRPr="002941A8">
        <w:rPr>
          <w:rFonts w:hint="eastAsia"/>
          <w:lang w:eastAsia="zh-CN"/>
        </w:rPr>
        <w:t>11</w:t>
      </w:r>
      <w:r w:rsidRPr="002941A8">
        <w:rPr>
          <w:rFonts w:hint="eastAsia"/>
          <w:lang w:eastAsia="zh-CN"/>
        </w:rPr>
        <w:t>为典型卫星的框图，展示了处理型有效载荷与透明有效载荷二者的</w:t>
      </w:r>
      <w:r>
        <w:rPr>
          <w:rFonts w:hint="eastAsia"/>
          <w:lang w:eastAsia="zh-CN"/>
        </w:rPr>
        <w:t>使用</w:t>
      </w:r>
      <w:r w:rsidRPr="002941A8">
        <w:rPr>
          <w:rFonts w:hint="eastAsia"/>
          <w:lang w:eastAsia="zh-CN"/>
        </w:rPr>
        <w:t>。</w:t>
      </w:r>
    </w:p>
    <w:p w14:paraId="1665F096" w14:textId="77777777" w:rsidR="00C13C1A" w:rsidRPr="0062175A" w:rsidRDefault="00C13C1A" w:rsidP="00C13C1A">
      <w:pPr>
        <w:pStyle w:val="TableNo"/>
        <w:rPr>
          <w:lang w:eastAsia="zh-CN"/>
        </w:rPr>
      </w:pPr>
      <w:r>
        <w:rPr>
          <w:rFonts w:hint="eastAsia"/>
          <w:lang w:eastAsia="zh-CN"/>
        </w:rPr>
        <w:lastRenderedPageBreak/>
        <w:t>表</w:t>
      </w:r>
      <w:r>
        <w:rPr>
          <w:rFonts w:hint="eastAsia"/>
          <w:lang w:eastAsia="zh-CN"/>
        </w:rPr>
        <w:t>2</w:t>
      </w:r>
    </w:p>
    <w:p w14:paraId="5FCB7A5D" w14:textId="0B5A11F7" w:rsidR="00C13C1A" w:rsidRPr="0062175A" w:rsidRDefault="00C13C1A" w:rsidP="00C13C1A">
      <w:pPr>
        <w:pStyle w:val="Tabletitle"/>
        <w:rPr>
          <w:lang w:eastAsia="zh-CN"/>
        </w:rPr>
      </w:pPr>
      <w:r>
        <w:rPr>
          <w:rFonts w:hint="eastAsia"/>
          <w:lang w:eastAsia="zh-CN"/>
        </w:rPr>
        <w:t>数字系统</w:t>
      </w:r>
      <w:r w:rsidR="005641D1" w:rsidRPr="0062175A">
        <w:rPr>
          <w:lang w:eastAsia="zh-CN"/>
        </w:rPr>
        <w:t>D</w:t>
      </w:r>
      <w:r w:rsidR="005641D1" w:rsidRPr="0062175A">
        <w:rPr>
          <w:vertAlign w:val="subscript"/>
          <w:lang w:val="en-US" w:eastAsia="zh-CN"/>
        </w:rPr>
        <w:t>S</w:t>
      </w:r>
      <w:r>
        <w:rPr>
          <w:rFonts w:hint="eastAsia"/>
          <w:lang w:eastAsia="zh-CN"/>
        </w:rPr>
        <w:t>主要系统特性摘要</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4820"/>
        <w:gridCol w:w="4819"/>
      </w:tblGrid>
      <w:tr w:rsidR="00C13C1A" w:rsidRPr="0062175A" w14:paraId="0BF28E4C"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1C2233C1" w14:textId="77777777" w:rsidR="00C13C1A" w:rsidRPr="0062175A" w:rsidRDefault="00C13C1A" w:rsidP="00181941">
            <w:pPr>
              <w:pStyle w:val="Tablehead"/>
              <w:rPr>
                <w:lang w:eastAsia="zh-CN"/>
              </w:rPr>
            </w:pPr>
            <w:r>
              <w:rPr>
                <w:rFonts w:hint="eastAsia"/>
                <w:lang w:eastAsia="zh-CN"/>
              </w:rPr>
              <w:t>使命</w:t>
            </w:r>
          </w:p>
        </w:tc>
        <w:tc>
          <w:tcPr>
            <w:tcW w:w="4819" w:type="dxa"/>
            <w:tcBorders>
              <w:top w:val="single" w:sz="4" w:space="0" w:color="auto"/>
              <w:left w:val="single" w:sz="4" w:space="0" w:color="auto"/>
              <w:bottom w:val="single" w:sz="4" w:space="0" w:color="auto"/>
              <w:right w:val="single" w:sz="4" w:space="0" w:color="auto"/>
            </w:tcBorders>
          </w:tcPr>
          <w:p w14:paraId="67283127" w14:textId="77777777" w:rsidR="00C13C1A" w:rsidRPr="0062175A" w:rsidRDefault="00C13C1A" w:rsidP="00181941">
            <w:pPr>
              <w:pStyle w:val="Tablehead"/>
            </w:pPr>
            <w:r>
              <w:rPr>
                <w:rFonts w:hint="eastAsia"/>
                <w:lang w:eastAsia="zh-CN"/>
              </w:rPr>
              <w:t>数字音频</w:t>
            </w:r>
            <w:r w:rsidRPr="0062175A">
              <w:t>/</w:t>
            </w:r>
            <w:r>
              <w:rPr>
                <w:rFonts w:hint="eastAsia"/>
                <w:lang w:eastAsia="zh-CN"/>
              </w:rPr>
              <w:t>数据广播</w:t>
            </w:r>
          </w:p>
        </w:tc>
      </w:tr>
      <w:tr w:rsidR="00C13C1A" w:rsidRPr="0062175A" w14:paraId="6C993013"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7349A703" w14:textId="77777777" w:rsidR="00C13C1A" w:rsidRPr="0062175A" w:rsidRDefault="00C13C1A" w:rsidP="00181941">
            <w:pPr>
              <w:pStyle w:val="Tabletext"/>
              <w:keepNext/>
              <w:jc w:val="center"/>
              <w:rPr>
                <w:lang w:eastAsia="zh-CN"/>
              </w:rPr>
            </w:pPr>
            <w:r>
              <w:rPr>
                <w:rFonts w:hint="eastAsia"/>
                <w:lang w:eastAsia="zh-CN"/>
              </w:rPr>
              <w:t>上行链路格式</w:t>
            </w:r>
          </w:p>
        </w:tc>
        <w:tc>
          <w:tcPr>
            <w:tcW w:w="4819" w:type="dxa"/>
            <w:tcBorders>
              <w:top w:val="single" w:sz="4" w:space="0" w:color="auto"/>
              <w:left w:val="single" w:sz="4" w:space="0" w:color="auto"/>
              <w:bottom w:val="single" w:sz="4" w:space="0" w:color="auto"/>
              <w:right w:val="single" w:sz="4" w:space="0" w:color="auto"/>
            </w:tcBorders>
          </w:tcPr>
          <w:p w14:paraId="6B992123" w14:textId="15447416" w:rsidR="00C13C1A" w:rsidRPr="0062175A" w:rsidRDefault="00C13C1A" w:rsidP="00181941">
            <w:pPr>
              <w:pStyle w:val="Tabletext"/>
              <w:keepNext/>
              <w:jc w:val="center"/>
              <w:rPr>
                <w:lang w:eastAsia="zh-CN"/>
              </w:rPr>
            </w:pPr>
            <w:r w:rsidRPr="0062175A">
              <w:rPr>
                <w:lang w:eastAsia="zh-CN"/>
              </w:rPr>
              <w:t>SCPC/FDMA</w:t>
            </w:r>
            <w:r w:rsidRPr="0062175A">
              <w:rPr>
                <w:lang w:eastAsia="zh-CN"/>
              </w:rPr>
              <w:t>（</w:t>
            </w:r>
            <w:r>
              <w:rPr>
                <w:lang w:eastAsia="zh-CN"/>
              </w:rPr>
              <w:t>处理型有效载荷</w:t>
            </w:r>
            <w:r w:rsidRPr="0062175A">
              <w:rPr>
                <w:lang w:eastAsia="zh-CN"/>
              </w:rPr>
              <w:t>）或</w:t>
            </w:r>
            <w:r w:rsidR="00B761AD">
              <w:rPr>
                <w:lang w:val="en-US" w:eastAsia="zh-CN"/>
              </w:rPr>
              <w:br/>
            </w:r>
            <w:r w:rsidRPr="0062175A">
              <w:rPr>
                <w:lang w:eastAsia="zh-CN"/>
              </w:rPr>
              <w:t>MCPC/TDM</w:t>
            </w:r>
            <w:r w:rsidRPr="0062175A">
              <w:rPr>
                <w:lang w:eastAsia="zh-CN"/>
              </w:rPr>
              <w:t>（</w:t>
            </w:r>
            <w:r>
              <w:rPr>
                <w:lang w:eastAsia="zh-CN"/>
              </w:rPr>
              <w:t>透明有效载荷</w:t>
            </w:r>
            <w:r w:rsidRPr="0062175A">
              <w:rPr>
                <w:lang w:eastAsia="zh-CN"/>
              </w:rPr>
              <w:t>）</w:t>
            </w:r>
          </w:p>
        </w:tc>
      </w:tr>
      <w:tr w:rsidR="00C13C1A" w:rsidRPr="0062175A" w14:paraId="77DBC8E9"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4BD64C8D" w14:textId="77777777" w:rsidR="00C13C1A" w:rsidRPr="0062175A" w:rsidRDefault="00C13C1A" w:rsidP="00181941">
            <w:pPr>
              <w:pStyle w:val="Tabletext"/>
              <w:keepNext/>
              <w:jc w:val="center"/>
            </w:pPr>
            <w:r>
              <w:rPr>
                <w:rFonts w:hint="eastAsia"/>
                <w:lang w:eastAsia="zh-CN"/>
              </w:rPr>
              <w:t>下行链路格式</w:t>
            </w:r>
          </w:p>
        </w:tc>
        <w:tc>
          <w:tcPr>
            <w:tcW w:w="4819" w:type="dxa"/>
            <w:tcBorders>
              <w:top w:val="single" w:sz="4" w:space="0" w:color="auto"/>
              <w:left w:val="single" w:sz="4" w:space="0" w:color="auto"/>
              <w:bottom w:val="single" w:sz="4" w:space="0" w:color="auto"/>
              <w:right w:val="single" w:sz="4" w:space="0" w:color="auto"/>
            </w:tcBorders>
          </w:tcPr>
          <w:p w14:paraId="77439C9A" w14:textId="77777777" w:rsidR="00C13C1A" w:rsidRPr="0062175A" w:rsidRDefault="00C13C1A" w:rsidP="00181941">
            <w:pPr>
              <w:pStyle w:val="Tabletext"/>
              <w:keepNext/>
              <w:jc w:val="center"/>
            </w:pPr>
            <w:r w:rsidRPr="0062175A">
              <w:t>MCPC/TDM</w:t>
            </w:r>
          </w:p>
        </w:tc>
      </w:tr>
      <w:tr w:rsidR="00C13C1A" w:rsidRPr="0062175A" w14:paraId="04CB33F1"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45B79458" w14:textId="77777777" w:rsidR="00C13C1A" w:rsidRPr="0062175A" w:rsidRDefault="00C13C1A" w:rsidP="00181941">
            <w:pPr>
              <w:pStyle w:val="Tabletext"/>
              <w:keepNext/>
              <w:jc w:val="center"/>
            </w:pPr>
            <w:r>
              <w:rPr>
                <w:rFonts w:hint="eastAsia"/>
                <w:lang w:eastAsia="zh-CN"/>
              </w:rPr>
              <w:t>下行链路频率</w:t>
            </w:r>
          </w:p>
        </w:tc>
        <w:tc>
          <w:tcPr>
            <w:tcW w:w="4819" w:type="dxa"/>
            <w:tcBorders>
              <w:top w:val="single" w:sz="4" w:space="0" w:color="auto"/>
              <w:left w:val="single" w:sz="4" w:space="0" w:color="auto"/>
              <w:bottom w:val="single" w:sz="4" w:space="0" w:color="auto"/>
              <w:right w:val="single" w:sz="4" w:space="0" w:color="auto"/>
            </w:tcBorders>
          </w:tcPr>
          <w:p w14:paraId="2EC2DDFE" w14:textId="77777777" w:rsidR="00C13C1A" w:rsidRPr="0062175A" w:rsidRDefault="00C13C1A" w:rsidP="00181941">
            <w:pPr>
              <w:pStyle w:val="Tabletext"/>
              <w:keepNext/>
              <w:jc w:val="center"/>
            </w:pPr>
            <w:r w:rsidRPr="0062175A">
              <w:t>1 452-1 492 MHz</w:t>
            </w:r>
            <w:r>
              <w:rPr>
                <w:rFonts w:hint="eastAsia"/>
                <w:lang w:eastAsia="zh-CN"/>
              </w:rPr>
              <w:t>频段</w:t>
            </w:r>
          </w:p>
        </w:tc>
      </w:tr>
      <w:tr w:rsidR="00C13C1A" w:rsidRPr="0062175A" w14:paraId="4F425566"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02944FCA" w14:textId="77777777" w:rsidR="00C13C1A" w:rsidRPr="0062175A" w:rsidRDefault="00C13C1A" w:rsidP="00181941">
            <w:pPr>
              <w:pStyle w:val="Tabletext"/>
              <w:keepNext/>
              <w:jc w:val="center"/>
              <w:rPr>
                <w:lang w:eastAsia="zh-CN"/>
              </w:rPr>
            </w:pPr>
            <w:r w:rsidRPr="0062175A">
              <w:rPr>
                <w:lang w:eastAsia="zh-CN"/>
              </w:rPr>
              <w:t>典型转发器</w:t>
            </w:r>
            <w:proofErr w:type="spellStart"/>
            <w:r w:rsidRPr="0062175A">
              <w:rPr>
                <w:lang w:eastAsia="zh-CN"/>
              </w:rPr>
              <w:t>e.i.r.p</w:t>
            </w:r>
            <w:proofErr w:type="spellEnd"/>
            <w:r w:rsidRPr="0062175A">
              <w:rPr>
                <w:lang w:eastAsia="zh-CN"/>
              </w:rPr>
              <w:t>.</w:t>
            </w:r>
            <w:r w:rsidRPr="0062175A">
              <w:rPr>
                <w:lang w:eastAsia="zh-CN"/>
              </w:rPr>
              <w:t>（峰值）</w:t>
            </w:r>
          </w:p>
        </w:tc>
        <w:tc>
          <w:tcPr>
            <w:tcW w:w="4819" w:type="dxa"/>
            <w:tcBorders>
              <w:top w:val="single" w:sz="4" w:space="0" w:color="auto"/>
              <w:left w:val="single" w:sz="4" w:space="0" w:color="auto"/>
              <w:bottom w:val="single" w:sz="4" w:space="0" w:color="auto"/>
              <w:right w:val="single" w:sz="4" w:space="0" w:color="auto"/>
            </w:tcBorders>
          </w:tcPr>
          <w:p w14:paraId="0EC5A472" w14:textId="77777777" w:rsidR="00C13C1A" w:rsidRPr="0062175A" w:rsidRDefault="00C13C1A" w:rsidP="00181941">
            <w:pPr>
              <w:pStyle w:val="Tabletext"/>
              <w:keepNext/>
              <w:jc w:val="center"/>
            </w:pPr>
            <w:r w:rsidRPr="0062175A">
              <w:t xml:space="preserve">53.5 </w:t>
            </w:r>
            <w:proofErr w:type="spellStart"/>
            <w:r w:rsidRPr="0062175A">
              <w:t>dBW</w:t>
            </w:r>
            <w:proofErr w:type="spellEnd"/>
          </w:p>
        </w:tc>
      </w:tr>
      <w:tr w:rsidR="00C13C1A" w:rsidRPr="0062175A" w14:paraId="6F98D435"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3ED30C70" w14:textId="77777777" w:rsidR="00C13C1A" w:rsidRPr="0062175A" w:rsidRDefault="00C13C1A" w:rsidP="00181941">
            <w:pPr>
              <w:pStyle w:val="Tabletext"/>
              <w:keepNext/>
              <w:jc w:val="center"/>
              <w:rPr>
                <w:lang w:eastAsia="zh-CN"/>
              </w:rPr>
            </w:pPr>
            <w:r w:rsidRPr="0062175A">
              <w:rPr>
                <w:lang w:eastAsia="zh-CN"/>
              </w:rPr>
              <w:t>典型转发器</w:t>
            </w:r>
            <w:proofErr w:type="spellStart"/>
            <w:r w:rsidRPr="0062175A">
              <w:rPr>
                <w:lang w:eastAsia="zh-CN"/>
              </w:rPr>
              <w:t>e.i.r.p</w:t>
            </w:r>
            <w:proofErr w:type="spellEnd"/>
            <w:r w:rsidRPr="0062175A">
              <w:rPr>
                <w:lang w:eastAsia="zh-CN"/>
              </w:rPr>
              <w:t>.</w:t>
            </w:r>
            <w:r>
              <w:rPr>
                <w:rFonts w:hint="eastAsia"/>
                <w:lang w:eastAsia="zh-CN"/>
              </w:rPr>
              <w:t xml:space="preserve"> </w:t>
            </w:r>
            <w:proofErr w:type="spellStart"/>
            <w:r w:rsidRPr="0062175A">
              <w:rPr>
                <w:lang w:eastAsia="zh-CN"/>
              </w:rPr>
              <w:t>EoC</w:t>
            </w:r>
            <w:proofErr w:type="spellEnd"/>
            <w:r w:rsidRPr="0062175A">
              <w:rPr>
                <w:lang w:eastAsia="zh-CN"/>
              </w:rPr>
              <w:t>主要</w:t>
            </w:r>
            <w:r>
              <w:rPr>
                <w:rFonts w:hint="eastAsia"/>
                <w:lang w:eastAsia="zh-CN"/>
              </w:rPr>
              <w:t>业务</w:t>
            </w:r>
            <w:r w:rsidRPr="0062175A">
              <w:rPr>
                <w:lang w:eastAsia="zh-CN"/>
              </w:rPr>
              <w:t>区</w:t>
            </w:r>
          </w:p>
        </w:tc>
        <w:tc>
          <w:tcPr>
            <w:tcW w:w="4819" w:type="dxa"/>
            <w:tcBorders>
              <w:top w:val="single" w:sz="4" w:space="0" w:color="auto"/>
              <w:left w:val="single" w:sz="4" w:space="0" w:color="auto"/>
              <w:bottom w:val="single" w:sz="4" w:space="0" w:color="auto"/>
              <w:right w:val="single" w:sz="4" w:space="0" w:color="auto"/>
            </w:tcBorders>
          </w:tcPr>
          <w:p w14:paraId="4190EB1F" w14:textId="77777777" w:rsidR="00C13C1A" w:rsidRPr="0062175A" w:rsidRDefault="00C13C1A" w:rsidP="00181941">
            <w:pPr>
              <w:pStyle w:val="Tabletext"/>
              <w:keepNext/>
              <w:jc w:val="center"/>
            </w:pPr>
            <w:r w:rsidRPr="0062175A">
              <w:t xml:space="preserve">49 </w:t>
            </w:r>
            <w:proofErr w:type="spellStart"/>
            <w:r w:rsidRPr="0062175A">
              <w:t>dBW</w:t>
            </w:r>
            <w:proofErr w:type="spellEnd"/>
          </w:p>
        </w:tc>
      </w:tr>
      <w:tr w:rsidR="00C13C1A" w:rsidRPr="0062175A" w14:paraId="05C84717"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5511EE30" w14:textId="77777777" w:rsidR="00C13C1A" w:rsidRPr="0062175A" w:rsidRDefault="00C13C1A" w:rsidP="00181941">
            <w:pPr>
              <w:pStyle w:val="Tabletext"/>
              <w:keepNext/>
              <w:jc w:val="center"/>
              <w:rPr>
                <w:lang w:eastAsia="zh-CN"/>
              </w:rPr>
            </w:pPr>
            <w:r w:rsidRPr="0062175A">
              <w:rPr>
                <w:lang w:eastAsia="zh-CN"/>
              </w:rPr>
              <w:t>典型转发器</w:t>
            </w:r>
            <w:proofErr w:type="spellStart"/>
            <w:r w:rsidRPr="0062175A">
              <w:rPr>
                <w:lang w:eastAsia="zh-CN"/>
              </w:rPr>
              <w:t>e.i.r.p</w:t>
            </w:r>
            <w:proofErr w:type="spellEnd"/>
            <w:r w:rsidRPr="0062175A">
              <w:rPr>
                <w:lang w:eastAsia="zh-CN"/>
              </w:rPr>
              <w:t>.</w:t>
            </w:r>
            <w:r>
              <w:rPr>
                <w:rFonts w:hint="eastAsia"/>
                <w:lang w:eastAsia="zh-CN"/>
              </w:rPr>
              <w:t xml:space="preserve"> </w:t>
            </w:r>
            <w:proofErr w:type="spellStart"/>
            <w:r w:rsidRPr="0062175A">
              <w:rPr>
                <w:lang w:eastAsia="zh-CN"/>
              </w:rPr>
              <w:t>EoC</w:t>
            </w:r>
            <w:proofErr w:type="spellEnd"/>
            <w:r w:rsidRPr="0062175A">
              <w:rPr>
                <w:lang w:eastAsia="zh-CN"/>
              </w:rPr>
              <w:t>次要业务区</w:t>
            </w:r>
          </w:p>
        </w:tc>
        <w:tc>
          <w:tcPr>
            <w:tcW w:w="4819" w:type="dxa"/>
            <w:tcBorders>
              <w:top w:val="single" w:sz="4" w:space="0" w:color="auto"/>
              <w:left w:val="single" w:sz="4" w:space="0" w:color="auto"/>
              <w:bottom w:val="single" w:sz="4" w:space="0" w:color="auto"/>
              <w:right w:val="single" w:sz="4" w:space="0" w:color="auto"/>
            </w:tcBorders>
          </w:tcPr>
          <w:p w14:paraId="2BEB87DF" w14:textId="77777777" w:rsidR="00C13C1A" w:rsidRPr="0062175A" w:rsidRDefault="00C13C1A" w:rsidP="00181941">
            <w:pPr>
              <w:pStyle w:val="Tabletext"/>
              <w:keepNext/>
              <w:jc w:val="center"/>
            </w:pPr>
            <w:r w:rsidRPr="0062175A">
              <w:t xml:space="preserve">44 </w:t>
            </w:r>
            <w:proofErr w:type="spellStart"/>
            <w:r w:rsidRPr="0062175A">
              <w:t>dBW</w:t>
            </w:r>
            <w:proofErr w:type="spellEnd"/>
          </w:p>
        </w:tc>
      </w:tr>
      <w:tr w:rsidR="00C13C1A" w:rsidRPr="0062175A" w14:paraId="78467322"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6F5BDEFF" w14:textId="77777777" w:rsidR="00C13C1A" w:rsidRPr="0062175A" w:rsidRDefault="00C13C1A" w:rsidP="00181941">
            <w:pPr>
              <w:pStyle w:val="Tabletext"/>
              <w:jc w:val="center"/>
            </w:pPr>
            <w:r>
              <w:rPr>
                <w:rFonts w:hint="eastAsia"/>
                <w:lang w:eastAsia="zh-CN"/>
              </w:rPr>
              <w:t>调制</w:t>
            </w:r>
          </w:p>
        </w:tc>
        <w:tc>
          <w:tcPr>
            <w:tcW w:w="4819" w:type="dxa"/>
            <w:tcBorders>
              <w:top w:val="single" w:sz="4" w:space="0" w:color="auto"/>
              <w:left w:val="single" w:sz="4" w:space="0" w:color="auto"/>
              <w:bottom w:val="single" w:sz="4" w:space="0" w:color="auto"/>
              <w:right w:val="single" w:sz="4" w:space="0" w:color="auto"/>
            </w:tcBorders>
          </w:tcPr>
          <w:p w14:paraId="3286CBD5" w14:textId="77777777" w:rsidR="00C13C1A" w:rsidRPr="0062175A" w:rsidRDefault="00C13C1A" w:rsidP="00181941">
            <w:pPr>
              <w:pStyle w:val="Tabletext"/>
              <w:jc w:val="center"/>
            </w:pPr>
            <w:proofErr w:type="spellStart"/>
            <w:r w:rsidRPr="0062175A">
              <w:t>相干</w:t>
            </w:r>
            <w:proofErr w:type="spellEnd"/>
            <w:r w:rsidRPr="0062175A">
              <w:t>QPSK</w:t>
            </w:r>
          </w:p>
        </w:tc>
      </w:tr>
      <w:tr w:rsidR="00C13C1A" w:rsidRPr="0062175A" w14:paraId="710FE234"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41BBC781" w14:textId="77777777" w:rsidR="00C13C1A" w:rsidRPr="0062175A" w:rsidRDefault="00C13C1A" w:rsidP="00181941">
            <w:pPr>
              <w:pStyle w:val="Tabletext"/>
              <w:jc w:val="center"/>
              <w:rPr>
                <w:lang w:eastAsia="zh-CN"/>
              </w:rPr>
            </w:pPr>
            <w:r>
              <w:rPr>
                <w:lang w:eastAsia="zh-CN"/>
              </w:rPr>
              <w:t>阈值</w:t>
            </w:r>
            <w:r w:rsidRPr="0062175A">
              <w:rPr>
                <w:lang w:eastAsia="zh-CN"/>
              </w:rPr>
              <w:t>（天线输入端（</w:t>
            </w:r>
            <w:r w:rsidRPr="0062175A">
              <w:rPr>
                <w:lang w:eastAsia="zh-CN"/>
              </w:rPr>
              <w:t xml:space="preserve">0 </w:t>
            </w:r>
            <w:proofErr w:type="spellStart"/>
            <w:r w:rsidRPr="0062175A">
              <w:rPr>
                <w:lang w:eastAsia="zh-CN"/>
              </w:rPr>
              <w:t>dBi</w:t>
            </w:r>
            <w:proofErr w:type="spellEnd"/>
            <w:r w:rsidRPr="0062175A">
              <w:rPr>
                <w:lang w:eastAsia="zh-CN"/>
              </w:rPr>
              <w:t>增益））</w:t>
            </w:r>
          </w:p>
        </w:tc>
        <w:tc>
          <w:tcPr>
            <w:tcW w:w="4819" w:type="dxa"/>
            <w:tcBorders>
              <w:top w:val="single" w:sz="4" w:space="0" w:color="auto"/>
              <w:left w:val="single" w:sz="4" w:space="0" w:color="auto"/>
              <w:bottom w:val="single" w:sz="4" w:space="0" w:color="auto"/>
              <w:right w:val="single" w:sz="4" w:space="0" w:color="auto"/>
            </w:tcBorders>
          </w:tcPr>
          <w:p w14:paraId="5BE165EB" w14:textId="77777777" w:rsidR="00C13C1A" w:rsidRPr="0062175A" w:rsidRDefault="00C13C1A" w:rsidP="00181941">
            <w:pPr>
              <w:pStyle w:val="Tabletext"/>
              <w:jc w:val="center"/>
            </w:pPr>
            <w:r>
              <w:t>−</w:t>
            </w:r>
            <w:r w:rsidRPr="0062175A">
              <w:t>109 dBm</w:t>
            </w:r>
          </w:p>
        </w:tc>
      </w:tr>
      <w:tr w:rsidR="00C13C1A" w:rsidRPr="0062175A" w14:paraId="7604DD1B" w14:textId="77777777" w:rsidTr="00181941">
        <w:trPr>
          <w:cantSplit/>
          <w:jc w:val="center"/>
        </w:trPr>
        <w:tc>
          <w:tcPr>
            <w:tcW w:w="4820" w:type="dxa"/>
            <w:tcBorders>
              <w:top w:val="single" w:sz="4" w:space="0" w:color="auto"/>
              <w:left w:val="single" w:sz="4" w:space="0" w:color="auto"/>
              <w:bottom w:val="single" w:sz="4" w:space="0" w:color="auto"/>
              <w:right w:val="single" w:sz="4" w:space="0" w:color="auto"/>
            </w:tcBorders>
          </w:tcPr>
          <w:p w14:paraId="0965CC12" w14:textId="77777777" w:rsidR="00C13C1A" w:rsidRPr="0062175A" w:rsidRDefault="00C13C1A" w:rsidP="00181941">
            <w:pPr>
              <w:pStyle w:val="Tabletext"/>
              <w:jc w:val="center"/>
            </w:pPr>
            <w:r>
              <w:rPr>
                <w:rFonts w:hint="eastAsia"/>
                <w:lang w:eastAsia="zh-CN"/>
              </w:rPr>
              <w:t>差错编码</w:t>
            </w:r>
          </w:p>
        </w:tc>
        <w:tc>
          <w:tcPr>
            <w:tcW w:w="4819" w:type="dxa"/>
            <w:tcBorders>
              <w:top w:val="single" w:sz="4" w:space="0" w:color="auto"/>
              <w:left w:val="single" w:sz="4" w:space="0" w:color="auto"/>
              <w:bottom w:val="single" w:sz="4" w:space="0" w:color="auto"/>
              <w:right w:val="single" w:sz="4" w:space="0" w:color="auto"/>
            </w:tcBorders>
          </w:tcPr>
          <w:p w14:paraId="215286AA" w14:textId="77777777" w:rsidR="00C13C1A" w:rsidRPr="0062175A" w:rsidRDefault="00C13C1A" w:rsidP="00181941">
            <w:pPr>
              <w:pStyle w:val="Tabletext"/>
              <w:jc w:val="center"/>
            </w:pPr>
            <w:r w:rsidRPr="00AF3057">
              <w:rPr>
                <w:lang w:eastAsia="zh-CN"/>
              </w:rPr>
              <w:t>分组</w:t>
            </w:r>
            <w:r>
              <w:rPr>
                <w:rFonts w:hint="eastAsia"/>
                <w:lang w:eastAsia="zh-CN"/>
              </w:rPr>
              <w:t>和卷积</w:t>
            </w:r>
          </w:p>
        </w:tc>
      </w:tr>
      <w:tr w:rsidR="00C13C1A" w:rsidRPr="0062175A" w14:paraId="447718B6" w14:textId="77777777" w:rsidTr="001819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639" w:type="dxa"/>
            <w:gridSpan w:val="2"/>
          </w:tcPr>
          <w:p w14:paraId="33A33B3D" w14:textId="77777777" w:rsidR="00C13C1A" w:rsidRPr="0062175A" w:rsidRDefault="00C13C1A" w:rsidP="00181941">
            <w:pPr>
              <w:pStyle w:val="Tabletext"/>
              <w:jc w:val="left"/>
              <w:rPr>
                <w:lang w:eastAsia="zh-CN"/>
              </w:rPr>
            </w:pPr>
            <w:proofErr w:type="spellStart"/>
            <w:proofErr w:type="gramStart"/>
            <w:r w:rsidRPr="0062175A">
              <w:rPr>
                <w:lang w:eastAsia="zh-CN"/>
              </w:rPr>
              <w:t>EoC</w:t>
            </w:r>
            <w:proofErr w:type="spellEnd"/>
            <w:r w:rsidRPr="0062175A">
              <w:rPr>
                <w:lang w:eastAsia="zh-CN"/>
              </w:rPr>
              <w:t>:</w:t>
            </w:r>
            <w:proofErr w:type="gramEnd"/>
            <w:r w:rsidRPr="0062175A">
              <w:rPr>
                <w:lang w:eastAsia="zh-CN"/>
              </w:rPr>
              <w:tab/>
            </w:r>
            <w:r w:rsidRPr="0062175A">
              <w:rPr>
                <w:lang w:eastAsia="zh-CN"/>
              </w:rPr>
              <w:tab/>
            </w:r>
            <w:r>
              <w:rPr>
                <w:rFonts w:hint="eastAsia"/>
                <w:lang w:eastAsia="zh-CN"/>
              </w:rPr>
              <w:t>覆盖边缘</w:t>
            </w:r>
          </w:p>
          <w:p w14:paraId="18245254" w14:textId="77777777" w:rsidR="00C13C1A" w:rsidRPr="0062175A" w:rsidRDefault="00C13C1A" w:rsidP="00181941">
            <w:pPr>
              <w:pStyle w:val="Tabletext"/>
              <w:jc w:val="left"/>
              <w:rPr>
                <w:lang w:eastAsia="zh-CN"/>
              </w:rPr>
            </w:pPr>
            <w:proofErr w:type="gramStart"/>
            <w:r w:rsidRPr="0062175A">
              <w:rPr>
                <w:lang w:eastAsia="zh-CN"/>
              </w:rPr>
              <w:t>MCPC:</w:t>
            </w:r>
            <w:proofErr w:type="gramEnd"/>
            <w:r w:rsidRPr="0062175A">
              <w:rPr>
                <w:lang w:eastAsia="zh-CN"/>
              </w:rPr>
              <w:tab/>
            </w:r>
            <w:r>
              <w:rPr>
                <w:rFonts w:hint="eastAsia"/>
                <w:lang w:eastAsia="zh-CN"/>
              </w:rPr>
              <w:t>每载波多信道</w:t>
            </w:r>
          </w:p>
        </w:tc>
      </w:tr>
    </w:tbl>
    <w:p w14:paraId="42B3D325" w14:textId="77777777" w:rsidR="007C5879" w:rsidRDefault="007C5879" w:rsidP="007C5879">
      <w:pPr>
        <w:pStyle w:val="Tablefin"/>
        <w:rPr>
          <w:lang w:eastAsia="zh-CN"/>
        </w:rPr>
      </w:pPr>
    </w:p>
    <w:p w14:paraId="27FBE0CD" w14:textId="37E40C2C" w:rsidR="00C13C1A" w:rsidRDefault="00C13C1A" w:rsidP="007C5879">
      <w:pPr>
        <w:ind w:firstLineChars="200" w:firstLine="480"/>
        <w:rPr>
          <w:lang w:eastAsia="zh-CN"/>
        </w:rPr>
      </w:pPr>
      <w:r w:rsidRPr="0062175A">
        <w:rPr>
          <w:lang w:eastAsia="zh-CN"/>
        </w:rPr>
        <w:t>数字</w:t>
      </w:r>
      <w:r>
        <w:rPr>
          <w:lang w:eastAsia="zh-CN"/>
        </w:rPr>
        <w:t>系统</w:t>
      </w:r>
      <w:proofErr w:type="spellStart"/>
      <w:r>
        <w:rPr>
          <w:lang w:eastAsia="zh-CN"/>
        </w:rPr>
        <w:t>Ds</w:t>
      </w:r>
      <w:proofErr w:type="spellEnd"/>
      <w:r w:rsidRPr="0062175A">
        <w:rPr>
          <w:lang w:eastAsia="zh-CN"/>
        </w:rPr>
        <w:t>的一个关键特征是能够利用</w:t>
      </w:r>
      <w:r>
        <w:rPr>
          <w:rFonts w:hint="eastAsia"/>
          <w:lang w:eastAsia="zh-CN"/>
        </w:rPr>
        <w:t>带有星上</w:t>
      </w:r>
      <w:r w:rsidRPr="0062175A">
        <w:rPr>
          <w:lang w:eastAsia="zh-CN"/>
        </w:rPr>
        <w:t>基带数字处理器的</w:t>
      </w:r>
      <w:r>
        <w:rPr>
          <w:lang w:eastAsia="zh-CN"/>
        </w:rPr>
        <w:t>处理型有效载荷</w:t>
      </w:r>
      <w:r w:rsidRPr="0062175A">
        <w:rPr>
          <w:lang w:eastAsia="zh-CN"/>
        </w:rPr>
        <w:t>。</w:t>
      </w:r>
      <w:r>
        <w:rPr>
          <w:rFonts w:hint="eastAsia"/>
          <w:lang w:eastAsia="zh-CN"/>
        </w:rPr>
        <w:t>星上</w:t>
      </w:r>
      <w:r w:rsidRPr="0062175A">
        <w:rPr>
          <w:lang w:eastAsia="zh-CN"/>
        </w:rPr>
        <w:t>解复用器</w:t>
      </w:r>
      <w:r>
        <w:rPr>
          <w:rFonts w:hint="eastAsia"/>
          <w:lang w:eastAsia="zh-CN"/>
        </w:rPr>
        <w:t xml:space="preserve"> </w:t>
      </w:r>
      <w:r>
        <w:rPr>
          <w:lang w:eastAsia="zh-CN"/>
        </w:rPr>
        <w:t>–</w:t>
      </w:r>
      <w:r>
        <w:rPr>
          <w:rFonts w:hint="eastAsia"/>
          <w:lang w:eastAsia="zh-CN"/>
        </w:rPr>
        <w:t xml:space="preserve"> </w:t>
      </w:r>
      <w:r w:rsidRPr="0062175A">
        <w:rPr>
          <w:lang w:eastAsia="zh-CN"/>
        </w:rPr>
        <w:t>解调器和</w:t>
      </w:r>
      <w:r>
        <w:rPr>
          <w:lang w:eastAsia="zh-CN"/>
        </w:rPr>
        <w:t>路由</w:t>
      </w:r>
      <w:r>
        <w:rPr>
          <w:rFonts w:hint="eastAsia"/>
          <w:lang w:eastAsia="zh-CN"/>
        </w:rPr>
        <w:t>开关</w:t>
      </w:r>
      <w:r w:rsidRPr="0062175A">
        <w:rPr>
          <w:lang w:eastAsia="zh-CN"/>
        </w:rPr>
        <w:t>将多频分多址（</w:t>
      </w:r>
      <w:r w:rsidRPr="0062175A">
        <w:rPr>
          <w:lang w:eastAsia="zh-CN"/>
        </w:rPr>
        <w:t>FDMA</w:t>
      </w:r>
      <w:r w:rsidRPr="0062175A">
        <w:rPr>
          <w:lang w:eastAsia="zh-CN"/>
        </w:rPr>
        <w:t>）上行链路信道</w:t>
      </w:r>
      <w:r>
        <w:rPr>
          <w:lang w:eastAsia="zh-CN"/>
        </w:rPr>
        <w:t>连接至</w:t>
      </w:r>
      <w:r w:rsidRPr="00A91FD4">
        <w:rPr>
          <w:lang w:eastAsia="zh-CN"/>
        </w:rPr>
        <w:t>各</w:t>
      </w:r>
      <w:r w:rsidRPr="0062175A">
        <w:rPr>
          <w:lang w:eastAsia="zh-CN"/>
        </w:rPr>
        <w:t>下行链路</w:t>
      </w:r>
      <w:r w:rsidRPr="0062175A">
        <w:rPr>
          <w:lang w:eastAsia="zh-CN"/>
        </w:rPr>
        <w:t>TDM</w:t>
      </w:r>
      <w:r w:rsidRPr="0062175A">
        <w:rPr>
          <w:lang w:eastAsia="zh-CN"/>
        </w:rPr>
        <w:t>数字流。图</w:t>
      </w:r>
      <w:r w:rsidRPr="0062175A">
        <w:rPr>
          <w:lang w:eastAsia="zh-CN"/>
        </w:rPr>
        <w:t>12</w:t>
      </w:r>
      <w:r w:rsidRPr="0062175A">
        <w:rPr>
          <w:lang w:eastAsia="zh-CN"/>
        </w:rPr>
        <w:t>提供了通过典型</w:t>
      </w:r>
      <w:r>
        <w:rPr>
          <w:lang w:eastAsia="zh-CN"/>
        </w:rPr>
        <w:t>处理型有效载荷</w:t>
      </w:r>
      <w:r w:rsidRPr="0062175A">
        <w:rPr>
          <w:lang w:eastAsia="zh-CN"/>
        </w:rPr>
        <w:t>进行端到端信号处理的框图</w:t>
      </w:r>
      <w:r>
        <w:rPr>
          <w:rFonts w:hint="eastAsia"/>
          <w:lang w:eastAsia="zh-CN"/>
        </w:rPr>
        <w:t>。</w:t>
      </w:r>
    </w:p>
    <w:p w14:paraId="04EBD46B" w14:textId="77777777" w:rsidR="00C13C1A" w:rsidRDefault="00C13C1A" w:rsidP="00C13C1A">
      <w:pPr>
        <w:ind w:firstLineChars="200" w:firstLine="480"/>
        <w:rPr>
          <w:lang w:eastAsia="zh-CN"/>
        </w:rPr>
      </w:pPr>
      <w:r w:rsidRPr="0062175A">
        <w:rPr>
          <w:lang w:eastAsia="zh-CN"/>
        </w:rPr>
        <w:t>MPEG</w:t>
      </w:r>
      <w:r>
        <w:rPr>
          <w:lang w:eastAsia="zh-CN"/>
        </w:rPr>
        <w:t>第</w:t>
      </w:r>
      <w:r>
        <w:rPr>
          <w:lang w:eastAsia="zh-CN"/>
        </w:rPr>
        <w:t>III</w:t>
      </w:r>
      <w:r>
        <w:rPr>
          <w:lang w:eastAsia="zh-CN"/>
        </w:rPr>
        <w:t>层</w:t>
      </w:r>
      <w:r w:rsidRPr="0062175A">
        <w:rPr>
          <w:lang w:eastAsia="zh-CN"/>
        </w:rPr>
        <w:t>编码</w:t>
      </w:r>
      <w:r>
        <w:rPr>
          <w:rFonts w:hint="eastAsia"/>
          <w:lang w:eastAsia="zh-CN"/>
        </w:rPr>
        <w:t>的</w:t>
      </w:r>
      <w:r w:rsidRPr="0062175A">
        <w:rPr>
          <w:lang w:eastAsia="zh-CN"/>
        </w:rPr>
        <w:t>音频信号在系统中传输，</w:t>
      </w:r>
      <w:r w:rsidRPr="0046497D">
        <w:rPr>
          <w:lang w:eastAsia="zh-CN"/>
        </w:rPr>
        <w:t>其格式以</w:t>
      </w:r>
      <w:r w:rsidRPr="0062175A">
        <w:rPr>
          <w:lang w:eastAsia="zh-CN"/>
        </w:rPr>
        <w:t>16 kbit/s</w:t>
      </w:r>
      <w:r w:rsidRPr="0046497D">
        <w:rPr>
          <w:lang w:eastAsia="zh-CN"/>
        </w:rPr>
        <w:t>的</w:t>
      </w:r>
      <w:r>
        <w:rPr>
          <w:rFonts w:hint="eastAsia"/>
          <w:lang w:eastAsia="zh-CN"/>
        </w:rPr>
        <w:t>基本速率</w:t>
      </w:r>
      <w:r w:rsidRPr="0046497D">
        <w:rPr>
          <w:lang w:eastAsia="zh-CN"/>
        </w:rPr>
        <w:t>增量为单位。</w:t>
      </w:r>
      <w:r w:rsidRPr="0062175A">
        <w:rPr>
          <w:lang w:eastAsia="zh-CN"/>
        </w:rPr>
        <w:t>从</w:t>
      </w:r>
      <w:r w:rsidRPr="0062175A">
        <w:rPr>
          <w:lang w:eastAsia="zh-CN"/>
        </w:rPr>
        <w:t>1</w:t>
      </w:r>
      <w:r w:rsidRPr="0062175A">
        <w:rPr>
          <w:lang w:eastAsia="zh-CN"/>
        </w:rPr>
        <w:t>到</w:t>
      </w:r>
      <w:r w:rsidRPr="0062175A">
        <w:rPr>
          <w:lang w:eastAsia="zh-CN"/>
        </w:rPr>
        <w:t>8</w:t>
      </w:r>
      <w:r w:rsidRPr="0062175A">
        <w:rPr>
          <w:lang w:eastAsia="zh-CN"/>
        </w:rPr>
        <w:t>的</w:t>
      </w:r>
      <w:r>
        <w:rPr>
          <w:rFonts w:hint="eastAsia"/>
          <w:lang w:eastAsia="zh-CN"/>
        </w:rPr>
        <w:t>基本</w:t>
      </w:r>
      <w:r w:rsidRPr="0062175A">
        <w:rPr>
          <w:lang w:eastAsia="zh-CN"/>
        </w:rPr>
        <w:t>速率增量被复用至</w:t>
      </w:r>
      <w:r w:rsidRPr="0062175A">
        <w:rPr>
          <w:lang w:eastAsia="zh-CN"/>
        </w:rPr>
        <w:t>BC</w:t>
      </w:r>
      <w:r w:rsidRPr="0062175A">
        <w:rPr>
          <w:lang w:eastAsia="zh-CN"/>
        </w:rPr>
        <w:t>。</w:t>
      </w:r>
      <w:r w:rsidRPr="0046497D">
        <w:rPr>
          <w:lang w:eastAsia="zh-CN"/>
        </w:rPr>
        <w:t>在时长</w:t>
      </w:r>
      <w:r w:rsidRPr="0046497D">
        <w:rPr>
          <w:lang w:eastAsia="zh-CN"/>
        </w:rPr>
        <w:t>0.432</w:t>
      </w:r>
      <w:r w:rsidRPr="0046497D">
        <w:rPr>
          <w:lang w:eastAsia="zh-CN"/>
        </w:rPr>
        <w:t>秒的</w:t>
      </w:r>
      <w:r>
        <w:rPr>
          <w:rFonts w:hint="eastAsia"/>
          <w:lang w:eastAsia="zh-CN"/>
        </w:rPr>
        <w:t>BC</w:t>
      </w:r>
      <w:r w:rsidRPr="0046497D">
        <w:rPr>
          <w:lang w:eastAsia="zh-CN"/>
        </w:rPr>
        <w:t>帧内，为每个基本速率增量</w:t>
      </w:r>
      <w:r>
        <w:rPr>
          <w:rFonts w:hint="eastAsia"/>
          <w:lang w:eastAsia="zh-CN"/>
        </w:rPr>
        <w:t>指配</w:t>
      </w:r>
      <w:r w:rsidRPr="0046497D">
        <w:rPr>
          <w:lang w:eastAsia="zh-CN"/>
        </w:rPr>
        <w:t>6</w:t>
      </w:r>
      <w:r>
        <w:rPr>
          <w:rFonts w:hint="eastAsia"/>
          <w:lang w:eastAsia="zh-CN"/>
        </w:rPr>
        <w:t xml:space="preserve"> </w:t>
      </w:r>
      <w:r w:rsidRPr="0046497D">
        <w:rPr>
          <w:lang w:eastAsia="zh-CN"/>
        </w:rPr>
        <w:t>912</w:t>
      </w:r>
      <w:r w:rsidRPr="0046497D">
        <w:rPr>
          <w:lang w:eastAsia="zh-CN"/>
        </w:rPr>
        <w:t>比特</w:t>
      </w:r>
      <w:r w:rsidRPr="0062175A">
        <w:rPr>
          <w:lang w:eastAsia="zh-CN"/>
        </w:rPr>
        <w:t>。</w:t>
      </w:r>
      <w:r w:rsidRPr="0046497D">
        <w:rPr>
          <w:lang w:eastAsia="zh-CN"/>
        </w:rPr>
        <w:t>这些比特可在广播信道帧内</w:t>
      </w:r>
      <w:r>
        <w:rPr>
          <w:rFonts w:hint="eastAsia"/>
          <w:lang w:eastAsia="zh-CN"/>
        </w:rPr>
        <w:t>分成若干</w:t>
      </w:r>
      <w:r w:rsidRPr="0046497D">
        <w:rPr>
          <w:lang w:eastAsia="zh-CN"/>
        </w:rPr>
        <w:t>个业务分量。</w:t>
      </w:r>
      <w:r w:rsidRPr="0062175A">
        <w:rPr>
          <w:lang w:eastAsia="zh-CN"/>
        </w:rPr>
        <w:t>如图</w:t>
      </w:r>
      <w:r w:rsidRPr="0062175A">
        <w:rPr>
          <w:lang w:eastAsia="zh-CN"/>
        </w:rPr>
        <w:t>13</w:t>
      </w:r>
      <w:r w:rsidRPr="0062175A">
        <w:rPr>
          <w:lang w:eastAsia="zh-CN"/>
        </w:rPr>
        <w:t>所示的</w:t>
      </w:r>
      <w:r w:rsidRPr="0062175A">
        <w:rPr>
          <w:lang w:eastAsia="zh-CN"/>
        </w:rPr>
        <w:t>BC</w:t>
      </w:r>
      <w:r w:rsidRPr="0062175A">
        <w:rPr>
          <w:lang w:eastAsia="zh-CN"/>
        </w:rPr>
        <w:t>帧以业务控制报头（</w:t>
      </w:r>
      <w:r w:rsidRPr="0062175A">
        <w:rPr>
          <w:lang w:eastAsia="zh-CN"/>
        </w:rPr>
        <w:t>SCH</w:t>
      </w:r>
      <w:r w:rsidRPr="0062175A">
        <w:rPr>
          <w:lang w:eastAsia="zh-CN"/>
        </w:rPr>
        <w:t>）</w:t>
      </w:r>
      <w:r w:rsidRPr="0046497D">
        <w:rPr>
          <w:lang w:eastAsia="zh-CN"/>
        </w:rPr>
        <w:t>作为帧起始</w:t>
      </w:r>
      <w:r w:rsidRPr="0062175A">
        <w:rPr>
          <w:lang w:eastAsia="zh-CN"/>
        </w:rPr>
        <w:t>。对于</w:t>
      </w:r>
      <w:r w:rsidRPr="0062175A">
        <w:rPr>
          <w:lang w:eastAsia="zh-CN"/>
        </w:rPr>
        <w:t>BC</w:t>
      </w:r>
      <w:r w:rsidRPr="0062175A">
        <w:rPr>
          <w:lang w:eastAsia="zh-CN"/>
        </w:rPr>
        <w:t>帧中承载的每个</w:t>
      </w:r>
      <w:r>
        <w:rPr>
          <w:rFonts w:hint="eastAsia"/>
          <w:lang w:eastAsia="zh-CN"/>
        </w:rPr>
        <w:t>基本</w:t>
      </w:r>
      <w:r w:rsidRPr="0062175A">
        <w:rPr>
          <w:lang w:eastAsia="zh-CN"/>
        </w:rPr>
        <w:t>速率增量，</w:t>
      </w:r>
      <w:r w:rsidRPr="0062175A">
        <w:rPr>
          <w:lang w:eastAsia="zh-CN"/>
        </w:rPr>
        <w:t>SCH</w:t>
      </w:r>
      <w:r w:rsidRPr="0046497D">
        <w:rPr>
          <w:lang w:eastAsia="zh-CN"/>
        </w:rPr>
        <w:t>占用</w:t>
      </w:r>
      <w:r w:rsidRPr="0062175A">
        <w:rPr>
          <w:lang w:eastAsia="zh-CN"/>
        </w:rPr>
        <w:t>224</w:t>
      </w:r>
      <w:r w:rsidRPr="0062175A">
        <w:rPr>
          <w:lang w:eastAsia="zh-CN"/>
        </w:rPr>
        <w:t>比特。</w:t>
      </w:r>
      <w:r>
        <w:rPr>
          <w:rFonts w:hint="eastAsia"/>
          <w:lang w:eastAsia="zh-CN"/>
        </w:rPr>
        <w:t>计入</w:t>
      </w:r>
      <w:r w:rsidRPr="0062175A">
        <w:rPr>
          <w:lang w:eastAsia="zh-CN"/>
        </w:rPr>
        <w:t>SCH</w:t>
      </w:r>
      <w:r w:rsidRPr="0062175A">
        <w:rPr>
          <w:lang w:eastAsia="zh-CN"/>
        </w:rPr>
        <w:t>，</w:t>
      </w:r>
      <w:r w:rsidRPr="0046497D">
        <w:rPr>
          <w:lang w:eastAsia="zh-CN"/>
        </w:rPr>
        <w:t>在</w:t>
      </w:r>
      <w:r w:rsidRPr="0046497D">
        <w:rPr>
          <w:lang w:eastAsia="zh-CN"/>
        </w:rPr>
        <w:t>0.432</w:t>
      </w:r>
      <w:r w:rsidRPr="0046497D">
        <w:rPr>
          <w:lang w:eastAsia="zh-CN"/>
        </w:rPr>
        <w:t>秒的帧内，每个基本速率增量总比特数为</w:t>
      </w:r>
      <w:r>
        <w:rPr>
          <w:rFonts w:hint="eastAsia"/>
          <w:lang w:eastAsia="zh-CN"/>
        </w:rPr>
        <w:t xml:space="preserve">7 </w:t>
      </w:r>
      <w:r w:rsidRPr="0046497D">
        <w:rPr>
          <w:lang w:eastAsia="zh-CN"/>
        </w:rPr>
        <w:t>136</w:t>
      </w:r>
      <w:r w:rsidRPr="0046497D">
        <w:rPr>
          <w:lang w:eastAsia="zh-CN"/>
        </w:rPr>
        <w:t>比特。</w:t>
      </w:r>
      <w:r w:rsidRPr="0062175A">
        <w:rPr>
          <w:lang w:eastAsia="zh-CN"/>
        </w:rPr>
        <w:t>SCH</w:t>
      </w:r>
      <w:r w:rsidRPr="0046497D">
        <w:rPr>
          <w:lang w:eastAsia="zh-CN"/>
        </w:rPr>
        <w:t>向接收机提供选择业务分量所需信息，</w:t>
      </w:r>
      <w:r w:rsidRPr="0062175A">
        <w:rPr>
          <w:lang w:eastAsia="zh-CN"/>
        </w:rPr>
        <w:t>并允许业务发起者远程控制</w:t>
      </w:r>
      <w:r w:rsidRPr="0046497D">
        <w:rPr>
          <w:lang w:eastAsia="zh-CN"/>
        </w:rPr>
        <w:t>业务相关功能</w:t>
      </w:r>
      <w:r w:rsidRPr="0062175A">
        <w:rPr>
          <w:lang w:eastAsia="zh-CN"/>
        </w:rPr>
        <w:t>。为</w:t>
      </w:r>
      <w:r w:rsidRPr="0046497D">
        <w:rPr>
          <w:lang w:eastAsia="zh-CN"/>
        </w:rPr>
        <w:t>识别并解复用各业务分量，</w:t>
      </w:r>
      <w:r w:rsidRPr="0062175A">
        <w:rPr>
          <w:lang w:eastAsia="zh-CN"/>
        </w:rPr>
        <w:t>SCH</w:t>
      </w:r>
      <w:r w:rsidRPr="0062175A">
        <w:rPr>
          <w:lang w:eastAsia="zh-CN"/>
        </w:rPr>
        <w:t>为每个</w:t>
      </w:r>
      <w:r>
        <w:rPr>
          <w:lang w:eastAsia="zh-CN"/>
        </w:rPr>
        <w:t>业务分量</w:t>
      </w:r>
      <w:r w:rsidRPr="0062175A">
        <w:rPr>
          <w:lang w:eastAsia="zh-CN"/>
        </w:rPr>
        <w:t>包含一个</w:t>
      </w:r>
      <w:r>
        <w:rPr>
          <w:lang w:eastAsia="zh-CN"/>
        </w:rPr>
        <w:t>业务分量</w:t>
      </w:r>
      <w:r w:rsidRPr="0062175A">
        <w:rPr>
          <w:lang w:eastAsia="zh-CN"/>
        </w:rPr>
        <w:t>控制字段（</w:t>
      </w:r>
      <w:r w:rsidRPr="0062175A">
        <w:rPr>
          <w:lang w:eastAsia="zh-CN"/>
        </w:rPr>
        <w:t>SCCF</w:t>
      </w:r>
      <w:r w:rsidRPr="0062175A">
        <w:rPr>
          <w:lang w:eastAsia="zh-CN"/>
        </w:rPr>
        <w:t>）。</w:t>
      </w:r>
      <w:r w:rsidRPr="0046497D">
        <w:rPr>
          <w:lang w:eastAsia="zh-CN"/>
        </w:rPr>
        <w:t>由此控制的</w:t>
      </w:r>
      <w:r w:rsidRPr="0062175A">
        <w:rPr>
          <w:lang w:eastAsia="zh-CN"/>
        </w:rPr>
        <w:t>无线电功能可以包括</w:t>
      </w:r>
      <w:r>
        <w:rPr>
          <w:rFonts w:hint="eastAsia"/>
          <w:lang w:eastAsia="zh-CN"/>
        </w:rPr>
        <w:t>：</w:t>
      </w:r>
      <w:r w:rsidRPr="0062175A">
        <w:rPr>
          <w:lang w:eastAsia="zh-CN"/>
        </w:rPr>
        <w:t>订阅业务加密、业务类别选择、用户子集寻址、消息显示、启用和</w:t>
      </w:r>
      <w:r>
        <w:rPr>
          <w:lang w:eastAsia="zh-CN"/>
        </w:rPr>
        <w:t>停用</w:t>
      </w:r>
      <w:r w:rsidRPr="0062175A">
        <w:rPr>
          <w:lang w:eastAsia="zh-CN"/>
        </w:rPr>
        <w:t>业务等。广播帧在业务始发设施处进行组装</w:t>
      </w:r>
      <w:r>
        <w:rPr>
          <w:rFonts w:hint="eastAsia"/>
          <w:lang w:eastAsia="zh-CN"/>
        </w:rPr>
        <w:t>。</w:t>
      </w:r>
    </w:p>
    <w:p w14:paraId="6640CC55" w14:textId="77777777" w:rsidR="00C13C1A" w:rsidRDefault="00C13C1A" w:rsidP="00C13C1A">
      <w:pPr>
        <w:pStyle w:val="FigureNo"/>
        <w:rPr>
          <w:lang w:eastAsia="zh-CN"/>
        </w:rPr>
      </w:pPr>
      <w:r>
        <w:rPr>
          <w:rFonts w:hint="eastAsia"/>
          <w:lang w:eastAsia="zh-CN"/>
        </w:rPr>
        <w:lastRenderedPageBreak/>
        <w:t>图</w:t>
      </w:r>
      <w:r>
        <w:rPr>
          <w:rFonts w:hint="eastAsia"/>
          <w:lang w:eastAsia="zh-CN"/>
        </w:rPr>
        <w:t>11</w:t>
      </w:r>
    </w:p>
    <w:p w14:paraId="5EEBD34F" w14:textId="77777777" w:rsidR="00C13C1A" w:rsidRDefault="00C13C1A" w:rsidP="00C13C1A">
      <w:pPr>
        <w:pStyle w:val="Figuretitle"/>
        <w:rPr>
          <w:vertAlign w:val="subscript"/>
          <w:lang w:eastAsia="zh-CN"/>
        </w:rPr>
      </w:pPr>
      <w:r>
        <w:rPr>
          <w:rFonts w:hint="eastAsia"/>
          <w:lang w:eastAsia="zh-CN"/>
        </w:rPr>
        <w:t>数字系统</w:t>
      </w:r>
      <w:proofErr w:type="spellStart"/>
      <w:r>
        <w:rPr>
          <w:lang w:eastAsia="zh-CN"/>
        </w:rPr>
        <w:t>D</w:t>
      </w:r>
      <w:r w:rsidRPr="003F65AF">
        <w:rPr>
          <w:vertAlign w:val="subscript"/>
          <w:lang w:eastAsia="zh-CN"/>
        </w:rPr>
        <w:t>s</w:t>
      </w:r>
      <w:proofErr w:type="spellEnd"/>
      <w:r>
        <w:rPr>
          <w:rFonts w:hint="eastAsia"/>
          <w:lang w:eastAsia="zh-CN"/>
        </w:rPr>
        <w:t>的典型卫星通信有效载荷</w:t>
      </w:r>
    </w:p>
    <w:p w14:paraId="18167643" w14:textId="56619E94" w:rsidR="00C13C1A" w:rsidRDefault="00D350D0" w:rsidP="00C13C1A">
      <w:pPr>
        <w:pStyle w:val="Figure"/>
        <w:rPr>
          <w:lang w:eastAsia="zh-CN"/>
        </w:rPr>
      </w:pPr>
      <w:r>
        <w:rPr>
          <w:noProof/>
          <w:lang w:eastAsia="zh-CN"/>
        </w:rPr>
        <w:drawing>
          <wp:inline distT="0" distB="0" distL="0" distR="0" wp14:anchorId="7A0D728C" wp14:editId="6779DE6A">
            <wp:extent cx="6120765" cy="4159885"/>
            <wp:effectExtent l="0" t="0" r="0" b="0"/>
            <wp:docPr id="16" name="Picture 16" descr="图11显示数字系统Ds的典型卫星通信有效载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图11显示数字系统Ds的典型卫星通信有效载荷"/>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20765" cy="4159885"/>
                    </a:xfrm>
                    <a:prstGeom prst="rect">
                      <a:avLst/>
                    </a:prstGeom>
                  </pic:spPr>
                </pic:pic>
              </a:graphicData>
            </a:graphic>
          </wp:inline>
        </w:drawing>
      </w:r>
    </w:p>
    <w:p w14:paraId="30C3A5C8" w14:textId="77777777" w:rsidR="00C13C1A" w:rsidRPr="00DC5E30" w:rsidRDefault="00C13C1A" w:rsidP="009D7F32">
      <w:pPr>
        <w:pStyle w:val="Normalaftertitle"/>
        <w:ind w:firstLineChars="200" w:firstLine="480"/>
        <w:rPr>
          <w:lang w:eastAsia="zh-CN"/>
        </w:rPr>
      </w:pPr>
      <w:bookmarkStart w:id="29" w:name="OLE_LINK85"/>
      <w:r w:rsidRPr="0062175A">
        <w:rPr>
          <w:lang w:eastAsia="zh-CN"/>
        </w:rPr>
        <w:t>为准备传输信号，组装一个持续时间为</w:t>
      </w:r>
      <w:r w:rsidRPr="0062175A">
        <w:rPr>
          <w:lang w:eastAsia="zh-CN"/>
        </w:rPr>
        <w:t>0.432</w:t>
      </w:r>
      <w:r w:rsidRPr="0062175A">
        <w:rPr>
          <w:lang w:eastAsia="zh-CN"/>
        </w:rPr>
        <w:t>秒的广播信道帧，该帧由</w:t>
      </w:r>
      <w:r w:rsidRPr="0062175A">
        <w:rPr>
          <w:i/>
          <w:lang w:eastAsia="zh-CN"/>
        </w:rPr>
        <w:t xml:space="preserve">n </w:t>
      </w:r>
      <w:r w:rsidRPr="0062175A">
        <w:sym w:font="Symbol" w:char="F0B4"/>
      </w:r>
      <w:r w:rsidRPr="0062175A">
        <w:rPr>
          <w:lang w:eastAsia="zh-CN"/>
        </w:rPr>
        <w:t xml:space="preserve"> 16 kbit/s</w:t>
      </w:r>
      <w:r w:rsidRPr="0062175A">
        <w:rPr>
          <w:lang w:eastAsia="zh-CN"/>
        </w:rPr>
        <w:t>的业务段（</w:t>
      </w:r>
      <w:r w:rsidRPr="009B0F22">
        <w:rPr>
          <w:iCs/>
          <w:lang w:eastAsia="zh-CN"/>
        </w:rPr>
        <w:t>每帧</w:t>
      </w:r>
      <w:r w:rsidRPr="009B0F22">
        <w:rPr>
          <w:iCs/>
          <w:lang w:eastAsia="zh-CN"/>
        </w:rPr>
        <w:t xml:space="preserve"> </w:t>
      </w:r>
      <w:r w:rsidRPr="009B0F22">
        <w:rPr>
          <w:i/>
          <w:iCs/>
          <w:lang w:eastAsia="zh-CN"/>
        </w:rPr>
        <w:t>n</w:t>
      </w:r>
      <w:r w:rsidRPr="0062175A">
        <w:rPr>
          <w:lang w:eastAsia="zh-CN"/>
        </w:rPr>
        <w:t xml:space="preserve"> </w:t>
      </w:r>
      <w:r w:rsidRPr="0062175A">
        <w:sym w:font="Symbol" w:char="F0B4"/>
      </w:r>
      <w:r w:rsidRPr="0062175A">
        <w:rPr>
          <w:lang w:eastAsia="zh-CN"/>
        </w:rPr>
        <w:t xml:space="preserve"> 6 912</w:t>
      </w:r>
      <w:r w:rsidRPr="0062175A">
        <w:rPr>
          <w:lang w:eastAsia="zh-CN"/>
        </w:rPr>
        <w:t>比特）加上</w:t>
      </w:r>
      <w:r w:rsidRPr="0062175A">
        <w:rPr>
          <w:i/>
          <w:lang w:eastAsia="zh-CN"/>
        </w:rPr>
        <w:t xml:space="preserve">n </w:t>
      </w:r>
      <w:r w:rsidRPr="0062175A">
        <w:sym w:font="Symbol" w:char="F0B4"/>
      </w:r>
      <w:r w:rsidRPr="0062175A">
        <w:rPr>
          <w:lang w:eastAsia="zh-CN"/>
        </w:rPr>
        <w:t xml:space="preserve"> 518.5 bit/s</w:t>
      </w:r>
      <w:r w:rsidRPr="0062175A">
        <w:rPr>
          <w:lang w:eastAsia="zh-CN"/>
        </w:rPr>
        <w:t>的</w:t>
      </w:r>
      <w:r w:rsidRPr="0062175A">
        <w:rPr>
          <w:lang w:eastAsia="zh-CN"/>
        </w:rPr>
        <w:t>SCH</w:t>
      </w:r>
      <w:r w:rsidRPr="0062175A">
        <w:rPr>
          <w:lang w:eastAsia="zh-CN"/>
        </w:rPr>
        <w:t>段</w:t>
      </w:r>
      <w:r w:rsidRPr="00DC5E30">
        <w:rPr>
          <w:lang w:eastAsia="zh-CN"/>
        </w:rPr>
        <w:t>（</w:t>
      </w:r>
      <w:r w:rsidRPr="00DC5E30">
        <w:rPr>
          <w:iCs/>
          <w:lang w:eastAsia="zh-CN"/>
        </w:rPr>
        <w:t>每帧</w:t>
      </w:r>
      <w:r w:rsidRPr="00DC5E30">
        <w:rPr>
          <w:i/>
          <w:lang w:eastAsia="zh-CN"/>
        </w:rPr>
        <w:t xml:space="preserve">n </w:t>
      </w:r>
      <w:r w:rsidRPr="00DC5E30">
        <w:rPr>
          <w:lang w:eastAsia="zh-CN"/>
        </w:rPr>
        <w:sym w:font="Symbol" w:char="F0B4"/>
      </w:r>
      <w:r w:rsidRPr="00DC5E30">
        <w:rPr>
          <w:lang w:eastAsia="zh-CN"/>
        </w:rPr>
        <w:t xml:space="preserve"> 224</w:t>
      </w:r>
      <w:r w:rsidRPr="00DC5E30">
        <w:rPr>
          <w:lang w:eastAsia="zh-CN"/>
        </w:rPr>
        <w:t>比特）</w:t>
      </w:r>
      <w:r w:rsidRPr="0062175A">
        <w:rPr>
          <w:lang w:eastAsia="zh-CN"/>
        </w:rPr>
        <w:t>组成。请注意，</w:t>
      </w:r>
      <w:r w:rsidRPr="0062175A">
        <w:rPr>
          <w:i/>
          <w:lang w:eastAsia="zh-CN"/>
        </w:rPr>
        <w:t>n</w:t>
      </w:r>
      <w:r w:rsidRPr="0062175A">
        <w:rPr>
          <w:lang w:eastAsia="zh-CN"/>
        </w:rPr>
        <w:t>是一个介于</w:t>
      </w:r>
      <w:r w:rsidRPr="0062175A">
        <w:rPr>
          <w:lang w:eastAsia="zh-CN"/>
        </w:rPr>
        <w:t>1</w:t>
      </w:r>
      <w:r w:rsidRPr="0062175A">
        <w:rPr>
          <w:lang w:eastAsia="zh-CN"/>
        </w:rPr>
        <w:t>到</w:t>
      </w:r>
      <w:r w:rsidRPr="0062175A">
        <w:rPr>
          <w:lang w:eastAsia="zh-CN"/>
        </w:rPr>
        <w:t>8</w:t>
      </w:r>
      <w:r w:rsidRPr="0062175A">
        <w:rPr>
          <w:lang w:eastAsia="zh-CN"/>
        </w:rPr>
        <w:t>之间的整数。因此，</w:t>
      </w:r>
      <w:r w:rsidRPr="0062175A">
        <w:rPr>
          <w:lang w:eastAsia="zh-CN"/>
        </w:rPr>
        <w:t>BC</w:t>
      </w:r>
      <w:r>
        <w:rPr>
          <w:rFonts w:hint="eastAsia"/>
          <w:lang w:eastAsia="zh-CN"/>
        </w:rPr>
        <w:t>以</w:t>
      </w:r>
      <w:r w:rsidRPr="0062175A">
        <w:rPr>
          <w:i/>
          <w:lang w:eastAsia="zh-CN"/>
        </w:rPr>
        <w:t xml:space="preserve">n </w:t>
      </w:r>
      <w:r w:rsidRPr="0062175A">
        <w:sym w:font="Symbol" w:char="F0B4"/>
      </w:r>
      <w:r w:rsidRPr="0062175A">
        <w:rPr>
          <w:lang w:eastAsia="zh-CN"/>
        </w:rPr>
        <w:t xml:space="preserve"> 16.5185 kbit/s</w:t>
      </w:r>
      <w:r>
        <w:rPr>
          <w:rFonts w:hint="eastAsia"/>
          <w:lang w:eastAsia="zh-CN"/>
        </w:rPr>
        <w:t>的倍数构建</w:t>
      </w:r>
      <w:r w:rsidRPr="0062175A">
        <w:rPr>
          <w:lang w:eastAsia="zh-CN"/>
        </w:rPr>
        <w:t>。</w:t>
      </w:r>
      <w:r w:rsidRPr="0062175A">
        <w:rPr>
          <w:lang w:eastAsia="zh-CN"/>
        </w:rPr>
        <w:t>BC</w:t>
      </w:r>
      <w:r w:rsidRPr="0062175A">
        <w:rPr>
          <w:lang w:eastAsia="zh-CN"/>
        </w:rPr>
        <w:t>的业务段可进一步分为用于特定用途的独立</w:t>
      </w:r>
      <w:r>
        <w:rPr>
          <w:lang w:eastAsia="zh-CN"/>
        </w:rPr>
        <w:t>业务分量</w:t>
      </w:r>
      <w:r w:rsidRPr="0062175A">
        <w:rPr>
          <w:lang w:eastAsia="zh-CN"/>
        </w:rPr>
        <w:t>，如音乐、语音、图像、动态图像等。</w:t>
      </w:r>
      <w:r>
        <w:rPr>
          <w:rFonts w:hint="eastAsia"/>
          <w:lang w:eastAsia="zh-CN"/>
        </w:rPr>
        <w:t>业务分量以</w:t>
      </w:r>
      <w:r>
        <w:rPr>
          <w:rFonts w:hint="eastAsia"/>
          <w:lang w:eastAsia="zh-CN"/>
        </w:rPr>
        <w:t>8 kbit/s</w:t>
      </w:r>
      <w:r>
        <w:rPr>
          <w:rFonts w:hint="eastAsia"/>
          <w:lang w:eastAsia="zh-CN"/>
        </w:rPr>
        <w:t>的整数倍进行组织</w:t>
      </w:r>
      <w:r w:rsidRPr="0062175A">
        <w:rPr>
          <w:lang w:eastAsia="zh-CN"/>
        </w:rPr>
        <w:t>，</w:t>
      </w:r>
      <w:r>
        <w:rPr>
          <w:rFonts w:hint="eastAsia"/>
          <w:lang w:eastAsia="zh-CN"/>
        </w:rPr>
        <w:t>单个</w:t>
      </w:r>
      <w:r w:rsidRPr="0062175A">
        <w:rPr>
          <w:lang w:eastAsia="zh-CN"/>
        </w:rPr>
        <w:t>BC</w:t>
      </w:r>
      <w:r>
        <w:rPr>
          <w:rFonts w:hint="eastAsia"/>
          <w:lang w:eastAsia="zh-CN"/>
        </w:rPr>
        <w:t>最多可承载</w:t>
      </w:r>
      <w:r>
        <w:rPr>
          <w:rFonts w:hint="eastAsia"/>
          <w:lang w:eastAsia="zh-CN"/>
        </w:rPr>
        <w:t>8</w:t>
      </w:r>
      <w:r>
        <w:rPr>
          <w:rFonts w:hint="eastAsia"/>
          <w:lang w:eastAsia="zh-CN"/>
        </w:rPr>
        <w:t>个业务分量</w:t>
      </w:r>
      <w:r w:rsidRPr="0062175A">
        <w:rPr>
          <w:lang w:eastAsia="zh-CN"/>
        </w:rPr>
        <w:t>。</w:t>
      </w:r>
      <w:r>
        <w:rPr>
          <w:lang w:eastAsia="zh-CN"/>
        </w:rPr>
        <w:t>业务分量</w:t>
      </w:r>
      <w:r w:rsidRPr="0062175A">
        <w:rPr>
          <w:lang w:eastAsia="zh-CN"/>
        </w:rPr>
        <w:t>的</w:t>
      </w:r>
      <w:r>
        <w:rPr>
          <w:rFonts w:hint="eastAsia"/>
          <w:lang w:eastAsia="zh-CN"/>
        </w:rPr>
        <w:t>指配可动态调整</w:t>
      </w:r>
      <w:r w:rsidRPr="0062175A">
        <w:rPr>
          <w:lang w:eastAsia="zh-CN"/>
        </w:rPr>
        <w:t>。例如，一个使用</w:t>
      </w:r>
      <w:r w:rsidRPr="0062175A">
        <w:rPr>
          <w:lang w:eastAsia="zh-CN"/>
        </w:rPr>
        <w:t>64 kbit/s</w:t>
      </w:r>
      <w:r w:rsidRPr="0062175A">
        <w:rPr>
          <w:lang w:eastAsia="zh-CN"/>
        </w:rPr>
        <w:t>的音乐</w:t>
      </w:r>
      <w:r>
        <w:rPr>
          <w:lang w:eastAsia="zh-CN"/>
        </w:rPr>
        <w:t>业务分量</w:t>
      </w:r>
      <w:r w:rsidRPr="0062175A">
        <w:rPr>
          <w:lang w:eastAsia="zh-CN"/>
        </w:rPr>
        <w:t>可以动态地转换为四个</w:t>
      </w:r>
      <w:r w:rsidRPr="0062175A">
        <w:rPr>
          <w:lang w:eastAsia="zh-CN"/>
        </w:rPr>
        <w:t>4</w:t>
      </w:r>
      <w:r w:rsidRPr="0062175A">
        <w:rPr>
          <w:lang w:eastAsia="zh-CN"/>
        </w:rPr>
        <w:t>种语言的</w:t>
      </w:r>
      <w:r>
        <w:rPr>
          <w:rFonts w:hint="eastAsia"/>
          <w:lang w:eastAsia="zh-CN"/>
        </w:rPr>
        <w:t>四路</w:t>
      </w:r>
      <w:r w:rsidRPr="0062175A">
        <w:rPr>
          <w:lang w:eastAsia="zh-CN"/>
        </w:rPr>
        <w:t>16 kbit/s</w:t>
      </w:r>
      <w:r w:rsidRPr="0062175A">
        <w:rPr>
          <w:lang w:eastAsia="zh-CN"/>
        </w:rPr>
        <w:t>话音</w:t>
      </w:r>
      <w:r>
        <w:rPr>
          <w:lang w:eastAsia="zh-CN"/>
        </w:rPr>
        <w:t>业务分量</w:t>
      </w:r>
      <w:r w:rsidRPr="0062175A">
        <w:rPr>
          <w:lang w:eastAsia="zh-CN"/>
        </w:rPr>
        <w:t>，构成一个节目</w:t>
      </w:r>
      <w:r>
        <w:rPr>
          <w:rFonts w:hint="eastAsia"/>
          <w:lang w:eastAsia="zh-CN"/>
        </w:rPr>
        <w:t>，</w:t>
      </w:r>
      <w:r w:rsidRPr="0062175A">
        <w:rPr>
          <w:lang w:eastAsia="zh-CN"/>
        </w:rPr>
        <w:t>将单一的高质量音乐业务与</w:t>
      </w:r>
      <w:r w:rsidRPr="0062175A">
        <w:rPr>
          <w:lang w:eastAsia="zh-CN"/>
        </w:rPr>
        <w:t>4</w:t>
      </w:r>
      <w:r w:rsidRPr="0062175A">
        <w:rPr>
          <w:lang w:eastAsia="zh-CN"/>
        </w:rPr>
        <w:t>种语言的话音业务</w:t>
      </w:r>
      <w:r>
        <w:rPr>
          <w:rFonts w:hint="eastAsia"/>
          <w:lang w:eastAsia="zh-CN"/>
        </w:rPr>
        <w:t>搭配</w:t>
      </w:r>
      <w:r w:rsidRPr="0062175A">
        <w:rPr>
          <w:lang w:eastAsia="zh-CN"/>
        </w:rPr>
        <w:t>在一起</w:t>
      </w:r>
      <w:r>
        <w:rPr>
          <w:rFonts w:hint="eastAsia"/>
          <w:lang w:eastAsia="zh-CN"/>
        </w:rPr>
        <w:t>。</w:t>
      </w:r>
    </w:p>
    <w:bookmarkEnd w:id="29"/>
    <w:p w14:paraId="5CBBC165" w14:textId="2E9C0FE9" w:rsidR="00C13C1A" w:rsidRDefault="00C13C1A" w:rsidP="00C13C1A">
      <w:pPr>
        <w:ind w:firstLineChars="200" w:firstLine="480"/>
        <w:rPr>
          <w:lang w:eastAsia="zh-CN"/>
        </w:rPr>
      </w:pPr>
      <w:r>
        <w:rPr>
          <w:rFonts w:hint="eastAsia"/>
          <w:lang w:eastAsia="zh-CN"/>
        </w:rPr>
        <w:t>组帧</w:t>
      </w:r>
      <w:r w:rsidRPr="0062175A">
        <w:rPr>
          <w:lang w:eastAsia="zh-CN"/>
        </w:rPr>
        <w:t>后，通过级联</w:t>
      </w:r>
      <w:r w:rsidRPr="0062175A">
        <w:rPr>
          <w:lang w:eastAsia="zh-CN"/>
        </w:rPr>
        <w:t>RS (255,223)</w:t>
      </w:r>
      <w:r>
        <w:rPr>
          <w:lang w:eastAsia="zh-CN"/>
        </w:rPr>
        <w:t>分组编码器</w:t>
      </w:r>
      <w:r w:rsidRPr="0062175A">
        <w:rPr>
          <w:lang w:eastAsia="zh-CN"/>
        </w:rPr>
        <w:t>，后跟</w:t>
      </w:r>
      <w:r>
        <w:rPr>
          <w:lang w:eastAsia="zh-CN"/>
        </w:rPr>
        <w:t>分组交织器</w:t>
      </w:r>
      <w:r w:rsidRPr="0062175A">
        <w:rPr>
          <w:lang w:eastAsia="zh-CN"/>
        </w:rPr>
        <w:t>，后跟</w:t>
      </w:r>
      <w:r w:rsidRPr="0062175A">
        <w:rPr>
          <w:lang w:eastAsia="zh-CN"/>
        </w:rPr>
        <w:t>1/2</w:t>
      </w:r>
      <w:r w:rsidRPr="0062175A">
        <w:rPr>
          <w:lang w:eastAsia="zh-CN"/>
        </w:rPr>
        <w:t>率卷积编码器，对</w:t>
      </w:r>
      <w:r w:rsidRPr="0062175A">
        <w:rPr>
          <w:lang w:eastAsia="zh-CN"/>
        </w:rPr>
        <w:t>BC</w:t>
      </w:r>
      <w:r w:rsidRPr="0062175A">
        <w:rPr>
          <w:lang w:eastAsia="zh-CN"/>
        </w:rPr>
        <w:t>进行下一步</w:t>
      </w:r>
      <w:r w:rsidRPr="0062175A">
        <w:rPr>
          <w:lang w:eastAsia="zh-CN"/>
        </w:rPr>
        <w:t>FEC</w:t>
      </w:r>
      <w:r w:rsidRPr="0062175A">
        <w:rPr>
          <w:lang w:eastAsia="zh-CN"/>
        </w:rPr>
        <w:t>编码。该编码将比特率乘以</w:t>
      </w:r>
      <w:r>
        <w:rPr>
          <w:rFonts w:hint="eastAsia"/>
          <w:lang w:eastAsia="zh-CN"/>
        </w:rPr>
        <w:t>系数</w:t>
      </w:r>
      <w:r w:rsidRPr="0062175A">
        <w:rPr>
          <w:lang w:eastAsia="zh-CN"/>
        </w:rPr>
        <w:t xml:space="preserve">2 </w:t>
      </w:r>
      <w:r w:rsidRPr="0062175A">
        <w:sym w:font="Symbol" w:char="F0B4"/>
      </w:r>
      <w:r w:rsidRPr="0062175A">
        <w:rPr>
          <w:lang w:eastAsia="zh-CN"/>
        </w:rPr>
        <w:t xml:space="preserve"> 255/223</w:t>
      </w:r>
      <w:r w:rsidRPr="0062175A">
        <w:rPr>
          <w:lang w:eastAsia="zh-CN"/>
        </w:rPr>
        <w:t>。因此，编码的</w:t>
      </w:r>
      <w:r w:rsidRPr="0062175A">
        <w:rPr>
          <w:lang w:eastAsia="zh-CN"/>
        </w:rPr>
        <w:t>BC</w:t>
      </w:r>
      <w:r w:rsidRPr="0062175A">
        <w:rPr>
          <w:lang w:eastAsia="zh-CN"/>
        </w:rPr>
        <w:t>速率为</w:t>
      </w:r>
      <w:r w:rsidRPr="0062175A">
        <w:rPr>
          <w:i/>
          <w:lang w:eastAsia="zh-CN"/>
        </w:rPr>
        <w:t>n</w:t>
      </w:r>
      <w:r w:rsidRPr="0062175A">
        <w:rPr>
          <w:lang w:eastAsia="zh-CN"/>
        </w:rPr>
        <w:t> </w:t>
      </w:r>
      <w:r w:rsidRPr="0062175A">
        <w:sym w:font="Symbol" w:char="F0B4"/>
      </w:r>
      <w:r w:rsidRPr="0062175A">
        <w:rPr>
          <w:lang w:eastAsia="zh-CN"/>
        </w:rPr>
        <w:t xml:space="preserve"> 37.77 kbit/s</w:t>
      </w:r>
      <w:r w:rsidRPr="0062175A">
        <w:rPr>
          <w:lang w:eastAsia="zh-CN"/>
        </w:rPr>
        <w:t>。接下来，</w:t>
      </w:r>
      <w:r w:rsidRPr="0062175A">
        <w:rPr>
          <w:lang w:eastAsia="zh-CN"/>
        </w:rPr>
        <w:t>FEC</w:t>
      </w:r>
      <w:r w:rsidRPr="0062175A">
        <w:rPr>
          <w:lang w:eastAsia="zh-CN"/>
        </w:rPr>
        <w:t>编码的</w:t>
      </w:r>
      <w:r w:rsidRPr="0062175A">
        <w:rPr>
          <w:lang w:eastAsia="zh-CN"/>
        </w:rPr>
        <w:t>BC</w:t>
      </w:r>
      <w:r w:rsidRPr="0062175A">
        <w:rPr>
          <w:lang w:eastAsia="zh-CN"/>
        </w:rPr>
        <w:t>帧被同步解复用为</w:t>
      </w:r>
      <w:r w:rsidRPr="0062175A">
        <w:rPr>
          <w:i/>
          <w:lang w:eastAsia="zh-CN"/>
        </w:rPr>
        <w:t>n</w:t>
      </w:r>
      <w:r w:rsidRPr="0062175A">
        <w:rPr>
          <w:lang w:eastAsia="zh-CN"/>
        </w:rPr>
        <w:t>个并行</w:t>
      </w:r>
      <w:r w:rsidRPr="0062175A">
        <w:rPr>
          <w:lang w:eastAsia="zh-CN"/>
        </w:rPr>
        <w:t>PRC</w:t>
      </w:r>
      <w:r>
        <w:rPr>
          <w:rFonts w:hint="eastAsia"/>
          <w:lang w:eastAsia="zh-CN"/>
        </w:rPr>
        <w:t>；在</w:t>
      </w:r>
      <w:r w:rsidRPr="0062175A">
        <w:rPr>
          <w:lang w:eastAsia="zh-CN"/>
        </w:rPr>
        <w:t>每个</w:t>
      </w:r>
      <w:r w:rsidRPr="0062175A">
        <w:rPr>
          <w:lang w:eastAsia="zh-CN"/>
        </w:rPr>
        <w:t>BC</w:t>
      </w:r>
      <w:r w:rsidRPr="0062175A">
        <w:rPr>
          <w:lang w:eastAsia="zh-CN"/>
        </w:rPr>
        <w:t>帧周期（</w:t>
      </w:r>
      <w:r w:rsidRPr="0062175A">
        <w:rPr>
          <w:lang w:eastAsia="zh-CN"/>
        </w:rPr>
        <w:t>0.432 s</w:t>
      </w:r>
      <w:r w:rsidRPr="0062175A">
        <w:rPr>
          <w:lang w:eastAsia="zh-CN"/>
        </w:rPr>
        <w:t>）</w:t>
      </w:r>
      <w:r>
        <w:rPr>
          <w:rFonts w:hint="eastAsia"/>
          <w:lang w:eastAsia="zh-CN"/>
        </w:rPr>
        <w:t>内，</w:t>
      </w:r>
      <w:r w:rsidRPr="0062175A">
        <w:rPr>
          <w:lang w:eastAsia="zh-CN"/>
        </w:rPr>
        <w:t>每个</w:t>
      </w:r>
      <w:r w:rsidRPr="0062175A">
        <w:rPr>
          <w:lang w:eastAsia="zh-CN"/>
        </w:rPr>
        <w:t>PRC</w:t>
      </w:r>
      <w:r w:rsidRPr="0062175A">
        <w:rPr>
          <w:lang w:eastAsia="zh-CN"/>
        </w:rPr>
        <w:t>包含</w:t>
      </w:r>
      <w:r w:rsidRPr="0062175A">
        <w:rPr>
          <w:lang w:eastAsia="zh-CN"/>
        </w:rPr>
        <w:t>16 320</w:t>
      </w:r>
      <w:r w:rsidRPr="0062175A">
        <w:rPr>
          <w:lang w:eastAsia="zh-CN"/>
        </w:rPr>
        <w:t>比特。增加同步报头将编码的</w:t>
      </w:r>
      <w:r w:rsidRPr="0062175A">
        <w:rPr>
          <w:lang w:eastAsia="zh-CN"/>
        </w:rPr>
        <w:t>PRC</w:t>
      </w:r>
      <w:r w:rsidRPr="0062175A">
        <w:rPr>
          <w:lang w:eastAsia="zh-CN"/>
        </w:rPr>
        <w:t>精确提升到</w:t>
      </w:r>
      <w:r w:rsidRPr="0062175A">
        <w:rPr>
          <w:lang w:eastAsia="zh-CN"/>
        </w:rPr>
        <w:t>38 kbit/s</w:t>
      </w:r>
      <w:r w:rsidRPr="0062175A">
        <w:rPr>
          <w:lang w:eastAsia="zh-CN"/>
        </w:rPr>
        <w:t>（每帧</w:t>
      </w:r>
      <w:r w:rsidRPr="0062175A">
        <w:rPr>
          <w:lang w:eastAsia="zh-CN"/>
        </w:rPr>
        <w:t>16 416</w:t>
      </w:r>
      <w:r w:rsidRPr="0062175A">
        <w:rPr>
          <w:lang w:eastAsia="zh-CN"/>
        </w:rPr>
        <w:t>比特）。接下来，编码的</w:t>
      </w:r>
      <w:r w:rsidRPr="0062175A">
        <w:rPr>
          <w:lang w:eastAsia="zh-CN"/>
        </w:rPr>
        <w:t>PRC</w:t>
      </w:r>
      <w:r w:rsidRPr="0062175A">
        <w:rPr>
          <w:lang w:eastAsia="zh-CN"/>
        </w:rPr>
        <w:t>进行差分编码，</w:t>
      </w:r>
      <w:r w:rsidRPr="0062175A">
        <w:rPr>
          <w:lang w:eastAsia="zh-CN"/>
        </w:rPr>
        <w:t>QPSK</w:t>
      </w:r>
      <w:r w:rsidRPr="0062175A">
        <w:rPr>
          <w:lang w:eastAsia="zh-CN"/>
        </w:rPr>
        <w:t>调制到</w:t>
      </w:r>
      <w:r w:rsidRPr="0062175A">
        <w:rPr>
          <w:i/>
          <w:lang w:eastAsia="zh-CN"/>
        </w:rPr>
        <w:t>n</w:t>
      </w:r>
      <w:r w:rsidRPr="0062175A">
        <w:rPr>
          <w:lang w:eastAsia="zh-CN"/>
        </w:rPr>
        <w:t>个</w:t>
      </w:r>
      <w:r w:rsidRPr="0062175A">
        <w:rPr>
          <w:lang w:eastAsia="zh-CN"/>
        </w:rPr>
        <w:t>SCPC-FDMA</w:t>
      </w:r>
      <w:r w:rsidRPr="0062175A">
        <w:rPr>
          <w:lang w:eastAsia="zh-CN"/>
        </w:rPr>
        <w:t>载波上并发送到卫星</w:t>
      </w:r>
      <w:r>
        <w:rPr>
          <w:rFonts w:hint="eastAsia"/>
          <w:lang w:eastAsia="zh-CN"/>
        </w:rPr>
        <w:t>。</w:t>
      </w:r>
    </w:p>
    <w:p w14:paraId="29F7346E" w14:textId="77777777" w:rsidR="00C13C1A" w:rsidRDefault="00C13C1A" w:rsidP="00C13C1A">
      <w:pPr>
        <w:pStyle w:val="FigureNo"/>
        <w:rPr>
          <w:lang w:eastAsia="zh-CN"/>
        </w:rPr>
      </w:pPr>
      <w:r>
        <w:rPr>
          <w:rFonts w:hint="eastAsia"/>
          <w:lang w:eastAsia="zh-CN"/>
        </w:rPr>
        <w:lastRenderedPageBreak/>
        <w:t>图</w:t>
      </w:r>
      <w:r>
        <w:rPr>
          <w:rFonts w:hint="eastAsia"/>
          <w:lang w:eastAsia="zh-CN"/>
        </w:rPr>
        <w:t>12</w:t>
      </w:r>
    </w:p>
    <w:p w14:paraId="0BA339A7" w14:textId="77777777" w:rsidR="00C13C1A" w:rsidRDefault="00C13C1A" w:rsidP="00C13C1A">
      <w:pPr>
        <w:pStyle w:val="Figuretitle"/>
        <w:rPr>
          <w:vertAlign w:val="subscript"/>
          <w:lang w:eastAsia="zh-CN"/>
        </w:rPr>
      </w:pPr>
      <w:r>
        <w:rPr>
          <w:rFonts w:hint="eastAsia"/>
          <w:lang w:eastAsia="zh-CN"/>
        </w:rPr>
        <w:t>数字系统</w:t>
      </w:r>
      <w:proofErr w:type="spellStart"/>
      <w:r>
        <w:rPr>
          <w:rFonts w:hint="eastAsia"/>
          <w:lang w:eastAsia="zh-CN"/>
        </w:rPr>
        <w:t>Ds</w:t>
      </w:r>
      <w:proofErr w:type="spellEnd"/>
      <w:r>
        <w:rPr>
          <w:rFonts w:hint="eastAsia"/>
          <w:lang w:eastAsia="zh-CN"/>
        </w:rPr>
        <w:t>典型的端对端信号处理（处理型有效载荷）</w:t>
      </w:r>
    </w:p>
    <w:p w14:paraId="0FE77F68" w14:textId="33F5F41D" w:rsidR="00C13C1A" w:rsidRDefault="00F52941" w:rsidP="00C13C1A">
      <w:pPr>
        <w:pStyle w:val="Figure"/>
        <w:rPr>
          <w:lang w:eastAsia="zh-CN"/>
        </w:rPr>
      </w:pPr>
      <w:r>
        <w:rPr>
          <w:noProof/>
          <w:lang w:eastAsia="zh-CN"/>
        </w:rPr>
        <w:drawing>
          <wp:inline distT="0" distB="0" distL="0" distR="0" wp14:anchorId="7DA2DADE" wp14:editId="45918A65">
            <wp:extent cx="5885700" cy="4922530"/>
            <wp:effectExtent l="0" t="0" r="1270" b="0"/>
            <wp:docPr id="984313035" name="Picture 18" descr="图12显示数字系统Ds典型的端对端信号处理（处理型有效载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313035" name="Picture 18" descr="图12显示数字系统Ds典型的端对端信号处理（处理型有效载荷）"/>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85700" cy="4922530"/>
                    </a:xfrm>
                    <a:prstGeom prst="rect">
                      <a:avLst/>
                    </a:prstGeom>
                  </pic:spPr>
                </pic:pic>
              </a:graphicData>
            </a:graphic>
          </wp:inline>
        </w:drawing>
      </w:r>
    </w:p>
    <w:p w14:paraId="3F0F740D" w14:textId="77777777" w:rsidR="00C13C1A" w:rsidRDefault="00C13C1A" w:rsidP="00C13C1A">
      <w:pPr>
        <w:pStyle w:val="FigureNo"/>
        <w:rPr>
          <w:lang w:eastAsia="zh-CN"/>
        </w:rPr>
      </w:pPr>
      <w:r>
        <w:rPr>
          <w:rFonts w:hint="eastAsia"/>
          <w:lang w:eastAsia="zh-CN"/>
        </w:rPr>
        <w:t>图</w:t>
      </w:r>
      <w:r>
        <w:rPr>
          <w:rFonts w:hint="eastAsia"/>
          <w:lang w:eastAsia="zh-CN"/>
        </w:rPr>
        <w:t>13</w:t>
      </w:r>
    </w:p>
    <w:p w14:paraId="4EE3E433" w14:textId="77777777" w:rsidR="00C13C1A" w:rsidRDefault="00C13C1A" w:rsidP="00C13C1A">
      <w:pPr>
        <w:pStyle w:val="Figuretitle"/>
      </w:pPr>
      <w:r>
        <w:rPr>
          <w:rFonts w:hint="eastAsia"/>
          <w:lang w:eastAsia="zh-CN"/>
        </w:rPr>
        <w:t>广播信道帧</w:t>
      </w:r>
    </w:p>
    <w:p w14:paraId="17B64B53" w14:textId="51DA73AA" w:rsidR="00C13C1A" w:rsidRDefault="00937982" w:rsidP="00C13C1A">
      <w:pPr>
        <w:pStyle w:val="Figure"/>
        <w:rPr>
          <w:lang w:eastAsia="zh-CN"/>
        </w:rPr>
      </w:pPr>
      <w:r>
        <w:rPr>
          <w:noProof/>
          <w:lang w:eastAsia="zh-CN"/>
        </w:rPr>
        <w:drawing>
          <wp:inline distT="0" distB="0" distL="0" distR="0" wp14:anchorId="4494150D" wp14:editId="69F6FD47">
            <wp:extent cx="4663449" cy="1511811"/>
            <wp:effectExtent l="0" t="0" r="3810" b="0"/>
            <wp:docPr id="19" name="Picture 19" descr="图13显示广播信道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图13显示广播信道帧"/>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663449" cy="1511811"/>
                    </a:xfrm>
                    <a:prstGeom prst="rect">
                      <a:avLst/>
                    </a:prstGeom>
                  </pic:spPr>
                </pic:pic>
              </a:graphicData>
            </a:graphic>
          </wp:inline>
        </w:drawing>
      </w:r>
    </w:p>
    <w:p w14:paraId="47747DFA" w14:textId="618127CC" w:rsidR="00C13C1A" w:rsidRPr="00BF69E9" w:rsidRDefault="00C13C1A" w:rsidP="00C37419">
      <w:pPr>
        <w:pStyle w:val="Normalaftertitle"/>
        <w:ind w:firstLineChars="200" w:firstLine="480"/>
        <w:rPr>
          <w:lang w:eastAsia="zh-CN"/>
        </w:rPr>
      </w:pPr>
      <w:r w:rsidRPr="0062175A">
        <w:rPr>
          <w:lang w:eastAsia="zh-CN"/>
        </w:rPr>
        <w:t>在卫星上，编码的</w:t>
      </w:r>
      <w:r>
        <w:rPr>
          <w:rFonts w:hint="eastAsia"/>
          <w:lang w:eastAsia="zh-CN"/>
        </w:rPr>
        <w:t>基本</w:t>
      </w:r>
      <w:r w:rsidRPr="0062175A">
        <w:rPr>
          <w:lang w:eastAsia="zh-CN"/>
        </w:rPr>
        <w:t>速率上行链路载波</w:t>
      </w:r>
      <w:r>
        <w:rPr>
          <w:rFonts w:hint="eastAsia"/>
          <w:lang w:eastAsia="zh-CN"/>
        </w:rPr>
        <w:t>分为</w:t>
      </w:r>
      <w:r w:rsidRPr="0062175A">
        <w:rPr>
          <w:lang w:eastAsia="zh-CN"/>
        </w:rPr>
        <w:t>48</w:t>
      </w:r>
      <w:r w:rsidRPr="0062175A">
        <w:rPr>
          <w:lang w:eastAsia="zh-CN"/>
        </w:rPr>
        <w:t>个</w:t>
      </w:r>
      <w:r w:rsidRPr="0062175A">
        <w:rPr>
          <w:lang w:eastAsia="zh-CN"/>
        </w:rPr>
        <w:t>PRC</w:t>
      </w:r>
      <w:r w:rsidRPr="0062175A">
        <w:rPr>
          <w:lang w:eastAsia="zh-CN"/>
        </w:rPr>
        <w:t>载波</w:t>
      </w:r>
      <w:r>
        <w:rPr>
          <w:rFonts w:hint="eastAsia"/>
          <w:lang w:eastAsia="zh-CN"/>
        </w:rPr>
        <w:t>组进行</w:t>
      </w:r>
      <w:r w:rsidRPr="0062175A">
        <w:rPr>
          <w:lang w:eastAsia="zh-CN"/>
        </w:rPr>
        <w:t>接收，被解复用和解调到它们各自的基带编码</w:t>
      </w:r>
      <w:r>
        <w:rPr>
          <w:rFonts w:hint="eastAsia"/>
          <w:lang w:eastAsia="zh-CN"/>
        </w:rPr>
        <w:t>基本</w:t>
      </w:r>
      <w:r w:rsidRPr="0062175A">
        <w:rPr>
          <w:lang w:eastAsia="zh-CN"/>
        </w:rPr>
        <w:t>速率。</w:t>
      </w:r>
      <w:r w:rsidRPr="00F120D2">
        <w:rPr>
          <w:lang w:eastAsia="zh-CN"/>
        </w:rPr>
        <w:t>TDM</w:t>
      </w:r>
      <w:r w:rsidRPr="00F120D2">
        <w:rPr>
          <w:lang w:eastAsia="zh-CN"/>
        </w:rPr>
        <w:t>帧组装器将每个</w:t>
      </w:r>
      <w:r w:rsidRPr="00F120D2">
        <w:rPr>
          <w:lang w:eastAsia="zh-CN"/>
        </w:rPr>
        <w:t>PRC</w:t>
      </w:r>
      <w:r w:rsidRPr="00F120D2">
        <w:rPr>
          <w:lang w:eastAsia="zh-CN"/>
        </w:rPr>
        <w:t>定位在</w:t>
      </w:r>
      <w:r w:rsidRPr="00F120D2">
        <w:rPr>
          <w:lang w:eastAsia="zh-CN"/>
        </w:rPr>
        <w:t>0.138</w:t>
      </w:r>
      <w:r w:rsidRPr="00F120D2">
        <w:rPr>
          <w:lang w:eastAsia="zh-CN"/>
        </w:rPr>
        <w:t>秒时长</w:t>
      </w:r>
      <w:r>
        <w:rPr>
          <w:rFonts w:hint="eastAsia"/>
          <w:lang w:eastAsia="zh-CN"/>
        </w:rPr>
        <w:t>的</w:t>
      </w:r>
      <w:r w:rsidRPr="00F120D2">
        <w:rPr>
          <w:lang w:eastAsia="zh-CN"/>
        </w:rPr>
        <w:t>TDM</w:t>
      </w:r>
      <w:r w:rsidRPr="00F120D2">
        <w:rPr>
          <w:lang w:eastAsia="zh-CN"/>
        </w:rPr>
        <w:t>帧中</w:t>
      </w:r>
      <w:r w:rsidRPr="00F120D2">
        <w:rPr>
          <w:lang w:eastAsia="zh-CN"/>
        </w:rPr>
        <w:t>96</w:t>
      </w:r>
      <w:r w:rsidRPr="00F120D2">
        <w:rPr>
          <w:lang w:eastAsia="zh-CN"/>
        </w:rPr>
        <w:t>个</w:t>
      </w:r>
      <w:r w:rsidRPr="00F120D2">
        <w:rPr>
          <w:lang w:eastAsia="zh-CN"/>
        </w:rPr>
        <w:t>PRC</w:t>
      </w:r>
      <w:r w:rsidRPr="00F120D2">
        <w:rPr>
          <w:lang w:eastAsia="zh-CN"/>
        </w:rPr>
        <w:t>时隙位置</w:t>
      </w:r>
      <w:r>
        <w:rPr>
          <w:rFonts w:hint="eastAsia"/>
          <w:lang w:eastAsia="zh-CN"/>
        </w:rPr>
        <w:t>中的</w:t>
      </w:r>
      <w:r w:rsidRPr="0062175A">
        <w:rPr>
          <w:lang w:eastAsia="zh-CN"/>
        </w:rPr>
        <w:t>其中一个。每个</w:t>
      </w:r>
      <w:r w:rsidRPr="0062175A">
        <w:rPr>
          <w:lang w:eastAsia="zh-CN"/>
        </w:rPr>
        <w:t>PRC</w:t>
      </w:r>
      <w:r w:rsidRPr="0062175A">
        <w:rPr>
          <w:lang w:eastAsia="zh-CN"/>
        </w:rPr>
        <w:t>时隙包含</w:t>
      </w:r>
      <w:r w:rsidRPr="0062175A">
        <w:rPr>
          <w:lang w:eastAsia="zh-CN"/>
        </w:rPr>
        <w:t>5</w:t>
      </w:r>
      <w:r w:rsidR="00EB3FC0" w:rsidRPr="0062175A">
        <w:rPr>
          <w:lang w:val="en-US" w:eastAsia="zh-CN"/>
        </w:rPr>
        <w:t> </w:t>
      </w:r>
      <w:r w:rsidRPr="0062175A">
        <w:rPr>
          <w:lang w:eastAsia="zh-CN"/>
        </w:rPr>
        <w:t>244</w:t>
      </w:r>
      <w:r w:rsidRPr="0062175A">
        <w:rPr>
          <w:lang w:eastAsia="zh-CN"/>
        </w:rPr>
        <w:t>比特，帧包含</w:t>
      </w:r>
      <w:r w:rsidRPr="0062175A">
        <w:rPr>
          <w:lang w:eastAsia="zh-CN"/>
        </w:rPr>
        <w:t>96 </w:t>
      </w:r>
      <w:r w:rsidRPr="0062175A">
        <w:sym w:font="Symbol" w:char="F0B4"/>
      </w:r>
      <w:r w:rsidRPr="0062175A">
        <w:rPr>
          <w:lang w:eastAsia="zh-CN"/>
        </w:rPr>
        <w:t> 5 244 = 503 424</w:t>
      </w:r>
      <w:r w:rsidRPr="0062175A">
        <w:rPr>
          <w:lang w:eastAsia="zh-CN"/>
        </w:rPr>
        <w:t>比特。</w:t>
      </w:r>
      <w:r w:rsidRPr="0062175A">
        <w:rPr>
          <w:lang w:eastAsia="zh-CN"/>
        </w:rPr>
        <w:t>TDM</w:t>
      </w:r>
      <w:r w:rsidRPr="0062175A">
        <w:rPr>
          <w:lang w:eastAsia="zh-CN"/>
        </w:rPr>
        <w:t>帧如图</w:t>
      </w:r>
      <w:r w:rsidRPr="0062175A">
        <w:rPr>
          <w:lang w:eastAsia="zh-CN"/>
        </w:rPr>
        <w:t>14</w:t>
      </w:r>
      <w:r w:rsidRPr="0062175A">
        <w:rPr>
          <w:lang w:eastAsia="zh-CN"/>
        </w:rPr>
        <w:t>所示。每个</w:t>
      </w:r>
      <w:r w:rsidRPr="0062175A">
        <w:rPr>
          <w:lang w:eastAsia="zh-CN"/>
        </w:rPr>
        <w:t>TDM</w:t>
      </w:r>
      <w:r w:rsidRPr="0062175A">
        <w:rPr>
          <w:lang w:eastAsia="zh-CN"/>
        </w:rPr>
        <w:t>帧以</w:t>
      </w:r>
      <w:r w:rsidRPr="0062175A">
        <w:rPr>
          <w:lang w:eastAsia="zh-CN"/>
        </w:rPr>
        <w:t>192</w:t>
      </w:r>
      <w:r w:rsidRPr="0062175A">
        <w:rPr>
          <w:lang w:eastAsia="zh-CN"/>
        </w:rPr>
        <w:t>比特</w:t>
      </w:r>
      <w:r w:rsidRPr="0062175A">
        <w:rPr>
          <w:lang w:eastAsia="zh-CN"/>
        </w:rPr>
        <w:t>MFP</w:t>
      </w:r>
      <w:r w:rsidRPr="00BF69E9">
        <w:rPr>
          <w:lang w:eastAsia="zh-CN"/>
        </w:rPr>
        <w:t>作为起始</w:t>
      </w:r>
      <w:r w:rsidRPr="0062175A">
        <w:rPr>
          <w:lang w:eastAsia="zh-CN"/>
        </w:rPr>
        <w:t>，后跟</w:t>
      </w:r>
      <w:r w:rsidRPr="0062175A">
        <w:rPr>
          <w:lang w:eastAsia="zh-CN"/>
        </w:rPr>
        <w:t>4 224</w:t>
      </w:r>
      <w:r>
        <w:rPr>
          <w:rFonts w:hint="eastAsia"/>
          <w:lang w:eastAsia="zh-CN"/>
        </w:rPr>
        <w:t>个</w:t>
      </w:r>
      <w:r w:rsidRPr="0062175A">
        <w:rPr>
          <w:lang w:eastAsia="zh-CN"/>
        </w:rPr>
        <w:t>TSCC</w:t>
      </w:r>
      <w:r>
        <w:rPr>
          <w:rFonts w:hint="eastAsia"/>
          <w:lang w:eastAsia="zh-CN"/>
        </w:rPr>
        <w:t>。</w:t>
      </w:r>
    </w:p>
    <w:p w14:paraId="5B11BCF4" w14:textId="77777777" w:rsidR="00C13C1A" w:rsidRDefault="00C13C1A" w:rsidP="00C13C1A">
      <w:pPr>
        <w:pStyle w:val="FigureNo"/>
        <w:rPr>
          <w:lang w:eastAsia="zh-CN"/>
        </w:rPr>
      </w:pPr>
      <w:r>
        <w:rPr>
          <w:rFonts w:hint="eastAsia"/>
          <w:lang w:eastAsia="zh-CN"/>
        </w:rPr>
        <w:lastRenderedPageBreak/>
        <w:t>图</w:t>
      </w:r>
      <w:r>
        <w:rPr>
          <w:rFonts w:hint="eastAsia"/>
          <w:lang w:eastAsia="zh-CN"/>
        </w:rPr>
        <w:t>14</w:t>
      </w:r>
    </w:p>
    <w:p w14:paraId="528AD460" w14:textId="77777777" w:rsidR="00C13C1A" w:rsidRDefault="00C13C1A" w:rsidP="00C13C1A">
      <w:pPr>
        <w:pStyle w:val="Figuretitle"/>
      </w:pPr>
      <w:r>
        <w:rPr>
          <w:rFonts w:hint="eastAsia"/>
          <w:lang w:eastAsia="zh-CN"/>
        </w:rPr>
        <w:t>下行链路</w:t>
      </w:r>
      <w:r>
        <w:rPr>
          <w:rFonts w:hint="eastAsia"/>
          <w:lang w:eastAsia="zh-CN"/>
        </w:rPr>
        <w:t>TDM</w:t>
      </w:r>
      <w:r>
        <w:rPr>
          <w:rFonts w:hint="eastAsia"/>
          <w:lang w:eastAsia="zh-CN"/>
        </w:rPr>
        <w:t>帧</w:t>
      </w:r>
    </w:p>
    <w:p w14:paraId="33024AC1" w14:textId="79DEAF84" w:rsidR="00C13C1A" w:rsidRDefault="00D9655F" w:rsidP="00C13C1A">
      <w:pPr>
        <w:pStyle w:val="Figure"/>
        <w:rPr>
          <w:lang w:eastAsia="zh-CN"/>
        </w:rPr>
      </w:pPr>
      <w:r>
        <w:rPr>
          <w:noProof/>
          <w:lang w:eastAsia="zh-CN"/>
        </w:rPr>
        <w:drawing>
          <wp:inline distT="0" distB="0" distL="0" distR="0" wp14:anchorId="6F0048A5" wp14:editId="2F48D3D4">
            <wp:extent cx="5181611" cy="1063754"/>
            <wp:effectExtent l="0" t="0" r="0" b="3175"/>
            <wp:docPr id="20" name="Picture 20" descr="图14显示下行链路TDM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图14显示下行链路TDM帧"/>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181611" cy="1063754"/>
                    </a:xfrm>
                    <a:prstGeom prst="rect">
                      <a:avLst/>
                    </a:prstGeom>
                  </pic:spPr>
                </pic:pic>
              </a:graphicData>
            </a:graphic>
          </wp:inline>
        </w:drawing>
      </w:r>
    </w:p>
    <w:p w14:paraId="79FAACD2" w14:textId="77777777" w:rsidR="00C13C1A" w:rsidRDefault="00C13C1A" w:rsidP="00F60B86">
      <w:pPr>
        <w:pStyle w:val="Normalaftertitle"/>
        <w:ind w:firstLineChars="200" w:firstLine="480"/>
        <w:rPr>
          <w:lang w:eastAsia="zh-CN"/>
        </w:rPr>
      </w:pPr>
      <w:r w:rsidRPr="0062175A">
        <w:rPr>
          <w:lang w:eastAsia="zh-CN"/>
        </w:rPr>
        <w:t>MFP</w:t>
      </w:r>
      <w:r w:rsidRPr="0062175A">
        <w:rPr>
          <w:lang w:eastAsia="zh-CN"/>
        </w:rPr>
        <w:t>和</w:t>
      </w:r>
      <w:r w:rsidRPr="0062175A">
        <w:rPr>
          <w:lang w:eastAsia="zh-CN"/>
        </w:rPr>
        <w:t>TSCC</w:t>
      </w:r>
      <w:r w:rsidRPr="0062175A">
        <w:rPr>
          <w:lang w:eastAsia="zh-CN"/>
        </w:rPr>
        <w:t>被无线电接收机用于</w:t>
      </w:r>
      <w:r>
        <w:rPr>
          <w:rFonts w:hint="eastAsia"/>
          <w:lang w:eastAsia="zh-CN"/>
        </w:rPr>
        <w:t>完成</w:t>
      </w:r>
      <w:r w:rsidRPr="0062175A">
        <w:rPr>
          <w:lang w:eastAsia="zh-CN"/>
        </w:rPr>
        <w:t>TDM</w:t>
      </w:r>
      <w:r w:rsidRPr="0062175A">
        <w:rPr>
          <w:lang w:eastAsia="zh-CN"/>
        </w:rPr>
        <w:t>帧</w:t>
      </w:r>
      <w:r>
        <w:rPr>
          <w:rFonts w:hint="eastAsia"/>
          <w:lang w:eastAsia="zh-CN"/>
        </w:rPr>
        <w:t>同步</w:t>
      </w:r>
      <w:r w:rsidRPr="0062175A">
        <w:rPr>
          <w:lang w:eastAsia="zh-CN"/>
        </w:rPr>
        <w:t>，</w:t>
      </w:r>
      <w:r>
        <w:rPr>
          <w:rFonts w:hint="eastAsia"/>
          <w:lang w:eastAsia="zh-CN"/>
        </w:rPr>
        <w:t>确定</w:t>
      </w:r>
      <w:r w:rsidRPr="00B253DB">
        <w:rPr>
          <w:lang w:eastAsia="zh-CN"/>
        </w:rPr>
        <w:t>PRC</w:t>
      </w:r>
      <w:r>
        <w:rPr>
          <w:rFonts w:hint="eastAsia"/>
          <w:lang w:eastAsia="zh-CN"/>
        </w:rPr>
        <w:t>（组成</w:t>
      </w:r>
      <w:r w:rsidRPr="00B253DB">
        <w:rPr>
          <w:lang w:eastAsia="zh-CN"/>
        </w:rPr>
        <w:t>帧内</w:t>
      </w:r>
      <w:r>
        <w:rPr>
          <w:rFonts w:hint="eastAsia"/>
          <w:lang w:eastAsia="zh-CN"/>
        </w:rPr>
        <w:t>承载的各个</w:t>
      </w:r>
      <w:r w:rsidRPr="00B253DB">
        <w:rPr>
          <w:lang w:eastAsia="zh-CN"/>
        </w:rPr>
        <w:t>BC</w:t>
      </w:r>
      <w:r>
        <w:rPr>
          <w:rFonts w:hint="eastAsia"/>
          <w:lang w:eastAsia="zh-CN"/>
        </w:rPr>
        <w:t>）的位置</w:t>
      </w:r>
      <w:r w:rsidRPr="0062175A">
        <w:rPr>
          <w:lang w:eastAsia="zh-CN"/>
        </w:rPr>
        <w:t>，并提供接收机所需的信息，以对属于选定</w:t>
      </w:r>
      <w:r w:rsidRPr="0062175A">
        <w:rPr>
          <w:lang w:eastAsia="zh-CN"/>
        </w:rPr>
        <w:t>BC</w:t>
      </w:r>
      <w:r w:rsidRPr="0062175A">
        <w:rPr>
          <w:lang w:eastAsia="zh-CN"/>
        </w:rPr>
        <w:t>的</w:t>
      </w:r>
      <w:r w:rsidRPr="0062175A">
        <w:rPr>
          <w:lang w:eastAsia="zh-CN"/>
        </w:rPr>
        <w:t>PRC</w:t>
      </w:r>
      <w:r w:rsidRPr="0062175A">
        <w:rPr>
          <w:lang w:eastAsia="zh-CN"/>
        </w:rPr>
        <w:t>进行解复用，并重建</w:t>
      </w:r>
      <w:r w:rsidRPr="0062175A">
        <w:rPr>
          <w:lang w:eastAsia="zh-CN"/>
        </w:rPr>
        <w:t>BC</w:t>
      </w:r>
      <w:r w:rsidRPr="0062175A">
        <w:rPr>
          <w:lang w:eastAsia="zh-CN"/>
        </w:rPr>
        <w:t>。</w:t>
      </w:r>
      <w:r w:rsidRPr="0062175A">
        <w:rPr>
          <w:lang w:eastAsia="zh-CN"/>
        </w:rPr>
        <w:t>TDM</w:t>
      </w:r>
      <w:r w:rsidRPr="0062175A">
        <w:rPr>
          <w:lang w:eastAsia="zh-CN"/>
        </w:rPr>
        <w:t>业务流被分成</w:t>
      </w:r>
      <w:r w:rsidRPr="0062175A">
        <w:rPr>
          <w:lang w:eastAsia="zh-CN"/>
        </w:rPr>
        <w:t>96</w:t>
      </w:r>
      <w:r w:rsidRPr="0062175A">
        <w:rPr>
          <w:lang w:eastAsia="zh-CN"/>
        </w:rPr>
        <w:t>个</w:t>
      </w:r>
      <w:r w:rsidRPr="0062175A">
        <w:rPr>
          <w:lang w:eastAsia="zh-CN"/>
        </w:rPr>
        <w:t>TDM</w:t>
      </w:r>
      <w:r w:rsidRPr="0062175A">
        <w:rPr>
          <w:lang w:eastAsia="zh-CN"/>
        </w:rPr>
        <w:t>时隙，每个时隙以</w:t>
      </w:r>
      <w:r w:rsidRPr="0062175A">
        <w:rPr>
          <w:lang w:eastAsia="zh-CN"/>
        </w:rPr>
        <w:t>1.536 Mbit/s</w:t>
      </w:r>
      <w:r w:rsidRPr="0062175A">
        <w:rPr>
          <w:lang w:eastAsia="zh-CN"/>
        </w:rPr>
        <w:t>的基带速率承载一个</w:t>
      </w:r>
      <w:r w:rsidRPr="0062175A">
        <w:rPr>
          <w:lang w:eastAsia="zh-CN"/>
        </w:rPr>
        <w:t>16 kbit/s</w:t>
      </w:r>
      <w:r>
        <w:rPr>
          <w:rFonts w:hint="eastAsia"/>
          <w:lang w:eastAsia="zh-CN"/>
        </w:rPr>
        <w:t>的</w:t>
      </w:r>
      <w:r w:rsidRPr="0062175A">
        <w:rPr>
          <w:lang w:eastAsia="zh-CN"/>
        </w:rPr>
        <w:t>PRC</w:t>
      </w:r>
      <w:r w:rsidRPr="0062175A">
        <w:rPr>
          <w:lang w:eastAsia="zh-CN"/>
        </w:rPr>
        <w:t>。由于增加了</w:t>
      </w:r>
      <w:r w:rsidRPr="0062175A">
        <w:rPr>
          <w:lang w:eastAsia="zh-CN"/>
        </w:rPr>
        <w:t>SCH</w:t>
      </w:r>
      <w:r w:rsidRPr="0062175A">
        <w:rPr>
          <w:lang w:eastAsia="zh-CN"/>
        </w:rPr>
        <w:t>、</w:t>
      </w:r>
      <w:r>
        <w:rPr>
          <w:lang w:eastAsia="zh-CN"/>
        </w:rPr>
        <w:t>同步前导码</w:t>
      </w:r>
      <w:r w:rsidRPr="0062175A">
        <w:rPr>
          <w:lang w:eastAsia="zh-CN"/>
        </w:rPr>
        <w:t>和</w:t>
      </w:r>
      <w:bookmarkStart w:id="30" w:name="OLE_LINK108"/>
      <w:r w:rsidRPr="0062175A">
        <w:rPr>
          <w:lang w:eastAsia="zh-CN"/>
        </w:rPr>
        <w:t>FEC</w:t>
      </w:r>
      <w:r w:rsidRPr="0062175A">
        <w:rPr>
          <w:lang w:eastAsia="zh-CN"/>
        </w:rPr>
        <w:t>冗余</w:t>
      </w:r>
      <w:bookmarkEnd w:id="30"/>
      <w:r w:rsidRPr="0062175A">
        <w:rPr>
          <w:lang w:eastAsia="zh-CN"/>
        </w:rPr>
        <w:t>，承载</w:t>
      </w:r>
      <w:r w:rsidRPr="0062175A">
        <w:rPr>
          <w:lang w:eastAsia="zh-CN"/>
        </w:rPr>
        <w:t>96</w:t>
      </w:r>
      <w:r w:rsidRPr="0062175A">
        <w:rPr>
          <w:lang w:eastAsia="zh-CN"/>
        </w:rPr>
        <w:t>个</w:t>
      </w:r>
      <w:r w:rsidRPr="0062175A">
        <w:rPr>
          <w:lang w:eastAsia="zh-CN"/>
        </w:rPr>
        <w:t>PRC</w:t>
      </w:r>
      <w:r w:rsidRPr="0062175A">
        <w:rPr>
          <w:lang w:eastAsia="zh-CN"/>
        </w:rPr>
        <w:t>所需的每个下行链路</w:t>
      </w:r>
      <w:r>
        <w:rPr>
          <w:lang w:eastAsia="zh-CN"/>
        </w:rPr>
        <w:t>TDM</w:t>
      </w:r>
      <w:r>
        <w:rPr>
          <w:lang w:eastAsia="zh-CN"/>
        </w:rPr>
        <w:t>码流</w:t>
      </w:r>
      <w:r w:rsidRPr="0062175A">
        <w:rPr>
          <w:lang w:eastAsia="zh-CN"/>
        </w:rPr>
        <w:t>的实际比特率为</w:t>
      </w:r>
      <w:r w:rsidRPr="0062175A">
        <w:rPr>
          <w:lang w:eastAsia="zh-CN"/>
        </w:rPr>
        <w:t>3.68 Mbit/s</w:t>
      </w:r>
      <w:r w:rsidRPr="0062175A">
        <w:rPr>
          <w:lang w:eastAsia="zh-CN"/>
        </w:rPr>
        <w:t>。在载波</w:t>
      </w:r>
      <w:r w:rsidRPr="0062175A">
        <w:rPr>
          <w:lang w:eastAsia="zh-CN"/>
        </w:rPr>
        <w:t>1 452-1 492 MHz</w:t>
      </w:r>
      <w:r w:rsidRPr="0062175A">
        <w:rPr>
          <w:lang w:eastAsia="zh-CN"/>
        </w:rPr>
        <w:t>频段上以符号率为</w:t>
      </w:r>
      <w:r w:rsidRPr="0062175A">
        <w:rPr>
          <w:lang w:eastAsia="zh-CN"/>
        </w:rPr>
        <w:t xml:space="preserve">1.84 </w:t>
      </w:r>
      <w:proofErr w:type="spellStart"/>
      <w:r w:rsidRPr="0062175A">
        <w:rPr>
          <w:lang w:eastAsia="zh-CN"/>
        </w:rPr>
        <w:t>Msymbol</w:t>
      </w:r>
      <w:proofErr w:type="spellEnd"/>
      <w:r w:rsidRPr="0062175A">
        <w:rPr>
          <w:lang w:eastAsia="zh-CN"/>
        </w:rPr>
        <w:t>（</w:t>
      </w:r>
      <w:r w:rsidRPr="0062175A">
        <w:rPr>
          <w:lang w:eastAsia="zh-CN"/>
        </w:rPr>
        <w:t>2</w:t>
      </w:r>
      <w:r>
        <w:rPr>
          <w:rFonts w:hint="eastAsia"/>
          <w:lang w:eastAsia="zh-CN"/>
        </w:rPr>
        <w:t>比特</w:t>
      </w:r>
      <w:r w:rsidRPr="0062175A">
        <w:rPr>
          <w:lang w:eastAsia="zh-CN"/>
        </w:rPr>
        <w:t>/</w:t>
      </w:r>
      <w:r w:rsidRPr="0062175A">
        <w:rPr>
          <w:lang w:eastAsia="zh-CN"/>
        </w:rPr>
        <w:t>符号）的</w:t>
      </w:r>
      <w:r w:rsidRPr="0062175A">
        <w:rPr>
          <w:lang w:eastAsia="zh-CN"/>
        </w:rPr>
        <w:t>QPSK</w:t>
      </w:r>
      <w:r w:rsidRPr="0062175A">
        <w:rPr>
          <w:lang w:eastAsia="zh-CN"/>
        </w:rPr>
        <w:t>调制被用于将</w:t>
      </w:r>
      <w:r>
        <w:rPr>
          <w:lang w:eastAsia="zh-CN"/>
        </w:rPr>
        <w:t>TDM</w:t>
      </w:r>
      <w:r>
        <w:rPr>
          <w:lang w:eastAsia="zh-CN"/>
        </w:rPr>
        <w:t>码流</w:t>
      </w:r>
      <w:r w:rsidRPr="0062175A">
        <w:rPr>
          <w:lang w:eastAsia="zh-CN"/>
        </w:rPr>
        <w:t>传输</w:t>
      </w:r>
      <w:r>
        <w:rPr>
          <w:rFonts w:hint="eastAsia"/>
          <w:lang w:eastAsia="zh-CN"/>
        </w:rPr>
        <w:t>至</w:t>
      </w:r>
      <w:r w:rsidRPr="0062175A">
        <w:rPr>
          <w:lang w:eastAsia="zh-CN"/>
        </w:rPr>
        <w:t>接收机</w:t>
      </w:r>
      <w:r>
        <w:rPr>
          <w:rFonts w:hint="eastAsia"/>
          <w:lang w:eastAsia="zh-CN"/>
        </w:rPr>
        <w:t>。</w:t>
      </w:r>
    </w:p>
    <w:p w14:paraId="20C4E4E9" w14:textId="7C17365B" w:rsidR="00C13C1A" w:rsidRPr="0062175A" w:rsidRDefault="00C13C1A" w:rsidP="00C13C1A">
      <w:pPr>
        <w:ind w:firstLineChars="200" w:firstLine="480"/>
        <w:rPr>
          <w:lang w:eastAsia="zh-CN"/>
        </w:rPr>
      </w:pPr>
      <w:r w:rsidRPr="0062175A">
        <w:rPr>
          <w:lang w:eastAsia="zh-CN"/>
        </w:rPr>
        <w:t>数字系统</w:t>
      </w:r>
      <w:proofErr w:type="spellStart"/>
      <w:r w:rsidRPr="0062175A">
        <w:rPr>
          <w:lang w:eastAsia="zh-CN"/>
        </w:rPr>
        <w:t>D</w:t>
      </w:r>
      <w:r>
        <w:rPr>
          <w:rFonts w:hint="eastAsia"/>
          <w:lang w:eastAsia="zh-CN"/>
        </w:rPr>
        <w:t>s</w:t>
      </w:r>
      <w:proofErr w:type="spellEnd"/>
      <w:r w:rsidRPr="0062175A">
        <w:rPr>
          <w:lang w:eastAsia="zh-CN"/>
        </w:rPr>
        <w:t>也可以采用</w:t>
      </w:r>
      <w:r>
        <w:rPr>
          <w:lang w:eastAsia="zh-CN"/>
        </w:rPr>
        <w:t>透明有效载荷</w:t>
      </w:r>
      <w:r w:rsidRPr="0062175A">
        <w:rPr>
          <w:lang w:eastAsia="zh-CN"/>
        </w:rPr>
        <w:t>（有时被称为</w:t>
      </w:r>
      <w:r>
        <w:rPr>
          <w:rFonts w:hint="eastAsia"/>
          <w:lang w:eastAsia="zh-CN"/>
        </w:rPr>
        <w:t>“</w:t>
      </w:r>
      <w:r w:rsidRPr="0062175A">
        <w:rPr>
          <w:lang w:eastAsia="zh-CN"/>
        </w:rPr>
        <w:t>弯管转发器</w:t>
      </w:r>
      <w:r>
        <w:rPr>
          <w:rFonts w:hint="eastAsia"/>
          <w:lang w:eastAsia="zh-CN"/>
        </w:rPr>
        <w:t>”</w:t>
      </w:r>
      <w:r w:rsidRPr="0062175A">
        <w:rPr>
          <w:lang w:eastAsia="zh-CN"/>
        </w:rPr>
        <w:t>或</w:t>
      </w:r>
      <w:r>
        <w:rPr>
          <w:rFonts w:hint="eastAsia"/>
          <w:lang w:eastAsia="zh-CN"/>
        </w:rPr>
        <w:t>“</w:t>
      </w:r>
      <w:r w:rsidRPr="0062175A">
        <w:rPr>
          <w:lang w:eastAsia="zh-CN"/>
        </w:rPr>
        <w:t>简单变频转发器</w:t>
      </w:r>
      <w:r>
        <w:rPr>
          <w:rFonts w:hint="eastAsia"/>
          <w:lang w:eastAsia="zh-CN"/>
        </w:rPr>
        <w:t>”</w:t>
      </w:r>
      <w:r w:rsidRPr="0062175A">
        <w:rPr>
          <w:lang w:eastAsia="zh-CN"/>
        </w:rPr>
        <w:t>）来实现。</w:t>
      </w:r>
      <w:r w:rsidRPr="00B253DB">
        <w:rPr>
          <w:lang w:eastAsia="zh-CN"/>
        </w:rPr>
        <w:t>该类</w:t>
      </w:r>
      <w:r w:rsidRPr="0062175A">
        <w:rPr>
          <w:lang w:eastAsia="zh-CN"/>
        </w:rPr>
        <w:t>有效载荷会将上行链路</w:t>
      </w:r>
      <w:r w:rsidRPr="0062175A">
        <w:rPr>
          <w:lang w:eastAsia="zh-CN"/>
        </w:rPr>
        <w:t>TDM</w:t>
      </w:r>
      <w:r w:rsidRPr="0062175A">
        <w:rPr>
          <w:lang w:eastAsia="zh-CN"/>
        </w:rPr>
        <w:t>载波（通常</w:t>
      </w:r>
      <w:r w:rsidRPr="00B253DB">
        <w:rPr>
          <w:lang w:eastAsia="zh-CN"/>
        </w:rPr>
        <w:t>工作</w:t>
      </w:r>
      <w:r w:rsidRPr="0062175A">
        <w:rPr>
          <w:lang w:eastAsia="zh-CN"/>
        </w:rPr>
        <w:t>在</w:t>
      </w:r>
      <w:r w:rsidRPr="0062175A">
        <w:rPr>
          <w:lang w:eastAsia="zh-CN"/>
        </w:rPr>
        <w:t>7 025-7 075 MHz</w:t>
      </w:r>
      <w:r w:rsidRPr="0062175A">
        <w:rPr>
          <w:lang w:eastAsia="zh-CN"/>
        </w:rPr>
        <w:t>频段）转换为下行链路</w:t>
      </w:r>
      <w:r w:rsidRPr="0062175A">
        <w:rPr>
          <w:lang w:eastAsia="zh-CN"/>
        </w:rPr>
        <w:t>1 452-1 492 MHz</w:t>
      </w:r>
      <w:r w:rsidRPr="0062175A">
        <w:rPr>
          <w:lang w:eastAsia="zh-CN"/>
        </w:rPr>
        <w:t>频谱</w:t>
      </w:r>
      <w:r>
        <w:rPr>
          <w:rFonts w:hint="eastAsia"/>
          <w:lang w:eastAsia="zh-CN"/>
        </w:rPr>
        <w:t>内</w:t>
      </w:r>
      <w:r w:rsidRPr="0062175A">
        <w:rPr>
          <w:lang w:eastAsia="zh-CN"/>
        </w:rPr>
        <w:t>的频率位置。有效载荷将不包含任何星上处理或</w:t>
      </w:r>
      <w:r w:rsidRPr="0062175A">
        <w:rPr>
          <w:lang w:eastAsia="zh-CN"/>
        </w:rPr>
        <w:t>PRC</w:t>
      </w:r>
      <w:r w:rsidRPr="0062175A">
        <w:rPr>
          <w:lang w:eastAsia="zh-CN"/>
        </w:rPr>
        <w:t>路由能力。每个上行链路</w:t>
      </w:r>
      <w:r w:rsidRPr="0062175A">
        <w:rPr>
          <w:lang w:eastAsia="zh-CN"/>
        </w:rPr>
        <w:t>TDM</w:t>
      </w:r>
      <w:r w:rsidRPr="0062175A">
        <w:rPr>
          <w:lang w:eastAsia="zh-CN"/>
        </w:rPr>
        <w:t>载波</w:t>
      </w:r>
      <w:r>
        <w:rPr>
          <w:rFonts w:hint="eastAsia"/>
          <w:lang w:eastAsia="zh-CN"/>
        </w:rPr>
        <w:t>经过</w:t>
      </w:r>
      <w:r w:rsidRPr="0062175A">
        <w:rPr>
          <w:lang w:eastAsia="zh-CN"/>
        </w:rPr>
        <w:t>复用，</w:t>
      </w:r>
      <w:r w:rsidRPr="00B253DB">
        <w:rPr>
          <w:lang w:eastAsia="zh-CN"/>
        </w:rPr>
        <w:t>承载</w:t>
      </w:r>
      <w:r w:rsidRPr="0062175A">
        <w:rPr>
          <w:lang w:eastAsia="zh-CN"/>
        </w:rPr>
        <w:t>从位于卫星的上行链路业务区内的中心终端发射的</w:t>
      </w:r>
      <w:r w:rsidRPr="0062175A">
        <w:rPr>
          <w:lang w:eastAsia="zh-CN"/>
        </w:rPr>
        <w:t>96 </w:t>
      </w:r>
      <w:r w:rsidRPr="0062175A">
        <w:sym w:font="Symbol" w:char="F0B4"/>
      </w:r>
      <w:r w:rsidRPr="0062175A">
        <w:rPr>
          <w:lang w:eastAsia="zh-CN"/>
        </w:rPr>
        <w:t> 16 kbit/s</w:t>
      </w:r>
      <w:r>
        <w:rPr>
          <w:rFonts w:hint="eastAsia"/>
          <w:lang w:eastAsia="zh-CN"/>
        </w:rPr>
        <w:t>的</w:t>
      </w:r>
      <w:r w:rsidRPr="0062175A">
        <w:rPr>
          <w:lang w:eastAsia="zh-CN"/>
        </w:rPr>
        <w:t>PRC</w:t>
      </w:r>
      <w:r w:rsidRPr="0062175A">
        <w:rPr>
          <w:lang w:eastAsia="zh-CN"/>
        </w:rPr>
        <w:t>。</w:t>
      </w:r>
      <w:r>
        <w:rPr>
          <w:lang w:eastAsia="zh-CN"/>
        </w:rPr>
        <w:t>透明有效载荷</w:t>
      </w:r>
      <w:r w:rsidRPr="0062175A">
        <w:rPr>
          <w:lang w:eastAsia="zh-CN"/>
        </w:rPr>
        <w:t>的上行和下行链路上使用的</w:t>
      </w:r>
      <w:r w:rsidRPr="0062175A">
        <w:rPr>
          <w:lang w:eastAsia="zh-CN"/>
        </w:rPr>
        <w:t>TDM</w:t>
      </w:r>
      <w:r w:rsidRPr="0062175A">
        <w:rPr>
          <w:lang w:eastAsia="zh-CN"/>
        </w:rPr>
        <w:t>波形格式与上述</w:t>
      </w:r>
      <w:r>
        <w:rPr>
          <w:lang w:eastAsia="zh-CN"/>
        </w:rPr>
        <w:t>处理型有效载荷</w:t>
      </w:r>
      <w:r w:rsidRPr="0062175A">
        <w:rPr>
          <w:lang w:eastAsia="zh-CN"/>
        </w:rPr>
        <w:t>下行链路</w:t>
      </w:r>
      <w:r>
        <w:rPr>
          <w:rFonts w:hint="eastAsia"/>
          <w:lang w:eastAsia="zh-CN"/>
        </w:rPr>
        <w:t>的</w:t>
      </w:r>
      <w:r w:rsidRPr="00B253DB">
        <w:rPr>
          <w:lang w:eastAsia="zh-CN"/>
        </w:rPr>
        <w:t>波形格式</w:t>
      </w:r>
      <w:r w:rsidRPr="0062175A">
        <w:rPr>
          <w:lang w:eastAsia="zh-CN"/>
        </w:rPr>
        <w:t>相同。然而，它</w:t>
      </w:r>
      <w:r w:rsidRPr="00B253DB">
        <w:rPr>
          <w:lang w:eastAsia="zh-CN"/>
        </w:rPr>
        <w:t>并非在卫星上完成组帧，而是在上行</w:t>
      </w:r>
      <w:r w:rsidRPr="00B253DB">
        <w:rPr>
          <w:lang w:eastAsia="zh-CN"/>
        </w:rPr>
        <w:t>TDM</w:t>
      </w:r>
      <w:r w:rsidRPr="00B253DB">
        <w:rPr>
          <w:lang w:eastAsia="zh-CN"/>
        </w:rPr>
        <w:t>波形地球站完成组帧</w:t>
      </w:r>
      <w:r>
        <w:rPr>
          <w:rFonts w:hint="eastAsia"/>
          <w:lang w:eastAsia="zh-CN"/>
        </w:rPr>
        <w:t>。</w:t>
      </w:r>
    </w:p>
    <w:p w14:paraId="3C8E726C" w14:textId="77777777" w:rsidR="00C13C1A" w:rsidRPr="0062175A" w:rsidRDefault="00C13C1A" w:rsidP="00C13C1A">
      <w:pPr>
        <w:pStyle w:val="Heading1"/>
        <w:rPr>
          <w:lang w:eastAsia="zh-CN"/>
        </w:rPr>
      </w:pPr>
      <w:r w:rsidRPr="0062175A">
        <w:rPr>
          <w:lang w:eastAsia="zh-CN"/>
        </w:rPr>
        <w:t>3</w:t>
      </w:r>
      <w:r w:rsidRPr="0062175A">
        <w:rPr>
          <w:lang w:eastAsia="zh-CN"/>
        </w:rPr>
        <w:tab/>
        <w:t>MPEG</w:t>
      </w:r>
      <w:r>
        <w:rPr>
          <w:rFonts w:hint="eastAsia"/>
          <w:lang w:eastAsia="zh-CN"/>
        </w:rPr>
        <w:t>第</w:t>
      </w:r>
      <w:r>
        <w:rPr>
          <w:rFonts w:hint="eastAsia"/>
          <w:lang w:eastAsia="zh-CN"/>
        </w:rPr>
        <w:t>III</w:t>
      </w:r>
      <w:r>
        <w:rPr>
          <w:rFonts w:hint="eastAsia"/>
          <w:lang w:eastAsia="zh-CN"/>
        </w:rPr>
        <w:t>层音频编码算法</w:t>
      </w:r>
    </w:p>
    <w:p w14:paraId="3FC8606B" w14:textId="77777777" w:rsidR="00C13C1A" w:rsidRPr="00985E50" w:rsidRDefault="00C13C1A" w:rsidP="00C13C1A">
      <w:pPr>
        <w:pStyle w:val="Heading2"/>
        <w:rPr>
          <w:lang w:eastAsia="zh-CN"/>
        </w:rPr>
      </w:pPr>
      <w:r w:rsidRPr="00985E50">
        <w:rPr>
          <w:lang w:eastAsia="zh-CN"/>
        </w:rPr>
        <w:t>3.1</w:t>
      </w:r>
      <w:r w:rsidRPr="00985E50">
        <w:rPr>
          <w:lang w:eastAsia="zh-CN"/>
        </w:rPr>
        <w:tab/>
      </w:r>
      <w:r w:rsidRPr="00985E50">
        <w:rPr>
          <w:rFonts w:hint="eastAsia"/>
          <w:lang w:eastAsia="zh-CN"/>
        </w:rPr>
        <w:t>综述</w:t>
      </w:r>
    </w:p>
    <w:p w14:paraId="0527B1C8" w14:textId="77777777" w:rsidR="00C13C1A" w:rsidRPr="0062175A" w:rsidRDefault="00C13C1A" w:rsidP="00C13C1A">
      <w:pPr>
        <w:ind w:firstLineChars="200" w:firstLine="480"/>
        <w:rPr>
          <w:lang w:eastAsia="zh-CN"/>
        </w:rPr>
      </w:pPr>
      <w:r w:rsidRPr="0062175A">
        <w:rPr>
          <w:lang w:eastAsia="zh-CN"/>
        </w:rPr>
        <w:t>ISO/MPEG</w:t>
      </w:r>
      <w:r>
        <w:rPr>
          <w:lang w:eastAsia="zh-CN"/>
        </w:rPr>
        <w:t>第</w:t>
      </w:r>
      <w:r>
        <w:rPr>
          <w:lang w:eastAsia="zh-CN"/>
        </w:rPr>
        <w:t>III</w:t>
      </w:r>
      <w:r>
        <w:rPr>
          <w:lang w:eastAsia="zh-CN"/>
        </w:rPr>
        <w:t>层</w:t>
      </w:r>
      <w:r>
        <w:rPr>
          <w:rFonts w:hint="eastAsia"/>
          <w:lang w:eastAsia="zh-CN"/>
        </w:rPr>
        <w:t>适用于</w:t>
      </w:r>
      <w:r w:rsidRPr="0062175A">
        <w:rPr>
          <w:lang w:eastAsia="zh-CN"/>
        </w:rPr>
        <w:t>数字系统</w:t>
      </w:r>
      <w:proofErr w:type="spellStart"/>
      <w:r w:rsidRPr="0062175A">
        <w:rPr>
          <w:lang w:eastAsia="zh-CN"/>
        </w:rPr>
        <w:t>D</w:t>
      </w:r>
      <w:r>
        <w:rPr>
          <w:rFonts w:hint="eastAsia"/>
          <w:lang w:eastAsia="zh-CN"/>
        </w:rPr>
        <w:t>s</w:t>
      </w:r>
      <w:proofErr w:type="spellEnd"/>
      <w:r w:rsidRPr="0062175A">
        <w:rPr>
          <w:lang w:eastAsia="zh-CN"/>
        </w:rPr>
        <w:t>卫星声音广播系统。广泛使用的</w:t>
      </w:r>
      <w:r>
        <w:rPr>
          <w:lang w:eastAsia="zh-CN"/>
        </w:rPr>
        <w:t>第</w:t>
      </w:r>
      <w:r>
        <w:rPr>
          <w:lang w:eastAsia="zh-CN"/>
        </w:rPr>
        <w:t>III</w:t>
      </w:r>
      <w:r>
        <w:rPr>
          <w:lang w:eastAsia="zh-CN"/>
        </w:rPr>
        <w:t>层</w:t>
      </w:r>
      <w:r w:rsidRPr="0062175A">
        <w:rPr>
          <w:lang w:eastAsia="zh-CN"/>
        </w:rPr>
        <w:t>的三个版本是</w:t>
      </w:r>
      <w:r>
        <w:rPr>
          <w:rFonts w:hint="eastAsia"/>
          <w:lang w:eastAsia="zh-CN"/>
        </w:rPr>
        <w:t>：</w:t>
      </w:r>
      <w:r w:rsidRPr="0062175A">
        <w:rPr>
          <w:lang w:eastAsia="zh-CN"/>
        </w:rPr>
        <w:t>标准化方案</w:t>
      </w:r>
      <w:r w:rsidRPr="0062175A">
        <w:rPr>
          <w:lang w:eastAsia="zh-CN"/>
        </w:rPr>
        <w:t>MPEG-1</w:t>
      </w:r>
      <w:r>
        <w:rPr>
          <w:lang w:eastAsia="zh-CN"/>
        </w:rPr>
        <w:t>第</w:t>
      </w:r>
      <w:r>
        <w:rPr>
          <w:lang w:eastAsia="zh-CN"/>
        </w:rPr>
        <w:t>III</w:t>
      </w:r>
      <w:r>
        <w:rPr>
          <w:lang w:eastAsia="zh-CN"/>
        </w:rPr>
        <w:t>层</w:t>
      </w:r>
      <w:r w:rsidRPr="0062175A">
        <w:rPr>
          <w:lang w:eastAsia="zh-CN"/>
        </w:rPr>
        <w:t>和</w:t>
      </w:r>
      <w:r w:rsidRPr="0062175A">
        <w:rPr>
          <w:lang w:eastAsia="zh-CN"/>
        </w:rPr>
        <w:t>MPEG2</w:t>
      </w:r>
      <w:r w:rsidRPr="0062175A">
        <w:rPr>
          <w:lang w:eastAsia="zh-CN"/>
        </w:rPr>
        <w:t>（半采样率）</w:t>
      </w:r>
      <w:r>
        <w:rPr>
          <w:lang w:eastAsia="zh-CN"/>
        </w:rPr>
        <w:t>第</w:t>
      </w:r>
      <w:r>
        <w:rPr>
          <w:lang w:eastAsia="zh-CN"/>
        </w:rPr>
        <w:t>III</w:t>
      </w:r>
      <w:r>
        <w:rPr>
          <w:lang w:eastAsia="zh-CN"/>
        </w:rPr>
        <w:t>层</w:t>
      </w:r>
      <w:r w:rsidRPr="0062175A">
        <w:rPr>
          <w:lang w:eastAsia="zh-CN"/>
        </w:rPr>
        <w:t>以及扩展</w:t>
      </w:r>
      <w:r w:rsidRPr="0062175A">
        <w:rPr>
          <w:lang w:eastAsia="zh-CN"/>
        </w:rPr>
        <w:t>MPEG-2.5</w:t>
      </w:r>
      <w:r w:rsidRPr="0062175A">
        <w:rPr>
          <w:lang w:eastAsia="zh-CN"/>
        </w:rPr>
        <w:t>（四分之一采样率）。使用这些不同的</w:t>
      </w:r>
      <w:r>
        <w:rPr>
          <w:rFonts w:hint="eastAsia"/>
          <w:lang w:eastAsia="zh-CN"/>
        </w:rPr>
        <w:t>信</w:t>
      </w:r>
      <w:r w:rsidRPr="0062175A">
        <w:rPr>
          <w:lang w:eastAsia="zh-CN"/>
        </w:rPr>
        <w:t>源编码</w:t>
      </w:r>
      <w:r>
        <w:rPr>
          <w:rFonts w:hint="eastAsia"/>
          <w:lang w:eastAsia="zh-CN"/>
        </w:rPr>
        <w:t>方案</w:t>
      </w:r>
      <w:r w:rsidRPr="0062175A">
        <w:rPr>
          <w:lang w:eastAsia="zh-CN"/>
        </w:rPr>
        <w:t>，系统可以以</w:t>
      </w:r>
      <w:r>
        <w:rPr>
          <w:rFonts w:hint="eastAsia"/>
          <w:lang w:eastAsia="zh-CN"/>
        </w:rPr>
        <w:t>按照</w:t>
      </w:r>
      <w:r w:rsidRPr="0062175A">
        <w:rPr>
          <w:lang w:eastAsia="zh-CN"/>
        </w:rPr>
        <w:t>16 kbit/s</w:t>
      </w:r>
      <w:r w:rsidRPr="0062175A">
        <w:rPr>
          <w:lang w:eastAsia="zh-CN"/>
        </w:rPr>
        <w:t>的步长</w:t>
      </w:r>
      <w:r>
        <w:rPr>
          <w:rFonts w:hint="eastAsia"/>
          <w:lang w:eastAsia="zh-CN"/>
        </w:rPr>
        <w:t>，在</w:t>
      </w:r>
      <w:r w:rsidRPr="0062175A">
        <w:rPr>
          <w:lang w:eastAsia="zh-CN"/>
        </w:rPr>
        <w:t>16 kbit/s</w:t>
      </w:r>
      <w:r w:rsidRPr="0062175A">
        <w:rPr>
          <w:lang w:eastAsia="zh-CN"/>
        </w:rPr>
        <w:t>至</w:t>
      </w:r>
      <w:r w:rsidRPr="0062175A">
        <w:rPr>
          <w:lang w:eastAsia="zh-CN"/>
        </w:rPr>
        <w:t>128 kbit/s</w:t>
      </w:r>
      <w:r w:rsidRPr="0062175A">
        <w:rPr>
          <w:lang w:eastAsia="zh-CN"/>
        </w:rPr>
        <w:t>的</w:t>
      </w:r>
      <w:r w:rsidRPr="00760FC1">
        <w:rPr>
          <w:lang w:eastAsia="zh-CN"/>
        </w:rPr>
        <w:t>的数字编码音频比特速率范围内工作，</w:t>
      </w:r>
      <w:r w:rsidRPr="0062175A">
        <w:rPr>
          <w:lang w:eastAsia="zh-CN"/>
        </w:rPr>
        <w:t>提供各种等效的音频质量，如</w:t>
      </w:r>
      <w:r w:rsidRPr="0062175A">
        <w:rPr>
          <w:lang w:eastAsia="zh-CN"/>
        </w:rPr>
        <w:t>CD</w:t>
      </w:r>
      <w:r w:rsidRPr="0062175A">
        <w:rPr>
          <w:lang w:eastAsia="zh-CN"/>
        </w:rPr>
        <w:t>立体声、</w:t>
      </w:r>
      <w:r w:rsidRPr="0062175A">
        <w:rPr>
          <w:lang w:eastAsia="zh-CN"/>
        </w:rPr>
        <w:t>FM</w:t>
      </w:r>
      <w:r w:rsidRPr="0062175A">
        <w:rPr>
          <w:lang w:eastAsia="zh-CN"/>
        </w:rPr>
        <w:t>立体声、</w:t>
      </w:r>
      <w:r w:rsidRPr="0062175A">
        <w:rPr>
          <w:lang w:eastAsia="zh-CN"/>
        </w:rPr>
        <w:t>FM</w:t>
      </w:r>
      <w:r w:rsidRPr="0062175A">
        <w:rPr>
          <w:lang w:eastAsia="zh-CN"/>
        </w:rPr>
        <w:t>单声道、</w:t>
      </w:r>
      <w:r w:rsidRPr="0062175A">
        <w:rPr>
          <w:lang w:eastAsia="zh-CN"/>
        </w:rPr>
        <w:t>AM</w:t>
      </w:r>
      <w:r w:rsidRPr="0062175A">
        <w:rPr>
          <w:lang w:eastAsia="zh-CN"/>
        </w:rPr>
        <w:t>立体声和</w:t>
      </w:r>
      <w:r w:rsidRPr="0062175A">
        <w:rPr>
          <w:lang w:eastAsia="zh-CN"/>
        </w:rPr>
        <w:t>AM</w:t>
      </w:r>
      <w:r w:rsidRPr="0062175A">
        <w:rPr>
          <w:lang w:eastAsia="zh-CN"/>
        </w:rPr>
        <w:t>单声道</w:t>
      </w:r>
      <w:r>
        <w:rPr>
          <w:rFonts w:hint="eastAsia"/>
          <w:lang w:eastAsia="zh-CN"/>
        </w:rPr>
        <w:t>。</w:t>
      </w:r>
    </w:p>
    <w:p w14:paraId="5EDBEF04" w14:textId="77777777" w:rsidR="00C13C1A" w:rsidRPr="0062175A" w:rsidRDefault="00C13C1A" w:rsidP="00C13C1A">
      <w:pPr>
        <w:ind w:firstLineChars="200" w:firstLine="480"/>
        <w:rPr>
          <w:lang w:eastAsia="zh-CN"/>
        </w:rPr>
      </w:pPr>
      <w:r w:rsidRPr="0062175A">
        <w:rPr>
          <w:lang w:eastAsia="zh-CN"/>
        </w:rPr>
        <w:t>ISO/MPEG</w:t>
      </w:r>
      <w:r w:rsidRPr="0062175A">
        <w:rPr>
          <w:lang w:eastAsia="zh-CN"/>
        </w:rPr>
        <w:t>编码方案的</w:t>
      </w:r>
      <w:r w:rsidRPr="00891CBF">
        <w:rPr>
          <w:lang w:eastAsia="zh-CN"/>
        </w:rPr>
        <w:t>基本原理</w:t>
      </w:r>
      <w:r w:rsidRPr="0062175A">
        <w:rPr>
          <w:lang w:eastAsia="zh-CN"/>
        </w:rPr>
        <w:t>，</w:t>
      </w:r>
      <w:r w:rsidRPr="00891CBF">
        <w:rPr>
          <w:lang w:eastAsia="zh-CN"/>
        </w:rPr>
        <w:t>尤其是</w:t>
      </w:r>
      <w:r>
        <w:rPr>
          <w:lang w:eastAsia="zh-CN"/>
        </w:rPr>
        <w:t>第</w:t>
      </w:r>
      <w:r>
        <w:rPr>
          <w:lang w:eastAsia="zh-CN"/>
        </w:rPr>
        <w:t>III</w:t>
      </w:r>
      <w:r>
        <w:rPr>
          <w:lang w:eastAsia="zh-CN"/>
        </w:rPr>
        <w:t>层</w:t>
      </w:r>
      <w:r w:rsidRPr="0062175A">
        <w:rPr>
          <w:lang w:eastAsia="zh-CN"/>
        </w:rPr>
        <w:t>算法，是许多出版物的主题（例如，</w:t>
      </w:r>
      <w:r w:rsidRPr="0062175A">
        <w:rPr>
          <w:lang w:eastAsia="zh-CN"/>
        </w:rPr>
        <w:t>[Brandenburg</w:t>
      </w:r>
      <w:r w:rsidRPr="009674F2">
        <w:rPr>
          <w:rFonts w:ascii="STKaiti" w:eastAsia="STKaiti" w:hAnsi="STKaiti" w:hint="eastAsia"/>
          <w:lang w:eastAsia="zh-CN"/>
        </w:rPr>
        <w:t>等</w:t>
      </w:r>
      <w:r w:rsidRPr="0062175A">
        <w:rPr>
          <w:lang w:eastAsia="zh-CN"/>
        </w:rPr>
        <w:t>，</w:t>
      </w:r>
      <w:r w:rsidRPr="0062175A">
        <w:rPr>
          <w:lang w:eastAsia="zh-CN"/>
        </w:rPr>
        <w:t>1992</w:t>
      </w:r>
      <w:r>
        <w:rPr>
          <w:rFonts w:hint="eastAsia"/>
          <w:lang w:eastAsia="zh-CN"/>
        </w:rPr>
        <w:t>年；</w:t>
      </w:r>
      <w:r w:rsidRPr="0062175A">
        <w:rPr>
          <w:lang w:eastAsia="zh-CN"/>
        </w:rPr>
        <w:t>Eberlein</w:t>
      </w:r>
      <w:r w:rsidRPr="009674F2">
        <w:rPr>
          <w:rFonts w:ascii="STKaiti" w:eastAsia="STKaiti" w:hAnsi="STKaiti" w:hint="eastAsia"/>
          <w:lang w:eastAsia="zh-CN"/>
        </w:rPr>
        <w:t>等</w:t>
      </w:r>
      <w:r w:rsidRPr="003131C8">
        <w:rPr>
          <w:rFonts w:hint="eastAsia"/>
          <w:lang w:eastAsia="zh-CN"/>
        </w:rPr>
        <w:t>，</w:t>
      </w:r>
      <w:r w:rsidRPr="0062175A">
        <w:rPr>
          <w:lang w:eastAsia="zh-CN"/>
        </w:rPr>
        <w:t>1993</w:t>
      </w:r>
      <w:proofErr w:type="gramStart"/>
      <w:r>
        <w:rPr>
          <w:rFonts w:hint="eastAsia"/>
          <w:lang w:eastAsia="zh-CN"/>
        </w:rPr>
        <w:t>年</w:t>
      </w:r>
      <w:r w:rsidRPr="0062175A">
        <w:rPr>
          <w:lang w:eastAsia="zh-CN"/>
        </w:rPr>
        <w:t>]</w:t>
      </w:r>
      <w:r w:rsidRPr="0062175A">
        <w:rPr>
          <w:lang w:eastAsia="zh-CN"/>
        </w:rPr>
        <w:t>）</w:t>
      </w:r>
      <w:proofErr w:type="gramEnd"/>
      <w:r w:rsidRPr="0062175A">
        <w:rPr>
          <w:lang w:eastAsia="zh-CN"/>
        </w:rPr>
        <w:t>。</w:t>
      </w:r>
      <w:bookmarkStart w:id="31" w:name="OLE_LINK117"/>
      <w:r w:rsidRPr="0062175A">
        <w:rPr>
          <w:lang w:eastAsia="zh-CN"/>
        </w:rPr>
        <w:t>使用</w:t>
      </w:r>
      <w:bookmarkEnd w:id="31"/>
      <w:r w:rsidRPr="0062175A">
        <w:rPr>
          <w:lang w:eastAsia="zh-CN"/>
        </w:rPr>
        <w:t>快速傅里叶变换（</w:t>
      </w:r>
      <w:r w:rsidRPr="0062175A">
        <w:rPr>
          <w:lang w:eastAsia="zh-CN"/>
        </w:rPr>
        <w:t>FFT</w:t>
      </w:r>
      <w:r w:rsidRPr="0062175A">
        <w:rPr>
          <w:lang w:eastAsia="zh-CN"/>
        </w:rPr>
        <w:t>）实现的滤波器组将</w:t>
      </w:r>
      <w:r w:rsidRPr="0062175A">
        <w:rPr>
          <w:lang w:eastAsia="zh-CN"/>
        </w:rPr>
        <w:t>PCM</w:t>
      </w:r>
      <w:r w:rsidRPr="0062175A">
        <w:rPr>
          <w:lang w:eastAsia="zh-CN"/>
        </w:rPr>
        <w:t>时间信号映射到频域（</w:t>
      </w:r>
      <w:r w:rsidRPr="00891CBF">
        <w:rPr>
          <w:lang w:eastAsia="zh-CN"/>
        </w:rPr>
        <w:t>对于第三层，</w:t>
      </w:r>
      <w:r w:rsidRPr="0062175A">
        <w:rPr>
          <w:lang w:eastAsia="zh-CN"/>
        </w:rPr>
        <w:t>使用混合</w:t>
      </w:r>
      <w:r w:rsidRPr="0062175A">
        <w:rPr>
          <w:lang w:eastAsia="zh-CN"/>
        </w:rPr>
        <w:t>FFT/</w:t>
      </w:r>
      <w:r w:rsidRPr="0062175A">
        <w:rPr>
          <w:lang w:eastAsia="zh-CN"/>
        </w:rPr>
        <w:t>离散傅里叶变换（</w:t>
      </w:r>
      <w:r w:rsidRPr="0062175A">
        <w:rPr>
          <w:lang w:eastAsia="zh-CN"/>
        </w:rPr>
        <w:t>DFT</w:t>
      </w:r>
      <w:r w:rsidRPr="0062175A">
        <w:rPr>
          <w:lang w:eastAsia="zh-CN"/>
        </w:rPr>
        <w:t>）的滤波器组）。心理声学模型</w:t>
      </w:r>
      <w:r>
        <w:rPr>
          <w:rFonts w:hint="eastAsia"/>
          <w:lang w:eastAsia="zh-CN"/>
        </w:rPr>
        <w:t>可</w:t>
      </w:r>
      <w:r w:rsidRPr="0062175A">
        <w:rPr>
          <w:lang w:eastAsia="zh-CN"/>
        </w:rPr>
        <w:t>计算频域中音频信号的允许感知阈值。量化和编码内核将频域</w:t>
      </w:r>
      <w:r>
        <w:rPr>
          <w:lang w:eastAsia="zh-CN"/>
        </w:rPr>
        <w:t>阈值</w:t>
      </w:r>
      <w:r w:rsidRPr="0062175A">
        <w:rPr>
          <w:lang w:eastAsia="zh-CN"/>
        </w:rPr>
        <w:t>应用于映射的音频频谱数据。最后，编码数据与帧头和</w:t>
      </w:r>
      <w:r w:rsidRPr="00891CBF">
        <w:rPr>
          <w:lang w:eastAsia="zh-CN"/>
        </w:rPr>
        <w:t>辅助</w:t>
      </w:r>
      <w:r w:rsidRPr="0062175A">
        <w:rPr>
          <w:lang w:eastAsia="zh-CN"/>
        </w:rPr>
        <w:t>信息进行多路复用，</w:t>
      </w:r>
      <w:r w:rsidRPr="00891CBF">
        <w:rPr>
          <w:lang w:eastAsia="zh-CN"/>
        </w:rPr>
        <w:t>生成比特流</w:t>
      </w:r>
      <w:r w:rsidRPr="0062175A">
        <w:rPr>
          <w:lang w:eastAsia="zh-CN"/>
        </w:rPr>
        <w:t>。解码器执行</w:t>
      </w:r>
      <w:r w:rsidRPr="00891CBF">
        <w:rPr>
          <w:lang w:eastAsia="zh-CN"/>
        </w:rPr>
        <w:t>逆操作</w:t>
      </w:r>
      <w:r>
        <w:rPr>
          <w:rFonts w:hint="eastAsia"/>
          <w:lang w:eastAsia="zh-CN"/>
        </w:rPr>
        <w:t>，</w:t>
      </w:r>
      <w:r w:rsidRPr="0062175A">
        <w:rPr>
          <w:lang w:eastAsia="zh-CN"/>
        </w:rPr>
        <w:t>恢复模拟音频信号</w:t>
      </w:r>
      <w:r>
        <w:rPr>
          <w:rFonts w:hint="eastAsia"/>
          <w:lang w:eastAsia="zh-CN"/>
        </w:rPr>
        <w:t>。</w:t>
      </w:r>
    </w:p>
    <w:p w14:paraId="366D507C" w14:textId="77777777" w:rsidR="00C13C1A" w:rsidRPr="0062175A" w:rsidRDefault="00C13C1A" w:rsidP="00C13C1A">
      <w:pPr>
        <w:ind w:firstLineChars="200" w:firstLine="480"/>
        <w:rPr>
          <w:lang w:eastAsia="zh-CN"/>
        </w:rPr>
      </w:pPr>
      <w:r w:rsidRPr="0062175A">
        <w:rPr>
          <w:lang w:eastAsia="zh-CN"/>
        </w:rPr>
        <w:t>相比较其他编码方案，</w:t>
      </w:r>
      <w:r>
        <w:rPr>
          <w:lang w:eastAsia="zh-CN"/>
        </w:rPr>
        <w:t>第</w:t>
      </w:r>
      <w:r>
        <w:rPr>
          <w:lang w:eastAsia="zh-CN"/>
        </w:rPr>
        <w:t>III</w:t>
      </w:r>
      <w:r>
        <w:rPr>
          <w:lang w:eastAsia="zh-CN"/>
        </w:rPr>
        <w:t>层</w:t>
      </w:r>
      <w:r w:rsidRPr="0062175A">
        <w:rPr>
          <w:lang w:eastAsia="zh-CN"/>
        </w:rPr>
        <w:t>具有较高的编码效率，主要有四个基本特性</w:t>
      </w:r>
      <w:r>
        <w:rPr>
          <w:rFonts w:hint="eastAsia"/>
          <w:lang w:eastAsia="zh-CN"/>
        </w:rPr>
        <w:t>：</w:t>
      </w:r>
    </w:p>
    <w:p w14:paraId="1AB56B55" w14:textId="77777777" w:rsidR="00C13C1A" w:rsidRPr="0062175A" w:rsidRDefault="00C13C1A" w:rsidP="00C13C1A">
      <w:pPr>
        <w:pStyle w:val="enumlev1"/>
        <w:rPr>
          <w:lang w:eastAsia="zh-CN"/>
        </w:rPr>
      </w:pPr>
      <w:r w:rsidRPr="0062175A">
        <w:rPr>
          <w:b/>
          <w:lang w:eastAsia="zh-CN"/>
        </w:rPr>
        <w:t>–</w:t>
      </w:r>
      <w:r w:rsidRPr="0062175A">
        <w:rPr>
          <w:b/>
          <w:lang w:eastAsia="zh-CN"/>
        </w:rPr>
        <w:tab/>
      </w:r>
      <w:r w:rsidRPr="004D2033">
        <w:rPr>
          <w:rFonts w:ascii="STKaiti" w:eastAsia="STKaiti" w:hAnsi="STKaiti"/>
          <w:bCs/>
          <w:lang w:eastAsia="zh-CN"/>
        </w:rPr>
        <w:t>在频域中</w:t>
      </w:r>
      <w:r w:rsidRPr="004D2033">
        <w:rPr>
          <w:rFonts w:ascii="STKaiti" w:eastAsia="STKaiti" w:hAnsi="STKaiti" w:hint="eastAsia"/>
          <w:bCs/>
          <w:lang w:eastAsia="zh-CN"/>
        </w:rPr>
        <w:t>的</w:t>
      </w:r>
      <w:r w:rsidRPr="004D2033">
        <w:rPr>
          <w:rFonts w:ascii="STKaiti" w:eastAsia="STKaiti" w:hAnsi="STKaiti"/>
          <w:lang w:eastAsia="zh-CN"/>
        </w:rPr>
        <w:t>高分辨率</w:t>
      </w:r>
      <w:r>
        <w:rPr>
          <w:rFonts w:hint="eastAsia"/>
          <w:lang w:eastAsia="zh-CN"/>
        </w:rPr>
        <w:t>根据</w:t>
      </w:r>
      <w:r w:rsidRPr="0062175A">
        <w:rPr>
          <w:lang w:eastAsia="zh-CN"/>
        </w:rPr>
        <w:t>心理声学模型要求优化噪声频谱整形</w:t>
      </w:r>
      <w:r>
        <w:rPr>
          <w:rFonts w:hint="eastAsia"/>
          <w:lang w:eastAsia="zh-CN"/>
        </w:rPr>
        <w:t>。</w:t>
      </w:r>
    </w:p>
    <w:p w14:paraId="3CE35DE4" w14:textId="1BC40EBD" w:rsidR="00C13C1A" w:rsidRPr="0062175A" w:rsidRDefault="00C13C1A" w:rsidP="00C13C1A">
      <w:pPr>
        <w:pStyle w:val="enumlev1"/>
        <w:rPr>
          <w:lang w:eastAsia="zh-CN"/>
        </w:rPr>
      </w:pPr>
      <w:r w:rsidRPr="0062175A">
        <w:rPr>
          <w:b/>
          <w:lang w:eastAsia="zh-CN"/>
        </w:rPr>
        <w:t>–</w:t>
      </w:r>
      <w:r w:rsidRPr="0062175A">
        <w:rPr>
          <w:b/>
          <w:lang w:eastAsia="zh-CN"/>
        </w:rPr>
        <w:tab/>
      </w:r>
      <w:r w:rsidRPr="004D2033">
        <w:rPr>
          <w:rFonts w:ascii="STKaiti" w:eastAsia="STKaiti" w:hAnsi="STKaiti"/>
          <w:bCs/>
          <w:lang w:eastAsia="zh-CN"/>
        </w:rPr>
        <w:t>熵</w:t>
      </w:r>
      <w:r w:rsidR="001911A0">
        <w:rPr>
          <w:rFonts w:ascii="STKaiti" w:eastAsia="STKaiti" w:hAnsi="STKaiti" w:hint="eastAsia"/>
          <w:bCs/>
          <w:lang w:eastAsia="zh-CN"/>
        </w:rPr>
        <w:t>（</w:t>
      </w:r>
      <w:r w:rsidRPr="004D2033">
        <w:rPr>
          <w:rFonts w:ascii="STKaiti" w:eastAsia="STKaiti" w:hAnsi="STKaiti"/>
          <w:bCs/>
          <w:lang w:eastAsia="zh-CN"/>
        </w:rPr>
        <w:t>即霍夫曼</w:t>
      </w:r>
      <w:r w:rsidR="001911A0">
        <w:rPr>
          <w:rFonts w:ascii="STKaiti" w:eastAsia="STKaiti" w:hAnsi="STKaiti" w:hint="eastAsia"/>
          <w:bCs/>
          <w:lang w:eastAsia="zh-CN"/>
        </w:rPr>
        <w:t>）</w:t>
      </w:r>
      <w:r w:rsidRPr="004D2033">
        <w:rPr>
          <w:rFonts w:ascii="STKaiti" w:eastAsia="STKaiti" w:hAnsi="STKaiti"/>
          <w:bCs/>
          <w:lang w:eastAsia="zh-CN"/>
        </w:rPr>
        <w:t>编码</w:t>
      </w:r>
      <w:r w:rsidRPr="0062175A">
        <w:rPr>
          <w:lang w:eastAsia="zh-CN"/>
        </w:rPr>
        <w:t>消除信号中的冗余。</w:t>
      </w:r>
      <w:r>
        <w:rPr>
          <w:lang w:eastAsia="zh-CN"/>
        </w:rPr>
        <w:t>第</w:t>
      </w:r>
      <w:r>
        <w:rPr>
          <w:lang w:eastAsia="zh-CN"/>
        </w:rPr>
        <w:t>III</w:t>
      </w:r>
      <w:r>
        <w:rPr>
          <w:lang w:eastAsia="zh-CN"/>
        </w:rPr>
        <w:t>层</w:t>
      </w:r>
      <w:r w:rsidRPr="0062175A">
        <w:rPr>
          <w:lang w:eastAsia="zh-CN"/>
        </w:rPr>
        <w:t>采用</w:t>
      </w:r>
      <w:r w:rsidRPr="0062175A">
        <w:rPr>
          <w:lang w:eastAsia="zh-CN"/>
        </w:rPr>
        <w:t>32</w:t>
      </w:r>
      <w:r w:rsidRPr="0062175A">
        <w:rPr>
          <w:lang w:eastAsia="zh-CN"/>
        </w:rPr>
        <w:t>张不同的霍夫曼表，可以灵活地分配</w:t>
      </w:r>
      <w:r>
        <w:rPr>
          <w:rFonts w:hint="eastAsia"/>
          <w:lang w:eastAsia="zh-CN"/>
        </w:rPr>
        <w:t>，</w:t>
      </w:r>
      <w:r w:rsidRPr="0062175A">
        <w:rPr>
          <w:lang w:eastAsia="zh-CN"/>
        </w:rPr>
        <w:t>对信号进行编码</w:t>
      </w:r>
      <w:r>
        <w:rPr>
          <w:rFonts w:hint="eastAsia"/>
          <w:lang w:eastAsia="zh-CN"/>
        </w:rPr>
        <w:t>。</w:t>
      </w:r>
    </w:p>
    <w:p w14:paraId="7995CEA3" w14:textId="77777777" w:rsidR="00C13C1A" w:rsidRPr="0062175A" w:rsidRDefault="00C13C1A" w:rsidP="00C13C1A">
      <w:pPr>
        <w:pStyle w:val="enumlev1"/>
        <w:rPr>
          <w:lang w:eastAsia="zh-CN"/>
        </w:rPr>
      </w:pPr>
      <w:r w:rsidRPr="0062175A">
        <w:rPr>
          <w:b/>
          <w:lang w:eastAsia="zh-CN"/>
        </w:rPr>
        <w:t>–</w:t>
      </w:r>
      <w:r w:rsidRPr="0062175A">
        <w:rPr>
          <w:b/>
          <w:lang w:eastAsia="zh-CN"/>
        </w:rPr>
        <w:tab/>
      </w:r>
      <w:r w:rsidRPr="004D2033">
        <w:rPr>
          <w:rFonts w:ascii="STKaiti" w:eastAsia="STKaiti" w:hAnsi="STKaiti" w:hint="eastAsia"/>
          <w:bCs/>
          <w:lang w:eastAsia="zh-CN"/>
        </w:rPr>
        <w:t>比特存储池</w:t>
      </w:r>
      <w:r w:rsidRPr="0062175A">
        <w:rPr>
          <w:lang w:eastAsia="zh-CN"/>
        </w:rPr>
        <w:t>是一个短时缓存器，</w:t>
      </w:r>
      <w:r>
        <w:rPr>
          <w:rFonts w:hint="eastAsia"/>
          <w:lang w:eastAsia="zh-CN"/>
        </w:rPr>
        <w:t>可实现“</w:t>
      </w:r>
      <w:r w:rsidRPr="0062175A">
        <w:rPr>
          <w:lang w:eastAsia="zh-CN"/>
        </w:rPr>
        <w:t>比特率节省</w:t>
      </w:r>
      <w:r>
        <w:rPr>
          <w:rFonts w:hint="eastAsia"/>
          <w:lang w:eastAsia="zh-CN"/>
        </w:rPr>
        <w:t>”，实现</w:t>
      </w:r>
      <w:r w:rsidRPr="0062175A">
        <w:rPr>
          <w:lang w:eastAsia="zh-CN"/>
        </w:rPr>
        <w:t>恒定的编码质量</w:t>
      </w:r>
      <w:r>
        <w:rPr>
          <w:rFonts w:hint="eastAsia"/>
          <w:lang w:eastAsia="zh-CN"/>
        </w:rPr>
        <w:t>。</w:t>
      </w:r>
    </w:p>
    <w:p w14:paraId="0325491E" w14:textId="77777777" w:rsidR="00C13C1A" w:rsidRPr="0062175A" w:rsidRDefault="00C13C1A" w:rsidP="00C13C1A">
      <w:pPr>
        <w:pStyle w:val="enumlev1"/>
        <w:rPr>
          <w:lang w:eastAsia="zh-CN"/>
        </w:rPr>
      </w:pPr>
      <w:r w:rsidRPr="0062175A">
        <w:rPr>
          <w:b/>
          <w:lang w:eastAsia="zh-CN"/>
        </w:rPr>
        <w:lastRenderedPageBreak/>
        <w:t>–</w:t>
      </w:r>
      <w:r w:rsidRPr="0062175A">
        <w:rPr>
          <w:b/>
          <w:lang w:eastAsia="zh-CN"/>
        </w:rPr>
        <w:tab/>
      </w:r>
      <w:r w:rsidRPr="004D2033">
        <w:rPr>
          <w:rFonts w:ascii="STKaiti" w:eastAsia="STKaiti" w:hAnsi="STKaiti"/>
          <w:bCs/>
          <w:lang w:eastAsia="zh-CN"/>
        </w:rPr>
        <w:t>先进的联合立体声编码方法</w:t>
      </w:r>
      <w:r w:rsidRPr="004D2033">
        <w:rPr>
          <w:lang w:eastAsia="zh-CN"/>
        </w:rPr>
        <w:t>可对立体声信号实现高压缩率</w:t>
      </w:r>
      <w:r w:rsidRPr="0062175A">
        <w:rPr>
          <w:lang w:eastAsia="zh-CN"/>
        </w:rPr>
        <w:t>。</w:t>
      </w:r>
      <w:r>
        <w:rPr>
          <w:lang w:eastAsia="zh-CN"/>
        </w:rPr>
        <w:t>第</w:t>
      </w:r>
      <w:r>
        <w:rPr>
          <w:lang w:eastAsia="zh-CN"/>
        </w:rPr>
        <w:t>III</w:t>
      </w:r>
      <w:r>
        <w:rPr>
          <w:lang w:eastAsia="zh-CN"/>
        </w:rPr>
        <w:t>层</w:t>
      </w:r>
      <w:r w:rsidRPr="0062175A">
        <w:rPr>
          <w:lang w:eastAsia="zh-CN"/>
        </w:rPr>
        <w:t>是唯一支持两种立体声编码方法的层：</w:t>
      </w:r>
      <w:r w:rsidRPr="001414B8">
        <w:rPr>
          <w:lang w:eastAsia="zh-CN"/>
        </w:rPr>
        <w:t>和差</w:t>
      </w:r>
      <w:r w:rsidRPr="0062175A">
        <w:rPr>
          <w:lang w:eastAsia="zh-CN"/>
        </w:rPr>
        <w:t>立体声编码和强度立体声编码</w:t>
      </w:r>
      <w:r>
        <w:rPr>
          <w:rFonts w:hint="eastAsia"/>
          <w:lang w:eastAsia="zh-CN"/>
        </w:rPr>
        <w:t>。</w:t>
      </w:r>
    </w:p>
    <w:p w14:paraId="4872A7CA" w14:textId="77777777" w:rsidR="00C13C1A" w:rsidRPr="0062175A" w:rsidRDefault="00C13C1A" w:rsidP="00C13C1A">
      <w:pPr>
        <w:pStyle w:val="Heading2"/>
        <w:rPr>
          <w:lang w:eastAsia="zh-CN"/>
        </w:rPr>
      </w:pPr>
      <w:r w:rsidRPr="0062175A">
        <w:rPr>
          <w:lang w:eastAsia="zh-CN"/>
        </w:rPr>
        <w:t>3.2</w:t>
      </w:r>
      <w:r w:rsidRPr="0062175A">
        <w:rPr>
          <w:lang w:eastAsia="zh-CN"/>
        </w:rPr>
        <w:tab/>
      </w:r>
      <w:bookmarkStart w:id="32" w:name="OLE_LINK112"/>
      <w:r w:rsidRPr="0062175A">
        <w:rPr>
          <w:lang w:eastAsia="zh-CN"/>
        </w:rPr>
        <w:t>MPEG-1</w:t>
      </w:r>
      <w:r>
        <w:rPr>
          <w:rFonts w:hint="eastAsia"/>
          <w:lang w:eastAsia="zh-CN"/>
        </w:rPr>
        <w:t>第</w:t>
      </w:r>
      <w:r>
        <w:rPr>
          <w:rFonts w:hint="eastAsia"/>
          <w:lang w:eastAsia="zh-CN"/>
        </w:rPr>
        <w:t>III</w:t>
      </w:r>
      <w:r>
        <w:rPr>
          <w:rFonts w:hint="eastAsia"/>
          <w:lang w:eastAsia="zh-CN"/>
        </w:rPr>
        <w:t>层</w:t>
      </w:r>
      <w:bookmarkEnd w:id="32"/>
    </w:p>
    <w:p w14:paraId="719BCA72" w14:textId="77777777" w:rsidR="00C13C1A" w:rsidRPr="0062175A" w:rsidRDefault="00C13C1A" w:rsidP="00C13C1A">
      <w:pPr>
        <w:ind w:firstLineChars="200" w:firstLine="480"/>
        <w:rPr>
          <w:lang w:eastAsia="zh-CN"/>
        </w:rPr>
      </w:pPr>
      <w:r w:rsidRPr="0062175A">
        <w:rPr>
          <w:lang w:eastAsia="zh-CN"/>
        </w:rPr>
        <w:t>ISO/IEC</w:t>
      </w:r>
      <w:r w:rsidRPr="0062175A">
        <w:rPr>
          <w:lang w:eastAsia="zh-CN"/>
        </w:rPr>
        <w:t>标准</w:t>
      </w:r>
      <w:r w:rsidRPr="0062175A">
        <w:rPr>
          <w:lang w:eastAsia="zh-CN"/>
        </w:rPr>
        <w:t>11172 [ISO/IEC</w:t>
      </w:r>
      <w:r w:rsidRPr="0062175A">
        <w:rPr>
          <w:lang w:eastAsia="zh-CN"/>
        </w:rPr>
        <w:t>，</w:t>
      </w:r>
      <w:proofErr w:type="gramStart"/>
      <w:r w:rsidRPr="0062175A">
        <w:rPr>
          <w:lang w:eastAsia="zh-CN"/>
        </w:rPr>
        <w:t>1993]</w:t>
      </w:r>
      <w:r w:rsidRPr="0062175A">
        <w:rPr>
          <w:lang w:eastAsia="zh-CN"/>
        </w:rPr>
        <w:t>，</w:t>
      </w:r>
      <w:proofErr w:type="gramEnd"/>
      <w:r w:rsidRPr="0062175A">
        <w:rPr>
          <w:lang w:eastAsia="zh-CN"/>
        </w:rPr>
        <w:t>更广为人知的名称为</w:t>
      </w:r>
      <w:r>
        <w:rPr>
          <w:rFonts w:hint="eastAsia"/>
          <w:lang w:eastAsia="zh-CN"/>
        </w:rPr>
        <w:t>“</w:t>
      </w:r>
      <w:r w:rsidRPr="0062175A">
        <w:rPr>
          <w:lang w:eastAsia="zh-CN"/>
        </w:rPr>
        <w:t>MPEG-1</w:t>
      </w:r>
      <w:r>
        <w:rPr>
          <w:rFonts w:hint="eastAsia"/>
          <w:lang w:eastAsia="zh-CN"/>
        </w:rPr>
        <w:t>”</w:t>
      </w:r>
      <w:r w:rsidRPr="0062175A">
        <w:rPr>
          <w:lang w:eastAsia="zh-CN"/>
        </w:rPr>
        <w:t>标准，于</w:t>
      </w:r>
      <w:r w:rsidRPr="0062175A">
        <w:rPr>
          <w:lang w:eastAsia="zh-CN"/>
        </w:rPr>
        <w:t>1991</w:t>
      </w:r>
      <w:r w:rsidRPr="0062175A">
        <w:rPr>
          <w:lang w:eastAsia="zh-CN"/>
        </w:rPr>
        <w:t>年定稿。</w:t>
      </w:r>
      <w:r w:rsidRPr="0062175A">
        <w:rPr>
          <w:lang w:eastAsia="zh-CN"/>
        </w:rPr>
        <w:t>ISO/IEC 11172-3</w:t>
      </w:r>
      <w:r w:rsidRPr="0062175A">
        <w:rPr>
          <w:lang w:eastAsia="zh-CN"/>
        </w:rPr>
        <w:t>标准的音频部分定义了三种算法，即</w:t>
      </w:r>
      <w:r>
        <w:rPr>
          <w:lang w:eastAsia="zh-CN"/>
        </w:rPr>
        <w:t>第</w:t>
      </w:r>
      <w:r>
        <w:rPr>
          <w:lang w:eastAsia="zh-CN"/>
        </w:rPr>
        <w:t>I</w:t>
      </w:r>
      <w:r>
        <w:rPr>
          <w:lang w:eastAsia="zh-CN"/>
        </w:rPr>
        <w:t>层</w:t>
      </w:r>
      <w:r w:rsidRPr="0062175A">
        <w:rPr>
          <w:lang w:eastAsia="zh-CN"/>
        </w:rPr>
        <w:t>、</w:t>
      </w:r>
      <w:r>
        <w:rPr>
          <w:rFonts w:hint="eastAsia"/>
          <w:lang w:eastAsia="zh-CN"/>
        </w:rPr>
        <w:t>第</w:t>
      </w:r>
      <w:r>
        <w:rPr>
          <w:rFonts w:hint="eastAsia"/>
          <w:lang w:eastAsia="zh-CN"/>
        </w:rPr>
        <w:t>II</w:t>
      </w:r>
      <w:r>
        <w:rPr>
          <w:rFonts w:hint="eastAsia"/>
          <w:lang w:eastAsia="zh-CN"/>
        </w:rPr>
        <w:t>层</w:t>
      </w:r>
      <w:r w:rsidRPr="0062175A">
        <w:rPr>
          <w:lang w:eastAsia="zh-CN"/>
        </w:rPr>
        <w:t>和</w:t>
      </w:r>
      <w:r>
        <w:rPr>
          <w:rFonts w:hint="eastAsia"/>
          <w:lang w:eastAsia="zh-CN"/>
        </w:rPr>
        <w:t>第</w:t>
      </w:r>
      <w:r>
        <w:rPr>
          <w:rFonts w:hint="eastAsia"/>
          <w:lang w:eastAsia="zh-CN"/>
        </w:rPr>
        <w:t>III</w:t>
      </w:r>
      <w:r>
        <w:rPr>
          <w:rFonts w:hint="eastAsia"/>
          <w:lang w:eastAsia="zh-CN"/>
        </w:rPr>
        <w:t>层</w:t>
      </w:r>
      <w:r w:rsidRPr="0062175A">
        <w:rPr>
          <w:lang w:eastAsia="zh-CN"/>
        </w:rPr>
        <w:t>，用于</w:t>
      </w:r>
      <w:r w:rsidRPr="0062175A">
        <w:rPr>
          <w:lang w:eastAsia="zh-CN"/>
        </w:rPr>
        <w:t>PCM</w:t>
      </w:r>
      <w:r w:rsidRPr="0062175A">
        <w:rPr>
          <w:lang w:eastAsia="zh-CN"/>
        </w:rPr>
        <w:t>音频信号的编码，采样率分别为</w:t>
      </w:r>
      <w:r w:rsidRPr="0062175A">
        <w:rPr>
          <w:lang w:eastAsia="zh-CN"/>
        </w:rPr>
        <w:t>48</w:t>
      </w:r>
      <w:r w:rsidRPr="0062175A">
        <w:rPr>
          <w:lang w:eastAsia="zh-CN"/>
        </w:rPr>
        <w:t>、</w:t>
      </w:r>
      <w:r w:rsidRPr="0062175A">
        <w:rPr>
          <w:lang w:eastAsia="zh-CN"/>
        </w:rPr>
        <w:t>44.1</w:t>
      </w:r>
      <w:r w:rsidRPr="0062175A">
        <w:rPr>
          <w:lang w:eastAsia="zh-CN"/>
        </w:rPr>
        <w:t>和</w:t>
      </w:r>
      <w:r w:rsidRPr="0062175A">
        <w:rPr>
          <w:lang w:eastAsia="zh-CN"/>
        </w:rPr>
        <w:t>32 kHz</w:t>
      </w:r>
      <w:r w:rsidRPr="0062175A">
        <w:rPr>
          <w:lang w:eastAsia="zh-CN"/>
        </w:rPr>
        <w:t>。</w:t>
      </w:r>
      <w:r>
        <w:rPr>
          <w:lang w:eastAsia="zh-CN"/>
        </w:rPr>
        <w:t>第</w:t>
      </w:r>
      <w:r>
        <w:rPr>
          <w:lang w:eastAsia="zh-CN"/>
        </w:rPr>
        <w:t>III</w:t>
      </w:r>
      <w:r>
        <w:rPr>
          <w:lang w:eastAsia="zh-CN"/>
        </w:rPr>
        <w:t>层</w:t>
      </w:r>
      <w:r w:rsidRPr="007B54E2">
        <w:rPr>
          <w:lang w:eastAsia="zh-CN"/>
        </w:rPr>
        <w:t>是上述各层中</w:t>
      </w:r>
      <w:r w:rsidRPr="0062175A">
        <w:rPr>
          <w:lang w:eastAsia="zh-CN"/>
        </w:rPr>
        <w:t>最强大的方案，</w:t>
      </w:r>
      <w:r w:rsidRPr="007B54E2">
        <w:rPr>
          <w:lang w:eastAsia="zh-CN"/>
        </w:rPr>
        <w:t>可对单声道或立体声信号以</w:t>
      </w:r>
      <w:r w:rsidRPr="007B54E2">
        <w:rPr>
          <w:lang w:eastAsia="zh-CN"/>
        </w:rPr>
        <w:t>32</w:t>
      </w:r>
      <w:r>
        <w:rPr>
          <w:rFonts w:hint="eastAsia"/>
          <w:lang w:eastAsia="zh-CN"/>
        </w:rPr>
        <w:t>到</w:t>
      </w:r>
      <w:r w:rsidRPr="007B54E2">
        <w:rPr>
          <w:lang w:eastAsia="zh-CN"/>
        </w:rPr>
        <w:t>320 kbit/s</w:t>
      </w:r>
      <w:r w:rsidRPr="007B54E2">
        <w:rPr>
          <w:lang w:eastAsia="zh-CN"/>
        </w:rPr>
        <w:t>的比特速率工作</w:t>
      </w:r>
      <w:r>
        <w:rPr>
          <w:rFonts w:hint="eastAsia"/>
          <w:lang w:eastAsia="zh-CN"/>
        </w:rPr>
        <w:t>。</w:t>
      </w:r>
    </w:p>
    <w:p w14:paraId="00B27500" w14:textId="77777777" w:rsidR="00C13C1A" w:rsidRPr="0062175A" w:rsidRDefault="00C13C1A" w:rsidP="00C13C1A">
      <w:pPr>
        <w:pStyle w:val="Heading2"/>
        <w:rPr>
          <w:lang w:eastAsia="zh-CN"/>
        </w:rPr>
      </w:pPr>
      <w:r w:rsidRPr="0062175A">
        <w:rPr>
          <w:lang w:eastAsia="zh-CN"/>
        </w:rPr>
        <w:t>3.3</w:t>
      </w:r>
      <w:r w:rsidRPr="0062175A">
        <w:rPr>
          <w:lang w:eastAsia="zh-CN"/>
        </w:rPr>
        <w:tab/>
        <w:t>MPEG-2</w:t>
      </w:r>
      <w:r>
        <w:rPr>
          <w:lang w:eastAsia="zh-CN"/>
        </w:rPr>
        <w:t>第</w:t>
      </w:r>
      <w:r>
        <w:rPr>
          <w:lang w:eastAsia="zh-CN"/>
        </w:rPr>
        <w:t>III</w:t>
      </w:r>
      <w:r>
        <w:rPr>
          <w:lang w:eastAsia="zh-CN"/>
        </w:rPr>
        <w:t>层</w:t>
      </w:r>
      <w:r w:rsidRPr="0062175A">
        <w:rPr>
          <w:lang w:eastAsia="zh-CN"/>
        </w:rPr>
        <w:t>（半采样率扩展）</w:t>
      </w:r>
    </w:p>
    <w:p w14:paraId="593F1E98" w14:textId="77777777" w:rsidR="00C13C1A" w:rsidRPr="0062175A" w:rsidRDefault="00C13C1A" w:rsidP="00C13C1A">
      <w:pPr>
        <w:ind w:firstLineChars="200" w:firstLine="480"/>
        <w:rPr>
          <w:lang w:eastAsia="zh-CN"/>
        </w:rPr>
      </w:pPr>
      <w:r w:rsidRPr="0062175A">
        <w:rPr>
          <w:lang w:eastAsia="zh-CN"/>
        </w:rPr>
        <w:t>MPEG-1</w:t>
      </w:r>
      <w:r w:rsidRPr="0062175A">
        <w:rPr>
          <w:lang w:eastAsia="zh-CN"/>
        </w:rPr>
        <w:t>编码算法主要是为单声道或立体声信号的高质量音频压缩（类似</w:t>
      </w:r>
      <w:r w:rsidRPr="0062175A">
        <w:rPr>
          <w:lang w:eastAsia="zh-CN"/>
        </w:rPr>
        <w:t>CD</w:t>
      </w:r>
      <w:r w:rsidRPr="0062175A">
        <w:rPr>
          <w:lang w:eastAsia="zh-CN"/>
        </w:rPr>
        <w:t>的质量）而设计的。当</w:t>
      </w:r>
      <w:r w:rsidRPr="0062175A">
        <w:rPr>
          <w:lang w:eastAsia="zh-CN"/>
        </w:rPr>
        <w:t>MPEG-1</w:t>
      </w:r>
      <w:r w:rsidRPr="0062175A">
        <w:rPr>
          <w:lang w:eastAsia="zh-CN"/>
        </w:rPr>
        <w:t>标准</w:t>
      </w:r>
      <w:r>
        <w:rPr>
          <w:rFonts w:hint="eastAsia"/>
          <w:lang w:eastAsia="zh-CN"/>
        </w:rPr>
        <w:t>制定</w:t>
      </w:r>
      <w:r w:rsidRPr="0062175A">
        <w:rPr>
          <w:lang w:eastAsia="zh-CN"/>
        </w:rPr>
        <w:t>时，很明显有必要扩展标准以允许较低的采样率。由于技术上的原因，对于非常低的比特率（小于或等于</w:t>
      </w:r>
      <w:r w:rsidRPr="0062175A">
        <w:rPr>
          <w:lang w:eastAsia="zh-CN"/>
        </w:rPr>
        <w:t>32 kbit/</w:t>
      </w:r>
      <w:r w:rsidRPr="0062175A">
        <w:rPr>
          <w:lang w:eastAsia="zh-CN"/>
        </w:rPr>
        <w:t>信道），只能通过使用较低的采样率来实现最佳编码效率。因此，</w:t>
      </w:r>
      <w:r w:rsidRPr="0062175A">
        <w:rPr>
          <w:lang w:eastAsia="zh-CN"/>
        </w:rPr>
        <w:t>MPEG-2</w:t>
      </w:r>
      <w:r w:rsidRPr="0062175A">
        <w:rPr>
          <w:lang w:eastAsia="zh-CN"/>
        </w:rPr>
        <w:t>标准的低</w:t>
      </w:r>
      <w:r>
        <w:rPr>
          <w:lang w:eastAsia="zh-CN"/>
        </w:rPr>
        <w:t>采样率</w:t>
      </w:r>
      <w:r w:rsidRPr="0062175A">
        <w:rPr>
          <w:lang w:eastAsia="zh-CN"/>
        </w:rPr>
        <w:t>（</w:t>
      </w:r>
      <w:r w:rsidRPr="0062175A">
        <w:rPr>
          <w:lang w:eastAsia="zh-CN"/>
        </w:rPr>
        <w:t>LSR</w:t>
      </w:r>
      <w:r w:rsidRPr="0062175A">
        <w:rPr>
          <w:lang w:eastAsia="zh-CN"/>
        </w:rPr>
        <w:t>）扩展（</w:t>
      </w:r>
      <w:r w:rsidRPr="0062175A">
        <w:rPr>
          <w:lang w:eastAsia="zh-CN"/>
        </w:rPr>
        <w:t>ISO/IEC 13818-3 [ISO/IEC</w:t>
      </w:r>
      <w:r w:rsidRPr="0062175A">
        <w:rPr>
          <w:lang w:eastAsia="zh-CN"/>
        </w:rPr>
        <w:t>，</w:t>
      </w:r>
      <w:proofErr w:type="gramStart"/>
      <w:r w:rsidRPr="0062175A">
        <w:rPr>
          <w:lang w:eastAsia="zh-CN"/>
        </w:rPr>
        <w:t>1998]</w:t>
      </w:r>
      <w:r w:rsidRPr="0062175A">
        <w:rPr>
          <w:lang w:eastAsia="zh-CN"/>
        </w:rPr>
        <w:t>）</w:t>
      </w:r>
      <w:proofErr w:type="gramEnd"/>
      <w:r w:rsidRPr="0062175A">
        <w:rPr>
          <w:lang w:eastAsia="zh-CN"/>
        </w:rPr>
        <w:t>规定了比特率低至</w:t>
      </w:r>
      <w:r w:rsidRPr="0062175A">
        <w:rPr>
          <w:lang w:eastAsia="zh-CN"/>
        </w:rPr>
        <w:t>8 kbit/s</w:t>
      </w:r>
      <w:r w:rsidRPr="0062175A">
        <w:rPr>
          <w:lang w:eastAsia="zh-CN"/>
        </w:rPr>
        <w:t>时</w:t>
      </w:r>
      <w:r>
        <w:rPr>
          <w:rFonts w:hint="eastAsia"/>
          <w:lang w:eastAsia="zh-CN"/>
        </w:rPr>
        <w:t>使用</w:t>
      </w:r>
      <w:r w:rsidRPr="0062175A">
        <w:rPr>
          <w:lang w:eastAsia="zh-CN"/>
        </w:rPr>
        <w:t>24</w:t>
      </w:r>
      <w:r w:rsidRPr="0062175A">
        <w:rPr>
          <w:lang w:eastAsia="zh-CN"/>
        </w:rPr>
        <w:t>、</w:t>
      </w:r>
      <w:r w:rsidRPr="0062175A">
        <w:rPr>
          <w:lang w:eastAsia="zh-CN"/>
        </w:rPr>
        <w:t>22.05</w:t>
      </w:r>
      <w:r w:rsidRPr="0062175A">
        <w:rPr>
          <w:lang w:eastAsia="zh-CN"/>
        </w:rPr>
        <w:t>和</w:t>
      </w:r>
      <w:r w:rsidRPr="0062175A">
        <w:rPr>
          <w:lang w:eastAsia="zh-CN"/>
        </w:rPr>
        <w:t>16 kHz</w:t>
      </w:r>
      <w:r>
        <w:rPr>
          <w:rFonts w:hint="eastAsia"/>
          <w:lang w:eastAsia="zh-CN"/>
        </w:rPr>
        <w:t>的采样</w:t>
      </w:r>
      <w:r w:rsidRPr="0062175A">
        <w:rPr>
          <w:lang w:eastAsia="zh-CN"/>
        </w:rPr>
        <w:t>率</w:t>
      </w:r>
      <w:r>
        <w:rPr>
          <w:rFonts w:hint="eastAsia"/>
          <w:lang w:eastAsia="zh-CN"/>
        </w:rPr>
        <w:t>。</w:t>
      </w:r>
    </w:p>
    <w:p w14:paraId="6585A3C1" w14:textId="77777777" w:rsidR="00C13C1A" w:rsidRPr="0062175A" w:rsidRDefault="00C13C1A" w:rsidP="00C13C1A">
      <w:pPr>
        <w:pStyle w:val="Heading2"/>
        <w:rPr>
          <w:lang w:eastAsia="zh-CN"/>
        </w:rPr>
      </w:pPr>
      <w:r w:rsidRPr="0062175A">
        <w:rPr>
          <w:lang w:eastAsia="zh-CN"/>
        </w:rPr>
        <w:t>3.4</w:t>
      </w:r>
      <w:r w:rsidRPr="0062175A">
        <w:rPr>
          <w:lang w:eastAsia="zh-CN"/>
        </w:rPr>
        <w:tab/>
        <w:t>MPEG-2.5</w:t>
      </w:r>
      <w:r>
        <w:rPr>
          <w:lang w:eastAsia="zh-CN"/>
        </w:rPr>
        <w:t>第</w:t>
      </w:r>
      <w:r>
        <w:rPr>
          <w:lang w:eastAsia="zh-CN"/>
        </w:rPr>
        <w:t>III</w:t>
      </w:r>
      <w:r>
        <w:rPr>
          <w:lang w:eastAsia="zh-CN"/>
        </w:rPr>
        <w:t>层</w:t>
      </w:r>
      <w:r w:rsidRPr="0062175A">
        <w:rPr>
          <w:lang w:eastAsia="zh-CN"/>
        </w:rPr>
        <w:t>（向甚低采样率的扩展）</w:t>
      </w:r>
    </w:p>
    <w:p w14:paraId="52E8160D" w14:textId="25D15A3A" w:rsidR="00C13C1A" w:rsidRPr="0062175A" w:rsidRDefault="00C13C1A" w:rsidP="00C13C1A">
      <w:pPr>
        <w:ind w:firstLineChars="200" w:firstLine="480"/>
        <w:rPr>
          <w:lang w:eastAsia="zh-CN"/>
        </w:rPr>
      </w:pPr>
      <w:r w:rsidRPr="0062175A">
        <w:rPr>
          <w:lang w:eastAsia="zh-CN"/>
        </w:rPr>
        <w:t>虽然</w:t>
      </w:r>
      <w:r w:rsidRPr="0062175A">
        <w:rPr>
          <w:lang w:eastAsia="zh-CN"/>
        </w:rPr>
        <w:t>MPEG-2</w:t>
      </w:r>
      <w:r>
        <w:rPr>
          <w:lang w:eastAsia="zh-CN"/>
        </w:rPr>
        <w:t>第</w:t>
      </w:r>
      <w:r>
        <w:rPr>
          <w:lang w:eastAsia="zh-CN"/>
        </w:rPr>
        <w:t>III</w:t>
      </w:r>
      <w:r>
        <w:rPr>
          <w:lang w:eastAsia="zh-CN"/>
        </w:rPr>
        <w:t>层</w:t>
      </w:r>
      <w:r w:rsidRPr="0062175A">
        <w:rPr>
          <w:lang w:eastAsia="zh-CN"/>
        </w:rPr>
        <w:t>半</w:t>
      </w:r>
      <w:r>
        <w:rPr>
          <w:rFonts w:hint="eastAsia"/>
          <w:lang w:eastAsia="zh-CN"/>
        </w:rPr>
        <w:t>采样率</w:t>
      </w:r>
      <w:r w:rsidRPr="0062175A">
        <w:rPr>
          <w:lang w:eastAsia="zh-CN"/>
        </w:rPr>
        <w:t>允许比特率低至</w:t>
      </w:r>
      <w:r w:rsidRPr="0062175A">
        <w:rPr>
          <w:lang w:eastAsia="zh-CN"/>
        </w:rPr>
        <w:t>8 kbit/s</w:t>
      </w:r>
      <w:r w:rsidRPr="0062175A">
        <w:rPr>
          <w:lang w:eastAsia="zh-CN"/>
        </w:rPr>
        <w:t>，</w:t>
      </w:r>
      <w:r w:rsidRPr="00412C65">
        <w:rPr>
          <w:lang w:eastAsia="zh-CN"/>
        </w:rPr>
        <w:t>但研究发现，在</w:t>
      </w:r>
      <w:r w:rsidRPr="00412C65">
        <w:rPr>
          <w:lang w:eastAsia="zh-CN"/>
        </w:rPr>
        <w:t>8</w:t>
      </w:r>
      <w:r w:rsidR="00DD764D">
        <w:rPr>
          <w:rFonts w:hint="eastAsia"/>
          <w:lang w:eastAsia="zh-CN"/>
        </w:rPr>
        <w:t xml:space="preserve"> </w:t>
      </w:r>
      <w:r w:rsidR="00DD764D">
        <w:rPr>
          <w:lang w:eastAsia="zh-CN"/>
        </w:rPr>
        <w:t>–</w:t>
      </w:r>
      <w:r w:rsidR="00DD764D">
        <w:rPr>
          <w:rFonts w:hint="eastAsia"/>
          <w:lang w:eastAsia="zh-CN"/>
        </w:rPr>
        <w:t xml:space="preserve"> </w:t>
      </w:r>
      <w:r w:rsidRPr="00412C65">
        <w:rPr>
          <w:lang w:eastAsia="zh-CN"/>
        </w:rPr>
        <w:t>16 kbit/</w:t>
      </w:r>
      <w:r>
        <w:rPr>
          <w:rFonts w:hint="eastAsia"/>
          <w:lang w:eastAsia="zh-CN"/>
        </w:rPr>
        <w:t>信道</w:t>
      </w:r>
      <w:r w:rsidRPr="00412C65">
        <w:rPr>
          <w:lang w:eastAsia="zh-CN"/>
        </w:rPr>
        <w:t>的</w:t>
      </w:r>
      <w:r w:rsidRPr="0062175A">
        <w:rPr>
          <w:lang w:eastAsia="zh-CN"/>
        </w:rPr>
        <w:t>比特率</w:t>
      </w:r>
      <w:r w:rsidRPr="00412C65">
        <w:rPr>
          <w:lang w:eastAsia="zh-CN"/>
        </w:rPr>
        <w:t>区间，</w:t>
      </w:r>
      <w:r w:rsidRPr="0062175A">
        <w:rPr>
          <w:lang w:eastAsia="zh-CN"/>
        </w:rPr>
        <w:t>采用更低</w:t>
      </w:r>
      <w:r>
        <w:rPr>
          <w:rFonts w:hint="eastAsia"/>
          <w:lang w:eastAsia="zh-CN"/>
        </w:rPr>
        <w:t>采样率</w:t>
      </w:r>
      <w:r w:rsidRPr="0062175A">
        <w:rPr>
          <w:lang w:eastAsia="zh-CN"/>
        </w:rPr>
        <w:t>可以进一步</w:t>
      </w:r>
      <w:r>
        <w:rPr>
          <w:rFonts w:hint="eastAsia"/>
          <w:lang w:eastAsia="zh-CN"/>
        </w:rPr>
        <w:t>提升</w:t>
      </w:r>
      <w:r w:rsidRPr="0062175A">
        <w:rPr>
          <w:lang w:eastAsia="zh-CN"/>
        </w:rPr>
        <w:t>编码。</w:t>
      </w:r>
      <w:r w:rsidRPr="00412C65">
        <w:rPr>
          <w:lang w:eastAsia="zh-CN"/>
        </w:rPr>
        <w:t>为此，</w:t>
      </w:r>
      <w:r w:rsidRPr="0062175A">
        <w:rPr>
          <w:lang w:eastAsia="zh-CN"/>
        </w:rPr>
        <w:t>定义了</w:t>
      </w:r>
      <w:r w:rsidRPr="0062175A">
        <w:rPr>
          <w:lang w:eastAsia="zh-CN"/>
        </w:rPr>
        <w:t>MPEG2</w:t>
      </w:r>
      <w:r w:rsidRPr="0062175A">
        <w:rPr>
          <w:lang w:eastAsia="zh-CN"/>
        </w:rPr>
        <w:t>的扩展，称为</w:t>
      </w:r>
      <w:r w:rsidRPr="0062175A">
        <w:rPr>
          <w:lang w:eastAsia="zh-CN"/>
        </w:rPr>
        <w:t>MPEG-2.5</w:t>
      </w:r>
      <w:r w:rsidRPr="0062175A">
        <w:rPr>
          <w:lang w:eastAsia="zh-CN"/>
        </w:rPr>
        <w:t>，以四分之一采样率运行。该扩展与</w:t>
      </w:r>
      <w:r w:rsidRPr="0062175A">
        <w:rPr>
          <w:lang w:eastAsia="zh-CN"/>
        </w:rPr>
        <w:t>MPEG</w:t>
      </w:r>
      <w:r w:rsidRPr="0062175A">
        <w:rPr>
          <w:lang w:eastAsia="zh-CN"/>
        </w:rPr>
        <w:noBreakHyphen/>
        <w:t>2</w:t>
      </w:r>
      <w:r>
        <w:rPr>
          <w:rFonts w:hint="eastAsia"/>
          <w:lang w:eastAsia="zh-CN"/>
        </w:rPr>
        <w:t>第</w:t>
      </w:r>
      <w:r>
        <w:rPr>
          <w:rFonts w:hint="eastAsia"/>
          <w:lang w:eastAsia="zh-CN"/>
        </w:rPr>
        <w:t>III</w:t>
      </w:r>
      <w:r>
        <w:rPr>
          <w:rFonts w:hint="eastAsia"/>
          <w:lang w:eastAsia="zh-CN"/>
        </w:rPr>
        <w:t>层</w:t>
      </w:r>
      <w:r w:rsidRPr="00412C65">
        <w:rPr>
          <w:lang w:eastAsia="zh-CN"/>
        </w:rPr>
        <w:t>几乎一致</w:t>
      </w:r>
      <w:r w:rsidRPr="0062175A">
        <w:rPr>
          <w:lang w:eastAsia="zh-CN"/>
        </w:rPr>
        <w:t>，</w:t>
      </w:r>
      <w:r w:rsidRPr="00412C65">
        <w:rPr>
          <w:lang w:eastAsia="zh-CN"/>
        </w:rPr>
        <w:t>但支持</w:t>
      </w:r>
      <w:r w:rsidRPr="0062175A">
        <w:rPr>
          <w:lang w:eastAsia="zh-CN"/>
        </w:rPr>
        <w:t>12</w:t>
      </w:r>
      <w:r w:rsidRPr="00412C65">
        <w:rPr>
          <w:lang w:eastAsia="zh-CN"/>
        </w:rPr>
        <w:t xml:space="preserve"> kHz</w:t>
      </w:r>
      <w:r w:rsidRPr="0062175A">
        <w:rPr>
          <w:lang w:eastAsia="zh-CN"/>
        </w:rPr>
        <w:t>、</w:t>
      </w:r>
      <w:r w:rsidRPr="0062175A">
        <w:rPr>
          <w:lang w:eastAsia="zh-CN"/>
        </w:rPr>
        <w:t>11.025</w:t>
      </w:r>
      <w:r w:rsidRPr="00412C65">
        <w:rPr>
          <w:lang w:eastAsia="zh-CN"/>
        </w:rPr>
        <w:t xml:space="preserve"> kHz</w:t>
      </w:r>
      <w:r w:rsidRPr="0062175A">
        <w:rPr>
          <w:lang w:eastAsia="zh-CN"/>
        </w:rPr>
        <w:t>和</w:t>
      </w:r>
      <w:r w:rsidRPr="0062175A">
        <w:rPr>
          <w:lang w:eastAsia="zh-CN"/>
        </w:rPr>
        <w:t>8 kHz</w:t>
      </w:r>
      <w:r w:rsidRPr="0062175A">
        <w:rPr>
          <w:lang w:eastAsia="zh-CN"/>
        </w:rPr>
        <w:t>的采样率，</w:t>
      </w:r>
      <w:r w:rsidRPr="00412C65">
        <w:rPr>
          <w:lang w:eastAsia="zh-CN"/>
        </w:rPr>
        <w:t>可在极低码率下获得尽可能最优的音频质量。专家听音</w:t>
      </w:r>
      <w:r w:rsidRPr="0062175A">
        <w:rPr>
          <w:lang w:eastAsia="zh-CN"/>
        </w:rPr>
        <w:t>观测表明，</w:t>
      </w:r>
      <w:r w:rsidRPr="00412C65">
        <w:rPr>
          <w:lang w:eastAsia="zh-CN"/>
        </w:rPr>
        <w:t>降低采样率能够显著提升</w:t>
      </w:r>
      <w:r w:rsidRPr="0062175A">
        <w:rPr>
          <w:lang w:eastAsia="zh-CN"/>
        </w:rPr>
        <w:t>低比特率</w:t>
      </w:r>
      <w:r w:rsidRPr="00412C65">
        <w:rPr>
          <w:lang w:eastAsia="zh-CN"/>
        </w:rPr>
        <w:t>条件下的主观感知音质</w:t>
      </w:r>
      <w:r>
        <w:rPr>
          <w:rFonts w:hint="eastAsia"/>
          <w:lang w:eastAsia="zh-CN"/>
        </w:rPr>
        <w:t>。</w:t>
      </w:r>
    </w:p>
    <w:p w14:paraId="2CA2E2FD" w14:textId="77777777" w:rsidR="00C13C1A" w:rsidRPr="0062175A" w:rsidRDefault="00C13C1A" w:rsidP="00C13C1A">
      <w:pPr>
        <w:pStyle w:val="Heading2"/>
        <w:rPr>
          <w:lang w:eastAsia="zh-CN"/>
        </w:rPr>
      </w:pPr>
      <w:r w:rsidRPr="0062175A">
        <w:rPr>
          <w:lang w:eastAsia="zh-CN"/>
        </w:rPr>
        <w:t>3.5</w:t>
      </w:r>
      <w:r w:rsidRPr="0062175A">
        <w:rPr>
          <w:lang w:eastAsia="zh-CN"/>
        </w:rPr>
        <w:tab/>
      </w:r>
      <w:r>
        <w:rPr>
          <w:lang w:eastAsia="zh-CN"/>
        </w:rPr>
        <w:t>第</w:t>
      </w:r>
      <w:r>
        <w:rPr>
          <w:lang w:eastAsia="zh-CN"/>
        </w:rPr>
        <w:t>III</w:t>
      </w:r>
      <w:r>
        <w:rPr>
          <w:lang w:eastAsia="zh-CN"/>
        </w:rPr>
        <w:t>层</w:t>
      </w:r>
      <w:r w:rsidRPr="0062175A">
        <w:rPr>
          <w:lang w:eastAsia="zh-CN"/>
        </w:rPr>
        <w:t>音频质量</w:t>
      </w:r>
      <w:r w:rsidRPr="0062175A">
        <w:rPr>
          <w:lang w:eastAsia="zh-CN"/>
        </w:rPr>
        <w:t xml:space="preserve"> – </w:t>
      </w:r>
      <w:r w:rsidRPr="0062175A">
        <w:rPr>
          <w:lang w:eastAsia="zh-CN"/>
        </w:rPr>
        <w:t>现状和未来改进</w:t>
      </w:r>
    </w:p>
    <w:p w14:paraId="7FEADDD2" w14:textId="77777777" w:rsidR="00C13C1A" w:rsidRPr="001018F6" w:rsidRDefault="00C13C1A" w:rsidP="00C13C1A">
      <w:pPr>
        <w:ind w:firstLineChars="200" w:firstLine="480"/>
        <w:rPr>
          <w:lang w:eastAsia="zh-CN"/>
        </w:rPr>
      </w:pPr>
      <w:r w:rsidRPr="0062175A">
        <w:rPr>
          <w:lang w:eastAsia="zh-CN"/>
        </w:rPr>
        <w:t>就高质量</w:t>
      </w:r>
      <w:r w:rsidRPr="001018F6">
        <w:rPr>
          <w:lang w:eastAsia="zh-CN"/>
        </w:rPr>
        <w:t>重放</w:t>
      </w:r>
      <w:r w:rsidRPr="0062175A">
        <w:rPr>
          <w:lang w:eastAsia="zh-CN"/>
        </w:rPr>
        <w:t>而言，音频带宽是最重要的参数。在编码过程中，带宽的选择应使编码伪像</w:t>
      </w:r>
      <w:r w:rsidRPr="001018F6">
        <w:rPr>
          <w:lang w:eastAsia="zh-CN"/>
        </w:rPr>
        <w:t>尽可能不被</w:t>
      </w:r>
      <w:r>
        <w:rPr>
          <w:rFonts w:hint="eastAsia"/>
          <w:lang w:eastAsia="zh-CN"/>
        </w:rPr>
        <w:t>听到</w:t>
      </w:r>
      <w:r w:rsidRPr="0062175A">
        <w:rPr>
          <w:lang w:eastAsia="zh-CN"/>
        </w:rPr>
        <w:t>。</w:t>
      </w:r>
      <w:r w:rsidRPr="0062175A">
        <w:rPr>
          <w:lang w:eastAsia="zh-CN"/>
        </w:rPr>
        <w:t>128 kbit/s</w:t>
      </w:r>
      <w:r>
        <w:rPr>
          <w:lang w:eastAsia="zh-CN"/>
        </w:rPr>
        <w:t>第</w:t>
      </w:r>
      <w:r>
        <w:rPr>
          <w:lang w:eastAsia="zh-CN"/>
        </w:rPr>
        <w:t>III</w:t>
      </w:r>
      <w:r>
        <w:rPr>
          <w:lang w:eastAsia="zh-CN"/>
        </w:rPr>
        <w:t>层</w:t>
      </w:r>
      <w:r w:rsidRPr="0062175A">
        <w:rPr>
          <w:lang w:eastAsia="zh-CN"/>
        </w:rPr>
        <w:t>立体声提供</w:t>
      </w:r>
      <w:r w:rsidRPr="0062175A">
        <w:rPr>
          <w:lang w:eastAsia="zh-CN"/>
        </w:rPr>
        <w:t>CD</w:t>
      </w:r>
      <w:r w:rsidRPr="0062175A">
        <w:rPr>
          <w:lang w:eastAsia="zh-CN"/>
        </w:rPr>
        <w:t>般的质量，</w:t>
      </w:r>
      <w:r w:rsidRPr="0062175A">
        <w:rPr>
          <w:lang w:eastAsia="zh-CN"/>
        </w:rPr>
        <w:t>64 kbit/s</w:t>
      </w:r>
      <w:r w:rsidRPr="0062175A">
        <w:rPr>
          <w:lang w:eastAsia="zh-CN"/>
        </w:rPr>
        <w:t>立体声在大约</w:t>
      </w:r>
      <w:r w:rsidRPr="0062175A">
        <w:rPr>
          <w:lang w:eastAsia="zh-CN"/>
        </w:rPr>
        <w:t>11 kHz</w:t>
      </w:r>
      <w:r w:rsidRPr="0062175A">
        <w:rPr>
          <w:lang w:eastAsia="zh-CN"/>
        </w:rPr>
        <w:t>的带宽上</w:t>
      </w:r>
      <w:r>
        <w:rPr>
          <w:rFonts w:hint="eastAsia"/>
          <w:lang w:eastAsia="zh-CN"/>
        </w:rPr>
        <w:t>能</w:t>
      </w:r>
      <w:r w:rsidRPr="0062175A">
        <w:rPr>
          <w:lang w:eastAsia="zh-CN"/>
        </w:rPr>
        <w:t>提供</w:t>
      </w:r>
      <w:r w:rsidRPr="001018F6">
        <w:rPr>
          <w:lang w:eastAsia="zh-CN"/>
        </w:rPr>
        <w:t>优良</w:t>
      </w:r>
      <w:r w:rsidRPr="0062175A">
        <w:rPr>
          <w:lang w:eastAsia="zh-CN"/>
        </w:rPr>
        <w:t>的质量，</w:t>
      </w:r>
      <w:r w:rsidRPr="0062175A">
        <w:rPr>
          <w:lang w:eastAsia="zh-CN"/>
        </w:rPr>
        <w:t>16 kbit/s</w:t>
      </w:r>
      <w:r w:rsidRPr="0062175A">
        <w:rPr>
          <w:lang w:eastAsia="zh-CN"/>
        </w:rPr>
        <w:t>单声道</w:t>
      </w:r>
      <w:r>
        <w:rPr>
          <w:rFonts w:hint="eastAsia"/>
          <w:lang w:eastAsia="zh-CN"/>
        </w:rPr>
        <w:t>可</w:t>
      </w:r>
      <w:r w:rsidRPr="0062175A">
        <w:rPr>
          <w:lang w:eastAsia="zh-CN"/>
        </w:rPr>
        <w:t>提供</w:t>
      </w:r>
      <w:r>
        <w:rPr>
          <w:rFonts w:hint="eastAsia"/>
          <w:lang w:eastAsia="zh-CN"/>
        </w:rPr>
        <w:t>“</w:t>
      </w:r>
      <w:r w:rsidRPr="0062175A">
        <w:rPr>
          <w:lang w:eastAsia="zh-CN"/>
        </w:rPr>
        <w:t>优于短波质量</w:t>
      </w:r>
      <w:r>
        <w:rPr>
          <w:rFonts w:hint="eastAsia"/>
          <w:lang w:eastAsia="zh-CN"/>
        </w:rPr>
        <w:t>”</w:t>
      </w:r>
      <w:r w:rsidRPr="0062175A">
        <w:rPr>
          <w:lang w:eastAsia="zh-CN"/>
        </w:rPr>
        <w:t>。图</w:t>
      </w:r>
      <w:r w:rsidRPr="0062175A">
        <w:rPr>
          <w:lang w:eastAsia="zh-CN"/>
        </w:rPr>
        <w:t>15</w:t>
      </w:r>
      <w:r w:rsidRPr="001018F6">
        <w:rPr>
          <w:lang w:eastAsia="zh-CN"/>
        </w:rPr>
        <w:t>给出</w:t>
      </w:r>
      <w:r w:rsidRPr="0062175A">
        <w:rPr>
          <w:lang w:eastAsia="zh-CN"/>
        </w:rPr>
        <w:t>了</w:t>
      </w:r>
      <w:r>
        <w:rPr>
          <w:lang w:eastAsia="zh-CN"/>
        </w:rPr>
        <w:t>第</w:t>
      </w:r>
      <w:r>
        <w:rPr>
          <w:lang w:eastAsia="zh-CN"/>
        </w:rPr>
        <w:t>III</w:t>
      </w:r>
      <w:r>
        <w:rPr>
          <w:lang w:eastAsia="zh-CN"/>
        </w:rPr>
        <w:t>层</w:t>
      </w:r>
      <w:r w:rsidRPr="0062175A">
        <w:rPr>
          <w:lang w:eastAsia="zh-CN"/>
        </w:rPr>
        <w:t>中每信道音频带宽与比特率的</w:t>
      </w:r>
      <w:r w:rsidRPr="001018F6">
        <w:rPr>
          <w:lang w:eastAsia="zh-CN"/>
        </w:rPr>
        <w:t>对应</w:t>
      </w:r>
      <w:r w:rsidRPr="0062175A">
        <w:rPr>
          <w:lang w:eastAsia="zh-CN"/>
        </w:rPr>
        <w:t>示例。值得注意的是，</w:t>
      </w:r>
      <w:r w:rsidRPr="0062175A">
        <w:rPr>
          <w:lang w:eastAsia="zh-CN"/>
        </w:rPr>
        <w:t>MPEG</w:t>
      </w:r>
      <w:r w:rsidRPr="0062175A">
        <w:rPr>
          <w:lang w:eastAsia="zh-CN"/>
        </w:rPr>
        <w:t>标准仅描述比特流格式和解码过程，而没有描述编码过程。因此，在编码器中实现的所有改进</w:t>
      </w:r>
      <w:r w:rsidRPr="001018F6">
        <w:rPr>
          <w:lang w:eastAsia="zh-CN"/>
        </w:rPr>
        <w:t>都能在解码器侧体现为更优的音频重放质量（例如更高的音频带宽）</w:t>
      </w:r>
      <w:r w:rsidRPr="0062175A">
        <w:rPr>
          <w:lang w:eastAsia="zh-CN"/>
        </w:rPr>
        <w:t>。</w:t>
      </w:r>
      <w:r w:rsidRPr="00314A68">
        <w:rPr>
          <w:lang w:eastAsia="zh-CN"/>
        </w:rPr>
        <w:t>当前针对第</w:t>
      </w:r>
      <w:r w:rsidRPr="00314A68">
        <w:rPr>
          <w:lang w:eastAsia="zh-CN"/>
        </w:rPr>
        <w:t>III</w:t>
      </w:r>
      <w:r w:rsidRPr="00314A68">
        <w:rPr>
          <w:lang w:eastAsia="zh-CN"/>
        </w:rPr>
        <w:t>层持续开展的优化工作</w:t>
      </w:r>
      <w:r>
        <w:rPr>
          <w:rFonts w:hint="eastAsia"/>
          <w:lang w:eastAsia="zh-CN"/>
        </w:rPr>
        <w:t>的</w:t>
      </w:r>
      <w:r w:rsidRPr="00314A68">
        <w:rPr>
          <w:lang w:eastAsia="zh-CN"/>
        </w:rPr>
        <w:t>主要</w:t>
      </w:r>
      <w:r>
        <w:rPr>
          <w:rFonts w:hint="eastAsia"/>
          <w:lang w:eastAsia="zh-CN"/>
        </w:rPr>
        <w:t>主题包括：</w:t>
      </w:r>
    </w:p>
    <w:p w14:paraId="704CC04A" w14:textId="77777777" w:rsidR="00C13C1A" w:rsidRDefault="00C13C1A" w:rsidP="00C13C1A">
      <w:pPr>
        <w:pStyle w:val="enumlev1"/>
        <w:rPr>
          <w:lang w:eastAsia="zh-CN"/>
        </w:rPr>
      </w:pPr>
      <w:r w:rsidRPr="0062175A">
        <w:rPr>
          <w:lang w:eastAsia="zh-CN"/>
        </w:rPr>
        <w:t>–</w:t>
      </w:r>
      <w:r w:rsidRPr="0062175A">
        <w:rPr>
          <w:lang w:eastAsia="zh-CN"/>
        </w:rPr>
        <w:tab/>
      </w:r>
      <w:r w:rsidRPr="0062175A">
        <w:rPr>
          <w:lang w:eastAsia="zh-CN"/>
        </w:rPr>
        <w:t>联合立体声技术的优化</w:t>
      </w:r>
      <w:r>
        <w:rPr>
          <w:rFonts w:hint="eastAsia"/>
          <w:lang w:eastAsia="zh-CN"/>
        </w:rPr>
        <w:t>；</w:t>
      </w:r>
    </w:p>
    <w:p w14:paraId="4B79D297" w14:textId="77777777" w:rsidR="00C13C1A" w:rsidRDefault="00C13C1A" w:rsidP="00C13C1A">
      <w:pPr>
        <w:pStyle w:val="enumlev1"/>
        <w:rPr>
          <w:lang w:eastAsia="zh-CN"/>
        </w:rPr>
      </w:pPr>
      <w:r w:rsidRPr="0062175A">
        <w:rPr>
          <w:lang w:eastAsia="zh-CN"/>
        </w:rPr>
        <w:t>–</w:t>
      </w:r>
      <w:r w:rsidRPr="0062175A">
        <w:rPr>
          <w:lang w:eastAsia="zh-CN"/>
        </w:rPr>
        <w:tab/>
      </w:r>
      <w:r w:rsidRPr="0062175A">
        <w:rPr>
          <w:lang w:eastAsia="zh-CN"/>
        </w:rPr>
        <w:t>块切换机制的改进</w:t>
      </w:r>
      <w:r>
        <w:rPr>
          <w:rFonts w:hint="eastAsia"/>
          <w:lang w:eastAsia="zh-CN"/>
        </w:rPr>
        <w:t>；</w:t>
      </w:r>
    </w:p>
    <w:p w14:paraId="1B90C080" w14:textId="77777777" w:rsidR="00C13C1A" w:rsidRDefault="00C13C1A" w:rsidP="00C13C1A">
      <w:pPr>
        <w:pStyle w:val="enumlev1"/>
        <w:rPr>
          <w:lang w:eastAsia="zh-CN"/>
        </w:rPr>
      </w:pPr>
      <w:r w:rsidRPr="0062175A">
        <w:rPr>
          <w:lang w:eastAsia="zh-CN"/>
        </w:rPr>
        <w:t>–</w:t>
      </w:r>
      <w:r w:rsidRPr="0062175A">
        <w:rPr>
          <w:lang w:eastAsia="zh-CN"/>
        </w:rPr>
        <w:tab/>
      </w:r>
      <w:r w:rsidRPr="0062175A">
        <w:rPr>
          <w:lang w:eastAsia="zh-CN"/>
        </w:rPr>
        <w:t>在各种条件下调整心理声学参数</w:t>
      </w:r>
      <w:r>
        <w:rPr>
          <w:rFonts w:hint="eastAsia"/>
          <w:lang w:eastAsia="zh-CN"/>
        </w:rPr>
        <w:t>。</w:t>
      </w:r>
    </w:p>
    <w:p w14:paraId="1B35B995" w14:textId="77777777" w:rsidR="00C13C1A" w:rsidRDefault="00C13C1A" w:rsidP="00135A7C">
      <w:pPr>
        <w:pStyle w:val="FigureNo"/>
        <w:rPr>
          <w:lang w:eastAsia="zh-CN"/>
        </w:rPr>
      </w:pPr>
      <w:r>
        <w:rPr>
          <w:rFonts w:hint="eastAsia"/>
          <w:lang w:eastAsia="zh-CN"/>
        </w:rPr>
        <w:lastRenderedPageBreak/>
        <w:t>图</w:t>
      </w:r>
      <w:r>
        <w:rPr>
          <w:rFonts w:hint="eastAsia"/>
          <w:lang w:eastAsia="zh-CN"/>
        </w:rPr>
        <w:t>15</w:t>
      </w:r>
    </w:p>
    <w:p w14:paraId="771D3CC0" w14:textId="77777777" w:rsidR="00C13C1A" w:rsidRDefault="00C13C1A" w:rsidP="00135A7C">
      <w:pPr>
        <w:pStyle w:val="FigureTitle0"/>
        <w:keepNext/>
        <w:rPr>
          <w:vertAlign w:val="superscript"/>
        </w:rPr>
      </w:pPr>
      <w:r>
        <w:t>数字系统</w:t>
      </w:r>
      <w:proofErr w:type="spellStart"/>
      <w:r>
        <w:t>Ds</w:t>
      </w:r>
      <w:proofErr w:type="spellEnd"/>
      <w:r>
        <w:t xml:space="preserve"> MPEG</w:t>
      </w:r>
      <w:r>
        <w:t>第</w:t>
      </w:r>
      <w:r>
        <w:t>III</w:t>
      </w:r>
      <w:r>
        <w:t>层音频带宽与比特率对比</w:t>
      </w:r>
      <w:r>
        <w:rPr>
          <w:rFonts w:hint="eastAsia"/>
        </w:rPr>
        <w:t>示例</w:t>
      </w:r>
    </w:p>
    <w:p w14:paraId="37B097B9" w14:textId="320E475E" w:rsidR="00C13C1A" w:rsidRDefault="005B14C8" w:rsidP="00C13C1A">
      <w:pPr>
        <w:pStyle w:val="Figure"/>
        <w:rPr>
          <w:lang w:eastAsia="zh-CN"/>
        </w:rPr>
      </w:pPr>
      <w:r>
        <w:rPr>
          <w:noProof/>
          <w:lang w:eastAsia="zh-CN"/>
        </w:rPr>
        <w:drawing>
          <wp:inline distT="0" distB="0" distL="0" distR="0" wp14:anchorId="68D4BB23" wp14:editId="601E1EC0">
            <wp:extent cx="4288545" cy="3078486"/>
            <wp:effectExtent l="0" t="0" r="0" b="7620"/>
            <wp:docPr id="21" name="Picture 21" descr="图15显示数字系统Ds MPEG第III层音频带宽与比特率对比示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图15显示数字系统Ds MPEG第III层音频带宽与比特率对比示例"/>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288545" cy="3078486"/>
                    </a:xfrm>
                    <a:prstGeom prst="rect">
                      <a:avLst/>
                    </a:prstGeom>
                  </pic:spPr>
                </pic:pic>
              </a:graphicData>
            </a:graphic>
          </wp:inline>
        </w:drawing>
      </w:r>
    </w:p>
    <w:p w14:paraId="0CB9655C" w14:textId="77777777" w:rsidR="00C13C1A" w:rsidRPr="0062175A" w:rsidRDefault="00C13C1A" w:rsidP="00952844">
      <w:pPr>
        <w:ind w:firstLineChars="200" w:firstLine="480"/>
        <w:rPr>
          <w:lang w:eastAsia="zh-CN"/>
        </w:rPr>
      </w:pPr>
      <w:r w:rsidRPr="0062175A">
        <w:rPr>
          <w:lang w:eastAsia="zh-CN"/>
        </w:rPr>
        <w:t>这项工作的结果有望进一步提高</w:t>
      </w:r>
      <w:r>
        <w:rPr>
          <w:lang w:eastAsia="zh-CN"/>
        </w:rPr>
        <w:t>第</w:t>
      </w:r>
      <w:r>
        <w:rPr>
          <w:lang w:eastAsia="zh-CN"/>
        </w:rPr>
        <w:t>III</w:t>
      </w:r>
      <w:r>
        <w:rPr>
          <w:lang w:eastAsia="zh-CN"/>
        </w:rPr>
        <w:t>层</w:t>
      </w:r>
      <w:r w:rsidRPr="0062175A">
        <w:rPr>
          <w:lang w:eastAsia="zh-CN"/>
        </w:rPr>
        <w:t>音频编码算法的高编码效率</w:t>
      </w:r>
      <w:r>
        <w:rPr>
          <w:rFonts w:hint="eastAsia"/>
          <w:lang w:eastAsia="zh-CN"/>
        </w:rPr>
        <w:t>。</w:t>
      </w:r>
    </w:p>
    <w:p w14:paraId="3F722309" w14:textId="77777777" w:rsidR="00C13C1A" w:rsidRPr="0062175A" w:rsidRDefault="00C13C1A" w:rsidP="00C13C1A">
      <w:pPr>
        <w:pStyle w:val="Heading1"/>
        <w:rPr>
          <w:lang w:eastAsia="zh-CN"/>
        </w:rPr>
      </w:pPr>
      <w:r w:rsidRPr="0062175A">
        <w:rPr>
          <w:lang w:eastAsia="zh-CN"/>
        </w:rPr>
        <w:t>4</w:t>
      </w:r>
      <w:r w:rsidRPr="0062175A">
        <w:rPr>
          <w:lang w:eastAsia="zh-CN"/>
        </w:rPr>
        <w:tab/>
      </w:r>
      <w:r>
        <w:rPr>
          <w:rFonts w:hint="eastAsia"/>
          <w:lang w:eastAsia="zh-CN"/>
        </w:rPr>
        <w:t>无线电</w:t>
      </w:r>
      <w:r w:rsidRPr="0062175A">
        <w:rPr>
          <w:lang w:eastAsia="zh-CN"/>
        </w:rPr>
        <w:t>接收机的操作和接口</w:t>
      </w:r>
    </w:p>
    <w:p w14:paraId="18B6D4FB" w14:textId="77777777" w:rsidR="00C13C1A" w:rsidRPr="0062175A" w:rsidRDefault="00C13C1A" w:rsidP="00C13C1A">
      <w:pPr>
        <w:pStyle w:val="Heading2"/>
        <w:rPr>
          <w:lang w:eastAsia="zh-CN"/>
        </w:rPr>
      </w:pPr>
      <w:r w:rsidRPr="0062175A">
        <w:rPr>
          <w:lang w:eastAsia="zh-CN"/>
        </w:rPr>
        <w:t>4.1</w:t>
      </w:r>
      <w:r w:rsidRPr="0062175A">
        <w:rPr>
          <w:lang w:eastAsia="zh-CN"/>
        </w:rPr>
        <w:tab/>
      </w:r>
      <w:r>
        <w:rPr>
          <w:rFonts w:hint="eastAsia"/>
          <w:lang w:eastAsia="zh-CN"/>
        </w:rPr>
        <w:t>接收机操作</w:t>
      </w:r>
    </w:p>
    <w:p w14:paraId="39156A50" w14:textId="77777777" w:rsidR="00C13C1A" w:rsidRDefault="00C13C1A" w:rsidP="00C13C1A">
      <w:pPr>
        <w:ind w:firstLineChars="200" w:firstLine="480"/>
        <w:rPr>
          <w:lang w:eastAsia="zh-CN"/>
        </w:rPr>
      </w:pPr>
      <w:r>
        <w:rPr>
          <w:rFonts w:hint="eastAsia"/>
          <w:lang w:eastAsia="zh-CN"/>
        </w:rPr>
        <w:t>图</w:t>
      </w:r>
      <w:r>
        <w:rPr>
          <w:rFonts w:hint="eastAsia"/>
          <w:lang w:eastAsia="zh-CN"/>
        </w:rPr>
        <w:t>16</w:t>
      </w:r>
      <w:r>
        <w:rPr>
          <w:rFonts w:hint="eastAsia"/>
          <w:lang w:eastAsia="zh-CN"/>
        </w:rPr>
        <w:t>展示</w:t>
      </w:r>
      <w:r w:rsidRPr="0062175A">
        <w:rPr>
          <w:lang w:eastAsia="zh-CN"/>
        </w:rPr>
        <w:t>了数字系统</w:t>
      </w:r>
      <w:proofErr w:type="spellStart"/>
      <w:r w:rsidRPr="0062175A">
        <w:rPr>
          <w:lang w:eastAsia="zh-CN"/>
        </w:rPr>
        <w:t>D</w:t>
      </w:r>
      <w:r>
        <w:rPr>
          <w:rFonts w:hint="eastAsia"/>
          <w:lang w:eastAsia="zh-CN"/>
        </w:rPr>
        <w:t>s</w:t>
      </w:r>
      <w:proofErr w:type="spellEnd"/>
      <w:r w:rsidRPr="0062175A">
        <w:rPr>
          <w:lang w:eastAsia="zh-CN"/>
        </w:rPr>
        <w:t>的接收机框图</w:t>
      </w:r>
      <w:r>
        <w:rPr>
          <w:rFonts w:hint="eastAsia"/>
          <w:lang w:eastAsia="zh-CN"/>
        </w:rPr>
        <w:t>。</w:t>
      </w:r>
    </w:p>
    <w:p w14:paraId="059C63B2" w14:textId="77777777" w:rsidR="00C13C1A" w:rsidRDefault="00C13C1A" w:rsidP="00C13C1A">
      <w:pPr>
        <w:pStyle w:val="FigureNo"/>
        <w:rPr>
          <w:lang w:eastAsia="zh-CN"/>
        </w:rPr>
      </w:pPr>
      <w:r>
        <w:rPr>
          <w:rFonts w:hint="eastAsia"/>
          <w:lang w:eastAsia="zh-CN"/>
        </w:rPr>
        <w:t>图</w:t>
      </w:r>
      <w:r>
        <w:rPr>
          <w:rFonts w:hint="eastAsia"/>
          <w:lang w:eastAsia="zh-CN"/>
        </w:rPr>
        <w:t>16</w:t>
      </w:r>
    </w:p>
    <w:p w14:paraId="5BA954F7" w14:textId="77777777" w:rsidR="00C13C1A" w:rsidRDefault="00C13C1A" w:rsidP="00C13C1A">
      <w:pPr>
        <w:pStyle w:val="Figuretitle"/>
        <w:rPr>
          <w:vertAlign w:val="subscript"/>
          <w:lang w:eastAsia="zh-CN"/>
        </w:rPr>
      </w:pPr>
      <w:r>
        <w:rPr>
          <w:lang w:eastAsia="zh-CN"/>
        </w:rPr>
        <w:t>数字系统</w:t>
      </w:r>
      <w:proofErr w:type="spellStart"/>
      <w:r>
        <w:rPr>
          <w:lang w:eastAsia="zh-CN"/>
        </w:rPr>
        <w:t>D</w:t>
      </w:r>
      <w:r w:rsidRPr="003F65AF">
        <w:rPr>
          <w:vertAlign w:val="subscript"/>
          <w:lang w:eastAsia="zh-CN"/>
        </w:rPr>
        <w:t>s</w:t>
      </w:r>
      <w:proofErr w:type="spellEnd"/>
      <w:r>
        <w:rPr>
          <w:lang w:eastAsia="zh-CN"/>
        </w:rPr>
        <w:t>接收机</w:t>
      </w:r>
      <w:r>
        <w:rPr>
          <w:rFonts w:hint="eastAsia"/>
          <w:lang w:eastAsia="zh-CN"/>
        </w:rPr>
        <w:t>框图</w:t>
      </w:r>
    </w:p>
    <w:p w14:paraId="0A2D7581" w14:textId="7D142DBA" w:rsidR="00C13C1A" w:rsidRDefault="008460A0" w:rsidP="00C13C1A">
      <w:pPr>
        <w:pStyle w:val="Figure"/>
        <w:rPr>
          <w:lang w:eastAsia="zh-CN"/>
        </w:rPr>
      </w:pPr>
      <w:r>
        <w:rPr>
          <w:noProof/>
          <w:lang w:eastAsia="zh-CN"/>
        </w:rPr>
        <w:drawing>
          <wp:inline distT="0" distB="0" distL="0" distR="0" wp14:anchorId="0A2B4464" wp14:editId="048E9618">
            <wp:extent cx="4666497" cy="3230887"/>
            <wp:effectExtent l="0" t="0" r="1270" b="7620"/>
            <wp:docPr id="22" name="Picture 22" descr="图16显示数字系统Ds接收机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图16显示数字系统Ds接收机框图"/>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666497" cy="3230887"/>
                    </a:xfrm>
                    <a:prstGeom prst="rect">
                      <a:avLst/>
                    </a:prstGeom>
                  </pic:spPr>
                </pic:pic>
              </a:graphicData>
            </a:graphic>
          </wp:inline>
        </w:drawing>
      </w:r>
    </w:p>
    <w:p w14:paraId="0D018D50" w14:textId="77777777" w:rsidR="00C13C1A" w:rsidRPr="0062175A" w:rsidRDefault="00C13C1A" w:rsidP="00C13C1A">
      <w:pPr>
        <w:pStyle w:val="Heading3"/>
        <w:rPr>
          <w:lang w:eastAsia="zh-CN"/>
        </w:rPr>
      </w:pPr>
      <w:r w:rsidRPr="0062175A">
        <w:rPr>
          <w:lang w:eastAsia="zh-CN"/>
        </w:rPr>
        <w:lastRenderedPageBreak/>
        <w:t>4.1.1</w:t>
      </w:r>
      <w:r w:rsidRPr="0062175A">
        <w:rPr>
          <w:lang w:eastAsia="zh-CN"/>
        </w:rPr>
        <w:tab/>
      </w:r>
      <w:r>
        <w:rPr>
          <w:rFonts w:hint="eastAsia"/>
          <w:lang w:eastAsia="zh-CN"/>
        </w:rPr>
        <w:t>天线方案</w:t>
      </w:r>
    </w:p>
    <w:p w14:paraId="0F96F96D" w14:textId="1EA2A485" w:rsidR="00C13C1A" w:rsidRPr="00314A68" w:rsidRDefault="00C13C1A" w:rsidP="00C13C1A">
      <w:pPr>
        <w:ind w:firstLineChars="200" w:firstLine="480"/>
        <w:rPr>
          <w:lang w:eastAsia="zh-CN"/>
        </w:rPr>
      </w:pPr>
      <w:bookmarkStart w:id="33" w:name="OLE_LINK136"/>
      <w:r w:rsidRPr="00314A68">
        <w:rPr>
          <w:lang w:eastAsia="zh-CN"/>
        </w:rPr>
        <w:t>天线须能够接收</w:t>
      </w:r>
      <w:r w:rsidRPr="00314A68">
        <w:rPr>
          <w:lang w:eastAsia="zh-CN"/>
        </w:rPr>
        <w:t>1</w:t>
      </w:r>
      <w:r w:rsidR="00F46DDC" w:rsidRPr="0062175A">
        <w:rPr>
          <w:lang w:eastAsia="zh-CN"/>
        </w:rPr>
        <w:t> </w:t>
      </w:r>
      <w:r w:rsidRPr="00314A68">
        <w:rPr>
          <w:lang w:eastAsia="zh-CN"/>
        </w:rPr>
        <w:t>452–1</w:t>
      </w:r>
      <w:r w:rsidR="00F46DDC" w:rsidRPr="0062175A">
        <w:rPr>
          <w:lang w:eastAsia="zh-CN"/>
        </w:rPr>
        <w:t> </w:t>
      </w:r>
      <w:r w:rsidRPr="00314A68">
        <w:rPr>
          <w:lang w:eastAsia="zh-CN"/>
        </w:rPr>
        <w:t>492 MHz</w:t>
      </w:r>
      <w:r w:rsidRPr="00314A68">
        <w:rPr>
          <w:lang w:eastAsia="zh-CN"/>
        </w:rPr>
        <w:t>频段内、采用两种圆极化方式发射的</w:t>
      </w:r>
      <w:r>
        <w:rPr>
          <w:rFonts w:hint="eastAsia"/>
          <w:lang w:eastAsia="zh-CN"/>
        </w:rPr>
        <w:t>不同的</w:t>
      </w:r>
      <w:r w:rsidRPr="00314A68">
        <w:rPr>
          <w:lang w:eastAsia="zh-CN"/>
        </w:rPr>
        <w:t>TDM</w:t>
      </w:r>
      <w:r w:rsidRPr="00314A68">
        <w:rPr>
          <w:lang w:eastAsia="zh-CN"/>
        </w:rPr>
        <w:t>载波</w:t>
      </w:r>
      <w:r w:rsidRPr="00EF1D80">
        <w:rPr>
          <w:lang w:eastAsia="zh-CN"/>
        </w:rPr>
        <w:t>。为了在假定</w:t>
      </w:r>
      <w:proofErr w:type="spellStart"/>
      <w:r w:rsidRPr="00EF1D80">
        <w:rPr>
          <w:lang w:eastAsia="zh-CN"/>
        </w:rPr>
        <w:t>T</w:t>
      </w:r>
      <w:r w:rsidRPr="006370CD">
        <w:rPr>
          <w:i/>
          <w:iCs/>
          <w:lang w:eastAsia="zh-CN"/>
        </w:rPr>
        <w:t>sys</w:t>
      </w:r>
      <w:proofErr w:type="spellEnd"/>
      <w:r w:rsidRPr="00EF1D80">
        <w:rPr>
          <w:lang w:eastAsia="zh-CN"/>
        </w:rPr>
        <w:t>为</w:t>
      </w:r>
      <w:r w:rsidRPr="00EF1D80">
        <w:rPr>
          <w:lang w:eastAsia="zh-CN"/>
        </w:rPr>
        <w:t>160 K</w:t>
      </w:r>
      <w:r>
        <w:rPr>
          <w:rFonts w:hint="eastAsia"/>
          <w:lang w:eastAsia="zh-CN"/>
        </w:rPr>
        <w:t>，</w:t>
      </w:r>
      <w:r w:rsidRPr="00314A68">
        <w:rPr>
          <w:lang w:eastAsia="zh-CN"/>
        </w:rPr>
        <w:t>达到规定的</w:t>
      </w:r>
      <w:r w:rsidRPr="00EF1D80">
        <w:rPr>
          <w:lang w:eastAsia="zh-CN"/>
        </w:rPr>
        <w:t>−16.5 dB</w:t>
      </w:r>
      <w:r w:rsidRPr="00EF1D80">
        <w:rPr>
          <w:lang w:eastAsia="zh-CN"/>
        </w:rPr>
        <w:t>（</w:t>
      </w:r>
      <w:r w:rsidRPr="00EF1D80">
        <w:rPr>
          <w:lang w:eastAsia="zh-CN"/>
        </w:rPr>
        <w:t>K</w:t>
      </w:r>
      <w:r w:rsidRPr="006370CD">
        <w:rPr>
          <w:vertAlign w:val="superscript"/>
          <w:lang w:eastAsia="zh-CN"/>
        </w:rPr>
        <w:t>−1</w:t>
      </w:r>
      <w:r w:rsidRPr="00EF1D80">
        <w:rPr>
          <w:lang w:eastAsia="zh-CN"/>
        </w:rPr>
        <w:t>）的最小增益温度（</w:t>
      </w:r>
      <w:r w:rsidRPr="006370CD">
        <w:rPr>
          <w:i/>
          <w:iCs/>
          <w:lang w:eastAsia="zh-CN"/>
        </w:rPr>
        <w:t>G/T</w:t>
      </w:r>
      <w:r w:rsidRPr="00EF1D80">
        <w:rPr>
          <w:lang w:eastAsia="zh-CN"/>
        </w:rPr>
        <w:t>）比，</w:t>
      </w:r>
      <w:r w:rsidRPr="00314A68">
        <w:rPr>
          <w:lang w:eastAsia="zh-CN"/>
        </w:rPr>
        <w:t>天线增益至少需要</w:t>
      </w:r>
      <w:r w:rsidRPr="00EF1D80">
        <w:rPr>
          <w:lang w:eastAsia="zh-CN"/>
        </w:rPr>
        <w:t xml:space="preserve">6 </w:t>
      </w:r>
      <w:proofErr w:type="spellStart"/>
      <w:r w:rsidRPr="00EF1D80">
        <w:rPr>
          <w:lang w:eastAsia="zh-CN"/>
        </w:rPr>
        <w:t>dBi</w:t>
      </w:r>
      <w:proofErr w:type="spellEnd"/>
      <w:r w:rsidRPr="00EF1D80">
        <w:rPr>
          <w:lang w:eastAsia="zh-CN"/>
        </w:rPr>
        <w:t>。</w:t>
      </w:r>
    </w:p>
    <w:bookmarkEnd w:id="33"/>
    <w:p w14:paraId="2DEB8964" w14:textId="77777777" w:rsidR="00C13C1A" w:rsidRPr="00A039AF" w:rsidRDefault="00C13C1A" w:rsidP="00C13C1A">
      <w:pPr>
        <w:ind w:firstLineChars="200" w:firstLine="480"/>
        <w:rPr>
          <w:lang w:val="en-US" w:eastAsia="zh-CN"/>
        </w:rPr>
      </w:pPr>
      <w:r w:rsidRPr="006370CD">
        <w:rPr>
          <w:lang w:eastAsia="zh-CN"/>
        </w:rPr>
        <w:t>通过一种半导体实现的极化开关，</w:t>
      </w:r>
      <w:r w:rsidRPr="00A039AF">
        <w:rPr>
          <w:lang w:val="en-US" w:eastAsia="zh-CN"/>
        </w:rPr>
        <w:t>单副天线即可</w:t>
      </w:r>
      <w:r w:rsidRPr="006370CD">
        <w:rPr>
          <w:lang w:eastAsia="zh-CN"/>
        </w:rPr>
        <w:t>接入两种极化（至少对于</w:t>
      </w:r>
      <w:r>
        <w:rPr>
          <w:lang w:eastAsia="zh-CN"/>
        </w:rPr>
        <w:t>便携</w:t>
      </w:r>
      <w:r w:rsidRPr="006370CD">
        <w:rPr>
          <w:lang w:eastAsia="zh-CN"/>
        </w:rPr>
        <w:t>应用而言</w:t>
      </w:r>
      <w:r>
        <w:rPr>
          <w:rFonts w:hint="eastAsia"/>
          <w:lang w:eastAsia="zh-CN"/>
        </w:rPr>
        <w:t>可行</w:t>
      </w:r>
      <w:r w:rsidRPr="006370CD">
        <w:rPr>
          <w:lang w:eastAsia="zh-CN"/>
        </w:rPr>
        <w:t>）</w:t>
      </w:r>
      <w:r>
        <w:rPr>
          <w:rFonts w:hint="eastAsia"/>
          <w:lang w:eastAsia="zh-CN"/>
        </w:rPr>
        <w:t>。</w:t>
      </w:r>
      <w:r w:rsidRPr="00EF1D80">
        <w:rPr>
          <w:lang w:eastAsia="zh-CN"/>
        </w:rPr>
        <w:t>标准天线是单贴片型天线，从分别提供右旋圆极化（</w:t>
      </w:r>
      <w:r w:rsidRPr="00EF1D80">
        <w:rPr>
          <w:lang w:eastAsia="zh-CN"/>
        </w:rPr>
        <w:t>RHCP</w:t>
      </w:r>
      <w:r w:rsidRPr="00EF1D80">
        <w:rPr>
          <w:lang w:eastAsia="zh-CN"/>
        </w:rPr>
        <w:t>）和左旋圆极化（</w:t>
      </w:r>
      <w:r w:rsidRPr="00EF1D80">
        <w:rPr>
          <w:lang w:eastAsia="zh-CN"/>
        </w:rPr>
        <w:t>LHCP</w:t>
      </w:r>
      <w:r w:rsidRPr="00EF1D80">
        <w:rPr>
          <w:lang w:eastAsia="zh-CN"/>
        </w:rPr>
        <w:t>）的抽头馈入两个独立的低噪声放大器（</w:t>
      </w:r>
      <w:r w:rsidRPr="00EF1D80">
        <w:rPr>
          <w:lang w:eastAsia="zh-CN"/>
        </w:rPr>
        <w:t>LNA</w:t>
      </w:r>
      <w:r w:rsidRPr="00EF1D80">
        <w:rPr>
          <w:lang w:eastAsia="zh-CN"/>
        </w:rPr>
        <w:t>）。天线是</w:t>
      </w:r>
      <w:r w:rsidRPr="00EF1D80">
        <w:rPr>
          <w:lang w:eastAsia="zh-CN"/>
        </w:rPr>
        <w:t xml:space="preserve">6 cm </w:t>
      </w:r>
      <w:r w:rsidRPr="00971561">
        <w:sym w:font="Symbol" w:char="F0B4"/>
      </w:r>
      <w:r>
        <w:rPr>
          <w:rFonts w:hint="eastAsia"/>
          <w:lang w:eastAsia="zh-CN"/>
        </w:rPr>
        <w:t xml:space="preserve"> </w:t>
      </w:r>
      <w:r w:rsidRPr="00EF1D80">
        <w:rPr>
          <w:lang w:eastAsia="zh-CN"/>
        </w:rPr>
        <w:t>6 cm</w:t>
      </w:r>
      <w:r w:rsidRPr="00EF1D80">
        <w:rPr>
          <w:lang w:eastAsia="zh-CN"/>
        </w:rPr>
        <w:t>的半波长片状天线，增益约</w:t>
      </w:r>
      <w:r w:rsidRPr="00EF1D80">
        <w:rPr>
          <w:lang w:eastAsia="zh-CN"/>
        </w:rPr>
        <w:t xml:space="preserve">6 </w:t>
      </w:r>
      <w:proofErr w:type="spellStart"/>
      <w:r w:rsidRPr="00EF1D80">
        <w:rPr>
          <w:lang w:eastAsia="zh-CN"/>
        </w:rPr>
        <w:t>dBi</w:t>
      </w:r>
      <w:proofErr w:type="spellEnd"/>
      <w:r w:rsidRPr="00EF1D80">
        <w:rPr>
          <w:lang w:eastAsia="zh-CN"/>
        </w:rPr>
        <w:t>。这种天线的波束宽度约为</w:t>
      </w:r>
      <w:r w:rsidRPr="00EF1D80">
        <w:rPr>
          <w:lang w:eastAsia="zh-CN"/>
        </w:rPr>
        <w:t>100°</w:t>
      </w:r>
      <w:r w:rsidRPr="00EF1D80">
        <w:rPr>
          <w:lang w:eastAsia="zh-CN"/>
        </w:rPr>
        <w:t>，</w:t>
      </w:r>
      <w:r w:rsidRPr="00A039AF">
        <w:rPr>
          <w:lang w:val="en-US" w:eastAsia="zh-CN"/>
        </w:rPr>
        <w:t>因此几乎无需对准卫星，</w:t>
      </w:r>
      <w:r w:rsidRPr="00EF1D80">
        <w:rPr>
          <w:lang w:eastAsia="zh-CN"/>
        </w:rPr>
        <w:t>这是</w:t>
      </w:r>
      <w:r>
        <w:rPr>
          <w:lang w:eastAsia="zh-CN"/>
        </w:rPr>
        <w:t>便携</w:t>
      </w:r>
      <w:r w:rsidRPr="00EF1D80">
        <w:rPr>
          <w:lang w:eastAsia="zh-CN"/>
        </w:rPr>
        <w:t>操作的一个额外好处。</w:t>
      </w:r>
    </w:p>
    <w:p w14:paraId="40027D0C" w14:textId="77777777" w:rsidR="00C13C1A" w:rsidRPr="0062175A" w:rsidRDefault="00C13C1A" w:rsidP="00C13C1A">
      <w:pPr>
        <w:ind w:firstLineChars="200" w:firstLine="480"/>
        <w:rPr>
          <w:lang w:eastAsia="zh-CN"/>
        </w:rPr>
      </w:pPr>
      <w:bookmarkStart w:id="34" w:name="OLE_LINK137"/>
      <w:r w:rsidRPr="00314A68">
        <w:rPr>
          <w:lang w:eastAsia="zh-CN"/>
        </w:rPr>
        <w:t>在较差的接收条件下，可以使用约</w:t>
      </w:r>
      <w:r w:rsidRPr="00314A68">
        <w:rPr>
          <w:lang w:eastAsia="zh-CN"/>
        </w:rPr>
        <w:t xml:space="preserve">12 </w:t>
      </w:r>
      <w:proofErr w:type="spellStart"/>
      <w:r w:rsidRPr="00314A68">
        <w:rPr>
          <w:lang w:eastAsia="zh-CN"/>
        </w:rPr>
        <w:t>dBi</w:t>
      </w:r>
      <w:proofErr w:type="spellEnd"/>
      <w:r w:rsidRPr="00314A68">
        <w:rPr>
          <w:lang w:eastAsia="zh-CN"/>
        </w:rPr>
        <w:t>的更高增益天线。</w:t>
      </w:r>
      <w:r w:rsidRPr="00A039AF">
        <w:rPr>
          <w:lang w:val="en-US" w:eastAsia="zh-CN"/>
        </w:rPr>
        <w:t>其波束宽度更窄，</w:t>
      </w:r>
      <w:r w:rsidRPr="00314A68">
        <w:rPr>
          <w:lang w:eastAsia="zh-CN"/>
        </w:rPr>
        <w:t>要求天线在一定程度上</w:t>
      </w:r>
      <w:r w:rsidRPr="00A039AF">
        <w:rPr>
          <w:lang w:val="en-US" w:eastAsia="zh-CN"/>
        </w:rPr>
        <w:t>对准</w:t>
      </w:r>
      <w:r w:rsidRPr="00314A68">
        <w:rPr>
          <w:lang w:eastAsia="zh-CN"/>
        </w:rPr>
        <w:t>卫星。接收机通过其</w:t>
      </w:r>
      <w:r>
        <w:rPr>
          <w:rFonts w:hint="eastAsia"/>
          <w:lang w:eastAsia="zh-CN"/>
        </w:rPr>
        <w:t>“</w:t>
      </w:r>
      <w:r w:rsidRPr="00314A68">
        <w:rPr>
          <w:lang w:eastAsia="zh-CN"/>
        </w:rPr>
        <w:t>信号质量</w:t>
      </w:r>
      <w:r>
        <w:rPr>
          <w:rFonts w:hint="eastAsia"/>
          <w:lang w:eastAsia="zh-CN"/>
        </w:rPr>
        <w:t>”</w:t>
      </w:r>
      <w:r w:rsidRPr="00314A68">
        <w:rPr>
          <w:lang w:eastAsia="zh-CN"/>
        </w:rPr>
        <w:t>指示</w:t>
      </w:r>
      <w:r>
        <w:rPr>
          <w:rFonts w:hint="eastAsia"/>
          <w:lang w:eastAsia="zh-CN"/>
        </w:rPr>
        <w:t>符</w:t>
      </w:r>
      <w:r w:rsidRPr="00314A68">
        <w:rPr>
          <w:lang w:eastAsia="zh-CN"/>
        </w:rPr>
        <w:t>来支持这一操作。天线方向性较高的一项重要优势</w:t>
      </w:r>
      <w:r w:rsidRPr="00A039AF">
        <w:rPr>
          <w:lang w:val="en-US" w:eastAsia="zh-CN"/>
        </w:rPr>
        <w:t>是能够提升信干比</w:t>
      </w:r>
      <w:r w:rsidRPr="00314A68">
        <w:rPr>
          <w:lang w:eastAsia="zh-CN"/>
        </w:rPr>
        <w:t>。</w:t>
      </w:r>
    </w:p>
    <w:p w14:paraId="3A840648" w14:textId="77777777" w:rsidR="00C13C1A" w:rsidRPr="00A039AF" w:rsidRDefault="00C13C1A" w:rsidP="00C13C1A">
      <w:pPr>
        <w:ind w:firstLineChars="200" w:firstLine="480"/>
        <w:rPr>
          <w:lang w:val="en-US" w:eastAsia="zh-CN"/>
        </w:rPr>
      </w:pPr>
      <w:r w:rsidRPr="00314A68">
        <w:rPr>
          <w:lang w:eastAsia="zh-CN"/>
        </w:rPr>
        <w:t>由于上述原因，</w:t>
      </w:r>
      <w:r w:rsidRPr="00A039AF">
        <w:rPr>
          <w:lang w:val="en-US" w:eastAsia="zh-CN"/>
        </w:rPr>
        <w:t>天线采用可拆卸设计</w:t>
      </w:r>
      <w:r w:rsidRPr="00314A68">
        <w:rPr>
          <w:lang w:eastAsia="zh-CN"/>
        </w:rPr>
        <w:t>，有源天线的输出信号通过电缆和输入连接器馈送</w:t>
      </w:r>
      <w:r>
        <w:rPr>
          <w:rFonts w:hint="eastAsia"/>
          <w:lang w:eastAsia="zh-CN"/>
        </w:rPr>
        <w:t>至</w:t>
      </w:r>
      <w:r w:rsidRPr="00A039AF">
        <w:rPr>
          <w:lang w:val="en-US" w:eastAsia="zh-CN"/>
        </w:rPr>
        <w:t>无线电接收机</w:t>
      </w:r>
      <w:r w:rsidRPr="00314A68">
        <w:rPr>
          <w:lang w:eastAsia="zh-CN"/>
        </w:rPr>
        <w:t>。这种配置对具有高信号穿透损耗的室内环境特别有益。</w:t>
      </w:r>
      <w:r w:rsidRPr="00A039AF">
        <w:rPr>
          <w:lang w:val="en-US" w:eastAsia="zh-CN"/>
        </w:rPr>
        <w:t>拆卸</w:t>
      </w:r>
      <w:r>
        <w:rPr>
          <w:rFonts w:hint="eastAsia"/>
          <w:lang w:val="en-US" w:eastAsia="zh-CN"/>
        </w:rPr>
        <w:t>后</w:t>
      </w:r>
      <w:r w:rsidRPr="00314A68">
        <w:rPr>
          <w:lang w:eastAsia="zh-CN"/>
        </w:rPr>
        <w:t>的天线可以安装在室外或靠近窗户的地方，以便实现视距接收，并通过插入的同轴电缆将信号传送到接收机。然而，由于</w:t>
      </w:r>
      <w:r w:rsidRPr="00A039AF">
        <w:rPr>
          <w:lang w:val="en-US" w:eastAsia="zh-CN"/>
        </w:rPr>
        <w:t>电缆</w:t>
      </w:r>
      <w:r w:rsidRPr="00314A68">
        <w:rPr>
          <w:lang w:eastAsia="zh-CN"/>
        </w:rPr>
        <w:t>插入损耗可能过度地降低</w:t>
      </w:r>
      <w:r w:rsidRPr="00314A68">
        <w:rPr>
          <w:i/>
          <w:iCs/>
          <w:lang w:eastAsia="zh-CN"/>
        </w:rPr>
        <w:t>G/T</w:t>
      </w:r>
      <w:r w:rsidRPr="00314A68">
        <w:rPr>
          <w:lang w:eastAsia="zh-CN"/>
        </w:rPr>
        <w:t>性能，因此需要额外的</w:t>
      </w:r>
      <w:r w:rsidRPr="00314A68">
        <w:rPr>
          <w:lang w:eastAsia="zh-CN"/>
        </w:rPr>
        <w:t>LNA</w:t>
      </w:r>
      <w:r w:rsidRPr="00314A68">
        <w:rPr>
          <w:lang w:eastAsia="zh-CN"/>
        </w:rPr>
        <w:t>增益来提供足够的余量。</w:t>
      </w:r>
    </w:p>
    <w:bookmarkEnd w:id="34"/>
    <w:p w14:paraId="75F1D896" w14:textId="77777777" w:rsidR="00C13C1A" w:rsidRPr="00314A68" w:rsidRDefault="00C13C1A" w:rsidP="00C13C1A">
      <w:pPr>
        <w:ind w:firstLineChars="200" w:firstLine="480"/>
        <w:rPr>
          <w:lang w:eastAsia="zh-CN"/>
        </w:rPr>
      </w:pPr>
      <w:r w:rsidRPr="00314A68">
        <w:rPr>
          <w:lang w:eastAsia="zh-CN"/>
        </w:rPr>
        <w:t>其他适用的高增益天线</w:t>
      </w:r>
      <w:r w:rsidRPr="00A039AF">
        <w:rPr>
          <w:lang w:val="en-US" w:eastAsia="zh-CN"/>
        </w:rPr>
        <w:t>方案</w:t>
      </w:r>
      <w:r w:rsidRPr="00314A68">
        <w:rPr>
          <w:lang w:eastAsia="zh-CN"/>
        </w:rPr>
        <w:t>是宽边或端射模式下的螺旋</w:t>
      </w:r>
      <w:r w:rsidRPr="00A039AF">
        <w:rPr>
          <w:lang w:val="en-US" w:eastAsia="zh-CN"/>
        </w:rPr>
        <w:t>天线</w:t>
      </w:r>
      <w:r w:rsidRPr="00314A68">
        <w:rPr>
          <w:lang w:eastAsia="zh-CN"/>
        </w:rPr>
        <w:t>。</w:t>
      </w:r>
      <w:r w:rsidRPr="00A039AF">
        <w:rPr>
          <w:lang w:val="en-US" w:eastAsia="zh-CN"/>
        </w:rPr>
        <w:t>天线方位倾角可调节，</w:t>
      </w:r>
      <w:r w:rsidRPr="00314A68">
        <w:rPr>
          <w:lang w:eastAsia="zh-CN"/>
        </w:rPr>
        <w:t>以匹配本地卫星接收方位角。固定位置使用的另一种有吸引力的方法是将标准贴片作为馈源放入抛物面反射器中。在此应用中，可使用接收机控制信号</w:t>
      </w:r>
      <w:r>
        <w:rPr>
          <w:rFonts w:hint="eastAsia"/>
          <w:lang w:eastAsia="zh-CN"/>
        </w:rPr>
        <w:t>，进行</w:t>
      </w:r>
      <w:r w:rsidRPr="00314A68">
        <w:rPr>
          <w:lang w:eastAsia="zh-CN"/>
        </w:rPr>
        <w:t>极化选择。</w:t>
      </w:r>
      <w:r>
        <w:rPr>
          <w:rFonts w:hint="eastAsia"/>
          <w:lang w:val="en-US" w:eastAsia="zh-CN"/>
        </w:rPr>
        <w:t xml:space="preserve"> </w:t>
      </w:r>
    </w:p>
    <w:p w14:paraId="5A0EE9ED" w14:textId="77777777" w:rsidR="00C13C1A" w:rsidRPr="0062175A" w:rsidRDefault="00C13C1A" w:rsidP="00C13C1A">
      <w:pPr>
        <w:pStyle w:val="Heading3"/>
        <w:rPr>
          <w:lang w:eastAsia="zh-CN"/>
        </w:rPr>
      </w:pPr>
      <w:r w:rsidRPr="0062175A">
        <w:rPr>
          <w:lang w:eastAsia="zh-CN"/>
        </w:rPr>
        <w:t>4.1.2</w:t>
      </w:r>
      <w:r w:rsidRPr="0062175A">
        <w:rPr>
          <w:lang w:eastAsia="zh-CN"/>
        </w:rPr>
        <w:tab/>
      </w:r>
      <w:r>
        <w:rPr>
          <w:rFonts w:hint="eastAsia"/>
          <w:lang w:eastAsia="zh-CN"/>
        </w:rPr>
        <w:t>前端过滤</w:t>
      </w:r>
    </w:p>
    <w:p w14:paraId="0931179F" w14:textId="77777777" w:rsidR="00C13C1A" w:rsidRPr="0062175A" w:rsidRDefault="00C13C1A" w:rsidP="00C13C1A">
      <w:pPr>
        <w:ind w:firstLineChars="200" w:firstLine="480"/>
        <w:rPr>
          <w:lang w:eastAsia="zh-CN"/>
        </w:rPr>
      </w:pPr>
      <w:r w:rsidRPr="0062175A">
        <w:rPr>
          <w:lang w:eastAsia="zh-CN"/>
        </w:rPr>
        <w:t>接收机前端为双转换超外差类型。为了达到所需的镜像抑制并有效衰减带外干扰，使用了由高</w:t>
      </w:r>
      <w:r w:rsidRPr="0062175A">
        <w:rPr>
          <w:lang w:eastAsia="zh-CN"/>
        </w:rPr>
        <w:noBreakHyphen/>
      </w:r>
      <w:r w:rsidRPr="0062175A">
        <w:rPr>
          <w:i/>
          <w:lang w:eastAsia="zh-CN"/>
        </w:rPr>
        <w:t>Q</w:t>
      </w:r>
      <w:r w:rsidRPr="0062175A">
        <w:rPr>
          <w:lang w:eastAsia="zh-CN"/>
        </w:rPr>
        <w:t>值介质</w:t>
      </w:r>
      <w:r w:rsidRPr="00E21029">
        <w:rPr>
          <w:lang w:eastAsia="zh-CN"/>
        </w:rPr>
        <w:t>同轴</w:t>
      </w:r>
      <w:r w:rsidRPr="0062175A">
        <w:rPr>
          <w:lang w:eastAsia="zh-CN"/>
        </w:rPr>
        <w:t>谐振器组成的</w:t>
      </w:r>
      <w:r w:rsidRPr="0062175A">
        <w:rPr>
          <w:lang w:eastAsia="zh-CN"/>
        </w:rPr>
        <w:t>3</w:t>
      </w:r>
      <w:r w:rsidRPr="0062175A">
        <w:rPr>
          <w:lang w:eastAsia="zh-CN"/>
        </w:rPr>
        <w:t>极滤波器。在第一次转换为</w:t>
      </w:r>
      <w:r w:rsidRPr="0062175A">
        <w:rPr>
          <w:lang w:eastAsia="zh-CN"/>
        </w:rPr>
        <w:t>115.244 MHz</w:t>
      </w:r>
      <w:r w:rsidRPr="0062175A">
        <w:rPr>
          <w:lang w:eastAsia="zh-CN"/>
        </w:rPr>
        <w:t>的</w:t>
      </w:r>
      <w:r w:rsidRPr="0062175A">
        <w:rPr>
          <w:lang w:eastAsia="zh-CN"/>
        </w:rPr>
        <w:t>IF</w:t>
      </w:r>
      <w:r w:rsidRPr="0062175A">
        <w:rPr>
          <w:lang w:eastAsia="zh-CN"/>
        </w:rPr>
        <w:t>后，</w:t>
      </w:r>
      <w:r w:rsidRPr="00E21029">
        <w:rPr>
          <w:lang w:eastAsia="zh-CN"/>
        </w:rPr>
        <w:t>利用声表面波（</w:t>
      </w:r>
      <w:r w:rsidRPr="00E21029">
        <w:rPr>
          <w:lang w:eastAsia="zh-CN"/>
        </w:rPr>
        <w:t>SAW</w:t>
      </w:r>
      <w:r w:rsidRPr="00E21029">
        <w:rPr>
          <w:lang w:eastAsia="zh-CN"/>
        </w:rPr>
        <w:t>）滤波器实现带内选择性</w:t>
      </w:r>
      <w:r w:rsidRPr="0062175A">
        <w:rPr>
          <w:lang w:eastAsia="zh-CN"/>
        </w:rPr>
        <w:t>。</w:t>
      </w:r>
      <w:r w:rsidRPr="00E21029">
        <w:rPr>
          <w:lang w:eastAsia="zh-CN"/>
        </w:rPr>
        <w:t>通带宽度略大于</w:t>
      </w:r>
      <w:r w:rsidRPr="00E21029">
        <w:rPr>
          <w:lang w:eastAsia="zh-CN"/>
        </w:rPr>
        <w:t>TDM</w:t>
      </w:r>
      <w:r w:rsidRPr="00E21029">
        <w:rPr>
          <w:lang w:eastAsia="zh-CN"/>
        </w:rPr>
        <w:t>信号带宽，以容纳第一</w:t>
      </w:r>
      <w:r w:rsidRPr="0062175A">
        <w:rPr>
          <w:lang w:eastAsia="zh-CN"/>
        </w:rPr>
        <w:t>本地振荡器</w:t>
      </w:r>
      <w:r w:rsidRPr="00E21029">
        <w:rPr>
          <w:lang w:eastAsia="zh-CN"/>
        </w:rPr>
        <w:t>与滤波器自身的温度容差</w:t>
      </w:r>
      <w:r w:rsidRPr="0062175A">
        <w:rPr>
          <w:lang w:eastAsia="zh-CN"/>
        </w:rPr>
        <w:t>。</w:t>
      </w:r>
      <w:r w:rsidRPr="00E21029">
        <w:rPr>
          <w:lang w:eastAsia="zh-CN"/>
        </w:rPr>
        <w:t>频谱滚降的整形处理</w:t>
      </w:r>
      <w:r w:rsidRPr="0062175A">
        <w:rPr>
          <w:lang w:eastAsia="zh-CN"/>
        </w:rPr>
        <w:t>完全在数字域实施。这会产生高精度，</w:t>
      </w:r>
      <w:r>
        <w:rPr>
          <w:rFonts w:hint="eastAsia"/>
          <w:lang w:eastAsia="zh-CN"/>
        </w:rPr>
        <w:t>从而有利于</w:t>
      </w:r>
      <w:r w:rsidRPr="0062175A">
        <w:rPr>
          <w:lang w:eastAsia="zh-CN"/>
        </w:rPr>
        <w:t>链路余量</w:t>
      </w:r>
      <w:r>
        <w:rPr>
          <w:rFonts w:hint="eastAsia"/>
          <w:lang w:eastAsia="zh-CN"/>
        </w:rPr>
        <w:t>。</w:t>
      </w:r>
    </w:p>
    <w:p w14:paraId="3B63DF2A" w14:textId="77777777" w:rsidR="00C13C1A" w:rsidRPr="0062175A" w:rsidRDefault="00C13C1A" w:rsidP="00C13C1A">
      <w:pPr>
        <w:pStyle w:val="Heading3"/>
        <w:rPr>
          <w:lang w:eastAsia="zh-CN"/>
        </w:rPr>
      </w:pPr>
      <w:r w:rsidRPr="0062175A">
        <w:rPr>
          <w:lang w:eastAsia="zh-CN"/>
        </w:rPr>
        <w:t>4.1.3</w:t>
      </w:r>
      <w:r w:rsidRPr="0062175A">
        <w:rPr>
          <w:lang w:eastAsia="zh-CN"/>
        </w:rPr>
        <w:tab/>
      </w:r>
      <w:r w:rsidRPr="0062175A">
        <w:rPr>
          <w:lang w:eastAsia="zh-CN"/>
        </w:rPr>
        <w:t>接收机线性带来的</w:t>
      </w:r>
      <w:r>
        <w:rPr>
          <w:rFonts w:hint="eastAsia"/>
          <w:lang w:eastAsia="zh-CN"/>
        </w:rPr>
        <w:t>局限</w:t>
      </w:r>
      <w:r w:rsidRPr="0062175A">
        <w:rPr>
          <w:lang w:eastAsia="zh-CN"/>
        </w:rPr>
        <w:t>（</w:t>
      </w:r>
      <w:r w:rsidRPr="0062175A">
        <w:rPr>
          <w:lang w:eastAsia="zh-CN"/>
        </w:rPr>
        <w:t>IP3</w:t>
      </w:r>
      <w:r w:rsidRPr="0062175A">
        <w:rPr>
          <w:lang w:eastAsia="zh-CN"/>
        </w:rPr>
        <w:t>）</w:t>
      </w:r>
    </w:p>
    <w:p w14:paraId="01753523" w14:textId="74047BAB" w:rsidR="00C13C1A" w:rsidRPr="00C37281" w:rsidRDefault="00C13C1A" w:rsidP="00C13C1A">
      <w:pPr>
        <w:ind w:firstLineChars="200" w:firstLine="480"/>
        <w:rPr>
          <w:lang w:val="en-US" w:eastAsia="zh-CN"/>
        </w:rPr>
      </w:pPr>
      <w:bookmarkStart w:id="35" w:name="OLE_LINK147"/>
      <w:r w:rsidRPr="0062175A">
        <w:rPr>
          <w:lang w:eastAsia="zh-CN"/>
        </w:rPr>
        <w:t>接收机抗干扰性是前端滤波器选择性以及接收机线性和大信号性能的函数。</w:t>
      </w:r>
      <w:r w:rsidRPr="00C37281">
        <w:rPr>
          <w:lang w:val="en-US" w:eastAsia="zh-CN"/>
        </w:rPr>
        <w:t>由于该接收机为电池供电的便携设备，面向对成本敏感的市场</w:t>
      </w:r>
      <w:r w:rsidRPr="0062175A">
        <w:rPr>
          <w:lang w:eastAsia="zh-CN"/>
        </w:rPr>
        <w:t>，功耗必定是首要关注的问题。因此，很难实现高线性度。对于初始接收机，</w:t>
      </w:r>
      <w:r w:rsidRPr="00C37281">
        <w:rPr>
          <w:lang w:val="en-US" w:eastAsia="zh-CN"/>
        </w:rPr>
        <w:t>以接收机</w:t>
      </w:r>
      <w:r w:rsidRPr="0062175A">
        <w:rPr>
          <w:lang w:eastAsia="zh-CN"/>
        </w:rPr>
        <w:t>天线连接器</w:t>
      </w:r>
      <w:r w:rsidRPr="00C37281">
        <w:rPr>
          <w:lang w:val="en-US" w:eastAsia="zh-CN"/>
        </w:rPr>
        <w:t>为参考点，</w:t>
      </w:r>
      <w:r w:rsidRPr="0062175A">
        <w:rPr>
          <w:lang w:eastAsia="zh-CN"/>
        </w:rPr>
        <w:t>规定</w:t>
      </w:r>
      <w:r>
        <w:rPr>
          <w:rFonts w:hint="eastAsia"/>
          <w:lang w:eastAsia="zh-CN"/>
        </w:rPr>
        <w:t>的</w:t>
      </w:r>
      <w:r w:rsidRPr="0062175A">
        <w:rPr>
          <w:lang w:eastAsia="zh-CN"/>
        </w:rPr>
        <w:t>最小值为</w:t>
      </w:r>
      <w:r w:rsidRPr="0062175A">
        <w:rPr>
          <w:lang w:eastAsia="zh-CN"/>
        </w:rPr>
        <w:t>IP3</w:t>
      </w:r>
      <w:r w:rsidR="00D535A2" w:rsidRPr="0062175A">
        <w:rPr>
          <w:lang w:eastAsia="zh-CN"/>
        </w:rPr>
        <w:t> </w:t>
      </w:r>
      <w:r w:rsidRPr="0062175A">
        <w:rPr>
          <w:lang w:eastAsia="zh-CN"/>
        </w:rPr>
        <w:t>=</w:t>
      </w:r>
      <w:r w:rsidR="00D535A2" w:rsidRPr="0062175A">
        <w:rPr>
          <w:lang w:eastAsia="zh-CN"/>
        </w:rPr>
        <w:t> </w:t>
      </w:r>
      <w:r w:rsidRPr="0062175A">
        <w:rPr>
          <w:lang w:eastAsia="zh-CN"/>
        </w:rPr>
        <w:t>−40</w:t>
      </w:r>
      <w:r w:rsidR="00906506" w:rsidRPr="0062175A">
        <w:rPr>
          <w:lang w:eastAsia="zh-CN"/>
        </w:rPr>
        <w:t> </w:t>
      </w:r>
      <w:r w:rsidRPr="0062175A">
        <w:rPr>
          <w:lang w:eastAsia="zh-CN"/>
        </w:rPr>
        <w:t>dBm</w:t>
      </w:r>
      <w:r w:rsidRPr="0062175A">
        <w:rPr>
          <w:lang w:eastAsia="zh-CN"/>
        </w:rPr>
        <w:t>。</w:t>
      </w:r>
    </w:p>
    <w:p w14:paraId="08844241" w14:textId="77777777" w:rsidR="00C13C1A" w:rsidRPr="00C37281" w:rsidRDefault="00C13C1A" w:rsidP="00C13C1A">
      <w:pPr>
        <w:ind w:firstLineChars="200" w:firstLine="480"/>
        <w:rPr>
          <w:lang w:val="en-US" w:eastAsia="zh-CN"/>
        </w:rPr>
      </w:pPr>
      <w:r w:rsidRPr="0062175A">
        <w:rPr>
          <w:lang w:eastAsia="zh-CN"/>
        </w:rPr>
        <w:t>有源天线中</w:t>
      </w:r>
      <w:r w:rsidRPr="0062175A">
        <w:rPr>
          <w:lang w:eastAsia="zh-CN"/>
        </w:rPr>
        <w:t>LNA</w:t>
      </w:r>
      <w:r w:rsidRPr="0062175A">
        <w:rPr>
          <w:lang w:eastAsia="zh-CN"/>
        </w:rPr>
        <w:t>的输入参考</w:t>
      </w:r>
      <w:r w:rsidRPr="0062175A">
        <w:rPr>
          <w:lang w:eastAsia="zh-CN"/>
        </w:rPr>
        <w:t>IP3</w:t>
      </w:r>
      <w:r w:rsidRPr="0062175A">
        <w:rPr>
          <w:lang w:eastAsia="zh-CN"/>
        </w:rPr>
        <w:t>为</w:t>
      </w:r>
      <w:r w:rsidRPr="0062175A">
        <w:rPr>
          <w:lang w:eastAsia="zh-CN"/>
        </w:rPr>
        <w:t>−20 dBm</w:t>
      </w:r>
      <w:r w:rsidRPr="0062175A">
        <w:rPr>
          <w:lang w:eastAsia="zh-CN"/>
        </w:rPr>
        <w:t>。</w:t>
      </w:r>
      <w:r w:rsidRPr="00C37281">
        <w:rPr>
          <w:lang w:val="en-US" w:eastAsia="zh-CN"/>
        </w:rPr>
        <w:t>通过在天线输出端与接收机输入端之间插入滤波器，可为提升</w:t>
      </w:r>
      <w:r w:rsidRPr="0062175A">
        <w:rPr>
          <w:lang w:eastAsia="zh-CN"/>
        </w:rPr>
        <w:t>对高电平带内干扰的抗扰度留出</w:t>
      </w:r>
      <w:r w:rsidRPr="00C37281">
        <w:rPr>
          <w:lang w:val="en-US" w:eastAsia="zh-CN"/>
        </w:rPr>
        <w:t>充足余量</w:t>
      </w:r>
      <w:r>
        <w:rPr>
          <w:rFonts w:hint="eastAsia"/>
          <w:lang w:eastAsia="zh-CN"/>
        </w:rPr>
        <w:t>。</w:t>
      </w:r>
    </w:p>
    <w:bookmarkEnd w:id="35"/>
    <w:p w14:paraId="54EE767A" w14:textId="77777777" w:rsidR="00C13C1A" w:rsidRPr="0062175A" w:rsidRDefault="00C13C1A" w:rsidP="00C13C1A">
      <w:pPr>
        <w:pStyle w:val="Heading3"/>
        <w:rPr>
          <w:lang w:eastAsia="zh-CN"/>
        </w:rPr>
      </w:pPr>
      <w:r w:rsidRPr="0062175A">
        <w:rPr>
          <w:lang w:eastAsia="zh-CN"/>
        </w:rPr>
        <w:t>4.1.4</w:t>
      </w:r>
      <w:r w:rsidRPr="0062175A">
        <w:rPr>
          <w:lang w:eastAsia="zh-CN"/>
        </w:rPr>
        <w:tab/>
      </w:r>
      <w:r>
        <w:rPr>
          <w:lang w:eastAsia="zh-CN"/>
        </w:rPr>
        <w:t>调谐至</w:t>
      </w:r>
      <w:r w:rsidRPr="0062175A">
        <w:rPr>
          <w:lang w:eastAsia="zh-CN"/>
        </w:rPr>
        <w:t>TDM</w:t>
      </w:r>
      <w:r w:rsidRPr="0062175A">
        <w:rPr>
          <w:lang w:eastAsia="zh-CN"/>
        </w:rPr>
        <w:t>载波</w:t>
      </w:r>
    </w:p>
    <w:p w14:paraId="5B441ADF" w14:textId="77777777" w:rsidR="00C13C1A" w:rsidRPr="0062175A" w:rsidRDefault="00C13C1A" w:rsidP="00C13C1A">
      <w:pPr>
        <w:ind w:firstLineChars="200" w:firstLine="480"/>
        <w:rPr>
          <w:lang w:eastAsia="zh-CN"/>
        </w:rPr>
      </w:pPr>
      <w:r w:rsidRPr="0062175A">
        <w:rPr>
          <w:lang w:eastAsia="zh-CN"/>
        </w:rPr>
        <w:t>1 452-1 492 MHz</w:t>
      </w:r>
      <w:r w:rsidRPr="0062175A">
        <w:rPr>
          <w:lang w:eastAsia="zh-CN"/>
        </w:rPr>
        <w:t>频段频率接收范围</w:t>
      </w:r>
      <w:r w:rsidRPr="00350E93">
        <w:rPr>
          <w:lang w:eastAsia="zh-CN"/>
        </w:rPr>
        <w:t>拥有</w:t>
      </w:r>
      <w:r w:rsidRPr="00350E93">
        <w:rPr>
          <w:lang w:eastAsia="zh-CN"/>
        </w:rPr>
        <w:t>40 MHz</w:t>
      </w:r>
      <w:r w:rsidRPr="00350E93">
        <w:rPr>
          <w:lang w:eastAsia="zh-CN"/>
        </w:rPr>
        <w:t>带宽</w:t>
      </w:r>
      <w:r w:rsidRPr="0062175A">
        <w:rPr>
          <w:lang w:eastAsia="zh-CN"/>
        </w:rPr>
        <w:t>，</w:t>
      </w:r>
      <w:r w:rsidRPr="00350E93">
        <w:rPr>
          <w:lang w:eastAsia="zh-CN"/>
        </w:rPr>
        <w:t>每种极化方式下</w:t>
      </w:r>
      <w:r w:rsidRPr="0062175A">
        <w:rPr>
          <w:lang w:eastAsia="zh-CN"/>
        </w:rPr>
        <w:t>可容纳</w:t>
      </w:r>
      <w:r w:rsidRPr="0062175A">
        <w:rPr>
          <w:lang w:eastAsia="zh-CN"/>
        </w:rPr>
        <w:t>82</w:t>
      </w:r>
      <w:r w:rsidRPr="0062175A">
        <w:rPr>
          <w:lang w:eastAsia="zh-CN"/>
        </w:rPr>
        <w:t>个</w:t>
      </w:r>
      <w:r w:rsidRPr="0062175A">
        <w:rPr>
          <w:lang w:eastAsia="zh-CN"/>
        </w:rPr>
        <w:t>TDM</w:t>
      </w:r>
      <w:r w:rsidRPr="0062175A">
        <w:rPr>
          <w:lang w:eastAsia="zh-CN"/>
        </w:rPr>
        <w:t>载波信道（</w:t>
      </w:r>
      <w:r w:rsidRPr="00350E93">
        <w:rPr>
          <w:lang w:eastAsia="zh-CN"/>
        </w:rPr>
        <w:t>信道</w:t>
      </w:r>
      <w:r w:rsidRPr="0062175A">
        <w:rPr>
          <w:lang w:eastAsia="zh-CN"/>
        </w:rPr>
        <w:t>光栅</w:t>
      </w:r>
      <w:r w:rsidRPr="00350E93">
        <w:rPr>
          <w:lang w:eastAsia="zh-CN"/>
        </w:rPr>
        <w:t>为</w:t>
      </w:r>
      <w:r w:rsidRPr="00350E93">
        <w:rPr>
          <w:lang w:eastAsia="zh-CN"/>
        </w:rPr>
        <w:t>460 kHz</w:t>
      </w:r>
      <w:r w:rsidRPr="0062175A">
        <w:rPr>
          <w:lang w:eastAsia="zh-CN"/>
        </w:rPr>
        <w:t>）。可以直接访问这些潜在的</w:t>
      </w:r>
      <w:r w:rsidRPr="0062175A">
        <w:rPr>
          <w:lang w:eastAsia="zh-CN"/>
        </w:rPr>
        <w:t>TDM</w:t>
      </w:r>
      <w:r w:rsidRPr="0062175A">
        <w:rPr>
          <w:lang w:eastAsia="zh-CN"/>
        </w:rPr>
        <w:t>载波位置。</w:t>
      </w:r>
      <w:r w:rsidRPr="00350E93">
        <w:rPr>
          <w:lang w:eastAsia="zh-CN"/>
        </w:rPr>
        <w:t>单路</w:t>
      </w:r>
      <w:r w:rsidRPr="0062175A">
        <w:rPr>
          <w:lang w:eastAsia="zh-CN"/>
        </w:rPr>
        <w:t>TDM</w:t>
      </w:r>
      <w:r w:rsidRPr="0062175A">
        <w:rPr>
          <w:lang w:eastAsia="zh-CN"/>
        </w:rPr>
        <w:t>载波的带宽约为</w:t>
      </w:r>
      <w:r w:rsidRPr="0062175A">
        <w:rPr>
          <w:lang w:eastAsia="zh-CN"/>
        </w:rPr>
        <w:t>2.5 MHz</w:t>
      </w:r>
      <w:r w:rsidRPr="0062175A">
        <w:rPr>
          <w:lang w:eastAsia="zh-CN"/>
        </w:rPr>
        <w:t>，该光栅的精细分辨率为频率规划和</w:t>
      </w:r>
      <w:r w:rsidRPr="00350E93">
        <w:rPr>
          <w:lang w:eastAsia="zh-CN"/>
        </w:rPr>
        <w:t>干扰</w:t>
      </w:r>
      <w:r>
        <w:rPr>
          <w:rFonts w:hint="eastAsia"/>
          <w:lang w:eastAsia="zh-CN"/>
        </w:rPr>
        <w:t>抑制</w:t>
      </w:r>
      <w:r w:rsidRPr="00350E93">
        <w:rPr>
          <w:lang w:eastAsia="zh-CN"/>
        </w:rPr>
        <w:t>措施提供充足的灵活性</w:t>
      </w:r>
      <w:r>
        <w:rPr>
          <w:rFonts w:hint="eastAsia"/>
          <w:lang w:eastAsia="zh-CN"/>
        </w:rPr>
        <w:t>。</w:t>
      </w:r>
    </w:p>
    <w:p w14:paraId="5EC7B86C" w14:textId="77777777" w:rsidR="00C13C1A" w:rsidRPr="0062175A" w:rsidRDefault="00C13C1A" w:rsidP="00C13C1A">
      <w:pPr>
        <w:pStyle w:val="Heading3"/>
        <w:rPr>
          <w:lang w:eastAsia="zh-CN"/>
        </w:rPr>
      </w:pPr>
      <w:r w:rsidRPr="0062175A">
        <w:rPr>
          <w:lang w:eastAsia="zh-CN"/>
        </w:rPr>
        <w:lastRenderedPageBreak/>
        <w:t>4.1.5</w:t>
      </w:r>
      <w:r w:rsidRPr="0062175A">
        <w:rPr>
          <w:lang w:eastAsia="zh-CN"/>
        </w:rPr>
        <w:tab/>
      </w:r>
      <w:r>
        <w:rPr>
          <w:rFonts w:hint="eastAsia"/>
          <w:lang w:eastAsia="zh-CN"/>
        </w:rPr>
        <w:t>解调</w:t>
      </w:r>
    </w:p>
    <w:p w14:paraId="2EFAF827" w14:textId="77777777" w:rsidR="00C13C1A" w:rsidRPr="0062175A" w:rsidRDefault="00C13C1A" w:rsidP="00C13C1A">
      <w:pPr>
        <w:ind w:firstLineChars="200" w:firstLine="480"/>
        <w:rPr>
          <w:lang w:eastAsia="zh-CN"/>
        </w:rPr>
      </w:pPr>
      <w:r w:rsidRPr="0062175A">
        <w:rPr>
          <w:lang w:eastAsia="zh-CN"/>
        </w:rPr>
        <w:t>模拟调谐器前端的输出信号（</w:t>
      </w:r>
      <w:r>
        <w:rPr>
          <w:rFonts w:hint="eastAsia"/>
          <w:lang w:eastAsia="zh-CN"/>
        </w:rPr>
        <w:t>基带信号为</w:t>
      </w:r>
      <w:r w:rsidRPr="0062175A">
        <w:rPr>
          <w:lang w:eastAsia="zh-CN"/>
        </w:rPr>
        <w:t xml:space="preserve">1.84 </w:t>
      </w:r>
      <w:proofErr w:type="spellStart"/>
      <w:r w:rsidRPr="0062175A">
        <w:rPr>
          <w:lang w:eastAsia="zh-CN"/>
        </w:rPr>
        <w:t>Msymbols</w:t>
      </w:r>
      <w:proofErr w:type="spellEnd"/>
      <w:r w:rsidRPr="0062175A">
        <w:rPr>
          <w:lang w:eastAsia="zh-CN"/>
        </w:rPr>
        <w:t>/s</w:t>
      </w:r>
      <w:r w:rsidRPr="0062175A">
        <w:rPr>
          <w:lang w:eastAsia="zh-CN"/>
        </w:rPr>
        <w:t>）被直接</w:t>
      </w:r>
      <w:r w:rsidRPr="00543F2C">
        <w:rPr>
          <w:lang w:eastAsia="zh-CN"/>
        </w:rPr>
        <w:t>采样</w:t>
      </w:r>
      <w:r w:rsidRPr="0062175A">
        <w:rPr>
          <w:lang w:eastAsia="zh-CN"/>
        </w:rPr>
        <w:t>并转换</w:t>
      </w:r>
      <w:r>
        <w:rPr>
          <w:rFonts w:hint="eastAsia"/>
          <w:lang w:eastAsia="zh-CN"/>
        </w:rPr>
        <w:t>至</w:t>
      </w:r>
      <w:r w:rsidRPr="0062175A">
        <w:rPr>
          <w:lang w:eastAsia="zh-CN"/>
        </w:rPr>
        <w:t>数字域。</w:t>
      </w:r>
      <w:r w:rsidRPr="0062175A">
        <w:rPr>
          <w:lang w:eastAsia="zh-CN"/>
        </w:rPr>
        <w:t>QPSK</w:t>
      </w:r>
      <w:r w:rsidRPr="0062175A">
        <w:rPr>
          <w:lang w:eastAsia="zh-CN"/>
        </w:rPr>
        <w:t>比特流到</w:t>
      </w:r>
      <w:r w:rsidRPr="0062175A">
        <w:rPr>
          <w:i/>
          <w:iCs/>
          <w:lang w:eastAsia="zh-CN"/>
        </w:rPr>
        <w:t>I</w:t>
      </w:r>
      <w:r w:rsidRPr="0062175A">
        <w:rPr>
          <w:lang w:eastAsia="zh-CN"/>
        </w:rPr>
        <w:t>/</w:t>
      </w:r>
      <w:r w:rsidRPr="0062175A">
        <w:rPr>
          <w:i/>
          <w:iCs/>
          <w:lang w:eastAsia="zh-CN"/>
        </w:rPr>
        <w:t>Q</w:t>
      </w:r>
      <w:r w:rsidRPr="0062175A">
        <w:rPr>
          <w:lang w:eastAsia="zh-CN"/>
        </w:rPr>
        <w:t>分量的相干解调是由一个复杂的混频器完成的。在</w:t>
      </w:r>
      <w:r>
        <w:rPr>
          <w:rFonts w:hint="eastAsia"/>
          <w:lang w:eastAsia="zh-CN"/>
        </w:rPr>
        <w:t>对复杂</w:t>
      </w:r>
      <w:r w:rsidRPr="0062175A">
        <w:rPr>
          <w:lang w:eastAsia="zh-CN"/>
        </w:rPr>
        <w:t>信号</w:t>
      </w:r>
      <w:r>
        <w:rPr>
          <w:rFonts w:hint="eastAsia"/>
          <w:lang w:eastAsia="zh-CN"/>
        </w:rPr>
        <w:t>进行</w:t>
      </w:r>
      <w:r w:rsidRPr="0062175A">
        <w:rPr>
          <w:lang w:eastAsia="zh-CN"/>
        </w:rPr>
        <w:t>平方根升余弦</w:t>
      </w:r>
      <w:r w:rsidRPr="00543F2C">
        <w:rPr>
          <w:lang w:eastAsia="zh-CN"/>
        </w:rPr>
        <w:t>奈奎斯特</w:t>
      </w:r>
      <w:r>
        <w:rPr>
          <w:rFonts w:hint="eastAsia"/>
          <w:lang w:eastAsia="zh-CN"/>
        </w:rPr>
        <w:t>（</w:t>
      </w:r>
      <w:r w:rsidRPr="0062175A">
        <w:rPr>
          <w:lang w:eastAsia="zh-CN"/>
        </w:rPr>
        <w:t>Nyquist</w:t>
      </w:r>
      <w:r>
        <w:rPr>
          <w:rFonts w:hint="eastAsia"/>
          <w:lang w:eastAsia="zh-CN"/>
        </w:rPr>
        <w:t>）</w:t>
      </w:r>
      <w:r w:rsidRPr="0062175A">
        <w:rPr>
          <w:lang w:eastAsia="zh-CN"/>
        </w:rPr>
        <w:t>滤波之后，通过数字再采样实现符号时钟恢复。智能控制</w:t>
      </w:r>
      <w:r w:rsidRPr="00543F2C">
        <w:rPr>
          <w:lang w:eastAsia="zh-CN"/>
        </w:rPr>
        <w:t>环路</w:t>
      </w:r>
      <w:r w:rsidRPr="0062175A">
        <w:rPr>
          <w:lang w:eastAsia="zh-CN"/>
        </w:rPr>
        <w:t>可在</w:t>
      </w:r>
      <w:r>
        <w:rPr>
          <w:rFonts w:hint="eastAsia"/>
          <w:lang w:eastAsia="zh-CN"/>
        </w:rPr>
        <w:t>极</w:t>
      </w:r>
      <w:r w:rsidRPr="0062175A">
        <w:rPr>
          <w:lang w:eastAsia="zh-CN"/>
        </w:rPr>
        <w:t>低的</w:t>
      </w:r>
      <w:r w:rsidRPr="0062175A">
        <w:rPr>
          <w:i/>
          <w:lang w:eastAsia="zh-CN"/>
        </w:rPr>
        <w:t>C</w:t>
      </w:r>
      <w:r w:rsidRPr="0062175A">
        <w:rPr>
          <w:lang w:eastAsia="zh-CN"/>
        </w:rPr>
        <w:t>/</w:t>
      </w:r>
      <w:r w:rsidRPr="0062175A">
        <w:rPr>
          <w:i/>
          <w:lang w:eastAsia="zh-CN"/>
        </w:rPr>
        <w:t>N</w:t>
      </w:r>
      <w:r w:rsidRPr="0062175A">
        <w:rPr>
          <w:lang w:eastAsia="zh-CN"/>
        </w:rPr>
        <w:t>水平下实现可靠的信号恢复。</w:t>
      </w:r>
      <w:r w:rsidRPr="00543F2C">
        <w:rPr>
          <w:lang w:eastAsia="zh-CN"/>
        </w:rPr>
        <w:t>在</w:t>
      </w:r>
      <w:r w:rsidRPr="0062175A">
        <w:rPr>
          <w:i/>
          <w:lang w:eastAsia="zh-CN"/>
        </w:rPr>
        <w:t>C</w:t>
      </w:r>
      <w:r w:rsidRPr="0062175A">
        <w:rPr>
          <w:lang w:eastAsia="zh-CN"/>
        </w:rPr>
        <w:t>/</w:t>
      </w:r>
      <w:r w:rsidRPr="0062175A">
        <w:rPr>
          <w:i/>
          <w:lang w:eastAsia="zh-CN"/>
        </w:rPr>
        <w:t>N</w:t>
      </w:r>
      <w:r w:rsidRPr="00543F2C">
        <w:rPr>
          <w:lang w:eastAsia="zh-CN"/>
        </w:rPr>
        <w:t>接近</w:t>
      </w:r>
      <w:r w:rsidRPr="00543F2C">
        <w:rPr>
          <w:lang w:eastAsia="zh-CN"/>
        </w:rPr>
        <w:t>0 dB</w:t>
      </w:r>
      <w:r w:rsidRPr="0062175A">
        <w:rPr>
          <w:lang w:eastAsia="zh-CN"/>
        </w:rPr>
        <w:t>和</w:t>
      </w:r>
      <w:r w:rsidRPr="0062175A">
        <w:rPr>
          <w:lang w:eastAsia="zh-CN"/>
        </w:rPr>
        <w:t>BER</w:t>
      </w:r>
      <w:r w:rsidRPr="0062175A">
        <w:rPr>
          <w:lang w:eastAsia="zh-CN"/>
        </w:rPr>
        <w:t>接近理论限值时，它们表现出稳健的跟踪</w:t>
      </w:r>
      <w:r>
        <w:rPr>
          <w:rFonts w:hint="eastAsia"/>
          <w:lang w:eastAsia="zh-CN"/>
        </w:rPr>
        <w:t>性能。</w:t>
      </w:r>
    </w:p>
    <w:p w14:paraId="6D0EBFBD" w14:textId="77777777" w:rsidR="00C13C1A" w:rsidRPr="0062175A" w:rsidRDefault="00C13C1A" w:rsidP="00C13C1A">
      <w:pPr>
        <w:pStyle w:val="Heading3"/>
        <w:rPr>
          <w:lang w:eastAsia="zh-CN"/>
        </w:rPr>
      </w:pPr>
      <w:r w:rsidRPr="0062175A">
        <w:rPr>
          <w:lang w:eastAsia="zh-CN"/>
        </w:rPr>
        <w:t>4.1.6</w:t>
      </w:r>
      <w:r w:rsidRPr="0062175A">
        <w:rPr>
          <w:lang w:eastAsia="zh-CN"/>
        </w:rPr>
        <w:tab/>
        <w:t>TDM</w:t>
      </w:r>
      <w:r w:rsidRPr="0062175A">
        <w:rPr>
          <w:lang w:eastAsia="zh-CN"/>
        </w:rPr>
        <w:t>帧同步</w:t>
      </w:r>
    </w:p>
    <w:p w14:paraId="69DEB21D" w14:textId="77777777" w:rsidR="00C13C1A" w:rsidRPr="0062175A" w:rsidRDefault="00C13C1A" w:rsidP="00C13C1A">
      <w:pPr>
        <w:ind w:firstLineChars="200" w:firstLine="480"/>
        <w:rPr>
          <w:lang w:eastAsia="zh-CN"/>
        </w:rPr>
      </w:pPr>
      <w:r w:rsidRPr="0062175A">
        <w:rPr>
          <w:lang w:eastAsia="zh-CN"/>
        </w:rPr>
        <w:t>主帧同步块接收来自</w:t>
      </w:r>
      <w:r w:rsidRPr="0062175A">
        <w:rPr>
          <w:lang w:eastAsia="zh-CN"/>
        </w:rPr>
        <w:t>QPSK</w:t>
      </w:r>
      <w:r w:rsidRPr="0062175A">
        <w:rPr>
          <w:lang w:eastAsia="zh-CN"/>
        </w:rPr>
        <w:t>解调器的解调符号流，</w:t>
      </w:r>
      <w:r w:rsidRPr="00C762EE">
        <w:rPr>
          <w:lang w:eastAsia="zh-CN"/>
        </w:rPr>
        <w:t>并完成对齐，</w:t>
      </w:r>
      <w:r w:rsidRPr="0062175A">
        <w:rPr>
          <w:lang w:eastAsia="zh-CN"/>
        </w:rPr>
        <w:t>通过相关性检测主帧前导码。已知的同步字模式</w:t>
      </w:r>
      <w:r w:rsidRPr="00C762EE">
        <w:rPr>
          <w:lang w:eastAsia="zh-CN"/>
        </w:rPr>
        <w:t>还用于</w:t>
      </w:r>
      <w:r w:rsidRPr="0062175A">
        <w:rPr>
          <w:lang w:eastAsia="zh-CN"/>
        </w:rPr>
        <w:t>纠正</w:t>
      </w:r>
      <w:r w:rsidRPr="0062175A">
        <w:rPr>
          <w:lang w:eastAsia="zh-CN"/>
        </w:rPr>
        <w:t>QPSK</w:t>
      </w:r>
      <w:r w:rsidRPr="0062175A">
        <w:rPr>
          <w:lang w:eastAsia="zh-CN"/>
        </w:rPr>
        <w:t>解调中固有的相位模糊</w:t>
      </w:r>
      <w:r>
        <w:rPr>
          <w:rFonts w:hint="eastAsia"/>
          <w:lang w:eastAsia="zh-CN"/>
        </w:rPr>
        <w:t>问题。</w:t>
      </w:r>
    </w:p>
    <w:p w14:paraId="1F63F780" w14:textId="77777777" w:rsidR="00C13C1A" w:rsidRPr="0062175A" w:rsidRDefault="00C13C1A" w:rsidP="00C13C1A">
      <w:pPr>
        <w:pStyle w:val="Heading3"/>
        <w:rPr>
          <w:lang w:eastAsia="zh-CN"/>
        </w:rPr>
      </w:pPr>
      <w:r w:rsidRPr="0062175A">
        <w:rPr>
          <w:lang w:eastAsia="zh-CN"/>
        </w:rPr>
        <w:t>4.1.7</w:t>
      </w:r>
      <w:r w:rsidRPr="0062175A">
        <w:rPr>
          <w:lang w:eastAsia="zh-CN"/>
        </w:rPr>
        <w:tab/>
      </w:r>
      <w:r w:rsidRPr="0062175A">
        <w:rPr>
          <w:lang w:eastAsia="zh-CN"/>
        </w:rPr>
        <w:t>解复用</w:t>
      </w:r>
      <w:r w:rsidRPr="0062175A">
        <w:rPr>
          <w:lang w:eastAsia="zh-CN"/>
        </w:rPr>
        <w:t>BC</w:t>
      </w:r>
    </w:p>
    <w:p w14:paraId="591AB1BB" w14:textId="5D078393" w:rsidR="00C13C1A" w:rsidRPr="0062175A" w:rsidRDefault="00C62878" w:rsidP="00C13C1A">
      <w:pPr>
        <w:ind w:firstLineChars="200" w:firstLine="480"/>
        <w:rPr>
          <w:lang w:eastAsia="zh-CN"/>
        </w:rPr>
      </w:pPr>
      <w:r>
        <w:rPr>
          <w:rFonts w:hint="eastAsia"/>
          <w:lang w:eastAsia="zh-CN"/>
        </w:rPr>
        <w:t>T</w:t>
      </w:r>
      <w:r w:rsidR="00C13C1A" w:rsidRPr="0062175A">
        <w:rPr>
          <w:lang w:eastAsia="zh-CN"/>
        </w:rPr>
        <w:t>DM</w:t>
      </w:r>
      <w:r w:rsidR="00C13C1A" w:rsidRPr="0062175A">
        <w:rPr>
          <w:lang w:eastAsia="zh-CN"/>
        </w:rPr>
        <w:t>帧包括三个字段</w:t>
      </w:r>
      <w:r w:rsidR="00C13C1A">
        <w:rPr>
          <w:rFonts w:hint="eastAsia"/>
          <w:lang w:eastAsia="zh-CN"/>
        </w:rPr>
        <w:t>：</w:t>
      </w:r>
    </w:p>
    <w:p w14:paraId="702130AB" w14:textId="77777777" w:rsidR="00C13C1A" w:rsidRDefault="00C13C1A" w:rsidP="00C13C1A">
      <w:pPr>
        <w:pStyle w:val="enumlev1"/>
        <w:rPr>
          <w:lang w:eastAsia="zh-CN"/>
        </w:rPr>
      </w:pPr>
      <w:r w:rsidRPr="0062175A">
        <w:rPr>
          <w:lang w:eastAsia="zh-CN"/>
        </w:rPr>
        <w:t>–</w:t>
      </w:r>
      <w:r w:rsidRPr="0062175A">
        <w:rPr>
          <w:lang w:eastAsia="zh-CN"/>
        </w:rPr>
        <w:tab/>
      </w:r>
      <w:r w:rsidRPr="0062175A">
        <w:rPr>
          <w:lang w:eastAsia="zh-CN"/>
        </w:rPr>
        <w:t>同步所需的</w:t>
      </w:r>
      <w:r w:rsidRPr="0062175A">
        <w:rPr>
          <w:lang w:eastAsia="zh-CN"/>
        </w:rPr>
        <w:t>MFP</w:t>
      </w:r>
      <w:r>
        <w:rPr>
          <w:rFonts w:hint="eastAsia"/>
          <w:lang w:eastAsia="zh-CN"/>
        </w:rPr>
        <w:t>，</w:t>
      </w:r>
    </w:p>
    <w:p w14:paraId="4454F2E0" w14:textId="77777777" w:rsidR="00C13C1A" w:rsidRDefault="00C13C1A" w:rsidP="00C13C1A">
      <w:pPr>
        <w:pStyle w:val="enumlev1"/>
        <w:rPr>
          <w:lang w:eastAsia="zh-CN"/>
        </w:rPr>
      </w:pPr>
      <w:r w:rsidRPr="0062175A">
        <w:rPr>
          <w:lang w:eastAsia="zh-CN"/>
        </w:rPr>
        <w:t>–</w:t>
      </w:r>
      <w:r w:rsidRPr="0062175A">
        <w:rPr>
          <w:lang w:eastAsia="zh-CN"/>
        </w:rPr>
        <w:tab/>
      </w:r>
      <w:r w:rsidRPr="0062175A">
        <w:rPr>
          <w:lang w:eastAsia="zh-CN"/>
        </w:rPr>
        <w:t>包含有关</w:t>
      </w:r>
      <w:r w:rsidRPr="0062175A">
        <w:rPr>
          <w:lang w:eastAsia="zh-CN"/>
        </w:rPr>
        <w:t>PRC</w:t>
      </w:r>
      <w:r w:rsidRPr="0062175A">
        <w:rPr>
          <w:lang w:eastAsia="zh-CN"/>
        </w:rPr>
        <w:t>数据的位置和组织信息的</w:t>
      </w:r>
      <w:r w:rsidRPr="0062175A">
        <w:rPr>
          <w:lang w:eastAsia="zh-CN"/>
        </w:rPr>
        <w:t>TSCC</w:t>
      </w:r>
      <w:r w:rsidRPr="0062175A">
        <w:rPr>
          <w:lang w:eastAsia="zh-CN"/>
        </w:rPr>
        <w:t>，以及</w:t>
      </w:r>
    </w:p>
    <w:p w14:paraId="09F664CD" w14:textId="77777777" w:rsidR="00C13C1A" w:rsidRPr="0062175A" w:rsidRDefault="00C13C1A" w:rsidP="00C13C1A">
      <w:pPr>
        <w:pStyle w:val="enumlev1"/>
        <w:rPr>
          <w:lang w:eastAsia="zh-CN"/>
        </w:rPr>
      </w:pPr>
      <w:r w:rsidRPr="0062175A">
        <w:rPr>
          <w:lang w:eastAsia="zh-CN"/>
        </w:rPr>
        <w:t>–</w:t>
      </w:r>
      <w:r w:rsidRPr="0062175A">
        <w:rPr>
          <w:lang w:eastAsia="zh-CN"/>
        </w:rPr>
        <w:tab/>
        <w:t>TDM PRC</w:t>
      </w:r>
      <w:r w:rsidRPr="0062175A">
        <w:rPr>
          <w:lang w:eastAsia="zh-CN"/>
        </w:rPr>
        <w:t>数据字段</w:t>
      </w:r>
      <w:r>
        <w:rPr>
          <w:rFonts w:hint="eastAsia"/>
          <w:lang w:eastAsia="zh-CN"/>
        </w:rPr>
        <w:t>。</w:t>
      </w:r>
    </w:p>
    <w:p w14:paraId="4C85D5C1" w14:textId="77777777" w:rsidR="00C13C1A" w:rsidRPr="0062175A" w:rsidRDefault="00C13C1A" w:rsidP="00C13C1A">
      <w:pPr>
        <w:ind w:firstLineChars="200" w:firstLine="480"/>
        <w:rPr>
          <w:lang w:eastAsia="zh-CN"/>
        </w:rPr>
      </w:pPr>
      <w:r w:rsidRPr="0062175A">
        <w:rPr>
          <w:lang w:eastAsia="zh-CN"/>
        </w:rPr>
        <w:t>PRC</w:t>
      </w:r>
      <w:r w:rsidRPr="0062175A">
        <w:rPr>
          <w:lang w:eastAsia="zh-CN"/>
        </w:rPr>
        <w:t>数据字段包含</w:t>
      </w:r>
      <w:r w:rsidRPr="0062175A">
        <w:rPr>
          <w:lang w:eastAsia="zh-CN"/>
        </w:rPr>
        <w:t>96</w:t>
      </w:r>
      <w:r w:rsidRPr="0062175A">
        <w:rPr>
          <w:lang w:eastAsia="zh-CN"/>
        </w:rPr>
        <w:t>个净数据速率为</w:t>
      </w:r>
      <w:r w:rsidRPr="0062175A">
        <w:rPr>
          <w:lang w:eastAsia="zh-CN"/>
        </w:rPr>
        <w:t>16 kbit</w:t>
      </w:r>
      <w:r w:rsidRPr="0062175A">
        <w:rPr>
          <w:lang w:eastAsia="zh-CN"/>
        </w:rPr>
        <w:t>的</w:t>
      </w:r>
      <w:r w:rsidRPr="0062175A">
        <w:rPr>
          <w:lang w:eastAsia="zh-CN"/>
        </w:rPr>
        <w:t>PRC</w:t>
      </w:r>
      <w:r w:rsidRPr="0062175A">
        <w:rPr>
          <w:lang w:eastAsia="zh-CN"/>
        </w:rPr>
        <w:t>，因此这些</w:t>
      </w:r>
      <w:r w:rsidRPr="0062175A">
        <w:rPr>
          <w:lang w:eastAsia="zh-CN"/>
        </w:rPr>
        <w:t>PRC</w:t>
      </w:r>
      <w:r w:rsidRPr="0062175A">
        <w:rPr>
          <w:lang w:eastAsia="zh-CN"/>
        </w:rPr>
        <w:t>中的</w:t>
      </w:r>
      <w:r w:rsidRPr="0062175A">
        <w:rPr>
          <w:lang w:eastAsia="zh-CN"/>
        </w:rPr>
        <w:t>1</w:t>
      </w:r>
      <w:r w:rsidRPr="0062175A">
        <w:rPr>
          <w:lang w:eastAsia="zh-CN"/>
        </w:rPr>
        <w:t>到</w:t>
      </w:r>
      <w:r w:rsidRPr="0062175A">
        <w:rPr>
          <w:lang w:eastAsia="zh-CN"/>
        </w:rPr>
        <w:t>8</w:t>
      </w:r>
      <w:r w:rsidRPr="0062175A">
        <w:rPr>
          <w:lang w:eastAsia="zh-CN"/>
        </w:rPr>
        <w:t>个可以组合起来构建一个</w:t>
      </w:r>
      <w:r w:rsidRPr="0062175A">
        <w:rPr>
          <w:lang w:eastAsia="zh-CN"/>
        </w:rPr>
        <w:t>BC</w:t>
      </w:r>
      <w:r w:rsidRPr="0062175A">
        <w:rPr>
          <w:lang w:eastAsia="zh-CN"/>
        </w:rPr>
        <w:t>。这些</w:t>
      </w:r>
      <w:r w:rsidRPr="0062175A">
        <w:rPr>
          <w:lang w:eastAsia="zh-CN"/>
        </w:rPr>
        <w:t>BC</w:t>
      </w:r>
      <w:r w:rsidRPr="0062175A">
        <w:rPr>
          <w:lang w:eastAsia="zh-CN"/>
        </w:rPr>
        <w:t>对应于提供商为满足音频质量和辅助数据内容的不同要求而</w:t>
      </w:r>
      <w:r>
        <w:rPr>
          <w:rFonts w:hint="eastAsia"/>
          <w:lang w:eastAsia="zh-CN"/>
        </w:rPr>
        <w:t>分别</w:t>
      </w:r>
      <w:r w:rsidRPr="0062175A">
        <w:rPr>
          <w:lang w:eastAsia="zh-CN"/>
        </w:rPr>
        <w:t>选择的数据容量。</w:t>
      </w:r>
    </w:p>
    <w:p w14:paraId="45661951" w14:textId="77777777" w:rsidR="00C13C1A" w:rsidRPr="0062175A" w:rsidRDefault="00C13C1A" w:rsidP="00C13C1A">
      <w:pPr>
        <w:ind w:firstLineChars="200" w:firstLine="480"/>
        <w:rPr>
          <w:lang w:eastAsia="zh-CN"/>
        </w:rPr>
      </w:pPr>
      <w:r w:rsidRPr="0062175A">
        <w:rPr>
          <w:lang w:eastAsia="zh-CN"/>
        </w:rPr>
        <w:t>TDM</w:t>
      </w:r>
      <w:r w:rsidRPr="0062175A">
        <w:rPr>
          <w:lang w:eastAsia="zh-CN"/>
        </w:rPr>
        <w:t>解复用器的功能是从比特流中提取选定的</w:t>
      </w:r>
      <w:r w:rsidRPr="0062175A">
        <w:rPr>
          <w:lang w:eastAsia="zh-CN"/>
        </w:rPr>
        <w:t>BC</w:t>
      </w:r>
      <w:r w:rsidRPr="0062175A">
        <w:rPr>
          <w:lang w:eastAsia="zh-CN"/>
        </w:rPr>
        <w:t>。属于所选</w:t>
      </w:r>
      <w:r w:rsidRPr="0062175A">
        <w:rPr>
          <w:lang w:eastAsia="zh-CN"/>
        </w:rPr>
        <w:t>BC</w:t>
      </w:r>
      <w:r w:rsidRPr="0062175A">
        <w:rPr>
          <w:lang w:eastAsia="zh-CN"/>
        </w:rPr>
        <w:t>的不同</w:t>
      </w:r>
      <w:r w:rsidRPr="0062175A">
        <w:rPr>
          <w:lang w:eastAsia="zh-CN"/>
        </w:rPr>
        <w:t>PRC</w:t>
      </w:r>
      <w:r w:rsidRPr="0062175A">
        <w:rPr>
          <w:lang w:eastAsia="zh-CN"/>
        </w:rPr>
        <w:t>的符号通过数据流恢复单元。采用</w:t>
      </w:r>
      <w:r>
        <w:rPr>
          <w:rFonts w:hint="eastAsia"/>
          <w:lang w:eastAsia="zh-CN"/>
        </w:rPr>
        <w:t>“</w:t>
      </w:r>
      <w:r w:rsidRPr="0062175A">
        <w:rPr>
          <w:lang w:eastAsia="zh-CN"/>
        </w:rPr>
        <w:t>填充比特</w:t>
      </w:r>
      <w:r>
        <w:rPr>
          <w:rFonts w:hint="eastAsia"/>
          <w:lang w:eastAsia="zh-CN"/>
        </w:rPr>
        <w:t>”</w:t>
      </w:r>
      <w:r w:rsidRPr="0062175A">
        <w:rPr>
          <w:lang w:eastAsia="zh-CN"/>
        </w:rPr>
        <w:t>技术消除所选</w:t>
      </w:r>
      <w:r w:rsidRPr="0062175A">
        <w:rPr>
          <w:lang w:eastAsia="zh-CN"/>
        </w:rPr>
        <w:t>BC</w:t>
      </w:r>
      <w:r w:rsidRPr="0062175A">
        <w:rPr>
          <w:lang w:eastAsia="zh-CN"/>
        </w:rPr>
        <w:t>的</w:t>
      </w:r>
      <w:r w:rsidRPr="0062175A">
        <w:rPr>
          <w:lang w:eastAsia="zh-CN"/>
        </w:rPr>
        <w:t>PRC</w:t>
      </w:r>
      <w:r w:rsidRPr="0062175A">
        <w:rPr>
          <w:lang w:eastAsia="zh-CN"/>
        </w:rPr>
        <w:t>之间的时间错位</w:t>
      </w:r>
      <w:r>
        <w:rPr>
          <w:rFonts w:hint="eastAsia"/>
          <w:lang w:eastAsia="zh-CN"/>
        </w:rPr>
        <w:t>。</w:t>
      </w:r>
    </w:p>
    <w:p w14:paraId="78E607D9" w14:textId="77777777" w:rsidR="00C13C1A" w:rsidRPr="0062175A" w:rsidRDefault="00C13C1A" w:rsidP="00C13C1A">
      <w:pPr>
        <w:pStyle w:val="Heading3"/>
        <w:rPr>
          <w:lang w:eastAsia="zh-CN"/>
        </w:rPr>
      </w:pPr>
      <w:r w:rsidRPr="0062175A">
        <w:rPr>
          <w:lang w:eastAsia="zh-CN"/>
        </w:rPr>
        <w:t>4.1.8</w:t>
      </w:r>
      <w:r w:rsidRPr="0062175A">
        <w:rPr>
          <w:lang w:eastAsia="zh-CN"/>
        </w:rPr>
        <w:tab/>
        <w:t>FEC</w:t>
      </w:r>
      <w:r w:rsidRPr="0062175A">
        <w:rPr>
          <w:lang w:eastAsia="zh-CN"/>
        </w:rPr>
        <w:t>解码</w:t>
      </w:r>
      <w:r w:rsidRPr="0062175A">
        <w:rPr>
          <w:lang w:eastAsia="zh-CN"/>
        </w:rPr>
        <w:t>BC</w:t>
      </w:r>
      <w:r w:rsidRPr="0062175A">
        <w:rPr>
          <w:lang w:eastAsia="zh-CN"/>
        </w:rPr>
        <w:t>：维特比</w:t>
      </w:r>
      <w:r w:rsidRPr="0062175A">
        <w:rPr>
          <w:lang w:eastAsia="zh-CN"/>
        </w:rPr>
        <w:t>+</w:t>
      </w:r>
      <w:r>
        <w:rPr>
          <w:lang w:eastAsia="zh-CN"/>
        </w:rPr>
        <w:t>解交织</w:t>
      </w:r>
      <w:r w:rsidRPr="0062175A">
        <w:rPr>
          <w:lang w:eastAsia="zh-CN"/>
        </w:rPr>
        <w:t>+RS</w:t>
      </w:r>
    </w:p>
    <w:p w14:paraId="2BC7FE5A" w14:textId="77777777" w:rsidR="00C13C1A" w:rsidRPr="0062175A" w:rsidRDefault="00C13C1A" w:rsidP="00C13C1A">
      <w:pPr>
        <w:ind w:firstLineChars="200" w:firstLine="480"/>
        <w:rPr>
          <w:lang w:eastAsia="zh-CN"/>
        </w:rPr>
      </w:pPr>
      <w:r w:rsidRPr="0062175A">
        <w:rPr>
          <w:lang w:eastAsia="zh-CN"/>
        </w:rPr>
        <w:t>为了在低</w:t>
      </w:r>
      <w:r w:rsidRPr="0062175A">
        <w:rPr>
          <w:i/>
          <w:iCs/>
          <w:lang w:eastAsia="zh-CN"/>
        </w:rPr>
        <w:t>C</w:t>
      </w:r>
      <w:r w:rsidRPr="0062175A">
        <w:rPr>
          <w:lang w:eastAsia="zh-CN"/>
        </w:rPr>
        <w:t>/</w:t>
      </w:r>
      <w:r w:rsidRPr="0062175A">
        <w:rPr>
          <w:i/>
          <w:iCs/>
          <w:lang w:eastAsia="zh-CN"/>
        </w:rPr>
        <w:t>N</w:t>
      </w:r>
      <w:r w:rsidRPr="0062175A">
        <w:rPr>
          <w:lang w:eastAsia="zh-CN"/>
        </w:rPr>
        <w:t>比下实现</w:t>
      </w:r>
      <w:r w:rsidRPr="0062175A">
        <w:rPr>
          <w:lang w:eastAsia="zh-CN"/>
        </w:rPr>
        <w:t xml:space="preserve">1 </w:t>
      </w:r>
      <w:r w:rsidRPr="0062175A">
        <w:sym w:font="Symbol" w:char="F0B4"/>
      </w:r>
      <w:r w:rsidRPr="0062175A">
        <w:rPr>
          <w:lang w:eastAsia="zh-CN"/>
        </w:rPr>
        <w:t xml:space="preserve"> 10</w:t>
      </w:r>
      <w:r w:rsidRPr="00B167DF">
        <w:rPr>
          <w:vertAlign w:val="superscript"/>
          <w:lang w:val="en-US" w:eastAsia="zh-CN"/>
        </w:rPr>
        <w:t>−</w:t>
      </w:r>
      <w:r w:rsidRPr="0062175A">
        <w:rPr>
          <w:vertAlign w:val="superscript"/>
          <w:lang w:val="en-US" w:eastAsia="zh-CN"/>
        </w:rPr>
        <w:t>4</w:t>
      </w:r>
      <w:r w:rsidRPr="005B10CA">
        <w:rPr>
          <w:lang w:eastAsia="zh-CN"/>
        </w:rPr>
        <w:t>的低误码率</w:t>
      </w:r>
      <w:r>
        <w:rPr>
          <w:rFonts w:hint="eastAsia"/>
          <w:lang w:eastAsia="zh-CN"/>
        </w:rPr>
        <w:t>，</w:t>
      </w:r>
      <w:r w:rsidRPr="0062175A">
        <w:rPr>
          <w:lang w:eastAsia="zh-CN"/>
        </w:rPr>
        <w:t>应用了一种强大的纠错方法。它由</w:t>
      </w:r>
      <w:r w:rsidRPr="00744CAF">
        <w:rPr>
          <w:lang w:eastAsia="zh-CN"/>
        </w:rPr>
        <w:t>级联构成：</w:t>
      </w:r>
      <w:r w:rsidRPr="0062175A">
        <w:rPr>
          <w:lang w:eastAsia="zh-CN"/>
        </w:rPr>
        <w:t>维特比卷积解码作为内码、</w:t>
      </w:r>
      <w:r>
        <w:rPr>
          <w:lang w:eastAsia="zh-CN"/>
        </w:rPr>
        <w:t>解交织</w:t>
      </w:r>
      <w:r w:rsidRPr="0062175A">
        <w:rPr>
          <w:lang w:eastAsia="zh-CN"/>
        </w:rPr>
        <w:t>和</w:t>
      </w:r>
      <w:r w:rsidRPr="0062175A">
        <w:rPr>
          <w:lang w:eastAsia="zh-CN"/>
        </w:rPr>
        <w:t>RS</w:t>
      </w:r>
      <w:r w:rsidRPr="00744CAF">
        <w:rPr>
          <w:lang w:eastAsia="zh-CN"/>
        </w:rPr>
        <w:t>分组</w:t>
      </w:r>
      <w:r w:rsidRPr="0062175A">
        <w:rPr>
          <w:lang w:eastAsia="zh-CN"/>
        </w:rPr>
        <w:t>解码作为外码。</w:t>
      </w:r>
      <w:r w:rsidRPr="00744CAF">
        <w:rPr>
          <w:lang w:eastAsia="zh-CN"/>
        </w:rPr>
        <w:t>上述</w:t>
      </w:r>
      <w:r w:rsidRPr="0062175A">
        <w:rPr>
          <w:lang w:eastAsia="zh-CN"/>
        </w:rPr>
        <w:t>保护机制应用于</w:t>
      </w:r>
      <w:r w:rsidRPr="0062175A">
        <w:rPr>
          <w:lang w:eastAsia="zh-CN"/>
        </w:rPr>
        <w:t>BC</w:t>
      </w:r>
      <w:r w:rsidRPr="0062175A">
        <w:rPr>
          <w:lang w:eastAsia="zh-CN"/>
        </w:rPr>
        <w:t>级（而不是</w:t>
      </w:r>
      <w:r w:rsidRPr="0062175A">
        <w:rPr>
          <w:lang w:eastAsia="zh-CN"/>
        </w:rPr>
        <w:t>PRC</w:t>
      </w:r>
      <w:r w:rsidRPr="0062175A">
        <w:rPr>
          <w:lang w:eastAsia="zh-CN"/>
        </w:rPr>
        <w:t>级），以允许接收机</w:t>
      </w:r>
      <w:r w:rsidRPr="00744CAF">
        <w:rPr>
          <w:lang w:eastAsia="zh-CN"/>
        </w:rPr>
        <w:t>仅需针对选定的单路</w:t>
      </w:r>
      <w:r>
        <w:rPr>
          <w:rFonts w:hint="eastAsia"/>
          <w:lang w:eastAsia="zh-CN"/>
        </w:rPr>
        <w:t>BC</w:t>
      </w:r>
      <w:r w:rsidRPr="00744CAF">
        <w:rPr>
          <w:lang w:eastAsia="zh-CN"/>
        </w:rPr>
        <w:t>数据速率执行一次</w:t>
      </w:r>
      <w:r>
        <w:rPr>
          <w:rFonts w:hint="eastAsia"/>
          <w:lang w:eastAsia="zh-CN"/>
        </w:rPr>
        <w:t>保护</w:t>
      </w:r>
      <w:r w:rsidRPr="0062175A">
        <w:rPr>
          <w:lang w:eastAsia="zh-CN"/>
        </w:rPr>
        <w:t>。该模块的输出是</w:t>
      </w:r>
      <w:r w:rsidRPr="0062175A">
        <w:rPr>
          <w:lang w:eastAsia="zh-CN"/>
        </w:rPr>
        <w:t>BC</w:t>
      </w:r>
      <w:r w:rsidRPr="0062175A">
        <w:rPr>
          <w:lang w:eastAsia="zh-CN"/>
        </w:rPr>
        <w:t>。</w:t>
      </w:r>
      <w:r w:rsidRPr="0062175A">
        <w:rPr>
          <w:lang w:eastAsia="zh-CN"/>
        </w:rPr>
        <w:t>BC</w:t>
      </w:r>
      <w:r w:rsidRPr="0062175A">
        <w:rPr>
          <w:lang w:eastAsia="zh-CN"/>
        </w:rPr>
        <w:t>的配置由属于相同业务的不同</w:t>
      </w:r>
      <w:r>
        <w:rPr>
          <w:lang w:eastAsia="zh-CN"/>
        </w:rPr>
        <w:t>业务分量</w:t>
      </w:r>
      <w:r w:rsidRPr="0062175A">
        <w:rPr>
          <w:lang w:eastAsia="zh-CN"/>
        </w:rPr>
        <w:t>构成。</w:t>
      </w:r>
      <w:r w:rsidRPr="0062175A">
        <w:rPr>
          <w:lang w:eastAsia="zh-CN"/>
        </w:rPr>
        <w:t>BC</w:t>
      </w:r>
      <w:r w:rsidRPr="0062175A">
        <w:rPr>
          <w:lang w:eastAsia="zh-CN"/>
        </w:rPr>
        <w:t>的业务结构和</w:t>
      </w:r>
      <w:r>
        <w:rPr>
          <w:lang w:eastAsia="zh-CN"/>
        </w:rPr>
        <w:t>业务分量</w:t>
      </w:r>
      <w:r w:rsidRPr="00744CAF">
        <w:rPr>
          <w:lang w:eastAsia="zh-CN"/>
        </w:rPr>
        <w:t>组成信息</w:t>
      </w:r>
      <w:r w:rsidRPr="0062175A">
        <w:rPr>
          <w:lang w:eastAsia="zh-CN"/>
        </w:rPr>
        <w:t>在</w:t>
      </w:r>
      <w:r w:rsidRPr="0062175A">
        <w:rPr>
          <w:lang w:eastAsia="zh-CN"/>
        </w:rPr>
        <w:t>SCH</w:t>
      </w:r>
      <w:r w:rsidRPr="0062175A">
        <w:rPr>
          <w:lang w:eastAsia="zh-CN"/>
        </w:rPr>
        <w:t>中传输</w:t>
      </w:r>
      <w:r>
        <w:rPr>
          <w:rFonts w:hint="eastAsia"/>
          <w:lang w:eastAsia="zh-CN"/>
        </w:rPr>
        <w:t>。</w:t>
      </w:r>
    </w:p>
    <w:p w14:paraId="3275998A" w14:textId="77777777" w:rsidR="00C13C1A" w:rsidRPr="0062175A" w:rsidRDefault="00C13C1A" w:rsidP="00C13C1A">
      <w:pPr>
        <w:pStyle w:val="Heading2"/>
        <w:rPr>
          <w:lang w:eastAsia="zh-CN"/>
        </w:rPr>
      </w:pPr>
      <w:r w:rsidRPr="0062175A">
        <w:rPr>
          <w:lang w:eastAsia="zh-CN"/>
        </w:rPr>
        <w:t>4.2</w:t>
      </w:r>
      <w:r w:rsidRPr="0062175A">
        <w:rPr>
          <w:lang w:eastAsia="zh-CN"/>
        </w:rPr>
        <w:tab/>
        <w:t>SCH</w:t>
      </w:r>
      <w:r w:rsidRPr="0062175A">
        <w:rPr>
          <w:lang w:eastAsia="zh-CN"/>
        </w:rPr>
        <w:t>功能：业务类型、订阅业务</w:t>
      </w:r>
    </w:p>
    <w:p w14:paraId="64900A9D" w14:textId="77777777" w:rsidR="00C13C1A" w:rsidRPr="0062175A" w:rsidRDefault="00C13C1A" w:rsidP="00C13C1A">
      <w:pPr>
        <w:ind w:firstLineChars="200" w:firstLine="480"/>
        <w:rPr>
          <w:lang w:eastAsia="zh-CN"/>
        </w:rPr>
      </w:pPr>
      <w:r w:rsidRPr="0062175A">
        <w:rPr>
          <w:lang w:eastAsia="zh-CN"/>
        </w:rPr>
        <w:t>为实现对业务的最佳自动选择，</w:t>
      </w:r>
      <w:r w:rsidRPr="0062175A">
        <w:rPr>
          <w:lang w:eastAsia="zh-CN"/>
        </w:rPr>
        <w:t>SCH</w:t>
      </w:r>
      <w:r w:rsidRPr="0062175A">
        <w:rPr>
          <w:lang w:eastAsia="zh-CN"/>
        </w:rPr>
        <w:t>向接收机提供</w:t>
      </w:r>
      <w:r w:rsidRPr="00060D54">
        <w:rPr>
          <w:lang w:eastAsia="zh-CN"/>
        </w:rPr>
        <w:t>各类信息，例如</w:t>
      </w:r>
      <w:r>
        <w:rPr>
          <w:lang w:eastAsia="zh-CN"/>
        </w:rPr>
        <w:t>业务分量</w:t>
      </w:r>
      <w:r w:rsidRPr="0062175A">
        <w:rPr>
          <w:lang w:eastAsia="zh-CN"/>
        </w:rPr>
        <w:t>类型和</w:t>
      </w:r>
      <w:r>
        <w:rPr>
          <w:rFonts w:hint="eastAsia"/>
          <w:lang w:eastAsia="zh-CN"/>
        </w:rPr>
        <w:t>数量</w:t>
      </w:r>
      <w:r w:rsidRPr="0062175A">
        <w:rPr>
          <w:lang w:eastAsia="zh-CN"/>
        </w:rPr>
        <w:t>、语言、</w:t>
      </w:r>
      <w:r w:rsidRPr="00060D54">
        <w:rPr>
          <w:lang w:eastAsia="zh-CN"/>
        </w:rPr>
        <w:t>节目类型</w:t>
      </w:r>
      <w:r w:rsidRPr="0062175A">
        <w:rPr>
          <w:lang w:eastAsia="zh-CN"/>
        </w:rPr>
        <w:t>和</w:t>
      </w:r>
      <w:r w:rsidRPr="00060D54">
        <w:rPr>
          <w:lang w:eastAsia="zh-CN"/>
        </w:rPr>
        <w:t>标识业务提供商的标签</w:t>
      </w:r>
      <w:r w:rsidRPr="0062175A">
        <w:rPr>
          <w:lang w:eastAsia="zh-CN"/>
        </w:rPr>
        <w:t>。除了音频业务外，还可以传输</w:t>
      </w:r>
      <w:r w:rsidRPr="00060D54">
        <w:rPr>
          <w:lang w:eastAsia="zh-CN"/>
        </w:rPr>
        <w:t>静态</w:t>
      </w:r>
      <w:r w:rsidRPr="0062175A">
        <w:rPr>
          <w:lang w:eastAsia="zh-CN"/>
        </w:rPr>
        <w:t>图像序列或数据业务。</w:t>
      </w:r>
      <w:r w:rsidRPr="00060D54">
        <w:rPr>
          <w:lang w:eastAsia="zh-CN"/>
        </w:rPr>
        <w:t>这类业务采用</w:t>
      </w:r>
      <w:r w:rsidRPr="0062175A">
        <w:rPr>
          <w:lang w:eastAsia="zh-CN"/>
        </w:rPr>
        <w:t>不同的</w:t>
      </w:r>
      <w:r>
        <w:rPr>
          <w:lang w:eastAsia="zh-CN"/>
        </w:rPr>
        <w:t>业务分量</w:t>
      </w:r>
      <w:r w:rsidRPr="0062175A">
        <w:rPr>
          <w:lang w:eastAsia="zh-CN"/>
        </w:rPr>
        <w:t>格式，</w:t>
      </w:r>
      <w:r w:rsidRPr="00060D54">
        <w:rPr>
          <w:lang w:eastAsia="zh-CN"/>
        </w:rPr>
        <w:t>接收机可通过</w:t>
      </w:r>
      <w:r w:rsidRPr="00060D54">
        <w:rPr>
          <w:lang w:eastAsia="zh-CN"/>
        </w:rPr>
        <w:t>SCH</w:t>
      </w:r>
      <w:r w:rsidRPr="00060D54">
        <w:rPr>
          <w:lang w:eastAsia="zh-CN"/>
        </w:rPr>
        <w:t>信息识别</w:t>
      </w:r>
      <w:r w:rsidRPr="0062175A">
        <w:rPr>
          <w:lang w:eastAsia="zh-CN"/>
        </w:rPr>
        <w:t>。</w:t>
      </w:r>
      <w:r w:rsidRPr="00060D54">
        <w:rPr>
          <w:lang w:eastAsia="zh-CN"/>
        </w:rPr>
        <w:t>加密为可选附加功能。</w:t>
      </w:r>
      <w:r w:rsidRPr="0062175A">
        <w:rPr>
          <w:lang w:eastAsia="zh-CN"/>
        </w:rPr>
        <w:t>所选的加密系统使用三个密钥部分：硬件密钥（识别接收者）、用户密钥（识别授权）、空中密钥（识别不同的服务提供商）</w:t>
      </w:r>
      <w:r>
        <w:rPr>
          <w:rFonts w:hint="eastAsia"/>
          <w:lang w:eastAsia="zh-CN"/>
        </w:rPr>
        <w:t>。</w:t>
      </w:r>
    </w:p>
    <w:p w14:paraId="04F40DD1" w14:textId="77777777" w:rsidR="00C13C1A" w:rsidRPr="0062175A" w:rsidRDefault="00C13C1A" w:rsidP="00C13C1A">
      <w:pPr>
        <w:ind w:firstLineChars="200" w:firstLine="480"/>
      </w:pPr>
      <w:r w:rsidRPr="0062175A">
        <w:t>表</w:t>
      </w:r>
      <w:r w:rsidRPr="0062175A">
        <w:t>3</w:t>
      </w:r>
      <w:r>
        <w:rPr>
          <w:rFonts w:hint="eastAsia"/>
          <w:lang w:eastAsia="zh-CN"/>
        </w:rPr>
        <w:t>提供了</w:t>
      </w:r>
      <w:r w:rsidRPr="0062175A">
        <w:t>SCH</w:t>
      </w:r>
      <w:proofErr w:type="spellStart"/>
      <w:r w:rsidRPr="0062175A">
        <w:t>功能</w:t>
      </w:r>
      <w:proofErr w:type="spellEnd"/>
      <w:r>
        <w:rPr>
          <w:rFonts w:hint="eastAsia"/>
          <w:lang w:eastAsia="zh-CN"/>
        </w:rPr>
        <w:t>摘要。</w:t>
      </w:r>
    </w:p>
    <w:p w14:paraId="21C2CA2B" w14:textId="77777777" w:rsidR="00C13C1A" w:rsidRPr="0062175A" w:rsidRDefault="00C13C1A" w:rsidP="00C13C1A">
      <w:pPr>
        <w:pStyle w:val="TableNo"/>
        <w:keepLines/>
        <w:rPr>
          <w:lang w:eastAsia="zh-CN"/>
        </w:rPr>
      </w:pPr>
      <w:r>
        <w:rPr>
          <w:rFonts w:hint="eastAsia"/>
          <w:lang w:eastAsia="zh-CN"/>
        </w:rPr>
        <w:lastRenderedPageBreak/>
        <w:t>表</w:t>
      </w:r>
      <w:r>
        <w:rPr>
          <w:rFonts w:hint="eastAsia"/>
          <w:lang w:eastAsia="zh-CN"/>
        </w:rPr>
        <w:t>3</w:t>
      </w:r>
    </w:p>
    <w:p w14:paraId="48D292C9" w14:textId="65DFC0FB" w:rsidR="00C13C1A" w:rsidRPr="0062175A" w:rsidRDefault="00C13C1A" w:rsidP="00C13C1A">
      <w:pPr>
        <w:pStyle w:val="Tabletitle"/>
        <w:keepLines/>
        <w:rPr>
          <w:lang w:eastAsia="zh-CN"/>
        </w:rPr>
      </w:pPr>
      <w:r w:rsidRPr="0062175A">
        <w:rPr>
          <w:lang w:eastAsia="zh-CN"/>
        </w:rPr>
        <w:t>数字系统</w:t>
      </w:r>
      <w:r w:rsidR="004E0CB7" w:rsidRPr="0062175A">
        <w:rPr>
          <w:lang w:eastAsia="zh-CN"/>
        </w:rPr>
        <w:t>D</w:t>
      </w:r>
      <w:r w:rsidR="004E0CB7" w:rsidRPr="0062175A">
        <w:rPr>
          <w:vertAlign w:val="subscript"/>
          <w:lang w:val="en-US" w:eastAsia="zh-CN"/>
        </w:rPr>
        <w:t>S</w:t>
      </w:r>
      <w:r>
        <w:rPr>
          <w:rFonts w:hint="eastAsia"/>
          <w:lang w:eastAsia="zh-CN"/>
        </w:rPr>
        <w:t>的</w:t>
      </w:r>
      <w:r w:rsidRPr="0062175A">
        <w:rPr>
          <w:lang w:eastAsia="zh-CN"/>
        </w:rPr>
        <w:t>SCH</w:t>
      </w:r>
      <w:r w:rsidRPr="0062175A">
        <w:rPr>
          <w:lang w:eastAsia="zh-CN"/>
        </w:rPr>
        <w:t>功能</w:t>
      </w:r>
      <w:r>
        <w:rPr>
          <w:rFonts w:hint="eastAsia"/>
          <w:lang w:eastAsia="zh-CN"/>
        </w:rPr>
        <w:t>摘要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20" w:firstRow="1" w:lastRow="0" w:firstColumn="0" w:lastColumn="0" w:noHBand="0" w:noVBand="0"/>
      </w:tblPr>
      <w:tblGrid>
        <w:gridCol w:w="1413"/>
        <w:gridCol w:w="2268"/>
        <w:gridCol w:w="5958"/>
      </w:tblGrid>
      <w:tr w:rsidR="00C13C1A" w:rsidRPr="0062175A" w14:paraId="1A32E6AD" w14:textId="77777777" w:rsidTr="00181941">
        <w:trPr>
          <w:cantSplit/>
          <w:jc w:val="center"/>
        </w:trPr>
        <w:tc>
          <w:tcPr>
            <w:tcW w:w="1413" w:type="dxa"/>
            <w:tcBorders>
              <w:bottom w:val="single" w:sz="4" w:space="0" w:color="auto"/>
            </w:tcBorders>
          </w:tcPr>
          <w:p w14:paraId="51560794" w14:textId="77777777" w:rsidR="00C13C1A" w:rsidRPr="0062175A" w:rsidRDefault="00C13C1A" w:rsidP="00895E7F">
            <w:pPr>
              <w:pStyle w:val="Tablehead"/>
              <w:keepLines/>
            </w:pPr>
            <w:r>
              <w:rPr>
                <w:rFonts w:hint="eastAsia"/>
                <w:lang w:eastAsia="zh-CN"/>
              </w:rPr>
              <w:t>字段组</w:t>
            </w:r>
          </w:p>
        </w:tc>
        <w:tc>
          <w:tcPr>
            <w:tcW w:w="2268" w:type="dxa"/>
          </w:tcPr>
          <w:p w14:paraId="6C6D9B72" w14:textId="77777777" w:rsidR="00C13C1A" w:rsidRPr="0062175A" w:rsidRDefault="00C13C1A" w:rsidP="008352FE">
            <w:pPr>
              <w:pStyle w:val="Tablehead"/>
              <w:keepNext w:val="0"/>
            </w:pPr>
            <w:r>
              <w:rPr>
                <w:rFonts w:hint="eastAsia"/>
                <w:lang w:eastAsia="zh-CN"/>
              </w:rPr>
              <w:t>字段名称</w:t>
            </w:r>
          </w:p>
        </w:tc>
        <w:tc>
          <w:tcPr>
            <w:tcW w:w="5958" w:type="dxa"/>
          </w:tcPr>
          <w:p w14:paraId="43F146B8" w14:textId="77777777" w:rsidR="00C13C1A" w:rsidRPr="0062175A" w:rsidRDefault="00C13C1A" w:rsidP="008352FE">
            <w:pPr>
              <w:pStyle w:val="Tablehead"/>
              <w:keepNext w:val="0"/>
            </w:pPr>
            <w:r>
              <w:rPr>
                <w:rFonts w:hint="eastAsia"/>
                <w:lang w:eastAsia="zh-CN"/>
              </w:rPr>
              <w:t>目的</w:t>
            </w:r>
          </w:p>
        </w:tc>
      </w:tr>
      <w:tr w:rsidR="00C13C1A" w:rsidRPr="0062175A" w14:paraId="33BBDB9C" w14:textId="77777777" w:rsidTr="00181941">
        <w:trPr>
          <w:cantSplit/>
          <w:jc w:val="center"/>
        </w:trPr>
        <w:tc>
          <w:tcPr>
            <w:tcW w:w="1413" w:type="dxa"/>
            <w:tcBorders>
              <w:bottom w:val="nil"/>
            </w:tcBorders>
          </w:tcPr>
          <w:p w14:paraId="2DC8288E" w14:textId="77777777" w:rsidR="00C13C1A" w:rsidRPr="0062175A" w:rsidRDefault="00C13C1A" w:rsidP="00895E7F">
            <w:pPr>
              <w:pStyle w:val="Tabletext"/>
              <w:keepNext/>
              <w:keepLines/>
              <w:jc w:val="left"/>
            </w:pPr>
            <w:r>
              <w:rPr>
                <w:rFonts w:hint="eastAsia"/>
                <w:lang w:eastAsia="zh-CN"/>
              </w:rPr>
              <w:t>业务前导码</w:t>
            </w:r>
          </w:p>
        </w:tc>
        <w:tc>
          <w:tcPr>
            <w:tcW w:w="2268" w:type="dxa"/>
          </w:tcPr>
          <w:p w14:paraId="72C8A1C8" w14:textId="77777777" w:rsidR="00C13C1A" w:rsidRPr="0062175A" w:rsidRDefault="00C13C1A" w:rsidP="008352FE">
            <w:pPr>
              <w:pStyle w:val="Tabletext"/>
              <w:jc w:val="left"/>
            </w:pPr>
            <w:proofErr w:type="spellStart"/>
            <w:r w:rsidRPr="0062175A">
              <w:t>业务</w:t>
            </w:r>
            <w:r>
              <w:t>前导码</w:t>
            </w:r>
            <w:proofErr w:type="spellEnd"/>
          </w:p>
        </w:tc>
        <w:tc>
          <w:tcPr>
            <w:tcW w:w="5958" w:type="dxa"/>
          </w:tcPr>
          <w:p w14:paraId="15F35977" w14:textId="77777777" w:rsidR="00C13C1A" w:rsidRPr="0062175A" w:rsidRDefault="00C13C1A" w:rsidP="008352FE">
            <w:pPr>
              <w:pStyle w:val="Tabletext"/>
              <w:jc w:val="left"/>
              <w:rPr>
                <w:lang w:eastAsia="zh-CN"/>
              </w:rPr>
            </w:pPr>
            <w:r w:rsidRPr="0062175A">
              <w:rPr>
                <w:lang w:eastAsia="zh-CN"/>
              </w:rPr>
              <w:t>用于同步每个</w:t>
            </w:r>
            <w:r>
              <w:rPr>
                <w:lang w:eastAsia="zh-CN"/>
              </w:rPr>
              <w:t>业务分量</w:t>
            </w:r>
          </w:p>
        </w:tc>
      </w:tr>
      <w:tr w:rsidR="00C13C1A" w:rsidRPr="0062175A" w14:paraId="42709423" w14:textId="77777777" w:rsidTr="00181941">
        <w:trPr>
          <w:cantSplit/>
          <w:jc w:val="center"/>
        </w:trPr>
        <w:tc>
          <w:tcPr>
            <w:tcW w:w="1413" w:type="dxa"/>
            <w:tcBorders>
              <w:top w:val="nil"/>
              <w:bottom w:val="nil"/>
            </w:tcBorders>
          </w:tcPr>
          <w:p w14:paraId="48E4BE0C" w14:textId="77777777" w:rsidR="00C13C1A" w:rsidRPr="0062175A" w:rsidRDefault="00C13C1A" w:rsidP="008352FE">
            <w:pPr>
              <w:pStyle w:val="Tabletext"/>
              <w:jc w:val="left"/>
              <w:rPr>
                <w:lang w:eastAsia="zh-CN"/>
              </w:rPr>
            </w:pPr>
          </w:p>
        </w:tc>
        <w:tc>
          <w:tcPr>
            <w:tcW w:w="2268" w:type="dxa"/>
          </w:tcPr>
          <w:p w14:paraId="0A5BAC0D" w14:textId="77777777" w:rsidR="00C13C1A" w:rsidRPr="0062175A" w:rsidRDefault="00C13C1A" w:rsidP="008352FE">
            <w:pPr>
              <w:pStyle w:val="Tabletext"/>
              <w:jc w:val="left"/>
            </w:pPr>
            <w:proofErr w:type="spellStart"/>
            <w:r w:rsidRPr="0062175A">
              <w:t>比特率指数</w:t>
            </w:r>
            <w:proofErr w:type="spellEnd"/>
          </w:p>
        </w:tc>
        <w:tc>
          <w:tcPr>
            <w:tcW w:w="5958" w:type="dxa"/>
          </w:tcPr>
          <w:p w14:paraId="79E43274" w14:textId="77777777" w:rsidR="00C13C1A" w:rsidRPr="0062175A" w:rsidRDefault="00C13C1A" w:rsidP="008352FE">
            <w:pPr>
              <w:pStyle w:val="Tabletext"/>
              <w:jc w:val="left"/>
            </w:pPr>
            <w:r>
              <w:rPr>
                <w:rFonts w:hint="eastAsia"/>
                <w:lang w:eastAsia="zh-CN"/>
              </w:rPr>
              <w:t>指示</w:t>
            </w:r>
            <w:proofErr w:type="spellStart"/>
            <w:r w:rsidRPr="0062175A">
              <w:t>业务的总比特率</w:t>
            </w:r>
            <w:proofErr w:type="spellEnd"/>
          </w:p>
        </w:tc>
      </w:tr>
      <w:tr w:rsidR="00C13C1A" w:rsidRPr="0062175A" w14:paraId="5257D8DC" w14:textId="77777777" w:rsidTr="00181941">
        <w:trPr>
          <w:cantSplit/>
          <w:jc w:val="center"/>
        </w:trPr>
        <w:tc>
          <w:tcPr>
            <w:tcW w:w="1413" w:type="dxa"/>
            <w:tcBorders>
              <w:top w:val="nil"/>
              <w:bottom w:val="nil"/>
            </w:tcBorders>
          </w:tcPr>
          <w:p w14:paraId="73EFD043" w14:textId="77777777" w:rsidR="00C13C1A" w:rsidRPr="0062175A" w:rsidRDefault="00C13C1A" w:rsidP="008352FE">
            <w:pPr>
              <w:pStyle w:val="Tabletext"/>
              <w:jc w:val="left"/>
            </w:pPr>
          </w:p>
        </w:tc>
        <w:tc>
          <w:tcPr>
            <w:tcW w:w="2268" w:type="dxa"/>
          </w:tcPr>
          <w:p w14:paraId="52159A77" w14:textId="77777777" w:rsidR="00C13C1A" w:rsidRPr="0062175A" w:rsidRDefault="00C13C1A" w:rsidP="008352FE">
            <w:pPr>
              <w:pStyle w:val="Tabletext"/>
              <w:jc w:val="left"/>
            </w:pPr>
            <w:proofErr w:type="spellStart"/>
            <w:r w:rsidRPr="0062175A">
              <w:t>加密控制</w:t>
            </w:r>
            <w:proofErr w:type="spellEnd"/>
          </w:p>
        </w:tc>
        <w:tc>
          <w:tcPr>
            <w:tcW w:w="5958" w:type="dxa"/>
          </w:tcPr>
          <w:p w14:paraId="21D3B873" w14:textId="77777777" w:rsidR="00C13C1A" w:rsidRPr="0062175A" w:rsidRDefault="00C13C1A" w:rsidP="008352FE">
            <w:pPr>
              <w:pStyle w:val="Tabletext"/>
              <w:jc w:val="left"/>
              <w:rPr>
                <w:lang w:eastAsia="zh-CN"/>
              </w:rPr>
            </w:pPr>
            <w:r w:rsidRPr="0062175A">
              <w:rPr>
                <w:lang w:eastAsia="zh-CN"/>
              </w:rPr>
              <w:t>提供有关正在使用哪种加密类型的信息（</w:t>
            </w:r>
            <w:r>
              <w:rPr>
                <w:rFonts w:hint="eastAsia"/>
                <w:lang w:eastAsia="zh-CN"/>
              </w:rPr>
              <w:t>若</w:t>
            </w:r>
            <w:r w:rsidRPr="0062175A">
              <w:rPr>
                <w:lang w:eastAsia="zh-CN"/>
              </w:rPr>
              <w:t>有）</w:t>
            </w:r>
          </w:p>
        </w:tc>
      </w:tr>
      <w:tr w:rsidR="00C13C1A" w:rsidRPr="0062175A" w14:paraId="616ED58D" w14:textId="77777777" w:rsidTr="00181941">
        <w:trPr>
          <w:cantSplit/>
          <w:jc w:val="center"/>
        </w:trPr>
        <w:tc>
          <w:tcPr>
            <w:tcW w:w="1413" w:type="dxa"/>
            <w:tcBorders>
              <w:top w:val="nil"/>
              <w:bottom w:val="single" w:sz="4" w:space="0" w:color="auto"/>
            </w:tcBorders>
          </w:tcPr>
          <w:p w14:paraId="0F275BE6" w14:textId="77777777" w:rsidR="00C13C1A" w:rsidRPr="0062175A" w:rsidRDefault="00C13C1A" w:rsidP="008352FE">
            <w:pPr>
              <w:pStyle w:val="Tabletext"/>
              <w:jc w:val="left"/>
              <w:rPr>
                <w:lang w:eastAsia="zh-CN"/>
              </w:rPr>
            </w:pPr>
          </w:p>
        </w:tc>
        <w:tc>
          <w:tcPr>
            <w:tcW w:w="2268" w:type="dxa"/>
          </w:tcPr>
          <w:p w14:paraId="73FD3036" w14:textId="77777777" w:rsidR="00C13C1A" w:rsidRPr="0062175A" w:rsidRDefault="00C13C1A" w:rsidP="008352FE">
            <w:pPr>
              <w:pStyle w:val="Tabletext"/>
              <w:jc w:val="left"/>
              <w:rPr>
                <w:lang w:eastAsia="zh-CN"/>
              </w:rPr>
            </w:pPr>
            <w:r w:rsidRPr="0062175A">
              <w:rPr>
                <w:lang w:eastAsia="zh-CN"/>
              </w:rPr>
              <w:t>辅助</w:t>
            </w:r>
            <w:r>
              <w:rPr>
                <w:rFonts w:hint="eastAsia"/>
                <w:lang w:eastAsia="zh-CN"/>
              </w:rPr>
              <w:t>字段</w:t>
            </w:r>
            <w:r w:rsidRPr="0062175A">
              <w:rPr>
                <w:lang w:eastAsia="zh-CN"/>
              </w:rPr>
              <w:t>内容指示符</w:t>
            </w:r>
            <w:r w:rsidRPr="0062175A">
              <w:rPr>
                <w:lang w:eastAsia="zh-CN"/>
              </w:rPr>
              <w:t>1</w:t>
            </w:r>
            <w:r w:rsidRPr="0062175A">
              <w:rPr>
                <w:lang w:eastAsia="zh-CN"/>
              </w:rPr>
              <w:t>（</w:t>
            </w:r>
            <w:r w:rsidRPr="0062175A">
              <w:rPr>
                <w:lang w:eastAsia="zh-CN"/>
              </w:rPr>
              <w:t>ACI1</w:t>
            </w:r>
            <w:r w:rsidRPr="0062175A">
              <w:rPr>
                <w:lang w:eastAsia="zh-CN"/>
              </w:rPr>
              <w:t>）</w:t>
            </w:r>
          </w:p>
        </w:tc>
        <w:tc>
          <w:tcPr>
            <w:tcW w:w="5958" w:type="dxa"/>
          </w:tcPr>
          <w:p w14:paraId="532F8785" w14:textId="77777777" w:rsidR="00C13C1A" w:rsidRPr="0062175A" w:rsidRDefault="00C13C1A" w:rsidP="008352FE">
            <w:pPr>
              <w:pStyle w:val="Tabletext"/>
              <w:jc w:val="left"/>
              <w:rPr>
                <w:lang w:eastAsia="zh-CN"/>
              </w:rPr>
            </w:pPr>
            <w:r w:rsidRPr="0062175A">
              <w:rPr>
                <w:lang w:eastAsia="zh-CN"/>
              </w:rPr>
              <w:t>这是一个多用途字段，用于控制与</w:t>
            </w:r>
            <w:r>
              <w:rPr>
                <w:rFonts w:hint="eastAsia"/>
                <w:lang w:eastAsia="zh-CN"/>
              </w:rPr>
              <w:t>业务</w:t>
            </w:r>
            <w:r w:rsidRPr="0062175A">
              <w:rPr>
                <w:lang w:eastAsia="zh-CN"/>
              </w:rPr>
              <w:t>相关的</w:t>
            </w:r>
            <w:r>
              <w:rPr>
                <w:rFonts w:hint="eastAsia"/>
                <w:lang w:eastAsia="zh-CN"/>
              </w:rPr>
              <w:t>具体</w:t>
            </w:r>
            <w:r w:rsidRPr="0062175A">
              <w:rPr>
                <w:lang w:eastAsia="zh-CN"/>
              </w:rPr>
              <w:t>功能。该指示符提供有关</w:t>
            </w:r>
            <w:r w:rsidRPr="0062175A">
              <w:rPr>
                <w:lang w:eastAsia="zh-CN"/>
              </w:rPr>
              <w:t>ADF1</w:t>
            </w:r>
            <w:r w:rsidRPr="0062175A">
              <w:rPr>
                <w:lang w:eastAsia="zh-CN"/>
              </w:rPr>
              <w:t>所含数值用途的信息</w:t>
            </w:r>
          </w:p>
        </w:tc>
      </w:tr>
      <w:tr w:rsidR="00C13C1A" w:rsidRPr="0062175A" w14:paraId="4FE19608" w14:textId="77777777" w:rsidTr="00181941">
        <w:trPr>
          <w:cantSplit/>
          <w:jc w:val="center"/>
        </w:trPr>
        <w:tc>
          <w:tcPr>
            <w:tcW w:w="1413" w:type="dxa"/>
            <w:tcBorders>
              <w:bottom w:val="nil"/>
            </w:tcBorders>
          </w:tcPr>
          <w:p w14:paraId="74037310" w14:textId="65D2F014" w:rsidR="00C13C1A" w:rsidRPr="0062175A" w:rsidRDefault="00C13C1A" w:rsidP="008352FE">
            <w:pPr>
              <w:pStyle w:val="Tabletext"/>
              <w:jc w:val="left"/>
            </w:pPr>
            <w:r>
              <w:rPr>
                <w:rFonts w:hint="eastAsia"/>
                <w:lang w:eastAsia="zh-CN"/>
              </w:rPr>
              <w:t>业务控制</w:t>
            </w:r>
            <w:r w:rsidR="00486B9D">
              <w:rPr>
                <w:lang w:eastAsia="zh-CN"/>
              </w:rPr>
              <w:br/>
            </w:r>
            <w:r>
              <w:rPr>
                <w:rFonts w:hint="eastAsia"/>
                <w:lang w:eastAsia="zh-CN"/>
              </w:rPr>
              <w:t>数据</w:t>
            </w:r>
          </w:p>
        </w:tc>
        <w:tc>
          <w:tcPr>
            <w:tcW w:w="2268" w:type="dxa"/>
          </w:tcPr>
          <w:p w14:paraId="43621BC8" w14:textId="77777777" w:rsidR="00C13C1A" w:rsidRPr="0062175A" w:rsidRDefault="00C13C1A" w:rsidP="008352FE">
            <w:pPr>
              <w:pStyle w:val="Tabletext"/>
              <w:jc w:val="left"/>
              <w:rPr>
                <w:lang w:eastAsia="zh-CN"/>
              </w:rPr>
            </w:pPr>
            <w:r w:rsidRPr="0062175A">
              <w:rPr>
                <w:lang w:eastAsia="zh-CN"/>
              </w:rPr>
              <w:t>辅助</w:t>
            </w:r>
            <w:r>
              <w:rPr>
                <w:rFonts w:hint="eastAsia"/>
                <w:lang w:eastAsia="zh-CN"/>
              </w:rPr>
              <w:t>字段</w:t>
            </w:r>
            <w:r w:rsidRPr="0062175A">
              <w:rPr>
                <w:lang w:eastAsia="zh-CN"/>
              </w:rPr>
              <w:t>内容指示符</w:t>
            </w:r>
            <w:r w:rsidRPr="0062175A">
              <w:rPr>
                <w:lang w:eastAsia="zh-CN"/>
              </w:rPr>
              <w:t>2</w:t>
            </w:r>
            <w:r w:rsidRPr="0062175A">
              <w:rPr>
                <w:lang w:eastAsia="zh-CN"/>
              </w:rPr>
              <w:t>（</w:t>
            </w:r>
            <w:r w:rsidRPr="0062175A">
              <w:rPr>
                <w:lang w:eastAsia="zh-CN"/>
              </w:rPr>
              <w:t>ACI2</w:t>
            </w:r>
            <w:r w:rsidRPr="0062175A">
              <w:rPr>
                <w:lang w:eastAsia="zh-CN"/>
              </w:rPr>
              <w:t>）</w:t>
            </w:r>
          </w:p>
        </w:tc>
        <w:tc>
          <w:tcPr>
            <w:tcW w:w="5958" w:type="dxa"/>
          </w:tcPr>
          <w:p w14:paraId="25D0A1F2" w14:textId="2FF72887" w:rsidR="00C13C1A" w:rsidRPr="0062175A" w:rsidRDefault="00C13C1A" w:rsidP="008352FE">
            <w:pPr>
              <w:pStyle w:val="Tabletext"/>
              <w:jc w:val="left"/>
              <w:rPr>
                <w:lang w:eastAsia="zh-CN"/>
              </w:rPr>
            </w:pPr>
            <w:r w:rsidRPr="0062175A">
              <w:t>与</w:t>
            </w:r>
            <w:r w:rsidRPr="0062175A">
              <w:t>ACI1</w:t>
            </w:r>
            <w:proofErr w:type="spellStart"/>
            <w:r w:rsidRPr="0062175A">
              <w:t>相同，但控制</w:t>
            </w:r>
            <w:proofErr w:type="spellEnd"/>
            <w:r w:rsidRPr="0062175A">
              <w:t>ADF2</w:t>
            </w:r>
          </w:p>
        </w:tc>
      </w:tr>
      <w:tr w:rsidR="00C13C1A" w:rsidRPr="0062175A" w14:paraId="4BD24D04" w14:textId="77777777" w:rsidTr="00181941">
        <w:trPr>
          <w:cantSplit/>
          <w:jc w:val="center"/>
        </w:trPr>
        <w:tc>
          <w:tcPr>
            <w:tcW w:w="1413" w:type="dxa"/>
            <w:tcBorders>
              <w:top w:val="nil"/>
              <w:bottom w:val="nil"/>
            </w:tcBorders>
          </w:tcPr>
          <w:p w14:paraId="1C4597EF" w14:textId="77777777" w:rsidR="00C13C1A" w:rsidRPr="0062175A" w:rsidRDefault="00C13C1A" w:rsidP="008352FE">
            <w:pPr>
              <w:pStyle w:val="Tabletext"/>
              <w:jc w:val="left"/>
            </w:pPr>
          </w:p>
        </w:tc>
        <w:tc>
          <w:tcPr>
            <w:tcW w:w="2268" w:type="dxa"/>
          </w:tcPr>
          <w:p w14:paraId="34E27C4C" w14:textId="77777777" w:rsidR="00C13C1A" w:rsidRPr="0062175A" w:rsidRDefault="00C13C1A" w:rsidP="008352FE">
            <w:pPr>
              <w:pStyle w:val="Tabletext"/>
              <w:jc w:val="left"/>
              <w:rPr>
                <w:lang w:eastAsia="zh-CN"/>
              </w:rPr>
            </w:pPr>
            <w:r>
              <w:rPr>
                <w:lang w:eastAsia="zh-CN"/>
              </w:rPr>
              <w:t>业务分量</w:t>
            </w:r>
            <w:r w:rsidRPr="0062175A">
              <w:rPr>
                <w:lang w:eastAsia="zh-CN"/>
              </w:rPr>
              <w:t>数（</w:t>
            </w:r>
            <w:r w:rsidRPr="0062175A">
              <w:rPr>
                <w:lang w:eastAsia="zh-CN"/>
              </w:rPr>
              <w:t>Nsc</w:t>
            </w:r>
            <w:r w:rsidRPr="0062175A">
              <w:rPr>
                <w:lang w:eastAsia="zh-CN"/>
              </w:rPr>
              <w:t>）</w:t>
            </w:r>
          </w:p>
        </w:tc>
        <w:tc>
          <w:tcPr>
            <w:tcW w:w="5958" w:type="dxa"/>
          </w:tcPr>
          <w:p w14:paraId="6FC74C98" w14:textId="59525D2F" w:rsidR="00C13C1A" w:rsidRPr="0062175A" w:rsidRDefault="00C13C1A" w:rsidP="008352FE">
            <w:pPr>
              <w:pStyle w:val="Tabletext"/>
              <w:jc w:val="left"/>
              <w:rPr>
                <w:lang w:eastAsia="zh-CN"/>
              </w:rPr>
            </w:pPr>
            <w:r w:rsidRPr="0062175A">
              <w:rPr>
                <w:lang w:eastAsia="zh-CN"/>
              </w:rPr>
              <w:t>该字段包含对</w:t>
            </w:r>
            <w:r w:rsidRPr="0062175A">
              <w:rPr>
                <w:lang w:eastAsia="zh-CN"/>
              </w:rPr>
              <w:t>BC</w:t>
            </w:r>
            <w:r w:rsidRPr="0062175A">
              <w:rPr>
                <w:lang w:eastAsia="zh-CN"/>
              </w:rPr>
              <w:t>中包含的业务分量数量的指示，</w:t>
            </w:r>
            <w:r w:rsidR="00E879A2">
              <w:rPr>
                <w:lang w:eastAsia="zh-CN"/>
              </w:rPr>
              <w:br/>
            </w:r>
            <w:r w:rsidRPr="0062175A">
              <w:rPr>
                <w:lang w:eastAsia="zh-CN"/>
              </w:rPr>
              <w:t>可</w:t>
            </w:r>
            <w:r>
              <w:rPr>
                <w:rFonts w:hint="eastAsia"/>
                <w:lang w:eastAsia="zh-CN"/>
              </w:rPr>
              <w:t>以是</w:t>
            </w:r>
            <w:r w:rsidRPr="0062175A">
              <w:rPr>
                <w:lang w:eastAsia="zh-CN"/>
              </w:rPr>
              <w:t>1</w:t>
            </w:r>
            <w:r w:rsidRPr="0062175A">
              <w:rPr>
                <w:lang w:eastAsia="zh-CN"/>
              </w:rPr>
              <w:t>到</w:t>
            </w:r>
            <w:r w:rsidRPr="0062175A">
              <w:rPr>
                <w:lang w:eastAsia="zh-CN"/>
              </w:rPr>
              <w:t>8</w:t>
            </w:r>
          </w:p>
        </w:tc>
      </w:tr>
      <w:tr w:rsidR="00C13C1A" w:rsidRPr="0062175A" w14:paraId="32BC628B" w14:textId="77777777" w:rsidTr="00181941">
        <w:trPr>
          <w:cantSplit/>
          <w:jc w:val="center"/>
        </w:trPr>
        <w:tc>
          <w:tcPr>
            <w:tcW w:w="1413" w:type="dxa"/>
            <w:tcBorders>
              <w:top w:val="nil"/>
              <w:bottom w:val="nil"/>
            </w:tcBorders>
          </w:tcPr>
          <w:p w14:paraId="5DE17E93" w14:textId="77777777" w:rsidR="00C13C1A" w:rsidRPr="0062175A" w:rsidRDefault="00C13C1A" w:rsidP="008352FE">
            <w:pPr>
              <w:pStyle w:val="Tabletext"/>
              <w:jc w:val="left"/>
              <w:rPr>
                <w:lang w:eastAsia="zh-CN"/>
              </w:rPr>
            </w:pPr>
          </w:p>
        </w:tc>
        <w:tc>
          <w:tcPr>
            <w:tcW w:w="2268" w:type="dxa"/>
          </w:tcPr>
          <w:p w14:paraId="2EC1AB5D" w14:textId="77777777" w:rsidR="00C13C1A" w:rsidRPr="0062175A" w:rsidRDefault="00C13C1A" w:rsidP="008352FE">
            <w:pPr>
              <w:pStyle w:val="Tabletext"/>
              <w:jc w:val="left"/>
              <w:rPr>
                <w:lang w:eastAsia="zh-CN"/>
              </w:rPr>
            </w:pPr>
            <w:r w:rsidRPr="0062175A">
              <w:rPr>
                <w:lang w:eastAsia="zh-CN"/>
              </w:rPr>
              <w:t>辅助数据字段</w:t>
            </w:r>
            <w:r w:rsidRPr="0062175A">
              <w:rPr>
                <w:lang w:eastAsia="zh-CN"/>
              </w:rPr>
              <w:t>1</w:t>
            </w:r>
            <w:r w:rsidRPr="0062175A">
              <w:rPr>
                <w:lang w:eastAsia="zh-CN"/>
              </w:rPr>
              <w:t>（</w:t>
            </w:r>
            <w:r w:rsidRPr="0062175A">
              <w:rPr>
                <w:lang w:eastAsia="zh-CN"/>
              </w:rPr>
              <w:t>ADF1</w:t>
            </w:r>
            <w:r w:rsidRPr="0062175A">
              <w:rPr>
                <w:lang w:eastAsia="zh-CN"/>
              </w:rPr>
              <w:t>）</w:t>
            </w:r>
          </w:p>
        </w:tc>
        <w:tc>
          <w:tcPr>
            <w:tcW w:w="5958" w:type="dxa"/>
          </w:tcPr>
          <w:p w14:paraId="56D7E015" w14:textId="77777777" w:rsidR="00C13C1A" w:rsidRPr="0062175A" w:rsidRDefault="00C13C1A" w:rsidP="008352FE">
            <w:pPr>
              <w:pStyle w:val="Tabletext"/>
              <w:jc w:val="left"/>
              <w:rPr>
                <w:lang w:eastAsia="zh-CN"/>
              </w:rPr>
            </w:pPr>
            <w:r w:rsidRPr="0062175A">
              <w:rPr>
                <w:lang w:eastAsia="zh-CN"/>
              </w:rPr>
              <w:t>数据字段，内容由</w:t>
            </w:r>
            <w:r w:rsidRPr="0062175A">
              <w:rPr>
                <w:lang w:eastAsia="zh-CN"/>
              </w:rPr>
              <w:t>ACI1</w:t>
            </w:r>
            <w:r w:rsidRPr="0062175A">
              <w:rPr>
                <w:lang w:eastAsia="zh-CN"/>
              </w:rPr>
              <w:t>定义</w:t>
            </w:r>
          </w:p>
        </w:tc>
      </w:tr>
      <w:tr w:rsidR="00C13C1A" w:rsidRPr="0062175A" w14:paraId="514A1441" w14:textId="77777777" w:rsidTr="00181941">
        <w:trPr>
          <w:cantSplit/>
          <w:jc w:val="center"/>
        </w:trPr>
        <w:tc>
          <w:tcPr>
            <w:tcW w:w="1413" w:type="dxa"/>
            <w:tcBorders>
              <w:top w:val="nil"/>
              <w:bottom w:val="nil"/>
            </w:tcBorders>
          </w:tcPr>
          <w:p w14:paraId="001D2AF8" w14:textId="77777777" w:rsidR="00C13C1A" w:rsidRPr="0062175A" w:rsidRDefault="00C13C1A" w:rsidP="008352FE">
            <w:pPr>
              <w:pStyle w:val="Tabletext"/>
              <w:jc w:val="left"/>
              <w:rPr>
                <w:lang w:eastAsia="zh-CN"/>
              </w:rPr>
            </w:pPr>
          </w:p>
        </w:tc>
        <w:tc>
          <w:tcPr>
            <w:tcW w:w="2268" w:type="dxa"/>
          </w:tcPr>
          <w:p w14:paraId="7A060F9B" w14:textId="77777777" w:rsidR="00C13C1A" w:rsidRPr="0062175A" w:rsidRDefault="00C13C1A" w:rsidP="008352FE">
            <w:pPr>
              <w:pStyle w:val="Tabletext"/>
              <w:jc w:val="left"/>
              <w:rPr>
                <w:lang w:eastAsia="zh-CN"/>
              </w:rPr>
            </w:pPr>
            <w:r w:rsidRPr="0062175A">
              <w:rPr>
                <w:lang w:eastAsia="zh-CN"/>
              </w:rPr>
              <w:t>ADF2</w:t>
            </w:r>
            <w:r>
              <w:rPr>
                <w:lang w:eastAsia="zh-CN"/>
              </w:rPr>
              <w:t>复帧</w:t>
            </w:r>
            <w:bookmarkStart w:id="36" w:name="OLE_LINK176"/>
            <w:r w:rsidRPr="0062175A">
              <w:rPr>
                <w:lang w:eastAsia="zh-CN"/>
              </w:rPr>
              <w:t>起始标记</w:t>
            </w:r>
            <w:bookmarkEnd w:id="36"/>
            <w:r w:rsidRPr="0062175A">
              <w:rPr>
                <w:lang w:eastAsia="zh-CN"/>
              </w:rPr>
              <w:t>（</w:t>
            </w:r>
            <w:r w:rsidRPr="0062175A">
              <w:rPr>
                <w:lang w:eastAsia="zh-CN"/>
              </w:rPr>
              <w:t>SF</w:t>
            </w:r>
            <w:r w:rsidRPr="0062175A">
              <w:rPr>
                <w:lang w:eastAsia="zh-CN"/>
              </w:rPr>
              <w:t>）</w:t>
            </w:r>
          </w:p>
        </w:tc>
        <w:tc>
          <w:tcPr>
            <w:tcW w:w="5958" w:type="dxa"/>
          </w:tcPr>
          <w:p w14:paraId="5591B142" w14:textId="77777777" w:rsidR="00C13C1A" w:rsidRPr="0062175A" w:rsidRDefault="00C13C1A" w:rsidP="008352FE">
            <w:pPr>
              <w:pStyle w:val="Tabletext"/>
              <w:jc w:val="left"/>
              <w:rPr>
                <w:lang w:eastAsia="zh-CN"/>
              </w:rPr>
            </w:pPr>
            <w:r w:rsidRPr="0062175A">
              <w:rPr>
                <w:lang w:eastAsia="zh-CN"/>
              </w:rPr>
              <w:t>指示复帧数据字段的存在和开始，当中数据在</w:t>
            </w:r>
            <w:r w:rsidRPr="0062175A">
              <w:rPr>
                <w:lang w:eastAsia="zh-CN"/>
              </w:rPr>
              <w:t>ADF2</w:t>
            </w:r>
            <w:r w:rsidRPr="0062175A">
              <w:rPr>
                <w:lang w:eastAsia="zh-CN"/>
              </w:rPr>
              <w:t>内的连续帧中承载</w:t>
            </w:r>
          </w:p>
        </w:tc>
      </w:tr>
      <w:tr w:rsidR="00C13C1A" w:rsidRPr="0062175A" w14:paraId="65EB3AD1" w14:textId="77777777" w:rsidTr="00181941">
        <w:trPr>
          <w:cantSplit/>
          <w:jc w:val="center"/>
        </w:trPr>
        <w:tc>
          <w:tcPr>
            <w:tcW w:w="1413" w:type="dxa"/>
            <w:tcBorders>
              <w:top w:val="nil"/>
              <w:bottom w:val="nil"/>
            </w:tcBorders>
          </w:tcPr>
          <w:p w14:paraId="21F7F54E" w14:textId="77777777" w:rsidR="00C13C1A" w:rsidRPr="0062175A" w:rsidRDefault="00C13C1A" w:rsidP="008352FE">
            <w:pPr>
              <w:pStyle w:val="Tabletext"/>
              <w:jc w:val="left"/>
              <w:rPr>
                <w:lang w:eastAsia="zh-CN"/>
              </w:rPr>
            </w:pPr>
          </w:p>
        </w:tc>
        <w:tc>
          <w:tcPr>
            <w:tcW w:w="2268" w:type="dxa"/>
          </w:tcPr>
          <w:p w14:paraId="408A7632" w14:textId="77777777" w:rsidR="00C13C1A" w:rsidRPr="0062175A" w:rsidRDefault="00C13C1A" w:rsidP="008352FE">
            <w:pPr>
              <w:pStyle w:val="Tabletext"/>
              <w:jc w:val="left"/>
            </w:pPr>
            <w:r w:rsidRPr="0062175A">
              <w:t>ADF2</w:t>
            </w:r>
            <w:proofErr w:type="spellStart"/>
            <w:r w:rsidRPr="0062175A">
              <w:t>段偏移和长度字段</w:t>
            </w:r>
            <w:proofErr w:type="spellEnd"/>
            <w:r w:rsidRPr="0062175A">
              <w:t>（</w:t>
            </w:r>
            <w:r w:rsidRPr="0062175A">
              <w:t>SOLF</w:t>
            </w:r>
            <w:r w:rsidRPr="0062175A">
              <w:t>）</w:t>
            </w:r>
          </w:p>
        </w:tc>
        <w:tc>
          <w:tcPr>
            <w:tcW w:w="5958" w:type="dxa"/>
          </w:tcPr>
          <w:p w14:paraId="1AE5333C" w14:textId="77777777" w:rsidR="00C13C1A" w:rsidRPr="0062175A" w:rsidRDefault="00C13C1A" w:rsidP="008352FE">
            <w:pPr>
              <w:pStyle w:val="Tabletext"/>
              <w:jc w:val="left"/>
              <w:rPr>
                <w:lang w:eastAsia="zh-CN"/>
              </w:rPr>
            </w:pPr>
            <w:r w:rsidRPr="0062175A">
              <w:rPr>
                <w:lang w:eastAsia="zh-CN"/>
              </w:rPr>
              <w:t>包含复帧中分段总数减</w:t>
            </w:r>
            <w:r w:rsidRPr="0062175A">
              <w:rPr>
                <w:lang w:eastAsia="zh-CN"/>
              </w:rPr>
              <w:t>1</w:t>
            </w:r>
          </w:p>
        </w:tc>
      </w:tr>
      <w:tr w:rsidR="00C13C1A" w:rsidRPr="0062175A" w14:paraId="161E0465" w14:textId="77777777" w:rsidTr="00181941">
        <w:trPr>
          <w:cantSplit/>
          <w:jc w:val="center"/>
        </w:trPr>
        <w:tc>
          <w:tcPr>
            <w:tcW w:w="1413" w:type="dxa"/>
            <w:tcBorders>
              <w:top w:val="nil"/>
            </w:tcBorders>
          </w:tcPr>
          <w:p w14:paraId="0C3C62B5" w14:textId="77777777" w:rsidR="00C13C1A" w:rsidRPr="0062175A" w:rsidRDefault="00C13C1A" w:rsidP="008352FE">
            <w:pPr>
              <w:pStyle w:val="Tabletext"/>
              <w:jc w:val="left"/>
              <w:rPr>
                <w:lang w:eastAsia="zh-CN"/>
              </w:rPr>
            </w:pPr>
          </w:p>
        </w:tc>
        <w:tc>
          <w:tcPr>
            <w:tcW w:w="2268" w:type="dxa"/>
          </w:tcPr>
          <w:p w14:paraId="03A37A1F" w14:textId="77777777" w:rsidR="00C13C1A" w:rsidRPr="0062175A" w:rsidRDefault="00C13C1A" w:rsidP="008352FE">
            <w:pPr>
              <w:pStyle w:val="Tabletext"/>
              <w:jc w:val="left"/>
              <w:rPr>
                <w:lang w:eastAsia="zh-CN"/>
              </w:rPr>
            </w:pPr>
            <w:r w:rsidRPr="0062175A">
              <w:rPr>
                <w:lang w:eastAsia="zh-CN"/>
              </w:rPr>
              <w:t>辅助数据字段</w:t>
            </w:r>
            <w:r w:rsidRPr="0062175A">
              <w:rPr>
                <w:lang w:eastAsia="zh-CN"/>
              </w:rPr>
              <w:t>2</w:t>
            </w:r>
            <w:r w:rsidRPr="0062175A">
              <w:rPr>
                <w:lang w:eastAsia="zh-CN"/>
              </w:rPr>
              <w:t>（</w:t>
            </w:r>
            <w:r w:rsidRPr="0062175A">
              <w:rPr>
                <w:lang w:eastAsia="zh-CN"/>
              </w:rPr>
              <w:t>ADF2</w:t>
            </w:r>
            <w:r w:rsidRPr="0062175A">
              <w:rPr>
                <w:lang w:eastAsia="zh-CN"/>
              </w:rPr>
              <w:t>）</w:t>
            </w:r>
          </w:p>
        </w:tc>
        <w:tc>
          <w:tcPr>
            <w:tcW w:w="5958" w:type="dxa"/>
          </w:tcPr>
          <w:p w14:paraId="3190ABDD" w14:textId="77777777" w:rsidR="00C13C1A" w:rsidRPr="0062175A" w:rsidRDefault="00C13C1A" w:rsidP="008352FE">
            <w:pPr>
              <w:pStyle w:val="Tabletext"/>
              <w:jc w:val="left"/>
              <w:rPr>
                <w:lang w:eastAsia="zh-CN"/>
              </w:rPr>
            </w:pPr>
            <w:r w:rsidRPr="0062175A">
              <w:rPr>
                <w:lang w:eastAsia="zh-CN"/>
              </w:rPr>
              <w:t>包含由</w:t>
            </w:r>
            <w:r w:rsidRPr="0062175A">
              <w:rPr>
                <w:lang w:eastAsia="zh-CN"/>
              </w:rPr>
              <w:t>ACI2</w:t>
            </w:r>
            <w:r w:rsidRPr="0062175A">
              <w:rPr>
                <w:lang w:eastAsia="zh-CN"/>
              </w:rPr>
              <w:t>指示的数据类型的数据字段</w:t>
            </w:r>
          </w:p>
        </w:tc>
      </w:tr>
      <w:tr w:rsidR="00C13C1A" w:rsidRPr="0062175A" w14:paraId="4520BD93" w14:textId="77777777" w:rsidTr="00181941">
        <w:trPr>
          <w:cantSplit/>
          <w:jc w:val="center"/>
        </w:trPr>
        <w:tc>
          <w:tcPr>
            <w:tcW w:w="1413" w:type="dxa"/>
          </w:tcPr>
          <w:p w14:paraId="189B58A2" w14:textId="77777777" w:rsidR="00C13C1A" w:rsidRPr="0062175A" w:rsidRDefault="00C13C1A" w:rsidP="002A7352">
            <w:pPr>
              <w:pStyle w:val="Tabletext"/>
              <w:jc w:val="left"/>
            </w:pPr>
            <w:proofErr w:type="spellStart"/>
            <w:r>
              <w:t>业务分量</w:t>
            </w:r>
            <w:r w:rsidRPr="0062175A">
              <w:t>控制数据</w:t>
            </w:r>
            <w:proofErr w:type="spellEnd"/>
          </w:p>
        </w:tc>
        <w:tc>
          <w:tcPr>
            <w:tcW w:w="2268" w:type="dxa"/>
          </w:tcPr>
          <w:p w14:paraId="1AA3EC56" w14:textId="77777777" w:rsidR="00C13C1A" w:rsidRPr="0062175A" w:rsidRDefault="00C13C1A" w:rsidP="002A7352">
            <w:pPr>
              <w:pStyle w:val="Tabletext"/>
              <w:jc w:val="left"/>
              <w:rPr>
                <w:lang w:eastAsia="zh-CN"/>
              </w:rPr>
            </w:pPr>
            <w:r>
              <w:rPr>
                <w:lang w:eastAsia="zh-CN"/>
              </w:rPr>
              <w:t>业务分量</w:t>
            </w:r>
            <w:r w:rsidRPr="0062175A">
              <w:rPr>
                <w:lang w:eastAsia="zh-CN"/>
              </w:rPr>
              <w:t>控制字段（</w:t>
            </w:r>
            <w:r w:rsidRPr="0062175A">
              <w:rPr>
                <w:lang w:eastAsia="zh-CN"/>
              </w:rPr>
              <w:t>SCCF</w:t>
            </w:r>
            <w:r w:rsidRPr="0062175A">
              <w:rPr>
                <w:lang w:eastAsia="zh-CN"/>
              </w:rPr>
              <w:t>）</w:t>
            </w:r>
          </w:p>
        </w:tc>
        <w:tc>
          <w:tcPr>
            <w:tcW w:w="5958" w:type="dxa"/>
          </w:tcPr>
          <w:p w14:paraId="1DAE5C89" w14:textId="77777777" w:rsidR="00C13C1A" w:rsidRPr="0062175A" w:rsidRDefault="00C13C1A" w:rsidP="002A7352">
            <w:pPr>
              <w:pStyle w:val="Tabletext"/>
              <w:jc w:val="left"/>
              <w:rPr>
                <w:lang w:eastAsia="zh-CN"/>
              </w:rPr>
            </w:pPr>
            <w:r w:rsidRPr="0062175A">
              <w:rPr>
                <w:lang w:eastAsia="zh-CN"/>
              </w:rPr>
              <w:t>包含解复用和解码</w:t>
            </w:r>
            <w:r w:rsidRPr="0062175A">
              <w:rPr>
                <w:lang w:eastAsia="zh-CN"/>
              </w:rPr>
              <w:t>BC</w:t>
            </w:r>
            <w:r w:rsidRPr="0062175A">
              <w:rPr>
                <w:lang w:eastAsia="zh-CN"/>
              </w:rPr>
              <w:t>中每个业务分量所需的信息。包括</w:t>
            </w:r>
            <w:r w:rsidRPr="0062175A">
              <w:rPr>
                <w:lang w:eastAsia="zh-CN"/>
              </w:rPr>
              <w:t>SC</w:t>
            </w:r>
            <w:r w:rsidRPr="0062175A">
              <w:rPr>
                <w:lang w:eastAsia="zh-CN"/>
              </w:rPr>
              <w:t>的比特率、类型（</w:t>
            </w:r>
            <w:r w:rsidRPr="0062175A">
              <w:rPr>
                <w:lang w:eastAsia="zh-CN"/>
              </w:rPr>
              <w:t>MPEG</w:t>
            </w:r>
            <w:r w:rsidRPr="0062175A">
              <w:rPr>
                <w:lang w:eastAsia="zh-CN"/>
              </w:rPr>
              <w:t>音频等）和节目类型（音乐、语音等）和语言</w:t>
            </w:r>
          </w:p>
        </w:tc>
      </w:tr>
      <w:tr w:rsidR="00C13C1A" w:rsidRPr="0062175A" w14:paraId="59E1E617" w14:textId="77777777" w:rsidTr="00181941">
        <w:trPr>
          <w:cantSplit/>
          <w:jc w:val="center"/>
        </w:trPr>
        <w:tc>
          <w:tcPr>
            <w:tcW w:w="1413" w:type="dxa"/>
          </w:tcPr>
          <w:p w14:paraId="14158706" w14:textId="77777777" w:rsidR="00C13C1A" w:rsidRPr="0062175A" w:rsidRDefault="00C13C1A" w:rsidP="002A7352">
            <w:pPr>
              <w:pStyle w:val="Tabletext"/>
              <w:jc w:val="left"/>
            </w:pPr>
            <w:proofErr w:type="spellStart"/>
            <w:r w:rsidRPr="0062175A">
              <w:t>辅助业务</w:t>
            </w:r>
            <w:proofErr w:type="spellEnd"/>
          </w:p>
        </w:tc>
        <w:tc>
          <w:tcPr>
            <w:tcW w:w="2268" w:type="dxa"/>
          </w:tcPr>
          <w:p w14:paraId="18E9A3C2" w14:textId="77777777" w:rsidR="00C13C1A" w:rsidRPr="0062175A" w:rsidRDefault="00C13C1A" w:rsidP="002A7352">
            <w:pPr>
              <w:pStyle w:val="Tabletext"/>
              <w:jc w:val="left"/>
            </w:pPr>
            <w:proofErr w:type="spellStart"/>
            <w:r w:rsidRPr="0062175A">
              <w:t>动态标签</w:t>
            </w:r>
            <w:proofErr w:type="spellEnd"/>
          </w:p>
        </w:tc>
        <w:tc>
          <w:tcPr>
            <w:tcW w:w="5958" w:type="dxa"/>
          </w:tcPr>
          <w:p w14:paraId="563C1441" w14:textId="77777777" w:rsidR="00C13C1A" w:rsidRPr="0062175A" w:rsidRDefault="00C13C1A" w:rsidP="002A7352">
            <w:pPr>
              <w:pStyle w:val="Tabletext"/>
              <w:jc w:val="left"/>
              <w:rPr>
                <w:lang w:eastAsia="zh-CN"/>
              </w:rPr>
            </w:pPr>
            <w:r w:rsidRPr="0062175A">
              <w:rPr>
                <w:lang w:eastAsia="zh-CN"/>
              </w:rPr>
              <w:t>这是一个串行字节流，其字段宽度根据</w:t>
            </w:r>
            <w:r w:rsidRPr="0062175A">
              <w:rPr>
                <w:lang w:eastAsia="zh-CN"/>
              </w:rPr>
              <w:t>BC</w:t>
            </w:r>
            <w:r w:rsidRPr="0062175A">
              <w:rPr>
                <w:lang w:eastAsia="zh-CN"/>
              </w:rPr>
              <w:t>的大小而变化。可用于发送诸如广播公司名称或相关广告材料等项目，以便在接收机上显示</w:t>
            </w:r>
          </w:p>
        </w:tc>
      </w:tr>
    </w:tbl>
    <w:p w14:paraId="4A44F073" w14:textId="77777777" w:rsidR="00C13C1A" w:rsidRPr="0062175A" w:rsidRDefault="00C13C1A" w:rsidP="00C13C1A">
      <w:pPr>
        <w:pStyle w:val="Tablefin"/>
        <w:rPr>
          <w:lang w:eastAsia="zh-CN"/>
        </w:rPr>
      </w:pPr>
    </w:p>
    <w:p w14:paraId="51C93B6D" w14:textId="77777777" w:rsidR="00C13C1A" w:rsidRPr="0062175A" w:rsidRDefault="00C13C1A" w:rsidP="00C13C1A">
      <w:pPr>
        <w:pStyle w:val="Heading2"/>
        <w:rPr>
          <w:lang w:eastAsia="zh-CN"/>
        </w:rPr>
      </w:pPr>
      <w:r w:rsidRPr="0062175A">
        <w:rPr>
          <w:lang w:eastAsia="zh-CN"/>
        </w:rPr>
        <w:t>4.3</w:t>
      </w:r>
      <w:r w:rsidRPr="0062175A">
        <w:rPr>
          <w:lang w:eastAsia="zh-CN"/>
        </w:rPr>
        <w:tab/>
      </w:r>
      <w:r w:rsidRPr="0062175A">
        <w:rPr>
          <w:lang w:eastAsia="zh-CN"/>
        </w:rPr>
        <w:t>解码音频业务</w:t>
      </w:r>
    </w:p>
    <w:p w14:paraId="2FF9A1A9" w14:textId="77777777" w:rsidR="00C13C1A" w:rsidRPr="00B77045" w:rsidRDefault="00C13C1A" w:rsidP="00C13C1A">
      <w:pPr>
        <w:ind w:firstLineChars="200" w:firstLine="480"/>
        <w:rPr>
          <w:lang w:eastAsia="zh-CN"/>
        </w:rPr>
      </w:pPr>
      <w:r w:rsidRPr="0062175A">
        <w:rPr>
          <w:lang w:eastAsia="zh-CN"/>
        </w:rPr>
        <w:t>MPEG</w:t>
      </w:r>
      <w:r w:rsidRPr="0062175A">
        <w:rPr>
          <w:lang w:eastAsia="zh-CN"/>
        </w:rPr>
        <w:t>解码器接收</w:t>
      </w:r>
      <w:r w:rsidRPr="00B77045">
        <w:rPr>
          <w:lang w:eastAsia="zh-CN"/>
        </w:rPr>
        <w:t>从</w:t>
      </w:r>
      <w:r w:rsidRPr="00B77045">
        <w:rPr>
          <w:lang w:eastAsia="zh-CN"/>
        </w:rPr>
        <w:t>BC</w:t>
      </w:r>
      <w:r w:rsidRPr="00B77045">
        <w:rPr>
          <w:lang w:eastAsia="zh-CN"/>
        </w:rPr>
        <w:t>中选出并解复用后的音频业务分量</w:t>
      </w:r>
      <w:r w:rsidRPr="0062175A">
        <w:rPr>
          <w:lang w:eastAsia="zh-CN"/>
        </w:rPr>
        <w:t>。首先提取</w:t>
      </w:r>
      <w:r w:rsidRPr="0062175A">
        <w:rPr>
          <w:lang w:eastAsia="zh-CN"/>
        </w:rPr>
        <w:t>MPEG</w:t>
      </w:r>
      <w:r w:rsidRPr="0062175A">
        <w:rPr>
          <w:lang w:eastAsia="zh-CN"/>
        </w:rPr>
        <w:t>头和边信息。</w:t>
      </w:r>
      <w:r w:rsidRPr="00B77045">
        <w:rPr>
          <w:lang w:eastAsia="zh-CN"/>
        </w:rPr>
        <w:t>头部包含解码所需的模式信息，</w:t>
      </w:r>
      <w:r w:rsidRPr="0062175A">
        <w:rPr>
          <w:lang w:eastAsia="zh-CN"/>
        </w:rPr>
        <w:t>例如采样率、比特率和立体声</w:t>
      </w:r>
      <w:r>
        <w:rPr>
          <w:rFonts w:hint="eastAsia"/>
          <w:lang w:eastAsia="zh-CN"/>
        </w:rPr>
        <w:t>；</w:t>
      </w:r>
      <w:r w:rsidRPr="0062175A">
        <w:rPr>
          <w:lang w:eastAsia="zh-CN"/>
        </w:rPr>
        <w:t>而边信息保存频谱间隔、离散余弦变换（</w:t>
      </w:r>
      <w:r w:rsidRPr="0062175A">
        <w:rPr>
          <w:lang w:eastAsia="zh-CN"/>
        </w:rPr>
        <w:t>DCT</w:t>
      </w:r>
      <w:r w:rsidRPr="0062175A">
        <w:rPr>
          <w:lang w:eastAsia="zh-CN"/>
        </w:rPr>
        <w:t>）块类型和</w:t>
      </w:r>
      <w:r w:rsidRPr="0062175A">
        <w:rPr>
          <w:lang w:eastAsia="zh-CN"/>
        </w:rPr>
        <w:t>Huffman</w:t>
      </w:r>
      <w:r w:rsidRPr="0062175A">
        <w:rPr>
          <w:lang w:eastAsia="zh-CN"/>
        </w:rPr>
        <w:t>表选择的比例因子。</w:t>
      </w:r>
      <w:r>
        <w:rPr>
          <w:rFonts w:hint="eastAsia"/>
          <w:lang w:eastAsia="zh-CN"/>
        </w:rPr>
        <w:t>经</w:t>
      </w:r>
      <w:r w:rsidRPr="0062175A">
        <w:rPr>
          <w:lang w:eastAsia="zh-CN"/>
        </w:rPr>
        <w:t>CRC</w:t>
      </w:r>
      <w:r w:rsidRPr="0062175A">
        <w:rPr>
          <w:lang w:eastAsia="zh-CN"/>
        </w:rPr>
        <w:t>校验后，执行</w:t>
      </w:r>
      <w:r w:rsidRPr="0062175A">
        <w:rPr>
          <w:lang w:eastAsia="zh-CN"/>
        </w:rPr>
        <w:t>Huffman</w:t>
      </w:r>
      <w:r w:rsidRPr="00B77045">
        <w:rPr>
          <w:lang w:eastAsia="zh-CN"/>
        </w:rPr>
        <w:t>解码</w:t>
      </w:r>
      <w:r w:rsidRPr="0062175A">
        <w:rPr>
          <w:lang w:eastAsia="zh-CN"/>
        </w:rPr>
        <w:t>和</w:t>
      </w:r>
      <w:r w:rsidRPr="0062175A">
        <w:rPr>
          <w:lang w:eastAsia="zh-CN"/>
        </w:rPr>
        <w:t>DCT</w:t>
      </w:r>
      <w:r w:rsidRPr="0062175A">
        <w:rPr>
          <w:lang w:eastAsia="zh-CN"/>
        </w:rPr>
        <w:t>处理。最后，</w:t>
      </w:r>
      <w:r w:rsidRPr="00B77045">
        <w:rPr>
          <w:lang w:eastAsia="zh-CN"/>
        </w:rPr>
        <w:t>将</w:t>
      </w:r>
      <w:r w:rsidRPr="0062175A">
        <w:rPr>
          <w:lang w:eastAsia="zh-CN"/>
        </w:rPr>
        <w:t>数字输出信号转换为模拟形式，并馈送到音频线路输出和</w:t>
      </w:r>
      <w:r w:rsidRPr="00640CDD">
        <w:rPr>
          <w:lang w:eastAsia="zh-CN"/>
        </w:rPr>
        <w:t>扬声器放大器</w:t>
      </w:r>
      <w:r>
        <w:rPr>
          <w:rFonts w:hint="eastAsia"/>
          <w:lang w:eastAsia="zh-CN"/>
        </w:rPr>
        <w:t>。</w:t>
      </w:r>
    </w:p>
    <w:p w14:paraId="16BB9ACD" w14:textId="77777777" w:rsidR="00C13C1A" w:rsidRPr="0062175A" w:rsidRDefault="00C13C1A" w:rsidP="00C13C1A">
      <w:pPr>
        <w:pStyle w:val="Heading2"/>
        <w:rPr>
          <w:lang w:eastAsia="zh-CN"/>
        </w:rPr>
      </w:pPr>
      <w:r w:rsidRPr="0062175A">
        <w:rPr>
          <w:lang w:eastAsia="zh-CN"/>
        </w:rPr>
        <w:t>4.4</w:t>
      </w:r>
      <w:r w:rsidRPr="0062175A">
        <w:rPr>
          <w:lang w:eastAsia="zh-CN"/>
        </w:rPr>
        <w:tab/>
      </w:r>
      <w:r w:rsidRPr="0062175A">
        <w:rPr>
          <w:lang w:eastAsia="zh-CN"/>
        </w:rPr>
        <w:t>总体</w:t>
      </w:r>
      <w:r w:rsidRPr="0062175A">
        <w:rPr>
          <w:lang w:eastAsia="zh-CN"/>
        </w:rPr>
        <w:t>RF/IF</w:t>
      </w:r>
      <w:r w:rsidRPr="0062175A">
        <w:rPr>
          <w:lang w:eastAsia="zh-CN"/>
        </w:rPr>
        <w:t>选择性</w:t>
      </w:r>
    </w:p>
    <w:p w14:paraId="362E6C1C" w14:textId="77777777" w:rsidR="00C13C1A" w:rsidRPr="0062175A" w:rsidRDefault="00C13C1A" w:rsidP="00C13C1A">
      <w:pPr>
        <w:ind w:firstLineChars="200" w:firstLine="480"/>
        <w:rPr>
          <w:lang w:eastAsia="zh-CN"/>
        </w:rPr>
      </w:pPr>
      <w:r w:rsidRPr="0062175A">
        <w:rPr>
          <w:lang w:eastAsia="zh-CN"/>
        </w:rPr>
        <w:t>图</w:t>
      </w:r>
      <w:r w:rsidRPr="0062175A">
        <w:rPr>
          <w:lang w:eastAsia="zh-CN"/>
        </w:rPr>
        <w:t>17</w:t>
      </w:r>
      <w:r w:rsidRPr="0062175A">
        <w:rPr>
          <w:lang w:eastAsia="zh-CN"/>
        </w:rPr>
        <w:t>中给出的保护比曲线说明了典型数字系统</w:t>
      </w:r>
      <w:proofErr w:type="spellStart"/>
      <w:r w:rsidRPr="0062175A">
        <w:rPr>
          <w:lang w:eastAsia="zh-CN"/>
        </w:rPr>
        <w:t>D</w:t>
      </w:r>
      <w:r>
        <w:rPr>
          <w:rFonts w:hint="eastAsia"/>
          <w:lang w:eastAsia="zh-CN"/>
        </w:rPr>
        <w:t>s</w:t>
      </w:r>
      <w:proofErr w:type="spellEnd"/>
      <w:r w:rsidRPr="0062175A">
        <w:rPr>
          <w:lang w:eastAsia="zh-CN"/>
        </w:rPr>
        <w:t>接收机的总体选择性。该曲线显示了</w:t>
      </w:r>
      <w:r w:rsidRPr="00322978">
        <w:rPr>
          <w:lang w:eastAsia="zh-CN"/>
        </w:rPr>
        <w:t>QPSK</w:t>
      </w:r>
      <w:r w:rsidRPr="00322978">
        <w:rPr>
          <w:lang w:eastAsia="zh-CN"/>
        </w:rPr>
        <w:t>调制干扰信号的电平</w:t>
      </w:r>
      <w:r w:rsidRPr="0062175A">
        <w:rPr>
          <w:i/>
          <w:lang w:eastAsia="zh-CN"/>
        </w:rPr>
        <w:t>P</w:t>
      </w:r>
      <w:proofErr w:type="spellStart"/>
      <w:r w:rsidRPr="0062175A">
        <w:rPr>
          <w:i/>
          <w:iCs/>
          <w:position w:val="-4"/>
          <w:sz w:val="20"/>
          <w:lang w:eastAsia="zh-CN"/>
        </w:rPr>
        <w:t>int</w:t>
      </w:r>
      <w:proofErr w:type="spellEnd"/>
      <w:r w:rsidRPr="00322978">
        <w:rPr>
          <w:lang w:eastAsia="zh-CN"/>
        </w:rPr>
        <w:t>，纵轴为</w:t>
      </w:r>
      <w:r w:rsidRPr="00322978">
        <w:rPr>
          <w:lang w:eastAsia="zh-CN"/>
        </w:rPr>
        <w:t>dBm</w:t>
      </w:r>
      <w:r w:rsidRPr="00322978">
        <w:rPr>
          <w:lang w:eastAsia="zh-CN"/>
        </w:rPr>
        <w:t>，横轴为干扰频率，该干扰电平为使接收机</w:t>
      </w:r>
      <w:r w:rsidRPr="00322978">
        <w:rPr>
          <w:lang w:eastAsia="zh-CN"/>
        </w:rPr>
        <w:t>QPSK</w:t>
      </w:r>
      <w:r w:rsidRPr="00322978">
        <w:rPr>
          <w:lang w:eastAsia="zh-CN"/>
        </w:rPr>
        <w:t>解调器输出端的</w:t>
      </w:r>
      <w:r w:rsidRPr="00322978">
        <w:rPr>
          <w:lang w:eastAsia="zh-CN"/>
        </w:rPr>
        <w:t>BER</w:t>
      </w:r>
      <w:r w:rsidRPr="00322978">
        <w:rPr>
          <w:lang w:eastAsia="zh-CN"/>
        </w:rPr>
        <w:t>达到</w:t>
      </w:r>
      <w:r w:rsidRPr="00322978">
        <w:rPr>
          <w:lang w:eastAsia="zh-CN"/>
        </w:rPr>
        <w:t>1×10⁻²</w:t>
      </w:r>
      <w:r w:rsidRPr="00322978">
        <w:rPr>
          <w:lang w:eastAsia="zh-CN"/>
        </w:rPr>
        <w:t>所需的值</w:t>
      </w:r>
      <w:r w:rsidRPr="0062175A">
        <w:rPr>
          <w:lang w:eastAsia="zh-CN"/>
        </w:rPr>
        <w:t>。有用信号是</w:t>
      </w:r>
      <w:bookmarkStart w:id="37" w:name="OLE_LINK7"/>
      <w:r w:rsidRPr="0062175A">
        <w:rPr>
          <w:lang w:eastAsia="zh-CN"/>
        </w:rPr>
        <w:t>电平</w:t>
      </w:r>
      <w:r>
        <w:rPr>
          <w:rFonts w:hint="eastAsia"/>
          <w:lang w:eastAsia="zh-CN"/>
        </w:rPr>
        <w:t>为</w:t>
      </w:r>
      <w:r w:rsidRPr="0062175A">
        <w:rPr>
          <w:lang w:eastAsia="zh-CN"/>
        </w:rPr>
        <w:t>–90 dBm</w:t>
      </w:r>
      <w:bookmarkEnd w:id="37"/>
      <w:r w:rsidRPr="0062175A">
        <w:rPr>
          <w:lang w:eastAsia="zh-CN"/>
        </w:rPr>
        <w:t>的</w:t>
      </w:r>
      <w:r w:rsidRPr="0062175A">
        <w:rPr>
          <w:lang w:eastAsia="zh-CN"/>
        </w:rPr>
        <w:t>QPSK</w:t>
      </w:r>
      <w:r w:rsidRPr="0062175A">
        <w:rPr>
          <w:lang w:eastAsia="zh-CN"/>
        </w:rPr>
        <w:t>调制信号。两个信号均采用</w:t>
      </w:r>
      <w:r>
        <w:rPr>
          <w:rFonts w:hint="eastAsia"/>
          <w:lang w:eastAsia="zh-CN"/>
        </w:rPr>
        <w:t>符号速率为</w:t>
      </w:r>
      <w:r w:rsidRPr="0062175A">
        <w:rPr>
          <w:lang w:eastAsia="zh-CN"/>
        </w:rPr>
        <w:t xml:space="preserve">1.84 </w:t>
      </w:r>
      <w:proofErr w:type="spellStart"/>
      <w:r w:rsidRPr="0062175A">
        <w:rPr>
          <w:lang w:eastAsia="zh-CN"/>
        </w:rPr>
        <w:t>Msymbols</w:t>
      </w:r>
      <w:proofErr w:type="spellEnd"/>
      <w:r w:rsidRPr="0062175A">
        <w:rPr>
          <w:lang w:eastAsia="zh-CN"/>
        </w:rPr>
        <w:t>/s</w:t>
      </w:r>
      <w:r>
        <w:rPr>
          <w:rFonts w:hint="eastAsia"/>
          <w:lang w:eastAsia="zh-CN"/>
        </w:rPr>
        <w:t>的</w:t>
      </w:r>
      <w:r w:rsidRPr="0062175A">
        <w:rPr>
          <w:lang w:eastAsia="zh-CN"/>
        </w:rPr>
        <w:t>TDM</w:t>
      </w:r>
      <w:r w:rsidRPr="0062175A">
        <w:rPr>
          <w:lang w:eastAsia="zh-CN"/>
        </w:rPr>
        <w:t>波形调制。选择性曲线的</w:t>
      </w:r>
      <w:r w:rsidRPr="00640CDD">
        <w:rPr>
          <w:lang w:eastAsia="zh-CN"/>
        </w:rPr>
        <w:t>形态</w:t>
      </w:r>
      <w:r w:rsidRPr="0062175A">
        <w:rPr>
          <w:lang w:eastAsia="zh-CN"/>
        </w:rPr>
        <w:t>由五个主要部分决定</w:t>
      </w:r>
      <w:r>
        <w:rPr>
          <w:rFonts w:hint="eastAsia"/>
          <w:lang w:eastAsia="zh-CN"/>
        </w:rPr>
        <w:t>：</w:t>
      </w:r>
    </w:p>
    <w:p w14:paraId="2DF64C82" w14:textId="77777777" w:rsidR="00C13C1A" w:rsidRPr="0062175A" w:rsidRDefault="00C13C1A" w:rsidP="00E93F16">
      <w:pPr>
        <w:pStyle w:val="enumlev1"/>
        <w:keepNext/>
        <w:keepLines/>
        <w:rPr>
          <w:lang w:eastAsia="zh-CN"/>
        </w:rPr>
      </w:pPr>
      <w:r w:rsidRPr="0062175A">
        <w:rPr>
          <w:lang w:eastAsia="zh-CN"/>
        </w:rPr>
        <w:lastRenderedPageBreak/>
        <w:t>–</w:t>
      </w:r>
      <w:r w:rsidRPr="0062175A">
        <w:rPr>
          <w:lang w:eastAsia="zh-CN"/>
        </w:rPr>
        <w:tab/>
      </w:r>
      <w:r w:rsidRPr="0062175A">
        <w:rPr>
          <w:lang w:eastAsia="zh-CN"/>
        </w:rPr>
        <w:t>天线选择性（频率和方向性），</w:t>
      </w:r>
    </w:p>
    <w:p w14:paraId="5CE1E500" w14:textId="77777777" w:rsidR="00C13C1A" w:rsidRPr="0062175A" w:rsidRDefault="00C13C1A" w:rsidP="00E93F16">
      <w:pPr>
        <w:pStyle w:val="enumlev1"/>
        <w:keepNext/>
        <w:keepLines/>
        <w:rPr>
          <w:lang w:eastAsia="zh-CN"/>
        </w:rPr>
      </w:pPr>
      <w:r w:rsidRPr="0062175A">
        <w:rPr>
          <w:lang w:eastAsia="zh-CN"/>
        </w:rPr>
        <w:t>–</w:t>
      </w:r>
      <w:r w:rsidRPr="0062175A">
        <w:rPr>
          <w:lang w:eastAsia="zh-CN"/>
        </w:rPr>
        <w:tab/>
      </w:r>
      <w:r>
        <w:rPr>
          <w:rFonts w:hint="eastAsia"/>
          <w:lang w:eastAsia="zh-CN"/>
        </w:rPr>
        <w:t>RF</w:t>
      </w:r>
      <w:r w:rsidRPr="0062175A">
        <w:rPr>
          <w:lang w:eastAsia="zh-CN"/>
        </w:rPr>
        <w:t>选择性，</w:t>
      </w:r>
    </w:p>
    <w:p w14:paraId="611B1FAB" w14:textId="77777777" w:rsidR="00C13C1A" w:rsidRPr="0062175A" w:rsidRDefault="00C13C1A" w:rsidP="004A2521">
      <w:pPr>
        <w:pStyle w:val="enumlev1"/>
        <w:rPr>
          <w:lang w:eastAsia="zh-CN"/>
        </w:rPr>
      </w:pPr>
      <w:r w:rsidRPr="0062175A">
        <w:rPr>
          <w:lang w:eastAsia="zh-CN"/>
        </w:rPr>
        <w:t>–</w:t>
      </w:r>
      <w:r w:rsidRPr="0062175A">
        <w:rPr>
          <w:lang w:eastAsia="zh-CN"/>
        </w:rPr>
        <w:tab/>
      </w:r>
      <w:r w:rsidRPr="0062175A">
        <w:rPr>
          <w:lang w:eastAsia="zh-CN"/>
        </w:rPr>
        <w:t>第一</w:t>
      </w:r>
      <w:r w:rsidRPr="0062175A">
        <w:rPr>
          <w:lang w:eastAsia="zh-CN"/>
        </w:rPr>
        <w:t>IF SAW</w:t>
      </w:r>
      <w:r w:rsidRPr="0062175A">
        <w:rPr>
          <w:lang w:eastAsia="zh-CN"/>
        </w:rPr>
        <w:t>滤波器选择性，</w:t>
      </w:r>
    </w:p>
    <w:p w14:paraId="689AC7D3" w14:textId="77777777" w:rsidR="00C13C1A" w:rsidRPr="0062175A" w:rsidRDefault="00C13C1A" w:rsidP="004A2521">
      <w:pPr>
        <w:pStyle w:val="enumlev1"/>
        <w:rPr>
          <w:lang w:eastAsia="zh-CN"/>
        </w:rPr>
      </w:pPr>
      <w:r w:rsidRPr="0062175A">
        <w:rPr>
          <w:lang w:eastAsia="zh-CN"/>
        </w:rPr>
        <w:t>–</w:t>
      </w:r>
      <w:r w:rsidRPr="0062175A">
        <w:rPr>
          <w:lang w:eastAsia="zh-CN"/>
        </w:rPr>
        <w:tab/>
      </w:r>
      <w:r w:rsidRPr="0062175A">
        <w:rPr>
          <w:lang w:eastAsia="zh-CN"/>
        </w:rPr>
        <w:t>第二</w:t>
      </w:r>
      <w:r w:rsidRPr="0062175A">
        <w:rPr>
          <w:lang w:eastAsia="zh-CN"/>
        </w:rPr>
        <w:t>IF</w:t>
      </w:r>
      <w:r w:rsidRPr="0062175A">
        <w:rPr>
          <w:lang w:eastAsia="zh-CN"/>
        </w:rPr>
        <w:t>低通，和</w:t>
      </w:r>
    </w:p>
    <w:p w14:paraId="14F0C84A" w14:textId="77777777" w:rsidR="00C13C1A" w:rsidRPr="0062175A" w:rsidRDefault="00C13C1A" w:rsidP="004A2521">
      <w:pPr>
        <w:pStyle w:val="enumlev1"/>
        <w:rPr>
          <w:lang w:eastAsia="zh-CN"/>
        </w:rPr>
      </w:pPr>
      <w:r w:rsidRPr="0062175A">
        <w:rPr>
          <w:lang w:eastAsia="zh-CN"/>
        </w:rPr>
        <w:t>–</w:t>
      </w:r>
      <w:r w:rsidRPr="0062175A">
        <w:rPr>
          <w:lang w:eastAsia="zh-CN"/>
        </w:rPr>
        <w:tab/>
      </w:r>
      <w:r w:rsidRPr="0062175A">
        <w:rPr>
          <w:lang w:eastAsia="zh-CN"/>
        </w:rPr>
        <w:t>数字频谱</w:t>
      </w:r>
      <w:r>
        <w:rPr>
          <w:rFonts w:hint="eastAsia"/>
          <w:lang w:eastAsia="zh-CN"/>
        </w:rPr>
        <w:t>成形</w:t>
      </w:r>
      <w:r w:rsidRPr="0062175A">
        <w:rPr>
          <w:lang w:eastAsia="zh-CN"/>
        </w:rPr>
        <w:t>。</w:t>
      </w:r>
    </w:p>
    <w:p w14:paraId="7440822A" w14:textId="77777777" w:rsidR="00C13C1A" w:rsidRPr="0062175A" w:rsidRDefault="00C13C1A" w:rsidP="00C13C1A">
      <w:pPr>
        <w:pStyle w:val="Heading2"/>
        <w:rPr>
          <w:lang w:eastAsia="zh-CN"/>
        </w:rPr>
      </w:pPr>
      <w:r w:rsidRPr="0062175A">
        <w:rPr>
          <w:lang w:eastAsia="zh-CN"/>
        </w:rPr>
        <w:t>4.5</w:t>
      </w:r>
      <w:r w:rsidRPr="0062175A">
        <w:rPr>
          <w:lang w:eastAsia="zh-CN"/>
        </w:rPr>
        <w:tab/>
      </w:r>
      <w:r w:rsidRPr="0062175A">
        <w:rPr>
          <w:lang w:eastAsia="zh-CN"/>
        </w:rPr>
        <w:t>接收</w:t>
      </w:r>
      <w:r w:rsidRPr="0062175A">
        <w:rPr>
          <w:lang w:eastAsia="zh-CN"/>
        </w:rPr>
        <w:t>BER</w:t>
      </w:r>
      <w:r>
        <w:rPr>
          <w:rFonts w:hint="eastAsia"/>
          <w:lang w:eastAsia="zh-CN"/>
        </w:rPr>
        <w:t>的目标</w:t>
      </w:r>
      <w:r w:rsidRPr="0062175A">
        <w:rPr>
          <w:lang w:eastAsia="zh-CN"/>
        </w:rPr>
        <w:t>和余量</w:t>
      </w:r>
    </w:p>
    <w:p w14:paraId="69CE89CE" w14:textId="77777777" w:rsidR="00C13C1A" w:rsidRPr="0062175A" w:rsidRDefault="00C13C1A" w:rsidP="00C13C1A">
      <w:pPr>
        <w:ind w:firstLineChars="200" w:firstLine="480"/>
        <w:rPr>
          <w:lang w:eastAsia="zh-CN"/>
        </w:rPr>
      </w:pPr>
      <w:r w:rsidRPr="00322978">
        <w:rPr>
          <w:lang w:eastAsia="zh-CN"/>
        </w:rPr>
        <w:t>由于采用了强有力的纠错方案，</w:t>
      </w:r>
      <w:r w:rsidRPr="0062175A">
        <w:rPr>
          <w:i/>
          <w:lang w:eastAsia="zh-CN"/>
        </w:rPr>
        <w:t>C</w:t>
      </w:r>
      <w:r w:rsidRPr="0062175A">
        <w:rPr>
          <w:lang w:eastAsia="zh-CN"/>
        </w:rPr>
        <w:t>/</w:t>
      </w:r>
      <w:r w:rsidRPr="0062175A">
        <w:rPr>
          <w:i/>
          <w:lang w:eastAsia="zh-CN"/>
        </w:rPr>
        <w:t>N</w:t>
      </w:r>
      <w:r w:rsidRPr="00322978">
        <w:rPr>
          <w:lang w:eastAsia="zh-CN"/>
        </w:rPr>
        <w:t>电平可低至</w:t>
      </w:r>
      <w:r w:rsidRPr="00322978">
        <w:rPr>
          <w:lang w:eastAsia="zh-CN"/>
        </w:rPr>
        <w:t>4.5 dB</w:t>
      </w:r>
      <w:r>
        <w:rPr>
          <w:rFonts w:hint="eastAsia"/>
          <w:lang w:eastAsia="zh-CN"/>
        </w:rPr>
        <w:t>时，</w:t>
      </w:r>
      <w:r w:rsidRPr="00640CDD">
        <w:rPr>
          <w:lang w:eastAsia="zh-CN"/>
        </w:rPr>
        <w:t>仍可满足</w:t>
      </w:r>
      <w:r w:rsidRPr="00322978">
        <w:rPr>
          <w:lang w:eastAsia="zh-CN"/>
        </w:rPr>
        <w:t>1×10⁻⁴</w:t>
      </w:r>
      <w:r>
        <w:rPr>
          <w:rFonts w:hint="eastAsia"/>
          <w:lang w:eastAsia="zh-CN"/>
        </w:rPr>
        <w:t>的</w:t>
      </w:r>
      <w:r w:rsidRPr="00322978">
        <w:rPr>
          <w:lang w:eastAsia="zh-CN"/>
        </w:rPr>
        <w:t>目标</w:t>
      </w:r>
      <w:r w:rsidRPr="00322978">
        <w:rPr>
          <w:lang w:eastAsia="zh-CN"/>
        </w:rPr>
        <w:t>BER</w:t>
      </w:r>
      <w:r w:rsidRPr="00322978">
        <w:rPr>
          <w:lang w:eastAsia="zh-CN"/>
        </w:rPr>
        <w:t>。由于该载波电平接近</w:t>
      </w:r>
      <w:r>
        <w:rPr>
          <w:rFonts w:hint="eastAsia"/>
          <w:lang w:eastAsia="zh-CN"/>
        </w:rPr>
        <w:t>本底</w:t>
      </w:r>
      <w:r w:rsidRPr="00322978">
        <w:rPr>
          <w:lang w:eastAsia="zh-CN"/>
        </w:rPr>
        <w:t>噪声，必须通过合理配置决定选择性的各部分</w:t>
      </w:r>
      <w:r>
        <w:rPr>
          <w:rFonts w:hint="eastAsia"/>
          <w:lang w:eastAsia="zh-CN"/>
        </w:rPr>
        <w:t>，</w:t>
      </w:r>
      <w:r w:rsidRPr="00322978">
        <w:rPr>
          <w:lang w:eastAsia="zh-CN"/>
        </w:rPr>
        <w:t>将同信道干扰降至最低</w:t>
      </w:r>
      <w:r>
        <w:rPr>
          <w:rFonts w:hint="eastAsia"/>
          <w:lang w:eastAsia="zh-CN"/>
        </w:rPr>
        <w:t>。</w:t>
      </w:r>
    </w:p>
    <w:p w14:paraId="33898A1D" w14:textId="77777777" w:rsidR="00C13C1A" w:rsidRPr="0062175A" w:rsidRDefault="00C13C1A" w:rsidP="00C13C1A">
      <w:pPr>
        <w:pStyle w:val="Heading2"/>
        <w:rPr>
          <w:lang w:eastAsia="zh-CN"/>
        </w:rPr>
      </w:pPr>
      <w:r w:rsidRPr="0062175A">
        <w:rPr>
          <w:lang w:eastAsia="zh-CN"/>
        </w:rPr>
        <w:t>4.6</w:t>
      </w:r>
      <w:r w:rsidRPr="0062175A">
        <w:rPr>
          <w:lang w:eastAsia="zh-CN"/>
        </w:rPr>
        <w:tab/>
      </w:r>
      <w:r w:rsidRPr="0062175A">
        <w:rPr>
          <w:lang w:eastAsia="zh-CN"/>
        </w:rPr>
        <w:t>接收机</w:t>
      </w:r>
      <w:r>
        <w:rPr>
          <w:rFonts w:hint="eastAsia"/>
          <w:lang w:eastAsia="zh-CN"/>
        </w:rPr>
        <w:t>抗</w:t>
      </w:r>
      <w:r w:rsidRPr="0062175A">
        <w:rPr>
          <w:lang w:eastAsia="zh-CN"/>
        </w:rPr>
        <w:t>干扰保护</w:t>
      </w:r>
      <w:r w:rsidRPr="0062175A">
        <w:rPr>
          <w:lang w:eastAsia="zh-CN"/>
        </w:rPr>
        <w:t>/</w:t>
      </w:r>
      <w:r w:rsidRPr="0062175A">
        <w:rPr>
          <w:lang w:eastAsia="zh-CN"/>
        </w:rPr>
        <w:t>增强策略</w:t>
      </w:r>
    </w:p>
    <w:p w14:paraId="3E84520D" w14:textId="77777777" w:rsidR="00C13C1A" w:rsidRDefault="00C13C1A" w:rsidP="00C13C1A">
      <w:pPr>
        <w:ind w:firstLineChars="200" w:firstLine="480"/>
        <w:rPr>
          <w:lang w:eastAsia="zh-CN"/>
        </w:rPr>
      </w:pPr>
      <w:r w:rsidRPr="0062175A">
        <w:rPr>
          <w:lang w:eastAsia="zh-CN"/>
        </w:rPr>
        <w:t>在中等干扰的情况下，可在天线和接收机模块之间插入选择性通带和阻带滤波器或衰减器。</w:t>
      </w:r>
      <w:r w:rsidRPr="007A28FF">
        <w:rPr>
          <w:lang w:eastAsia="zh-CN"/>
        </w:rPr>
        <w:t>还可搭配高增益天线</w:t>
      </w:r>
      <w:r>
        <w:rPr>
          <w:rFonts w:hint="eastAsia"/>
          <w:lang w:eastAsia="zh-CN"/>
        </w:rPr>
        <w:t>进行增强</w:t>
      </w:r>
      <w:r w:rsidRPr="007A28FF">
        <w:rPr>
          <w:lang w:eastAsia="zh-CN"/>
        </w:rPr>
        <w:t>，借助其更优的方向性进一步衰减干扰。</w:t>
      </w:r>
      <w:r w:rsidRPr="0062175A">
        <w:rPr>
          <w:lang w:eastAsia="zh-CN"/>
        </w:rPr>
        <w:t>如果干扰非常强，也可使用</w:t>
      </w:r>
      <w:r>
        <w:rPr>
          <w:rFonts w:hint="eastAsia"/>
          <w:lang w:eastAsia="zh-CN"/>
        </w:rPr>
        <w:t>配备</w:t>
      </w:r>
      <w:r w:rsidRPr="0062175A">
        <w:rPr>
          <w:lang w:eastAsia="zh-CN"/>
        </w:rPr>
        <w:t>满足</w:t>
      </w:r>
      <w:r w:rsidRPr="007A28FF">
        <w:rPr>
          <w:lang w:eastAsia="zh-CN"/>
        </w:rPr>
        <w:t>线性度</w:t>
      </w:r>
      <w:r w:rsidRPr="0062175A">
        <w:rPr>
          <w:lang w:eastAsia="zh-CN"/>
        </w:rPr>
        <w:t>和选择性特殊要求的</w:t>
      </w:r>
      <w:r>
        <w:rPr>
          <w:rFonts w:hint="eastAsia"/>
          <w:lang w:eastAsia="zh-CN"/>
        </w:rPr>
        <w:t>LNA</w:t>
      </w:r>
      <w:r w:rsidRPr="0062175A">
        <w:rPr>
          <w:lang w:eastAsia="zh-CN"/>
        </w:rPr>
        <w:t>的高增益天线</w:t>
      </w:r>
      <w:r>
        <w:rPr>
          <w:rFonts w:hint="eastAsia"/>
          <w:lang w:eastAsia="zh-CN"/>
        </w:rPr>
        <w:t>。</w:t>
      </w:r>
    </w:p>
    <w:p w14:paraId="754C9C8E" w14:textId="77777777" w:rsidR="00C13C1A" w:rsidRDefault="00C13C1A" w:rsidP="00C13C1A">
      <w:pPr>
        <w:pStyle w:val="FigureNo"/>
        <w:rPr>
          <w:lang w:eastAsia="zh-CN"/>
        </w:rPr>
      </w:pPr>
      <w:r>
        <w:rPr>
          <w:rFonts w:hint="eastAsia"/>
          <w:lang w:eastAsia="zh-CN"/>
        </w:rPr>
        <w:lastRenderedPageBreak/>
        <w:t>图</w:t>
      </w:r>
      <w:r>
        <w:rPr>
          <w:rFonts w:hint="eastAsia"/>
          <w:lang w:eastAsia="zh-CN"/>
        </w:rPr>
        <w:t>17</w:t>
      </w:r>
    </w:p>
    <w:p w14:paraId="171ED9A4" w14:textId="77777777" w:rsidR="00C13C1A" w:rsidRDefault="00C13C1A" w:rsidP="00C13C1A">
      <w:pPr>
        <w:pStyle w:val="Figuretitle"/>
        <w:rPr>
          <w:vertAlign w:val="subscript"/>
          <w:lang w:eastAsia="zh-CN"/>
        </w:rPr>
      </w:pPr>
      <w:bookmarkStart w:id="38" w:name="OLE_LINK10"/>
      <w:r>
        <w:rPr>
          <w:lang w:eastAsia="zh-CN"/>
        </w:rPr>
        <w:t>数字系统</w:t>
      </w:r>
      <w:proofErr w:type="spellStart"/>
      <w:r>
        <w:rPr>
          <w:lang w:eastAsia="zh-CN"/>
        </w:rPr>
        <w:t>Ds</w:t>
      </w:r>
      <w:bookmarkEnd w:id="38"/>
      <w:proofErr w:type="spellEnd"/>
      <w:r>
        <w:rPr>
          <w:lang w:eastAsia="zh-CN"/>
        </w:rPr>
        <w:t>典型接收机的</w:t>
      </w:r>
      <w:r>
        <w:rPr>
          <w:rFonts w:hint="eastAsia"/>
          <w:lang w:eastAsia="zh-CN"/>
        </w:rPr>
        <w:t>保护比</w:t>
      </w:r>
    </w:p>
    <w:p w14:paraId="15902B58" w14:textId="3B0157F2" w:rsidR="00C13C1A" w:rsidRDefault="00AC0893" w:rsidP="00C13C1A">
      <w:pPr>
        <w:pStyle w:val="Figure"/>
        <w:rPr>
          <w:lang w:eastAsia="zh-CN"/>
        </w:rPr>
      </w:pPr>
      <w:r>
        <w:rPr>
          <w:noProof/>
          <w:lang w:eastAsia="zh-CN"/>
        </w:rPr>
        <w:drawing>
          <wp:inline distT="0" distB="0" distL="0" distR="0" wp14:anchorId="3D97C0D9" wp14:editId="45DDE7EE">
            <wp:extent cx="6120765" cy="8475980"/>
            <wp:effectExtent l="0" t="0" r="0" b="1270"/>
            <wp:docPr id="23" name="Picture 23" descr="图17显示数字系统Ds典型接收机的保护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图17显示数字系统Ds典型接收机的保护比"/>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20765" cy="8475980"/>
                    </a:xfrm>
                    <a:prstGeom prst="rect">
                      <a:avLst/>
                    </a:prstGeom>
                  </pic:spPr>
                </pic:pic>
              </a:graphicData>
            </a:graphic>
          </wp:inline>
        </w:drawing>
      </w:r>
    </w:p>
    <w:p w14:paraId="56DB7C60" w14:textId="77777777" w:rsidR="00C13C1A" w:rsidRPr="0062175A" w:rsidRDefault="00C13C1A" w:rsidP="00C13C1A">
      <w:pPr>
        <w:pStyle w:val="Heading1"/>
        <w:rPr>
          <w:lang w:eastAsia="zh-CN"/>
        </w:rPr>
      </w:pPr>
      <w:r w:rsidRPr="0062175A">
        <w:rPr>
          <w:lang w:eastAsia="zh-CN"/>
        </w:rPr>
        <w:lastRenderedPageBreak/>
        <w:t>5</w:t>
      </w:r>
      <w:r w:rsidRPr="0062175A">
        <w:rPr>
          <w:lang w:eastAsia="zh-CN"/>
        </w:rPr>
        <w:tab/>
      </w:r>
      <w:r>
        <w:rPr>
          <w:rFonts w:hint="eastAsia"/>
          <w:lang w:eastAsia="zh-CN"/>
        </w:rPr>
        <w:t>链路预算</w:t>
      </w:r>
    </w:p>
    <w:p w14:paraId="3D3F4B90" w14:textId="77777777" w:rsidR="00C13C1A" w:rsidRPr="0062175A" w:rsidRDefault="00C13C1A" w:rsidP="00C13C1A">
      <w:pPr>
        <w:ind w:firstLineChars="200" w:firstLine="480"/>
        <w:rPr>
          <w:lang w:eastAsia="zh-CN"/>
        </w:rPr>
      </w:pPr>
      <w:r w:rsidRPr="000740A0">
        <w:rPr>
          <w:lang w:eastAsia="zh-CN"/>
        </w:rPr>
        <w:t>对于</w:t>
      </w:r>
      <w:r w:rsidRPr="000740A0">
        <w:rPr>
          <w:lang w:eastAsia="zh-CN"/>
        </w:rPr>
        <w:t>−141.4</w:t>
      </w:r>
      <w:r w:rsidRPr="000740A0">
        <w:rPr>
          <w:lang w:eastAsia="zh-CN"/>
        </w:rPr>
        <w:t>和</w:t>
      </w:r>
      <w:r w:rsidRPr="000740A0">
        <w:rPr>
          <w:lang w:eastAsia="zh-CN"/>
        </w:rPr>
        <w:t>−145.4 dB(W/(m²·4 kHz))</w:t>
      </w:r>
      <w:r w:rsidRPr="000740A0">
        <w:rPr>
          <w:lang w:eastAsia="zh-CN"/>
        </w:rPr>
        <w:t>的典型功率通量密度（</w:t>
      </w:r>
      <w:proofErr w:type="spellStart"/>
      <w:r w:rsidRPr="000740A0">
        <w:rPr>
          <w:lang w:eastAsia="zh-CN"/>
        </w:rPr>
        <w:t>pfd</w:t>
      </w:r>
      <w:proofErr w:type="spellEnd"/>
      <w:r w:rsidRPr="000740A0">
        <w:rPr>
          <w:lang w:eastAsia="zh-CN"/>
        </w:rPr>
        <w:t>），</w:t>
      </w:r>
      <w:r w:rsidRPr="00400B60">
        <w:rPr>
          <w:lang w:eastAsia="zh-CN"/>
        </w:rPr>
        <w:t>当无线电接收机</w:t>
      </w:r>
      <w:r w:rsidRPr="0062175A">
        <w:rPr>
          <w:i/>
          <w:lang w:eastAsia="zh-CN"/>
        </w:rPr>
        <w:t>G</w:t>
      </w:r>
      <w:r w:rsidRPr="0062175A">
        <w:rPr>
          <w:lang w:eastAsia="zh-CN"/>
        </w:rPr>
        <w:t>/</w:t>
      </w:r>
      <w:r w:rsidRPr="0062175A">
        <w:rPr>
          <w:i/>
          <w:lang w:eastAsia="zh-CN"/>
        </w:rPr>
        <w:t>T</w:t>
      </w:r>
      <w:r w:rsidRPr="00400B60">
        <w:rPr>
          <w:lang w:eastAsia="zh-CN"/>
        </w:rPr>
        <w:t>值为</w:t>
      </w:r>
      <w:r w:rsidRPr="00400B60">
        <w:rPr>
          <w:lang w:eastAsia="zh-CN"/>
        </w:rPr>
        <w:t>−13 dB (K⁻¹)</w:t>
      </w:r>
      <w:r w:rsidRPr="00400B60">
        <w:rPr>
          <w:lang w:eastAsia="zh-CN"/>
        </w:rPr>
        <w:t>时</w:t>
      </w:r>
      <w:r w:rsidRPr="000740A0">
        <w:rPr>
          <w:lang w:eastAsia="zh-CN"/>
        </w:rPr>
        <w:t>，</w:t>
      </w:r>
      <w:r w:rsidRPr="00400B60">
        <w:rPr>
          <w:lang w:eastAsia="zh-CN"/>
        </w:rPr>
        <w:t>对应的</w:t>
      </w:r>
      <w:r w:rsidRPr="000740A0">
        <w:rPr>
          <w:lang w:eastAsia="zh-CN"/>
        </w:rPr>
        <w:t>下行链路余量分别为</w:t>
      </w:r>
      <w:r w:rsidRPr="000740A0">
        <w:rPr>
          <w:lang w:eastAsia="zh-CN"/>
        </w:rPr>
        <w:t>9 dB</w:t>
      </w:r>
      <w:r w:rsidRPr="000740A0">
        <w:rPr>
          <w:lang w:eastAsia="zh-CN"/>
        </w:rPr>
        <w:t>和</w:t>
      </w:r>
      <w:r w:rsidRPr="000740A0">
        <w:rPr>
          <w:lang w:eastAsia="zh-CN"/>
        </w:rPr>
        <w:t>5 dB</w:t>
      </w:r>
      <w:r w:rsidRPr="000740A0">
        <w:rPr>
          <w:lang w:eastAsia="zh-CN"/>
        </w:rPr>
        <w:t>。</w:t>
      </w:r>
      <w:r w:rsidRPr="00400B60">
        <w:rPr>
          <w:lang w:eastAsia="zh-CN"/>
        </w:rPr>
        <w:t>上述</w:t>
      </w:r>
      <w:proofErr w:type="spellStart"/>
      <w:r w:rsidRPr="000740A0">
        <w:rPr>
          <w:lang w:eastAsia="zh-CN"/>
        </w:rPr>
        <w:t>pfd</w:t>
      </w:r>
      <w:proofErr w:type="spellEnd"/>
      <w:r w:rsidRPr="000740A0">
        <w:rPr>
          <w:lang w:eastAsia="zh-CN"/>
        </w:rPr>
        <w:t>也对应于每个波束</w:t>
      </w:r>
      <w:r>
        <w:rPr>
          <w:rFonts w:hint="eastAsia"/>
          <w:lang w:eastAsia="zh-CN"/>
        </w:rPr>
        <w:t>内</w:t>
      </w:r>
      <w:r w:rsidRPr="000740A0">
        <w:rPr>
          <w:lang w:eastAsia="zh-CN"/>
        </w:rPr>
        <w:t>相对于</w:t>
      </w:r>
      <w:r w:rsidRPr="00400B60">
        <w:rPr>
          <w:lang w:eastAsia="zh-CN"/>
        </w:rPr>
        <w:t>天线峰值增益约</w:t>
      </w:r>
      <w:r w:rsidRPr="000740A0">
        <w:rPr>
          <w:lang w:eastAsia="zh-CN"/>
        </w:rPr>
        <w:t>−4 dB</w:t>
      </w:r>
      <w:r w:rsidRPr="000740A0">
        <w:rPr>
          <w:lang w:eastAsia="zh-CN"/>
        </w:rPr>
        <w:t>和</w:t>
      </w:r>
      <w:r w:rsidRPr="000740A0">
        <w:rPr>
          <w:lang w:eastAsia="zh-CN"/>
        </w:rPr>
        <w:t>−8 dB</w:t>
      </w:r>
      <w:r w:rsidRPr="000740A0">
        <w:rPr>
          <w:lang w:eastAsia="zh-CN"/>
        </w:rPr>
        <w:t>增益等值线</w:t>
      </w:r>
      <w:r>
        <w:rPr>
          <w:rFonts w:hint="eastAsia"/>
          <w:lang w:eastAsia="zh-CN"/>
        </w:rPr>
        <w:t>。</w:t>
      </w:r>
    </w:p>
    <w:p w14:paraId="4042A13D" w14:textId="77777777" w:rsidR="00C13C1A" w:rsidRDefault="00C13C1A" w:rsidP="00C13C1A">
      <w:pPr>
        <w:pStyle w:val="Heading2"/>
        <w:rPr>
          <w:lang w:eastAsia="zh-CN"/>
        </w:rPr>
      </w:pPr>
      <w:r w:rsidRPr="0062175A">
        <w:rPr>
          <w:lang w:eastAsia="zh-CN"/>
        </w:rPr>
        <w:t>5.1</w:t>
      </w:r>
      <w:r w:rsidRPr="0062175A">
        <w:rPr>
          <w:lang w:eastAsia="zh-CN"/>
        </w:rPr>
        <w:tab/>
      </w:r>
      <w:r>
        <w:rPr>
          <w:rFonts w:hint="eastAsia"/>
          <w:lang w:eastAsia="zh-CN"/>
        </w:rPr>
        <w:t>处理型转发器</w:t>
      </w:r>
    </w:p>
    <w:p w14:paraId="57307767" w14:textId="736946E1" w:rsidR="00C13C1A" w:rsidRPr="006B471B" w:rsidRDefault="00C13C1A" w:rsidP="00C13C1A">
      <w:pPr>
        <w:ind w:firstLineChars="200" w:firstLine="480"/>
        <w:rPr>
          <w:lang w:eastAsia="zh-CN"/>
        </w:rPr>
      </w:pPr>
      <w:r w:rsidRPr="0062175A">
        <w:rPr>
          <w:lang w:eastAsia="zh-CN"/>
        </w:rPr>
        <w:t>表</w:t>
      </w:r>
      <w:r>
        <w:rPr>
          <w:lang w:eastAsia="zh-CN"/>
        </w:rPr>
        <w:t>4</w:t>
      </w:r>
      <w:r w:rsidRPr="0062175A">
        <w:rPr>
          <w:lang w:eastAsia="zh-CN"/>
        </w:rPr>
        <w:t>a)</w:t>
      </w:r>
      <w:r w:rsidRPr="0062175A">
        <w:rPr>
          <w:lang w:eastAsia="zh-CN"/>
        </w:rPr>
        <w:t>显示了</w:t>
      </w:r>
      <w:r>
        <w:rPr>
          <w:lang w:eastAsia="zh-CN"/>
        </w:rPr>
        <w:t>处理型转发器</w:t>
      </w:r>
      <w:r w:rsidRPr="0062175A">
        <w:rPr>
          <w:lang w:eastAsia="zh-CN"/>
        </w:rPr>
        <w:t>下行链路的典型链路预算。</w:t>
      </w:r>
      <w:r>
        <w:rPr>
          <w:rFonts w:hint="eastAsia"/>
          <w:lang w:eastAsia="zh-CN"/>
        </w:rPr>
        <w:t>该链路预算对应的接收地球站</w:t>
      </w:r>
      <w:r w:rsidRPr="0062175A">
        <w:rPr>
          <w:i/>
          <w:lang w:eastAsia="zh-CN"/>
        </w:rPr>
        <w:t>G</w:t>
      </w:r>
      <w:r w:rsidRPr="0062175A">
        <w:rPr>
          <w:lang w:eastAsia="zh-CN"/>
        </w:rPr>
        <w:t>/</w:t>
      </w:r>
      <w:r w:rsidRPr="0062175A">
        <w:rPr>
          <w:i/>
          <w:lang w:eastAsia="zh-CN"/>
        </w:rPr>
        <w:t>T</w:t>
      </w:r>
      <w:r w:rsidRPr="0062175A">
        <w:rPr>
          <w:lang w:eastAsia="zh-CN"/>
        </w:rPr>
        <w:t>为</w:t>
      </w:r>
      <w:r w:rsidRPr="00B167DF">
        <w:rPr>
          <w:lang w:eastAsia="zh-CN"/>
        </w:rPr>
        <w:t>−</w:t>
      </w:r>
      <w:r w:rsidRPr="0062175A">
        <w:rPr>
          <w:lang w:eastAsia="zh-CN"/>
        </w:rPr>
        <w:t>13.0 dB(K</w:t>
      </w:r>
      <w:r w:rsidRPr="00B167DF">
        <w:rPr>
          <w:vertAlign w:val="superscript"/>
          <w:lang w:val="en-US" w:eastAsia="zh-CN"/>
        </w:rPr>
        <w:t>−</w:t>
      </w:r>
      <w:proofErr w:type="gramStart"/>
      <w:r w:rsidRPr="0062175A">
        <w:rPr>
          <w:vertAlign w:val="superscript"/>
          <w:lang w:val="en-US" w:eastAsia="zh-CN"/>
        </w:rPr>
        <w:t>1</w:t>
      </w:r>
      <w:r w:rsidRPr="0062175A">
        <w:rPr>
          <w:lang w:eastAsia="zh-CN"/>
        </w:rPr>
        <w:t>)</w:t>
      </w:r>
      <w:r>
        <w:rPr>
          <w:rFonts w:hint="eastAsia"/>
          <w:lang w:eastAsia="zh-CN"/>
        </w:rPr>
        <w:t>，</w:t>
      </w:r>
      <w:proofErr w:type="gramEnd"/>
      <w:r w:rsidRPr="000740A0">
        <w:rPr>
          <w:lang w:eastAsia="zh-CN"/>
        </w:rPr>
        <w:t>仰角为</w:t>
      </w:r>
      <w:r w:rsidRPr="000740A0">
        <w:rPr>
          <w:lang w:eastAsia="zh-CN"/>
        </w:rPr>
        <w:t>30°</w:t>
      </w:r>
      <w:r w:rsidRPr="0062175A">
        <w:rPr>
          <w:lang w:eastAsia="zh-CN"/>
        </w:rPr>
        <w:t>。</w:t>
      </w:r>
    </w:p>
    <w:p w14:paraId="796186E0" w14:textId="77777777" w:rsidR="00C13C1A" w:rsidRPr="006B471B" w:rsidRDefault="00C13C1A" w:rsidP="00C13C1A">
      <w:pPr>
        <w:ind w:firstLineChars="200" w:firstLine="480"/>
        <w:rPr>
          <w:lang w:eastAsia="zh-CN"/>
        </w:rPr>
      </w:pPr>
      <w:r w:rsidRPr="0062175A">
        <w:rPr>
          <w:lang w:eastAsia="zh-CN"/>
        </w:rPr>
        <w:t>卫星天线增益为</w:t>
      </w:r>
      <w:r w:rsidRPr="0062175A">
        <w:rPr>
          <w:lang w:eastAsia="zh-CN"/>
        </w:rPr>
        <w:t>25.6 dB</w:t>
      </w:r>
      <w:r w:rsidRPr="0062175A">
        <w:rPr>
          <w:lang w:eastAsia="zh-CN"/>
        </w:rPr>
        <w:t>（相对于峰值为</w:t>
      </w:r>
      <w:r w:rsidRPr="0062175A">
        <w:rPr>
          <w:lang w:eastAsia="zh-CN"/>
        </w:rPr>
        <w:t>–4 dB</w:t>
      </w:r>
      <w:r w:rsidRPr="0062175A">
        <w:rPr>
          <w:lang w:eastAsia="zh-CN"/>
        </w:rPr>
        <w:t>），中继器输出功率为</w:t>
      </w:r>
      <w:r w:rsidRPr="0062175A">
        <w:rPr>
          <w:lang w:eastAsia="zh-CN"/>
        </w:rPr>
        <w:t>300 W</w:t>
      </w:r>
      <w:r w:rsidRPr="0062175A">
        <w:rPr>
          <w:lang w:eastAsia="zh-CN"/>
        </w:rPr>
        <w:t>（</w:t>
      </w:r>
      <w:r w:rsidRPr="0062175A">
        <w:rPr>
          <w:lang w:eastAsia="zh-CN"/>
        </w:rPr>
        <w:t xml:space="preserve">2 </w:t>
      </w:r>
      <w:r w:rsidRPr="0062175A">
        <w:sym w:font="Symbol" w:char="F0B4"/>
      </w:r>
      <w:r w:rsidRPr="0062175A">
        <w:rPr>
          <w:lang w:eastAsia="zh-CN"/>
        </w:rPr>
        <w:t xml:space="preserve"> 150 W TWTA</w:t>
      </w:r>
      <w:r w:rsidRPr="0062175A">
        <w:rPr>
          <w:lang w:eastAsia="zh-CN"/>
        </w:rPr>
        <w:t>并行运行）。由</w:t>
      </w:r>
      <w:r w:rsidRPr="0062175A">
        <w:rPr>
          <w:lang w:eastAsia="zh-CN"/>
        </w:rPr>
        <w:t>TWTA</w:t>
      </w:r>
      <w:r w:rsidRPr="0062175A">
        <w:rPr>
          <w:lang w:eastAsia="zh-CN"/>
        </w:rPr>
        <w:t>、高功率隔离器、滤波器和波导并联引起的输出损耗总计为</w:t>
      </w:r>
      <w:r w:rsidRPr="0062175A">
        <w:rPr>
          <w:lang w:eastAsia="zh-CN"/>
        </w:rPr>
        <w:t>1.3 dB</w:t>
      </w:r>
      <w:r w:rsidRPr="0062175A">
        <w:rPr>
          <w:lang w:eastAsia="zh-CN"/>
        </w:rPr>
        <w:t>。</w:t>
      </w:r>
      <w:r w:rsidRPr="0062175A">
        <w:rPr>
          <w:lang w:eastAsia="zh-CN"/>
        </w:rPr>
        <w:t>TDM</w:t>
      </w:r>
      <w:r w:rsidRPr="0062175A">
        <w:rPr>
          <w:lang w:eastAsia="zh-CN"/>
        </w:rPr>
        <w:t>波形导致</w:t>
      </w:r>
      <w:r w:rsidRPr="0062175A">
        <w:rPr>
          <w:lang w:eastAsia="zh-CN"/>
        </w:rPr>
        <w:t>0.3 dB</w:t>
      </w:r>
      <w:r w:rsidRPr="0062175A">
        <w:rPr>
          <w:lang w:eastAsia="zh-CN"/>
        </w:rPr>
        <w:t>的调制损耗。因此，下行</w:t>
      </w:r>
      <w:proofErr w:type="spellStart"/>
      <w:r w:rsidRPr="0062175A">
        <w:rPr>
          <w:lang w:eastAsia="zh-CN"/>
        </w:rPr>
        <w:t>e.i.r.p</w:t>
      </w:r>
      <w:proofErr w:type="spellEnd"/>
      <w:r w:rsidRPr="0062175A">
        <w:rPr>
          <w:lang w:eastAsia="zh-CN"/>
        </w:rPr>
        <w:t>.</w:t>
      </w:r>
      <w:r>
        <w:rPr>
          <w:rFonts w:hint="eastAsia"/>
          <w:lang w:eastAsia="zh-CN"/>
        </w:rPr>
        <w:t xml:space="preserve"> </w:t>
      </w:r>
      <w:r>
        <w:rPr>
          <w:rFonts w:hint="eastAsia"/>
          <w:lang w:eastAsia="zh-CN"/>
        </w:rPr>
        <w:t>净值</w:t>
      </w:r>
      <w:r w:rsidRPr="0062175A">
        <w:rPr>
          <w:lang w:eastAsia="zh-CN"/>
        </w:rPr>
        <w:t>为</w:t>
      </w:r>
      <w:r w:rsidRPr="0062175A">
        <w:rPr>
          <w:lang w:eastAsia="zh-CN"/>
        </w:rPr>
        <w:t xml:space="preserve">48.8 </w:t>
      </w:r>
      <w:proofErr w:type="spellStart"/>
      <w:r w:rsidRPr="0062175A">
        <w:rPr>
          <w:lang w:eastAsia="zh-CN"/>
        </w:rPr>
        <w:t>dBW</w:t>
      </w:r>
      <w:proofErr w:type="spellEnd"/>
      <w:r w:rsidRPr="0062175A">
        <w:rPr>
          <w:lang w:eastAsia="zh-CN"/>
        </w:rPr>
        <w:t>（</w:t>
      </w:r>
      <w:r w:rsidRPr="0062175A">
        <w:rPr>
          <w:lang w:eastAsia="zh-CN"/>
        </w:rPr>
        <w:t>EOC</w:t>
      </w:r>
      <w:r w:rsidRPr="0062175A">
        <w:rPr>
          <w:lang w:eastAsia="zh-CN"/>
        </w:rPr>
        <w:t>）。</w:t>
      </w:r>
    </w:p>
    <w:p w14:paraId="2D804520" w14:textId="77777777" w:rsidR="00C13C1A" w:rsidRPr="006B471B" w:rsidRDefault="00C13C1A" w:rsidP="00C13C1A">
      <w:pPr>
        <w:ind w:firstLineChars="200" w:firstLine="480"/>
        <w:rPr>
          <w:lang w:eastAsia="zh-CN"/>
        </w:rPr>
      </w:pPr>
      <w:r w:rsidRPr="0062175A">
        <w:rPr>
          <w:lang w:eastAsia="zh-CN"/>
        </w:rPr>
        <w:t>使用</w:t>
      </w:r>
      <w:r>
        <w:rPr>
          <w:rFonts w:hint="eastAsia"/>
          <w:lang w:eastAsia="zh-CN"/>
        </w:rPr>
        <w:t>码率</w:t>
      </w:r>
      <w:r w:rsidRPr="0062175A">
        <w:rPr>
          <w:lang w:eastAsia="zh-CN"/>
        </w:rPr>
        <w:t>为</w:t>
      </w:r>
      <w:r w:rsidRPr="0062175A">
        <w:rPr>
          <w:lang w:eastAsia="zh-CN"/>
        </w:rPr>
        <w:t>1/2</w:t>
      </w:r>
      <w:r w:rsidRPr="0062175A">
        <w:rPr>
          <w:lang w:eastAsia="zh-CN"/>
        </w:rPr>
        <w:t>的维特比解码器和</w:t>
      </w:r>
      <w:r w:rsidRPr="0062175A">
        <w:rPr>
          <w:lang w:eastAsia="zh-CN"/>
        </w:rPr>
        <w:t>RS</w:t>
      </w:r>
      <w:r>
        <w:rPr>
          <w:rFonts w:hint="eastAsia"/>
          <w:lang w:eastAsia="zh-CN"/>
        </w:rPr>
        <w:t>分组</w:t>
      </w:r>
      <w:r w:rsidRPr="0062175A">
        <w:rPr>
          <w:lang w:eastAsia="zh-CN"/>
        </w:rPr>
        <w:t>解码器</w:t>
      </w:r>
      <w:r>
        <w:rPr>
          <w:rFonts w:hint="eastAsia"/>
          <w:lang w:eastAsia="zh-CN"/>
        </w:rPr>
        <w:t>，</w:t>
      </w:r>
      <w:r w:rsidRPr="000740A0">
        <w:rPr>
          <w:iCs/>
          <w:lang w:eastAsia="zh-CN"/>
        </w:rPr>
        <w:t>后</w:t>
      </w:r>
      <w:r w:rsidRPr="0062175A">
        <w:rPr>
          <w:lang w:eastAsia="zh-CN"/>
        </w:rPr>
        <w:t>FEC BER 1 </w:t>
      </w:r>
      <w:r w:rsidRPr="0062175A">
        <w:sym w:font="Symbol" w:char="F0B4"/>
      </w:r>
      <w:r w:rsidRPr="0062175A">
        <w:rPr>
          <w:lang w:eastAsia="zh-CN"/>
        </w:rPr>
        <w:t> 10</w:t>
      </w:r>
      <w:r w:rsidRPr="00B167DF">
        <w:rPr>
          <w:vertAlign w:val="superscript"/>
          <w:lang w:val="en-US" w:eastAsia="zh-CN"/>
        </w:rPr>
        <w:t>−</w:t>
      </w:r>
      <w:r w:rsidRPr="0062175A">
        <w:rPr>
          <w:vertAlign w:val="superscript"/>
          <w:lang w:val="en-US" w:eastAsia="zh-CN"/>
        </w:rPr>
        <w:t>4</w:t>
      </w:r>
      <w:r w:rsidRPr="0062175A">
        <w:rPr>
          <w:lang w:eastAsia="zh-CN"/>
        </w:rPr>
        <w:t>所需的</w:t>
      </w:r>
      <w:r w:rsidRPr="0062175A">
        <w:rPr>
          <w:i/>
          <w:lang w:eastAsia="zh-CN"/>
        </w:rPr>
        <w:t>E</w:t>
      </w:r>
      <w:r w:rsidRPr="0062175A">
        <w:rPr>
          <w:i/>
          <w:iCs/>
          <w:vertAlign w:val="subscript"/>
          <w:lang w:val="en-US" w:eastAsia="zh-CN"/>
        </w:rPr>
        <w:t>b</w:t>
      </w:r>
      <w:r w:rsidRPr="0062175A">
        <w:rPr>
          <w:lang w:eastAsia="zh-CN"/>
        </w:rPr>
        <w:t>/</w:t>
      </w:r>
      <w:r w:rsidRPr="0062175A">
        <w:rPr>
          <w:i/>
          <w:lang w:eastAsia="zh-CN"/>
        </w:rPr>
        <w:t>N</w:t>
      </w:r>
      <w:r w:rsidRPr="0062175A">
        <w:rPr>
          <w:vertAlign w:val="subscript"/>
          <w:lang w:val="en-US" w:eastAsia="zh-CN"/>
        </w:rPr>
        <w:t>0</w:t>
      </w:r>
      <w:r w:rsidRPr="0062175A">
        <w:rPr>
          <w:lang w:eastAsia="zh-CN"/>
        </w:rPr>
        <w:t>的理论值为</w:t>
      </w:r>
      <w:r w:rsidRPr="0062175A">
        <w:rPr>
          <w:lang w:eastAsia="zh-CN"/>
        </w:rPr>
        <w:t>2.7 dB</w:t>
      </w:r>
      <w:r w:rsidRPr="0062175A">
        <w:rPr>
          <w:lang w:eastAsia="zh-CN"/>
        </w:rPr>
        <w:t>。由有效载荷和原型无线电接收机硬件（</w:t>
      </w:r>
      <w:r w:rsidRPr="0062175A">
        <w:rPr>
          <w:lang w:eastAsia="zh-CN"/>
        </w:rPr>
        <w:t>HW</w:t>
      </w:r>
      <w:r w:rsidRPr="0062175A">
        <w:rPr>
          <w:lang w:eastAsia="zh-CN"/>
        </w:rPr>
        <w:t>）造成的实施损耗为</w:t>
      </w:r>
      <w:r w:rsidRPr="0062175A">
        <w:rPr>
          <w:lang w:eastAsia="zh-CN"/>
        </w:rPr>
        <w:t>2.3 dB</w:t>
      </w:r>
      <w:r w:rsidRPr="0062175A">
        <w:rPr>
          <w:lang w:eastAsia="zh-CN"/>
        </w:rPr>
        <w:t>。因此，</w:t>
      </w:r>
      <w:r w:rsidRPr="000740A0">
        <w:rPr>
          <w:lang w:eastAsia="zh-CN"/>
        </w:rPr>
        <w:t>为了支持</w:t>
      </w:r>
      <w:r w:rsidRPr="000740A0">
        <w:rPr>
          <w:lang w:eastAsia="zh-CN"/>
        </w:rPr>
        <w:t>1 584 kbit/s</w:t>
      </w:r>
      <w:r w:rsidRPr="000740A0">
        <w:rPr>
          <w:lang w:eastAsia="zh-CN"/>
        </w:rPr>
        <w:t>的数据速率，接收机输入端</w:t>
      </w:r>
      <w:r>
        <w:rPr>
          <w:rFonts w:hint="eastAsia"/>
          <w:lang w:eastAsia="zh-CN"/>
        </w:rPr>
        <w:t>所需的</w:t>
      </w:r>
      <w:r w:rsidRPr="0062175A">
        <w:rPr>
          <w:i/>
          <w:lang w:eastAsia="zh-CN"/>
        </w:rPr>
        <w:t>C</w:t>
      </w:r>
      <w:r w:rsidRPr="0062175A">
        <w:rPr>
          <w:lang w:eastAsia="zh-CN"/>
        </w:rPr>
        <w:t>/</w:t>
      </w:r>
      <w:r w:rsidRPr="0062175A">
        <w:rPr>
          <w:i/>
          <w:lang w:eastAsia="zh-CN"/>
        </w:rPr>
        <w:t>N</w:t>
      </w:r>
      <w:r w:rsidRPr="0062175A">
        <w:rPr>
          <w:vertAlign w:val="subscript"/>
          <w:lang w:val="en-US" w:eastAsia="zh-CN"/>
        </w:rPr>
        <w:t>0</w:t>
      </w:r>
      <w:r>
        <w:rPr>
          <w:rFonts w:hint="eastAsia"/>
          <w:lang w:eastAsia="zh-CN"/>
        </w:rPr>
        <w:t>为</w:t>
      </w:r>
      <w:r w:rsidRPr="0062175A">
        <w:rPr>
          <w:lang w:eastAsia="zh-CN"/>
        </w:rPr>
        <w:t>67.0 dB(Hz)</w:t>
      </w:r>
      <w:r w:rsidRPr="000740A0">
        <w:rPr>
          <w:lang w:eastAsia="zh-CN"/>
        </w:rPr>
        <w:t>。</w:t>
      </w:r>
    </w:p>
    <w:p w14:paraId="2CE898F2" w14:textId="77777777" w:rsidR="00C13C1A" w:rsidRPr="006B471B" w:rsidRDefault="00C13C1A" w:rsidP="00C13C1A">
      <w:pPr>
        <w:ind w:firstLineChars="200" w:firstLine="480"/>
        <w:rPr>
          <w:lang w:eastAsia="zh-CN"/>
        </w:rPr>
      </w:pPr>
      <w:r>
        <w:rPr>
          <w:rFonts w:hint="eastAsia"/>
          <w:lang w:eastAsia="zh-CN"/>
        </w:rPr>
        <w:t>在</w:t>
      </w:r>
      <w:r w:rsidRPr="0062175A">
        <w:rPr>
          <w:lang w:eastAsia="zh-CN"/>
        </w:rPr>
        <w:t>接收机</w:t>
      </w:r>
      <w:r w:rsidRPr="0062175A">
        <w:rPr>
          <w:i/>
          <w:lang w:eastAsia="zh-CN"/>
        </w:rPr>
        <w:t>G</w:t>
      </w:r>
      <w:r w:rsidRPr="0062175A">
        <w:rPr>
          <w:lang w:eastAsia="zh-CN"/>
        </w:rPr>
        <w:t>/</w:t>
      </w:r>
      <w:r w:rsidRPr="0062175A">
        <w:rPr>
          <w:i/>
          <w:lang w:eastAsia="zh-CN"/>
        </w:rPr>
        <w:t>T</w:t>
      </w:r>
      <w:r w:rsidRPr="0062175A">
        <w:rPr>
          <w:lang w:eastAsia="zh-CN"/>
        </w:rPr>
        <w:t>为</w:t>
      </w:r>
      <w:r w:rsidRPr="0062175A">
        <w:rPr>
          <w:lang w:eastAsia="zh-CN"/>
        </w:rPr>
        <w:t>−13.0 dB</w:t>
      </w:r>
      <w:r w:rsidRPr="0062175A">
        <w:rPr>
          <w:lang w:eastAsia="zh-CN"/>
        </w:rPr>
        <w:t>（</w:t>
      </w:r>
      <w:r w:rsidRPr="0062175A">
        <w:rPr>
          <w:lang w:eastAsia="zh-CN"/>
        </w:rPr>
        <w:t>K</w:t>
      </w:r>
      <w:r w:rsidRPr="00B167DF">
        <w:rPr>
          <w:vertAlign w:val="superscript"/>
          <w:lang w:val="en-US" w:eastAsia="zh-CN"/>
        </w:rPr>
        <w:t>−</w:t>
      </w:r>
      <w:r w:rsidRPr="0062175A">
        <w:rPr>
          <w:vertAlign w:val="superscript"/>
          <w:lang w:val="en-US" w:eastAsia="zh-CN"/>
        </w:rPr>
        <w:t>1</w:t>
      </w:r>
      <w:r w:rsidRPr="0062175A">
        <w:rPr>
          <w:lang w:eastAsia="zh-CN"/>
        </w:rPr>
        <w:t>）、卫星</w:t>
      </w:r>
      <w:proofErr w:type="spellStart"/>
      <w:r w:rsidRPr="0062175A">
        <w:rPr>
          <w:lang w:eastAsia="zh-CN"/>
        </w:rPr>
        <w:t>e.i.r.p</w:t>
      </w:r>
      <w:proofErr w:type="spellEnd"/>
      <w:r w:rsidRPr="0062175A">
        <w:rPr>
          <w:lang w:eastAsia="zh-CN"/>
        </w:rPr>
        <w:t>.</w:t>
      </w:r>
      <w:r w:rsidRPr="0062175A">
        <w:rPr>
          <w:lang w:eastAsia="zh-CN"/>
        </w:rPr>
        <w:t>为</w:t>
      </w:r>
      <w:r w:rsidRPr="0062175A">
        <w:rPr>
          <w:lang w:eastAsia="zh-CN"/>
        </w:rPr>
        <w:t xml:space="preserve">48.8 </w:t>
      </w:r>
      <w:proofErr w:type="spellStart"/>
      <w:r w:rsidRPr="0062175A">
        <w:rPr>
          <w:lang w:eastAsia="zh-CN"/>
        </w:rPr>
        <w:t>dBW</w:t>
      </w:r>
      <w:proofErr w:type="spellEnd"/>
      <w:r w:rsidRPr="0062175A">
        <w:rPr>
          <w:lang w:eastAsia="zh-CN"/>
        </w:rPr>
        <w:t>、大气损耗为</w:t>
      </w:r>
      <w:r w:rsidRPr="0062175A">
        <w:rPr>
          <w:lang w:eastAsia="zh-CN"/>
        </w:rPr>
        <w:t>0.1 dB</w:t>
      </w:r>
      <w:r>
        <w:rPr>
          <w:rFonts w:hint="eastAsia"/>
          <w:lang w:eastAsia="zh-CN"/>
        </w:rPr>
        <w:t>的条件下</w:t>
      </w:r>
      <w:r w:rsidRPr="0062175A">
        <w:rPr>
          <w:lang w:eastAsia="zh-CN"/>
        </w:rPr>
        <w:t>，接收到的</w:t>
      </w:r>
      <w:r w:rsidRPr="0062175A">
        <w:rPr>
          <w:i/>
          <w:lang w:eastAsia="zh-CN"/>
        </w:rPr>
        <w:t>C</w:t>
      </w:r>
      <w:r w:rsidRPr="0062175A">
        <w:rPr>
          <w:lang w:eastAsia="zh-CN"/>
        </w:rPr>
        <w:t>/</w:t>
      </w:r>
      <w:r w:rsidRPr="0062175A">
        <w:rPr>
          <w:i/>
          <w:lang w:eastAsia="zh-CN"/>
        </w:rPr>
        <w:t>N</w:t>
      </w:r>
      <w:r w:rsidRPr="0062175A">
        <w:rPr>
          <w:vertAlign w:val="subscript"/>
          <w:lang w:val="en-US" w:eastAsia="zh-CN"/>
        </w:rPr>
        <w:t>0</w:t>
      </w:r>
      <w:r w:rsidRPr="0062175A">
        <w:rPr>
          <w:lang w:eastAsia="zh-CN"/>
        </w:rPr>
        <w:t>为</w:t>
      </w:r>
      <w:r w:rsidRPr="0062175A">
        <w:rPr>
          <w:lang w:eastAsia="zh-CN"/>
        </w:rPr>
        <w:t>76.7 dB</w:t>
      </w:r>
      <w:proofErr w:type="gramStart"/>
      <w:r w:rsidRPr="0062175A">
        <w:rPr>
          <w:lang w:eastAsia="zh-CN"/>
        </w:rPr>
        <w:t>(Hz)</w:t>
      </w:r>
      <w:proofErr w:type="gramEnd"/>
      <w:r w:rsidRPr="0062175A">
        <w:rPr>
          <w:lang w:eastAsia="zh-CN"/>
        </w:rPr>
        <w:t>，</w:t>
      </w:r>
      <w:r>
        <w:rPr>
          <w:rFonts w:hint="eastAsia"/>
          <w:lang w:eastAsia="zh-CN"/>
        </w:rPr>
        <w:t>得到</w:t>
      </w:r>
      <w:r w:rsidRPr="0062175A">
        <w:rPr>
          <w:lang w:eastAsia="zh-CN"/>
        </w:rPr>
        <w:t>余量为</w:t>
      </w:r>
      <w:r w:rsidRPr="0062175A">
        <w:rPr>
          <w:lang w:eastAsia="zh-CN"/>
        </w:rPr>
        <w:t>9.7 dB</w:t>
      </w:r>
      <w:r w:rsidRPr="0062175A">
        <w:rPr>
          <w:lang w:eastAsia="zh-CN"/>
        </w:rPr>
        <w:t>。</w:t>
      </w:r>
      <w:r>
        <w:rPr>
          <w:rFonts w:hint="eastAsia"/>
          <w:lang w:eastAsia="zh-CN"/>
        </w:rPr>
        <w:t>若接收机</w:t>
      </w:r>
      <w:r w:rsidRPr="0062175A">
        <w:rPr>
          <w:i/>
          <w:lang w:eastAsia="zh-CN"/>
        </w:rPr>
        <w:t>G</w:t>
      </w:r>
      <w:r w:rsidRPr="0062175A">
        <w:rPr>
          <w:lang w:eastAsia="zh-CN"/>
        </w:rPr>
        <w:t>/</w:t>
      </w:r>
      <w:r w:rsidRPr="0062175A">
        <w:rPr>
          <w:i/>
          <w:lang w:eastAsia="zh-CN"/>
        </w:rPr>
        <w:t>T</w:t>
      </w:r>
      <w:r w:rsidRPr="003E5AE2">
        <w:rPr>
          <w:rFonts w:hint="eastAsia"/>
          <w:iCs/>
          <w:lang w:eastAsia="zh-CN"/>
        </w:rPr>
        <w:t>取其他值</w:t>
      </w:r>
      <w:r>
        <w:rPr>
          <w:rFonts w:hint="eastAsia"/>
          <w:lang w:eastAsia="zh-CN"/>
        </w:rPr>
        <w:t>或工作在天线</w:t>
      </w:r>
      <w:r>
        <w:rPr>
          <w:lang w:eastAsia="zh-CN"/>
        </w:rPr>
        <w:t>−4 dB</w:t>
      </w:r>
      <w:r>
        <w:rPr>
          <w:rFonts w:hint="eastAsia"/>
          <w:lang w:eastAsia="zh-CN"/>
        </w:rPr>
        <w:t>增益等值线以外区域，链路余量将有所不同。</w:t>
      </w:r>
    </w:p>
    <w:p w14:paraId="724037DB" w14:textId="77777777" w:rsidR="00C13C1A" w:rsidRPr="0062175A" w:rsidRDefault="00C13C1A" w:rsidP="00C13C1A">
      <w:pPr>
        <w:pStyle w:val="Heading2"/>
        <w:rPr>
          <w:lang w:eastAsia="zh-CN"/>
        </w:rPr>
      </w:pPr>
      <w:r w:rsidRPr="0062175A">
        <w:rPr>
          <w:lang w:eastAsia="zh-CN"/>
        </w:rPr>
        <w:t>5.2</w:t>
      </w:r>
      <w:r w:rsidRPr="0062175A">
        <w:rPr>
          <w:lang w:eastAsia="zh-CN"/>
        </w:rPr>
        <w:tab/>
      </w:r>
      <w:r>
        <w:rPr>
          <w:rFonts w:hint="eastAsia"/>
          <w:lang w:eastAsia="zh-CN"/>
        </w:rPr>
        <w:t>透明转发器</w:t>
      </w:r>
    </w:p>
    <w:p w14:paraId="24ABB263" w14:textId="0EEA739E" w:rsidR="00C13C1A" w:rsidRPr="0062175A" w:rsidRDefault="00C13C1A" w:rsidP="00C13C1A">
      <w:pPr>
        <w:ind w:firstLineChars="200" w:firstLine="480"/>
        <w:rPr>
          <w:lang w:eastAsia="zh-CN"/>
        </w:rPr>
      </w:pPr>
      <w:r w:rsidRPr="0062175A">
        <w:rPr>
          <w:lang w:eastAsia="zh-CN"/>
        </w:rPr>
        <w:t>表</w:t>
      </w:r>
      <w:r>
        <w:rPr>
          <w:lang w:eastAsia="zh-CN"/>
        </w:rPr>
        <w:t>4</w:t>
      </w:r>
      <w:r w:rsidRPr="0062175A">
        <w:rPr>
          <w:lang w:eastAsia="zh-CN"/>
        </w:rPr>
        <w:t>b)</w:t>
      </w:r>
      <w:r w:rsidRPr="0062175A">
        <w:rPr>
          <w:lang w:eastAsia="zh-CN"/>
        </w:rPr>
        <w:t>显示了透明转发器下行链路的典型链路预算</w:t>
      </w:r>
      <w:r>
        <w:rPr>
          <w:rFonts w:hint="eastAsia"/>
          <w:lang w:eastAsia="zh-CN"/>
        </w:rPr>
        <w:t>，其</w:t>
      </w:r>
      <w:r w:rsidRPr="0062175A">
        <w:rPr>
          <w:lang w:eastAsia="zh-CN"/>
        </w:rPr>
        <w:t>无线电接收机参数与所处理任务相同。</w:t>
      </w:r>
      <w:r w:rsidRPr="003E5AE2">
        <w:rPr>
          <w:lang w:eastAsia="zh-CN"/>
        </w:rPr>
        <w:t>该链路预算</w:t>
      </w:r>
      <w:r>
        <w:rPr>
          <w:rFonts w:hint="eastAsia"/>
          <w:lang w:eastAsia="zh-CN"/>
        </w:rPr>
        <w:t>适用于</w:t>
      </w:r>
      <w:r w:rsidRPr="003E5AE2">
        <w:rPr>
          <w:lang w:eastAsia="zh-CN"/>
        </w:rPr>
        <w:t>一路</w:t>
      </w:r>
      <w:r w:rsidRPr="003E5AE2">
        <w:rPr>
          <w:lang w:eastAsia="zh-CN"/>
        </w:rPr>
        <w:t>TDM</w:t>
      </w:r>
      <w:r w:rsidRPr="003E5AE2">
        <w:rPr>
          <w:lang w:eastAsia="zh-CN"/>
        </w:rPr>
        <w:t>信号，</w:t>
      </w:r>
      <w:r>
        <w:rPr>
          <w:rFonts w:hint="eastAsia"/>
          <w:lang w:eastAsia="zh-CN"/>
        </w:rPr>
        <w:t>其</w:t>
      </w:r>
      <w:r w:rsidRPr="003E5AE2">
        <w:rPr>
          <w:lang w:eastAsia="zh-CN"/>
        </w:rPr>
        <w:t>标称</w:t>
      </w:r>
      <w:r w:rsidRPr="0062175A">
        <w:rPr>
          <w:lang w:eastAsia="zh-CN"/>
        </w:rPr>
        <w:t>上行链路</w:t>
      </w:r>
      <w:r w:rsidRPr="0062175A">
        <w:rPr>
          <w:i/>
          <w:lang w:eastAsia="zh-CN"/>
        </w:rPr>
        <w:t>C</w:t>
      </w:r>
      <w:r w:rsidRPr="0062175A">
        <w:rPr>
          <w:lang w:eastAsia="zh-CN"/>
        </w:rPr>
        <w:t>/</w:t>
      </w:r>
      <w:proofErr w:type="gramStart"/>
      <w:r w:rsidRPr="0062175A">
        <w:rPr>
          <w:lang w:eastAsia="zh-CN"/>
        </w:rPr>
        <w:t>(</w:t>
      </w:r>
      <w:r w:rsidRPr="0062175A">
        <w:rPr>
          <w:i/>
          <w:lang w:eastAsia="zh-CN"/>
        </w:rPr>
        <w:t>N</w:t>
      </w:r>
      <w:r w:rsidRPr="0062175A">
        <w:rPr>
          <w:position w:val="-4"/>
          <w:sz w:val="20"/>
          <w:lang w:eastAsia="zh-CN"/>
        </w:rPr>
        <w:t>0</w:t>
      </w:r>
      <w:r w:rsidRPr="0062175A">
        <w:rPr>
          <w:lang w:eastAsia="zh-CN"/>
        </w:rPr>
        <w:t> + </w:t>
      </w:r>
      <w:r w:rsidRPr="0062175A">
        <w:rPr>
          <w:i/>
          <w:lang w:eastAsia="zh-CN"/>
        </w:rPr>
        <w:t>I</w:t>
      </w:r>
      <w:r w:rsidRPr="0062175A">
        <w:rPr>
          <w:position w:val="-4"/>
          <w:sz w:val="20"/>
          <w:lang w:eastAsia="zh-CN"/>
        </w:rPr>
        <w:t>0</w:t>
      </w:r>
      <w:r w:rsidRPr="0062175A">
        <w:rPr>
          <w:lang w:eastAsia="zh-CN"/>
        </w:rPr>
        <w:t>)</w:t>
      </w:r>
      <w:proofErr w:type="gramEnd"/>
      <w:r w:rsidRPr="003E5AE2">
        <w:rPr>
          <w:lang w:eastAsia="zh-CN"/>
        </w:rPr>
        <w:t>为</w:t>
      </w:r>
      <w:r w:rsidRPr="0062175A">
        <w:rPr>
          <w:lang w:eastAsia="zh-CN"/>
        </w:rPr>
        <w:t>82.4 dB</w:t>
      </w:r>
      <w:proofErr w:type="gramStart"/>
      <w:r w:rsidRPr="0062175A">
        <w:rPr>
          <w:lang w:eastAsia="zh-CN"/>
        </w:rPr>
        <w:t>(Hz)</w:t>
      </w:r>
      <w:proofErr w:type="gramEnd"/>
      <w:r w:rsidRPr="003E5AE2">
        <w:rPr>
          <w:lang w:eastAsia="zh-CN"/>
        </w:rPr>
        <w:t>，</w:t>
      </w:r>
      <w:r w:rsidRPr="0062175A">
        <w:rPr>
          <w:lang w:eastAsia="zh-CN"/>
        </w:rPr>
        <w:t>或</w:t>
      </w:r>
      <w:r w:rsidRPr="0062175A">
        <w:rPr>
          <w:i/>
          <w:lang w:eastAsia="zh-CN"/>
        </w:rPr>
        <w:t>C</w:t>
      </w:r>
      <w:r w:rsidRPr="0062175A">
        <w:rPr>
          <w:lang w:eastAsia="zh-CN"/>
        </w:rPr>
        <w:t>/</w:t>
      </w:r>
      <w:r w:rsidRPr="0062175A">
        <w:rPr>
          <w:i/>
          <w:lang w:eastAsia="zh-CN"/>
        </w:rPr>
        <w:t>N</w:t>
      </w:r>
      <w:r w:rsidRPr="0062175A">
        <w:rPr>
          <w:lang w:eastAsia="zh-CN"/>
        </w:rPr>
        <w:t>为</w:t>
      </w:r>
      <w:r w:rsidRPr="0062175A">
        <w:rPr>
          <w:lang w:eastAsia="zh-CN"/>
        </w:rPr>
        <w:t>17.4 dB</w:t>
      </w:r>
      <w:r>
        <w:rPr>
          <w:rFonts w:hint="eastAsia"/>
          <w:lang w:eastAsia="zh-CN"/>
        </w:rPr>
        <w:t>，</w:t>
      </w:r>
      <w:r w:rsidRPr="003E5AE2">
        <w:rPr>
          <w:lang w:eastAsia="zh-CN"/>
        </w:rPr>
        <w:t>由上行噪声引起的输出回退（</w:t>
      </w:r>
      <w:r w:rsidRPr="003E5AE2">
        <w:rPr>
          <w:lang w:eastAsia="zh-CN"/>
        </w:rPr>
        <w:t>OBO</w:t>
      </w:r>
      <w:r w:rsidRPr="003E5AE2">
        <w:rPr>
          <w:lang w:eastAsia="zh-CN"/>
        </w:rPr>
        <w:t>）为</w:t>
      </w:r>
      <w:r w:rsidRPr="003E5AE2">
        <w:rPr>
          <w:lang w:eastAsia="zh-CN"/>
        </w:rPr>
        <w:t>0.1 dB</w:t>
      </w:r>
      <w:r w:rsidRPr="003E5AE2">
        <w:rPr>
          <w:lang w:eastAsia="zh-CN"/>
        </w:rPr>
        <w:t>。在该回退值下，卫星</w:t>
      </w:r>
      <w:proofErr w:type="spellStart"/>
      <w:r w:rsidRPr="0062175A">
        <w:rPr>
          <w:lang w:eastAsia="zh-CN"/>
        </w:rPr>
        <w:t>e.i.r.p</w:t>
      </w:r>
      <w:proofErr w:type="spellEnd"/>
      <w:r w:rsidRPr="0062175A">
        <w:rPr>
          <w:lang w:eastAsia="zh-CN"/>
        </w:rPr>
        <w:t>.</w:t>
      </w:r>
      <w:r>
        <w:rPr>
          <w:rFonts w:hint="eastAsia"/>
          <w:lang w:eastAsia="zh-CN"/>
        </w:rPr>
        <w:t>为</w:t>
      </w:r>
      <w:r w:rsidRPr="003E5AE2">
        <w:rPr>
          <w:lang w:eastAsia="zh-CN"/>
        </w:rPr>
        <w:t>48.</w:t>
      </w:r>
      <w:proofErr w:type="gramStart"/>
      <w:r w:rsidRPr="003E5AE2">
        <w:rPr>
          <w:lang w:eastAsia="zh-CN"/>
        </w:rPr>
        <w:t>7</w:t>
      </w:r>
      <w:r w:rsidR="00E34FF6" w:rsidRPr="0062175A">
        <w:rPr>
          <w:lang w:eastAsia="zh-CN"/>
        </w:rPr>
        <w:t> </w:t>
      </w:r>
      <w:r w:rsidR="00E34FF6" w:rsidRPr="003E5AE2">
        <w:rPr>
          <w:lang w:eastAsia="zh-CN"/>
        </w:rPr>
        <w:t xml:space="preserve"> </w:t>
      </w:r>
      <w:proofErr w:type="spellStart"/>
      <w:r w:rsidRPr="003E5AE2">
        <w:rPr>
          <w:lang w:eastAsia="zh-CN"/>
        </w:rPr>
        <w:t>dBW</w:t>
      </w:r>
      <w:proofErr w:type="spellEnd"/>
      <w:proofErr w:type="gramEnd"/>
      <w:r w:rsidRPr="003E5AE2">
        <w:rPr>
          <w:lang w:eastAsia="zh-CN"/>
        </w:rPr>
        <w:t>时，</w:t>
      </w:r>
      <w:r w:rsidRPr="000740A0">
        <w:rPr>
          <w:lang w:eastAsia="zh-CN"/>
        </w:rPr>
        <w:t>在下行链路没有任何阻塞或衰减（不</w:t>
      </w:r>
      <w:r>
        <w:rPr>
          <w:rFonts w:hint="eastAsia"/>
          <w:lang w:eastAsia="zh-CN"/>
        </w:rPr>
        <w:t>计入</w:t>
      </w:r>
      <w:r w:rsidRPr="000740A0">
        <w:rPr>
          <w:lang w:eastAsia="zh-CN"/>
        </w:rPr>
        <w:t>来自上行链路的重传噪声，</w:t>
      </w:r>
      <w:r w:rsidRPr="003E5AE2">
        <w:rPr>
          <w:lang w:eastAsia="zh-CN"/>
        </w:rPr>
        <w:t>仅考虑其造成卫星功放额外回退带来的影响</w:t>
      </w:r>
      <w:r w:rsidRPr="000740A0">
        <w:rPr>
          <w:lang w:eastAsia="zh-CN"/>
        </w:rPr>
        <w:t>）时，在原型接收机输入端产生</w:t>
      </w:r>
      <w:r w:rsidRPr="0062175A">
        <w:rPr>
          <w:lang w:eastAsia="zh-CN"/>
        </w:rPr>
        <w:t>76.6 dB</w:t>
      </w:r>
      <w:proofErr w:type="gramStart"/>
      <w:r w:rsidRPr="0062175A">
        <w:rPr>
          <w:lang w:eastAsia="zh-CN"/>
        </w:rPr>
        <w:t>(Hz)</w:t>
      </w:r>
      <w:proofErr w:type="gramEnd"/>
      <w:r w:rsidRPr="000740A0">
        <w:rPr>
          <w:lang w:eastAsia="zh-CN"/>
        </w:rPr>
        <w:t>的</w:t>
      </w:r>
      <w:r w:rsidRPr="0062175A">
        <w:rPr>
          <w:i/>
          <w:lang w:eastAsia="zh-CN"/>
        </w:rPr>
        <w:t>C</w:t>
      </w:r>
      <w:r w:rsidRPr="0062175A">
        <w:rPr>
          <w:lang w:eastAsia="zh-CN"/>
        </w:rPr>
        <w:t>/</w:t>
      </w:r>
      <w:proofErr w:type="gramStart"/>
      <w:r w:rsidRPr="0062175A">
        <w:rPr>
          <w:lang w:eastAsia="zh-CN"/>
        </w:rPr>
        <w:t>(</w:t>
      </w:r>
      <w:r w:rsidRPr="0062175A">
        <w:rPr>
          <w:i/>
          <w:lang w:eastAsia="zh-CN"/>
        </w:rPr>
        <w:t>N</w:t>
      </w:r>
      <w:r w:rsidRPr="0062175A">
        <w:rPr>
          <w:position w:val="-4"/>
          <w:sz w:val="20"/>
          <w:lang w:eastAsia="zh-CN"/>
        </w:rPr>
        <w:t>0</w:t>
      </w:r>
      <w:r w:rsidRPr="0062175A">
        <w:rPr>
          <w:lang w:eastAsia="zh-CN"/>
        </w:rPr>
        <w:t> + </w:t>
      </w:r>
      <w:r w:rsidRPr="0062175A">
        <w:rPr>
          <w:i/>
          <w:lang w:eastAsia="zh-CN"/>
        </w:rPr>
        <w:t>I</w:t>
      </w:r>
      <w:r w:rsidRPr="0062175A">
        <w:rPr>
          <w:position w:val="-4"/>
          <w:sz w:val="20"/>
          <w:lang w:eastAsia="zh-CN"/>
        </w:rPr>
        <w:t>0</w:t>
      </w:r>
      <w:r w:rsidRPr="0062175A">
        <w:rPr>
          <w:lang w:eastAsia="zh-CN"/>
        </w:rPr>
        <w:t>)</w:t>
      </w:r>
      <w:proofErr w:type="gramEnd"/>
      <w:r w:rsidRPr="0062175A">
        <w:rPr>
          <w:lang w:eastAsia="zh-CN"/>
        </w:rPr>
        <w:t>。</w:t>
      </w:r>
      <w:r>
        <w:rPr>
          <w:rFonts w:hint="eastAsia"/>
          <w:lang w:eastAsia="zh-CN"/>
        </w:rPr>
        <w:t>在</w:t>
      </w:r>
      <w:r w:rsidRPr="0062175A">
        <w:rPr>
          <w:lang w:eastAsia="zh-CN"/>
        </w:rPr>
        <w:t>上行链路</w:t>
      </w:r>
      <w:r w:rsidRPr="0062175A">
        <w:rPr>
          <w:i/>
          <w:lang w:eastAsia="zh-CN"/>
        </w:rPr>
        <w:t>C</w:t>
      </w:r>
      <w:r w:rsidRPr="0062175A">
        <w:rPr>
          <w:lang w:eastAsia="zh-CN"/>
        </w:rPr>
        <w:t>/</w:t>
      </w:r>
      <w:proofErr w:type="gramStart"/>
      <w:r w:rsidRPr="0062175A">
        <w:rPr>
          <w:lang w:eastAsia="zh-CN"/>
        </w:rPr>
        <w:t>(</w:t>
      </w:r>
      <w:r w:rsidRPr="0062175A">
        <w:rPr>
          <w:i/>
          <w:lang w:eastAsia="zh-CN"/>
        </w:rPr>
        <w:t>N</w:t>
      </w:r>
      <w:r w:rsidRPr="0062175A">
        <w:rPr>
          <w:position w:val="-4"/>
          <w:sz w:val="20"/>
          <w:lang w:eastAsia="zh-CN"/>
        </w:rPr>
        <w:t>0</w:t>
      </w:r>
      <w:r w:rsidRPr="0062175A">
        <w:rPr>
          <w:lang w:eastAsia="zh-CN"/>
        </w:rPr>
        <w:t> + </w:t>
      </w:r>
      <w:r w:rsidRPr="0062175A">
        <w:rPr>
          <w:i/>
          <w:lang w:eastAsia="zh-CN"/>
        </w:rPr>
        <w:t>I</w:t>
      </w:r>
      <w:r w:rsidRPr="0062175A">
        <w:rPr>
          <w:position w:val="-4"/>
          <w:sz w:val="20"/>
          <w:lang w:eastAsia="zh-CN"/>
        </w:rPr>
        <w:t>0</w:t>
      </w:r>
      <w:r w:rsidRPr="0062175A">
        <w:rPr>
          <w:lang w:eastAsia="zh-CN"/>
        </w:rPr>
        <w:t>)</w:t>
      </w:r>
      <w:proofErr w:type="gramEnd"/>
      <w:r w:rsidRPr="0062175A">
        <w:rPr>
          <w:lang w:eastAsia="zh-CN"/>
        </w:rPr>
        <w:t>为</w:t>
      </w:r>
      <w:r w:rsidRPr="0062175A">
        <w:rPr>
          <w:lang w:eastAsia="zh-CN"/>
        </w:rPr>
        <w:t>82.4 dB</w:t>
      </w:r>
      <w:proofErr w:type="gramStart"/>
      <w:r w:rsidRPr="0062175A">
        <w:rPr>
          <w:lang w:eastAsia="zh-CN"/>
        </w:rPr>
        <w:t>(Hz)</w:t>
      </w:r>
      <w:proofErr w:type="gramEnd"/>
      <w:r w:rsidRPr="0062175A">
        <w:rPr>
          <w:lang w:eastAsia="zh-CN"/>
        </w:rPr>
        <w:t>且</w:t>
      </w:r>
      <w:r w:rsidRPr="000740A0">
        <w:rPr>
          <w:lang w:eastAsia="zh-CN"/>
        </w:rPr>
        <w:t>接收机输入</w:t>
      </w:r>
      <w:r w:rsidRPr="0062175A">
        <w:rPr>
          <w:lang w:eastAsia="zh-CN"/>
        </w:rPr>
        <w:t>所需</w:t>
      </w:r>
      <w:r>
        <w:rPr>
          <w:rFonts w:hint="eastAsia"/>
          <w:lang w:eastAsia="zh-CN"/>
        </w:rPr>
        <w:t>的</w:t>
      </w:r>
      <w:r w:rsidRPr="0062175A">
        <w:rPr>
          <w:i/>
          <w:lang w:eastAsia="zh-CN"/>
        </w:rPr>
        <w:t>C</w:t>
      </w:r>
      <w:r w:rsidRPr="0062175A">
        <w:rPr>
          <w:lang w:eastAsia="zh-CN"/>
        </w:rPr>
        <w:t>/</w:t>
      </w:r>
      <w:proofErr w:type="gramStart"/>
      <w:r w:rsidRPr="0062175A">
        <w:rPr>
          <w:lang w:eastAsia="zh-CN"/>
        </w:rPr>
        <w:t>(</w:t>
      </w:r>
      <w:r w:rsidRPr="0062175A">
        <w:rPr>
          <w:i/>
          <w:lang w:eastAsia="zh-CN"/>
        </w:rPr>
        <w:t>N</w:t>
      </w:r>
      <w:r w:rsidRPr="0062175A">
        <w:rPr>
          <w:position w:val="-4"/>
          <w:sz w:val="20"/>
          <w:lang w:eastAsia="zh-CN"/>
        </w:rPr>
        <w:t>0</w:t>
      </w:r>
      <w:r w:rsidRPr="0062175A">
        <w:rPr>
          <w:lang w:eastAsia="zh-CN"/>
        </w:rPr>
        <w:t> + </w:t>
      </w:r>
      <w:r w:rsidRPr="0062175A">
        <w:rPr>
          <w:i/>
          <w:lang w:eastAsia="zh-CN"/>
        </w:rPr>
        <w:t>I</w:t>
      </w:r>
      <w:r w:rsidRPr="0062175A">
        <w:rPr>
          <w:position w:val="-4"/>
          <w:sz w:val="20"/>
          <w:lang w:eastAsia="zh-CN"/>
        </w:rPr>
        <w:t>0</w:t>
      </w:r>
      <w:r w:rsidRPr="0062175A">
        <w:rPr>
          <w:lang w:eastAsia="zh-CN"/>
        </w:rPr>
        <w:t>)</w:t>
      </w:r>
      <w:proofErr w:type="gramEnd"/>
      <w:r w:rsidRPr="000740A0">
        <w:rPr>
          <w:lang w:eastAsia="zh-CN"/>
        </w:rPr>
        <w:t>为</w:t>
      </w:r>
      <w:r w:rsidRPr="0062175A">
        <w:rPr>
          <w:lang w:eastAsia="zh-CN"/>
        </w:rPr>
        <w:t>67.2 dB</w:t>
      </w:r>
      <w:proofErr w:type="gramStart"/>
      <w:r w:rsidRPr="0062175A">
        <w:rPr>
          <w:lang w:eastAsia="zh-CN"/>
        </w:rPr>
        <w:t>(Hz)</w:t>
      </w:r>
      <w:proofErr w:type="gramEnd"/>
      <w:r>
        <w:rPr>
          <w:rFonts w:hint="eastAsia"/>
          <w:lang w:eastAsia="zh-CN"/>
        </w:rPr>
        <w:t>的条件下</w:t>
      </w:r>
      <w:r w:rsidRPr="0062175A">
        <w:rPr>
          <w:lang w:eastAsia="zh-CN"/>
        </w:rPr>
        <w:t>，在下行链路产生总的所需</w:t>
      </w:r>
      <w:r w:rsidRPr="0062175A">
        <w:rPr>
          <w:i/>
          <w:lang w:eastAsia="zh-CN"/>
        </w:rPr>
        <w:t>C</w:t>
      </w:r>
      <w:r w:rsidRPr="0062175A">
        <w:rPr>
          <w:lang w:eastAsia="zh-CN"/>
        </w:rPr>
        <w:t>/</w:t>
      </w:r>
      <w:proofErr w:type="gramStart"/>
      <w:r w:rsidRPr="0062175A">
        <w:rPr>
          <w:lang w:eastAsia="zh-CN"/>
        </w:rPr>
        <w:t>(</w:t>
      </w:r>
      <w:r w:rsidRPr="0062175A">
        <w:rPr>
          <w:i/>
          <w:lang w:eastAsia="zh-CN"/>
        </w:rPr>
        <w:t>N</w:t>
      </w:r>
      <w:r w:rsidRPr="0062175A">
        <w:rPr>
          <w:position w:val="-4"/>
          <w:sz w:val="20"/>
          <w:lang w:eastAsia="zh-CN"/>
        </w:rPr>
        <w:t>0</w:t>
      </w:r>
      <w:r w:rsidRPr="0062175A">
        <w:rPr>
          <w:lang w:eastAsia="zh-CN"/>
        </w:rPr>
        <w:t> + </w:t>
      </w:r>
      <w:r w:rsidRPr="0062175A">
        <w:rPr>
          <w:i/>
          <w:lang w:eastAsia="zh-CN"/>
        </w:rPr>
        <w:t>I</w:t>
      </w:r>
      <w:r w:rsidRPr="0062175A">
        <w:rPr>
          <w:position w:val="-4"/>
          <w:sz w:val="20"/>
          <w:lang w:eastAsia="zh-CN"/>
        </w:rPr>
        <w:t>0</w:t>
      </w:r>
      <w:r w:rsidRPr="0062175A">
        <w:rPr>
          <w:lang w:eastAsia="zh-CN"/>
        </w:rPr>
        <w:t>)</w:t>
      </w:r>
      <w:proofErr w:type="gramEnd"/>
      <w:r w:rsidRPr="0062175A">
        <w:rPr>
          <w:lang w:eastAsia="zh-CN"/>
        </w:rPr>
        <w:t>为</w:t>
      </w:r>
      <w:r w:rsidRPr="0062175A">
        <w:rPr>
          <w:lang w:eastAsia="zh-CN"/>
        </w:rPr>
        <w:t>67.3 dB</w:t>
      </w:r>
      <w:r w:rsidRPr="0062175A">
        <w:rPr>
          <w:lang w:eastAsia="zh-CN"/>
        </w:rPr>
        <w:t>（</w:t>
      </w:r>
      <w:r w:rsidRPr="0062175A">
        <w:rPr>
          <w:lang w:eastAsia="zh-CN"/>
        </w:rPr>
        <w:t>Hz</w:t>
      </w:r>
      <w:r w:rsidRPr="0062175A">
        <w:rPr>
          <w:lang w:eastAsia="zh-CN"/>
        </w:rPr>
        <w:t>），下行链路余量为</w:t>
      </w:r>
      <w:r w:rsidRPr="0062175A">
        <w:rPr>
          <w:lang w:eastAsia="zh-CN"/>
        </w:rPr>
        <w:t>9.3 dB</w:t>
      </w:r>
      <w:r w:rsidRPr="0062175A">
        <w:rPr>
          <w:lang w:eastAsia="zh-CN"/>
        </w:rPr>
        <w:t>。同样，对于上行链路信号的</w:t>
      </w:r>
      <w:r>
        <w:rPr>
          <w:lang w:eastAsia="zh-CN"/>
        </w:rPr>
        <w:t>最差条件</w:t>
      </w:r>
      <w:r w:rsidRPr="0062175A">
        <w:rPr>
          <w:lang w:eastAsia="zh-CN"/>
        </w:rPr>
        <w:t>变化，下行链路余量显示为</w:t>
      </w:r>
      <w:r w:rsidRPr="0062175A">
        <w:rPr>
          <w:lang w:eastAsia="zh-CN"/>
        </w:rPr>
        <w:t>8.6 dB</w:t>
      </w:r>
      <w:r>
        <w:rPr>
          <w:rFonts w:hint="eastAsia"/>
          <w:lang w:eastAsia="zh-CN"/>
        </w:rPr>
        <w:t>。</w:t>
      </w:r>
    </w:p>
    <w:p w14:paraId="69E7541B" w14:textId="77777777" w:rsidR="00C13C1A" w:rsidRPr="0062175A" w:rsidRDefault="00C13C1A" w:rsidP="00C13C1A">
      <w:pPr>
        <w:pStyle w:val="TableNo"/>
        <w:rPr>
          <w:lang w:eastAsia="zh-CN"/>
        </w:rPr>
      </w:pPr>
      <w:r>
        <w:rPr>
          <w:rFonts w:hint="eastAsia"/>
          <w:lang w:eastAsia="zh-CN"/>
        </w:rPr>
        <w:lastRenderedPageBreak/>
        <w:t>表</w:t>
      </w:r>
      <w:r>
        <w:rPr>
          <w:rFonts w:hint="eastAsia"/>
          <w:lang w:eastAsia="zh-CN"/>
        </w:rPr>
        <w:t>4</w:t>
      </w:r>
    </w:p>
    <w:tbl>
      <w:tblPr>
        <w:tblW w:w="0" w:type="auto"/>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3686"/>
        <w:gridCol w:w="680"/>
        <w:gridCol w:w="3686"/>
      </w:tblGrid>
      <w:tr w:rsidR="00C13C1A" w:rsidRPr="0062175A" w14:paraId="245691D6" w14:textId="77777777" w:rsidTr="00181941">
        <w:trPr>
          <w:cantSplit/>
          <w:jc w:val="center"/>
        </w:trPr>
        <w:tc>
          <w:tcPr>
            <w:tcW w:w="3686" w:type="dxa"/>
            <w:tcBorders>
              <w:top w:val="nil"/>
              <w:left w:val="nil"/>
              <w:bottom w:val="nil"/>
              <w:right w:val="nil"/>
            </w:tcBorders>
          </w:tcPr>
          <w:p w14:paraId="6A928F56" w14:textId="77777777" w:rsidR="00C13C1A" w:rsidRPr="0062175A" w:rsidRDefault="00C13C1A" w:rsidP="00181941">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ind w:left="284" w:hanging="284"/>
              <w:jc w:val="left"/>
              <w:rPr>
                <w:sz w:val="22"/>
                <w:lang w:eastAsia="zh-CN"/>
              </w:rPr>
            </w:pPr>
            <w:r w:rsidRPr="0062175A">
              <w:rPr>
                <w:sz w:val="18"/>
                <w:lang w:eastAsia="zh-CN"/>
              </w:rPr>
              <w:t>a)</w:t>
            </w:r>
            <w:r w:rsidRPr="0062175A">
              <w:rPr>
                <w:sz w:val="18"/>
                <w:lang w:eastAsia="zh-CN"/>
              </w:rPr>
              <w:tab/>
            </w:r>
            <w:r w:rsidRPr="0062175A">
              <w:rPr>
                <w:sz w:val="18"/>
                <w:lang w:eastAsia="zh-CN"/>
              </w:rPr>
              <w:t>数字系统</w:t>
            </w:r>
            <w:proofErr w:type="spellStart"/>
            <w:r w:rsidRPr="0062175A">
              <w:rPr>
                <w:sz w:val="18"/>
                <w:lang w:eastAsia="zh-CN"/>
              </w:rPr>
              <w:t>D</w:t>
            </w:r>
            <w:r>
              <w:rPr>
                <w:rFonts w:hint="eastAsia"/>
                <w:sz w:val="18"/>
                <w:lang w:eastAsia="zh-CN"/>
              </w:rPr>
              <w:t>s</w:t>
            </w:r>
            <w:proofErr w:type="spellEnd"/>
            <w:r w:rsidRPr="0062175A">
              <w:rPr>
                <w:sz w:val="18"/>
                <w:lang w:eastAsia="zh-CN"/>
              </w:rPr>
              <w:t>的</w:t>
            </w:r>
            <w:r>
              <w:rPr>
                <w:sz w:val="18"/>
                <w:lang w:eastAsia="zh-CN"/>
              </w:rPr>
              <w:t>处理型转发器</w:t>
            </w:r>
            <w:r w:rsidRPr="0062175A">
              <w:rPr>
                <w:sz w:val="18"/>
                <w:lang w:eastAsia="zh-CN"/>
              </w:rPr>
              <w:t>下行链路预算</w:t>
            </w:r>
          </w:p>
        </w:tc>
        <w:tc>
          <w:tcPr>
            <w:tcW w:w="680" w:type="dxa"/>
            <w:tcBorders>
              <w:top w:val="nil"/>
              <w:left w:val="nil"/>
              <w:bottom w:val="nil"/>
              <w:right w:val="nil"/>
            </w:tcBorders>
          </w:tcPr>
          <w:p w14:paraId="1391B5EE" w14:textId="77777777" w:rsidR="00C13C1A" w:rsidRPr="0062175A" w:rsidRDefault="00C13C1A" w:rsidP="00181941">
            <w:pPr>
              <w:keepNext/>
              <w:keepLines/>
              <w:framePr w:hSpace="181" w:wrap="notBeside" w:vAnchor="text" w:hAnchor="text" w:xAlign="center" w:y="1"/>
              <w:tabs>
                <w:tab w:val="clear" w:pos="1985"/>
              </w:tabs>
              <w:spacing w:before="60" w:after="60" w:line="260" w:lineRule="exact"/>
              <w:jc w:val="center"/>
              <w:rPr>
                <w:sz w:val="18"/>
                <w:lang w:eastAsia="zh-CN"/>
              </w:rPr>
            </w:pPr>
          </w:p>
        </w:tc>
        <w:tc>
          <w:tcPr>
            <w:tcW w:w="3686" w:type="dxa"/>
            <w:tcBorders>
              <w:top w:val="nil"/>
              <w:left w:val="nil"/>
              <w:bottom w:val="nil"/>
              <w:right w:val="nil"/>
            </w:tcBorders>
          </w:tcPr>
          <w:p w14:paraId="57FD1D36" w14:textId="77777777" w:rsidR="00C13C1A" w:rsidRPr="0062175A" w:rsidRDefault="00C13C1A" w:rsidP="00181941">
            <w:pPr>
              <w:keepNext/>
              <w:keepLines/>
              <w:tabs>
                <w:tab w:val="clear" w:pos="794"/>
                <w:tab w:val="clear" w:pos="1191"/>
                <w:tab w:val="clear" w:pos="1588"/>
                <w:tab w:val="left" w:pos="284"/>
                <w:tab w:val="left" w:pos="567"/>
                <w:tab w:val="left" w:pos="851"/>
                <w:tab w:val="left" w:pos="1134"/>
                <w:tab w:val="left" w:pos="1418"/>
                <w:tab w:val="left" w:pos="2268"/>
                <w:tab w:val="left" w:pos="2552"/>
                <w:tab w:val="left" w:pos="2835"/>
                <w:tab w:val="left" w:pos="3119"/>
                <w:tab w:val="left" w:pos="3402"/>
                <w:tab w:val="left" w:pos="3686"/>
                <w:tab w:val="left" w:pos="3969"/>
              </w:tabs>
              <w:spacing w:before="40" w:after="40"/>
              <w:ind w:left="284" w:hanging="284"/>
              <w:jc w:val="left"/>
              <w:rPr>
                <w:sz w:val="22"/>
                <w:lang w:eastAsia="zh-CN"/>
              </w:rPr>
            </w:pPr>
            <w:r w:rsidRPr="0062175A">
              <w:rPr>
                <w:sz w:val="18"/>
                <w:lang w:eastAsia="zh-CN"/>
              </w:rPr>
              <w:t>b)</w:t>
            </w:r>
            <w:r w:rsidRPr="0062175A">
              <w:rPr>
                <w:sz w:val="18"/>
                <w:lang w:eastAsia="zh-CN"/>
              </w:rPr>
              <w:tab/>
            </w:r>
            <w:r w:rsidRPr="0062175A">
              <w:rPr>
                <w:sz w:val="18"/>
                <w:lang w:eastAsia="zh-CN"/>
              </w:rPr>
              <w:t>数字系统</w:t>
            </w:r>
            <w:proofErr w:type="spellStart"/>
            <w:r w:rsidRPr="0062175A">
              <w:rPr>
                <w:sz w:val="18"/>
                <w:lang w:eastAsia="zh-CN"/>
              </w:rPr>
              <w:t>D</w:t>
            </w:r>
            <w:r>
              <w:rPr>
                <w:rFonts w:hint="eastAsia"/>
                <w:sz w:val="18"/>
                <w:lang w:eastAsia="zh-CN"/>
              </w:rPr>
              <w:t>s</w:t>
            </w:r>
            <w:proofErr w:type="spellEnd"/>
            <w:r w:rsidRPr="0062175A">
              <w:rPr>
                <w:sz w:val="18"/>
                <w:lang w:eastAsia="zh-CN"/>
              </w:rPr>
              <w:t>的透明转发器下行链路预算</w:t>
            </w:r>
          </w:p>
        </w:tc>
      </w:tr>
    </w:tbl>
    <w:p w14:paraId="282583D4" w14:textId="77777777" w:rsidR="00C13C1A" w:rsidRPr="0062175A" w:rsidRDefault="00C13C1A" w:rsidP="00C13C1A">
      <w:pPr>
        <w:keepNext/>
        <w:keepLines/>
        <w:rPr>
          <w:lang w:eastAsia="zh-CN"/>
        </w:rPr>
      </w:pPr>
    </w:p>
    <w:tbl>
      <w:tblPr>
        <w:tblW w:w="0" w:type="auto"/>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2835"/>
        <w:gridCol w:w="851"/>
        <w:gridCol w:w="680"/>
        <w:gridCol w:w="2835"/>
        <w:gridCol w:w="851"/>
      </w:tblGrid>
      <w:tr w:rsidR="00C13C1A" w:rsidRPr="0062175A" w14:paraId="3080CA22" w14:textId="77777777" w:rsidTr="00181941">
        <w:trPr>
          <w:cantSplit/>
          <w:jc w:val="center"/>
        </w:trPr>
        <w:tc>
          <w:tcPr>
            <w:tcW w:w="3686" w:type="dxa"/>
            <w:gridSpan w:val="2"/>
            <w:tcBorders>
              <w:top w:val="single" w:sz="6" w:space="0" w:color="auto"/>
              <w:bottom w:val="single" w:sz="6" w:space="0" w:color="auto"/>
            </w:tcBorders>
          </w:tcPr>
          <w:p w14:paraId="423F21A0" w14:textId="77777777" w:rsidR="00C13C1A" w:rsidRPr="0062175A" w:rsidRDefault="00C13C1A" w:rsidP="00181941">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下行链路</w:t>
            </w:r>
            <w:proofErr w:type="spellEnd"/>
          </w:p>
        </w:tc>
        <w:tc>
          <w:tcPr>
            <w:tcW w:w="680" w:type="dxa"/>
            <w:tcBorders>
              <w:top w:val="nil"/>
              <w:bottom w:val="nil"/>
              <w:right w:val="nil"/>
            </w:tcBorders>
          </w:tcPr>
          <w:p w14:paraId="0AF9C727" w14:textId="77777777" w:rsidR="00C13C1A" w:rsidRPr="0062175A" w:rsidRDefault="00C13C1A" w:rsidP="00181941">
            <w:pPr>
              <w:keepNext/>
              <w:keepLines/>
              <w:rPr>
                <w:sz w:val="18"/>
              </w:rPr>
            </w:pPr>
          </w:p>
        </w:tc>
        <w:tc>
          <w:tcPr>
            <w:tcW w:w="3686" w:type="dxa"/>
            <w:gridSpan w:val="2"/>
            <w:tcBorders>
              <w:top w:val="single" w:sz="6" w:space="0" w:color="auto"/>
              <w:bottom w:val="single" w:sz="6" w:space="0" w:color="auto"/>
              <w:right w:val="single" w:sz="6" w:space="0" w:color="auto"/>
            </w:tcBorders>
          </w:tcPr>
          <w:p w14:paraId="2B59D658" w14:textId="77777777" w:rsidR="00C13C1A" w:rsidRPr="0062175A" w:rsidRDefault="00C13C1A" w:rsidP="00181941">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roofErr w:type="spellStart"/>
            <w:r w:rsidRPr="0062175A">
              <w:rPr>
                <w:sz w:val="18"/>
              </w:rPr>
              <w:t>下行链路</w:t>
            </w:r>
            <w:proofErr w:type="spellEnd"/>
          </w:p>
        </w:tc>
      </w:tr>
      <w:tr w:rsidR="00C13C1A" w:rsidRPr="0062175A" w14:paraId="23136A24" w14:textId="77777777" w:rsidTr="00181941">
        <w:trPr>
          <w:jc w:val="center"/>
        </w:trPr>
        <w:tc>
          <w:tcPr>
            <w:tcW w:w="2835" w:type="dxa"/>
            <w:tcBorders>
              <w:top w:val="nil"/>
              <w:left w:val="nil"/>
              <w:bottom w:val="single" w:sz="6" w:space="0" w:color="auto"/>
              <w:right w:val="nil"/>
            </w:tcBorders>
          </w:tcPr>
          <w:p w14:paraId="57D73DDC" w14:textId="77777777" w:rsidR="00C13C1A" w:rsidRPr="0062175A" w:rsidRDefault="00C13C1A" w:rsidP="00181941">
            <w:pPr>
              <w:keepNext/>
              <w:keepLines/>
            </w:pPr>
          </w:p>
        </w:tc>
        <w:tc>
          <w:tcPr>
            <w:tcW w:w="851" w:type="dxa"/>
            <w:tcBorders>
              <w:top w:val="nil"/>
              <w:left w:val="nil"/>
              <w:bottom w:val="single" w:sz="6" w:space="0" w:color="auto"/>
              <w:right w:val="nil"/>
            </w:tcBorders>
          </w:tcPr>
          <w:p w14:paraId="776D1402" w14:textId="77777777" w:rsidR="00C13C1A" w:rsidRPr="0062175A" w:rsidRDefault="00C13C1A" w:rsidP="00181941">
            <w:pPr>
              <w:keepNext/>
              <w:keepLines/>
            </w:pPr>
          </w:p>
        </w:tc>
        <w:tc>
          <w:tcPr>
            <w:tcW w:w="680" w:type="dxa"/>
            <w:tcBorders>
              <w:top w:val="nil"/>
              <w:left w:val="nil"/>
              <w:bottom w:val="nil"/>
              <w:right w:val="nil"/>
            </w:tcBorders>
          </w:tcPr>
          <w:p w14:paraId="2EA590EE" w14:textId="77777777" w:rsidR="00C13C1A" w:rsidRPr="0062175A" w:rsidRDefault="00C13C1A" w:rsidP="00181941">
            <w:pPr>
              <w:keepNext/>
              <w:keepLines/>
            </w:pPr>
          </w:p>
        </w:tc>
        <w:tc>
          <w:tcPr>
            <w:tcW w:w="2835" w:type="dxa"/>
            <w:tcBorders>
              <w:top w:val="single" w:sz="6" w:space="0" w:color="auto"/>
              <w:left w:val="nil"/>
              <w:bottom w:val="single" w:sz="6" w:space="0" w:color="auto"/>
              <w:right w:val="nil"/>
            </w:tcBorders>
          </w:tcPr>
          <w:p w14:paraId="20B5CC36" w14:textId="77777777" w:rsidR="00C13C1A" w:rsidRPr="0062175A" w:rsidRDefault="00C13C1A" w:rsidP="00181941">
            <w:pPr>
              <w:keepNext/>
              <w:keepLines/>
            </w:pPr>
          </w:p>
        </w:tc>
        <w:tc>
          <w:tcPr>
            <w:tcW w:w="851" w:type="dxa"/>
            <w:tcBorders>
              <w:top w:val="single" w:sz="6" w:space="0" w:color="auto"/>
              <w:left w:val="nil"/>
              <w:bottom w:val="single" w:sz="6" w:space="0" w:color="auto"/>
              <w:right w:val="nil"/>
            </w:tcBorders>
          </w:tcPr>
          <w:p w14:paraId="7967ED9C" w14:textId="77777777" w:rsidR="00C13C1A" w:rsidRPr="0062175A" w:rsidRDefault="00C13C1A" w:rsidP="00181941">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0E809198" w14:textId="77777777" w:rsidTr="00181941">
        <w:trPr>
          <w:jc w:val="center"/>
        </w:trPr>
        <w:tc>
          <w:tcPr>
            <w:tcW w:w="2835" w:type="dxa"/>
            <w:tcBorders>
              <w:top w:val="nil"/>
              <w:bottom w:val="single" w:sz="6" w:space="0" w:color="auto"/>
            </w:tcBorders>
          </w:tcPr>
          <w:p w14:paraId="3ADBB348" w14:textId="77777777" w:rsidR="00C13C1A" w:rsidRPr="0062175A" w:rsidRDefault="00C13C1A" w:rsidP="00181941">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频率</w:t>
            </w:r>
            <w:proofErr w:type="spellEnd"/>
            <w:r w:rsidRPr="0062175A">
              <w:rPr>
                <w:sz w:val="18"/>
              </w:rPr>
              <w:t>（</w:t>
            </w:r>
            <w:r w:rsidRPr="0062175A">
              <w:rPr>
                <w:sz w:val="18"/>
              </w:rPr>
              <w:t>GHz</w:t>
            </w:r>
            <w:r w:rsidRPr="0062175A">
              <w:rPr>
                <w:sz w:val="18"/>
              </w:rPr>
              <w:t>）</w:t>
            </w:r>
          </w:p>
        </w:tc>
        <w:tc>
          <w:tcPr>
            <w:tcW w:w="851" w:type="dxa"/>
            <w:tcBorders>
              <w:top w:val="nil"/>
              <w:bottom w:val="single" w:sz="6" w:space="0" w:color="auto"/>
            </w:tcBorders>
          </w:tcPr>
          <w:p w14:paraId="1979A095" w14:textId="77777777" w:rsidR="00C13C1A" w:rsidRPr="0062175A" w:rsidRDefault="00C13C1A" w:rsidP="00181941">
            <w:pPr>
              <w:keepNext/>
              <w:keepLines/>
              <w:tabs>
                <w:tab w:val="clear" w:pos="794"/>
                <w:tab w:val="clear" w:pos="1191"/>
                <w:tab w:val="clear" w:pos="1588"/>
                <w:tab w:val="clear" w:pos="1985"/>
              </w:tabs>
              <w:spacing w:before="40" w:after="40"/>
              <w:jc w:val="left"/>
              <w:rPr>
                <w:sz w:val="22"/>
              </w:rPr>
            </w:pPr>
            <w:r w:rsidRPr="0062175A">
              <w:rPr>
                <w:sz w:val="18"/>
              </w:rPr>
              <w:t xml:space="preserve">       1.48</w:t>
            </w:r>
          </w:p>
        </w:tc>
        <w:tc>
          <w:tcPr>
            <w:tcW w:w="680" w:type="dxa"/>
            <w:tcBorders>
              <w:top w:val="nil"/>
              <w:bottom w:val="nil"/>
            </w:tcBorders>
          </w:tcPr>
          <w:p w14:paraId="6A123C48" w14:textId="77777777" w:rsidR="00C13C1A" w:rsidRPr="0062175A" w:rsidRDefault="00C13C1A" w:rsidP="00181941">
            <w:pPr>
              <w:keepNext/>
              <w:keepLines/>
              <w:rPr>
                <w:sz w:val="18"/>
              </w:rPr>
            </w:pPr>
          </w:p>
        </w:tc>
        <w:tc>
          <w:tcPr>
            <w:tcW w:w="2835" w:type="dxa"/>
            <w:tcBorders>
              <w:top w:val="single" w:sz="6" w:space="0" w:color="auto"/>
              <w:bottom w:val="single" w:sz="6" w:space="0" w:color="auto"/>
            </w:tcBorders>
          </w:tcPr>
          <w:p w14:paraId="589F9349" w14:textId="77777777" w:rsidR="00C13C1A" w:rsidRPr="0062175A" w:rsidRDefault="00C13C1A" w:rsidP="00181941">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roofErr w:type="spellStart"/>
            <w:r w:rsidRPr="0062175A">
              <w:rPr>
                <w:sz w:val="18"/>
              </w:rPr>
              <w:t>频率</w:t>
            </w:r>
            <w:proofErr w:type="spellEnd"/>
            <w:r w:rsidRPr="0062175A">
              <w:rPr>
                <w:sz w:val="18"/>
              </w:rPr>
              <w:t>（</w:t>
            </w:r>
            <w:r w:rsidRPr="0062175A">
              <w:rPr>
                <w:sz w:val="18"/>
              </w:rPr>
              <w:t>GHz</w:t>
            </w:r>
            <w:r w:rsidRPr="0062175A">
              <w:rPr>
                <w:sz w:val="18"/>
              </w:rPr>
              <w:t>）</w:t>
            </w:r>
          </w:p>
        </w:tc>
        <w:tc>
          <w:tcPr>
            <w:tcW w:w="851" w:type="dxa"/>
            <w:tcBorders>
              <w:top w:val="single" w:sz="6" w:space="0" w:color="auto"/>
              <w:bottom w:val="single" w:sz="6" w:space="0" w:color="auto"/>
              <w:right w:val="single" w:sz="6" w:space="0" w:color="auto"/>
            </w:tcBorders>
          </w:tcPr>
          <w:p w14:paraId="7CE23E65" w14:textId="77777777" w:rsidR="00C13C1A" w:rsidRPr="0062175A" w:rsidRDefault="00C13C1A" w:rsidP="00181941">
            <w:pPr>
              <w:keepNext/>
              <w:keepLines/>
              <w:tabs>
                <w:tab w:val="clear" w:pos="794"/>
                <w:tab w:val="clear" w:pos="1191"/>
                <w:tab w:val="clear" w:pos="1588"/>
                <w:tab w:val="clear" w:pos="1985"/>
              </w:tabs>
              <w:spacing w:before="40" w:after="40"/>
              <w:jc w:val="right"/>
              <w:rPr>
                <w:sz w:val="22"/>
              </w:rPr>
            </w:pPr>
            <w:r w:rsidRPr="0062175A">
              <w:rPr>
                <w:sz w:val="18"/>
              </w:rPr>
              <w:t>1.48</w:t>
            </w:r>
          </w:p>
        </w:tc>
      </w:tr>
      <w:tr w:rsidR="00C13C1A" w:rsidRPr="0062175A" w14:paraId="5AF9C6FA" w14:textId="77777777" w:rsidTr="00181941">
        <w:trPr>
          <w:jc w:val="center"/>
        </w:trPr>
        <w:tc>
          <w:tcPr>
            <w:tcW w:w="2835" w:type="dxa"/>
            <w:tcBorders>
              <w:top w:val="nil"/>
              <w:left w:val="nil"/>
              <w:bottom w:val="nil"/>
              <w:right w:val="nil"/>
            </w:tcBorders>
          </w:tcPr>
          <w:p w14:paraId="755E3315" w14:textId="77777777" w:rsidR="00C13C1A" w:rsidRPr="0062175A" w:rsidRDefault="00C13C1A" w:rsidP="00181941">
            <w:pPr>
              <w:keepNext/>
              <w:keepLines/>
              <w:jc w:val="left"/>
            </w:pPr>
          </w:p>
        </w:tc>
        <w:tc>
          <w:tcPr>
            <w:tcW w:w="851" w:type="dxa"/>
            <w:tcBorders>
              <w:top w:val="nil"/>
              <w:left w:val="nil"/>
              <w:bottom w:val="nil"/>
              <w:right w:val="nil"/>
            </w:tcBorders>
          </w:tcPr>
          <w:p w14:paraId="39DA95AE" w14:textId="77777777" w:rsidR="00C13C1A" w:rsidRPr="0062175A" w:rsidRDefault="00C13C1A" w:rsidP="00181941">
            <w:pPr>
              <w:keepNext/>
              <w:keepLines/>
              <w:tabs>
                <w:tab w:val="clear" w:pos="794"/>
                <w:tab w:val="clear" w:pos="1191"/>
                <w:tab w:val="clear" w:pos="1588"/>
                <w:tab w:val="clear" w:pos="1985"/>
                <w:tab w:val="decimal" w:pos="376"/>
              </w:tabs>
              <w:jc w:val="left"/>
            </w:pPr>
          </w:p>
        </w:tc>
        <w:tc>
          <w:tcPr>
            <w:tcW w:w="680" w:type="dxa"/>
            <w:tcBorders>
              <w:top w:val="nil"/>
              <w:left w:val="nil"/>
              <w:bottom w:val="nil"/>
              <w:right w:val="nil"/>
            </w:tcBorders>
          </w:tcPr>
          <w:p w14:paraId="11AD012A" w14:textId="77777777" w:rsidR="00C13C1A" w:rsidRPr="0062175A" w:rsidRDefault="00C13C1A" w:rsidP="00181941">
            <w:pPr>
              <w:keepNext/>
              <w:keepLines/>
            </w:pPr>
          </w:p>
        </w:tc>
        <w:tc>
          <w:tcPr>
            <w:tcW w:w="2835" w:type="dxa"/>
            <w:tcBorders>
              <w:top w:val="single" w:sz="6" w:space="0" w:color="auto"/>
              <w:left w:val="nil"/>
              <w:bottom w:val="single" w:sz="6" w:space="0" w:color="auto"/>
              <w:right w:val="nil"/>
            </w:tcBorders>
          </w:tcPr>
          <w:p w14:paraId="351270A4" w14:textId="77777777" w:rsidR="00C13C1A" w:rsidRPr="0062175A" w:rsidRDefault="00C13C1A" w:rsidP="00181941">
            <w:pPr>
              <w:keepNext/>
              <w:keepLines/>
            </w:pPr>
          </w:p>
        </w:tc>
        <w:tc>
          <w:tcPr>
            <w:tcW w:w="851" w:type="dxa"/>
            <w:tcBorders>
              <w:top w:val="single" w:sz="6" w:space="0" w:color="auto"/>
              <w:left w:val="nil"/>
              <w:bottom w:val="single" w:sz="6" w:space="0" w:color="auto"/>
              <w:right w:val="nil"/>
            </w:tcBorders>
          </w:tcPr>
          <w:p w14:paraId="1F7808E4" w14:textId="77777777" w:rsidR="00C13C1A" w:rsidRPr="0062175A" w:rsidRDefault="00C13C1A" w:rsidP="00181941">
            <w:pPr>
              <w:keepNext/>
              <w:keepLines/>
              <w:tabs>
                <w:tab w:val="clear" w:pos="794"/>
                <w:tab w:val="clear" w:pos="1191"/>
                <w:tab w:val="clear" w:pos="1588"/>
                <w:tab w:val="clear" w:pos="1985"/>
                <w:tab w:val="decimal" w:pos="404"/>
              </w:tabs>
              <w:spacing w:before="40" w:after="40"/>
              <w:jc w:val="left"/>
              <w:rPr>
                <w:sz w:val="22"/>
              </w:rPr>
            </w:pPr>
          </w:p>
        </w:tc>
      </w:tr>
      <w:tr w:rsidR="00C13C1A" w:rsidRPr="0062175A" w14:paraId="617028B2" w14:textId="77777777" w:rsidTr="00181941">
        <w:trPr>
          <w:cantSplit/>
          <w:jc w:val="center"/>
        </w:trPr>
        <w:tc>
          <w:tcPr>
            <w:tcW w:w="3686" w:type="dxa"/>
            <w:gridSpan w:val="2"/>
            <w:tcBorders>
              <w:top w:val="single" w:sz="6" w:space="0" w:color="auto"/>
              <w:bottom w:val="single" w:sz="6" w:space="0" w:color="auto"/>
            </w:tcBorders>
          </w:tcPr>
          <w:p w14:paraId="3B534ED8" w14:textId="77777777" w:rsidR="00C13C1A" w:rsidRPr="0062175A" w:rsidRDefault="00C13C1A" w:rsidP="00181941">
            <w:pPr>
              <w:keepNext/>
              <w:keepLines/>
              <w:tabs>
                <w:tab w:val="clear" w:pos="794"/>
                <w:tab w:val="clear" w:pos="1191"/>
                <w:tab w:val="clear" w:pos="1588"/>
                <w:tab w:val="clear" w:pos="1985"/>
                <w:tab w:val="decimal" w:pos="376"/>
              </w:tabs>
              <w:spacing w:before="40" w:after="40"/>
              <w:jc w:val="left"/>
              <w:rPr>
                <w:sz w:val="22"/>
              </w:rPr>
            </w:pPr>
            <w:proofErr w:type="spellStart"/>
            <w:r w:rsidRPr="0062175A">
              <w:rPr>
                <w:sz w:val="18"/>
              </w:rPr>
              <w:t>卫星</w:t>
            </w:r>
            <w:proofErr w:type="spellEnd"/>
          </w:p>
        </w:tc>
        <w:tc>
          <w:tcPr>
            <w:tcW w:w="680" w:type="dxa"/>
            <w:tcBorders>
              <w:top w:val="nil"/>
              <w:bottom w:val="nil"/>
              <w:right w:val="nil"/>
            </w:tcBorders>
          </w:tcPr>
          <w:p w14:paraId="06048F23" w14:textId="77777777" w:rsidR="00C13C1A" w:rsidRPr="0062175A" w:rsidRDefault="00C13C1A" w:rsidP="00181941">
            <w:pPr>
              <w:keepNext/>
              <w:keepLines/>
              <w:rPr>
                <w:sz w:val="18"/>
              </w:rPr>
            </w:pPr>
          </w:p>
        </w:tc>
        <w:tc>
          <w:tcPr>
            <w:tcW w:w="3686" w:type="dxa"/>
            <w:gridSpan w:val="2"/>
            <w:tcBorders>
              <w:top w:val="single" w:sz="6" w:space="0" w:color="auto"/>
              <w:bottom w:val="single" w:sz="6" w:space="0" w:color="auto"/>
              <w:right w:val="single" w:sz="6" w:space="0" w:color="auto"/>
            </w:tcBorders>
          </w:tcPr>
          <w:p w14:paraId="77F3DCF2" w14:textId="77777777" w:rsidR="00C13C1A" w:rsidRPr="0062175A" w:rsidRDefault="00C13C1A" w:rsidP="00181941">
            <w:pPr>
              <w:keepNext/>
              <w:keepLines/>
              <w:tabs>
                <w:tab w:val="clear" w:pos="794"/>
                <w:tab w:val="clear" w:pos="1191"/>
                <w:tab w:val="clear" w:pos="1588"/>
                <w:tab w:val="clear" w:pos="1985"/>
                <w:tab w:val="decimal" w:pos="404"/>
              </w:tabs>
              <w:spacing w:before="40" w:after="40"/>
              <w:jc w:val="left"/>
              <w:rPr>
                <w:sz w:val="22"/>
              </w:rPr>
            </w:pPr>
            <w:proofErr w:type="spellStart"/>
            <w:r w:rsidRPr="0062175A">
              <w:rPr>
                <w:sz w:val="18"/>
              </w:rPr>
              <w:t>卫星</w:t>
            </w:r>
            <w:proofErr w:type="spellEnd"/>
          </w:p>
        </w:tc>
      </w:tr>
      <w:tr w:rsidR="00C13C1A" w:rsidRPr="0062175A" w14:paraId="27290809" w14:textId="77777777" w:rsidTr="00181941">
        <w:trPr>
          <w:jc w:val="center"/>
        </w:trPr>
        <w:tc>
          <w:tcPr>
            <w:tcW w:w="2835" w:type="dxa"/>
            <w:tcBorders>
              <w:top w:val="nil"/>
            </w:tcBorders>
          </w:tcPr>
          <w:p w14:paraId="26D62D60" w14:textId="77777777" w:rsidR="00C13C1A" w:rsidRPr="0062175A" w:rsidRDefault="00C13C1A" w:rsidP="00266F2F">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lang w:eastAsia="zh-CN"/>
              </w:rPr>
            </w:pPr>
            <w:r w:rsidRPr="0062175A">
              <w:rPr>
                <w:sz w:val="18"/>
                <w:lang w:eastAsia="zh-CN"/>
              </w:rPr>
              <w:t>中继器输出功率（</w:t>
            </w:r>
            <w:r w:rsidRPr="0062175A">
              <w:rPr>
                <w:sz w:val="18"/>
                <w:lang w:eastAsia="zh-CN"/>
              </w:rPr>
              <w:t>W</w:t>
            </w:r>
            <w:r w:rsidRPr="0062175A">
              <w:rPr>
                <w:sz w:val="18"/>
                <w:lang w:eastAsia="zh-CN"/>
              </w:rPr>
              <w:t>）</w:t>
            </w:r>
          </w:p>
        </w:tc>
        <w:tc>
          <w:tcPr>
            <w:tcW w:w="851" w:type="dxa"/>
            <w:tcBorders>
              <w:top w:val="nil"/>
            </w:tcBorders>
          </w:tcPr>
          <w:p w14:paraId="01978742"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lang w:eastAsia="zh-CN"/>
              </w:rPr>
              <w:t xml:space="preserve">     </w:t>
            </w:r>
            <w:r w:rsidRPr="0062175A">
              <w:rPr>
                <w:sz w:val="18"/>
              </w:rPr>
              <w:t>300.0</w:t>
            </w:r>
          </w:p>
        </w:tc>
        <w:tc>
          <w:tcPr>
            <w:tcW w:w="680" w:type="dxa"/>
            <w:tcBorders>
              <w:top w:val="nil"/>
            </w:tcBorders>
          </w:tcPr>
          <w:p w14:paraId="2D2C981D" w14:textId="77777777" w:rsidR="00C13C1A" w:rsidRPr="0062175A" w:rsidRDefault="00C13C1A" w:rsidP="00181941">
            <w:pPr>
              <w:rPr>
                <w:sz w:val="18"/>
              </w:rPr>
            </w:pPr>
          </w:p>
        </w:tc>
        <w:tc>
          <w:tcPr>
            <w:tcW w:w="2835" w:type="dxa"/>
            <w:tcBorders>
              <w:top w:val="nil"/>
            </w:tcBorders>
          </w:tcPr>
          <w:p w14:paraId="22D45FAA"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lang w:eastAsia="zh-CN"/>
              </w:rPr>
            </w:pPr>
            <w:r w:rsidRPr="0062175A">
              <w:rPr>
                <w:sz w:val="18"/>
                <w:lang w:eastAsia="zh-CN"/>
              </w:rPr>
              <w:t>中继器输出功率（</w:t>
            </w:r>
            <w:r w:rsidRPr="0062175A">
              <w:rPr>
                <w:sz w:val="18"/>
                <w:lang w:eastAsia="zh-CN"/>
              </w:rPr>
              <w:t>W</w:t>
            </w:r>
            <w:r w:rsidRPr="0062175A">
              <w:rPr>
                <w:sz w:val="18"/>
                <w:lang w:eastAsia="zh-CN"/>
              </w:rPr>
              <w:t>）</w:t>
            </w:r>
          </w:p>
        </w:tc>
        <w:tc>
          <w:tcPr>
            <w:tcW w:w="851" w:type="dxa"/>
            <w:tcBorders>
              <w:top w:val="nil"/>
              <w:bottom w:val="nil"/>
              <w:right w:val="single" w:sz="6" w:space="0" w:color="auto"/>
            </w:tcBorders>
          </w:tcPr>
          <w:p w14:paraId="4866B48B"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300.0</w:t>
            </w:r>
          </w:p>
        </w:tc>
      </w:tr>
      <w:tr w:rsidR="00C13C1A" w:rsidRPr="0062175A" w14:paraId="2FDDAC28" w14:textId="77777777" w:rsidTr="00181941">
        <w:trPr>
          <w:jc w:val="center"/>
        </w:trPr>
        <w:tc>
          <w:tcPr>
            <w:tcW w:w="2835" w:type="dxa"/>
          </w:tcPr>
          <w:p w14:paraId="6C2600A8" w14:textId="77777777" w:rsidR="00C13C1A" w:rsidRPr="0062175A" w:rsidRDefault="00C13C1A" w:rsidP="00266F2F">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输出损耗</w:t>
            </w:r>
            <w:proofErr w:type="spellEnd"/>
            <w:r w:rsidRPr="0062175A">
              <w:rPr>
                <w:sz w:val="18"/>
              </w:rPr>
              <w:t>（</w:t>
            </w:r>
            <w:r w:rsidRPr="0062175A">
              <w:rPr>
                <w:sz w:val="18"/>
              </w:rPr>
              <w:t>dB</w:t>
            </w:r>
            <w:r w:rsidRPr="0062175A">
              <w:rPr>
                <w:sz w:val="18"/>
              </w:rPr>
              <w:t>）</w:t>
            </w:r>
          </w:p>
        </w:tc>
        <w:tc>
          <w:tcPr>
            <w:tcW w:w="851" w:type="dxa"/>
          </w:tcPr>
          <w:p w14:paraId="08F42080"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1.3</w:t>
            </w:r>
          </w:p>
        </w:tc>
        <w:tc>
          <w:tcPr>
            <w:tcW w:w="680" w:type="dxa"/>
          </w:tcPr>
          <w:p w14:paraId="188F7E88" w14:textId="77777777" w:rsidR="00C13C1A" w:rsidRPr="0062175A" w:rsidRDefault="00C13C1A" w:rsidP="00181941">
            <w:pPr>
              <w:rPr>
                <w:sz w:val="18"/>
              </w:rPr>
            </w:pPr>
          </w:p>
        </w:tc>
        <w:tc>
          <w:tcPr>
            <w:tcW w:w="2835" w:type="dxa"/>
          </w:tcPr>
          <w:p w14:paraId="53F5EB71"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输出损耗</w:t>
            </w:r>
            <w:proofErr w:type="spellEnd"/>
            <w:r w:rsidRPr="0062175A">
              <w:rPr>
                <w:sz w:val="18"/>
              </w:rPr>
              <w:t>（</w:t>
            </w:r>
            <w:r w:rsidRPr="0062175A">
              <w:rPr>
                <w:sz w:val="18"/>
              </w:rPr>
              <w:t>dB</w:t>
            </w:r>
            <w:r w:rsidRPr="0062175A">
              <w:rPr>
                <w:sz w:val="18"/>
              </w:rPr>
              <w:t>）</w:t>
            </w:r>
          </w:p>
        </w:tc>
        <w:tc>
          <w:tcPr>
            <w:tcW w:w="851" w:type="dxa"/>
            <w:tcBorders>
              <w:top w:val="nil"/>
              <w:bottom w:val="nil"/>
              <w:right w:val="single" w:sz="6" w:space="0" w:color="auto"/>
            </w:tcBorders>
          </w:tcPr>
          <w:p w14:paraId="1C562532"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1.3</w:t>
            </w:r>
          </w:p>
        </w:tc>
      </w:tr>
      <w:tr w:rsidR="00C13C1A" w:rsidRPr="0062175A" w14:paraId="2B1C7DE1" w14:textId="77777777" w:rsidTr="00181941">
        <w:trPr>
          <w:jc w:val="center"/>
        </w:trPr>
        <w:tc>
          <w:tcPr>
            <w:tcW w:w="2835" w:type="dxa"/>
          </w:tcPr>
          <w:p w14:paraId="66224ED3" w14:textId="77777777" w:rsidR="00C13C1A" w:rsidRPr="0062175A" w:rsidRDefault="00C13C1A" w:rsidP="00266F2F">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r w:rsidRPr="0062175A">
              <w:rPr>
                <w:sz w:val="18"/>
              </w:rPr>
              <w:t>OBO (dB)</w:t>
            </w:r>
          </w:p>
        </w:tc>
        <w:tc>
          <w:tcPr>
            <w:tcW w:w="851" w:type="dxa"/>
          </w:tcPr>
          <w:p w14:paraId="4D36DBC1"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0.3</w:t>
            </w:r>
          </w:p>
        </w:tc>
        <w:tc>
          <w:tcPr>
            <w:tcW w:w="680" w:type="dxa"/>
          </w:tcPr>
          <w:p w14:paraId="4C99528E" w14:textId="77777777" w:rsidR="00C13C1A" w:rsidRPr="0062175A" w:rsidRDefault="00C13C1A" w:rsidP="00181941">
            <w:pPr>
              <w:rPr>
                <w:sz w:val="18"/>
              </w:rPr>
            </w:pPr>
          </w:p>
        </w:tc>
        <w:tc>
          <w:tcPr>
            <w:tcW w:w="2835" w:type="dxa"/>
          </w:tcPr>
          <w:p w14:paraId="3100EA74"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r w:rsidRPr="0062175A">
              <w:rPr>
                <w:sz w:val="18"/>
              </w:rPr>
              <w:t>OBO</w:t>
            </w:r>
            <w:proofErr w:type="spellStart"/>
            <w:r w:rsidRPr="0062175A">
              <w:rPr>
                <w:sz w:val="18"/>
              </w:rPr>
              <w:t>压缩</w:t>
            </w:r>
            <w:proofErr w:type="spellEnd"/>
            <w:r w:rsidRPr="0062175A">
              <w:rPr>
                <w:sz w:val="18"/>
              </w:rPr>
              <w:t>（</w:t>
            </w:r>
            <w:r w:rsidRPr="0062175A">
              <w:rPr>
                <w:sz w:val="18"/>
              </w:rPr>
              <w:t>dB</w:t>
            </w:r>
            <w:r w:rsidRPr="0062175A">
              <w:rPr>
                <w:sz w:val="18"/>
              </w:rPr>
              <w:t>）</w:t>
            </w:r>
          </w:p>
        </w:tc>
        <w:tc>
          <w:tcPr>
            <w:tcW w:w="851" w:type="dxa"/>
            <w:tcBorders>
              <w:top w:val="nil"/>
              <w:bottom w:val="nil"/>
              <w:right w:val="single" w:sz="6" w:space="0" w:color="auto"/>
            </w:tcBorders>
          </w:tcPr>
          <w:p w14:paraId="0B2F27F4"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0.3</w:t>
            </w:r>
          </w:p>
        </w:tc>
      </w:tr>
      <w:tr w:rsidR="00C13C1A" w:rsidRPr="0062175A" w14:paraId="5C0E80C0" w14:textId="77777777" w:rsidTr="00181941">
        <w:trPr>
          <w:jc w:val="center"/>
        </w:trPr>
        <w:tc>
          <w:tcPr>
            <w:tcW w:w="2835" w:type="dxa"/>
            <w:tcBorders>
              <w:bottom w:val="single" w:sz="6" w:space="0" w:color="auto"/>
            </w:tcBorders>
          </w:tcPr>
          <w:p w14:paraId="7F15EA17" w14:textId="77777777" w:rsidR="00C13C1A" w:rsidRPr="0062175A" w:rsidRDefault="00C13C1A" w:rsidP="00266F2F">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天线增益</w:t>
            </w:r>
            <w:proofErr w:type="spellEnd"/>
            <w:r w:rsidRPr="0062175A">
              <w:rPr>
                <w:sz w:val="18"/>
              </w:rPr>
              <w:t>（</w:t>
            </w:r>
            <w:r w:rsidRPr="0062175A">
              <w:rPr>
                <w:sz w:val="18"/>
              </w:rPr>
              <w:t>dB</w:t>
            </w:r>
            <w:r w:rsidRPr="0062175A">
              <w:rPr>
                <w:sz w:val="18"/>
              </w:rPr>
              <w:t>）</w:t>
            </w:r>
          </w:p>
        </w:tc>
        <w:tc>
          <w:tcPr>
            <w:tcW w:w="851" w:type="dxa"/>
            <w:tcBorders>
              <w:bottom w:val="single" w:sz="6" w:space="0" w:color="auto"/>
            </w:tcBorders>
          </w:tcPr>
          <w:p w14:paraId="06C26DE5"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25.6</w:t>
            </w:r>
          </w:p>
        </w:tc>
        <w:tc>
          <w:tcPr>
            <w:tcW w:w="680" w:type="dxa"/>
            <w:tcBorders>
              <w:bottom w:val="nil"/>
            </w:tcBorders>
          </w:tcPr>
          <w:p w14:paraId="6BFE8F47" w14:textId="77777777" w:rsidR="00C13C1A" w:rsidRPr="0062175A" w:rsidRDefault="00C13C1A" w:rsidP="00181941">
            <w:pPr>
              <w:rPr>
                <w:sz w:val="18"/>
              </w:rPr>
            </w:pPr>
          </w:p>
        </w:tc>
        <w:tc>
          <w:tcPr>
            <w:tcW w:w="2835" w:type="dxa"/>
            <w:tcBorders>
              <w:bottom w:val="single" w:sz="6" w:space="0" w:color="auto"/>
            </w:tcBorders>
          </w:tcPr>
          <w:p w14:paraId="1FCB93A0"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lang w:eastAsia="zh-CN"/>
              </w:rPr>
            </w:pPr>
            <w:r w:rsidRPr="0062175A">
              <w:rPr>
                <w:sz w:val="18"/>
                <w:lang w:eastAsia="zh-CN"/>
              </w:rPr>
              <w:t>在</w:t>
            </w:r>
            <w:proofErr w:type="spellStart"/>
            <w:r w:rsidRPr="0062175A">
              <w:rPr>
                <w:sz w:val="18"/>
                <w:lang w:eastAsia="zh-CN"/>
              </w:rPr>
              <w:t>EoC</w:t>
            </w:r>
            <w:proofErr w:type="spellEnd"/>
            <w:r w:rsidRPr="0062175A">
              <w:rPr>
                <w:sz w:val="18"/>
                <w:lang w:eastAsia="zh-CN"/>
              </w:rPr>
              <w:t>的天线增益（</w:t>
            </w:r>
            <w:r w:rsidRPr="0062175A">
              <w:rPr>
                <w:sz w:val="18"/>
                <w:lang w:eastAsia="zh-CN"/>
              </w:rPr>
              <w:t>dB</w:t>
            </w:r>
            <w:r w:rsidRPr="0062175A">
              <w:rPr>
                <w:sz w:val="18"/>
                <w:lang w:eastAsia="zh-CN"/>
              </w:rPr>
              <w:t>）</w:t>
            </w:r>
          </w:p>
        </w:tc>
        <w:tc>
          <w:tcPr>
            <w:tcW w:w="851" w:type="dxa"/>
            <w:tcBorders>
              <w:top w:val="nil"/>
              <w:bottom w:val="single" w:sz="6" w:space="0" w:color="auto"/>
              <w:right w:val="single" w:sz="6" w:space="0" w:color="auto"/>
            </w:tcBorders>
          </w:tcPr>
          <w:p w14:paraId="5FEB2C47"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25.6</w:t>
            </w:r>
          </w:p>
        </w:tc>
      </w:tr>
      <w:tr w:rsidR="00C13C1A" w:rsidRPr="0062175A" w14:paraId="61EDEEBE" w14:textId="77777777" w:rsidTr="00181941">
        <w:trPr>
          <w:jc w:val="center"/>
        </w:trPr>
        <w:tc>
          <w:tcPr>
            <w:tcW w:w="2835" w:type="dxa"/>
            <w:tcBorders>
              <w:top w:val="single" w:sz="6" w:space="0" w:color="auto"/>
              <w:bottom w:val="single" w:sz="6" w:space="0" w:color="auto"/>
            </w:tcBorders>
          </w:tcPr>
          <w:p w14:paraId="336E213D"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e.i.r.p</w:t>
            </w:r>
            <w:proofErr w:type="spellEnd"/>
            <w:r w:rsidRPr="0062175A">
              <w:rPr>
                <w:sz w:val="18"/>
              </w:rPr>
              <w:t>. (dBW)</w:t>
            </w:r>
          </w:p>
        </w:tc>
        <w:tc>
          <w:tcPr>
            <w:tcW w:w="851" w:type="dxa"/>
            <w:tcBorders>
              <w:top w:val="single" w:sz="6" w:space="0" w:color="auto"/>
              <w:bottom w:val="single" w:sz="6" w:space="0" w:color="auto"/>
            </w:tcBorders>
          </w:tcPr>
          <w:p w14:paraId="22FDF2AF"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48.8</w:t>
            </w:r>
          </w:p>
        </w:tc>
        <w:tc>
          <w:tcPr>
            <w:tcW w:w="680" w:type="dxa"/>
            <w:tcBorders>
              <w:top w:val="nil"/>
              <w:bottom w:val="nil"/>
            </w:tcBorders>
          </w:tcPr>
          <w:p w14:paraId="0353EF08" w14:textId="77777777" w:rsidR="00C13C1A" w:rsidRPr="0062175A" w:rsidRDefault="00C13C1A" w:rsidP="00181941">
            <w:pPr>
              <w:rPr>
                <w:sz w:val="18"/>
              </w:rPr>
            </w:pPr>
          </w:p>
        </w:tc>
        <w:tc>
          <w:tcPr>
            <w:tcW w:w="2835" w:type="dxa"/>
            <w:tcBorders>
              <w:top w:val="single" w:sz="6" w:space="0" w:color="auto"/>
              <w:bottom w:val="single" w:sz="6" w:space="0" w:color="auto"/>
            </w:tcBorders>
          </w:tcPr>
          <w:p w14:paraId="4605B603"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lang w:eastAsia="zh-CN"/>
              </w:rPr>
            </w:pPr>
            <w:r w:rsidRPr="0062175A">
              <w:rPr>
                <w:sz w:val="18"/>
                <w:lang w:eastAsia="zh-CN"/>
              </w:rPr>
              <w:t>参考</w:t>
            </w:r>
            <w:proofErr w:type="spellStart"/>
            <w:r w:rsidRPr="0062175A">
              <w:rPr>
                <w:sz w:val="18"/>
                <w:lang w:eastAsia="zh-CN"/>
              </w:rPr>
              <w:t>e.i.r.p</w:t>
            </w:r>
            <w:proofErr w:type="spellEnd"/>
            <w:r w:rsidRPr="0062175A">
              <w:rPr>
                <w:sz w:val="18"/>
                <w:lang w:eastAsia="zh-CN"/>
              </w:rPr>
              <w:t>.</w:t>
            </w:r>
            <w:r w:rsidRPr="0062175A">
              <w:rPr>
                <w:sz w:val="18"/>
                <w:lang w:eastAsia="zh-CN"/>
              </w:rPr>
              <w:t>（</w:t>
            </w:r>
            <w:proofErr w:type="spellStart"/>
            <w:r w:rsidRPr="0062175A">
              <w:rPr>
                <w:sz w:val="18"/>
                <w:lang w:eastAsia="zh-CN"/>
              </w:rPr>
              <w:t>dBW</w:t>
            </w:r>
            <w:proofErr w:type="spellEnd"/>
            <w:r w:rsidRPr="0062175A">
              <w:rPr>
                <w:sz w:val="18"/>
                <w:lang w:eastAsia="zh-CN"/>
              </w:rPr>
              <w:t>）</w:t>
            </w:r>
          </w:p>
        </w:tc>
        <w:tc>
          <w:tcPr>
            <w:tcW w:w="851" w:type="dxa"/>
            <w:tcBorders>
              <w:top w:val="single" w:sz="6" w:space="0" w:color="auto"/>
              <w:bottom w:val="single" w:sz="6" w:space="0" w:color="auto"/>
              <w:right w:val="single" w:sz="6" w:space="0" w:color="auto"/>
            </w:tcBorders>
          </w:tcPr>
          <w:p w14:paraId="64245C18"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48.8</w:t>
            </w:r>
          </w:p>
        </w:tc>
      </w:tr>
      <w:tr w:rsidR="00C13C1A" w:rsidRPr="0062175A" w14:paraId="71FB7CC7" w14:textId="77777777" w:rsidTr="00181941">
        <w:trPr>
          <w:jc w:val="center"/>
        </w:trPr>
        <w:tc>
          <w:tcPr>
            <w:tcW w:w="2835" w:type="dxa"/>
            <w:tcBorders>
              <w:top w:val="nil"/>
              <w:left w:val="nil"/>
              <w:bottom w:val="nil"/>
              <w:right w:val="nil"/>
            </w:tcBorders>
          </w:tcPr>
          <w:p w14:paraId="7FECC9AF" w14:textId="77777777" w:rsidR="00C13C1A" w:rsidRPr="0062175A" w:rsidRDefault="00C13C1A" w:rsidP="00181941"/>
        </w:tc>
        <w:tc>
          <w:tcPr>
            <w:tcW w:w="851" w:type="dxa"/>
            <w:tcBorders>
              <w:top w:val="nil"/>
              <w:left w:val="nil"/>
              <w:bottom w:val="nil"/>
              <w:right w:val="nil"/>
            </w:tcBorders>
          </w:tcPr>
          <w:p w14:paraId="3A023689" w14:textId="77777777" w:rsidR="00C13C1A" w:rsidRPr="0062175A" w:rsidRDefault="00C13C1A" w:rsidP="00181941">
            <w:pPr>
              <w:tabs>
                <w:tab w:val="decimal" w:pos="376"/>
              </w:tabs>
              <w:jc w:val="left"/>
            </w:pPr>
          </w:p>
        </w:tc>
        <w:tc>
          <w:tcPr>
            <w:tcW w:w="680" w:type="dxa"/>
            <w:tcBorders>
              <w:top w:val="nil"/>
              <w:left w:val="nil"/>
              <w:bottom w:val="nil"/>
              <w:right w:val="nil"/>
            </w:tcBorders>
          </w:tcPr>
          <w:p w14:paraId="01F2F845" w14:textId="77777777" w:rsidR="00C13C1A" w:rsidRPr="0062175A" w:rsidRDefault="00C13C1A" w:rsidP="00181941"/>
        </w:tc>
        <w:tc>
          <w:tcPr>
            <w:tcW w:w="2835" w:type="dxa"/>
            <w:tcBorders>
              <w:top w:val="single" w:sz="6" w:space="0" w:color="auto"/>
              <w:left w:val="nil"/>
              <w:bottom w:val="single" w:sz="6" w:space="0" w:color="auto"/>
              <w:right w:val="nil"/>
            </w:tcBorders>
          </w:tcPr>
          <w:p w14:paraId="612B2204" w14:textId="77777777" w:rsidR="00C13C1A" w:rsidRPr="0062175A" w:rsidRDefault="00C13C1A" w:rsidP="00181941">
            <w:pPr>
              <w:jc w:val="left"/>
            </w:pPr>
          </w:p>
        </w:tc>
        <w:tc>
          <w:tcPr>
            <w:tcW w:w="851" w:type="dxa"/>
            <w:tcBorders>
              <w:top w:val="single" w:sz="6" w:space="0" w:color="auto"/>
              <w:left w:val="nil"/>
              <w:bottom w:val="single" w:sz="6" w:space="0" w:color="auto"/>
              <w:right w:val="nil"/>
            </w:tcBorders>
          </w:tcPr>
          <w:p w14:paraId="4EC4E113" w14:textId="77777777" w:rsidR="00C13C1A" w:rsidRPr="0062175A" w:rsidRDefault="00C13C1A" w:rsidP="00181941">
            <w:pPr>
              <w:tabs>
                <w:tab w:val="clear" w:pos="794"/>
                <w:tab w:val="clear" w:pos="1191"/>
                <w:tab w:val="clear" w:pos="1588"/>
                <w:tab w:val="clear" w:pos="1985"/>
              </w:tabs>
              <w:spacing w:before="40" w:after="40"/>
              <w:jc w:val="left"/>
              <w:rPr>
                <w:sz w:val="22"/>
              </w:rPr>
            </w:pPr>
          </w:p>
        </w:tc>
      </w:tr>
      <w:tr w:rsidR="00C13C1A" w:rsidRPr="0062175A" w14:paraId="00A25D2D" w14:textId="77777777" w:rsidTr="00181941">
        <w:trPr>
          <w:cantSplit/>
          <w:jc w:val="center"/>
        </w:trPr>
        <w:tc>
          <w:tcPr>
            <w:tcW w:w="3686" w:type="dxa"/>
            <w:gridSpan w:val="2"/>
            <w:tcBorders>
              <w:top w:val="single" w:sz="6" w:space="0" w:color="auto"/>
              <w:bottom w:val="single" w:sz="6" w:space="0" w:color="auto"/>
            </w:tcBorders>
          </w:tcPr>
          <w:p w14:paraId="57EEC731" w14:textId="77777777" w:rsidR="00C13C1A" w:rsidRPr="0062175A" w:rsidRDefault="00C13C1A" w:rsidP="00181941">
            <w:pPr>
              <w:tabs>
                <w:tab w:val="clear" w:pos="794"/>
                <w:tab w:val="clear" w:pos="1191"/>
                <w:tab w:val="clear" w:pos="1588"/>
                <w:tab w:val="decimal" w:pos="376"/>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传播</w:t>
            </w:r>
            <w:proofErr w:type="spellEnd"/>
          </w:p>
        </w:tc>
        <w:tc>
          <w:tcPr>
            <w:tcW w:w="680" w:type="dxa"/>
            <w:tcBorders>
              <w:top w:val="nil"/>
              <w:bottom w:val="nil"/>
              <w:right w:val="nil"/>
            </w:tcBorders>
          </w:tcPr>
          <w:p w14:paraId="7E5C8807" w14:textId="77777777" w:rsidR="00C13C1A" w:rsidRPr="0062175A" w:rsidRDefault="00C13C1A" w:rsidP="00181941"/>
        </w:tc>
        <w:tc>
          <w:tcPr>
            <w:tcW w:w="3686" w:type="dxa"/>
            <w:gridSpan w:val="2"/>
            <w:tcBorders>
              <w:top w:val="single" w:sz="6" w:space="0" w:color="auto"/>
              <w:bottom w:val="single" w:sz="6" w:space="0" w:color="auto"/>
              <w:right w:val="single" w:sz="6" w:space="0" w:color="auto"/>
            </w:tcBorders>
          </w:tcPr>
          <w:p w14:paraId="3EDB5D98" w14:textId="77777777" w:rsidR="00C13C1A" w:rsidRPr="0062175A" w:rsidRDefault="00C13C1A" w:rsidP="00181941">
            <w:pPr>
              <w:tabs>
                <w:tab w:val="clear" w:pos="794"/>
                <w:tab w:val="clear" w:pos="1191"/>
                <w:tab w:val="clear" w:pos="1588"/>
                <w:tab w:val="clear" w:pos="1985"/>
              </w:tabs>
              <w:spacing w:before="40" w:after="40"/>
              <w:jc w:val="left"/>
              <w:rPr>
                <w:sz w:val="22"/>
              </w:rPr>
            </w:pPr>
            <w:proofErr w:type="spellStart"/>
            <w:r w:rsidRPr="0062175A">
              <w:rPr>
                <w:sz w:val="18"/>
              </w:rPr>
              <w:t>传播</w:t>
            </w:r>
            <w:proofErr w:type="spellEnd"/>
          </w:p>
        </w:tc>
      </w:tr>
      <w:tr w:rsidR="00C13C1A" w:rsidRPr="0062175A" w14:paraId="0CEA0893" w14:textId="77777777" w:rsidTr="00181941">
        <w:trPr>
          <w:jc w:val="center"/>
        </w:trPr>
        <w:tc>
          <w:tcPr>
            <w:tcW w:w="2835" w:type="dxa"/>
            <w:tcBorders>
              <w:top w:val="nil"/>
            </w:tcBorders>
          </w:tcPr>
          <w:p w14:paraId="6FDD295D"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仰角（度</w:t>
            </w:r>
            <w:proofErr w:type="spellEnd"/>
            <w:r w:rsidRPr="0062175A">
              <w:rPr>
                <w:sz w:val="18"/>
              </w:rPr>
              <w:t>）</w:t>
            </w:r>
          </w:p>
        </w:tc>
        <w:tc>
          <w:tcPr>
            <w:tcW w:w="851" w:type="dxa"/>
            <w:tcBorders>
              <w:top w:val="nil"/>
            </w:tcBorders>
          </w:tcPr>
          <w:p w14:paraId="1288C076"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30.0</w:t>
            </w:r>
          </w:p>
        </w:tc>
        <w:tc>
          <w:tcPr>
            <w:tcW w:w="680" w:type="dxa"/>
            <w:tcBorders>
              <w:top w:val="nil"/>
            </w:tcBorders>
          </w:tcPr>
          <w:p w14:paraId="234C2EA2" w14:textId="77777777" w:rsidR="00C13C1A" w:rsidRPr="0062175A" w:rsidRDefault="00C13C1A" w:rsidP="00181941"/>
        </w:tc>
        <w:tc>
          <w:tcPr>
            <w:tcW w:w="2835" w:type="dxa"/>
            <w:tcBorders>
              <w:top w:val="nil"/>
            </w:tcBorders>
          </w:tcPr>
          <w:p w14:paraId="3CA5C66F"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仰角（度</w:t>
            </w:r>
            <w:proofErr w:type="spellEnd"/>
            <w:r w:rsidRPr="0062175A">
              <w:rPr>
                <w:sz w:val="18"/>
              </w:rPr>
              <w:t>）</w:t>
            </w:r>
          </w:p>
        </w:tc>
        <w:tc>
          <w:tcPr>
            <w:tcW w:w="851" w:type="dxa"/>
            <w:tcBorders>
              <w:top w:val="nil"/>
              <w:bottom w:val="nil"/>
              <w:right w:val="single" w:sz="6" w:space="0" w:color="auto"/>
            </w:tcBorders>
          </w:tcPr>
          <w:p w14:paraId="3EBA5209"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30.0</w:t>
            </w:r>
          </w:p>
        </w:tc>
      </w:tr>
      <w:tr w:rsidR="00C13C1A" w:rsidRPr="0062175A" w14:paraId="6B46579C" w14:textId="77777777" w:rsidTr="00181941">
        <w:trPr>
          <w:jc w:val="center"/>
        </w:trPr>
        <w:tc>
          <w:tcPr>
            <w:tcW w:w="2835" w:type="dxa"/>
          </w:tcPr>
          <w:p w14:paraId="0957B90F"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距离（公里</w:t>
            </w:r>
            <w:proofErr w:type="spellEnd"/>
            <w:r w:rsidRPr="0062175A">
              <w:rPr>
                <w:sz w:val="18"/>
              </w:rPr>
              <w:t>）</w:t>
            </w:r>
          </w:p>
        </w:tc>
        <w:tc>
          <w:tcPr>
            <w:tcW w:w="851" w:type="dxa"/>
          </w:tcPr>
          <w:p w14:paraId="05633D22"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38</w:t>
            </w:r>
            <w:r w:rsidRPr="0062175A">
              <w:rPr>
                <w:rFonts w:ascii="Tms Rmn" w:hAnsi="Tms Rmn"/>
                <w:sz w:val="18"/>
              </w:rPr>
              <w:t> </w:t>
            </w:r>
            <w:r w:rsidRPr="0062175A">
              <w:rPr>
                <w:sz w:val="18"/>
              </w:rPr>
              <w:t>612.6</w:t>
            </w:r>
          </w:p>
        </w:tc>
        <w:tc>
          <w:tcPr>
            <w:tcW w:w="680" w:type="dxa"/>
          </w:tcPr>
          <w:p w14:paraId="4B2CFC2B" w14:textId="77777777" w:rsidR="00C13C1A" w:rsidRPr="0062175A" w:rsidRDefault="00C13C1A" w:rsidP="00181941"/>
        </w:tc>
        <w:tc>
          <w:tcPr>
            <w:tcW w:w="2835" w:type="dxa"/>
          </w:tcPr>
          <w:p w14:paraId="17D2EE04"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距离（公里</w:t>
            </w:r>
            <w:proofErr w:type="spellEnd"/>
            <w:r w:rsidRPr="0062175A">
              <w:rPr>
                <w:sz w:val="18"/>
              </w:rPr>
              <w:t>）</w:t>
            </w:r>
          </w:p>
        </w:tc>
        <w:tc>
          <w:tcPr>
            <w:tcW w:w="851" w:type="dxa"/>
            <w:tcBorders>
              <w:top w:val="nil"/>
              <w:bottom w:val="nil"/>
              <w:right w:val="single" w:sz="6" w:space="0" w:color="auto"/>
            </w:tcBorders>
          </w:tcPr>
          <w:p w14:paraId="1201D49D"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38</w:t>
            </w:r>
            <w:r w:rsidRPr="0062175A">
              <w:rPr>
                <w:rFonts w:ascii="Tms Rmn" w:hAnsi="Tms Rmn"/>
                <w:sz w:val="18"/>
              </w:rPr>
              <w:t> </w:t>
            </w:r>
            <w:r w:rsidRPr="0062175A">
              <w:rPr>
                <w:sz w:val="18"/>
              </w:rPr>
              <w:t>612.6</w:t>
            </w:r>
          </w:p>
        </w:tc>
      </w:tr>
      <w:tr w:rsidR="00C13C1A" w:rsidRPr="0062175A" w14:paraId="2D50DE4D" w14:textId="77777777" w:rsidTr="00181941">
        <w:trPr>
          <w:jc w:val="center"/>
        </w:trPr>
        <w:tc>
          <w:tcPr>
            <w:tcW w:w="2835" w:type="dxa"/>
          </w:tcPr>
          <w:p w14:paraId="049BEDF1"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lang w:eastAsia="zh-CN"/>
              </w:rPr>
            </w:pPr>
            <w:r w:rsidRPr="0062175A">
              <w:rPr>
                <w:sz w:val="18"/>
                <w:lang w:eastAsia="zh-CN"/>
              </w:rPr>
              <w:t>自由空间损耗（</w:t>
            </w:r>
            <w:r w:rsidRPr="0062175A">
              <w:rPr>
                <w:sz w:val="18"/>
                <w:lang w:eastAsia="zh-CN"/>
              </w:rPr>
              <w:t>dB</w:t>
            </w:r>
            <w:r w:rsidRPr="0062175A">
              <w:rPr>
                <w:sz w:val="18"/>
                <w:lang w:eastAsia="zh-CN"/>
              </w:rPr>
              <w:t>）</w:t>
            </w:r>
          </w:p>
        </w:tc>
        <w:tc>
          <w:tcPr>
            <w:tcW w:w="851" w:type="dxa"/>
          </w:tcPr>
          <w:p w14:paraId="6D03EA2D"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lang w:eastAsia="zh-CN"/>
              </w:rPr>
              <w:t xml:space="preserve">     </w:t>
            </w:r>
            <w:r w:rsidRPr="0062175A">
              <w:rPr>
                <w:sz w:val="18"/>
              </w:rPr>
              <w:t>187.6</w:t>
            </w:r>
          </w:p>
        </w:tc>
        <w:tc>
          <w:tcPr>
            <w:tcW w:w="680" w:type="dxa"/>
          </w:tcPr>
          <w:p w14:paraId="4A3B9FF5" w14:textId="77777777" w:rsidR="00C13C1A" w:rsidRPr="0062175A" w:rsidRDefault="00C13C1A" w:rsidP="00181941"/>
        </w:tc>
        <w:tc>
          <w:tcPr>
            <w:tcW w:w="2835" w:type="dxa"/>
          </w:tcPr>
          <w:p w14:paraId="6C744B26"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lang w:eastAsia="zh-CN"/>
              </w:rPr>
            </w:pPr>
            <w:r w:rsidRPr="0062175A">
              <w:rPr>
                <w:sz w:val="18"/>
                <w:lang w:eastAsia="zh-CN"/>
              </w:rPr>
              <w:t>自由空间损耗（</w:t>
            </w:r>
            <w:r w:rsidRPr="0062175A">
              <w:rPr>
                <w:sz w:val="18"/>
                <w:lang w:eastAsia="zh-CN"/>
              </w:rPr>
              <w:t>dB</w:t>
            </w:r>
            <w:r w:rsidRPr="0062175A">
              <w:rPr>
                <w:sz w:val="18"/>
                <w:lang w:eastAsia="zh-CN"/>
              </w:rPr>
              <w:t>）</w:t>
            </w:r>
          </w:p>
        </w:tc>
        <w:tc>
          <w:tcPr>
            <w:tcW w:w="851" w:type="dxa"/>
            <w:tcBorders>
              <w:top w:val="nil"/>
              <w:bottom w:val="nil"/>
              <w:right w:val="single" w:sz="6" w:space="0" w:color="auto"/>
            </w:tcBorders>
          </w:tcPr>
          <w:p w14:paraId="4473E624"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187.6</w:t>
            </w:r>
          </w:p>
        </w:tc>
      </w:tr>
      <w:tr w:rsidR="00C13C1A" w:rsidRPr="0062175A" w14:paraId="041B1F08" w14:textId="77777777" w:rsidTr="00181941">
        <w:trPr>
          <w:jc w:val="center"/>
        </w:trPr>
        <w:tc>
          <w:tcPr>
            <w:tcW w:w="2835" w:type="dxa"/>
          </w:tcPr>
          <w:p w14:paraId="126D070B"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指向损耗</w:t>
            </w:r>
            <w:proofErr w:type="spellEnd"/>
            <w:r w:rsidRPr="0062175A">
              <w:rPr>
                <w:sz w:val="18"/>
              </w:rPr>
              <w:t>（</w:t>
            </w:r>
            <w:r w:rsidRPr="0062175A">
              <w:rPr>
                <w:sz w:val="18"/>
              </w:rPr>
              <w:t>dB</w:t>
            </w:r>
            <w:r w:rsidRPr="0062175A">
              <w:rPr>
                <w:sz w:val="18"/>
              </w:rPr>
              <w:t>）</w:t>
            </w:r>
          </w:p>
        </w:tc>
        <w:tc>
          <w:tcPr>
            <w:tcW w:w="851" w:type="dxa"/>
          </w:tcPr>
          <w:p w14:paraId="7BB3E704"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0.0</w:t>
            </w:r>
          </w:p>
        </w:tc>
        <w:tc>
          <w:tcPr>
            <w:tcW w:w="680" w:type="dxa"/>
          </w:tcPr>
          <w:p w14:paraId="3FB2833B" w14:textId="77777777" w:rsidR="00C13C1A" w:rsidRPr="0062175A" w:rsidRDefault="00C13C1A" w:rsidP="00181941"/>
        </w:tc>
        <w:tc>
          <w:tcPr>
            <w:tcW w:w="2835" w:type="dxa"/>
            <w:tcBorders>
              <w:bottom w:val="nil"/>
            </w:tcBorders>
          </w:tcPr>
          <w:p w14:paraId="3E615529"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指向损耗</w:t>
            </w:r>
            <w:proofErr w:type="spellEnd"/>
            <w:r w:rsidRPr="0062175A">
              <w:rPr>
                <w:sz w:val="18"/>
              </w:rPr>
              <w:t>（</w:t>
            </w:r>
            <w:r w:rsidRPr="0062175A">
              <w:rPr>
                <w:sz w:val="18"/>
              </w:rPr>
              <w:t>dB</w:t>
            </w:r>
            <w:r w:rsidRPr="0062175A">
              <w:rPr>
                <w:sz w:val="18"/>
              </w:rPr>
              <w:t>）</w:t>
            </w:r>
          </w:p>
        </w:tc>
        <w:tc>
          <w:tcPr>
            <w:tcW w:w="851" w:type="dxa"/>
            <w:tcBorders>
              <w:top w:val="nil"/>
              <w:bottom w:val="nil"/>
              <w:right w:val="single" w:sz="6" w:space="0" w:color="auto"/>
            </w:tcBorders>
          </w:tcPr>
          <w:p w14:paraId="370CE0DC"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0.0</w:t>
            </w:r>
          </w:p>
        </w:tc>
      </w:tr>
      <w:tr w:rsidR="00C13C1A" w:rsidRPr="0062175A" w14:paraId="36F4ADAD" w14:textId="77777777" w:rsidTr="00181941">
        <w:trPr>
          <w:jc w:val="center"/>
        </w:trPr>
        <w:tc>
          <w:tcPr>
            <w:tcW w:w="2835" w:type="dxa"/>
            <w:tcBorders>
              <w:bottom w:val="nil"/>
            </w:tcBorders>
          </w:tcPr>
          <w:p w14:paraId="1F8237D8"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大气损耗</w:t>
            </w:r>
            <w:proofErr w:type="spellEnd"/>
            <w:r w:rsidRPr="0062175A">
              <w:rPr>
                <w:sz w:val="18"/>
              </w:rPr>
              <w:t>（</w:t>
            </w:r>
            <w:r w:rsidRPr="0062175A">
              <w:rPr>
                <w:sz w:val="18"/>
              </w:rPr>
              <w:t>dB</w:t>
            </w:r>
            <w:r w:rsidRPr="0062175A">
              <w:rPr>
                <w:sz w:val="18"/>
              </w:rPr>
              <w:t>）</w:t>
            </w:r>
          </w:p>
        </w:tc>
        <w:tc>
          <w:tcPr>
            <w:tcW w:w="851" w:type="dxa"/>
            <w:tcBorders>
              <w:bottom w:val="nil"/>
            </w:tcBorders>
          </w:tcPr>
          <w:p w14:paraId="61A52D50"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0.1</w:t>
            </w:r>
          </w:p>
        </w:tc>
        <w:tc>
          <w:tcPr>
            <w:tcW w:w="680" w:type="dxa"/>
            <w:tcBorders>
              <w:bottom w:val="nil"/>
            </w:tcBorders>
          </w:tcPr>
          <w:p w14:paraId="18C839B8" w14:textId="77777777" w:rsidR="00C13C1A" w:rsidRPr="0062175A" w:rsidRDefault="00C13C1A" w:rsidP="00181941"/>
        </w:tc>
        <w:tc>
          <w:tcPr>
            <w:tcW w:w="2835" w:type="dxa"/>
            <w:tcBorders>
              <w:top w:val="nil"/>
              <w:bottom w:val="single" w:sz="6" w:space="0" w:color="auto"/>
            </w:tcBorders>
          </w:tcPr>
          <w:p w14:paraId="545B11A6"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大气损耗</w:t>
            </w:r>
            <w:proofErr w:type="spellEnd"/>
            <w:r w:rsidRPr="0062175A">
              <w:rPr>
                <w:sz w:val="18"/>
              </w:rPr>
              <w:t>（</w:t>
            </w:r>
            <w:r w:rsidRPr="0062175A">
              <w:rPr>
                <w:sz w:val="18"/>
              </w:rPr>
              <w:t>dB</w:t>
            </w:r>
            <w:r w:rsidRPr="0062175A">
              <w:rPr>
                <w:sz w:val="18"/>
              </w:rPr>
              <w:t>）</w:t>
            </w:r>
          </w:p>
        </w:tc>
        <w:tc>
          <w:tcPr>
            <w:tcW w:w="851" w:type="dxa"/>
            <w:tcBorders>
              <w:top w:val="nil"/>
              <w:bottom w:val="single" w:sz="6" w:space="0" w:color="auto"/>
              <w:right w:val="single" w:sz="6" w:space="0" w:color="auto"/>
            </w:tcBorders>
          </w:tcPr>
          <w:p w14:paraId="44C0E3EC"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0.1</w:t>
            </w:r>
          </w:p>
        </w:tc>
      </w:tr>
      <w:tr w:rsidR="00C13C1A" w:rsidRPr="0062175A" w14:paraId="68F582BF" w14:textId="77777777" w:rsidTr="00181941">
        <w:trPr>
          <w:jc w:val="center"/>
        </w:trPr>
        <w:tc>
          <w:tcPr>
            <w:tcW w:w="2835" w:type="dxa"/>
            <w:tcBorders>
              <w:top w:val="single" w:sz="6" w:space="0" w:color="auto"/>
              <w:left w:val="nil"/>
              <w:bottom w:val="nil"/>
              <w:right w:val="nil"/>
            </w:tcBorders>
          </w:tcPr>
          <w:p w14:paraId="63B790A0" w14:textId="77777777" w:rsidR="00C13C1A" w:rsidRPr="0062175A" w:rsidRDefault="00C13C1A" w:rsidP="00181941"/>
        </w:tc>
        <w:tc>
          <w:tcPr>
            <w:tcW w:w="851" w:type="dxa"/>
            <w:tcBorders>
              <w:top w:val="single" w:sz="6" w:space="0" w:color="auto"/>
              <w:left w:val="nil"/>
              <w:bottom w:val="nil"/>
              <w:right w:val="nil"/>
            </w:tcBorders>
          </w:tcPr>
          <w:p w14:paraId="14342E9B" w14:textId="77777777" w:rsidR="00C13C1A" w:rsidRPr="0062175A" w:rsidRDefault="00C13C1A" w:rsidP="00181941">
            <w:pPr>
              <w:tabs>
                <w:tab w:val="clear" w:pos="794"/>
                <w:tab w:val="clear" w:pos="1191"/>
                <w:tab w:val="clear" w:pos="1588"/>
                <w:tab w:val="clear" w:pos="1985"/>
              </w:tabs>
              <w:jc w:val="left"/>
            </w:pPr>
          </w:p>
        </w:tc>
        <w:tc>
          <w:tcPr>
            <w:tcW w:w="680" w:type="dxa"/>
            <w:tcBorders>
              <w:top w:val="nil"/>
              <w:left w:val="nil"/>
              <w:bottom w:val="nil"/>
              <w:right w:val="nil"/>
            </w:tcBorders>
          </w:tcPr>
          <w:p w14:paraId="30ECBA0A" w14:textId="77777777" w:rsidR="00C13C1A" w:rsidRPr="0062175A" w:rsidRDefault="00C13C1A" w:rsidP="00181941"/>
        </w:tc>
        <w:tc>
          <w:tcPr>
            <w:tcW w:w="2835" w:type="dxa"/>
            <w:tcBorders>
              <w:top w:val="single" w:sz="6" w:space="0" w:color="auto"/>
              <w:left w:val="nil"/>
              <w:bottom w:val="single" w:sz="6" w:space="0" w:color="auto"/>
              <w:right w:val="nil"/>
            </w:tcBorders>
          </w:tcPr>
          <w:p w14:paraId="04A9E149" w14:textId="77777777" w:rsidR="00C13C1A" w:rsidRPr="0062175A" w:rsidRDefault="00C13C1A" w:rsidP="00181941">
            <w:pPr>
              <w:jc w:val="left"/>
            </w:pPr>
          </w:p>
        </w:tc>
        <w:tc>
          <w:tcPr>
            <w:tcW w:w="851" w:type="dxa"/>
            <w:tcBorders>
              <w:top w:val="single" w:sz="6" w:space="0" w:color="auto"/>
              <w:left w:val="nil"/>
              <w:bottom w:val="single" w:sz="6" w:space="0" w:color="auto"/>
              <w:right w:val="nil"/>
            </w:tcBorders>
          </w:tcPr>
          <w:p w14:paraId="04346439" w14:textId="77777777" w:rsidR="00C13C1A" w:rsidRPr="0062175A" w:rsidRDefault="00C13C1A" w:rsidP="00181941">
            <w:pPr>
              <w:tabs>
                <w:tab w:val="clear" w:pos="794"/>
                <w:tab w:val="clear" w:pos="1191"/>
                <w:tab w:val="clear" w:pos="1588"/>
                <w:tab w:val="clear" w:pos="1985"/>
              </w:tabs>
              <w:spacing w:before="40" w:after="40"/>
              <w:jc w:val="center"/>
              <w:rPr>
                <w:sz w:val="22"/>
              </w:rPr>
            </w:pPr>
          </w:p>
        </w:tc>
      </w:tr>
      <w:tr w:rsidR="00C13C1A" w:rsidRPr="0062175A" w14:paraId="0E94420F" w14:textId="77777777" w:rsidTr="00181941">
        <w:trPr>
          <w:cantSplit/>
          <w:jc w:val="center"/>
        </w:trPr>
        <w:tc>
          <w:tcPr>
            <w:tcW w:w="3686" w:type="dxa"/>
            <w:gridSpan w:val="2"/>
            <w:tcBorders>
              <w:top w:val="single" w:sz="6" w:space="0" w:color="auto"/>
              <w:bottom w:val="single" w:sz="6" w:space="0" w:color="auto"/>
            </w:tcBorders>
          </w:tcPr>
          <w:p w14:paraId="2DA5C163" w14:textId="77777777" w:rsidR="00C13C1A" w:rsidRPr="0062175A" w:rsidRDefault="00C13C1A" w:rsidP="00181941">
            <w:pPr>
              <w:tabs>
                <w:tab w:val="clear" w:pos="794"/>
                <w:tab w:val="clear" w:pos="1191"/>
                <w:tab w:val="clear" w:pos="1588"/>
                <w:tab w:val="clear" w:pos="1985"/>
              </w:tabs>
              <w:spacing w:before="40" w:after="40"/>
              <w:jc w:val="left"/>
              <w:rPr>
                <w:sz w:val="22"/>
              </w:rPr>
            </w:pPr>
            <w:proofErr w:type="spellStart"/>
            <w:r w:rsidRPr="0062175A">
              <w:rPr>
                <w:sz w:val="18"/>
              </w:rPr>
              <w:t>无线电接收机</w:t>
            </w:r>
            <w:proofErr w:type="spellEnd"/>
          </w:p>
        </w:tc>
        <w:tc>
          <w:tcPr>
            <w:tcW w:w="680" w:type="dxa"/>
            <w:tcBorders>
              <w:top w:val="nil"/>
              <w:bottom w:val="nil"/>
              <w:right w:val="nil"/>
            </w:tcBorders>
          </w:tcPr>
          <w:p w14:paraId="4AF8D14D" w14:textId="77777777" w:rsidR="00C13C1A" w:rsidRPr="0062175A" w:rsidRDefault="00C13C1A" w:rsidP="00181941">
            <w:pPr>
              <w:rPr>
                <w:sz w:val="18"/>
              </w:rPr>
            </w:pPr>
          </w:p>
        </w:tc>
        <w:tc>
          <w:tcPr>
            <w:tcW w:w="3686" w:type="dxa"/>
            <w:gridSpan w:val="2"/>
            <w:tcBorders>
              <w:top w:val="single" w:sz="6" w:space="0" w:color="auto"/>
              <w:bottom w:val="single" w:sz="6" w:space="0" w:color="auto"/>
              <w:right w:val="single" w:sz="6" w:space="0" w:color="auto"/>
            </w:tcBorders>
          </w:tcPr>
          <w:p w14:paraId="468244C0" w14:textId="77777777" w:rsidR="00C13C1A" w:rsidRPr="0062175A" w:rsidRDefault="00C13C1A" w:rsidP="00181941">
            <w:pPr>
              <w:tabs>
                <w:tab w:val="clear" w:pos="794"/>
                <w:tab w:val="clear" w:pos="1191"/>
                <w:tab w:val="clear" w:pos="1588"/>
                <w:tab w:val="clear" w:pos="1985"/>
              </w:tabs>
              <w:spacing w:before="40" w:after="40"/>
              <w:jc w:val="center"/>
              <w:rPr>
                <w:sz w:val="22"/>
              </w:rPr>
            </w:pPr>
            <w:proofErr w:type="spellStart"/>
            <w:r w:rsidRPr="0062175A">
              <w:rPr>
                <w:sz w:val="18"/>
              </w:rPr>
              <w:t>无线电接收机</w:t>
            </w:r>
            <w:proofErr w:type="spellEnd"/>
          </w:p>
        </w:tc>
      </w:tr>
      <w:tr w:rsidR="00C13C1A" w:rsidRPr="0062175A" w14:paraId="5CB81DB8" w14:textId="77777777" w:rsidTr="00181941">
        <w:trPr>
          <w:jc w:val="center"/>
        </w:trPr>
        <w:tc>
          <w:tcPr>
            <w:tcW w:w="2835" w:type="dxa"/>
            <w:tcBorders>
              <w:top w:val="nil"/>
            </w:tcBorders>
          </w:tcPr>
          <w:p w14:paraId="68B6F7CA"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proofErr w:type="gramStart"/>
            <w:r w:rsidRPr="0062175A">
              <w:rPr>
                <w:sz w:val="18"/>
              </w:rPr>
              <w:t>pfd</w:t>
            </w:r>
            <w:proofErr w:type="spellEnd"/>
            <w:proofErr w:type="gramEnd"/>
            <w:r w:rsidRPr="0062175A">
              <w:rPr>
                <w:sz w:val="18"/>
              </w:rPr>
              <w:t xml:space="preserve"> (dB(W/m</w:t>
            </w:r>
            <w:r w:rsidRPr="0062175A">
              <w:rPr>
                <w:position w:val="6"/>
                <w:sz w:val="14"/>
              </w:rPr>
              <w:t>2</w:t>
            </w:r>
            <w:r w:rsidRPr="0062175A">
              <w:rPr>
                <w:sz w:val="18"/>
              </w:rPr>
              <w:t>))</w:t>
            </w:r>
          </w:p>
        </w:tc>
        <w:tc>
          <w:tcPr>
            <w:tcW w:w="851" w:type="dxa"/>
            <w:tcBorders>
              <w:top w:val="nil"/>
            </w:tcBorders>
          </w:tcPr>
          <w:p w14:paraId="4E4CDF04"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–114.1</w:t>
            </w:r>
          </w:p>
        </w:tc>
        <w:tc>
          <w:tcPr>
            <w:tcW w:w="680" w:type="dxa"/>
            <w:tcBorders>
              <w:top w:val="nil"/>
            </w:tcBorders>
          </w:tcPr>
          <w:p w14:paraId="76148619" w14:textId="77777777" w:rsidR="00C13C1A" w:rsidRPr="0062175A" w:rsidRDefault="00C13C1A" w:rsidP="00181941">
            <w:pPr>
              <w:rPr>
                <w:sz w:val="18"/>
              </w:rPr>
            </w:pPr>
          </w:p>
        </w:tc>
        <w:tc>
          <w:tcPr>
            <w:tcW w:w="2835" w:type="dxa"/>
            <w:tcBorders>
              <w:top w:val="nil"/>
            </w:tcBorders>
          </w:tcPr>
          <w:p w14:paraId="0C6971A2"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r w:rsidRPr="0062175A">
              <w:rPr>
                <w:i/>
                <w:sz w:val="18"/>
              </w:rPr>
              <w:t>G</w:t>
            </w:r>
            <w:r w:rsidRPr="0062175A">
              <w:rPr>
                <w:sz w:val="18"/>
              </w:rPr>
              <w:t>/</w:t>
            </w:r>
            <w:r w:rsidRPr="0062175A">
              <w:rPr>
                <w:i/>
                <w:sz w:val="18"/>
              </w:rPr>
              <w:t>T</w:t>
            </w:r>
            <w:r w:rsidRPr="0062175A">
              <w:rPr>
                <w:iCs/>
                <w:sz w:val="18"/>
              </w:rPr>
              <w:t xml:space="preserve"> </w:t>
            </w:r>
            <w:r w:rsidRPr="0062175A">
              <w:rPr>
                <w:sz w:val="18"/>
              </w:rPr>
              <w:t>(dB(K</w:t>
            </w:r>
            <w:r w:rsidRPr="0062175A">
              <w:rPr>
                <w:position w:val="6"/>
                <w:sz w:val="14"/>
              </w:rPr>
              <w:t>–1</w:t>
            </w:r>
            <w:r w:rsidRPr="0062175A">
              <w:rPr>
                <w:sz w:val="18"/>
              </w:rPr>
              <w:t>))</w:t>
            </w:r>
          </w:p>
        </w:tc>
        <w:tc>
          <w:tcPr>
            <w:tcW w:w="851" w:type="dxa"/>
            <w:tcBorders>
              <w:top w:val="nil"/>
              <w:bottom w:val="nil"/>
              <w:right w:val="single" w:sz="6" w:space="0" w:color="auto"/>
            </w:tcBorders>
          </w:tcPr>
          <w:p w14:paraId="443913C4"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–13.0</w:t>
            </w:r>
          </w:p>
        </w:tc>
      </w:tr>
      <w:tr w:rsidR="00C13C1A" w:rsidRPr="0062175A" w14:paraId="560AD488" w14:textId="77777777" w:rsidTr="00181941">
        <w:trPr>
          <w:jc w:val="center"/>
        </w:trPr>
        <w:tc>
          <w:tcPr>
            <w:tcW w:w="2835" w:type="dxa"/>
          </w:tcPr>
          <w:p w14:paraId="1E58FBA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r w:rsidRPr="0062175A">
              <w:rPr>
                <w:i/>
                <w:sz w:val="18"/>
              </w:rPr>
              <w:t>G</w:t>
            </w:r>
            <w:r w:rsidRPr="0062175A">
              <w:rPr>
                <w:sz w:val="18"/>
              </w:rPr>
              <w:t>/</w:t>
            </w:r>
            <w:r w:rsidRPr="0062175A">
              <w:rPr>
                <w:i/>
                <w:sz w:val="18"/>
              </w:rPr>
              <w:t>T</w:t>
            </w:r>
            <w:r w:rsidRPr="0062175A">
              <w:rPr>
                <w:sz w:val="18"/>
              </w:rPr>
              <w:t xml:space="preserve"> (dB(K</w:t>
            </w:r>
            <w:r w:rsidRPr="0062175A">
              <w:rPr>
                <w:position w:val="6"/>
                <w:sz w:val="14"/>
              </w:rPr>
              <w:t>–1</w:t>
            </w:r>
            <w:r w:rsidRPr="0062175A">
              <w:rPr>
                <w:sz w:val="18"/>
              </w:rPr>
              <w:t>))</w:t>
            </w:r>
          </w:p>
        </w:tc>
        <w:tc>
          <w:tcPr>
            <w:tcW w:w="851" w:type="dxa"/>
          </w:tcPr>
          <w:p w14:paraId="56BC01E6"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–13.0</w:t>
            </w:r>
          </w:p>
        </w:tc>
        <w:tc>
          <w:tcPr>
            <w:tcW w:w="680" w:type="dxa"/>
          </w:tcPr>
          <w:p w14:paraId="05A1BD88" w14:textId="77777777" w:rsidR="00C13C1A" w:rsidRPr="0062175A" w:rsidRDefault="00C13C1A" w:rsidP="00181941">
            <w:pPr>
              <w:rPr>
                <w:sz w:val="18"/>
              </w:rPr>
            </w:pPr>
          </w:p>
        </w:tc>
        <w:tc>
          <w:tcPr>
            <w:tcW w:w="2835" w:type="dxa"/>
          </w:tcPr>
          <w:p w14:paraId="28F0D03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bookmarkStart w:id="39" w:name="OLE_LINK174"/>
            <w:r>
              <w:rPr>
                <w:rFonts w:hint="eastAsia"/>
                <w:sz w:val="18"/>
                <w:lang w:eastAsia="zh-CN"/>
              </w:rPr>
              <w:t>在</w:t>
            </w:r>
            <w:r w:rsidRPr="0062175A">
              <w:rPr>
                <w:sz w:val="18"/>
              </w:rPr>
              <w:t xml:space="preserve">1 </w:t>
            </w:r>
            <w:r w:rsidRPr="0062175A">
              <w:rPr>
                <w:sz w:val="18"/>
                <w:szCs w:val="18"/>
              </w:rPr>
              <w:sym w:font="Symbol" w:char="F0B4"/>
            </w:r>
            <w:r w:rsidRPr="0062175A">
              <w:rPr>
                <w:sz w:val="18"/>
              </w:rPr>
              <w:t xml:space="preserve"> 10</w:t>
            </w:r>
            <w:r w:rsidRPr="0062175A">
              <w:rPr>
                <w:position w:val="6"/>
                <w:sz w:val="14"/>
              </w:rPr>
              <w:t>–4</w:t>
            </w:r>
            <w:r w:rsidRPr="0062175A">
              <w:rPr>
                <w:sz w:val="18"/>
              </w:rPr>
              <w:t xml:space="preserve"> (dB)</w:t>
            </w:r>
            <w:r>
              <w:rPr>
                <w:rFonts w:hint="eastAsia"/>
                <w:sz w:val="18"/>
                <w:lang w:eastAsia="zh-CN"/>
              </w:rPr>
              <w:t>条件下所需的</w:t>
            </w:r>
            <w:r w:rsidRPr="0062175A">
              <w:rPr>
                <w:i/>
                <w:sz w:val="18"/>
              </w:rPr>
              <w:t>E</w:t>
            </w:r>
            <w:r w:rsidRPr="0062175A">
              <w:rPr>
                <w:i/>
                <w:position w:val="-4"/>
                <w:sz w:val="14"/>
              </w:rPr>
              <w:t>b</w:t>
            </w:r>
            <w:r w:rsidRPr="0062175A">
              <w:rPr>
                <w:i/>
                <w:sz w:val="18"/>
              </w:rPr>
              <w:t>/N</w:t>
            </w:r>
            <w:r w:rsidRPr="0062175A">
              <w:rPr>
                <w:iCs/>
                <w:position w:val="-4"/>
                <w:sz w:val="14"/>
              </w:rPr>
              <w:t>0</w:t>
            </w:r>
            <w:bookmarkEnd w:id="39"/>
          </w:p>
        </w:tc>
        <w:tc>
          <w:tcPr>
            <w:tcW w:w="851" w:type="dxa"/>
            <w:tcBorders>
              <w:top w:val="nil"/>
              <w:bottom w:val="nil"/>
              <w:right w:val="single" w:sz="6" w:space="0" w:color="auto"/>
            </w:tcBorders>
          </w:tcPr>
          <w:p w14:paraId="39719917"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2.7</w:t>
            </w:r>
          </w:p>
        </w:tc>
      </w:tr>
      <w:tr w:rsidR="00C13C1A" w:rsidRPr="0062175A" w14:paraId="0022CC08" w14:textId="77777777" w:rsidTr="00181941">
        <w:trPr>
          <w:jc w:val="center"/>
        </w:trPr>
        <w:tc>
          <w:tcPr>
            <w:tcW w:w="2835" w:type="dxa"/>
            <w:tcBorders>
              <w:bottom w:val="nil"/>
            </w:tcBorders>
          </w:tcPr>
          <w:p w14:paraId="788842B0"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r>
              <w:rPr>
                <w:rFonts w:hint="eastAsia"/>
                <w:sz w:val="18"/>
                <w:lang w:eastAsia="zh-CN"/>
              </w:rPr>
              <w:t>接收到的</w:t>
            </w:r>
            <w:r w:rsidRPr="0062175A">
              <w:rPr>
                <w:i/>
                <w:sz w:val="18"/>
              </w:rPr>
              <w:t>C</w:t>
            </w:r>
            <w:r w:rsidRPr="0062175A">
              <w:rPr>
                <w:sz w:val="18"/>
              </w:rPr>
              <w:t>/</w:t>
            </w:r>
            <w:r w:rsidRPr="0062175A">
              <w:rPr>
                <w:i/>
                <w:sz w:val="18"/>
              </w:rPr>
              <w:t>N</w:t>
            </w:r>
            <w:r w:rsidRPr="0062175A">
              <w:rPr>
                <w:iCs/>
                <w:position w:val="-4"/>
                <w:sz w:val="14"/>
              </w:rPr>
              <w:t>0</w:t>
            </w:r>
            <w:r w:rsidRPr="0062175A">
              <w:rPr>
                <w:sz w:val="18"/>
              </w:rPr>
              <w:t xml:space="preserve"> (dB/Hz)</w:t>
            </w:r>
          </w:p>
        </w:tc>
        <w:tc>
          <w:tcPr>
            <w:tcW w:w="851" w:type="dxa"/>
            <w:tcBorders>
              <w:bottom w:val="nil"/>
            </w:tcBorders>
          </w:tcPr>
          <w:p w14:paraId="1E735F9D"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76.7</w:t>
            </w:r>
          </w:p>
        </w:tc>
        <w:tc>
          <w:tcPr>
            <w:tcW w:w="680" w:type="dxa"/>
            <w:tcBorders>
              <w:bottom w:val="nil"/>
            </w:tcBorders>
          </w:tcPr>
          <w:p w14:paraId="4B27BF4F" w14:textId="77777777" w:rsidR="00C13C1A" w:rsidRPr="0062175A" w:rsidRDefault="00C13C1A" w:rsidP="00181941">
            <w:pPr>
              <w:rPr>
                <w:sz w:val="18"/>
              </w:rPr>
            </w:pPr>
          </w:p>
        </w:tc>
        <w:tc>
          <w:tcPr>
            <w:tcW w:w="2835" w:type="dxa"/>
            <w:tcBorders>
              <w:bottom w:val="nil"/>
            </w:tcBorders>
          </w:tcPr>
          <w:p w14:paraId="4EE31928"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lang w:eastAsia="zh-CN"/>
              </w:rPr>
            </w:pPr>
            <w:r>
              <w:rPr>
                <w:rFonts w:hint="eastAsia"/>
                <w:sz w:val="18"/>
                <w:lang w:eastAsia="zh-CN"/>
              </w:rPr>
              <w:t>硬件损耗</w:t>
            </w:r>
            <w:r w:rsidRPr="0062175A">
              <w:rPr>
                <w:sz w:val="18"/>
              </w:rPr>
              <w:t>（</w:t>
            </w:r>
            <w:r w:rsidRPr="0062175A">
              <w:rPr>
                <w:sz w:val="18"/>
              </w:rPr>
              <w:t>dB</w:t>
            </w:r>
            <w:r w:rsidRPr="0062175A">
              <w:rPr>
                <w:sz w:val="18"/>
              </w:rPr>
              <w:t>）</w:t>
            </w:r>
          </w:p>
        </w:tc>
        <w:tc>
          <w:tcPr>
            <w:tcW w:w="851" w:type="dxa"/>
            <w:tcBorders>
              <w:top w:val="nil"/>
              <w:bottom w:val="nil"/>
              <w:right w:val="single" w:sz="6" w:space="0" w:color="auto"/>
            </w:tcBorders>
          </w:tcPr>
          <w:p w14:paraId="7948FD1A"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1.8</w:t>
            </w:r>
          </w:p>
        </w:tc>
      </w:tr>
      <w:tr w:rsidR="00C13C1A" w:rsidRPr="0062175A" w14:paraId="2F0A61E0" w14:textId="77777777" w:rsidTr="00181941">
        <w:trPr>
          <w:jc w:val="center"/>
        </w:trPr>
        <w:tc>
          <w:tcPr>
            <w:tcW w:w="2835" w:type="dxa"/>
            <w:tcBorders>
              <w:top w:val="single" w:sz="6" w:space="0" w:color="auto"/>
              <w:bottom w:val="nil"/>
            </w:tcBorders>
          </w:tcPr>
          <w:p w14:paraId="51F9EC81"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r>
              <w:rPr>
                <w:rFonts w:hint="eastAsia"/>
                <w:sz w:val="18"/>
                <w:lang w:eastAsia="zh-CN"/>
              </w:rPr>
              <w:t>在</w:t>
            </w:r>
            <w:r w:rsidRPr="0062175A">
              <w:rPr>
                <w:sz w:val="18"/>
              </w:rPr>
              <w:t xml:space="preserve">1 </w:t>
            </w:r>
            <w:r w:rsidRPr="0062175A">
              <w:rPr>
                <w:sz w:val="18"/>
                <w:szCs w:val="18"/>
              </w:rPr>
              <w:sym w:font="Symbol" w:char="F0B4"/>
            </w:r>
            <w:r w:rsidRPr="0062175A">
              <w:rPr>
                <w:sz w:val="18"/>
              </w:rPr>
              <w:t xml:space="preserve"> 10</w:t>
            </w:r>
            <w:r w:rsidRPr="0062175A">
              <w:rPr>
                <w:position w:val="6"/>
                <w:sz w:val="14"/>
              </w:rPr>
              <w:t>–4</w:t>
            </w:r>
            <w:r w:rsidRPr="0062175A">
              <w:rPr>
                <w:sz w:val="18"/>
              </w:rPr>
              <w:t xml:space="preserve"> (dB)</w:t>
            </w:r>
            <w:r>
              <w:rPr>
                <w:rFonts w:hint="eastAsia"/>
                <w:sz w:val="18"/>
                <w:lang w:eastAsia="zh-CN"/>
              </w:rPr>
              <w:t>条件下所需的</w:t>
            </w:r>
            <w:r w:rsidRPr="0062175A">
              <w:rPr>
                <w:i/>
                <w:sz w:val="18"/>
              </w:rPr>
              <w:t>E</w:t>
            </w:r>
            <w:r w:rsidRPr="0062175A">
              <w:rPr>
                <w:i/>
                <w:position w:val="-4"/>
                <w:sz w:val="14"/>
              </w:rPr>
              <w:t>b</w:t>
            </w:r>
            <w:r w:rsidRPr="0062175A">
              <w:rPr>
                <w:i/>
                <w:sz w:val="18"/>
              </w:rPr>
              <w:t>/N</w:t>
            </w:r>
            <w:r w:rsidRPr="0062175A">
              <w:rPr>
                <w:iCs/>
                <w:position w:val="-4"/>
                <w:sz w:val="14"/>
              </w:rPr>
              <w:t>0</w:t>
            </w:r>
          </w:p>
        </w:tc>
        <w:tc>
          <w:tcPr>
            <w:tcW w:w="851" w:type="dxa"/>
            <w:tcBorders>
              <w:top w:val="single" w:sz="6" w:space="0" w:color="auto"/>
              <w:bottom w:val="nil"/>
            </w:tcBorders>
          </w:tcPr>
          <w:p w14:paraId="7BF2E109"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2.7</w:t>
            </w:r>
          </w:p>
        </w:tc>
        <w:tc>
          <w:tcPr>
            <w:tcW w:w="680" w:type="dxa"/>
            <w:tcBorders>
              <w:top w:val="nil"/>
              <w:bottom w:val="nil"/>
            </w:tcBorders>
          </w:tcPr>
          <w:p w14:paraId="2FB00C22" w14:textId="77777777" w:rsidR="00C13C1A" w:rsidRPr="0062175A" w:rsidRDefault="00C13C1A" w:rsidP="00181941">
            <w:pPr>
              <w:rPr>
                <w:sz w:val="18"/>
              </w:rPr>
            </w:pPr>
          </w:p>
        </w:tc>
        <w:tc>
          <w:tcPr>
            <w:tcW w:w="2835" w:type="dxa"/>
            <w:tcBorders>
              <w:top w:val="nil"/>
              <w:bottom w:val="nil"/>
            </w:tcBorders>
          </w:tcPr>
          <w:p w14:paraId="0FCE438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符号间干扰</w:t>
            </w:r>
            <w:proofErr w:type="spellEnd"/>
            <w:r w:rsidRPr="0062175A">
              <w:rPr>
                <w:sz w:val="18"/>
              </w:rPr>
              <w:t>（</w:t>
            </w:r>
            <w:r w:rsidRPr="0062175A">
              <w:rPr>
                <w:sz w:val="18"/>
              </w:rPr>
              <w:t>dB</w:t>
            </w:r>
            <w:r w:rsidRPr="0062175A">
              <w:rPr>
                <w:sz w:val="18"/>
              </w:rPr>
              <w:t>）</w:t>
            </w:r>
          </w:p>
        </w:tc>
        <w:tc>
          <w:tcPr>
            <w:tcW w:w="851" w:type="dxa"/>
            <w:tcBorders>
              <w:top w:val="nil"/>
              <w:bottom w:val="nil"/>
              <w:right w:val="single" w:sz="6" w:space="0" w:color="auto"/>
            </w:tcBorders>
          </w:tcPr>
          <w:p w14:paraId="770251D5"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0.5</w:t>
            </w:r>
          </w:p>
        </w:tc>
      </w:tr>
      <w:tr w:rsidR="00C13C1A" w:rsidRPr="0062175A" w14:paraId="53AB14DB" w14:textId="77777777" w:rsidTr="00181941">
        <w:trPr>
          <w:jc w:val="center"/>
        </w:trPr>
        <w:tc>
          <w:tcPr>
            <w:tcW w:w="2835" w:type="dxa"/>
            <w:tcBorders>
              <w:top w:val="nil"/>
            </w:tcBorders>
          </w:tcPr>
          <w:p w14:paraId="3C598DD7"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硬件损耗</w:t>
            </w:r>
            <w:proofErr w:type="spellEnd"/>
            <w:r w:rsidRPr="0062175A">
              <w:rPr>
                <w:sz w:val="18"/>
              </w:rPr>
              <w:t>（</w:t>
            </w:r>
            <w:r w:rsidRPr="0062175A">
              <w:rPr>
                <w:sz w:val="18"/>
              </w:rPr>
              <w:t>dB</w:t>
            </w:r>
            <w:r w:rsidRPr="0062175A">
              <w:rPr>
                <w:sz w:val="18"/>
              </w:rPr>
              <w:t>）</w:t>
            </w:r>
          </w:p>
        </w:tc>
        <w:tc>
          <w:tcPr>
            <w:tcW w:w="851" w:type="dxa"/>
            <w:tcBorders>
              <w:top w:val="nil"/>
            </w:tcBorders>
          </w:tcPr>
          <w:p w14:paraId="52A3452D"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1.8</w:t>
            </w:r>
          </w:p>
        </w:tc>
        <w:tc>
          <w:tcPr>
            <w:tcW w:w="680" w:type="dxa"/>
            <w:tcBorders>
              <w:top w:val="nil"/>
            </w:tcBorders>
          </w:tcPr>
          <w:p w14:paraId="5CA1A18B" w14:textId="77777777" w:rsidR="00C13C1A" w:rsidRPr="0062175A" w:rsidRDefault="00C13C1A" w:rsidP="00181941">
            <w:pPr>
              <w:rPr>
                <w:sz w:val="18"/>
              </w:rPr>
            </w:pPr>
          </w:p>
        </w:tc>
        <w:tc>
          <w:tcPr>
            <w:tcW w:w="2835" w:type="dxa"/>
            <w:tcBorders>
              <w:top w:val="nil"/>
            </w:tcBorders>
          </w:tcPr>
          <w:p w14:paraId="3FBF354D"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卫星</w:t>
            </w:r>
            <w:proofErr w:type="spellEnd"/>
            <w:r>
              <w:rPr>
                <w:rFonts w:hint="eastAsia"/>
                <w:sz w:val="18"/>
                <w:lang w:eastAsia="zh-CN"/>
              </w:rPr>
              <w:t>硬件</w:t>
            </w:r>
            <w:proofErr w:type="spellStart"/>
            <w:r w:rsidRPr="0062175A">
              <w:rPr>
                <w:sz w:val="18"/>
              </w:rPr>
              <w:t>损耗</w:t>
            </w:r>
            <w:proofErr w:type="spellEnd"/>
          </w:p>
        </w:tc>
        <w:tc>
          <w:tcPr>
            <w:tcW w:w="851" w:type="dxa"/>
            <w:tcBorders>
              <w:top w:val="nil"/>
              <w:bottom w:val="nil"/>
              <w:right w:val="single" w:sz="6" w:space="0" w:color="auto"/>
            </w:tcBorders>
          </w:tcPr>
          <w:p w14:paraId="256CA2B7"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0.2</w:t>
            </w:r>
          </w:p>
        </w:tc>
      </w:tr>
      <w:tr w:rsidR="00C13C1A" w:rsidRPr="0062175A" w14:paraId="74FEF89E" w14:textId="77777777" w:rsidTr="00181941">
        <w:trPr>
          <w:jc w:val="center"/>
        </w:trPr>
        <w:tc>
          <w:tcPr>
            <w:tcW w:w="2835" w:type="dxa"/>
          </w:tcPr>
          <w:p w14:paraId="654BEF3F"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符号间干扰</w:t>
            </w:r>
            <w:proofErr w:type="spellEnd"/>
            <w:r w:rsidRPr="0062175A">
              <w:rPr>
                <w:sz w:val="18"/>
              </w:rPr>
              <w:t>（</w:t>
            </w:r>
            <w:r w:rsidRPr="0062175A">
              <w:rPr>
                <w:sz w:val="18"/>
              </w:rPr>
              <w:t>dB</w:t>
            </w:r>
            <w:r w:rsidRPr="0062175A">
              <w:rPr>
                <w:sz w:val="18"/>
              </w:rPr>
              <w:t>）</w:t>
            </w:r>
          </w:p>
        </w:tc>
        <w:tc>
          <w:tcPr>
            <w:tcW w:w="851" w:type="dxa"/>
          </w:tcPr>
          <w:p w14:paraId="2D262DFD"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0.5</w:t>
            </w:r>
          </w:p>
        </w:tc>
        <w:tc>
          <w:tcPr>
            <w:tcW w:w="680" w:type="dxa"/>
          </w:tcPr>
          <w:p w14:paraId="2CBEFE2E" w14:textId="77777777" w:rsidR="00C13C1A" w:rsidRPr="0062175A" w:rsidRDefault="00C13C1A" w:rsidP="00181941">
            <w:pPr>
              <w:rPr>
                <w:sz w:val="18"/>
              </w:rPr>
            </w:pPr>
          </w:p>
        </w:tc>
        <w:tc>
          <w:tcPr>
            <w:tcW w:w="2835" w:type="dxa"/>
          </w:tcPr>
          <w:p w14:paraId="3629F830"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比特率</w:t>
            </w:r>
            <w:proofErr w:type="spellEnd"/>
            <w:r w:rsidRPr="0062175A">
              <w:rPr>
                <w:sz w:val="18"/>
              </w:rPr>
              <w:t>（</w:t>
            </w:r>
            <w:r w:rsidRPr="0062175A">
              <w:rPr>
                <w:sz w:val="18"/>
              </w:rPr>
              <w:t>kHz</w:t>
            </w:r>
            <w:r w:rsidRPr="0062175A">
              <w:rPr>
                <w:sz w:val="18"/>
              </w:rPr>
              <w:t>）</w:t>
            </w:r>
          </w:p>
        </w:tc>
        <w:tc>
          <w:tcPr>
            <w:tcW w:w="851" w:type="dxa"/>
            <w:tcBorders>
              <w:top w:val="nil"/>
              <w:bottom w:val="nil"/>
              <w:right w:val="single" w:sz="6" w:space="0" w:color="auto"/>
            </w:tcBorders>
          </w:tcPr>
          <w:p w14:paraId="03231C3D"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1</w:t>
            </w:r>
            <w:r w:rsidRPr="0062175A">
              <w:rPr>
                <w:rFonts w:ascii="Tms Rmn" w:hAnsi="Tms Rmn"/>
                <w:sz w:val="18"/>
              </w:rPr>
              <w:t> </w:t>
            </w:r>
            <w:r w:rsidRPr="0062175A">
              <w:rPr>
                <w:sz w:val="18"/>
              </w:rPr>
              <w:t>584.0</w:t>
            </w:r>
          </w:p>
        </w:tc>
      </w:tr>
      <w:tr w:rsidR="00C13C1A" w:rsidRPr="0062175A" w14:paraId="5CA212F1" w14:textId="77777777" w:rsidTr="00181941">
        <w:trPr>
          <w:jc w:val="center"/>
        </w:trPr>
        <w:tc>
          <w:tcPr>
            <w:tcW w:w="2835" w:type="dxa"/>
          </w:tcPr>
          <w:p w14:paraId="7494C8E6"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比特率</w:t>
            </w:r>
            <w:proofErr w:type="spellEnd"/>
            <w:r w:rsidRPr="0062175A">
              <w:rPr>
                <w:sz w:val="18"/>
              </w:rPr>
              <w:t>（</w:t>
            </w:r>
            <w:r w:rsidRPr="0062175A">
              <w:rPr>
                <w:sz w:val="18"/>
              </w:rPr>
              <w:t>kHz</w:t>
            </w:r>
            <w:r w:rsidRPr="0062175A">
              <w:rPr>
                <w:sz w:val="18"/>
              </w:rPr>
              <w:t>）</w:t>
            </w:r>
          </w:p>
        </w:tc>
        <w:tc>
          <w:tcPr>
            <w:tcW w:w="851" w:type="dxa"/>
          </w:tcPr>
          <w:p w14:paraId="0AEC07EF"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1</w:t>
            </w:r>
            <w:r w:rsidRPr="0062175A">
              <w:rPr>
                <w:rFonts w:ascii="Tms Rmn" w:hAnsi="Tms Rmn"/>
                <w:sz w:val="18"/>
              </w:rPr>
              <w:t xml:space="preserve"> </w:t>
            </w:r>
            <w:r w:rsidRPr="0062175A">
              <w:rPr>
                <w:sz w:val="18"/>
              </w:rPr>
              <w:t>584.0</w:t>
            </w:r>
          </w:p>
        </w:tc>
        <w:tc>
          <w:tcPr>
            <w:tcW w:w="680" w:type="dxa"/>
          </w:tcPr>
          <w:p w14:paraId="1BF9105A" w14:textId="77777777" w:rsidR="00C13C1A" w:rsidRPr="0062175A" w:rsidRDefault="00C13C1A" w:rsidP="00181941">
            <w:pPr>
              <w:rPr>
                <w:sz w:val="18"/>
              </w:rPr>
            </w:pPr>
          </w:p>
        </w:tc>
        <w:tc>
          <w:tcPr>
            <w:tcW w:w="2835" w:type="dxa"/>
            <w:tcBorders>
              <w:bottom w:val="nil"/>
            </w:tcBorders>
          </w:tcPr>
          <w:p w14:paraId="3CF50CD6"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r>
              <w:rPr>
                <w:rFonts w:hint="eastAsia"/>
                <w:sz w:val="18"/>
                <w:lang w:eastAsia="zh-CN"/>
              </w:rPr>
              <w:t>所需的</w:t>
            </w:r>
            <w:r w:rsidRPr="0062175A">
              <w:rPr>
                <w:i/>
                <w:iCs/>
                <w:sz w:val="18"/>
              </w:rPr>
              <w:t>C</w:t>
            </w:r>
            <w:r w:rsidRPr="0062175A">
              <w:rPr>
                <w:sz w:val="18"/>
              </w:rPr>
              <w:t>/</w:t>
            </w:r>
            <w:r w:rsidRPr="0062175A">
              <w:rPr>
                <w:i/>
                <w:iCs/>
                <w:sz w:val="18"/>
              </w:rPr>
              <w:t>N</w:t>
            </w:r>
            <w:r w:rsidRPr="0062175A">
              <w:rPr>
                <w:position w:val="-4"/>
                <w:sz w:val="14"/>
              </w:rPr>
              <w:t>0</w:t>
            </w:r>
            <w:r w:rsidRPr="0062175A">
              <w:rPr>
                <w:sz w:val="18"/>
              </w:rPr>
              <w:t xml:space="preserve"> (dB(Hz))</w:t>
            </w:r>
          </w:p>
        </w:tc>
        <w:tc>
          <w:tcPr>
            <w:tcW w:w="851" w:type="dxa"/>
            <w:tcBorders>
              <w:top w:val="nil"/>
              <w:bottom w:val="nil"/>
              <w:right w:val="single" w:sz="6" w:space="0" w:color="auto"/>
            </w:tcBorders>
          </w:tcPr>
          <w:p w14:paraId="1FFA33CD" w14:textId="77777777" w:rsidR="00C13C1A" w:rsidRPr="0062175A" w:rsidRDefault="00C13C1A" w:rsidP="00181941">
            <w:pPr>
              <w:tabs>
                <w:tab w:val="clear" w:pos="794"/>
                <w:tab w:val="clear" w:pos="1191"/>
                <w:tab w:val="clear" w:pos="1588"/>
                <w:tab w:val="clear" w:pos="1985"/>
              </w:tabs>
              <w:spacing w:before="40" w:after="40"/>
              <w:jc w:val="right"/>
              <w:rPr>
                <w:sz w:val="22"/>
              </w:rPr>
            </w:pPr>
            <w:r w:rsidRPr="0062175A">
              <w:rPr>
                <w:sz w:val="18"/>
              </w:rPr>
              <w:t>67.2</w:t>
            </w:r>
          </w:p>
        </w:tc>
      </w:tr>
      <w:tr w:rsidR="00C13C1A" w:rsidRPr="0062175A" w14:paraId="74E4B3ED" w14:textId="77777777" w:rsidTr="00181941">
        <w:trPr>
          <w:jc w:val="center"/>
        </w:trPr>
        <w:tc>
          <w:tcPr>
            <w:tcW w:w="2835" w:type="dxa"/>
            <w:tcBorders>
              <w:bottom w:val="nil"/>
            </w:tcBorders>
          </w:tcPr>
          <w:p w14:paraId="50BD8EBA"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r>
              <w:rPr>
                <w:rFonts w:hint="eastAsia"/>
                <w:sz w:val="18"/>
                <w:lang w:eastAsia="zh-CN"/>
              </w:rPr>
              <w:t>所需的</w:t>
            </w:r>
            <w:r w:rsidRPr="0062175A">
              <w:rPr>
                <w:i/>
                <w:iCs/>
                <w:sz w:val="18"/>
              </w:rPr>
              <w:t>C</w:t>
            </w:r>
            <w:r w:rsidRPr="0062175A">
              <w:rPr>
                <w:sz w:val="18"/>
              </w:rPr>
              <w:t>/</w:t>
            </w:r>
            <w:r w:rsidRPr="0062175A">
              <w:rPr>
                <w:i/>
                <w:iCs/>
                <w:sz w:val="18"/>
              </w:rPr>
              <w:t>N</w:t>
            </w:r>
            <w:r w:rsidRPr="0062175A">
              <w:rPr>
                <w:position w:val="-4"/>
                <w:sz w:val="14"/>
              </w:rPr>
              <w:t>0</w:t>
            </w:r>
            <w:r w:rsidRPr="0062175A">
              <w:rPr>
                <w:sz w:val="18"/>
              </w:rPr>
              <w:t xml:space="preserve"> (dB(Hz))</w:t>
            </w:r>
          </w:p>
        </w:tc>
        <w:tc>
          <w:tcPr>
            <w:tcW w:w="851" w:type="dxa"/>
            <w:tcBorders>
              <w:bottom w:val="nil"/>
            </w:tcBorders>
          </w:tcPr>
          <w:p w14:paraId="131953FC"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67.0</w:t>
            </w:r>
          </w:p>
        </w:tc>
        <w:tc>
          <w:tcPr>
            <w:tcW w:w="680" w:type="dxa"/>
            <w:tcBorders>
              <w:bottom w:val="nil"/>
            </w:tcBorders>
          </w:tcPr>
          <w:p w14:paraId="4DB798ED" w14:textId="77777777" w:rsidR="00C13C1A" w:rsidRPr="0062175A" w:rsidRDefault="00C13C1A" w:rsidP="00181941">
            <w:pPr>
              <w:rPr>
                <w:sz w:val="18"/>
              </w:rPr>
            </w:pPr>
          </w:p>
        </w:tc>
        <w:tc>
          <w:tcPr>
            <w:tcW w:w="2835" w:type="dxa"/>
            <w:tcBorders>
              <w:top w:val="nil"/>
              <w:bottom w:val="nil"/>
              <w:right w:val="single" w:sz="6" w:space="0" w:color="auto"/>
            </w:tcBorders>
          </w:tcPr>
          <w:p w14:paraId="1772A6A6" w14:textId="77777777" w:rsidR="00C13C1A" w:rsidRPr="0062175A" w:rsidRDefault="00C13C1A" w:rsidP="00181941">
            <w:pPr>
              <w:jc w:val="left"/>
              <w:rPr>
                <w:sz w:val="18"/>
              </w:rPr>
            </w:pPr>
          </w:p>
        </w:tc>
        <w:tc>
          <w:tcPr>
            <w:tcW w:w="851" w:type="dxa"/>
            <w:tcBorders>
              <w:top w:val="nil"/>
              <w:left w:val="single" w:sz="6" w:space="0" w:color="auto"/>
              <w:bottom w:val="nil"/>
              <w:right w:val="single" w:sz="6" w:space="0" w:color="auto"/>
            </w:tcBorders>
          </w:tcPr>
          <w:p w14:paraId="246FED06" w14:textId="77777777" w:rsidR="00C13C1A" w:rsidRPr="0062175A" w:rsidRDefault="00C13C1A" w:rsidP="00181941">
            <w:pPr>
              <w:tabs>
                <w:tab w:val="clear" w:pos="794"/>
                <w:tab w:val="clear" w:pos="1191"/>
                <w:tab w:val="clear" w:pos="1588"/>
                <w:tab w:val="clear" w:pos="1985"/>
              </w:tabs>
              <w:spacing w:before="40" w:after="40"/>
              <w:jc w:val="left"/>
              <w:rPr>
                <w:sz w:val="22"/>
              </w:rPr>
            </w:pPr>
          </w:p>
        </w:tc>
      </w:tr>
      <w:tr w:rsidR="00C13C1A" w:rsidRPr="0062175A" w14:paraId="4B9A94A5" w14:textId="77777777" w:rsidTr="00181941">
        <w:trPr>
          <w:jc w:val="center"/>
        </w:trPr>
        <w:tc>
          <w:tcPr>
            <w:tcW w:w="2835" w:type="dxa"/>
            <w:tcBorders>
              <w:top w:val="single" w:sz="6" w:space="0" w:color="auto"/>
              <w:left w:val="nil"/>
              <w:bottom w:val="nil"/>
              <w:right w:val="nil"/>
            </w:tcBorders>
          </w:tcPr>
          <w:p w14:paraId="04D78682" w14:textId="77777777" w:rsidR="00C13C1A" w:rsidRPr="0062175A" w:rsidRDefault="00C13C1A" w:rsidP="00181941">
            <w:pPr>
              <w:rPr>
                <w:sz w:val="18"/>
              </w:rPr>
            </w:pPr>
          </w:p>
        </w:tc>
        <w:tc>
          <w:tcPr>
            <w:tcW w:w="851" w:type="dxa"/>
            <w:tcBorders>
              <w:top w:val="single" w:sz="6" w:space="0" w:color="auto"/>
              <w:left w:val="nil"/>
              <w:bottom w:val="nil"/>
              <w:right w:val="nil"/>
            </w:tcBorders>
          </w:tcPr>
          <w:p w14:paraId="5B4FE2FF" w14:textId="77777777" w:rsidR="00C13C1A" w:rsidRPr="0062175A" w:rsidRDefault="00C13C1A" w:rsidP="00181941">
            <w:pPr>
              <w:tabs>
                <w:tab w:val="clear" w:pos="794"/>
                <w:tab w:val="clear" w:pos="1191"/>
                <w:tab w:val="clear" w:pos="1588"/>
                <w:tab w:val="clear" w:pos="1985"/>
                <w:tab w:val="decimal" w:pos="376"/>
              </w:tabs>
              <w:jc w:val="left"/>
              <w:rPr>
                <w:sz w:val="18"/>
              </w:rPr>
            </w:pPr>
          </w:p>
        </w:tc>
        <w:tc>
          <w:tcPr>
            <w:tcW w:w="680" w:type="dxa"/>
            <w:tcBorders>
              <w:top w:val="nil"/>
              <w:left w:val="nil"/>
              <w:bottom w:val="nil"/>
              <w:right w:val="single" w:sz="6" w:space="0" w:color="auto"/>
            </w:tcBorders>
          </w:tcPr>
          <w:p w14:paraId="22C42C34" w14:textId="77777777" w:rsidR="00C13C1A" w:rsidRPr="0062175A" w:rsidRDefault="00C13C1A" w:rsidP="00181941">
            <w:pPr>
              <w:rPr>
                <w:sz w:val="18"/>
              </w:rPr>
            </w:pPr>
          </w:p>
        </w:tc>
        <w:tc>
          <w:tcPr>
            <w:tcW w:w="2835" w:type="dxa"/>
            <w:tcBorders>
              <w:top w:val="nil"/>
              <w:left w:val="single" w:sz="6" w:space="0" w:color="auto"/>
              <w:bottom w:val="nil"/>
              <w:right w:val="single" w:sz="6" w:space="0" w:color="auto"/>
            </w:tcBorders>
          </w:tcPr>
          <w:p w14:paraId="5AE07904" w14:textId="77777777" w:rsidR="00C13C1A" w:rsidRPr="0062175A" w:rsidRDefault="00C13C1A" w:rsidP="00181941">
            <w:pPr>
              <w:jc w:val="left"/>
              <w:rPr>
                <w:sz w:val="18"/>
              </w:rPr>
            </w:pPr>
          </w:p>
        </w:tc>
        <w:tc>
          <w:tcPr>
            <w:tcW w:w="851" w:type="dxa"/>
            <w:tcBorders>
              <w:top w:val="nil"/>
              <w:left w:val="single" w:sz="6" w:space="0" w:color="auto"/>
              <w:bottom w:val="nil"/>
              <w:right w:val="single" w:sz="6" w:space="0" w:color="auto"/>
            </w:tcBorders>
          </w:tcPr>
          <w:p w14:paraId="708F7C25" w14:textId="77777777" w:rsidR="00C13C1A" w:rsidRPr="0062175A" w:rsidRDefault="00C13C1A" w:rsidP="00181941">
            <w:pPr>
              <w:tabs>
                <w:tab w:val="clear" w:pos="794"/>
                <w:tab w:val="clear" w:pos="1191"/>
                <w:tab w:val="clear" w:pos="1588"/>
                <w:tab w:val="clear" w:pos="1985"/>
              </w:tabs>
              <w:spacing w:before="40" w:after="40"/>
              <w:jc w:val="left"/>
              <w:rPr>
                <w:sz w:val="22"/>
              </w:rPr>
            </w:pPr>
          </w:p>
        </w:tc>
      </w:tr>
      <w:tr w:rsidR="00C13C1A" w:rsidRPr="0062175A" w14:paraId="69498DFA" w14:textId="77777777" w:rsidTr="00181941">
        <w:trPr>
          <w:jc w:val="center"/>
        </w:trPr>
        <w:tc>
          <w:tcPr>
            <w:tcW w:w="2835" w:type="dxa"/>
            <w:tcBorders>
              <w:top w:val="single" w:sz="6" w:space="0" w:color="auto"/>
              <w:bottom w:val="single" w:sz="6" w:space="0" w:color="auto"/>
            </w:tcBorders>
          </w:tcPr>
          <w:p w14:paraId="04456BDD"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Pr>
                <w:sz w:val="18"/>
              </w:rPr>
              <w:t>余量</w:t>
            </w:r>
            <w:proofErr w:type="spellEnd"/>
            <w:r>
              <w:rPr>
                <w:sz w:val="18"/>
              </w:rPr>
              <w:t>（</w:t>
            </w:r>
            <w:r>
              <w:rPr>
                <w:sz w:val="18"/>
              </w:rPr>
              <w:t>dB</w:t>
            </w:r>
            <w:r>
              <w:rPr>
                <w:sz w:val="18"/>
              </w:rPr>
              <w:t>）</w:t>
            </w:r>
          </w:p>
        </w:tc>
        <w:tc>
          <w:tcPr>
            <w:tcW w:w="851" w:type="dxa"/>
            <w:tcBorders>
              <w:top w:val="single" w:sz="6" w:space="0" w:color="auto"/>
              <w:bottom w:val="single" w:sz="6" w:space="0" w:color="auto"/>
            </w:tcBorders>
          </w:tcPr>
          <w:p w14:paraId="7647C2AA" w14:textId="77777777" w:rsidR="00C13C1A" w:rsidRPr="0062175A" w:rsidRDefault="00C13C1A" w:rsidP="00181941">
            <w:pPr>
              <w:tabs>
                <w:tab w:val="clear" w:pos="794"/>
                <w:tab w:val="clear" w:pos="1191"/>
                <w:tab w:val="clear" w:pos="1588"/>
                <w:tab w:val="clear" w:pos="1985"/>
              </w:tabs>
              <w:spacing w:before="40" w:after="40"/>
              <w:jc w:val="left"/>
              <w:rPr>
                <w:sz w:val="22"/>
              </w:rPr>
            </w:pPr>
            <w:r w:rsidRPr="0062175A">
              <w:rPr>
                <w:sz w:val="18"/>
              </w:rPr>
              <w:t xml:space="preserve">        9.7</w:t>
            </w:r>
          </w:p>
        </w:tc>
        <w:tc>
          <w:tcPr>
            <w:tcW w:w="680" w:type="dxa"/>
            <w:tcBorders>
              <w:top w:val="nil"/>
              <w:bottom w:val="nil"/>
            </w:tcBorders>
          </w:tcPr>
          <w:p w14:paraId="3A03FB9A" w14:textId="77777777" w:rsidR="00C13C1A" w:rsidRPr="0062175A" w:rsidRDefault="00C13C1A" w:rsidP="00181941">
            <w:pPr>
              <w:rPr>
                <w:sz w:val="18"/>
              </w:rPr>
            </w:pPr>
          </w:p>
        </w:tc>
        <w:tc>
          <w:tcPr>
            <w:tcW w:w="2835" w:type="dxa"/>
            <w:tcBorders>
              <w:top w:val="nil"/>
              <w:bottom w:val="single" w:sz="6" w:space="0" w:color="auto"/>
            </w:tcBorders>
          </w:tcPr>
          <w:p w14:paraId="45D828EC" w14:textId="77777777" w:rsidR="00C13C1A" w:rsidRPr="0062175A" w:rsidRDefault="00C13C1A" w:rsidP="00181941">
            <w:pPr>
              <w:rPr>
                <w:sz w:val="18"/>
              </w:rPr>
            </w:pPr>
          </w:p>
        </w:tc>
        <w:tc>
          <w:tcPr>
            <w:tcW w:w="851" w:type="dxa"/>
            <w:tcBorders>
              <w:top w:val="nil"/>
              <w:bottom w:val="single" w:sz="6" w:space="0" w:color="auto"/>
              <w:right w:val="single" w:sz="6" w:space="0" w:color="auto"/>
            </w:tcBorders>
          </w:tcPr>
          <w:p w14:paraId="10A6C7B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bl>
    <w:p w14:paraId="45D89460" w14:textId="77777777" w:rsidR="00C13C1A" w:rsidRPr="0062175A" w:rsidRDefault="00C13C1A" w:rsidP="00C13C1A">
      <w:pPr>
        <w:pStyle w:val="TableNo"/>
      </w:pPr>
      <w:r>
        <w:rPr>
          <w:rFonts w:hint="eastAsia"/>
          <w:lang w:eastAsia="zh-CN"/>
        </w:rPr>
        <w:lastRenderedPageBreak/>
        <w:t>表</w:t>
      </w:r>
      <w:r>
        <w:rPr>
          <w:rFonts w:hint="eastAsia"/>
          <w:lang w:eastAsia="zh-CN"/>
        </w:rPr>
        <w:t>4</w:t>
      </w:r>
      <w:r w:rsidRPr="005C2524">
        <w:rPr>
          <w:rFonts w:ascii="STKaiti" w:eastAsia="STKaiti" w:hAnsi="STKaiti" w:hint="eastAsia"/>
          <w:lang w:eastAsia="zh-CN"/>
        </w:rPr>
        <w:t>（终）</w:t>
      </w:r>
    </w:p>
    <w:tbl>
      <w:tblPr>
        <w:tblW w:w="9639"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20" w:firstRow="1" w:lastRow="0" w:firstColumn="0" w:lastColumn="0" w:noHBand="0" w:noVBand="0"/>
      </w:tblPr>
      <w:tblGrid>
        <w:gridCol w:w="295"/>
        <w:gridCol w:w="2168"/>
        <w:gridCol w:w="1123"/>
        <w:gridCol w:w="294"/>
        <w:gridCol w:w="294"/>
        <w:gridCol w:w="294"/>
        <w:gridCol w:w="588"/>
        <w:gridCol w:w="294"/>
        <w:gridCol w:w="2254"/>
        <w:gridCol w:w="1153"/>
        <w:gridCol w:w="294"/>
        <w:gridCol w:w="294"/>
        <w:gridCol w:w="294"/>
      </w:tblGrid>
      <w:tr w:rsidR="00C13C1A" w:rsidRPr="0062175A" w14:paraId="74BF2D13" w14:textId="77777777" w:rsidTr="00181941">
        <w:trPr>
          <w:cantSplit/>
          <w:jc w:val="center"/>
        </w:trPr>
        <w:tc>
          <w:tcPr>
            <w:tcW w:w="284" w:type="dxa"/>
          </w:tcPr>
          <w:p w14:paraId="20C0F793"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Pr>
          <w:p w14:paraId="25E68DEF" w14:textId="77777777" w:rsidR="00C13C1A" w:rsidRPr="0062175A" w:rsidRDefault="00C13C1A" w:rsidP="00181941">
            <w:pPr>
              <w:framePr w:hSpace="181" w:wrap="notBeside" w:vAnchor="text" w:hAnchor="text" w:xAlign="center" w:y="1"/>
              <w:spacing w:before="60" w:after="60" w:line="260" w:lineRule="exact"/>
              <w:rPr>
                <w:sz w:val="18"/>
              </w:rPr>
            </w:pPr>
          </w:p>
        </w:tc>
        <w:tc>
          <w:tcPr>
            <w:tcW w:w="1084" w:type="dxa"/>
            <w:tcBorders>
              <w:bottom w:val="nil"/>
            </w:tcBorders>
          </w:tcPr>
          <w:p w14:paraId="18DFC0E6"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bottom w:val="nil"/>
            </w:tcBorders>
          </w:tcPr>
          <w:p w14:paraId="5AF7FE6F"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bottom w:val="nil"/>
            </w:tcBorders>
          </w:tcPr>
          <w:p w14:paraId="76E8E214"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single" w:sz="6" w:space="0" w:color="auto"/>
              <w:bottom w:val="nil"/>
              <w:right w:val="single" w:sz="6" w:space="0" w:color="auto"/>
            </w:tcBorders>
          </w:tcPr>
          <w:p w14:paraId="5F361FD6"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top w:val="nil"/>
              <w:left w:val="nil"/>
              <w:bottom w:val="nil"/>
              <w:right w:val="nil"/>
            </w:tcBorders>
          </w:tcPr>
          <w:p w14:paraId="3A703746"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single" w:sz="6" w:space="0" w:color="auto"/>
              <w:left w:val="single" w:sz="6" w:space="0" w:color="auto"/>
              <w:bottom w:val="nil"/>
            </w:tcBorders>
          </w:tcPr>
          <w:p w14:paraId="7E054CCC"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Pr>
          <w:p w14:paraId="2C601C2E" w14:textId="77777777" w:rsidR="00C13C1A" w:rsidRPr="0062175A" w:rsidRDefault="00C13C1A" w:rsidP="00181941">
            <w:pPr>
              <w:framePr w:hSpace="181" w:wrap="notBeside" w:vAnchor="text" w:hAnchor="text" w:xAlign="center" w:y="1"/>
              <w:spacing w:before="60" w:after="60" w:line="260" w:lineRule="exact"/>
              <w:rPr>
                <w:sz w:val="18"/>
              </w:rPr>
            </w:pPr>
          </w:p>
        </w:tc>
        <w:tc>
          <w:tcPr>
            <w:tcW w:w="1113" w:type="dxa"/>
            <w:tcBorders>
              <w:bottom w:val="nil"/>
            </w:tcBorders>
          </w:tcPr>
          <w:p w14:paraId="7E25E41A"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bottom w:val="nil"/>
            </w:tcBorders>
          </w:tcPr>
          <w:p w14:paraId="0EACC005"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bottom w:val="nil"/>
            </w:tcBorders>
          </w:tcPr>
          <w:p w14:paraId="144F3BFD"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Pr>
          <w:p w14:paraId="3EBD06EB"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388430BC" w14:textId="77777777" w:rsidTr="00181941">
        <w:trPr>
          <w:cantSplit/>
          <w:jc w:val="center"/>
        </w:trPr>
        <w:tc>
          <w:tcPr>
            <w:tcW w:w="284" w:type="dxa"/>
          </w:tcPr>
          <w:p w14:paraId="65312B95"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Pr>
          <w:p w14:paraId="2A61F2BC"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上行链路标称条件</w:t>
            </w:r>
            <w:proofErr w:type="spellEnd"/>
            <w:r w:rsidRPr="0062175A">
              <w:rPr>
                <w:sz w:val="18"/>
              </w:rPr>
              <w:t>：</w:t>
            </w:r>
          </w:p>
        </w:tc>
        <w:tc>
          <w:tcPr>
            <w:tcW w:w="1084" w:type="dxa"/>
            <w:tcBorders>
              <w:top w:val="nil"/>
              <w:bottom w:val="nil"/>
            </w:tcBorders>
          </w:tcPr>
          <w:p w14:paraId="0AA9D697"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bottom w:val="nil"/>
            </w:tcBorders>
          </w:tcPr>
          <w:p w14:paraId="309A0C7D"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nil"/>
            </w:tcBorders>
          </w:tcPr>
          <w:p w14:paraId="20DDE2A4"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7B4C6F23"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top w:val="nil"/>
              <w:left w:val="nil"/>
              <w:right w:val="nil"/>
            </w:tcBorders>
          </w:tcPr>
          <w:p w14:paraId="3E508F72"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tcBorders>
          </w:tcPr>
          <w:p w14:paraId="339BDA76"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Pr>
          <w:p w14:paraId="7D18B6BB"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eastAsia="zh-CN"/>
              </w:rPr>
            </w:pPr>
            <w:r w:rsidRPr="0062175A">
              <w:rPr>
                <w:sz w:val="18"/>
                <w:szCs w:val="18"/>
                <w:lang w:eastAsia="zh-CN"/>
              </w:rPr>
              <w:t>上行链路的</w:t>
            </w:r>
            <w:r>
              <w:rPr>
                <w:sz w:val="18"/>
                <w:szCs w:val="18"/>
                <w:lang w:eastAsia="zh-CN"/>
              </w:rPr>
              <w:t>最差条件</w:t>
            </w:r>
            <w:r w:rsidRPr="0062175A">
              <w:rPr>
                <w:sz w:val="18"/>
                <w:szCs w:val="18"/>
                <w:lang w:eastAsia="zh-CN"/>
              </w:rPr>
              <w:t>：</w:t>
            </w:r>
          </w:p>
        </w:tc>
        <w:tc>
          <w:tcPr>
            <w:tcW w:w="1113" w:type="dxa"/>
            <w:tcBorders>
              <w:top w:val="nil"/>
              <w:bottom w:val="nil"/>
            </w:tcBorders>
          </w:tcPr>
          <w:p w14:paraId="38272A48" w14:textId="77777777" w:rsidR="00C13C1A" w:rsidRPr="0062175A" w:rsidRDefault="00C13C1A" w:rsidP="00181941">
            <w:pPr>
              <w:framePr w:hSpace="181" w:wrap="notBeside" w:vAnchor="text" w:hAnchor="text" w:xAlign="center" w:y="1"/>
              <w:spacing w:before="60" w:after="60" w:line="260" w:lineRule="exact"/>
              <w:jc w:val="left"/>
              <w:rPr>
                <w:sz w:val="18"/>
                <w:szCs w:val="18"/>
                <w:lang w:eastAsia="zh-CN"/>
              </w:rPr>
            </w:pPr>
          </w:p>
        </w:tc>
        <w:tc>
          <w:tcPr>
            <w:tcW w:w="284" w:type="dxa"/>
            <w:tcBorders>
              <w:top w:val="nil"/>
              <w:bottom w:val="nil"/>
            </w:tcBorders>
          </w:tcPr>
          <w:p w14:paraId="518DD9DB" w14:textId="77777777" w:rsidR="00C13C1A" w:rsidRPr="0062175A" w:rsidRDefault="00C13C1A" w:rsidP="00181941">
            <w:pPr>
              <w:framePr w:hSpace="181" w:wrap="notBeside" w:vAnchor="text" w:hAnchor="text" w:xAlign="center" w:y="1"/>
              <w:spacing w:before="60" w:after="60" w:line="260" w:lineRule="exact"/>
              <w:jc w:val="left"/>
              <w:rPr>
                <w:sz w:val="18"/>
                <w:szCs w:val="18"/>
                <w:lang w:eastAsia="zh-CN"/>
              </w:rPr>
            </w:pPr>
          </w:p>
        </w:tc>
        <w:tc>
          <w:tcPr>
            <w:tcW w:w="284" w:type="dxa"/>
            <w:tcBorders>
              <w:top w:val="nil"/>
              <w:bottom w:val="nil"/>
              <w:right w:val="nil"/>
            </w:tcBorders>
          </w:tcPr>
          <w:p w14:paraId="49EB8E42" w14:textId="77777777" w:rsidR="00C13C1A" w:rsidRPr="0062175A" w:rsidRDefault="00C13C1A" w:rsidP="00181941">
            <w:pPr>
              <w:framePr w:hSpace="181" w:wrap="notBeside" w:vAnchor="text" w:hAnchor="text" w:xAlign="center" w:y="1"/>
              <w:spacing w:before="60" w:after="60" w:line="260" w:lineRule="exact"/>
              <w:rPr>
                <w:sz w:val="18"/>
                <w:lang w:eastAsia="zh-CN"/>
              </w:rPr>
            </w:pPr>
          </w:p>
        </w:tc>
        <w:tc>
          <w:tcPr>
            <w:tcW w:w="284" w:type="dxa"/>
            <w:tcBorders>
              <w:left w:val="nil"/>
            </w:tcBorders>
          </w:tcPr>
          <w:p w14:paraId="6CBD62CD"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lang w:eastAsia="zh-CN"/>
              </w:rPr>
            </w:pPr>
          </w:p>
        </w:tc>
      </w:tr>
      <w:tr w:rsidR="00C13C1A" w:rsidRPr="0062175A" w14:paraId="09A83D9A" w14:textId="77777777" w:rsidTr="00181941">
        <w:trPr>
          <w:cantSplit/>
          <w:jc w:val="center"/>
        </w:trPr>
        <w:tc>
          <w:tcPr>
            <w:tcW w:w="284" w:type="dxa"/>
            <w:tcBorders>
              <w:top w:val="nil"/>
              <w:bottom w:val="nil"/>
              <w:right w:val="nil"/>
            </w:tcBorders>
          </w:tcPr>
          <w:p w14:paraId="424E6341" w14:textId="77777777" w:rsidR="00C13C1A" w:rsidRPr="0062175A" w:rsidRDefault="00C13C1A" w:rsidP="00181941">
            <w:pPr>
              <w:framePr w:hSpace="181" w:wrap="notBeside" w:vAnchor="text" w:hAnchor="text" w:xAlign="center" w:y="1"/>
              <w:spacing w:before="60" w:after="60" w:line="260" w:lineRule="exact"/>
              <w:rPr>
                <w:sz w:val="18"/>
                <w:lang w:eastAsia="zh-CN"/>
              </w:rPr>
            </w:pPr>
          </w:p>
        </w:tc>
        <w:tc>
          <w:tcPr>
            <w:tcW w:w="2091" w:type="dxa"/>
            <w:tcBorders>
              <w:left w:val="nil"/>
              <w:bottom w:val="nil"/>
            </w:tcBorders>
          </w:tcPr>
          <w:p w14:paraId="54428EFA"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rPr>
            </w:pPr>
            <w:proofErr w:type="spellStart"/>
            <w:r w:rsidRPr="0062175A">
              <w:rPr>
                <w:sz w:val="18"/>
              </w:rPr>
              <w:t>卫星</w:t>
            </w:r>
            <w:proofErr w:type="spellEnd"/>
          </w:p>
        </w:tc>
        <w:tc>
          <w:tcPr>
            <w:tcW w:w="1084" w:type="dxa"/>
            <w:tcBorders>
              <w:top w:val="nil"/>
              <w:bottom w:val="nil"/>
            </w:tcBorders>
          </w:tcPr>
          <w:p w14:paraId="1873E8E9" w14:textId="77777777" w:rsidR="00C13C1A" w:rsidRPr="0062175A" w:rsidRDefault="00C13C1A" w:rsidP="00181941">
            <w:pPr>
              <w:framePr w:hSpace="181" w:wrap="notBeside" w:vAnchor="text" w:hAnchor="text" w:xAlign="center" w:y="1"/>
              <w:spacing w:before="60" w:after="60" w:line="260" w:lineRule="exact"/>
              <w:rPr>
                <w:sz w:val="18"/>
              </w:rPr>
            </w:pPr>
            <w:r w:rsidRPr="0062175A">
              <w:rPr>
                <w:noProof/>
                <w:sz w:val="18"/>
                <w:lang w:val="en-US" w:eastAsia="zh-CN"/>
              </w:rPr>
              <mc:AlternateContent>
                <mc:Choice Requires="wpg">
                  <w:drawing>
                    <wp:anchor distT="0" distB="0" distL="114300" distR="114300" simplePos="0" relativeHeight="251659264" behindDoc="0" locked="0" layoutInCell="1" allowOverlap="1" wp14:anchorId="7722FC50" wp14:editId="14366D8B">
                      <wp:simplePos x="0" y="0"/>
                      <wp:positionH relativeFrom="column">
                        <wp:posOffset>566067</wp:posOffset>
                      </wp:positionH>
                      <wp:positionV relativeFrom="paragraph">
                        <wp:posOffset>94269</wp:posOffset>
                      </wp:positionV>
                      <wp:extent cx="450850" cy="2343873"/>
                      <wp:effectExtent l="0" t="0" r="25400" b="18415"/>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850" cy="2343873"/>
                                <a:chOff x="4672" y="2677"/>
                                <a:chExt cx="710" cy="3448"/>
                              </a:xfrm>
                            </wpg:grpSpPr>
                            <wps:wsp>
                              <wps:cNvPr id="53" name="Line 3"/>
                              <wps:cNvCnPr/>
                              <wps:spPr bwMode="auto">
                                <a:xfrm flipV="1">
                                  <a:off x="5382" y="2678"/>
                                  <a:ext cx="0" cy="3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4"/>
                              <wps:cNvCnPr/>
                              <wps:spPr bwMode="auto">
                                <a:xfrm flipH="1" flipV="1">
                                  <a:off x="4672" y="2677"/>
                                  <a:ext cx="70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AADA2C" id="Group 52" o:spid="_x0000_s1026" style="position:absolute;margin-left:44.55pt;margin-top:7.4pt;width:35.5pt;height:184.55pt;z-index:251659264" coordorigin="4672,2677" coordsize="710,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">
                      <v:line id="Line 3" o:spid="_x0000_s1027" style="position:absolute;flip:y;visibility:visible;mso-wrap-style:square" from="5382,2678" to="5382,6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"/>
                      <v:line id="Line 4" o:spid="_x0000_s1028" style="position:absolute;flip:x y;visibility:visible;mso-wrap-style:square" from="4672,2677" to="5380,2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"/>
                    </v:group>
                  </w:pict>
                </mc:Fallback>
              </mc:AlternateContent>
            </w:r>
          </w:p>
        </w:tc>
        <w:tc>
          <w:tcPr>
            <w:tcW w:w="284" w:type="dxa"/>
            <w:tcBorders>
              <w:top w:val="nil"/>
              <w:bottom w:val="nil"/>
            </w:tcBorders>
          </w:tcPr>
          <w:p w14:paraId="31BAEF30"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nil"/>
            </w:tcBorders>
          </w:tcPr>
          <w:p w14:paraId="6B76D548"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48E12AFC"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013ADAE5"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tcBorders>
          </w:tcPr>
          <w:p w14:paraId="49EC3265"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bottom w:val="single" w:sz="6" w:space="0" w:color="auto"/>
            </w:tcBorders>
          </w:tcPr>
          <w:p w14:paraId="0556372B"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proofErr w:type="spellStart"/>
            <w:r w:rsidRPr="0062175A">
              <w:rPr>
                <w:sz w:val="18"/>
              </w:rPr>
              <w:t>卫星</w:t>
            </w:r>
            <w:proofErr w:type="spellEnd"/>
          </w:p>
        </w:tc>
        <w:tc>
          <w:tcPr>
            <w:tcW w:w="1113" w:type="dxa"/>
            <w:tcBorders>
              <w:top w:val="nil"/>
              <w:bottom w:val="single" w:sz="6" w:space="0" w:color="auto"/>
            </w:tcBorders>
          </w:tcPr>
          <w:p w14:paraId="578F2FD5" w14:textId="77777777" w:rsidR="00C13C1A" w:rsidRPr="0062175A" w:rsidRDefault="00C13C1A" w:rsidP="00181941">
            <w:pPr>
              <w:framePr w:hSpace="181" w:wrap="notBeside" w:vAnchor="text" w:hAnchor="text" w:xAlign="center" w:y="1"/>
              <w:spacing w:before="60" w:after="60" w:line="260" w:lineRule="exact"/>
              <w:jc w:val="left"/>
              <w:rPr>
                <w:sz w:val="18"/>
                <w:szCs w:val="18"/>
              </w:rPr>
            </w:pPr>
          </w:p>
        </w:tc>
        <w:tc>
          <w:tcPr>
            <w:tcW w:w="284" w:type="dxa"/>
            <w:tcBorders>
              <w:top w:val="nil"/>
              <w:bottom w:val="single" w:sz="6" w:space="0" w:color="auto"/>
            </w:tcBorders>
          </w:tcPr>
          <w:p w14:paraId="2B2AD599" w14:textId="77777777" w:rsidR="00C13C1A" w:rsidRPr="0062175A" w:rsidRDefault="00C13C1A" w:rsidP="00181941">
            <w:pPr>
              <w:framePr w:hSpace="181" w:wrap="notBeside" w:vAnchor="text" w:hAnchor="text" w:xAlign="center" w:y="1"/>
              <w:spacing w:before="60" w:after="60" w:line="260" w:lineRule="exact"/>
              <w:jc w:val="left"/>
              <w:rPr>
                <w:sz w:val="18"/>
                <w:szCs w:val="18"/>
              </w:rPr>
            </w:pPr>
            <w:r w:rsidRPr="0062175A">
              <w:rPr>
                <w:noProof/>
                <w:sz w:val="18"/>
                <w:szCs w:val="18"/>
                <w:lang w:val="en-US" w:eastAsia="zh-CN"/>
              </w:rPr>
              <mc:AlternateContent>
                <mc:Choice Requires="wpg">
                  <w:drawing>
                    <wp:anchor distT="0" distB="0" distL="114300" distR="114300" simplePos="0" relativeHeight="251661312" behindDoc="0" locked="0" layoutInCell="1" allowOverlap="1" wp14:anchorId="0715374E" wp14:editId="53F75B97">
                      <wp:simplePos x="0" y="0"/>
                      <wp:positionH relativeFrom="column">
                        <wp:posOffset>-40527</wp:posOffset>
                      </wp:positionH>
                      <wp:positionV relativeFrom="paragraph">
                        <wp:posOffset>204357</wp:posOffset>
                      </wp:positionV>
                      <wp:extent cx="450850" cy="2303362"/>
                      <wp:effectExtent l="0" t="0" r="25400" b="20955"/>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850" cy="2303362"/>
                                <a:chOff x="4672" y="2677"/>
                                <a:chExt cx="710" cy="3448"/>
                              </a:xfrm>
                            </wpg:grpSpPr>
                            <wps:wsp>
                              <wps:cNvPr id="50" name="Line 7"/>
                              <wps:cNvCnPr/>
                              <wps:spPr bwMode="auto">
                                <a:xfrm flipV="1">
                                  <a:off x="5382" y="2678"/>
                                  <a:ext cx="0" cy="3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Line 8"/>
                              <wps:cNvCnPr/>
                              <wps:spPr bwMode="auto">
                                <a:xfrm flipH="1" flipV="1">
                                  <a:off x="4672" y="2677"/>
                                  <a:ext cx="70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8B74D4" id="Group 49" o:spid="_x0000_s1026" style="position:absolute;margin-left:-3.2pt;margin-top:16.1pt;width:35.5pt;height:181.35pt;z-index:251661312" coordorigin="4672,2677" coordsize="710,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">
                      <v:line id="Line 7" o:spid="_x0000_s1027" style="position:absolute;flip:y;visibility:visible;mso-wrap-style:square" from="5382,2678" to="5382,6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"/>
                      <v:line id="Line 8" o:spid="_x0000_s1028" style="position:absolute;flip:x y;visibility:visible;mso-wrap-style:square" from="4672,2677" to="5380,2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"/>
                    </v:group>
                  </w:pict>
                </mc:Fallback>
              </mc:AlternateContent>
            </w:r>
          </w:p>
        </w:tc>
        <w:tc>
          <w:tcPr>
            <w:tcW w:w="284" w:type="dxa"/>
            <w:tcBorders>
              <w:top w:val="nil"/>
              <w:bottom w:val="nil"/>
              <w:right w:val="nil"/>
            </w:tcBorders>
          </w:tcPr>
          <w:p w14:paraId="2551128B"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left w:val="nil"/>
            </w:tcBorders>
          </w:tcPr>
          <w:p w14:paraId="32412EAC"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3391FEE6" w14:textId="77777777" w:rsidTr="00181941">
        <w:trPr>
          <w:cantSplit/>
          <w:jc w:val="center"/>
        </w:trPr>
        <w:tc>
          <w:tcPr>
            <w:tcW w:w="284" w:type="dxa"/>
            <w:tcBorders>
              <w:top w:val="nil"/>
              <w:bottom w:val="nil"/>
              <w:right w:val="single" w:sz="6" w:space="0" w:color="auto"/>
            </w:tcBorders>
          </w:tcPr>
          <w:p w14:paraId="164FEA81"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single" w:sz="6" w:space="0" w:color="auto"/>
              <w:left w:val="nil"/>
              <w:bottom w:val="nil"/>
              <w:right w:val="single" w:sz="6" w:space="0" w:color="auto"/>
            </w:tcBorders>
          </w:tcPr>
          <w:p w14:paraId="12E41B20"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r>
              <w:rPr>
                <w:rFonts w:hint="eastAsia"/>
                <w:sz w:val="18"/>
                <w:szCs w:val="18"/>
                <w:lang w:eastAsia="zh-CN"/>
              </w:rPr>
              <w:t>上行链路</w:t>
            </w:r>
            <w:r w:rsidRPr="0062175A">
              <w:rPr>
                <w:i/>
                <w:sz w:val="18"/>
                <w:szCs w:val="18"/>
              </w:rPr>
              <w:t>C</w:t>
            </w:r>
            <w:r w:rsidRPr="0062175A">
              <w:rPr>
                <w:iCs/>
                <w:sz w:val="18"/>
                <w:szCs w:val="18"/>
              </w:rPr>
              <w:t>/</w:t>
            </w:r>
            <w:r w:rsidRPr="0062175A">
              <w:rPr>
                <w:sz w:val="18"/>
                <w:szCs w:val="18"/>
              </w:rPr>
              <w:t>(</w:t>
            </w:r>
            <w:r w:rsidRPr="0062175A">
              <w:rPr>
                <w:i/>
                <w:sz w:val="18"/>
                <w:szCs w:val="18"/>
              </w:rPr>
              <w:t>N</w:t>
            </w:r>
            <w:r w:rsidRPr="0062175A">
              <w:rPr>
                <w:sz w:val="18"/>
                <w:szCs w:val="18"/>
              </w:rPr>
              <w:t xml:space="preserve"> + </w:t>
            </w:r>
            <w:r w:rsidRPr="0062175A">
              <w:rPr>
                <w:i/>
                <w:iCs/>
                <w:sz w:val="18"/>
                <w:szCs w:val="18"/>
              </w:rPr>
              <w:t>I</w:t>
            </w:r>
            <w:r w:rsidRPr="0062175A">
              <w:rPr>
                <w:sz w:val="18"/>
                <w:szCs w:val="18"/>
              </w:rPr>
              <w:t>) (dB)</w:t>
            </w:r>
            <w:r>
              <w:rPr>
                <w:rFonts w:hint="eastAsia"/>
                <w:sz w:val="18"/>
                <w:szCs w:val="18"/>
                <w:lang w:eastAsia="zh-CN"/>
              </w:rPr>
              <w:t>导致的</w:t>
            </w:r>
            <w:r w:rsidRPr="0062175A">
              <w:rPr>
                <w:sz w:val="18"/>
                <w:szCs w:val="18"/>
              </w:rPr>
              <w:t>OBO</w:t>
            </w:r>
          </w:p>
        </w:tc>
        <w:tc>
          <w:tcPr>
            <w:tcW w:w="1368" w:type="dxa"/>
            <w:gridSpan w:val="2"/>
            <w:tcBorders>
              <w:top w:val="single" w:sz="6" w:space="0" w:color="auto"/>
              <w:left w:val="single" w:sz="6" w:space="0" w:color="auto"/>
              <w:bottom w:val="nil"/>
              <w:right w:val="single" w:sz="6" w:space="0" w:color="auto"/>
            </w:tcBorders>
          </w:tcPr>
          <w:p w14:paraId="53F1604F" w14:textId="77777777" w:rsidR="00C13C1A" w:rsidRPr="0062175A" w:rsidRDefault="00C13C1A" w:rsidP="00181941">
            <w:pPr>
              <w:tabs>
                <w:tab w:val="clear" w:pos="794"/>
                <w:tab w:val="clear" w:pos="1191"/>
                <w:tab w:val="clear" w:pos="1588"/>
                <w:tab w:val="clear" w:pos="1985"/>
                <w:tab w:val="decimal" w:pos="656"/>
              </w:tabs>
              <w:spacing w:before="40" w:after="40"/>
              <w:jc w:val="left"/>
              <w:rPr>
                <w:sz w:val="18"/>
                <w:szCs w:val="18"/>
              </w:rPr>
            </w:pPr>
            <w:r w:rsidRPr="0062175A">
              <w:rPr>
                <w:sz w:val="18"/>
                <w:szCs w:val="18"/>
              </w:rPr>
              <w:t>0.1</w:t>
            </w:r>
          </w:p>
        </w:tc>
        <w:tc>
          <w:tcPr>
            <w:tcW w:w="284" w:type="dxa"/>
            <w:tcBorders>
              <w:top w:val="nil"/>
              <w:left w:val="nil"/>
              <w:bottom w:val="nil"/>
              <w:right w:val="nil"/>
            </w:tcBorders>
          </w:tcPr>
          <w:p w14:paraId="6E088DB0"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593094B8"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37C63362"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right w:val="nil"/>
            </w:tcBorders>
          </w:tcPr>
          <w:p w14:paraId="49ADF697"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single" w:sz="6" w:space="0" w:color="auto"/>
              <w:left w:val="single" w:sz="6" w:space="0" w:color="auto"/>
              <w:bottom w:val="single" w:sz="6" w:space="0" w:color="auto"/>
              <w:right w:val="single" w:sz="6" w:space="0" w:color="auto"/>
            </w:tcBorders>
          </w:tcPr>
          <w:p w14:paraId="31D9DD57"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r>
              <w:rPr>
                <w:rFonts w:hint="eastAsia"/>
                <w:sz w:val="18"/>
                <w:szCs w:val="18"/>
                <w:lang w:eastAsia="zh-CN"/>
              </w:rPr>
              <w:t>上行链路</w:t>
            </w:r>
            <w:r w:rsidRPr="0062175A">
              <w:rPr>
                <w:i/>
                <w:sz w:val="18"/>
                <w:szCs w:val="18"/>
              </w:rPr>
              <w:t>C</w:t>
            </w:r>
            <w:r w:rsidRPr="0062175A">
              <w:rPr>
                <w:iCs/>
                <w:sz w:val="18"/>
                <w:szCs w:val="18"/>
              </w:rPr>
              <w:t>/</w:t>
            </w:r>
            <w:r w:rsidRPr="0062175A">
              <w:rPr>
                <w:sz w:val="18"/>
                <w:szCs w:val="18"/>
              </w:rPr>
              <w:t>(</w:t>
            </w:r>
            <w:r w:rsidRPr="0062175A">
              <w:rPr>
                <w:i/>
                <w:sz w:val="18"/>
                <w:szCs w:val="18"/>
              </w:rPr>
              <w:t>N</w:t>
            </w:r>
            <w:r w:rsidRPr="0062175A">
              <w:rPr>
                <w:sz w:val="18"/>
                <w:szCs w:val="18"/>
              </w:rPr>
              <w:t xml:space="preserve"> + </w:t>
            </w:r>
            <w:r w:rsidRPr="0062175A">
              <w:rPr>
                <w:i/>
                <w:iCs/>
                <w:sz w:val="18"/>
                <w:szCs w:val="18"/>
              </w:rPr>
              <w:t>I</w:t>
            </w:r>
            <w:r w:rsidRPr="0062175A">
              <w:rPr>
                <w:sz w:val="18"/>
                <w:szCs w:val="18"/>
              </w:rPr>
              <w:t>) (dB)</w:t>
            </w:r>
            <w:r>
              <w:rPr>
                <w:rFonts w:hint="eastAsia"/>
                <w:sz w:val="18"/>
                <w:szCs w:val="18"/>
                <w:lang w:eastAsia="zh-CN"/>
              </w:rPr>
              <w:t>导致的</w:t>
            </w:r>
            <w:r w:rsidRPr="0062175A">
              <w:rPr>
                <w:sz w:val="18"/>
                <w:szCs w:val="18"/>
              </w:rPr>
              <w:t>OBO</w:t>
            </w:r>
          </w:p>
        </w:tc>
        <w:tc>
          <w:tcPr>
            <w:tcW w:w="1397" w:type="dxa"/>
            <w:gridSpan w:val="2"/>
            <w:tcBorders>
              <w:top w:val="single" w:sz="6" w:space="0" w:color="auto"/>
              <w:left w:val="single" w:sz="6" w:space="0" w:color="auto"/>
              <w:bottom w:val="single" w:sz="6" w:space="0" w:color="auto"/>
              <w:right w:val="single" w:sz="6" w:space="0" w:color="auto"/>
            </w:tcBorders>
          </w:tcPr>
          <w:p w14:paraId="0E0D2E52"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0.3</w:t>
            </w:r>
          </w:p>
        </w:tc>
        <w:tc>
          <w:tcPr>
            <w:tcW w:w="284" w:type="dxa"/>
            <w:tcBorders>
              <w:top w:val="nil"/>
              <w:left w:val="single" w:sz="6" w:space="0" w:color="auto"/>
              <w:bottom w:val="nil"/>
              <w:right w:val="nil"/>
            </w:tcBorders>
          </w:tcPr>
          <w:p w14:paraId="2AB6BFDB"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left w:val="nil"/>
            </w:tcBorders>
          </w:tcPr>
          <w:p w14:paraId="3FEAF3A6"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71AD0953" w14:textId="77777777" w:rsidTr="00181941">
        <w:trPr>
          <w:cantSplit/>
          <w:jc w:val="center"/>
        </w:trPr>
        <w:tc>
          <w:tcPr>
            <w:tcW w:w="284" w:type="dxa"/>
            <w:tcBorders>
              <w:top w:val="nil"/>
              <w:bottom w:val="nil"/>
              <w:right w:val="single" w:sz="6" w:space="0" w:color="auto"/>
            </w:tcBorders>
          </w:tcPr>
          <w:p w14:paraId="02EC7DFF"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single" w:sz="6" w:space="0" w:color="auto"/>
              <w:left w:val="nil"/>
              <w:bottom w:val="single" w:sz="6" w:space="0" w:color="auto"/>
              <w:right w:val="single" w:sz="6" w:space="0" w:color="auto"/>
            </w:tcBorders>
          </w:tcPr>
          <w:p w14:paraId="45AA5B34"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proofErr w:type="spellStart"/>
            <w:r w:rsidRPr="0062175A">
              <w:rPr>
                <w:sz w:val="18"/>
                <w:szCs w:val="18"/>
              </w:rPr>
              <w:t>e.i.r.p</w:t>
            </w:r>
            <w:proofErr w:type="spellEnd"/>
            <w:r w:rsidRPr="0062175A">
              <w:rPr>
                <w:sz w:val="18"/>
                <w:szCs w:val="18"/>
              </w:rPr>
              <w:t>. (</w:t>
            </w:r>
            <w:proofErr w:type="spellStart"/>
            <w:r w:rsidRPr="0062175A">
              <w:rPr>
                <w:sz w:val="18"/>
                <w:szCs w:val="18"/>
              </w:rPr>
              <w:t>dBW</w:t>
            </w:r>
            <w:proofErr w:type="spellEnd"/>
            <w:r w:rsidRPr="0062175A">
              <w:rPr>
                <w:sz w:val="18"/>
                <w:szCs w:val="18"/>
              </w:rPr>
              <w:t>)</w:t>
            </w:r>
          </w:p>
        </w:tc>
        <w:tc>
          <w:tcPr>
            <w:tcW w:w="1368" w:type="dxa"/>
            <w:gridSpan w:val="2"/>
            <w:tcBorders>
              <w:top w:val="single" w:sz="6" w:space="0" w:color="auto"/>
              <w:left w:val="single" w:sz="6" w:space="0" w:color="auto"/>
              <w:bottom w:val="single" w:sz="6" w:space="0" w:color="auto"/>
              <w:right w:val="single" w:sz="6" w:space="0" w:color="auto"/>
            </w:tcBorders>
          </w:tcPr>
          <w:p w14:paraId="3379C33E" w14:textId="77777777" w:rsidR="00C13C1A" w:rsidRPr="0062175A" w:rsidRDefault="00C13C1A" w:rsidP="00181941">
            <w:pPr>
              <w:tabs>
                <w:tab w:val="clear" w:pos="794"/>
                <w:tab w:val="clear" w:pos="1191"/>
                <w:tab w:val="clear" w:pos="1588"/>
                <w:tab w:val="clear" w:pos="1985"/>
                <w:tab w:val="decimal" w:pos="656"/>
              </w:tabs>
              <w:spacing w:before="40" w:after="40"/>
              <w:jc w:val="left"/>
              <w:rPr>
                <w:sz w:val="18"/>
                <w:szCs w:val="18"/>
              </w:rPr>
            </w:pPr>
            <w:r w:rsidRPr="0062175A">
              <w:rPr>
                <w:sz w:val="18"/>
                <w:szCs w:val="18"/>
              </w:rPr>
              <w:t>48.7</w:t>
            </w:r>
          </w:p>
        </w:tc>
        <w:tc>
          <w:tcPr>
            <w:tcW w:w="284" w:type="dxa"/>
            <w:tcBorders>
              <w:top w:val="nil"/>
              <w:left w:val="nil"/>
              <w:bottom w:val="nil"/>
              <w:right w:val="nil"/>
            </w:tcBorders>
          </w:tcPr>
          <w:p w14:paraId="6143FAD6"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07FAD15E"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3C3EACA9"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right w:val="nil"/>
            </w:tcBorders>
          </w:tcPr>
          <w:p w14:paraId="4B729AFF"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single" w:sz="6" w:space="0" w:color="auto"/>
              <w:left w:val="single" w:sz="6" w:space="0" w:color="auto"/>
              <w:bottom w:val="single" w:sz="6" w:space="0" w:color="auto"/>
              <w:right w:val="single" w:sz="6" w:space="0" w:color="auto"/>
            </w:tcBorders>
          </w:tcPr>
          <w:p w14:paraId="06B10D0B"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proofErr w:type="spellStart"/>
            <w:r w:rsidRPr="0062175A">
              <w:rPr>
                <w:sz w:val="18"/>
                <w:szCs w:val="18"/>
              </w:rPr>
              <w:t>e.i.r.p</w:t>
            </w:r>
            <w:proofErr w:type="spellEnd"/>
            <w:r w:rsidRPr="0062175A">
              <w:rPr>
                <w:sz w:val="18"/>
                <w:szCs w:val="18"/>
              </w:rPr>
              <w:t>. (</w:t>
            </w:r>
            <w:proofErr w:type="spellStart"/>
            <w:r w:rsidRPr="0062175A">
              <w:rPr>
                <w:sz w:val="18"/>
                <w:szCs w:val="18"/>
              </w:rPr>
              <w:t>dBW</w:t>
            </w:r>
            <w:proofErr w:type="spellEnd"/>
            <w:r w:rsidRPr="0062175A">
              <w:rPr>
                <w:sz w:val="18"/>
                <w:szCs w:val="18"/>
              </w:rPr>
              <w:t>)</w:t>
            </w:r>
          </w:p>
        </w:tc>
        <w:tc>
          <w:tcPr>
            <w:tcW w:w="1397" w:type="dxa"/>
            <w:gridSpan w:val="2"/>
            <w:tcBorders>
              <w:top w:val="single" w:sz="6" w:space="0" w:color="auto"/>
              <w:left w:val="single" w:sz="6" w:space="0" w:color="auto"/>
              <w:bottom w:val="single" w:sz="6" w:space="0" w:color="auto"/>
              <w:right w:val="single" w:sz="6" w:space="0" w:color="auto"/>
            </w:tcBorders>
          </w:tcPr>
          <w:p w14:paraId="514E21C2"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48.5</w:t>
            </w:r>
          </w:p>
        </w:tc>
        <w:tc>
          <w:tcPr>
            <w:tcW w:w="284" w:type="dxa"/>
            <w:tcBorders>
              <w:top w:val="nil"/>
              <w:left w:val="single" w:sz="6" w:space="0" w:color="auto"/>
              <w:bottom w:val="nil"/>
              <w:right w:val="nil"/>
            </w:tcBorders>
          </w:tcPr>
          <w:p w14:paraId="3D71E33F"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left w:val="nil"/>
            </w:tcBorders>
          </w:tcPr>
          <w:p w14:paraId="5527C492"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645B9827" w14:textId="77777777" w:rsidTr="00181941">
        <w:trPr>
          <w:cantSplit/>
          <w:jc w:val="center"/>
        </w:trPr>
        <w:tc>
          <w:tcPr>
            <w:tcW w:w="284" w:type="dxa"/>
            <w:tcBorders>
              <w:top w:val="nil"/>
            </w:tcBorders>
          </w:tcPr>
          <w:p w14:paraId="164BB1C3"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nil"/>
            </w:tcBorders>
          </w:tcPr>
          <w:p w14:paraId="70EF3C03" w14:textId="77777777" w:rsidR="00C13C1A" w:rsidRPr="0062175A" w:rsidRDefault="00C13C1A" w:rsidP="00181941">
            <w:pPr>
              <w:framePr w:hSpace="181" w:wrap="notBeside" w:vAnchor="text" w:hAnchor="text" w:xAlign="center" w:y="1"/>
              <w:spacing w:before="60" w:after="60" w:line="260" w:lineRule="exact"/>
              <w:jc w:val="left"/>
              <w:rPr>
                <w:sz w:val="18"/>
                <w:szCs w:val="18"/>
              </w:rPr>
            </w:pPr>
          </w:p>
        </w:tc>
        <w:tc>
          <w:tcPr>
            <w:tcW w:w="1084" w:type="dxa"/>
            <w:tcBorders>
              <w:top w:val="nil"/>
            </w:tcBorders>
          </w:tcPr>
          <w:p w14:paraId="24DE2572"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6"/>
              </w:tabs>
              <w:spacing w:before="60" w:after="60" w:line="260" w:lineRule="exact"/>
              <w:jc w:val="left"/>
              <w:rPr>
                <w:sz w:val="18"/>
                <w:szCs w:val="18"/>
              </w:rPr>
            </w:pPr>
          </w:p>
        </w:tc>
        <w:tc>
          <w:tcPr>
            <w:tcW w:w="284" w:type="dxa"/>
            <w:tcBorders>
              <w:top w:val="nil"/>
            </w:tcBorders>
          </w:tcPr>
          <w:p w14:paraId="794F3EAF"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6"/>
              </w:tabs>
              <w:spacing w:before="60" w:after="60" w:line="260" w:lineRule="exact"/>
              <w:jc w:val="left"/>
              <w:rPr>
                <w:sz w:val="18"/>
                <w:szCs w:val="18"/>
              </w:rPr>
            </w:pPr>
          </w:p>
        </w:tc>
        <w:tc>
          <w:tcPr>
            <w:tcW w:w="284" w:type="dxa"/>
            <w:tcBorders>
              <w:top w:val="nil"/>
              <w:left w:val="nil"/>
              <w:bottom w:val="nil"/>
              <w:right w:val="nil"/>
            </w:tcBorders>
          </w:tcPr>
          <w:p w14:paraId="7024A938"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497CCE0B"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53F949D8"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tcBorders>
          </w:tcPr>
          <w:p w14:paraId="1D92D91C"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nil"/>
            </w:tcBorders>
          </w:tcPr>
          <w:p w14:paraId="259FC165" w14:textId="77777777" w:rsidR="00C13C1A" w:rsidRPr="0062175A" w:rsidRDefault="00C13C1A" w:rsidP="00181941">
            <w:pPr>
              <w:framePr w:hSpace="181" w:wrap="notBeside" w:vAnchor="text" w:hAnchor="text" w:xAlign="center" w:y="1"/>
              <w:spacing w:before="60" w:after="60" w:line="260" w:lineRule="exact"/>
              <w:jc w:val="left"/>
              <w:rPr>
                <w:sz w:val="18"/>
                <w:szCs w:val="18"/>
              </w:rPr>
            </w:pPr>
          </w:p>
        </w:tc>
        <w:tc>
          <w:tcPr>
            <w:tcW w:w="1113" w:type="dxa"/>
            <w:tcBorders>
              <w:top w:val="nil"/>
            </w:tcBorders>
          </w:tcPr>
          <w:p w14:paraId="7CCAF855"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Pr>
          <w:p w14:paraId="11A5E15F"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top w:val="nil"/>
              <w:bottom w:val="nil"/>
              <w:right w:val="nil"/>
            </w:tcBorders>
          </w:tcPr>
          <w:p w14:paraId="23C3C32B"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left w:val="nil"/>
            </w:tcBorders>
          </w:tcPr>
          <w:p w14:paraId="2823114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4203D8C2" w14:textId="77777777" w:rsidTr="00181941">
        <w:trPr>
          <w:cantSplit/>
          <w:jc w:val="center"/>
        </w:trPr>
        <w:tc>
          <w:tcPr>
            <w:tcW w:w="284" w:type="dxa"/>
          </w:tcPr>
          <w:p w14:paraId="28E90090"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bottom w:val="nil"/>
            </w:tcBorders>
          </w:tcPr>
          <w:p w14:paraId="0DC7597A"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proofErr w:type="spellStart"/>
            <w:r w:rsidRPr="0062175A">
              <w:rPr>
                <w:sz w:val="18"/>
                <w:szCs w:val="18"/>
              </w:rPr>
              <w:t>无线电接收机</w:t>
            </w:r>
            <w:proofErr w:type="spellEnd"/>
          </w:p>
        </w:tc>
        <w:tc>
          <w:tcPr>
            <w:tcW w:w="1084" w:type="dxa"/>
            <w:tcBorders>
              <w:bottom w:val="nil"/>
            </w:tcBorders>
          </w:tcPr>
          <w:p w14:paraId="33C04389"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6"/>
              </w:tabs>
              <w:spacing w:before="60" w:after="60" w:line="260" w:lineRule="exact"/>
              <w:jc w:val="left"/>
              <w:rPr>
                <w:sz w:val="18"/>
                <w:szCs w:val="18"/>
              </w:rPr>
            </w:pPr>
          </w:p>
        </w:tc>
        <w:tc>
          <w:tcPr>
            <w:tcW w:w="284" w:type="dxa"/>
            <w:tcBorders>
              <w:bottom w:val="nil"/>
            </w:tcBorders>
          </w:tcPr>
          <w:p w14:paraId="71EBAAAB"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6"/>
              </w:tabs>
              <w:spacing w:before="60" w:after="60" w:line="260" w:lineRule="exact"/>
              <w:jc w:val="left"/>
              <w:rPr>
                <w:sz w:val="18"/>
                <w:szCs w:val="18"/>
              </w:rPr>
            </w:pPr>
          </w:p>
        </w:tc>
        <w:tc>
          <w:tcPr>
            <w:tcW w:w="284" w:type="dxa"/>
            <w:tcBorders>
              <w:top w:val="nil"/>
              <w:left w:val="nil"/>
              <w:bottom w:val="nil"/>
              <w:right w:val="nil"/>
            </w:tcBorders>
          </w:tcPr>
          <w:p w14:paraId="78FF6265"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786EBBB1"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4B237102"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tcBorders>
          </w:tcPr>
          <w:p w14:paraId="29B32F5F"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bottom w:val="nil"/>
            </w:tcBorders>
          </w:tcPr>
          <w:p w14:paraId="5A2D1A97"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proofErr w:type="spellStart"/>
            <w:r w:rsidRPr="0062175A">
              <w:rPr>
                <w:sz w:val="18"/>
                <w:szCs w:val="18"/>
              </w:rPr>
              <w:t>无线电接收机</w:t>
            </w:r>
            <w:proofErr w:type="spellEnd"/>
          </w:p>
        </w:tc>
        <w:tc>
          <w:tcPr>
            <w:tcW w:w="1113" w:type="dxa"/>
            <w:tcBorders>
              <w:bottom w:val="single" w:sz="6" w:space="0" w:color="auto"/>
            </w:tcBorders>
          </w:tcPr>
          <w:p w14:paraId="0F61ECD9"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bottom w:val="single" w:sz="6" w:space="0" w:color="auto"/>
            </w:tcBorders>
          </w:tcPr>
          <w:p w14:paraId="3AC7FA14"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top w:val="nil"/>
              <w:bottom w:val="nil"/>
              <w:right w:val="nil"/>
            </w:tcBorders>
          </w:tcPr>
          <w:p w14:paraId="24D1A26A"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left w:val="nil"/>
            </w:tcBorders>
          </w:tcPr>
          <w:p w14:paraId="19508B7C"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3D0E502B" w14:textId="77777777" w:rsidTr="00181941">
        <w:trPr>
          <w:cantSplit/>
          <w:jc w:val="center"/>
        </w:trPr>
        <w:tc>
          <w:tcPr>
            <w:tcW w:w="284" w:type="dxa"/>
            <w:tcBorders>
              <w:right w:val="nil"/>
            </w:tcBorders>
          </w:tcPr>
          <w:p w14:paraId="289F539C"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single" w:sz="6" w:space="0" w:color="auto"/>
              <w:left w:val="single" w:sz="6" w:space="0" w:color="auto"/>
              <w:bottom w:val="single" w:sz="6" w:space="0" w:color="auto"/>
              <w:right w:val="single" w:sz="6" w:space="0" w:color="auto"/>
            </w:tcBorders>
          </w:tcPr>
          <w:p w14:paraId="035745F1"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de-CH"/>
              </w:rPr>
            </w:pPr>
            <w:r w:rsidRPr="0062175A">
              <w:rPr>
                <w:sz w:val="18"/>
                <w:szCs w:val="18"/>
                <w:lang w:val="de-CH"/>
              </w:rPr>
              <w:t>pfd (dB(W/m</w:t>
            </w:r>
            <w:r w:rsidRPr="0062175A">
              <w:rPr>
                <w:sz w:val="18"/>
                <w:szCs w:val="18"/>
                <w:vertAlign w:val="superscript"/>
                <w:lang w:val="de-CH"/>
              </w:rPr>
              <w:t>2</w:t>
            </w:r>
            <w:r w:rsidRPr="0062175A">
              <w:rPr>
                <w:sz w:val="18"/>
                <w:szCs w:val="18"/>
                <w:lang w:val="de-CH"/>
              </w:rPr>
              <w:t>))</w:t>
            </w:r>
          </w:p>
          <w:p w14:paraId="4622DFDB"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de-CH"/>
              </w:rPr>
            </w:pPr>
            <w:r w:rsidRPr="0062175A">
              <w:rPr>
                <w:i/>
                <w:iCs/>
                <w:sz w:val="18"/>
                <w:szCs w:val="18"/>
                <w:lang w:val="de-CH"/>
              </w:rPr>
              <w:t>G</w:t>
            </w:r>
            <w:r w:rsidRPr="0062175A">
              <w:rPr>
                <w:sz w:val="18"/>
                <w:szCs w:val="18"/>
                <w:lang w:val="de-CH"/>
              </w:rPr>
              <w:t>/</w:t>
            </w:r>
            <w:r w:rsidRPr="0062175A">
              <w:rPr>
                <w:i/>
                <w:iCs/>
                <w:sz w:val="18"/>
                <w:szCs w:val="18"/>
                <w:lang w:val="de-CH"/>
              </w:rPr>
              <w:t>T</w:t>
            </w:r>
            <w:r w:rsidRPr="0062175A">
              <w:rPr>
                <w:sz w:val="18"/>
                <w:szCs w:val="18"/>
                <w:lang w:val="de-CH"/>
              </w:rPr>
              <w:t xml:space="preserve"> (dB(K</w:t>
            </w:r>
            <w:r w:rsidRPr="0062175A">
              <w:rPr>
                <w:sz w:val="18"/>
                <w:szCs w:val="18"/>
                <w:vertAlign w:val="superscript"/>
                <w:lang w:val="de-CH"/>
              </w:rPr>
              <w:t>–1</w:t>
            </w:r>
            <w:r w:rsidRPr="0062175A">
              <w:rPr>
                <w:sz w:val="18"/>
                <w:szCs w:val="18"/>
                <w:lang w:val="de-CH"/>
              </w:rPr>
              <w:t>))</w:t>
            </w:r>
          </w:p>
          <w:p w14:paraId="42F29BF7" w14:textId="77777777" w:rsidR="00C13C1A" w:rsidRPr="00B55157"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de-CH"/>
              </w:rPr>
            </w:pPr>
            <w:r>
              <w:rPr>
                <w:rFonts w:hint="eastAsia"/>
                <w:sz w:val="18"/>
                <w:szCs w:val="18"/>
                <w:lang w:eastAsia="zh-CN"/>
              </w:rPr>
              <w:t>接收到的</w:t>
            </w:r>
            <w:r w:rsidRPr="00B55157">
              <w:rPr>
                <w:i/>
                <w:iCs/>
                <w:sz w:val="18"/>
                <w:szCs w:val="18"/>
                <w:lang w:val="de-CH"/>
              </w:rPr>
              <w:t>C</w:t>
            </w:r>
            <w:r w:rsidRPr="00B55157">
              <w:rPr>
                <w:sz w:val="18"/>
                <w:szCs w:val="18"/>
                <w:lang w:val="de-CH"/>
              </w:rPr>
              <w:t>/</w:t>
            </w:r>
            <w:r w:rsidRPr="00B55157">
              <w:rPr>
                <w:i/>
                <w:iCs/>
                <w:sz w:val="18"/>
                <w:szCs w:val="18"/>
                <w:lang w:val="de-CH"/>
              </w:rPr>
              <w:t>N</w:t>
            </w:r>
            <w:r w:rsidRPr="00B55157">
              <w:rPr>
                <w:sz w:val="18"/>
                <w:szCs w:val="18"/>
                <w:vertAlign w:val="subscript"/>
                <w:lang w:val="de-CH"/>
              </w:rPr>
              <w:t>0</w:t>
            </w:r>
            <w:r w:rsidRPr="00B55157">
              <w:rPr>
                <w:sz w:val="18"/>
                <w:szCs w:val="18"/>
                <w:lang w:val="de-CH"/>
              </w:rPr>
              <w:t xml:space="preserve"> (dB(Hz))</w:t>
            </w:r>
          </w:p>
        </w:tc>
        <w:tc>
          <w:tcPr>
            <w:tcW w:w="1368" w:type="dxa"/>
            <w:gridSpan w:val="2"/>
            <w:tcBorders>
              <w:top w:val="single" w:sz="6" w:space="0" w:color="auto"/>
              <w:left w:val="single" w:sz="6" w:space="0" w:color="auto"/>
              <w:bottom w:val="single" w:sz="6" w:space="0" w:color="auto"/>
              <w:right w:val="single" w:sz="6" w:space="0" w:color="auto"/>
            </w:tcBorders>
          </w:tcPr>
          <w:p w14:paraId="7056308A" w14:textId="77777777" w:rsidR="00C13C1A" w:rsidRPr="0062175A" w:rsidRDefault="00C13C1A" w:rsidP="00181941">
            <w:pPr>
              <w:tabs>
                <w:tab w:val="clear" w:pos="794"/>
                <w:tab w:val="clear" w:pos="1191"/>
                <w:tab w:val="clear" w:pos="1588"/>
                <w:tab w:val="clear" w:pos="1985"/>
                <w:tab w:val="decimal" w:pos="656"/>
              </w:tabs>
              <w:spacing w:before="40" w:after="40"/>
              <w:jc w:val="left"/>
              <w:rPr>
                <w:sz w:val="18"/>
                <w:szCs w:val="18"/>
              </w:rPr>
            </w:pPr>
            <w:r w:rsidRPr="0062175A">
              <w:rPr>
                <w:sz w:val="18"/>
                <w:szCs w:val="18"/>
              </w:rPr>
              <w:t>–114.1</w:t>
            </w:r>
          </w:p>
          <w:p w14:paraId="359107DC" w14:textId="77777777" w:rsidR="00C13C1A" w:rsidRPr="0062175A" w:rsidRDefault="00C13C1A" w:rsidP="00181941">
            <w:pPr>
              <w:tabs>
                <w:tab w:val="clear" w:pos="794"/>
                <w:tab w:val="clear" w:pos="1191"/>
                <w:tab w:val="clear" w:pos="1588"/>
                <w:tab w:val="clear" w:pos="1985"/>
                <w:tab w:val="decimal" w:pos="656"/>
              </w:tabs>
              <w:spacing w:before="40" w:after="40"/>
              <w:jc w:val="left"/>
              <w:rPr>
                <w:sz w:val="18"/>
                <w:szCs w:val="18"/>
              </w:rPr>
            </w:pPr>
            <w:r w:rsidRPr="0062175A">
              <w:rPr>
                <w:sz w:val="18"/>
                <w:szCs w:val="18"/>
              </w:rPr>
              <w:t>–13.0</w:t>
            </w:r>
          </w:p>
          <w:p w14:paraId="17E741CA" w14:textId="77777777" w:rsidR="00C13C1A" w:rsidRPr="0062175A" w:rsidRDefault="00C13C1A" w:rsidP="00181941">
            <w:pPr>
              <w:tabs>
                <w:tab w:val="clear" w:pos="794"/>
                <w:tab w:val="clear" w:pos="1191"/>
                <w:tab w:val="clear" w:pos="1588"/>
                <w:tab w:val="clear" w:pos="1985"/>
                <w:tab w:val="decimal" w:pos="656"/>
              </w:tabs>
              <w:spacing w:before="40" w:after="40"/>
              <w:jc w:val="left"/>
              <w:rPr>
                <w:sz w:val="18"/>
                <w:szCs w:val="18"/>
              </w:rPr>
            </w:pPr>
            <w:r w:rsidRPr="0062175A">
              <w:rPr>
                <w:sz w:val="18"/>
                <w:szCs w:val="18"/>
              </w:rPr>
              <w:t>76.6</w:t>
            </w:r>
          </w:p>
        </w:tc>
        <w:tc>
          <w:tcPr>
            <w:tcW w:w="284" w:type="dxa"/>
            <w:tcBorders>
              <w:top w:val="nil"/>
              <w:left w:val="nil"/>
              <w:bottom w:val="nil"/>
              <w:right w:val="nil"/>
            </w:tcBorders>
          </w:tcPr>
          <w:p w14:paraId="1DD3A512"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5B707057"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03929A6B"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right w:val="nil"/>
            </w:tcBorders>
          </w:tcPr>
          <w:p w14:paraId="2A3AA20F"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single" w:sz="6" w:space="0" w:color="auto"/>
              <w:left w:val="single" w:sz="6" w:space="0" w:color="auto"/>
              <w:bottom w:val="single" w:sz="6" w:space="0" w:color="auto"/>
              <w:right w:val="single" w:sz="6" w:space="0" w:color="auto"/>
            </w:tcBorders>
          </w:tcPr>
          <w:p w14:paraId="2667F337"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de-CH"/>
              </w:rPr>
            </w:pPr>
            <w:r w:rsidRPr="0062175A">
              <w:rPr>
                <w:sz w:val="18"/>
                <w:szCs w:val="18"/>
                <w:lang w:val="de-CH"/>
              </w:rPr>
              <w:t>pfd (dB(W/m</w:t>
            </w:r>
            <w:r w:rsidRPr="0062175A">
              <w:rPr>
                <w:sz w:val="18"/>
                <w:szCs w:val="18"/>
                <w:vertAlign w:val="superscript"/>
                <w:lang w:val="de-CH"/>
              </w:rPr>
              <w:t>2</w:t>
            </w:r>
            <w:r w:rsidRPr="0062175A">
              <w:rPr>
                <w:sz w:val="18"/>
                <w:szCs w:val="18"/>
                <w:lang w:val="de-CH"/>
              </w:rPr>
              <w:t>))</w:t>
            </w:r>
          </w:p>
          <w:p w14:paraId="7CEA4FA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i/>
                <w:sz w:val="18"/>
                <w:szCs w:val="18"/>
                <w:lang w:val="de-CH"/>
              </w:rPr>
            </w:pPr>
            <w:r w:rsidRPr="0062175A">
              <w:rPr>
                <w:i/>
                <w:iCs/>
                <w:sz w:val="18"/>
                <w:szCs w:val="18"/>
                <w:lang w:val="de-CH"/>
              </w:rPr>
              <w:t>G</w:t>
            </w:r>
            <w:r w:rsidRPr="0062175A">
              <w:rPr>
                <w:sz w:val="18"/>
                <w:szCs w:val="18"/>
                <w:lang w:val="de-CH"/>
              </w:rPr>
              <w:t>/</w:t>
            </w:r>
            <w:r w:rsidRPr="0062175A">
              <w:rPr>
                <w:i/>
                <w:iCs/>
                <w:sz w:val="18"/>
                <w:szCs w:val="18"/>
                <w:lang w:val="de-CH"/>
              </w:rPr>
              <w:t>T</w:t>
            </w:r>
            <w:r w:rsidRPr="0062175A">
              <w:rPr>
                <w:sz w:val="18"/>
                <w:szCs w:val="18"/>
                <w:lang w:val="de-CH"/>
              </w:rPr>
              <w:t xml:space="preserve"> (dB(K</w:t>
            </w:r>
            <w:r w:rsidRPr="0062175A">
              <w:rPr>
                <w:sz w:val="18"/>
                <w:szCs w:val="18"/>
                <w:vertAlign w:val="superscript"/>
                <w:lang w:val="de-CH"/>
              </w:rPr>
              <w:t>–1</w:t>
            </w:r>
            <w:r w:rsidRPr="0062175A">
              <w:rPr>
                <w:sz w:val="18"/>
                <w:szCs w:val="18"/>
                <w:lang w:val="de-CH"/>
              </w:rPr>
              <w:t>))</w:t>
            </w:r>
          </w:p>
          <w:p w14:paraId="43FFCA16" w14:textId="77777777" w:rsidR="00C13C1A" w:rsidRPr="00B55157"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lang w:val="de-CH"/>
              </w:rPr>
            </w:pPr>
            <w:r>
              <w:rPr>
                <w:rFonts w:hint="eastAsia"/>
                <w:sz w:val="18"/>
                <w:szCs w:val="18"/>
                <w:lang w:eastAsia="zh-CN"/>
              </w:rPr>
              <w:t>接收到的</w:t>
            </w:r>
            <w:r w:rsidRPr="00B55157">
              <w:rPr>
                <w:i/>
                <w:iCs/>
                <w:sz w:val="18"/>
                <w:szCs w:val="18"/>
                <w:lang w:val="de-CH"/>
              </w:rPr>
              <w:t>C</w:t>
            </w:r>
            <w:r w:rsidRPr="00B55157">
              <w:rPr>
                <w:sz w:val="18"/>
                <w:szCs w:val="18"/>
                <w:lang w:val="de-CH"/>
              </w:rPr>
              <w:t>/</w:t>
            </w:r>
            <w:r w:rsidRPr="00B55157">
              <w:rPr>
                <w:i/>
                <w:iCs/>
                <w:sz w:val="18"/>
                <w:szCs w:val="18"/>
                <w:lang w:val="de-CH"/>
              </w:rPr>
              <w:t>N</w:t>
            </w:r>
            <w:r w:rsidRPr="00B55157">
              <w:rPr>
                <w:sz w:val="18"/>
                <w:szCs w:val="18"/>
                <w:vertAlign w:val="subscript"/>
                <w:lang w:val="de-CH"/>
              </w:rPr>
              <w:t>0</w:t>
            </w:r>
            <w:r w:rsidRPr="00B55157">
              <w:rPr>
                <w:sz w:val="18"/>
                <w:szCs w:val="18"/>
                <w:lang w:val="de-CH"/>
              </w:rPr>
              <w:t xml:space="preserve"> (dB(Hz))</w:t>
            </w:r>
          </w:p>
        </w:tc>
        <w:tc>
          <w:tcPr>
            <w:tcW w:w="1397" w:type="dxa"/>
            <w:gridSpan w:val="2"/>
            <w:tcBorders>
              <w:top w:val="single" w:sz="6" w:space="0" w:color="auto"/>
              <w:left w:val="single" w:sz="6" w:space="0" w:color="auto"/>
              <w:bottom w:val="single" w:sz="6" w:space="0" w:color="auto"/>
              <w:right w:val="single" w:sz="6" w:space="0" w:color="auto"/>
            </w:tcBorders>
          </w:tcPr>
          <w:p w14:paraId="46F87BD8"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–114.4</w:t>
            </w:r>
          </w:p>
          <w:p w14:paraId="45B3DCBE"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–13.0</w:t>
            </w:r>
          </w:p>
          <w:p w14:paraId="2028459C"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76.4</w:t>
            </w:r>
          </w:p>
        </w:tc>
        <w:tc>
          <w:tcPr>
            <w:tcW w:w="284" w:type="dxa"/>
            <w:tcBorders>
              <w:top w:val="nil"/>
              <w:left w:val="single" w:sz="6" w:space="0" w:color="auto"/>
              <w:bottom w:val="nil"/>
              <w:right w:val="nil"/>
            </w:tcBorders>
          </w:tcPr>
          <w:p w14:paraId="44032A51"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left w:val="nil"/>
            </w:tcBorders>
          </w:tcPr>
          <w:p w14:paraId="487B4B8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3F5F4CA6" w14:textId="77777777" w:rsidTr="00181941">
        <w:trPr>
          <w:cantSplit/>
          <w:jc w:val="center"/>
        </w:trPr>
        <w:tc>
          <w:tcPr>
            <w:tcW w:w="284" w:type="dxa"/>
            <w:tcBorders>
              <w:right w:val="nil"/>
            </w:tcBorders>
          </w:tcPr>
          <w:p w14:paraId="69264355"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nil"/>
              <w:left w:val="nil"/>
              <w:bottom w:val="nil"/>
              <w:right w:val="nil"/>
            </w:tcBorders>
          </w:tcPr>
          <w:p w14:paraId="7BF1F92E" w14:textId="77777777" w:rsidR="00C13C1A" w:rsidRPr="0062175A" w:rsidRDefault="00C13C1A" w:rsidP="00181941">
            <w:pPr>
              <w:framePr w:hSpace="181" w:wrap="notBeside" w:vAnchor="text" w:hAnchor="text" w:xAlign="center" w:y="1"/>
              <w:spacing w:before="60" w:after="60" w:line="260" w:lineRule="exact"/>
              <w:jc w:val="left"/>
              <w:rPr>
                <w:sz w:val="18"/>
                <w:szCs w:val="18"/>
              </w:rPr>
            </w:pPr>
          </w:p>
        </w:tc>
        <w:tc>
          <w:tcPr>
            <w:tcW w:w="1084" w:type="dxa"/>
            <w:tcBorders>
              <w:top w:val="nil"/>
              <w:left w:val="nil"/>
              <w:bottom w:val="single" w:sz="6" w:space="0" w:color="auto"/>
              <w:right w:val="nil"/>
            </w:tcBorders>
          </w:tcPr>
          <w:p w14:paraId="0CF149BB" w14:textId="77777777" w:rsidR="00C13C1A" w:rsidRPr="0062175A" w:rsidRDefault="00C13C1A" w:rsidP="00181941">
            <w:pPr>
              <w:framePr w:hSpace="181" w:wrap="notBeside" w:vAnchor="text" w:hAnchor="text" w:xAlign="center" w:y="1"/>
              <w:tabs>
                <w:tab w:val="clear" w:pos="1985"/>
                <w:tab w:val="decimal" w:pos="602"/>
              </w:tabs>
              <w:spacing w:before="60" w:after="60" w:line="260" w:lineRule="exact"/>
              <w:rPr>
                <w:sz w:val="18"/>
              </w:rPr>
            </w:pPr>
          </w:p>
        </w:tc>
        <w:tc>
          <w:tcPr>
            <w:tcW w:w="284" w:type="dxa"/>
            <w:tcBorders>
              <w:top w:val="nil"/>
              <w:left w:val="nil"/>
              <w:bottom w:val="single" w:sz="6" w:space="0" w:color="auto"/>
              <w:right w:val="nil"/>
            </w:tcBorders>
          </w:tcPr>
          <w:p w14:paraId="1FA653B1" w14:textId="77777777" w:rsidR="00C13C1A" w:rsidRPr="0062175A" w:rsidRDefault="00C13C1A" w:rsidP="00181941">
            <w:pPr>
              <w:framePr w:hSpace="181" w:wrap="notBeside" w:vAnchor="text" w:hAnchor="text" w:xAlign="center" w:y="1"/>
              <w:tabs>
                <w:tab w:val="clear" w:pos="1985"/>
                <w:tab w:val="decimal" w:pos="602"/>
              </w:tabs>
              <w:spacing w:before="60" w:after="60" w:line="260" w:lineRule="exact"/>
              <w:rPr>
                <w:sz w:val="18"/>
              </w:rPr>
            </w:pPr>
          </w:p>
        </w:tc>
        <w:tc>
          <w:tcPr>
            <w:tcW w:w="284" w:type="dxa"/>
            <w:tcBorders>
              <w:top w:val="nil"/>
              <w:left w:val="nil"/>
              <w:bottom w:val="nil"/>
              <w:right w:val="nil"/>
            </w:tcBorders>
          </w:tcPr>
          <w:p w14:paraId="4AE56F16"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5EE38B43"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5A62753C"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tcBorders>
          </w:tcPr>
          <w:p w14:paraId="0E386E38"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nil"/>
              <w:bottom w:val="nil"/>
            </w:tcBorders>
          </w:tcPr>
          <w:p w14:paraId="25E911A5" w14:textId="77777777" w:rsidR="00C13C1A" w:rsidRPr="0062175A" w:rsidRDefault="00C13C1A" w:rsidP="00181941">
            <w:pPr>
              <w:framePr w:hSpace="181" w:wrap="notBeside" w:vAnchor="text" w:hAnchor="text" w:xAlign="center" w:y="1"/>
              <w:spacing w:before="60" w:after="60" w:line="260" w:lineRule="exact"/>
              <w:jc w:val="left"/>
              <w:rPr>
                <w:sz w:val="18"/>
                <w:szCs w:val="18"/>
              </w:rPr>
            </w:pPr>
          </w:p>
        </w:tc>
        <w:tc>
          <w:tcPr>
            <w:tcW w:w="1113" w:type="dxa"/>
            <w:tcBorders>
              <w:top w:val="nil"/>
              <w:bottom w:val="single" w:sz="6" w:space="0" w:color="auto"/>
            </w:tcBorders>
          </w:tcPr>
          <w:p w14:paraId="79569C5D"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bottom w:val="single" w:sz="6" w:space="0" w:color="auto"/>
            </w:tcBorders>
          </w:tcPr>
          <w:p w14:paraId="0AB9892F"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top w:val="nil"/>
              <w:bottom w:val="nil"/>
              <w:right w:val="nil"/>
            </w:tcBorders>
          </w:tcPr>
          <w:p w14:paraId="0AD08B0C"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left w:val="nil"/>
              <w:bottom w:val="nil"/>
            </w:tcBorders>
          </w:tcPr>
          <w:p w14:paraId="7D72FCF5"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41879508" w14:textId="77777777" w:rsidTr="00181941">
        <w:trPr>
          <w:cantSplit/>
          <w:jc w:val="center"/>
        </w:trPr>
        <w:tc>
          <w:tcPr>
            <w:tcW w:w="284" w:type="dxa"/>
            <w:tcBorders>
              <w:right w:val="nil"/>
            </w:tcBorders>
          </w:tcPr>
          <w:p w14:paraId="460C49B5"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single" w:sz="6" w:space="0" w:color="auto"/>
              <w:left w:val="single" w:sz="6" w:space="0" w:color="auto"/>
              <w:bottom w:val="nil"/>
              <w:right w:val="single" w:sz="6" w:space="0" w:color="auto"/>
            </w:tcBorders>
          </w:tcPr>
          <w:p w14:paraId="60747094"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r>
              <w:rPr>
                <w:rFonts w:hint="eastAsia"/>
                <w:sz w:val="18"/>
                <w:szCs w:val="18"/>
                <w:lang w:eastAsia="zh-CN"/>
              </w:rPr>
              <w:t>上行</w:t>
            </w:r>
            <w:r w:rsidRPr="0062175A">
              <w:rPr>
                <w:i/>
                <w:iCs/>
                <w:sz w:val="18"/>
                <w:szCs w:val="18"/>
              </w:rPr>
              <w:t>C</w:t>
            </w:r>
            <w:r w:rsidRPr="0062175A">
              <w:rPr>
                <w:sz w:val="18"/>
                <w:szCs w:val="18"/>
              </w:rPr>
              <w:t>/(</w:t>
            </w:r>
            <w:r w:rsidRPr="0062175A">
              <w:rPr>
                <w:i/>
                <w:iCs/>
                <w:sz w:val="18"/>
                <w:szCs w:val="18"/>
              </w:rPr>
              <w:t>N</w:t>
            </w:r>
            <w:r w:rsidRPr="0062175A">
              <w:rPr>
                <w:sz w:val="18"/>
                <w:szCs w:val="18"/>
                <w:vertAlign w:val="subscript"/>
              </w:rPr>
              <w:t>0</w:t>
            </w:r>
            <w:r w:rsidRPr="0062175A">
              <w:rPr>
                <w:sz w:val="18"/>
                <w:szCs w:val="18"/>
              </w:rPr>
              <w:t xml:space="preserve"> + </w:t>
            </w:r>
            <w:r w:rsidRPr="0062175A">
              <w:rPr>
                <w:i/>
                <w:iCs/>
                <w:sz w:val="18"/>
                <w:szCs w:val="18"/>
              </w:rPr>
              <w:t>I</w:t>
            </w:r>
            <w:r w:rsidRPr="0062175A">
              <w:rPr>
                <w:sz w:val="18"/>
                <w:szCs w:val="18"/>
                <w:vertAlign w:val="subscript"/>
              </w:rPr>
              <w:t>0</w:t>
            </w:r>
            <w:r w:rsidRPr="0062175A">
              <w:rPr>
                <w:sz w:val="18"/>
                <w:szCs w:val="18"/>
              </w:rPr>
              <w:t>) (dB)</w:t>
            </w:r>
          </w:p>
        </w:tc>
        <w:tc>
          <w:tcPr>
            <w:tcW w:w="1368" w:type="dxa"/>
            <w:gridSpan w:val="2"/>
            <w:tcBorders>
              <w:top w:val="single" w:sz="6" w:space="0" w:color="auto"/>
              <w:left w:val="single" w:sz="6" w:space="0" w:color="auto"/>
              <w:bottom w:val="nil"/>
              <w:right w:val="single" w:sz="6" w:space="0" w:color="auto"/>
            </w:tcBorders>
          </w:tcPr>
          <w:p w14:paraId="6E0FD712"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82.4</w:t>
            </w:r>
          </w:p>
        </w:tc>
        <w:tc>
          <w:tcPr>
            <w:tcW w:w="284" w:type="dxa"/>
            <w:tcBorders>
              <w:top w:val="nil"/>
              <w:left w:val="single" w:sz="6" w:space="0" w:color="auto"/>
              <w:bottom w:val="nil"/>
              <w:right w:val="nil"/>
            </w:tcBorders>
          </w:tcPr>
          <w:p w14:paraId="70BAD0A9" w14:textId="77777777" w:rsidR="00C13C1A" w:rsidRPr="0062175A" w:rsidRDefault="00C13C1A" w:rsidP="00181941">
            <w:pPr>
              <w:framePr w:hSpace="181" w:wrap="notBeside" w:vAnchor="text" w:hAnchor="text" w:xAlign="center" w:y="1"/>
              <w:spacing w:before="60" w:after="60" w:line="260" w:lineRule="exact"/>
              <w:rPr>
                <w:rFonts w:ascii="Symbol" w:hAnsi="Symbol" w:hint="eastAsia"/>
                <w:sz w:val="18"/>
              </w:rPr>
            </w:pPr>
          </w:p>
        </w:tc>
        <w:tc>
          <w:tcPr>
            <w:tcW w:w="284" w:type="dxa"/>
            <w:tcBorders>
              <w:top w:val="nil"/>
              <w:left w:val="nil"/>
              <w:bottom w:val="nil"/>
              <w:right w:val="single" w:sz="6" w:space="0" w:color="auto"/>
            </w:tcBorders>
          </w:tcPr>
          <w:p w14:paraId="49E3DECD"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45E73E9B"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right w:val="nil"/>
            </w:tcBorders>
          </w:tcPr>
          <w:p w14:paraId="53599BDF"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single" w:sz="6" w:space="0" w:color="auto"/>
              <w:left w:val="single" w:sz="6" w:space="0" w:color="auto"/>
              <w:bottom w:val="nil"/>
              <w:right w:val="single" w:sz="6" w:space="0" w:color="auto"/>
            </w:tcBorders>
          </w:tcPr>
          <w:p w14:paraId="2FBD9281"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r>
              <w:rPr>
                <w:rFonts w:hint="eastAsia"/>
                <w:sz w:val="18"/>
                <w:szCs w:val="18"/>
                <w:lang w:eastAsia="zh-CN"/>
              </w:rPr>
              <w:t>上行</w:t>
            </w:r>
            <w:r w:rsidRPr="0062175A">
              <w:rPr>
                <w:i/>
                <w:iCs/>
                <w:sz w:val="18"/>
                <w:szCs w:val="18"/>
              </w:rPr>
              <w:t>C</w:t>
            </w:r>
            <w:r w:rsidRPr="0062175A">
              <w:rPr>
                <w:sz w:val="18"/>
                <w:szCs w:val="18"/>
              </w:rPr>
              <w:t>/(</w:t>
            </w:r>
            <w:r w:rsidRPr="0062175A">
              <w:rPr>
                <w:i/>
                <w:iCs/>
                <w:sz w:val="18"/>
                <w:szCs w:val="18"/>
              </w:rPr>
              <w:t>N</w:t>
            </w:r>
            <w:r w:rsidRPr="0062175A">
              <w:rPr>
                <w:sz w:val="18"/>
                <w:szCs w:val="18"/>
                <w:vertAlign w:val="subscript"/>
              </w:rPr>
              <w:t>0</w:t>
            </w:r>
            <w:r w:rsidRPr="0062175A">
              <w:rPr>
                <w:sz w:val="18"/>
                <w:szCs w:val="18"/>
              </w:rPr>
              <w:t xml:space="preserve"> + </w:t>
            </w:r>
            <w:r w:rsidRPr="0062175A">
              <w:rPr>
                <w:i/>
                <w:iCs/>
                <w:sz w:val="18"/>
                <w:szCs w:val="18"/>
              </w:rPr>
              <w:t>I</w:t>
            </w:r>
            <w:r w:rsidRPr="0062175A">
              <w:rPr>
                <w:sz w:val="18"/>
                <w:szCs w:val="18"/>
                <w:vertAlign w:val="subscript"/>
              </w:rPr>
              <w:t>0</w:t>
            </w:r>
            <w:r w:rsidRPr="0062175A">
              <w:rPr>
                <w:sz w:val="18"/>
                <w:szCs w:val="18"/>
              </w:rPr>
              <w:t>) (dB)</w:t>
            </w:r>
          </w:p>
        </w:tc>
        <w:tc>
          <w:tcPr>
            <w:tcW w:w="1397" w:type="dxa"/>
            <w:gridSpan w:val="2"/>
            <w:tcBorders>
              <w:top w:val="single" w:sz="6" w:space="0" w:color="auto"/>
              <w:left w:val="single" w:sz="6" w:space="0" w:color="auto"/>
              <w:bottom w:val="nil"/>
              <w:right w:val="single" w:sz="6" w:space="0" w:color="auto"/>
            </w:tcBorders>
          </w:tcPr>
          <w:p w14:paraId="16AA2633"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76.4</w:t>
            </w:r>
          </w:p>
        </w:tc>
        <w:tc>
          <w:tcPr>
            <w:tcW w:w="284" w:type="dxa"/>
            <w:tcBorders>
              <w:top w:val="nil"/>
              <w:left w:val="single" w:sz="6" w:space="0" w:color="auto"/>
              <w:bottom w:val="nil"/>
              <w:right w:val="nil"/>
            </w:tcBorders>
          </w:tcPr>
          <w:p w14:paraId="18882302"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39B3CB35"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007EABA4" w14:textId="77777777" w:rsidTr="00181941">
        <w:trPr>
          <w:cantSplit/>
          <w:jc w:val="center"/>
        </w:trPr>
        <w:tc>
          <w:tcPr>
            <w:tcW w:w="284" w:type="dxa"/>
            <w:tcBorders>
              <w:right w:val="nil"/>
            </w:tcBorders>
          </w:tcPr>
          <w:p w14:paraId="096D3983"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nil"/>
              <w:left w:val="single" w:sz="6" w:space="0" w:color="auto"/>
              <w:bottom w:val="single" w:sz="6" w:space="0" w:color="auto"/>
              <w:right w:val="single" w:sz="6" w:space="0" w:color="auto"/>
            </w:tcBorders>
          </w:tcPr>
          <w:p w14:paraId="3E4415C1"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r>
              <w:rPr>
                <w:rFonts w:hint="eastAsia"/>
                <w:sz w:val="18"/>
                <w:szCs w:val="18"/>
                <w:lang w:eastAsia="zh-CN"/>
              </w:rPr>
              <w:t>所需的</w:t>
            </w:r>
            <w:r w:rsidRPr="0062175A">
              <w:rPr>
                <w:i/>
                <w:iCs/>
                <w:sz w:val="18"/>
                <w:szCs w:val="18"/>
              </w:rPr>
              <w:t>C</w:t>
            </w:r>
            <w:r w:rsidRPr="0062175A">
              <w:rPr>
                <w:sz w:val="18"/>
                <w:szCs w:val="18"/>
              </w:rPr>
              <w:t>/(</w:t>
            </w:r>
            <w:r w:rsidRPr="0062175A">
              <w:rPr>
                <w:i/>
                <w:iCs/>
                <w:sz w:val="18"/>
                <w:szCs w:val="18"/>
              </w:rPr>
              <w:t>N</w:t>
            </w:r>
            <w:r w:rsidRPr="0062175A">
              <w:rPr>
                <w:sz w:val="18"/>
                <w:szCs w:val="18"/>
                <w:vertAlign w:val="subscript"/>
              </w:rPr>
              <w:t>0</w:t>
            </w:r>
            <w:r w:rsidRPr="0062175A">
              <w:rPr>
                <w:sz w:val="18"/>
                <w:szCs w:val="18"/>
              </w:rPr>
              <w:t xml:space="preserve"> + </w:t>
            </w:r>
            <w:r w:rsidRPr="0062175A">
              <w:rPr>
                <w:i/>
                <w:iCs/>
                <w:sz w:val="18"/>
                <w:szCs w:val="18"/>
              </w:rPr>
              <w:t>I</w:t>
            </w:r>
            <w:r w:rsidRPr="0062175A">
              <w:rPr>
                <w:sz w:val="18"/>
                <w:szCs w:val="18"/>
                <w:vertAlign w:val="subscript"/>
              </w:rPr>
              <w:t>0</w:t>
            </w:r>
            <w:r w:rsidRPr="0062175A">
              <w:rPr>
                <w:sz w:val="18"/>
                <w:szCs w:val="18"/>
              </w:rPr>
              <w:t>) (dB)</w:t>
            </w:r>
          </w:p>
        </w:tc>
        <w:tc>
          <w:tcPr>
            <w:tcW w:w="1368" w:type="dxa"/>
            <w:gridSpan w:val="2"/>
            <w:tcBorders>
              <w:top w:val="nil"/>
              <w:left w:val="single" w:sz="6" w:space="0" w:color="auto"/>
              <w:bottom w:val="single" w:sz="6" w:space="0" w:color="auto"/>
              <w:right w:val="single" w:sz="6" w:space="0" w:color="auto"/>
            </w:tcBorders>
          </w:tcPr>
          <w:p w14:paraId="55036BAC"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noProof/>
                <w:sz w:val="18"/>
                <w:szCs w:val="18"/>
                <w:lang w:val="en-US" w:eastAsia="zh-CN"/>
              </w:rPr>
              <mc:AlternateContent>
                <mc:Choice Requires="wps">
                  <w:drawing>
                    <wp:anchor distT="0" distB="0" distL="114300" distR="114300" simplePos="0" relativeHeight="251660288" behindDoc="0" locked="0" layoutInCell="1" allowOverlap="1" wp14:anchorId="538188CB" wp14:editId="2B69C4E4">
                      <wp:simplePos x="0" y="0"/>
                      <wp:positionH relativeFrom="column">
                        <wp:posOffset>790575</wp:posOffset>
                      </wp:positionH>
                      <wp:positionV relativeFrom="paragraph">
                        <wp:posOffset>110490</wp:posOffset>
                      </wp:positionV>
                      <wp:extent cx="226695" cy="0"/>
                      <wp:effectExtent l="21590" t="60960" r="8890" b="5334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66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A9A32" id="Straight Connector 47"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25pt,8.7pt" to="80.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">
                      <v:stroke endarrow="block"/>
                    </v:line>
                  </w:pict>
                </mc:Fallback>
              </mc:AlternateContent>
            </w:r>
            <w:r w:rsidRPr="0062175A">
              <w:rPr>
                <w:sz w:val="18"/>
                <w:szCs w:val="18"/>
              </w:rPr>
              <w:t>67.2</w:t>
            </w:r>
          </w:p>
        </w:tc>
        <w:tc>
          <w:tcPr>
            <w:tcW w:w="284" w:type="dxa"/>
            <w:tcBorders>
              <w:top w:val="nil"/>
              <w:left w:val="single" w:sz="6" w:space="0" w:color="auto"/>
              <w:bottom w:val="nil"/>
              <w:right w:val="nil"/>
            </w:tcBorders>
          </w:tcPr>
          <w:p w14:paraId="7F468829"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4FE29590"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42909B24"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right w:val="nil"/>
            </w:tcBorders>
          </w:tcPr>
          <w:p w14:paraId="409C8826"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nil"/>
              <w:left w:val="single" w:sz="6" w:space="0" w:color="auto"/>
              <w:bottom w:val="nil"/>
              <w:right w:val="single" w:sz="6" w:space="0" w:color="auto"/>
            </w:tcBorders>
          </w:tcPr>
          <w:p w14:paraId="501FEC00"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r w:rsidRPr="0062175A">
              <w:rPr>
                <w:sz w:val="18"/>
                <w:szCs w:val="18"/>
              </w:rPr>
              <w:br/>
            </w:r>
            <w:r>
              <w:rPr>
                <w:rFonts w:hint="eastAsia"/>
                <w:sz w:val="18"/>
                <w:szCs w:val="18"/>
                <w:lang w:eastAsia="zh-CN"/>
              </w:rPr>
              <w:t>所需的</w:t>
            </w:r>
            <w:r w:rsidRPr="0062175A">
              <w:rPr>
                <w:i/>
                <w:iCs/>
                <w:sz w:val="18"/>
                <w:szCs w:val="18"/>
              </w:rPr>
              <w:t>C</w:t>
            </w:r>
            <w:r w:rsidRPr="0062175A">
              <w:rPr>
                <w:sz w:val="18"/>
                <w:szCs w:val="18"/>
              </w:rPr>
              <w:t>/(</w:t>
            </w:r>
            <w:r w:rsidRPr="0062175A">
              <w:rPr>
                <w:i/>
                <w:iCs/>
                <w:sz w:val="18"/>
                <w:szCs w:val="18"/>
              </w:rPr>
              <w:t>N</w:t>
            </w:r>
            <w:r w:rsidRPr="0062175A">
              <w:rPr>
                <w:sz w:val="18"/>
                <w:szCs w:val="18"/>
                <w:vertAlign w:val="subscript"/>
              </w:rPr>
              <w:t>0</w:t>
            </w:r>
            <w:r w:rsidRPr="0062175A">
              <w:rPr>
                <w:sz w:val="18"/>
                <w:szCs w:val="18"/>
              </w:rPr>
              <w:t xml:space="preserve"> + </w:t>
            </w:r>
            <w:r w:rsidRPr="0062175A">
              <w:rPr>
                <w:i/>
                <w:iCs/>
                <w:sz w:val="18"/>
                <w:szCs w:val="18"/>
              </w:rPr>
              <w:t>I</w:t>
            </w:r>
            <w:r w:rsidRPr="0062175A">
              <w:rPr>
                <w:sz w:val="18"/>
                <w:szCs w:val="18"/>
                <w:vertAlign w:val="subscript"/>
              </w:rPr>
              <w:t>0</w:t>
            </w:r>
            <w:r w:rsidRPr="0062175A">
              <w:rPr>
                <w:sz w:val="18"/>
                <w:szCs w:val="18"/>
              </w:rPr>
              <w:t>) (dB)</w:t>
            </w:r>
          </w:p>
        </w:tc>
        <w:tc>
          <w:tcPr>
            <w:tcW w:w="1397" w:type="dxa"/>
            <w:gridSpan w:val="2"/>
            <w:tcBorders>
              <w:top w:val="nil"/>
              <w:left w:val="single" w:sz="6" w:space="0" w:color="auto"/>
              <w:bottom w:val="single" w:sz="6" w:space="0" w:color="auto"/>
              <w:right w:val="single" w:sz="6" w:space="0" w:color="auto"/>
            </w:tcBorders>
          </w:tcPr>
          <w:p w14:paraId="73AD9FCD"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br/>
              <w:t>67.2</w:t>
            </w:r>
          </w:p>
        </w:tc>
        <w:tc>
          <w:tcPr>
            <w:tcW w:w="284" w:type="dxa"/>
            <w:tcBorders>
              <w:top w:val="nil"/>
              <w:left w:val="single" w:sz="6" w:space="0" w:color="auto"/>
            </w:tcBorders>
          </w:tcPr>
          <w:p w14:paraId="66D87993" w14:textId="77777777" w:rsidR="00C13C1A" w:rsidRPr="0062175A" w:rsidRDefault="00C13C1A" w:rsidP="00181941">
            <w:pPr>
              <w:framePr w:hSpace="181" w:wrap="notBeside" w:vAnchor="text" w:hAnchor="text" w:xAlign="center" w:y="1"/>
              <w:spacing w:before="60" w:after="60" w:line="260" w:lineRule="exact"/>
              <w:rPr>
                <w:sz w:val="18"/>
              </w:rPr>
            </w:pPr>
            <w:r w:rsidRPr="0062175A">
              <w:rPr>
                <w:noProof/>
                <w:sz w:val="18"/>
                <w:lang w:val="en-US" w:eastAsia="zh-CN"/>
              </w:rPr>
              <mc:AlternateContent>
                <mc:Choice Requires="wps">
                  <w:drawing>
                    <wp:anchor distT="0" distB="0" distL="114300" distR="114300" simplePos="0" relativeHeight="251662336" behindDoc="0" locked="0" layoutInCell="1" allowOverlap="1" wp14:anchorId="13B31CF2" wp14:editId="596A39A4">
                      <wp:simplePos x="0" y="0"/>
                      <wp:positionH relativeFrom="column">
                        <wp:posOffset>-3175</wp:posOffset>
                      </wp:positionH>
                      <wp:positionV relativeFrom="paragraph">
                        <wp:posOffset>182880</wp:posOffset>
                      </wp:positionV>
                      <wp:extent cx="226695" cy="0"/>
                      <wp:effectExtent l="38100" t="76200" r="0" b="9525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66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083A1" id="Straight Connector 4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4.4pt" to="1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">
                      <v:stroke endarrow="block"/>
                    </v:line>
                  </w:pict>
                </mc:Fallback>
              </mc:AlternateContent>
            </w:r>
          </w:p>
        </w:tc>
        <w:tc>
          <w:tcPr>
            <w:tcW w:w="284" w:type="dxa"/>
            <w:tcBorders>
              <w:left w:val="nil"/>
            </w:tcBorders>
          </w:tcPr>
          <w:p w14:paraId="19BCF138"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082DE08A" w14:textId="77777777" w:rsidTr="00181941">
        <w:trPr>
          <w:cantSplit/>
          <w:jc w:val="center"/>
        </w:trPr>
        <w:tc>
          <w:tcPr>
            <w:tcW w:w="284" w:type="dxa"/>
            <w:tcBorders>
              <w:right w:val="nil"/>
            </w:tcBorders>
          </w:tcPr>
          <w:p w14:paraId="168B7232"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nil"/>
              <w:left w:val="single" w:sz="6" w:space="0" w:color="auto"/>
              <w:bottom w:val="single" w:sz="6" w:space="0" w:color="auto"/>
              <w:right w:val="single" w:sz="6" w:space="0" w:color="auto"/>
            </w:tcBorders>
          </w:tcPr>
          <w:p w14:paraId="7EA8A3C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r>
              <w:rPr>
                <w:rFonts w:hint="eastAsia"/>
                <w:sz w:val="18"/>
                <w:szCs w:val="18"/>
                <w:lang w:eastAsia="zh-CN"/>
              </w:rPr>
              <w:t>所需的下行链路</w:t>
            </w:r>
            <w:r w:rsidRPr="0062175A">
              <w:rPr>
                <w:i/>
                <w:iCs/>
                <w:sz w:val="18"/>
                <w:szCs w:val="18"/>
              </w:rPr>
              <w:t>C</w:t>
            </w:r>
            <w:r w:rsidRPr="0062175A">
              <w:rPr>
                <w:sz w:val="18"/>
                <w:szCs w:val="18"/>
              </w:rPr>
              <w:t>/(</w:t>
            </w:r>
            <w:r w:rsidRPr="0062175A">
              <w:rPr>
                <w:i/>
                <w:iCs/>
                <w:sz w:val="18"/>
                <w:szCs w:val="18"/>
              </w:rPr>
              <w:t>N</w:t>
            </w:r>
            <w:r w:rsidRPr="0062175A">
              <w:rPr>
                <w:sz w:val="18"/>
                <w:szCs w:val="18"/>
                <w:vertAlign w:val="subscript"/>
              </w:rPr>
              <w:t>0</w:t>
            </w:r>
            <w:r w:rsidRPr="0062175A">
              <w:rPr>
                <w:sz w:val="18"/>
                <w:szCs w:val="18"/>
              </w:rPr>
              <w:t xml:space="preserve"> + </w:t>
            </w:r>
            <w:r w:rsidRPr="0062175A">
              <w:rPr>
                <w:i/>
                <w:iCs/>
                <w:sz w:val="18"/>
                <w:szCs w:val="18"/>
              </w:rPr>
              <w:t>I</w:t>
            </w:r>
            <w:r w:rsidRPr="0062175A">
              <w:rPr>
                <w:sz w:val="18"/>
                <w:szCs w:val="18"/>
                <w:vertAlign w:val="subscript"/>
              </w:rPr>
              <w:t>0</w:t>
            </w:r>
            <w:r w:rsidRPr="0062175A">
              <w:rPr>
                <w:sz w:val="18"/>
                <w:szCs w:val="18"/>
              </w:rPr>
              <w:t>) (dB)</w:t>
            </w:r>
          </w:p>
        </w:tc>
        <w:tc>
          <w:tcPr>
            <w:tcW w:w="1368" w:type="dxa"/>
            <w:gridSpan w:val="2"/>
            <w:tcBorders>
              <w:top w:val="nil"/>
              <w:left w:val="single" w:sz="6" w:space="0" w:color="auto"/>
              <w:bottom w:val="single" w:sz="6" w:space="0" w:color="auto"/>
              <w:right w:val="single" w:sz="6" w:space="0" w:color="auto"/>
            </w:tcBorders>
          </w:tcPr>
          <w:p w14:paraId="26A111A8"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67.3</w:t>
            </w:r>
          </w:p>
        </w:tc>
        <w:tc>
          <w:tcPr>
            <w:tcW w:w="284" w:type="dxa"/>
            <w:tcBorders>
              <w:top w:val="nil"/>
              <w:left w:val="single" w:sz="6" w:space="0" w:color="auto"/>
              <w:bottom w:val="nil"/>
              <w:right w:val="nil"/>
            </w:tcBorders>
          </w:tcPr>
          <w:p w14:paraId="0C2F26FC"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right w:val="single" w:sz="6" w:space="0" w:color="auto"/>
            </w:tcBorders>
          </w:tcPr>
          <w:p w14:paraId="07F759EE"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3741C4C5"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right w:val="nil"/>
            </w:tcBorders>
          </w:tcPr>
          <w:p w14:paraId="71269414"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single" w:sz="6" w:space="0" w:color="auto"/>
              <w:left w:val="single" w:sz="6" w:space="0" w:color="auto"/>
              <w:bottom w:val="single" w:sz="6" w:space="0" w:color="auto"/>
              <w:right w:val="single" w:sz="6" w:space="0" w:color="auto"/>
            </w:tcBorders>
          </w:tcPr>
          <w:p w14:paraId="700BAD49"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bookmarkStart w:id="40" w:name="OLE_LINK173"/>
            <w:r>
              <w:rPr>
                <w:rFonts w:hint="eastAsia"/>
                <w:sz w:val="18"/>
                <w:szCs w:val="18"/>
                <w:lang w:eastAsia="zh-CN"/>
              </w:rPr>
              <w:t>所需的</w:t>
            </w:r>
            <w:bookmarkEnd w:id="40"/>
            <w:r>
              <w:rPr>
                <w:rFonts w:hint="eastAsia"/>
                <w:sz w:val="18"/>
                <w:szCs w:val="18"/>
                <w:lang w:eastAsia="zh-CN"/>
              </w:rPr>
              <w:t>下行链路</w:t>
            </w:r>
            <w:r w:rsidRPr="0062175A">
              <w:rPr>
                <w:i/>
                <w:iCs/>
                <w:sz w:val="18"/>
                <w:szCs w:val="18"/>
              </w:rPr>
              <w:t>C</w:t>
            </w:r>
            <w:r w:rsidRPr="0062175A">
              <w:rPr>
                <w:sz w:val="18"/>
                <w:szCs w:val="18"/>
              </w:rPr>
              <w:t>/(</w:t>
            </w:r>
            <w:r w:rsidRPr="0062175A">
              <w:rPr>
                <w:i/>
                <w:iCs/>
                <w:sz w:val="18"/>
                <w:szCs w:val="18"/>
              </w:rPr>
              <w:t>N</w:t>
            </w:r>
            <w:r w:rsidRPr="0062175A">
              <w:rPr>
                <w:sz w:val="18"/>
                <w:szCs w:val="18"/>
                <w:vertAlign w:val="subscript"/>
              </w:rPr>
              <w:t>0</w:t>
            </w:r>
            <w:r w:rsidRPr="0062175A">
              <w:rPr>
                <w:sz w:val="18"/>
                <w:szCs w:val="18"/>
              </w:rPr>
              <w:t xml:space="preserve"> + </w:t>
            </w:r>
            <w:r w:rsidRPr="0062175A">
              <w:rPr>
                <w:i/>
                <w:iCs/>
                <w:sz w:val="18"/>
                <w:szCs w:val="18"/>
              </w:rPr>
              <w:t>I</w:t>
            </w:r>
            <w:r w:rsidRPr="0062175A">
              <w:rPr>
                <w:sz w:val="18"/>
                <w:szCs w:val="18"/>
                <w:vertAlign w:val="subscript"/>
              </w:rPr>
              <w:t>0</w:t>
            </w:r>
            <w:r w:rsidRPr="0062175A">
              <w:rPr>
                <w:sz w:val="18"/>
                <w:szCs w:val="18"/>
              </w:rPr>
              <w:t>) (dB)</w:t>
            </w:r>
          </w:p>
        </w:tc>
        <w:tc>
          <w:tcPr>
            <w:tcW w:w="1397" w:type="dxa"/>
            <w:gridSpan w:val="2"/>
            <w:tcBorders>
              <w:top w:val="single" w:sz="6" w:space="0" w:color="auto"/>
              <w:left w:val="single" w:sz="6" w:space="0" w:color="auto"/>
              <w:bottom w:val="single" w:sz="6" w:space="0" w:color="auto"/>
              <w:right w:val="single" w:sz="6" w:space="0" w:color="auto"/>
            </w:tcBorders>
          </w:tcPr>
          <w:p w14:paraId="0B03CAA0"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67.8</w:t>
            </w:r>
          </w:p>
        </w:tc>
        <w:tc>
          <w:tcPr>
            <w:tcW w:w="284" w:type="dxa"/>
            <w:tcBorders>
              <w:left w:val="single" w:sz="6" w:space="0" w:color="auto"/>
            </w:tcBorders>
          </w:tcPr>
          <w:p w14:paraId="2B810E67"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left w:val="nil"/>
            </w:tcBorders>
          </w:tcPr>
          <w:p w14:paraId="11125AB1"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4BF92389" w14:textId="77777777" w:rsidTr="00181941">
        <w:trPr>
          <w:cantSplit/>
          <w:jc w:val="center"/>
        </w:trPr>
        <w:tc>
          <w:tcPr>
            <w:tcW w:w="284" w:type="dxa"/>
          </w:tcPr>
          <w:p w14:paraId="630BD65D"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bottom w:val="nil"/>
            </w:tcBorders>
          </w:tcPr>
          <w:p w14:paraId="582B8B85" w14:textId="77777777" w:rsidR="00C13C1A" w:rsidRPr="0062175A" w:rsidRDefault="00C13C1A" w:rsidP="00181941">
            <w:pPr>
              <w:framePr w:hSpace="181" w:wrap="notBeside" w:vAnchor="text" w:hAnchor="text" w:xAlign="center" w:y="1"/>
              <w:spacing w:before="60" w:after="60" w:line="260" w:lineRule="exact"/>
              <w:jc w:val="left"/>
              <w:rPr>
                <w:sz w:val="18"/>
                <w:szCs w:val="18"/>
              </w:rPr>
            </w:pPr>
          </w:p>
        </w:tc>
        <w:tc>
          <w:tcPr>
            <w:tcW w:w="1084" w:type="dxa"/>
            <w:tcBorders>
              <w:bottom w:val="single" w:sz="6" w:space="0" w:color="auto"/>
            </w:tcBorders>
          </w:tcPr>
          <w:p w14:paraId="19945013"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bottom w:val="single" w:sz="6" w:space="0" w:color="auto"/>
            </w:tcBorders>
          </w:tcPr>
          <w:p w14:paraId="69D0ABD0"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top w:val="nil"/>
            </w:tcBorders>
          </w:tcPr>
          <w:p w14:paraId="055C2C46"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bottom w:val="nil"/>
              <w:right w:val="single" w:sz="6" w:space="0" w:color="auto"/>
            </w:tcBorders>
          </w:tcPr>
          <w:p w14:paraId="3C1B2783"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right w:val="nil"/>
            </w:tcBorders>
          </w:tcPr>
          <w:p w14:paraId="78C79B43"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tcBorders>
          </w:tcPr>
          <w:p w14:paraId="1C9C4EE8"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nil"/>
              <w:bottom w:val="nil"/>
            </w:tcBorders>
          </w:tcPr>
          <w:p w14:paraId="338BCD9C" w14:textId="77777777" w:rsidR="00C13C1A" w:rsidRPr="0062175A" w:rsidRDefault="00C13C1A" w:rsidP="00181941">
            <w:pPr>
              <w:framePr w:hSpace="181" w:wrap="notBeside" w:vAnchor="text" w:hAnchor="text" w:xAlign="center" w:y="1"/>
              <w:spacing w:before="60" w:after="60" w:line="260" w:lineRule="exact"/>
              <w:jc w:val="left"/>
              <w:rPr>
                <w:sz w:val="18"/>
                <w:szCs w:val="18"/>
              </w:rPr>
            </w:pPr>
          </w:p>
        </w:tc>
        <w:tc>
          <w:tcPr>
            <w:tcW w:w="1113" w:type="dxa"/>
            <w:tcBorders>
              <w:top w:val="nil"/>
              <w:bottom w:val="single" w:sz="6" w:space="0" w:color="auto"/>
            </w:tcBorders>
          </w:tcPr>
          <w:p w14:paraId="155B9D69"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bottom w:val="single" w:sz="6" w:space="0" w:color="auto"/>
            </w:tcBorders>
          </w:tcPr>
          <w:p w14:paraId="76B28069" w14:textId="77777777" w:rsidR="00C13C1A" w:rsidRPr="0062175A" w:rsidRDefault="00C13C1A" w:rsidP="00181941">
            <w:pPr>
              <w:framePr w:hSpace="181" w:wrap="notBeside" w:vAnchor="text" w:hAnchor="text" w:xAlign="center" w:y="1"/>
              <w:tabs>
                <w:tab w:val="clear" w:pos="794"/>
                <w:tab w:val="clear" w:pos="1191"/>
                <w:tab w:val="clear" w:pos="1588"/>
                <w:tab w:val="clear" w:pos="1985"/>
                <w:tab w:val="decimal" w:pos="654"/>
              </w:tabs>
              <w:spacing w:before="60" w:after="60" w:line="260" w:lineRule="exact"/>
              <w:jc w:val="left"/>
              <w:rPr>
                <w:sz w:val="18"/>
                <w:szCs w:val="18"/>
              </w:rPr>
            </w:pPr>
          </w:p>
        </w:tc>
        <w:tc>
          <w:tcPr>
            <w:tcW w:w="284" w:type="dxa"/>
            <w:tcBorders>
              <w:bottom w:val="nil"/>
            </w:tcBorders>
          </w:tcPr>
          <w:p w14:paraId="38F52FFC"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bottom w:val="nil"/>
            </w:tcBorders>
          </w:tcPr>
          <w:p w14:paraId="313EA97E"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37015EFC" w14:textId="77777777" w:rsidTr="00181941">
        <w:trPr>
          <w:cantSplit/>
          <w:jc w:val="center"/>
        </w:trPr>
        <w:tc>
          <w:tcPr>
            <w:tcW w:w="284" w:type="dxa"/>
            <w:tcBorders>
              <w:bottom w:val="nil"/>
              <w:right w:val="nil"/>
            </w:tcBorders>
          </w:tcPr>
          <w:p w14:paraId="2FD513AA"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single" w:sz="6" w:space="0" w:color="auto"/>
              <w:left w:val="single" w:sz="6" w:space="0" w:color="auto"/>
              <w:bottom w:val="nil"/>
              <w:right w:val="single" w:sz="6" w:space="0" w:color="auto"/>
            </w:tcBorders>
          </w:tcPr>
          <w:p w14:paraId="1C6032E2"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proofErr w:type="spellStart"/>
            <w:r>
              <w:rPr>
                <w:sz w:val="18"/>
                <w:szCs w:val="18"/>
              </w:rPr>
              <w:t>余量</w:t>
            </w:r>
            <w:proofErr w:type="spellEnd"/>
            <w:r>
              <w:rPr>
                <w:sz w:val="18"/>
                <w:szCs w:val="18"/>
              </w:rPr>
              <w:t>（</w:t>
            </w:r>
            <w:r>
              <w:rPr>
                <w:sz w:val="18"/>
                <w:szCs w:val="18"/>
              </w:rPr>
              <w:t>dB</w:t>
            </w:r>
            <w:r>
              <w:rPr>
                <w:sz w:val="18"/>
                <w:szCs w:val="18"/>
              </w:rPr>
              <w:t>）</w:t>
            </w:r>
          </w:p>
        </w:tc>
        <w:tc>
          <w:tcPr>
            <w:tcW w:w="1368" w:type="dxa"/>
            <w:gridSpan w:val="2"/>
            <w:tcBorders>
              <w:top w:val="single" w:sz="6" w:space="0" w:color="auto"/>
              <w:left w:val="single" w:sz="6" w:space="0" w:color="auto"/>
              <w:bottom w:val="single" w:sz="6" w:space="0" w:color="auto"/>
              <w:right w:val="single" w:sz="6" w:space="0" w:color="auto"/>
            </w:tcBorders>
          </w:tcPr>
          <w:p w14:paraId="318CBE93"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9.3</w:t>
            </w:r>
          </w:p>
        </w:tc>
        <w:tc>
          <w:tcPr>
            <w:tcW w:w="284" w:type="dxa"/>
            <w:tcBorders>
              <w:left w:val="single" w:sz="6" w:space="0" w:color="auto"/>
              <w:bottom w:val="nil"/>
            </w:tcBorders>
          </w:tcPr>
          <w:p w14:paraId="7F77E943"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bottom w:val="nil"/>
              <w:right w:val="single" w:sz="6" w:space="0" w:color="auto"/>
            </w:tcBorders>
          </w:tcPr>
          <w:p w14:paraId="363CA3B4"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left w:val="nil"/>
              <w:bottom w:val="nil"/>
              <w:right w:val="nil"/>
            </w:tcBorders>
          </w:tcPr>
          <w:p w14:paraId="4F610DAD"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nil"/>
              <w:right w:val="nil"/>
            </w:tcBorders>
          </w:tcPr>
          <w:p w14:paraId="59568528"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single" w:sz="6" w:space="0" w:color="auto"/>
              <w:left w:val="single" w:sz="6" w:space="0" w:color="auto"/>
              <w:bottom w:val="nil"/>
              <w:right w:val="single" w:sz="6" w:space="0" w:color="auto"/>
            </w:tcBorders>
          </w:tcPr>
          <w:p w14:paraId="673F2B2B"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18"/>
                <w:szCs w:val="18"/>
              </w:rPr>
            </w:pPr>
            <w:proofErr w:type="spellStart"/>
            <w:r>
              <w:rPr>
                <w:sz w:val="18"/>
                <w:szCs w:val="18"/>
              </w:rPr>
              <w:t>余量</w:t>
            </w:r>
            <w:proofErr w:type="spellEnd"/>
            <w:r>
              <w:rPr>
                <w:sz w:val="18"/>
                <w:szCs w:val="18"/>
              </w:rPr>
              <w:t>（</w:t>
            </w:r>
            <w:r>
              <w:rPr>
                <w:sz w:val="18"/>
                <w:szCs w:val="18"/>
              </w:rPr>
              <w:t>dB</w:t>
            </w:r>
            <w:r>
              <w:rPr>
                <w:sz w:val="18"/>
                <w:szCs w:val="18"/>
              </w:rPr>
              <w:t>）</w:t>
            </w:r>
          </w:p>
        </w:tc>
        <w:tc>
          <w:tcPr>
            <w:tcW w:w="1397" w:type="dxa"/>
            <w:gridSpan w:val="2"/>
            <w:tcBorders>
              <w:top w:val="single" w:sz="6" w:space="0" w:color="auto"/>
              <w:left w:val="single" w:sz="6" w:space="0" w:color="auto"/>
              <w:bottom w:val="single" w:sz="6" w:space="0" w:color="auto"/>
              <w:right w:val="single" w:sz="6" w:space="0" w:color="auto"/>
            </w:tcBorders>
          </w:tcPr>
          <w:p w14:paraId="7D67F014" w14:textId="77777777" w:rsidR="00C13C1A" w:rsidRPr="0062175A" w:rsidRDefault="00C13C1A" w:rsidP="00181941">
            <w:pPr>
              <w:tabs>
                <w:tab w:val="clear" w:pos="794"/>
                <w:tab w:val="clear" w:pos="1191"/>
                <w:tab w:val="clear" w:pos="1588"/>
                <w:tab w:val="clear" w:pos="1985"/>
                <w:tab w:val="decimal" w:pos="654"/>
              </w:tabs>
              <w:spacing w:before="40" w:after="40"/>
              <w:jc w:val="left"/>
              <w:rPr>
                <w:sz w:val="18"/>
                <w:szCs w:val="18"/>
              </w:rPr>
            </w:pPr>
            <w:r w:rsidRPr="0062175A">
              <w:rPr>
                <w:sz w:val="18"/>
                <w:szCs w:val="18"/>
              </w:rPr>
              <w:t>8.6</w:t>
            </w:r>
          </w:p>
        </w:tc>
        <w:tc>
          <w:tcPr>
            <w:tcW w:w="284" w:type="dxa"/>
            <w:tcBorders>
              <w:top w:val="nil"/>
              <w:left w:val="nil"/>
              <w:bottom w:val="nil"/>
              <w:right w:val="nil"/>
            </w:tcBorders>
          </w:tcPr>
          <w:p w14:paraId="177218D8"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nil"/>
            </w:tcBorders>
          </w:tcPr>
          <w:p w14:paraId="0F2FC766"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r w:rsidR="00C13C1A" w:rsidRPr="0062175A" w14:paraId="1B7AF373" w14:textId="77777777" w:rsidTr="00181941">
        <w:trPr>
          <w:cantSplit/>
          <w:jc w:val="center"/>
        </w:trPr>
        <w:tc>
          <w:tcPr>
            <w:tcW w:w="284" w:type="dxa"/>
            <w:tcBorders>
              <w:top w:val="nil"/>
              <w:bottom w:val="single" w:sz="6" w:space="0" w:color="auto"/>
              <w:right w:val="nil"/>
            </w:tcBorders>
          </w:tcPr>
          <w:p w14:paraId="4AA5B599" w14:textId="77777777" w:rsidR="00C13C1A" w:rsidRPr="0062175A" w:rsidRDefault="00C13C1A" w:rsidP="00181941">
            <w:pPr>
              <w:framePr w:hSpace="181" w:wrap="notBeside" w:vAnchor="text" w:hAnchor="text" w:xAlign="center" w:y="1"/>
              <w:spacing w:before="60" w:after="60" w:line="260" w:lineRule="exact"/>
              <w:rPr>
                <w:sz w:val="18"/>
              </w:rPr>
            </w:pPr>
          </w:p>
        </w:tc>
        <w:tc>
          <w:tcPr>
            <w:tcW w:w="2091" w:type="dxa"/>
            <w:tcBorders>
              <w:top w:val="single" w:sz="6" w:space="0" w:color="auto"/>
              <w:left w:val="nil"/>
              <w:bottom w:val="single" w:sz="6" w:space="0" w:color="auto"/>
              <w:right w:val="nil"/>
            </w:tcBorders>
          </w:tcPr>
          <w:p w14:paraId="5234966F" w14:textId="77777777" w:rsidR="00C13C1A" w:rsidRPr="0062175A" w:rsidRDefault="00C13C1A" w:rsidP="00181941">
            <w:pPr>
              <w:framePr w:hSpace="181" w:wrap="notBeside" w:vAnchor="text" w:hAnchor="text" w:xAlign="center" w:y="1"/>
              <w:spacing w:before="60" w:after="60" w:line="260" w:lineRule="exact"/>
              <w:rPr>
                <w:sz w:val="18"/>
              </w:rPr>
            </w:pPr>
          </w:p>
        </w:tc>
        <w:tc>
          <w:tcPr>
            <w:tcW w:w="1084" w:type="dxa"/>
            <w:tcBorders>
              <w:top w:val="single" w:sz="6" w:space="0" w:color="auto"/>
              <w:left w:val="nil"/>
              <w:bottom w:val="single" w:sz="6" w:space="0" w:color="auto"/>
              <w:right w:val="nil"/>
            </w:tcBorders>
          </w:tcPr>
          <w:p w14:paraId="467BF0B9"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single" w:sz="6" w:space="0" w:color="auto"/>
              <w:left w:val="nil"/>
              <w:bottom w:val="single" w:sz="6" w:space="0" w:color="auto"/>
            </w:tcBorders>
          </w:tcPr>
          <w:p w14:paraId="1BCEBF3A"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bottom w:val="single" w:sz="6" w:space="0" w:color="auto"/>
            </w:tcBorders>
          </w:tcPr>
          <w:p w14:paraId="658ADBA0"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bottom w:val="single" w:sz="6" w:space="0" w:color="auto"/>
              <w:right w:val="single" w:sz="6" w:space="0" w:color="auto"/>
            </w:tcBorders>
          </w:tcPr>
          <w:p w14:paraId="1B1874E0" w14:textId="77777777" w:rsidR="00C13C1A" w:rsidRPr="0062175A" w:rsidRDefault="00C13C1A" w:rsidP="00181941">
            <w:pPr>
              <w:framePr w:hSpace="181" w:wrap="notBeside" w:vAnchor="text" w:hAnchor="text" w:xAlign="center" w:y="1"/>
              <w:spacing w:before="60" w:after="60" w:line="260" w:lineRule="exact"/>
              <w:rPr>
                <w:sz w:val="18"/>
              </w:rPr>
            </w:pPr>
          </w:p>
        </w:tc>
        <w:tc>
          <w:tcPr>
            <w:tcW w:w="567" w:type="dxa"/>
            <w:tcBorders>
              <w:top w:val="nil"/>
              <w:left w:val="nil"/>
              <w:bottom w:val="nil"/>
              <w:right w:val="nil"/>
            </w:tcBorders>
          </w:tcPr>
          <w:p w14:paraId="1448707F"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single" w:sz="6" w:space="0" w:color="auto"/>
              <w:bottom w:val="single" w:sz="6" w:space="0" w:color="auto"/>
              <w:right w:val="nil"/>
            </w:tcBorders>
          </w:tcPr>
          <w:p w14:paraId="3A1077AD" w14:textId="77777777" w:rsidR="00C13C1A" w:rsidRPr="0062175A" w:rsidRDefault="00C13C1A" w:rsidP="00181941">
            <w:pPr>
              <w:framePr w:hSpace="181" w:wrap="notBeside" w:vAnchor="text" w:hAnchor="text" w:xAlign="center" w:y="1"/>
              <w:spacing w:before="60" w:after="60" w:line="260" w:lineRule="exact"/>
              <w:rPr>
                <w:sz w:val="18"/>
              </w:rPr>
            </w:pPr>
          </w:p>
        </w:tc>
        <w:tc>
          <w:tcPr>
            <w:tcW w:w="2175" w:type="dxa"/>
            <w:tcBorders>
              <w:top w:val="single" w:sz="6" w:space="0" w:color="auto"/>
              <w:left w:val="nil"/>
              <w:bottom w:val="single" w:sz="6" w:space="0" w:color="auto"/>
              <w:right w:val="nil"/>
            </w:tcBorders>
          </w:tcPr>
          <w:p w14:paraId="24CC02E3" w14:textId="77777777" w:rsidR="00C13C1A" w:rsidRPr="0062175A" w:rsidRDefault="00C13C1A" w:rsidP="00181941">
            <w:pPr>
              <w:framePr w:hSpace="181" w:wrap="notBeside" w:vAnchor="text" w:hAnchor="text" w:xAlign="center" w:y="1"/>
              <w:spacing w:before="60" w:after="60" w:line="260" w:lineRule="exact"/>
              <w:rPr>
                <w:sz w:val="18"/>
              </w:rPr>
            </w:pPr>
          </w:p>
        </w:tc>
        <w:tc>
          <w:tcPr>
            <w:tcW w:w="1113" w:type="dxa"/>
            <w:tcBorders>
              <w:top w:val="single" w:sz="6" w:space="0" w:color="auto"/>
              <w:left w:val="nil"/>
              <w:bottom w:val="single" w:sz="6" w:space="0" w:color="auto"/>
              <w:right w:val="nil"/>
            </w:tcBorders>
          </w:tcPr>
          <w:p w14:paraId="41978C8A"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single" w:sz="6" w:space="0" w:color="auto"/>
              <w:right w:val="nil"/>
            </w:tcBorders>
          </w:tcPr>
          <w:p w14:paraId="6DF76E4F"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single" w:sz="6" w:space="0" w:color="auto"/>
              <w:right w:val="nil"/>
            </w:tcBorders>
          </w:tcPr>
          <w:p w14:paraId="484FC748" w14:textId="77777777" w:rsidR="00C13C1A" w:rsidRPr="0062175A" w:rsidRDefault="00C13C1A" w:rsidP="00181941">
            <w:pPr>
              <w:framePr w:hSpace="181" w:wrap="notBeside" w:vAnchor="text" w:hAnchor="text" w:xAlign="center" w:y="1"/>
              <w:spacing w:before="60" w:after="60" w:line="260" w:lineRule="exact"/>
              <w:rPr>
                <w:sz w:val="18"/>
              </w:rPr>
            </w:pPr>
          </w:p>
        </w:tc>
        <w:tc>
          <w:tcPr>
            <w:tcW w:w="284" w:type="dxa"/>
            <w:tcBorders>
              <w:top w:val="nil"/>
              <w:left w:val="nil"/>
              <w:bottom w:val="single" w:sz="6" w:space="0" w:color="auto"/>
            </w:tcBorders>
          </w:tcPr>
          <w:p w14:paraId="379CF54A" w14:textId="77777777" w:rsidR="00C13C1A" w:rsidRPr="0062175A" w:rsidRDefault="00C13C1A" w:rsidP="0018194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rPr>
                <w:sz w:val="22"/>
              </w:rPr>
            </w:pPr>
          </w:p>
        </w:tc>
      </w:tr>
    </w:tbl>
    <w:p w14:paraId="56DA34E7" w14:textId="77777777" w:rsidR="00C13C1A" w:rsidRPr="0062175A" w:rsidRDefault="00C13C1A" w:rsidP="00C13C1A">
      <w:pPr>
        <w:pStyle w:val="Tablefin"/>
      </w:pPr>
    </w:p>
    <w:p w14:paraId="0C2C6F9E" w14:textId="77777777" w:rsidR="00C13C1A" w:rsidRDefault="00C13C1A" w:rsidP="00C13C1A">
      <w:pPr>
        <w:pStyle w:val="Reftitle"/>
        <w:outlineLvl w:val="0"/>
      </w:pPr>
      <w:r>
        <w:rPr>
          <w:rFonts w:hint="eastAsia"/>
          <w:lang w:eastAsia="zh-CN"/>
        </w:rPr>
        <w:t>参引</w:t>
      </w:r>
    </w:p>
    <w:p w14:paraId="1FC2B0E1" w14:textId="6C439E79" w:rsidR="00C13C1A" w:rsidRPr="0062175A" w:rsidRDefault="00C13C1A" w:rsidP="00C13C1A">
      <w:pPr>
        <w:pStyle w:val="Reftext"/>
        <w:spacing w:before="480"/>
      </w:pPr>
      <w:bookmarkStart w:id="41" w:name="OLE_LINK95"/>
      <w:r w:rsidRPr="00556A4F">
        <w:rPr>
          <w:lang w:eastAsia="zh-CN"/>
        </w:rPr>
        <w:t>BRANDENBURG, K.</w:t>
      </w:r>
      <w:r w:rsidRPr="0037626A">
        <w:rPr>
          <w:lang w:val="en-US" w:eastAsia="zh-CN"/>
        </w:rPr>
        <w:t>、</w:t>
      </w:r>
      <w:r w:rsidRPr="00556A4F">
        <w:rPr>
          <w:lang w:eastAsia="zh-CN"/>
        </w:rPr>
        <w:t>STOLL, G.</w:t>
      </w:r>
      <w:r w:rsidRPr="0037626A">
        <w:rPr>
          <w:lang w:val="en-US" w:eastAsia="zh-CN"/>
        </w:rPr>
        <w:t>、</w:t>
      </w:r>
      <w:r w:rsidRPr="00556A4F">
        <w:rPr>
          <w:lang w:eastAsia="zh-CN"/>
        </w:rPr>
        <w:t>DEHERY, Y. F.</w:t>
      </w:r>
      <w:r w:rsidRPr="0037626A">
        <w:rPr>
          <w:lang w:val="en-US" w:eastAsia="zh-CN"/>
        </w:rPr>
        <w:t>、</w:t>
      </w:r>
      <w:r w:rsidRPr="00556A4F">
        <w:rPr>
          <w:lang w:eastAsia="zh-CN"/>
        </w:rPr>
        <w:t>JOHNSTON, J. D.</w:t>
      </w:r>
      <w:r w:rsidRPr="0037626A">
        <w:rPr>
          <w:lang w:val="en-US" w:eastAsia="zh-CN"/>
        </w:rPr>
        <w:t>、</w:t>
      </w:r>
      <w:r w:rsidRPr="00556A4F">
        <w:rPr>
          <w:lang w:eastAsia="zh-CN"/>
        </w:rPr>
        <w:t>KERKHOF, L. V. D.</w:t>
      </w:r>
      <w:r w:rsidRPr="0037626A">
        <w:rPr>
          <w:lang w:val="en-US" w:eastAsia="zh-CN"/>
        </w:rPr>
        <w:t>、</w:t>
      </w:r>
      <w:r w:rsidRPr="00556A4F">
        <w:rPr>
          <w:lang w:eastAsia="zh-CN"/>
        </w:rPr>
        <w:t xml:space="preserve">SCHRÖDER, </w:t>
      </w:r>
      <w:r w:rsidRPr="0062175A">
        <w:t>E. F. [</w:t>
      </w:r>
      <w:proofErr w:type="gramStart"/>
      <w:r w:rsidRPr="0062175A">
        <w:t>1992]</w:t>
      </w:r>
      <w:r w:rsidRPr="0037626A">
        <w:rPr>
          <w:lang w:val="en-US" w:eastAsia="zh-CN"/>
        </w:rPr>
        <w:t>《</w:t>
      </w:r>
      <w:proofErr w:type="gramEnd"/>
      <w:r w:rsidRPr="00556A4F">
        <w:rPr>
          <w:lang w:eastAsia="zh-CN"/>
        </w:rPr>
        <w:t>ISO/MPEG</w:t>
      </w:r>
      <w:r w:rsidRPr="0037626A">
        <w:rPr>
          <w:lang w:val="en-US" w:eastAsia="zh-CN"/>
        </w:rPr>
        <w:t>音频编解码器</w:t>
      </w:r>
      <w:r w:rsidRPr="00556A4F">
        <w:rPr>
          <w:lang w:eastAsia="zh-CN"/>
        </w:rPr>
        <w:t>：</w:t>
      </w:r>
      <w:r w:rsidRPr="0037626A">
        <w:rPr>
          <w:lang w:val="en-US" w:eastAsia="zh-CN"/>
        </w:rPr>
        <w:t>高质量数字音频编码通用标准》</w:t>
      </w:r>
      <w:r w:rsidRPr="00556A4F">
        <w:rPr>
          <w:lang w:eastAsia="zh-CN"/>
        </w:rPr>
        <w:t>，</w:t>
      </w:r>
      <w:r w:rsidRPr="0037626A">
        <w:rPr>
          <w:lang w:val="en-US" w:eastAsia="zh-CN"/>
        </w:rPr>
        <w:t>第</w:t>
      </w:r>
      <w:r w:rsidRPr="00556A4F">
        <w:rPr>
          <w:lang w:eastAsia="zh-CN"/>
        </w:rPr>
        <w:t>92</w:t>
      </w:r>
      <w:r w:rsidRPr="0037626A">
        <w:rPr>
          <w:lang w:val="en-US" w:eastAsia="zh-CN"/>
        </w:rPr>
        <w:t>届音频工程学会</w:t>
      </w:r>
      <w:r w:rsidRPr="00556A4F">
        <w:rPr>
          <w:lang w:eastAsia="zh-CN"/>
        </w:rPr>
        <w:t>（</w:t>
      </w:r>
      <w:r w:rsidRPr="00556A4F">
        <w:rPr>
          <w:lang w:eastAsia="zh-CN"/>
        </w:rPr>
        <w:t>AES</w:t>
      </w:r>
      <w:r w:rsidRPr="00556A4F">
        <w:rPr>
          <w:lang w:eastAsia="zh-CN"/>
        </w:rPr>
        <w:t>）</w:t>
      </w:r>
      <w:r w:rsidRPr="0037626A">
        <w:rPr>
          <w:lang w:val="en-US" w:eastAsia="zh-CN"/>
        </w:rPr>
        <w:t>大会</w:t>
      </w:r>
      <w:r w:rsidRPr="00556A4F">
        <w:rPr>
          <w:lang w:eastAsia="zh-CN"/>
        </w:rPr>
        <w:t>，</w:t>
      </w:r>
      <w:r w:rsidRPr="0037626A">
        <w:rPr>
          <w:lang w:val="en-US" w:eastAsia="zh-CN"/>
        </w:rPr>
        <w:t>奥地利维也纳</w:t>
      </w:r>
      <w:r w:rsidRPr="00556A4F">
        <w:rPr>
          <w:lang w:eastAsia="zh-CN"/>
        </w:rPr>
        <w:t>，</w:t>
      </w:r>
      <w:bookmarkStart w:id="42" w:name="OLE_LINK29"/>
      <w:r w:rsidRPr="0037626A">
        <w:rPr>
          <w:lang w:val="en-US" w:eastAsia="zh-CN"/>
        </w:rPr>
        <w:t>预印</w:t>
      </w:r>
      <w:r>
        <w:rPr>
          <w:rFonts w:hint="eastAsia"/>
          <w:lang w:val="en-US" w:eastAsia="zh-CN"/>
        </w:rPr>
        <w:t>本</w:t>
      </w:r>
      <w:bookmarkEnd w:id="42"/>
      <w:r w:rsidRPr="00556A4F">
        <w:rPr>
          <w:lang w:eastAsia="zh-CN"/>
        </w:rPr>
        <w:t>3336</w:t>
      </w:r>
      <w:r w:rsidRPr="0037626A">
        <w:rPr>
          <w:lang w:val="en-US" w:eastAsia="zh-CN"/>
        </w:rPr>
        <w:t>。</w:t>
      </w:r>
    </w:p>
    <w:p w14:paraId="0B086F39" w14:textId="0C1ED3F0" w:rsidR="00C13C1A" w:rsidRPr="0062175A" w:rsidRDefault="00C13C1A" w:rsidP="00C13C1A">
      <w:pPr>
        <w:pStyle w:val="Reftext"/>
        <w:rPr>
          <w:lang w:eastAsia="zh-CN"/>
        </w:rPr>
      </w:pPr>
      <w:r w:rsidRPr="0037626A">
        <w:rPr>
          <w:lang w:val="en-US" w:eastAsia="zh-CN"/>
        </w:rPr>
        <w:t>EBERLEIN, E.</w:t>
      </w:r>
      <w:r w:rsidRPr="0037626A">
        <w:rPr>
          <w:lang w:val="en-US" w:eastAsia="zh-CN"/>
        </w:rPr>
        <w:t>、</w:t>
      </w:r>
      <w:r w:rsidRPr="0037626A">
        <w:rPr>
          <w:lang w:val="en-US" w:eastAsia="zh-CN"/>
        </w:rPr>
        <w:t>POPP, H.</w:t>
      </w:r>
      <w:r w:rsidRPr="0037626A">
        <w:rPr>
          <w:lang w:val="en-US" w:eastAsia="zh-CN"/>
        </w:rPr>
        <w:t>、</w:t>
      </w:r>
      <w:r w:rsidRPr="0037626A">
        <w:rPr>
          <w:lang w:val="en-US" w:eastAsia="zh-CN"/>
        </w:rPr>
        <w:t>GRILL, B.</w:t>
      </w:r>
      <w:r w:rsidRPr="0037626A">
        <w:rPr>
          <w:lang w:val="en-US" w:eastAsia="zh-CN"/>
        </w:rPr>
        <w:t>、</w:t>
      </w:r>
      <w:r w:rsidRPr="0037626A">
        <w:rPr>
          <w:lang w:val="en-US" w:eastAsia="zh-CN"/>
        </w:rPr>
        <w:t xml:space="preserve">HERRE, </w:t>
      </w:r>
      <w:r w:rsidRPr="0062175A">
        <w:rPr>
          <w:lang w:eastAsia="zh-CN"/>
        </w:rPr>
        <w:t>J. [</w:t>
      </w:r>
      <w:proofErr w:type="gramStart"/>
      <w:r w:rsidRPr="0062175A">
        <w:rPr>
          <w:lang w:eastAsia="zh-CN"/>
        </w:rPr>
        <w:t>1993]</w:t>
      </w:r>
      <w:r w:rsidRPr="0037626A">
        <w:rPr>
          <w:lang w:val="en-US" w:eastAsia="zh-CN"/>
        </w:rPr>
        <w:t>《</w:t>
      </w:r>
      <w:proofErr w:type="gramEnd"/>
      <w:r w:rsidRPr="0037626A">
        <w:rPr>
          <w:lang w:val="en-US" w:eastAsia="zh-CN"/>
        </w:rPr>
        <w:t>第</w:t>
      </w:r>
      <w:r>
        <w:rPr>
          <w:rFonts w:hint="eastAsia"/>
          <w:lang w:val="en-US" w:eastAsia="zh-CN"/>
        </w:rPr>
        <w:t>III</w:t>
      </w:r>
      <w:r w:rsidRPr="0037626A">
        <w:rPr>
          <w:lang w:val="en-US" w:eastAsia="zh-CN"/>
        </w:rPr>
        <w:t>层</w:t>
      </w:r>
      <w:r>
        <w:rPr>
          <w:rFonts w:hint="eastAsia"/>
          <w:lang w:val="en-US" w:eastAsia="zh-CN"/>
        </w:rPr>
        <w:t xml:space="preserve"> </w:t>
      </w:r>
      <w:r w:rsidRPr="00923CC4">
        <w:rPr>
          <w:lang w:eastAsia="zh-CN"/>
        </w:rPr>
        <w:t>–</w:t>
      </w:r>
      <w:r>
        <w:rPr>
          <w:rFonts w:hint="eastAsia"/>
          <w:lang w:eastAsia="zh-CN"/>
        </w:rPr>
        <w:t xml:space="preserve"> </w:t>
      </w:r>
      <w:r w:rsidRPr="0037626A">
        <w:rPr>
          <w:lang w:val="en-US" w:eastAsia="zh-CN"/>
        </w:rPr>
        <w:t>一种灵活的编码标准》，第</w:t>
      </w:r>
      <w:r w:rsidRPr="0037626A">
        <w:rPr>
          <w:lang w:val="en-US" w:eastAsia="zh-CN"/>
        </w:rPr>
        <w:t>94</w:t>
      </w:r>
      <w:r w:rsidRPr="0037626A">
        <w:rPr>
          <w:lang w:val="en-US" w:eastAsia="zh-CN"/>
        </w:rPr>
        <w:t>届音频工程学会（</w:t>
      </w:r>
      <w:r w:rsidRPr="0037626A">
        <w:rPr>
          <w:lang w:val="en-US" w:eastAsia="zh-CN"/>
        </w:rPr>
        <w:t>AES</w:t>
      </w:r>
      <w:r w:rsidRPr="0037626A">
        <w:rPr>
          <w:lang w:val="en-US" w:eastAsia="zh-CN"/>
        </w:rPr>
        <w:t>）大会，德国柏林，预印</w:t>
      </w:r>
      <w:r>
        <w:rPr>
          <w:rFonts w:hint="eastAsia"/>
          <w:lang w:val="en-US" w:eastAsia="zh-CN"/>
        </w:rPr>
        <w:t>本</w:t>
      </w:r>
      <w:r w:rsidRPr="0037626A">
        <w:rPr>
          <w:lang w:val="en-US" w:eastAsia="zh-CN"/>
        </w:rPr>
        <w:t>3493</w:t>
      </w:r>
      <w:r w:rsidRPr="0037626A">
        <w:rPr>
          <w:lang w:val="en-US" w:eastAsia="zh-CN"/>
        </w:rPr>
        <w:t>。</w:t>
      </w:r>
    </w:p>
    <w:p w14:paraId="5D9F9C1F" w14:textId="60AC6B71" w:rsidR="00C13C1A" w:rsidRPr="0062175A" w:rsidRDefault="00C13C1A" w:rsidP="00C13C1A">
      <w:pPr>
        <w:pStyle w:val="Reftext"/>
        <w:rPr>
          <w:lang w:eastAsia="zh-CN"/>
        </w:rPr>
      </w:pPr>
      <w:r>
        <w:rPr>
          <w:rFonts w:hint="eastAsia"/>
          <w:lang w:val="en-US" w:eastAsia="zh-CN"/>
        </w:rPr>
        <w:t>I</w:t>
      </w:r>
      <w:r w:rsidRPr="0062175A">
        <w:rPr>
          <w:lang w:eastAsia="zh-CN"/>
        </w:rPr>
        <w:t>SO/IEC [</w:t>
      </w:r>
      <w:proofErr w:type="gramStart"/>
      <w:r w:rsidRPr="0062175A">
        <w:rPr>
          <w:lang w:eastAsia="zh-CN"/>
        </w:rPr>
        <w:t>1993]</w:t>
      </w:r>
      <w:r w:rsidRPr="0037626A">
        <w:rPr>
          <w:lang w:val="en-US" w:eastAsia="zh-CN"/>
        </w:rPr>
        <w:t>国际标准</w:t>
      </w:r>
      <w:proofErr w:type="gramEnd"/>
      <w:r w:rsidRPr="0037626A">
        <w:rPr>
          <w:lang w:val="en-US" w:eastAsia="zh-CN"/>
        </w:rPr>
        <w:t>ISO 11172</w:t>
      </w:r>
      <w:r w:rsidRPr="0037626A">
        <w:rPr>
          <w:lang w:val="en-US" w:eastAsia="zh-CN"/>
        </w:rPr>
        <w:noBreakHyphen/>
        <w:t>3</w:t>
      </w:r>
      <w:r w:rsidRPr="0037626A">
        <w:rPr>
          <w:lang w:val="en-US" w:eastAsia="zh-CN"/>
        </w:rPr>
        <w:t>：</w:t>
      </w:r>
      <w:r w:rsidRPr="00923CC4">
        <w:rPr>
          <w:lang w:eastAsia="zh-CN"/>
        </w:rPr>
        <w:t>信息技术</w:t>
      </w:r>
      <w:r w:rsidRPr="00923CC4">
        <w:rPr>
          <w:lang w:eastAsia="zh-CN"/>
        </w:rPr>
        <w:t xml:space="preserve"> – </w:t>
      </w:r>
      <w:r w:rsidRPr="00923CC4">
        <w:rPr>
          <w:lang w:eastAsia="zh-CN"/>
        </w:rPr>
        <w:t>上至</w:t>
      </w:r>
      <w:r w:rsidRPr="00923CC4">
        <w:rPr>
          <w:lang w:eastAsia="zh-CN"/>
        </w:rPr>
        <w:t>1.5Mbit/s</w:t>
      </w:r>
      <w:r w:rsidRPr="00923CC4">
        <w:rPr>
          <w:lang w:eastAsia="zh-CN"/>
        </w:rPr>
        <w:t>的数字存储媒体的移动图像和相关音频编码</w:t>
      </w:r>
      <w:r w:rsidRPr="00923CC4">
        <w:rPr>
          <w:lang w:eastAsia="zh-CN"/>
        </w:rPr>
        <w:t xml:space="preserve"> – </w:t>
      </w:r>
      <w:r w:rsidRPr="00923CC4">
        <w:rPr>
          <w:lang w:eastAsia="zh-CN"/>
        </w:rPr>
        <w:t>第三部分：音频</w:t>
      </w:r>
      <w:r w:rsidRPr="0037626A">
        <w:rPr>
          <w:lang w:val="en-US" w:eastAsia="zh-CN"/>
        </w:rPr>
        <w:t>。</w:t>
      </w:r>
    </w:p>
    <w:p w14:paraId="4F3536DD" w14:textId="24C07604" w:rsidR="00C13C1A" w:rsidRPr="0037626A" w:rsidRDefault="00C13C1A" w:rsidP="00C13C1A">
      <w:pPr>
        <w:pStyle w:val="Reftext"/>
        <w:rPr>
          <w:lang w:val="en-US" w:eastAsia="zh-CN"/>
        </w:rPr>
      </w:pPr>
      <w:r w:rsidRPr="0062175A">
        <w:rPr>
          <w:lang w:eastAsia="zh-CN"/>
        </w:rPr>
        <w:t>ISO/IEC [</w:t>
      </w:r>
      <w:proofErr w:type="gramStart"/>
      <w:r w:rsidRPr="0062175A">
        <w:rPr>
          <w:lang w:eastAsia="zh-CN"/>
        </w:rPr>
        <w:t>1998]</w:t>
      </w:r>
      <w:r w:rsidRPr="0037626A">
        <w:rPr>
          <w:lang w:val="en-US" w:eastAsia="zh-CN"/>
        </w:rPr>
        <w:t>国际标准</w:t>
      </w:r>
      <w:proofErr w:type="gramEnd"/>
      <w:r w:rsidRPr="0037626A">
        <w:rPr>
          <w:lang w:val="en-US" w:eastAsia="zh-CN"/>
        </w:rPr>
        <w:t>ISO 13818</w:t>
      </w:r>
      <w:r w:rsidRPr="0037626A">
        <w:rPr>
          <w:lang w:val="en-US" w:eastAsia="zh-CN"/>
        </w:rPr>
        <w:noBreakHyphen/>
        <w:t>3</w:t>
      </w:r>
      <w:r w:rsidRPr="0037626A">
        <w:rPr>
          <w:lang w:val="en-US" w:eastAsia="zh-CN"/>
        </w:rPr>
        <w:t>：</w:t>
      </w:r>
      <w:r w:rsidRPr="00923CC4">
        <w:rPr>
          <w:lang w:eastAsia="zh-CN"/>
        </w:rPr>
        <w:t>信息技术</w:t>
      </w:r>
      <w:r w:rsidRPr="00923CC4">
        <w:rPr>
          <w:lang w:eastAsia="zh-CN"/>
        </w:rPr>
        <w:t xml:space="preserve"> – </w:t>
      </w:r>
      <w:r w:rsidRPr="00923CC4">
        <w:rPr>
          <w:lang w:eastAsia="zh-CN"/>
        </w:rPr>
        <w:t>活动图像及相关音频信息的通用编码</w:t>
      </w:r>
      <w:r w:rsidRPr="00923CC4">
        <w:rPr>
          <w:lang w:eastAsia="zh-CN"/>
        </w:rPr>
        <w:t xml:space="preserve"> – </w:t>
      </w:r>
      <w:r w:rsidRPr="0037626A">
        <w:rPr>
          <w:lang w:val="en-US" w:eastAsia="zh-CN"/>
        </w:rPr>
        <w:t>第</w:t>
      </w:r>
      <w:r w:rsidRPr="0037626A">
        <w:rPr>
          <w:lang w:val="en-US" w:eastAsia="zh-CN"/>
        </w:rPr>
        <w:t>3</w:t>
      </w:r>
      <w:r w:rsidRPr="0037626A">
        <w:rPr>
          <w:lang w:val="en-US" w:eastAsia="zh-CN"/>
        </w:rPr>
        <w:t>部分：音频。</w:t>
      </w:r>
    </w:p>
    <w:bookmarkEnd w:id="41"/>
    <w:p w14:paraId="4786A1D0" w14:textId="77777777" w:rsidR="00C13C1A" w:rsidRPr="00556A4F" w:rsidRDefault="00C13C1A" w:rsidP="00C13C1A">
      <w:pPr>
        <w:pStyle w:val="AppendixNoTitle"/>
        <w:rPr>
          <w:lang w:val="en-US"/>
        </w:rPr>
      </w:pPr>
      <w:r>
        <w:rPr>
          <w:rFonts w:hint="eastAsia"/>
          <w:lang w:eastAsia="zh-CN"/>
        </w:rPr>
        <w:t>参考文献</w:t>
      </w:r>
    </w:p>
    <w:p w14:paraId="12FA8720" w14:textId="77777777" w:rsidR="00C13C1A" w:rsidRPr="0062175A" w:rsidRDefault="00C13C1A" w:rsidP="00C13C1A">
      <w:pPr>
        <w:pStyle w:val="Reftext"/>
        <w:rPr>
          <w:lang w:eastAsia="zh-CN"/>
        </w:rPr>
      </w:pPr>
      <w:r w:rsidRPr="00556A4F">
        <w:rPr>
          <w:lang w:val="en-US"/>
        </w:rPr>
        <w:t xml:space="preserve">ISO/IEC [1994] ISO/IEC JTC1/SC29/WG11 MPEG94/0848. Report on the subjective testing of coders at low sampling frequencies. </w:t>
      </w:r>
      <w:r w:rsidRPr="0062175A">
        <w:rPr>
          <w:lang w:eastAsia="zh-CN"/>
        </w:rPr>
        <w:t>Singapore.</w:t>
      </w:r>
    </w:p>
    <w:p w14:paraId="7D154497" w14:textId="77777777" w:rsidR="00C84F40" w:rsidRDefault="00C84F40" w:rsidP="00C84F40">
      <w:pPr>
        <w:rPr>
          <w:lang w:eastAsia="zh-CN"/>
        </w:rPr>
      </w:pPr>
    </w:p>
    <w:p w14:paraId="10DC3F26" w14:textId="77777777" w:rsidR="00D839B1" w:rsidRPr="0062175A" w:rsidRDefault="00D839B1" w:rsidP="00D839B1">
      <w:pPr>
        <w:pStyle w:val="AnnexNoTitle"/>
        <w:rPr>
          <w:lang w:eastAsia="zh-CN"/>
        </w:rPr>
      </w:pPr>
      <w:r>
        <w:rPr>
          <w:rFonts w:hint="eastAsia"/>
          <w:lang w:eastAsia="zh-CN"/>
        </w:rPr>
        <w:lastRenderedPageBreak/>
        <w:t>附件</w:t>
      </w:r>
      <w:r>
        <w:rPr>
          <w:rFonts w:hint="eastAsia"/>
          <w:lang w:eastAsia="zh-CN"/>
        </w:rPr>
        <w:t>4</w:t>
      </w:r>
      <w:r w:rsidRPr="0062175A">
        <w:rPr>
          <w:lang w:eastAsia="zh-CN"/>
        </w:rPr>
        <w:br/>
      </w:r>
      <w:r w:rsidRPr="0062175A">
        <w:rPr>
          <w:lang w:eastAsia="zh-CN"/>
        </w:rPr>
        <w:br/>
      </w:r>
      <w:r>
        <w:rPr>
          <w:rFonts w:hint="eastAsia"/>
          <w:lang w:eastAsia="zh-CN"/>
        </w:rPr>
        <w:t>数字系统</w:t>
      </w:r>
      <w:r>
        <w:rPr>
          <w:rFonts w:hint="eastAsia"/>
          <w:lang w:eastAsia="zh-CN"/>
        </w:rPr>
        <w:t>D</w:t>
      </w:r>
      <w:r w:rsidRPr="00492E13">
        <w:rPr>
          <w:rFonts w:hint="eastAsia"/>
          <w:vertAlign w:val="subscript"/>
          <w:lang w:eastAsia="zh-CN"/>
        </w:rPr>
        <w:t>H</w:t>
      </w:r>
    </w:p>
    <w:p w14:paraId="6C6F5D08" w14:textId="77777777" w:rsidR="00D839B1" w:rsidRPr="0062175A" w:rsidRDefault="00D839B1" w:rsidP="00D839B1">
      <w:pPr>
        <w:pStyle w:val="Heading1"/>
        <w:rPr>
          <w:lang w:eastAsia="zh-CN"/>
        </w:rPr>
      </w:pPr>
      <w:r w:rsidRPr="0062175A">
        <w:rPr>
          <w:lang w:eastAsia="zh-CN"/>
        </w:rPr>
        <w:t>1</w:t>
      </w:r>
      <w:r w:rsidRPr="0062175A">
        <w:rPr>
          <w:lang w:eastAsia="zh-CN"/>
        </w:rPr>
        <w:tab/>
      </w:r>
      <w:r>
        <w:rPr>
          <w:rFonts w:hint="eastAsia"/>
          <w:lang w:eastAsia="zh-CN"/>
        </w:rPr>
        <w:t>引言</w:t>
      </w:r>
    </w:p>
    <w:p w14:paraId="07510002" w14:textId="77777777" w:rsidR="00D839B1" w:rsidRDefault="00D839B1" w:rsidP="00D839B1">
      <w:pPr>
        <w:ind w:firstLineChars="200" w:firstLine="480"/>
        <w:rPr>
          <w:lang w:eastAsia="zh-CN"/>
        </w:rPr>
      </w:pPr>
      <w:r w:rsidRPr="0062175A">
        <w:rPr>
          <w:lang w:eastAsia="zh-CN"/>
        </w:rPr>
        <w:t>数字系统</w:t>
      </w:r>
      <w:r w:rsidRPr="0062175A">
        <w:rPr>
          <w:lang w:eastAsia="zh-CN"/>
        </w:rPr>
        <w:t>D</w:t>
      </w:r>
      <w:r w:rsidRPr="0062175A">
        <w:rPr>
          <w:vertAlign w:val="subscript"/>
          <w:lang w:eastAsia="zh-CN"/>
        </w:rPr>
        <w:t>H</w:t>
      </w:r>
      <w:r w:rsidRPr="0062175A">
        <w:rPr>
          <w:lang w:eastAsia="zh-CN"/>
        </w:rPr>
        <w:t>，也称</w:t>
      </w:r>
      <w:r>
        <w:rPr>
          <w:rFonts w:hint="eastAsia"/>
          <w:lang w:eastAsia="zh-CN"/>
        </w:rPr>
        <w:t>为</w:t>
      </w:r>
      <w:r w:rsidRPr="0062175A">
        <w:rPr>
          <w:lang w:eastAsia="zh-CN"/>
        </w:rPr>
        <w:t>混合的卫星</w:t>
      </w:r>
      <w:r w:rsidRPr="0062175A">
        <w:rPr>
          <w:lang w:eastAsia="zh-CN"/>
        </w:rPr>
        <w:t>/</w:t>
      </w:r>
      <w:r w:rsidRPr="0062175A">
        <w:rPr>
          <w:lang w:eastAsia="zh-CN"/>
        </w:rPr>
        <w:t>地面</w:t>
      </w:r>
      <w:r>
        <w:rPr>
          <w:rFonts w:hint="eastAsia"/>
          <w:lang w:eastAsia="zh-CN"/>
        </w:rPr>
        <w:t>世广</w:t>
      </w:r>
      <w:r w:rsidRPr="0062175A">
        <w:rPr>
          <w:lang w:eastAsia="zh-CN"/>
        </w:rPr>
        <w:t>系统，</w:t>
      </w:r>
      <w:r>
        <w:rPr>
          <w:rFonts w:hint="eastAsia"/>
          <w:lang w:eastAsia="zh-CN"/>
        </w:rPr>
        <w:t>其设计</w:t>
      </w:r>
      <w:r w:rsidRPr="00CC061C">
        <w:rPr>
          <w:lang w:eastAsia="zh-CN"/>
        </w:rPr>
        <w:t>旨在面向车载、固定与便携接收，采用低成本通用接收机实现卫星数字音频与数据广播。</w:t>
      </w:r>
      <w:r w:rsidRPr="0062175A">
        <w:rPr>
          <w:lang w:eastAsia="zh-CN"/>
        </w:rPr>
        <w:t>它扩展了数字系统</w:t>
      </w:r>
      <w:r w:rsidRPr="0062175A">
        <w:rPr>
          <w:lang w:eastAsia="zh-CN"/>
        </w:rPr>
        <w:t>D</w:t>
      </w:r>
      <w:r w:rsidRPr="0062175A">
        <w:rPr>
          <w:vertAlign w:val="subscript"/>
          <w:lang w:eastAsia="zh-CN"/>
        </w:rPr>
        <w:t>S</w:t>
      </w:r>
      <w:r w:rsidRPr="0062175A">
        <w:rPr>
          <w:lang w:eastAsia="zh-CN"/>
        </w:rPr>
        <w:t>的系统结构</w:t>
      </w:r>
      <w:r>
        <w:rPr>
          <w:rFonts w:hint="eastAsia"/>
          <w:lang w:eastAsia="zh-CN"/>
        </w:rPr>
        <w:t>，如</w:t>
      </w:r>
      <w:r w:rsidRPr="0062175A">
        <w:rPr>
          <w:lang w:eastAsia="zh-CN"/>
        </w:rPr>
        <w:t>附件</w:t>
      </w:r>
      <w:r w:rsidRPr="0062175A">
        <w:rPr>
          <w:lang w:eastAsia="zh-CN"/>
        </w:rPr>
        <w:t>4</w:t>
      </w:r>
      <w:r w:rsidRPr="0062175A">
        <w:rPr>
          <w:lang w:eastAsia="zh-CN"/>
        </w:rPr>
        <w:t>中</w:t>
      </w:r>
      <w:r>
        <w:rPr>
          <w:rFonts w:hint="eastAsia"/>
          <w:lang w:eastAsia="zh-CN"/>
        </w:rPr>
        <w:t>所示</w:t>
      </w:r>
      <w:r w:rsidRPr="0062175A">
        <w:rPr>
          <w:lang w:eastAsia="zh-CN"/>
        </w:rPr>
        <w:t>。数字系统</w:t>
      </w:r>
      <w:r w:rsidRPr="0062175A">
        <w:rPr>
          <w:lang w:eastAsia="zh-CN"/>
        </w:rPr>
        <w:t>D</w:t>
      </w:r>
      <w:r w:rsidRPr="0062175A">
        <w:rPr>
          <w:vertAlign w:val="subscript"/>
          <w:lang w:eastAsia="zh-CN"/>
        </w:rPr>
        <w:t>S</w:t>
      </w:r>
      <w:r w:rsidRPr="0062175A">
        <w:rPr>
          <w:lang w:eastAsia="zh-CN"/>
        </w:rPr>
        <w:t>的设计是为了优化卫星传输性能</w:t>
      </w:r>
      <w:r>
        <w:rPr>
          <w:rFonts w:hint="eastAsia"/>
          <w:lang w:eastAsia="zh-CN"/>
        </w:rPr>
        <w:t>，</w:t>
      </w:r>
      <w:r w:rsidRPr="00CC061C">
        <w:rPr>
          <w:lang w:eastAsia="zh-CN"/>
        </w:rPr>
        <w:t>采用</w:t>
      </w:r>
      <w:r>
        <w:rPr>
          <w:rFonts w:hint="eastAsia"/>
          <w:lang w:eastAsia="zh-CN"/>
        </w:rPr>
        <w:t>了</w:t>
      </w:r>
      <w:r w:rsidRPr="0062175A">
        <w:rPr>
          <w:lang w:eastAsia="zh-CN"/>
        </w:rPr>
        <w:t>具有</w:t>
      </w:r>
      <w:r w:rsidRPr="00CC061C">
        <w:rPr>
          <w:lang w:eastAsia="zh-CN"/>
        </w:rPr>
        <w:t>分组编码</w:t>
      </w:r>
      <w:r w:rsidRPr="0062175A">
        <w:rPr>
          <w:lang w:eastAsia="zh-CN"/>
        </w:rPr>
        <w:t>和卷积编码的相干</w:t>
      </w:r>
      <w:r w:rsidRPr="0062175A">
        <w:rPr>
          <w:lang w:eastAsia="zh-CN"/>
        </w:rPr>
        <w:t>QPSK</w:t>
      </w:r>
      <w:r w:rsidRPr="0062175A">
        <w:rPr>
          <w:lang w:eastAsia="zh-CN"/>
        </w:rPr>
        <w:t>调制以及</w:t>
      </w:r>
      <w:r w:rsidRPr="0062175A">
        <w:rPr>
          <w:lang w:eastAsia="zh-CN"/>
        </w:rPr>
        <w:t>TWTA</w:t>
      </w:r>
      <w:r w:rsidRPr="0062175A">
        <w:rPr>
          <w:lang w:eastAsia="zh-CN"/>
        </w:rPr>
        <w:t>饱和下非线性放大。目前，它利用位于东经</w:t>
      </w:r>
      <w:r w:rsidRPr="0062175A">
        <w:rPr>
          <w:lang w:eastAsia="zh-CN"/>
        </w:rPr>
        <w:t>21°</w:t>
      </w:r>
      <w:r w:rsidRPr="0062175A">
        <w:rPr>
          <w:lang w:eastAsia="zh-CN"/>
        </w:rPr>
        <w:t>的</w:t>
      </w:r>
      <w:r>
        <w:rPr>
          <w:rFonts w:hint="eastAsia"/>
          <w:lang w:eastAsia="zh-CN"/>
        </w:rPr>
        <w:t>世广</w:t>
      </w:r>
      <w:proofErr w:type="spellStart"/>
      <w:r w:rsidRPr="0062175A">
        <w:rPr>
          <w:lang w:eastAsia="zh-CN"/>
        </w:rPr>
        <w:t>AfriStar</w:t>
      </w:r>
      <w:proofErr w:type="spellEnd"/>
      <w:r w:rsidRPr="0062175A">
        <w:rPr>
          <w:lang w:eastAsia="zh-CN"/>
        </w:rPr>
        <w:t>卫星在非洲上空运行，利用位于东经</w:t>
      </w:r>
      <w:r w:rsidRPr="0062175A">
        <w:rPr>
          <w:lang w:eastAsia="zh-CN"/>
        </w:rPr>
        <w:t>105°</w:t>
      </w:r>
      <w:r w:rsidRPr="0062175A">
        <w:rPr>
          <w:lang w:eastAsia="zh-CN"/>
        </w:rPr>
        <w:t>的</w:t>
      </w:r>
      <w:proofErr w:type="spellStart"/>
      <w:r w:rsidRPr="0062175A">
        <w:rPr>
          <w:lang w:eastAsia="zh-CN"/>
        </w:rPr>
        <w:t>AsiaStar</w:t>
      </w:r>
      <w:proofErr w:type="spellEnd"/>
      <w:r w:rsidRPr="0062175A">
        <w:rPr>
          <w:lang w:eastAsia="zh-CN"/>
        </w:rPr>
        <w:t>卫星在亚洲上空运行。该</w:t>
      </w:r>
      <w:r w:rsidRPr="00CC061C">
        <w:rPr>
          <w:lang w:eastAsia="zh-CN"/>
        </w:rPr>
        <w:t>系统可对数字化音频和数据源进行灵活的时分复用（</w:t>
      </w:r>
      <w:r w:rsidRPr="00CC061C">
        <w:rPr>
          <w:lang w:eastAsia="zh-CN"/>
        </w:rPr>
        <w:t>TDM</w:t>
      </w:r>
      <w:r w:rsidRPr="00CC061C">
        <w:rPr>
          <w:lang w:eastAsia="zh-CN"/>
        </w:rPr>
        <w:t>），调制到</w:t>
      </w:r>
      <w:r w:rsidRPr="0062175A">
        <w:rPr>
          <w:lang w:eastAsia="zh-CN"/>
        </w:rPr>
        <w:t>下行链路</w:t>
      </w:r>
      <w:r w:rsidRPr="0062175A">
        <w:rPr>
          <w:lang w:eastAsia="zh-CN"/>
        </w:rPr>
        <w:t>TDM</w:t>
      </w:r>
      <w:r w:rsidRPr="0062175A">
        <w:rPr>
          <w:lang w:eastAsia="zh-CN"/>
        </w:rPr>
        <w:t>载波上，并使用符合</w:t>
      </w:r>
      <w:r w:rsidRPr="0062175A">
        <w:rPr>
          <w:lang w:eastAsia="zh-CN"/>
        </w:rPr>
        <w:t>ITU-R BT.807</w:t>
      </w:r>
      <w:r w:rsidRPr="0062175A">
        <w:rPr>
          <w:lang w:eastAsia="zh-CN"/>
        </w:rPr>
        <w:t>建议书中推荐的</w:t>
      </w:r>
      <w:r w:rsidRPr="0062175A">
        <w:rPr>
          <w:lang w:eastAsia="zh-CN"/>
        </w:rPr>
        <w:t>OSI</w:t>
      </w:r>
      <w:r w:rsidRPr="0062175A">
        <w:rPr>
          <w:lang w:eastAsia="zh-CN"/>
        </w:rPr>
        <w:t>模型的三层（物理层、</w:t>
      </w:r>
      <w:r>
        <w:rPr>
          <w:rFonts w:hint="eastAsia"/>
          <w:lang w:eastAsia="zh-CN"/>
        </w:rPr>
        <w:t>业务层</w:t>
      </w:r>
      <w:r w:rsidRPr="0062175A">
        <w:rPr>
          <w:lang w:eastAsia="zh-CN"/>
        </w:rPr>
        <w:t>和传输层）的分层多路复用结构。</w:t>
      </w:r>
    </w:p>
    <w:p w14:paraId="497A0932" w14:textId="5F5C2F86" w:rsidR="00D839B1" w:rsidRPr="00E361B4" w:rsidRDefault="00D839B1" w:rsidP="00D839B1">
      <w:pPr>
        <w:ind w:firstLineChars="200" w:firstLine="480"/>
        <w:rPr>
          <w:lang w:eastAsia="zh-CN"/>
        </w:rPr>
      </w:pPr>
      <w:r w:rsidRPr="0062175A">
        <w:rPr>
          <w:lang w:eastAsia="zh-CN"/>
        </w:rPr>
        <w:t>自</w:t>
      </w:r>
      <w:r w:rsidRPr="0062175A">
        <w:rPr>
          <w:lang w:eastAsia="zh-CN"/>
        </w:rPr>
        <w:t>1998</w:t>
      </w:r>
      <w:r w:rsidRPr="0062175A">
        <w:rPr>
          <w:lang w:eastAsia="zh-CN"/>
        </w:rPr>
        <w:t>年</w:t>
      </w:r>
      <w:r w:rsidRPr="0062175A">
        <w:rPr>
          <w:lang w:eastAsia="zh-CN"/>
        </w:rPr>
        <w:t>10</w:t>
      </w:r>
      <w:r w:rsidRPr="0062175A">
        <w:rPr>
          <w:lang w:eastAsia="zh-CN"/>
        </w:rPr>
        <w:t>月</w:t>
      </w:r>
      <w:proofErr w:type="spellStart"/>
      <w:r w:rsidRPr="0062175A">
        <w:rPr>
          <w:lang w:eastAsia="zh-CN"/>
        </w:rPr>
        <w:t>AfriStar</w:t>
      </w:r>
      <w:proofErr w:type="spellEnd"/>
      <w:r>
        <w:rPr>
          <w:rFonts w:hint="eastAsia"/>
          <w:lang w:eastAsia="zh-CN"/>
        </w:rPr>
        <w:t>发射</w:t>
      </w:r>
      <w:r w:rsidRPr="0062175A">
        <w:rPr>
          <w:lang w:eastAsia="zh-CN"/>
        </w:rPr>
        <w:t>以来，数字系统</w:t>
      </w:r>
      <w:r w:rsidRPr="0062175A">
        <w:rPr>
          <w:lang w:eastAsia="zh-CN"/>
        </w:rPr>
        <w:t>D</w:t>
      </w:r>
      <w:r w:rsidRPr="0062175A">
        <w:rPr>
          <w:vertAlign w:val="subscript"/>
          <w:lang w:eastAsia="zh-CN"/>
        </w:rPr>
        <w:t>S</w:t>
      </w:r>
      <w:r w:rsidRPr="0062175A">
        <w:rPr>
          <w:lang w:eastAsia="zh-CN"/>
        </w:rPr>
        <w:t>系统一直在非洲提供卫星直播数字广播业务。随着</w:t>
      </w:r>
      <w:proofErr w:type="spellStart"/>
      <w:r w:rsidRPr="0062175A">
        <w:rPr>
          <w:lang w:eastAsia="zh-CN"/>
        </w:rPr>
        <w:t>AsiaStar</w:t>
      </w:r>
      <w:proofErr w:type="spellEnd"/>
      <w:r w:rsidRPr="0062175A">
        <w:rPr>
          <w:lang w:eastAsia="zh-CN"/>
        </w:rPr>
        <w:t>于</w:t>
      </w:r>
      <w:r w:rsidRPr="0062175A">
        <w:rPr>
          <w:lang w:eastAsia="zh-CN"/>
        </w:rPr>
        <w:t>2000</w:t>
      </w:r>
      <w:r w:rsidRPr="0062175A">
        <w:rPr>
          <w:lang w:eastAsia="zh-CN"/>
        </w:rPr>
        <w:t>年</w:t>
      </w:r>
      <w:r w:rsidRPr="0062175A">
        <w:rPr>
          <w:lang w:eastAsia="zh-CN"/>
        </w:rPr>
        <w:t>3</w:t>
      </w:r>
      <w:r w:rsidRPr="0062175A">
        <w:rPr>
          <w:lang w:eastAsia="zh-CN"/>
        </w:rPr>
        <w:t>月</w:t>
      </w:r>
      <w:r w:rsidRPr="00381048">
        <w:rPr>
          <w:lang w:eastAsia="zh-CN"/>
        </w:rPr>
        <w:t>发射</w:t>
      </w:r>
      <w:r w:rsidRPr="0062175A">
        <w:rPr>
          <w:lang w:eastAsia="zh-CN"/>
        </w:rPr>
        <w:t>，</w:t>
      </w:r>
      <w:r>
        <w:rPr>
          <w:rFonts w:hint="eastAsia"/>
          <w:lang w:eastAsia="zh-CN"/>
        </w:rPr>
        <w:t>同类业务</w:t>
      </w:r>
      <w:r w:rsidRPr="0062175A">
        <w:rPr>
          <w:lang w:eastAsia="zh-CN"/>
        </w:rPr>
        <w:t>已在亚洲开始</w:t>
      </w:r>
      <w:r>
        <w:rPr>
          <w:rFonts w:hint="eastAsia"/>
          <w:lang w:eastAsia="zh-CN"/>
        </w:rPr>
        <w:t>提供</w:t>
      </w:r>
      <w:r w:rsidRPr="0062175A">
        <w:rPr>
          <w:lang w:eastAsia="zh-CN"/>
        </w:rPr>
        <w:t>。两颗卫星均在</w:t>
      </w:r>
      <w:r w:rsidRPr="0062175A">
        <w:rPr>
          <w:lang w:eastAsia="zh-CN"/>
        </w:rPr>
        <w:t>2 800</w:t>
      </w:r>
      <w:r w:rsidRPr="0062175A">
        <w:rPr>
          <w:lang w:eastAsia="zh-CN"/>
        </w:rPr>
        <w:t>万</w:t>
      </w:r>
      <w:r w:rsidRPr="0062175A">
        <w:rPr>
          <w:lang w:eastAsia="zh-CN"/>
        </w:rPr>
        <w:t>km</w:t>
      </w:r>
      <w:r w:rsidRPr="0062175A">
        <w:rPr>
          <w:vertAlign w:val="superscript"/>
          <w:lang w:val="en-US" w:eastAsia="zh-CN"/>
        </w:rPr>
        <w:t>2</w:t>
      </w:r>
      <w:r w:rsidRPr="0062175A">
        <w:rPr>
          <w:lang w:eastAsia="zh-CN"/>
        </w:rPr>
        <w:t>的外波束覆盖等值线区域内以</w:t>
      </w:r>
      <w:r w:rsidRPr="0062175A">
        <w:rPr>
          <w:lang w:eastAsia="zh-CN"/>
        </w:rPr>
        <w:t>4</w:t>
      </w:r>
      <w:r w:rsidRPr="0062175A">
        <w:rPr>
          <w:lang w:eastAsia="zh-CN"/>
        </w:rPr>
        <w:t>至</w:t>
      </w:r>
      <w:r w:rsidRPr="0062175A">
        <w:rPr>
          <w:lang w:eastAsia="zh-CN"/>
        </w:rPr>
        <w:t>13 dB</w:t>
      </w:r>
      <w:r w:rsidRPr="0062175A">
        <w:rPr>
          <w:lang w:eastAsia="zh-CN"/>
        </w:rPr>
        <w:t>的极高余量提供</w:t>
      </w:r>
      <w:r>
        <w:rPr>
          <w:lang w:eastAsia="zh-CN"/>
        </w:rPr>
        <w:t>直播数字广播</w:t>
      </w:r>
      <w:r w:rsidRPr="0062175A">
        <w:rPr>
          <w:lang w:eastAsia="zh-CN"/>
        </w:rPr>
        <w:t>信号接收。</w:t>
      </w:r>
      <w:r>
        <w:rPr>
          <w:rFonts w:hint="eastAsia"/>
          <w:lang w:eastAsia="zh-CN"/>
        </w:rPr>
        <w:t>数字音频信号由分布在卫星全球波束覆盖区内</w:t>
      </w:r>
      <w:r w:rsidRPr="0062175A">
        <w:rPr>
          <w:lang w:eastAsia="zh-CN"/>
        </w:rPr>
        <w:t>不同位置的</w:t>
      </w:r>
      <w:r>
        <w:rPr>
          <w:rFonts w:hint="eastAsia"/>
          <w:lang w:eastAsia="zh-CN"/>
        </w:rPr>
        <w:t>上行地球站发送至透明与处理型有效载荷</w:t>
      </w:r>
      <w:r w:rsidRPr="0062175A">
        <w:rPr>
          <w:lang w:eastAsia="zh-CN"/>
        </w:rPr>
        <w:t>，</w:t>
      </w:r>
      <w:r>
        <w:rPr>
          <w:rFonts w:hint="eastAsia"/>
          <w:lang w:eastAsia="zh-CN"/>
        </w:rPr>
        <w:t>经由非洲星的</w:t>
      </w:r>
      <w:r>
        <w:rPr>
          <w:rFonts w:hint="eastAsia"/>
          <w:lang w:eastAsia="zh-CN"/>
        </w:rPr>
        <w:t>3</w:t>
      </w:r>
      <w:r>
        <w:rPr>
          <w:rFonts w:hint="eastAsia"/>
          <w:lang w:eastAsia="zh-CN"/>
        </w:rPr>
        <w:t>个波束（波束宽度</w:t>
      </w:r>
      <w:r w:rsidRPr="0062175A">
        <w:rPr>
          <w:lang w:eastAsia="zh-CN"/>
        </w:rPr>
        <w:t>5.7°</w:t>
      </w:r>
      <w:r w:rsidRPr="0062175A">
        <w:rPr>
          <w:lang w:eastAsia="zh-CN"/>
        </w:rPr>
        <w:t>至</w:t>
      </w:r>
      <w:r w:rsidRPr="0062175A">
        <w:rPr>
          <w:lang w:eastAsia="zh-CN"/>
        </w:rPr>
        <w:t>6°</w:t>
      </w:r>
      <w:r>
        <w:rPr>
          <w:rFonts w:hint="eastAsia"/>
          <w:lang w:eastAsia="zh-CN"/>
        </w:rPr>
        <w:t>）覆盖非洲与中东地区进行广播，</w:t>
      </w:r>
      <w:proofErr w:type="spellStart"/>
      <w:r w:rsidRPr="0062175A">
        <w:rPr>
          <w:lang w:eastAsia="zh-CN"/>
        </w:rPr>
        <w:t>AsiaStar</w:t>
      </w:r>
      <w:proofErr w:type="spellEnd"/>
      <w:r>
        <w:rPr>
          <w:rFonts w:hint="eastAsia"/>
          <w:lang w:eastAsia="zh-CN"/>
        </w:rPr>
        <w:t>则通过另外</w:t>
      </w:r>
      <w:r>
        <w:rPr>
          <w:rFonts w:hint="eastAsia"/>
          <w:lang w:eastAsia="zh-CN"/>
        </w:rPr>
        <w:t>3</w:t>
      </w:r>
      <w:r>
        <w:rPr>
          <w:rFonts w:hint="eastAsia"/>
          <w:lang w:eastAsia="zh-CN"/>
        </w:rPr>
        <w:t>个波束，覆盖从印度尼西亚、印度直至韩国与中国的区域</w:t>
      </w:r>
      <w:r w:rsidRPr="0062175A">
        <w:rPr>
          <w:lang w:eastAsia="zh-CN"/>
        </w:rPr>
        <w:t>。四个</w:t>
      </w:r>
      <w:r w:rsidRPr="00492E13">
        <w:rPr>
          <w:lang w:eastAsia="zh-CN"/>
        </w:rPr>
        <w:t>不同厂家制造的</w:t>
      </w:r>
      <w:r w:rsidRPr="00492E13">
        <w:rPr>
          <w:lang w:eastAsia="zh-CN"/>
        </w:rPr>
        <w:t>1.5</w:t>
      </w:r>
      <w:r w:rsidR="00342F8C" w:rsidRPr="0062175A">
        <w:rPr>
          <w:lang w:eastAsia="zh-CN"/>
        </w:rPr>
        <w:t> </w:t>
      </w:r>
      <w:r w:rsidRPr="00492E13">
        <w:rPr>
          <w:lang w:eastAsia="zh-CN"/>
        </w:rPr>
        <w:t>GHz</w:t>
      </w:r>
      <w:r w:rsidRPr="00492E13">
        <w:rPr>
          <w:lang w:eastAsia="zh-CN"/>
        </w:rPr>
        <w:t>接收机</w:t>
      </w:r>
      <w:r>
        <w:rPr>
          <w:rFonts w:hint="eastAsia"/>
          <w:lang w:eastAsia="zh-CN"/>
        </w:rPr>
        <w:t>用于接收上述信号。</w:t>
      </w:r>
    </w:p>
    <w:p w14:paraId="69BF8D0B" w14:textId="77777777" w:rsidR="00D839B1" w:rsidRPr="0062175A" w:rsidRDefault="00D839B1" w:rsidP="00D839B1">
      <w:pPr>
        <w:ind w:firstLineChars="200" w:firstLine="480"/>
        <w:rPr>
          <w:lang w:eastAsia="zh-CN"/>
        </w:rPr>
      </w:pPr>
      <w:r w:rsidRPr="0062175A">
        <w:rPr>
          <w:lang w:eastAsia="zh-CN"/>
        </w:rPr>
        <w:t>数字系统</w:t>
      </w:r>
      <w:r w:rsidRPr="0062175A">
        <w:rPr>
          <w:lang w:eastAsia="zh-CN"/>
        </w:rPr>
        <w:t>D</w:t>
      </w:r>
      <w:r w:rsidRPr="0062175A">
        <w:rPr>
          <w:vertAlign w:val="subscript"/>
          <w:lang w:eastAsia="zh-CN"/>
        </w:rPr>
        <w:t>H</w:t>
      </w:r>
      <w:r>
        <w:rPr>
          <w:rFonts w:hint="eastAsia"/>
          <w:lang w:eastAsia="zh-CN"/>
        </w:rPr>
        <w:t>对</w:t>
      </w:r>
      <w:r w:rsidRPr="0062175A">
        <w:rPr>
          <w:lang w:eastAsia="zh-CN"/>
        </w:rPr>
        <w:t>数字系统</w:t>
      </w:r>
      <w:r w:rsidRPr="0062175A">
        <w:rPr>
          <w:lang w:eastAsia="zh-CN"/>
        </w:rPr>
        <w:t>D</w:t>
      </w:r>
      <w:r w:rsidRPr="0062175A">
        <w:rPr>
          <w:vertAlign w:val="subscript"/>
          <w:lang w:eastAsia="zh-CN"/>
        </w:rPr>
        <w:t>S</w:t>
      </w:r>
      <w:r w:rsidRPr="00381048">
        <w:rPr>
          <w:lang w:eastAsia="zh-CN"/>
        </w:rPr>
        <w:t>的接收性能进行扩展</w:t>
      </w:r>
      <w:r w:rsidRPr="0062175A">
        <w:rPr>
          <w:lang w:eastAsia="zh-CN"/>
        </w:rPr>
        <w:t>，</w:t>
      </w:r>
      <w:r w:rsidRPr="00381048">
        <w:rPr>
          <w:lang w:eastAsia="zh-CN"/>
        </w:rPr>
        <w:t>在存在建筑物与树木严重遮挡的城区实现稳健的移动接收性能。</w:t>
      </w:r>
      <w:r w:rsidRPr="0062175A">
        <w:rPr>
          <w:lang w:eastAsia="zh-CN"/>
        </w:rPr>
        <w:t>数字系统</w:t>
      </w:r>
      <w:r w:rsidRPr="0062175A">
        <w:rPr>
          <w:lang w:eastAsia="zh-CN"/>
        </w:rPr>
        <w:t>D</w:t>
      </w:r>
      <w:r w:rsidRPr="0062175A">
        <w:rPr>
          <w:vertAlign w:val="subscript"/>
          <w:lang w:eastAsia="zh-CN"/>
        </w:rPr>
        <w:t>H</w:t>
      </w:r>
      <w:r w:rsidRPr="0062175A">
        <w:rPr>
          <w:lang w:eastAsia="zh-CN"/>
        </w:rPr>
        <w:t>结构现已规范。</w:t>
      </w:r>
      <w:r w:rsidRPr="00381048">
        <w:rPr>
          <w:lang w:eastAsia="zh-CN"/>
        </w:rPr>
        <w:t>该系统</w:t>
      </w:r>
      <w:r>
        <w:rPr>
          <w:rFonts w:hint="eastAsia"/>
          <w:lang w:eastAsia="zh-CN"/>
        </w:rPr>
        <w:t>通过</w:t>
      </w:r>
      <w:r w:rsidRPr="00381048">
        <w:rPr>
          <w:lang w:eastAsia="zh-CN"/>
        </w:rPr>
        <w:t>卫星</w:t>
      </w:r>
      <w:r w:rsidRPr="00381048">
        <w:rPr>
          <w:lang w:eastAsia="zh-CN"/>
        </w:rPr>
        <w:t>/</w:t>
      </w:r>
      <w:r w:rsidRPr="00381048">
        <w:rPr>
          <w:lang w:eastAsia="zh-CN"/>
        </w:rPr>
        <w:t>地面混合</w:t>
      </w:r>
      <w:r w:rsidRPr="0062175A">
        <w:rPr>
          <w:lang w:eastAsia="zh-CN"/>
        </w:rPr>
        <w:t>配置</w:t>
      </w:r>
      <w:r>
        <w:rPr>
          <w:rFonts w:hint="eastAsia"/>
          <w:lang w:eastAsia="zh-CN"/>
        </w:rPr>
        <w:t>，</w:t>
      </w:r>
      <w:r w:rsidRPr="0062175A">
        <w:rPr>
          <w:lang w:eastAsia="zh-CN"/>
        </w:rPr>
        <w:t>为移动接收机以及静态和</w:t>
      </w:r>
      <w:r>
        <w:rPr>
          <w:lang w:eastAsia="zh-CN"/>
        </w:rPr>
        <w:t>便携</w:t>
      </w:r>
      <w:r w:rsidRPr="0062175A">
        <w:rPr>
          <w:lang w:eastAsia="zh-CN"/>
        </w:rPr>
        <w:t>接收机提供了数字声音广播业务的地面增强。开发工作</w:t>
      </w:r>
      <w:r w:rsidRPr="00381048">
        <w:rPr>
          <w:lang w:eastAsia="zh-CN"/>
        </w:rPr>
        <w:t>已进入系统验证测试阶段，利用</w:t>
      </w:r>
      <w:proofErr w:type="spellStart"/>
      <w:r w:rsidRPr="0062175A">
        <w:rPr>
          <w:lang w:eastAsia="zh-CN"/>
        </w:rPr>
        <w:t>AfriStar</w:t>
      </w:r>
      <w:proofErr w:type="spellEnd"/>
      <w:r w:rsidRPr="0062175A">
        <w:rPr>
          <w:lang w:eastAsia="zh-CN"/>
        </w:rPr>
        <w:t>卫星和位于德国</w:t>
      </w:r>
      <w:r w:rsidRPr="005E548F">
        <w:rPr>
          <w:lang w:eastAsia="zh-CN"/>
        </w:rPr>
        <w:t>埃尔朗根</w:t>
      </w:r>
      <w:r w:rsidRPr="0062175A">
        <w:rPr>
          <w:lang w:eastAsia="zh-CN"/>
        </w:rPr>
        <w:t>的三发射机单频网络进行系统验证测试。计划在南非比勒陀利亚</w:t>
      </w:r>
      <w:r w:rsidRPr="00381048">
        <w:rPr>
          <w:lang w:eastAsia="zh-CN"/>
        </w:rPr>
        <w:t>开展</w:t>
      </w:r>
      <w:r w:rsidRPr="0062175A">
        <w:rPr>
          <w:lang w:eastAsia="zh-CN"/>
        </w:rPr>
        <w:t>进一步的测试。</w:t>
      </w:r>
    </w:p>
    <w:p w14:paraId="7492BC94" w14:textId="77777777" w:rsidR="00D839B1" w:rsidRDefault="00D839B1" w:rsidP="00D839B1">
      <w:pPr>
        <w:ind w:firstLineChars="200" w:firstLine="480"/>
        <w:rPr>
          <w:lang w:eastAsia="zh-CN"/>
        </w:rPr>
      </w:pPr>
      <w:bookmarkStart w:id="43" w:name="OLE_LINK55"/>
      <w:r w:rsidRPr="0062175A">
        <w:rPr>
          <w:lang w:eastAsia="zh-CN"/>
        </w:rPr>
        <w:t>数字系统</w:t>
      </w:r>
      <w:r w:rsidRPr="0062175A">
        <w:rPr>
          <w:lang w:eastAsia="zh-CN"/>
        </w:rPr>
        <w:t>D</w:t>
      </w:r>
      <w:r w:rsidRPr="0062175A">
        <w:rPr>
          <w:vertAlign w:val="subscript"/>
          <w:lang w:eastAsia="zh-CN"/>
        </w:rPr>
        <w:t>H</w:t>
      </w:r>
      <w:r w:rsidRPr="0062175A">
        <w:rPr>
          <w:lang w:eastAsia="zh-CN"/>
        </w:rPr>
        <w:t>的卫星传输部分基于与数字系统</w:t>
      </w:r>
      <w:r w:rsidRPr="0062175A">
        <w:rPr>
          <w:lang w:eastAsia="zh-CN"/>
        </w:rPr>
        <w:t>D</w:t>
      </w:r>
      <w:r w:rsidRPr="0062175A">
        <w:rPr>
          <w:vertAlign w:val="subscript"/>
          <w:lang w:eastAsia="zh-CN"/>
        </w:rPr>
        <w:t>S</w:t>
      </w:r>
      <w:r w:rsidRPr="0062175A">
        <w:rPr>
          <w:lang w:eastAsia="zh-CN"/>
        </w:rPr>
        <w:t>相同的</w:t>
      </w:r>
      <w:r w:rsidRPr="0062175A">
        <w:rPr>
          <w:lang w:eastAsia="zh-CN"/>
        </w:rPr>
        <w:t>TDM</w:t>
      </w:r>
      <w:r w:rsidRPr="0062175A">
        <w:rPr>
          <w:lang w:eastAsia="zh-CN"/>
        </w:rPr>
        <w:t>广播信道传输</w:t>
      </w:r>
      <w:r>
        <w:rPr>
          <w:rFonts w:hint="eastAsia"/>
          <w:lang w:eastAsia="zh-CN"/>
        </w:rPr>
        <w:t>机制</w:t>
      </w:r>
      <w:r w:rsidRPr="0062175A">
        <w:rPr>
          <w:lang w:eastAsia="zh-CN"/>
        </w:rPr>
        <w:t>，</w:t>
      </w:r>
      <w:r>
        <w:rPr>
          <w:rFonts w:hint="eastAsia"/>
          <w:lang w:eastAsia="zh-CN"/>
        </w:rPr>
        <w:t>但进行了多项重要增强，</w:t>
      </w:r>
      <w:r w:rsidRPr="0062175A">
        <w:rPr>
          <w:lang w:eastAsia="zh-CN"/>
        </w:rPr>
        <w:t>旨在改善树木部分遮蔽区域的视距接收。这些增强包括每</w:t>
      </w:r>
      <w:r w:rsidRPr="0062175A">
        <w:rPr>
          <w:lang w:eastAsia="zh-CN"/>
        </w:rPr>
        <w:t>1.4375 ms</w:t>
      </w:r>
      <w:r w:rsidRPr="0062175A">
        <w:rPr>
          <w:lang w:eastAsia="zh-CN"/>
        </w:rPr>
        <w:t>的快速</w:t>
      </w:r>
      <w:r w:rsidRPr="0062175A">
        <w:rPr>
          <w:lang w:eastAsia="zh-CN"/>
        </w:rPr>
        <w:t>QPSK</w:t>
      </w:r>
      <w:r w:rsidRPr="0062175A">
        <w:rPr>
          <w:lang w:eastAsia="zh-CN"/>
        </w:rPr>
        <w:t>相位模糊恢复、</w:t>
      </w:r>
      <w:r>
        <w:rPr>
          <w:lang w:eastAsia="zh-CN"/>
        </w:rPr>
        <w:t>早</w:t>
      </w:r>
      <w:r>
        <w:rPr>
          <w:lang w:eastAsia="zh-CN"/>
        </w:rPr>
        <w:t>/</w:t>
      </w:r>
      <w:r>
        <w:rPr>
          <w:lang w:eastAsia="zh-CN"/>
        </w:rPr>
        <w:t>晚</w:t>
      </w:r>
      <w:r w:rsidRPr="0062175A">
        <w:rPr>
          <w:lang w:eastAsia="zh-CN"/>
        </w:rPr>
        <w:t>时间分集和</w:t>
      </w:r>
      <w:r>
        <w:rPr>
          <w:lang w:eastAsia="zh-CN"/>
        </w:rPr>
        <w:t>早</w:t>
      </w:r>
      <w:r>
        <w:rPr>
          <w:lang w:eastAsia="zh-CN"/>
        </w:rPr>
        <w:t>/</w:t>
      </w:r>
      <w:r>
        <w:rPr>
          <w:lang w:eastAsia="zh-CN"/>
        </w:rPr>
        <w:t>晚</w:t>
      </w:r>
      <w:r w:rsidRPr="0062175A">
        <w:rPr>
          <w:lang w:eastAsia="zh-CN"/>
        </w:rPr>
        <w:t>时间分集信号的</w:t>
      </w:r>
      <w:r>
        <w:rPr>
          <w:lang w:eastAsia="zh-CN"/>
        </w:rPr>
        <w:t>最大似然合并</w:t>
      </w:r>
      <w:r>
        <w:rPr>
          <w:rFonts w:hint="eastAsia"/>
          <w:lang w:eastAsia="zh-CN"/>
        </w:rPr>
        <w:t>。</w:t>
      </w:r>
    </w:p>
    <w:p w14:paraId="4EE8596E" w14:textId="77777777" w:rsidR="00D839B1" w:rsidRPr="00955491" w:rsidRDefault="00D839B1" w:rsidP="00D839B1">
      <w:pPr>
        <w:ind w:firstLineChars="200" w:firstLine="480"/>
        <w:rPr>
          <w:lang w:eastAsia="zh-CN"/>
        </w:rPr>
      </w:pPr>
      <w:r>
        <w:rPr>
          <w:rFonts w:hint="eastAsia"/>
          <w:lang w:eastAsia="zh-CN"/>
        </w:rPr>
        <w:t>地面传输系统部分</w:t>
      </w:r>
      <w:r w:rsidRPr="0062175A">
        <w:rPr>
          <w:lang w:eastAsia="zh-CN"/>
        </w:rPr>
        <w:t>基于</w:t>
      </w:r>
      <w:r w:rsidRPr="0062175A">
        <w:rPr>
          <w:lang w:eastAsia="zh-CN"/>
        </w:rPr>
        <w:t>MCM</w:t>
      </w:r>
      <w:r w:rsidRPr="0062175A">
        <w:rPr>
          <w:lang w:eastAsia="zh-CN"/>
        </w:rPr>
        <w:t>。</w:t>
      </w:r>
      <w:r w:rsidRPr="00F166EC">
        <w:rPr>
          <w:lang w:eastAsia="zh-CN"/>
        </w:rPr>
        <w:t>MCM</w:t>
      </w:r>
      <w:r w:rsidRPr="00F166EC">
        <w:rPr>
          <w:lang w:eastAsia="zh-CN"/>
        </w:rPr>
        <w:t>是一种抗多径正交频分复用技术，已被广泛认可接受，应用于地面发射台的广域移动接收。</w:t>
      </w:r>
      <w:r>
        <w:rPr>
          <w:rFonts w:hint="eastAsia"/>
          <w:lang w:eastAsia="zh-CN"/>
        </w:rPr>
        <w:t>MCM</w:t>
      </w:r>
      <w:r>
        <w:rPr>
          <w:rFonts w:hint="eastAsia"/>
          <w:lang w:eastAsia="zh-CN"/>
        </w:rPr>
        <w:t>扩展方案在数字系统</w:t>
      </w:r>
      <w:r>
        <w:rPr>
          <w:rFonts w:hint="eastAsia"/>
          <w:lang w:eastAsia="zh-CN"/>
        </w:rPr>
        <w:t>A</w:t>
      </w:r>
      <w:r>
        <w:rPr>
          <w:rFonts w:hint="eastAsia"/>
          <w:lang w:eastAsia="zh-CN"/>
        </w:rPr>
        <w:t>等系统的通用技术基础上做了改进；数字系统</w:t>
      </w:r>
      <w:r>
        <w:rPr>
          <w:rFonts w:hint="eastAsia"/>
          <w:lang w:eastAsia="zh-CN"/>
        </w:rPr>
        <w:t>A</w:t>
      </w:r>
      <w:r w:rsidRPr="0062175A">
        <w:rPr>
          <w:lang w:eastAsia="zh-CN"/>
        </w:rPr>
        <w:t>是一种用于地面数字音频广播业务的标准。</w:t>
      </w:r>
      <w:r w:rsidRPr="0062175A">
        <w:rPr>
          <w:lang w:eastAsia="zh-CN"/>
        </w:rPr>
        <w:t>MCM</w:t>
      </w:r>
      <w:r w:rsidRPr="0062175A">
        <w:rPr>
          <w:lang w:eastAsia="zh-CN"/>
        </w:rPr>
        <w:t>利用多个频率来避免频率选择性衰落，从而避免延迟扩展的有害影响。</w:t>
      </w:r>
      <w:r w:rsidRPr="0062175A">
        <w:rPr>
          <w:lang w:eastAsia="zh-CN"/>
        </w:rPr>
        <w:t>MCM</w:t>
      </w:r>
      <w:r w:rsidRPr="0062175A">
        <w:rPr>
          <w:lang w:eastAsia="zh-CN"/>
        </w:rPr>
        <w:t>调制方案最适合城市移动环境中的可靠接收，</w:t>
      </w:r>
      <w:r>
        <w:rPr>
          <w:rFonts w:hint="eastAsia"/>
          <w:lang w:eastAsia="zh-CN"/>
        </w:rPr>
        <w:t>在采用单频网络时还可</w:t>
      </w:r>
      <w:r w:rsidRPr="0062175A">
        <w:rPr>
          <w:lang w:eastAsia="zh-CN"/>
        </w:rPr>
        <w:t>形成高频谱效率解决方案。</w:t>
      </w:r>
    </w:p>
    <w:p w14:paraId="42BBB1EB" w14:textId="77777777" w:rsidR="00D839B1" w:rsidRPr="00955491" w:rsidRDefault="00D839B1" w:rsidP="00D839B1">
      <w:pPr>
        <w:ind w:firstLineChars="200" w:firstLine="480"/>
        <w:rPr>
          <w:lang w:eastAsia="zh-CN"/>
        </w:rPr>
      </w:pPr>
      <w:r w:rsidRPr="0062175A">
        <w:rPr>
          <w:lang w:eastAsia="zh-CN"/>
        </w:rPr>
        <w:t>新的数字系统</w:t>
      </w:r>
      <w:r w:rsidRPr="0062175A">
        <w:rPr>
          <w:lang w:eastAsia="zh-CN"/>
        </w:rPr>
        <w:t>D</w:t>
      </w:r>
      <w:r w:rsidRPr="0062175A">
        <w:rPr>
          <w:vertAlign w:val="subscript"/>
          <w:lang w:eastAsia="zh-CN"/>
        </w:rPr>
        <w:t>H</w:t>
      </w:r>
      <w:r w:rsidRPr="0062175A">
        <w:rPr>
          <w:lang w:eastAsia="zh-CN"/>
        </w:rPr>
        <w:t>接收机设计</w:t>
      </w:r>
      <w:r>
        <w:rPr>
          <w:rFonts w:hint="eastAsia"/>
          <w:lang w:eastAsia="zh-CN"/>
        </w:rPr>
        <w:t>在</w:t>
      </w:r>
      <w:r w:rsidRPr="0062175A">
        <w:rPr>
          <w:lang w:eastAsia="zh-CN"/>
        </w:rPr>
        <w:t>数字系统</w:t>
      </w:r>
      <w:r w:rsidRPr="0062175A">
        <w:rPr>
          <w:lang w:eastAsia="zh-CN"/>
        </w:rPr>
        <w:t>D</w:t>
      </w:r>
      <w:r w:rsidRPr="0062175A">
        <w:rPr>
          <w:vertAlign w:val="subscript"/>
          <w:lang w:eastAsia="zh-CN"/>
        </w:rPr>
        <w:t>S</w:t>
      </w:r>
      <w:r w:rsidRPr="0062175A">
        <w:rPr>
          <w:lang w:eastAsia="zh-CN"/>
        </w:rPr>
        <w:t>卫星信号接收设计</w:t>
      </w:r>
      <w:r>
        <w:rPr>
          <w:rFonts w:hint="eastAsia"/>
          <w:lang w:eastAsia="zh-CN"/>
        </w:rPr>
        <w:t>的基础上进行扩展与优化</w:t>
      </w:r>
      <w:r w:rsidRPr="0062175A">
        <w:rPr>
          <w:lang w:eastAsia="zh-CN"/>
        </w:rPr>
        <w:t>。</w:t>
      </w:r>
      <w:r>
        <w:rPr>
          <w:rFonts w:hint="eastAsia"/>
          <w:lang w:eastAsia="zh-CN"/>
        </w:rPr>
        <w:t>新设计</w:t>
      </w:r>
      <w:r w:rsidRPr="0062175A">
        <w:rPr>
          <w:lang w:eastAsia="zh-CN"/>
        </w:rPr>
        <w:t>增加了一个</w:t>
      </w:r>
      <w:r w:rsidRPr="0062175A">
        <w:rPr>
          <w:lang w:eastAsia="zh-CN"/>
        </w:rPr>
        <w:t>MCM</w:t>
      </w:r>
      <w:r w:rsidRPr="0062175A">
        <w:rPr>
          <w:lang w:eastAsia="zh-CN"/>
        </w:rPr>
        <w:t>地面接收</w:t>
      </w:r>
      <w:r>
        <w:rPr>
          <w:rFonts w:hint="eastAsia"/>
          <w:lang w:eastAsia="zh-CN"/>
        </w:rPr>
        <w:t>支路</w:t>
      </w:r>
      <w:r w:rsidRPr="0062175A">
        <w:rPr>
          <w:lang w:eastAsia="zh-CN"/>
        </w:rPr>
        <w:t>，</w:t>
      </w:r>
      <w:r>
        <w:rPr>
          <w:rFonts w:hint="eastAsia"/>
          <w:lang w:eastAsia="zh-CN"/>
        </w:rPr>
        <w:t>用于接收地面单频网络发射信号</w:t>
      </w:r>
      <w:r w:rsidRPr="0062175A">
        <w:rPr>
          <w:lang w:eastAsia="zh-CN"/>
        </w:rPr>
        <w:t>。它使用两个射频调谐器</w:t>
      </w:r>
      <w:r>
        <w:rPr>
          <w:lang w:eastAsia="zh-CN"/>
        </w:rPr>
        <w:t>支路</w:t>
      </w:r>
      <w:r w:rsidRPr="0062175A">
        <w:rPr>
          <w:lang w:eastAsia="zh-CN"/>
        </w:rPr>
        <w:t>，从卫星和地面信号</w:t>
      </w:r>
      <w:r>
        <w:rPr>
          <w:rFonts w:hint="eastAsia"/>
          <w:lang w:eastAsia="zh-CN"/>
        </w:rPr>
        <w:t>分量</w:t>
      </w:r>
      <w:r w:rsidRPr="0062175A">
        <w:rPr>
          <w:lang w:eastAsia="zh-CN"/>
        </w:rPr>
        <w:t>解调</w:t>
      </w:r>
      <w:r>
        <w:rPr>
          <w:rFonts w:hint="eastAsia"/>
          <w:lang w:eastAsia="zh-CN"/>
        </w:rPr>
        <w:t>得到</w:t>
      </w:r>
      <w:r w:rsidRPr="0062175A">
        <w:rPr>
          <w:lang w:eastAsia="zh-CN"/>
        </w:rPr>
        <w:t>相同的</w:t>
      </w:r>
      <w:r>
        <w:rPr>
          <w:lang w:eastAsia="zh-CN"/>
        </w:rPr>
        <w:t>TDM</w:t>
      </w:r>
      <w:r>
        <w:rPr>
          <w:lang w:eastAsia="zh-CN"/>
        </w:rPr>
        <w:t>码流</w:t>
      </w:r>
      <w:r w:rsidRPr="0062175A">
        <w:rPr>
          <w:lang w:eastAsia="zh-CN"/>
        </w:rPr>
        <w:t>。对于其</w:t>
      </w:r>
      <w:r w:rsidRPr="0062175A">
        <w:rPr>
          <w:lang w:eastAsia="zh-CN"/>
        </w:rPr>
        <w:t>MCM</w:t>
      </w:r>
      <w:r w:rsidRPr="0062175A">
        <w:rPr>
          <w:lang w:eastAsia="zh-CN"/>
        </w:rPr>
        <w:t>扩展，</w:t>
      </w:r>
      <w:r>
        <w:rPr>
          <w:rFonts w:hint="eastAsia"/>
          <w:lang w:eastAsia="zh-CN"/>
        </w:rPr>
        <w:t>在数字系统</w:t>
      </w:r>
      <w:r w:rsidRPr="0062175A">
        <w:rPr>
          <w:lang w:eastAsia="zh-CN"/>
        </w:rPr>
        <w:t>D</w:t>
      </w:r>
      <w:r w:rsidRPr="0062175A">
        <w:rPr>
          <w:vertAlign w:val="subscript"/>
          <w:lang w:eastAsia="zh-CN"/>
        </w:rPr>
        <w:t>S</w:t>
      </w:r>
      <w:r>
        <w:rPr>
          <w:rFonts w:hint="eastAsia"/>
          <w:lang w:eastAsia="zh-CN"/>
        </w:rPr>
        <w:t>现有业务层、传输层与物理层之上新增地面传输及物理层规范。</w:t>
      </w:r>
      <w:r w:rsidRPr="0062175A">
        <w:rPr>
          <w:lang w:eastAsia="zh-CN"/>
        </w:rPr>
        <w:t>由于地面传输直接将地面再辐射网络</w:t>
      </w:r>
      <w:r>
        <w:rPr>
          <w:rFonts w:hint="eastAsia"/>
          <w:lang w:eastAsia="zh-CN"/>
        </w:rPr>
        <w:t>中</w:t>
      </w:r>
      <w:r w:rsidRPr="00DD281F">
        <w:rPr>
          <w:lang w:eastAsia="zh-CN"/>
        </w:rPr>
        <w:t>各</w:t>
      </w:r>
      <w:r w:rsidRPr="0062175A">
        <w:rPr>
          <w:lang w:eastAsia="zh-CN"/>
        </w:rPr>
        <w:t>地面</w:t>
      </w:r>
      <w:r>
        <w:rPr>
          <w:rFonts w:hint="eastAsia"/>
          <w:lang w:eastAsia="zh-CN"/>
        </w:rPr>
        <w:t>台站</w:t>
      </w:r>
      <w:r w:rsidRPr="0062175A">
        <w:rPr>
          <w:lang w:eastAsia="zh-CN"/>
        </w:rPr>
        <w:t>接收机恢复的</w:t>
      </w:r>
      <w:r w:rsidRPr="0062175A">
        <w:rPr>
          <w:lang w:eastAsia="zh-CN"/>
        </w:rPr>
        <w:t>TDM</w:t>
      </w:r>
      <w:r w:rsidRPr="0062175A">
        <w:rPr>
          <w:lang w:eastAsia="zh-CN"/>
        </w:rPr>
        <w:t>基带符号调制到</w:t>
      </w:r>
      <w:r w:rsidRPr="0062175A">
        <w:rPr>
          <w:lang w:eastAsia="zh-CN"/>
        </w:rPr>
        <w:t>MCM</w:t>
      </w:r>
      <w:r w:rsidRPr="0062175A">
        <w:rPr>
          <w:lang w:eastAsia="zh-CN"/>
        </w:rPr>
        <w:t>载波上，因此</w:t>
      </w:r>
      <w:r>
        <w:rPr>
          <w:rFonts w:hint="eastAsia"/>
          <w:lang w:eastAsia="zh-CN"/>
        </w:rPr>
        <w:t>该</w:t>
      </w:r>
      <w:r w:rsidRPr="0062175A">
        <w:rPr>
          <w:lang w:eastAsia="zh-CN"/>
        </w:rPr>
        <w:t>地面传输</w:t>
      </w:r>
      <w:r>
        <w:rPr>
          <w:rFonts w:hint="eastAsia"/>
          <w:lang w:eastAsia="zh-CN"/>
        </w:rPr>
        <w:t>方式</w:t>
      </w:r>
      <w:r w:rsidRPr="0062175A">
        <w:rPr>
          <w:lang w:eastAsia="zh-CN"/>
        </w:rPr>
        <w:t>被称为</w:t>
      </w:r>
      <w:bookmarkStart w:id="44" w:name="OLE_LINK148"/>
      <w:r w:rsidRPr="0062175A">
        <w:rPr>
          <w:lang w:eastAsia="zh-CN"/>
        </w:rPr>
        <w:t>TDM</w:t>
      </w:r>
      <w:r>
        <w:rPr>
          <w:rFonts w:hint="eastAsia"/>
          <w:lang w:eastAsia="zh-CN"/>
        </w:rPr>
        <w:t>-</w:t>
      </w:r>
      <w:r w:rsidRPr="0062175A">
        <w:rPr>
          <w:lang w:eastAsia="zh-CN"/>
        </w:rPr>
        <w:t>MCM</w:t>
      </w:r>
      <w:bookmarkEnd w:id="44"/>
      <w:r>
        <w:rPr>
          <w:rFonts w:hint="eastAsia"/>
          <w:lang w:eastAsia="zh-CN"/>
        </w:rPr>
        <w:t>。</w:t>
      </w:r>
    </w:p>
    <w:p w14:paraId="35A55FDC" w14:textId="77777777" w:rsidR="00D839B1" w:rsidRPr="00955491" w:rsidRDefault="00D839B1" w:rsidP="00D839B1">
      <w:pPr>
        <w:ind w:firstLineChars="200" w:firstLine="480"/>
        <w:rPr>
          <w:lang w:eastAsia="zh-CN"/>
        </w:rPr>
      </w:pPr>
      <w:r w:rsidRPr="0062175A">
        <w:rPr>
          <w:lang w:eastAsia="zh-CN"/>
        </w:rPr>
        <w:t>以下各节将</w:t>
      </w:r>
      <w:r>
        <w:rPr>
          <w:rFonts w:hint="eastAsia"/>
          <w:lang w:eastAsia="zh-CN"/>
        </w:rPr>
        <w:t>更为详细地</w:t>
      </w:r>
      <w:r w:rsidRPr="0062175A">
        <w:rPr>
          <w:lang w:eastAsia="zh-CN"/>
        </w:rPr>
        <w:t>描述数字系统</w:t>
      </w:r>
      <w:r w:rsidRPr="0062175A">
        <w:rPr>
          <w:lang w:eastAsia="zh-CN"/>
        </w:rPr>
        <w:t>D</w:t>
      </w:r>
      <w:r w:rsidRPr="0062175A">
        <w:rPr>
          <w:vertAlign w:val="subscript"/>
          <w:lang w:eastAsia="zh-CN"/>
        </w:rPr>
        <w:t>H</w:t>
      </w:r>
      <w:r w:rsidRPr="0062175A">
        <w:rPr>
          <w:lang w:eastAsia="zh-CN"/>
        </w:rPr>
        <w:t>的卫星和地面</w:t>
      </w:r>
      <w:r>
        <w:rPr>
          <w:rFonts w:hint="eastAsia"/>
          <w:lang w:eastAsia="zh-CN"/>
        </w:rPr>
        <w:t>转发</w:t>
      </w:r>
      <w:r w:rsidRPr="0062175A">
        <w:rPr>
          <w:lang w:eastAsia="zh-CN"/>
        </w:rPr>
        <w:t>部分。</w:t>
      </w:r>
    </w:p>
    <w:bookmarkEnd w:id="43"/>
    <w:p w14:paraId="245B4C72" w14:textId="77777777" w:rsidR="00D839B1" w:rsidRPr="0062175A" w:rsidRDefault="00D839B1" w:rsidP="00D839B1">
      <w:pPr>
        <w:ind w:firstLineChars="200" w:firstLine="480"/>
        <w:rPr>
          <w:lang w:eastAsia="zh-CN"/>
        </w:rPr>
      </w:pPr>
      <w:r w:rsidRPr="0062175A">
        <w:rPr>
          <w:lang w:eastAsia="zh-CN"/>
        </w:rPr>
        <w:lastRenderedPageBreak/>
        <w:t>在纳入地面传送部分后，数字系统</w:t>
      </w:r>
      <w:r w:rsidRPr="0062175A">
        <w:rPr>
          <w:lang w:eastAsia="zh-CN"/>
        </w:rPr>
        <w:t>D</w:t>
      </w:r>
      <w:r w:rsidRPr="0062175A">
        <w:rPr>
          <w:vertAlign w:val="subscript"/>
          <w:lang w:eastAsia="zh-CN"/>
        </w:rPr>
        <w:t>H</w:t>
      </w:r>
      <w:r w:rsidRPr="0062175A">
        <w:rPr>
          <w:lang w:eastAsia="zh-CN"/>
        </w:rPr>
        <w:t>不仅能够满足</w:t>
      </w:r>
      <w:r>
        <w:fldChar w:fldCharType="begin"/>
      </w:r>
      <w:r>
        <w:rPr>
          <w:lang w:eastAsia="zh-CN"/>
        </w:rPr>
        <w:instrText>HYPERLINK "https://www.itu.int/rec/R-REC-BO.789/en"</w:instrText>
      </w:r>
      <w:r>
        <w:fldChar w:fldCharType="separate"/>
      </w:r>
      <w:hyperlink r:id="rId46" w:history="1">
        <w:hyperlink r:id="rId47" w:history="1">
          <w:hyperlink r:id="rId48" w:history="1">
            <w:r w:rsidRPr="001718E1">
              <w:rPr>
                <w:rStyle w:val="Hyperlink"/>
                <w:bCs/>
                <w:color w:val="auto"/>
                <w:szCs w:val="24"/>
                <w:u w:val="none"/>
                <w:lang w:eastAsia="zh-CN"/>
              </w:rPr>
              <w:t>ITU-R BO.789</w:t>
            </w:r>
          </w:hyperlink>
        </w:hyperlink>
        <w:r w:rsidRPr="001718E1">
          <w:rPr>
            <w:rStyle w:val="Hyperlink"/>
            <w:bCs/>
            <w:color w:val="auto"/>
            <w:szCs w:val="24"/>
            <w:u w:val="none"/>
            <w:lang w:eastAsia="zh-CN"/>
          </w:rPr>
          <w:t>建议书中规定的业务要求，</w:t>
        </w:r>
        <w:r>
          <w:rPr>
            <w:rStyle w:val="Hyperlink"/>
            <w:rFonts w:hint="eastAsia"/>
            <w:bCs/>
            <w:color w:val="auto"/>
            <w:szCs w:val="24"/>
            <w:u w:val="none"/>
            <w:lang w:eastAsia="zh-CN"/>
          </w:rPr>
          <w:t>还能够</w:t>
        </w:r>
        <w:r w:rsidRPr="001718E1">
          <w:rPr>
            <w:rStyle w:val="Hyperlink"/>
            <w:bCs/>
            <w:color w:val="auto"/>
            <w:szCs w:val="24"/>
            <w:u w:val="none"/>
            <w:lang w:eastAsia="zh-CN"/>
          </w:rPr>
          <w:t>满足</w:t>
        </w:r>
      </w:hyperlink>
      <w:r>
        <w:fldChar w:fldCharType="end"/>
      </w:r>
      <w:hyperlink r:id="rId49" w:history="1">
        <w:r w:rsidRPr="00D26E6C">
          <w:rPr>
            <w:lang w:eastAsia="zh-CN"/>
          </w:rPr>
          <w:t>ITU</w:t>
        </w:r>
        <w:r w:rsidRPr="006165AD">
          <w:rPr>
            <w:rStyle w:val="ui-provider"/>
            <w:lang w:eastAsia="zh-CN"/>
          </w:rPr>
          <w:noBreakHyphen/>
        </w:r>
        <w:r w:rsidRPr="00D26E6C">
          <w:rPr>
            <w:lang w:eastAsia="zh-CN"/>
          </w:rPr>
          <w:t>R BS.774</w:t>
        </w:r>
      </w:hyperlink>
      <w:r>
        <w:rPr>
          <w:rFonts w:hint="eastAsia"/>
          <w:lang w:eastAsia="zh-CN"/>
        </w:rPr>
        <w:t>建议书</w:t>
      </w:r>
      <w:r w:rsidRPr="0062175A">
        <w:rPr>
          <w:lang w:eastAsia="zh-CN"/>
        </w:rPr>
        <w:t>中规定的关于数字声音广播的卫星和补充</w:t>
      </w:r>
      <w:r>
        <w:rPr>
          <w:rFonts w:hint="eastAsia"/>
          <w:lang w:eastAsia="zh-CN"/>
        </w:rPr>
        <w:t>地面传输</w:t>
      </w:r>
      <w:r w:rsidRPr="0062175A">
        <w:rPr>
          <w:lang w:eastAsia="zh-CN"/>
        </w:rPr>
        <w:t>的业务要求</w:t>
      </w:r>
      <w:r>
        <w:rPr>
          <w:rFonts w:hint="eastAsia"/>
          <w:lang w:eastAsia="zh-CN"/>
        </w:rPr>
        <w:t>。</w:t>
      </w:r>
    </w:p>
    <w:p w14:paraId="5D907CDE" w14:textId="77777777" w:rsidR="00D839B1" w:rsidRPr="0062175A" w:rsidRDefault="00D839B1" w:rsidP="00D839B1">
      <w:pPr>
        <w:pStyle w:val="Heading1"/>
        <w:rPr>
          <w:lang w:eastAsia="zh-CN"/>
        </w:rPr>
      </w:pPr>
      <w:r w:rsidRPr="0062175A">
        <w:rPr>
          <w:lang w:eastAsia="zh-CN"/>
        </w:rPr>
        <w:t>2</w:t>
      </w:r>
      <w:r w:rsidRPr="0062175A">
        <w:rPr>
          <w:lang w:eastAsia="zh-CN"/>
        </w:rPr>
        <w:tab/>
      </w:r>
      <w:r>
        <w:rPr>
          <w:rFonts w:hint="eastAsia"/>
          <w:lang w:eastAsia="zh-CN"/>
        </w:rPr>
        <w:t>系统概述</w:t>
      </w:r>
    </w:p>
    <w:p w14:paraId="0B13271F" w14:textId="77777777" w:rsidR="00D839B1" w:rsidRPr="0062175A" w:rsidRDefault="00D839B1" w:rsidP="00D839B1">
      <w:pPr>
        <w:pStyle w:val="Heading2"/>
        <w:rPr>
          <w:lang w:eastAsia="zh-CN"/>
        </w:rPr>
      </w:pPr>
      <w:r w:rsidRPr="0062175A">
        <w:rPr>
          <w:lang w:eastAsia="zh-CN"/>
        </w:rPr>
        <w:t>2.1</w:t>
      </w:r>
      <w:r w:rsidRPr="0062175A">
        <w:rPr>
          <w:lang w:eastAsia="zh-CN"/>
        </w:rPr>
        <w:tab/>
      </w:r>
      <w:r w:rsidRPr="0062175A">
        <w:rPr>
          <w:lang w:eastAsia="zh-CN"/>
        </w:rPr>
        <w:t>数字系统</w:t>
      </w:r>
      <w:r w:rsidRPr="0062175A">
        <w:rPr>
          <w:lang w:eastAsia="zh-CN"/>
        </w:rPr>
        <w:t>D</w:t>
      </w:r>
      <w:r w:rsidRPr="0062175A">
        <w:rPr>
          <w:vertAlign w:val="subscript"/>
          <w:lang w:eastAsia="zh-CN"/>
        </w:rPr>
        <w:t>H</w:t>
      </w:r>
      <w:r w:rsidRPr="0062175A">
        <w:rPr>
          <w:lang w:eastAsia="zh-CN"/>
        </w:rPr>
        <w:t>的层结构</w:t>
      </w:r>
    </w:p>
    <w:p w14:paraId="78D074E6" w14:textId="73D6665A" w:rsidR="00D839B1" w:rsidRPr="0062175A" w:rsidRDefault="00D839B1" w:rsidP="00D839B1">
      <w:pPr>
        <w:ind w:firstLineChars="200" w:firstLine="480"/>
        <w:rPr>
          <w:lang w:eastAsia="zh-CN"/>
        </w:rPr>
      </w:pPr>
      <w:r w:rsidRPr="0062175A">
        <w:rPr>
          <w:lang w:eastAsia="zh-CN"/>
        </w:rPr>
        <w:t>数字系统</w:t>
      </w:r>
      <w:r w:rsidR="00A0073B" w:rsidRPr="0062175A">
        <w:rPr>
          <w:lang w:eastAsia="zh-CN"/>
        </w:rPr>
        <w:t>D</w:t>
      </w:r>
      <w:r w:rsidR="00A0073B" w:rsidRPr="0062175A">
        <w:rPr>
          <w:vertAlign w:val="subscript"/>
          <w:lang w:eastAsia="zh-CN"/>
        </w:rPr>
        <w:t>H</w:t>
      </w:r>
      <w:r w:rsidRPr="0062175A">
        <w:rPr>
          <w:lang w:eastAsia="zh-CN"/>
        </w:rPr>
        <w:t>采用图</w:t>
      </w:r>
      <w:r w:rsidRPr="0062175A">
        <w:rPr>
          <w:lang w:eastAsia="zh-CN"/>
        </w:rPr>
        <w:t>18</w:t>
      </w:r>
      <w:r w:rsidRPr="0062175A">
        <w:rPr>
          <w:lang w:eastAsia="zh-CN"/>
        </w:rPr>
        <w:t>所示的系统层结构。它包括</w:t>
      </w:r>
      <w:r w:rsidRPr="0062175A">
        <w:rPr>
          <w:lang w:eastAsia="zh-CN"/>
        </w:rPr>
        <w:t>TDM</w:t>
      </w:r>
      <w:r w:rsidRPr="0062175A">
        <w:rPr>
          <w:lang w:eastAsia="zh-CN"/>
        </w:rPr>
        <w:t>卫星段和</w:t>
      </w:r>
      <w:r w:rsidRPr="0062175A">
        <w:rPr>
          <w:lang w:eastAsia="zh-CN"/>
        </w:rPr>
        <w:t>TDM-MCM</w:t>
      </w:r>
      <w:r w:rsidRPr="0062175A">
        <w:rPr>
          <w:lang w:eastAsia="zh-CN"/>
        </w:rPr>
        <w:t>地面中继器段的业务层、传输层和物理层</w:t>
      </w:r>
      <w:r>
        <w:rPr>
          <w:rFonts w:hint="eastAsia"/>
          <w:lang w:eastAsia="zh-CN"/>
        </w:rPr>
        <w:t>。</w:t>
      </w:r>
    </w:p>
    <w:p w14:paraId="702194F0" w14:textId="77777777" w:rsidR="00D839B1" w:rsidRPr="0062175A" w:rsidRDefault="00D839B1" w:rsidP="00D839B1">
      <w:pPr>
        <w:pStyle w:val="Heading2"/>
        <w:rPr>
          <w:lang w:eastAsia="zh-CN"/>
        </w:rPr>
      </w:pPr>
      <w:r w:rsidRPr="0062175A">
        <w:rPr>
          <w:lang w:eastAsia="zh-CN"/>
        </w:rPr>
        <w:t>2.2</w:t>
      </w:r>
      <w:r w:rsidRPr="0062175A">
        <w:rPr>
          <w:lang w:eastAsia="zh-CN"/>
        </w:rPr>
        <w:tab/>
      </w:r>
      <w:r>
        <w:rPr>
          <w:rFonts w:hint="eastAsia"/>
          <w:lang w:eastAsia="zh-CN"/>
        </w:rPr>
        <w:t>卫星广播段</w:t>
      </w:r>
    </w:p>
    <w:p w14:paraId="535B9EEB" w14:textId="77777777" w:rsidR="00D839B1" w:rsidRPr="0062175A" w:rsidRDefault="00D839B1" w:rsidP="00D839B1">
      <w:pPr>
        <w:pStyle w:val="Heading3"/>
        <w:rPr>
          <w:lang w:eastAsia="zh-CN"/>
        </w:rPr>
      </w:pPr>
      <w:r w:rsidRPr="0062175A">
        <w:rPr>
          <w:lang w:eastAsia="zh-CN"/>
        </w:rPr>
        <w:t>2.2.1</w:t>
      </w:r>
      <w:r w:rsidRPr="0062175A">
        <w:rPr>
          <w:lang w:eastAsia="zh-CN"/>
        </w:rPr>
        <w:tab/>
      </w:r>
      <w:r>
        <w:rPr>
          <w:rFonts w:hint="eastAsia"/>
          <w:lang w:eastAsia="zh-CN"/>
        </w:rPr>
        <w:t>业务层</w:t>
      </w:r>
    </w:p>
    <w:p w14:paraId="7CEC6E37" w14:textId="77777777" w:rsidR="00D839B1" w:rsidRDefault="00D839B1" w:rsidP="00D839B1">
      <w:pPr>
        <w:ind w:firstLineChars="200" w:firstLine="480"/>
        <w:rPr>
          <w:lang w:eastAsia="zh-CN"/>
        </w:rPr>
      </w:pPr>
      <w:r>
        <w:rPr>
          <w:rFonts w:hint="eastAsia"/>
          <w:lang w:eastAsia="zh-CN"/>
        </w:rPr>
        <w:t>业务层</w:t>
      </w:r>
      <w:r w:rsidRPr="0062175A">
        <w:rPr>
          <w:lang w:eastAsia="zh-CN"/>
        </w:rPr>
        <w:t>包括音频、图像和数据源编码器。</w:t>
      </w:r>
      <w:r>
        <w:rPr>
          <w:rFonts w:hint="eastAsia"/>
          <w:lang w:eastAsia="zh-CN"/>
        </w:rPr>
        <w:t>世广</w:t>
      </w:r>
      <w:r w:rsidRPr="0062175A">
        <w:rPr>
          <w:lang w:eastAsia="zh-CN"/>
        </w:rPr>
        <w:t>使用</w:t>
      </w:r>
      <w:r w:rsidRPr="0062175A">
        <w:rPr>
          <w:lang w:eastAsia="zh-CN"/>
        </w:rPr>
        <w:t>ISO MPEG 2</w:t>
      </w:r>
      <w:r>
        <w:rPr>
          <w:lang w:eastAsia="zh-CN"/>
        </w:rPr>
        <w:t>第</w:t>
      </w:r>
      <w:r>
        <w:rPr>
          <w:lang w:eastAsia="zh-CN"/>
        </w:rPr>
        <w:t>III</w:t>
      </w:r>
      <w:r>
        <w:rPr>
          <w:lang w:eastAsia="zh-CN"/>
        </w:rPr>
        <w:t>层</w:t>
      </w:r>
      <w:r w:rsidRPr="0062175A">
        <w:rPr>
          <w:lang w:eastAsia="zh-CN"/>
        </w:rPr>
        <w:t>的变体，</w:t>
      </w:r>
      <w:r>
        <w:rPr>
          <w:rFonts w:hint="eastAsia"/>
          <w:lang w:eastAsia="zh-CN"/>
        </w:rPr>
        <w:t>面向</w:t>
      </w:r>
      <w:r w:rsidRPr="0062175A">
        <w:rPr>
          <w:lang w:eastAsia="zh-CN"/>
        </w:rPr>
        <w:t>音频</w:t>
      </w:r>
      <w:r>
        <w:rPr>
          <w:rFonts w:hint="eastAsia"/>
          <w:lang w:eastAsia="zh-CN"/>
        </w:rPr>
        <w:t>的</w:t>
      </w:r>
      <w:r w:rsidRPr="0062175A">
        <w:rPr>
          <w:lang w:eastAsia="zh-CN"/>
        </w:rPr>
        <w:t>称为</w:t>
      </w:r>
      <w:r w:rsidRPr="0062175A">
        <w:rPr>
          <w:lang w:eastAsia="zh-CN"/>
        </w:rPr>
        <w:t>MPEG 2.5</w:t>
      </w:r>
      <w:r>
        <w:rPr>
          <w:lang w:eastAsia="zh-CN"/>
        </w:rPr>
        <w:t>第</w:t>
      </w:r>
      <w:r>
        <w:rPr>
          <w:lang w:eastAsia="zh-CN"/>
        </w:rPr>
        <w:t>III</w:t>
      </w:r>
      <w:r>
        <w:rPr>
          <w:lang w:eastAsia="zh-CN"/>
        </w:rPr>
        <w:t>层</w:t>
      </w:r>
      <w:r w:rsidRPr="0062175A">
        <w:rPr>
          <w:lang w:eastAsia="zh-CN"/>
        </w:rPr>
        <w:t>，</w:t>
      </w:r>
      <w:r>
        <w:rPr>
          <w:rFonts w:hint="eastAsia"/>
          <w:lang w:eastAsia="zh-CN"/>
        </w:rPr>
        <w:t>面向</w:t>
      </w:r>
      <w:r w:rsidRPr="0062175A">
        <w:rPr>
          <w:lang w:eastAsia="zh-CN"/>
        </w:rPr>
        <w:t>图像称为</w:t>
      </w:r>
      <w:r w:rsidRPr="0062175A">
        <w:rPr>
          <w:lang w:eastAsia="zh-CN"/>
        </w:rPr>
        <w:t>ISO JPEG</w:t>
      </w:r>
      <w:r w:rsidRPr="0062175A">
        <w:rPr>
          <w:lang w:eastAsia="zh-CN"/>
        </w:rPr>
        <w:t>。源数据以</w:t>
      </w:r>
      <w:r w:rsidRPr="0062175A">
        <w:rPr>
          <w:lang w:eastAsia="zh-CN"/>
        </w:rPr>
        <w:t>16 kbit/s</w:t>
      </w:r>
      <w:r w:rsidRPr="0062175A">
        <w:rPr>
          <w:lang w:eastAsia="zh-CN"/>
        </w:rPr>
        <w:t>的</w:t>
      </w:r>
      <w:r>
        <w:rPr>
          <w:rFonts w:hint="eastAsia"/>
          <w:lang w:eastAsia="zh-CN"/>
        </w:rPr>
        <w:t>基本</w:t>
      </w:r>
      <w:r w:rsidRPr="0062175A">
        <w:rPr>
          <w:lang w:eastAsia="zh-CN"/>
        </w:rPr>
        <w:t>速率增量</w:t>
      </w:r>
      <w:r w:rsidRPr="003763F3">
        <w:rPr>
          <w:lang w:eastAsia="zh-CN"/>
        </w:rPr>
        <w:t>被组织为时长</w:t>
      </w:r>
      <w:r w:rsidRPr="0062175A">
        <w:rPr>
          <w:lang w:eastAsia="zh-CN"/>
        </w:rPr>
        <w:t>432 ms</w:t>
      </w:r>
      <w:r w:rsidRPr="0062175A">
        <w:rPr>
          <w:lang w:eastAsia="zh-CN"/>
        </w:rPr>
        <w:t>的广播信道帧。</w:t>
      </w:r>
      <w:r>
        <w:rPr>
          <w:rFonts w:hint="eastAsia"/>
          <w:lang w:eastAsia="zh-CN"/>
        </w:rPr>
        <w:t>基本</w:t>
      </w:r>
      <w:r w:rsidRPr="0062175A">
        <w:rPr>
          <w:lang w:eastAsia="zh-CN"/>
        </w:rPr>
        <w:t>速率增量是基带复用</w:t>
      </w:r>
      <w:r>
        <w:rPr>
          <w:lang w:eastAsia="zh-CN"/>
        </w:rPr>
        <w:t>架构</w:t>
      </w:r>
      <w:r w:rsidRPr="0062175A">
        <w:rPr>
          <w:lang w:eastAsia="zh-CN"/>
        </w:rPr>
        <w:t>的</w:t>
      </w:r>
      <w:r w:rsidRPr="002F6EB6">
        <w:rPr>
          <w:lang w:eastAsia="zh-CN"/>
        </w:rPr>
        <w:t>基本</w:t>
      </w:r>
      <w:r w:rsidRPr="0062175A">
        <w:rPr>
          <w:lang w:eastAsia="zh-CN"/>
        </w:rPr>
        <w:t>构件。一个广播信道帧可</w:t>
      </w:r>
      <w:r w:rsidRPr="003763F3">
        <w:rPr>
          <w:lang w:eastAsia="zh-CN"/>
        </w:rPr>
        <w:t>承载</w:t>
      </w:r>
      <w:r w:rsidRPr="0062175A">
        <w:rPr>
          <w:lang w:eastAsia="zh-CN"/>
        </w:rPr>
        <w:t>多达</w:t>
      </w:r>
      <w:r w:rsidRPr="0062175A">
        <w:rPr>
          <w:lang w:eastAsia="zh-CN"/>
        </w:rPr>
        <w:t>8</w:t>
      </w:r>
      <w:r w:rsidRPr="0062175A">
        <w:rPr>
          <w:lang w:eastAsia="zh-CN"/>
        </w:rPr>
        <w:t>个业务分量，每个分量承载</w:t>
      </w:r>
      <w:r w:rsidRPr="0062175A">
        <w:rPr>
          <w:lang w:eastAsia="zh-CN"/>
        </w:rPr>
        <w:t>8 kbit/s</w:t>
      </w:r>
      <w:r w:rsidRPr="0062175A">
        <w:rPr>
          <w:lang w:eastAsia="zh-CN"/>
        </w:rPr>
        <w:t>至</w:t>
      </w:r>
      <w:r w:rsidRPr="0062175A">
        <w:rPr>
          <w:lang w:eastAsia="zh-CN"/>
        </w:rPr>
        <w:t>128 kbit/s</w:t>
      </w:r>
      <w:r w:rsidRPr="0062175A">
        <w:rPr>
          <w:lang w:eastAsia="zh-CN"/>
        </w:rPr>
        <w:t>的速率，可在接收机上单独接入。每个</w:t>
      </w:r>
      <w:r>
        <w:rPr>
          <w:rFonts w:hint="eastAsia"/>
          <w:lang w:eastAsia="zh-CN"/>
        </w:rPr>
        <w:t>基本</w:t>
      </w:r>
      <w:r w:rsidRPr="0062175A">
        <w:rPr>
          <w:lang w:eastAsia="zh-CN"/>
        </w:rPr>
        <w:t>速率增量可以</w:t>
      </w:r>
      <w:r w:rsidRPr="003763F3">
        <w:rPr>
          <w:lang w:eastAsia="zh-CN"/>
        </w:rPr>
        <w:t>承载</w:t>
      </w:r>
      <w:r w:rsidRPr="0062175A">
        <w:rPr>
          <w:lang w:eastAsia="zh-CN"/>
        </w:rPr>
        <w:t>两个</w:t>
      </w:r>
      <w:r w:rsidRPr="0062175A">
        <w:rPr>
          <w:lang w:eastAsia="zh-CN"/>
        </w:rPr>
        <w:t>8 kbit/s</w:t>
      </w:r>
      <w:r w:rsidRPr="0062175A">
        <w:rPr>
          <w:lang w:eastAsia="zh-CN"/>
        </w:rPr>
        <w:t>业务分量。</w:t>
      </w:r>
      <w:r w:rsidRPr="003763F3">
        <w:rPr>
          <w:lang w:eastAsia="zh-CN"/>
        </w:rPr>
        <w:t>单个</w:t>
      </w:r>
      <w:r w:rsidRPr="0062175A">
        <w:rPr>
          <w:lang w:eastAsia="zh-CN"/>
        </w:rPr>
        <w:t>广播信道中业务分量速率总和不得超过</w:t>
      </w:r>
      <w:r w:rsidRPr="0062175A">
        <w:rPr>
          <w:lang w:eastAsia="zh-CN"/>
        </w:rPr>
        <w:t>128 kbit/s</w:t>
      </w:r>
      <w:r w:rsidRPr="0062175A">
        <w:rPr>
          <w:lang w:eastAsia="zh-CN"/>
        </w:rPr>
        <w:t>。</w:t>
      </w:r>
      <w:r>
        <w:rPr>
          <w:lang w:eastAsia="zh-CN"/>
        </w:rPr>
        <w:t>广播信道</w:t>
      </w:r>
      <w:r w:rsidRPr="0062175A">
        <w:rPr>
          <w:lang w:eastAsia="zh-CN"/>
        </w:rPr>
        <w:t>传输各种业务，例如音乐</w:t>
      </w:r>
      <w:r>
        <w:rPr>
          <w:rFonts w:hint="eastAsia"/>
          <w:lang w:eastAsia="zh-CN"/>
        </w:rPr>
        <w:t>，</w:t>
      </w:r>
      <w:r w:rsidRPr="003763F3">
        <w:rPr>
          <w:lang w:eastAsia="zh-CN"/>
        </w:rPr>
        <w:t>多语种可选</w:t>
      </w:r>
      <w:r w:rsidRPr="0062175A">
        <w:rPr>
          <w:lang w:eastAsia="zh-CN"/>
        </w:rPr>
        <w:t>的对谈、与后者相关的图像以及分组或流形式的数据。每个</w:t>
      </w:r>
      <w:r>
        <w:rPr>
          <w:lang w:eastAsia="zh-CN"/>
        </w:rPr>
        <w:t>广播信道</w:t>
      </w:r>
      <w:r w:rsidRPr="0062175A">
        <w:rPr>
          <w:lang w:eastAsia="zh-CN"/>
        </w:rPr>
        <w:t>帧都承载一个</w:t>
      </w:r>
      <w:bookmarkStart w:id="45" w:name="OLE_LINK75"/>
      <w:bookmarkStart w:id="46" w:name="OLE_LINK76"/>
      <w:r w:rsidRPr="0062175A">
        <w:rPr>
          <w:lang w:eastAsia="zh-CN"/>
        </w:rPr>
        <w:t>业务控制</w:t>
      </w:r>
      <w:bookmarkEnd w:id="45"/>
      <w:r w:rsidRPr="0062175A">
        <w:rPr>
          <w:lang w:eastAsia="zh-CN"/>
        </w:rPr>
        <w:t>报头</w:t>
      </w:r>
      <w:bookmarkEnd w:id="46"/>
      <w:r w:rsidRPr="0062175A">
        <w:rPr>
          <w:lang w:eastAsia="zh-CN"/>
        </w:rPr>
        <w:t>，</w:t>
      </w:r>
      <w:r w:rsidRPr="002064F6">
        <w:rPr>
          <w:lang w:eastAsia="zh-CN"/>
        </w:rPr>
        <w:t>在接收机侧，</w:t>
      </w:r>
      <w:r w:rsidRPr="0062175A">
        <w:rPr>
          <w:lang w:eastAsia="zh-CN"/>
        </w:rPr>
        <w:t>该报头提供广播信道帧同步前导码和确定所承载信息类型、信息速率、所承载各种业务的标识、与各种业务相关的辅助信息、字母数字文本显示、业务窄播、所接入业务选择以及</w:t>
      </w:r>
      <w:r w:rsidRPr="003763F3">
        <w:rPr>
          <w:lang w:eastAsia="zh-CN"/>
        </w:rPr>
        <w:t>面向单个用户</w:t>
      </w:r>
      <w:r>
        <w:rPr>
          <w:rFonts w:hint="eastAsia"/>
          <w:lang w:eastAsia="zh-CN"/>
        </w:rPr>
        <w:t>的</w:t>
      </w:r>
      <w:r w:rsidRPr="002064F6">
        <w:rPr>
          <w:lang w:eastAsia="zh-CN"/>
        </w:rPr>
        <w:t>受限业务与订阅业务的访问授权</w:t>
      </w:r>
      <w:r>
        <w:rPr>
          <w:rFonts w:hint="eastAsia"/>
          <w:lang w:eastAsia="zh-CN"/>
        </w:rPr>
        <w:t>。</w:t>
      </w:r>
    </w:p>
    <w:p w14:paraId="154D33D0" w14:textId="77777777" w:rsidR="00D839B1" w:rsidRPr="00B739F3" w:rsidRDefault="00D839B1" w:rsidP="00D839B1">
      <w:pPr>
        <w:pStyle w:val="FigureNo"/>
        <w:rPr>
          <w:lang w:eastAsia="zh-CN"/>
        </w:rPr>
      </w:pPr>
      <w:r>
        <w:rPr>
          <w:rFonts w:hint="eastAsia"/>
          <w:lang w:eastAsia="zh-CN"/>
        </w:rPr>
        <w:lastRenderedPageBreak/>
        <w:t>图</w:t>
      </w:r>
      <w:r>
        <w:rPr>
          <w:rFonts w:hint="eastAsia"/>
          <w:lang w:eastAsia="zh-CN"/>
        </w:rPr>
        <w:t>18</w:t>
      </w:r>
    </w:p>
    <w:p w14:paraId="4DC9618B" w14:textId="77777777" w:rsidR="00D839B1" w:rsidRDefault="00D839B1" w:rsidP="00D839B1">
      <w:pPr>
        <w:pStyle w:val="Figuretitle"/>
        <w:rPr>
          <w:lang w:eastAsia="zh-CN"/>
        </w:rPr>
      </w:pPr>
      <w:r>
        <w:rPr>
          <w:rFonts w:hint="eastAsia"/>
          <w:lang w:eastAsia="zh-CN"/>
        </w:rPr>
        <w:t>带有</w:t>
      </w:r>
      <w:r>
        <w:rPr>
          <w:rFonts w:hint="eastAsia"/>
          <w:lang w:eastAsia="zh-CN"/>
        </w:rPr>
        <w:t>MCM</w:t>
      </w:r>
      <w:r w:rsidRPr="00B739F3">
        <w:rPr>
          <w:lang w:eastAsia="zh-CN"/>
        </w:rPr>
        <w:t>扩展的世广数字系统</w:t>
      </w:r>
      <w:r>
        <w:rPr>
          <w:lang w:eastAsia="zh-CN"/>
        </w:rPr>
        <w:t>D</w:t>
      </w:r>
      <w:r w:rsidRPr="003F65AF">
        <w:rPr>
          <w:vertAlign w:val="subscript"/>
          <w:lang w:eastAsia="zh-CN"/>
        </w:rPr>
        <w:t>H</w:t>
      </w:r>
      <w:r>
        <w:rPr>
          <w:rFonts w:hint="eastAsia"/>
          <w:lang w:eastAsia="zh-CN"/>
        </w:rPr>
        <w:t>信号层</w:t>
      </w:r>
    </w:p>
    <w:p w14:paraId="41AFE710" w14:textId="77777777" w:rsidR="00D839B1" w:rsidRDefault="00D839B1" w:rsidP="00D839B1">
      <w:pPr>
        <w:pStyle w:val="Figure"/>
        <w:rPr>
          <w:lang w:eastAsia="zh-CN"/>
        </w:rPr>
      </w:pPr>
      <w:r w:rsidRPr="00B739F3">
        <w:rPr>
          <w:noProof/>
        </w:rPr>
        <w:drawing>
          <wp:inline distT="0" distB="0" distL="0" distR="0" wp14:anchorId="604437E9" wp14:editId="56CAEBD3">
            <wp:extent cx="6000750" cy="5143500"/>
            <wp:effectExtent l="0" t="0" r="0" b="0"/>
            <wp:docPr id="62856426" name="Picture 4" descr="图18显示带有MCM扩展的世广数字系统DH信号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6426" name="Picture 4" descr="图18显示带有MCM扩展的世广数字系统DH信号层"/>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000750" cy="5143500"/>
                    </a:xfrm>
                    <a:prstGeom prst="rect">
                      <a:avLst/>
                    </a:prstGeom>
                    <a:noFill/>
                    <a:ln>
                      <a:noFill/>
                    </a:ln>
                  </pic:spPr>
                </pic:pic>
              </a:graphicData>
            </a:graphic>
          </wp:inline>
        </w:drawing>
      </w:r>
    </w:p>
    <w:p w14:paraId="14403B4A" w14:textId="77777777" w:rsidR="00D839B1" w:rsidRPr="0062175A" w:rsidRDefault="00D839B1" w:rsidP="00D839B1">
      <w:pPr>
        <w:pStyle w:val="Heading3"/>
        <w:rPr>
          <w:lang w:eastAsia="zh-CN"/>
        </w:rPr>
      </w:pPr>
      <w:r w:rsidRPr="0062175A">
        <w:rPr>
          <w:lang w:eastAsia="zh-CN"/>
        </w:rPr>
        <w:t>2.2.2</w:t>
      </w:r>
      <w:r w:rsidRPr="0062175A">
        <w:rPr>
          <w:lang w:eastAsia="zh-CN"/>
        </w:rPr>
        <w:tab/>
      </w:r>
      <w:r>
        <w:rPr>
          <w:rFonts w:hint="eastAsia"/>
          <w:lang w:eastAsia="zh-CN"/>
        </w:rPr>
        <w:t>传输层</w:t>
      </w:r>
    </w:p>
    <w:p w14:paraId="7F2F3DA0" w14:textId="77777777" w:rsidR="00D839B1" w:rsidRPr="0062175A" w:rsidRDefault="00D839B1" w:rsidP="00D839B1">
      <w:pPr>
        <w:pStyle w:val="Heading4"/>
        <w:rPr>
          <w:lang w:eastAsia="zh-CN"/>
        </w:rPr>
      </w:pPr>
      <w:r w:rsidRPr="0062175A">
        <w:rPr>
          <w:lang w:eastAsia="zh-CN"/>
        </w:rPr>
        <w:t>2.2.2.1</w:t>
      </w:r>
      <w:r w:rsidRPr="0062175A">
        <w:rPr>
          <w:lang w:eastAsia="zh-CN"/>
        </w:rPr>
        <w:tab/>
      </w:r>
      <w:r>
        <w:rPr>
          <w:rFonts w:hint="eastAsia"/>
          <w:lang w:eastAsia="zh-CN"/>
        </w:rPr>
        <w:t>仅时间分集</w:t>
      </w:r>
    </w:p>
    <w:p w14:paraId="525C28B9" w14:textId="77777777" w:rsidR="00D839B1" w:rsidRDefault="00D839B1" w:rsidP="00D839B1">
      <w:pPr>
        <w:ind w:firstLineChars="200" w:firstLine="480"/>
        <w:rPr>
          <w:lang w:eastAsia="zh-CN"/>
        </w:rPr>
      </w:pPr>
      <w:r>
        <w:rPr>
          <w:rFonts w:hint="eastAsia"/>
          <w:lang w:eastAsia="zh-CN"/>
        </w:rPr>
        <w:t>对于</w:t>
      </w:r>
      <w:r w:rsidRPr="0062175A">
        <w:rPr>
          <w:lang w:eastAsia="zh-CN"/>
        </w:rPr>
        <w:t>仅使用</w:t>
      </w:r>
      <w:r>
        <w:rPr>
          <w:lang w:eastAsia="zh-CN"/>
        </w:rPr>
        <w:t>单颗卫星</w:t>
      </w:r>
      <w:r w:rsidRPr="0062175A">
        <w:rPr>
          <w:lang w:eastAsia="zh-CN"/>
        </w:rPr>
        <w:t>的时间分集，传输层使用图</w:t>
      </w:r>
      <w:r w:rsidRPr="0062175A">
        <w:rPr>
          <w:lang w:eastAsia="zh-CN"/>
        </w:rPr>
        <w:t>19</w:t>
      </w:r>
      <w:r w:rsidRPr="0062175A">
        <w:rPr>
          <w:lang w:eastAsia="zh-CN"/>
        </w:rPr>
        <w:t>所示的结构。它接受来自业务层的广播信道比特，并首先将它们组织成符号，每个符号承载两个比特。</w:t>
      </w:r>
      <w:r w:rsidRPr="0062175A">
        <w:rPr>
          <w:lang w:eastAsia="zh-CN"/>
        </w:rPr>
        <w:t>FEC</w:t>
      </w:r>
      <w:r w:rsidRPr="0062175A">
        <w:rPr>
          <w:lang w:eastAsia="zh-CN"/>
        </w:rPr>
        <w:t>使用</w:t>
      </w:r>
      <w:r w:rsidRPr="0062175A">
        <w:rPr>
          <w:lang w:eastAsia="zh-CN"/>
        </w:rPr>
        <w:t>RS</w:t>
      </w:r>
      <w:r>
        <w:rPr>
          <w:lang w:eastAsia="zh-CN"/>
        </w:rPr>
        <w:t>分组编码器</w:t>
      </w:r>
      <w:r w:rsidRPr="0062175A">
        <w:rPr>
          <w:lang w:eastAsia="zh-CN"/>
        </w:rPr>
        <w:t>和卷积编码器的级联，接下来对符号进行编码。删余后一个编码器输出</w:t>
      </w:r>
      <w:r>
        <w:rPr>
          <w:rFonts w:hint="eastAsia"/>
          <w:lang w:eastAsia="zh-CN"/>
        </w:rPr>
        <w:t>，</w:t>
      </w:r>
      <w:r w:rsidRPr="00176E42">
        <w:rPr>
          <w:lang w:eastAsia="zh-CN"/>
        </w:rPr>
        <w:t>生成两路互为补充、经纠错保护的配套广播信道</w:t>
      </w:r>
      <w:r w:rsidRPr="0062175A">
        <w:rPr>
          <w:lang w:eastAsia="zh-CN"/>
        </w:rPr>
        <w:t>。</w:t>
      </w:r>
      <w:r w:rsidRPr="00176E42">
        <w:rPr>
          <w:lang w:eastAsia="zh-CN"/>
        </w:rPr>
        <w:t>其中一路</w:t>
      </w:r>
      <w:r>
        <w:rPr>
          <w:lang w:eastAsia="zh-CN"/>
        </w:rPr>
        <w:t>删余广播信道</w:t>
      </w:r>
      <w:r w:rsidRPr="0062175A">
        <w:rPr>
          <w:lang w:eastAsia="zh-CN"/>
        </w:rPr>
        <w:t>被指定为</w:t>
      </w:r>
      <w:r>
        <w:rPr>
          <w:lang w:eastAsia="zh-CN"/>
        </w:rPr>
        <w:t>早信道</w:t>
      </w:r>
      <w:r w:rsidRPr="0062175A">
        <w:rPr>
          <w:lang w:eastAsia="zh-CN"/>
        </w:rPr>
        <w:t>。它在</w:t>
      </w:r>
      <w:r w:rsidRPr="0062175A">
        <w:rPr>
          <w:lang w:eastAsia="zh-CN"/>
        </w:rPr>
        <w:t>432 ms</w:t>
      </w:r>
      <w:r w:rsidRPr="0062175A">
        <w:rPr>
          <w:lang w:eastAsia="zh-CN"/>
        </w:rPr>
        <w:t>的帧中</w:t>
      </w:r>
      <w:r>
        <w:rPr>
          <w:rFonts w:hint="eastAsia"/>
          <w:lang w:eastAsia="zh-CN"/>
        </w:rPr>
        <w:t>完成</w:t>
      </w:r>
      <w:r w:rsidRPr="0062175A">
        <w:rPr>
          <w:lang w:eastAsia="zh-CN"/>
        </w:rPr>
        <w:t>交织，以对抗短期接收衰落。</w:t>
      </w:r>
      <w:r w:rsidRPr="00176E42">
        <w:rPr>
          <w:lang w:eastAsia="zh-CN"/>
        </w:rPr>
        <w:t>其配套的另一路</w:t>
      </w:r>
      <w:r>
        <w:rPr>
          <w:lang w:eastAsia="zh-CN"/>
        </w:rPr>
        <w:t>删余广播信道</w:t>
      </w:r>
      <w:r w:rsidRPr="0062175A">
        <w:rPr>
          <w:lang w:eastAsia="zh-CN"/>
        </w:rPr>
        <w:t>，指定为</w:t>
      </w:r>
      <w:r>
        <w:rPr>
          <w:lang w:eastAsia="zh-CN"/>
        </w:rPr>
        <w:t>晚信道</w:t>
      </w:r>
      <w:r w:rsidRPr="0062175A">
        <w:rPr>
          <w:lang w:eastAsia="zh-CN"/>
        </w:rPr>
        <w:t>，延迟大约</w:t>
      </w:r>
      <w:r w:rsidRPr="0062175A">
        <w:rPr>
          <w:lang w:eastAsia="zh-CN"/>
        </w:rPr>
        <w:t>4.32</w:t>
      </w:r>
      <w:r>
        <w:rPr>
          <w:rFonts w:hint="eastAsia"/>
          <w:lang w:eastAsia="zh-CN"/>
        </w:rPr>
        <w:t xml:space="preserve"> s</w:t>
      </w:r>
      <w:r w:rsidRPr="0062175A">
        <w:rPr>
          <w:lang w:eastAsia="zh-CN"/>
        </w:rPr>
        <w:t>。该信道拟供现有的标准</w:t>
      </w:r>
      <w:r>
        <w:rPr>
          <w:rFonts w:hint="eastAsia"/>
          <w:lang w:eastAsia="zh-CN"/>
        </w:rPr>
        <w:t>世广</w:t>
      </w:r>
      <w:r w:rsidRPr="0062175A">
        <w:rPr>
          <w:lang w:eastAsia="zh-CN"/>
        </w:rPr>
        <w:t>接收机以及新的移动无线电接收。此外，</w:t>
      </w:r>
      <w:r w:rsidRPr="00176E42">
        <w:rPr>
          <w:lang w:eastAsia="zh-CN"/>
        </w:rPr>
        <w:t>该信道不做交织处理，</w:t>
      </w:r>
      <w:r w:rsidRPr="0062175A">
        <w:rPr>
          <w:lang w:eastAsia="zh-CN"/>
        </w:rPr>
        <w:t>因为这样做会使其无法与</w:t>
      </w:r>
      <w:r w:rsidRPr="00176E42">
        <w:rPr>
          <w:lang w:eastAsia="zh-CN"/>
        </w:rPr>
        <w:t>传统</w:t>
      </w:r>
      <w:r>
        <w:rPr>
          <w:rFonts w:hint="eastAsia"/>
          <w:lang w:eastAsia="zh-CN"/>
        </w:rPr>
        <w:t>世广</w:t>
      </w:r>
      <w:r w:rsidRPr="0062175A">
        <w:rPr>
          <w:lang w:eastAsia="zh-CN"/>
        </w:rPr>
        <w:t>接收机的接收兼容。</w:t>
      </w:r>
      <w:r>
        <w:rPr>
          <w:rFonts w:hint="eastAsia"/>
          <w:lang w:eastAsia="zh-CN"/>
        </w:rPr>
        <w:t>早晚</w:t>
      </w:r>
      <w:r w:rsidRPr="0062175A">
        <w:rPr>
          <w:lang w:eastAsia="zh-CN"/>
        </w:rPr>
        <w:t>广播信道之间</w:t>
      </w:r>
      <w:r w:rsidRPr="0062175A">
        <w:rPr>
          <w:lang w:eastAsia="zh-CN"/>
        </w:rPr>
        <w:t>4.32 s</w:t>
      </w:r>
      <w:r w:rsidRPr="0062175A">
        <w:rPr>
          <w:lang w:eastAsia="zh-CN"/>
        </w:rPr>
        <w:t>的延迟提供了</w:t>
      </w:r>
      <w:r w:rsidRPr="00176E42">
        <w:rPr>
          <w:lang w:eastAsia="zh-CN"/>
        </w:rPr>
        <w:t>长时延保护</w:t>
      </w:r>
      <w:r w:rsidRPr="0062175A">
        <w:rPr>
          <w:lang w:eastAsia="zh-CN"/>
        </w:rPr>
        <w:t>，</w:t>
      </w:r>
      <w:r w:rsidRPr="00176E42">
        <w:rPr>
          <w:lang w:eastAsia="zh-CN"/>
        </w:rPr>
        <w:t>用于应对车辆以典型速度在公路行驶时，桥梁、短隧道、树木遮挡造成的卫星信号接收</w:t>
      </w:r>
      <w:r w:rsidRPr="0062175A">
        <w:rPr>
          <w:lang w:eastAsia="zh-CN"/>
        </w:rPr>
        <w:t>阻塞</w:t>
      </w:r>
      <w:r w:rsidRPr="00176E42">
        <w:rPr>
          <w:lang w:eastAsia="zh-CN"/>
        </w:rPr>
        <w:t>。两路配套</w:t>
      </w:r>
      <w:r>
        <w:rPr>
          <w:rFonts w:hint="eastAsia"/>
          <w:lang w:eastAsia="zh-CN"/>
        </w:rPr>
        <w:t>的</w:t>
      </w:r>
      <w:r>
        <w:rPr>
          <w:lang w:eastAsia="zh-CN"/>
        </w:rPr>
        <w:t>删余广播信道</w:t>
      </w:r>
      <w:r w:rsidRPr="00176E42">
        <w:rPr>
          <w:lang w:eastAsia="zh-CN"/>
        </w:rPr>
        <w:t>随后与其他移动及非移动传统广播信道一起，时分复用到</w:t>
      </w:r>
      <w:r>
        <w:rPr>
          <w:lang w:eastAsia="zh-CN"/>
        </w:rPr>
        <w:t>TDM</w:t>
      </w:r>
      <w:r>
        <w:rPr>
          <w:lang w:eastAsia="zh-CN"/>
        </w:rPr>
        <w:t>码流</w:t>
      </w:r>
      <w:r w:rsidRPr="00176E42">
        <w:rPr>
          <w:lang w:eastAsia="zh-CN"/>
        </w:rPr>
        <w:t>中</w:t>
      </w:r>
      <w:r>
        <w:rPr>
          <w:rFonts w:hint="eastAsia"/>
          <w:lang w:eastAsia="zh-CN"/>
        </w:rPr>
        <w:t>。</w:t>
      </w:r>
      <w:r w:rsidRPr="0062175A">
        <w:rPr>
          <w:lang w:eastAsia="zh-CN"/>
        </w:rPr>
        <w:t>该系统旨在承载供普通</w:t>
      </w:r>
      <w:r>
        <w:rPr>
          <w:rFonts w:hint="eastAsia"/>
          <w:lang w:eastAsia="zh-CN"/>
        </w:rPr>
        <w:t>世广</w:t>
      </w:r>
      <w:r w:rsidRPr="0062175A">
        <w:rPr>
          <w:lang w:eastAsia="zh-CN"/>
        </w:rPr>
        <w:t>卫星广播接收机接收的传统</w:t>
      </w:r>
      <w:r>
        <w:rPr>
          <w:lang w:eastAsia="zh-CN"/>
        </w:rPr>
        <w:t>广播信道</w:t>
      </w:r>
      <w:r w:rsidRPr="0062175A">
        <w:rPr>
          <w:lang w:eastAsia="zh-CN"/>
        </w:rPr>
        <w:t>和供移动接收机接收的</w:t>
      </w:r>
      <w:bookmarkStart w:id="47" w:name="OLE_LINK99"/>
      <w:r w:rsidRPr="0062175A">
        <w:rPr>
          <w:lang w:eastAsia="zh-CN"/>
        </w:rPr>
        <w:t>删余</w:t>
      </w:r>
      <w:r>
        <w:rPr>
          <w:lang w:eastAsia="zh-CN"/>
        </w:rPr>
        <w:t>广播信道</w:t>
      </w:r>
      <w:bookmarkEnd w:id="47"/>
      <w:r w:rsidRPr="0062175A">
        <w:rPr>
          <w:lang w:eastAsia="zh-CN"/>
        </w:rPr>
        <w:t>对（</w:t>
      </w:r>
      <w:r w:rsidRPr="00176E42">
        <w:rPr>
          <w:lang w:eastAsia="zh-CN"/>
        </w:rPr>
        <w:t>一为早信道，一为晚信道</w:t>
      </w:r>
      <w:r w:rsidRPr="0062175A">
        <w:rPr>
          <w:lang w:eastAsia="zh-CN"/>
        </w:rPr>
        <w:t>）</w:t>
      </w:r>
      <w:r>
        <w:rPr>
          <w:rFonts w:hint="eastAsia"/>
          <w:lang w:eastAsia="zh-CN"/>
        </w:rPr>
        <w:t>的组合。</w:t>
      </w:r>
    </w:p>
    <w:p w14:paraId="349315F4" w14:textId="77777777" w:rsidR="00D839B1" w:rsidRDefault="00D839B1" w:rsidP="00D839B1">
      <w:pPr>
        <w:pStyle w:val="FigureNo"/>
        <w:rPr>
          <w:lang w:eastAsia="zh-CN"/>
        </w:rPr>
      </w:pPr>
      <w:r>
        <w:rPr>
          <w:rFonts w:hint="eastAsia"/>
          <w:lang w:eastAsia="zh-CN"/>
        </w:rPr>
        <w:lastRenderedPageBreak/>
        <w:t>图</w:t>
      </w:r>
      <w:r>
        <w:rPr>
          <w:rFonts w:hint="eastAsia"/>
          <w:lang w:eastAsia="zh-CN"/>
        </w:rPr>
        <w:t>19</w:t>
      </w:r>
    </w:p>
    <w:p w14:paraId="09BDF5D4" w14:textId="77777777" w:rsidR="00D839B1" w:rsidRDefault="00D839B1" w:rsidP="00D839B1">
      <w:pPr>
        <w:pStyle w:val="Figuretitle"/>
        <w:rPr>
          <w:lang w:eastAsia="zh-CN"/>
        </w:rPr>
      </w:pPr>
      <w:r>
        <w:rPr>
          <w:rFonts w:hint="eastAsia"/>
          <w:lang w:eastAsia="zh-CN"/>
        </w:rPr>
        <w:t>单颗卫星实现的时间分集</w:t>
      </w:r>
    </w:p>
    <w:p w14:paraId="578C84BB" w14:textId="77777777" w:rsidR="00D839B1" w:rsidRDefault="00D839B1" w:rsidP="00D839B1">
      <w:pPr>
        <w:pStyle w:val="Figure"/>
        <w:rPr>
          <w:lang w:eastAsia="zh-CN"/>
        </w:rPr>
      </w:pPr>
      <w:r>
        <w:rPr>
          <w:noProof/>
          <w:lang w:eastAsia="zh-CN"/>
        </w:rPr>
        <w:drawing>
          <wp:inline distT="0" distB="0" distL="0" distR="0" wp14:anchorId="0F8A94E7" wp14:editId="3F7513D4">
            <wp:extent cx="6115050" cy="2743200"/>
            <wp:effectExtent l="0" t="0" r="0" b="0"/>
            <wp:docPr id="749776512" name="Picture 5" descr="图19显示单颗卫星实现的时间分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76512" name="Picture 5" descr="图19显示单颗卫星实现的时间分集"/>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14:paraId="44CCD50C" w14:textId="77777777" w:rsidR="00D839B1" w:rsidRPr="0062175A" w:rsidRDefault="00D839B1" w:rsidP="00D839B1">
      <w:pPr>
        <w:pStyle w:val="Heading4"/>
        <w:rPr>
          <w:lang w:eastAsia="zh-CN"/>
        </w:rPr>
      </w:pPr>
      <w:r w:rsidRPr="0062175A">
        <w:rPr>
          <w:lang w:eastAsia="zh-CN"/>
        </w:rPr>
        <w:t>2.2.2.2</w:t>
      </w:r>
      <w:r w:rsidRPr="0062175A">
        <w:rPr>
          <w:lang w:eastAsia="zh-CN"/>
        </w:rPr>
        <w:tab/>
      </w:r>
      <w:r>
        <w:rPr>
          <w:rFonts w:hint="eastAsia"/>
          <w:lang w:eastAsia="zh-CN"/>
        </w:rPr>
        <w:t>时间和空间分集</w:t>
      </w:r>
    </w:p>
    <w:p w14:paraId="01160268" w14:textId="77777777" w:rsidR="00D839B1" w:rsidRDefault="00D839B1" w:rsidP="00D839B1">
      <w:pPr>
        <w:ind w:firstLineChars="200" w:firstLine="480"/>
        <w:rPr>
          <w:lang w:eastAsia="zh-CN"/>
        </w:rPr>
      </w:pPr>
      <w:r w:rsidRPr="0062175A">
        <w:rPr>
          <w:lang w:eastAsia="zh-CN"/>
        </w:rPr>
        <w:t>图</w:t>
      </w:r>
      <w:r w:rsidRPr="0062175A">
        <w:rPr>
          <w:lang w:eastAsia="zh-CN"/>
        </w:rPr>
        <w:t>20</w:t>
      </w:r>
      <w:r w:rsidRPr="0062175A">
        <w:rPr>
          <w:lang w:eastAsia="zh-CN"/>
        </w:rPr>
        <w:t>所示的用于时间和空间分集的卫星广播传输层架构</w:t>
      </w:r>
      <w:r>
        <w:rPr>
          <w:rFonts w:hint="eastAsia"/>
          <w:lang w:eastAsia="zh-CN"/>
        </w:rPr>
        <w:t>，采用两颗</w:t>
      </w:r>
      <w:r w:rsidRPr="00932FDF">
        <w:rPr>
          <w:lang w:eastAsia="zh-CN"/>
        </w:rPr>
        <w:t>在地球同步轨道上的经度间隔为</w:t>
      </w:r>
      <w:r w:rsidRPr="0062175A">
        <w:rPr>
          <w:lang w:eastAsia="zh-CN"/>
        </w:rPr>
        <w:t>15</w:t>
      </w:r>
      <w:r w:rsidRPr="0062175A">
        <w:sym w:font="Symbol" w:char="F0B0"/>
      </w:r>
      <w:r w:rsidRPr="0062175A">
        <w:rPr>
          <w:lang w:eastAsia="zh-CN"/>
        </w:rPr>
        <w:t>至</w:t>
      </w:r>
      <w:r w:rsidRPr="0062175A">
        <w:rPr>
          <w:lang w:eastAsia="zh-CN"/>
        </w:rPr>
        <w:t>35</w:t>
      </w:r>
      <w:r w:rsidRPr="0062175A">
        <w:sym w:font="Symbol" w:char="F0B0"/>
      </w:r>
      <w:r w:rsidRPr="0062175A">
        <w:rPr>
          <w:lang w:eastAsia="zh-CN"/>
        </w:rPr>
        <w:t>的卫星。</w:t>
      </w:r>
      <w:r>
        <w:rPr>
          <w:rFonts w:hint="eastAsia"/>
          <w:lang w:eastAsia="zh-CN"/>
        </w:rPr>
        <w:t>两颗</w:t>
      </w:r>
      <w:r w:rsidRPr="0062175A">
        <w:rPr>
          <w:lang w:eastAsia="zh-CN"/>
        </w:rPr>
        <w:t>卫星之间的平分线</w:t>
      </w:r>
      <w:r w:rsidRPr="00932FDF">
        <w:rPr>
          <w:lang w:eastAsia="zh-CN"/>
        </w:rPr>
        <w:t>最好</w:t>
      </w:r>
      <w:r w:rsidRPr="0062175A">
        <w:rPr>
          <w:lang w:eastAsia="zh-CN"/>
        </w:rPr>
        <w:t>以</w:t>
      </w:r>
      <w:r w:rsidRPr="00932FDF">
        <w:rPr>
          <w:lang w:eastAsia="zh-CN"/>
        </w:rPr>
        <w:t>目标</w:t>
      </w:r>
      <w:r w:rsidRPr="0062175A">
        <w:rPr>
          <w:lang w:eastAsia="zh-CN"/>
        </w:rPr>
        <w:t>地球覆盖区为中心。</w:t>
      </w:r>
      <w:r w:rsidRPr="00932FDF">
        <w:rPr>
          <w:lang w:eastAsia="zh-CN"/>
        </w:rPr>
        <w:t>该架构</w:t>
      </w:r>
      <w:r w:rsidRPr="0062175A">
        <w:rPr>
          <w:lang w:eastAsia="zh-CN"/>
        </w:rPr>
        <w:t>采用与上述</w:t>
      </w:r>
      <w:r w:rsidRPr="00932FDF">
        <w:rPr>
          <w:lang w:eastAsia="zh-CN"/>
        </w:rPr>
        <w:t>仅时间分集场景下</w:t>
      </w:r>
      <w:r w:rsidRPr="0062175A">
        <w:rPr>
          <w:lang w:eastAsia="zh-CN"/>
        </w:rPr>
        <w:t>相同的早晚广播信道结构。然而，使用两</w:t>
      </w:r>
      <w:r>
        <w:rPr>
          <w:lang w:eastAsia="zh-CN"/>
        </w:rPr>
        <w:t>路</w:t>
      </w:r>
      <w:r>
        <w:rPr>
          <w:lang w:eastAsia="zh-CN"/>
        </w:rPr>
        <w:t>TDM</w:t>
      </w:r>
      <w:r>
        <w:rPr>
          <w:lang w:eastAsia="zh-CN"/>
        </w:rPr>
        <w:t>载波</w:t>
      </w:r>
      <w:r w:rsidRPr="0062175A">
        <w:rPr>
          <w:lang w:eastAsia="zh-CN"/>
        </w:rPr>
        <w:t>，</w:t>
      </w:r>
      <w:r w:rsidRPr="00932FDF">
        <w:rPr>
          <w:lang w:eastAsia="zh-CN"/>
        </w:rPr>
        <w:t>分别由两颗卫星各自传输</w:t>
      </w:r>
      <w:r w:rsidRPr="0062175A">
        <w:rPr>
          <w:lang w:eastAsia="zh-CN"/>
        </w:rPr>
        <w:t>。每个</w:t>
      </w:r>
      <w:r>
        <w:rPr>
          <w:rFonts w:hint="eastAsia"/>
          <w:lang w:eastAsia="zh-CN"/>
        </w:rPr>
        <w:t>载波</w:t>
      </w:r>
      <w:r w:rsidRPr="0062175A">
        <w:rPr>
          <w:lang w:eastAsia="zh-CN"/>
        </w:rPr>
        <w:t>均可承载早晚两种广播信道的混合，或者一个</w:t>
      </w:r>
      <w:r>
        <w:rPr>
          <w:rFonts w:hint="eastAsia"/>
          <w:lang w:eastAsia="zh-CN"/>
        </w:rPr>
        <w:t>载波</w:t>
      </w:r>
      <w:r w:rsidRPr="0062175A">
        <w:rPr>
          <w:lang w:eastAsia="zh-CN"/>
        </w:rPr>
        <w:t>可以指定仅用于早</w:t>
      </w:r>
      <w:r>
        <w:rPr>
          <w:rFonts w:hint="eastAsia"/>
          <w:lang w:eastAsia="zh-CN"/>
        </w:rPr>
        <w:t>信道，</w:t>
      </w:r>
      <w:r w:rsidRPr="0062175A">
        <w:rPr>
          <w:lang w:eastAsia="zh-CN"/>
        </w:rPr>
        <w:t>另一个仅用于</w:t>
      </w:r>
      <w:r>
        <w:rPr>
          <w:rFonts w:hint="eastAsia"/>
          <w:lang w:eastAsia="zh-CN"/>
        </w:rPr>
        <w:t>晚信道</w:t>
      </w:r>
      <w:r w:rsidRPr="0062175A">
        <w:rPr>
          <w:lang w:eastAsia="zh-CN"/>
        </w:rPr>
        <w:t>。此外，</w:t>
      </w:r>
      <w:r w:rsidRPr="00932FDF">
        <w:rPr>
          <w:lang w:eastAsia="zh-CN"/>
        </w:rPr>
        <w:t>非移动接收用的传统广播信道可与移动接收信道混合复用。该方案可行</w:t>
      </w:r>
      <w:r w:rsidRPr="0062175A">
        <w:rPr>
          <w:lang w:eastAsia="zh-CN"/>
        </w:rPr>
        <w:t>，因为每个广播信道</w:t>
      </w:r>
      <w:r w:rsidRPr="00932FDF">
        <w:rPr>
          <w:lang w:eastAsia="zh-CN"/>
        </w:rPr>
        <w:t>具备独立的广播信道标识符（</w:t>
      </w:r>
      <w:r w:rsidRPr="00932FDF">
        <w:rPr>
          <w:lang w:eastAsia="zh-CN"/>
        </w:rPr>
        <w:t>BCID</w:t>
      </w:r>
      <w:r w:rsidRPr="00932FDF">
        <w:rPr>
          <w:lang w:eastAsia="zh-CN"/>
        </w:rPr>
        <w:t>）</w:t>
      </w:r>
      <w:r w:rsidRPr="0062175A">
        <w:rPr>
          <w:lang w:eastAsia="zh-CN"/>
        </w:rPr>
        <w:t>，它在接收机上用于从</w:t>
      </w:r>
      <w:r>
        <w:rPr>
          <w:rFonts w:hint="eastAsia"/>
          <w:lang w:eastAsia="zh-CN"/>
        </w:rPr>
        <w:t>一个或</w:t>
      </w:r>
      <w:r w:rsidRPr="0062175A">
        <w:rPr>
          <w:lang w:eastAsia="zh-CN"/>
        </w:rPr>
        <w:t>两个接收到的</w:t>
      </w:r>
      <w:r>
        <w:rPr>
          <w:lang w:eastAsia="zh-CN"/>
        </w:rPr>
        <w:t>TDM</w:t>
      </w:r>
      <w:r>
        <w:rPr>
          <w:lang w:eastAsia="zh-CN"/>
        </w:rPr>
        <w:t>码流</w:t>
      </w:r>
      <w:r w:rsidRPr="0062175A">
        <w:rPr>
          <w:lang w:eastAsia="zh-CN"/>
        </w:rPr>
        <w:t>中的任一个中选择特定的广播信道</w:t>
      </w:r>
      <w:r>
        <w:rPr>
          <w:rFonts w:hint="eastAsia"/>
          <w:lang w:eastAsia="zh-CN"/>
        </w:rPr>
        <w:t>。</w:t>
      </w:r>
    </w:p>
    <w:p w14:paraId="4467097A" w14:textId="77777777" w:rsidR="00D839B1" w:rsidRDefault="00D839B1" w:rsidP="00D839B1">
      <w:pPr>
        <w:pStyle w:val="FigureNo"/>
        <w:rPr>
          <w:lang w:eastAsia="zh-CN"/>
        </w:rPr>
      </w:pPr>
      <w:r>
        <w:rPr>
          <w:rFonts w:hint="eastAsia"/>
          <w:lang w:eastAsia="zh-CN"/>
        </w:rPr>
        <w:t>图</w:t>
      </w:r>
      <w:r>
        <w:rPr>
          <w:rFonts w:hint="eastAsia"/>
          <w:lang w:eastAsia="zh-CN"/>
        </w:rPr>
        <w:t>20</w:t>
      </w:r>
    </w:p>
    <w:p w14:paraId="3FE361EA" w14:textId="77777777" w:rsidR="00D839B1" w:rsidRDefault="00D839B1" w:rsidP="00D839B1">
      <w:pPr>
        <w:pStyle w:val="Figuretitle"/>
        <w:rPr>
          <w:lang w:eastAsia="zh-CN"/>
        </w:rPr>
      </w:pPr>
      <w:r>
        <w:rPr>
          <w:rFonts w:hint="eastAsia"/>
          <w:lang w:eastAsia="zh-CN"/>
        </w:rPr>
        <w:t>两颗卫星实现的时空分集</w:t>
      </w:r>
    </w:p>
    <w:p w14:paraId="11303616" w14:textId="77777777" w:rsidR="00D839B1" w:rsidRDefault="00D839B1" w:rsidP="00D839B1">
      <w:pPr>
        <w:pStyle w:val="Figure"/>
        <w:rPr>
          <w:lang w:eastAsia="zh-CN"/>
        </w:rPr>
      </w:pPr>
      <w:r>
        <w:rPr>
          <w:noProof/>
        </w:rPr>
        <w:drawing>
          <wp:inline distT="0" distB="0" distL="0" distR="0" wp14:anchorId="6EA149AA" wp14:editId="750C4255">
            <wp:extent cx="6115050" cy="2619375"/>
            <wp:effectExtent l="0" t="0" r="0" b="9525"/>
            <wp:docPr id="1870886141" name="Picture 6" descr="图20显示两颗卫星实现的时空分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86141" name="Picture 6" descr="图20显示两颗卫星实现的时空分集"/>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15050" cy="2619375"/>
                    </a:xfrm>
                    <a:prstGeom prst="rect">
                      <a:avLst/>
                    </a:prstGeom>
                    <a:noFill/>
                    <a:ln>
                      <a:noFill/>
                    </a:ln>
                  </pic:spPr>
                </pic:pic>
              </a:graphicData>
            </a:graphic>
          </wp:inline>
        </w:drawing>
      </w:r>
    </w:p>
    <w:p w14:paraId="0197A8F0" w14:textId="77777777" w:rsidR="00D839B1" w:rsidRPr="0062175A" w:rsidRDefault="00D839B1" w:rsidP="00D839B1">
      <w:pPr>
        <w:pStyle w:val="Heading4"/>
        <w:rPr>
          <w:lang w:eastAsia="zh-CN"/>
        </w:rPr>
      </w:pPr>
      <w:r w:rsidRPr="0062175A">
        <w:rPr>
          <w:lang w:eastAsia="zh-CN"/>
        </w:rPr>
        <w:lastRenderedPageBreak/>
        <w:t>2.2.2.3</w:t>
      </w:r>
      <w:r w:rsidRPr="0062175A">
        <w:rPr>
          <w:lang w:eastAsia="zh-CN"/>
        </w:rPr>
        <w:tab/>
      </w:r>
      <w:r w:rsidRPr="0062175A">
        <w:rPr>
          <w:lang w:eastAsia="zh-CN"/>
        </w:rPr>
        <w:t>广播信道帧和</w:t>
      </w:r>
      <w:r w:rsidRPr="0062175A">
        <w:rPr>
          <w:lang w:eastAsia="zh-CN"/>
        </w:rPr>
        <w:t>FEC</w:t>
      </w:r>
    </w:p>
    <w:p w14:paraId="3238A27B" w14:textId="662E3AD8" w:rsidR="00D839B1" w:rsidRPr="00FE0E99" w:rsidRDefault="00D839B1" w:rsidP="00D839B1">
      <w:pPr>
        <w:ind w:firstLineChars="200" w:firstLine="480"/>
        <w:rPr>
          <w:lang w:val="en-US" w:eastAsia="zh-CN"/>
        </w:rPr>
      </w:pPr>
      <w:r>
        <w:rPr>
          <w:rFonts w:hint="eastAsia"/>
          <w:lang w:eastAsia="zh-CN"/>
        </w:rPr>
        <w:t>图</w:t>
      </w:r>
      <w:r>
        <w:rPr>
          <w:rFonts w:hint="eastAsia"/>
          <w:lang w:eastAsia="zh-CN"/>
        </w:rPr>
        <w:t>21</w:t>
      </w:r>
      <w:r>
        <w:rPr>
          <w:rFonts w:hint="eastAsia"/>
          <w:lang w:eastAsia="zh-CN"/>
        </w:rPr>
        <w:t>展示</w:t>
      </w:r>
      <w:r w:rsidRPr="0062175A">
        <w:rPr>
          <w:lang w:eastAsia="zh-CN"/>
        </w:rPr>
        <w:t>了一个包含三个业务</w:t>
      </w:r>
      <w:r>
        <w:rPr>
          <w:rFonts w:hint="eastAsia"/>
          <w:lang w:eastAsia="zh-CN"/>
        </w:rPr>
        <w:t>字段</w:t>
      </w:r>
      <w:r w:rsidRPr="0062175A">
        <w:rPr>
          <w:lang w:eastAsia="zh-CN"/>
        </w:rPr>
        <w:t>的广播信道帧。每个</w:t>
      </w:r>
      <w:r>
        <w:rPr>
          <w:rFonts w:hint="eastAsia"/>
          <w:lang w:eastAsia="zh-CN"/>
        </w:rPr>
        <w:t>业务</w:t>
      </w:r>
      <w:r w:rsidRPr="0062175A">
        <w:rPr>
          <w:lang w:eastAsia="zh-CN"/>
        </w:rPr>
        <w:t>字段承载的速率是</w:t>
      </w:r>
      <w:r w:rsidRPr="0062175A">
        <w:rPr>
          <w:lang w:eastAsia="zh-CN"/>
        </w:rPr>
        <w:t>16 kbit/s</w:t>
      </w:r>
      <w:r>
        <w:rPr>
          <w:rFonts w:hint="eastAsia"/>
          <w:lang w:eastAsia="zh-CN"/>
        </w:rPr>
        <w:t>基本</w:t>
      </w:r>
      <w:r w:rsidRPr="0062175A">
        <w:rPr>
          <w:lang w:eastAsia="zh-CN"/>
        </w:rPr>
        <w:t>速率增量的整数倍</w:t>
      </w:r>
      <w:r w:rsidRPr="0062175A">
        <w:rPr>
          <w:i/>
          <w:iCs/>
          <w:lang w:eastAsia="zh-CN"/>
        </w:rPr>
        <w:t>n</w:t>
      </w:r>
      <w:r w:rsidRPr="0062175A">
        <w:rPr>
          <w:i/>
          <w:iCs/>
          <w:position w:val="-4"/>
          <w:sz w:val="20"/>
          <w:lang w:eastAsia="zh-CN"/>
        </w:rPr>
        <w:t>i</w:t>
      </w:r>
      <w:r w:rsidRPr="0062175A">
        <w:rPr>
          <w:lang w:eastAsia="zh-CN"/>
        </w:rPr>
        <w:t>。因此，在每个</w:t>
      </w:r>
      <w:r w:rsidRPr="0062175A">
        <w:rPr>
          <w:lang w:eastAsia="zh-CN"/>
        </w:rPr>
        <w:t>432</w:t>
      </w:r>
      <w:r>
        <w:rPr>
          <w:rFonts w:hint="eastAsia"/>
          <w:lang w:eastAsia="zh-CN"/>
        </w:rPr>
        <w:t xml:space="preserve"> </w:t>
      </w:r>
      <w:r w:rsidRPr="0062175A">
        <w:rPr>
          <w:lang w:eastAsia="zh-CN"/>
        </w:rPr>
        <w:t>ms</w:t>
      </w:r>
      <w:r>
        <w:rPr>
          <w:rFonts w:hint="eastAsia"/>
          <w:lang w:eastAsia="zh-CN"/>
        </w:rPr>
        <w:t>的</w:t>
      </w:r>
      <w:r w:rsidRPr="0062175A">
        <w:rPr>
          <w:lang w:eastAsia="zh-CN"/>
        </w:rPr>
        <w:t>帧内，承载速率</w:t>
      </w:r>
      <w:r w:rsidRPr="0062175A">
        <w:rPr>
          <w:i/>
          <w:iCs/>
          <w:lang w:eastAsia="zh-CN"/>
        </w:rPr>
        <w:t>n</w:t>
      </w:r>
      <w:r w:rsidRPr="0062175A">
        <w:rPr>
          <w:i/>
          <w:iCs/>
          <w:position w:val="-4"/>
          <w:sz w:val="20"/>
          <w:lang w:eastAsia="zh-CN"/>
        </w:rPr>
        <w:t xml:space="preserve">i </w:t>
      </w:r>
      <w:r w:rsidRPr="0062175A">
        <w:sym w:font="Symbol" w:char="F0B4"/>
      </w:r>
      <w:r w:rsidRPr="0062175A">
        <w:rPr>
          <w:lang w:eastAsia="zh-CN"/>
        </w:rPr>
        <w:t xml:space="preserve"> 16 kbit/s</w:t>
      </w:r>
      <w:r w:rsidRPr="0062175A">
        <w:rPr>
          <w:lang w:eastAsia="zh-CN"/>
        </w:rPr>
        <w:t>的</w:t>
      </w:r>
      <w:r>
        <w:rPr>
          <w:rFonts w:hint="eastAsia"/>
          <w:lang w:eastAsia="zh-CN"/>
        </w:rPr>
        <w:t>业务</w:t>
      </w:r>
      <w:r w:rsidRPr="0062175A">
        <w:rPr>
          <w:lang w:eastAsia="zh-CN"/>
        </w:rPr>
        <w:t>字段</w:t>
      </w:r>
      <w:r w:rsidRPr="0062175A">
        <w:rPr>
          <w:lang w:eastAsia="zh-CN"/>
        </w:rPr>
        <w:t>i</w:t>
      </w:r>
      <w:r>
        <w:rPr>
          <w:rFonts w:hint="eastAsia"/>
          <w:lang w:eastAsia="zh-CN"/>
        </w:rPr>
        <w:t>，分配的比特数为</w:t>
      </w:r>
      <w:r w:rsidRPr="0062175A">
        <w:rPr>
          <w:i/>
          <w:iCs/>
          <w:lang w:eastAsia="zh-CN"/>
        </w:rPr>
        <w:t xml:space="preserve">ni </w:t>
      </w:r>
      <w:r w:rsidRPr="0062175A">
        <w:sym w:font="Symbol" w:char="F0B4"/>
      </w:r>
      <w:r w:rsidRPr="0062175A">
        <w:rPr>
          <w:lang w:eastAsia="zh-CN"/>
        </w:rPr>
        <w:t xml:space="preserve"> 6 912</w:t>
      </w:r>
      <w:r w:rsidRPr="0062175A">
        <w:rPr>
          <w:lang w:eastAsia="zh-CN"/>
        </w:rPr>
        <w:t>比特。</w:t>
      </w:r>
      <w:r>
        <w:rPr>
          <w:rFonts w:hint="eastAsia"/>
          <w:lang w:eastAsia="zh-CN"/>
        </w:rPr>
        <w:t>业务</w:t>
      </w:r>
      <w:r w:rsidRPr="0062175A">
        <w:rPr>
          <w:lang w:eastAsia="zh-CN"/>
        </w:rPr>
        <w:t>字段的比特率范围为</w:t>
      </w:r>
      <w:r w:rsidRPr="0062175A">
        <w:rPr>
          <w:lang w:eastAsia="zh-CN"/>
        </w:rPr>
        <w:t>16 kbit/s</w:t>
      </w:r>
      <w:r w:rsidRPr="0062175A">
        <w:rPr>
          <w:lang w:eastAsia="zh-CN"/>
        </w:rPr>
        <w:t>至</w:t>
      </w:r>
      <w:r w:rsidRPr="0062175A">
        <w:rPr>
          <w:lang w:eastAsia="zh-CN"/>
        </w:rPr>
        <w:t>128 kbit/s</w:t>
      </w:r>
      <w:r w:rsidRPr="0062175A">
        <w:rPr>
          <w:lang w:eastAsia="zh-CN"/>
        </w:rPr>
        <w:t>。此外，广播信道的比特率范围为</w:t>
      </w:r>
      <w:r w:rsidRPr="0062175A">
        <w:rPr>
          <w:lang w:eastAsia="zh-CN"/>
        </w:rPr>
        <w:t>16 kbit/s</w:t>
      </w:r>
      <w:r w:rsidRPr="0062175A">
        <w:rPr>
          <w:lang w:eastAsia="zh-CN"/>
        </w:rPr>
        <w:t>至</w:t>
      </w:r>
      <w:r w:rsidRPr="0062175A">
        <w:rPr>
          <w:lang w:eastAsia="zh-CN"/>
        </w:rPr>
        <w:t>128 kbit/s</w:t>
      </w:r>
      <w:r w:rsidRPr="0062175A">
        <w:rPr>
          <w:lang w:eastAsia="zh-CN"/>
        </w:rPr>
        <w:t>。一个广播</w:t>
      </w:r>
      <w:r>
        <w:rPr>
          <w:rFonts w:hint="eastAsia"/>
          <w:lang w:eastAsia="zh-CN"/>
        </w:rPr>
        <w:t>信道</w:t>
      </w:r>
      <w:r w:rsidRPr="0062175A">
        <w:rPr>
          <w:lang w:eastAsia="zh-CN"/>
        </w:rPr>
        <w:t>最多可承载速率在</w:t>
      </w:r>
      <w:r w:rsidRPr="0062175A">
        <w:rPr>
          <w:lang w:eastAsia="zh-CN"/>
        </w:rPr>
        <w:t>8 kbit/s</w:t>
      </w:r>
      <w:r w:rsidRPr="0062175A">
        <w:rPr>
          <w:lang w:eastAsia="zh-CN"/>
        </w:rPr>
        <w:t>至</w:t>
      </w:r>
      <w:r w:rsidRPr="0062175A">
        <w:rPr>
          <w:lang w:eastAsia="zh-CN"/>
        </w:rPr>
        <w:t>128 kbit/s</w:t>
      </w:r>
      <w:r w:rsidRPr="0062175A">
        <w:rPr>
          <w:lang w:eastAsia="zh-CN"/>
        </w:rPr>
        <w:t>范围内的</w:t>
      </w:r>
      <w:r w:rsidRPr="0062175A">
        <w:rPr>
          <w:lang w:eastAsia="zh-CN"/>
        </w:rPr>
        <w:t>8</w:t>
      </w:r>
      <w:r w:rsidRPr="0062175A">
        <w:rPr>
          <w:lang w:eastAsia="zh-CN"/>
        </w:rPr>
        <w:t>个业务分量。注意，业务分量是</w:t>
      </w:r>
      <w:r w:rsidRPr="0062175A">
        <w:rPr>
          <w:lang w:eastAsia="zh-CN"/>
        </w:rPr>
        <w:t>8 kbit/s</w:t>
      </w:r>
      <w:r w:rsidRPr="0062175A">
        <w:rPr>
          <w:lang w:eastAsia="zh-CN"/>
        </w:rPr>
        <w:t>的倍数。因此，</w:t>
      </w:r>
      <w:r w:rsidRPr="00FE0E99">
        <w:rPr>
          <w:lang w:val="en-US" w:eastAsia="zh-CN"/>
        </w:rPr>
        <w:t>当业务分量速率为</w:t>
      </w:r>
      <w:r w:rsidRPr="00FE0E99">
        <w:rPr>
          <w:lang w:val="en-US" w:eastAsia="zh-CN"/>
        </w:rPr>
        <w:t>8 kbit/s</w:t>
      </w:r>
      <w:r w:rsidRPr="00FE0E99">
        <w:rPr>
          <w:lang w:val="en-US" w:eastAsia="zh-CN"/>
        </w:rPr>
        <w:t>的奇数倍时</w:t>
      </w:r>
      <w:r w:rsidRPr="0062175A">
        <w:rPr>
          <w:lang w:eastAsia="zh-CN"/>
        </w:rPr>
        <w:t>，必须附加一个</w:t>
      </w:r>
      <w:r w:rsidRPr="004401B0">
        <w:rPr>
          <w:lang w:eastAsia="zh-CN"/>
        </w:rPr>
        <w:t>8 kbit/s</w:t>
      </w:r>
      <w:r w:rsidRPr="004401B0">
        <w:rPr>
          <w:lang w:eastAsia="zh-CN"/>
        </w:rPr>
        <w:t>的填充业务分量</w:t>
      </w:r>
      <w:r>
        <w:rPr>
          <w:rFonts w:hint="eastAsia"/>
          <w:lang w:eastAsia="zh-CN"/>
        </w:rPr>
        <w:t>，</w:t>
      </w:r>
      <w:r w:rsidRPr="00FE0E99">
        <w:rPr>
          <w:lang w:val="en-US" w:eastAsia="zh-CN"/>
        </w:rPr>
        <w:t>使广播信道内的业务字段速率为</w:t>
      </w:r>
      <w:r w:rsidRPr="00FE0E99">
        <w:rPr>
          <w:lang w:val="en-US" w:eastAsia="zh-CN"/>
        </w:rPr>
        <w:t>16</w:t>
      </w:r>
      <w:r w:rsidRPr="0062175A">
        <w:rPr>
          <w:lang w:eastAsia="zh-CN"/>
        </w:rPr>
        <w:t> </w:t>
      </w:r>
      <w:r w:rsidRPr="00FE0E99">
        <w:rPr>
          <w:lang w:val="en-US" w:eastAsia="zh-CN"/>
        </w:rPr>
        <w:t>kbit/s</w:t>
      </w:r>
      <w:r w:rsidRPr="00FE0E99">
        <w:rPr>
          <w:lang w:val="en-US" w:eastAsia="zh-CN"/>
        </w:rPr>
        <w:t>的整数倍</w:t>
      </w:r>
      <w:r>
        <w:rPr>
          <w:rFonts w:hint="eastAsia"/>
          <w:lang w:val="en-US" w:eastAsia="zh-CN"/>
        </w:rPr>
        <w:t>。</w:t>
      </w:r>
      <w:r w:rsidRPr="0062175A">
        <w:rPr>
          <w:lang w:eastAsia="zh-CN"/>
        </w:rPr>
        <w:t>广播</w:t>
      </w:r>
      <w:r>
        <w:rPr>
          <w:rFonts w:hint="eastAsia"/>
          <w:lang w:eastAsia="zh-CN"/>
        </w:rPr>
        <w:t>信道</w:t>
      </w:r>
      <w:r w:rsidRPr="0062175A">
        <w:rPr>
          <w:lang w:eastAsia="zh-CN"/>
        </w:rPr>
        <w:t>中</w:t>
      </w:r>
      <w:r>
        <w:rPr>
          <w:rFonts w:hint="eastAsia"/>
          <w:lang w:eastAsia="zh-CN"/>
        </w:rPr>
        <w:t>业务</w:t>
      </w:r>
      <w:r w:rsidRPr="0062175A">
        <w:rPr>
          <w:lang w:eastAsia="zh-CN"/>
        </w:rPr>
        <w:t>字段的总数为</w:t>
      </w:r>
      <w:r w:rsidRPr="0062175A">
        <w:rPr>
          <w:i/>
          <w:iCs/>
          <w:lang w:eastAsia="zh-CN"/>
        </w:rPr>
        <w:t>n</w:t>
      </w:r>
      <w:r w:rsidRPr="0062175A">
        <w:rPr>
          <w:lang w:eastAsia="zh-CN"/>
        </w:rPr>
        <w:t> = </w:t>
      </w:r>
      <w:r w:rsidRPr="0062175A">
        <w:sym w:font="Symbol" w:char="F053"/>
      </w:r>
      <w:r w:rsidRPr="0062175A">
        <w:rPr>
          <w:i/>
          <w:iCs/>
          <w:position w:val="-4"/>
          <w:sz w:val="20"/>
          <w:lang w:eastAsia="zh-CN"/>
        </w:rPr>
        <w:t>i</w:t>
      </w:r>
      <w:r w:rsidRPr="0062175A">
        <w:rPr>
          <w:lang w:eastAsia="zh-CN"/>
        </w:rPr>
        <w:t> (</w:t>
      </w:r>
      <w:r w:rsidRPr="0062175A">
        <w:rPr>
          <w:i/>
          <w:iCs/>
          <w:lang w:eastAsia="zh-CN"/>
        </w:rPr>
        <w:t>n</w:t>
      </w:r>
      <w:r w:rsidRPr="0062175A">
        <w:rPr>
          <w:i/>
          <w:iCs/>
          <w:position w:val="-4"/>
          <w:sz w:val="20"/>
          <w:lang w:eastAsia="zh-CN"/>
        </w:rPr>
        <w:t>i</w:t>
      </w:r>
      <w:r w:rsidRPr="0062175A">
        <w:rPr>
          <w:lang w:eastAsia="zh-CN"/>
        </w:rPr>
        <w:t>)</w:t>
      </w:r>
      <w:r w:rsidRPr="0062175A">
        <w:rPr>
          <w:lang w:eastAsia="zh-CN"/>
        </w:rPr>
        <w:t>。</w:t>
      </w:r>
      <w:r w:rsidRPr="00FE0E99">
        <w:rPr>
          <w:lang w:val="en-US" w:eastAsia="zh-CN"/>
        </w:rPr>
        <w:t>为准备传输，</w:t>
      </w:r>
      <w:r w:rsidRPr="0062175A">
        <w:rPr>
          <w:lang w:eastAsia="zh-CN"/>
        </w:rPr>
        <w:t>广播信道每增加</w:t>
      </w:r>
      <w:r w:rsidRPr="0062175A">
        <w:rPr>
          <w:lang w:eastAsia="zh-CN"/>
        </w:rPr>
        <w:t>6 912</w:t>
      </w:r>
      <w:r w:rsidRPr="0062175A">
        <w:rPr>
          <w:lang w:eastAsia="zh-CN"/>
        </w:rPr>
        <w:t>比特</w:t>
      </w:r>
      <w:r>
        <w:rPr>
          <w:rFonts w:hint="eastAsia"/>
          <w:lang w:eastAsia="zh-CN"/>
        </w:rPr>
        <w:t>业务字段基本</w:t>
      </w:r>
      <w:r w:rsidRPr="0062175A">
        <w:rPr>
          <w:lang w:eastAsia="zh-CN"/>
        </w:rPr>
        <w:t>速率</w:t>
      </w:r>
      <w:r>
        <w:rPr>
          <w:rFonts w:hint="eastAsia"/>
          <w:lang w:eastAsia="zh-CN"/>
        </w:rPr>
        <w:t>增量，会</w:t>
      </w:r>
      <w:r w:rsidRPr="0062175A">
        <w:rPr>
          <w:lang w:eastAsia="zh-CN"/>
        </w:rPr>
        <w:t>在</w:t>
      </w:r>
      <w:r>
        <w:rPr>
          <w:rFonts w:hint="eastAsia"/>
          <w:lang w:eastAsia="zh-CN"/>
        </w:rPr>
        <w:t>业务</w:t>
      </w:r>
      <w:r w:rsidRPr="0062175A">
        <w:rPr>
          <w:lang w:eastAsia="zh-CN"/>
        </w:rPr>
        <w:t>控制报头中分配</w:t>
      </w:r>
      <w:r w:rsidRPr="0062175A">
        <w:rPr>
          <w:lang w:eastAsia="zh-CN"/>
        </w:rPr>
        <w:t>224</w:t>
      </w:r>
      <w:r w:rsidRPr="0062175A">
        <w:rPr>
          <w:lang w:eastAsia="zh-CN"/>
        </w:rPr>
        <w:t>比特，从而使每个广播信道帧的比特数达到</w:t>
      </w:r>
      <w:r w:rsidRPr="0062175A">
        <w:rPr>
          <w:i/>
          <w:iCs/>
          <w:lang w:eastAsia="zh-CN"/>
        </w:rPr>
        <w:t xml:space="preserve">n </w:t>
      </w:r>
      <w:r w:rsidRPr="0062175A">
        <w:sym w:font="Symbol" w:char="F0B4"/>
      </w:r>
      <w:r w:rsidRPr="0062175A">
        <w:rPr>
          <w:lang w:eastAsia="zh-CN"/>
        </w:rPr>
        <w:t xml:space="preserve"> 7 136</w:t>
      </w:r>
      <w:r w:rsidRPr="0062175A">
        <w:rPr>
          <w:lang w:eastAsia="zh-CN"/>
        </w:rPr>
        <w:t>比特。</w:t>
      </w:r>
      <w:r w:rsidRPr="00FE0E99">
        <w:rPr>
          <w:lang w:val="en-US" w:eastAsia="zh-CN"/>
        </w:rPr>
        <w:t>随后</w:t>
      </w:r>
      <w:r>
        <w:rPr>
          <w:rFonts w:hint="eastAsia"/>
          <w:lang w:val="en-US" w:eastAsia="zh-CN"/>
        </w:rPr>
        <w:t>，</w:t>
      </w:r>
      <w:r w:rsidRPr="0062175A">
        <w:rPr>
          <w:lang w:eastAsia="zh-CN"/>
        </w:rPr>
        <w:t>广播信道帧由</w:t>
      </w:r>
      <w:r w:rsidR="00952844" w:rsidRPr="0062175A">
        <w:rPr>
          <w:lang w:eastAsia="zh-CN"/>
        </w:rPr>
        <w:t xml:space="preserve">RS </w:t>
      </w:r>
      <w:proofErr w:type="gramStart"/>
      <w:r w:rsidR="00952844" w:rsidRPr="0062175A">
        <w:rPr>
          <w:lang w:eastAsia="zh-CN"/>
        </w:rPr>
        <w:t>(223,255)</w:t>
      </w:r>
      <w:proofErr w:type="gramEnd"/>
      <w:r>
        <w:rPr>
          <w:lang w:eastAsia="zh-CN"/>
        </w:rPr>
        <w:t>分组编码器</w:t>
      </w:r>
      <w:r w:rsidRPr="0062175A">
        <w:rPr>
          <w:lang w:eastAsia="zh-CN"/>
        </w:rPr>
        <w:t>进行</w:t>
      </w:r>
      <w:r w:rsidRPr="0062175A">
        <w:rPr>
          <w:lang w:eastAsia="zh-CN"/>
        </w:rPr>
        <w:t>FEC</w:t>
      </w:r>
      <w:r w:rsidRPr="0062175A">
        <w:rPr>
          <w:lang w:eastAsia="zh-CN"/>
        </w:rPr>
        <w:t>编码，以产生</w:t>
      </w:r>
      <w:r w:rsidRPr="00E74418">
        <w:rPr>
          <w:lang w:eastAsia="zh-CN"/>
        </w:rPr>
        <w:t>每帧</w:t>
      </w:r>
      <w:r w:rsidRPr="0062175A">
        <w:rPr>
          <w:i/>
          <w:iCs/>
          <w:lang w:eastAsia="zh-CN"/>
        </w:rPr>
        <w:t xml:space="preserve">n </w:t>
      </w:r>
      <w:r w:rsidRPr="0062175A">
        <w:sym w:font="Symbol" w:char="F0B4"/>
      </w:r>
      <w:r w:rsidRPr="0062175A">
        <w:rPr>
          <w:lang w:eastAsia="zh-CN"/>
        </w:rPr>
        <w:t xml:space="preserve"> 8 160</w:t>
      </w:r>
      <w:r w:rsidRPr="0062175A">
        <w:rPr>
          <w:lang w:eastAsia="zh-CN"/>
        </w:rPr>
        <w:t>比特的输出。</w:t>
      </w:r>
      <w:r w:rsidRPr="00FE0E99">
        <w:rPr>
          <w:lang w:val="en-US" w:eastAsia="zh-CN"/>
        </w:rPr>
        <w:t>为适配移动业务，</w:t>
      </w:r>
      <w:r w:rsidRPr="0062175A">
        <w:rPr>
          <w:lang w:eastAsia="zh-CN"/>
        </w:rPr>
        <w:t>接下来将</w:t>
      </w:r>
      <w:r w:rsidRPr="0062175A">
        <w:rPr>
          <w:lang w:eastAsia="zh-CN"/>
        </w:rPr>
        <w:t>RS</w:t>
      </w:r>
      <w:r w:rsidRPr="0062175A">
        <w:rPr>
          <w:lang w:eastAsia="zh-CN"/>
        </w:rPr>
        <w:t>编码器的输出提供给</w:t>
      </w:r>
      <w:r w:rsidRPr="0062175A">
        <w:rPr>
          <w:lang w:eastAsia="zh-CN"/>
        </w:rPr>
        <w:t>R</w:t>
      </w:r>
      <w:r w:rsidR="00810AE7">
        <w:rPr>
          <w:lang w:eastAsia="zh-CN"/>
        </w:rPr>
        <w:t> </w:t>
      </w:r>
      <w:r w:rsidRPr="0062175A">
        <w:rPr>
          <w:lang w:eastAsia="zh-CN"/>
        </w:rPr>
        <w:t>1/4</w:t>
      </w:r>
      <w:r w:rsidRPr="0062175A">
        <w:rPr>
          <w:lang w:eastAsia="zh-CN"/>
        </w:rPr>
        <w:t>卷积编码器，其输出被分成两个</w:t>
      </w:r>
      <w:r w:rsidRPr="0062175A">
        <w:rPr>
          <w:lang w:eastAsia="zh-CN"/>
        </w:rPr>
        <w:t>R 1/2</w:t>
      </w:r>
      <w:r w:rsidRPr="0062175A">
        <w:rPr>
          <w:lang w:eastAsia="zh-CN"/>
        </w:rPr>
        <w:t>卷积编码广播</w:t>
      </w:r>
      <w:r>
        <w:rPr>
          <w:rFonts w:hint="eastAsia"/>
          <w:lang w:eastAsia="zh-CN"/>
        </w:rPr>
        <w:t>信道</w:t>
      </w:r>
      <w:r w:rsidRPr="0062175A">
        <w:rPr>
          <w:lang w:eastAsia="zh-CN"/>
        </w:rPr>
        <w:t>，</w:t>
      </w:r>
      <w:r w:rsidRPr="00FE0E99">
        <w:rPr>
          <w:lang w:val="en-US" w:eastAsia="zh-CN"/>
        </w:rPr>
        <w:t>一路作为早广播信道，另一路作为晚广播信道。至此，</w:t>
      </w:r>
      <w:r>
        <w:rPr>
          <w:rFonts w:hint="eastAsia"/>
          <w:lang w:val="en-US" w:eastAsia="zh-CN"/>
        </w:rPr>
        <w:t>每个</w:t>
      </w:r>
      <w:r w:rsidRPr="00FE0E99">
        <w:rPr>
          <w:lang w:val="en-US" w:eastAsia="zh-CN"/>
        </w:rPr>
        <w:t>广播信道内</w:t>
      </w:r>
      <w:r w:rsidRPr="0062175A">
        <w:rPr>
          <w:i/>
          <w:iCs/>
          <w:lang w:eastAsia="zh-CN"/>
        </w:rPr>
        <w:t>n</w:t>
      </w:r>
      <w:r w:rsidRPr="00FE0E99">
        <w:rPr>
          <w:lang w:val="en-US" w:eastAsia="zh-CN"/>
        </w:rPr>
        <w:t>个业务字段共分配</w:t>
      </w:r>
      <w:r w:rsidRPr="0062175A">
        <w:rPr>
          <w:i/>
          <w:iCs/>
          <w:lang w:eastAsia="zh-CN"/>
        </w:rPr>
        <w:t>n</w:t>
      </w:r>
      <w:r w:rsidRPr="0062175A">
        <w:rPr>
          <w:lang w:eastAsia="zh-CN"/>
        </w:rPr>
        <w:t> </w:t>
      </w:r>
      <w:r w:rsidRPr="0062175A">
        <w:sym w:font="Symbol" w:char="F0B4"/>
      </w:r>
      <w:r w:rsidRPr="0062175A">
        <w:rPr>
          <w:lang w:eastAsia="zh-CN"/>
        </w:rPr>
        <w:t> </w:t>
      </w:r>
      <w:r w:rsidRPr="0062175A">
        <w:rPr>
          <w:lang w:val="en-US" w:eastAsia="zh-CN"/>
        </w:rPr>
        <w:t>16 320</w:t>
      </w:r>
      <w:r w:rsidRPr="00FE0E99">
        <w:rPr>
          <w:lang w:val="en-US" w:eastAsia="zh-CN"/>
        </w:rPr>
        <w:t>比特。随后</w:t>
      </w:r>
      <w:r>
        <w:rPr>
          <w:rFonts w:hint="eastAsia"/>
          <w:lang w:val="en-US" w:eastAsia="zh-CN"/>
        </w:rPr>
        <w:t>，</w:t>
      </w:r>
      <w:r w:rsidRPr="00025287">
        <w:rPr>
          <w:i/>
          <w:iCs/>
          <w:lang w:eastAsia="zh-CN"/>
        </w:rPr>
        <w:t>n</w:t>
      </w:r>
      <w:r w:rsidRPr="00025287">
        <w:rPr>
          <w:rFonts w:hint="eastAsia"/>
          <w:lang w:eastAsia="zh-CN"/>
        </w:rPr>
        <w:t>个</w:t>
      </w:r>
      <w:r>
        <w:rPr>
          <w:rFonts w:hint="eastAsia"/>
          <w:lang w:eastAsia="zh-CN"/>
        </w:rPr>
        <w:t>业务</w:t>
      </w:r>
      <w:r w:rsidRPr="0062175A">
        <w:rPr>
          <w:lang w:eastAsia="zh-CN"/>
        </w:rPr>
        <w:t>字段被分用为</w:t>
      </w:r>
      <w:r w:rsidRPr="0062175A">
        <w:rPr>
          <w:i/>
          <w:iCs/>
          <w:lang w:eastAsia="zh-CN"/>
        </w:rPr>
        <w:t>n</w:t>
      </w:r>
      <w:r w:rsidRPr="0062175A">
        <w:rPr>
          <w:lang w:eastAsia="zh-CN"/>
        </w:rPr>
        <w:t>个</w:t>
      </w:r>
      <w:r>
        <w:rPr>
          <w:rFonts w:hint="eastAsia"/>
          <w:lang w:eastAsia="zh-CN"/>
        </w:rPr>
        <w:t>基本</w:t>
      </w:r>
      <w:r w:rsidRPr="0062175A">
        <w:rPr>
          <w:lang w:eastAsia="zh-CN"/>
        </w:rPr>
        <w:t>速率信道（</w:t>
      </w:r>
      <w:r w:rsidRPr="0062175A">
        <w:rPr>
          <w:lang w:eastAsia="zh-CN"/>
        </w:rPr>
        <w:t>PRC</w:t>
      </w:r>
      <w:r w:rsidRPr="0062175A">
        <w:rPr>
          <w:lang w:eastAsia="zh-CN"/>
        </w:rPr>
        <w:t>）。给每个</w:t>
      </w:r>
      <w:r w:rsidRPr="0062175A">
        <w:rPr>
          <w:lang w:eastAsia="zh-CN"/>
        </w:rPr>
        <w:t>PRC</w:t>
      </w:r>
      <w:r w:rsidRPr="0062175A">
        <w:rPr>
          <w:lang w:eastAsia="zh-CN"/>
        </w:rPr>
        <w:t>加上一个</w:t>
      </w:r>
      <w:r w:rsidRPr="0062175A">
        <w:rPr>
          <w:lang w:eastAsia="zh-CN"/>
        </w:rPr>
        <w:t>96</w:t>
      </w:r>
      <w:r w:rsidRPr="0062175A">
        <w:rPr>
          <w:lang w:eastAsia="zh-CN"/>
        </w:rPr>
        <w:t>比特的</w:t>
      </w:r>
      <w:r>
        <w:rPr>
          <w:rFonts w:hint="eastAsia"/>
          <w:lang w:eastAsia="zh-CN"/>
        </w:rPr>
        <w:t>前导码</w:t>
      </w:r>
      <w:r w:rsidRPr="0062175A">
        <w:rPr>
          <w:lang w:eastAsia="zh-CN"/>
        </w:rPr>
        <w:t>，使每个</w:t>
      </w:r>
      <w:r w:rsidRPr="0062175A">
        <w:rPr>
          <w:lang w:eastAsia="zh-CN"/>
        </w:rPr>
        <w:t>PRC</w:t>
      </w:r>
      <w:r w:rsidRPr="0062175A">
        <w:rPr>
          <w:lang w:eastAsia="zh-CN"/>
        </w:rPr>
        <w:t>的总数达到</w:t>
      </w:r>
      <w:r w:rsidRPr="0062175A">
        <w:rPr>
          <w:lang w:eastAsia="zh-CN"/>
        </w:rPr>
        <w:t>16 416</w:t>
      </w:r>
      <w:r w:rsidRPr="0062175A">
        <w:rPr>
          <w:lang w:eastAsia="zh-CN"/>
        </w:rPr>
        <w:t>比特</w:t>
      </w:r>
      <w:r>
        <w:rPr>
          <w:rFonts w:hint="eastAsia"/>
          <w:lang w:eastAsia="zh-CN"/>
        </w:rPr>
        <w:t>。</w:t>
      </w:r>
    </w:p>
    <w:p w14:paraId="41BE115E" w14:textId="77777777" w:rsidR="00D839B1" w:rsidRDefault="00D839B1" w:rsidP="00D839B1">
      <w:pPr>
        <w:pStyle w:val="FigureNo"/>
        <w:rPr>
          <w:lang w:eastAsia="zh-CN"/>
        </w:rPr>
      </w:pPr>
      <w:r>
        <w:rPr>
          <w:rFonts w:hint="eastAsia"/>
          <w:lang w:eastAsia="zh-CN"/>
        </w:rPr>
        <w:t>图</w:t>
      </w:r>
      <w:r>
        <w:rPr>
          <w:rFonts w:hint="eastAsia"/>
          <w:lang w:eastAsia="zh-CN"/>
        </w:rPr>
        <w:t>21</w:t>
      </w:r>
    </w:p>
    <w:p w14:paraId="33AD0978" w14:textId="77777777" w:rsidR="00D839B1" w:rsidRDefault="00D839B1" w:rsidP="00D839B1">
      <w:pPr>
        <w:pStyle w:val="Figuretitle"/>
        <w:rPr>
          <w:lang w:eastAsia="zh-CN"/>
        </w:rPr>
      </w:pPr>
      <w:r>
        <w:rPr>
          <w:rFonts w:hint="eastAsia"/>
          <w:lang w:eastAsia="zh-CN"/>
        </w:rPr>
        <w:t>广播信道帧</w:t>
      </w:r>
    </w:p>
    <w:p w14:paraId="10511950" w14:textId="77777777" w:rsidR="00D839B1" w:rsidRDefault="00D839B1" w:rsidP="00D839B1">
      <w:pPr>
        <w:pStyle w:val="Figure"/>
        <w:rPr>
          <w:lang w:eastAsia="zh-CN"/>
        </w:rPr>
      </w:pPr>
      <w:r>
        <w:rPr>
          <w:noProof/>
          <w:lang w:eastAsia="zh-CN"/>
        </w:rPr>
        <w:drawing>
          <wp:inline distT="0" distB="0" distL="0" distR="0" wp14:anchorId="13D15EBE" wp14:editId="1BAA0C08">
            <wp:extent cx="4333875" cy="1762125"/>
            <wp:effectExtent l="0" t="0" r="9525" b="9525"/>
            <wp:docPr id="2114150582" name="Picture 7" descr="图21显示广播信道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50582" name="Picture 7" descr="图21显示广播信道帧"/>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333875" cy="1762125"/>
                    </a:xfrm>
                    <a:prstGeom prst="rect">
                      <a:avLst/>
                    </a:prstGeom>
                    <a:noFill/>
                    <a:ln>
                      <a:noFill/>
                    </a:ln>
                  </pic:spPr>
                </pic:pic>
              </a:graphicData>
            </a:graphic>
          </wp:inline>
        </w:drawing>
      </w:r>
    </w:p>
    <w:p w14:paraId="1244C7F0" w14:textId="77777777" w:rsidR="00D839B1" w:rsidRPr="0062175A" w:rsidRDefault="00D839B1" w:rsidP="00D839B1">
      <w:pPr>
        <w:pStyle w:val="Heading4"/>
        <w:rPr>
          <w:lang w:eastAsia="zh-CN"/>
        </w:rPr>
      </w:pPr>
      <w:r w:rsidRPr="0062175A">
        <w:rPr>
          <w:lang w:eastAsia="zh-CN"/>
        </w:rPr>
        <w:t>2.2.2.4</w:t>
      </w:r>
      <w:r w:rsidRPr="0062175A">
        <w:rPr>
          <w:lang w:eastAsia="zh-CN"/>
        </w:rPr>
        <w:tab/>
      </w:r>
      <w:r>
        <w:rPr>
          <w:rFonts w:hint="eastAsia"/>
          <w:lang w:eastAsia="zh-CN"/>
        </w:rPr>
        <w:t>地面传输</w:t>
      </w:r>
    </w:p>
    <w:p w14:paraId="73B70CAA" w14:textId="77777777" w:rsidR="00D839B1" w:rsidRPr="008103B2" w:rsidRDefault="00D839B1" w:rsidP="00D839B1">
      <w:pPr>
        <w:ind w:firstLineChars="200" w:firstLine="480"/>
        <w:rPr>
          <w:lang w:eastAsia="zh-CN"/>
        </w:rPr>
      </w:pPr>
      <w:r w:rsidRPr="0062175A">
        <w:rPr>
          <w:lang w:eastAsia="zh-CN"/>
        </w:rPr>
        <w:t>如果</w:t>
      </w:r>
      <w:r w:rsidRPr="003E328A">
        <w:rPr>
          <w:lang w:eastAsia="zh-CN"/>
        </w:rPr>
        <w:t>节目源</w:t>
      </w:r>
      <w:r w:rsidRPr="0062175A">
        <w:rPr>
          <w:lang w:eastAsia="zh-CN"/>
        </w:rPr>
        <w:t>演播室远离上行链路站，则广播信道的</w:t>
      </w:r>
      <w:r w:rsidRPr="0062175A">
        <w:rPr>
          <w:lang w:eastAsia="zh-CN"/>
        </w:rPr>
        <w:t>PRC</w:t>
      </w:r>
      <w:r w:rsidRPr="0062175A">
        <w:rPr>
          <w:lang w:eastAsia="zh-CN"/>
        </w:rPr>
        <w:t>通过地面数字电话链路传输到该站。这通常通过</w:t>
      </w:r>
      <w:r>
        <w:rPr>
          <w:rFonts w:hint="eastAsia"/>
          <w:lang w:eastAsia="zh-CN"/>
        </w:rPr>
        <w:t>基于</w:t>
      </w:r>
      <w:r>
        <w:rPr>
          <w:lang w:eastAsia="zh-CN"/>
        </w:rPr>
        <w:t xml:space="preserve">ITU-T </w:t>
      </w:r>
      <w:r w:rsidRPr="0062175A">
        <w:rPr>
          <w:lang w:eastAsia="zh-CN"/>
        </w:rPr>
        <w:t>G.736</w:t>
      </w:r>
      <w:r w:rsidRPr="0062175A">
        <w:rPr>
          <w:lang w:eastAsia="zh-CN"/>
        </w:rPr>
        <w:t>建议书的数字电话复用来完成。</w:t>
      </w:r>
      <w:r>
        <w:rPr>
          <w:rFonts w:hint="eastAsia"/>
          <w:lang w:eastAsia="zh-CN"/>
        </w:rPr>
        <w:t>若节目源演播室与上行站同址或紧邻上行站</w:t>
      </w:r>
      <w:r w:rsidRPr="0062175A">
        <w:rPr>
          <w:lang w:eastAsia="zh-CN"/>
        </w:rPr>
        <w:t>，则信号仅通过本地电缆传输。传输的信号是在</w:t>
      </w:r>
      <w:r w:rsidRPr="0062175A">
        <w:rPr>
          <w:lang w:eastAsia="zh-CN"/>
        </w:rPr>
        <w:t>RS</w:t>
      </w:r>
      <w:r>
        <w:rPr>
          <w:rFonts w:hint="eastAsia"/>
          <w:lang w:eastAsia="zh-CN"/>
        </w:rPr>
        <w:t>分组</w:t>
      </w:r>
      <w:r w:rsidRPr="0062175A">
        <w:rPr>
          <w:lang w:eastAsia="zh-CN"/>
        </w:rPr>
        <w:t>编码电平的输出端产生的信号。</w:t>
      </w:r>
      <w:r w:rsidRPr="007C2737">
        <w:rPr>
          <w:lang w:eastAsia="zh-CN"/>
        </w:rPr>
        <w:t>此时，广播信道据称以受保护形式承载</w:t>
      </w:r>
      <w:r>
        <w:rPr>
          <w:rFonts w:hint="eastAsia"/>
          <w:lang w:eastAsia="zh-CN"/>
        </w:rPr>
        <w:t>。</w:t>
      </w:r>
      <w:r w:rsidRPr="0062175A">
        <w:rPr>
          <w:lang w:eastAsia="zh-CN"/>
        </w:rPr>
        <w:t>在上行链路站，来自多个来源的受保护广播信道的</w:t>
      </w:r>
      <w:r w:rsidRPr="0062175A">
        <w:rPr>
          <w:lang w:eastAsia="zh-CN"/>
        </w:rPr>
        <w:t>PRC</w:t>
      </w:r>
      <w:r>
        <w:rPr>
          <w:rFonts w:hint="eastAsia"/>
          <w:lang w:eastAsia="zh-CN"/>
        </w:rPr>
        <w:t>，</w:t>
      </w:r>
      <w:r w:rsidRPr="0062175A">
        <w:rPr>
          <w:lang w:eastAsia="zh-CN"/>
        </w:rPr>
        <w:t>通过准同步缓存器</w:t>
      </w:r>
      <w:r>
        <w:rPr>
          <w:rFonts w:hint="eastAsia"/>
          <w:lang w:eastAsia="zh-CN"/>
        </w:rPr>
        <w:t>完成同步对齐</w:t>
      </w:r>
      <w:r w:rsidRPr="0062175A">
        <w:rPr>
          <w:lang w:eastAsia="zh-CN"/>
        </w:rPr>
        <w:t>，以便为上行链路到卫星做好准备。</w:t>
      </w:r>
      <w:r>
        <w:rPr>
          <w:rFonts w:hint="eastAsia"/>
          <w:lang w:eastAsia="zh-CN"/>
        </w:rPr>
        <w:t>随后，</w:t>
      </w:r>
      <w:r w:rsidRPr="0062175A">
        <w:rPr>
          <w:lang w:eastAsia="zh-CN"/>
        </w:rPr>
        <w:t>受保护广播信道的</w:t>
      </w:r>
      <w:r w:rsidRPr="0062175A">
        <w:rPr>
          <w:lang w:eastAsia="zh-CN"/>
        </w:rPr>
        <w:t>PRC</w:t>
      </w:r>
      <w:r>
        <w:rPr>
          <w:rFonts w:hint="eastAsia"/>
          <w:lang w:eastAsia="zh-CN"/>
        </w:rPr>
        <w:t>进行码率</w:t>
      </w:r>
      <w:r>
        <w:rPr>
          <w:rFonts w:hint="eastAsia"/>
          <w:lang w:eastAsia="zh-CN"/>
        </w:rPr>
        <w:t>1/4</w:t>
      </w:r>
      <w:r>
        <w:rPr>
          <w:rFonts w:hint="eastAsia"/>
          <w:lang w:eastAsia="zh-CN"/>
        </w:rPr>
        <w:t>卷积编码，</w:t>
      </w:r>
      <w:r w:rsidRPr="0062175A">
        <w:rPr>
          <w:lang w:eastAsia="zh-CN"/>
        </w:rPr>
        <w:t>并通过补充删余分</w:t>
      </w:r>
      <w:r>
        <w:rPr>
          <w:rFonts w:hint="eastAsia"/>
          <w:lang w:eastAsia="zh-CN"/>
        </w:rPr>
        <w:t>两路码率</w:t>
      </w:r>
      <w:r>
        <w:rPr>
          <w:rFonts w:hint="eastAsia"/>
          <w:lang w:eastAsia="zh-CN"/>
        </w:rPr>
        <w:t>1/2</w:t>
      </w:r>
      <w:r>
        <w:rPr>
          <w:rFonts w:hint="eastAsia"/>
          <w:lang w:eastAsia="zh-CN"/>
        </w:rPr>
        <w:t>卷积编码的早广播信道与晚广播信道</w:t>
      </w:r>
      <w:r w:rsidRPr="0062175A">
        <w:rPr>
          <w:lang w:eastAsia="zh-CN"/>
        </w:rPr>
        <w:t>。</w:t>
      </w:r>
      <w:r>
        <w:rPr>
          <w:rFonts w:hint="eastAsia"/>
          <w:lang w:eastAsia="zh-CN"/>
        </w:rPr>
        <w:t>随后，</w:t>
      </w:r>
      <w:r w:rsidRPr="0062175A">
        <w:rPr>
          <w:lang w:eastAsia="zh-CN"/>
        </w:rPr>
        <w:t>广播信道的后几个</w:t>
      </w:r>
      <w:r w:rsidRPr="0062175A">
        <w:rPr>
          <w:lang w:eastAsia="zh-CN"/>
        </w:rPr>
        <w:t>PRC</w:t>
      </w:r>
      <w:r w:rsidRPr="0062175A">
        <w:rPr>
          <w:lang w:eastAsia="zh-CN"/>
        </w:rPr>
        <w:t>被上传</w:t>
      </w:r>
      <w:r>
        <w:rPr>
          <w:rFonts w:hint="eastAsia"/>
          <w:lang w:eastAsia="zh-CN"/>
        </w:rPr>
        <w:t>至卫星通信有效载荷。</w:t>
      </w:r>
      <w:r w:rsidRPr="0062175A">
        <w:rPr>
          <w:lang w:eastAsia="zh-CN"/>
        </w:rPr>
        <w:t>该系统有两种方式通过卫星通信有效载荷进行传输。一种是通过</w:t>
      </w:r>
      <w:r>
        <w:rPr>
          <w:lang w:eastAsia="zh-CN"/>
        </w:rPr>
        <w:t>处理型有效载荷</w:t>
      </w:r>
      <w:r w:rsidRPr="0062175A">
        <w:rPr>
          <w:lang w:eastAsia="zh-CN"/>
        </w:rPr>
        <w:t>，另一种是</w:t>
      </w:r>
      <w:r>
        <w:rPr>
          <w:rFonts w:hint="eastAsia"/>
          <w:lang w:eastAsia="zh-CN"/>
        </w:rPr>
        <w:t>采用</w:t>
      </w:r>
      <w:r>
        <w:rPr>
          <w:lang w:eastAsia="zh-CN"/>
        </w:rPr>
        <w:t>透明有效载荷</w:t>
      </w:r>
      <w:r>
        <w:rPr>
          <w:rFonts w:hint="eastAsia"/>
          <w:lang w:eastAsia="zh-CN"/>
        </w:rPr>
        <w:t>。</w:t>
      </w:r>
    </w:p>
    <w:p w14:paraId="506DC4BA" w14:textId="77777777" w:rsidR="00D839B1" w:rsidRPr="0062175A" w:rsidRDefault="00D839B1" w:rsidP="00D839B1">
      <w:pPr>
        <w:pStyle w:val="Heading4"/>
        <w:rPr>
          <w:lang w:eastAsia="zh-CN"/>
        </w:rPr>
      </w:pPr>
      <w:r w:rsidRPr="0062175A">
        <w:rPr>
          <w:lang w:eastAsia="zh-CN"/>
        </w:rPr>
        <w:t>2.2.2.5</w:t>
      </w:r>
      <w:r w:rsidRPr="0062175A">
        <w:rPr>
          <w:lang w:eastAsia="zh-CN"/>
        </w:rPr>
        <w:tab/>
      </w:r>
      <w:r>
        <w:rPr>
          <w:rFonts w:hint="eastAsia"/>
          <w:lang w:eastAsia="zh-CN"/>
        </w:rPr>
        <w:t>上行至卫星</w:t>
      </w:r>
    </w:p>
    <w:p w14:paraId="1E20EDDC" w14:textId="77777777" w:rsidR="00D839B1" w:rsidRPr="00164D8D" w:rsidRDefault="00D839B1" w:rsidP="00D839B1">
      <w:pPr>
        <w:ind w:firstLineChars="200" w:firstLine="480"/>
        <w:rPr>
          <w:lang w:eastAsia="zh-CN"/>
        </w:rPr>
      </w:pPr>
      <w:r w:rsidRPr="0062175A">
        <w:rPr>
          <w:lang w:eastAsia="zh-CN"/>
        </w:rPr>
        <w:t>对于以</w:t>
      </w:r>
      <w:r>
        <w:rPr>
          <w:lang w:eastAsia="zh-CN"/>
        </w:rPr>
        <w:t>处理型有效载荷</w:t>
      </w:r>
      <w:r w:rsidRPr="0062175A">
        <w:rPr>
          <w:lang w:eastAsia="zh-CN"/>
        </w:rPr>
        <w:t>为目标的广播信道</w:t>
      </w:r>
      <w:r w:rsidRPr="0062175A">
        <w:rPr>
          <w:lang w:eastAsia="zh-CN"/>
        </w:rPr>
        <w:t>PRC</w:t>
      </w:r>
      <w:r w:rsidRPr="0062175A">
        <w:rPr>
          <w:lang w:eastAsia="zh-CN"/>
        </w:rPr>
        <w:t>，上行链路信号以</w:t>
      </w:r>
      <w:r w:rsidRPr="0062175A">
        <w:rPr>
          <w:lang w:eastAsia="zh-CN"/>
        </w:rPr>
        <w:t>FDMA</w:t>
      </w:r>
      <w:r w:rsidRPr="0062175A">
        <w:rPr>
          <w:lang w:eastAsia="zh-CN"/>
        </w:rPr>
        <w:t>格式进行传输。每个</w:t>
      </w:r>
      <w:r w:rsidRPr="0062175A">
        <w:rPr>
          <w:lang w:eastAsia="zh-CN"/>
        </w:rPr>
        <w:t>FDMA</w:t>
      </w:r>
      <w:r w:rsidRPr="0062175A">
        <w:rPr>
          <w:lang w:eastAsia="zh-CN"/>
        </w:rPr>
        <w:t>信号包括一个</w:t>
      </w:r>
      <w:r w:rsidRPr="0062175A">
        <w:rPr>
          <w:lang w:eastAsia="zh-CN"/>
        </w:rPr>
        <w:t>38 kbit/s QPSK</w:t>
      </w:r>
      <w:r w:rsidRPr="0062175A">
        <w:rPr>
          <w:lang w:eastAsia="zh-CN"/>
        </w:rPr>
        <w:t>调制数字流，</w:t>
      </w:r>
      <w:r w:rsidRPr="00164D8D">
        <w:rPr>
          <w:lang w:eastAsia="zh-CN"/>
        </w:rPr>
        <w:t>载波间隔</w:t>
      </w:r>
      <w:r w:rsidRPr="00164D8D">
        <w:rPr>
          <w:lang w:eastAsia="zh-CN"/>
        </w:rPr>
        <w:t>38 kHz</w:t>
      </w:r>
      <w:r w:rsidRPr="00164D8D">
        <w:rPr>
          <w:lang w:eastAsia="zh-CN"/>
        </w:rPr>
        <w:t>，每</w:t>
      </w:r>
      <w:r w:rsidRPr="00164D8D">
        <w:rPr>
          <w:lang w:eastAsia="zh-CN"/>
        </w:rPr>
        <w:t>48</w:t>
      </w:r>
      <w:r w:rsidRPr="00164D8D">
        <w:rPr>
          <w:lang w:eastAsia="zh-CN"/>
        </w:rPr>
        <w:t>个连续频段载波</w:t>
      </w:r>
      <w:r>
        <w:rPr>
          <w:rFonts w:hint="eastAsia"/>
          <w:lang w:eastAsia="zh-CN"/>
        </w:rPr>
        <w:t>为</w:t>
      </w:r>
      <w:r w:rsidRPr="00164D8D">
        <w:rPr>
          <w:lang w:eastAsia="zh-CN"/>
        </w:rPr>
        <w:t>一组。</w:t>
      </w:r>
      <w:r w:rsidRPr="0062175A">
        <w:rPr>
          <w:lang w:eastAsia="zh-CN"/>
        </w:rPr>
        <w:t>因此，每</w:t>
      </w:r>
      <w:r w:rsidRPr="0062175A">
        <w:rPr>
          <w:lang w:eastAsia="zh-CN"/>
        </w:rPr>
        <w:t>48</w:t>
      </w:r>
      <w:r w:rsidRPr="0062175A">
        <w:rPr>
          <w:lang w:eastAsia="zh-CN"/>
        </w:rPr>
        <w:t>个载波集合占用</w:t>
      </w:r>
      <w:r w:rsidRPr="0062175A">
        <w:rPr>
          <w:lang w:eastAsia="zh-CN"/>
        </w:rPr>
        <w:t>1 824 kHz</w:t>
      </w:r>
      <w:r w:rsidRPr="0062175A">
        <w:rPr>
          <w:lang w:eastAsia="zh-CN"/>
        </w:rPr>
        <w:t>的带宽。其中</w:t>
      </w:r>
      <w:r w:rsidRPr="0062175A">
        <w:rPr>
          <w:lang w:eastAsia="zh-CN"/>
        </w:rPr>
        <w:t>6</w:t>
      </w:r>
      <w:r w:rsidRPr="0062175A">
        <w:rPr>
          <w:lang w:eastAsia="zh-CN"/>
        </w:rPr>
        <w:t>组在</w:t>
      </w:r>
      <w:r w:rsidRPr="0062175A">
        <w:rPr>
          <w:lang w:eastAsia="zh-CN"/>
        </w:rPr>
        <w:t>7 025</w:t>
      </w:r>
      <w:r w:rsidRPr="0062175A">
        <w:rPr>
          <w:lang w:eastAsia="zh-CN"/>
        </w:rPr>
        <w:t>至</w:t>
      </w:r>
      <w:r w:rsidRPr="0062175A">
        <w:rPr>
          <w:lang w:eastAsia="zh-CN"/>
        </w:rPr>
        <w:t>7 075 MHz</w:t>
      </w:r>
      <w:r w:rsidRPr="0062175A">
        <w:rPr>
          <w:lang w:eastAsia="zh-CN"/>
        </w:rPr>
        <w:t>的频率上行</w:t>
      </w:r>
      <w:r>
        <w:rPr>
          <w:rFonts w:hint="eastAsia"/>
          <w:lang w:eastAsia="zh-CN"/>
        </w:rPr>
        <w:t>发送</w:t>
      </w:r>
      <w:r w:rsidRPr="0062175A">
        <w:rPr>
          <w:lang w:eastAsia="zh-CN"/>
        </w:rPr>
        <w:t>至卫星</w:t>
      </w:r>
      <w:r>
        <w:rPr>
          <w:rFonts w:hint="eastAsia"/>
          <w:lang w:eastAsia="zh-CN"/>
        </w:rPr>
        <w:t>。</w:t>
      </w:r>
      <w:r w:rsidRPr="00164D8D">
        <w:rPr>
          <w:lang w:eastAsia="zh-CN"/>
        </w:rPr>
        <w:t>在卫星上，经</w:t>
      </w:r>
      <w:r w:rsidRPr="0062175A">
        <w:rPr>
          <w:lang w:eastAsia="zh-CN"/>
        </w:rPr>
        <w:t>FEC</w:t>
      </w:r>
      <w:r w:rsidRPr="00164D8D">
        <w:rPr>
          <w:lang w:eastAsia="zh-CN"/>
        </w:rPr>
        <w:t>编码的广播信道的</w:t>
      </w:r>
      <w:r w:rsidRPr="00164D8D">
        <w:rPr>
          <w:lang w:eastAsia="zh-CN"/>
        </w:rPr>
        <w:t>96</w:t>
      </w:r>
      <w:r w:rsidRPr="00164D8D">
        <w:rPr>
          <w:lang w:eastAsia="zh-CN"/>
        </w:rPr>
        <w:t>路</w:t>
      </w:r>
      <w:r w:rsidRPr="00164D8D">
        <w:rPr>
          <w:lang w:eastAsia="zh-CN"/>
        </w:rPr>
        <w:t>PRC</w:t>
      </w:r>
      <w:r w:rsidRPr="00164D8D">
        <w:rPr>
          <w:lang w:eastAsia="zh-CN"/>
        </w:rPr>
        <w:t>被解调至符号层级，并完成</w:t>
      </w:r>
      <w:r w:rsidRPr="00164D8D">
        <w:rPr>
          <w:lang w:eastAsia="zh-CN"/>
        </w:rPr>
        <w:lastRenderedPageBreak/>
        <w:t>同步对齐。</w:t>
      </w:r>
      <w:r w:rsidRPr="0062175A">
        <w:rPr>
          <w:lang w:eastAsia="zh-CN"/>
        </w:rPr>
        <w:t>每个广播信道的</w:t>
      </w:r>
      <w:r w:rsidRPr="0062175A">
        <w:rPr>
          <w:lang w:eastAsia="zh-CN"/>
        </w:rPr>
        <w:t>PRC</w:t>
      </w:r>
      <w:r w:rsidRPr="0062175A">
        <w:rPr>
          <w:lang w:eastAsia="zh-CN"/>
        </w:rPr>
        <w:t>可路由至一个、两个或三个</w:t>
      </w:r>
      <w:r w:rsidRPr="0062175A">
        <w:rPr>
          <w:lang w:eastAsia="zh-CN"/>
        </w:rPr>
        <w:t>TDM</w:t>
      </w:r>
      <w:r w:rsidRPr="0062175A">
        <w:rPr>
          <w:lang w:eastAsia="zh-CN"/>
        </w:rPr>
        <w:t>复用器。</w:t>
      </w:r>
      <w:r w:rsidRPr="00164D8D">
        <w:rPr>
          <w:lang w:eastAsia="zh-CN"/>
        </w:rPr>
        <w:t>经过路由的符号</w:t>
      </w:r>
      <w:r w:rsidRPr="0062175A">
        <w:rPr>
          <w:lang w:eastAsia="zh-CN"/>
        </w:rPr>
        <w:t>在一个</w:t>
      </w:r>
      <w:r w:rsidRPr="0062175A">
        <w:rPr>
          <w:lang w:eastAsia="zh-CN"/>
        </w:rPr>
        <w:t>138 ms TDM</w:t>
      </w:r>
      <w:r w:rsidRPr="0062175A">
        <w:rPr>
          <w:lang w:eastAsia="zh-CN"/>
        </w:rPr>
        <w:t>帧周期内</w:t>
      </w:r>
      <w:r>
        <w:rPr>
          <w:rFonts w:hint="eastAsia"/>
          <w:lang w:eastAsia="zh-CN"/>
        </w:rPr>
        <w:t>，经过</w:t>
      </w:r>
      <w:r w:rsidRPr="0062175A">
        <w:rPr>
          <w:lang w:eastAsia="zh-CN"/>
        </w:rPr>
        <w:t>时分复用</w:t>
      </w:r>
      <w:r>
        <w:rPr>
          <w:rFonts w:hint="eastAsia"/>
          <w:lang w:eastAsia="zh-CN"/>
        </w:rPr>
        <w:t>，组成</w:t>
      </w:r>
      <w:r w:rsidRPr="0062175A">
        <w:rPr>
          <w:lang w:eastAsia="zh-CN"/>
        </w:rPr>
        <w:t>2 622</w:t>
      </w:r>
      <w:r>
        <w:rPr>
          <w:rFonts w:hint="eastAsia"/>
          <w:lang w:eastAsia="zh-CN"/>
        </w:rPr>
        <w:t>个</w:t>
      </w:r>
      <w:r w:rsidRPr="0062175A">
        <w:rPr>
          <w:lang w:eastAsia="zh-CN"/>
        </w:rPr>
        <w:t>组</w:t>
      </w:r>
      <w:r>
        <w:rPr>
          <w:rFonts w:hint="eastAsia"/>
          <w:lang w:eastAsia="zh-CN"/>
        </w:rPr>
        <w:t>，每组</w:t>
      </w:r>
      <w:r w:rsidRPr="0062175A">
        <w:rPr>
          <w:lang w:eastAsia="zh-CN"/>
        </w:rPr>
        <w:t>96</w:t>
      </w:r>
      <w:r w:rsidRPr="0062175A">
        <w:rPr>
          <w:lang w:eastAsia="zh-CN"/>
        </w:rPr>
        <w:t>个符号。在每个</w:t>
      </w:r>
      <w:r w:rsidRPr="0062175A">
        <w:rPr>
          <w:lang w:eastAsia="zh-CN"/>
        </w:rPr>
        <w:t>TDM</w:t>
      </w:r>
      <w:r w:rsidRPr="0062175A">
        <w:rPr>
          <w:lang w:eastAsia="zh-CN"/>
        </w:rPr>
        <w:t>帧的起始处，附加一个</w:t>
      </w:r>
      <w:r w:rsidRPr="0062175A">
        <w:rPr>
          <w:lang w:eastAsia="zh-CN"/>
        </w:rPr>
        <w:t>96</w:t>
      </w:r>
      <w:r w:rsidRPr="0062175A">
        <w:rPr>
          <w:lang w:eastAsia="zh-CN"/>
        </w:rPr>
        <w:t>个符号的</w:t>
      </w:r>
      <w:r w:rsidRPr="0062175A">
        <w:rPr>
          <w:lang w:eastAsia="zh-CN"/>
        </w:rPr>
        <w:t>MFP</w:t>
      </w:r>
      <w:r w:rsidRPr="0062175A">
        <w:rPr>
          <w:lang w:eastAsia="zh-CN"/>
        </w:rPr>
        <w:t>和一个</w:t>
      </w:r>
      <w:r w:rsidRPr="0062175A">
        <w:rPr>
          <w:lang w:eastAsia="zh-CN"/>
        </w:rPr>
        <w:t>2 112</w:t>
      </w:r>
      <w:r w:rsidRPr="0062175A">
        <w:rPr>
          <w:lang w:eastAsia="zh-CN"/>
        </w:rPr>
        <w:t>个符号的时隙控制字（</w:t>
      </w:r>
      <w:r w:rsidRPr="0062175A">
        <w:rPr>
          <w:lang w:eastAsia="zh-CN"/>
        </w:rPr>
        <w:t>TSCW</w:t>
      </w:r>
      <w:r w:rsidRPr="0062175A">
        <w:rPr>
          <w:lang w:eastAsia="zh-CN"/>
        </w:rPr>
        <w:t>），使得整个帧长</w:t>
      </w:r>
      <w:r>
        <w:rPr>
          <w:rFonts w:hint="eastAsia"/>
          <w:lang w:eastAsia="zh-CN"/>
        </w:rPr>
        <w:t>达到</w:t>
      </w:r>
      <w:r w:rsidRPr="0062175A">
        <w:rPr>
          <w:lang w:eastAsia="zh-CN"/>
        </w:rPr>
        <w:t>253 920</w:t>
      </w:r>
      <w:r w:rsidRPr="0062175A">
        <w:rPr>
          <w:lang w:eastAsia="zh-CN"/>
        </w:rPr>
        <w:t>个符号，</w:t>
      </w:r>
      <w:r>
        <w:rPr>
          <w:rFonts w:hint="eastAsia"/>
          <w:lang w:eastAsia="zh-CN"/>
        </w:rPr>
        <w:t>形成</w:t>
      </w:r>
      <w:r w:rsidRPr="0062175A">
        <w:rPr>
          <w:lang w:eastAsia="zh-CN"/>
        </w:rPr>
        <w:t>1 840 000</w:t>
      </w:r>
      <w:r>
        <w:rPr>
          <w:lang w:eastAsia="zh-CN"/>
        </w:rPr>
        <w:t> </w:t>
      </w:r>
      <w:proofErr w:type="spellStart"/>
      <w:r w:rsidRPr="0062175A">
        <w:rPr>
          <w:lang w:eastAsia="zh-CN"/>
        </w:rPr>
        <w:t>symbols</w:t>
      </w:r>
      <w:proofErr w:type="spellEnd"/>
      <w:r w:rsidRPr="0062175A">
        <w:rPr>
          <w:lang w:eastAsia="zh-CN"/>
        </w:rPr>
        <w:t>/s</w:t>
      </w:r>
      <w:r>
        <w:rPr>
          <w:rFonts w:hint="eastAsia"/>
          <w:lang w:eastAsia="zh-CN"/>
        </w:rPr>
        <w:t>的</w:t>
      </w:r>
      <w:r w:rsidRPr="00164D8D">
        <w:rPr>
          <w:lang w:eastAsia="zh-CN"/>
        </w:rPr>
        <w:t>符号速率</w:t>
      </w:r>
      <w:r w:rsidRPr="0062175A">
        <w:rPr>
          <w:lang w:eastAsia="zh-CN"/>
        </w:rPr>
        <w:t>。因此，</w:t>
      </w:r>
      <w:r>
        <w:rPr>
          <w:lang w:eastAsia="zh-CN"/>
        </w:rPr>
        <w:t>每路</w:t>
      </w:r>
      <w:r>
        <w:rPr>
          <w:lang w:eastAsia="zh-CN"/>
        </w:rPr>
        <w:t>TDM</w:t>
      </w:r>
      <w:r>
        <w:rPr>
          <w:lang w:eastAsia="zh-CN"/>
        </w:rPr>
        <w:t>载波</w:t>
      </w:r>
      <w:r w:rsidRPr="0062175A">
        <w:rPr>
          <w:lang w:eastAsia="zh-CN"/>
        </w:rPr>
        <w:t>需要</w:t>
      </w:r>
      <w:r w:rsidRPr="0062175A">
        <w:rPr>
          <w:lang w:eastAsia="zh-CN"/>
        </w:rPr>
        <w:t>2.3</w:t>
      </w:r>
      <w:r>
        <w:rPr>
          <w:lang w:eastAsia="zh-CN"/>
        </w:rPr>
        <w:t> </w:t>
      </w:r>
      <w:r w:rsidRPr="0062175A">
        <w:rPr>
          <w:lang w:eastAsia="zh-CN"/>
        </w:rPr>
        <w:t>MHz</w:t>
      </w:r>
      <w:r w:rsidRPr="0062175A">
        <w:rPr>
          <w:lang w:eastAsia="zh-CN"/>
        </w:rPr>
        <w:t>的带宽。为了提高传输和接收的</w:t>
      </w:r>
      <w:r>
        <w:rPr>
          <w:rFonts w:hint="eastAsia"/>
          <w:lang w:eastAsia="zh-CN"/>
        </w:rPr>
        <w:t>稳健</w:t>
      </w:r>
      <w:r w:rsidRPr="0062175A">
        <w:rPr>
          <w:lang w:eastAsia="zh-CN"/>
        </w:rPr>
        <w:t>性，</w:t>
      </w:r>
      <w:r w:rsidRPr="00164D8D">
        <w:rPr>
          <w:lang w:eastAsia="zh-CN"/>
        </w:rPr>
        <w:t>将伪随机符号序列与</w:t>
      </w:r>
      <w:r w:rsidRPr="00164D8D">
        <w:rPr>
          <w:lang w:eastAsia="zh-CN"/>
        </w:rPr>
        <w:t>TDM</w:t>
      </w:r>
      <w:r w:rsidRPr="00164D8D">
        <w:rPr>
          <w:lang w:eastAsia="zh-CN"/>
        </w:rPr>
        <w:t>码流符号做模二加运算，对</w:t>
      </w:r>
      <w:r w:rsidRPr="009A4336">
        <w:rPr>
          <w:lang w:eastAsia="zh-CN"/>
        </w:rPr>
        <w:t>TDM</w:t>
      </w:r>
      <w:r w:rsidRPr="009A4336">
        <w:rPr>
          <w:lang w:eastAsia="zh-CN"/>
        </w:rPr>
        <w:t>码流符号</w:t>
      </w:r>
      <w:r w:rsidRPr="00164D8D">
        <w:rPr>
          <w:lang w:eastAsia="zh-CN"/>
        </w:rPr>
        <w:t>进</w:t>
      </w:r>
      <w:r w:rsidRPr="00834368">
        <w:rPr>
          <w:lang w:eastAsia="zh-CN"/>
        </w:rPr>
        <w:t>行加扰。</w:t>
      </w:r>
      <w:r w:rsidRPr="0062175A">
        <w:rPr>
          <w:lang w:eastAsia="zh-CN"/>
        </w:rPr>
        <w:t>在操作上，这些</w:t>
      </w:r>
      <w:r>
        <w:rPr>
          <w:lang w:eastAsia="zh-CN"/>
        </w:rPr>
        <w:t>TDM</w:t>
      </w:r>
      <w:r>
        <w:rPr>
          <w:lang w:eastAsia="zh-CN"/>
        </w:rPr>
        <w:t>码流</w:t>
      </w:r>
      <w:r w:rsidRPr="0062175A">
        <w:rPr>
          <w:lang w:eastAsia="zh-CN"/>
        </w:rPr>
        <w:t>可支持</w:t>
      </w:r>
      <w:r w:rsidRPr="0062175A">
        <w:rPr>
          <w:lang w:eastAsia="zh-CN"/>
        </w:rPr>
        <w:t>24</w:t>
      </w:r>
      <w:r w:rsidRPr="0062175A">
        <w:rPr>
          <w:lang w:eastAsia="zh-CN"/>
        </w:rPr>
        <w:t>个</w:t>
      </w:r>
      <w:r w:rsidRPr="0062175A">
        <w:rPr>
          <w:lang w:eastAsia="zh-CN"/>
        </w:rPr>
        <w:t>64 kbit/s</w:t>
      </w:r>
      <w:r w:rsidRPr="0062175A">
        <w:rPr>
          <w:lang w:eastAsia="zh-CN"/>
        </w:rPr>
        <w:t>广播信道，用于使用</w:t>
      </w:r>
      <w:r w:rsidRPr="0062175A">
        <w:rPr>
          <w:lang w:eastAsia="zh-CN"/>
        </w:rPr>
        <w:t>MPEG 2.5</w:t>
      </w:r>
      <w:r>
        <w:rPr>
          <w:lang w:eastAsia="zh-CN"/>
        </w:rPr>
        <w:t>第</w:t>
      </w:r>
      <w:r>
        <w:rPr>
          <w:lang w:eastAsia="zh-CN"/>
        </w:rPr>
        <w:t>III</w:t>
      </w:r>
      <w:r>
        <w:rPr>
          <w:lang w:eastAsia="zh-CN"/>
        </w:rPr>
        <w:t>层</w:t>
      </w:r>
      <w:r w:rsidRPr="0062175A">
        <w:rPr>
          <w:lang w:eastAsia="zh-CN"/>
        </w:rPr>
        <w:t>源编码器的</w:t>
      </w:r>
      <w:r w:rsidRPr="0062175A">
        <w:rPr>
          <w:lang w:eastAsia="zh-CN"/>
        </w:rPr>
        <w:t>FM</w:t>
      </w:r>
      <w:r w:rsidRPr="0062175A">
        <w:rPr>
          <w:lang w:eastAsia="zh-CN"/>
        </w:rPr>
        <w:t>立体声质量音频业务。</w:t>
      </w:r>
      <w:r w:rsidRPr="00164D8D">
        <w:rPr>
          <w:lang w:eastAsia="zh-CN"/>
        </w:rPr>
        <w:t>系统发送三路处理型有效载荷</w:t>
      </w:r>
      <w:r w:rsidRPr="00164D8D">
        <w:rPr>
          <w:lang w:eastAsia="zh-CN"/>
        </w:rPr>
        <w:t>TDM</w:t>
      </w:r>
      <w:r w:rsidRPr="00164D8D">
        <w:rPr>
          <w:lang w:eastAsia="zh-CN"/>
        </w:rPr>
        <w:t>码流，</w:t>
      </w:r>
      <w:r w:rsidRPr="00164D8D">
        <w:rPr>
          <w:lang w:eastAsia="zh-CN"/>
        </w:rPr>
        <w:t>QPSK</w:t>
      </w:r>
      <w:r>
        <w:rPr>
          <w:rFonts w:hint="eastAsia"/>
          <w:lang w:eastAsia="zh-CN"/>
        </w:rPr>
        <w:t>被</w:t>
      </w:r>
      <w:r w:rsidRPr="00164D8D">
        <w:rPr>
          <w:lang w:eastAsia="zh-CN"/>
        </w:rPr>
        <w:t>分别调制到三路载波上，在三个不同波束内传输，载波频率位于</w:t>
      </w:r>
      <w:r w:rsidRPr="0062175A">
        <w:rPr>
          <w:lang w:eastAsia="zh-CN"/>
        </w:rPr>
        <w:t>1</w:t>
      </w:r>
      <w:r>
        <w:rPr>
          <w:lang w:eastAsia="zh-CN"/>
        </w:rPr>
        <w:t> </w:t>
      </w:r>
      <w:r w:rsidRPr="0062175A">
        <w:rPr>
          <w:lang w:eastAsia="zh-CN"/>
        </w:rPr>
        <w:t>467</w:t>
      </w:r>
      <w:r>
        <w:rPr>
          <w:lang w:eastAsia="zh-CN"/>
        </w:rPr>
        <w:t> </w:t>
      </w:r>
      <w:r w:rsidRPr="0062175A">
        <w:rPr>
          <w:lang w:eastAsia="zh-CN"/>
        </w:rPr>
        <w:t>MHz</w:t>
      </w:r>
      <w:r w:rsidRPr="0062175A">
        <w:rPr>
          <w:lang w:eastAsia="zh-CN"/>
        </w:rPr>
        <w:t>和</w:t>
      </w:r>
      <w:r w:rsidRPr="0062175A">
        <w:rPr>
          <w:lang w:eastAsia="zh-CN"/>
        </w:rPr>
        <w:t>1 492 MHz</w:t>
      </w:r>
      <w:r w:rsidRPr="00164D8D">
        <w:rPr>
          <w:lang w:eastAsia="zh-CN"/>
        </w:rPr>
        <w:t>之间。</w:t>
      </w:r>
      <w:r w:rsidRPr="0062175A">
        <w:rPr>
          <w:lang w:eastAsia="zh-CN"/>
        </w:rPr>
        <w:t>在三个下行链路波束中，每个载波的波束中心</w:t>
      </w:r>
      <w:proofErr w:type="spellStart"/>
      <w:r w:rsidRPr="0062175A">
        <w:rPr>
          <w:lang w:eastAsia="zh-CN"/>
        </w:rPr>
        <w:t>e.i.r.p</w:t>
      </w:r>
      <w:proofErr w:type="spellEnd"/>
      <w:r w:rsidRPr="0062175A">
        <w:rPr>
          <w:lang w:eastAsia="zh-CN"/>
        </w:rPr>
        <w:t>.</w:t>
      </w:r>
      <w:r w:rsidRPr="0062175A">
        <w:rPr>
          <w:lang w:eastAsia="zh-CN"/>
        </w:rPr>
        <w:t>为</w:t>
      </w:r>
      <w:r w:rsidRPr="0062175A">
        <w:rPr>
          <w:lang w:eastAsia="zh-CN"/>
        </w:rPr>
        <w:t>53.5</w:t>
      </w:r>
      <w:r>
        <w:rPr>
          <w:lang w:eastAsia="zh-CN"/>
        </w:rPr>
        <w:t> </w:t>
      </w:r>
      <w:proofErr w:type="spellStart"/>
      <w:r w:rsidRPr="0062175A">
        <w:rPr>
          <w:lang w:eastAsia="zh-CN"/>
        </w:rPr>
        <w:t>dBW</w:t>
      </w:r>
      <w:proofErr w:type="spellEnd"/>
      <w:r w:rsidRPr="0062175A">
        <w:rPr>
          <w:lang w:eastAsia="zh-CN"/>
        </w:rPr>
        <w:t>。</w:t>
      </w:r>
      <w:r w:rsidRPr="0062175A">
        <w:rPr>
          <w:lang w:eastAsia="zh-CN"/>
        </w:rPr>
        <w:t>−3 dB</w:t>
      </w:r>
      <w:r w:rsidRPr="0062175A">
        <w:rPr>
          <w:lang w:eastAsia="zh-CN"/>
        </w:rPr>
        <w:t>波束宽度约为</w:t>
      </w:r>
      <w:r w:rsidRPr="0062175A">
        <w:rPr>
          <w:lang w:eastAsia="zh-CN"/>
        </w:rPr>
        <w:t>6°</w:t>
      </w:r>
      <w:r>
        <w:rPr>
          <w:rFonts w:hint="eastAsia"/>
          <w:lang w:eastAsia="zh-CN"/>
        </w:rPr>
        <w:t>。</w:t>
      </w:r>
    </w:p>
    <w:p w14:paraId="7051E60A" w14:textId="77777777" w:rsidR="00D839B1" w:rsidRPr="00D14A0A" w:rsidRDefault="00D839B1" w:rsidP="00D839B1">
      <w:pPr>
        <w:ind w:firstLineChars="200" w:firstLine="480"/>
        <w:rPr>
          <w:lang w:val="en-US" w:eastAsia="zh-CN"/>
        </w:rPr>
      </w:pPr>
      <w:bookmarkStart w:id="48" w:name="OLE_LINK141"/>
      <w:r w:rsidRPr="0062175A">
        <w:rPr>
          <w:lang w:eastAsia="zh-CN"/>
        </w:rPr>
        <w:t>对于透明</w:t>
      </w:r>
      <w:r>
        <w:rPr>
          <w:lang w:eastAsia="zh-CN"/>
        </w:rPr>
        <w:t>有效载荷</w:t>
      </w:r>
      <w:r w:rsidRPr="0062175A">
        <w:rPr>
          <w:lang w:eastAsia="zh-CN"/>
        </w:rPr>
        <w:t>，在上行链路站，</w:t>
      </w:r>
      <w:r>
        <w:rPr>
          <w:rFonts w:hint="eastAsia"/>
          <w:lang w:eastAsia="zh-CN"/>
        </w:rPr>
        <w:t>经</w:t>
      </w:r>
      <w:r w:rsidRPr="0062175A">
        <w:rPr>
          <w:lang w:eastAsia="zh-CN"/>
        </w:rPr>
        <w:t>R 1/2</w:t>
      </w:r>
      <w:r w:rsidRPr="0062175A">
        <w:rPr>
          <w:lang w:eastAsia="zh-CN"/>
        </w:rPr>
        <w:t>卷积编码</w:t>
      </w:r>
      <w:r>
        <w:rPr>
          <w:rFonts w:hint="eastAsia"/>
          <w:lang w:eastAsia="zh-CN"/>
        </w:rPr>
        <w:t>的</w:t>
      </w:r>
      <w:r w:rsidRPr="0062175A">
        <w:rPr>
          <w:lang w:eastAsia="zh-CN"/>
        </w:rPr>
        <w:t>广播信道信号</w:t>
      </w:r>
      <w:r w:rsidRPr="0062175A">
        <w:rPr>
          <w:lang w:eastAsia="zh-CN"/>
        </w:rPr>
        <w:t>PRC</w:t>
      </w:r>
      <w:r>
        <w:rPr>
          <w:rFonts w:hint="eastAsia"/>
          <w:lang w:eastAsia="zh-CN"/>
        </w:rPr>
        <w:t>被</w:t>
      </w:r>
      <w:r w:rsidRPr="0062175A">
        <w:rPr>
          <w:lang w:eastAsia="zh-CN"/>
        </w:rPr>
        <w:t>复用到一</w:t>
      </w:r>
      <w:r>
        <w:rPr>
          <w:lang w:eastAsia="zh-CN"/>
        </w:rPr>
        <w:t>路</w:t>
      </w:r>
      <w:r>
        <w:rPr>
          <w:lang w:eastAsia="zh-CN"/>
        </w:rPr>
        <w:t>TDM</w:t>
      </w:r>
      <w:r>
        <w:rPr>
          <w:lang w:eastAsia="zh-CN"/>
        </w:rPr>
        <w:t>载波</w:t>
      </w:r>
      <w:r w:rsidRPr="0062175A">
        <w:rPr>
          <w:lang w:eastAsia="zh-CN"/>
        </w:rPr>
        <w:t>上。将总共</w:t>
      </w:r>
      <w:r w:rsidRPr="0062175A">
        <w:rPr>
          <w:lang w:eastAsia="zh-CN"/>
        </w:rPr>
        <w:t>96</w:t>
      </w:r>
      <w:r w:rsidRPr="0062175A">
        <w:rPr>
          <w:lang w:eastAsia="zh-CN"/>
        </w:rPr>
        <w:t>个</w:t>
      </w:r>
      <w:r w:rsidRPr="0062175A">
        <w:rPr>
          <w:lang w:eastAsia="zh-CN"/>
        </w:rPr>
        <w:t>PRC</w:t>
      </w:r>
      <w:r w:rsidRPr="0062175A">
        <w:rPr>
          <w:lang w:eastAsia="zh-CN"/>
        </w:rPr>
        <w:t>转换为</w:t>
      </w:r>
      <w:r w:rsidRPr="0062175A">
        <w:rPr>
          <w:lang w:eastAsia="zh-CN"/>
        </w:rPr>
        <w:t>2</w:t>
      </w:r>
      <w:r w:rsidRPr="0062175A">
        <w:rPr>
          <w:lang w:eastAsia="zh-CN"/>
        </w:rPr>
        <w:t>比特符号，时分复用</w:t>
      </w:r>
      <w:r>
        <w:rPr>
          <w:rFonts w:hint="eastAsia"/>
          <w:lang w:eastAsia="zh-CN"/>
        </w:rPr>
        <w:t>组成</w:t>
      </w:r>
      <w:r w:rsidRPr="0062175A">
        <w:rPr>
          <w:lang w:eastAsia="zh-CN"/>
        </w:rPr>
        <w:t>2 622</w:t>
      </w:r>
      <w:r w:rsidRPr="0062175A">
        <w:rPr>
          <w:lang w:eastAsia="zh-CN"/>
        </w:rPr>
        <w:t>个</w:t>
      </w:r>
      <w:r>
        <w:rPr>
          <w:rFonts w:hint="eastAsia"/>
          <w:lang w:eastAsia="zh-CN"/>
        </w:rPr>
        <w:t>符号</w:t>
      </w:r>
      <w:r w:rsidRPr="0062175A">
        <w:rPr>
          <w:lang w:eastAsia="zh-CN"/>
        </w:rPr>
        <w:t>组。每组包含</w:t>
      </w:r>
      <w:r w:rsidRPr="0062175A">
        <w:rPr>
          <w:lang w:eastAsia="zh-CN"/>
        </w:rPr>
        <w:t>96</w:t>
      </w:r>
      <w:r w:rsidRPr="0062175A">
        <w:rPr>
          <w:lang w:eastAsia="zh-CN"/>
        </w:rPr>
        <w:t>个</w:t>
      </w:r>
      <w:r w:rsidRPr="0062175A">
        <w:rPr>
          <w:lang w:eastAsia="zh-CN"/>
        </w:rPr>
        <w:t>PRC</w:t>
      </w:r>
      <w:r w:rsidRPr="0062175A">
        <w:rPr>
          <w:lang w:eastAsia="zh-CN"/>
        </w:rPr>
        <w:t>的一个符号，</w:t>
      </w:r>
      <w:r w:rsidRPr="002639C4">
        <w:rPr>
          <w:lang w:val="en-US" w:eastAsia="zh-CN"/>
        </w:rPr>
        <w:t>TDM</w:t>
      </w:r>
      <w:r w:rsidRPr="002639C4">
        <w:rPr>
          <w:lang w:val="en-US" w:eastAsia="zh-CN"/>
        </w:rPr>
        <w:t>帧周期为</w:t>
      </w:r>
      <w:r w:rsidRPr="002639C4">
        <w:rPr>
          <w:lang w:val="en-US" w:eastAsia="zh-CN"/>
        </w:rPr>
        <w:t>0.138 s</w:t>
      </w:r>
      <w:r w:rsidRPr="0062175A">
        <w:rPr>
          <w:lang w:eastAsia="zh-CN"/>
        </w:rPr>
        <w:t>。此外，还增加了</w:t>
      </w:r>
      <w:r w:rsidRPr="0062175A">
        <w:rPr>
          <w:lang w:eastAsia="zh-CN"/>
        </w:rPr>
        <w:t>96</w:t>
      </w:r>
      <w:r w:rsidRPr="0062175A">
        <w:rPr>
          <w:lang w:eastAsia="zh-CN"/>
        </w:rPr>
        <w:t>个符号的</w:t>
      </w:r>
      <w:r w:rsidRPr="0062175A">
        <w:rPr>
          <w:lang w:eastAsia="zh-CN"/>
        </w:rPr>
        <w:t>MFP</w:t>
      </w:r>
      <w:r w:rsidRPr="0062175A">
        <w:rPr>
          <w:lang w:eastAsia="zh-CN"/>
        </w:rPr>
        <w:t>和</w:t>
      </w:r>
      <w:r w:rsidRPr="0062175A">
        <w:rPr>
          <w:lang w:eastAsia="zh-CN"/>
        </w:rPr>
        <w:t>2 112</w:t>
      </w:r>
      <w:r w:rsidRPr="0062175A">
        <w:rPr>
          <w:lang w:eastAsia="zh-CN"/>
        </w:rPr>
        <w:t>个符号的时隙控制信道，产生</w:t>
      </w:r>
      <w:r w:rsidRPr="0062175A">
        <w:rPr>
          <w:lang w:eastAsia="zh-CN"/>
        </w:rPr>
        <w:t>TDM</w:t>
      </w:r>
      <w:r w:rsidRPr="0062175A">
        <w:rPr>
          <w:lang w:eastAsia="zh-CN"/>
        </w:rPr>
        <w:t>帧</w:t>
      </w:r>
      <w:r>
        <w:rPr>
          <w:rFonts w:hint="eastAsia"/>
          <w:lang w:eastAsia="zh-CN"/>
        </w:rPr>
        <w:t>总长度</w:t>
      </w:r>
      <w:r w:rsidRPr="0062175A">
        <w:rPr>
          <w:lang w:eastAsia="zh-CN"/>
        </w:rPr>
        <w:t>为</w:t>
      </w:r>
      <w:r w:rsidRPr="0062175A">
        <w:rPr>
          <w:lang w:eastAsia="zh-CN"/>
        </w:rPr>
        <w:t>253 920</w:t>
      </w:r>
      <w:r w:rsidRPr="0062175A">
        <w:rPr>
          <w:lang w:eastAsia="zh-CN"/>
        </w:rPr>
        <w:t>个符号，速率为</w:t>
      </w:r>
      <w:r w:rsidRPr="0062175A">
        <w:rPr>
          <w:lang w:eastAsia="zh-CN"/>
        </w:rPr>
        <w:t>1.84 Mbit/s</w:t>
      </w:r>
      <w:r w:rsidRPr="0062175A">
        <w:rPr>
          <w:lang w:eastAsia="zh-CN"/>
        </w:rPr>
        <w:t>。</w:t>
      </w:r>
      <w:r w:rsidRPr="002639C4">
        <w:rPr>
          <w:lang w:val="en-US" w:eastAsia="zh-CN"/>
        </w:rPr>
        <w:t>承载</w:t>
      </w:r>
      <w:r w:rsidRPr="0062175A">
        <w:rPr>
          <w:lang w:eastAsia="zh-CN"/>
        </w:rPr>
        <w:t>这种采用</w:t>
      </w:r>
      <w:r w:rsidRPr="0062175A">
        <w:rPr>
          <w:lang w:eastAsia="zh-CN"/>
        </w:rPr>
        <w:t>QPSK</w:t>
      </w:r>
      <w:r w:rsidRPr="0062175A">
        <w:rPr>
          <w:lang w:eastAsia="zh-CN"/>
        </w:rPr>
        <w:t>调制的</w:t>
      </w:r>
      <w:r>
        <w:rPr>
          <w:lang w:eastAsia="zh-CN"/>
        </w:rPr>
        <w:t>TDM</w:t>
      </w:r>
      <w:r>
        <w:rPr>
          <w:lang w:eastAsia="zh-CN"/>
        </w:rPr>
        <w:t>码流</w:t>
      </w:r>
      <w:r w:rsidRPr="0062175A">
        <w:rPr>
          <w:lang w:eastAsia="zh-CN"/>
        </w:rPr>
        <w:t>所需的带宽通常为</w:t>
      </w:r>
      <w:r w:rsidRPr="0062175A">
        <w:rPr>
          <w:lang w:eastAsia="zh-CN"/>
        </w:rPr>
        <w:t>2.3 MHz</w:t>
      </w:r>
      <w:r w:rsidRPr="0062175A">
        <w:rPr>
          <w:lang w:eastAsia="zh-CN"/>
        </w:rPr>
        <w:t>。</w:t>
      </w:r>
      <w:r>
        <w:rPr>
          <w:lang w:eastAsia="zh-CN"/>
        </w:rPr>
        <w:t>TDM</w:t>
      </w:r>
      <w:r>
        <w:rPr>
          <w:lang w:eastAsia="zh-CN"/>
        </w:rPr>
        <w:t>码流</w:t>
      </w:r>
      <w:r w:rsidRPr="0062175A">
        <w:rPr>
          <w:lang w:eastAsia="zh-CN"/>
        </w:rPr>
        <w:t>中承载的</w:t>
      </w:r>
      <w:r w:rsidRPr="0062175A">
        <w:rPr>
          <w:lang w:eastAsia="zh-CN"/>
        </w:rPr>
        <w:t>96</w:t>
      </w:r>
      <w:r w:rsidRPr="0062175A">
        <w:rPr>
          <w:lang w:eastAsia="zh-CN"/>
        </w:rPr>
        <w:t>个</w:t>
      </w:r>
      <w:r w:rsidRPr="0062175A">
        <w:rPr>
          <w:lang w:eastAsia="zh-CN"/>
        </w:rPr>
        <w:t>PRC</w:t>
      </w:r>
      <w:r w:rsidRPr="0062175A">
        <w:rPr>
          <w:lang w:eastAsia="zh-CN"/>
        </w:rPr>
        <w:t>承载</w:t>
      </w:r>
      <w:r>
        <w:rPr>
          <w:rFonts w:hint="eastAsia"/>
          <w:lang w:eastAsia="zh-CN"/>
        </w:rPr>
        <w:t>着</w:t>
      </w:r>
      <w:r w:rsidRPr="002639C4">
        <w:rPr>
          <w:lang w:val="en-US" w:eastAsia="zh-CN"/>
        </w:rPr>
        <w:t>混合业务，包含非移动业务与移动业务的广播信道</w:t>
      </w:r>
      <w:r w:rsidRPr="0062175A">
        <w:rPr>
          <w:lang w:eastAsia="zh-CN"/>
        </w:rPr>
        <w:t>。</w:t>
      </w:r>
    </w:p>
    <w:bookmarkEnd w:id="48"/>
    <w:p w14:paraId="10F2F4AA" w14:textId="77777777" w:rsidR="00D839B1" w:rsidRPr="002639C4" w:rsidRDefault="00D839B1" w:rsidP="00D839B1">
      <w:pPr>
        <w:ind w:firstLineChars="200" w:firstLine="480"/>
        <w:rPr>
          <w:lang w:val="en-US" w:eastAsia="zh-CN"/>
        </w:rPr>
      </w:pPr>
      <w:r w:rsidRPr="0062175A">
        <w:rPr>
          <w:lang w:eastAsia="zh-CN"/>
        </w:rPr>
        <w:t>对于仅用于非移动（直接视距）接收的</w:t>
      </w:r>
      <w:r>
        <w:rPr>
          <w:lang w:eastAsia="zh-CN"/>
        </w:rPr>
        <w:t>广播信道</w:t>
      </w:r>
      <w:r w:rsidRPr="0062175A">
        <w:rPr>
          <w:lang w:eastAsia="zh-CN"/>
        </w:rPr>
        <w:t>，在</w:t>
      </w:r>
      <w:r w:rsidRPr="0062175A">
        <w:rPr>
          <w:lang w:eastAsia="zh-CN"/>
        </w:rPr>
        <w:t>RS</w:t>
      </w:r>
      <w:r w:rsidRPr="0062175A">
        <w:rPr>
          <w:lang w:eastAsia="zh-CN"/>
        </w:rPr>
        <w:t>编码器之后使用</w:t>
      </w:r>
      <w:r w:rsidRPr="0062175A">
        <w:rPr>
          <w:lang w:eastAsia="zh-CN"/>
        </w:rPr>
        <w:t>R 1/2</w:t>
      </w:r>
      <w:r w:rsidRPr="0062175A">
        <w:rPr>
          <w:lang w:eastAsia="zh-CN"/>
        </w:rPr>
        <w:t>卷积编码器。该</w:t>
      </w:r>
      <w:r w:rsidRPr="0062175A">
        <w:rPr>
          <w:lang w:eastAsia="zh-CN"/>
        </w:rPr>
        <w:t>R 1/2</w:t>
      </w:r>
      <w:r w:rsidRPr="0062175A">
        <w:rPr>
          <w:lang w:eastAsia="zh-CN"/>
        </w:rPr>
        <w:t>卷积编码器</w:t>
      </w:r>
      <w:r w:rsidRPr="002639C4">
        <w:rPr>
          <w:lang w:val="en-US" w:eastAsia="zh-CN"/>
        </w:rPr>
        <w:t>与用于移动晚信道、由</w:t>
      </w:r>
      <w:r w:rsidRPr="002639C4">
        <w:rPr>
          <w:lang w:val="en-US" w:eastAsia="zh-CN"/>
        </w:rPr>
        <w:t>1/4</w:t>
      </w:r>
      <w:r w:rsidRPr="002639C4">
        <w:rPr>
          <w:lang w:val="en-US" w:eastAsia="zh-CN"/>
        </w:rPr>
        <w:t>码率</w:t>
      </w:r>
      <w:r>
        <w:rPr>
          <w:rFonts w:hint="eastAsia"/>
          <w:lang w:val="en-US" w:eastAsia="zh-CN"/>
        </w:rPr>
        <w:t>删余</w:t>
      </w:r>
      <w:r w:rsidRPr="002639C4">
        <w:rPr>
          <w:lang w:val="en-US" w:eastAsia="zh-CN"/>
        </w:rPr>
        <w:t>得到</w:t>
      </w:r>
      <w:r w:rsidRPr="002639C4">
        <w:rPr>
          <w:lang w:val="en-US" w:eastAsia="zh-CN"/>
        </w:rPr>
        <w:t>1/2</w:t>
      </w:r>
      <w:r w:rsidRPr="002639C4">
        <w:rPr>
          <w:lang w:val="en-US" w:eastAsia="zh-CN"/>
        </w:rPr>
        <w:t>码率的卷积编码器</w:t>
      </w:r>
      <w:r>
        <w:rPr>
          <w:rFonts w:hint="eastAsia"/>
          <w:lang w:val="en-US" w:eastAsia="zh-CN"/>
        </w:rPr>
        <w:t>，</w:t>
      </w:r>
      <w:r w:rsidRPr="0062175A">
        <w:rPr>
          <w:lang w:eastAsia="zh-CN"/>
        </w:rPr>
        <w:t>与相同接收侧维特比解码器兼容。在所有其他方面，</w:t>
      </w:r>
      <w:r w:rsidRPr="002639C4">
        <w:rPr>
          <w:lang w:val="en-US" w:eastAsia="zh-CN"/>
        </w:rPr>
        <w:t>面向</w:t>
      </w:r>
      <w:r w:rsidRPr="0062175A">
        <w:rPr>
          <w:lang w:eastAsia="zh-CN"/>
        </w:rPr>
        <w:t>移动和非移动接收机的广播信道处理和</w:t>
      </w:r>
      <w:r w:rsidRPr="0062175A">
        <w:rPr>
          <w:lang w:eastAsia="zh-CN"/>
        </w:rPr>
        <w:t>TDM</w:t>
      </w:r>
      <w:r w:rsidRPr="0062175A">
        <w:rPr>
          <w:lang w:eastAsia="zh-CN"/>
        </w:rPr>
        <w:t>复用</w:t>
      </w:r>
      <w:r>
        <w:rPr>
          <w:rFonts w:hint="eastAsia"/>
          <w:lang w:eastAsia="zh-CN"/>
        </w:rPr>
        <w:t>完全</w:t>
      </w:r>
      <w:r w:rsidRPr="0062175A">
        <w:rPr>
          <w:lang w:eastAsia="zh-CN"/>
        </w:rPr>
        <w:t>相同</w:t>
      </w:r>
      <w:r>
        <w:rPr>
          <w:rFonts w:hint="eastAsia"/>
          <w:lang w:eastAsia="zh-CN"/>
        </w:rPr>
        <w:t>。</w:t>
      </w:r>
    </w:p>
    <w:p w14:paraId="53A0C7F1" w14:textId="77777777" w:rsidR="00D839B1" w:rsidRPr="0062175A" w:rsidRDefault="00D839B1" w:rsidP="00D839B1">
      <w:pPr>
        <w:pStyle w:val="Heading2"/>
        <w:rPr>
          <w:lang w:eastAsia="zh-CN"/>
        </w:rPr>
      </w:pPr>
      <w:r w:rsidRPr="0062175A">
        <w:rPr>
          <w:lang w:eastAsia="zh-CN"/>
        </w:rPr>
        <w:t>2.3</w:t>
      </w:r>
      <w:r w:rsidRPr="0062175A">
        <w:rPr>
          <w:lang w:eastAsia="zh-CN"/>
        </w:rPr>
        <w:tab/>
        <w:t>MCM</w:t>
      </w:r>
      <w:r>
        <w:rPr>
          <w:rFonts w:hint="eastAsia"/>
          <w:lang w:eastAsia="zh-CN"/>
        </w:rPr>
        <w:t>实现</w:t>
      </w:r>
    </w:p>
    <w:p w14:paraId="5A234C81" w14:textId="77777777" w:rsidR="00D839B1" w:rsidRDefault="00D839B1" w:rsidP="00D839B1">
      <w:pPr>
        <w:ind w:firstLineChars="200" w:firstLine="480"/>
        <w:rPr>
          <w:lang w:eastAsia="zh-CN"/>
        </w:rPr>
      </w:pPr>
      <w:r w:rsidRPr="0062175A">
        <w:rPr>
          <w:lang w:eastAsia="zh-CN"/>
        </w:rPr>
        <w:t>对于地面再辐射，卫星</w:t>
      </w:r>
      <w:r w:rsidRPr="0062175A">
        <w:rPr>
          <w:lang w:eastAsia="zh-CN"/>
        </w:rPr>
        <w:t>TDM</w:t>
      </w:r>
      <w:r w:rsidRPr="0062175A">
        <w:rPr>
          <w:lang w:eastAsia="zh-CN"/>
        </w:rPr>
        <w:t>符号流到</w:t>
      </w:r>
      <w:r w:rsidRPr="0062175A">
        <w:rPr>
          <w:lang w:eastAsia="zh-CN"/>
        </w:rPr>
        <w:t>TDM-MCM</w:t>
      </w:r>
      <w:r w:rsidRPr="0062175A">
        <w:rPr>
          <w:lang w:eastAsia="zh-CN"/>
        </w:rPr>
        <w:t>信号的</w:t>
      </w:r>
      <w:r w:rsidRPr="0062175A">
        <w:rPr>
          <w:lang w:eastAsia="zh-CN"/>
        </w:rPr>
        <w:t>TDM</w:t>
      </w:r>
      <w:r w:rsidRPr="0062175A">
        <w:rPr>
          <w:lang w:eastAsia="zh-CN"/>
        </w:rPr>
        <w:t>到</w:t>
      </w:r>
      <w:r w:rsidRPr="0062175A">
        <w:rPr>
          <w:lang w:eastAsia="zh-CN"/>
        </w:rPr>
        <w:t>MCM</w:t>
      </w:r>
      <w:r w:rsidRPr="0062175A">
        <w:rPr>
          <w:lang w:eastAsia="zh-CN"/>
        </w:rPr>
        <w:t>的变换如图</w:t>
      </w:r>
      <w:r w:rsidRPr="0062175A">
        <w:rPr>
          <w:lang w:eastAsia="zh-CN"/>
        </w:rPr>
        <w:t>22</w:t>
      </w:r>
      <w:r w:rsidRPr="0062175A">
        <w:rPr>
          <w:lang w:eastAsia="zh-CN"/>
        </w:rPr>
        <w:t>所示。对于</w:t>
      </w:r>
      <w:r>
        <w:rPr>
          <w:rFonts w:hint="eastAsia"/>
          <w:lang w:eastAsia="zh-CN"/>
        </w:rPr>
        <w:t>仅限</w:t>
      </w:r>
      <w:r w:rsidRPr="0062175A">
        <w:rPr>
          <w:lang w:eastAsia="zh-CN"/>
        </w:rPr>
        <w:t>时间分集的系统，所得到的</w:t>
      </w:r>
      <w:r w:rsidRPr="0062175A">
        <w:rPr>
          <w:lang w:eastAsia="zh-CN"/>
        </w:rPr>
        <w:t>TDM-MCM</w:t>
      </w:r>
      <w:r w:rsidRPr="0062175A">
        <w:rPr>
          <w:lang w:eastAsia="zh-CN"/>
        </w:rPr>
        <w:t>信号由单频网（</w:t>
      </w:r>
      <w:r w:rsidRPr="0062175A">
        <w:rPr>
          <w:lang w:eastAsia="zh-CN"/>
        </w:rPr>
        <w:t>SFN</w:t>
      </w:r>
      <w:r w:rsidRPr="0062175A">
        <w:rPr>
          <w:lang w:eastAsia="zh-CN"/>
        </w:rPr>
        <w:t>）的多个地面站再次辐射</w:t>
      </w:r>
      <w:r>
        <w:rPr>
          <w:rFonts w:hint="eastAsia"/>
          <w:lang w:eastAsia="zh-CN"/>
        </w:rPr>
        <w:t>。</w:t>
      </w:r>
    </w:p>
    <w:p w14:paraId="173AD68B" w14:textId="77777777" w:rsidR="00D839B1" w:rsidRDefault="00D839B1" w:rsidP="00D839B1">
      <w:pPr>
        <w:pStyle w:val="FigureNo"/>
        <w:rPr>
          <w:lang w:eastAsia="zh-CN"/>
        </w:rPr>
      </w:pPr>
      <w:r>
        <w:rPr>
          <w:rFonts w:hint="eastAsia"/>
          <w:lang w:eastAsia="zh-CN"/>
        </w:rPr>
        <w:t>图</w:t>
      </w:r>
      <w:r>
        <w:rPr>
          <w:rFonts w:hint="eastAsia"/>
          <w:lang w:eastAsia="zh-CN"/>
        </w:rPr>
        <w:t>22</w:t>
      </w:r>
    </w:p>
    <w:p w14:paraId="474558A1" w14:textId="77777777" w:rsidR="00D839B1" w:rsidRDefault="00D839B1" w:rsidP="00D839B1">
      <w:pPr>
        <w:pStyle w:val="Figuretitle"/>
        <w:rPr>
          <w:lang w:eastAsia="zh-CN"/>
        </w:rPr>
      </w:pPr>
      <w:r>
        <w:rPr>
          <w:lang w:eastAsia="zh-CN"/>
        </w:rPr>
        <w:t>TDM</w:t>
      </w:r>
      <w:r>
        <w:rPr>
          <w:lang w:eastAsia="zh-CN"/>
        </w:rPr>
        <w:t>到</w:t>
      </w:r>
      <w:r>
        <w:rPr>
          <w:lang w:eastAsia="zh-CN"/>
        </w:rPr>
        <w:t>MCM</w:t>
      </w:r>
      <w:r>
        <w:rPr>
          <w:lang w:eastAsia="zh-CN"/>
        </w:rPr>
        <w:t>的转换和地面再</w:t>
      </w:r>
      <w:r>
        <w:rPr>
          <w:rFonts w:hint="eastAsia"/>
          <w:lang w:eastAsia="zh-CN"/>
        </w:rPr>
        <w:t>辐射</w:t>
      </w:r>
    </w:p>
    <w:p w14:paraId="4A65F2ED" w14:textId="77777777" w:rsidR="00D839B1" w:rsidRDefault="00D839B1" w:rsidP="00D839B1">
      <w:pPr>
        <w:pStyle w:val="Figure"/>
      </w:pPr>
      <w:r w:rsidRPr="00B739F3">
        <w:rPr>
          <w:noProof/>
        </w:rPr>
        <w:drawing>
          <wp:inline distT="0" distB="0" distL="0" distR="0" wp14:anchorId="59A7E732" wp14:editId="47C9FC1D">
            <wp:extent cx="6115050" cy="2190750"/>
            <wp:effectExtent l="0" t="0" r="0" b="0"/>
            <wp:docPr id="193375904" name="Picture 8" descr="图22显示TDM到MCM的转换和地面再辐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5904" name="Picture 8" descr="图22显示TDM到MCM的转换和地面再辐射"/>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15050" cy="2190750"/>
                    </a:xfrm>
                    <a:prstGeom prst="rect">
                      <a:avLst/>
                    </a:prstGeom>
                    <a:noFill/>
                    <a:ln>
                      <a:noFill/>
                    </a:ln>
                  </pic:spPr>
                </pic:pic>
              </a:graphicData>
            </a:graphic>
          </wp:inline>
        </w:drawing>
      </w:r>
    </w:p>
    <w:p w14:paraId="44255127" w14:textId="77777777" w:rsidR="00D839B1" w:rsidRPr="007D5D26" w:rsidRDefault="00D839B1" w:rsidP="00141F3B">
      <w:pPr>
        <w:pStyle w:val="Normalaftertitle"/>
        <w:ind w:firstLineChars="200" w:firstLine="480"/>
        <w:rPr>
          <w:lang w:eastAsia="zh-CN"/>
        </w:rPr>
      </w:pPr>
      <w:r w:rsidRPr="0062175A">
        <w:rPr>
          <w:lang w:eastAsia="zh-CN"/>
        </w:rPr>
        <w:t>使用</w:t>
      </w:r>
      <w:r>
        <w:rPr>
          <w:lang w:eastAsia="zh-CN"/>
        </w:rPr>
        <w:t>连接至</w:t>
      </w:r>
      <w:r>
        <w:rPr>
          <w:rFonts w:hint="eastAsia"/>
          <w:lang w:eastAsia="zh-CN"/>
        </w:rPr>
        <w:t>世广</w:t>
      </w:r>
      <w:r w:rsidRPr="0062175A">
        <w:rPr>
          <w:lang w:eastAsia="zh-CN"/>
        </w:rPr>
        <w:t>接收机的直径</w:t>
      </w:r>
      <w:r>
        <w:rPr>
          <w:rFonts w:hint="eastAsia"/>
          <w:lang w:eastAsia="zh-CN"/>
        </w:rPr>
        <w:t>为</w:t>
      </w:r>
      <w:r w:rsidRPr="0062175A">
        <w:rPr>
          <w:lang w:eastAsia="zh-CN"/>
        </w:rPr>
        <w:t>1.2</w:t>
      </w:r>
      <w:r w:rsidRPr="0062175A">
        <w:rPr>
          <w:lang w:eastAsia="zh-CN"/>
        </w:rPr>
        <w:t>米的偏置</w:t>
      </w:r>
      <w:r w:rsidRPr="007D5D26">
        <w:rPr>
          <w:lang w:eastAsia="zh-CN"/>
        </w:rPr>
        <w:t>馈源</w:t>
      </w:r>
      <w:r w:rsidRPr="0062175A">
        <w:rPr>
          <w:lang w:eastAsia="zh-CN"/>
        </w:rPr>
        <w:t>抛物面天线，将卫星</w:t>
      </w:r>
      <w:r w:rsidRPr="0062175A">
        <w:rPr>
          <w:lang w:eastAsia="zh-CN"/>
        </w:rPr>
        <w:t>QPSK TDM</w:t>
      </w:r>
      <w:r w:rsidRPr="0062175A">
        <w:rPr>
          <w:lang w:eastAsia="zh-CN"/>
        </w:rPr>
        <w:t>载波解调为基带</w:t>
      </w:r>
      <w:r w:rsidRPr="0062175A">
        <w:rPr>
          <w:lang w:eastAsia="zh-CN"/>
        </w:rPr>
        <w:t>TDM</w:t>
      </w:r>
      <w:r w:rsidRPr="0062175A">
        <w:rPr>
          <w:lang w:eastAsia="zh-CN"/>
        </w:rPr>
        <w:t>符号信号形式。</w:t>
      </w:r>
      <w:r w:rsidRPr="007D5D26">
        <w:rPr>
          <w:lang w:eastAsia="zh-CN"/>
        </w:rPr>
        <w:t>随后按照图</w:t>
      </w:r>
      <w:r w:rsidRPr="0062175A">
        <w:rPr>
          <w:lang w:eastAsia="zh-CN"/>
        </w:rPr>
        <w:t>23</w:t>
      </w:r>
      <w:r w:rsidRPr="0062175A">
        <w:rPr>
          <w:lang w:eastAsia="zh-CN"/>
        </w:rPr>
        <w:t>所示的处理步骤</w:t>
      </w:r>
      <w:r>
        <w:rPr>
          <w:rFonts w:hint="eastAsia"/>
          <w:lang w:eastAsia="zh-CN"/>
        </w:rPr>
        <w:t>，</w:t>
      </w:r>
      <w:r w:rsidRPr="0062175A">
        <w:rPr>
          <w:lang w:eastAsia="zh-CN"/>
        </w:rPr>
        <w:t>将其转换为</w:t>
      </w:r>
      <w:r w:rsidRPr="0062175A">
        <w:rPr>
          <w:lang w:eastAsia="zh-CN"/>
        </w:rPr>
        <w:t>TDM-MCM</w:t>
      </w:r>
      <w:r w:rsidRPr="0062175A">
        <w:rPr>
          <w:lang w:eastAsia="zh-CN"/>
        </w:rPr>
        <w:t>形式。通过在频域中构建多载波信号，将</w:t>
      </w:r>
      <w:r w:rsidRPr="0062175A">
        <w:rPr>
          <w:lang w:eastAsia="zh-CN"/>
        </w:rPr>
        <w:t>TDM</w:t>
      </w:r>
      <w:r w:rsidRPr="0062175A">
        <w:rPr>
          <w:lang w:eastAsia="zh-CN"/>
        </w:rPr>
        <w:t>符号映射到</w:t>
      </w:r>
      <w:r w:rsidRPr="0062175A">
        <w:rPr>
          <w:lang w:eastAsia="zh-CN"/>
        </w:rPr>
        <w:t>MCM</w:t>
      </w:r>
      <w:r w:rsidRPr="0062175A">
        <w:rPr>
          <w:lang w:eastAsia="zh-CN"/>
        </w:rPr>
        <w:t>子载波符号。为此，</w:t>
      </w:r>
      <w:r w:rsidRPr="0062175A">
        <w:rPr>
          <w:lang w:eastAsia="zh-CN"/>
        </w:rPr>
        <w:t>TDM</w:t>
      </w:r>
      <w:r w:rsidRPr="0062175A">
        <w:rPr>
          <w:lang w:eastAsia="zh-CN"/>
        </w:rPr>
        <w:t>符号</w:t>
      </w:r>
      <w:r w:rsidRPr="0062175A">
        <w:rPr>
          <w:lang w:eastAsia="zh-CN"/>
        </w:rPr>
        <w:lastRenderedPageBreak/>
        <w:t>首先按</w:t>
      </w:r>
      <w:r w:rsidRPr="007D5D26">
        <w:rPr>
          <w:lang w:eastAsia="zh-CN"/>
        </w:rPr>
        <w:t>行列</w:t>
      </w:r>
      <w:r w:rsidRPr="0062175A">
        <w:rPr>
          <w:lang w:eastAsia="zh-CN"/>
        </w:rPr>
        <w:t>格式排序，</w:t>
      </w:r>
      <w:r w:rsidRPr="007D5D26">
        <w:rPr>
          <w:lang w:eastAsia="zh-CN"/>
        </w:rPr>
        <w:t>每一列</w:t>
      </w:r>
      <w:r w:rsidRPr="0062175A">
        <w:rPr>
          <w:lang w:eastAsia="zh-CN"/>
        </w:rPr>
        <w:t>对应一个</w:t>
      </w:r>
      <w:r w:rsidRPr="0062175A">
        <w:rPr>
          <w:lang w:eastAsia="zh-CN"/>
        </w:rPr>
        <w:t>MCM</w:t>
      </w:r>
      <w:r w:rsidRPr="0062175A">
        <w:rPr>
          <w:lang w:eastAsia="zh-CN"/>
        </w:rPr>
        <w:t>符号。该列</w:t>
      </w:r>
      <w:r>
        <w:rPr>
          <w:rFonts w:hint="eastAsia"/>
          <w:lang w:eastAsia="zh-CN"/>
        </w:rPr>
        <w:t>内</w:t>
      </w:r>
      <w:r w:rsidRPr="0062175A">
        <w:rPr>
          <w:lang w:eastAsia="zh-CN"/>
        </w:rPr>
        <w:t>的</w:t>
      </w:r>
      <w:r w:rsidRPr="0062175A">
        <w:rPr>
          <w:lang w:eastAsia="zh-CN"/>
        </w:rPr>
        <w:t>TDM</w:t>
      </w:r>
      <w:r w:rsidRPr="0062175A">
        <w:rPr>
          <w:lang w:eastAsia="zh-CN"/>
        </w:rPr>
        <w:t>符号行元素对应于</w:t>
      </w:r>
      <w:r w:rsidRPr="0062175A">
        <w:rPr>
          <w:lang w:eastAsia="zh-CN"/>
        </w:rPr>
        <w:t>MCM</w:t>
      </w:r>
      <w:r w:rsidRPr="0062175A">
        <w:rPr>
          <w:lang w:eastAsia="zh-CN"/>
        </w:rPr>
        <w:t>符号的各个</w:t>
      </w:r>
      <w:r w:rsidRPr="0062175A">
        <w:rPr>
          <w:lang w:eastAsia="zh-CN"/>
        </w:rPr>
        <w:t>MCM</w:t>
      </w:r>
      <w:r w:rsidRPr="0062175A">
        <w:rPr>
          <w:lang w:eastAsia="zh-CN"/>
        </w:rPr>
        <w:t>子载波。</w:t>
      </w:r>
      <w:r w:rsidRPr="007D5D26">
        <w:rPr>
          <w:lang w:eastAsia="zh-CN"/>
        </w:rPr>
        <w:t>为生成每个</w:t>
      </w:r>
      <w:r w:rsidRPr="007D5D26">
        <w:rPr>
          <w:lang w:eastAsia="zh-CN"/>
        </w:rPr>
        <w:t>MCM</w:t>
      </w:r>
      <w:r w:rsidRPr="007D5D26">
        <w:rPr>
          <w:lang w:eastAsia="zh-CN"/>
        </w:rPr>
        <w:t>符号的时域信号，对每一列的行元素执行快速傅里叶逆变换（</w:t>
      </w:r>
      <w:r w:rsidRPr="007D5D26">
        <w:rPr>
          <w:lang w:eastAsia="zh-CN"/>
        </w:rPr>
        <w:t>IFFT</w:t>
      </w:r>
      <w:r w:rsidRPr="007D5D26">
        <w:rPr>
          <w:lang w:eastAsia="zh-CN"/>
        </w:rPr>
        <w:t>），</w:t>
      </w:r>
      <w:r w:rsidRPr="0062175A">
        <w:rPr>
          <w:lang w:eastAsia="zh-CN"/>
        </w:rPr>
        <w:t>生成</w:t>
      </w:r>
      <w:r>
        <w:rPr>
          <w:rFonts w:hint="eastAsia"/>
          <w:lang w:eastAsia="zh-CN"/>
        </w:rPr>
        <w:t>多重</w:t>
      </w:r>
      <w:r w:rsidRPr="0062175A">
        <w:rPr>
          <w:lang w:eastAsia="zh-CN"/>
        </w:rPr>
        <w:t>DQPSK</w:t>
      </w:r>
      <w:r w:rsidRPr="0062175A">
        <w:rPr>
          <w:lang w:eastAsia="zh-CN"/>
        </w:rPr>
        <w:t>信号，</w:t>
      </w:r>
      <w:r w:rsidRPr="007D5D26">
        <w:rPr>
          <w:lang w:eastAsia="zh-CN"/>
        </w:rPr>
        <w:t>每一路对应一个</w:t>
      </w:r>
      <w:r w:rsidRPr="007D5D26">
        <w:rPr>
          <w:lang w:eastAsia="zh-CN"/>
        </w:rPr>
        <w:t>TDM</w:t>
      </w:r>
      <w:r w:rsidRPr="007D5D26">
        <w:rPr>
          <w:lang w:eastAsia="zh-CN"/>
        </w:rPr>
        <w:t>符号</w:t>
      </w:r>
      <w:r w:rsidRPr="0062175A">
        <w:rPr>
          <w:lang w:eastAsia="zh-CN"/>
        </w:rPr>
        <w:t>。为了减轻码间干扰（</w:t>
      </w:r>
      <w:r w:rsidRPr="0062175A">
        <w:rPr>
          <w:lang w:eastAsia="zh-CN"/>
        </w:rPr>
        <w:t>ISI</w:t>
      </w:r>
      <w:r w:rsidRPr="0062175A">
        <w:rPr>
          <w:lang w:eastAsia="zh-CN"/>
        </w:rPr>
        <w:t>），</w:t>
      </w:r>
      <w:r w:rsidRPr="007D5D26">
        <w:rPr>
          <w:lang w:eastAsia="zh-CN"/>
        </w:rPr>
        <w:t>对</w:t>
      </w:r>
      <w:r w:rsidRPr="007D5D26">
        <w:rPr>
          <w:lang w:eastAsia="zh-CN"/>
        </w:rPr>
        <w:t>IFFT</w:t>
      </w:r>
      <w:r w:rsidRPr="007D5D26">
        <w:rPr>
          <w:lang w:eastAsia="zh-CN"/>
        </w:rPr>
        <w:t>输出序列的部分片段进行时域压缩与重复，</w:t>
      </w:r>
      <w:r w:rsidRPr="0062175A">
        <w:rPr>
          <w:lang w:eastAsia="zh-CN"/>
        </w:rPr>
        <w:t>在</w:t>
      </w:r>
      <w:r w:rsidRPr="0062175A">
        <w:rPr>
          <w:lang w:eastAsia="zh-CN"/>
        </w:rPr>
        <w:t>MCM</w:t>
      </w:r>
      <w:r w:rsidRPr="0062175A">
        <w:rPr>
          <w:lang w:eastAsia="zh-CN"/>
        </w:rPr>
        <w:t>符号之间插入保护间隔</w:t>
      </w:r>
      <w:r>
        <w:rPr>
          <w:rFonts w:hint="eastAsia"/>
          <w:lang w:eastAsia="zh-CN"/>
        </w:rPr>
        <w:t>。</w:t>
      </w:r>
    </w:p>
    <w:p w14:paraId="66A723F3" w14:textId="77777777" w:rsidR="00D839B1" w:rsidRDefault="00D839B1" w:rsidP="00D839B1">
      <w:pPr>
        <w:pStyle w:val="FigureNo"/>
        <w:rPr>
          <w:lang w:eastAsia="zh-CN"/>
        </w:rPr>
      </w:pPr>
      <w:r>
        <w:rPr>
          <w:rFonts w:hint="eastAsia"/>
          <w:lang w:eastAsia="zh-CN"/>
        </w:rPr>
        <w:t>图</w:t>
      </w:r>
      <w:r>
        <w:rPr>
          <w:rFonts w:hint="eastAsia"/>
          <w:lang w:eastAsia="zh-CN"/>
        </w:rPr>
        <w:t>23</w:t>
      </w:r>
    </w:p>
    <w:p w14:paraId="351B18DD" w14:textId="77777777" w:rsidR="00D839B1" w:rsidRDefault="00D839B1" w:rsidP="00D839B1">
      <w:pPr>
        <w:pStyle w:val="Figuretitle"/>
        <w:rPr>
          <w:lang w:eastAsia="zh-CN"/>
        </w:rPr>
      </w:pPr>
      <w:r>
        <w:rPr>
          <w:lang w:eastAsia="zh-CN"/>
        </w:rPr>
        <w:t>TDM</w:t>
      </w:r>
      <w:r>
        <w:rPr>
          <w:lang w:eastAsia="zh-CN"/>
        </w:rPr>
        <w:t>到</w:t>
      </w:r>
      <w:r>
        <w:rPr>
          <w:lang w:eastAsia="zh-CN"/>
        </w:rPr>
        <w:t>MCM</w:t>
      </w:r>
      <w:r>
        <w:rPr>
          <w:lang w:eastAsia="zh-CN"/>
        </w:rPr>
        <w:t>的</w:t>
      </w:r>
      <w:r>
        <w:rPr>
          <w:rFonts w:hint="eastAsia"/>
          <w:lang w:eastAsia="zh-CN"/>
        </w:rPr>
        <w:t>转换</w:t>
      </w:r>
    </w:p>
    <w:p w14:paraId="6B95AC3A" w14:textId="77777777" w:rsidR="00D839B1" w:rsidRDefault="00D839B1" w:rsidP="00D839B1">
      <w:pPr>
        <w:pStyle w:val="Figure"/>
        <w:rPr>
          <w:lang w:eastAsia="zh-CN"/>
        </w:rPr>
      </w:pPr>
      <w:r>
        <w:rPr>
          <w:noProof/>
          <w:lang w:eastAsia="zh-CN"/>
        </w:rPr>
        <w:drawing>
          <wp:inline distT="0" distB="0" distL="0" distR="0" wp14:anchorId="2CDA0CC4" wp14:editId="052DE952">
            <wp:extent cx="6115050" cy="4933950"/>
            <wp:effectExtent l="0" t="0" r="0" b="0"/>
            <wp:docPr id="1355166330" name="Picture 9" descr="图23显示TDM到MCM的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66330" name="Picture 9" descr="图23显示TDM到MCM的转换"/>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15050" cy="4933950"/>
                    </a:xfrm>
                    <a:prstGeom prst="rect">
                      <a:avLst/>
                    </a:prstGeom>
                    <a:noFill/>
                    <a:ln>
                      <a:noFill/>
                    </a:ln>
                  </pic:spPr>
                </pic:pic>
              </a:graphicData>
            </a:graphic>
          </wp:inline>
        </w:drawing>
      </w:r>
    </w:p>
    <w:p w14:paraId="67FD1405" w14:textId="77777777" w:rsidR="00D839B1" w:rsidRPr="00AC3ED6" w:rsidRDefault="00D839B1" w:rsidP="00D839B1">
      <w:pPr>
        <w:ind w:firstLineChars="200" w:firstLine="480"/>
        <w:rPr>
          <w:lang w:eastAsia="zh-CN"/>
        </w:rPr>
      </w:pPr>
      <w:r w:rsidRPr="0062175A">
        <w:rPr>
          <w:lang w:eastAsia="zh-CN"/>
        </w:rPr>
        <w:t>MCM</w:t>
      </w:r>
      <w:r w:rsidRPr="0062175A">
        <w:rPr>
          <w:lang w:eastAsia="zh-CN"/>
        </w:rPr>
        <w:t>帧</w:t>
      </w:r>
      <w:r>
        <w:rPr>
          <w:rFonts w:hint="eastAsia"/>
          <w:lang w:eastAsia="zh-CN"/>
        </w:rPr>
        <w:t>的</w:t>
      </w:r>
      <w:r w:rsidRPr="0062175A">
        <w:rPr>
          <w:lang w:eastAsia="zh-CN"/>
        </w:rPr>
        <w:t>时域视图</w:t>
      </w:r>
      <w:r w:rsidRPr="00AA37B3">
        <w:rPr>
          <w:lang w:eastAsia="zh-CN"/>
        </w:rPr>
        <w:t>由</w:t>
      </w:r>
      <w:r w:rsidRPr="00AC3ED6">
        <w:rPr>
          <w:lang w:eastAsia="zh-CN"/>
        </w:rPr>
        <w:t>一串</w:t>
      </w:r>
      <w:r w:rsidRPr="00AC3ED6">
        <w:rPr>
          <w:lang w:eastAsia="zh-CN"/>
        </w:rPr>
        <w:t>MCM</w:t>
      </w:r>
      <w:r w:rsidRPr="00AC3ED6">
        <w:rPr>
          <w:lang w:eastAsia="zh-CN"/>
        </w:rPr>
        <w:t>符号构成，如图</w:t>
      </w:r>
      <w:r w:rsidRPr="00AC3ED6">
        <w:rPr>
          <w:lang w:eastAsia="zh-CN"/>
        </w:rPr>
        <w:t>24</w:t>
      </w:r>
      <w:r w:rsidRPr="00AC3ED6">
        <w:rPr>
          <w:lang w:eastAsia="zh-CN"/>
        </w:rPr>
        <w:t>所示</w:t>
      </w:r>
      <w:r w:rsidRPr="0062175A">
        <w:rPr>
          <w:lang w:eastAsia="zh-CN"/>
        </w:rPr>
        <w:t>。每个</w:t>
      </w:r>
      <w:r w:rsidRPr="0062175A">
        <w:rPr>
          <w:lang w:eastAsia="zh-CN"/>
        </w:rPr>
        <w:t>MCM</w:t>
      </w:r>
      <w:r w:rsidRPr="0062175A">
        <w:rPr>
          <w:lang w:eastAsia="zh-CN"/>
        </w:rPr>
        <w:t>帧以调幅同步序列（</w:t>
      </w:r>
      <w:r w:rsidRPr="0062175A">
        <w:rPr>
          <w:lang w:eastAsia="zh-CN"/>
        </w:rPr>
        <w:t>AMSS</w:t>
      </w:r>
      <w:r w:rsidRPr="0062175A">
        <w:rPr>
          <w:lang w:eastAsia="zh-CN"/>
        </w:rPr>
        <w:t>）开始，接收机用它来恢复</w:t>
      </w:r>
      <w:r w:rsidRPr="0062175A">
        <w:rPr>
          <w:lang w:eastAsia="zh-CN"/>
        </w:rPr>
        <w:t>MCM</w:t>
      </w:r>
      <w:r w:rsidRPr="0062175A">
        <w:rPr>
          <w:lang w:eastAsia="zh-CN"/>
        </w:rPr>
        <w:t>帧定时同步以及载波频率和相位恢复。每个</w:t>
      </w:r>
      <w:r w:rsidRPr="0062175A">
        <w:rPr>
          <w:lang w:eastAsia="zh-CN"/>
        </w:rPr>
        <w:t>MCM</w:t>
      </w:r>
      <w:r w:rsidRPr="0062175A">
        <w:rPr>
          <w:lang w:eastAsia="zh-CN"/>
        </w:rPr>
        <w:t>帧</w:t>
      </w:r>
      <w:r w:rsidRPr="00AC3ED6">
        <w:rPr>
          <w:lang w:eastAsia="zh-CN"/>
        </w:rPr>
        <w:t>包含</w:t>
      </w:r>
      <w:r w:rsidRPr="0062175A">
        <w:rPr>
          <w:lang w:eastAsia="zh-CN"/>
        </w:rPr>
        <w:t>23</w:t>
      </w:r>
      <w:r w:rsidRPr="0062175A">
        <w:rPr>
          <w:lang w:eastAsia="zh-CN"/>
        </w:rPr>
        <w:t>个</w:t>
      </w:r>
      <w:r w:rsidRPr="0062175A">
        <w:rPr>
          <w:lang w:eastAsia="zh-CN"/>
        </w:rPr>
        <w:t>MCM</w:t>
      </w:r>
      <w:r w:rsidRPr="0062175A">
        <w:rPr>
          <w:lang w:eastAsia="zh-CN"/>
        </w:rPr>
        <w:t>符号。每个</w:t>
      </w:r>
      <w:r w:rsidRPr="0062175A">
        <w:rPr>
          <w:lang w:eastAsia="zh-CN"/>
        </w:rPr>
        <w:t>MCM</w:t>
      </w:r>
      <w:r w:rsidRPr="0062175A">
        <w:rPr>
          <w:lang w:eastAsia="zh-CN"/>
        </w:rPr>
        <w:t>符号</w:t>
      </w:r>
      <w:r>
        <w:rPr>
          <w:rFonts w:hint="eastAsia"/>
          <w:lang w:eastAsia="zh-CN"/>
        </w:rPr>
        <w:t>承载</w:t>
      </w:r>
      <w:r w:rsidRPr="0062175A">
        <w:rPr>
          <w:lang w:eastAsia="zh-CN"/>
        </w:rPr>
        <w:t>552</w:t>
      </w:r>
      <w:r w:rsidRPr="0062175A">
        <w:rPr>
          <w:lang w:eastAsia="zh-CN"/>
        </w:rPr>
        <w:t>个</w:t>
      </w:r>
      <w:r w:rsidRPr="0062175A">
        <w:rPr>
          <w:lang w:eastAsia="zh-CN"/>
        </w:rPr>
        <w:t>DQPSK</w:t>
      </w:r>
      <w:r w:rsidRPr="0062175A">
        <w:rPr>
          <w:lang w:eastAsia="zh-CN"/>
        </w:rPr>
        <w:t>调制载波，</w:t>
      </w:r>
      <w:r w:rsidRPr="00AC3ED6">
        <w:rPr>
          <w:lang w:eastAsia="zh-CN"/>
        </w:rPr>
        <w:t>其中每一路载波对应一个</w:t>
      </w:r>
      <w:r w:rsidRPr="00AC3ED6">
        <w:rPr>
          <w:lang w:eastAsia="zh-CN"/>
        </w:rPr>
        <w:t>2</w:t>
      </w:r>
      <w:r w:rsidRPr="00AC3ED6">
        <w:rPr>
          <w:lang w:eastAsia="zh-CN"/>
        </w:rPr>
        <w:t>比特</w:t>
      </w:r>
      <w:r w:rsidRPr="00AC3ED6">
        <w:rPr>
          <w:lang w:eastAsia="zh-CN"/>
        </w:rPr>
        <w:t>TDM</w:t>
      </w:r>
      <w:r w:rsidRPr="00AC3ED6">
        <w:rPr>
          <w:lang w:eastAsia="zh-CN"/>
        </w:rPr>
        <w:t>符号</w:t>
      </w:r>
      <w:r>
        <w:rPr>
          <w:rFonts w:hint="eastAsia"/>
          <w:lang w:eastAsia="zh-CN"/>
        </w:rPr>
        <w:t>，</w:t>
      </w:r>
      <w:r w:rsidRPr="00AC3ED6">
        <w:rPr>
          <w:lang w:eastAsia="zh-CN"/>
        </w:rPr>
        <w:t>额外还有一路载波，</w:t>
      </w:r>
      <w:r w:rsidRPr="0062175A">
        <w:rPr>
          <w:lang w:eastAsia="zh-CN"/>
        </w:rPr>
        <w:t>作为</w:t>
      </w:r>
      <w:r w:rsidRPr="0062175A">
        <w:rPr>
          <w:lang w:eastAsia="zh-CN"/>
        </w:rPr>
        <w:t>DQPSK</w:t>
      </w:r>
      <w:r w:rsidRPr="0062175A">
        <w:rPr>
          <w:lang w:eastAsia="zh-CN"/>
        </w:rPr>
        <w:t>调制的相位参考。每个</w:t>
      </w:r>
      <w:r w:rsidRPr="0062175A">
        <w:rPr>
          <w:lang w:eastAsia="zh-CN"/>
        </w:rPr>
        <w:t>MCM</w:t>
      </w:r>
      <w:r w:rsidRPr="0062175A">
        <w:rPr>
          <w:lang w:eastAsia="zh-CN"/>
        </w:rPr>
        <w:t>符号都以一个保护间隔结束，其中重复一个长度等于保护时间、但在</w:t>
      </w:r>
      <w:r w:rsidRPr="0062175A">
        <w:rPr>
          <w:lang w:eastAsia="zh-CN"/>
        </w:rPr>
        <w:t>MCM</w:t>
      </w:r>
      <w:r w:rsidRPr="0062175A">
        <w:rPr>
          <w:lang w:eastAsia="zh-CN"/>
        </w:rPr>
        <w:t>符号开始处取样的时间段。</w:t>
      </w:r>
      <w:r w:rsidRPr="0062175A">
        <w:rPr>
          <w:lang w:eastAsia="zh-CN"/>
        </w:rPr>
        <w:t>MCM</w:t>
      </w:r>
      <w:r w:rsidRPr="0062175A">
        <w:rPr>
          <w:lang w:eastAsia="zh-CN"/>
        </w:rPr>
        <w:t>帧本身被格式化为</w:t>
      </w:r>
      <w:r>
        <w:rPr>
          <w:rFonts w:hint="eastAsia"/>
          <w:lang w:eastAsia="zh-CN"/>
        </w:rPr>
        <w:t>周期为</w:t>
      </w:r>
      <w:r w:rsidRPr="0062175A">
        <w:rPr>
          <w:lang w:eastAsia="zh-CN"/>
        </w:rPr>
        <w:t>138 ms</w:t>
      </w:r>
      <w:r w:rsidRPr="0062175A">
        <w:rPr>
          <w:lang w:eastAsia="zh-CN"/>
        </w:rPr>
        <w:t>的帧，</w:t>
      </w:r>
      <w:r>
        <w:rPr>
          <w:rFonts w:hint="eastAsia"/>
          <w:lang w:eastAsia="zh-CN"/>
        </w:rPr>
        <w:t>时长</w:t>
      </w:r>
      <w:r w:rsidRPr="0062175A">
        <w:rPr>
          <w:lang w:eastAsia="zh-CN"/>
        </w:rPr>
        <w:t>等于</w:t>
      </w:r>
      <w:r w:rsidRPr="0062175A">
        <w:rPr>
          <w:lang w:eastAsia="zh-CN"/>
        </w:rPr>
        <w:t>TDM</w:t>
      </w:r>
      <w:r w:rsidRPr="0062175A">
        <w:rPr>
          <w:lang w:eastAsia="zh-CN"/>
        </w:rPr>
        <w:t>帧的长度。在接收机端，该</w:t>
      </w:r>
      <w:r w:rsidRPr="0062175A">
        <w:rPr>
          <w:lang w:eastAsia="zh-CN"/>
        </w:rPr>
        <w:t>AMSS</w:t>
      </w:r>
      <w:r w:rsidRPr="0062175A">
        <w:rPr>
          <w:lang w:eastAsia="zh-CN"/>
        </w:rPr>
        <w:t>支持</w:t>
      </w:r>
      <w:r>
        <w:rPr>
          <w:rFonts w:hint="eastAsia"/>
          <w:lang w:eastAsia="zh-CN"/>
        </w:rPr>
        <w:t>对</w:t>
      </w:r>
      <w:r w:rsidRPr="0062175A">
        <w:rPr>
          <w:lang w:eastAsia="zh-CN"/>
        </w:rPr>
        <w:t>从卫星和地面路径恢复的</w:t>
      </w:r>
      <w:r w:rsidRPr="0062175A">
        <w:rPr>
          <w:lang w:eastAsia="zh-CN"/>
        </w:rPr>
        <w:t>TDM</w:t>
      </w:r>
      <w:r w:rsidRPr="0062175A">
        <w:rPr>
          <w:lang w:eastAsia="zh-CN"/>
        </w:rPr>
        <w:t>帧</w:t>
      </w:r>
      <w:r>
        <w:rPr>
          <w:rFonts w:hint="eastAsia"/>
          <w:lang w:eastAsia="zh-CN"/>
        </w:rPr>
        <w:t>进行同步。</w:t>
      </w:r>
    </w:p>
    <w:p w14:paraId="72F5F3D5" w14:textId="77777777" w:rsidR="00D839B1" w:rsidRDefault="00D839B1" w:rsidP="00D839B1">
      <w:pPr>
        <w:pStyle w:val="FigureNo"/>
        <w:rPr>
          <w:lang w:eastAsia="zh-CN"/>
        </w:rPr>
      </w:pPr>
      <w:r>
        <w:rPr>
          <w:rFonts w:hint="eastAsia"/>
          <w:lang w:eastAsia="zh-CN"/>
        </w:rPr>
        <w:lastRenderedPageBreak/>
        <w:t>图</w:t>
      </w:r>
      <w:r>
        <w:rPr>
          <w:rFonts w:hint="eastAsia"/>
          <w:lang w:eastAsia="zh-CN"/>
        </w:rPr>
        <w:t>24</w:t>
      </w:r>
    </w:p>
    <w:p w14:paraId="6098216C" w14:textId="77777777" w:rsidR="00D839B1" w:rsidRDefault="00D839B1" w:rsidP="00D839B1">
      <w:pPr>
        <w:pStyle w:val="Figuretitle"/>
        <w:rPr>
          <w:lang w:eastAsia="zh-CN"/>
        </w:rPr>
      </w:pPr>
      <w:r>
        <w:rPr>
          <w:lang w:eastAsia="zh-CN"/>
        </w:rPr>
        <w:t>MCM</w:t>
      </w:r>
      <w:r>
        <w:rPr>
          <w:lang w:eastAsia="zh-CN"/>
        </w:rPr>
        <w:t>帧的时域</w:t>
      </w:r>
      <w:r>
        <w:rPr>
          <w:rFonts w:hint="eastAsia"/>
          <w:lang w:eastAsia="zh-CN"/>
        </w:rPr>
        <w:t>视图</w:t>
      </w:r>
    </w:p>
    <w:p w14:paraId="47470D91" w14:textId="77777777" w:rsidR="00D839B1" w:rsidRDefault="00D839B1" w:rsidP="00D839B1">
      <w:pPr>
        <w:pStyle w:val="Figure"/>
        <w:rPr>
          <w:lang w:eastAsia="zh-CN"/>
        </w:rPr>
      </w:pPr>
      <w:r>
        <w:rPr>
          <w:noProof/>
          <w:lang w:eastAsia="zh-CN"/>
        </w:rPr>
        <w:drawing>
          <wp:inline distT="0" distB="0" distL="0" distR="0" wp14:anchorId="612A585A" wp14:editId="6E737D08">
            <wp:extent cx="6115050" cy="1809750"/>
            <wp:effectExtent l="0" t="0" r="0" b="0"/>
            <wp:docPr id="2046995454" name="Picture 13" descr="图24显示MCM帧的时域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995454" name="Picture 13" descr="图24显示MCM帧的时域视图"/>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15050" cy="1809750"/>
                    </a:xfrm>
                    <a:prstGeom prst="rect">
                      <a:avLst/>
                    </a:prstGeom>
                    <a:noFill/>
                    <a:ln>
                      <a:noFill/>
                    </a:ln>
                  </pic:spPr>
                </pic:pic>
              </a:graphicData>
            </a:graphic>
          </wp:inline>
        </w:drawing>
      </w:r>
    </w:p>
    <w:p w14:paraId="0BE04BA5" w14:textId="77777777" w:rsidR="00D839B1" w:rsidRPr="0062175A" w:rsidRDefault="00D839B1" w:rsidP="00D839B1">
      <w:pPr>
        <w:pStyle w:val="Heading2"/>
        <w:rPr>
          <w:lang w:eastAsia="zh-CN"/>
        </w:rPr>
      </w:pPr>
      <w:r w:rsidRPr="0062175A">
        <w:rPr>
          <w:lang w:eastAsia="zh-CN"/>
        </w:rPr>
        <w:t>2.4</w:t>
      </w:r>
      <w:r w:rsidRPr="0062175A">
        <w:rPr>
          <w:lang w:eastAsia="zh-CN"/>
        </w:rPr>
        <w:tab/>
        <w:t>MCM</w:t>
      </w:r>
      <w:r>
        <w:rPr>
          <w:rFonts w:hint="eastAsia"/>
          <w:lang w:eastAsia="zh-CN"/>
        </w:rPr>
        <w:t>波形参数</w:t>
      </w:r>
    </w:p>
    <w:p w14:paraId="36C2B5DC" w14:textId="77777777" w:rsidR="00D839B1" w:rsidRPr="0062175A" w:rsidRDefault="00D839B1" w:rsidP="00D839B1">
      <w:pPr>
        <w:ind w:firstLineChars="200" w:firstLine="480"/>
        <w:rPr>
          <w:lang w:eastAsia="zh-CN"/>
        </w:rPr>
      </w:pPr>
      <w:r w:rsidRPr="0062175A">
        <w:rPr>
          <w:lang w:eastAsia="zh-CN"/>
        </w:rPr>
        <w:t>表</w:t>
      </w:r>
      <w:r w:rsidRPr="0062175A">
        <w:rPr>
          <w:lang w:eastAsia="zh-CN"/>
        </w:rPr>
        <w:t>5</w:t>
      </w:r>
      <w:r w:rsidRPr="0062175A">
        <w:rPr>
          <w:lang w:eastAsia="zh-CN"/>
        </w:rPr>
        <w:t>给出了用于</w:t>
      </w:r>
      <w:r w:rsidRPr="0062175A">
        <w:rPr>
          <w:lang w:eastAsia="zh-CN"/>
        </w:rPr>
        <w:t>1 467-1 492 MHz</w:t>
      </w:r>
      <w:r w:rsidRPr="0062175A">
        <w:rPr>
          <w:lang w:eastAsia="zh-CN"/>
        </w:rPr>
        <w:t>频段内移动操作的</w:t>
      </w:r>
      <w:r w:rsidRPr="0062175A">
        <w:rPr>
          <w:lang w:eastAsia="zh-CN"/>
        </w:rPr>
        <w:t>MCM</w:t>
      </w:r>
      <w:r w:rsidRPr="0062175A">
        <w:rPr>
          <w:lang w:eastAsia="zh-CN"/>
        </w:rPr>
        <w:t>参数</w:t>
      </w:r>
      <w:r>
        <w:rPr>
          <w:rFonts w:hint="eastAsia"/>
          <w:lang w:eastAsia="zh-CN"/>
        </w:rPr>
        <w:t>。</w:t>
      </w:r>
    </w:p>
    <w:p w14:paraId="66C7863F" w14:textId="77777777" w:rsidR="00D839B1" w:rsidRPr="0062175A" w:rsidRDefault="00D839B1" w:rsidP="00D839B1">
      <w:pPr>
        <w:pStyle w:val="TableNo"/>
        <w:rPr>
          <w:lang w:eastAsia="zh-CN"/>
        </w:rPr>
      </w:pPr>
      <w:r>
        <w:rPr>
          <w:rFonts w:hint="eastAsia"/>
          <w:lang w:eastAsia="zh-CN"/>
        </w:rPr>
        <w:t>表</w:t>
      </w:r>
      <w:r>
        <w:rPr>
          <w:rFonts w:hint="eastAsia"/>
          <w:lang w:eastAsia="zh-CN"/>
        </w:rPr>
        <w:t>5</w:t>
      </w:r>
    </w:p>
    <w:p w14:paraId="0F760A1D" w14:textId="77777777" w:rsidR="00D839B1" w:rsidRPr="0062175A" w:rsidRDefault="00D839B1" w:rsidP="00D839B1">
      <w:pPr>
        <w:pStyle w:val="Tabletitle"/>
      </w:pPr>
      <w:r w:rsidRPr="0062175A">
        <w:t>MCM</w:t>
      </w:r>
      <w:r>
        <w:rPr>
          <w:rFonts w:hint="eastAsia"/>
          <w:lang w:eastAsia="zh-CN"/>
        </w:rPr>
        <w:t>参数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4020"/>
        <w:gridCol w:w="5619"/>
      </w:tblGrid>
      <w:tr w:rsidR="00D839B1" w:rsidRPr="0062175A" w14:paraId="04431647" w14:textId="77777777" w:rsidTr="00181941">
        <w:trPr>
          <w:jc w:val="center"/>
        </w:trPr>
        <w:tc>
          <w:tcPr>
            <w:tcW w:w="4020" w:type="dxa"/>
          </w:tcPr>
          <w:p w14:paraId="3E6EAB3D" w14:textId="77777777" w:rsidR="00D839B1" w:rsidRPr="0062175A" w:rsidRDefault="00D839B1" w:rsidP="00181941">
            <w:pPr>
              <w:pStyle w:val="Tablehead"/>
            </w:pPr>
            <w:r>
              <w:rPr>
                <w:rFonts w:hint="eastAsia"/>
                <w:lang w:eastAsia="zh-CN"/>
              </w:rPr>
              <w:t>参数</w:t>
            </w:r>
          </w:p>
        </w:tc>
        <w:tc>
          <w:tcPr>
            <w:tcW w:w="5619" w:type="dxa"/>
          </w:tcPr>
          <w:p w14:paraId="36AC1F8C" w14:textId="77777777" w:rsidR="00D839B1" w:rsidRPr="0062175A" w:rsidRDefault="00D839B1" w:rsidP="00181941">
            <w:pPr>
              <w:pStyle w:val="Tablehead"/>
            </w:pPr>
            <w:r>
              <w:rPr>
                <w:rFonts w:hint="eastAsia"/>
                <w:lang w:eastAsia="zh-CN"/>
              </w:rPr>
              <w:t>数值</w:t>
            </w:r>
          </w:p>
        </w:tc>
      </w:tr>
      <w:tr w:rsidR="00D839B1" w:rsidRPr="0062175A" w14:paraId="03DF963F" w14:textId="77777777" w:rsidTr="00181941">
        <w:trPr>
          <w:jc w:val="center"/>
        </w:trPr>
        <w:tc>
          <w:tcPr>
            <w:tcW w:w="4020" w:type="dxa"/>
          </w:tcPr>
          <w:p w14:paraId="1CBA6229" w14:textId="77777777" w:rsidR="00D839B1" w:rsidRPr="0062175A" w:rsidRDefault="00D839B1" w:rsidP="00181941">
            <w:pPr>
              <w:pStyle w:val="Tabletext"/>
              <w:jc w:val="left"/>
            </w:pPr>
            <w:r w:rsidRPr="0062175A">
              <w:t>FFT</w:t>
            </w:r>
            <w:r>
              <w:rPr>
                <w:rFonts w:hint="eastAsia"/>
                <w:lang w:eastAsia="zh-CN"/>
              </w:rPr>
              <w:t>长度</w:t>
            </w:r>
          </w:p>
        </w:tc>
        <w:tc>
          <w:tcPr>
            <w:tcW w:w="5619" w:type="dxa"/>
          </w:tcPr>
          <w:p w14:paraId="3554737F" w14:textId="77777777" w:rsidR="00D839B1" w:rsidRPr="0062175A" w:rsidRDefault="00D839B1" w:rsidP="00181941">
            <w:pPr>
              <w:pStyle w:val="Tabletext"/>
              <w:jc w:val="left"/>
            </w:pPr>
            <w:r w:rsidRPr="0062175A">
              <w:t>768</w:t>
            </w:r>
          </w:p>
        </w:tc>
      </w:tr>
      <w:tr w:rsidR="00D839B1" w:rsidRPr="0062175A" w14:paraId="6B1685CA" w14:textId="77777777" w:rsidTr="00181941">
        <w:trPr>
          <w:jc w:val="center"/>
        </w:trPr>
        <w:tc>
          <w:tcPr>
            <w:tcW w:w="4020" w:type="dxa"/>
          </w:tcPr>
          <w:p w14:paraId="3393B0D3" w14:textId="77777777" w:rsidR="00D839B1" w:rsidRPr="0062175A" w:rsidRDefault="00D839B1" w:rsidP="00181941">
            <w:pPr>
              <w:pStyle w:val="Tabletext"/>
              <w:jc w:val="left"/>
            </w:pPr>
            <w:r w:rsidRPr="0062175A">
              <w:t>DQPSK</w:t>
            </w:r>
            <w:proofErr w:type="spellStart"/>
            <w:r w:rsidRPr="0062175A">
              <w:t>有源载波</w:t>
            </w:r>
            <w:proofErr w:type="spellEnd"/>
          </w:p>
        </w:tc>
        <w:tc>
          <w:tcPr>
            <w:tcW w:w="5619" w:type="dxa"/>
          </w:tcPr>
          <w:p w14:paraId="43F3627F" w14:textId="77777777" w:rsidR="00D839B1" w:rsidRPr="0062175A" w:rsidRDefault="00D839B1" w:rsidP="00181941">
            <w:pPr>
              <w:pStyle w:val="Tabletext"/>
              <w:jc w:val="left"/>
            </w:pPr>
            <w:r w:rsidRPr="0062175A">
              <w:t>552</w:t>
            </w:r>
          </w:p>
        </w:tc>
      </w:tr>
      <w:tr w:rsidR="00D839B1" w:rsidRPr="0062175A" w14:paraId="1596E1EB" w14:textId="77777777" w:rsidTr="00181941">
        <w:trPr>
          <w:jc w:val="center"/>
        </w:trPr>
        <w:tc>
          <w:tcPr>
            <w:tcW w:w="4020" w:type="dxa"/>
          </w:tcPr>
          <w:p w14:paraId="5A17868D" w14:textId="77777777" w:rsidR="00D839B1" w:rsidRPr="0062175A" w:rsidRDefault="00D839B1" w:rsidP="00181941">
            <w:pPr>
              <w:pStyle w:val="Tabletext"/>
              <w:jc w:val="left"/>
            </w:pPr>
            <w:r w:rsidRPr="0062175A">
              <w:t>DQPSK</w:t>
            </w:r>
            <w:proofErr w:type="spellStart"/>
            <w:r w:rsidRPr="0062175A">
              <w:t>参考载波</w:t>
            </w:r>
            <w:proofErr w:type="spellEnd"/>
          </w:p>
        </w:tc>
        <w:tc>
          <w:tcPr>
            <w:tcW w:w="5619" w:type="dxa"/>
          </w:tcPr>
          <w:p w14:paraId="5391A5EA" w14:textId="77777777" w:rsidR="00D839B1" w:rsidRPr="0062175A" w:rsidRDefault="00D839B1" w:rsidP="00181941">
            <w:pPr>
              <w:pStyle w:val="Tabletext"/>
              <w:jc w:val="left"/>
            </w:pPr>
            <w:proofErr w:type="spellStart"/>
            <w:r w:rsidRPr="0062175A">
              <w:t>每个</w:t>
            </w:r>
            <w:proofErr w:type="spellEnd"/>
            <w:r w:rsidRPr="0062175A">
              <w:t>MCM</w:t>
            </w:r>
            <w:proofErr w:type="spellStart"/>
            <w:r w:rsidRPr="0062175A">
              <w:t>符号</w:t>
            </w:r>
            <w:proofErr w:type="spellEnd"/>
            <w:r w:rsidRPr="0062175A">
              <w:t>1</w:t>
            </w:r>
            <w:r w:rsidRPr="0062175A">
              <w:t>个</w:t>
            </w:r>
          </w:p>
        </w:tc>
      </w:tr>
      <w:tr w:rsidR="00D839B1" w:rsidRPr="0062175A" w14:paraId="08E16F44" w14:textId="77777777" w:rsidTr="00181941">
        <w:trPr>
          <w:jc w:val="center"/>
        </w:trPr>
        <w:tc>
          <w:tcPr>
            <w:tcW w:w="4020" w:type="dxa"/>
          </w:tcPr>
          <w:p w14:paraId="5865BB07" w14:textId="6B173697" w:rsidR="00D839B1" w:rsidRPr="0062175A" w:rsidRDefault="00D839B1" w:rsidP="00181941">
            <w:pPr>
              <w:pStyle w:val="Tabletext"/>
              <w:jc w:val="left"/>
              <w:rPr>
                <w:lang w:eastAsia="zh-CN"/>
              </w:rPr>
            </w:pPr>
            <w:r w:rsidRPr="0062175A">
              <w:rPr>
                <w:lang w:eastAsia="zh-CN"/>
              </w:rPr>
              <w:t>TDM</w:t>
            </w:r>
            <w:r w:rsidRPr="0062175A">
              <w:rPr>
                <w:lang w:eastAsia="zh-CN"/>
              </w:rPr>
              <w:t>符号</w:t>
            </w:r>
            <w:r w:rsidRPr="0062175A">
              <w:sym w:font="Wingdings" w:char="F0E0"/>
            </w:r>
            <w:r w:rsidRPr="0062175A">
              <w:rPr>
                <w:lang w:eastAsia="zh-CN"/>
              </w:rPr>
              <w:t>MCM</w:t>
            </w:r>
            <w:r w:rsidRPr="0062175A">
              <w:rPr>
                <w:lang w:eastAsia="zh-CN"/>
              </w:rPr>
              <w:t>符号映射</w:t>
            </w:r>
          </w:p>
        </w:tc>
        <w:tc>
          <w:tcPr>
            <w:tcW w:w="5619" w:type="dxa"/>
          </w:tcPr>
          <w:p w14:paraId="51C4E065" w14:textId="77777777" w:rsidR="00D839B1" w:rsidRPr="0062175A" w:rsidRDefault="00D839B1" w:rsidP="00181941">
            <w:pPr>
              <w:pStyle w:val="Tabletext"/>
              <w:jc w:val="left"/>
              <w:rPr>
                <w:lang w:eastAsia="zh-CN"/>
              </w:rPr>
            </w:pPr>
            <w:r w:rsidRPr="0062175A">
              <w:rPr>
                <w:lang w:eastAsia="zh-CN"/>
              </w:rPr>
              <w:t>每个使用</w:t>
            </w:r>
            <w:r w:rsidRPr="0062175A">
              <w:rPr>
                <w:lang w:eastAsia="zh-CN"/>
              </w:rPr>
              <w:t>DQPSK</w:t>
            </w:r>
            <w:r w:rsidRPr="0062175A">
              <w:rPr>
                <w:lang w:eastAsia="zh-CN"/>
              </w:rPr>
              <w:t>的</w:t>
            </w:r>
            <w:r w:rsidRPr="0062175A">
              <w:rPr>
                <w:lang w:eastAsia="zh-CN"/>
              </w:rPr>
              <w:t>MCM</w:t>
            </w:r>
            <w:r w:rsidRPr="0062175A">
              <w:rPr>
                <w:lang w:eastAsia="zh-CN"/>
              </w:rPr>
              <w:t>符号</w:t>
            </w:r>
            <w:r w:rsidRPr="0062175A">
              <w:rPr>
                <w:lang w:eastAsia="zh-CN"/>
              </w:rPr>
              <w:t>552</w:t>
            </w:r>
            <w:r w:rsidRPr="0062175A">
              <w:rPr>
                <w:lang w:eastAsia="zh-CN"/>
              </w:rPr>
              <w:t>个</w:t>
            </w:r>
            <w:r w:rsidRPr="0062175A">
              <w:rPr>
                <w:lang w:eastAsia="zh-CN"/>
              </w:rPr>
              <w:t>2</w:t>
            </w:r>
            <w:r w:rsidRPr="0062175A">
              <w:rPr>
                <w:lang w:eastAsia="zh-CN"/>
              </w:rPr>
              <w:t>比特</w:t>
            </w:r>
            <w:r w:rsidRPr="0062175A">
              <w:rPr>
                <w:lang w:eastAsia="zh-CN"/>
              </w:rPr>
              <w:t>TDM</w:t>
            </w:r>
            <w:r w:rsidRPr="0062175A">
              <w:rPr>
                <w:lang w:eastAsia="zh-CN"/>
              </w:rPr>
              <w:t>符号</w:t>
            </w:r>
          </w:p>
        </w:tc>
      </w:tr>
      <w:tr w:rsidR="00D839B1" w:rsidRPr="0062175A" w14:paraId="6F7C9CF2" w14:textId="77777777" w:rsidTr="00181941">
        <w:trPr>
          <w:jc w:val="center"/>
        </w:trPr>
        <w:tc>
          <w:tcPr>
            <w:tcW w:w="4020" w:type="dxa"/>
          </w:tcPr>
          <w:p w14:paraId="4B763EBF" w14:textId="77777777" w:rsidR="00D839B1" w:rsidRPr="0062175A" w:rsidRDefault="00D839B1" w:rsidP="00181941">
            <w:pPr>
              <w:pStyle w:val="Tabletext"/>
              <w:jc w:val="left"/>
              <w:rPr>
                <w:lang w:eastAsia="zh-CN"/>
              </w:rPr>
            </w:pPr>
            <w:r w:rsidRPr="0062175A">
              <w:rPr>
                <w:lang w:eastAsia="zh-CN"/>
              </w:rPr>
              <w:t>每</w:t>
            </w:r>
            <w:r w:rsidRPr="0062175A">
              <w:rPr>
                <w:lang w:eastAsia="zh-CN"/>
              </w:rPr>
              <w:t>MCM</w:t>
            </w:r>
            <w:r w:rsidRPr="0062175A">
              <w:rPr>
                <w:lang w:eastAsia="zh-CN"/>
              </w:rPr>
              <w:t>帧的</w:t>
            </w:r>
            <w:r w:rsidRPr="0062175A">
              <w:rPr>
                <w:lang w:eastAsia="zh-CN"/>
              </w:rPr>
              <w:t>MCM</w:t>
            </w:r>
            <w:r w:rsidRPr="0062175A">
              <w:rPr>
                <w:lang w:eastAsia="zh-CN"/>
              </w:rPr>
              <w:t>符号数</w:t>
            </w:r>
          </w:p>
        </w:tc>
        <w:tc>
          <w:tcPr>
            <w:tcW w:w="5619" w:type="dxa"/>
          </w:tcPr>
          <w:p w14:paraId="12520453" w14:textId="77777777" w:rsidR="00D839B1" w:rsidRPr="0062175A" w:rsidRDefault="00D839B1" w:rsidP="00181941">
            <w:pPr>
              <w:pStyle w:val="Tabletext"/>
              <w:jc w:val="left"/>
            </w:pPr>
            <w:r w:rsidRPr="0062175A">
              <w:t>23</w:t>
            </w:r>
          </w:p>
        </w:tc>
      </w:tr>
      <w:tr w:rsidR="00D839B1" w:rsidRPr="0062175A" w14:paraId="49F21803" w14:textId="77777777" w:rsidTr="00181941">
        <w:trPr>
          <w:jc w:val="center"/>
        </w:trPr>
        <w:tc>
          <w:tcPr>
            <w:tcW w:w="4020" w:type="dxa"/>
          </w:tcPr>
          <w:p w14:paraId="1A9DE3FB" w14:textId="77777777" w:rsidR="00D839B1" w:rsidRPr="0062175A" w:rsidRDefault="00D839B1" w:rsidP="00181941">
            <w:pPr>
              <w:pStyle w:val="Tabletext"/>
              <w:jc w:val="left"/>
            </w:pPr>
            <w:r w:rsidRPr="0062175A">
              <w:t>MCM</w:t>
            </w:r>
            <w:proofErr w:type="spellStart"/>
            <w:r w:rsidRPr="0062175A">
              <w:t>符号帧长度</w:t>
            </w:r>
            <w:proofErr w:type="spellEnd"/>
          </w:p>
        </w:tc>
        <w:tc>
          <w:tcPr>
            <w:tcW w:w="5619" w:type="dxa"/>
          </w:tcPr>
          <w:p w14:paraId="363FD599" w14:textId="77777777" w:rsidR="00D839B1" w:rsidRPr="0062175A" w:rsidRDefault="00D839B1" w:rsidP="00181941">
            <w:pPr>
              <w:pStyle w:val="Tabletext"/>
              <w:jc w:val="left"/>
            </w:pPr>
            <w:r w:rsidRPr="0062175A">
              <w:t>6.9 ms</w:t>
            </w:r>
          </w:p>
        </w:tc>
      </w:tr>
      <w:tr w:rsidR="00D839B1" w:rsidRPr="0062175A" w14:paraId="0637C94F" w14:textId="77777777" w:rsidTr="00181941">
        <w:trPr>
          <w:jc w:val="center"/>
        </w:trPr>
        <w:tc>
          <w:tcPr>
            <w:tcW w:w="4020" w:type="dxa"/>
          </w:tcPr>
          <w:p w14:paraId="6790053A" w14:textId="77777777" w:rsidR="00D839B1" w:rsidRPr="0062175A" w:rsidRDefault="00D839B1" w:rsidP="00181941">
            <w:pPr>
              <w:pStyle w:val="Tabletext"/>
              <w:jc w:val="left"/>
            </w:pPr>
            <w:proofErr w:type="spellStart"/>
            <w:r w:rsidRPr="0062175A">
              <w:t>符号时长</w:t>
            </w:r>
            <w:proofErr w:type="spellEnd"/>
          </w:p>
        </w:tc>
        <w:tc>
          <w:tcPr>
            <w:tcW w:w="5619" w:type="dxa"/>
          </w:tcPr>
          <w:p w14:paraId="1B256F9E" w14:textId="77777777" w:rsidR="00D839B1" w:rsidRPr="0062175A" w:rsidRDefault="00D839B1" w:rsidP="00181941">
            <w:pPr>
              <w:pStyle w:val="Tabletext"/>
              <w:jc w:val="left"/>
            </w:pPr>
            <w:r w:rsidRPr="0062175A">
              <w:t xml:space="preserve">297.21 </w:t>
            </w:r>
            <w:r w:rsidRPr="0062175A">
              <w:sym w:font="Symbol" w:char="F06D"/>
            </w:r>
            <w:r w:rsidRPr="0062175A">
              <w:t>s</w:t>
            </w:r>
          </w:p>
        </w:tc>
      </w:tr>
      <w:tr w:rsidR="00D839B1" w:rsidRPr="0062175A" w14:paraId="6AAC58F7" w14:textId="77777777" w:rsidTr="00181941">
        <w:trPr>
          <w:jc w:val="center"/>
        </w:trPr>
        <w:tc>
          <w:tcPr>
            <w:tcW w:w="4020" w:type="dxa"/>
          </w:tcPr>
          <w:p w14:paraId="25328510" w14:textId="77777777" w:rsidR="00D839B1" w:rsidRPr="0062175A" w:rsidRDefault="00D839B1" w:rsidP="00181941">
            <w:pPr>
              <w:pStyle w:val="Tabletext"/>
              <w:jc w:val="left"/>
            </w:pPr>
            <w:proofErr w:type="spellStart"/>
            <w:r w:rsidRPr="0062175A">
              <w:t>保护间隔</w:t>
            </w:r>
            <w:proofErr w:type="spellEnd"/>
          </w:p>
        </w:tc>
        <w:tc>
          <w:tcPr>
            <w:tcW w:w="5619" w:type="dxa"/>
          </w:tcPr>
          <w:p w14:paraId="1E27747B" w14:textId="5A380D77" w:rsidR="00D839B1" w:rsidRPr="0062175A" w:rsidRDefault="00D839B1" w:rsidP="00181941">
            <w:pPr>
              <w:pStyle w:val="Tabletext"/>
              <w:jc w:val="left"/>
            </w:pPr>
            <w:r w:rsidRPr="0062175A">
              <w:t>58.70</w:t>
            </w:r>
            <w:r w:rsidR="00F6149F">
              <w:t xml:space="preserve"> </w:t>
            </w:r>
            <w:r w:rsidRPr="0062175A">
              <w:sym w:font="Symbol" w:char="F06D"/>
            </w:r>
            <w:r w:rsidRPr="0062175A">
              <w:t>s</w:t>
            </w:r>
            <w:r>
              <w:rPr>
                <w:rFonts w:hint="eastAsia"/>
                <w:lang w:eastAsia="zh-CN"/>
              </w:rPr>
              <w:t>，</w:t>
            </w:r>
            <w:proofErr w:type="spellStart"/>
            <w:r w:rsidRPr="0062175A">
              <w:t>包括符号时长</w:t>
            </w:r>
            <w:proofErr w:type="spellEnd"/>
          </w:p>
        </w:tc>
      </w:tr>
      <w:tr w:rsidR="00D839B1" w:rsidRPr="0062175A" w14:paraId="7DF8454B" w14:textId="77777777" w:rsidTr="00181941">
        <w:trPr>
          <w:jc w:val="center"/>
        </w:trPr>
        <w:tc>
          <w:tcPr>
            <w:tcW w:w="4020" w:type="dxa"/>
          </w:tcPr>
          <w:p w14:paraId="70DDE41A" w14:textId="69C39E0E" w:rsidR="00D839B1" w:rsidRPr="0062175A" w:rsidRDefault="00D839B1" w:rsidP="00181941">
            <w:pPr>
              <w:pStyle w:val="Tabletext"/>
              <w:jc w:val="left"/>
              <w:rPr>
                <w:lang w:eastAsia="zh-CN"/>
              </w:rPr>
            </w:pPr>
            <w:r w:rsidRPr="0062175A">
              <w:rPr>
                <w:lang w:eastAsia="zh-CN"/>
              </w:rPr>
              <w:t>AMSS</w:t>
            </w:r>
            <w:r w:rsidRPr="0062175A">
              <w:rPr>
                <w:lang w:eastAsia="zh-CN"/>
              </w:rPr>
              <w:t>同步</w:t>
            </w:r>
            <w:r>
              <w:rPr>
                <w:lang w:eastAsia="zh-CN"/>
              </w:rPr>
              <w:t>前导码</w:t>
            </w:r>
            <w:r w:rsidRPr="0062175A">
              <w:rPr>
                <w:lang w:eastAsia="zh-CN"/>
              </w:rPr>
              <w:t>（在每个</w:t>
            </w:r>
            <w:r w:rsidRPr="0062175A">
              <w:rPr>
                <w:lang w:eastAsia="zh-CN"/>
              </w:rPr>
              <w:t>MCM</w:t>
            </w:r>
            <w:r w:rsidRPr="0062175A">
              <w:rPr>
                <w:lang w:eastAsia="zh-CN"/>
              </w:rPr>
              <w:t>帧的开始</w:t>
            </w:r>
            <w:r>
              <w:rPr>
                <w:rFonts w:hint="eastAsia"/>
                <w:lang w:eastAsia="zh-CN"/>
              </w:rPr>
              <w:t>时</w:t>
            </w:r>
            <w:r w:rsidRPr="0062175A">
              <w:rPr>
                <w:lang w:eastAsia="zh-CN"/>
              </w:rPr>
              <w:t>）</w:t>
            </w:r>
          </w:p>
        </w:tc>
        <w:tc>
          <w:tcPr>
            <w:tcW w:w="5619" w:type="dxa"/>
          </w:tcPr>
          <w:p w14:paraId="0B84BAA0" w14:textId="77777777" w:rsidR="00D839B1" w:rsidRPr="0062175A" w:rsidRDefault="00D839B1" w:rsidP="00181941">
            <w:pPr>
              <w:pStyle w:val="Tabletext"/>
              <w:jc w:val="left"/>
            </w:pPr>
            <w:r w:rsidRPr="0062175A">
              <w:t xml:space="preserve">64.29 </w:t>
            </w:r>
            <w:r w:rsidRPr="0062175A">
              <w:sym w:font="Symbol" w:char="F06D"/>
            </w:r>
            <w:r w:rsidRPr="0062175A">
              <w:t>s</w:t>
            </w:r>
          </w:p>
        </w:tc>
      </w:tr>
      <w:tr w:rsidR="00D839B1" w:rsidRPr="0062175A" w14:paraId="5C5258C2" w14:textId="77777777" w:rsidTr="00181941">
        <w:trPr>
          <w:jc w:val="center"/>
        </w:trPr>
        <w:tc>
          <w:tcPr>
            <w:tcW w:w="4020" w:type="dxa"/>
          </w:tcPr>
          <w:p w14:paraId="38873ECA" w14:textId="77777777" w:rsidR="00D839B1" w:rsidRPr="0062175A" w:rsidRDefault="00D839B1" w:rsidP="00181941">
            <w:pPr>
              <w:pStyle w:val="Tabletext"/>
              <w:jc w:val="left"/>
            </w:pPr>
            <w:proofErr w:type="spellStart"/>
            <w:r w:rsidRPr="0062175A">
              <w:t>成帧</w:t>
            </w:r>
            <w:proofErr w:type="spellEnd"/>
          </w:p>
        </w:tc>
        <w:tc>
          <w:tcPr>
            <w:tcW w:w="5619" w:type="dxa"/>
          </w:tcPr>
          <w:p w14:paraId="37809EA1" w14:textId="5F0AEB27" w:rsidR="00D839B1" w:rsidRPr="0062175A" w:rsidRDefault="00D839B1" w:rsidP="00181941">
            <w:pPr>
              <w:pStyle w:val="Tabletext"/>
              <w:jc w:val="left"/>
            </w:pPr>
            <w:r w:rsidRPr="0062175A">
              <w:t>20MCM</w:t>
            </w:r>
            <w:proofErr w:type="spellStart"/>
            <w:r w:rsidRPr="0062175A">
              <w:t>符号</w:t>
            </w:r>
            <w:proofErr w:type="spellEnd"/>
            <w:r w:rsidRPr="0062175A">
              <w:t>（</w:t>
            </w:r>
            <w:r w:rsidRPr="0062175A">
              <w:t>138 ms</w:t>
            </w:r>
            <w:r w:rsidRPr="0062175A">
              <w:t>）</w:t>
            </w:r>
          </w:p>
        </w:tc>
      </w:tr>
      <w:tr w:rsidR="00D839B1" w:rsidRPr="0062175A" w14:paraId="072B18C4" w14:textId="77777777" w:rsidTr="00181941">
        <w:trPr>
          <w:jc w:val="center"/>
        </w:trPr>
        <w:tc>
          <w:tcPr>
            <w:tcW w:w="4020" w:type="dxa"/>
          </w:tcPr>
          <w:p w14:paraId="5E23F53F" w14:textId="77777777" w:rsidR="00D839B1" w:rsidRPr="0062175A" w:rsidRDefault="00D839B1" w:rsidP="00181941">
            <w:pPr>
              <w:pStyle w:val="Tabletext"/>
              <w:jc w:val="left"/>
            </w:pPr>
            <w:proofErr w:type="spellStart"/>
            <w:r>
              <w:t>采样</w:t>
            </w:r>
            <w:r w:rsidRPr="0062175A">
              <w:t>频率</w:t>
            </w:r>
            <w:proofErr w:type="spellEnd"/>
          </w:p>
        </w:tc>
        <w:tc>
          <w:tcPr>
            <w:tcW w:w="5619" w:type="dxa"/>
          </w:tcPr>
          <w:p w14:paraId="24846BDF" w14:textId="77777777" w:rsidR="00D839B1" w:rsidRPr="0062175A" w:rsidRDefault="00D839B1" w:rsidP="00181941">
            <w:pPr>
              <w:pStyle w:val="Tabletext"/>
              <w:jc w:val="left"/>
            </w:pPr>
            <w:r w:rsidRPr="0062175A">
              <w:t>3.22 MHz</w:t>
            </w:r>
          </w:p>
        </w:tc>
      </w:tr>
      <w:tr w:rsidR="00D839B1" w:rsidRPr="0062175A" w14:paraId="0A96E0DA" w14:textId="77777777" w:rsidTr="00181941">
        <w:trPr>
          <w:jc w:val="center"/>
        </w:trPr>
        <w:tc>
          <w:tcPr>
            <w:tcW w:w="4020" w:type="dxa"/>
          </w:tcPr>
          <w:p w14:paraId="1B61C703" w14:textId="77777777" w:rsidR="00D839B1" w:rsidRPr="0062175A" w:rsidRDefault="00D839B1" w:rsidP="00181941">
            <w:pPr>
              <w:pStyle w:val="Tabletext"/>
              <w:jc w:val="left"/>
            </w:pPr>
            <w:proofErr w:type="spellStart"/>
            <w:r w:rsidRPr="0062175A">
              <w:t>带宽</w:t>
            </w:r>
            <w:proofErr w:type="spellEnd"/>
          </w:p>
        </w:tc>
        <w:tc>
          <w:tcPr>
            <w:tcW w:w="5619" w:type="dxa"/>
          </w:tcPr>
          <w:p w14:paraId="111C6D39" w14:textId="77777777" w:rsidR="00D839B1" w:rsidRPr="0062175A" w:rsidRDefault="00D839B1" w:rsidP="00181941">
            <w:pPr>
              <w:pStyle w:val="Tabletext"/>
              <w:jc w:val="left"/>
            </w:pPr>
            <w:r w:rsidRPr="0062175A">
              <w:t>2.32 MHz</w:t>
            </w:r>
          </w:p>
        </w:tc>
      </w:tr>
    </w:tbl>
    <w:p w14:paraId="21407AF3" w14:textId="77777777" w:rsidR="00F6149F" w:rsidRDefault="00F6149F" w:rsidP="00F6149F">
      <w:pPr>
        <w:pStyle w:val="Tablefin"/>
        <w:rPr>
          <w:lang w:eastAsia="zh-CN"/>
        </w:rPr>
      </w:pPr>
    </w:p>
    <w:p w14:paraId="593CC710" w14:textId="6486C500" w:rsidR="00D839B1" w:rsidRDefault="00D839B1" w:rsidP="00F6149F">
      <w:pPr>
        <w:ind w:firstLineChars="200" w:firstLine="480"/>
        <w:rPr>
          <w:lang w:eastAsia="zh-CN"/>
        </w:rPr>
      </w:pPr>
      <w:r w:rsidRPr="0062175A">
        <w:rPr>
          <w:lang w:eastAsia="zh-CN"/>
        </w:rPr>
        <w:t>MCM</w:t>
      </w:r>
      <w:r w:rsidRPr="0062175A">
        <w:rPr>
          <w:lang w:eastAsia="zh-CN"/>
        </w:rPr>
        <w:t>信号结构的</w:t>
      </w:r>
      <w:r>
        <w:rPr>
          <w:rFonts w:hint="eastAsia"/>
          <w:lang w:eastAsia="zh-CN"/>
        </w:rPr>
        <w:t>更多详细信息</w:t>
      </w:r>
      <w:r w:rsidRPr="0062175A">
        <w:rPr>
          <w:lang w:eastAsia="zh-CN"/>
        </w:rPr>
        <w:t>如图</w:t>
      </w:r>
      <w:r w:rsidRPr="0062175A">
        <w:rPr>
          <w:lang w:eastAsia="zh-CN"/>
        </w:rPr>
        <w:t>25</w:t>
      </w:r>
      <w:r w:rsidRPr="0062175A">
        <w:rPr>
          <w:lang w:eastAsia="zh-CN"/>
        </w:rPr>
        <w:t>所示</w:t>
      </w:r>
      <w:r>
        <w:rPr>
          <w:rFonts w:hint="eastAsia"/>
          <w:lang w:eastAsia="zh-CN"/>
        </w:rPr>
        <w:t>。</w:t>
      </w:r>
    </w:p>
    <w:p w14:paraId="0BAD8FAD" w14:textId="77777777" w:rsidR="00D839B1" w:rsidRDefault="00D839B1" w:rsidP="00D839B1">
      <w:pPr>
        <w:pStyle w:val="FigureNo"/>
        <w:rPr>
          <w:lang w:eastAsia="zh-CN"/>
        </w:rPr>
      </w:pPr>
      <w:r>
        <w:rPr>
          <w:rFonts w:hint="eastAsia"/>
          <w:lang w:eastAsia="zh-CN"/>
        </w:rPr>
        <w:lastRenderedPageBreak/>
        <w:t>图</w:t>
      </w:r>
      <w:r>
        <w:rPr>
          <w:rFonts w:hint="eastAsia"/>
          <w:lang w:eastAsia="zh-CN"/>
        </w:rPr>
        <w:t>25</w:t>
      </w:r>
    </w:p>
    <w:p w14:paraId="1C6D91AD" w14:textId="77777777" w:rsidR="00D839B1" w:rsidRDefault="00D839B1" w:rsidP="00D839B1">
      <w:pPr>
        <w:pStyle w:val="Figuretitle"/>
        <w:rPr>
          <w:lang w:eastAsia="zh-CN"/>
        </w:rPr>
      </w:pPr>
      <w:r>
        <w:rPr>
          <w:lang w:eastAsia="zh-CN"/>
        </w:rPr>
        <w:t>TDM-MCM</w:t>
      </w:r>
      <w:r>
        <w:rPr>
          <w:lang w:eastAsia="zh-CN"/>
        </w:rPr>
        <w:t>处理步骤</w:t>
      </w:r>
      <w:r>
        <w:rPr>
          <w:rFonts w:hint="eastAsia"/>
          <w:lang w:eastAsia="zh-CN"/>
        </w:rPr>
        <w:t>摘要</w:t>
      </w:r>
    </w:p>
    <w:p w14:paraId="327A6BAC" w14:textId="77777777" w:rsidR="00D839B1" w:rsidRDefault="00D839B1" w:rsidP="00D839B1">
      <w:pPr>
        <w:pStyle w:val="Figure"/>
        <w:rPr>
          <w:lang w:eastAsia="zh-CN"/>
        </w:rPr>
      </w:pPr>
      <w:r>
        <w:rPr>
          <w:noProof/>
          <w:lang w:eastAsia="zh-CN"/>
        </w:rPr>
        <w:drawing>
          <wp:inline distT="0" distB="0" distL="0" distR="0" wp14:anchorId="1370FB24" wp14:editId="08A4B93A">
            <wp:extent cx="4152900" cy="5000625"/>
            <wp:effectExtent l="0" t="0" r="0" b="9525"/>
            <wp:docPr id="1817971821" name="Picture 14" descr="图25显示TDM-MCM处理步骤摘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971821" name="Picture 14" descr="图25显示TDM-MCM处理步骤摘要"/>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52900" cy="5000625"/>
                    </a:xfrm>
                    <a:prstGeom prst="rect">
                      <a:avLst/>
                    </a:prstGeom>
                    <a:noFill/>
                    <a:ln>
                      <a:noFill/>
                    </a:ln>
                  </pic:spPr>
                </pic:pic>
              </a:graphicData>
            </a:graphic>
          </wp:inline>
        </w:drawing>
      </w:r>
    </w:p>
    <w:p w14:paraId="1D816673" w14:textId="77777777" w:rsidR="00D839B1" w:rsidRPr="00D37663" w:rsidRDefault="00D839B1" w:rsidP="00E75C7F">
      <w:pPr>
        <w:pStyle w:val="Normalaftertitle"/>
        <w:ind w:firstLineChars="200" w:firstLine="480"/>
        <w:rPr>
          <w:lang w:eastAsia="zh-CN"/>
        </w:rPr>
      </w:pPr>
      <w:r w:rsidRPr="0062175A">
        <w:rPr>
          <w:lang w:eastAsia="zh-CN"/>
        </w:rPr>
        <w:t>MCM</w:t>
      </w:r>
      <w:r w:rsidRPr="0062175A">
        <w:rPr>
          <w:lang w:eastAsia="zh-CN"/>
        </w:rPr>
        <w:t>信号的理论频谱如图</w:t>
      </w:r>
      <w:r w:rsidRPr="0062175A">
        <w:rPr>
          <w:lang w:eastAsia="zh-CN"/>
        </w:rPr>
        <w:t>26</w:t>
      </w:r>
      <w:r w:rsidRPr="0062175A">
        <w:rPr>
          <w:lang w:eastAsia="zh-CN"/>
        </w:rPr>
        <w:t>所示。注意，</w:t>
      </w:r>
      <w:r w:rsidRPr="00D37663">
        <w:rPr>
          <w:lang w:eastAsia="zh-CN"/>
        </w:rPr>
        <w:t>带外衰减速率极快</w:t>
      </w:r>
      <w:r w:rsidRPr="0062175A">
        <w:rPr>
          <w:lang w:eastAsia="zh-CN"/>
        </w:rPr>
        <w:t>是</w:t>
      </w:r>
      <w:r w:rsidRPr="0062175A">
        <w:rPr>
          <w:lang w:eastAsia="zh-CN"/>
        </w:rPr>
        <w:t>MCM</w:t>
      </w:r>
      <w:r w:rsidRPr="0062175A">
        <w:rPr>
          <w:lang w:eastAsia="zh-CN"/>
        </w:rPr>
        <w:t>调制</w:t>
      </w:r>
      <w:r w:rsidRPr="00D37663">
        <w:rPr>
          <w:lang w:eastAsia="zh-CN"/>
        </w:rPr>
        <w:t>方式的典型特征</w:t>
      </w:r>
      <w:r w:rsidRPr="0062175A">
        <w:rPr>
          <w:lang w:eastAsia="zh-CN"/>
        </w:rPr>
        <w:t>，有助于减少邻信道干扰</w:t>
      </w:r>
      <w:r>
        <w:rPr>
          <w:rFonts w:hint="eastAsia"/>
          <w:lang w:eastAsia="zh-CN"/>
        </w:rPr>
        <w:t>。</w:t>
      </w:r>
    </w:p>
    <w:p w14:paraId="08440FC4" w14:textId="77777777" w:rsidR="00D839B1" w:rsidRPr="0062175A" w:rsidRDefault="00D839B1" w:rsidP="00D839B1">
      <w:pPr>
        <w:pStyle w:val="Heading2"/>
        <w:rPr>
          <w:lang w:eastAsia="zh-CN"/>
        </w:rPr>
      </w:pPr>
      <w:r w:rsidRPr="0062175A">
        <w:rPr>
          <w:lang w:eastAsia="zh-CN"/>
        </w:rPr>
        <w:t>2.5</w:t>
      </w:r>
      <w:r w:rsidRPr="0062175A">
        <w:rPr>
          <w:lang w:eastAsia="zh-CN"/>
        </w:rPr>
        <w:tab/>
      </w:r>
      <w:bookmarkStart w:id="49" w:name="OLE_LINK178"/>
      <w:r w:rsidRPr="0062175A">
        <w:rPr>
          <w:lang w:eastAsia="zh-CN"/>
        </w:rPr>
        <w:t>早晚广播信道之间的时间分集延迟</w:t>
      </w:r>
    </w:p>
    <w:p w14:paraId="361D7858" w14:textId="77777777" w:rsidR="00D839B1" w:rsidRPr="00A80588" w:rsidRDefault="00D839B1" w:rsidP="00D839B1">
      <w:pPr>
        <w:ind w:firstLineChars="200" w:firstLine="480"/>
        <w:rPr>
          <w:lang w:val="en-US" w:eastAsia="zh-CN"/>
        </w:rPr>
      </w:pPr>
      <w:r w:rsidRPr="0062175A">
        <w:rPr>
          <w:lang w:eastAsia="zh-CN"/>
        </w:rPr>
        <w:t>对于仅时间分集的</w:t>
      </w:r>
      <w:r>
        <w:rPr>
          <w:lang w:eastAsia="zh-CN"/>
        </w:rPr>
        <w:t>早晚广播信道</w:t>
      </w:r>
      <w:r w:rsidRPr="0062175A">
        <w:rPr>
          <w:lang w:eastAsia="zh-CN"/>
        </w:rPr>
        <w:t>可以作为两个</w:t>
      </w:r>
      <w:r w:rsidRPr="00A80588">
        <w:rPr>
          <w:lang w:val="en-US" w:eastAsia="zh-CN"/>
        </w:rPr>
        <w:t>独立</w:t>
      </w:r>
      <w:r w:rsidRPr="0062175A">
        <w:rPr>
          <w:lang w:eastAsia="zh-CN"/>
        </w:rPr>
        <w:t>的广播信道</w:t>
      </w:r>
      <w:r w:rsidRPr="009F5CE6">
        <w:rPr>
          <w:lang w:val="en-US" w:eastAsia="zh-CN"/>
        </w:rPr>
        <w:t>由同一颗卫星</w:t>
      </w:r>
      <w:r>
        <w:rPr>
          <w:rFonts w:hint="eastAsia"/>
          <w:lang w:val="en-US" w:eastAsia="zh-CN"/>
        </w:rPr>
        <w:t>在</w:t>
      </w:r>
      <w:r w:rsidRPr="0062175A">
        <w:rPr>
          <w:lang w:eastAsia="zh-CN"/>
        </w:rPr>
        <w:t>一</w:t>
      </w:r>
      <w:r>
        <w:rPr>
          <w:lang w:eastAsia="zh-CN"/>
        </w:rPr>
        <w:t>路</w:t>
      </w:r>
      <w:r>
        <w:rPr>
          <w:lang w:eastAsia="zh-CN"/>
        </w:rPr>
        <w:t>TDM</w:t>
      </w:r>
      <w:r>
        <w:rPr>
          <w:lang w:eastAsia="zh-CN"/>
        </w:rPr>
        <w:t>载波</w:t>
      </w:r>
      <w:r w:rsidRPr="0062175A">
        <w:rPr>
          <w:lang w:eastAsia="zh-CN"/>
        </w:rPr>
        <w:t>上发射。对于时间和空间分集，从两个</w:t>
      </w:r>
      <w:r w:rsidRPr="00A80588">
        <w:rPr>
          <w:lang w:val="en-US" w:eastAsia="zh-CN"/>
        </w:rPr>
        <w:t>相互分离的</w:t>
      </w:r>
      <w:r w:rsidRPr="0062175A">
        <w:rPr>
          <w:lang w:eastAsia="zh-CN"/>
        </w:rPr>
        <w:t>卫星发射，在两</w:t>
      </w:r>
      <w:r>
        <w:rPr>
          <w:lang w:eastAsia="zh-CN"/>
        </w:rPr>
        <w:t>路</w:t>
      </w:r>
      <w:r>
        <w:rPr>
          <w:lang w:eastAsia="zh-CN"/>
        </w:rPr>
        <w:t>TDM</w:t>
      </w:r>
      <w:r>
        <w:rPr>
          <w:lang w:eastAsia="zh-CN"/>
        </w:rPr>
        <w:t>载波</w:t>
      </w:r>
      <w:r w:rsidRPr="0062175A">
        <w:rPr>
          <w:lang w:eastAsia="zh-CN"/>
        </w:rPr>
        <w:t>上，</w:t>
      </w:r>
      <w:r w:rsidRPr="00A80588">
        <w:rPr>
          <w:lang w:val="en-US" w:eastAsia="zh-CN"/>
        </w:rPr>
        <w:t>每颗卫星各传输一路。</w:t>
      </w:r>
    </w:p>
    <w:p w14:paraId="239E8CE8" w14:textId="0952782F" w:rsidR="00D839B1" w:rsidRPr="00A80588" w:rsidRDefault="00D839B1" w:rsidP="00D839B1">
      <w:pPr>
        <w:ind w:firstLineChars="200" w:firstLine="480"/>
        <w:rPr>
          <w:lang w:val="en-US" w:eastAsia="zh-CN"/>
        </w:rPr>
      </w:pPr>
      <w:r w:rsidRPr="0062175A">
        <w:rPr>
          <w:lang w:eastAsia="zh-CN"/>
        </w:rPr>
        <w:t>关于有效时间分集接收所需的延迟大小，</w:t>
      </w:r>
      <w:r w:rsidRPr="0062175A">
        <w:rPr>
          <w:lang w:eastAsia="zh-CN"/>
        </w:rPr>
        <w:t>1985</w:t>
      </w:r>
      <w:r w:rsidRPr="0062175A">
        <w:rPr>
          <w:lang w:eastAsia="zh-CN"/>
        </w:rPr>
        <w:t>年在欧洲</w:t>
      </w:r>
      <w:r w:rsidRPr="00A80588">
        <w:rPr>
          <w:lang w:val="en-US" w:eastAsia="zh-CN"/>
        </w:rPr>
        <w:t>开展的</w:t>
      </w:r>
      <w:r w:rsidRPr="0062175A">
        <w:rPr>
          <w:lang w:eastAsia="zh-CN"/>
        </w:rPr>
        <w:t>研究</w:t>
      </w:r>
      <w:r w:rsidRPr="0062175A">
        <w:rPr>
          <w:lang w:eastAsia="zh-CN"/>
        </w:rPr>
        <w:t>[DFVLR</w:t>
      </w:r>
      <w:r w:rsidR="00A21E25">
        <w:rPr>
          <w:lang w:val="en-US" w:eastAsia="zh-CN"/>
        </w:rPr>
        <w:t xml:space="preserve">, </w:t>
      </w:r>
      <w:r w:rsidRPr="0062175A">
        <w:rPr>
          <w:lang w:eastAsia="zh-CN"/>
        </w:rPr>
        <w:t>1985]</w:t>
      </w:r>
      <w:r w:rsidRPr="0062175A">
        <w:rPr>
          <w:lang w:eastAsia="zh-CN"/>
        </w:rPr>
        <w:t>和</w:t>
      </w:r>
      <w:r w:rsidRPr="0062175A">
        <w:rPr>
          <w:lang w:eastAsia="zh-CN"/>
        </w:rPr>
        <w:t>1986</w:t>
      </w:r>
      <w:r w:rsidRPr="0062175A">
        <w:rPr>
          <w:lang w:eastAsia="zh-CN"/>
        </w:rPr>
        <w:t>年报告的实验数据</w:t>
      </w:r>
      <w:r w:rsidRPr="0062175A">
        <w:rPr>
          <w:lang w:eastAsia="zh-CN"/>
        </w:rPr>
        <w:t>[ICDSC-7</w:t>
      </w:r>
      <w:r w:rsidR="00A21E25">
        <w:rPr>
          <w:lang w:eastAsia="zh-CN"/>
        </w:rPr>
        <w:t xml:space="preserve">, </w:t>
      </w:r>
      <w:r w:rsidRPr="0062175A">
        <w:rPr>
          <w:lang w:eastAsia="zh-CN"/>
        </w:rPr>
        <w:t>1986]</w:t>
      </w:r>
      <w:r w:rsidRPr="0062175A">
        <w:rPr>
          <w:lang w:eastAsia="zh-CN"/>
        </w:rPr>
        <w:t>提供了指导。这些实验是通过位于西经</w:t>
      </w:r>
      <w:r w:rsidRPr="0062175A">
        <w:rPr>
          <w:lang w:eastAsia="zh-CN"/>
        </w:rPr>
        <w:t>15°</w:t>
      </w:r>
      <w:r w:rsidRPr="0062175A">
        <w:rPr>
          <w:lang w:eastAsia="zh-CN"/>
        </w:rPr>
        <w:t>的对地静止轨道上的</w:t>
      </w:r>
      <w:r w:rsidRPr="0062175A">
        <w:rPr>
          <w:lang w:eastAsia="zh-CN"/>
        </w:rPr>
        <w:t>MARECS-A</w:t>
      </w:r>
      <w:r w:rsidRPr="0062175A">
        <w:rPr>
          <w:lang w:eastAsia="zh-CN"/>
        </w:rPr>
        <w:t>卫星进行的。</w:t>
      </w:r>
      <w:r w:rsidRPr="0057595A">
        <w:rPr>
          <w:lang w:eastAsia="zh-CN"/>
        </w:rPr>
        <w:t>数据是在车辆以</w:t>
      </w:r>
      <w:r w:rsidRPr="0057595A">
        <w:rPr>
          <w:lang w:eastAsia="zh-CN"/>
        </w:rPr>
        <w:t>60 km/h</w:t>
      </w:r>
      <w:r w:rsidRPr="0057595A">
        <w:rPr>
          <w:lang w:eastAsia="zh-CN"/>
        </w:rPr>
        <w:t>速度行驶于乡村公路时采集的</w:t>
      </w:r>
      <w:r w:rsidRPr="0062175A">
        <w:rPr>
          <w:lang w:eastAsia="zh-CN"/>
        </w:rPr>
        <w:t>。这里特别关注的结果</w:t>
      </w:r>
      <w:r>
        <w:rPr>
          <w:rFonts w:hint="eastAsia"/>
          <w:lang w:eastAsia="zh-CN"/>
        </w:rPr>
        <w:t>绘制于</w:t>
      </w:r>
      <w:r w:rsidRPr="0062175A">
        <w:rPr>
          <w:lang w:eastAsia="zh-CN"/>
        </w:rPr>
        <w:t>引用</w:t>
      </w:r>
      <w:r>
        <w:rPr>
          <w:rFonts w:hint="eastAsia"/>
          <w:lang w:eastAsia="zh-CN"/>
        </w:rPr>
        <w:t>参引</w:t>
      </w:r>
      <w:r w:rsidRPr="0062175A">
        <w:rPr>
          <w:lang w:eastAsia="zh-CN"/>
        </w:rPr>
        <w:t>的图</w:t>
      </w:r>
      <w:r w:rsidRPr="0062175A">
        <w:rPr>
          <w:lang w:eastAsia="zh-CN"/>
        </w:rPr>
        <w:t>3b</w:t>
      </w:r>
      <w:r w:rsidRPr="0062175A">
        <w:rPr>
          <w:lang w:eastAsia="zh-CN"/>
        </w:rPr>
        <w:t>中。</w:t>
      </w:r>
      <w:r>
        <w:rPr>
          <w:rFonts w:hint="eastAsia"/>
          <w:lang w:eastAsia="zh-CN"/>
        </w:rPr>
        <w:t>本文</w:t>
      </w:r>
      <w:r w:rsidRPr="0062175A">
        <w:rPr>
          <w:lang w:eastAsia="zh-CN"/>
        </w:rPr>
        <w:t>图</w:t>
      </w:r>
      <w:r w:rsidRPr="0062175A">
        <w:rPr>
          <w:lang w:eastAsia="zh-CN"/>
        </w:rPr>
        <w:t>27</w:t>
      </w:r>
      <w:r w:rsidRPr="0062175A">
        <w:rPr>
          <w:lang w:eastAsia="zh-CN"/>
        </w:rPr>
        <w:t>重新绘制了</w:t>
      </w:r>
      <w:r w:rsidRPr="00A80588">
        <w:rPr>
          <w:lang w:val="en-US" w:eastAsia="zh-CN"/>
        </w:rPr>
        <w:t>从中提取</w:t>
      </w:r>
      <w:r w:rsidRPr="0062175A">
        <w:rPr>
          <w:lang w:eastAsia="zh-CN"/>
        </w:rPr>
        <w:t>的数据子集</w:t>
      </w:r>
      <w:r>
        <w:rPr>
          <w:rFonts w:hint="eastAsia"/>
          <w:lang w:eastAsia="zh-CN"/>
        </w:rPr>
        <w:t>。</w:t>
      </w:r>
    </w:p>
    <w:bookmarkEnd w:id="49"/>
    <w:p w14:paraId="149057F5" w14:textId="77777777" w:rsidR="00D839B1" w:rsidRPr="00A80588" w:rsidRDefault="00D839B1" w:rsidP="00D839B1">
      <w:pPr>
        <w:ind w:firstLineChars="200" w:firstLine="480"/>
        <w:rPr>
          <w:lang w:val="en-US" w:eastAsia="zh-CN"/>
        </w:rPr>
      </w:pPr>
      <w:r w:rsidRPr="0062175A">
        <w:rPr>
          <w:lang w:eastAsia="zh-CN"/>
        </w:rPr>
        <w:t>图中显示了</w:t>
      </w:r>
      <w:r w:rsidRPr="00A80588">
        <w:rPr>
          <w:lang w:val="en-US" w:eastAsia="zh-CN"/>
        </w:rPr>
        <w:t>车辆以</w:t>
      </w:r>
      <w:r w:rsidRPr="00A80588">
        <w:rPr>
          <w:lang w:val="en-US" w:eastAsia="zh-CN"/>
        </w:rPr>
        <w:t>60km/h</w:t>
      </w:r>
      <w:r>
        <w:rPr>
          <w:rFonts w:hint="eastAsia"/>
          <w:lang w:val="en-US" w:eastAsia="zh-CN"/>
        </w:rPr>
        <w:t>的速度</w:t>
      </w:r>
      <w:r w:rsidRPr="00A80588">
        <w:rPr>
          <w:lang w:val="en-US" w:eastAsia="zh-CN"/>
        </w:rPr>
        <w:t>在公路上移动接收条件下的两条曲线</w:t>
      </w:r>
      <w:r w:rsidRPr="0062175A">
        <w:rPr>
          <w:lang w:eastAsia="zh-CN"/>
        </w:rPr>
        <w:t>。一个没有时间分集，另一个具有时间分集。它们显示了纵轴上</w:t>
      </w:r>
      <w:r w:rsidRPr="00FF6744">
        <w:rPr>
          <w:lang w:eastAsia="zh-CN"/>
        </w:rPr>
        <w:t>为</w:t>
      </w:r>
      <w:r w:rsidRPr="00FF6744">
        <w:rPr>
          <w:lang w:eastAsia="zh-CN"/>
        </w:rPr>
        <w:t>1%</w:t>
      </w:r>
      <w:r w:rsidRPr="00FF6744">
        <w:rPr>
          <w:lang w:eastAsia="zh-CN"/>
        </w:rPr>
        <w:t>时间内</w:t>
      </w:r>
      <w:r>
        <w:rPr>
          <w:rFonts w:hint="eastAsia"/>
          <w:lang w:eastAsia="zh-CN"/>
        </w:rPr>
        <w:t>超过</w:t>
      </w:r>
      <w:r w:rsidRPr="00FF6744">
        <w:rPr>
          <w:lang w:eastAsia="zh-CN"/>
        </w:rPr>
        <w:t>的衰落持续时间</w:t>
      </w:r>
      <w:r w:rsidRPr="0062175A">
        <w:rPr>
          <w:lang w:eastAsia="zh-CN"/>
        </w:rPr>
        <w:t>（秒）与横轴上相对于平均接收功率的接收</w:t>
      </w:r>
      <w:r>
        <w:rPr>
          <w:lang w:eastAsia="zh-CN"/>
        </w:rPr>
        <w:t>阈值</w:t>
      </w:r>
      <w:r w:rsidRPr="0062175A">
        <w:rPr>
          <w:lang w:eastAsia="zh-CN"/>
        </w:rPr>
        <w:t>（</w:t>
      </w:r>
      <w:r w:rsidRPr="0062175A">
        <w:rPr>
          <w:lang w:eastAsia="zh-CN"/>
        </w:rPr>
        <w:t>dB</w:t>
      </w:r>
      <w:r w:rsidRPr="0062175A">
        <w:rPr>
          <w:lang w:eastAsia="zh-CN"/>
        </w:rPr>
        <w:t>）之间的关系。</w:t>
      </w:r>
      <w:r w:rsidRPr="00A80588">
        <w:rPr>
          <w:lang w:val="en-US" w:eastAsia="zh-CN"/>
        </w:rPr>
        <w:t>无分集</w:t>
      </w:r>
      <w:r w:rsidRPr="0062175A">
        <w:rPr>
          <w:lang w:eastAsia="zh-CN"/>
        </w:rPr>
        <w:t>的曲线表明，</w:t>
      </w:r>
      <w:r>
        <w:rPr>
          <w:rFonts w:hint="eastAsia"/>
          <w:lang w:eastAsia="zh-CN"/>
        </w:rPr>
        <w:t>当</w:t>
      </w:r>
      <w:r w:rsidRPr="0062175A">
        <w:rPr>
          <w:lang w:eastAsia="zh-CN"/>
        </w:rPr>
        <w:t>接收</w:t>
      </w:r>
      <w:r>
        <w:rPr>
          <w:lang w:eastAsia="zh-CN"/>
        </w:rPr>
        <w:t>阈值</w:t>
      </w:r>
      <w:r>
        <w:rPr>
          <w:rFonts w:hint="eastAsia"/>
          <w:lang w:eastAsia="zh-CN"/>
        </w:rPr>
        <w:t>为</w:t>
      </w:r>
      <w:r w:rsidRPr="0062175A">
        <w:rPr>
          <w:lang w:eastAsia="zh-CN"/>
        </w:rPr>
        <w:t>−10 dB</w:t>
      </w:r>
      <w:r>
        <w:rPr>
          <w:rFonts w:hint="eastAsia"/>
          <w:lang w:eastAsia="zh-CN"/>
        </w:rPr>
        <w:t>时</w:t>
      </w:r>
      <w:r w:rsidRPr="0062175A">
        <w:rPr>
          <w:lang w:eastAsia="zh-CN"/>
        </w:rPr>
        <w:t>，衰落持续时间超过</w:t>
      </w:r>
      <w:r w:rsidRPr="0062175A">
        <w:rPr>
          <w:lang w:eastAsia="zh-CN"/>
        </w:rPr>
        <w:t>4</w:t>
      </w:r>
      <w:r w:rsidRPr="0062175A">
        <w:rPr>
          <w:lang w:eastAsia="zh-CN"/>
        </w:rPr>
        <w:t>秒</w:t>
      </w:r>
      <w:r>
        <w:rPr>
          <w:rFonts w:hint="eastAsia"/>
          <w:lang w:eastAsia="zh-CN"/>
        </w:rPr>
        <w:t>的情况</w:t>
      </w:r>
      <w:r w:rsidRPr="0062175A">
        <w:rPr>
          <w:lang w:eastAsia="zh-CN"/>
        </w:rPr>
        <w:t>，不到</w:t>
      </w:r>
      <w:r w:rsidRPr="0062175A">
        <w:rPr>
          <w:lang w:eastAsia="zh-CN"/>
        </w:rPr>
        <w:t>1%</w:t>
      </w:r>
      <w:r w:rsidRPr="0062175A">
        <w:rPr>
          <w:lang w:eastAsia="zh-CN"/>
        </w:rPr>
        <w:t>的时间</w:t>
      </w:r>
      <w:r>
        <w:rPr>
          <w:rFonts w:hint="eastAsia"/>
          <w:lang w:eastAsia="zh-CN"/>
        </w:rPr>
        <w:t>占比</w:t>
      </w:r>
      <w:r w:rsidRPr="0062175A">
        <w:rPr>
          <w:lang w:eastAsia="zh-CN"/>
        </w:rPr>
        <w:t>。采用分集时，接收</w:t>
      </w:r>
      <w:r>
        <w:rPr>
          <w:lang w:eastAsia="zh-CN"/>
        </w:rPr>
        <w:t>阈值</w:t>
      </w:r>
      <w:r w:rsidRPr="0062175A">
        <w:rPr>
          <w:lang w:eastAsia="zh-CN"/>
        </w:rPr>
        <w:t>降</w:t>
      </w:r>
      <w:r w:rsidRPr="0062175A">
        <w:rPr>
          <w:lang w:eastAsia="zh-CN"/>
        </w:rPr>
        <w:lastRenderedPageBreak/>
        <w:t>低到</w:t>
      </w:r>
      <w:r w:rsidRPr="0062175A">
        <w:rPr>
          <w:lang w:eastAsia="zh-CN"/>
        </w:rPr>
        <w:t>−2.7 dB</w:t>
      </w:r>
      <w:r w:rsidRPr="0062175A">
        <w:rPr>
          <w:lang w:eastAsia="zh-CN"/>
        </w:rPr>
        <w:t>。相反，当接收</w:t>
      </w:r>
      <w:r>
        <w:rPr>
          <w:lang w:eastAsia="zh-CN"/>
        </w:rPr>
        <w:t>阈值</w:t>
      </w:r>
      <w:r w:rsidRPr="0062175A">
        <w:rPr>
          <w:lang w:eastAsia="zh-CN"/>
        </w:rPr>
        <w:t>为</w:t>
      </w:r>
      <w:r w:rsidRPr="0062175A">
        <w:rPr>
          <w:lang w:eastAsia="zh-CN"/>
        </w:rPr>
        <w:t>−10 dB</w:t>
      </w:r>
      <w:r w:rsidRPr="0062175A">
        <w:rPr>
          <w:lang w:eastAsia="zh-CN"/>
        </w:rPr>
        <w:t>时（无时间分集）和</w:t>
      </w:r>
      <w:r w:rsidRPr="0062175A">
        <w:rPr>
          <w:lang w:eastAsia="zh-CN"/>
        </w:rPr>
        <w:t>−2.7 dB</w:t>
      </w:r>
      <w:r w:rsidRPr="0062175A">
        <w:rPr>
          <w:lang w:eastAsia="zh-CN"/>
        </w:rPr>
        <w:t>（有时间分集）时，</w:t>
      </w:r>
      <w:r w:rsidRPr="00A80588">
        <w:rPr>
          <w:lang w:val="en-US" w:eastAsia="zh-CN"/>
        </w:rPr>
        <w:t>99%</w:t>
      </w:r>
      <w:r w:rsidRPr="00A80588">
        <w:rPr>
          <w:lang w:val="en-US" w:eastAsia="zh-CN"/>
        </w:rPr>
        <w:t>的衰落持续时间不超过</w:t>
      </w:r>
      <w:r w:rsidRPr="00A80588">
        <w:rPr>
          <w:lang w:val="en-US" w:eastAsia="zh-CN"/>
        </w:rPr>
        <w:t>4</w:t>
      </w:r>
      <w:r w:rsidRPr="00A80588">
        <w:rPr>
          <w:lang w:val="en-US" w:eastAsia="zh-CN"/>
        </w:rPr>
        <w:t>秒</w:t>
      </w:r>
      <w:r w:rsidRPr="0062175A">
        <w:rPr>
          <w:lang w:eastAsia="zh-CN"/>
        </w:rPr>
        <w:t>。本文中描述的系统的延迟时间为</w:t>
      </w:r>
      <w:r w:rsidRPr="0062175A">
        <w:rPr>
          <w:lang w:eastAsia="zh-CN"/>
        </w:rPr>
        <w:t>4.28</w:t>
      </w:r>
      <w:r>
        <w:rPr>
          <w:rFonts w:hint="eastAsia"/>
          <w:lang w:eastAsia="zh-CN"/>
        </w:rPr>
        <w:t>秒。</w:t>
      </w:r>
    </w:p>
    <w:p w14:paraId="008B03E9" w14:textId="77777777" w:rsidR="00D839B1" w:rsidRDefault="00D839B1" w:rsidP="00D839B1">
      <w:pPr>
        <w:pStyle w:val="FigureNo"/>
        <w:rPr>
          <w:lang w:eastAsia="zh-CN"/>
        </w:rPr>
      </w:pPr>
      <w:r>
        <w:rPr>
          <w:rFonts w:hint="eastAsia"/>
          <w:lang w:eastAsia="zh-CN"/>
        </w:rPr>
        <w:t>图</w:t>
      </w:r>
      <w:r>
        <w:rPr>
          <w:rFonts w:hint="eastAsia"/>
          <w:lang w:eastAsia="zh-CN"/>
        </w:rPr>
        <w:t>26</w:t>
      </w:r>
    </w:p>
    <w:p w14:paraId="7021B412" w14:textId="77777777" w:rsidR="00D839B1" w:rsidRDefault="00D839B1" w:rsidP="00D839B1">
      <w:pPr>
        <w:pStyle w:val="Figuretitle"/>
        <w:rPr>
          <w:lang w:eastAsia="zh-CN"/>
        </w:rPr>
      </w:pPr>
      <w:r>
        <w:rPr>
          <w:lang w:eastAsia="zh-CN"/>
        </w:rPr>
        <w:t>理论</w:t>
      </w:r>
      <w:r>
        <w:rPr>
          <w:lang w:eastAsia="zh-CN"/>
        </w:rPr>
        <w:t>MCM</w:t>
      </w:r>
      <w:r>
        <w:rPr>
          <w:lang w:eastAsia="zh-CN"/>
        </w:rPr>
        <w:t>频谱</w:t>
      </w:r>
    </w:p>
    <w:p w14:paraId="5805F9BF" w14:textId="337BD686" w:rsidR="00D839B1" w:rsidRDefault="0097216E" w:rsidP="00D839B1">
      <w:pPr>
        <w:pStyle w:val="Figure"/>
        <w:rPr>
          <w:lang w:eastAsia="zh-CN"/>
        </w:rPr>
      </w:pPr>
      <w:r>
        <w:rPr>
          <w:noProof/>
          <w:lang w:eastAsia="zh-CN"/>
        </w:rPr>
        <w:drawing>
          <wp:inline distT="0" distB="0" distL="0" distR="0" wp14:anchorId="30E1919F" wp14:editId="26DCF9BD">
            <wp:extent cx="4361697" cy="2618237"/>
            <wp:effectExtent l="0" t="0" r="1270" b="0"/>
            <wp:docPr id="888064062" name="Picture 11" descr="图26显示理论MCM频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64062" name="Picture 11" descr="图26显示理论MCM频谱"/>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361697" cy="2618237"/>
                    </a:xfrm>
                    <a:prstGeom prst="rect">
                      <a:avLst/>
                    </a:prstGeom>
                  </pic:spPr>
                </pic:pic>
              </a:graphicData>
            </a:graphic>
          </wp:inline>
        </w:drawing>
      </w:r>
    </w:p>
    <w:p w14:paraId="784AE648" w14:textId="77777777" w:rsidR="00D839B1" w:rsidRDefault="00D839B1" w:rsidP="00D839B1">
      <w:pPr>
        <w:pStyle w:val="FigureNo"/>
        <w:rPr>
          <w:lang w:eastAsia="zh-CN"/>
        </w:rPr>
      </w:pPr>
      <w:r>
        <w:rPr>
          <w:rFonts w:hint="eastAsia"/>
          <w:lang w:eastAsia="zh-CN"/>
        </w:rPr>
        <w:t>图</w:t>
      </w:r>
      <w:r>
        <w:rPr>
          <w:rFonts w:hint="eastAsia"/>
          <w:lang w:eastAsia="zh-CN"/>
        </w:rPr>
        <w:t>27</w:t>
      </w:r>
    </w:p>
    <w:p w14:paraId="6C714673" w14:textId="234545B2" w:rsidR="00D839B1" w:rsidRPr="00FF6744" w:rsidRDefault="00D839B1" w:rsidP="00D839B1">
      <w:pPr>
        <w:pStyle w:val="Figuretitle"/>
        <w:rPr>
          <w:caps/>
          <w:lang w:eastAsia="zh-CN"/>
        </w:rPr>
      </w:pPr>
      <w:r>
        <w:rPr>
          <w:rFonts w:hint="eastAsia"/>
          <w:lang w:eastAsia="zh-CN"/>
        </w:rPr>
        <w:t>有</w:t>
      </w:r>
      <w:r w:rsidRPr="00FF6744">
        <w:rPr>
          <w:lang w:eastAsia="zh-CN"/>
        </w:rPr>
        <w:t>时间分集</w:t>
      </w:r>
      <w:r>
        <w:rPr>
          <w:rFonts w:hint="eastAsia"/>
          <w:lang w:eastAsia="zh-CN"/>
        </w:rPr>
        <w:t>和</w:t>
      </w:r>
      <w:r w:rsidRPr="00FF6744">
        <w:rPr>
          <w:lang w:eastAsia="zh-CN"/>
        </w:rPr>
        <w:t>无</w:t>
      </w:r>
      <w:r>
        <w:rPr>
          <w:rFonts w:hint="eastAsia"/>
          <w:lang w:eastAsia="zh-CN"/>
        </w:rPr>
        <w:t>时间分集</w:t>
      </w:r>
      <w:r w:rsidRPr="00FF6744">
        <w:rPr>
          <w:lang w:eastAsia="zh-CN"/>
        </w:rPr>
        <w:t>的公路移动接收场景下，衰落</w:t>
      </w:r>
      <w:r>
        <w:rPr>
          <w:rFonts w:hint="eastAsia"/>
          <w:lang w:eastAsia="zh-CN"/>
        </w:rPr>
        <w:t>时间</w:t>
      </w:r>
      <w:r w:rsidRPr="00FF6744">
        <w:rPr>
          <w:lang w:eastAsia="zh-CN"/>
        </w:rPr>
        <w:t>占比</w:t>
      </w:r>
      <w:r w:rsidRPr="00FF6744">
        <w:rPr>
          <w:lang w:eastAsia="zh-CN"/>
        </w:rPr>
        <w:t xml:space="preserve"> = 1%</w:t>
      </w:r>
      <w:r w:rsidRPr="00FF6744">
        <w:rPr>
          <w:lang w:eastAsia="zh-CN"/>
        </w:rPr>
        <w:t>时</w:t>
      </w:r>
      <w:r>
        <w:rPr>
          <w:rFonts w:hint="eastAsia"/>
          <w:lang w:eastAsia="zh-CN"/>
        </w:rPr>
        <w:t>，</w:t>
      </w:r>
      <w:r>
        <w:rPr>
          <w:lang w:eastAsia="zh-CN"/>
        </w:rPr>
        <w:br/>
      </w:r>
      <w:r w:rsidRPr="00FF6744">
        <w:rPr>
          <w:lang w:eastAsia="zh-CN"/>
        </w:rPr>
        <w:t>衰落持续时长</w:t>
      </w:r>
      <w:r>
        <w:rPr>
          <w:rFonts w:hint="eastAsia"/>
          <w:lang w:eastAsia="zh-CN"/>
        </w:rPr>
        <w:t xml:space="preserve"> </w:t>
      </w:r>
      <w:r w:rsidRPr="002069CD">
        <w:rPr>
          <w:lang w:eastAsia="zh-CN"/>
        </w:rPr>
        <w:t xml:space="preserve">≥ </w:t>
      </w:r>
      <w:r w:rsidRPr="00E740FF">
        <w:rPr>
          <w:i/>
          <w:iCs/>
          <w:lang w:eastAsia="zh-CN"/>
        </w:rPr>
        <w:t>T</w:t>
      </w:r>
      <w:r w:rsidRPr="00E740FF">
        <w:rPr>
          <w:i/>
          <w:iCs/>
          <w:vertAlign w:val="subscript"/>
          <w:lang w:eastAsia="zh-CN"/>
        </w:rPr>
        <w:t>f</w:t>
      </w:r>
      <w:r w:rsidRPr="00FF6744">
        <w:rPr>
          <w:lang w:eastAsia="zh-CN"/>
        </w:rPr>
        <w:t>与接收阈值与平均接收功率</w:t>
      </w:r>
      <w:r w:rsidRPr="00FF6744">
        <w:rPr>
          <w:rFonts w:hint="eastAsia"/>
          <w:lang w:eastAsia="zh-CN"/>
        </w:rPr>
        <w:t>比率的对比</w:t>
      </w:r>
    </w:p>
    <w:p w14:paraId="50A89200" w14:textId="77777777" w:rsidR="00D839B1" w:rsidRDefault="00D839B1" w:rsidP="00D839B1">
      <w:pPr>
        <w:pStyle w:val="Figure"/>
        <w:rPr>
          <w:lang w:eastAsia="zh-CN"/>
        </w:rPr>
      </w:pPr>
      <w:r>
        <w:rPr>
          <w:noProof/>
          <w:lang w:eastAsia="zh-CN"/>
        </w:rPr>
        <w:drawing>
          <wp:inline distT="0" distB="0" distL="0" distR="0" wp14:anchorId="69C52E04" wp14:editId="7CAE4218">
            <wp:extent cx="4143375" cy="4171950"/>
            <wp:effectExtent l="0" t="0" r="9525" b="0"/>
            <wp:docPr id="181479884" name="Picture 16" descr="图27显示有时间分集和无时间分集的公路移动接收场景下，衰落时间占比 = 1%时，衰落持续时长 ≥ Tf与接收阈值与平均接收功率比率的对比&#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9884" name="Picture 16" descr="图27显示有时间分集和无时间分集的公路移动接收场景下，衰落时间占比 = 1%时，衰落持续时长 ≥ Tf与接收阈值与平均接收功率比率的对比&#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143375" cy="4171950"/>
                    </a:xfrm>
                    <a:prstGeom prst="rect">
                      <a:avLst/>
                    </a:prstGeom>
                    <a:noFill/>
                    <a:ln>
                      <a:noFill/>
                    </a:ln>
                  </pic:spPr>
                </pic:pic>
              </a:graphicData>
            </a:graphic>
          </wp:inline>
        </w:drawing>
      </w:r>
    </w:p>
    <w:p w14:paraId="6DF5FD50" w14:textId="77777777" w:rsidR="00D839B1" w:rsidRPr="0062175A" w:rsidRDefault="00D839B1" w:rsidP="00D839B1">
      <w:pPr>
        <w:pStyle w:val="Heading2"/>
        <w:rPr>
          <w:lang w:eastAsia="zh-CN"/>
        </w:rPr>
      </w:pPr>
      <w:r w:rsidRPr="0062175A">
        <w:rPr>
          <w:lang w:eastAsia="zh-CN"/>
        </w:rPr>
        <w:lastRenderedPageBreak/>
        <w:t>2.6</w:t>
      </w:r>
      <w:r w:rsidRPr="0062175A">
        <w:rPr>
          <w:lang w:eastAsia="zh-CN"/>
        </w:rPr>
        <w:tab/>
      </w:r>
      <w:r w:rsidRPr="0062175A">
        <w:rPr>
          <w:lang w:eastAsia="zh-CN"/>
        </w:rPr>
        <w:t>混合卫星</w:t>
      </w:r>
      <w:r w:rsidRPr="0062175A">
        <w:rPr>
          <w:lang w:eastAsia="zh-CN"/>
        </w:rPr>
        <w:t>/</w:t>
      </w:r>
      <w:r w:rsidRPr="0062175A">
        <w:rPr>
          <w:lang w:eastAsia="zh-CN"/>
        </w:rPr>
        <w:t>地面信号的接收</w:t>
      </w:r>
      <w:r>
        <w:rPr>
          <w:rFonts w:hint="eastAsia"/>
          <w:lang w:eastAsia="zh-CN"/>
        </w:rPr>
        <w:t>场景</w:t>
      </w:r>
    </w:p>
    <w:p w14:paraId="1103D4CF" w14:textId="77777777" w:rsidR="00D839B1" w:rsidRDefault="00D839B1" w:rsidP="00D839B1">
      <w:pPr>
        <w:ind w:firstLineChars="200" w:firstLine="480"/>
        <w:rPr>
          <w:lang w:eastAsia="zh-CN"/>
        </w:rPr>
      </w:pPr>
      <w:r w:rsidRPr="0062175A">
        <w:rPr>
          <w:lang w:eastAsia="zh-CN"/>
        </w:rPr>
        <w:t>卫星视距（</w:t>
      </w:r>
      <w:proofErr w:type="spellStart"/>
      <w:r w:rsidRPr="0062175A">
        <w:rPr>
          <w:lang w:eastAsia="zh-CN"/>
        </w:rPr>
        <w:t>LoS</w:t>
      </w:r>
      <w:proofErr w:type="spellEnd"/>
      <w:r w:rsidRPr="0062175A">
        <w:rPr>
          <w:lang w:eastAsia="zh-CN"/>
        </w:rPr>
        <w:t>）与地面</w:t>
      </w:r>
      <w:r>
        <w:rPr>
          <w:rFonts w:hint="eastAsia"/>
          <w:lang w:eastAsia="zh-CN"/>
        </w:rPr>
        <w:t>增强</w:t>
      </w:r>
      <w:r w:rsidRPr="0062175A">
        <w:rPr>
          <w:lang w:eastAsia="zh-CN"/>
        </w:rPr>
        <w:t>混合用于移动接收的</w:t>
      </w:r>
      <w:r w:rsidRPr="00FF6744">
        <w:rPr>
          <w:lang w:eastAsia="zh-CN"/>
        </w:rPr>
        <w:t>整体</w:t>
      </w:r>
      <w:r>
        <w:rPr>
          <w:rFonts w:hint="eastAsia"/>
          <w:lang w:eastAsia="zh-CN"/>
        </w:rPr>
        <w:t>场景</w:t>
      </w:r>
      <w:r w:rsidRPr="0062175A">
        <w:rPr>
          <w:lang w:eastAsia="zh-CN"/>
        </w:rPr>
        <w:t>如图</w:t>
      </w:r>
      <w:r w:rsidRPr="0062175A">
        <w:rPr>
          <w:lang w:eastAsia="zh-CN"/>
        </w:rPr>
        <w:t>28</w:t>
      </w:r>
      <w:r w:rsidRPr="0062175A">
        <w:rPr>
          <w:lang w:eastAsia="zh-CN"/>
        </w:rPr>
        <w:t>所示。该场景由三个区域组成，下文将对此进行讨论</w:t>
      </w:r>
      <w:r>
        <w:rPr>
          <w:rFonts w:hint="eastAsia"/>
          <w:lang w:eastAsia="zh-CN"/>
        </w:rPr>
        <w:t>。</w:t>
      </w:r>
    </w:p>
    <w:p w14:paraId="5B07CEA8" w14:textId="77777777" w:rsidR="00D839B1" w:rsidRDefault="00D839B1" w:rsidP="00D839B1">
      <w:pPr>
        <w:pStyle w:val="FigureNo"/>
        <w:rPr>
          <w:lang w:eastAsia="zh-CN"/>
        </w:rPr>
      </w:pPr>
      <w:r>
        <w:rPr>
          <w:rFonts w:hint="eastAsia"/>
          <w:lang w:eastAsia="zh-CN"/>
        </w:rPr>
        <w:t>图</w:t>
      </w:r>
      <w:r>
        <w:rPr>
          <w:rFonts w:hint="eastAsia"/>
          <w:lang w:eastAsia="zh-CN"/>
        </w:rPr>
        <w:t>28</w:t>
      </w:r>
    </w:p>
    <w:p w14:paraId="558FEB7B" w14:textId="77777777" w:rsidR="00D839B1" w:rsidRDefault="00D839B1" w:rsidP="00D839B1">
      <w:pPr>
        <w:pStyle w:val="Figuretitle"/>
      </w:pPr>
      <w:r>
        <w:rPr>
          <w:rFonts w:hint="eastAsia"/>
          <w:lang w:eastAsia="zh-CN"/>
        </w:rPr>
        <w:t>接收场景</w:t>
      </w:r>
    </w:p>
    <w:p w14:paraId="0D49AF78" w14:textId="77777777" w:rsidR="00D839B1" w:rsidRPr="00A773EE" w:rsidRDefault="00D839B1" w:rsidP="00D839B1">
      <w:pPr>
        <w:pStyle w:val="Figure"/>
        <w:rPr>
          <w:lang w:eastAsia="zh-CN"/>
        </w:rPr>
      </w:pPr>
      <w:r>
        <w:rPr>
          <w:noProof/>
          <w:lang w:eastAsia="zh-CN"/>
        </w:rPr>
        <w:drawing>
          <wp:inline distT="0" distB="0" distL="0" distR="0" wp14:anchorId="631842C6" wp14:editId="55B193B6">
            <wp:extent cx="5200650" cy="4000500"/>
            <wp:effectExtent l="0" t="0" r="0" b="0"/>
            <wp:docPr id="105082828" name="Picture 17" descr="图28显示接收场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82828" name="Picture 17" descr="图28显示接收场景"/>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00650" cy="4000500"/>
                    </a:xfrm>
                    <a:prstGeom prst="rect">
                      <a:avLst/>
                    </a:prstGeom>
                    <a:noFill/>
                    <a:ln>
                      <a:noFill/>
                    </a:ln>
                  </pic:spPr>
                </pic:pic>
              </a:graphicData>
            </a:graphic>
          </wp:inline>
        </w:drawing>
      </w:r>
    </w:p>
    <w:p w14:paraId="5EDD43A4" w14:textId="77777777" w:rsidR="00D839B1" w:rsidRPr="0062175A" w:rsidRDefault="00D839B1" w:rsidP="00D839B1">
      <w:pPr>
        <w:pStyle w:val="Heading3"/>
        <w:rPr>
          <w:lang w:eastAsia="zh-CN"/>
        </w:rPr>
      </w:pPr>
      <w:r w:rsidRPr="0062175A">
        <w:rPr>
          <w:lang w:eastAsia="zh-CN"/>
        </w:rPr>
        <w:t>2.6.1</w:t>
      </w:r>
      <w:r w:rsidRPr="0062175A">
        <w:rPr>
          <w:lang w:eastAsia="zh-CN"/>
        </w:rPr>
        <w:tab/>
      </w:r>
      <w:bookmarkStart w:id="50" w:name="OLE_LINK197"/>
      <w:r w:rsidRPr="0062175A">
        <w:rPr>
          <w:lang w:eastAsia="zh-CN"/>
        </w:rPr>
        <w:t>外围</w:t>
      </w:r>
      <w:bookmarkEnd w:id="50"/>
      <w:r>
        <w:rPr>
          <w:rFonts w:hint="eastAsia"/>
          <w:lang w:eastAsia="zh-CN"/>
        </w:rPr>
        <w:t>区域</w:t>
      </w:r>
      <w:r>
        <w:rPr>
          <w:rFonts w:hint="eastAsia"/>
          <w:lang w:eastAsia="zh-CN"/>
        </w:rPr>
        <w:t xml:space="preserve"> </w:t>
      </w:r>
      <w:r w:rsidRPr="0062175A">
        <w:rPr>
          <w:lang w:eastAsia="zh-CN"/>
        </w:rPr>
        <w:t>–</w:t>
      </w:r>
      <w:r>
        <w:rPr>
          <w:rFonts w:hint="eastAsia"/>
          <w:lang w:eastAsia="zh-CN"/>
        </w:rPr>
        <w:t xml:space="preserve"> </w:t>
      </w:r>
      <w:r w:rsidRPr="0062175A">
        <w:rPr>
          <w:lang w:eastAsia="zh-CN"/>
        </w:rPr>
        <w:t>卫星接收</w:t>
      </w:r>
      <w:r>
        <w:rPr>
          <w:rFonts w:hint="eastAsia"/>
          <w:lang w:eastAsia="zh-CN"/>
        </w:rPr>
        <w:t>主导</w:t>
      </w:r>
      <w:r w:rsidRPr="0062175A">
        <w:rPr>
          <w:lang w:eastAsia="zh-CN"/>
        </w:rPr>
        <w:t>区</w:t>
      </w:r>
    </w:p>
    <w:p w14:paraId="6978DB7E" w14:textId="70AEAA8E" w:rsidR="00D839B1" w:rsidRPr="00F17871" w:rsidRDefault="00D839B1" w:rsidP="00D839B1">
      <w:pPr>
        <w:ind w:firstLineChars="200" w:firstLine="480"/>
        <w:rPr>
          <w:lang w:eastAsia="zh-CN"/>
        </w:rPr>
      </w:pPr>
      <w:bookmarkStart w:id="51" w:name="OLE_LINK192"/>
      <w:r w:rsidRPr="0062175A">
        <w:rPr>
          <w:lang w:eastAsia="zh-CN"/>
        </w:rPr>
        <w:t>最外围区域，如图</w:t>
      </w:r>
      <w:r w:rsidRPr="0062175A">
        <w:rPr>
          <w:lang w:eastAsia="zh-CN"/>
        </w:rPr>
        <w:t>28</w:t>
      </w:r>
      <w:r w:rsidRPr="0062175A">
        <w:rPr>
          <w:lang w:eastAsia="zh-CN"/>
        </w:rPr>
        <w:t>中围绕大城市的外环</w:t>
      </w:r>
      <w:r w:rsidRPr="00F17871">
        <w:rPr>
          <w:lang w:eastAsia="zh-CN"/>
        </w:rPr>
        <w:t>区域</w:t>
      </w:r>
      <w:r w:rsidRPr="0062175A">
        <w:rPr>
          <w:lang w:eastAsia="zh-CN"/>
        </w:rPr>
        <w:t>所示，</w:t>
      </w:r>
      <w:r w:rsidRPr="00F17871">
        <w:rPr>
          <w:lang w:eastAsia="zh-CN"/>
        </w:rPr>
        <w:t>主要为</w:t>
      </w:r>
      <w:r w:rsidRPr="0062175A">
        <w:rPr>
          <w:lang w:eastAsia="zh-CN"/>
        </w:rPr>
        <w:t>开阔的农村地区，在这些地区，</w:t>
      </w:r>
      <w:r w:rsidRPr="00F17871">
        <w:rPr>
          <w:lang w:eastAsia="zh-CN"/>
        </w:rPr>
        <w:t>高速公路连通各大城市，乡村公路连接各镇。</w:t>
      </w:r>
      <w:r w:rsidRPr="0062175A">
        <w:rPr>
          <w:lang w:eastAsia="zh-CN"/>
        </w:rPr>
        <w:t>在大多数高速公路和道路上，在车辆行驶的大部分时间内，</w:t>
      </w:r>
      <w:r w:rsidRPr="00F17871">
        <w:rPr>
          <w:lang w:eastAsia="zh-CN"/>
        </w:rPr>
        <w:t>都可以获得卫星视距接收。</w:t>
      </w:r>
      <w:r w:rsidRPr="0062175A">
        <w:rPr>
          <w:lang w:eastAsia="zh-CN"/>
        </w:rPr>
        <w:t>然而，即使时间和空间分集可用，</w:t>
      </w:r>
      <w:r w:rsidRPr="00F17871">
        <w:rPr>
          <w:lang w:eastAsia="zh-CN"/>
        </w:rPr>
        <w:t>车辆仍会偶然驶入小片遮挡区域，建筑物与树木会阻断卫星直射视距信号</w:t>
      </w:r>
      <w:r w:rsidRPr="0062175A">
        <w:rPr>
          <w:lang w:eastAsia="zh-CN"/>
        </w:rPr>
        <w:t>。因此，在许多这样的农村地区，将安装</w:t>
      </w:r>
      <w:r>
        <w:rPr>
          <w:rFonts w:hint="eastAsia"/>
          <w:lang w:eastAsia="zh-CN"/>
        </w:rPr>
        <w:t>再</w:t>
      </w:r>
      <w:r w:rsidRPr="0062175A">
        <w:rPr>
          <w:lang w:eastAsia="zh-CN"/>
        </w:rPr>
        <w:t>辐射</w:t>
      </w:r>
      <w:r w:rsidRPr="0062175A">
        <w:rPr>
          <w:lang w:eastAsia="zh-CN"/>
        </w:rPr>
        <w:t>TDM-MCM</w:t>
      </w:r>
      <w:r w:rsidRPr="0062175A">
        <w:rPr>
          <w:lang w:eastAsia="zh-CN"/>
        </w:rPr>
        <w:t>信号的地面增强站，</w:t>
      </w:r>
      <w:r w:rsidRPr="00F17871">
        <w:rPr>
          <w:lang w:eastAsia="zh-CN"/>
        </w:rPr>
        <w:t>在业务量足以支撑建站的地点。</w:t>
      </w:r>
      <w:r w:rsidRPr="0062175A">
        <w:rPr>
          <w:lang w:eastAsia="zh-CN"/>
        </w:rPr>
        <w:t>这些发射机的</w:t>
      </w:r>
      <w:proofErr w:type="spellStart"/>
      <w:r w:rsidRPr="0062175A">
        <w:rPr>
          <w:lang w:eastAsia="zh-CN"/>
        </w:rPr>
        <w:t>e.i.r.p</w:t>
      </w:r>
      <w:proofErr w:type="spellEnd"/>
      <w:r w:rsidRPr="0062175A">
        <w:rPr>
          <w:lang w:eastAsia="zh-CN"/>
        </w:rPr>
        <w:t>.</w:t>
      </w:r>
      <w:r>
        <w:rPr>
          <w:rFonts w:hint="eastAsia"/>
          <w:lang w:eastAsia="zh-CN"/>
        </w:rPr>
        <w:t>通常为</w:t>
      </w:r>
      <w:r w:rsidRPr="0062175A">
        <w:rPr>
          <w:lang w:eastAsia="zh-CN"/>
        </w:rPr>
        <w:t>10</w:t>
      </w:r>
      <w:r w:rsidR="005E4DB2">
        <w:rPr>
          <w:lang w:eastAsia="zh-CN"/>
        </w:rPr>
        <w:t xml:space="preserve"> </w:t>
      </w:r>
      <w:proofErr w:type="spellStart"/>
      <w:r w:rsidR="005E4DB2" w:rsidRPr="0062175A">
        <w:rPr>
          <w:lang w:eastAsia="zh-CN"/>
        </w:rPr>
        <w:t>dBW</w:t>
      </w:r>
      <w:proofErr w:type="spellEnd"/>
      <w:r w:rsidRPr="0062175A">
        <w:rPr>
          <w:lang w:eastAsia="zh-CN"/>
        </w:rPr>
        <w:t>至</w:t>
      </w:r>
      <w:r w:rsidRPr="0062175A">
        <w:rPr>
          <w:lang w:eastAsia="zh-CN"/>
        </w:rPr>
        <w:t xml:space="preserve">20 </w:t>
      </w:r>
      <w:proofErr w:type="spellStart"/>
      <w:r w:rsidRPr="0062175A">
        <w:rPr>
          <w:lang w:eastAsia="zh-CN"/>
        </w:rPr>
        <w:t>dBW</w:t>
      </w:r>
      <w:proofErr w:type="spellEnd"/>
      <w:r w:rsidRPr="0062175A">
        <w:rPr>
          <w:lang w:eastAsia="zh-CN"/>
        </w:rPr>
        <w:t>，主要用于仅使用卫星信号无法充分提供业务的地区</w:t>
      </w:r>
      <w:r>
        <w:rPr>
          <w:rFonts w:hint="eastAsia"/>
          <w:lang w:eastAsia="zh-CN"/>
        </w:rPr>
        <w:t>。</w:t>
      </w:r>
    </w:p>
    <w:p w14:paraId="5C8966B6" w14:textId="77777777" w:rsidR="00D839B1" w:rsidRPr="0062175A" w:rsidRDefault="00D839B1" w:rsidP="00D839B1">
      <w:pPr>
        <w:pStyle w:val="Heading3"/>
        <w:rPr>
          <w:lang w:eastAsia="zh-CN"/>
        </w:rPr>
      </w:pPr>
      <w:r w:rsidRPr="0062175A">
        <w:rPr>
          <w:lang w:eastAsia="zh-CN"/>
        </w:rPr>
        <w:t>2.6.2</w:t>
      </w:r>
      <w:r w:rsidRPr="0062175A">
        <w:rPr>
          <w:lang w:eastAsia="zh-CN"/>
        </w:rPr>
        <w:tab/>
      </w:r>
      <w:r w:rsidRPr="00F17871">
        <w:rPr>
          <w:bCs/>
          <w:lang w:eastAsia="zh-CN"/>
        </w:rPr>
        <w:t>中间区域</w:t>
      </w:r>
      <w:r>
        <w:rPr>
          <w:rFonts w:hint="eastAsia"/>
          <w:lang w:eastAsia="zh-CN"/>
        </w:rPr>
        <w:t xml:space="preserve"> </w:t>
      </w:r>
      <w:r w:rsidRPr="0062175A">
        <w:rPr>
          <w:lang w:eastAsia="zh-CN"/>
        </w:rPr>
        <w:t>–</w:t>
      </w:r>
      <w:r>
        <w:rPr>
          <w:rFonts w:hint="eastAsia"/>
          <w:lang w:eastAsia="zh-CN"/>
        </w:rPr>
        <w:t xml:space="preserve"> </w:t>
      </w:r>
      <w:r w:rsidRPr="0062175A">
        <w:rPr>
          <w:lang w:eastAsia="zh-CN"/>
        </w:rPr>
        <w:t>卫星和地面信号混合区</w:t>
      </w:r>
    </w:p>
    <w:p w14:paraId="1E362A36" w14:textId="77777777" w:rsidR="00D839B1" w:rsidRPr="00F17871" w:rsidRDefault="00D839B1" w:rsidP="00D839B1">
      <w:pPr>
        <w:ind w:firstLineChars="200" w:firstLine="480"/>
        <w:rPr>
          <w:lang w:eastAsia="zh-CN"/>
        </w:rPr>
      </w:pPr>
      <w:r w:rsidRPr="0062175A">
        <w:rPr>
          <w:lang w:eastAsia="zh-CN"/>
        </w:rPr>
        <w:t>这是密集城市和郊区</w:t>
      </w:r>
      <w:r w:rsidRPr="0062175A">
        <w:rPr>
          <w:lang w:eastAsia="zh-CN"/>
        </w:rPr>
        <w:t>/</w:t>
      </w:r>
      <w:r w:rsidRPr="0062175A">
        <w:rPr>
          <w:lang w:eastAsia="zh-CN"/>
        </w:rPr>
        <w:t>农村地区的过渡地带。它由</w:t>
      </w:r>
      <w:r w:rsidRPr="00F17871">
        <w:rPr>
          <w:lang w:eastAsia="zh-CN"/>
        </w:rPr>
        <w:t>成片高层住宅与商业楼宇</w:t>
      </w:r>
      <w:r w:rsidRPr="0062175A">
        <w:rPr>
          <w:lang w:eastAsia="zh-CN"/>
        </w:rPr>
        <w:t>组成，</w:t>
      </w:r>
      <w:r w:rsidRPr="00F17871">
        <w:rPr>
          <w:lang w:eastAsia="zh-CN"/>
        </w:rPr>
        <w:t>其间穿插</w:t>
      </w:r>
      <w:r w:rsidRPr="0062175A">
        <w:rPr>
          <w:lang w:eastAsia="zh-CN"/>
        </w:rPr>
        <w:t>低层郊区住房和农村</w:t>
      </w:r>
      <w:r w:rsidRPr="00F17871">
        <w:rPr>
          <w:lang w:eastAsia="zh-CN"/>
        </w:rPr>
        <w:t>地貌</w:t>
      </w:r>
      <w:r w:rsidRPr="0062175A">
        <w:rPr>
          <w:lang w:eastAsia="zh-CN"/>
        </w:rPr>
        <w:t>。因此，</w:t>
      </w:r>
      <w:r w:rsidRPr="00F17871">
        <w:rPr>
          <w:lang w:eastAsia="zh-CN"/>
        </w:rPr>
        <w:t>仅依靠卫星信号难以实现全覆盖</w:t>
      </w:r>
      <w:r w:rsidRPr="0062175A">
        <w:rPr>
          <w:lang w:eastAsia="zh-CN"/>
        </w:rPr>
        <w:t>。与农村地区相比，需要更多地使用地面再辐射。根据拓扑结构的要求，</w:t>
      </w:r>
      <w:r>
        <w:rPr>
          <w:rFonts w:hint="eastAsia"/>
          <w:lang w:eastAsia="zh-CN"/>
        </w:rPr>
        <w:t>要</w:t>
      </w:r>
      <w:r w:rsidRPr="0062175A">
        <w:rPr>
          <w:lang w:eastAsia="zh-CN"/>
        </w:rPr>
        <w:t>安装以</w:t>
      </w:r>
      <w:r w:rsidRPr="0062175A">
        <w:rPr>
          <w:lang w:eastAsia="zh-CN"/>
        </w:rPr>
        <w:t xml:space="preserve">10 </w:t>
      </w:r>
      <w:proofErr w:type="spellStart"/>
      <w:r w:rsidRPr="0062175A">
        <w:rPr>
          <w:lang w:eastAsia="zh-CN"/>
        </w:rPr>
        <w:t>dBW</w:t>
      </w:r>
      <w:proofErr w:type="spellEnd"/>
      <w:r w:rsidRPr="0062175A">
        <w:rPr>
          <w:lang w:eastAsia="zh-CN"/>
        </w:rPr>
        <w:t>至</w:t>
      </w:r>
      <w:r w:rsidRPr="0062175A">
        <w:rPr>
          <w:lang w:eastAsia="zh-CN"/>
        </w:rPr>
        <w:t xml:space="preserve">20 </w:t>
      </w:r>
      <w:proofErr w:type="spellStart"/>
      <w:r w:rsidRPr="0062175A">
        <w:rPr>
          <w:lang w:eastAsia="zh-CN"/>
        </w:rPr>
        <w:t>dBW</w:t>
      </w:r>
      <w:proofErr w:type="spellEnd"/>
      <w:r w:rsidRPr="0062175A">
        <w:rPr>
          <w:lang w:eastAsia="zh-CN"/>
        </w:rPr>
        <w:t>的功率辐射</w:t>
      </w:r>
      <w:r w:rsidRPr="0062175A">
        <w:rPr>
          <w:lang w:eastAsia="zh-CN"/>
        </w:rPr>
        <w:t>TDM-MCM</w:t>
      </w:r>
      <w:r w:rsidRPr="0062175A">
        <w:rPr>
          <w:lang w:eastAsia="zh-CN"/>
        </w:rPr>
        <w:t>信号的地面中继器，</w:t>
      </w:r>
      <w:r>
        <w:rPr>
          <w:rFonts w:hint="eastAsia"/>
          <w:lang w:eastAsia="zh-CN"/>
        </w:rPr>
        <w:t>保障</w:t>
      </w:r>
      <w:r w:rsidRPr="0062175A">
        <w:rPr>
          <w:lang w:eastAsia="zh-CN"/>
        </w:rPr>
        <w:t>所需的</w:t>
      </w:r>
      <w:r>
        <w:rPr>
          <w:rFonts w:hint="eastAsia"/>
          <w:lang w:eastAsia="zh-CN"/>
        </w:rPr>
        <w:t>业务</w:t>
      </w:r>
      <w:r w:rsidRPr="0062175A">
        <w:rPr>
          <w:lang w:eastAsia="zh-CN"/>
        </w:rPr>
        <w:t>可用性</w:t>
      </w:r>
      <w:r>
        <w:rPr>
          <w:rFonts w:hint="eastAsia"/>
          <w:lang w:eastAsia="zh-CN"/>
        </w:rPr>
        <w:t>。</w:t>
      </w:r>
    </w:p>
    <w:p w14:paraId="1EFE2825" w14:textId="77777777" w:rsidR="00D839B1" w:rsidRPr="0062175A" w:rsidRDefault="00D839B1" w:rsidP="00D839B1">
      <w:pPr>
        <w:pStyle w:val="Heading3"/>
        <w:rPr>
          <w:lang w:eastAsia="zh-CN"/>
        </w:rPr>
      </w:pPr>
      <w:r w:rsidRPr="0062175A">
        <w:rPr>
          <w:lang w:eastAsia="zh-CN"/>
        </w:rPr>
        <w:lastRenderedPageBreak/>
        <w:t>2.6.3</w:t>
      </w:r>
      <w:r w:rsidRPr="0062175A">
        <w:rPr>
          <w:lang w:eastAsia="zh-CN"/>
        </w:rPr>
        <w:tab/>
      </w:r>
      <w:r>
        <w:rPr>
          <w:rFonts w:hint="eastAsia"/>
          <w:lang w:eastAsia="zh-CN"/>
        </w:rPr>
        <w:t>内层</w:t>
      </w:r>
      <w:r w:rsidRPr="0062175A">
        <w:rPr>
          <w:lang w:eastAsia="zh-CN"/>
        </w:rPr>
        <w:t>区域</w:t>
      </w:r>
      <w:r w:rsidRPr="0062175A">
        <w:rPr>
          <w:lang w:eastAsia="zh-CN"/>
        </w:rPr>
        <w:t xml:space="preserve"> – </w:t>
      </w:r>
      <w:r>
        <w:rPr>
          <w:rFonts w:hint="eastAsia"/>
          <w:lang w:eastAsia="zh-CN"/>
        </w:rPr>
        <w:t>主要使用</w:t>
      </w:r>
      <w:r w:rsidRPr="0062175A">
        <w:rPr>
          <w:lang w:eastAsia="zh-CN"/>
        </w:rPr>
        <w:t>地面信号的</w:t>
      </w:r>
    </w:p>
    <w:p w14:paraId="1756D4B5" w14:textId="77777777" w:rsidR="00D839B1" w:rsidRPr="00E179E1" w:rsidRDefault="00D839B1" w:rsidP="00D839B1">
      <w:pPr>
        <w:ind w:firstLineChars="200" w:firstLine="480"/>
        <w:rPr>
          <w:lang w:eastAsia="zh-CN"/>
        </w:rPr>
      </w:pPr>
      <w:r w:rsidRPr="00F17871">
        <w:rPr>
          <w:lang w:eastAsia="zh-CN"/>
        </w:rPr>
        <w:t>对于城市中心区域，仅依靠</w:t>
      </w:r>
      <w:r w:rsidRPr="0062175A">
        <w:rPr>
          <w:lang w:eastAsia="zh-CN"/>
        </w:rPr>
        <w:t>地面中继器提供覆盖。</w:t>
      </w:r>
      <w:r w:rsidRPr="00F17871">
        <w:rPr>
          <w:lang w:eastAsia="zh-CN"/>
        </w:rPr>
        <w:t>若单台</w:t>
      </w:r>
      <w:r w:rsidRPr="0062175A">
        <w:rPr>
          <w:lang w:eastAsia="zh-CN"/>
        </w:rPr>
        <w:t>发射机的覆盖半径</w:t>
      </w:r>
      <w:r w:rsidRPr="00F17871">
        <w:rPr>
          <w:lang w:eastAsia="zh-CN"/>
        </w:rPr>
        <w:t>不足</w:t>
      </w:r>
      <w:r w:rsidRPr="0062175A">
        <w:rPr>
          <w:lang w:eastAsia="zh-CN"/>
        </w:rPr>
        <w:t>，则使用多个中继器组成的单频网络</w:t>
      </w:r>
      <w:r>
        <w:rPr>
          <w:rFonts w:hint="eastAsia"/>
          <w:lang w:eastAsia="zh-CN"/>
        </w:rPr>
        <w:t>，</w:t>
      </w:r>
      <w:r w:rsidRPr="0062175A">
        <w:rPr>
          <w:lang w:eastAsia="zh-CN"/>
        </w:rPr>
        <w:t>以</w:t>
      </w:r>
      <w:r w:rsidRPr="0062175A">
        <w:rPr>
          <w:lang w:eastAsia="zh-CN"/>
        </w:rPr>
        <w:t xml:space="preserve">30 </w:t>
      </w:r>
      <w:proofErr w:type="spellStart"/>
      <w:r w:rsidRPr="0062175A">
        <w:rPr>
          <w:lang w:eastAsia="zh-CN"/>
        </w:rPr>
        <w:t>dBW</w:t>
      </w:r>
      <w:proofErr w:type="spellEnd"/>
      <w:r w:rsidRPr="0062175A">
        <w:rPr>
          <w:lang w:eastAsia="zh-CN"/>
        </w:rPr>
        <w:t>或更高频率辐射</w:t>
      </w:r>
      <w:r w:rsidRPr="0062175A">
        <w:rPr>
          <w:lang w:eastAsia="zh-CN"/>
        </w:rPr>
        <w:t>TDM-MCM</w:t>
      </w:r>
      <w:r w:rsidRPr="0062175A">
        <w:rPr>
          <w:lang w:eastAsia="zh-CN"/>
        </w:rPr>
        <w:t>信号</w:t>
      </w:r>
      <w:r>
        <w:rPr>
          <w:rFonts w:hint="eastAsia"/>
          <w:lang w:eastAsia="zh-CN"/>
        </w:rPr>
        <w:t>，</w:t>
      </w:r>
      <w:r w:rsidRPr="00F17871">
        <w:rPr>
          <w:lang w:eastAsia="zh-CN"/>
        </w:rPr>
        <w:t>实现整个市中心的</w:t>
      </w:r>
      <w:r>
        <w:rPr>
          <w:rFonts w:hint="eastAsia"/>
          <w:lang w:eastAsia="zh-CN"/>
        </w:rPr>
        <w:t>的</w:t>
      </w:r>
      <w:r w:rsidRPr="00F17871">
        <w:rPr>
          <w:lang w:eastAsia="zh-CN"/>
        </w:rPr>
        <w:t>覆盖。</w:t>
      </w:r>
    </w:p>
    <w:p w14:paraId="792ADF3E" w14:textId="77777777" w:rsidR="00D839B1" w:rsidRPr="0062175A" w:rsidRDefault="00D839B1" w:rsidP="00D839B1">
      <w:pPr>
        <w:pStyle w:val="Heading3"/>
        <w:rPr>
          <w:lang w:eastAsia="zh-CN"/>
        </w:rPr>
      </w:pPr>
      <w:r w:rsidRPr="0062175A">
        <w:rPr>
          <w:lang w:eastAsia="zh-CN"/>
        </w:rPr>
        <w:t>2.6.4</w:t>
      </w:r>
      <w:r w:rsidRPr="0062175A">
        <w:rPr>
          <w:lang w:eastAsia="zh-CN"/>
        </w:rPr>
        <w:tab/>
      </w:r>
      <w:r w:rsidRPr="00F17871">
        <w:rPr>
          <w:bCs/>
          <w:lang w:eastAsia="zh-CN"/>
        </w:rPr>
        <w:t>车辆跨区域移动</w:t>
      </w:r>
    </w:p>
    <w:p w14:paraId="7CC35644" w14:textId="77777777" w:rsidR="00D839B1" w:rsidRPr="00F17871" w:rsidRDefault="00D839B1" w:rsidP="00D839B1">
      <w:pPr>
        <w:ind w:firstLineChars="200" w:firstLine="480"/>
        <w:rPr>
          <w:lang w:eastAsia="zh-CN"/>
        </w:rPr>
      </w:pPr>
      <w:r w:rsidRPr="0062175A">
        <w:rPr>
          <w:lang w:eastAsia="zh-CN"/>
        </w:rPr>
        <w:t>当车辆通过图</w:t>
      </w:r>
      <w:r w:rsidRPr="0062175A">
        <w:rPr>
          <w:lang w:eastAsia="zh-CN"/>
        </w:rPr>
        <w:t>28</w:t>
      </w:r>
      <w:r w:rsidRPr="0062175A">
        <w:rPr>
          <w:lang w:eastAsia="zh-CN"/>
        </w:rPr>
        <w:t>场景的各个区域向市区中心行驶时，</w:t>
      </w:r>
      <w:r w:rsidRPr="00020200">
        <w:rPr>
          <w:lang w:eastAsia="zh-CN"/>
        </w:rPr>
        <w:t>会遇到信号强度各异、地面再辐射信号与卫星信号不同组合的环境</w:t>
      </w:r>
      <w:r w:rsidRPr="0062175A">
        <w:rPr>
          <w:lang w:eastAsia="zh-CN"/>
        </w:rPr>
        <w:t>。</w:t>
      </w:r>
    </w:p>
    <w:p w14:paraId="6CD15B92" w14:textId="77777777" w:rsidR="00D839B1" w:rsidRPr="00020200" w:rsidRDefault="00D839B1" w:rsidP="00D839B1">
      <w:pPr>
        <w:ind w:firstLineChars="200" w:firstLine="480"/>
        <w:rPr>
          <w:lang w:eastAsia="zh-CN"/>
        </w:rPr>
      </w:pPr>
      <w:r w:rsidRPr="00F17871">
        <w:rPr>
          <w:lang w:eastAsia="zh-CN"/>
        </w:rPr>
        <w:t>在</w:t>
      </w:r>
      <w:r w:rsidRPr="0062175A">
        <w:rPr>
          <w:lang w:eastAsia="zh-CN"/>
        </w:rPr>
        <w:t>外围</w:t>
      </w:r>
      <w:r w:rsidRPr="00F17871">
        <w:rPr>
          <w:lang w:eastAsia="zh-CN"/>
        </w:rPr>
        <w:t>开阔乡村区域，</w:t>
      </w:r>
      <w:r w:rsidRPr="0062175A">
        <w:rPr>
          <w:lang w:eastAsia="zh-CN"/>
        </w:rPr>
        <w:t>车辆距离最近的城区</w:t>
      </w:r>
      <w:r w:rsidRPr="0062175A">
        <w:rPr>
          <w:lang w:eastAsia="zh-CN"/>
        </w:rPr>
        <w:t>TDM-MCM</w:t>
      </w:r>
      <w:r w:rsidRPr="0062175A">
        <w:rPr>
          <w:lang w:eastAsia="zh-CN"/>
        </w:rPr>
        <w:t>再辐射器的距离很远，甚至超过无线电</w:t>
      </w:r>
      <w:r w:rsidRPr="00F17871">
        <w:rPr>
          <w:lang w:eastAsia="zh-CN"/>
        </w:rPr>
        <w:t>视距范围</w:t>
      </w:r>
      <w:r>
        <w:rPr>
          <w:rFonts w:hint="eastAsia"/>
          <w:lang w:eastAsia="zh-CN"/>
        </w:rPr>
        <w:t>；</w:t>
      </w:r>
      <w:r w:rsidRPr="0062175A">
        <w:rPr>
          <w:lang w:eastAsia="zh-CN"/>
        </w:rPr>
        <w:t>因此，卫星信号将占主导地位。在这种情况下，卫星接收机</w:t>
      </w:r>
      <w:r>
        <w:rPr>
          <w:lang w:eastAsia="zh-CN"/>
        </w:rPr>
        <w:t>支路</w:t>
      </w:r>
      <w:r w:rsidRPr="0062175A">
        <w:rPr>
          <w:lang w:eastAsia="zh-CN"/>
        </w:rPr>
        <w:t>将解调</w:t>
      </w:r>
      <w:r w:rsidRPr="0062175A">
        <w:rPr>
          <w:lang w:eastAsia="zh-CN"/>
        </w:rPr>
        <w:t>TDM</w:t>
      </w:r>
      <w:r w:rsidRPr="0062175A">
        <w:rPr>
          <w:lang w:eastAsia="zh-CN"/>
        </w:rPr>
        <w:t>载波，恢复</w:t>
      </w:r>
      <w:r w:rsidRPr="00F17871">
        <w:rPr>
          <w:lang w:eastAsia="zh-CN"/>
        </w:rPr>
        <w:t>早、晚调谐广播信道，</w:t>
      </w:r>
      <w:r w:rsidRPr="0062175A">
        <w:rPr>
          <w:lang w:eastAsia="zh-CN"/>
        </w:rPr>
        <w:t>并通过最大似然</w:t>
      </w:r>
      <w:r w:rsidRPr="0062175A">
        <w:rPr>
          <w:lang w:eastAsia="zh-CN"/>
        </w:rPr>
        <w:t>FEC</w:t>
      </w:r>
      <w:r>
        <w:rPr>
          <w:rFonts w:hint="eastAsia"/>
          <w:lang w:eastAsia="zh-CN"/>
        </w:rPr>
        <w:t>解码</w:t>
      </w:r>
      <w:r w:rsidRPr="00F17871">
        <w:rPr>
          <w:lang w:eastAsia="zh-CN"/>
        </w:rPr>
        <w:t>完成两路信号合并</w:t>
      </w:r>
      <w:r w:rsidRPr="0062175A">
        <w:rPr>
          <w:lang w:eastAsia="zh-CN"/>
        </w:rPr>
        <w:t>，以</w:t>
      </w:r>
      <w:r>
        <w:rPr>
          <w:rFonts w:hint="eastAsia"/>
          <w:lang w:eastAsia="zh-CN"/>
        </w:rPr>
        <w:t>还原</w:t>
      </w:r>
      <w:r w:rsidRPr="0062175A">
        <w:rPr>
          <w:lang w:eastAsia="zh-CN"/>
        </w:rPr>
        <w:t>广播信道比特</w:t>
      </w:r>
      <w:r>
        <w:rPr>
          <w:rFonts w:hint="eastAsia"/>
          <w:lang w:eastAsia="zh-CN"/>
        </w:rPr>
        <w:t>。</w:t>
      </w:r>
    </w:p>
    <w:p w14:paraId="36B2ED65" w14:textId="77777777" w:rsidR="00D839B1" w:rsidRPr="0062175A" w:rsidRDefault="00D839B1" w:rsidP="00D839B1">
      <w:pPr>
        <w:ind w:firstLineChars="200" w:firstLine="480"/>
        <w:rPr>
          <w:lang w:eastAsia="zh-CN"/>
        </w:rPr>
      </w:pPr>
      <w:r w:rsidRPr="0062175A">
        <w:rPr>
          <w:lang w:eastAsia="zh-CN"/>
        </w:rPr>
        <w:t>当车辆经过进入中间区域时，它将开始遇到</w:t>
      </w:r>
      <w:r w:rsidRPr="0062175A">
        <w:rPr>
          <w:lang w:eastAsia="zh-CN"/>
        </w:rPr>
        <w:t>TDM-MCM</w:t>
      </w:r>
      <w:r w:rsidRPr="0062175A">
        <w:rPr>
          <w:lang w:eastAsia="zh-CN"/>
        </w:rPr>
        <w:t>信号电平增加的情况。接收机使用其</w:t>
      </w:r>
      <w:r w:rsidRPr="0062175A">
        <w:rPr>
          <w:lang w:eastAsia="zh-CN"/>
        </w:rPr>
        <w:t>FEC</w:t>
      </w:r>
      <w:r w:rsidRPr="0062175A">
        <w:rPr>
          <w:lang w:eastAsia="zh-CN"/>
        </w:rPr>
        <w:t>解码器，根据</w:t>
      </w:r>
      <w:r>
        <w:rPr>
          <w:rFonts w:hint="eastAsia"/>
          <w:lang w:eastAsia="zh-CN"/>
        </w:rPr>
        <w:t>估算</w:t>
      </w:r>
      <w:r w:rsidRPr="0062175A">
        <w:rPr>
          <w:lang w:eastAsia="zh-CN"/>
        </w:rPr>
        <w:t>的比特差错率（</w:t>
      </w:r>
      <w:r w:rsidRPr="0062175A">
        <w:rPr>
          <w:lang w:eastAsia="zh-CN"/>
        </w:rPr>
        <w:t>BER</w:t>
      </w:r>
      <w:r w:rsidRPr="0062175A">
        <w:rPr>
          <w:position w:val="-4"/>
          <w:sz w:val="20"/>
          <w:lang w:eastAsia="zh-CN"/>
        </w:rPr>
        <w:t>ter</w:t>
      </w:r>
      <w:r w:rsidRPr="0062175A">
        <w:rPr>
          <w:lang w:eastAsia="zh-CN"/>
        </w:rPr>
        <w:t>和</w:t>
      </w:r>
      <w:r w:rsidRPr="0062175A">
        <w:rPr>
          <w:lang w:eastAsia="zh-CN"/>
        </w:rPr>
        <w:t>BER</w:t>
      </w:r>
      <w:proofErr w:type="spellStart"/>
      <w:r w:rsidRPr="0062175A">
        <w:rPr>
          <w:position w:val="-4"/>
          <w:sz w:val="20"/>
          <w:lang w:eastAsia="zh-CN"/>
        </w:rPr>
        <w:t>sat</w:t>
      </w:r>
      <w:proofErr w:type="spellEnd"/>
      <w:r w:rsidRPr="0062175A">
        <w:rPr>
          <w:lang w:eastAsia="zh-CN"/>
        </w:rPr>
        <w:t>）检查和比较地面和卫星信号的质量。只要卫星信号持续传递</w:t>
      </w:r>
      <w:r w:rsidRPr="0062175A">
        <w:rPr>
          <w:i/>
          <w:iCs/>
          <w:lang w:eastAsia="zh-CN"/>
        </w:rPr>
        <w:t>BER</w:t>
      </w:r>
      <w:proofErr w:type="spellStart"/>
      <w:r w:rsidRPr="0062175A">
        <w:rPr>
          <w:i/>
          <w:iCs/>
          <w:position w:val="-4"/>
          <w:sz w:val="20"/>
          <w:lang w:eastAsia="zh-CN"/>
        </w:rPr>
        <w:t>sat</w:t>
      </w:r>
      <w:proofErr w:type="spellEnd"/>
      <w:r w:rsidRPr="0062175A">
        <w:rPr>
          <w:lang w:eastAsia="zh-CN"/>
        </w:rPr>
        <w:t> = </w:t>
      </w:r>
      <w:r w:rsidRPr="0062175A">
        <w:sym w:font="Symbol" w:char="F044"/>
      </w:r>
      <w:r w:rsidRPr="0062175A">
        <w:rPr>
          <w:lang w:eastAsia="zh-CN"/>
        </w:rPr>
        <w:t> </w:t>
      </w:r>
      <w:r w:rsidRPr="0062175A">
        <w:sym w:font="Symbol" w:char="F0B4"/>
      </w:r>
      <w:r w:rsidRPr="0062175A">
        <w:rPr>
          <w:lang w:eastAsia="zh-CN"/>
        </w:rPr>
        <w:t> </w:t>
      </w:r>
      <w:r w:rsidRPr="0062175A">
        <w:rPr>
          <w:i/>
          <w:iCs/>
          <w:lang w:eastAsia="zh-CN"/>
        </w:rPr>
        <w:t>BER</w:t>
      </w:r>
      <w:r w:rsidRPr="0062175A">
        <w:rPr>
          <w:i/>
          <w:iCs/>
          <w:position w:val="-4"/>
          <w:sz w:val="20"/>
          <w:lang w:eastAsia="zh-CN"/>
        </w:rPr>
        <w:t>ter</w:t>
      </w:r>
      <w:r w:rsidRPr="0062175A">
        <w:rPr>
          <w:lang w:eastAsia="zh-CN"/>
        </w:rPr>
        <w:t xml:space="preserve">, </w:t>
      </w:r>
      <w:r w:rsidRPr="0062175A">
        <w:sym w:font="Symbol" w:char="F044"/>
      </w:r>
      <w:r w:rsidRPr="0062175A">
        <w:rPr>
          <w:lang w:eastAsia="zh-CN"/>
        </w:rPr>
        <w:t> </w:t>
      </w:r>
      <w:r w:rsidRPr="0062175A">
        <w:sym w:font="Symbol" w:char="F0B3"/>
      </w:r>
      <w:r w:rsidRPr="0062175A">
        <w:rPr>
          <w:lang w:eastAsia="zh-CN"/>
        </w:rPr>
        <w:t> 1</w:t>
      </w:r>
      <w:r w:rsidRPr="0062175A">
        <w:rPr>
          <w:lang w:eastAsia="zh-CN"/>
        </w:rPr>
        <w:t>，</w:t>
      </w:r>
      <w:r w:rsidRPr="00F17871">
        <w:rPr>
          <w:lang w:eastAsia="zh-CN"/>
        </w:rPr>
        <w:t>接收机就持续锁定卫星信号。</w:t>
      </w:r>
      <w:r w:rsidRPr="0062175A">
        <w:rPr>
          <w:lang w:eastAsia="zh-CN"/>
        </w:rPr>
        <w:t>当后一个条件不成立时，接收机接收</w:t>
      </w:r>
      <w:r>
        <w:rPr>
          <w:lang w:eastAsia="zh-CN"/>
        </w:rPr>
        <w:t>切换至</w:t>
      </w:r>
      <w:r w:rsidRPr="0062175A">
        <w:rPr>
          <w:lang w:eastAsia="zh-CN"/>
        </w:rPr>
        <w:t>地面信号。只有当卫星信号</w:t>
      </w:r>
      <w:r w:rsidRPr="0062175A">
        <w:rPr>
          <w:lang w:eastAsia="zh-CN"/>
        </w:rPr>
        <w:t>BER</w:t>
      </w:r>
      <w:r w:rsidRPr="0062175A">
        <w:rPr>
          <w:lang w:eastAsia="zh-CN"/>
        </w:rPr>
        <w:t>下降到</w:t>
      </w:r>
      <w:r w:rsidRPr="0062175A">
        <w:rPr>
          <w:i/>
          <w:iCs/>
          <w:lang w:eastAsia="zh-CN"/>
        </w:rPr>
        <w:t>BER</w:t>
      </w:r>
      <w:r w:rsidRPr="0062175A">
        <w:rPr>
          <w:i/>
          <w:iCs/>
          <w:position w:val="-4"/>
          <w:sz w:val="20"/>
          <w:lang w:eastAsia="zh-CN"/>
        </w:rPr>
        <w:t>ter</w:t>
      </w:r>
      <w:r w:rsidRPr="0062175A">
        <w:rPr>
          <w:lang w:eastAsia="zh-CN"/>
        </w:rPr>
        <w:t> = </w:t>
      </w:r>
      <w:r w:rsidRPr="0062175A">
        <w:sym w:font="Symbol" w:char="F044"/>
      </w:r>
      <w:r w:rsidRPr="0062175A">
        <w:rPr>
          <w:lang w:eastAsia="zh-CN"/>
        </w:rPr>
        <w:t> </w:t>
      </w:r>
      <w:r w:rsidRPr="0062175A">
        <w:sym w:font="Symbol" w:char="F0B4"/>
      </w:r>
      <w:r w:rsidRPr="0062175A">
        <w:rPr>
          <w:lang w:eastAsia="zh-CN"/>
        </w:rPr>
        <w:t> </w:t>
      </w:r>
      <w:r w:rsidRPr="0062175A">
        <w:rPr>
          <w:i/>
          <w:iCs/>
          <w:lang w:eastAsia="zh-CN"/>
        </w:rPr>
        <w:t>BER</w:t>
      </w:r>
      <w:proofErr w:type="spellStart"/>
      <w:r w:rsidRPr="0062175A">
        <w:rPr>
          <w:i/>
          <w:iCs/>
          <w:position w:val="-4"/>
          <w:sz w:val="20"/>
          <w:lang w:eastAsia="zh-CN"/>
        </w:rPr>
        <w:t>sat</w:t>
      </w:r>
      <w:proofErr w:type="spellEnd"/>
      <w:r w:rsidRPr="0062175A">
        <w:rPr>
          <w:lang w:eastAsia="zh-CN"/>
        </w:rPr>
        <w:t>时，接收才会再次</w:t>
      </w:r>
      <w:r>
        <w:rPr>
          <w:lang w:eastAsia="zh-CN"/>
        </w:rPr>
        <w:t>切换至</w:t>
      </w:r>
      <w:r w:rsidRPr="0062175A">
        <w:rPr>
          <w:lang w:eastAsia="zh-CN"/>
        </w:rPr>
        <w:t>卫星信号。如果</w:t>
      </w:r>
      <w:r w:rsidRPr="0062175A">
        <w:rPr>
          <w:lang w:eastAsia="zh-CN"/>
        </w:rPr>
        <w:t>BER</w:t>
      </w:r>
      <w:r w:rsidRPr="0062175A">
        <w:rPr>
          <w:position w:val="-4"/>
          <w:sz w:val="20"/>
          <w:lang w:eastAsia="zh-CN"/>
        </w:rPr>
        <w:t>ter</w:t>
      </w:r>
      <w:r w:rsidRPr="0062175A">
        <w:rPr>
          <w:lang w:eastAsia="zh-CN"/>
        </w:rPr>
        <w:t>和</w:t>
      </w:r>
      <w:r w:rsidRPr="0062175A">
        <w:rPr>
          <w:lang w:eastAsia="zh-CN"/>
        </w:rPr>
        <w:t>BER</w:t>
      </w:r>
      <w:proofErr w:type="spellStart"/>
      <w:r w:rsidRPr="0062175A">
        <w:rPr>
          <w:position w:val="-4"/>
          <w:sz w:val="20"/>
          <w:lang w:eastAsia="zh-CN"/>
        </w:rPr>
        <w:t>sat</w:t>
      </w:r>
      <w:proofErr w:type="spellEnd"/>
      <w:r w:rsidRPr="0062175A">
        <w:rPr>
          <w:lang w:eastAsia="zh-CN"/>
        </w:rPr>
        <w:t>都太低</w:t>
      </w:r>
      <w:r>
        <w:rPr>
          <w:rFonts w:hint="eastAsia"/>
          <w:lang w:eastAsia="zh-CN"/>
        </w:rPr>
        <w:t>，</w:t>
      </w:r>
      <w:r w:rsidRPr="00F17871">
        <w:rPr>
          <w:lang w:eastAsia="zh-CN"/>
        </w:rPr>
        <w:t>无法满足接收要求，则接收中断</w:t>
      </w:r>
      <w:r w:rsidRPr="0062175A">
        <w:rPr>
          <w:lang w:eastAsia="zh-CN"/>
        </w:rPr>
        <w:t>。</w:t>
      </w:r>
      <w:r w:rsidRPr="0062175A">
        <w:sym w:font="Symbol" w:char="F044"/>
      </w:r>
      <w:r w:rsidRPr="00F17871">
        <w:rPr>
          <w:lang w:eastAsia="zh-CN"/>
        </w:rPr>
        <w:t>的取值最大可达</w:t>
      </w:r>
      <w:r w:rsidRPr="0062175A">
        <w:rPr>
          <w:lang w:eastAsia="zh-CN"/>
        </w:rPr>
        <w:t>10</w:t>
      </w:r>
      <w:r w:rsidRPr="002829F2">
        <w:rPr>
          <w:lang w:eastAsia="zh-CN"/>
        </w:rPr>
        <w:t>。</w:t>
      </w:r>
    </w:p>
    <w:p w14:paraId="094A1130" w14:textId="77777777" w:rsidR="00D839B1" w:rsidRPr="00F17871" w:rsidRDefault="00D839B1" w:rsidP="00D839B1">
      <w:pPr>
        <w:ind w:firstLineChars="200" w:firstLine="480"/>
        <w:rPr>
          <w:lang w:eastAsia="zh-CN"/>
        </w:rPr>
      </w:pPr>
      <w:r w:rsidRPr="00F17871">
        <w:rPr>
          <w:lang w:eastAsia="zh-CN"/>
        </w:rPr>
        <w:t>在中间区域以及外层区域行驶的车辆，会途经城镇、山</w:t>
      </w:r>
      <w:r>
        <w:rPr>
          <w:rFonts w:hint="eastAsia"/>
          <w:lang w:eastAsia="zh-CN"/>
        </w:rPr>
        <w:t>区</w:t>
      </w:r>
      <w:r w:rsidRPr="00F17871">
        <w:rPr>
          <w:lang w:eastAsia="zh-CN"/>
        </w:rPr>
        <w:t>与</w:t>
      </w:r>
      <w:r>
        <w:rPr>
          <w:rFonts w:hint="eastAsia"/>
          <w:lang w:eastAsia="zh-CN"/>
        </w:rPr>
        <w:t>林地</w:t>
      </w:r>
      <w:r w:rsidRPr="00F17871">
        <w:rPr>
          <w:lang w:eastAsia="zh-CN"/>
        </w:rPr>
        <w:t>，这些位置会</w:t>
      </w:r>
      <w:r>
        <w:rPr>
          <w:rFonts w:hint="eastAsia"/>
          <w:lang w:eastAsia="zh-CN"/>
        </w:rPr>
        <w:t>阻挡</w:t>
      </w:r>
      <w:r w:rsidRPr="00F17871">
        <w:rPr>
          <w:lang w:eastAsia="zh-CN"/>
        </w:rPr>
        <w:t>卫星视距路径。</w:t>
      </w:r>
      <w:r w:rsidRPr="0062175A">
        <w:rPr>
          <w:lang w:eastAsia="zh-CN"/>
        </w:rPr>
        <w:t>可能会</w:t>
      </w:r>
      <w:r>
        <w:rPr>
          <w:rFonts w:hint="eastAsia"/>
          <w:lang w:eastAsia="zh-CN"/>
        </w:rPr>
        <w:t>部署</w:t>
      </w:r>
      <w:r w:rsidRPr="0062175A">
        <w:rPr>
          <w:lang w:eastAsia="zh-CN"/>
        </w:rPr>
        <w:t>TDM MCM</w:t>
      </w:r>
      <w:r w:rsidRPr="0062175A">
        <w:rPr>
          <w:lang w:eastAsia="zh-CN"/>
        </w:rPr>
        <w:t>地面再辐射</w:t>
      </w:r>
      <w:r>
        <w:rPr>
          <w:rFonts w:hint="eastAsia"/>
          <w:lang w:eastAsia="zh-CN"/>
        </w:rPr>
        <w:t>中继器</w:t>
      </w:r>
      <w:r w:rsidRPr="0062175A">
        <w:rPr>
          <w:lang w:eastAsia="zh-CN"/>
        </w:rPr>
        <w:t>，</w:t>
      </w:r>
      <w:r w:rsidRPr="00F17871">
        <w:rPr>
          <w:lang w:eastAsia="zh-CN"/>
        </w:rPr>
        <w:t>为出行人员和本地居民提供无缝覆盖。</w:t>
      </w:r>
      <w:r w:rsidRPr="0062175A">
        <w:rPr>
          <w:lang w:eastAsia="zh-CN"/>
        </w:rPr>
        <w:t>因此，</w:t>
      </w:r>
      <w:r w:rsidRPr="00F17871">
        <w:rPr>
          <w:lang w:eastAsia="zh-CN"/>
        </w:rPr>
        <w:t>接收机将依据</w:t>
      </w:r>
      <w:r>
        <w:rPr>
          <w:rFonts w:hint="eastAsia"/>
          <w:lang w:eastAsia="zh-CN"/>
        </w:rPr>
        <w:t>BER</w:t>
      </w:r>
      <w:r w:rsidRPr="00F17871">
        <w:rPr>
          <w:lang w:eastAsia="zh-CN"/>
        </w:rPr>
        <w:t>完成信号质量评估与信号切换，在地面接收与卫星接收之间切换</w:t>
      </w:r>
      <w:r w:rsidRPr="0062175A">
        <w:rPr>
          <w:lang w:eastAsia="zh-CN"/>
        </w:rPr>
        <w:t>。</w:t>
      </w:r>
      <w:r w:rsidRPr="00F17871">
        <w:rPr>
          <w:lang w:eastAsia="zh-CN"/>
        </w:rPr>
        <w:t>这类切换必须尽可能减少业务中断。</w:t>
      </w:r>
      <w:r w:rsidRPr="0062175A">
        <w:rPr>
          <w:lang w:eastAsia="zh-CN"/>
        </w:rPr>
        <w:t>对于音频业务，</w:t>
      </w:r>
      <w:r w:rsidRPr="00F17871">
        <w:rPr>
          <w:lang w:eastAsia="zh-CN"/>
        </w:rPr>
        <w:t>可允许人耳无法察觉的短暂中断</w:t>
      </w:r>
      <w:r w:rsidRPr="0062175A">
        <w:rPr>
          <w:lang w:eastAsia="zh-CN"/>
        </w:rPr>
        <w:t>，但是对于数据，这种中断可能</w:t>
      </w:r>
      <w:r w:rsidRPr="00F17871">
        <w:rPr>
          <w:lang w:eastAsia="zh-CN"/>
        </w:rPr>
        <w:t>会破坏业务连续性</w:t>
      </w:r>
      <w:r>
        <w:rPr>
          <w:rFonts w:hint="eastAsia"/>
          <w:lang w:eastAsia="zh-CN"/>
        </w:rPr>
        <w:t>，</w:t>
      </w:r>
      <w:r w:rsidRPr="00F17871">
        <w:rPr>
          <w:lang w:eastAsia="zh-CN"/>
        </w:rPr>
        <w:t>因此需要采取相应措施避免中断</w:t>
      </w:r>
      <w:r w:rsidRPr="0062175A">
        <w:rPr>
          <w:lang w:eastAsia="zh-CN"/>
        </w:rPr>
        <w:t>。</w:t>
      </w:r>
    </w:p>
    <w:bookmarkEnd w:id="51"/>
    <w:p w14:paraId="79821B93" w14:textId="77777777" w:rsidR="00D839B1" w:rsidRPr="0062175A" w:rsidRDefault="00D839B1" w:rsidP="00D839B1">
      <w:pPr>
        <w:ind w:firstLineChars="200" w:firstLine="480"/>
        <w:rPr>
          <w:lang w:eastAsia="zh-CN"/>
        </w:rPr>
      </w:pPr>
      <w:r w:rsidRPr="0062175A">
        <w:rPr>
          <w:lang w:eastAsia="zh-CN"/>
        </w:rPr>
        <w:t>当</w:t>
      </w:r>
      <w:r w:rsidRPr="00F17871">
        <w:rPr>
          <w:lang w:eastAsia="zh-CN"/>
        </w:rPr>
        <w:t>行驶</w:t>
      </w:r>
      <w:r w:rsidRPr="0062175A">
        <w:rPr>
          <w:lang w:eastAsia="zh-CN"/>
        </w:rPr>
        <w:t>车辆进入中心区域时，</w:t>
      </w:r>
      <w:r w:rsidRPr="00F17871">
        <w:rPr>
          <w:lang w:eastAsia="zh-CN"/>
        </w:rPr>
        <w:t>接收信号基本</w:t>
      </w:r>
      <w:r w:rsidRPr="00F17871">
        <w:rPr>
          <w:lang w:eastAsia="zh-CN"/>
        </w:rPr>
        <w:t>100%</w:t>
      </w:r>
      <w:r w:rsidRPr="00F17871">
        <w:rPr>
          <w:lang w:eastAsia="zh-CN"/>
        </w:rPr>
        <w:t>来自地面信号。</w:t>
      </w:r>
      <w:r w:rsidRPr="0062175A">
        <w:rPr>
          <w:lang w:eastAsia="zh-CN"/>
        </w:rPr>
        <w:t>这是设计使然，包括</w:t>
      </w:r>
      <w:r w:rsidRPr="00F17871">
        <w:rPr>
          <w:lang w:eastAsia="zh-CN"/>
        </w:rPr>
        <w:t>专门布设</w:t>
      </w:r>
      <w:r w:rsidRPr="0062175A">
        <w:rPr>
          <w:lang w:eastAsia="zh-CN"/>
        </w:rPr>
        <w:t>地面再辐射器实现</w:t>
      </w:r>
      <w:r w:rsidRPr="00F17871">
        <w:rPr>
          <w:lang w:eastAsia="zh-CN"/>
        </w:rPr>
        <w:t>全域覆盖</w:t>
      </w:r>
      <w:r w:rsidRPr="0062175A">
        <w:rPr>
          <w:lang w:eastAsia="zh-CN"/>
        </w:rPr>
        <w:t>。此外，</w:t>
      </w:r>
      <w:r w:rsidRPr="00F17871">
        <w:rPr>
          <w:lang w:eastAsia="zh-CN"/>
        </w:rPr>
        <w:t>接收机一旦锁定地面信号，</w:t>
      </w:r>
      <w:r w:rsidRPr="0062175A">
        <w:rPr>
          <w:lang w:eastAsia="zh-CN"/>
        </w:rPr>
        <w:t>如上所述，信号质量比较器的设计</w:t>
      </w:r>
      <w:r w:rsidRPr="00F17871">
        <w:rPr>
          <w:lang w:eastAsia="zh-CN"/>
        </w:rPr>
        <w:t>将抑制接收机切回卫星接收</w:t>
      </w:r>
      <w:r w:rsidRPr="0062175A">
        <w:rPr>
          <w:lang w:eastAsia="zh-CN"/>
        </w:rPr>
        <w:t>，直到后者占主导地位。</w:t>
      </w:r>
      <w:r w:rsidRPr="0062175A">
        <w:sym w:font="Symbol" w:char="F044"/>
      </w:r>
      <w:r>
        <w:rPr>
          <w:rFonts w:hint="eastAsia"/>
          <w:lang w:eastAsia="zh-CN"/>
        </w:rPr>
        <w:t>的</w:t>
      </w:r>
      <w:r w:rsidRPr="0062175A">
        <w:rPr>
          <w:lang w:eastAsia="zh-CN"/>
        </w:rPr>
        <w:t>值</w:t>
      </w:r>
      <w:r w:rsidRPr="00F17871">
        <w:rPr>
          <w:lang w:eastAsia="zh-CN"/>
        </w:rPr>
        <w:t>决定了该切换机制的特性</w:t>
      </w:r>
      <w:r>
        <w:rPr>
          <w:rFonts w:hint="eastAsia"/>
          <w:lang w:eastAsia="zh-CN"/>
        </w:rPr>
        <w:t>。</w:t>
      </w:r>
    </w:p>
    <w:p w14:paraId="0F68DF00" w14:textId="77777777" w:rsidR="00D839B1" w:rsidRPr="0062175A" w:rsidRDefault="00D839B1" w:rsidP="00D839B1">
      <w:pPr>
        <w:pStyle w:val="Heading2"/>
        <w:rPr>
          <w:lang w:eastAsia="zh-CN"/>
        </w:rPr>
      </w:pPr>
      <w:r w:rsidRPr="0062175A">
        <w:rPr>
          <w:lang w:eastAsia="zh-CN"/>
        </w:rPr>
        <w:t>2.7</w:t>
      </w:r>
      <w:r w:rsidRPr="0062175A">
        <w:rPr>
          <w:lang w:eastAsia="zh-CN"/>
        </w:rPr>
        <w:tab/>
      </w:r>
      <w:r>
        <w:rPr>
          <w:rFonts w:hint="eastAsia"/>
          <w:lang w:eastAsia="zh-CN"/>
        </w:rPr>
        <w:t>接收机架构</w:t>
      </w:r>
    </w:p>
    <w:p w14:paraId="453FBB92" w14:textId="77777777" w:rsidR="00D839B1" w:rsidRPr="00EB198C" w:rsidRDefault="00D839B1" w:rsidP="00D839B1">
      <w:pPr>
        <w:ind w:firstLineChars="200" w:firstLine="480"/>
        <w:rPr>
          <w:lang w:val="en-US" w:eastAsia="zh-CN"/>
        </w:rPr>
      </w:pPr>
      <w:bookmarkStart w:id="52" w:name="OLE_LINK198"/>
      <w:r w:rsidRPr="00EB198C">
        <w:rPr>
          <w:lang w:val="en-US" w:eastAsia="zh-CN"/>
        </w:rPr>
        <w:t>下文介绍两种接收机架构：</w:t>
      </w:r>
      <w:r w:rsidRPr="0062175A">
        <w:rPr>
          <w:lang w:eastAsia="zh-CN"/>
        </w:rPr>
        <w:t>一种用于仅时间分集，另一种用于时间和空间分集</w:t>
      </w:r>
      <w:r>
        <w:rPr>
          <w:rFonts w:hint="eastAsia"/>
          <w:lang w:eastAsia="zh-CN"/>
        </w:rPr>
        <w:t>。</w:t>
      </w:r>
    </w:p>
    <w:p w14:paraId="390BAF33" w14:textId="77777777" w:rsidR="00D839B1" w:rsidRPr="00EB198C" w:rsidRDefault="00D839B1" w:rsidP="00D839B1">
      <w:pPr>
        <w:ind w:firstLineChars="200" w:firstLine="480"/>
        <w:rPr>
          <w:lang w:val="en-US" w:eastAsia="zh-CN"/>
        </w:rPr>
      </w:pPr>
      <w:r w:rsidRPr="003C3F41">
        <w:rPr>
          <w:lang w:val="en-US" w:eastAsia="zh-CN"/>
        </w:rPr>
        <w:t>仅时间分集接收机</w:t>
      </w:r>
      <w:r w:rsidRPr="0062175A">
        <w:rPr>
          <w:lang w:eastAsia="zh-CN"/>
        </w:rPr>
        <w:t>如图</w:t>
      </w:r>
      <w:r w:rsidRPr="0062175A">
        <w:rPr>
          <w:lang w:eastAsia="zh-CN"/>
        </w:rPr>
        <w:t>29</w:t>
      </w:r>
      <w:r w:rsidRPr="0062175A">
        <w:rPr>
          <w:lang w:eastAsia="zh-CN"/>
        </w:rPr>
        <w:t>所示。</w:t>
      </w:r>
      <w:r w:rsidRPr="00EB198C">
        <w:rPr>
          <w:lang w:val="en-US" w:eastAsia="zh-CN"/>
        </w:rPr>
        <w:t>该接收机</w:t>
      </w:r>
      <w:r w:rsidRPr="0062175A">
        <w:rPr>
          <w:lang w:eastAsia="zh-CN"/>
        </w:rPr>
        <w:t>采用</w:t>
      </w:r>
      <w:r w:rsidRPr="00EB198C">
        <w:rPr>
          <w:lang w:val="en-US" w:eastAsia="zh-CN"/>
        </w:rPr>
        <w:t>一副</w:t>
      </w:r>
      <w:r w:rsidRPr="0062175A">
        <w:rPr>
          <w:lang w:eastAsia="zh-CN"/>
        </w:rPr>
        <w:t>用于卫星和地面接收的组合天线，该天线</w:t>
      </w:r>
      <w:r>
        <w:rPr>
          <w:lang w:eastAsia="zh-CN"/>
        </w:rPr>
        <w:t>连接至</w:t>
      </w:r>
      <w:r w:rsidRPr="00EB198C">
        <w:rPr>
          <w:lang w:val="en-US" w:eastAsia="zh-CN"/>
        </w:rPr>
        <w:t>两路接收支路</w:t>
      </w:r>
      <w:r w:rsidRPr="0062175A">
        <w:rPr>
          <w:lang w:eastAsia="zh-CN"/>
        </w:rPr>
        <w:t>，</w:t>
      </w:r>
      <w:r w:rsidRPr="00EB198C">
        <w:rPr>
          <w:lang w:val="en-US" w:eastAsia="zh-CN"/>
        </w:rPr>
        <w:t>一路用于卫星信号接收，另一路用于地面信号接收。卫星支路包含卫星调谐器（选取所需的卫星</w:t>
      </w:r>
      <w:r w:rsidRPr="00EB198C">
        <w:rPr>
          <w:lang w:val="en-US" w:eastAsia="zh-CN"/>
        </w:rPr>
        <w:t>TDM</w:t>
      </w:r>
      <w:r w:rsidRPr="00EB198C">
        <w:rPr>
          <w:lang w:val="en-US" w:eastAsia="zh-CN"/>
        </w:rPr>
        <w:t>载波）、</w:t>
      </w:r>
      <w:r w:rsidRPr="00EB198C">
        <w:rPr>
          <w:lang w:val="en-US" w:eastAsia="zh-CN"/>
        </w:rPr>
        <w:t>QPSK</w:t>
      </w:r>
      <w:r w:rsidRPr="00EB198C">
        <w:rPr>
          <w:lang w:val="en-US" w:eastAsia="zh-CN"/>
        </w:rPr>
        <w:t>解调器（恢复</w:t>
      </w:r>
      <w:r w:rsidRPr="00EB198C">
        <w:rPr>
          <w:lang w:val="en-US" w:eastAsia="zh-CN"/>
        </w:rPr>
        <w:t>TDM</w:t>
      </w:r>
      <w:r w:rsidRPr="00EB198C">
        <w:rPr>
          <w:lang w:val="en-US" w:eastAsia="zh-CN"/>
        </w:rPr>
        <w:t>符号流）、</w:t>
      </w:r>
      <w:r w:rsidRPr="00EB198C">
        <w:rPr>
          <w:lang w:val="en-US" w:eastAsia="zh-CN"/>
        </w:rPr>
        <w:t>TDM</w:t>
      </w:r>
      <w:r w:rsidRPr="00EB198C">
        <w:rPr>
          <w:lang w:val="en-US" w:eastAsia="zh-CN"/>
        </w:rPr>
        <w:t>解复用器（选出</w:t>
      </w:r>
      <w:r>
        <w:rPr>
          <w:rFonts w:hint="eastAsia"/>
          <w:lang w:val="en-US" w:eastAsia="zh-CN"/>
        </w:rPr>
        <w:t>符合预期的</w:t>
      </w:r>
      <w:r w:rsidRPr="00EB198C">
        <w:rPr>
          <w:lang w:val="en-US" w:eastAsia="zh-CN"/>
        </w:rPr>
        <w:t>一对互补的早、晚广播信道）</w:t>
      </w:r>
      <w:r>
        <w:rPr>
          <w:rFonts w:hint="eastAsia"/>
          <w:lang w:val="en-US" w:eastAsia="zh-CN"/>
        </w:rPr>
        <w:t>。</w:t>
      </w:r>
      <w:r w:rsidRPr="00D15EF6">
        <w:rPr>
          <w:lang w:eastAsia="zh-CN"/>
        </w:rPr>
        <w:t>FEC</w:t>
      </w:r>
      <w:r w:rsidRPr="00D15EF6">
        <w:rPr>
          <w:lang w:eastAsia="zh-CN"/>
        </w:rPr>
        <w:t>解码器</w:t>
      </w:r>
      <w:r>
        <w:rPr>
          <w:rFonts w:hint="eastAsia"/>
          <w:lang w:eastAsia="zh-CN"/>
        </w:rPr>
        <w:t>采用</w:t>
      </w:r>
      <w:r w:rsidRPr="0062175A">
        <w:rPr>
          <w:lang w:eastAsia="zh-CN"/>
        </w:rPr>
        <w:t>维特比最大似然</w:t>
      </w:r>
      <w:r w:rsidRPr="0062175A">
        <w:rPr>
          <w:lang w:eastAsia="zh-CN"/>
        </w:rPr>
        <w:t>FEC</w:t>
      </w:r>
      <w:r w:rsidRPr="0062175A">
        <w:rPr>
          <w:lang w:eastAsia="zh-CN"/>
        </w:rPr>
        <w:t>网格解码器</w:t>
      </w:r>
      <w:r>
        <w:rPr>
          <w:rFonts w:hint="eastAsia"/>
          <w:lang w:eastAsia="zh-CN"/>
        </w:rPr>
        <w:t>，</w:t>
      </w:r>
      <w:r w:rsidRPr="00EB198C">
        <w:rPr>
          <w:lang w:val="en-US" w:eastAsia="zh-CN"/>
        </w:rPr>
        <w:t>对</w:t>
      </w:r>
      <w:r>
        <w:rPr>
          <w:rFonts w:hint="eastAsia"/>
          <w:lang w:val="en-US" w:eastAsia="zh-CN"/>
        </w:rPr>
        <w:t>延迟的</w:t>
      </w:r>
      <w:r w:rsidRPr="00EB198C">
        <w:rPr>
          <w:lang w:val="en-US" w:eastAsia="zh-CN"/>
        </w:rPr>
        <w:t>早信道信号与晚信道信号进行同步合并。早信道信号</w:t>
      </w:r>
      <w:r w:rsidRPr="0062175A">
        <w:rPr>
          <w:lang w:eastAsia="zh-CN"/>
        </w:rPr>
        <w:t>延迟在</w:t>
      </w:r>
      <w:r w:rsidRPr="0062175A">
        <w:rPr>
          <w:lang w:eastAsia="zh-CN"/>
        </w:rPr>
        <w:t>TDM</w:t>
      </w:r>
      <w:r>
        <w:rPr>
          <w:lang w:eastAsia="zh-CN"/>
        </w:rPr>
        <w:t>解复用器</w:t>
      </w:r>
      <w:r w:rsidRPr="0062175A">
        <w:rPr>
          <w:lang w:eastAsia="zh-CN"/>
        </w:rPr>
        <w:t>中实现。</w:t>
      </w:r>
      <w:r w:rsidRPr="00EB198C">
        <w:rPr>
          <w:lang w:val="en-US" w:eastAsia="zh-CN"/>
        </w:rPr>
        <w:t>通过对齐早、晚广播信道帧的前导码，完成合并所需的精确同步。</w:t>
      </w:r>
      <w:r>
        <w:rPr>
          <w:lang w:eastAsia="zh-CN"/>
        </w:rPr>
        <w:t>检测后合并器</w:t>
      </w:r>
      <w:r w:rsidRPr="0062175A">
        <w:rPr>
          <w:lang w:eastAsia="zh-CN"/>
        </w:rPr>
        <w:t>是一个</w:t>
      </w:r>
      <w:r w:rsidRPr="00EB198C">
        <w:rPr>
          <w:lang w:val="en-US" w:eastAsia="zh-CN"/>
        </w:rPr>
        <w:t>切换单元，</w:t>
      </w:r>
      <w:r>
        <w:rPr>
          <w:rFonts w:hint="eastAsia"/>
          <w:lang w:val="en-US" w:eastAsia="zh-CN"/>
        </w:rPr>
        <w:t>基于</w:t>
      </w:r>
      <w:r w:rsidRPr="00EB198C">
        <w:rPr>
          <w:lang w:val="en-US" w:eastAsia="zh-CN"/>
        </w:rPr>
        <w:t>前文所述的质量度量</w:t>
      </w:r>
      <w:r>
        <w:rPr>
          <w:rFonts w:hint="eastAsia"/>
          <w:lang w:val="en-US" w:eastAsia="zh-CN"/>
        </w:rPr>
        <w:t>，</w:t>
      </w:r>
      <w:r w:rsidRPr="0062175A">
        <w:rPr>
          <w:lang w:eastAsia="zh-CN"/>
        </w:rPr>
        <w:t>选择卫星或地面</w:t>
      </w:r>
      <w:r>
        <w:rPr>
          <w:lang w:eastAsia="zh-CN"/>
        </w:rPr>
        <w:t>接收机支路</w:t>
      </w:r>
      <w:r w:rsidRPr="0062175A">
        <w:rPr>
          <w:lang w:eastAsia="zh-CN"/>
        </w:rPr>
        <w:t>的广播信道。接收机的</w:t>
      </w:r>
      <w:r w:rsidRPr="0062175A">
        <w:rPr>
          <w:lang w:eastAsia="zh-CN"/>
        </w:rPr>
        <w:t>MCM</w:t>
      </w:r>
      <w:r>
        <w:rPr>
          <w:lang w:eastAsia="zh-CN"/>
        </w:rPr>
        <w:t>支路</w:t>
      </w:r>
      <w:r w:rsidRPr="00EB198C">
        <w:rPr>
          <w:lang w:val="en-US" w:eastAsia="zh-CN"/>
        </w:rPr>
        <w:t>与卫星支路并行独立工作</w:t>
      </w:r>
      <w:r w:rsidRPr="0062175A">
        <w:rPr>
          <w:lang w:eastAsia="zh-CN"/>
        </w:rPr>
        <w:t>。它调谐</w:t>
      </w:r>
      <w:r w:rsidRPr="00EB198C">
        <w:rPr>
          <w:lang w:val="en-US" w:eastAsia="zh-CN"/>
        </w:rPr>
        <w:t>至目标</w:t>
      </w:r>
      <w:r w:rsidRPr="0062175A">
        <w:rPr>
          <w:lang w:eastAsia="zh-CN"/>
        </w:rPr>
        <w:t>MCM</w:t>
      </w:r>
      <w:r w:rsidRPr="0062175A">
        <w:rPr>
          <w:lang w:eastAsia="zh-CN"/>
        </w:rPr>
        <w:t>载波，并解调</w:t>
      </w:r>
      <w:r>
        <w:rPr>
          <w:rFonts w:hint="eastAsia"/>
          <w:lang w:eastAsia="zh-CN"/>
        </w:rPr>
        <w:t>得</w:t>
      </w:r>
      <w:r w:rsidRPr="0062175A">
        <w:rPr>
          <w:lang w:eastAsia="zh-CN"/>
        </w:rPr>
        <w:t>到</w:t>
      </w:r>
      <w:r w:rsidRPr="0062175A">
        <w:rPr>
          <w:lang w:eastAsia="zh-CN"/>
        </w:rPr>
        <w:t>TDM</w:t>
      </w:r>
      <w:r w:rsidRPr="0062175A">
        <w:rPr>
          <w:lang w:eastAsia="zh-CN"/>
        </w:rPr>
        <w:t>符号流。</w:t>
      </w:r>
      <w:r w:rsidRPr="00EB198C">
        <w:rPr>
          <w:lang w:val="en-US" w:eastAsia="zh-CN"/>
        </w:rPr>
        <w:t>后续</w:t>
      </w:r>
      <w:r w:rsidRPr="0062175A">
        <w:rPr>
          <w:lang w:eastAsia="zh-CN"/>
        </w:rPr>
        <w:t>运行方式与卫星</w:t>
      </w:r>
      <w:r>
        <w:rPr>
          <w:lang w:eastAsia="zh-CN"/>
        </w:rPr>
        <w:t>支路</w:t>
      </w:r>
      <w:r w:rsidRPr="0062175A">
        <w:rPr>
          <w:lang w:eastAsia="zh-CN"/>
        </w:rPr>
        <w:t>完全相同。</w:t>
      </w:r>
      <w:r w:rsidRPr="00EB198C">
        <w:rPr>
          <w:lang w:val="en-US" w:eastAsia="zh-CN"/>
        </w:rPr>
        <w:t>检测后合并器根据质量判定逻辑，</w:t>
      </w:r>
      <w:r w:rsidRPr="0062175A">
        <w:rPr>
          <w:lang w:eastAsia="zh-CN"/>
        </w:rPr>
        <w:t>将地面</w:t>
      </w:r>
      <w:r>
        <w:rPr>
          <w:lang w:eastAsia="zh-CN"/>
        </w:rPr>
        <w:t>支路</w:t>
      </w:r>
      <w:r w:rsidRPr="0062175A">
        <w:rPr>
          <w:lang w:eastAsia="zh-CN"/>
        </w:rPr>
        <w:t>或卫星</w:t>
      </w:r>
      <w:r>
        <w:rPr>
          <w:lang w:eastAsia="zh-CN"/>
        </w:rPr>
        <w:t>支路连接至</w:t>
      </w:r>
      <w:r w:rsidRPr="0062175A">
        <w:rPr>
          <w:lang w:eastAsia="zh-CN"/>
        </w:rPr>
        <w:t>输出。然后，选定的广播信道被</w:t>
      </w:r>
      <w:r w:rsidRPr="00EB198C">
        <w:rPr>
          <w:lang w:val="en-US" w:eastAsia="zh-CN"/>
        </w:rPr>
        <w:t>解复用</w:t>
      </w:r>
      <w:r>
        <w:rPr>
          <w:rFonts w:hint="eastAsia"/>
          <w:lang w:eastAsia="zh-CN"/>
        </w:rPr>
        <w:t>，</w:t>
      </w:r>
      <w:r w:rsidRPr="00EB198C">
        <w:rPr>
          <w:lang w:val="en-US" w:eastAsia="zh-CN"/>
        </w:rPr>
        <w:t>拆分出各个业务分量</w:t>
      </w:r>
      <w:r>
        <w:rPr>
          <w:rFonts w:hint="eastAsia"/>
          <w:lang w:eastAsia="zh-CN"/>
        </w:rPr>
        <w:t>。</w:t>
      </w:r>
    </w:p>
    <w:bookmarkEnd w:id="52"/>
    <w:p w14:paraId="104D053B" w14:textId="77777777" w:rsidR="00D839B1" w:rsidRPr="00EB198C" w:rsidRDefault="00D839B1" w:rsidP="00924138">
      <w:pPr>
        <w:keepNext/>
        <w:keepLines/>
        <w:ind w:firstLineChars="200" w:firstLine="480"/>
        <w:rPr>
          <w:lang w:val="en-US" w:eastAsia="zh-CN"/>
        </w:rPr>
      </w:pPr>
      <w:r w:rsidRPr="0062175A">
        <w:rPr>
          <w:lang w:eastAsia="zh-CN"/>
        </w:rPr>
        <w:lastRenderedPageBreak/>
        <w:t>时间和空间分集接收机如图</w:t>
      </w:r>
      <w:r w:rsidRPr="0062175A">
        <w:rPr>
          <w:lang w:eastAsia="zh-CN"/>
        </w:rPr>
        <w:t>30</w:t>
      </w:r>
      <w:r w:rsidRPr="0062175A">
        <w:rPr>
          <w:lang w:eastAsia="zh-CN"/>
        </w:rPr>
        <w:t>所示。它使用三个</w:t>
      </w:r>
      <w:r>
        <w:rPr>
          <w:lang w:eastAsia="zh-CN"/>
        </w:rPr>
        <w:t>支路</w:t>
      </w:r>
      <w:r w:rsidRPr="0062175A">
        <w:rPr>
          <w:lang w:eastAsia="zh-CN"/>
        </w:rPr>
        <w:t>，</w:t>
      </w:r>
      <w:r w:rsidRPr="00EB198C">
        <w:rPr>
          <w:lang w:val="en-US" w:eastAsia="zh-CN"/>
        </w:rPr>
        <w:t>两路</w:t>
      </w:r>
      <w:r w:rsidRPr="0062175A">
        <w:rPr>
          <w:lang w:eastAsia="zh-CN"/>
        </w:rPr>
        <w:t>用于卫星信号接收，一</w:t>
      </w:r>
      <w:r w:rsidRPr="00EB198C">
        <w:rPr>
          <w:lang w:val="en-US" w:eastAsia="zh-CN"/>
        </w:rPr>
        <w:t>路</w:t>
      </w:r>
      <w:r w:rsidRPr="0062175A">
        <w:rPr>
          <w:lang w:eastAsia="zh-CN"/>
        </w:rPr>
        <w:t>用于地面信号接收。所有三个</w:t>
      </w:r>
      <w:r>
        <w:rPr>
          <w:lang w:eastAsia="zh-CN"/>
        </w:rPr>
        <w:t>支路</w:t>
      </w:r>
      <w:r w:rsidRPr="00EB198C">
        <w:rPr>
          <w:lang w:val="en-US" w:eastAsia="zh-CN"/>
        </w:rPr>
        <w:t>共用</w:t>
      </w:r>
      <w:r w:rsidRPr="0062175A">
        <w:rPr>
          <w:lang w:eastAsia="zh-CN"/>
        </w:rPr>
        <w:t>相同的天线和</w:t>
      </w:r>
      <w:r w:rsidRPr="0062175A">
        <w:rPr>
          <w:lang w:eastAsia="zh-CN"/>
        </w:rPr>
        <w:t>LNA</w:t>
      </w:r>
      <w:r w:rsidRPr="0062175A">
        <w:rPr>
          <w:lang w:eastAsia="zh-CN"/>
        </w:rPr>
        <w:t>。</w:t>
      </w:r>
      <w:r w:rsidRPr="00EB198C">
        <w:rPr>
          <w:lang w:val="en-US" w:eastAsia="zh-CN"/>
        </w:rPr>
        <w:t>一路卫星信号</w:t>
      </w:r>
      <w:r w:rsidRPr="0062175A">
        <w:rPr>
          <w:lang w:eastAsia="zh-CN"/>
        </w:rPr>
        <w:t>仅承载早广播信道，而另</w:t>
      </w:r>
      <w:r w:rsidRPr="00EB198C">
        <w:rPr>
          <w:lang w:val="en-US" w:eastAsia="zh-CN"/>
        </w:rPr>
        <w:t>一路卫星信号</w:t>
      </w:r>
      <w:r w:rsidRPr="0062175A">
        <w:rPr>
          <w:lang w:eastAsia="zh-CN"/>
        </w:rPr>
        <w:t>仅承载</w:t>
      </w:r>
      <w:r>
        <w:rPr>
          <w:lang w:eastAsia="zh-CN"/>
        </w:rPr>
        <w:t>晚广播信道</w:t>
      </w:r>
      <w:r w:rsidRPr="0062175A">
        <w:rPr>
          <w:lang w:eastAsia="zh-CN"/>
        </w:rPr>
        <w:t>。第三</w:t>
      </w:r>
      <w:r>
        <w:rPr>
          <w:lang w:eastAsia="zh-CN"/>
        </w:rPr>
        <w:t>支路</w:t>
      </w:r>
      <w:r w:rsidRPr="0062175A">
        <w:rPr>
          <w:lang w:eastAsia="zh-CN"/>
        </w:rPr>
        <w:t>接收地面信号，</w:t>
      </w:r>
      <w:r>
        <w:rPr>
          <w:rFonts w:hint="eastAsia"/>
          <w:lang w:eastAsia="zh-CN"/>
        </w:rPr>
        <w:t>该信号</w:t>
      </w:r>
      <w:r w:rsidRPr="0062175A">
        <w:rPr>
          <w:lang w:eastAsia="zh-CN"/>
        </w:rPr>
        <w:t>包括一个传输</w:t>
      </w:r>
      <w:r w:rsidRPr="0062175A">
        <w:rPr>
          <w:lang w:eastAsia="zh-CN"/>
        </w:rPr>
        <w:t>TDM</w:t>
      </w:r>
      <w:r w:rsidRPr="0062175A">
        <w:rPr>
          <w:lang w:eastAsia="zh-CN"/>
        </w:rPr>
        <w:t>的</w:t>
      </w:r>
      <w:r w:rsidRPr="0062175A">
        <w:rPr>
          <w:lang w:eastAsia="zh-CN"/>
        </w:rPr>
        <w:t>TDMMCM</w:t>
      </w:r>
      <w:r w:rsidRPr="0062175A">
        <w:rPr>
          <w:lang w:eastAsia="zh-CN"/>
        </w:rPr>
        <w:t>载波。</w:t>
      </w:r>
      <w:r>
        <w:rPr>
          <w:rFonts w:hint="eastAsia"/>
          <w:lang w:eastAsia="zh-CN"/>
        </w:rPr>
        <w:t>通过</w:t>
      </w:r>
      <w:r w:rsidRPr="00EB198C">
        <w:rPr>
          <w:lang w:val="en-US" w:eastAsia="zh-CN"/>
        </w:rPr>
        <w:t>地面</w:t>
      </w:r>
      <w:r w:rsidRPr="0062175A">
        <w:rPr>
          <w:lang w:eastAsia="zh-CN"/>
        </w:rPr>
        <w:t>再辐射</w:t>
      </w:r>
      <w:r w:rsidRPr="00EB198C">
        <w:rPr>
          <w:lang w:val="en-US" w:eastAsia="zh-CN"/>
        </w:rPr>
        <w:t>所传输的</w:t>
      </w:r>
      <w:r w:rsidRPr="00EB198C">
        <w:rPr>
          <w:lang w:val="en-US" w:eastAsia="zh-CN"/>
        </w:rPr>
        <w:t>TDM</w:t>
      </w:r>
      <w:r w:rsidRPr="00EB198C">
        <w:rPr>
          <w:lang w:val="en-US" w:eastAsia="zh-CN"/>
        </w:rPr>
        <w:t>信号，是</w:t>
      </w:r>
      <w:r>
        <w:rPr>
          <w:rFonts w:hint="eastAsia"/>
          <w:lang w:val="en-US" w:eastAsia="zh-CN"/>
        </w:rPr>
        <w:t>承载</w:t>
      </w:r>
      <w:r w:rsidRPr="00EB198C">
        <w:rPr>
          <w:lang w:val="en-US" w:eastAsia="zh-CN"/>
        </w:rPr>
        <w:t>地面</w:t>
      </w:r>
      <w:r w:rsidRPr="0062175A">
        <w:rPr>
          <w:lang w:eastAsia="zh-CN"/>
        </w:rPr>
        <w:t>再辐射</w:t>
      </w:r>
      <w:r>
        <w:rPr>
          <w:rFonts w:hint="eastAsia"/>
          <w:lang w:val="en-US" w:eastAsia="zh-CN"/>
        </w:rPr>
        <w:t>台站</w:t>
      </w:r>
      <w:r w:rsidRPr="00EB198C">
        <w:rPr>
          <w:lang w:val="en-US" w:eastAsia="zh-CN"/>
        </w:rPr>
        <w:t>直接从卫星接收得到、仅包含早广播信道的</w:t>
      </w:r>
      <w:r w:rsidRPr="00EB198C">
        <w:rPr>
          <w:lang w:val="en-US" w:eastAsia="zh-CN"/>
        </w:rPr>
        <w:t>TDM</w:t>
      </w:r>
      <w:r w:rsidRPr="00EB198C">
        <w:rPr>
          <w:lang w:val="en-US" w:eastAsia="zh-CN"/>
        </w:rPr>
        <w:t>信号。</w:t>
      </w:r>
      <w:r w:rsidRPr="001D3946">
        <w:rPr>
          <w:lang w:val="en-US" w:eastAsia="zh-CN"/>
        </w:rPr>
        <w:t>每一路卫星支路均包含卫星调谐器（选取所需卫星</w:t>
      </w:r>
      <w:r w:rsidRPr="001D3946">
        <w:rPr>
          <w:lang w:val="en-US" w:eastAsia="zh-CN"/>
        </w:rPr>
        <w:t>TDM</w:t>
      </w:r>
      <w:r w:rsidRPr="001D3946">
        <w:rPr>
          <w:lang w:val="en-US" w:eastAsia="zh-CN"/>
        </w:rPr>
        <w:t>载波）、</w:t>
      </w:r>
      <w:r w:rsidRPr="001D3946">
        <w:rPr>
          <w:lang w:val="en-US" w:eastAsia="zh-CN"/>
        </w:rPr>
        <w:t>QPSK</w:t>
      </w:r>
      <w:r w:rsidRPr="001D3946">
        <w:rPr>
          <w:lang w:val="en-US" w:eastAsia="zh-CN"/>
        </w:rPr>
        <w:t>解调器（恢复</w:t>
      </w:r>
      <w:r w:rsidRPr="001D3946">
        <w:rPr>
          <w:lang w:val="en-US" w:eastAsia="zh-CN"/>
        </w:rPr>
        <w:t>TDM</w:t>
      </w:r>
      <w:r w:rsidRPr="001D3946">
        <w:rPr>
          <w:lang w:val="en-US" w:eastAsia="zh-CN"/>
        </w:rPr>
        <w:t>符号流）以及</w:t>
      </w:r>
      <w:r w:rsidRPr="001D3946">
        <w:rPr>
          <w:lang w:val="en-US" w:eastAsia="zh-CN"/>
        </w:rPr>
        <w:t>TDM</w:t>
      </w:r>
      <w:r w:rsidRPr="001D3946">
        <w:rPr>
          <w:lang w:val="en-US" w:eastAsia="zh-CN"/>
        </w:rPr>
        <w:t>解复用器。</w:t>
      </w:r>
      <w:r w:rsidRPr="0062175A">
        <w:rPr>
          <w:lang w:eastAsia="zh-CN"/>
        </w:rPr>
        <w:t>一个</w:t>
      </w:r>
      <w:r>
        <w:rPr>
          <w:lang w:eastAsia="zh-CN"/>
        </w:rPr>
        <w:t>支路</w:t>
      </w:r>
      <w:r>
        <w:rPr>
          <w:rFonts w:hint="eastAsia"/>
          <w:lang w:eastAsia="zh-CN"/>
        </w:rPr>
        <w:t>输出</w:t>
      </w:r>
      <w:r w:rsidRPr="0062175A">
        <w:rPr>
          <w:lang w:eastAsia="zh-CN"/>
        </w:rPr>
        <w:t>期望的</w:t>
      </w:r>
      <w:r>
        <w:rPr>
          <w:lang w:eastAsia="zh-CN"/>
        </w:rPr>
        <w:t>早广播信道</w:t>
      </w:r>
      <w:r w:rsidRPr="0062175A">
        <w:rPr>
          <w:lang w:eastAsia="zh-CN"/>
        </w:rPr>
        <w:t>，另一个</w:t>
      </w:r>
      <w:r>
        <w:rPr>
          <w:lang w:eastAsia="zh-CN"/>
        </w:rPr>
        <w:t>支路</w:t>
      </w:r>
      <w:r>
        <w:rPr>
          <w:rFonts w:hint="eastAsia"/>
          <w:lang w:eastAsia="zh-CN"/>
        </w:rPr>
        <w:t>输出</w:t>
      </w:r>
      <w:r w:rsidRPr="0062175A">
        <w:rPr>
          <w:lang w:eastAsia="zh-CN"/>
        </w:rPr>
        <w:t>伴随</w:t>
      </w:r>
      <w:r>
        <w:rPr>
          <w:rFonts w:hint="eastAsia"/>
          <w:lang w:eastAsia="zh-CN"/>
        </w:rPr>
        <w:t>晚广播信道，提供给</w:t>
      </w:r>
      <w:r w:rsidRPr="0062175A">
        <w:rPr>
          <w:lang w:eastAsia="zh-CN"/>
        </w:rPr>
        <w:t>FEC</w:t>
      </w:r>
      <w:r w:rsidRPr="0062175A">
        <w:rPr>
          <w:lang w:eastAsia="zh-CN"/>
        </w:rPr>
        <w:t>解码器，</w:t>
      </w:r>
      <w:r w:rsidRPr="0062175A">
        <w:rPr>
          <w:lang w:eastAsia="zh-CN"/>
        </w:rPr>
        <w:t>FEC</w:t>
      </w:r>
      <w:r w:rsidRPr="0062175A">
        <w:rPr>
          <w:lang w:eastAsia="zh-CN"/>
        </w:rPr>
        <w:t>解码器使用维特比最大似然</w:t>
      </w:r>
      <w:r w:rsidRPr="0062175A">
        <w:rPr>
          <w:lang w:eastAsia="zh-CN"/>
        </w:rPr>
        <w:t>FEC</w:t>
      </w:r>
      <w:r w:rsidRPr="0062175A">
        <w:rPr>
          <w:lang w:eastAsia="zh-CN"/>
        </w:rPr>
        <w:t>网格解码器</w:t>
      </w:r>
      <w:r>
        <w:rPr>
          <w:rFonts w:hint="eastAsia"/>
          <w:lang w:eastAsia="zh-CN"/>
        </w:rPr>
        <w:t>对</w:t>
      </w:r>
      <w:r w:rsidRPr="0062175A">
        <w:rPr>
          <w:lang w:eastAsia="zh-CN"/>
        </w:rPr>
        <w:t>延迟的早</w:t>
      </w:r>
      <w:r>
        <w:rPr>
          <w:rFonts w:hint="eastAsia"/>
          <w:lang w:eastAsia="zh-CN"/>
        </w:rPr>
        <w:t>信道</w:t>
      </w:r>
      <w:r w:rsidRPr="0062175A">
        <w:rPr>
          <w:lang w:eastAsia="zh-CN"/>
        </w:rPr>
        <w:t>信号和晚</w:t>
      </w:r>
      <w:r>
        <w:rPr>
          <w:rFonts w:hint="eastAsia"/>
          <w:lang w:eastAsia="zh-CN"/>
        </w:rPr>
        <w:t>信道</w:t>
      </w:r>
      <w:r w:rsidRPr="0062175A">
        <w:rPr>
          <w:lang w:eastAsia="zh-CN"/>
        </w:rPr>
        <w:t>信号</w:t>
      </w:r>
      <w:r w:rsidRPr="00EB198C">
        <w:rPr>
          <w:lang w:val="en-US" w:eastAsia="zh-CN"/>
        </w:rPr>
        <w:t>进行同步合并。</w:t>
      </w:r>
      <w:r w:rsidRPr="0062175A">
        <w:rPr>
          <w:lang w:eastAsia="zh-CN"/>
        </w:rPr>
        <w:t>早</w:t>
      </w:r>
      <w:r>
        <w:rPr>
          <w:rFonts w:hint="eastAsia"/>
          <w:lang w:eastAsia="zh-CN"/>
        </w:rPr>
        <w:t>信道</w:t>
      </w:r>
      <w:r w:rsidRPr="0062175A">
        <w:rPr>
          <w:lang w:eastAsia="zh-CN"/>
        </w:rPr>
        <w:t>信号所需的延迟在</w:t>
      </w:r>
      <w:r w:rsidRPr="0062175A">
        <w:rPr>
          <w:lang w:eastAsia="zh-CN"/>
        </w:rPr>
        <w:t>TDM</w:t>
      </w:r>
      <w:r>
        <w:rPr>
          <w:lang w:eastAsia="zh-CN"/>
        </w:rPr>
        <w:t>解复用器</w:t>
      </w:r>
      <w:r w:rsidRPr="0062175A">
        <w:rPr>
          <w:lang w:eastAsia="zh-CN"/>
        </w:rPr>
        <w:t>中实现。维特比解码器组合所需的精确</w:t>
      </w:r>
      <w:r w:rsidRPr="001D3946">
        <w:rPr>
          <w:lang w:val="en-US" w:eastAsia="zh-CN"/>
        </w:rPr>
        <w:t>对齐</w:t>
      </w:r>
      <w:r w:rsidRPr="0062175A">
        <w:rPr>
          <w:lang w:eastAsia="zh-CN"/>
        </w:rPr>
        <w:t>是通过</w:t>
      </w:r>
      <w:r w:rsidRPr="001D3946">
        <w:rPr>
          <w:lang w:val="en-US" w:eastAsia="zh-CN"/>
        </w:rPr>
        <w:t>对齐</w:t>
      </w:r>
      <w:r>
        <w:rPr>
          <w:lang w:eastAsia="zh-CN"/>
        </w:rPr>
        <w:t>早晚广播信道</w:t>
      </w:r>
      <w:r w:rsidRPr="0062175A">
        <w:rPr>
          <w:lang w:eastAsia="zh-CN"/>
        </w:rPr>
        <w:t>帧的</w:t>
      </w:r>
      <w:r>
        <w:rPr>
          <w:lang w:eastAsia="zh-CN"/>
        </w:rPr>
        <w:t>前导码</w:t>
      </w:r>
      <w:r w:rsidRPr="0062175A">
        <w:rPr>
          <w:lang w:eastAsia="zh-CN"/>
        </w:rPr>
        <w:t>来实现的。接收机的</w:t>
      </w:r>
      <w:r w:rsidRPr="0062175A">
        <w:rPr>
          <w:lang w:eastAsia="zh-CN"/>
        </w:rPr>
        <w:t>MCM</w:t>
      </w:r>
      <w:r>
        <w:rPr>
          <w:lang w:eastAsia="zh-CN"/>
        </w:rPr>
        <w:t>支路</w:t>
      </w:r>
      <w:r w:rsidRPr="00EB198C">
        <w:rPr>
          <w:lang w:val="en-US" w:eastAsia="zh-CN"/>
        </w:rPr>
        <w:t>并行独立工作</w:t>
      </w:r>
      <w:r w:rsidRPr="0062175A">
        <w:rPr>
          <w:lang w:eastAsia="zh-CN"/>
        </w:rPr>
        <w:t>。它</w:t>
      </w:r>
      <w:r w:rsidRPr="00EB198C">
        <w:rPr>
          <w:lang w:val="en-US" w:eastAsia="zh-CN"/>
        </w:rPr>
        <w:t>调谐至</w:t>
      </w:r>
      <w:r w:rsidRPr="0062175A">
        <w:rPr>
          <w:lang w:eastAsia="zh-CN"/>
        </w:rPr>
        <w:t>MCM</w:t>
      </w:r>
      <w:r w:rsidRPr="0062175A">
        <w:rPr>
          <w:lang w:eastAsia="zh-CN"/>
        </w:rPr>
        <w:t>载波并对其进行解调</w:t>
      </w:r>
      <w:r>
        <w:rPr>
          <w:rFonts w:hint="eastAsia"/>
          <w:lang w:eastAsia="zh-CN"/>
        </w:rPr>
        <w:t>，</w:t>
      </w:r>
      <w:r w:rsidRPr="0062175A">
        <w:rPr>
          <w:lang w:eastAsia="zh-CN"/>
        </w:rPr>
        <w:t>恢复</w:t>
      </w:r>
      <w:r w:rsidRPr="0062175A">
        <w:rPr>
          <w:lang w:eastAsia="zh-CN"/>
        </w:rPr>
        <w:t>TDM</w:t>
      </w:r>
      <w:r w:rsidRPr="0062175A">
        <w:rPr>
          <w:lang w:eastAsia="zh-CN"/>
        </w:rPr>
        <w:t>符号流，对</w:t>
      </w:r>
      <w:r>
        <w:rPr>
          <w:lang w:eastAsia="zh-CN"/>
        </w:rPr>
        <w:t>TDM</w:t>
      </w:r>
      <w:r>
        <w:rPr>
          <w:lang w:eastAsia="zh-CN"/>
        </w:rPr>
        <w:t>码流</w:t>
      </w:r>
      <w:r w:rsidRPr="0062175A">
        <w:rPr>
          <w:lang w:eastAsia="zh-CN"/>
        </w:rPr>
        <w:t>进行解复用</w:t>
      </w:r>
      <w:r>
        <w:rPr>
          <w:rFonts w:hint="eastAsia"/>
          <w:lang w:eastAsia="zh-CN"/>
        </w:rPr>
        <w:t>，</w:t>
      </w:r>
      <w:r w:rsidRPr="0062175A">
        <w:rPr>
          <w:lang w:eastAsia="zh-CN"/>
        </w:rPr>
        <w:t>恢复期望的</w:t>
      </w:r>
      <w:r>
        <w:rPr>
          <w:lang w:eastAsia="zh-CN"/>
        </w:rPr>
        <w:t>早广播信道</w:t>
      </w:r>
      <w:r w:rsidRPr="0062175A">
        <w:rPr>
          <w:lang w:eastAsia="zh-CN"/>
        </w:rPr>
        <w:t>，并在维特比解码器中对后者进行</w:t>
      </w:r>
      <w:r w:rsidRPr="0062175A">
        <w:rPr>
          <w:lang w:eastAsia="zh-CN"/>
        </w:rPr>
        <w:t>FEC</w:t>
      </w:r>
      <w:r w:rsidRPr="0062175A">
        <w:rPr>
          <w:lang w:eastAsia="zh-CN"/>
        </w:rPr>
        <w:t>解码。</w:t>
      </w:r>
      <w:r w:rsidRPr="00EB198C">
        <w:rPr>
          <w:lang w:val="en-US" w:eastAsia="zh-CN"/>
        </w:rPr>
        <w:t>该地面广播信道需要施加时延，与卫星支路恢复的广播信道保持同步。</w:t>
      </w:r>
      <w:r w:rsidRPr="0062175A">
        <w:rPr>
          <w:lang w:eastAsia="zh-CN"/>
        </w:rPr>
        <w:t>后者的</w:t>
      </w:r>
      <w:r w:rsidRPr="00EB198C">
        <w:rPr>
          <w:lang w:val="en-US" w:eastAsia="zh-CN"/>
        </w:rPr>
        <w:t>部分时延</w:t>
      </w:r>
      <w:r w:rsidRPr="0062175A">
        <w:rPr>
          <w:lang w:eastAsia="zh-CN"/>
        </w:rPr>
        <w:t>可能是在从</w:t>
      </w:r>
      <w:r w:rsidRPr="0062175A">
        <w:rPr>
          <w:lang w:eastAsia="zh-CN"/>
        </w:rPr>
        <w:t>TDM</w:t>
      </w:r>
      <w:r w:rsidRPr="0062175A">
        <w:rPr>
          <w:lang w:eastAsia="zh-CN"/>
        </w:rPr>
        <w:t>向</w:t>
      </w:r>
      <w:r w:rsidRPr="0062175A">
        <w:rPr>
          <w:lang w:eastAsia="zh-CN"/>
        </w:rPr>
        <w:t>TDM-MCM</w:t>
      </w:r>
      <w:r w:rsidRPr="0062175A">
        <w:rPr>
          <w:lang w:eastAsia="zh-CN"/>
        </w:rPr>
        <w:t>转换过程中在地面再辐射台站偶然产生的。</w:t>
      </w:r>
      <w:r w:rsidRPr="00EB198C">
        <w:rPr>
          <w:lang w:val="en-US" w:eastAsia="zh-CN"/>
        </w:rPr>
        <w:t>通过对齐早、晚广播信道帧前导码，实现检测后合并所需的精确同步。检测后合并器根据质量判定逻辑，</w:t>
      </w:r>
      <w:r w:rsidRPr="0062175A">
        <w:rPr>
          <w:lang w:eastAsia="zh-CN"/>
        </w:rPr>
        <w:t>将地面</w:t>
      </w:r>
      <w:r>
        <w:rPr>
          <w:lang w:eastAsia="zh-CN"/>
        </w:rPr>
        <w:t>支路</w:t>
      </w:r>
      <w:r w:rsidRPr="0062175A">
        <w:rPr>
          <w:lang w:eastAsia="zh-CN"/>
        </w:rPr>
        <w:t>或卫星</w:t>
      </w:r>
      <w:r>
        <w:rPr>
          <w:lang w:eastAsia="zh-CN"/>
        </w:rPr>
        <w:t>支路连接至</w:t>
      </w:r>
      <w:r w:rsidRPr="0062175A">
        <w:rPr>
          <w:lang w:eastAsia="zh-CN"/>
        </w:rPr>
        <w:t>输出。然后，选定的广播信道被</w:t>
      </w:r>
      <w:r w:rsidRPr="00EB198C">
        <w:rPr>
          <w:lang w:val="en-US" w:eastAsia="zh-CN"/>
        </w:rPr>
        <w:t>解复用</w:t>
      </w:r>
      <w:r>
        <w:rPr>
          <w:rFonts w:hint="eastAsia"/>
          <w:lang w:eastAsia="zh-CN"/>
        </w:rPr>
        <w:t>，</w:t>
      </w:r>
      <w:r w:rsidRPr="00EB198C">
        <w:rPr>
          <w:lang w:val="en-US" w:eastAsia="zh-CN"/>
        </w:rPr>
        <w:t>拆分出各个业务分量</w:t>
      </w:r>
      <w:r>
        <w:rPr>
          <w:rFonts w:hint="eastAsia"/>
          <w:lang w:eastAsia="zh-CN"/>
        </w:rPr>
        <w:t>。</w:t>
      </w:r>
    </w:p>
    <w:p w14:paraId="75CE69C5" w14:textId="77777777" w:rsidR="00D839B1" w:rsidRDefault="00D839B1" w:rsidP="00D839B1">
      <w:pPr>
        <w:pStyle w:val="FigureNo"/>
        <w:rPr>
          <w:lang w:eastAsia="zh-CN"/>
        </w:rPr>
      </w:pPr>
      <w:r>
        <w:rPr>
          <w:rFonts w:hint="eastAsia"/>
          <w:lang w:eastAsia="zh-CN"/>
        </w:rPr>
        <w:t>图</w:t>
      </w:r>
      <w:r>
        <w:rPr>
          <w:rFonts w:hint="eastAsia"/>
          <w:lang w:eastAsia="zh-CN"/>
        </w:rPr>
        <w:t>29</w:t>
      </w:r>
    </w:p>
    <w:p w14:paraId="0ABC9365" w14:textId="77777777" w:rsidR="00D839B1" w:rsidRDefault="00D839B1" w:rsidP="00D839B1">
      <w:pPr>
        <w:pStyle w:val="Figuretitle"/>
      </w:pPr>
      <w:proofErr w:type="spellStart"/>
      <w:r>
        <w:t>仅时间分集接收机</w:t>
      </w:r>
      <w:proofErr w:type="spellEnd"/>
    </w:p>
    <w:p w14:paraId="7F6F41A9" w14:textId="36D4C67A" w:rsidR="00D839B1" w:rsidRDefault="00C01C06" w:rsidP="00D839B1">
      <w:pPr>
        <w:pStyle w:val="Figure"/>
        <w:rPr>
          <w:lang w:eastAsia="zh-CN"/>
        </w:rPr>
      </w:pPr>
      <w:r>
        <w:rPr>
          <w:noProof/>
          <w:lang w:eastAsia="zh-CN"/>
        </w:rPr>
        <w:drawing>
          <wp:inline distT="0" distB="0" distL="0" distR="0" wp14:anchorId="1BCEF856" wp14:editId="53CCAC3E">
            <wp:extent cx="6120765" cy="2850515"/>
            <wp:effectExtent l="0" t="0" r="0" b="6985"/>
            <wp:docPr id="1229013340" name="Picture 12" descr="图29显示仅时间分集接收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13340" name="Picture 12" descr="图29显示仅时间分集接收机"/>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765" cy="2850515"/>
                    </a:xfrm>
                    <a:prstGeom prst="rect">
                      <a:avLst/>
                    </a:prstGeom>
                  </pic:spPr>
                </pic:pic>
              </a:graphicData>
            </a:graphic>
          </wp:inline>
        </w:drawing>
      </w:r>
    </w:p>
    <w:p w14:paraId="6A36E488" w14:textId="77777777" w:rsidR="00D839B1" w:rsidRDefault="00D839B1" w:rsidP="00D839B1">
      <w:pPr>
        <w:pStyle w:val="FigureNo"/>
        <w:rPr>
          <w:lang w:eastAsia="zh-CN"/>
        </w:rPr>
      </w:pPr>
      <w:r>
        <w:rPr>
          <w:rFonts w:hint="eastAsia"/>
          <w:lang w:eastAsia="zh-CN"/>
        </w:rPr>
        <w:lastRenderedPageBreak/>
        <w:t>图</w:t>
      </w:r>
      <w:r>
        <w:rPr>
          <w:rFonts w:hint="eastAsia"/>
          <w:lang w:eastAsia="zh-CN"/>
        </w:rPr>
        <w:t>30</w:t>
      </w:r>
    </w:p>
    <w:p w14:paraId="56EA2439" w14:textId="77777777" w:rsidR="00D839B1" w:rsidRDefault="00D839B1" w:rsidP="00D839B1">
      <w:pPr>
        <w:pStyle w:val="Figuretitle"/>
        <w:rPr>
          <w:lang w:eastAsia="zh-CN"/>
        </w:rPr>
      </w:pPr>
      <w:r>
        <w:rPr>
          <w:lang w:eastAsia="zh-CN"/>
        </w:rPr>
        <w:t>时间和空间分集接收机</w:t>
      </w:r>
    </w:p>
    <w:p w14:paraId="6F7C9158" w14:textId="2E5E5E56" w:rsidR="00D839B1" w:rsidRDefault="00483099" w:rsidP="00D839B1">
      <w:pPr>
        <w:pStyle w:val="Figure"/>
        <w:rPr>
          <w:lang w:eastAsia="zh-CN"/>
        </w:rPr>
      </w:pPr>
      <w:r>
        <w:rPr>
          <w:noProof/>
          <w:lang w:eastAsia="zh-CN"/>
        </w:rPr>
        <w:drawing>
          <wp:inline distT="0" distB="0" distL="0" distR="0" wp14:anchorId="7555C734" wp14:editId="473C81FA">
            <wp:extent cx="6120765" cy="3381375"/>
            <wp:effectExtent l="0" t="0" r="0" b="9525"/>
            <wp:docPr id="158766151" name="Picture 13" descr="图30显示时间和空间分集接收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6151" name="Picture 13" descr="图30显示时间和空间分集接收机"/>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765" cy="3381375"/>
                    </a:xfrm>
                    <a:prstGeom prst="rect">
                      <a:avLst/>
                    </a:prstGeom>
                  </pic:spPr>
                </pic:pic>
              </a:graphicData>
            </a:graphic>
          </wp:inline>
        </w:drawing>
      </w:r>
    </w:p>
    <w:p w14:paraId="18E0D9BA" w14:textId="77777777" w:rsidR="00D839B1" w:rsidRPr="0062175A" w:rsidRDefault="00D839B1" w:rsidP="00D839B1">
      <w:pPr>
        <w:pStyle w:val="Reftitle"/>
        <w:outlineLvl w:val="0"/>
        <w:rPr>
          <w:lang w:eastAsia="zh-CN"/>
        </w:rPr>
      </w:pPr>
      <w:r>
        <w:rPr>
          <w:rFonts w:hint="eastAsia"/>
          <w:lang w:eastAsia="zh-CN"/>
        </w:rPr>
        <w:t>参引</w:t>
      </w:r>
    </w:p>
    <w:p w14:paraId="050D78AF" w14:textId="69A88A13" w:rsidR="00D839B1" w:rsidRPr="00586CA5" w:rsidRDefault="00D839B1" w:rsidP="00D839B1">
      <w:pPr>
        <w:pStyle w:val="Reftext"/>
        <w:spacing w:before="480"/>
        <w:rPr>
          <w:lang w:eastAsia="zh-CN"/>
        </w:rPr>
      </w:pPr>
      <w:bookmarkStart w:id="53" w:name="OLE_LINK118"/>
      <w:r>
        <w:rPr>
          <w:rFonts w:hint="eastAsia"/>
          <w:lang w:eastAsia="zh-CN"/>
        </w:rPr>
        <w:t xml:space="preserve">DFVLR </w:t>
      </w:r>
      <w:r w:rsidR="00847FE4" w:rsidRPr="0062175A">
        <w:rPr>
          <w:lang w:eastAsia="zh-CN"/>
        </w:rPr>
        <w:t>[</w:t>
      </w:r>
      <w:proofErr w:type="gramStart"/>
      <w:r w:rsidRPr="0062175A">
        <w:rPr>
          <w:lang w:eastAsia="zh-CN"/>
        </w:rPr>
        <w:t>1985]</w:t>
      </w:r>
      <w:r>
        <w:rPr>
          <w:rFonts w:hint="eastAsia"/>
          <w:lang w:eastAsia="zh-CN"/>
        </w:rPr>
        <w:t>，</w:t>
      </w:r>
      <w:proofErr w:type="gramEnd"/>
      <w:r>
        <w:rPr>
          <w:rFonts w:hint="eastAsia"/>
          <w:lang w:eastAsia="zh-CN"/>
        </w:rPr>
        <w:t>德国航空航天研究院（现称</w:t>
      </w:r>
      <w:r>
        <w:rPr>
          <w:rFonts w:hint="eastAsia"/>
          <w:lang w:eastAsia="zh-CN"/>
        </w:rPr>
        <w:t>DLR</w:t>
      </w:r>
      <w:r>
        <w:rPr>
          <w:rFonts w:hint="eastAsia"/>
          <w:lang w:eastAsia="zh-CN"/>
        </w:rPr>
        <w:t>），与</w:t>
      </w:r>
      <w:proofErr w:type="spellStart"/>
      <w:r>
        <w:rPr>
          <w:rFonts w:hint="eastAsia"/>
          <w:lang w:eastAsia="zh-CN"/>
        </w:rPr>
        <w:t>Prosat</w:t>
      </w:r>
      <w:proofErr w:type="spellEnd"/>
      <w:r>
        <w:rPr>
          <w:rFonts w:hint="eastAsia"/>
          <w:lang w:eastAsia="zh-CN"/>
        </w:rPr>
        <w:t>/</w:t>
      </w:r>
      <w:proofErr w:type="spellStart"/>
      <w:r>
        <w:rPr>
          <w:rFonts w:hint="eastAsia"/>
          <w:lang w:eastAsia="zh-CN"/>
        </w:rPr>
        <w:t>Prodat</w:t>
      </w:r>
      <w:proofErr w:type="spellEnd"/>
      <w:r>
        <w:rPr>
          <w:rFonts w:hint="eastAsia"/>
          <w:lang w:eastAsia="zh-CN"/>
        </w:rPr>
        <w:t>系统相关。</w:t>
      </w:r>
    </w:p>
    <w:p w14:paraId="70DB8951" w14:textId="17112B59" w:rsidR="00D839B1" w:rsidRDefault="00D839B1" w:rsidP="00D839B1">
      <w:pPr>
        <w:pStyle w:val="Reftext"/>
        <w:rPr>
          <w:lang w:val="en-US" w:eastAsia="zh-CN"/>
        </w:rPr>
      </w:pPr>
      <w:r>
        <w:rPr>
          <w:lang w:eastAsia="zh-CN"/>
        </w:rPr>
        <w:t>ICDSC‑7</w:t>
      </w:r>
      <w:r>
        <w:rPr>
          <w:rFonts w:hint="eastAsia"/>
          <w:lang w:eastAsia="zh-CN"/>
        </w:rPr>
        <w:t xml:space="preserve"> </w:t>
      </w:r>
      <w:r w:rsidRPr="0062175A">
        <w:rPr>
          <w:lang w:eastAsia="zh-CN"/>
        </w:rPr>
        <w:t>[</w:t>
      </w:r>
      <w:r>
        <w:rPr>
          <w:lang w:eastAsia="zh-CN"/>
        </w:rPr>
        <w:t>1986</w:t>
      </w:r>
      <w:r>
        <w:rPr>
          <w:rFonts w:hint="eastAsia"/>
          <w:lang w:eastAsia="zh-CN"/>
        </w:rPr>
        <w:t>年</w:t>
      </w:r>
      <w:r>
        <w:rPr>
          <w:lang w:eastAsia="zh-CN"/>
        </w:rPr>
        <w:t>5</w:t>
      </w:r>
      <w:r>
        <w:rPr>
          <w:rFonts w:hint="eastAsia"/>
          <w:lang w:eastAsia="zh-CN"/>
        </w:rPr>
        <w:t>月</w:t>
      </w:r>
      <w:r>
        <w:rPr>
          <w:lang w:eastAsia="zh-CN"/>
        </w:rPr>
        <w:t>12</w:t>
      </w:r>
      <w:r>
        <w:rPr>
          <w:rFonts w:hint="eastAsia"/>
          <w:lang w:eastAsia="zh-CN"/>
        </w:rPr>
        <w:t>-</w:t>
      </w:r>
      <w:r>
        <w:rPr>
          <w:lang w:eastAsia="zh-CN"/>
        </w:rPr>
        <w:t>16</w:t>
      </w:r>
      <w:proofErr w:type="gramStart"/>
      <w:r>
        <w:rPr>
          <w:rFonts w:hint="eastAsia"/>
          <w:lang w:eastAsia="zh-CN"/>
        </w:rPr>
        <w:t>日</w:t>
      </w:r>
      <w:r w:rsidRPr="0062175A">
        <w:rPr>
          <w:lang w:eastAsia="zh-CN"/>
        </w:rPr>
        <w:t>]</w:t>
      </w:r>
      <w:r>
        <w:rPr>
          <w:rFonts w:hint="eastAsia"/>
          <w:lang w:eastAsia="zh-CN"/>
        </w:rPr>
        <w:t>，</w:t>
      </w:r>
      <w:proofErr w:type="gramEnd"/>
      <w:r>
        <w:rPr>
          <w:rFonts w:hint="eastAsia"/>
          <w:lang w:eastAsia="zh-CN"/>
        </w:rPr>
        <w:t>第七届国际数字卫星通信会议。</w:t>
      </w:r>
      <w:r>
        <w:rPr>
          <w:lang w:eastAsia="zh-CN"/>
        </w:rPr>
        <w:t>ICDSC‑7</w:t>
      </w:r>
      <w:r>
        <w:rPr>
          <w:rFonts w:hint="eastAsia"/>
          <w:lang w:eastAsia="zh-CN"/>
        </w:rPr>
        <w:t>会议论文集，第</w:t>
      </w:r>
      <w:r>
        <w:rPr>
          <w:lang w:eastAsia="zh-CN"/>
        </w:rPr>
        <w:t>537</w:t>
      </w:r>
      <w:r w:rsidR="00CF5ABB">
        <w:rPr>
          <w:rFonts w:hint="eastAsia"/>
          <w:lang w:eastAsia="zh-CN"/>
        </w:rPr>
        <w:t>-</w:t>
      </w:r>
      <w:r>
        <w:rPr>
          <w:lang w:eastAsia="zh-CN"/>
        </w:rPr>
        <w:t>541</w:t>
      </w:r>
      <w:r>
        <w:rPr>
          <w:rFonts w:hint="eastAsia"/>
          <w:lang w:eastAsia="zh-CN"/>
        </w:rPr>
        <w:t>页，德国慕尼黑</w:t>
      </w:r>
      <w:bookmarkEnd w:id="53"/>
    </w:p>
    <w:p w14:paraId="3D8B91F4" w14:textId="77777777" w:rsidR="003F086B" w:rsidRDefault="003F086B" w:rsidP="00E23E83">
      <w:pPr>
        <w:rPr>
          <w:lang w:val="en-US" w:eastAsia="zh-CN"/>
        </w:rPr>
      </w:pPr>
    </w:p>
    <w:p w14:paraId="05FD2BA8" w14:textId="77777777" w:rsidR="003F086B" w:rsidRPr="003F086B" w:rsidRDefault="003F086B" w:rsidP="00E23E83">
      <w:pPr>
        <w:rPr>
          <w:lang w:val="en-US" w:eastAsia="zh-CN"/>
        </w:rPr>
      </w:pPr>
    </w:p>
    <w:p w14:paraId="312FEE06" w14:textId="77777777" w:rsidR="00D839B1" w:rsidRPr="0062175A" w:rsidRDefault="00D839B1" w:rsidP="003F086B">
      <w:pPr>
        <w:pStyle w:val="AnnexNoTitle"/>
        <w:rPr>
          <w:lang w:eastAsia="zh-CN"/>
        </w:rPr>
      </w:pPr>
      <w:r>
        <w:rPr>
          <w:rFonts w:hint="eastAsia"/>
          <w:lang w:eastAsia="zh-CN"/>
        </w:rPr>
        <w:t>附件</w:t>
      </w:r>
      <w:r w:rsidRPr="0062175A">
        <w:rPr>
          <w:lang w:eastAsia="zh-CN"/>
        </w:rPr>
        <w:t>5</w:t>
      </w:r>
      <w:r w:rsidRPr="0062175A">
        <w:rPr>
          <w:lang w:eastAsia="zh-CN"/>
        </w:rPr>
        <w:br/>
      </w:r>
      <w:r w:rsidRPr="0062175A">
        <w:rPr>
          <w:lang w:eastAsia="zh-CN"/>
        </w:rPr>
        <w:br/>
      </w:r>
      <w:r w:rsidRPr="001D6A49">
        <w:rPr>
          <w:lang w:eastAsia="zh-CN"/>
        </w:rPr>
        <w:t>数字系统</w:t>
      </w:r>
      <w:r w:rsidRPr="001D6A49">
        <w:rPr>
          <w:lang w:eastAsia="zh-CN"/>
        </w:rPr>
        <w:t>E</w:t>
      </w:r>
    </w:p>
    <w:p w14:paraId="16CB30ED" w14:textId="77777777" w:rsidR="00D839B1" w:rsidRPr="0062175A" w:rsidRDefault="00D839B1" w:rsidP="00D839B1">
      <w:pPr>
        <w:pStyle w:val="Heading1"/>
        <w:rPr>
          <w:lang w:eastAsia="zh-CN"/>
        </w:rPr>
      </w:pPr>
      <w:r w:rsidRPr="0062175A">
        <w:rPr>
          <w:lang w:eastAsia="zh-CN"/>
        </w:rPr>
        <w:t>1</w:t>
      </w:r>
      <w:r w:rsidRPr="0062175A">
        <w:rPr>
          <w:lang w:eastAsia="zh-CN"/>
        </w:rPr>
        <w:tab/>
      </w:r>
      <w:r>
        <w:rPr>
          <w:rFonts w:hint="eastAsia"/>
          <w:lang w:eastAsia="zh-CN"/>
        </w:rPr>
        <w:t>引言</w:t>
      </w:r>
    </w:p>
    <w:p w14:paraId="0C20B849" w14:textId="77777777" w:rsidR="00D839B1" w:rsidRDefault="00D839B1" w:rsidP="00D839B1">
      <w:pPr>
        <w:ind w:firstLineChars="200" w:firstLine="480"/>
        <w:rPr>
          <w:lang w:eastAsia="zh-CN"/>
        </w:rPr>
      </w:pPr>
      <w:bookmarkStart w:id="54" w:name="OLE_LINK3"/>
      <w:r w:rsidRPr="001D6A49">
        <w:rPr>
          <w:lang w:eastAsia="zh-CN"/>
        </w:rPr>
        <w:t>数字系统</w:t>
      </w:r>
      <w:r w:rsidRPr="001D6A49">
        <w:rPr>
          <w:lang w:eastAsia="zh-CN"/>
        </w:rPr>
        <w:t>E</w:t>
      </w:r>
      <w:r w:rsidRPr="001D6A49">
        <w:rPr>
          <w:lang w:eastAsia="zh-CN"/>
        </w:rPr>
        <w:t>旨在</w:t>
      </w:r>
      <w:r>
        <w:rPr>
          <w:rFonts w:hint="eastAsia"/>
          <w:lang w:eastAsia="zh-CN"/>
        </w:rPr>
        <w:t>提供</w:t>
      </w:r>
      <w:r w:rsidRPr="0062175A">
        <w:rPr>
          <w:lang w:eastAsia="zh-CN"/>
        </w:rPr>
        <w:t>卫星和辅助</w:t>
      </w:r>
      <w:r>
        <w:rPr>
          <w:rFonts w:hint="eastAsia"/>
          <w:lang w:eastAsia="zh-CN"/>
        </w:rPr>
        <w:t>地面</w:t>
      </w:r>
      <w:r w:rsidRPr="0062175A">
        <w:rPr>
          <w:lang w:eastAsia="zh-CN"/>
        </w:rPr>
        <w:t>同频</w:t>
      </w:r>
      <w:r>
        <w:rPr>
          <w:lang w:eastAsia="zh-CN"/>
        </w:rPr>
        <w:t>中继器</w:t>
      </w:r>
      <w:r w:rsidRPr="0062175A">
        <w:rPr>
          <w:lang w:eastAsia="zh-CN"/>
        </w:rPr>
        <w:t>业务</w:t>
      </w:r>
      <w:r>
        <w:rPr>
          <w:rFonts w:hint="eastAsia"/>
          <w:lang w:eastAsia="zh-CN"/>
        </w:rPr>
        <w:t>，</w:t>
      </w:r>
      <w:r w:rsidRPr="001D6A49">
        <w:rPr>
          <w:lang w:eastAsia="zh-CN"/>
        </w:rPr>
        <w:t>为车载、便携和固定接收</w:t>
      </w:r>
      <w:r>
        <w:rPr>
          <w:rFonts w:hint="eastAsia"/>
          <w:lang w:eastAsia="zh-CN"/>
        </w:rPr>
        <w:t>机</w:t>
      </w:r>
      <w:r w:rsidRPr="001D6A49">
        <w:rPr>
          <w:lang w:eastAsia="zh-CN"/>
        </w:rPr>
        <w:t>提供高质量音频及多媒体数据。该系统针对</w:t>
      </w:r>
      <w:r w:rsidRPr="001D6A49">
        <w:rPr>
          <w:lang w:eastAsia="zh-CN"/>
        </w:rPr>
        <w:t>2</w:t>
      </w:r>
      <w:r>
        <w:rPr>
          <w:rFonts w:hint="eastAsia"/>
          <w:lang w:eastAsia="zh-CN"/>
        </w:rPr>
        <w:t xml:space="preserve"> </w:t>
      </w:r>
      <w:r w:rsidRPr="001D6A49">
        <w:rPr>
          <w:lang w:eastAsia="zh-CN"/>
        </w:rPr>
        <w:t>630-2</w:t>
      </w:r>
      <w:r>
        <w:rPr>
          <w:rFonts w:hint="eastAsia"/>
          <w:lang w:eastAsia="zh-CN"/>
        </w:rPr>
        <w:t xml:space="preserve"> </w:t>
      </w:r>
      <w:r w:rsidRPr="001D6A49">
        <w:rPr>
          <w:lang w:eastAsia="zh-CN"/>
        </w:rPr>
        <w:t>655 MHz</w:t>
      </w:r>
      <w:r w:rsidRPr="001D6A49">
        <w:rPr>
          <w:lang w:eastAsia="zh-CN"/>
        </w:rPr>
        <w:t>频段的卫星与地面</w:t>
      </w:r>
      <w:r w:rsidRPr="0062175A">
        <w:rPr>
          <w:lang w:eastAsia="zh-CN"/>
        </w:rPr>
        <w:t>同频</w:t>
      </w:r>
      <w:r>
        <w:rPr>
          <w:lang w:eastAsia="zh-CN"/>
        </w:rPr>
        <w:t>中继器</w:t>
      </w:r>
      <w:r>
        <w:rPr>
          <w:rFonts w:hint="eastAsia"/>
          <w:lang w:eastAsia="zh-CN"/>
        </w:rPr>
        <w:t>业务</w:t>
      </w:r>
      <w:r w:rsidRPr="001D6A49">
        <w:rPr>
          <w:lang w:eastAsia="zh-CN"/>
        </w:rPr>
        <w:t>传输进行了性能优化。其实现方式采用基于</w:t>
      </w:r>
      <w:r w:rsidRPr="001D6A49">
        <w:rPr>
          <w:lang w:eastAsia="zh-CN"/>
        </w:rPr>
        <w:t>QPSK</w:t>
      </w:r>
      <w:r w:rsidRPr="001D6A49">
        <w:rPr>
          <w:lang w:eastAsia="zh-CN"/>
        </w:rPr>
        <w:t>调制的</w:t>
      </w:r>
      <w:r w:rsidRPr="001D6A49">
        <w:rPr>
          <w:lang w:eastAsia="zh-CN"/>
        </w:rPr>
        <w:t>CDM</w:t>
      </w:r>
      <w:r w:rsidRPr="001D6A49">
        <w:rPr>
          <w:lang w:eastAsia="zh-CN"/>
        </w:rPr>
        <w:t>技术，并结合</w:t>
      </w:r>
      <w:r w:rsidRPr="001D6A49">
        <w:rPr>
          <w:lang w:eastAsia="zh-CN"/>
        </w:rPr>
        <w:t>RS</w:t>
      </w:r>
      <w:r w:rsidRPr="001D6A49">
        <w:rPr>
          <w:lang w:eastAsia="zh-CN"/>
        </w:rPr>
        <w:t>码与卷积纠错编码的级联编码方案。数字系统</w:t>
      </w:r>
      <w:r w:rsidRPr="001D6A49">
        <w:rPr>
          <w:lang w:eastAsia="zh-CN"/>
        </w:rPr>
        <w:t>E</w:t>
      </w:r>
      <w:r w:rsidRPr="001D6A49">
        <w:rPr>
          <w:lang w:eastAsia="zh-CN"/>
        </w:rPr>
        <w:t>接收机采用先进的微波与数字大规模集成电路技术，主要目标是</w:t>
      </w:r>
      <w:r w:rsidRPr="0062175A">
        <w:rPr>
          <w:lang w:eastAsia="zh-CN"/>
        </w:rPr>
        <w:t>实现低成本生产和高质量性能</w:t>
      </w:r>
      <w:r w:rsidRPr="001D6A49">
        <w:rPr>
          <w:lang w:eastAsia="zh-CN"/>
        </w:rPr>
        <w:t>。</w:t>
      </w:r>
    </w:p>
    <w:p w14:paraId="5E4A873C" w14:textId="77777777" w:rsidR="00D839B1" w:rsidRPr="00597489" w:rsidRDefault="00D839B1" w:rsidP="00D839B1">
      <w:pPr>
        <w:keepNext/>
        <w:ind w:firstLineChars="200" w:firstLine="480"/>
        <w:rPr>
          <w:lang w:eastAsia="zh-CN"/>
        </w:rPr>
      </w:pPr>
      <w:r w:rsidRPr="00597489">
        <w:rPr>
          <w:lang w:eastAsia="zh-CN"/>
        </w:rPr>
        <w:t>该系统的主要特点是：</w:t>
      </w:r>
    </w:p>
    <w:p w14:paraId="6C32E3E8" w14:textId="603C5FF3" w:rsidR="00D839B1" w:rsidRPr="00597489" w:rsidRDefault="00D839B1" w:rsidP="00D839B1">
      <w:pPr>
        <w:pStyle w:val="enumlev1"/>
        <w:rPr>
          <w:lang w:eastAsia="zh-CN"/>
        </w:rPr>
      </w:pPr>
      <w:r w:rsidRPr="00597489">
        <w:rPr>
          <w:lang w:eastAsia="zh-CN"/>
        </w:rPr>
        <w:t>–</w:t>
      </w:r>
      <w:r w:rsidRPr="00597489">
        <w:rPr>
          <w:lang w:eastAsia="zh-CN"/>
        </w:rPr>
        <w:tab/>
      </w:r>
      <w:r>
        <w:rPr>
          <w:rFonts w:hint="eastAsia"/>
          <w:lang w:eastAsia="zh-CN"/>
        </w:rPr>
        <w:t>该</w:t>
      </w:r>
      <w:r w:rsidRPr="00597489">
        <w:rPr>
          <w:lang w:eastAsia="zh-CN"/>
        </w:rPr>
        <w:t>系统是使用</w:t>
      </w:r>
      <w:r w:rsidRPr="00597489">
        <w:rPr>
          <w:lang w:eastAsia="zh-CN"/>
        </w:rPr>
        <w:t>2 630-2 655</w:t>
      </w:r>
      <w:r w:rsidR="00CB3387">
        <w:rPr>
          <w:rFonts w:hint="eastAsia"/>
          <w:lang w:eastAsia="zh-CN"/>
        </w:rPr>
        <w:t xml:space="preserve"> </w:t>
      </w:r>
      <w:r w:rsidRPr="00597489">
        <w:rPr>
          <w:lang w:eastAsia="zh-CN"/>
        </w:rPr>
        <w:t>MHz</w:t>
      </w:r>
      <w:r>
        <w:rPr>
          <w:lang w:eastAsia="zh-CN"/>
        </w:rPr>
        <w:t>频段</w:t>
      </w:r>
      <w:r w:rsidRPr="00597489">
        <w:rPr>
          <w:lang w:eastAsia="zh-CN"/>
        </w:rPr>
        <w:t>进行实地测试的</w:t>
      </w:r>
      <w:r>
        <w:rPr>
          <w:rFonts w:hint="eastAsia"/>
          <w:lang w:eastAsia="zh-CN"/>
        </w:rPr>
        <w:t>首个</w:t>
      </w:r>
      <w:r w:rsidRPr="00597489">
        <w:rPr>
          <w:lang w:eastAsia="zh-CN"/>
        </w:rPr>
        <w:t>数字声音广播系统，在某些国家</w:t>
      </w:r>
      <w:r>
        <w:rPr>
          <w:rFonts w:hint="eastAsia"/>
          <w:lang w:eastAsia="zh-CN"/>
        </w:rPr>
        <w:t>这一</w:t>
      </w:r>
      <w:r>
        <w:rPr>
          <w:lang w:eastAsia="zh-CN"/>
        </w:rPr>
        <w:t>频段</w:t>
      </w:r>
      <w:r w:rsidRPr="00597489">
        <w:rPr>
          <w:lang w:eastAsia="zh-CN"/>
        </w:rPr>
        <w:t>被指配给</w:t>
      </w:r>
      <w:r w:rsidRPr="00597489">
        <w:rPr>
          <w:lang w:eastAsia="zh-CN"/>
        </w:rPr>
        <w:t>BSS</w:t>
      </w:r>
      <w:r w:rsidRPr="00597489">
        <w:rPr>
          <w:lang w:eastAsia="zh-CN"/>
        </w:rPr>
        <w:t>（声音）。</w:t>
      </w:r>
    </w:p>
    <w:p w14:paraId="775E36AF" w14:textId="77777777" w:rsidR="00D839B1" w:rsidRPr="00597489" w:rsidRDefault="00D839B1" w:rsidP="00D839B1">
      <w:pPr>
        <w:pStyle w:val="enumlev1"/>
        <w:rPr>
          <w:lang w:eastAsia="zh-CN"/>
        </w:rPr>
      </w:pPr>
      <w:r w:rsidRPr="00597489">
        <w:rPr>
          <w:lang w:eastAsia="zh-CN"/>
        </w:rPr>
        <w:lastRenderedPageBreak/>
        <w:t>–</w:t>
      </w:r>
      <w:r w:rsidRPr="00597489">
        <w:rPr>
          <w:lang w:eastAsia="zh-CN"/>
        </w:rPr>
        <w:tab/>
      </w:r>
      <w:r w:rsidRPr="00597489">
        <w:rPr>
          <w:lang w:eastAsia="zh-CN"/>
        </w:rPr>
        <w:t>为了实现许多广播业务的灵活复用和与其他数字广播业务的互操作性，采用了</w:t>
      </w:r>
      <w:r w:rsidRPr="00597489">
        <w:rPr>
          <w:lang w:eastAsia="zh-CN"/>
        </w:rPr>
        <w:t>MPEG-2</w:t>
      </w:r>
      <w:r w:rsidRPr="00597489">
        <w:rPr>
          <w:lang w:eastAsia="zh-CN"/>
        </w:rPr>
        <w:t>系统架构。这是第一个采用</w:t>
      </w:r>
      <w:r w:rsidRPr="00597489">
        <w:rPr>
          <w:lang w:eastAsia="zh-CN"/>
        </w:rPr>
        <w:t>MPEG-2</w:t>
      </w:r>
      <w:r w:rsidRPr="00597489">
        <w:rPr>
          <w:lang w:eastAsia="zh-CN"/>
        </w:rPr>
        <w:t>系统的</w:t>
      </w:r>
      <w:r w:rsidRPr="00597489">
        <w:rPr>
          <w:lang w:eastAsia="zh-CN"/>
        </w:rPr>
        <w:t>BSS</w:t>
      </w:r>
      <w:r w:rsidRPr="00597489">
        <w:rPr>
          <w:lang w:eastAsia="zh-CN"/>
        </w:rPr>
        <w:t>（声音）系统。</w:t>
      </w:r>
    </w:p>
    <w:p w14:paraId="7464DE11" w14:textId="77777777" w:rsidR="00D839B1" w:rsidRPr="00597489" w:rsidRDefault="00D839B1" w:rsidP="00D839B1">
      <w:pPr>
        <w:pStyle w:val="enumlev1"/>
        <w:rPr>
          <w:lang w:eastAsia="zh-CN"/>
        </w:rPr>
      </w:pPr>
      <w:r w:rsidRPr="00597489">
        <w:rPr>
          <w:lang w:eastAsia="zh-CN"/>
        </w:rPr>
        <w:t>–</w:t>
      </w:r>
      <w:r w:rsidRPr="00597489">
        <w:rPr>
          <w:lang w:eastAsia="zh-CN"/>
        </w:rPr>
        <w:tab/>
      </w:r>
      <w:r w:rsidRPr="00597489">
        <w:rPr>
          <w:lang w:eastAsia="zh-CN"/>
        </w:rPr>
        <w:t>音频信源编码采用</w:t>
      </w:r>
      <w:r w:rsidRPr="00597489">
        <w:rPr>
          <w:lang w:eastAsia="zh-CN"/>
        </w:rPr>
        <w:t>MPEG-2 AAC</w:t>
      </w:r>
      <w:r w:rsidRPr="00597489">
        <w:rPr>
          <w:lang w:eastAsia="zh-CN"/>
        </w:rPr>
        <w:t>。</w:t>
      </w:r>
      <w:r w:rsidRPr="00597489">
        <w:rPr>
          <w:lang w:eastAsia="zh-CN"/>
        </w:rPr>
        <w:t>AAC</w:t>
      </w:r>
      <w:r w:rsidRPr="00597489">
        <w:rPr>
          <w:lang w:eastAsia="zh-CN"/>
        </w:rPr>
        <w:t>为高质量的音频广播业务提供了最高效的音频压缩性能。</w:t>
      </w:r>
    </w:p>
    <w:p w14:paraId="5CA8342D" w14:textId="77777777" w:rsidR="00D839B1" w:rsidRPr="00597489" w:rsidRDefault="00D839B1" w:rsidP="00D839B1">
      <w:pPr>
        <w:pStyle w:val="enumlev1"/>
        <w:rPr>
          <w:lang w:eastAsia="zh-CN"/>
        </w:rPr>
      </w:pPr>
      <w:r w:rsidRPr="00597489">
        <w:rPr>
          <w:lang w:eastAsia="zh-CN"/>
        </w:rPr>
        <w:t>–</w:t>
      </w:r>
      <w:r w:rsidRPr="00597489">
        <w:rPr>
          <w:lang w:eastAsia="zh-CN"/>
        </w:rPr>
        <w:tab/>
      </w:r>
      <w:r w:rsidRPr="00597489">
        <w:rPr>
          <w:lang w:eastAsia="zh-CN"/>
        </w:rPr>
        <w:t>车载接收是该系统的主要目标。在确证测试中，已确认高速移动车辆中可实现稳定接收。</w:t>
      </w:r>
    </w:p>
    <w:p w14:paraId="3BE681E2" w14:textId="77777777" w:rsidR="00D839B1" w:rsidRPr="00597489" w:rsidRDefault="00D839B1" w:rsidP="00D839B1">
      <w:pPr>
        <w:pStyle w:val="enumlev1"/>
        <w:rPr>
          <w:lang w:eastAsia="zh-CN"/>
        </w:rPr>
      </w:pPr>
      <w:r w:rsidRPr="00597489">
        <w:rPr>
          <w:lang w:eastAsia="zh-CN"/>
        </w:rPr>
        <w:t>–</w:t>
      </w:r>
      <w:r w:rsidRPr="00597489">
        <w:rPr>
          <w:lang w:eastAsia="zh-CN"/>
        </w:rPr>
        <w:tab/>
      </w:r>
      <w:r w:rsidRPr="00597489">
        <w:rPr>
          <w:lang w:eastAsia="zh-CN"/>
        </w:rPr>
        <w:t>卫星信号可采用水平面</w:t>
      </w:r>
      <w:r w:rsidRPr="009677D0">
        <w:rPr>
          <w:lang w:eastAsia="zh-CN"/>
        </w:rPr>
        <w:t>全向单振子天线</w:t>
      </w:r>
      <w:r w:rsidRPr="00597489">
        <w:rPr>
          <w:lang w:eastAsia="zh-CN"/>
        </w:rPr>
        <w:t>和车辆采用双天线分集接收方案。</w:t>
      </w:r>
    </w:p>
    <w:p w14:paraId="15118549" w14:textId="77777777" w:rsidR="00D839B1" w:rsidRPr="0062175A" w:rsidRDefault="00D839B1" w:rsidP="00D839B1">
      <w:pPr>
        <w:pStyle w:val="Heading1"/>
        <w:rPr>
          <w:lang w:eastAsia="zh-CN"/>
        </w:rPr>
      </w:pPr>
      <w:r w:rsidRPr="0062175A">
        <w:rPr>
          <w:lang w:eastAsia="zh-CN"/>
        </w:rPr>
        <w:t>2</w:t>
      </w:r>
      <w:r w:rsidRPr="0062175A">
        <w:rPr>
          <w:lang w:eastAsia="zh-CN"/>
        </w:rPr>
        <w:tab/>
      </w:r>
      <w:r w:rsidRPr="0062175A">
        <w:rPr>
          <w:lang w:eastAsia="zh-CN"/>
        </w:rPr>
        <w:t>系统</w:t>
      </w:r>
      <w:r w:rsidRPr="001D6A49">
        <w:rPr>
          <w:lang w:eastAsia="zh-CN"/>
        </w:rPr>
        <w:t>概述</w:t>
      </w:r>
    </w:p>
    <w:p w14:paraId="5C32EE40" w14:textId="77777777" w:rsidR="00D839B1" w:rsidRPr="00733935" w:rsidRDefault="00D839B1" w:rsidP="00D839B1">
      <w:pPr>
        <w:ind w:firstLineChars="200" w:firstLine="480"/>
        <w:rPr>
          <w:lang w:eastAsia="zh-CN"/>
        </w:rPr>
      </w:pPr>
      <w:r w:rsidRPr="0062175A">
        <w:rPr>
          <w:lang w:eastAsia="zh-CN"/>
        </w:rPr>
        <w:t>图</w:t>
      </w:r>
      <w:r w:rsidRPr="0062175A">
        <w:rPr>
          <w:lang w:eastAsia="zh-CN"/>
        </w:rPr>
        <w:t>31</w:t>
      </w:r>
      <w:r w:rsidRPr="001D6A49">
        <w:rPr>
          <w:lang w:eastAsia="zh-CN"/>
        </w:rPr>
        <w:t>展示了</w:t>
      </w:r>
      <w:r w:rsidRPr="0062175A">
        <w:rPr>
          <w:lang w:eastAsia="zh-CN"/>
        </w:rPr>
        <w:t>系统概述。该</w:t>
      </w:r>
      <w:r w:rsidRPr="0062175A">
        <w:rPr>
          <w:lang w:eastAsia="zh-CN"/>
        </w:rPr>
        <w:t>BSS</w:t>
      </w:r>
      <w:r w:rsidRPr="0062175A">
        <w:rPr>
          <w:lang w:eastAsia="zh-CN"/>
        </w:rPr>
        <w:t>（声音）系统由一个馈线链路地球站、一个广播卫星、两类地面</w:t>
      </w:r>
      <w:r>
        <w:rPr>
          <w:rFonts w:hint="eastAsia"/>
          <w:lang w:eastAsia="zh-CN"/>
        </w:rPr>
        <w:t>填隙器</w:t>
      </w:r>
      <w:r w:rsidRPr="0062175A">
        <w:rPr>
          <w:lang w:eastAsia="zh-CN"/>
        </w:rPr>
        <w:t>和便携、固定和车载接收机组成。</w:t>
      </w:r>
    </w:p>
    <w:p w14:paraId="28EAF7F3" w14:textId="77777777" w:rsidR="00D839B1" w:rsidRPr="00733935" w:rsidRDefault="00D839B1" w:rsidP="00D839B1">
      <w:pPr>
        <w:ind w:firstLineChars="200" w:firstLine="480"/>
        <w:rPr>
          <w:lang w:eastAsia="zh-CN"/>
        </w:rPr>
      </w:pPr>
      <w:r w:rsidRPr="0062175A">
        <w:rPr>
          <w:lang w:eastAsia="zh-CN"/>
        </w:rPr>
        <w:t>首先，通过卫星固定业务（</w:t>
      </w:r>
      <w:r w:rsidRPr="0062175A">
        <w:rPr>
          <w:lang w:eastAsia="zh-CN"/>
        </w:rPr>
        <w:t>FSS</w:t>
      </w:r>
      <w:r w:rsidRPr="0062175A">
        <w:rPr>
          <w:lang w:eastAsia="zh-CN"/>
        </w:rPr>
        <w:t>）上行链路（例如</w:t>
      </w:r>
      <w:r w:rsidRPr="0062175A">
        <w:rPr>
          <w:lang w:eastAsia="zh-CN"/>
        </w:rPr>
        <w:t>14</w:t>
      </w:r>
      <w:r>
        <w:rPr>
          <w:rFonts w:hint="eastAsia"/>
          <w:lang w:eastAsia="zh-CN"/>
        </w:rPr>
        <w:t xml:space="preserve"> </w:t>
      </w:r>
      <w:r w:rsidRPr="0062175A">
        <w:rPr>
          <w:lang w:eastAsia="zh-CN"/>
        </w:rPr>
        <w:t>GHz</w:t>
      </w:r>
      <w:r>
        <w:rPr>
          <w:lang w:eastAsia="zh-CN"/>
        </w:rPr>
        <w:t>频段</w:t>
      </w:r>
      <w:r w:rsidRPr="0062175A">
        <w:rPr>
          <w:lang w:eastAsia="zh-CN"/>
        </w:rPr>
        <w:t>）从馈线链路地球站向广播卫星发射信号。</w:t>
      </w:r>
      <w:r w:rsidRPr="001D6A49">
        <w:rPr>
          <w:lang w:eastAsia="zh-CN"/>
        </w:rPr>
        <w:t>卫星将信号从</w:t>
      </w:r>
      <w:r w:rsidRPr="001D6A49">
        <w:rPr>
          <w:lang w:eastAsia="zh-CN"/>
        </w:rPr>
        <w:t>14</w:t>
      </w:r>
      <w:r>
        <w:rPr>
          <w:rFonts w:hint="eastAsia"/>
          <w:lang w:eastAsia="zh-CN"/>
        </w:rPr>
        <w:t xml:space="preserve"> </w:t>
      </w:r>
      <w:r w:rsidRPr="001D6A49">
        <w:rPr>
          <w:lang w:eastAsia="zh-CN"/>
        </w:rPr>
        <w:t>GHz</w:t>
      </w:r>
      <w:r w:rsidRPr="001D6A49">
        <w:rPr>
          <w:lang w:eastAsia="zh-CN"/>
        </w:rPr>
        <w:t>频段变频至</w:t>
      </w:r>
      <w:r w:rsidRPr="001D6A49">
        <w:rPr>
          <w:lang w:eastAsia="zh-CN"/>
        </w:rPr>
        <w:t>2.6</w:t>
      </w:r>
      <w:r>
        <w:rPr>
          <w:rFonts w:hint="eastAsia"/>
          <w:lang w:eastAsia="zh-CN"/>
        </w:rPr>
        <w:t xml:space="preserve"> </w:t>
      </w:r>
      <w:r w:rsidRPr="001D6A49">
        <w:rPr>
          <w:lang w:eastAsia="zh-CN"/>
        </w:rPr>
        <w:t>GHz</w:t>
      </w:r>
      <w:r w:rsidRPr="001D6A49">
        <w:rPr>
          <w:lang w:eastAsia="zh-CN"/>
        </w:rPr>
        <w:t>频段。</w:t>
      </w:r>
      <w:r w:rsidRPr="001D6A49">
        <w:rPr>
          <w:lang w:eastAsia="zh-CN"/>
        </w:rPr>
        <w:t>2.6</w:t>
      </w:r>
      <w:r>
        <w:rPr>
          <w:rFonts w:hint="eastAsia"/>
          <w:lang w:eastAsia="zh-CN"/>
        </w:rPr>
        <w:t xml:space="preserve"> </w:t>
      </w:r>
      <w:r w:rsidRPr="001D6A49">
        <w:rPr>
          <w:lang w:eastAsia="zh-CN"/>
        </w:rPr>
        <w:t>GHz</w:t>
      </w:r>
      <w:r w:rsidRPr="001D6A49">
        <w:rPr>
          <w:lang w:eastAsia="zh-CN"/>
        </w:rPr>
        <w:t>频段信号经卫星转发器放大至所需电平后，通过卫星上的大型发射天线在服务区域内广播。</w:t>
      </w:r>
    </w:p>
    <w:p w14:paraId="5936F1EE" w14:textId="77777777" w:rsidR="00D839B1" w:rsidRDefault="00D839B1" w:rsidP="00D839B1">
      <w:pPr>
        <w:ind w:firstLineChars="200" w:firstLine="480"/>
        <w:rPr>
          <w:lang w:eastAsia="zh-CN"/>
        </w:rPr>
      </w:pPr>
      <w:r w:rsidRPr="0062175A">
        <w:rPr>
          <w:lang w:eastAsia="zh-CN"/>
        </w:rPr>
        <w:t>通过该系统广播的主要节目在第一阶段是高质量声音业务，在下一阶段是包括数据广播在内的多媒体业务。</w:t>
      </w:r>
    </w:p>
    <w:p w14:paraId="2BEC0A55" w14:textId="77777777" w:rsidR="00D839B1" w:rsidRPr="001D6A49" w:rsidRDefault="00D839B1" w:rsidP="00D839B1">
      <w:pPr>
        <w:ind w:firstLineChars="200" w:firstLine="480"/>
        <w:rPr>
          <w:lang w:eastAsia="zh-CN"/>
        </w:rPr>
      </w:pPr>
      <w:r w:rsidRPr="0062175A">
        <w:rPr>
          <w:lang w:eastAsia="zh-CN"/>
        </w:rPr>
        <w:t>这项业务的听众</w:t>
      </w:r>
      <w:r w:rsidRPr="0062175A">
        <w:rPr>
          <w:lang w:eastAsia="zh-CN"/>
        </w:rPr>
        <w:t>/</w:t>
      </w:r>
      <w:r w:rsidRPr="0062175A">
        <w:rPr>
          <w:lang w:eastAsia="zh-CN"/>
        </w:rPr>
        <w:t>观众</w:t>
      </w:r>
      <w:r>
        <w:rPr>
          <w:rFonts w:hint="eastAsia"/>
          <w:lang w:eastAsia="zh-CN"/>
        </w:rPr>
        <w:t>使用</w:t>
      </w:r>
      <w:r w:rsidRPr="00372B2C">
        <w:rPr>
          <w:lang w:eastAsia="zh-CN"/>
        </w:rPr>
        <w:t>低方向性小型天线</w:t>
      </w:r>
      <w:r>
        <w:rPr>
          <w:rFonts w:hint="eastAsia"/>
          <w:lang w:eastAsia="zh-CN"/>
        </w:rPr>
        <w:t>，</w:t>
      </w:r>
      <w:r w:rsidRPr="0062175A">
        <w:rPr>
          <w:lang w:eastAsia="zh-CN"/>
        </w:rPr>
        <w:t>通过卫星接收广播信号。</w:t>
      </w:r>
      <w:r w:rsidRPr="00372B2C">
        <w:rPr>
          <w:lang w:eastAsia="zh-CN"/>
        </w:rPr>
        <w:t>为产生满足车载接收需求</w:t>
      </w:r>
      <w:r>
        <w:rPr>
          <w:rFonts w:hint="eastAsia"/>
          <w:lang w:eastAsia="zh-CN"/>
        </w:rPr>
        <w:t>的</w:t>
      </w:r>
      <w:proofErr w:type="spellStart"/>
      <w:r w:rsidRPr="0062175A">
        <w:rPr>
          <w:lang w:eastAsia="zh-CN"/>
        </w:rPr>
        <w:t>e.i.r.p</w:t>
      </w:r>
      <w:proofErr w:type="spellEnd"/>
      <w:r w:rsidRPr="0062175A">
        <w:rPr>
          <w:lang w:eastAsia="zh-CN"/>
        </w:rPr>
        <w:t>.</w:t>
      </w:r>
      <w:r w:rsidRPr="0062175A">
        <w:rPr>
          <w:lang w:eastAsia="zh-CN"/>
        </w:rPr>
        <w:t>，空间站需要配备大型发射天线和高功率转发器。</w:t>
      </w:r>
    </w:p>
    <w:p w14:paraId="195534AD" w14:textId="77777777" w:rsidR="00D839B1" w:rsidRPr="001D6A49" w:rsidRDefault="00D839B1" w:rsidP="00D839B1">
      <w:pPr>
        <w:ind w:firstLineChars="200" w:firstLine="480"/>
        <w:rPr>
          <w:lang w:eastAsia="zh-CN"/>
        </w:rPr>
      </w:pPr>
      <w:r w:rsidRPr="0062175A">
        <w:rPr>
          <w:lang w:eastAsia="zh-CN"/>
        </w:rPr>
        <w:t>与</w:t>
      </w:r>
      <w:r w:rsidRPr="0062175A">
        <w:rPr>
          <w:lang w:eastAsia="zh-CN"/>
        </w:rPr>
        <w:t>2.6 GHz</w:t>
      </w:r>
      <w:r w:rsidRPr="0062175A">
        <w:rPr>
          <w:lang w:eastAsia="zh-CN"/>
        </w:rPr>
        <w:t>频段信号传播相关的主要问题是</w:t>
      </w:r>
      <w:r w:rsidRPr="00372B2C">
        <w:rPr>
          <w:lang w:eastAsia="zh-CN"/>
        </w:rPr>
        <w:t>卫星直射路径的</w:t>
      </w:r>
      <w:bookmarkStart w:id="55" w:name="OLE_LINK16"/>
      <w:r>
        <w:rPr>
          <w:rFonts w:hint="eastAsia"/>
          <w:lang w:eastAsia="zh-CN"/>
        </w:rPr>
        <w:t>遮蔽</w:t>
      </w:r>
      <w:bookmarkEnd w:id="55"/>
      <w:r w:rsidRPr="00372B2C">
        <w:rPr>
          <w:lang w:eastAsia="zh-CN"/>
        </w:rPr>
        <w:t>与</w:t>
      </w:r>
      <w:r>
        <w:rPr>
          <w:rFonts w:hint="eastAsia"/>
          <w:lang w:eastAsia="zh-CN"/>
        </w:rPr>
        <w:t>阻塞</w:t>
      </w:r>
      <w:r w:rsidRPr="0062175A">
        <w:rPr>
          <w:lang w:eastAsia="zh-CN"/>
        </w:rPr>
        <w:t>。该系统使用两种技术来处理各种类型的遮蔽和</w:t>
      </w:r>
      <w:r>
        <w:rPr>
          <w:rFonts w:hint="eastAsia"/>
          <w:lang w:eastAsia="zh-CN"/>
        </w:rPr>
        <w:t>阻塞。</w:t>
      </w:r>
    </w:p>
    <w:bookmarkEnd w:id="54"/>
    <w:p w14:paraId="74D2837F" w14:textId="77777777" w:rsidR="00D839B1" w:rsidRDefault="00D839B1" w:rsidP="00D839B1">
      <w:pPr>
        <w:pStyle w:val="FigureNo"/>
      </w:pPr>
      <w:r>
        <w:rPr>
          <w:rFonts w:hint="eastAsia"/>
          <w:lang w:eastAsia="zh-CN"/>
        </w:rPr>
        <w:lastRenderedPageBreak/>
        <w:t>图</w:t>
      </w:r>
      <w:r>
        <w:t>31</w:t>
      </w:r>
    </w:p>
    <w:p w14:paraId="4B0B973F" w14:textId="77777777" w:rsidR="00D839B1" w:rsidRDefault="00D839B1" w:rsidP="00D839B1">
      <w:pPr>
        <w:pStyle w:val="Figuretitle"/>
      </w:pPr>
      <w:r>
        <w:rPr>
          <w:rFonts w:hint="eastAsia"/>
          <w:lang w:eastAsia="zh-CN"/>
        </w:rPr>
        <w:t>系统概述</w:t>
      </w:r>
    </w:p>
    <w:p w14:paraId="16B62C53" w14:textId="2F4C9FCF" w:rsidR="00D839B1" w:rsidRDefault="00547C42" w:rsidP="00D839B1">
      <w:pPr>
        <w:pStyle w:val="Figure"/>
      </w:pPr>
      <w:r>
        <w:rPr>
          <w:noProof/>
          <w:lang w:eastAsia="zh-CN"/>
        </w:rPr>
        <w:drawing>
          <wp:inline distT="0" distB="0" distL="0" distR="0" wp14:anchorId="299B84E5" wp14:editId="663DA59C">
            <wp:extent cx="4794514" cy="8549657"/>
            <wp:effectExtent l="0" t="0" r="6350" b="3810"/>
            <wp:docPr id="923910104" name="Picture 10" descr="图31显示系统概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10104" name="Picture 10" descr="图31显示系统概述"/>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794514" cy="8549657"/>
                    </a:xfrm>
                    <a:prstGeom prst="rect">
                      <a:avLst/>
                    </a:prstGeom>
                  </pic:spPr>
                </pic:pic>
              </a:graphicData>
            </a:graphic>
          </wp:inline>
        </w:drawing>
      </w:r>
    </w:p>
    <w:p w14:paraId="65CF16DC" w14:textId="77777777" w:rsidR="00D839B1" w:rsidRPr="00906BB0" w:rsidRDefault="00D839B1" w:rsidP="00CB3387">
      <w:pPr>
        <w:pStyle w:val="Normalaftertitle"/>
        <w:ind w:firstLineChars="200" w:firstLine="480"/>
        <w:rPr>
          <w:lang w:eastAsia="zh-CN"/>
        </w:rPr>
      </w:pPr>
      <w:r w:rsidRPr="0062175A">
        <w:rPr>
          <w:lang w:eastAsia="zh-CN"/>
        </w:rPr>
        <w:lastRenderedPageBreak/>
        <w:t>第一种是接收机中的</w:t>
      </w:r>
      <w:r>
        <w:rPr>
          <w:rFonts w:hint="eastAsia"/>
          <w:lang w:eastAsia="zh-CN"/>
        </w:rPr>
        <w:t>比特级</w:t>
      </w:r>
      <w:r>
        <w:rPr>
          <w:lang w:eastAsia="zh-CN"/>
        </w:rPr>
        <w:t>解交织器</w:t>
      </w:r>
      <w:r w:rsidRPr="0062175A">
        <w:rPr>
          <w:lang w:eastAsia="zh-CN"/>
        </w:rPr>
        <w:t>，用于抵消由小物体引起的</w:t>
      </w:r>
      <w:r>
        <w:rPr>
          <w:rFonts w:hint="eastAsia"/>
          <w:lang w:eastAsia="zh-CN"/>
        </w:rPr>
        <w:t>遮蔽</w:t>
      </w:r>
      <w:r w:rsidRPr="00372B2C">
        <w:rPr>
          <w:lang w:eastAsia="zh-CN"/>
        </w:rPr>
        <w:t>与</w:t>
      </w:r>
      <w:r>
        <w:rPr>
          <w:rFonts w:hint="eastAsia"/>
          <w:lang w:eastAsia="zh-CN"/>
        </w:rPr>
        <w:t>阻塞</w:t>
      </w:r>
      <w:r w:rsidRPr="0062175A">
        <w:rPr>
          <w:lang w:eastAsia="zh-CN"/>
        </w:rPr>
        <w:t>。</w:t>
      </w:r>
      <w:r w:rsidRPr="00B34C20">
        <w:rPr>
          <w:lang w:eastAsia="zh-CN"/>
        </w:rPr>
        <w:t>在车载接收条件下，这种遮蔽与</w:t>
      </w:r>
      <w:r>
        <w:rPr>
          <w:lang w:eastAsia="zh-CN"/>
        </w:rPr>
        <w:t>阻塞</w:t>
      </w:r>
      <w:r w:rsidRPr="00B34C20">
        <w:rPr>
          <w:lang w:eastAsia="zh-CN"/>
        </w:rPr>
        <w:t>表现为接收信号中持续约</w:t>
      </w:r>
      <w:r w:rsidRPr="00B34C20">
        <w:rPr>
          <w:lang w:eastAsia="zh-CN"/>
        </w:rPr>
        <w:t>1</w:t>
      </w:r>
      <w:r w:rsidRPr="00B34C20">
        <w:rPr>
          <w:lang w:eastAsia="zh-CN"/>
        </w:rPr>
        <w:t>秒的固态噪声突发。</w:t>
      </w:r>
    </w:p>
    <w:p w14:paraId="54ACE44A" w14:textId="77777777" w:rsidR="00D839B1" w:rsidRPr="00B34C20" w:rsidRDefault="00D839B1" w:rsidP="00D839B1">
      <w:pPr>
        <w:ind w:firstLineChars="200" w:firstLine="480"/>
        <w:rPr>
          <w:lang w:eastAsia="zh-CN"/>
        </w:rPr>
      </w:pPr>
      <w:r>
        <w:rPr>
          <w:rFonts w:hint="eastAsia"/>
          <w:lang w:eastAsia="zh-CN"/>
        </w:rPr>
        <w:t>利用该解交织器，固态噪声突发</w:t>
      </w:r>
      <w:r w:rsidRPr="0062175A">
        <w:rPr>
          <w:lang w:eastAsia="zh-CN"/>
        </w:rPr>
        <w:t>分布在若干秒的时间段内</w:t>
      </w:r>
      <w:r>
        <w:rPr>
          <w:rFonts w:hint="eastAsia"/>
          <w:lang w:eastAsia="zh-CN"/>
        </w:rPr>
        <w:t>，从而适配该系统的纠错能力。</w:t>
      </w:r>
    </w:p>
    <w:p w14:paraId="07BEDA15" w14:textId="77777777" w:rsidR="00D839B1" w:rsidRPr="00B34C20" w:rsidRDefault="00D839B1" w:rsidP="00D839B1">
      <w:pPr>
        <w:ind w:firstLineChars="200" w:firstLine="480"/>
        <w:rPr>
          <w:lang w:eastAsia="zh-CN"/>
        </w:rPr>
      </w:pPr>
      <w:r>
        <w:rPr>
          <w:rFonts w:hint="eastAsia"/>
          <w:lang w:eastAsia="zh-CN"/>
        </w:rPr>
        <w:t>缓解遮蔽</w:t>
      </w:r>
      <w:r w:rsidRPr="00372B2C">
        <w:rPr>
          <w:lang w:eastAsia="zh-CN"/>
        </w:rPr>
        <w:t>与</w:t>
      </w:r>
      <w:r>
        <w:rPr>
          <w:rFonts w:hint="eastAsia"/>
          <w:lang w:eastAsia="zh-CN"/>
        </w:rPr>
        <w:t>阻塞所致信号</w:t>
      </w:r>
      <w:r w:rsidRPr="0062175A">
        <w:rPr>
          <w:lang w:eastAsia="zh-CN"/>
        </w:rPr>
        <w:t>衰减</w:t>
      </w:r>
      <w:r>
        <w:rPr>
          <w:rFonts w:hint="eastAsia"/>
          <w:lang w:eastAsia="zh-CN"/>
        </w:rPr>
        <w:t>的第二种方法是在系统设计中加入填隙器（</w:t>
      </w:r>
      <w:r>
        <w:rPr>
          <w:rFonts w:hint="eastAsia"/>
          <w:lang w:eastAsia="zh-CN"/>
        </w:rPr>
        <w:t>gap-filler</w:t>
      </w:r>
      <w:r>
        <w:rPr>
          <w:rFonts w:hint="eastAsia"/>
          <w:lang w:eastAsia="zh-CN"/>
        </w:rPr>
        <w:t>）。这类填隙器对卫星信号进行转发。这些填隙器</w:t>
      </w:r>
      <w:r w:rsidRPr="0062175A">
        <w:rPr>
          <w:lang w:eastAsia="zh-CN"/>
        </w:rPr>
        <w:t>有望</w:t>
      </w:r>
      <w:r>
        <w:rPr>
          <w:rFonts w:hint="eastAsia"/>
          <w:lang w:eastAsia="zh-CN"/>
        </w:rPr>
        <w:t>覆盖被建筑物和大型构筑物等遮挡</w:t>
      </w:r>
      <w:r w:rsidRPr="0062175A">
        <w:rPr>
          <w:lang w:eastAsia="zh-CN"/>
        </w:rPr>
        <w:t>的</w:t>
      </w:r>
      <w:r>
        <w:rPr>
          <w:rFonts w:hint="eastAsia"/>
          <w:lang w:eastAsia="zh-CN"/>
        </w:rPr>
        <w:t>区域。该系统中存在两种类型的填隙器，即所谓的直放型填隙器和变频型填隙器，以覆盖不同类型的遮挡区域。</w:t>
      </w:r>
    </w:p>
    <w:p w14:paraId="3FC0FA05" w14:textId="77777777" w:rsidR="00D839B1" w:rsidRPr="00B34C20" w:rsidRDefault="00D839B1" w:rsidP="00D839B1">
      <w:pPr>
        <w:ind w:firstLineChars="200" w:firstLine="480"/>
        <w:rPr>
          <w:lang w:eastAsia="zh-CN"/>
        </w:rPr>
      </w:pPr>
      <w:r>
        <w:rPr>
          <w:rFonts w:hint="eastAsia"/>
          <w:lang w:eastAsia="zh-CN"/>
        </w:rPr>
        <w:t>直放型填隙器仅放大卫星广播的</w:t>
      </w:r>
      <w:r>
        <w:rPr>
          <w:rFonts w:hint="eastAsia"/>
          <w:lang w:eastAsia="zh-CN"/>
        </w:rPr>
        <w:t>2.6 GHz</w:t>
      </w:r>
      <w:r>
        <w:rPr>
          <w:rFonts w:hint="eastAsia"/>
          <w:lang w:eastAsia="zh-CN"/>
        </w:rPr>
        <w:t>频段信号。这类填隙器本质上限于使用低增益放大器，以避免收发天线之间的信号耦合引起的有害</w:t>
      </w:r>
      <w:r w:rsidRPr="0062175A">
        <w:rPr>
          <w:lang w:eastAsia="zh-CN"/>
        </w:rPr>
        <w:t>振荡</w:t>
      </w:r>
      <w:r>
        <w:rPr>
          <w:rFonts w:hint="eastAsia"/>
          <w:lang w:eastAsia="zh-CN"/>
        </w:rPr>
        <w:t>。该填隙器覆盖一个狭窄的直射路径区域，即最远</w:t>
      </w:r>
      <w:r w:rsidRPr="0062175A">
        <w:rPr>
          <w:lang w:eastAsia="zh-CN"/>
        </w:rPr>
        <w:t>可达</w:t>
      </w:r>
      <w:r>
        <w:rPr>
          <w:rFonts w:hint="eastAsia"/>
          <w:lang w:eastAsia="zh-CN"/>
        </w:rPr>
        <w:t>500</w:t>
      </w:r>
      <w:r>
        <w:rPr>
          <w:rFonts w:hint="eastAsia"/>
          <w:lang w:eastAsia="zh-CN"/>
        </w:rPr>
        <w:t>米长的视距区域。</w:t>
      </w:r>
    </w:p>
    <w:p w14:paraId="694479F7" w14:textId="77777777" w:rsidR="00D839B1" w:rsidRPr="00B34C20" w:rsidRDefault="00D839B1" w:rsidP="00D839B1">
      <w:pPr>
        <w:ind w:firstLineChars="200" w:firstLine="480"/>
        <w:rPr>
          <w:lang w:eastAsia="zh-CN"/>
        </w:rPr>
      </w:pPr>
      <w:r>
        <w:rPr>
          <w:rFonts w:hint="eastAsia"/>
          <w:lang w:eastAsia="zh-CN"/>
        </w:rPr>
        <w:t>然而，变频型填隙器旨在覆盖半径</w:t>
      </w:r>
      <w:r>
        <w:rPr>
          <w:rFonts w:hint="eastAsia"/>
          <w:lang w:eastAsia="zh-CN"/>
        </w:rPr>
        <w:t>3</w:t>
      </w:r>
      <w:r>
        <w:rPr>
          <w:rFonts w:hint="eastAsia"/>
          <w:lang w:eastAsia="zh-CN"/>
        </w:rPr>
        <w:t>公里</w:t>
      </w:r>
      <w:r w:rsidRPr="0062175A">
        <w:rPr>
          <w:lang w:eastAsia="zh-CN"/>
        </w:rPr>
        <w:t>半径之内</w:t>
      </w:r>
      <w:r>
        <w:rPr>
          <w:rFonts w:hint="eastAsia"/>
          <w:lang w:eastAsia="zh-CN"/>
        </w:rPr>
        <w:t>的大范围区域。卫星馈送信号使用的频率不同于</w:t>
      </w:r>
      <w:r>
        <w:rPr>
          <w:rFonts w:hint="eastAsia"/>
          <w:lang w:eastAsia="zh-CN"/>
        </w:rPr>
        <w:t>2.6 GHz</w:t>
      </w:r>
      <w:r>
        <w:rPr>
          <w:rFonts w:hint="eastAsia"/>
          <w:lang w:eastAsia="zh-CN"/>
        </w:rPr>
        <w:t>，例如</w:t>
      </w:r>
      <w:r>
        <w:rPr>
          <w:rFonts w:hint="eastAsia"/>
          <w:lang w:eastAsia="zh-CN"/>
        </w:rPr>
        <w:t>11 GHz</w:t>
      </w:r>
      <w:r>
        <w:rPr>
          <w:rFonts w:hint="eastAsia"/>
          <w:lang w:eastAsia="zh-CN"/>
        </w:rPr>
        <w:t>频段。</w:t>
      </w:r>
    </w:p>
    <w:p w14:paraId="0307E502" w14:textId="77777777" w:rsidR="00D839B1" w:rsidRPr="00B34C20" w:rsidRDefault="00D839B1" w:rsidP="00D839B1">
      <w:pPr>
        <w:ind w:firstLineChars="200" w:firstLine="480"/>
        <w:rPr>
          <w:lang w:eastAsia="zh-CN"/>
        </w:rPr>
      </w:pPr>
      <w:r>
        <w:rPr>
          <w:rFonts w:hint="eastAsia"/>
          <w:lang w:eastAsia="zh-CN"/>
        </w:rPr>
        <w:t>在这种情况下，接收到两个以上广播信号的区域会出现多径衰落。在该广播系统中，采用</w:t>
      </w:r>
      <w:r>
        <w:rPr>
          <w:rFonts w:hint="eastAsia"/>
          <w:lang w:eastAsia="zh-CN"/>
        </w:rPr>
        <w:t>CDM</w:t>
      </w:r>
      <w:r>
        <w:rPr>
          <w:rFonts w:hint="eastAsia"/>
          <w:lang w:eastAsia="zh-CN"/>
        </w:rPr>
        <w:t>技术来确保多径衰落信号的稳定接收。通过在接收机中使用</w:t>
      </w:r>
      <w:r>
        <w:rPr>
          <w:rFonts w:hint="eastAsia"/>
          <w:lang w:eastAsia="zh-CN"/>
        </w:rPr>
        <w:t>RAKE</w:t>
      </w:r>
      <w:r>
        <w:rPr>
          <w:rFonts w:hint="eastAsia"/>
          <w:lang w:eastAsia="zh-CN"/>
        </w:rPr>
        <w:t>技术和天线分集，预期在有限的多径衰落环境中接收机性能将获得大幅改善。</w:t>
      </w:r>
    </w:p>
    <w:p w14:paraId="60E91CE5" w14:textId="77777777" w:rsidR="00D839B1" w:rsidRPr="00B34C20" w:rsidRDefault="00D839B1" w:rsidP="00D839B1">
      <w:pPr>
        <w:ind w:firstLineChars="200" w:firstLine="480"/>
        <w:rPr>
          <w:lang w:eastAsia="zh-CN"/>
        </w:rPr>
      </w:pPr>
      <w:r>
        <w:rPr>
          <w:rFonts w:hint="eastAsia"/>
          <w:lang w:eastAsia="zh-CN"/>
        </w:rPr>
        <w:t>如图</w:t>
      </w:r>
      <w:r>
        <w:rPr>
          <w:rFonts w:hint="eastAsia"/>
          <w:lang w:eastAsia="zh-CN"/>
        </w:rPr>
        <w:t>31</w:t>
      </w:r>
      <w:r>
        <w:rPr>
          <w:rFonts w:hint="eastAsia"/>
          <w:lang w:eastAsia="zh-CN"/>
        </w:rPr>
        <w:t>所示，聚束型填隙器也可以改善多径环境</w:t>
      </w:r>
      <w:r>
        <w:rPr>
          <w:rFonts w:hint="eastAsia"/>
          <w:lang w:eastAsia="zh-CN"/>
        </w:rPr>
        <w:t xml:space="preserve"> </w:t>
      </w:r>
      <w:r>
        <w:rPr>
          <w:lang w:eastAsia="zh-CN"/>
        </w:rPr>
        <w:t>–</w:t>
      </w:r>
      <w:r>
        <w:rPr>
          <w:rFonts w:hint="eastAsia"/>
          <w:lang w:eastAsia="zh-CN"/>
        </w:rPr>
        <w:t xml:space="preserve"> </w:t>
      </w:r>
      <w:r>
        <w:rPr>
          <w:rFonts w:hint="eastAsia"/>
          <w:lang w:eastAsia="zh-CN"/>
        </w:rPr>
        <w:t>在这些环境中，若无这种填隙器，</w:t>
      </w:r>
      <w:r>
        <w:rPr>
          <w:rFonts w:hint="eastAsia"/>
          <w:lang w:eastAsia="zh-CN"/>
        </w:rPr>
        <w:t>CDM</w:t>
      </w:r>
      <w:r>
        <w:rPr>
          <w:rFonts w:hint="eastAsia"/>
          <w:lang w:eastAsia="zh-CN"/>
        </w:rPr>
        <w:t>和</w:t>
      </w:r>
      <w:r>
        <w:rPr>
          <w:rFonts w:hint="eastAsia"/>
          <w:lang w:eastAsia="zh-CN"/>
        </w:rPr>
        <w:t>RAKE</w:t>
      </w:r>
      <w:r>
        <w:rPr>
          <w:rFonts w:hint="eastAsia"/>
          <w:lang w:eastAsia="zh-CN"/>
        </w:rPr>
        <w:t>接收机将无法正确解码。这是</w:t>
      </w:r>
      <w:r>
        <w:rPr>
          <w:rFonts w:hint="eastAsia"/>
          <w:lang w:eastAsia="zh-CN"/>
        </w:rPr>
        <w:t>CDM</w:t>
      </w:r>
      <w:r>
        <w:rPr>
          <w:rFonts w:hint="eastAsia"/>
          <w:lang w:eastAsia="zh-CN"/>
        </w:rPr>
        <w:t>系统的一个主要特点。聚束型填隙器既可采用放大方式，也可采用变频方式，来满足待改善目标区域的具体需求。</w:t>
      </w:r>
    </w:p>
    <w:p w14:paraId="6A066C9C" w14:textId="77777777" w:rsidR="00D839B1" w:rsidRPr="00B04156" w:rsidRDefault="00D839B1" w:rsidP="00D839B1">
      <w:pPr>
        <w:ind w:firstLineChars="200" w:firstLine="480"/>
        <w:rPr>
          <w:lang w:eastAsia="zh-CN"/>
        </w:rPr>
      </w:pPr>
      <w:r>
        <w:rPr>
          <w:rFonts w:hint="eastAsia"/>
          <w:lang w:eastAsia="zh-CN"/>
        </w:rPr>
        <w:t>在</w:t>
      </w:r>
      <w:r>
        <w:rPr>
          <w:rFonts w:hint="eastAsia"/>
          <w:lang w:eastAsia="zh-CN"/>
        </w:rPr>
        <w:t>CDM</w:t>
      </w:r>
      <w:r>
        <w:rPr>
          <w:rFonts w:hint="eastAsia"/>
          <w:lang w:eastAsia="zh-CN"/>
        </w:rPr>
        <w:t>系统中，不同的</w:t>
      </w:r>
      <w:r w:rsidRPr="0062175A">
        <w:rPr>
          <w:lang w:eastAsia="zh-CN"/>
        </w:rPr>
        <w:t>广播公司</w:t>
      </w:r>
      <w:r>
        <w:rPr>
          <w:rFonts w:hint="eastAsia"/>
          <w:lang w:eastAsia="zh-CN"/>
        </w:rPr>
        <w:t>将使用不同的正交码</w:t>
      </w:r>
      <w:r w:rsidRPr="0062175A">
        <w:rPr>
          <w:lang w:eastAsia="zh-CN"/>
        </w:rPr>
        <w:t>来扩展信号</w:t>
      </w:r>
      <w:r>
        <w:rPr>
          <w:rFonts w:hint="eastAsia"/>
          <w:lang w:eastAsia="zh-CN"/>
        </w:rPr>
        <w:t>，以便独立播出各自的节目。由于</w:t>
      </w:r>
      <w:r>
        <w:rPr>
          <w:rFonts w:hint="eastAsia"/>
          <w:lang w:eastAsia="zh-CN"/>
        </w:rPr>
        <w:t>CDM</w:t>
      </w:r>
      <w:r>
        <w:rPr>
          <w:rFonts w:hint="eastAsia"/>
          <w:lang w:eastAsia="zh-CN"/>
        </w:rPr>
        <w:t>信号分布</w:t>
      </w:r>
      <w:r w:rsidRPr="0062175A">
        <w:rPr>
          <w:lang w:eastAsia="zh-CN"/>
        </w:rPr>
        <w:t>在很宽的频带上</w:t>
      </w:r>
      <w:r>
        <w:rPr>
          <w:rFonts w:hint="eastAsia"/>
          <w:lang w:eastAsia="zh-CN"/>
        </w:rPr>
        <w:t>，单位带宽的功率通量密度（</w:t>
      </w:r>
      <w:proofErr w:type="spellStart"/>
      <w:r>
        <w:rPr>
          <w:rFonts w:hint="eastAsia"/>
          <w:lang w:eastAsia="zh-CN"/>
        </w:rPr>
        <w:t>pfd</w:t>
      </w:r>
      <w:proofErr w:type="spellEnd"/>
      <w:r>
        <w:rPr>
          <w:rFonts w:hint="eastAsia"/>
          <w:lang w:eastAsia="zh-CN"/>
        </w:rPr>
        <w:t>）相对较低。</w:t>
      </w:r>
    </w:p>
    <w:p w14:paraId="13819157" w14:textId="77777777" w:rsidR="00D839B1" w:rsidRPr="0062175A" w:rsidRDefault="00D839B1" w:rsidP="00D839B1">
      <w:pPr>
        <w:pStyle w:val="Heading1"/>
        <w:rPr>
          <w:lang w:eastAsia="zh-CN"/>
        </w:rPr>
      </w:pPr>
      <w:r w:rsidRPr="0062175A">
        <w:rPr>
          <w:lang w:eastAsia="zh-CN"/>
        </w:rPr>
        <w:t>3</w:t>
      </w:r>
      <w:r w:rsidRPr="0062175A">
        <w:rPr>
          <w:lang w:eastAsia="zh-CN"/>
        </w:rPr>
        <w:tab/>
      </w:r>
      <w:r>
        <w:rPr>
          <w:rFonts w:hint="eastAsia"/>
          <w:lang w:eastAsia="zh-CN"/>
        </w:rPr>
        <w:t>物理层与调制</w:t>
      </w:r>
    </w:p>
    <w:p w14:paraId="6CB162F6" w14:textId="77777777" w:rsidR="00D839B1" w:rsidRDefault="00D839B1" w:rsidP="00D839B1">
      <w:pPr>
        <w:ind w:firstLineChars="200" w:firstLine="480"/>
        <w:rPr>
          <w:lang w:eastAsia="zh-CN"/>
        </w:rPr>
      </w:pPr>
      <w:r w:rsidRPr="00B04156">
        <w:rPr>
          <w:lang w:val="en-US" w:eastAsia="zh-CN"/>
        </w:rPr>
        <w:t>图</w:t>
      </w:r>
      <w:r w:rsidRPr="00B04156">
        <w:rPr>
          <w:lang w:eastAsia="zh-CN"/>
        </w:rPr>
        <w:t>32</w:t>
      </w:r>
      <w:bookmarkStart w:id="56" w:name="OLE_LINK28"/>
      <w:r>
        <w:rPr>
          <w:rFonts w:hint="eastAsia"/>
          <w:lang w:eastAsia="zh-CN"/>
        </w:rPr>
        <w:t>展示</w:t>
      </w:r>
      <w:bookmarkEnd w:id="56"/>
      <w:r>
        <w:rPr>
          <w:rFonts w:hint="eastAsia"/>
          <w:lang w:eastAsia="zh-CN"/>
        </w:rPr>
        <w:t>了该广播系统的基本</w:t>
      </w:r>
      <w:r w:rsidRPr="00B04156">
        <w:rPr>
          <w:lang w:val="en-US" w:eastAsia="zh-CN"/>
        </w:rPr>
        <w:t>框图</w:t>
      </w:r>
      <w:r>
        <w:rPr>
          <w:rFonts w:hint="eastAsia"/>
          <w:lang w:eastAsia="zh-CN"/>
        </w:rPr>
        <w:t>，</w:t>
      </w:r>
      <w:r w:rsidRPr="00B04156">
        <w:rPr>
          <w:lang w:val="en-US" w:eastAsia="zh-CN"/>
        </w:rPr>
        <w:t>而图</w:t>
      </w:r>
      <w:r w:rsidRPr="00B04156">
        <w:rPr>
          <w:lang w:eastAsia="zh-CN"/>
        </w:rPr>
        <w:t>33</w:t>
      </w:r>
      <w:r w:rsidRPr="00BF69C8">
        <w:rPr>
          <w:lang w:eastAsia="zh-CN"/>
        </w:rPr>
        <w:t>展示</w:t>
      </w:r>
      <w:r>
        <w:rPr>
          <w:rFonts w:hint="eastAsia"/>
          <w:lang w:eastAsia="zh-CN"/>
        </w:rPr>
        <w:t>图</w:t>
      </w:r>
      <w:r>
        <w:rPr>
          <w:rFonts w:hint="eastAsia"/>
          <w:lang w:eastAsia="zh-CN"/>
        </w:rPr>
        <w:t>32</w:t>
      </w:r>
      <w:r>
        <w:rPr>
          <w:rFonts w:hint="eastAsia"/>
          <w:lang w:eastAsia="zh-CN"/>
        </w:rPr>
        <w:t>中</w:t>
      </w:r>
      <w:r>
        <w:rPr>
          <w:rFonts w:hint="eastAsia"/>
          <w:lang w:eastAsia="zh-CN"/>
        </w:rPr>
        <w:t>CDM</w:t>
      </w:r>
      <w:r>
        <w:rPr>
          <w:rFonts w:hint="eastAsia"/>
          <w:lang w:eastAsia="zh-CN"/>
        </w:rPr>
        <w:t>部分的详细框图。下面给出</w:t>
      </w:r>
      <w:r w:rsidRPr="00B04156">
        <w:rPr>
          <w:lang w:val="en-US" w:eastAsia="zh-CN"/>
        </w:rPr>
        <w:t>这种</w:t>
      </w:r>
      <w:r>
        <w:rPr>
          <w:rFonts w:hint="eastAsia"/>
          <w:lang w:eastAsia="zh-CN"/>
        </w:rPr>
        <w:t>广播系统信道编码与调制的基本参数和能力。</w:t>
      </w:r>
    </w:p>
    <w:p w14:paraId="6C2E6596" w14:textId="77777777" w:rsidR="00D839B1" w:rsidRDefault="00D839B1" w:rsidP="00D839B1">
      <w:pPr>
        <w:pStyle w:val="FigureNo"/>
      </w:pPr>
      <w:r>
        <w:rPr>
          <w:rFonts w:hint="eastAsia"/>
          <w:lang w:eastAsia="zh-CN"/>
        </w:rPr>
        <w:lastRenderedPageBreak/>
        <w:t>图</w:t>
      </w:r>
      <w:r>
        <w:t>32</w:t>
      </w:r>
    </w:p>
    <w:p w14:paraId="4AFC0CD3" w14:textId="77777777" w:rsidR="00D839B1" w:rsidRDefault="00D839B1" w:rsidP="00D839B1">
      <w:pPr>
        <w:pStyle w:val="FigureTitle0"/>
        <w:keepNext/>
        <w:rPr>
          <w:caps/>
        </w:rPr>
      </w:pPr>
      <w:r w:rsidRPr="00BF69C8">
        <w:rPr>
          <w:rFonts w:hint="eastAsia"/>
        </w:rPr>
        <w:t>广播系统</w:t>
      </w:r>
      <w:r w:rsidRPr="00BF69C8">
        <w:t>框图</w:t>
      </w:r>
    </w:p>
    <w:p w14:paraId="4284D2B1" w14:textId="77777777" w:rsidR="00D839B1" w:rsidRPr="00BF69C8" w:rsidRDefault="00D839B1" w:rsidP="00D839B1">
      <w:pPr>
        <w:pStyle w:val="Figure"/>
        <w:keepNext/>
        <w:rPr>
          <w:lang w:eastAsia="zh-CN"/>
        </w:rPr>
      </w:pPr>
      <w:r>
        <w:rPr>
          <w:noProof/>
          <w:lang w:eastAsia="zh-CN"/>
        </w:rPr>
        <w:drawing>
          <wp:inline distT="0" distB="0" distL="0" distR="0" wp14:anchorId="166A8AF5" wp14:editId="162777AB">
            <wp:extent cx="5876925" cy="4181475"/>
            <wp:effectExtent l="0" t="0" r="9525" b="9525"/>
            <wp:docPr id="1977446757" name="Picture 31" descr="图32显示广播系统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46757" name="Picture 31" descr="图32显示广播系统框图"/>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76925" cy="4181475"/>
                    </a:xfrm>
                    <a:prstGeom prst="rect">
                      <a:avLst/>
                    </a:prstGeom>
                    <a:noFill/>
                    <a:ln>
                      <a:noFill/>
                    </a:ln>
                  </pic:spPr>
                </pic:pic>
              </a:graphicData>
            </a:graphic>
          </wp:inline>
        </w:drawing>
      </w:r>
    </w:p>
    <w:p w14:paraId="7C93BA8C" w14:textId="77777777" w:rsidR="00D839B1" w:rsidRPr="0062175A" w:rsidRDefault="00D839B1" w:rsidP="00D839B1">
      <w:pPr>
        <w:pStyle w:val="Heading2"/>
        <w:rPr>
          <w:lang w:eastAsia="zh-CN"/>
        </w:rPr>
      </w:pPr>
      <w:bookmarkStart w:id="57" w:name="OLE_LINK32"/>
      <w:r w:rsidRPr="0062175A">
        <w:rPr>
          <w:lang w:eastAsia="zh-CN"/>
        </w:rPr>
        <w:t>3.1</w:t>
      </w:r>
      <w:r w:rsidRPr="0062175A">
        <w:rPr>
          <w:lang w:eastAsia="zh-CN"/>
        </w:rPr>
        <w:tab/>
      </w:r>
      <w:r w:rsidRPr="0062175A">
        <w:rPr>
          <w:lang w:eastAsia="zh-CN"/>
        </w:rPr>
        <w:t>频段</w:t>
      </w:r>
    </w:p>
    <w:p w14:paraId="4A687C6D" w14:textId="77777777" w:rsidR="00D839B1" w:rsidRPr="0062175A" w:rsidRDefault="00D839B1" w:rsidP="00D839B1">
      <w:pPr>
        <w:ind w:firstLineChars="200" w:firstLine="480"/>
        <w:rPr>
          <w:lang w:eastAsia="zh-CN"/>
        </w:rPr>
      </w:pPr>
      <w:r w:rsidRPr="0062175A">
        <w:rPr>
          <w:lang w:eastAsia="zh-CN"/>
        </w:rPr>
        <w:t>该系统可</w:t>
      </w:r>
      <w:r w:rsidRPr="00BF69C8">
        <w:rPr>
          <w:lang w:val="en-US" w:eastAsia="zh-CN"/>
        </w:rPr>
        <w:t>工作于</w:t>
      </w:r>
      <w:r w:rsidRPr="0062175A">
        <w:rPr>
          <w:lang w:eastAsia="zh-CN"/>
        </w:rPr>
        <w:t>各种频段，但主要</w:t>
      </w:r>
      <w:r w:rsidRPr="00BF69C8">
        <w:rPr>
          <w:lang w:val="en-US" w:eastAsia="zh-CN"/>
        </w:rPr>
        <w:t>目标频段</w:t>
      </w:r>
      <w:r>
        <w:rPr>
          <w:rFonts w:hint="eastAsia"/>
          <w:lang w:eastAsia="zh-CN"/>
        </w:rPr>
        <w:t>为</w:t>
      </w:r>
      <w:r w:rsidRPr="0062175A">
        <w:rPr>
          <w:lang w:eastAsia="zh-CN"/>
        </w:rPr>
        <w:t>2 630-2 655 MHz</w:t>
      </w:r>
      <w:r w:rsidRPr="0062175A">
        <w:rPr>
          <w:lang w:eastAsia="zh-CN"/>
        </w:rPr>
        <w:t>。由于这是划分给</w:t>
      </w:r>
      <w:r w:rsidRPr="0062175A">
        <w:rPr>
          <w:lang w:eastAsia="zh-CN"/>
        </w:rPr>
        <w:t>BSS</w:t>
      </w:r>
      <w:r w:rsidRPr="0062175A">
        <w:rPr>
          <w:lang w:eastAsia="zh-CN"/>
        </w:rPr>
        <w:t>（声音）的最高频段，接收信号可能会经历最大的多普勒频移。</w:t>
      </w:r>
    </w:p>
    <w:p w14:paraId="257A4D46" w14:textId="77777777" w:rsidR="00D839B1" w:rsidRPr="0062175A" w:rsidRDefault="00D839B1" w:rsidP="00D839B1">
      <w:pPr>
        <w:pStyle w:val="Heading2"/>
        <w:rPr>
          <w:lang w:eastAsia="zh-CN"/>
        </w:rPr>
      </w:pPr>
      <w:r w:rsidRPr="0062175A">
        <w:rPr>
          <w:lang w:eastAsia="zh-CN"/>
        </w:rPr>
        <w:t>3.2</w:t>
      </w:r>
      <w:r w:rsidRPr="0062175A">
        <w:rPr>
          <w:lang w:eastAsia="zh-CN"/>
        </w:rPr>
        <w:tab/>
      </w:r>
      <w:r w:rsidRPr="0062175A">
        <w:rPr>
          <w:lang w:eastAsia="zh-CN"/>
        </w:rPr>
        <w:t>带宽</w:t>
      </w:r>
    </w:p>
    <w:p w14:paraId="5FF32A94" w14:textId="77777777" w:rsidR="00D839B1" w:rsidRPr="0062175A" w:rsidRDefault="00D839B1" w:rsidP="00D839B1">
      <w:pPr>
        <w:ind w:firstLineChars="200" w:firstLine="480"/>
        <w:rPr>
          <w:lang w:eastAsia="zh-CN"/>
        </w:rPr>
      </w:pPr>
      <w:r w:rsidRPr="0062175A">
        <w:rPr>
          <w:lang w:eastAsia="zh-CN"/>
        </w:rPr>
        <w:t>基本带宽为</w:t>
      </w:r>
      <w:r w:rsidRPr="0062175A">
        <w:rPr>
          <w:lang w:eastAsia="zh-CN"/>
        </w:rPr>
        <w:t>25 MHz</w:t>
      </w:r>
      <w:r>
        <w:rPr>
          <w:rFonts w:hint="eastAsia"/>
          <w:lang w:eastAsia="zh-CN"/>
        </w:rPr>
        <w:t>。</w:t>
      </w:r>
    </w:p>
    <w:p w14:paraId="0EB559CB" w14:textId="77777777" w:rsidR="00D839B1" w:rsidRPr="0062175A" w:rsidRDefault="00D839B1" w:rsidP="00D839B1">
      <w:pPr>
        <w:pStyle w:val="Heading2"/>
        <w:rPr>
          <w:lang w:eastAsia="zh-CN"/>
        </w:rPr>
      </w:pPr>
      <w:r w:rsidRPr="0062175A">
        <w:rPr>
          <w:lang w:eastAsia="zh-CN"/>
        </w:rPr>
        <w:t>3.3</w:t>
      </w:r>
      <w:r w:rsidRPr="0062175A">
        <w:rPr>
          <w:lang w:eastAsia="zh-CN"/>
        </w:rPr>
        <w:tab/>
      </w:r>
      <w:r w:rsidRPr="0062175A">
        <w:rPr>
          <w:lang w:eastAsia="zh-CN"/>
        </w:rPr>
        <w:t>极化</w:t>
      </w:r>
    </w:p>
    <w:p w14:paraId="5E42750B" w14:textId="77777777" w:rsidR="00D839B1" w:rsidRDefault="00D839B1" w:rsidP="00D839B1">
      <w:pPr>
        <w:ind w:firstLineChars="200" w:firstLine="480"/>
        <w:rPr>
          <w:lang w:eastAsia="zh-CN"/>
        </w:rPr>
      </w:pPr>
      <w:r w:rsidRPr="0062175A">
        <w:rPr>
          <w:lang w:eastAsia="zh-CN"/>
        </w:rPr>
        <w:t>极化为圆极化</w:t>
      </w:r>
      <w:r>
        <w:rPr>
          <w:rFonts w:hint="eastAsia"/>
          <w:lang w:eastAsia="zh-CN"/>
        </w:rPr>
        <w:t>；</w:t>
      </w:r>
      <w:r w:rsidRPr="0062175A">
        <w:rPr>
          <w:lang w:eastAsia="zh-CN"/>
        </w:rPr>
        <w:t>然而，互补的地面转发器可以使用圆极化或线极化。</w:t>
      </w:r>
    </w:p>
    <w:p w14:paraId="36911EF5" w14:textId="77777777" w:rsidR="00D839B1" w:rsidRPr="0062175A" w:rsidRDefault="00D839B1" w:rsidP="00D839B1">
      <w:pPr>
        <w:pStyle w:val="Heading2"/>
        <w:rPr>
          <w:lang w:eastAsia="zh-CN"/>
        </w:rPr>
      </w:pPr>
      <w:r w:rsidRPr="0062175A">
        <w:rPr>
          <w:lang w:eastAsia="zh-CN"/>
        </w:rPr>
        <w:t>3.4</w:t>
      </w:r>
      <w:r w:rsidRPr="0062175A">
        <w:rPr>
          <w:lang w:eastAsia="zh-CN"/>
        </w:rPr>
        <w:tab/>
      </w:r>
      <w:r w:rsidRPr="0062175A">
        <w:rPr>
          <w:lang w:eastAsia="zh-CN"/>
        </w:rPr>
        <w:t>调制</w:t>
      </w:r>
    </w:p>
    <w:p w14:paraId="785D6F6C" w14:textId="77777777" w:rsidR="00D839B1" w:rsidRPr="00BF69C8" w:rsidRDefault="00D839B1" w:rsidP="00D839B1">
      <w:pPr>
        <w:ind w:firstLineChars="200" w:firstLine="480"/>
        <w:rPr>
          <w:lang w:val="en-US" w:eastAsia="zh-CN"/>
        </w:rPr>
      </w:pPr>
      <w:r w:rsidRPr="0062175A">
        <w:rPr>
          <w:lang w:eastAsia="zh-CN"/>
        </w:rPr>
        <w:t>卫星链路和地面</w:t>
      </w:r>
      <w:r>
        <w:rPr>
          <w:rFonts w:hint="eastAsia"/>
          <w:lang w:eastAsia="zh-CN"/>
        </w:rPr>
        <w:t>填隙器</w:t>
      </w:r>
      <w:r w:rsidRPr="0062175A">
        <w:rPr>
          <w:lang w:eastAsia="zh-CN"/>
        </w:rPr>
        <w:t>链路的调制均采用</w:t>
      </w:r>
      <w:r w:rsidRPr="0062175A">
        <w:rPr>
          <w:lang w:eastAsia="zh-CN"/>
        </w:rPr>
        <w:t>CDM</w:t>
      </w:r>
      <w:r w:rsidRPr="0062175A">
        <w:rPr>
          <w:lang w:eastAsia="zh-CN"/>
        </w:rPr>
        <w:t>方案。如图</w:t>
      </w:r>
      <w:r w:rsidRPr="0062175A">
        <w:rPr>
          <w:lang w:eastAsia="zh-CN"/>
        </w:rPr>
        <w:t>33</w:t>
      </w:r>
      <w:r w:rsidRPr="0062175A">
        <w:rPr>
          <w:lang w:eastAsia="zh-CN"/>
        </w:rPr>
        <w:t>所示，首先将</w:t>
      </w:r>
      <w:r w:rsidRPr="00BF69C8">
        <w:rPr>
          <w:lang w:val="en-US" w:eastAsia="zh-CN"/>
        </w:rPr>
        <w:t>一路数据序列</w:t>
      </w:r>
      <w:r w:rsidRPr="0062175A">
        <w:rPr>
          <w:lang w:eastAsia="zh-CN"/>
        </w:rPr>
        <w:t>从串行比特流转换为</w:t>
      </w:r>
      <w:r w:rsidRPr="0062175A">
        <w:rPr>
          <w:i/>
          <w:iCs/>
          <w:lang w:eastAsia="zh-CN"/>
        </w:rPr>
        <w:t>I</w:t>
      </w:r>
      <w:r w:rsidRPr="0062175A">
        <w:rPr>
          <w:lang w:eastAsia="zh-CN"/>
        </w:rPr>
        <w:t>和</w:t>
      </w:r>
      <w:r w:rsidRPr="0062175A">
        <w:rPr>
          <w:i/>
          <w:iCs/>
          <w:lang w:eastAsia="zh-CN"/>
        </w:rPr>
        <w:t>Q</w:t>
      </w:r>
      <w:r w:rsidRPr="0062175A">
        <w:rPr>
          <w:lang w:eastAsia="zh-CN"/>
        </w:rPr>
        <w:t>数据序列。</w:t>
      </w:r>
      <w:r w:rsidRPr="00BF69C8">
        <w:rPr>
          <w:lang w:val="en-US" w:eastAsia="zh-CN"/>
        </w:rPr>
        <w:t>随后</w:t>
      </w:r>
      <w:r w:rsidRPr="0062175A">
        <w:rPr>
          <w:lang w:eastAsia="zh-CN"/>
        </w:rPr>
        <w:t>，每个</w:t>
      </w:r>
      <w:r w:rsidRPr="0062175A">
        <w:rPr>
          <w:i/>
          <w:iCs/>
          <w:lang w:eastAsia="zh-CN"/>
        </w:rPr>
        <w:t>I</w:t>
      </w:r>
      <w:r w:rsidRPr="0062175A">
        <w:rPr>
          <w:lang w:eastAsia="zh-CN"/>
        </w:rPr>
        <w:t>和</w:t>
      </w:r>
      <w:r w:rsidRPr="0062175A">
        <w:rPr>
          <w:i/>
          <w:iCs/>
          <w:lang w:eastAsia="zh-CN"/>
        </w:rPr>
        <w:t>Q</w:t>
      </w:r>
      <w:r w:rsidRPr="0062175A">
        <w:rPr>
          <w:lang w:eastAsia="zh-CN"/>
        </w:rPr>
        <w:t>数据通过相同的唯一沃尔什码（</w:t>
      </w:r>
      <w:r w:rsidRPr="0062175A">
        <w:rPr>
          <w:lang w:eastAsia="zh-CN"/>
        </w:rPr>
        <w:t>No.</w:t>
      </w:r>
      <w:r>
        <w:rPr>
          <w:lang w:eastAsia="zh-CN"/>
        </w:rPr>
        <w:t> </w:t>
      </w:r>
      <w:r w:rsidRPr="0062175A">
        <w:rPr>
          <w:i/>
          <w:iCs/>
          <w:lang w:eastAsia="zh-CN"/>
        </w:rPr>
        <w:t>n</w:t>
      </w:r>
      <w:r w:rsidRPr="0062175A">
        <w:rPr>
          <w:lang w:eastAsia="zh-CN"/>
        </w:rPr>
        <w:t>）和一个截短的</w:t>
      </w:r>
      <w:r w:rsidRPr="0062175A">
        <w:rPr>
          <w:lang w:eastAsia="zh-CN"/>
        </w:rPr>
        <w:t>M</w:t>
      </w:r>
      <w:r w:rsidRPr="0062175A">
        <w:rPr>
          <w:lang w:eastAsia="zh-CN"/>
        </w:rPr>
        <w:t>序列</w:t>
      </w:r>
      <w:r>
        <w:rPr>
          <w:rFonts w:hint="eastAsia"/>
          <w:lang w:eastAsia="zh-CN"/>
        </w:rPr>
        <w:t>进行扩展</w:t>
      </w:r>
      <w:r w:rsidRPr="0062175A">
        <w:rPr>
          <w:lang w:eastAsia="zh-CN"/>
        </w:rPr>
        <w:t>。这些扩展数据被调制成</w:t>
      </w:r>
      <w:r w:rsidRPr="0062175A">
        <w:rPr>
          <w:lang w:eastAsia="zh-CN"/>
        </w:rPr>
        <w:t>QPSK</w:t>
      </w:r>
      <w:r w:rsidRPr="0062175A">
        <w:rPr>
          <w:lang w:eastAsia="zh-CN"/>
        </w:rPr>
        <w:t>信号。调制信号（每个信号由其沃尔什码识别）在同一频段内相互复用。</w:t>
      </w:r>
    </w:p>
    <w:bookmarkEnd w:id="57"/>
    <w:p w14:paraId="33887AF2" w14:textId="77777777" w:rsidR="00D839B1" w:rsidRDefault="00D839B1" w:rsidP="00D839B1">
      <w:pPr>
        <w:pStyle w:val="FigureNo"/>
      </w:pPr>
      <w:r>
        <w:rPr>
          <w:rFonts w:hint="eastAsia"/>
          <w:lang w:eastAsia="zh-CN"/>
        </w:rPr>
        <w:lastRenderedPageBreak/>
        <w:t>图</w:t>
      </w:r>
      <w:r>
        <w:t>33</w:t>
      </w:r>
    </w:p>
    <w:p w14:paraId="15E1615F" w14:textId="77777777" w:rsidR="00D839B1" w:rsidRDefault="00D839B1" w:rsidP="00D839B1">
      <w:pPr>
        <w:pStyle w:val="Figuretitle"/>
        <w:rPr>
          <w:lang w:eastAsia="zh-CN"/>
        </w:rPr>
      </w:pPr>
      <w:r>
        <w:t>CDM</w:t>
      </w:r>
      <w:r>
        <w:rPr>
          <w:rFonts w:hint="eastAsia"/>
          <w:lang w:eastAsia="zh-CN"/>
        </w:rPr>
        <w:t>详细框图</w:t>
      </w:r>
    </w:p>
    <w:p w14:paraId="0261299F" w14:textId="7137B698" w:rsidR="00D839B1" w:rsidRPr="00933550" w:rsidRDefault="00DE55EC" w:rsidP="00D839B1">
      <w:pPr>
        <w:pStyle w:val="Figure"/>
        <w:rPr>
          <w:lang w:eastAsia="zh-CN"/>
        </w:rPr>
      </w:pPr>
      <w:r>
        <w:rPr>
          <w:noProof/>
          <w:lang w:eastAsia="zh-CN"/>
        </w:rPr>
        <w:drawing>
          <wp:inline distT="0" distB="0" distL="0" distR="0" wp14:anchorId="0164E6B3" wp14:editId="0FC9DA9F">
            <wp:extent cx="6056388" cy="3444247"/>
            <wp:effectExtent l="0" t="0" r="1905" b="3810"/>
            <wp:docPr id="928762019" name="Picture 19" descr="图33显示CDM详细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62019" name="Picture 19" descr="图33显示CDM详细框图"/>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056388" cy="3444247"/>
                    </a:xfrm>
                    <a:prstGeom prst="rect">
                      <a:avLst/>
                    </a:prstGeom>
                  </pic:spPr>
                </pic:pic>
              </a:graphicData>
            </a:graphic>
          </wp:inline>
        </w:drawing>
      </w:r>
    </w:p>
    <w:p w14:paraId="64865D66" w14:textId="77777777" w:rsidR="00D839B1" w:rsidRPr="0062175A" w:rsidRDefault="00D839B1" w:rsidP="00D839B1">
      <w:pPr>
        <w:pStyle w:val="Heading3"/>
        <w:rPr>
          <w:lang w:eastAsia="zh-CN"/>
        </w:rPr>
      </w:pPr>
      <w:r w:rsidRPr="0062175A">
        <w:rPr>
          <w:lang w:eastAsia="zh-CN"/>
        </w:rPr>
        <w:t>3.4.1</w:t>
      </w:r>
      <w:r w:rsidRPr="0062175A">
        <w:rPr>
          <w:lang w:eastAsia="zh-CN"/>
        </w:rPr>
        <w:tab/>
      </w:r>
      <w:r w:rsidRPr="001F182B">
        <w:rPr>
          <w:bCs/>
          <w:lang w:val="en-US" w:eastAsia="zh-CN"/>
        </w:rPr>
        <w:t>载波调制</w:t>
      </w:r>
    </w:p>
    <w:p w14:paraId="7475EFF0" w14:textId="6EEF5C46" w:rsidR="00471024" w:rsidRDefault="00D839B1" w:rsidP="00D839B1">
      <w:pPr>
        <w:ind w:firstLineChars="200" w:firstLine="480"/>
        <w:rPr>
          <w:lang w:val="en-US" w:eastAsia="zh-CN"/>
        </w:rPr>
      </w:pPr>
      <w:r w:rsidRPr="001F182B">
        <w:rPr>
          <w:lang w:val="en-US" w:eastAsia="zh-CN"/>
        </w:rPr>
        <w:t>如图</w:t>
      </w:r>
      <w:r w:rsidRPr="001F182B">
        <w:rPr>
          <w:lang w:eastAsia="zh-CN"/>
        </w:rPr>
        <w:t>32</w:t>
      </w:r>
      <w:r w:rsidRPr="001F182B">
        <w:rPr>
          <w:lang w:val="en-US" w:eastAsia="zh-CN"/>
        </w:rPr>
        <w:t>所示</w:t>
      </w:r>
      <w:r w:rsidRPr="0029373F">
        <w:rPr>
          <w:lang w:eastAsia="zh-CN"/>
        </w:rPr>
        <w:t>，</w:t>
      </w:r>
      <w:r w:rsidRPr="001F182B">
        <w:rPr>
          <w:lang w:val="en-US" w:eastAsia="zh-CN"/>
        </w:rPr>
        <w:t>一个导频信道和几个</w:t>
      </w:r>
      <w:r>
        <w:rPr>
          <w:lang w:val="en-US" w:eastAsia="zh-CN"/>
        </w:rPr>
        <w:t>广播信道</w:t>
      </w:r>
      <w:r w:rsidRPr="001F182B">
        <w:rPr>
          <w:lang w:val="en-US" w:eastAsia="zh-CN"/>
        </w:rPr>
        <w:t>组成</w:t>
      </w:r>
      <w:r>
        <w:rPr>
          <w:rFonts w:hint="eastAsia"/>
          <w:lang w:val="en-US" w:eastAsia="zh-CN"/>
        </w:rPr>
        <w:t>一套</w:t>
      </w:r>
      <w:r w:rsidRPr="001F182B">
        <w:rPr>
          <w:lang w:val="en-US" w:eastAsia="zh-CN"/>
        </w:rPr>
        <w:t>完整的</w:t>
      </w:r>
      <w:r w:rsidRPr="001F182B">
        <w:rPr>
          <w:lang w:eastAsia="zh-CN"/>
        </w:rPr>
        <w:t>CDM</w:t>
      </w:r>
      <w:r w:rsidRPr="001F182B">
        <w:rPr>
          <w:lang w:val="en-US" w:eastAsia="zh-CN"/>
        </w:rPr>
        <w:t>调制广播系统。</w:t>
      </w:r>
      <w:r>
        <w:rPr>
          <w:lang w:val="en-US" w:eastAsia="zh-CN"/>
        </w:rPr>
        <w:t>广播信道</w:t>
      </w:r>
      <w:r w:rsidRPr="001F182B">
        <w:rPr>
          <w:lang w:val="en-US" w:eastAsia="zh-CN"/>
        </w:rPr>
        <w:t>和部分导频信道数据流采用</w:t>
      </w:r>
      <w:r w:rsidRPr="001F182B">
        <w:rPr>
          <w:lang w:eastAsia="zh-CN"/>
        </w:rPr>
        <w:t>QPSK</w:t>
      </w:r>
      <w:r w:rsidRPr="001F182B">
        <w:rPr>
          <w:lang w:val="en-US" w:eastAsia="zh-CN"/>
        </w:rPr>
        <w:t>调制进行分量调制，而导频信道数据流中承载的导频符号、帧同步符号和第</w:t>
      </w:r>
      <w:r w:rsidRPr="001F182B">
        <w:rPr>
          <w:lang w:eastAsia="zh-CN"/>
        </w:rPr>
        <w:t>4.3</w:t>
      </w:r>
      <w:r>
        <w:rPr>
          <w:rFonts w:hint="eastAsia"/>
          <w:lang w:val="en-US" w:eastAsia="zh-CN"/>
        </w:rPr>
        <w:t>段</w:t>
      </w:r>
      <w:r w:rsidRPr="001F182B">
        <w:rPr>
          <w:lang w:val="en-US" w:eastAsia="zh-CN"/>
        </w:rPr>
        <w:t>中定义的帧计数器则采用</w:t>
      </w:r>
      <w:r w:rsidRPr="001F182B">
        <w:rPr>
          <w:lang w:eastAsia="zh-CN"/>
        </w:rPr>
        <w:t>BPSK</w:t>
      </w:r>
      <w:r w:rsidRPr="001F182B">
        <w:rPr>
          <w:lang w:val="en-US" w:eastAsia="zh-CN"/>
        </w:rPr>
        <w:t>调制。</w:t>
      </w:r>
    </w:p>
    <w:p w14:paraId="2955C26C" w14:textId="77777777" w:rsidR="00D839B1" w:rsidRPr="0062175A" w:rsidRDefault="00D839B1" w:rsidP="00D839B1">
      <w:pPr>
        <w:pStyle w:val="Heading3"/>
        <w:rPr>
          <w:lang w:eastAsia="zh-CN"/>
        </w:rPr>
      </w:pPr>
      <w:r w:rsidRPr="0062175A">
        <w:rPr>
          <w:lang w:eastAsia="zh-CN"/>
        </w:rPr>
        <w:t>3.4.2</w:t>
      </w:r>
      <w:r w:rsidRPr="0062175A">
        <w:rPr>
          <w:lang w:eastAsia="zh-CN"/>
        </w:rPr>
        <w:tab/>
      </w:r>
      <w:r w:rsidRPr="001F182B">
        <w:rPr>
          <w:lang w:val="en-US" w:eastAsia="zh-CN"/>
        </w:rPr>
        <w:t>符号映射</w:t>
      </w:r>
    </w:p>
    <w:p w14:paraId="5A1070F1" w14:textId="77777777" w:rsidR="00D839B1" w:rsidRPr="001F182B" w:rsidRDefault="00D839B1" w:rsidP="00D839B1">
      <w:pPr>
        <w:ind w:firstLineChars="200" w:firstLine="480"/>
        <w:rPr>
          <w:lang w:val="en-US" w:eastAsia="zh-CN"/>
        </w:rPr>
      </w:pPr>
      <w:r w:rsidRPr="001F182B">
        <w:rPr>
          <w:lang w:val="en-US" w:eastAsia="zh-CN"/>
        </w:rPr>
        <w:t>QPSK</w:t>
      </w:r>
      <w:r w:rsidRPr="001F182B">
        <w:rPr>
          <w:lang w:val="en-US" w:eastAsia="zh-CN"/>
        </w:rPr>
        <w:t>与</w:t>
      </w:r>
      <w:r w:rsidRPr="001F182B">
        <w:rPr>
          <w:lang w:val="en-US" w:eastAsia="zh-CN"/>
        </w:rPr>
        <w:t>BPSK</w:t>
      </w:r>
      <w:r w:rsidRPr="001F182B">
        <w:rPr>
          <w:lang w:val="en-US" w:eastAsia="zh-CN"/>
        </w:rPr>
        <w:t>的符号映射如图</w:t>
      </w:r>
      <w:r w:rsidRPr="001F182B">
        <w:rPr>
          <w:lang w:val="en-US" w:eastAsia="zh-CN"/>
        </w:rPr>
        <w:t>34</w:t>
      </w:r>
      <w:r w:rsidRPr="001F182B">
        <w:rPr>
          <w:lang w:val="en-US" w:eastAsia="zh-CN"/>
        </w:rPr>
        <w:t>所示。</w:t>
      </w:r>
      <w:r>
        <w:rPr>
          <w:lang w:val="en-US" w:eastAsia="zh-CN"/>
        </w:rPr>
        <w:t>该系统</w:t>
      </w:r>
      <w:r w:rsidRPr="001F182B">
        <w:rPr>
          <w:lang w:val="en-US" w:eastAsia="zh-CN"/>
        </w:rPr>
        <w:t>采用相干相位检测对</w:t>
      </w:r>
      <w:r w:rsidRPr="001F182B">
        <w:rPr>
          <w:lang w:val="en-US" w:eastAsia="zh-CN"/>
        </w:rPr>
        <w:t>QPSK</w:t>
      </w:r>
      <w:r w:rsidRPr="001F182B">
        <w:rPr>
          <w:lang w:val="en-US" w:eastAsia="zh-CN"/>
        </w:rPr>
        <w:t>进行解调。</w:t>
      </w:r>
    </w:p>
    <w:p w14:paraId="43C9A0DF" w14:textId="77777777" w:rsidR="00D839B1" w:rsidRDefault="00D839B1" w:rsidP="00D839B1">
      <w:pPr>
        <w:pStyle w:val="FigureNo"/>
        <w:rPr>
          <w:lang w:eastAsia="zh-CN"/>
        </w:rPr>
      </w:pPr>
      <w:r>
        <w:rPr>
          <w:rFonts w:hint="eastAsia"/>
          <w:lang w:eastAsia="zh-CN"/>
        </w:rPr>
        <w:t>图</w:t>
      </w:r>
      <w:r>
        <w:rPr>
          <w:lang w:eastAsia="zh-CN"/>
        </w:rPr>
        <w:t>34</w:t>
      </w:r>
    </w:p>
    <w:p w14:paraId="292D6441" w14:textId="77777777" w:rsidR="00D839B1" w:rsidRDefault="00D839B1" w:rsidP="00D839B1">
      <w:pPr>
        <w:pStyle w:val="Figuretitle"/>
        <w:rPr>
          <w:lang w:eastAsia="zh-CN"/>
        </w:rPr>
      </w:pPr>
      <w:r>
        <w:rPr>
          <w:lang w:eastAsia="zh-CN"/>
        </w:rPr>
        <w:t>QPSK</w:t>
      </w:r>
      <w:r>
        <w:rPr>
          <w:lang w:eastAsia="zh-CN"/>
        </w:rPr>
        <w:t>和</w:t>
      </w:r>
      <w:r>
        <w:rPr>
          <w:lang w:eastAsia="zh-CN"/>
        </w:rPr>
        <w:t>BPSK</w:t>
      </w:r>
      <w:r>
        <w:rPr>
          <w:lang w:eastAsia="zh-CN"/>
        </w:rPr>
        <w:t>调制的符号映射</w:t>
      </w:r>
    </w:p>
    <w:p w14:paraId="4D6BD1E7" w14:textId="77777777" w:rsidR="00D839B1" w:rsidRPr="00512DBE" w:rsidRDefault="00D839B1" w:rsidP="00D839B1">
      <w:pPr>
        <w:pStyle w:val="Figure"/>
      </w:pPr>
      <w:r>
        <w:rPr>
          <w:noProof/>
        </w:rPr>
        <w:drawing>
          <wp:inline distT="0" distB="0" distL="0" distR="0" wp14:anchorId="7B136B1B" wp14:editId="31D717BA">
            <wp:extent cx="4544577" cy="1938532"/>
            <wp:effectExtent l="0" t="0" r="0" b="5080"/>
            <wp:docPr id="1060053470" name="Picture 38" descr="图34显示QPSK和BPSK调制的符号映射&#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53470" name="Picture 38" descr="图34显示QPSK和BPSK调制的符号映射&#1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544577" cy="1938532"/>
                    </a:xfrm>
                    <a:prstGeom prst="rect">
                      <a:avLst/>
                    </a:prstGeom>
                  </pic:spPr>
                </pic:pic>
              </a:graphicData>
            </a:graphic>
          </wp:inline>
        </w:drawing>
      </w:r>
    </w:p>
    <w:p w14:paraId="3C605EEA" w14:textId="77777777" w:rsidR="00D839B1" w:rsidRPr="0062175A" w:rsidRDefault="00D839B1" w:rsidP="00D839B1">
      <w:pPr>
        <w:pStyle w:val="Heading2"/>
        <w:rPr>
          <w:lang w:eastAsia="zh-CN"/>
        </w:rPr>
      </w:pPr>
      <w:r w:rsidRPr="0062175A">
        <w:rPr>
          <w:lang w:eastAsia="zh-CN"/>
        </w:rPr>
        <w:t>3.5</w:t>
      </w:r>
      <w:r w:rsidRPr="0062175A">
        <w:rPr>
          <w:lang w:eastAsia="zh-CN"/>
        </w:rPr>
        <w:tab/>
      </w:r>
      <w:r w:rsidRPr="001F182B">
        <w:rPr>
          <w:bCs/>
          <w:lang w:val="en-US" w:eastAsia="zh-CN"/>
        </w:rPr>
        <w:t>码片速率</w:t>
      </w:r>
    </w:p>
    <w:p w14:paraId="5826023C" w14:textId="77777777" w:rsidR="00D839B1" w:rsidRPr="0062175A" w:rsidRDefault="00D839B1" w:rsidP="00D839B1">
      <w:pPr>
        <w:ind w:firstLineChars="200" w:firstLine="480"/>
        <w:rPr>
          <w:lang w:eastAsia="zh-CN"/>
        </w:rPr>
      </w:pPr>
      <w:r w:rsidRPr="0062175A">
        <w:rPr>
          <w:lang w:eastAsia="zh-CN"/>
        </w:rPr>
        <w:t>码片速率为</w:t>
      </w:r>
      <w:r w:rsidRPr="0062175A">
        <w:rPr>
          <w:lang w:eastAsia="zh-CN"/>
        </w:rPr>
        <w:t>16.384 MHz</w:t>
      </w:r>
      <w:r w:rsidRPr="0062175A">
        <w:rPr>
          <w:lang w:eastAsia="zh-CN"/>
        </w:rPr>
        <w:t>，处理增益为</w:t>
      </w:r>
      <w:r w:rsidRPr="0062175A">
        <w:rPr>
          <w:lang w:eastAsia="zh-CN"/>
        </w:rPr>
        <w:t>64</w:t>
      </w:r>
      <w:r>
        <w:rPr>
          <w:rFonts w:hint="eastAsia"/>
          <w:lang w:eastAsia="zh-CN"/>
        </w:rPr>
        <w:t>。</w:t>
      </w:r>
    </w:p>
    <w:p w14:paraId="45309FB9" w14:textId="77777777" w:rsidR="00D839B1" w:rsidRPr="0062175A" w:rsidRDefault="00D839B1" w:rsidP="00D839B1">
      <w:pPr>
        <w:pStyle w:val="Heading2"/>
        <w:rPr>
          <w:lang w:eastAsia="zh-CN"/>
        </w:rPr>
      </w:pPr>
      <w:r w:rsidRPr="0062175A">
        <w:rPr>
          <w:lang w:eastAsia="zh-CN"/>
        </w:rPr>
        <w:lastRenderedPageBreak/>
        <w:t>3.6</w:t>
      </w:r>
      <w:r w:rsidRPr="0062175A">
        <w:rPr>
          <w:lang w:eastAsia="zh-CN"/>
        </w:rPr>
        <w:tab/>
      </w:r>
      <w:bookmarkStart w:id="58" w:name="OLE_LINK39"/>
      <w:r w:rsidRPr="0062175A">
        <w:rPr>
          <w:lang w:eastAsia="zh-CN"/>
        </w:rPr>
        <w:t>签名序列和扩展序列</w:t>
      </w:r>
    </w:p>
    <w:bookmarkEnd w:id="58"/>
    <w:p w14:paraId="756C5392" w14:textId="281CCB60" w:rsidR="00D839B1" w:rsidRPr="00752DDA" w:rsidRDefault="00D839B1" w:rsidP="00D839B1">
      <w:pPr>
        <w:keepNext/>
        <w:keepLines/>
        <w:ind w:firstLineChars="200" w:firstLine="480"/>
        <w:rPr>
          <w:lang w:val="en-US" w:eastAsia="zh-CN"/>
        </w:rPr>
      </w:pPr>
      <w:r w:rsidRPr="001F182B">
        <w:rPr>
          <w:lang w:val="en-US" w:eastAsia="zh-CN"/>
        </w:rPr>
        <w:t>分别采用</w:t>
      </w:r>
      <w:r w:rsidRPr="001F182B">
        <w:rPr>
          <w:lang w:val="en-US" w:eastAsia="zh-CN"/>
        </w:rPr>
        <w:t>64</w:t>
      </w:r>
      <w:r w:rsidRPr="001F182B">
        <w:rPr>
          <w:lang w:val="en-US" w:eastAsia="zh-CN"/>
        </w:rPr>
        <w:t>比特长度的沃尔什码与</w:t>
      </w:r>
      <w:r w:rsidRPr="001F182B">
        <w:rPr>
          <w:lang w:val="en-US" w:eastAsia="zh-CN"/>
        </w:rPr>
        <w:t>2</w:t>
      </w:r>
      <w:r w:rsidR="00613869">
        <w:rPr>
          <w:rFonts w:hint="eastAsia"/>
          <w:lang w:val="en-US" w:eastAsia="zh-CN"/>
        </w:rPr>
        <w:t xml:space="preserve"> </w:t>
      </w:r>
      <w:r w:rsidRPr="001F182B">
        <w:rPr>
          <w:lang w:val="en-US" w:eastAsia="zh-CN"/>
        </w:rPr>
        <w:t>048</w:t>
      </w:r>
      <w:r w:rsidRPr="001F182B">
        <w:rPr>
          <w:lang w:val="en-US" w:eastAsia="zh-CN"/>
        </w:rPr>
        <w:t>比特长度的</w:t>
      </w:r>
      <w:r w:rsidRPr="00752DDA">
        <w:rPr>
          <w:lang w:eastAsia="zh-CN"/>
        </w:rPr>
        <w:t>截短</w:t>
      </w:r>
      <w:r w:rsidRPr="00752DDA">
        <w:rPr>
          <w:i/>
          <w:iCs/>
          <w:lang w:val="en-US" w:eastAsia="zh-CN"/>
        </w:rPr>
        <w:t>M</w:t>
      </w:r>
      <w:r w:rsidRPr="001F182B">
        <w:rPr>
          <w:lang w:val="en-US" w:eastAsia="zh-CN"/>
        </w:rPr>
        <w:t>序列作</w:t>
      </w:r>
      <w:r w:rsidRPr="00752DDA">
        <w:rPr>
          <w:lang w:eastAsia="zh-CN"/>
        </w:rPr>
        <w:t>为签名序列和扩展序列</w:t>
      </w:r>
      <w:r w:rsidRPr="001F182B">
        <w:rPr>
          <w:lang w:val="en-US" w:eastAsia="zh-CN"/>
        </w:rPr>
        <w:t>。</w:t>
      </w:r>
      <w:r w:rsidRPr="00752DDA">
        <w:rPr>
          <w:lang w:eastAsia="zh-CN"/>
        </w:rPr>
        <w:t>该扩展序列通过</w:t>
      </w:r>
      <w:r>
        <w:rPr>
          <w:rFonts w:hint="eastAsia"/>
          <w:lang w:eastAsia="zh-CN"/>
        </w:rPr>
        <w:t>截短由</w:t>
      </w:r>
      <w:r w:rsidRPr="00752DDA">
        <w:rPr>
          <w:lang w:eastAsia="zh-CN"/>
        </w:rPr>
        <w:t>12</w:t>
      </w:r>
      <w:r w:rsidRPr="00752DDA">
        <w:rPr>
          <w:lang w:eastAsia="zh-CN"/>
        </w:rPr>
        <w:t>级反馈移位寄存器序列生成的</w:t>
      </w:r>
      <w:r w:rsidRPr="00752DDA">
        <w:rPr>
          <w:lang w:eastAsia="zh-CN"/>
        </w:rPr>
        <w:t>4 095</w:t>
      </w:r>
      <w:r w:rsidRPr="00752DDA">
        <w:rPr>
          <w:lang w:eastAsia="zh-CN"/>
        </w:rPr>
        <w:t>比特长度的最大长度序列获得。</w:t>
      </w:r>
    </w:p>
    <w:p w14:paraId="57CF004C" w14:textId="77777777" w:rsidR="00D839B1" w:rsidRPr="0062175A" w:rsidRDefault="00D839B1" w:rsidP="00D839B1">
      <w:pPr>
        <w:pStyle w:val="Heading2"/>
        <w:rPr>
          <w:lang w:eastAsia="zh-CN"/>
        </w:rPr>
      </w:pPr>
      <w:r w:rsidRPr="0062175A">
        <w:rPr>
          <w:lang w:eastAsia="zh-CN"/>
        </w:rPr>
        <w:t>3.7</w:t>
      </w:r>
      <w:r w:rsidRPr="0062175A">
        <w:rPr>
          <w:lang w:eastAsia="zh-CN"/>
        </w:rPr>
        <w:tab/>
      </w:r>
      <w:r w:rsidRPr="000F645A">
        <w:rPr>
          <w:lang w:eastAsia="zh-CN"/>
        </w:rPr>
        <w:t>数据扩展</w:t>
      </w:r>
    </w:p>
    <w:p w14:paraId="3B4B51FB" w14:textId="77777777" w:rsidR="00D839B1" w:rsidRPr="000F645A" w:rsidRDefault="00D839B1" w:rsidP="00D839B1">
      <w:pPr>
        <w:ind w:firstLineChars="200" w:firstLine="480"/>
        <w:rPr>
          <w:lang w:eastAsia="zh-CN"/>
        </w:rPr>
      </w:pPr>
      <w:r w:rsidRPr="0062175A">
        <w:rPr>
          <w:lang w:eastAsia="zh-CN"/>
        </w:rPr>
        <w:t>如图</w:t>
      </w:r>
      <w:r w:rsidRPr="0062175A">
        <w:rPr>
          <w:lang w:eastAsia="zh-CN"/>
        </w:rPr>
        <w:t>33</w:t>
      </w:r>
      <w:r w:rsidRPr="0062175A">
        <w:rPr>
          <w:lang w:eastAsia="zh-CN"/>
        </w:rPr>
        <w:t>所示</w:t>
      </w:r>
      <w:r>
        <w:rPr>
          <w:rFonts w:hint="eastAsia"/>
          <w:lang w:eastAsia="zh-CN"/>
        </w:rPr>
        <w:t>，</w:t>
      </w:r>
      <w:r w:rsidRPr="0062175A">
        <w:rPr>
          <w:lang w:eastAsia="zh-CN"/>
        </w:rPr>
        <w:t>签名序列和扩展序列</w:t>
      </w:r>
      <w:r w:rsidRPr="001F182B">
        <w:rPr>
          <w:lang w:val="en-US" w:eastAsia="zh-CN"/>
        </w:rPr>
        <w:t>与原始</w:t>
      </w:r>
      <w:r w:rsidRPr="000F645A">
        <w:rPr>
          <w:i/>
          <w:iCs/>
          <w:lang w:val="en-US" w:eastAsia="zh-CN"/>
        </w:rPr>
        <w:t>I</w:t>
      </w:r>
      <w:r w:rsidRPr="001F182B">
        <w:rPr>
          <w:lang w:val="en-US" w:eastAsia="zh-CN"/>
        </w:rPr>
        <w:t>、</w:t>
      </w:r>
      <w:r w:rsidRPr="000F645A">
        <w:rPr>
          <w:i/>
          <w:iCs/>
          <w:lang w:val="en-US" w:eastAsia="zh-CN"/>
        </w:rPr>
        <w:t>Q</w:t>
      </w:r>
      <w:r w:rsidRPr="001F182B">
        <w:rPr>
          <w:lang w:val="en-US" w:eastAsia="zh-CN"/>
        </w:rPr>
        <w:t>序列进行模</w:t>
      </w:r>
      <w:r w:rsidRPr="001F182B">
        <w:rPr>
          <w:lang w:val="en-US" w:eastAsia="zh-CN"/>
        </w:rPr>
        <w:t>2</w:t>
      </w:r>
      <w:r w:rsidRPr="001F182B">
        <w:rPr>
          <w:lang w:val="en-US" w:eastAsia="zh-CN"/>
        </w:rPr>
        <w:t>加运算</w:t>
      </w:r>
      <w:r w:rsidRPr="0062175A">
        <w:rPr>
          <w:lang w:eastAsia="zh-CN"/>
        </w:rPr>
        <w:t>。</w:t>
      </w:r>
    </w:p>
    <w:p w14:paraId="5394D303" w14:textId="77777777" w:rsidR="00D839B1" w:rsidRPr="0062175A" w:rsidRDefault="00D839B1" w:rsidP="00D839B1">
      <w:pPr>
        <w:pStyle w:val="Heading2"/>
        <w:rPr>
          <w:lang w:eastAsia="zh-CN"/>
        </w:rPr>
      </w:pPr>
      <w:r w:rsidRPr="0062175A">
        <w:rPr>
          <w:lang w:eastAsia="zh-CN"/>
        </w:rPr>
        <w:t>3.8</w:t>
      </w:r>
      <w:r w:rsidRPr="0062175A">
        <w:rPr>
          <w:lang w:eastAsia="zh-CN"/>
        </w:rPr>
        <w:tab/>
      </w:r>
      <w:r w:rsidRPr="000F645A">
        <w:rPr>
          <w:lang w:eastAsia="zh-CN"/>
        </w:rPr>
        <w:t>滚降系数</w:t>
      </w:r>
    </w:p>
    <w:p w14:paraId="0F700936" w14:textId="77777777" w:rsidR="00D839B1" w:rsidRPr="0062175A" w:rsidRDefault="00D839B1" w:rsidP="00D839B1">
      <w:pPr>
        <w:ind w:firstLineChars="200" w:firstLine="480"/>
        <w:rPr>
          <w:lang w:eastAsia="zh-CN"/>
        </w:rPr>
      </w:pPr>
      <w:r w:rsidRPr="001F182B">
        <w:rPr>
          <w:lang w:val="en-US" w:eastAsia="zh-CN"/>
        </w:rPr>
        <w:t>发射信号经平方根升余弦滤波器滤波，滚降系数为</w:t>
      </w:r>
      <w:r w:rsidRPr="001F182B">
        <w:rPr>
          <w:lang w:val="en-US" w:eastAsia="zh-CN"/>
        </w:rPr>
        <w:t>0.22</w:t>
      </w:r>
      <w:r w:rsidRPr="000F645A">
        <w:rPr>
          <w:lang w:val="en-US" w:eastAsia="zh-CN"/>
        </w:rPr>
        <w:t>。</w:t>
      </w:r>
    </w:p>
    <w:p w14:paraId="581E1E67" w14:textId="77777777" w:rsidR="00D839B1" w:rsidRPr="0062175A" w:rsidRDefault="00D839B1" w:rsidP="00D839B1">
      <w:pPr>
        <w:pStyle w:val="Heading2"/>
        <w:rPr>
          <w:lang w:eastAsia="zh-CN"/>
        </w:rPr>
      </w:pPr>
      <w:r w:rsidRPr="0062175A">
        <w:rPr>
          <w:lang w:eastAsia="zh-CN"/>
        </w:rPr>
        <w:t>3.9</w:t>
      </w:r>
      <w:r w:rsidRPr="0062175A">
        <w:rPr>
          <w:lang w:eastAsia="zh-CN"/>
        </w:rPr>
        <w:tab/>
      </w:r>
      <w:r w:rsidRPr="001F182B">
        <w:rPr>
          <w:bCs/>
          <w:lang w:val="en-US" w:eastAsia="zh-CN"/>
        </w:rPr>
        <w:t>CDM</w:t>
      </w:r>
      <w:r w:rsidRPr="001F182B">
        <w:rPr>
          <w:bCs/>
          <w:lang w:val="en-US" w:eastAsia="zh-CN"/>
        </w:rPr>
        <w:t>信道数</w:t>
      </w:r>
    </w:p>
    <w:p w14:paraId="168141B1" w14:textId="77777777" w:rsidR="00D839B1" w:rsidRPr="00002C37" w:rsidRDefault="00D839B1" w:rsidP="00D839B1">
      <w:pPr>
        <w:ind w:firstLineChars="200" w:firstLine="480"/>
        <w:rPr>
          <w:lang w:val="en-US" w:eastAsia="zh-CN"/>
        </w:rPr>
      </w:pPr>
      <w:r w:rsidRPr="001F182B">
        <w:rPr>
          <w:lang w:val="en-US" w:eastAsia="zh-CN"/>
        </w:rPr>
        <w:t>理论上，因采用</w:t>
      </w:r>
      <w:r w:rsidRPr="001F182B">
        <w:rPr>
          <w:lang w:val="en-US" w:eastAsia="zh-CN"/>
        </w:rPr>
        <w:t>64</w:t>
      </w:r>
      <w:r w:rsidRPr="001F182B">
        <w:rPr>
          <w:lang w:val="en-US" w:eastAsia="zh-CN"/>
        </w:rPr>
        <w:t>码片长度的沃尔什码，</w:t>
      </w:r>
      <w:r>
        <w:rPr>
          <w:lang w:val="en-US" w:eastAsia="zh-CN"/>
        </w:rPr>
        <w:t>该系统</w:t>
      </w:r>
      <w:r w:rsidRPr="001F182B">
        <w:rPr>
          <w:lang w:val="en-US" w:eastAsia="zh-CN"/>
        </w:rPr>
        <w:t>可复用</w:t>
      </w:r>
      <w:r w:rsidRPr="001F182B">
        <w:rPr>
          <w:lang w:val="en-US" w:eastAsia="zh-CN"/>
        </w:rPr>
        <w:t>64</w:t>
      </w:r>
      <w:r w:rsidRPr="001F182B">
        <w:rPr>
          <w:lang w:val="en-US" w:eastAsia="zh-CN"/>
        </w:rPr>
        <w:t>个</w:t>
      </w:r>
      <w:r w:rsidRPr="001F182B">
        <w:rPr>
          <w:lang w:val="en-US" w:eastAsia="zh-CN"/>
        </w:rPr>
        <w:t>CDM</w:t>
      </w:r>
      <w:r w:rsidRPr="001F182B">
        <w:rPr>
          <w:lang w:val="en-US" w:eastAsia="zh-CN"/>
        </w:rPr>
        <w:t>信道。</w:t>
      </w:r>
      <w:r w:rsidRPr="0062175A">
        <w:rPr>
          <w:lang w:eastAsia="zh-CN"/>
        </w:rPr>
        <w:t>在确证测试中，</w:t>
      </w:r>
      <w:r w:rsidRPr="001F182B">
        <w:rPr>
          <w:lang w:val="en-US" w:eastAsia="zh-CN"/>
        </w:rPr>
        <w:t>从</w:t>
      </w:r>
      <w:r w:rsidRPr="001F182B">
        <w:rPr>
          <w:lang w:val="en-US" w:eastAsia="zh-CN"/>
        </w:rPr>
        <w:t>64</w:t>
      </w:r>
      <w:r w:rsidRPr="001F182B">
        <w:rPr>
          <w:lang w:val="en-US" w:eastAsia="zh-CN"/>
        </w:rPr>
        <w:t>个</w:t>
      </w:r>
      <w:r>
        <w:rPr>
          <w:rFonts w:hint="eastAsia"/>
          <w:lang w:val="en-US" w:eastAsia="zh-CN"/>
        </w:rPr>
        <w:t>可能</w:t>
      </w:r>
      <w:r w:rsidRPr="001F182B">
        <w:rPr>
          <w:lang w:val="en-US" w:eastAsia="zh-CN"/>
        </w:rPr>
        <w:t>信道中复用</w:t>
      </w:r>
      <w:r w:rsidRPr="001F182B">
        <w:rPr>
          <w:lang w:val="en-US" w:eastAsia="zh-CN"/>
        </w:rPr>
        <w:t>30</w:t>
      </w:r>
      <w:r w:rsidRPr="001F182B">
        <w:rPr>
          <w:lang w:val="en-US" w:eastAsia="zh-CN"/>
        </w:rPr>
        <w:t>个</w:t>
      </w:r>
      <w:r w:rsidRPr="001F182B">
        <w:rPr>
          <w:lang w:val="en-US" w:eastAsia="zh-CN"/>
        </w:rPr>
        <w:t>CDM</w:t>
      </w:r>
      <w:r w:rsidRPr="001F182B">
        <w:rPr>
          <w:lang w:val="en-US" w:eastAsia="zh-CN"/>
        </w:rPr>
        <w:t>信道，以在多径环境中实现稳定接收</w:t>
      </w:r>
      <w:r w:rsidRPr="0062175A">
        <w:rPr>
          <w:lang w:eastAsia="zh-CN"/>
        </w:rPr>
        <w:t>。</w:t>
      </w:r>
    </w:p>
    <w:p w14:paraId="77C1E8D5" w14:textId="77777777" w:rsidR="00D839B1" w:rsidRPr="0062175A" w:rsidRDefault="00D839B1" w:rsidP="00D839B1">
      <w:pPr>
        <w:pStyle w:val="Heading1"/>
        <w:rPr>
          <w:lang w:eastAsia="zh-CN"/>
        </w:rPr>
      </w:pPr>
      <w:r w:rsidRPr="0062175A">
        <w:rPr>
          <w:lang w:eastAsia="zh-CN"/>
        </w:rPr>
        <w:t>4</w:t>
      </w:r>
      <w:r w:rsidRPr="0062175A">
        <w:rPr>
          <w:lang w:eastAsia="zh-CN"/>
        </w:rPr>
        <w:tab/>
      </w:r>
      <w:r w:rsidRPr="0062175A">
        <w:rPr>
          <w:lang w:eastAsia="zh-CN"/>
        </w:rPr>
        <w:t>信道编码</w:t>
      </w:r>
    </w:p>
    <w:p w14:paraId="650E22CC" w14:textId="77777777" w:rsidR="00D839B1" w:rsidRPr="0062175A" w:rsidRDefault="00D839B1" w:rsidP="00D839B1">
      <w:pPr>
        <w:pStyle w:val="Heading2"/>
        <w:rPr>
          <w:lang w:eastAsia="zh-CN"/>
        </w:rPr>
      </w:pPr>
      <w:r w:rsidRPr="0062175A">
        <w:rPr>
          <w:lang w:eastAsia="zh-CN"/>
        </w:rPr>
        <w:t>4.1</w:t>
      </w:r>
      <w:r w:rsidRPr="0062175A">
        <w:rPr>
          <w:lang w:eastAsia="zh-CN"/>
        </w:rPr>
        <w:tab/>
      </w:r>
      <w:r w:rsidRPr="0062175A">
        <w:rPr>
          <w:lang w:eastAsia="zh-CN"/>
        </w:rPr>
        <w:t>纠错编码</w:t>
      </w:r>
    </w:p>
    <w:p w14:paraId="6A59C9D8" w14:textId="60BBBDAD" w:rsidR="00D839B1" w:rsidRPr="008A02E4" w:rsidRDefault="00D839B1" w:rsidP="00D839B1">
      <w:pPr>
        <w:ind w:firstLineChars="200" w:firstLine="480"/>
        <w:rPr>
          <w:lang w:val="en-US" w:eastAsia="zh-CN"/>
        </w:rPr>
      </w:pPr>
      <w:r w:rsidRPr="001F182B">
        <w:rPr>
          <w:lang w:val="en-US" w:eastAsia="zh-CN"/>
        </w:rPr>
        <w:t>前向纠错方案采用级联码，</w:t>
      </w:r>
      <w:r w:rsidRPr="00B1324A">
        <w:rPr>
          <w:lang w:eastAsia="zh-CN"/>
        </w:rPr>
        <w:t>由</w:t>
      </w:r>
      <w:r w:rsidRPr="0062175A">
        <w:rPr>
          <w:i/>
          <w:iCs/>
          <w:lang w:eastAsia="zh-CN"/>
        </w:rPr>
        <w:t>K</w:t>
      </w:r>
      <w:r w:rsidRPr="0062175A">
        <w:rPr>
          <w:lang w:eastAsia="zh-CN"/>
        </w:rPr>
        <w:t> = 7</w:t>
      </w:r>
      <w:r w:rsidRPr="00B1324A">
        <w:rPr>
          <w:lang w:eastAsia="zh-CN"/>
        </w:rPr>
        <w:t>卷积码作为内码和缩短</w:t>
      </w:r>
      <w:r>
        <w:rPr>
          <w:rFonts w:hint="eastAsia"/>
          <w:lang w:eastAsia="zh-CN"/>
        </w:rPr>
        <w:t>的</w:t>
      </w:r>
      <w:r w:rsidRPr="0062175A">
        <w:rPr>
          <w:lang w:eastAsia="zh-CN"/>
        </w:rPr>
        <w:t>RS (</w:t>
      </w:r>
      <w:bookmarkStart w:id="59" w:name="OLE_LINK52"/>
      <w:r w:rsidRPr="0062175A">
        <w:rPr>
          <w:lang w:eastAsia="zh-CN"/>
        </w:rPr>
        <w:t>204,188</w:t>
      </w:r>
      <w:bookmarkEnd w:id="59"/>
      <w:r w:rsidRPr="0062175A">
        <w:rPr>
          <w:lang w:eastAsia="zh-CN"/>
        </w:rPr>
        <w:t>)</w:t>
      </w:r>
      <w:r w:rsidRPr="00B1324A">
        <w:rPr>
          <w:lang w:eastAsia="zh-CN"/>
        </w:rPr>
        <w:t>码作为外码</w:t>
      </w:r>
      <w:r>
        <w:rPr>
          <w:rFonts w:hint="eastAsia"/>
          <w:lang w:eastAsia="zh-CN"/>
        </w:rPr>
        <w:t>构成。</w:t>
      </w:r>
    </w:p>
    <w:p w14:paraId="11A1463A" w14:textId="77777777" w:rsidR="00D839B1" w:rsidRPr="0062175A" w:rsidRDefault="00D839B1" w:rsidP="00D839B1">
      <w:pPr>
        <w:pStyle w:val="Heading3"/>
        <w:rPr>
          <w:lang w:eastAsia="zh-CN"/>
        </w:rPr>
      </w:pPr>
      <w:r w:rsidRPr="0062175A">
        <w:rPr>
          <w:lang w:eastAsia="zh-CN"/>
        </w:rPr>
        <w:t>4.1.1</w:t>
      </w:r>
      <w:r w:rsidRPr="0062175A">
        <w:rPr>
          <w:lang w:eastAsia="zh-CN"/>
        </w:rPr>
        <w:tab/>
      </w:r>
      <w:r w:rsidRPr="0062175A">
        <w:rPr>
          <w:lang w:eastAsia="zh-CN"/>
        </w:rPr>
        <w:t>外码</w:t>
      </w:r>
    </w:p>
    <w:p w14:paraId="730FE1FA" w14:textId="66F522D7" w:rsidR="00D839B1" w:rsidRPr="0062175A" w:rsidRDefault="00D839B1" w:rsidP="00D839B1">
      <w:pPr>
        <w:ind w:firstLineChars="200" w:firstLine="480"/>
        <w:rPr>
          <w:lang w:eastAsia="zh-CN"/>
        </w:rPr>
      </w:pPr>
      <w:r w:rsidRPr="0062175A">
        <w:rPr>
          <w:lang w:eastAsia="zh-CN"/>
        </w:rPr>
        <w:t>外部代码与其他数字广播系统的代码相同。</w:t>
      </w:r>
      <w:r w:rsidRPr="001F182B">
        <w:rPr>
          <w:lang w:val="en-US" w:eastAsia="zh-CN"/>
        </w:rPr>
        <w:t>原始</w:t>
      </w:r>
      <w:r w:rsidRPr="001F182B">
        <w:rPr>
          <w:lang w:val="en-US" w:eastAsia="zh-CN"/>
        </w:rPr>
        <w:t>RS</w:t>
      </w:r>
      <w:r>
        <w:rPr>
          <w:rFonts w:hint="eastAsia"/>
          <w:lang w:val="en-US" w:eastAsia="zh-CN"/>
        </w:rPr>
        <w:t xml:space="preserve"> </w:t>
      </w:r>
      <w:proofErr w:type="gramStart"/>
      <w:r w:rsidRPr="001F182B">
        <w:rPr>
          <w:lang w:val="en-US" w:eastAsia="zh-CN"/>
        </w:rPr>
        <w:t>(255,235)</w:t>
      </w:r>
      <w:proofErr w:type="gramEnd"/>
      <w:r w:rsidRPr="001F182B">
        <w:rPr>
          <w:lang w:val="en-US" w:eastAsia="zh-CN"/>
        </w:rPr>
        <w:t>码定义如下：</w:t>
      </w:r>
    </w:p>
    <w:p w14:paraId="435D3BE4" w14:textId="18A9E508" w:rsidR="00D839B1" w:rsidRPr="0062175A" w:rsidRDefault="00D839B1" w:rsidP="00D839B1">
      <w:pPr>
        <w:pStyle w:val="enumlev1"/>
        <w:rPr>
          <w:lang w:eastAsia="zh-CN"/>
        </w:rPr>
      </w:pPr>
      <w:r w:rsidRPr="0062175A">
        <w:rPr>
          <w:lang w:eastAsia="zh-CN"/>
        </w:rPr>
        <w:tab/>
      </w:r>
      <w:r w:rsidRPr="001F182B">
        <w:rPr>
          <w:lang w:val="en-US" w:eastAsia="zh-CN"/>
        </w:rPr>
        <w:t>码生成多项式：</w:t>
      </w:r>
      <w:r w:rsidRPr="0062175A">
        <w:rPr>
          <w:i/>
          <w:iCs/>
          <w:lang w:eastAsia="zh-CN"/>
        </w:rPr>
        <w:t>g</w:t>
      </w:r>
      <w:proofErr w:type="gramStart"/>
      <w:r w:rsidRPr="0062175A">
        <w:rPr>
          <w:lang w:eastAsia="zh-CN"/>
        </w:rPr>
        <w:t>(</w:t>
      </w:r>
      <w:r w:rsidRPr="0062175A">
        <w:rPr>
          <w:i/>
          <w:iCs/>
          <w:lang w:eastAsia="zh-CN"/>
        </w:rPr>
        <w:t>x</w:t>
      </w:r>
      <w:r w:rsidRPr="0062175A">
        <w:rPr>
          <w:lang w:eastAsia="zh-CN"/>
        </w:rPr>
        <w:t>)</w:t>
      </w:r>
      <w:proofErr w:type="gramEnd"/>
      <w:r w:rsidRPr="0062175A">
        <w:rPr>
          <w:lang w:eastAsia="zh-CN"/>
        </w:rPr>
        <w:t> = (</w:t>
      </w:r>
      <w:r w:rsidRPr="0062175A">
        <w:rPr>
          <w:i/>
          <w:iCs/>
          <w:lang w:eastAsia="zh-CN"/>
        </w:rPr>
        <w:t>x</w:t>
      </w:r>
      <w:r w:rsidRPr="0062175A">
        <w:rPr>
          <w:lang w:eastAsia="zh-CN"/>
        </w:rPr>
        <w:t> </w:t>
      </w:r>
      <w:r w:rsidRPr="0062175A">
        <w:rPr>
          <w:i/>
          <w:iCs/>
          <w:lang w:eastAsia="zh-CN"/>
        </w:rPr>
        <w:t>+</w:t>
      </w:r>
      <w:r w:rsidRPr="0062175A">
        <w:rPr>
          <w:lang w:eastAsia="zh-CN"/>
        </w:rPr>
        <w:t> </w:t>
      </w:r>
      <w:r w:rsidRPr="0062175A">
        <w:sym w:font="Symbol" w:char="F06C"/>
      </w:r>
      <w:r w:rsidRPr="0062175A">
        <w:rPr>
          <w:position w:val="6"/>
          <w:sz w:val="20"/>
          <w:lang w:eastAsia="zh-CN"/>
        </w:rPr>
        <w:t>0</w:t>
      </w:r>
      <w:r w:rsidRPr="0062175A">
        <w:rPr>
          <w:lang w:eastAsia="zh-CN"/>
        </w:rPr>
        <w:t>) (</w:t>
      </w:r>
      <w:r w:rsidRPr="0062175A">
        <w:rPr>
          <w:i/>
          <w:iCs/>
          <w:lang w:eastAsia="zh-CN"/>
        </w:rPr>
        <w:t>x</w:t>
      </w:r>
      <w:r w:rsidRPr="0062175A">
        <w:rPr>
          <w:lang w:eastAsia="zh-CN"/>
        </w:rPr>
        <w:t> + </w:t>
      </w:r>
      <w:r w:rsidRPr="0062175A">
        <w:sym w:font="Symbol" w:char="F06C"/>
      </w:r>
      <w:r w:rsidRPr="0062175A">
        <w:rPr>
          <w:position w:val="6"/>
          <w:sz w:val="20"/>
          <w:lang w:eastAsia="zh-CN"/>
        </w:rPr>
        <w:t>1</w:t>
      </w:r>
      <w:r w:rsidRPr="0062175A">
        <w:rPr>
          <w:lang w:eastAsia="zh-CN"/>
        </w:rPr>
        <w:t>) (</w:t>
      </w:r>
      <w:r w:rsidRPr="0062175A">
        <w:rPr>
          <w:i/>
          <w:iCs/>
          <w:lang w:eastAsia="zh-CN"/>
        </w:rPr>
        <w:t>x</w:t>
      </w:r>
      <w:r w:rsidRPr="0062175A">
        <w:rPr>
          <w:lang w:eastAsia="zh-CN"/>
        </w:rPr>
        <w:t> + </w:t>
      </w:r>
      <w:r w:rsidRPr="0062175A">
        <w:sym w:font="Symbol" w:char="F06C"/>
      </w:r>
      <w:r w:rsidRPr="0062175A">
        <w:rPr>
          <w:position w:val="6"/>
          <w:sz w:val="20"/>
          <w:lang w:eastAsia="zh-CN"/>
        </w:rPr>
        <w:t>2</w:t>
      </w:r>
      <w:r w:rsidRPr="0062175A">
        <w:rPr>
          <w:lang w:eastAsia="zh-CN"/>
        </w:rPr>
        <w:t>)…(</w:t>
      </w:r>
      <w:r w:rsidRPr="0062175A">
        <w:rPr>
          <w:i/>
          <w:iCs/>
          <w:lang w:eastAsia="zh-CN"/>
        </w:rPr>
        <w:t>x</w:t>
      </w:r>
      <w:r w:rsidRPr="0062175A">
        <w:rPr>
          <w:lang w:eastAsia="zh-CN"/>
        </w:rPr>
        <w:t> + </w:t>
      </w:r>
      <w:r w:rsidRPr="0062175A">
        <w:sym w:font="Symbol" w:char="F06C"/>
      </w:r>
      <w:r w:rsidRPr="0062175A">
        <w:rPr>
          <w:position w:val="6"/>
          <w:sz w:val="20"/>
          <w:lang w:eastAsia="zh-CN"/>
        </w:rPr>
        <w:t>15</w:t>
      </w:r>
      <w:r w:rsidRPr="0062175A">
        <w:rPr>
          <w:lang w:eastAsia="zh-CN"/>
        </w:rPr>
        <w:t>)</w:t>
      </w:r>
      <w:r w:rsidRPr="001F182B">
        <w:rPr>
          <w:lang w:val="en-US" w:eastAsia="zh-CN"/>
        </w:rPr>
        <w:t>，其中</w:t>
      </w:r>
      <w:r w:rsidRPr="0062175A">
        <w:sym w:font="Symbol" w:char="F06C"/>
      </w:r>
      <w:r w:rsidRPr="0062175A">
        <w:rPr>
          <w:lang w:eastAsia="zh-CN"/>
        </w:rPr>
        <w:t> = 02</w:t>
      </w:r>
      <w:r w:rsidRPr="0062175A">
        <w:rPr>
          <w:i/>
          <w:iCs/>
          <w:position w:val="-4"/>
          <w:sz w:val="20"/>
          <w:lang w:eastAsia="zh-CN"/>
        </w:rPr>
        <w:t>h</w:t>
      </w:r>
    </w:p>
    <w:p w14:paraId="6ACF6E45" w14:textId="77777777" w:rsidR="00D839B1" w:rsidRPr="0062175A" w:rsidRDefault="00D839B1" w:rsidP="00D839B1">
      <w:pPr>
        <w:pStyle w:val="enumlev1"/>
        <w:rPr>
          <w:lang w:eastAsia="zh-CN"/>
        </w:rPr>
      </w:pPr>
      <w:r w:rsidRPr="0062175A">
        <w:rPr>
          <w:lang w:eastAsia="zh-CN"/>
        </w:rPr>
        <w:tab/>
      </w:r>
      <w:r w:rsidRPr="001F182B">
        <w:rPr>
          <w:lang w:val="en-US" w:eastAsia="zh-CN"/>
        </w:rPr>
        <w:t>域生成多项式：</w:t>
      </w:r>
      <w:r w:rsidRPr="0062175A">
        <w:rPr>
          <w:i/>
          <w:iCs/>
          <w:lang w:eastAsia="zh-CN"/>
        </w:rPr>
        <w:t>P</w:t>
      </w:r>
      <w:r w:rsidRPr="0062175A">
        <w:rPr>
          <w:lang w:eastAsia="zh-CN"/>
        </w:rPr>
        <w:t>(</w:t>
      </w:r>
      <w:r w:rsidRPr="0062175A">
        <w:rPr>
          <w:i/>
          <w:iCs/>
          <w:lang w:eastAsia="zh-CN"/>
        </w:rPr>
        <w:t>x</w:t>
      </w:r>
      <w:r w:rsidRPr="0062175A">
        <w:rPr>
          <w:lang w:eastAsia="zh-CN"/>
        </w:rPr>
        <w:t>) = </w:t>
      </w:r>
      <w:r w:rsidRPr="0062175A">
        <w:rPr>
          <w:i/>
          <w:iCs/>
          <w:lang w:eastAsia="zh-CN"/>
        </w:rPr>
        <w:t>x</w:t>
      </w:r>
      <w:r w:rsidRPr="0062175A">
        <w:rPr>
          <w:position w:val="6"/>
          <w:sz w:val="20"/>
          <w:lang w:eastAsia="zh-CN"/>
        </w:rPr>
        <w:t>8</w:t>
      </w:r>
      <w:r w:rsidRPr="0062175A">
        <w:rPr>
          <w:lang w:eastAsia="zh-CN"/>
        </w:rPr>
        <w:t> + </w:t>
      </w:r>
      <w:r w:rsidRPr="0062175A">
        <w:rPr>
          <w:i/>
          <w:iCs/>
          <w:lang w:eastAsia="zh-CN"/>
        </w:rPr>
        <w:t>x</w:t>
      </w:r>
      <w:r w:rsidRPr="0062175A">
        <w:rPr>
          <w:position w:val="6"/>
          <w:sz w:val="20"/>
          <w:lang w:eastAsia="zh-CN"/>
        </w:rPr>
        <w:t>4</w:t>
      </w:r>
      <w:r w:rsidRPr="0062175A">
        <w:rPr>
          <w:lang w:eastAsia="zh-CN"/>
        </w:rPr>
        <w:t> + </w:t>
      </w:r>
      <w:r w:rsidRPr="0062175A">
        <w:rPr>
          <w:i/>
          <w:iCs/>
          <w:lang w:eastAsia="zh-CN"/>
        </w:rPr>
        <w:t>x</w:t>
      </w:r>
      <w:r w:rsidRPr="0062175A">
        <w:rPr>
          <w:position w:val="6"/>
          <w:sz w:val="20"/>
          <w:lang w:eastAsia="zh-CN"/>
        </w:rPr>
        <w:t>3</w:t>
      </w:r>
      <w:r w:rsidRPr="0062175A">
        <w:rPr>
          <w:lang w:eastAsia="zh-CN"/>
        </w:rPr>
        <w:t> + </w:t>
      </w:r>
      <w:r w:rsidRPr="0062175A">
        <w:rPr>
          <w:i/>
          <w:iCs/>
          <w:lang w:eastAsia="zh-CN"/>
        </w:rPr>
        <w:t>x</w:t>
      </w:r>
      <w:r w:rsidRPr="0062175A">
        <w:rPr>
          <w:position w:val="6"/>
          <w:sz w:val="20"/>
          <w:lang w:eastAsia="zh-CN"/>
        </w:rPr>
        <w:t>2</w:t>
      </w:r>
      <w:r w:rsidRPr="0062175A">
        <w:rPr>
          <w:lang w:eastAsia="zh-CN"/>
        </w:rPr>
        <w:t> + 1</w:t>
      </w:r>
    </w:p>
    <w:p w14:paraId="32C6421B" w14:textId="77777777" w:rsidR="00D839B1" w:rsidRDefault="00D839B1" w:rsidP="00D839B1">
      <w:pPr>
        <w:ind w:firstLineChars="200" w:firstLine="480"/>
        <w:rPr>
          <w:lang w:eastAsia="zh-CN"/>
        </w:rPr>
      </w:pPr>
      <w:r w:rsidRPr="001F182B">
        <w:rPr>
          <w:lang w:val="en-US" w:eastAsia="zh-CN"/>
        </w:rPr>
        <w:t>缩短</w:t>
      </w:r>
      <w:bookmarkStart w:id="60" w:name="OLE_LINK1"/>
      <w:r>
        <w:rPr>
          <w:rFonts w:hint="eastAsia"/>
          <w:lang w:val="en-US" w:eastAsia="zh-CN"/>
        </w:rPr>
        <w:t>的</w:t>
      </w:r>
      <w:r w:rsidRPr="001F182B">
        <w:rPr>
          <w:lang w:val="en-US" w:eastAsia="zh-CN"/>
        </w:rPr>
        <w:t>RS</w:t>
      </w:r>
      <w:r w:rsidRPr="001F182B">
        <w:rPr>
          <w:lang w:val="en-US" w:eastAsia="zh-CN"/>
        </w:rPr>
        <w:t>码</w:t>
      </w:r>
      <w:bookmarkEnd w:id="60"/>
      <w:r w:rsidRPr="001F182B">
        <w:rPr>
          <w:lang w:val="en-US" w:eastAsia="zh-CN"/>
        </w:rPr>
        <w:t>的实现方式为：在</w:t>
      </w:r>
      <w:r w:rsidRPr="001F182B">
        <w:rPr>
          <w:lang w:val="en-US" w:eastAsia="zh-CN"/>
        </w:rPr>
        <w:t>RS</w:t>
      </w:r>
      <w:r>
        <w:rPr>
          <w:rFonts w:hint="eastAsia"/>
          <w:lang w:val="en-US" w:eastAsia="zh-CN"/>
        </w:rPr>
        <w:t xml:space="preserve"> </w:t>
      </w:r>
      <w:r w:rsidRPr="001F182B">
        <w:rPr>
          <w:lang w:val="en-US" w:eastAsia="zh-CN"/>
        </w:rPr>
        <w:t>(255,239)</w:t>
      </w:r>
      <w:r w:rsidRPr="001F182B">
        <w:rPr>
          <w:lang w:val="en-US" w:eastAsia="zh-CN"/>
        </w:rPr>
        <w:t>编码器输入端的信息字节前</w:t>
      </w:r>
      <w:r w:rsidRPr="0062175A">
        <w:rPr>
          <w:lang w:eastAsia="zh-CN"/>
        </w:rPr>
        <w:t>添加</w:t>
      </w:r>
      <w:r w:rsidRPr="0062175A">
        <w:rPr>
          <w:lang w:eastAsia="zh-CN"/>
        </w:rPr>
        <w:t>51</w:t>
      </w:r>
      <w:r w:rsidRPr="0062175A">
        <w:rPr>
          <w:lang w:eastAsia="zh-CN"/>
        </w:rPr>
        <w:t>个字节，全部设为</w:t>
      </w:r>
      <w:r w:rsidRPr="0062175A">
        <w:rPr>
          <w:lang w:eastAsia="zh-CN"/>
        </w:rPr>
        <w:t>0</w:t>
      </w:r>
      <w:r w:rsidRPr="0062175A">
        <w:rPr>
          <w:lang w:eastAsia="zh-CN"/>
        </w:rPr>
        <w:t>。</w:t>
      </w:r>
      <w:r w:rsidRPr="001F182B">
        <w:rPr>
          <w:lang w:val="en-US" w:eastAsia="zh-CN"/>
        </w:rPr>
        <w:t>RS</w:t>
      </w:r>
      <w:r w:rsidRPr="001F182B">
        <w:rPr>
          <w:lang w:val="en-US" w:eastAsia="zh-CN"/>
        </w:rPr>
        <w:t>编码完成后，这些</w:t>
      </w:r>
      <w:r w:rsidRPr="0062175A">
        <w:rPr>
          <w:lang w:eastAsia="zh-CN"/>
        </w:rPr>
        <w:t>空字节</w:t>
      </w:r>
      <w:r w:rsidRPr="001F182B">
        <w:rPr>
          <w:lang w:val="en-US" w:eastAsia="zh-CN"/>
        </w:rPr>
        <w:t>将被丢弃。</w:t>
      </w:r>
    </w:p>
    <w:p w14:paraId="7AE2D528" w14:textId="77777777" w:rsidR="00D839B1" w:rsidRPr="0062175A" w:rsidRDefault="00D839B1" w:rsidP="00D839B1">
      <w:pPr>
        <w:pStyle w:val="Heading3"/>
        <w:rPr>
          <w:lang w:eastAsia="zh-CN"/>
        </w:rPr>
      </w:pPr>
      <w:r w:rsidRPr="0062175A">
        <w:rPr>
          <w:lang w:eastAsia="zh-CN"/>
        </w:rPr>
        <w:t>4.1.2</w:t>
      </w:r>
      <w:r w:rsidRPr="0062175A">
        <w:rPr>
          <w:lang w:eastAsia="zh-CN"/>
        </w:rPr>
        <w:tab/>
      </w:r>
      <w:r w:rsidRPr="00B1324A">
        <w:rPr>
          <w:lang w:val="en-US" w:eastAsia="zh-CN"/>
        </w:rPr>
        <w:t>内码</w:t>
      </w:r>
    </w:p>
    <w:p w14:paraId="6B184714" w14:textId="77777777" w:rsidR="00D839B1" w:rsidRPr="00B1324A" w:rsidRDefault="00D839B1" w:rsidP="00D839B1">
      <w:pPr>
        <w:ind w:firstLineChars="200" w:firstLine="480"/>
        <w:rPr>
          <w:lang w:val="en-US" w:eastAsia="zh-CN"/>
        </w:rPr>
      </w:pPr>
      <w:r>
        <w:rPr>
          <w:lang w:eastAsia="zh-CN"/>
        </w:rPr>
        <w:t>该系统</w:t>
      </w:r>
      <w:r w:rsidRPr="00B1324A">
        <w:rPr>
          <w:lang w:eastAsia="zh-CN"/>
        </w:rPr>
        <w:t>内码采用</w:t>
      </w:r>
      <w:r w:rsidRPr="0062175A">
        <w:rPr>
          <w:i/>
          <w:iCs/>
          <w:lang w:eastAsia="zh-CN"/>
        </w:rPr>
        <w:t>K</w:t>
      </w:r>
      <w:r w:rsidRPr="0062175A">
        <w:rPr>
          <w:lang w:eastAsia="zh-CN"/>
        </w:rPr>
        <w:t> = 7</w:t>
      </w:r>
      <w:r w:rsidRPr="00B1324A">
        <w:rPr>
          <w:lang w:eastAsia="zh-CN"/>
        </w:rPr>
        <w:t>卷积码。对于每个</w:t>
      </w:r>
      <w:r>
        <w:rPr>
          <w:lang w:eastAsia="zh-CN"/>
        </w:rPr>
        <w:t>广播信道</w:t>
      </w:r>
      <w:r w:rsidRPr="00B1324A">
        <w:rPr>
          <w:lang w:eastAsia="zh-CN"/>
        </w:rPr>
        <w:t>，可以通过删余技术从</w:t>
      </w:r>
      <w:r w:rsidRPr="00B1324A">
        <w:rPr>
          <w:lang w:eastAsia="zh-CN"/>
        </w:rPr>
        <w:t>1/2</w:t>
      </w:r>
      <w:r w:rsidRPr="00B1324A">
        <w:rPr>
          <w:lang w:eastAsia="zh-CN"/>
        </w:rPr>
        <w:t>、</w:t>
      </w:r>
      <w:r w:rsidRPr="00B1324A">
        <w:rPr>
          <w:lang w:eastAsia="zh-CN"/>
        </w:rPr>
        <w:t>2/3</w:t>
      </w:r>
      <w:r w:rsidRPr="00B1324A">
        <w:rPr>
          <w:lang w:eastAsia="zh-CN"/>
        </w:rPr>
        <w:t>、</w:t>
      </w:r>
      <w:r w:rsidRPr="00B1324A">
        <w:rPr>
          <w:lang w:eastAsia="zh-CN"/>
        </w:rPr>
        <w:t>3/4</w:t>
      </w:r>
      <w:r w:rsidRPr="00B1324A">
        <w:rPr>
          <w:lang w:eastAsia="zh-CN"/>
        </w:rPr>
        <w:t>、</w:t>
      </w:r>
      <w:r w:rsidRPr="00B1324A">
        <w:rPr>
          <w:lang w:eastAsia="zh-CN"/>
        </w:rPr>
        <w:t>5/6</w:t>
      </w:r>
      <w:r w:rsidRPr="00B1324A">
        <w:rPr>
          <w:lang w:eastAsia="zh-CN"/>
        </w:rPr>
        <w:t>和</w:t>
      </w:r>
      <w:r w:rsidRPr="00B1324A">
        <w:rPr>
          <w:lang w:eastAsia="zh-CN"/>
        </w:rPr>
        <w:t>7/8</w:t>
      </w:r>
      <w:r w:rsidRPr="00B1324A">
        <w:rPr>
          <w:lang w:eastAsia="zh-CN"/>
        </w:rPr>
        <w:t>中选择</w:t>
      </w:r>
      <w:r w:rsidRPr="001F182B">
        <w:rPr>
          <w:lang w:val="en-US" w:eastAsia="zh-CN"/>
        </w:rPr>
        <w:t>任意码率</w:t>
      </w:r>
      <w:r w:rsidRPr="00B1324A">
        <w:rPr>
          <w:lang w:eastAsia="zh-CN"/>
        </w:rPr>
        <w:t>。</w:t>
      </w:r>
      <w:r w:rsidRPr="001F182B">
        <w:rPr>
          <w:lang w:val="en-US" w:eastAsia="zh-CN"/>
        </w:rPr>
        <w:t>这些码率通过导频信道的控制数据进行信令传输</w:t>
      </w:r>
      <w:r>
        <w:rPr>
          <w:rFonts w:hint="eastAsia"/>
          <w:lang w:val="en-US" w:eastAsia="zh-CN"/>
        </w:rPr>
        <w:t>。</w:t>
      </w:r>
      <w:r w:rsidRPr="001F182B">
        <w:rPr>
          <w:lang w:val="en-US" w:eastAsia="zh-CN"/>
        </w:rPr>
        <w:t>导频信道采用码率</w:t>
      </w:r>
      <w:r w:rsidRPr="001F182B">
        <w:rPr>
          <w:lang w:val="en-US" w:eastAsia="zh-CN"/>
        </w:rPr>
        <w:t>1/2</w:t>
      </w:r>
      <w:r w:rsidRPr="001F182B">
        <w:rPr>
          <w:lang w:val="en-US" w:eastAsia="zh-CN"/>
        </w:rPr>
        <w:t>的卷积码。</w:t>
      </w:r>
    </w:p>
    <w:p w14:paraId="1D6BCBAB" w14:textId="77777777" w:rsidR="00D839B1" w:rsidRPr="0062175A" w:rsidRDefault="00D839B1" w:rsidP="00D839B1">
      <w:pPr>
        <w:pStyle w:val="Heading2"/>
        <w:rPr>
          <w:lang w:eastAsia="zh-CN"/>
        </w:rPr>
      </w:pPr>
      <w:r w:rsidRPr="0062175A">
        <w:rPr>
          <w:lang w:eastAsia="zh-CN"/>
        </w:rPr>
        <w:t>4.2</w:t>
      </w:r>
      <w:r w:rsidRPr="0062175A">
        <w:rPr>
          <w:lang w:eastAsia="zh-CN"/>
        </w:rPr>
        <w:tab/>
      </w:r>
      <w:r w:rsidRPr="0062175A">
        <w:rPr>
          <w:lang w:eastAsia="zh-CN"/>
        </w:rPr>
        <w:t>交织</w:t>
      </w:r>
    </w:p>
    <w:p w14:paraId="4B712D45" w14:textId="77777777" w:rsidR="00D839B1" w:rsidRDefault="00D839B1" w:rsidP="00D839B1">
      <w:pPr>
        <w:ind w:firstLineChars="200" w:firstLine="480"/>
        <w:rPr>
          <w:lang w:val="en-US" w:eastAsia="zh-CN"/>
        </w:rPr>
      </w:pPr>
      <w:r w:rsidRPr="001F182B">
        <w:rPr>
          <w:lang w:val="en-US" w:eastAsia="zh-CN"/>
        </w:rPr>
        <w:t>外码与内码之间采用字节级卷积交织。</w:t>
      </w:r>
      <w:r w:rsidRPr="0062175A">
        <w:rPr>
          <w:lang w:eastAsia="zh-CN"/>
        </w:rPr>
        <w:t>此外，在内码后</w:t>
      </w:r>
      <w:r w:rsidRPr="001F182B">
        <w:rPr>
          <w:lang w:val="en-US" w:eastAsia="zh-CN"/>
        </w:rPr>
        <w:t>采用三段分组的比特级卷积交织。</w:t>
      </w:r>
    </w:p>
    <w:p w14:paraId="4FE29B37" w14:textId="77777777" w:rsidR="00D839B1" w:rsidRPr="0062175A" w:rsidRDefault="00D839B1" w:rsidP="00D839B1">
      <w:pPr>
        <w:pStyle w:val="Heading3"/>
        <w:rPr>
          <w:lang w:eastAsia="zh-CN"/>
        </w:rPr>
      </w:pPr>
      <w:r w:rsidRPr="0062175A">
        <w:rPr>
          <w:lang w:eastAsia="zh-CN"/>
        </w:rPr>
        <w:t>4.2.1</w:t>
      </w:r>
      <w:r w:rsidRPr="0062175A">
        <w:rPr>
          <w:lang w:eastAsia="zh-CN"/>
        </w:rPr>
        <w:tab/>
      </w:r>
      <w:r w:rsidRPr="00025A4E">
        <w:rPr>
          <w:lang w:eastAsia="zh-CN"/>
        </w:rPr>
        <w:t>字节级交织</w:t>
      </w:r>
    </w:p>
    <w:p w14:paraId="43695D14" w14:textId="27AB82EF" w:rsidR="00D839B1" w:rsidRPr="00025A4E" w:rsidRDefault="00D839B1" w:rsidP="00D839B1">
      <w:pPr>
        <w:ind w:firstLineChars="200" w:firstLine="480"/>
        <w:rPr>
          <w:lang w:eastAsia="zh-CN"/>
        </w:rPr>
      </w:pPr>
      <w:r w:rsidRPr="00025A4E">
        <w:rPr>
          <w:lang w:eastAsia="zh-CN"/>
        </w:rPr>
        <w:t>字节级</w:t>
      </w:r>
      <w:r w:rsidRPr="0062175A">
        <w:rPr>
          <w:lang w:eastAsia="zh-CN"/>
        </w:rPr>
        <w:t>交织与</w:t>
      </w:r>
      <w:r w:rsidRPr="0062175A">
        <w:rPr>
          <w:lang w:eastAsia="zh-CN"/>
        </w:rPr>
        <w:t>DVB</w:t>
      </w:r>
      <w:r w:rsidR="00D2686E">
        <w:rPr>
          <w:lang w:eastAsia="zh-CN"/>
        </w:rPr>
        <w:t>-</w:t>
      </w:r>
      <w:r w:rsidRPr="0062175A">
        <w:rPr>
          <w:lang w:eastAsia="zh-CN"/>
        </w:rPr>
        <w:t>S</w:t>
      </w:r>
      <w:r w:rsidRPr="0062175A">
        <w:rPr>
          <w:lang w:eastAsia="zh-CN"/>
        </w:rPr>
        <w:t>、</w:t>
      </w:r>
      <w:r w:rsidRPr="0062175A">
        <w:rPr>
          <w:lang w:eastAsia="zh-CN"/>
        </w:rPr>
        <w:t>DVB</w:t>
      </w:r>
      <w:r w:rsidR="00D2686E">
        <w:rPr>
          <w:lang w:eastAsia="zh-CN"/>
        </w:rPr>
        <w:t>-</w:t>
      </w:r>
      <w:r w:rsidRPr="0062175A">
        <w:rPr>
          <w:lang w:eastAsia="zh-CN"/>
        </w:rPr>
        <w:t>T</w:t>
      </w:r>
      <w:r w:rsidRPr="0062175A">
        <w:rPr>
          <w:lang w:eastAsia="zh-CN"/>
        </w:rPr>
        <w:t>、</w:t>
      </w:r>
      <w:r w:rsidRPr="0062175A">
        <w:rPr>
          <w:lang w:eastAsia="zh-CN"/>
        </w:rPr>
        <w:t>ISDB</w:t>
      </w:r>
      <w:r w:rsidR="00D2686E">
        <w:rPr>
          <w:lang w:eastAsia="zh-CN"/>
        </w:rPr>
        <w:t>-</w:t>
      </w:r>
      <w:r w:rsidRPr="0062175A">
        <w:rPr>
          <w:lang w:eastAsia="zh-CN"/>
        </w:rPr>
        <w:t>S</w:t>
      </w:r>
      <w:r w:rsidRPr="0062175A">
        <w:rPr>
          <w:lang w:eastAsia="zh-CN"/>
        </w:rPr>
        <w:t>和</w:t>
      </w:r>
      <w:r w:rsidRPr="0062175A">
        <w:rPr>
          <w:lang w:eastAsia="zh-CN"/>
        </w:rPr>
        <w:t>ISDB</w:t>
      </w:r>
      <w:r w:rsidR="00D2686E">
        <w:rPr>
          <w:lang w:eastAsia="zh-CN"/>
        </w:rPr>
        <w:t>-</w:t>
      </w:r>
      <w:r w:rsidRPr="0062175A">
        <w:rPr>
          <w:lang w:eastAsia="zh-CN"/>
        </w:rPr>
        <w:t>T</w:t>
      </w:r>
      <w:r w:rsidRPr="0062175A">
        <w:rPr>
          <w:lang w:eastAsia="zh-CN"/>
        </w:rPr>
        <w:t>等其它数字广播系统相同。</w:t>
      </w:r>
    </w:p>
    <w:p w14:paraId="3C24A8C6" w14:textId="77777777" w:rsidR="00D839B1" w:rsidRPr="0062175A" w:rsidRDefault="00D839B1" w:rsidP="00D839B1">
      <w:pPr>
        <w:pStyle w:val="Heading3"/>
        <w:rPr>
          <w:lang w:eastAsia="zh-CN"/>
        </w:rPr>
      </w:pPr>
      <w:r w:rsidRPr="0062175A">
        <w:rPr>
          <w:lang w:eastAsia="zh-CN"/>
        </w:rPr>
        <w:lastRenderedPageBreak/>
        <w:t>4.2.2</w:t>
      </w:r>
      <w:r w:rsidRPr="0062175A">
        <w:rPr>
          <w:lang w:eastAsia="zh-CN"/>
        </w:rPr>
        <w:tab/>
      </w:r>
      <w:r w:rsidRPr="001F182B">
        <w:rPr>
          <w:bCs/>
          <w:lang w:val="en-US" w:eastAsia="zh-CN"/>
        </w:rPr>
        <w:t>比特级交织</w:t>
      </w:r>
    </w:p>
    <w:p w14:paraId="656B8BF8" w14:textId="77777777" w:rsidR="00D839B1" w:rsidRPr="00025A4E" w:rsidRDefault="00D839B1" w:rsidP="00D839B1">
      <w:pPr>
        <w:ind w:firstLineChars="200" w:firstLine="480"/>
        <w:rPr>
          <w:lang w:eastAsia="zh-CN"/>
        </w:rPr>
      </w:pPr>
      <w:r w:rsidRPr="001F182B">
        <w:rPr>
          <w:lang w:val="en-US" w:eastAsia="zh-CN"/>
        </w:rPr>
        <w:t>图</w:t>
      </w:r>
      <w:r w:rsidRPr="001F182B">
        <w:rPr>
          <w:lang w:val="en-US" w:eastAsia="zh-CN"/>
        </w:rPr>
        <w:t>35</w:t>
      </w:r>
      <w:r w:rsidRPr="001F182B">
        <w:rPr>
          <w:lang w:val="en-US" w:eastAsia="zh-CN"/>
        </w:rPr>
        <w:t>展示了</w:t>
      </w:r>
      <w:r>
        <w:rPr>
          <w:lang w:val="en-US" w:eastAsia="zh-CN"/>
        </w:rPr>
        <w:t>比特交织器</w:t>
      </w:r>
      <w:r w:rsidRPr="001F182B">
        <w:rPr>
          <w:lang w:val="en-US" w:eastAsia="zh-CN"/>
        </w:rPr>
        <w:t>的工作机制，图</w:t>
      </w:r>
      <w:r w:rsidRPr="001F182B">
        <w:rPr>
          <w:lang w:val="en-US" w:eastAsia="zh-CN"/>
        </w:rPr>
        <w:t>36</w:t>
      </w:r>
      <w:r w:rsidRPr="001F182B">
        <w:rPr>
          <w:lang w:val="en-US" w:eastAsia="zh-CN"/>
        </w:rPr>
        <w:t>为</w:t>
      </w:r>
      <w:r>
        <w:rPr>
          <w:lang w:val="en-US" w:eastAsia="zh-CN"/>
        </w:rPr>
        <w:t>比特交织器</w:t>
      </w:r>
      <w:r w:rsidRPr="001F182B">
        <w:rPr>
          <w:lang w:val="en-US" w:eastAsia="zh-CN"/>
        </w:rPr>
        <w:t>与解交织器的概念图。</w:t>
      </w:r>
      <w:r>
        <w:rPr>
          <w:rFonts w:hint="eastAsia"/>
          <w:lang w:val="en-US" w:eastAsia="zh-CN"/>
        </w:rPr>
        <w:t>针对</w:t>
      </w:r>
      <w:r w:rsidRPr="001F182B">
        <w:rPr>
          <w:lang w:val="en-US" w:eastAsia="zh-CN"/>
        </w:rPr>
        <w:t>各</w:t>
      </w:r>
      <w:r>
        <w:rPr>
          <w:lang w:val="en-US" w:eastAsia="zh-CN"/>
        </w:rPr>
        <w:t>广播信道</w:t>
      </w:r>
      <w:r w:rsidRPr="001F182B">
        <w:rPr>
          <w:lang w:val="en-US" w:eastAsia="zh-CN"/>
        </w:rPr>
        <w:t>的</w:t>
      </w:r>
      <w:r>
        <w:rPr>
          <w:lang w:val="en-US" w:eastAsia="zh-CN"/>
        </w:rPr>
        <w:t>比特交织器</w:t>
      </w:r>
      <w:r w:rsidRPr="001F182B">
        <w:rPr>
          <w:lang w:val="en-US" w:eastAsia="zh-CN"/>
        </w:rPr>
        <w:t>时延</w:t>
      </w:r>
      <w:r>
        <w:rPr>
          <w:rFonts w:hint="eastAsia"/>
          <w:lang w:val="en-US" w:eastAsia="zh-CN"/>
        </w:rPr>
        <w:t>，</w:t>
      </w:r>
      <w:r w:rsidRPr="001F182B">
        <w:rPr>
          <w:lang w:val="en-US" w:eastAsia="zh-CN"/>
        </w:rPr>
        <w:t>可通过导频信道控制数据，从表</w:t>
      </w:r>
      <w:r w:rsidRPr="001F182B">
        <w:rPr>
          <w:lang w:val="en-US" w:eastAsia="zh-CN"/>
        </w:rPr>
        <w:t>6</w:t>
      </w:r>
      <w:r w:rsidRPr="001F182B">
        <w:rPr>
          <w:lang w:val="en-US" w:eastAsia="zh-CN"/>
        </w:rPr>
        <w:t>定义的</w:t>
      </w:r>
      <w:r w:rsidRPr="001F182B">
        <w:rPr>
          <w:lang w:val="en-US" w:eastAsia="zh-CN"/>
        </w:rPr>
        <w:t>8</w:t>
      </w:r>
      <w:r w:rsidRPr="001F182B">
        <w:rPr>
          <w:lang w:val="en-US" w:eastAsia="zh-CN"/>
        </w:rPr>
        <w:t>个可选位置中进行选择。</w:t>
      </w:r>
      <w:r w:rsidRPr="00025A4E">
        <w:rPr>
          <w:lang w:val="en-US" w:eastAsia="zh-CN"/>
        </w:rPr>
        <w:t>在确证测试中，选择了位置</w:t>
      </w:r>
      <w:r w:rsidRPr="00025A4E">
        <w:rPr>
          <w:lang w:eastAsia="zh-CN"/>
        </w:rPr>
        <w:t>5</w:t>
      </w:r>
      <w:r w:rsidRPr="001F182B">
        <w:rPr>
          <w:lang w:val="en-US" w:eastAsia="zh-CN"/>
        </w:rPr>
        <w:t>，因此</w:t>
      </w:r>
      <w:r>
        <w:rPr>
          <w:lang w:val="en-US" w:eastAsia="zh-CN"/>
        </w:rPr>
        <w:t>比特交织器</w:t>
      </w:r>
      <w:r w:rsidRPr="001F182B">
        <w:rPr>
          <w:lang w:val="en-US" w:eastAsia="zh-CN"/>
        </w:rPr>
        <w:t>具有约</w:t>
      </w:r>
      <w:r w:rsidRPr="001F182B">
        <w:rPr>
          <w:lang w:val="en-US" w:eastAsia="zh-CN"/>
        </w:rPr>
        <w:t>3.257</w:t>
      </w:r>
      <w:r w:rsidRPr="001F182B">
        <w:rPr>
          <w:lang w:val="en-US" w:eastAsia="zh-CN"/>
        </w:rPr>
        <w:t>秒的时延，</w:t>
      </w:r>
      <w:r>
        <w:rPr>
          <w:rFonts w:hint="eastAsia"/>
          <w:lang w:val="en-US" w:eastAsia="zh-CN"/>
        </w:rPr>
        <w:t>可</w:t>
      </w:r>
      <w:r w:rsidRPr="00025A4E">
        <w:rPr>
          <w:lang w:val="en-US" w:eastAsia="zh-CN"/>
        </w:rPr>
        <w:t>恢复接收信号</w:t>
      </w:r>
      <w:r>
        <w:rPr>
          <w:rFonts w:hint="eastAsia"/>
          <w:lang w:val="en-US" w:eastAsia="zh-CN"/>
        </w:rPr>
        <w:t>长达</w:t>
      </w:r>
      <w:r w:rsidRPr="00025A4E">
        <w:rPr>
          <w:lang w:eastAsia="zh-CN"/>
        </w:rPr>
        <w:t>1.2</w:t>
      </w:r>
      <w:r>
        <w:rPr>
          <w:rFonts w:hint="eastAsia"/>
          <w:lang w:eastAsia="zh-CN"/>
        </w:rPr>
        <w:t>秒</w:t>
      </w:r>
      <w:r w:rsidRPr="00025A4E">
        <w:rPr>
          <w:lang w:val="en-US" w:eastAsia="zh-CN"/>
        </w:rPr>
        <w:t>的中断。</w:t>
      </w:r>
    </w:p>
    <w:p w14:paraId="69E59357" w14:textId="77777777" w:rsidR="00D839B1" w:rsidRDefault="00D839B1" w:rsidP="00D839B1">
      <w:pPr>
        <w:pStyle w:val="FigureNo"/>
      </w:pPr>
      <w:r>
        <w:rPr>
          <w:rFonts w:hint="eastAsia"/>
          <w:lang w:eastAsia="zh-CN"/>
        </w:rPr>
        <w:t>图</w:t>
      </w:r>
      <w:r>
        <w:t>35</w:t>
      </w:r>
    </w:p>
    <w:p w14:paraId="2752602D" w14:textId="77777777" w:rsidR="00D839B1" w:rsidRDefault="00D839B1" w:rsidP="00D839B1">
      <w:pPr>
        <w:pStyle w:val="Figuretitle"/>
        <w:rPr>
          <w:bCs/>
          <w:lang w:val="en-US" w:eastAsia="zh-CN"/>
        </w:rPr>
      </w:pPr>
      <w:r>
        <w:rPr>
          <w:bCs/>
          <w:lang w:val="en-US" w:eastAsia="zh-CN"/>
        </w:rPr>
        <w:t>比特交织器</w:t>
      </w:r>
    </w:p>
    <w:p w14:paraId="1E406395" w14:textId="77777777" w:rsidR="00D839B1" w:rsidRPr="00EA21D8" w:rsidRDefault="00D839B1" w:rsidP="00D839B1">
      <w:pPr>
        <w:pStyle w:val="Figure"/>
        <w:rPr>
          <w:lang w:val="en-US" w:eastAsia="zh-CN"/>
        </w:rPr>
      </w:pPr>
      <w:r>
        <w:rPr>
          <w:noProof/>
          <w:lang w:val="en-US" w:eastAsia="zh-CN"/>
        </w:rPr>
        <w:drawing>
          <wp:inline distT="0" distB="0" distL="0" distR="0" wp14:anchorId="43DA7422" wp14:editId="07899AA1">
            <wp:extent cx="5486400" cy="3333750"/>
            <wp:effectExtent l="0" t="0" r="0" b="0"/>
            <wp:docPr id="1667256144" name="Picture 24" descr="图35显示比特交织器&#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56144" name="Picture 24" descr="图35显示比特交织器&#1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86400" cy="3333750"/>
                    </a:xfrm>
                    <a:prstGeom prst="rect">
                      <a:avLst/>
                    </a:prstGeom>
                    <a:noFill/>
                    <a:ln>
                      <a:noFill/>
                    </a:ln>
                  </pic:spPr>
                </pic:pic>
              </a:graphicData>
            </a:graphic>
          </wp:inline>
        </w:drawing>
      </w:r>
    </w:p>
    <w:p w14:paraId="27391EAD" w14:textId="77777777" w:rsidR="00D839B1" w:rsidRDefault="00D839B1" w:rsidP="00D839B1">
      <w:pPr>
        <w:pStyle w:val="FigureNo"/>
        <w:rPr>
          <w:lang w:eastAsia="zh-CN"/>
        </w:rPr>
      </w:pPr>
      <w:r>
        <w:rPr>
          <w:rFonts w:hint="eastAsia"/>
          <w:lang w:eastAsia="zh-CN"/>
        </w:rPr>
        <w:t>图</w:t>
      </w:r>
      <w:r>
        <w:rPr>
          <w:lang w:eastAsia="zh-CN"/>
        </w:rPr>
        <w:t>36</w:t>
      </w:r>
    </w:p>
    <w:p w14:paraId="555A9AA1" w14:textId="77777777" w:rsidR="00D839B1" w:rsidRDefault="00D839B1" w:rsidP="00D839B1">
      <w:pPr>
        <w:pStyle w:val="Figuretitle"/>
        <w:rPr>
          <w:bCs/>
          <w:lang w:val="en-US" w:eastAsia="zh-CN"/>
        </w:rPr>
      </w:pPr>
      <w:r>
        <w:rPr>
          <w:bCs/>
          <w:lang w:val="en-US" w:eastAsia="zh-CN"/>
        </w:rPr>
        <w:t>比特交织器</w:t>
      </w:r>
      <w:r>
        <w:rPr>
          <w:rFonts w:hint="eastAsia"/>
          <w:bCs/>
          <w:lang w:val="en-US" w:eastAsia="zh-CN"/>
        </w:rPr>
        <w:t>和解交织器概念图</w:t>
      </w:r>
    </w:p>
    <w:p w14:paraId="0FEAECC8" w14:textId="77777777" w:rsidR="00D839B1" w:rsidRDefault="00D839B1" w:rsidP="00D839B1">
      <w:pPr>
        <w:pStyle w:val="Figure"/>
        <w:rPr>
          <w:lang w:val="en-US" w:eastAsia="zh-CN"/>
        </w:rPr>
      </w:pPr>
      <w:r>
        <w:rPr>
          <w:noProof/>
          <w:lang w:val="en-US" w:eastAsia="zh-CN"/>
        </w:rPr>
        <w:drawing>
          <wp:inline distT="0" distB="0" distL="0" distR="0" wp14:anchorId="32FC1B00" wp14:editId="73C0E93D">
            <wp:extent cx="6010275" cy="3000375"/>
            <wp:effectExtent l="0" t="0" r="9525" b="9525"/>
            <wp:docPr id="1293581132" name="Picture 25" descr="图36显示比特交织器和解交织器概念图&#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81132" name="Picture 25" descr="图36显示比特交织器和解交织器概念图&#1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10275" cy="3000375"/>
                    </a:xfrm>
                    <a:prstGeom prst="rect">
                      <a:avLst/>
                    </a:prstGeom>
                    <a:noFill/>
                    <a:ln>
                      <a:noFill/>
                    </a:ln>
                  </pic:spPr>
                </pic:pic>
              </a:graphicData>
            </a:graphic>
          </wp:inline>
        </w:drawing>
      </w:r>
    </w:p>
    <w:p w14:paraId="428A6369" w14:textId="77777777" w:rsidR="00D839B1" w:rsidRPr="0062175A" w:rsidRDefault="00D839B1" w:rsidP="00D839B1">
      <w:pPr>
        <w:pStyle w:val="TableNo"/>
        <w:rPr>
          <w:lang w:eastAsia="zh-CN"/>
        </w:rPr>
      </w:pPr>
      <w:r>
        <w:rPr>
          <w:rFonts w:hint="eastAsia"/>
          <w:lang w:eastAsia="zh-CN"/>
        </w:rPr>
        <w:lastRenderedPageBreak/>
        <w:t>表</w:t>
      </w:r>
      <w:r>
        <w:rPr>
          <w:lang w:eastAsia="zh-CN"/>
        </w:rPr>
        <w:t>6</w:t>
      </w:r>
    </w:p>
    <w:p w14:paraId="52149A2C" w14:textId="77777777" w:rsidR="00D839B1" w:rsidRPr="0062175A" w:rsidRDefault="00D839B1" w:rsidP="00D839B1">
      <w:pPr>
        <w:pStyle w:val="Tabletitle"/>
        <w:rPr>
          <w:lang w:eastAsia="zh-CN"/>
        </w:rPr>
      </w:pPr>
      <w:r>
        <w:rPr>
          <w:rFonts w:hint="eastAsia"/>
          <w:lang w:eastAsia="zh-CN"/>
        </w:rPr>
        <w:t>比特级交织尺寸的可选位置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01"/>
        <w:gridCol w:w="3119"/>
      </w:tblGrid>
      <w:tr w:rsidR="00D839B1" w:rsidRPr="0062175A" w14:paraId="46E40049" w14:textId="77777777" w:rsidTr="00181941">
        <w:trPr>
          <w:jc w:val="center"/>
        </w:trPr>
        <w:tc>
          <w:tcPr>
            <w:tcW w:w="1701" w:type="dxa"/>
            <w:vAlign w:val="center"/>
          </w:tcPr>
          <w:p w14:paraId="7B6B5A74" w14:textId="77777777" w:rsidR="00D839B1" w:rsidRPr="00814C64" w:rsidRDefault="00D839B1" w:rsidP="00181941">
            <w:pPr>
              <w:pStyle w:val="Tablehead"/>
            </w:pPr>
            <w:proofErr w:type="spellStart"/>
            <w:r>
              <w:rPr>
                <w:rFonts w:hint="eastAsia"/>
              </w:rPr>
              <w:t>位置</w:t>
            </w:r>
            <w:proofErr w:type="spellEnd"/>
          </w:p>
        </w:tc>
        <w:tc>
          <w:tcPr>
            <w:tcW w:w="3119" w:type="dxa"/>
            <w:vAlign w:val="center"/>
          </w:tcPr>
          <w:p w14:paraId="607A177D" w14:textId="77777777" w:rsidR="00D839B1" w:rsidRPr="00031D10" w:rsidRDefault="00D839B1" w:rsidP="00181941">
            <w:pPr>
              <w:pStyle w:val="Tablehead"/>
            </w:pPr>
            <w:proofErr w:type="spellStart"/>
            <w:r w:rsidRPr="00814C64">
              <w:rPr>
                <w:rFonts w:hint="eastAsia"/>
              </w:rPr>
              <w:t>参数</w:t>
            </w:r>
            <w:proofErr w:type="spellEnd"/>
            <w:r w:rsidRPr="00814C64">
              <w:rPr>
                <w:i/>
                <w:iCs/>
              </w:rPr>
              <w:t>m</w:t>
            </w:r>
            <w:proofErr w:type="spellStart"/>
            <w:r w:rsidRPr="00814C64">
              <w:rPr>
                <w:rFonts w:hint="eastAsia"/>
              </w:rPr>
              <w:t>的取值</w:t>
            </w:r>
            <w:proofErr w:type="spellEnd"/>
          </w:p>
        </w:tc>
      </w:tr>
      <w:tr w:rsidR="00D839B1" w:rsidRPr="0062175A" w14:paraId="12DDF83F" w14:textId="77777777" w:rsidTr="00181941">
        <w:trPr>
          <w:jc w:val="center"/>
        </w:trPr>
        <w:tc>
          <w:tcPr>
            <w:tcW w:w="1701" w:type="dxa"/>
            <w:vAlign w:val="center"/>
          </w:tcPr>
          <w:p w14:paraId="33EBBD3F" w14:textId="77777777" w:rsidR="00D839B1" w:rsidRPr="0062175A" w:rsidRDefault="00D839B1" w:rsidP="00181941">
            <w:pPr>
              <w:pStyle w:val="Tabletext"/>
              <w:jc w:val="center"/>
            </w:pPr>
            <w:r w:rsidRPr="0062175A">
              <w:t>0</w:t>
            </w:r>
          </w:p>
        </w:tc>
        <w:tc>
          <w:tcPr>
            <w:tcW w:w="3119" w:type="dxa"/>
            <w:vAlign w:val="center"/>
          </w:tcPr>
          <w:p w14:paraId="75C7F3B9" w14:textId="77777777" w:rsidR="00D839B1" w:rsidRPr="0062175A" w:rsidRDefault="00D839B1" w:rsidP="00181941">
            <w:pPr>
              <w:pStyle w:val="Tabletext"/>
              <w:jc w:val="center"/>
            </w:pPr>
            <w:r w:rsidRPr="0062175A">
              <w:t>0</w:t>
            </w:r>
          </w:p>
        </w:tc>
      </w:tr>
      <w:tr w:rsidR="00D839B1" w:rsidRPr="0062175A" w14:paraId="5C6EF354" w14:textId="77777777" w:rsidTr="00181941">
        <w:trPr>
          <w:jc w:val="center"/>
        </w:trPr>
        <w:tc>
          <w:tcPr>
            <w:tcW w:w="1701" w:type="dxa"/>
            <w:vAlign w:val="center"/>
          </w:tcPr>
          <w:p w14:paraId="68893C10" w14:textId="77777777" w:rsidR="00D839B1" w:rsidRPr="0062175A" w:rsidRDefault="00D839B1" w:rsidP="00181941">
            <w:pPr>
              <w:pStyle w:val="Tabletext"/>
              <w:jc w:val="center"/>
            </w:pPr>
            <w:r w:rsidRPr="0062175A">
              <w:t>1</w:t>
            </w:r>
          </w:p>
        </w:tc>
        <w:tc>
          <w:tcPr>
            <w:tcW w:w="3119" w:type="dxa"/>
            <w:vAlign w:val="center"/>
          </w:tcPr>
          <w:p w14:paraId="73D20DF9" w14:textId="77777777" w:rsidR="00D839B1" w:rsidRPr="0062175A" w:rsidRDefault="00D839B1" w:rsidP="00181941">
            <w:pPr>
              <w:pStyle w:val="Tabletext"/>
              <w:jc w:val="center"/>
            </w:pPr>
            <w:r w:rsidRPr="0062175A">
              <w:t>53</w:t>
            </w:r>
          </w:p>
        </w:tc>
      </w:tr>
      <w:tr w:rsidR="00D839B1" w:rsidRPr="0062175A" w14:paraId="5DA0815E" w14:textId="77777777" w:rsidTr="00181941">
        <w:trPr>
          <w:jc w:val="center"/>
        </w:trPr>
        <w:tc>
          <w:tcPr>
            <w:tcW w:w="1701" w:type="dxa"/>
            <w:vAlign w:val="center"/>
          </w:tcPr>
          <w:p w14:paraId="2779D0AF" w14:textId="77777777" w:rsidR="00D839B1" w:rsidRPr="0062175A" w:rsidRDefault="00D839B1" w:rsidP="00181941">
            <w:pPr>
              <w:pStyle w:val="Tabletext"/>
              <w:jc w:val="center"/>
            </w:pPr>
            <w:r w:rsidRPr="0062175A">
              <w:t>2</w:t>
            </w:r>
          </w:p>
        </w:tc>
        <w:tc>
          <w:tcPr>
            <w:tcW w:w="3119" w:type="dxa"/>
            <w:vAlign w:val="center"/>
          </w:tcPr>
          <w:p w14:paraId="07478406" w14:textId="77777777" w:rsidR="00D839B1" w:rsidRPr="0062175A" w:rsidRDefault="00D839B1" w:rsidP="00181941">
            <w:pPr>
              <w:pStyle w:val="Tabletext"/>
              <w:jc w:val="center"/>
            </w:pPr>
            <w:r w:rsidRPr="0062175A">
              <w:t>109</w:t>
            </w:r>
          </w:p>
        </w:tc>
      </w:tr>
      <w:tr w:rsidR="00D839B1" w:rsidRPr="0062175A" w14:paraId="1D8FDEB4" w14:textId="77777777" w:rsidTr="00181941">
        <w:trPr>
          <w:jc w:val="center"/>
        </w:trPr>
        <w:tc>
          <w:tcPr>
            <w:tcW w:w="1701" w:type="dxa"/>
            <w:vAlign w:val="center"/>
          </w:tcPr>
          <w:p w14:paraId="718FCCE9" w14:textId="77777777" w:rsidR="00D839B1" w:rsidRPr="0062175A" w:rsidRDefault="00D839B1" w:rsidP="00181941">
            <w:pPr>
              <w:pStyle w:val="Tabletext"/>
              <w:jc w:val="center"/>
            </w:pPr>
            <w:r w:rsidRPr="0062175A">
              <w:t>3</w:t>
            </w:r>
          </w:p>
        </w:tc>
        <w:tc>
          <w:tcPr>
            <w:tcW w:w="3119" w:type="dxa"/>
            <w:vAlign w:val="center"/>
          </w:tcPr>
          <w:p w14:paraId="34B4F7B6" w14:textId="77777777" w:rsidR="00D839B1" w:rsidRPr="0062175A" w:rsidRDefault="00D839B1" w:rsidP="00181941">
            <w:pPr>
              <w:pStyle w:val="Tabletext"/>
              <w:jc w:val="center"/>
            </w:pPr>
            <w:r w:rsidRPr="0062175A">
              <w:t>218</w:t>
            </w:r>
          </w:p>
        </w:tc>
      </w:tr>
      <w:tr w:rsidR="00D839B1" w:rsidRPr="0062175A" w14:paraId="65E29486" w14:textId="77777777" w:rsidTr="00181941">
        <w:trPr>
          <w:jc w:val="center"/>
        </w:trPr>
        <w:tc>
          <w:tcPr>
            <w:tcW w:w="1701" w:type="dxa"/>
            <w:vAlign w:val="center"/>
          </w:tcPr>
          <w:p w14:paraId="335F7436" w14:textId="77777777" w:rsidR="00D839B1" w:rsidRPr="0062175A" w:rsidRDefault="00D839B1" w:rsidP="00181941">
            <w:pPr>
              <w:pStyle w:val="Tabletext"/>
              <w:jc w:val="center"/>
            </w:pPr>
            <w:r w:rsidRPr="0062175A">
              <w:t>4</w:t>
            </w:r>
          </w:p>
        </w:tc>
        <w:tc>
          <w:tcPr>
            <w:tcW w:w="3119" w:type="dxa"/>
            <w:vAlign w:val="center"/>
          </w:tcPr>
          <w:p w14:paraId="6FFA06C5" w14:textId="77777777" w:rsidR="00D839B1" w:rsidRPr="0062175A" w:rsidRDefault="00D839B1" w:rsidP="00181941">
            <w:pPr>
              <w:pStyle w:val="Tabletext"/>
              <w:jc w:val="center"/>
            </w:pPr>
            <w:r w:rsidRPr="0062175A">
              <w:t>436</w:t>
            </w:r>
          </w:p>
        </w:tc>
      </w:tr>
      <w:tr w:rsidR="00D839B1" w:rsidRPr="0062175A" w14:paraId="54A9D5AD" w14:textId="77777777" w:rsidTr="00181941">
        <w:trPr>
          <w:jc w:val="center"/>
        </w:trPr>
        <w:tc>
          <w:tcPr>
            <w:tcW w:w="1701" w:type="dxa"/>
            <w:vAlign w:val="center"/>
          </w:tcPr>
          <w:p w14:paraId="4068B451" w14:textId="77777777" w:rsidR="00D839B1" w:rsidRPr="0062175A" w:rsidRDefault="00D839B1" w:rsidP="00181941">
            <w:pPr>
              <w:pStyle w:val="Tabletext"/>
              <w:jc w:val="center"/>
            </w:pPr>
            <w:r w:rsidRPr="0062175A">
              <w:t>5</w:t>
            </w:r>
          </w:p>
        </w:tc>
        <w:tc>
          <w:tcPr>
            <w:tcW w:w="3119" w:type="dxa"/>
            <w:vAlign w:val="center"/>
          </w:tcPr>
          <w:p w14:paraId="0BDA66E3" w14:textId="77777777" w:rsidR="00D839B1" w:rsidRPr="0062175A" w:rsidRDefault="00D839B1" w:rsidP="00181941">
            <w:pPr>
              <w:pStyle w:val="Tabletext"/>
              <w:jc w:val="center"/>
            </w:pPr>
            <w:r w:rsidRPr="0062175A">
              <w:t>654</w:t>
            </w:r>
          </w:p>
        </w:tc>
      </w:tr>
      <w:tr w:rsidR="00D839B1" w:rsidRPr="0062175A" w14:paraId="465F2BE3" w14:textId="77777777" w:rsidTr="00181941">
        <w:trPr>
          <w:jc w:val="center"/>
        </w:trPr>
        <w:tc>
          <w:tcPr>
            <w:tcW w:w="1701" w:type="dxa"/>
            <w:vAlign w:val="center"/>
          </w:tcPr>
          <w:p w14:paraId="12772511" w14:textId="77777777" w:rsidR="00D839B1" w:rsidRPr="0062175A" w:rsidRDefault="00D839B1" w:rsidP="00181941">
            <w:pPr>
              <w:pStyle w:val="Tabletext"/>
              <w:jc w:val="center"/>
            </w:pPr>
            <w:r w:rsidRPr="0062175A">
              <w:t>6</w:t>
            </w:r>
          </w:p>
        </w:tc>
        <w:tc>
          <w:tcPr>
            <w:tcW w:w="3119" w:type="dxa"/>
            <w:vAlign w:val="center"/>
          </w:tcPr>
          <w:p w14:paraId="7FD5C122" w14:textId="77777777" w:rsidR="00D839B1" w:rsidRPr="0062175A" w:rsidRDefault="00D839B1" w:rsidP="00181941">
            <w:pPr>
              <w:pStyle w:val="Tabletext"/>
              <w:jc w:val="center"/>
            </w:pPr>
            <w:r w:rsidRPr="0062175A">
              <w:t>981</w:t>
            </w:r>
          </w:p>
        </w:tc>
      </w:tr>
      <w:tr w:rsidR="00D839B1" w:rsidRPr="0062175A" w14:paraId="1702A100" w14:textId="77777777" w:rsidTr="00181941">
        <w:trPr>
          <w:jc w:val="center"/>
        </w:trPr>
        <w:tc>
          <w:tcPr>
            <w:tcW w:w="1701" w:type="dxa"/>
            <w:vAlign w:val="center"/>
          </w:tcPr>
          <w:p w14:paraId="4C238B17" w14:textId="77777777" w:rsidR="00D839B1" w:rsidRPr="0062175A" w:rsidRDefault="00D839B1" w:rsidP="00181941">
            <w:pPr>
              <w:pStyle w:val="Tabletext"/>
              <w:jc w:val="center"/>
            </w:pPr>
            <w:r w:rsidRPr="0062175A">
              <w:t>7</w:t>
            </w:r>
          </w:p>
        </w:tc>
        <w:tc>
          <w:tcPr>
            <w:tcW w:w="3119" w:type="dxa"/>
            <w:vAlign w:val="center"/>
          </w:tcPr>
          <w:p w14:paraId="0A9BD337" w14:textId="77777777" w:rsidR="00D839B1" w:rsidRPr="0062175A" w:rsidRDefault="00D839B1" w:rsidP="00181941">
            <w:pPr>
              <w:pStyle w:val="Tabletext"/>
              <w:jc w:val="center"/>
            </w:pPr>
            <w:r w:rsidRPr="0062175A">
              <w:t>1 308</w:t>
            </w:r>
          </w:p>
        </w:tc>
      </w:tr>
    </w:tbl>
    <w:p w14:paraId="0487CF87" w14:textId="77777777" w:rsidR="00492142" w:rsidRDefault="00492142" w:rsidP="00492142">
      <w:pPr>
        <w:pStyle w:val="Tablefin"/>
      </w:pPr>
      <w:bookmarkStart w:id="61" w:name="OLE_LINK61"/>
    </w:p>
    <w:p w14:paraId="5AE7436E" w14:textId="15EEC853" w:rsidR="00D839B1" w:rsidRPr="0062175A" w:rsidRDefault="00D839B1" w:rsidP="00D839B1">
      <w:pPr>
        <w:pStyle w:val="Heading2"/>
      </w:pPr>
      <w:r w:rsidRPr="0062175A">
        <w:t>4.3</w:t>
      </w:r>
      <w:r w:rsidRPr="0062175A">
        <w:tab/>
      </w:r>
      <w:proofErr w:type="spellStart"/>
      <w:r w:rsidRPr="00814C64">
        <w:t>导频信道</w:t>
      </w:r>
      <w:proofErr w:type="spellEnd"/>
    </w:p>
    <w:p w14:paraId="7512C945" w14:textId="77777777" w:rsidR="00D839B1" w:rsidRDefault="00D839B1" w:rsidP="00D839B1">
      <w:pPr>
        <w:ind w:firstLineChars="200" w:firstLine="480"/>
        <w:rPr>
          <w:lang w:eastAsia="zh-CN"/>
        </w:rPr>
      </w:pPr>
      <w:r>
        <w:rPr>
          <w:rFonts w:hint="eastAsia"/>
          <w:lang w:eastAsia="zh-CN"/>
        </w:rPr>
        <w:t>有效载荷数据通过广播信道传输，而该系统采用导频信道以简化接收机同步并传输系统控制数据。</w:t>
      </w:r>
    </w:p>
    <w:p w14:paraId="6CC05500" w14:textId="77777777" w:rsidR="00D839B1" w:rsidRPr="0062175A" w:rsidRDefault="00D839B1" w:rsidP="00D839B1">
      <w:pPr>
        <w:ind w:firstLineChars="200" w:firstLine="480"/>
        <w:rPr>
          <w:lang w:eastAsia="zh-CN"/>
        </w:rPr>
      </w:pPr>
      <w:r>
        <w:rPr>
          <w:rFonts w:hint="eastAsia"/>
          <w:lang w:eastAsia="zh-CN"/>
        </w:rPr>
        <w:t>导频信道具备三项功能：一是传输用于帧同步的</w:t>
      </w:r>
      <w:r w:rsidRPr="0062175A">
        <w:rPr>
          <w:lang w:eastAsia="zh-CN"/>
        </w:rPr>
        <w:t>唯一字</w:t>
      </w:r>
      <w:r>
        <w:rPr>
          <w:rFonts w:hint="eastAsia"/>
          <w:lang w:eastAsia="zh-CN"/>
        </w:rPr>
        <w:t>及用于超帧同步的帧计数器；二是发送导频符号；三是传输控制数据以辅助接收机功能。</w:t>
      </w:r>
    </w:p>
    <w:p w14:paraId="2989C16F" w14:textId="77777777" w:rsidR="00D839B1" w:rsidRPr="0062175A" w:rsidRDefault="00D839B1" w:rsidP="00D839B1">
      <w:pPr>
        <w:pStyle w:val="Heading3"/>
        <w:rPr>
          <w:lang w:eastAsia="zh-CN"/>
        </w:rPr>
      </w:pPr>
      <w:r w:rsidRPr="0062175A">
        <w:rPr>
          <w:lang w:eastAsia="zh-CN"/>
        </w:rPr>
        <w:t>4.3.1</w:t>
      </w:r>
      <w:r w:rsidRPr="0062175A">
        <w:rPr>
          <w:lang w:eastAsia="zh-CN"/>
        </w:rPr>
        <w:tab/>
      </w:r>
      <w:r w:rsidRPr="00814C64">
        <w:rPr>
          <w:lang w:eastAsia="zh-CN"/>
        </w:rPr>
        <w:t>帧和超帧</w:t>
      </w:r>
    </w:p>
    <w:p w14:paraId="24CE9079" w14:textId="77777777" w:rsidR="00D839B1" w:rsidRDefault="00D839B1" w:rsidP="00D839B1">
      <w:pPr>
        <w:ind w:firstLineChars="200" w:firstLine="480"/>
        <w:rPr>
          <w:lang w:eastAsia="zh-CN"/>
        </w:rPr>
      </w:pPr>
      <w:r w:rsidRPr="00AC56A6">
        <w:rPr>
          <w:lang w:val="en-US" w:eastAsia="zh-CN"/>
        </w:rPr>
        <w:t>图</w:t>
      </w:r>
      <w:r w:rsidRPr="00AC56A6">
        <w:rPr>
          <w:lang w:val="en-US" w:eastAsia="zh-CN"/>
        </w:rPr>
        <w:t>37</w:t>
      </w:r>
      <w:r w:rsidRPr="00000AF9">
        <w:rPr>
          <w:lang w:eastAsia="zh-CN"/>
        </w:rPr>
        <w:t>展示了该系统的传输帧与超级传输帧</w:t>
      </w:r>
      <w:r w:rsidRPr="00AC56A6">
        <w:rPr>
          <w:lang w:val="en-US" w:eastAsia="zh-CN"/>
        </w:rPr>
        <w:t>。</w:t>
      </w:r>
    </w:p>
    <w:p w14:paraId="238940EF" w14:textId="77777777" w:rsidR="00D839B1" w:rsidRDefault="00D839B1" w:rsidP="00D839B1">
      <w:pPr>
        <w:pStyle w:val="FigureNo"/>
        <w:rPr>
          <w:lang w:eastAsia="zh-CN"/>
        </w:rPr>
      </w:pPr>
      <w:r>
        <w:rPr>
          <w:rFonts w:hint="eastAsia"/>
          <w:lang w:eastAsia="zh-CN"/>
        </w:rPr>
        <w:t>图</w:t>
      </w:r>
      <w:r>
        <w:rPr>
          <w:lang w:eastAsia="zh-CN"/>
        </w:rPr>
        <w:t>37</w:t>
      </w:r>
    </w:p>
    <w:p w14:paraId="638CD588" w14:textId="77777777" w:rsidR="00D839B1" w:rsidRDefault="00D839B1" w:rsidP="00D839B1">
      <w:pPr>
        <w:pStyle w:val="Figuretitle"/>
        <w:rPr>
          <w:lang w:eastAsia="zh-CN"/>
        </w:rPr>
      </w:pPr>
      <w:r w:rsidRPr="00AC56A6">
        <w:rPr>
          <w:bCs/>
          <w:lang w:val="en-US" w:eastAsia="zh-CN"/>
        </w:rPr>
        <w:t>导频信道中的帧与超帧</w:t>
      </w:r>
    </w:p>
    <w:p w14:paraId="2CE8B1E7" w14:textId="19302BAF" w:rsidR="00D839B1" w:rsidRDefault="00F449F8" w:rsidP="00D839B1">
      <w:pPr>
        <w:pStyle w:val="Figure"/>
      </w:pPr>
      <w:r>
        <w:rPr>
          <w:noProof/>
        </w:rPr>
        <w:drawing>
          <wp:inline distT="0" distB="0" distL="0" distR="0" wp14:anchorId="68088BF9" wp14:editId="2D6E2002">
            <wp:extent cx="5660148" cy="3124206"/>
            <wp:effectExtent l="0" t="0" r="0" b="0"/>
            <wp:docPr id="1514675770" name="Picture 25" descr="图37显示导频信道中的帧与超帧&#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75770" name="Picture 25" descr="图37显示导频信道中的帧与超帧&#10;&#10;"/>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660148" cy="3124206"/>
                    </a:xfrm>
                    <a:prstGeom prst="rect">
                      <a:avLst/>
                    </a:prstGeom>
                  </pic:spPr>
                </pic:pic>
              </a:graphicData>
            </a:graphic>
          </wp:inline>
        </w:drawing>
      </w:r>
    </w:p>
    <w:p w14:paraId="75FDA92E" w14:textId="77777777" w:rsidR="00D839B1" w:rsidRDefault="00D839B1" w:rsidP="003D0A08">
      <w:pPr>
        <w:pStyle w:val="Normalaftertitle"/>
        <w:ind w:firstLineChars="200" w:firstLine="480"/>
        <w:rPr>
          <w:lang w:val="en-US" w:eastAsia="zh-CN"/>
        </w:rPr>
      </w:pPr>
      <w:r w:rsidRPr="0062175A">
        <w:rPr>
          <w:lang w:eastAsia="zh-CN"/>
        </w:rPr>
        <w:lastRenderedPageBreak/>
        <w:t>如下一节所述，每</w:t>
      </w:r>
      <w:r w:rsidRPr="00AC56A6">
        <w:rPr>
          <w:lang w:val="en-US" w:eastAsia="zh-CN"/>
        </w:rPr>
        <w:t xml:space="preserve">250 </w:t>
      </w:r>
      <w:proofErr w:type="spellStart"/>
      <w:r w:rsidRPr="00AC56A6">
        <w:rPr>
          <w:lang w:val="en-US" w:eastAsia="zh-CN"/>
        </w:rPr>
        <w:t>μs</w:t>
      </w:r>
      <w:proofErr w:type="spellEnd"/>
      <w:r w:rsidRPr="0062175A">
        <w:rPr>
          <w:lang w:eastAsia="zh-CN"/>
        </w:rPr>
        <w:t>插入一个导频符号。</w:t>
      </w:r>
      <w:r w:rsidRPr="00AC56A6">
        <w:rPr>
          <w:lang w:val="en-US" w:eastAsia="zh-CN"/>
        </w:rPr>
        <w:t>一个传输帧包含</w:t>
      </w:r>
      <w:r w:rsidRPr="00AC56A6">
        <w:rPr>
          <w:lang w:val="en-US" w:eastAsia="zh-CN"/>
        </w:rPr>
        <w:t>51</w:t>
      </w:r>
      <w:r w:rsidRPr="00AC56A6">
        <w:rPr>
          <w:lang w:val="en-US" w:eastAsia="zh-CN"/>
        </w:rPr>
        <w:t>个导频符号插入周期，周期时长为</w:t>
      </w:r>
      <w:r w:rsidRPr="00AC56A6">
        <w:rPr>
          <w:lang w:val="en-US" w:eastAsia="zh-CN"/>
        </w:rPr>
        <w:t xml:space="preserve">12.75 </w:t>
      </w:r>
      <w:proofErr w:type="spellStart"/>
      <w:r w:rsidRPr="00AC56A6">
        <w:rPr>
          <w:lang w:val="en-US" w:eastAsia="zh-CN"/>
        </w:rPr>
        <w:t>ms</w:t>
      </w:r>
      <w:proofErr w:type="spellEnd"/>
      <w:r w:rsidRPr="00AC56A6">
        <w:rPr>
          <w:lang w:val="en-US" w:eastAsia="zh-CN"/>
        </w:rPr>
        <w:t>。除导频符号外，首个符号</w:t>
      </w:r>
      <w:r w:rsidRPr="0062175A">
        <w:rPr>
          <w:lang w:eastAsia="zh-CN"/>
        </w:rPr>
        <w:t>D</w:t>
      </w:r>
      <w:r w:rsidRPr="0062175A">
        <w:rPr>
          <w:vertAlign w:val="subscript"/>
          <w:lang w:eastAsia="zh-CN"/>
        </w:rPr>
        <w:t>1</w:t>
      </w:r>
      <w:r w:rsidRPr="00AC56A6">
        <w:rPr>
          <w:lang w:val="en-US" w:eastAsia="zh-CN"/>
        </w:rPr>
        <w:t>（</w:t>
      </w:r>
      <w:r w:rsidRPr="00AC56A6">
        <w:rPr>
          <w:lang w:val="en-US" w:eastAsia="zh-CN"/>
        </w:rPr>
        <w:t>4</w:t>
      </w:r>
      <w:r w:rsidRPr="00AC56A6">
        <w:rPr>
          <w:lang w:val="en-US" w:eastAsia="zh-CN"/>
        </w:rPr>
        <w:t>字节或</w:t>
      </w:r>
      <w:r w:rsidRPr="00AC56A6">
        <w:rPr>
          <w:lang w:val="en-US" w:eastAsia="zh-CN"/>
        </w:rPr>
        <w:t>32</w:t>
      </w:r>
      <w:r w:rsidRPr="00AC56A6">
        <w:rPr>
          <w:lang w:val="en-US" w:eastAsia="zh-CN"/>
        </w:rPr>
        <w:t>比特）为</w:t>
      </w:r>
      <w:r>
        <w:rPr>
          <w:rFonts w:hint="eastAsia"/>
          <w:lang w:val="en-US" w:eastAsia="zh-CN"/>
        </w:rPr>
        <w:t>唯一</w:t>
      </w:r>
      <w:r w:rsidRPr="00AC56A6">
        <w:rPr>
          <w:lang w:val="en-US" w:eastAsia="zh-CN"/>
        </w:rPr>
        <w:t>字。</w:t>
      </w:r>
    </w:p>
    <w:p w14:paraId="1F5047BE" w14:textId="77777777" w:rsidR="00D839B1" w:rsidRPr="00AC56A6" w:rsidRDefault="00D839B1" w:rsidP="00D839B1">
      <w:pPr>
        <w:ind w:firstLineChars="200" w:firstLine="480"/>
        <w:rPr>
          <w:lang w:val="en-US" w:eastAsia="zh-CN"/>
        </w:rPr>
      </w:pPr>
      <w:r w:rsidRPr="00AC56A6">
        <w:rPr>
          <w:lang w:val="en-US" w:eastAsia="zh-CN"/>
        </w:rPr>
        <w:t>六个</w:t>
      </w:r>
      <w:r w:rsidRPr="0062175A">
        <w:rPr>
          <w:lang w:eastAsia="zh-CN"/>
        </w:rPr>
        <w:t>传输帧</w:t>
      </w:r>
      <w:r w:rsidRPr="00AC56A6">
        <w:rPr>
          <w:lang w:val="en-US" w:eastAsia="zh-CN"/>
        </w:rPr>
        <w:t>构成一个超传输帧，时长为</w:t>
      </w:r>
      <w:r w:rsidRPr="00AC56A6">
        <w:rPr>
          <w:lang w:val="en-US" w:eastAsia="zh-CN"/>
        </w:rPr>
        <w:t xml:space="preserve">76.5 </w:t>
      </w:r>
      <w:proofErr w:type="spellStart"/>
      <w:r w:rsidRPr="00AC56A6">
        <w:rPr>
          <w:lang w:val="en-US" w:eastAsia="zh-CN"/>
        </w:rPr>
        <w:t>ms</w:t>
      </w:r>
      <w:proofErr w:type="spellEnd"/>
      <w:r w:rsidRPr="00AC56A6">
        <w:rPr>
          <w:lang w:val="en-US" w:eastAsia="zh-CN"/>
        </w:rPr>
        <w:t>。</w:t>
      </w:r>
      <w:r w:rsidRPr="0062175A">
        <w:rPr>
          <w:lang w:eastAsia="zh-CN"/>
        </w:rPr>
        <w:t>第二个符号</w:t>
      </w:r>
      <w:r w:rsidRPr="0062175A">
        <w:rPr>
          <w:lang w:eastAsia="zh-CN"/>
        </w:rPr>
        <w:t>D</w:t>
      </w:r>
      <w:r w:rsidRPr="0062175A">
        <w:rPr>
          <w:position w:val="-4"/>
          <w:sz w:val="16"/>
          <w:lang w:eastAsia="zh-CN"/>
        </w:rPr>
        <w:t>2</w:t>
      </w:r>
      <w:r>
        <w:rPr>
          <w:rFonts w:hint="eastAsia"/>
          <w:lang w:eastAsia="zh-CN"/>
        </w:rPr>
        <w:t>为</w:t>
      </w:r>
      <w:r w:rsidRPr="0062175A">
        <w:rPr>
          <w:lang w:eastAsia="zh-CN"/>
        </w:rPr>
        <w:t>帧计数器，</w:t>
      </w:r>
      <w:r w:rsidRPr="00AC56A6">
        <w:rPr>
          <w:lang w:val="en-US" w:eastAsia="zh-CN"/>
        </w:rPr>
        <w:t>用于辅助接收机建立超帧同步。</w:t>
      </w:r>
      <w:r w:rsidRPr="0062175A">
        <w:rPr>
          <w:lang w:eastAsia="zh-CN"/>
        </w:rPr>
        <w:t>任何具有</w:t>
      </w:r>
      <w:r w:rsidRPr="00907B4F">
        <w:rPr>
          <w:lang w:val="en-US" w:eastAsia="zh-CN"/>
        </w:rPr>
        <w:t>任意删余率的广播信道都可以在一个超帧时间周期内</w:t>
      </w:r>
      <w:r w:rsidRPr="00AC56A6">
        <w:rPr>
          <w:lang w:val="en-US" w:eastAsia="zh-CN"/>
        </w:rPr>
        <w:t>实现同步</w:t>
      </w:r>
      <w:r w:rsidRPr="00907B4F">
        <w:rPr>
          <w:lang w:val="en-US" w:eastAsia="zh-CN"/>
        </w:rPr>
        <w:t>，因为</w:t>
      </w:r>
      <w:r w:rsidRPr="00AC56A6">
        <w:rPr>
          <w:lang w:val="en-US" w:eastAsia="zh-CN"/>
        </w:rPr>
        <w:t>该时长是各</w:t>
      </w:r>
      <w:r>
        <w:rPr>
          <w:lang w:val="en-US" w:eastAsia="zh-CN"/>
        </w:rPr>
        <w:t>广播信道</w:t>
      </w:r>
      <w:r w:rsidRPr="00AC56A6">
        <w:rPr>
          <w:lang w:val="en-US" w:eastAsia="zh-CN"/>
        </w:rPr>
        <w:t>在卷积码任意</w:t>
      </w:r>
      <w:r w:rsidRPr="00907B4F">
        <w:rPr>
          <w:lang w:val="en-US" w:eastAsia="zh-CN"/>
        </w:rPr>
        <w:t>删余</w:t>
      </w:r>
      <w:r w:rsidRPr="00AC56A6">
        <w:rPr>
          <w:lang w:val="en-US" w:eastAsia="zh-CN"/>
        </w:rPr>
        <w:t>率下单位时间间隔的最小公倍数</w:t>
      </w:r>
      <w:r w:rsidRPr="0062175A">
        <w:rPr>
          <w:lang w:eastAsia="zh-CN"/>
        </w:rPr>
        <w:t>。</w:t>
      </w:r>
    </w:p>
    <w:p w14:paraId="65DD0B94" w14:textId="77777777" w:rsidR="00D839B1" w:rsidRPr="0062175A" w:rsidRDefault="00D839B1" w:rsidP="00D839B1">
      <w:pPr>
        <w:pStyle w:val="Heading3"/>
        <w:rPr>
          <w:lang w:eastAsia="zh-CN"/>
        </w:rPr>
      </w:pPr>
      <w:r w:rsidRPr="0062175A">
        <w:rPr>
          <w:lang w:eastAsia="zh-CN"/>
        </w:rPr>
        <w:t>4.3.2</w:t>
      </w:r>
      <w:r w:rsidRPr="0062175A">
        <w:rPr>
          <w:lang w:eastAsia="zh-CN"/>
        </w:rPr>
        <w:tab/>
      </w:r>
      <w:r w:rsidRPr="0062175A">
        <w:rPr>
          <w:lang w:eastAsia="zh-CN"/>
        </w:rPr>
        <w:t>导频符号</w:t>
      </w:r>
    </w:p>
    <w:p w14:paraId="6C121883" w14:textId="77777777" w:rsidR="00D839B1" w:rsidRPr="0062175A" w:rsidRDefault="00D839B1" w:rsidP="00D839B1">
      <w:pPr>
        <w:ind w:firstLineChars="200" w:firstLine="480"/>
        <w:rPr>
          <w:lang w:eastAsia="zh-CN"/>
        </w:rPr>
      </w:pPr>
      <w:r w:rsidRPr="0062175A">
        <w:rPr>
          <w:lang w:eastAsia="zh-CN"/>
        </w:rPr>
        <w:t>在导频信道中嵌入的特殊数据</w:t>
      </w:r>
      <w:r>
        <w:rPr>
          <w:rFonts w:hint="eastAsia"/>
          <w:lang w:eastAsia="zh-CN"/>
        </w:rPr>
        <w:t>为</w:t>
      </w:r>
      <w:r w:rsidRPr="0062175A">
        <w:rPr>
          <w:lang w:eastAsia="zh-CN"/>
        </w:rPr>
        <w:t>导频符号</w:t>
      </w:r>
      <w:r>
        <w:rPr>
          <w:rFonts w:hint="eastAsia"/>
          <w:lang w:eastAsia="zh-CN"/>
        </w:rPr>
        <w:t>，由</w:t>
      </w:r>
      <w:r w:rsidRPr="0062175A">
        <w:rPr>
          <w:lang w:eastAsia="zh-CN"/>
        </w:rPr>
        <w:t>32</w:t>
      </w:r>
      <w:r w:rsidRPr="0062175A">
        <w:rPr>
          <w:lang w:eastAsia="zh-CN"/>
        </w:rPr>
        <w:t>位长度连续数据</w:t>
      </w:r>
      <w:r w:rsidRPr="0062175A">
        <w:rPr>
          <w:lang w:eastAsia="zh-CN"/>
        </w:rPr>
        <w:t>1</w:t>
      </w:r>
      <w:r w:rsidRPr="0062175A">
        <w:rPr>
          <w:lang w:eastAsia="zh-CN"/>
        </w:rPr>
        <w:t>组成。</w:t>
      </w:r>
      <w:r w:rsidRPr="00AC56A6">
        <w:rPr>
          <w:lang w:val="en-US" w:eastAsia="zh-CN"/>
        </w:rPr>
        <w:t>接收机可利用这些导频符号分析接收信号特征（路径搜索分析），并将结果用于辅助</w:t>
      </w:r>
      <w:r w:rsidRPr="00AC56A6">
        <w:rPr>
          <w:lang w:val="en-US" w:eastAsia="zh-CN"/>
        </w:rPr>
        <w:t>RAKE</w:t>
      </w:r>
      <w:r w:rsidRPr="00AC56A6">
        <w:rPr>
          <w:lang w:val="en-US" w:eastAsia="zh-CN"/>
        </w:rPr>
        <w:t>接收机功能。</w:t>
      </w:r>
      <w:r w:rsidRPr="0062175A">
        <w:rPr>
          <w:lang w:eastAsia="zh-CN"/>
        </w:rPr>
        <w:t>导频符号每</w:t>
      </w:r>
      <w:r w:rsidRPr="0062175A">
        <w:rPr>
          <w:lang w:eastAsia="zh-CN"/>
        </w:rPr>
        <w:t xml:space="preserve">250 </w:t>
      </w:r>
      <w:r w:rsidRPr="0062175A">
        <w:sym w:font="Symbol" w:char="F06D"/>
      </w:r>
      <w:r w:rsidRPr="0062175A">
        <w:rPr>
          <w:lang w:eastAsia="zh-CN"/>
        </w:rPr>
        <w:t>s</w:t>
      </w:r>
      <w:r w:rsidRPr="0062175A">
        <w:rPr>
          <w:lang w:eastAsia="zh-CN"/>
        </w:rPr>
        <w:t>发送一次。</w:t>
      </w:r>
    </w:p>
    <w:p w14:paraId="0D433B13" w14:textId="77777777" w:rsidR="00D839B1" w:rsidRPr="00AC56A6" w:rsidRDefault="00D839B1" w:rsidP="00D839B1">
      <w:pPr>
        <w:ind w:firstLineChars="200" w:firstLine="480"/>
        <w:rPr>
          <w:lang w:val="en-US" w:eastAsia="zh-CN"/>
        </w:rPr>
      </w:pPr>
      <w:r w:rsidRPr="00AC56A6">
        <w:rPr>
          <w:lang w:val="en-US" w:eastAsia="zh-CN"/>
        </w:rPr>
        <w:t>为提高路径搜索分析的精度，导频信道的信号功率可高于</w:t>
      </w:r>
      <w:r>
        <w:rPr>
          <w:lang w:val="en-US" w:eastAsia="zh-CN"/>
        </w:rPr>
        <w:t>广播信道</w:t>
      </w:r>
      <w:r w:rsidRPr="00AC56A6">
        <w:rPr>
          <w:lang w:val="en-US" w:eastAsia="zh-CN"/>
        </w:rPr>
        <w:t>。</w:t>
      </w:r>
      <w:r w:rsidRPr="0062175A">
        <w:rPr>
          <w:lang w:eastAsia="zh-CN"/>
        </w:rPr>
        <w:t>在确证测试</w:t>
      </w:r>
      <w:r w:rsidRPr="00AC56A6">
        <w:rPr>
          <w:lang w:val="en-US" w:eastAsia="zh-CN"/>
        </w:rPr>
        <w:t>中，导频信道的信号功率为</w:t>
      </w:r>
      <w:r>
        <w:rPr>
          <w:lang w:val="en-US" w:eastAsia="zh-CN"/>
        </w:rPr>
        <w:t>广播信道</w:t>
      </w:r>
      <w:r w:rsidRPr="00AC56A6">
        <w:rPr>
          <w:lang w:val="en-US" w:eastAsia="zh-CN"/>
        </w:rPr>
        <w:t>的两倍。</w:t>
      </w:r>
    </w:p>
    <w:p w14:paraId="673E0784" w14:textId="77777777" w:rsidR="00D839B1" w:rsidRPr="0062175A" w:rsidRDefault="00D839B1" w:rsidP="00D839B1">
      <w:pPr>
        <w:pStyle w:val="Heading1"/>
        <w:rPr>
          <w:lang w:eastAsia="zh-CN"/>
        </w:rPr>
      </w:pPr>
      <w:r w:rsidRPr="0062175A">
        <w:rPr>
          <w:lang w:eastAsia="zh-CN"/>
        </w:rPr>
        <w:t>5</w:t>
      </w:r>
      <w:r w:rsidRPr="0062175A">
        <w:rPr>
          <w:lang w:eastAsia="zh-CN"/>
        </w:rPr>
        <w:tab/>
      </w:r>
      <w:r w:rsidRPr="00AC56A6">
        <w:rPr>
          <w:bCs/>
          <w:lang w:val="en-US" w:eastAsia="zh-CN"/>
        </w:rPr>
        <w:t>业务复用</w:t>
      </w:r>
    </w:p>
    <w:p w14:paraId="51B334F5" w14:textId="3CB2EB80" w:rsidR="00D839B1" w:rsidRPr="00542D12" w:rsidRDefault="00D839B1" w:rsidP="00D839B1">
      <w:pPr>
        <w:ind w:firstLineChars="200" w:firstLine="480"/>
        <w:rPr>
          <w:lang w:val="en-US" w:eastAsia="ja-JP"/>
        </w:rPr>
      </w:pPr>
      <w:r w:rsidRPr="0062175A">
        <w:rPr>
          <w:lang w:eastAsia="zh-CN"/>
        </w:rPr>
        <w:t>采用</w:t>
      </w:r>
      <w:r w:rsidRPr="0062175A">
        <w:rPr>
          <w:lang w:eastAsia="zh-CN"/>
        </w:rPr>
        <w:t>ISO/IEC 13818-1</w:t>
      </w:r>
      <w:r w:rsidRPr="0062175A">
        <w:rPr>
          <w:lang w:eastAsia="zh-CN"/>
        </w:rPr>
        <w:t>（</w:t>
      </w:r>
      <w:r w:rsidRPr="0062175A">
        <w:rPr>
          <w:lang w:eastAsia="zh-CN"/>
        </w:rPr>
        <w:t>MPEG-2</w:t>
      </w:r>
      <w:r w:rsidRPr="0062175A">
        <w:rPr>
          <w:lang w:eastAsia="zh-CN"/>
        </w:rPr>
        <w:t>系统）作为业务复用</w:t>
      </w:r>
      <w:r w:rsidRPr="00AC56A6">
        <w:rPr>
          <w:lang w:val="en-US" w:eastAsia="zh-CN"/>
        </w:rPr>
        <w:t>标准</w:t>
      </w:r>
      <w:r w:rsidRPr="0062175A">
        <w:rPr>
          <w:lang w:eastAsia="zh-CN"/>
        </w:rPr>
        <w:t>。考虑到</w:t>
      </w:r>
      <w:r w:rsidRPr="0062175A">
        <w:rPr>
          <w:lang w:eastAsia="zh-CN"/>
        </w:rPr>
        <w:t>DVB</w:t>
      </w:r>
      <w:r w:rsidR="00C17C12">
        <w:rPr>
          <w:lang w:eastAsia="zh-CN"/>
        </w:rPr>
        <w:t>-</w:t>
      </w:r>
      <w:r w:rsidRPr="0062175A">
        <w:rPr>
          <w:lang w:eastAsia="zh-CN"/>
        </w:rPr>
        <w:t>S</w:t>
      </w:r>
      <w:r w:rsidRPr="0062175A">
        <w:rPr>
          <w:lang w:eastAsia="zh-CN"/>
        </w:rPr>
        <w:t>、</w:t>
      </w:r>
      <w:r w:rsidRPr="00AC56A6">
        <w:rPr>
          <w:lang w:val="en-US" w:eastAsia="zh-CN"/>
        </w:rPr>
        <w:t>DVB-T</w:t>
      </w:r>
      <w:r w:rsidRPr="0062175A">
        <w:rPr>
          <w:lang w:eastAsia="zh-CN"/>
        </w:rPr>
        <w:t>、</w:t>
      </w:r>
      <w:r w:rsidRPr="0062175A">
        <w:rPr>
          <w:lang w:eastAsia="zh-CN"/>
        </w:rPr>
        <w:t>ISDB</w:t>
      </w:r>
      <w:r w:rsidR="00C17C12">
        <w:rPr>
          <w:lang w:eastAsia="zh-CN"/>
        </w:rPr>
        <w:t>-</w:t>
      </w:r>
      <w:r w:rsidRPr="0062175A">
        <w:rPr>
          <w:lang w:eastAsia="zh-CN"/>
        </w:rPr>
        <w:t>S</w:t>
      </w:r>
      <w:r w:rsidRPr="0062175A">
        <w:rPr>
          <w:lang w:eastAsia="zh-CN"/>
        </w:rPr>
        <w:t>和</w:t>
      </w:r>
      <w:r w:rsidRPr="0062175A">
        <w:rPr>
          <w:lang w:eastAsia="zh-CN"/>
        </w:rPr>
        <w:t>ISDB</w:t>
      </w:r>
      <w:r w:rsidR="00C17C12">
        <w:rPr>
          <w:lang w:eastAsia="zh-CN"/>
        </w:rPr>
        <w:t>-</w:t>
      </w:r>
      <w:r w:rsidRPr="0062175A">
        <w:rPr>
          <w:lang w:eastAsia="zh-CN"/>
        </w:rPr>
        <w:t>T</w:t>
      </w:r>
      <w:r w:rsidRPr="0062175A">
        <w:rPr>
          <w:lang w:eastAsia="zh-CN"/>
        </w:rPr>
        <w:t>等多种数字广播系统之间的最大互操作性，</w:t>
      </w:r>
      <w:r>
        <w:rPr>
          <w:lang w:eastAsia="zh-CN"/>
        </w:rPr>
        <w:t>该系统</w:t>
      </w:r>
      <w:r w:rsidRPr="0062175A">
        <w:rPr>
          <w:lang w:eastAsia="zh-CN"/>
        </w:rPr>
        <w:t>可通过</w:t>
      </w:r>
      <w:r>
        <w:rPr>
          <w:rFonts w:hint="eastAsia"/>
          <w:lang w:eastAsia="zh-CN"/>
        </w:rPr>
        <w:t>此</w:t>
      </w:r>
      <w:r w:rsidRPr="0062175A">
        <w:rPr>
          <w:lang w:eastAsia="zh-CN"/>
        </w:rPr>
        <w:t>接口点与其他广播系统交换广播数据流。</w:t>
      </w:r>
    </w:p>
    <w:p w14:paraId="63038B52" w14:textId="77777777" w:rsidR="00D839B1" w:rsidRPr="0062175A" w:rsidRDefault="00D839B1" w:rsidP="00D839B1">
      <w:pPr>
        <w:ind w:firstLineChars="200" w:firstLine="480"/>
        <w:rPr>
          <w:lang w:eastAsia="zh-CN"/>
        </w:rPr>
      </w:pPr>
      <w:r w:rsidRPr="0062175A">
        <w:rPr>
          <w:lang w:eastAsia="zh-CN"/>
        </w:rPr>
        <w:t>在该系统中，</w:t>
      </w:r>
      <w:r>
        <w:rPr>
          <w:rFonts w:hint="eastAsia"/>
          <w:lang w:eastAsia="zh-CN"/>
        </w:rPr>
        <w:t>若一些</w:t>
      </w:r>
      <w:r w:rsidRPr="0062175A">
        <w:rPr>
          <w:lang w:eastAsia="zh-CN"/>
        </w:rPr>
        <w:t>未来</w:t>
      </w:r>
      <w:r>
        <w:rPr>
          <w:rFonts w:hint="eastAsia"/>
          <w:lang w:eastAsia="zh-CN"/>
        </w:rPr>
        <w:t>出现</w:t>
      </w:r>
      <w:r w:rsidRPr="0062175A">
        <w:rPr>
          <w:lang w:eastAsia="zh-CN"/>
        </w:rPr>
        <w:t>的广播业务具有</w:t>
      </w:r>
      <w:r w:rsidRPr="00AC56A6">
        <w:rPr>
          <w:lang w:val="en-US" w:eastAsia="zh-CN"/>
        </w:rPr>
        <w:t>适配</w:t>
      </w:r>
      <w:r>
        <w:rPr>
          <w:rFonts w:hint="eastAsia"/>
          <w:lang w:val="en-US" w:eastAsia="zh-CN"/>
        </w:rPr>
        <w:t>使用</w:t>
      </w:r>
      <w:r w:rsidRPr="0062175A">
        <w:rPr>
          <w:lang w:eastAsia="zh-CN"/>
        </w:rPr>
        <w:t>MPEG-2</w:t>
      </w:r>
      <w:r w:rsidRPr="0062175A">
        <w:rPr>
          <w:lang w:eastAsia="zh-CN"/>
        </w:rPr>
        <w:t>系统的能力，</w:t>
      </w:r>
      <w:r>
        <w:rPr>
          <w:rFonts w:hint="eastAsia"/>
          <w:lang w:eastAsia="zh-CN"/>
        </w:rPr>
        <w:t>则</w:t>
      </w:r>
      <w:r w:rsidRPr="0062175A">
        <w:rPr>
          <w:lang w:eastAsia="zh-CN"/>
        </w:rPr>
        <w:t>可采用</w:t>
      </w:r>
      <w:bookmarkStart w:id="62" w:name="OLE_LINK72"/>
      <w:r>
        <w:rPr>
          <w:rFonts w:hint="eastAsia"/>
          <w:lang w:eastAsia="zh-CN"/>
        </w:rPr>
        <w:t>这些</w:t>
      </w:r>
      <w:r w:rsidRPr="0062175A">
        <w:rPr>
          <w:lang w:eastAsia="zh-CN"/>
        </w:rPr>
        <w:t>业务</w:t>
      </w:r>
      <w:bookmarkEnd w:id="62"/>
      <w:r w:rsidRPr="0062175A">
        <w:rPr>
          <w:lang w:eastAsia="zh-CN"/>
        </w:rPr>
        <w:t>。</w:t>
      </w:r>
    </w:p>
    <w:p w14:paraId="1A04AD58" w14:textId="77777777" w:rsidR="00D839B1" w:rsidRPr="0062175A" w:rsidRDefault="00D839B1" w:rsidP="00D839B1">
      <w:pPr>
        <w:pStyle w:val="Heading1"/>
        <w:rPr>
          <w:lang w:eastAsia="zh-CN"/>
        </w:rPr>
      </w:pPr>
      <w:r w:rsidRPr="0062175A">
        <w:rPr>
          <w:lang w:eastAsia="zh-CN"/>
        </w:rPr>
        <w:t>6</w:t>
      </w:r>
      <w:r w:rsidRPr="0062175A">
        <w:rPr>
          <w:lang w:eastAsia="zh-CN"/>
        </w:rPr>
        <w:tab/>
      </w:r>
      <w:r>
        <w:rPr>
          <w:rFonts w:hint="eastAsia"/>
          <w:lang w:eastAsia="zh-CN"/>
        </w:rPr>
        <w:t>信源编码</w:t>
      </w:r>
    </w:p>
    <w:p w14:paraId="407AD9AB" w14:textId="77777777" w:rsidR="00D839B1" w:rsidRPr="0062175A" w:rsidRDefault="00D839B1" w:rsidP="00D839B1">
      <w:pPr>
        <w:pStyle w:val="Heading2"/>
        <w:rPr>
          <w:lang w:eastAsia="zh-CN"/>
        </w:rPr>
      </w:pPr>
      <w:r w:rsidRPr="0062175A">
        <w:rPr>
          <w:lang w:eastAsia="zh-CN"/>
        </w:rPr>
        <w:t>6.1</w:t>
      </w:r>
      <w:r w:rsidRPr="0062175A">
        <w:rPr>
          <w:lang w:eastAsia="zh-CN"/>
        </w:rPr>
        <w:tab/>
      </w:r>
      <w:r w:rsidRPr="0062175A">
        <w:rPr>
          <w:lang w:eastAsia="zh-CN"/>
        </w:rPr>
        <w:t>音频</w:t>
      </w:r>
      <w:r>
        <w:rPr>
          <w:rFonts w:hint="eastAsia"/>
          <w:lang w:eastAsia="zh-CN"/>
        </w:rPr>
        <w:t>信源</w:t>
      </w:r>
      <w:r w:rsidRPr="0062175A">
        <w:rPr>
          <w:lang w:eastAsia="zh-CN"/>
        </w:rPr>
        <w:t>编码</w:t>
      </w:r>
    </w:p>
    <w:p w14:paraId="43FD40A6" w14:textId="78ECF1C3" w:rsidR="00D839B1" w:rsidRPr="006E4DF3" w:rsidRDefault="00D839B1" w:rsidP="00D839B1">
      <w:pPr>
        <w:ind w:firstLineChars="200" w:firstLine="480"/>
        <w:rPr>
          <w:lang w:val="en-US" w:eastAsia="zh-CN"/>
        </w:rPr>
      </w:pPr>
      <w:r w:rsidRPr="0062175A">
        <w:rPr>
          <w:lang w:eastAsia="zh-CN"/>
        </w:rPr>
        <w:t>该系统</w:t>
      </w:r>
      <w:r w:rsidRPr="00AC56A6">
        <w:rPr>
          <w:lang w:val="en-US" w:eastAsia="zh-CN"/>
        </w:rPr>
        <w:t>选用</w:t>
      </w:r>
      <w:r>
        <w:rPr>
          <w:rFonts w:hint="eastAsia"/>
          <w:lang w:val="en-US" w:eastAsia="zh-CN"/>
        </w:rPr>
        <w:t>了</w:t>
      </w:r>
      <w:r w:rsidRPr="0062175A">
        <w:rPr>
          <w:lang w:eastAsia="zh-CN"/>
        </w:rPr>
        <w:t>MPEG-2 AAC</w:t>
      </w:r>
      <w:r w:rsidRPr="0062175A">
        <w:rPr>
          <w:lang w:eastAsia="zh-CN"/>
        </w:rPr>
        <w:t>（</w:t>
      </w:r>
      <w:r w:rsidRPr="0062175A">
        <w:rPr>
          <w:lang w:eastAsia="zh-CN"/>
        </w:rPr>
        <w:t>ISO/IEC 13818-7</w:t>
      </w:r>
      <w:r w:rsidRPr="0062175A">
        <w:rPr>
          <w:lang w:eastAsia="zh-CN"/>
        </w:rPr>
        <w:t>）。为了在</w:t>
      </w:r>
      <w:r w:rsidRPr="0062175A">
        <w:rPr>
          <w:lang w:eastAsia="zh-CN"/>
        </w:rPr>
        <w:t>MPEG</w:t>
      </w:r>
      <w:r w:rsidR="001E1DF4">
        <w:rPr>
          <w:lang w:eastAsia="zh-CN"/>
        </w:rPr>
        <w:t>-</w:t>
      </w:r>
      <w:r w:rsidRPr="0062175A">
        <w:rPr>
          <w:lang w:eastAsia="zh-CN"/>
        </w:rPr>
        <w:t>2</w:t>
      </w:r>
      <w:r w:rsidRPr="0062175A">
        <w:rPr>
          <w:lang w:eastAsia="zh-CN"/>
        </w:rPr>
        <w:t>系统环境中使用</w:t>
      </w:r>
      <w:r w:rsidRPr="0062175A">
        <w:rPr>
          <w:lang w:eastAsia="zh-CN"/>
        </w:rPr>
        <w:t>AAC</w:t>
      </w:r>
      <w:r w:rsidRPr="0062175A">
        <w:rPr>
          <w:lang w:eastAsia="zh-CN"/>
        </w:rPr>
        <w:t>比特流，采用了音频数据传输流（</w:t>
      </w:r>
      <w:r w:rsidRPr="0062175A">
        <w:rPr>
          <w:lang w:eastAsia="zh-CN"/>
        </w:rPr>
        <w:t>ADTS</w:t>
      </w:r>
      <w:r w:rsidRPr="0062175A">
        <w:rPr>
          <w:lang w:eastAsia="zh-CN"/>
        </w:rPr>
        <w:t>）。</w:t>
      </w:r>
    </w:p>
    <w:p w14:paraId="65A5FDBD" w14:textId="77777777" w:rsidR="00D839B1" w:rsidRPr="0062175A" w:rsidRDefault="00D839B1" w:rsidP="00D839B1">
      <w:pPr>
        <w:pStyle w:val="Heading2"/>
        <w:rPr>
          <w:lang w:eastAsia="zh-CN"/>
        </w:rPr>
      </w:pPr>
      <w:r w:rsidRPr="0062175A">
        <w:rPr>
          <w:lang w:eastAsia="zh-CN"/>
        </w:rPr>
        <w:t>6.2</w:t>
      </w:r>
      <w:r w:rsidRPr="0062175A">
        <w:rPr>
          <w:lang w:eastAsia="zh-CN"/>
        </w:rPr>
        <w:tab/>
      </w:r>
      <w:r w:rsidRPr="006E4DF3">
        <w:rPr>
          <w:lang w:eastAsia="zh-CN"/>
        </w:rPr>
        <w:t>数据编码</w:t>
      </w:r>
    </w:p>
    <w:p w14:paraId="2C0428E8" w14:textId="77777777" w:rsidR="00D839B1" w:rsidRPr="0062175A" w:rsidRDefault="00D839B1" w:rsidP="00D839B1">
      <w:pPr>
        <w:ind w:firstLineChars="200" w:firstLine="480"/>
        <w:rPr>
          <w:lang w:eastAsia="zh-CN"/>
        </w:rPr>
      </w:pPr>
      <w:r w:rsidRPr="00AC56A6">
        <w:rPr>
          <w:lang w:val="en-US" w:eastAsia="zh-CN"/>
        </w:rPr>
        <w:t>只要数据结构符合</w:t>
      </w:r>
      <w:r w:rsidRPr="00AC56A6">
        <w:rPr>
          <w:lang w:val="en-US" w:eastAsia="zh-CN"/>
        </w:rPr>
        <w:t>MPEG-2</w:t>
      </w:r>
      <w:r>
        <w:rPr>
          <w:rFonts w:hint="eastAsia"/>
          <w:lang w:val="en-US" w:eastAsia="zh-CN"/>
        </w:rPr>
        <w:t>系统</w:t>
      </w:r>
      <w:r w:rsidRPr="00AC56A6">
        <w:rPr>
          <w:lang w:val="en-US" w:eastAsia="zh-CN"/>
        </w:rPr>
        <w:t>标准，即可适用</w:t>
      </w:r>
      <w:r w:rsidRPr="0062175A">
        <w:rPr>
          <w:lang w:eastAsia="zh-CN"/>
        </w:rPr>
        <w:t>各种类型的</w:t>
      </w:r>
      <w:r w:rsidRPr="00AC56A6">
        <w:rPr>
          <w:lang w:val="en-US" w:eastAsia="zh-CN"/>
        </w:rPr>
        <w:t>数据广播，包括单媒体（如视频信源编码、文本）和多媒体（音频、视频、文本与数据的混合）。</w:t>
      </w:r>
    </w:p>
    <w:p w14:paraId="36A21FAD" w14:textId="77777777" w:rsidR="00D839B1" w:rsidRPr="00C81B02" w:rsidRDefault="00D839B1" w:rsidP="00D839B1">
      <w:pPr>
        <w:pStyle w:val="Heading1"/>
        <w:rPr>
          <w:lang w:eastAsia="ja-JP"/>
        </w:rPr>
      </w:pPr>
      <w:r w:rsidRPr="00C81B02">
        <w:rPr>
          <w:lang w:eastAsia="zh-CN"/>
        </w:rPr>
        <w:t>7</w:t>
      </w:r>
      <w:r w:rsidRPr="00C81B02">
        <w:rPr>
          <w:lang w:eastAsia="zh-CN"/>
        </w:rPr>
        <w:tab/>
      </w:r>
      <w:r w:rsidRPr="00C81B02">
        <w:rPr>
          <w:bCs/>
          <w:lang w:val="en-US" w:eastAsia="zh-CN"/>
        </w:rPr>
        <w:t>数字系统</w:t>
      </w:r>
      <w:r w:rsidRPr="00C81B02">
        <w:rPr>
          <w:bCs/>
          <w:lang w:val="en-US" w:eastAsia="zh-CN"/>
        </w:rPr>
        <w:t>E</w:t>
      </w:r>
      <w:r w:rsidRPr="00C81B02">
        <w:rPr>
          <w:bCs/>
          <w:lang w:val="en-US" w:eastAsia="zh-CN"/>
        </w:rPr>
        <w:t>应用示例</w:t>
      </w:r>
    </w:p>
    <w:p w14:paraId="04A6100F" w14:textId="77777777" w:rsidR="00D839B1" w:rsidRPr="0062175A" w:rsidRDefault="00D839B1" w:rsidP="00D839B1">
      <w:pPr>
        <w:pStyle w:val="Heading2"/>
        <w:rPr>
          <w:lang w:eastAsia="zh-CN"/>
        </w:rPr>
      </w:pPr>
      <w:r w:rsidRPr="0062175A">
        <w:rPr>
          <w:lang w:eastAsia="zh-CN"/>
        </w:rPr>
        <w:t>7.1</w:t>
      </w:r>
      <w:r w:rsidRPr="0062175A">
        <w:rPr>
          <w:lang w:eastAsia="zh-CN"/>
        </w:rPr>
        <w:tab/>
      </w:r>
      <w:r w:rsidRPr="006E4DF3">
        <w:rPr>
          <w:bCs/>
          <w:lang w:val="en-US" w:eastAsia="zh-CN"/>
        </w:rPr>
        <w:t>卫星链路</w:t>
      </w:r>
    </w:p>
    <w:p w14:paraId="71C2CB9D" w14:textId="48449216" w:rsidR="00D839B1" w:rsidRPr="0062175A" w:rsidRDefault="00D839B1" w:rsidP="00D839B1">
      <w:pPr>
        <w:ind w:firstLineChars="200" w:firstLine="480"/>
        <w:rPr>
          <w:lang w:eastAsia="zh-CN"/>
        </w:rPr>
      </w:pPr>
      <w:r w:rsidRPr="00BE1FB7">
        <w:rPr>
          <w:lang w:val="en-US" w:eastAsia="zh-CN"/>
        </w:rPr>
        <w:t>本示例假设采用配备大型发射天线的地球静止轨道卫星。馈线链路信号由地球站以</w:t>
      </w:r>
      <w:r w:rsidRPr="00BE1FB7">
        <w:rPr>
          <w:lang w:val="en-US" w:eastAsia="zh-CN"/>
        </w:rPr>
        <w:t>14</w:t>
      </w:r>
      <w:r w:rsidR="006C31E3" w:rsidRPr="0062175A">
        <w:rPr>
          <w:lang w:eastAsia="zh-CN"/>
        </w:rPr>
        <w:t> </w:t>
      </w:r>
      <w:r w:rsidRPr="00BE1FB7">
        <w:rPr>
          <w:lang w:val="en-US" w:eastAsia="zh-CN"/>
        </w:rPr>
        <w:t>GHz</w:t>
      </w:r>
      <w:r w:rsidRPr="00BE1FB7">
        <w:rPr>
          <w:lang w:val="en-US" w:eastAsia="zh-CN"/>
        </w:rPr>
        <w:t>频段上行，</w:t>
      </w:r>
      <w:r>
        <w:rPr>
          <w:rFonts w:hint="eastAsia"/>
          <w:lang w:val="en-US" w:eastAsia="zh-CN"/>
        </w:rPr>
        <w:t>而业务</w:t>
      </w:r>
      <w:r w:rsidRPr="00BE1FB7">
        <w:rPr>
          <w:lang w:val="en-US" w:eastAsia="zh-CN"/>
        </w:rPr>
        <w:t>链路（下行链路）覆盖日本地区，使用</w:t>
      </w:r>
      <w:r w:rsidRPr="00BE1FB7">
        <w:rPr>
          <w:lang w:val="en-US" w:eastAsia="zh-CN"/>
        </w:rPr>
        <w:t>2.6 GHz</w:t>
      </w:r>
      <w:r w:rsidRPr="00BE1FB7">
        <w:rPr>
          <w:lang w:val="en-US" w:eastAsia="zh-CN"/>
        </w:rPr>
        <w:t>频段。卫星主要特性如下</w:t>
      </w:r>
      <w:r>
        <w:rPr>
          <w:rFonts w:hint="eastAsia"/>
          <w:lang w:val="en-US" w:eastAsia="zh-CN"/>
        </w:rPr>
        <w:t>：</w:t>
      </w:r>
    </w:p>
    <w:p w14:paraId="590A40C4" w14:textId="77777777" w:rsidR="00D839B1" w:rsidRPr="0062175A" w:rsidRDefault="00D839B1" w:rsidP="00D839B1">
      <w:pPr>
        <w:pStyle w:val="enumlev1"/>
        <w:tabs>
          <w:tab w:val="clear" w:pos="1191"/>
          <w:tab w:val="clear" w:pos="1588"/>
          <w:tab w:val="clear" w:pos="1985"/>
          <w:tab w:val="left" w:pos="4395"/>
        </w:tabs>
        <w:rPr>
          <w:lang w:eastAsia="zh-CN"/>
        </w:rPr>
      </w:pPr>
      <w:r w:rsidRPr="0062175A">
        <w:rPr>
          <w:lang w:eastAsia="zh-CN"/>
        </w:rPr>
        <w:t>–</w:t>
      </w:r>
      <w:r w:rsidRPr="0062175A">
        <w:rPr>
          <w:lang w:eastAsia="zh-CN"/>
        </w:rPr>
        <w:tab/>
      </w:r>
      <w:r w:rsidRPr="006E4DF3">
        <w:rPr>
          <w:lang w:val="en-US" w:eastAsia="zh-CN"/>
        </w:rPr>
        <w:t>馈线链路信号频率</w:t>
      </w:r>
      <w:r>
        <w:rPr>
          <w:rFonts w:hint="eastAsia"/>
          <w:lang w:val="en-US" w:eastAsia="zh-CN"/>
        </w:rPr>
        <w:t>：</w:t>
      </w:r>
      <w:r w:rsidRPr="0062175A">
        <w:rPr>
          <w:lang w:eastAsia="zh-CN"/>
        </w:rPr>
        <w:tab/>
        <w:t>14 GHz</w:t>
      </w:r>
      <w:r w:rsidRPr="006E4DF3">
        <w:rPr>
          <w:lang w:val="en-US" w:eastAsia="zh-CN"/>
        </w:rPr>
        <w:t>频段</w:t>
      </w:r>
    </w:p>
    <w:p w14:paraId="79638D6B" w14:textId="77777777" w:rsidR="00D839B1" w:rsidRPr="0062175A" w:rsidRDefault="00D839B1" w:rsidP="00D839B1">
      <w:pPr>
        <w:pStyle w:val="enumlev1"/>
        <w:tabs>
          <w:tab w:val="left" w:pos="4395"/>
        </w:tabs>
        <w:rPr>
          <w:lang w:eastAsia="zh-CN"/>
        </w:rPr>
      </w:pPr>
      <w:r w:rsidRPr="0062175A">
        <w:rPr>
          <w:lang w:eastAsia="zh-CN"/>
        </w:rPr>
        <w:t>–</w:t>
      </w:r>
      <w:r w:rsidRPr="0062175A">
        <w:rPr>
          <w:lang w:eastAsia="zh-CN"/>
        </w:rPr>
        <w:tab/>
      </w:r>
      <w:r w:rsidRPr="006E4DF3">
        <w:rPr>
          <w:lang w:val="en-US" w:eastAsia="zh-CN"/>
        </w:rPr>
        <w:t>下行链路频率</w:t>
      </w:r>
      <w:r>
        <w:rPr>
          <w:rFonts w:hint="eastAsia"/>
          <w:lang w:val="en-US" w:eastAsia="zh-CN"/>
        </w:rPr>
        <w:t>：</w:t>
      </w:r>
      <w:r w:rsidRPr="0062175A">
        <w:rPr>
          <w:lang w:eastAsia="zh-CN"/>
        </w:rPr>
        <w:tab/>
        <w:t>2 642.5 MHz</w:t>
      </w:r>
    </w:p>
    <w:p w14:paraId="7B35497D" w14:textId="77777777" w:rsidR="00D839B1" w:rsidRPr="0062175A" w:rsidRDefault="00D839B1" w:rsidP="00D839B1">
      <w:pPr>
        <w:pStyle w:val="enumlev1"/>
        <w:tabs>
          <w:tab w:val="left" w:pos="4395"/>
        </w:tabs>
        <w:rPr>
          <w:lang w:eastAsia="zh-CN"/>
        </w:rPr>
      </w:pPr>
      <w:r w:rsidRPr="0062175A">
        <w:rPr>
          <w:lang w:eastAsia="zh-CN"/>
        </w:rPr>
        <w:t>–</w:t>
      </w:r>
      <w:r w:rsidRPr="0062175A">
        <w:rPr>
          <w:lang w:eastAsia="zh-CN"/>
        </w:rPr>
        <w:tab/>
      </w:r>
      <w:r w:rsidRPr="006E4DF3">
        <w:rPr>
          <w:lang w:val="en-US" w:eastAsia="zh-CN"/>
        </w:rPr>
        <w:t>下行链路带宽（</w:t>
      </w:r>
      <w:r w:rsidRPr="006E4DF3">
        <w:rPr>
          <w:lang w:eastAsia="zh-CN"/>
        </w:rPr>
        <w:t>BW</w:t>
      </w:r>
      <w:r w:rsidRPr="006E4DF3">
        <w:rPr>
          <w:lang w:val="en-US" w:eastAsia="zh-CN"/>
        </w:rPr>
        <w:t>）</w:t>
      </w:r>
      <w:r>
        <w:rPr>
          <w:lang w:val="en-US" w:eastAsia="zh-CN"/>
        </w:rPr>
        <w:tab/>
      </w:r>
      <w:r w:rsidRPr="0062175A">
        <w:rPr>
          <w:lang w:eastAsia="zh-CN"/>
        </w:rPr>
        <w:t>25 MHz</w:t>
      </w:r>
    </w:p>
    <w:p w14:paraId="465137EC" w14:textId="77777777" w:rsidR="00D839B1" w:rsidRDefault="00D839B1" w:rsidP="00D839B1">
      <w:pPr>
        <w:pStyle w:val="enumlev1"/>
        <w:tabs>
          <w:tab w:val="left" w:pos="4395"/>
        </w:tabs>
        <w:rPr>
          <w:lang w:eastAsia="zh-CN"/>
        </w:rPr>
      </w:pPr>
      <w:r w:rsidRPr="0062175A">
        <w:rPr>
          <w:lang w:eastAsia="zh-CN"/>
        </w:rPr>
        <w:lastRenderedPageBreak/>
        <w:t>–</w:t>
      </w:r>
      <w:r w:rsidRPr="0062175A">
        <w:rPr>
          <w:lang w:eastAsia="zh-CN"/>
        </w:rPr>
        <w:tab/>
      </w:r>
      <w:proofErr w:type="spellStart"/>
      <w:proofErr w:type="gramStart"/>
      <w:r w:rsidRPr="0062175A">
        <w:rPr>
          <w:lang w:eastAsia="zh-CN"/>
        </w:rPr>
        <w:t>e.i.r.p</w:t>
      </w:r>
      <w:proofErr w:type="spellEnd"/>
      <w:r w:rsidRPr="0062175A">
        <w:rPr>
          <w:lang w:eastAsia="zh-CN"/>
        </w:rPr>
        <w:t>.:</w:t>
      </w:r>
      <w:proofErr w:type="gramEnd"/>
      <w:r w:rsidRPr="0062175A">
        <w:rPr>
          <w:lang w:eastAsia="zh-CN"/>
        </w:rPr>
        <w:tab/>
      </w:r>
      <w:r w:rsidRPr="0062175A">
        <w:rPr>
          <w:lang w:eastAsia="zh-CN"/>
        </w:rPr>
        <w:tab/>
      </w:r>
      <w:r w:rsidRPr="0062175A">
        <w:rPr>
          <w:lang w:eastAsia="zh-CN"/>
        </w:rPr>
        <w:tab/>
      </w:r>
      <w:r>
        <w:rPr>
          <w:rFonts w:hint="eastAsia"/>
          <w:lang w:eastAsia="zh-CN"/>
        </w:rPr>
        <w:t>大于</w:t>
      </w:r>
      <w:r w:rsidRPr="0062175A">
        <w:rPr>
          <w:lang w:eastAsia="zh-CN"/>
        </w:rPr>
        <w:t xml:space="preserve">67 </w:t>
      </w:r>
      <w:proofErr w:type="spellStart"/>
      <w:r w:rsidRPr="0062175A">
        <w:rPr>
          <w:lang w:eastAsia="zh-CN"/>
        </w:rPr>
        <w:t>dBW</w:t>
      </w:r>
      <w:proofErr w:type="spellEnd"/>
      <w:r>
        <w:rPr>
          <w:lang w:eastAsia="zh-CN"/>
        </w:rPr>
        <w:tab/>
      </w:r>
      <w:r w:rsidRPr="0062175A">
        <w:rPr>
          <w:lang w:eastAsia="zh-CN"/>
        </w:rPr>
        <w:br/>
      </w:r>
      <w:r w:rsidRPr="0062175A">
        <w:rPr>
          <w:lang w:eastAsia="zh-CN"/>
        </w:rPr>
        <w:tab/>
      </w:r>
      <w:r w:rsidRPr="0062175A">
        <w:rPr>
          <w:lang w:eastAsia="zh-CN"/>
        </w:rPr>
        <w:tab/>
      </w:r>
      <w:r w:rsidRPr="0062175A">
        <w:rPr>
          <w:lang w:eastAsia="zh-CN"/>
        </w:rPr>
        <w:tab/>
      </w:r>
      <w:r w:rsidRPr="0062175A">
        <w:rPr>
          <w:lang w:eastAsia="zh-CN"/>
        </w:rPr>
        <w:tab/>
      </w:r>
      <w:r>
        <w:rPr>
          <w:rFonts w:hint="eastAsia"/>
          <w:lang w:eastAsia="zh-CN"/>
        </w:rPr>
        <w:t>（</w:t>
      </w:r>
      <w:r w:rsidRPr="006E4DF3">
        <w:rPr>
          <w:lang w:val="en-US" w:eastAsia="zh-CN"/>
        </w:rPr>
        <w:t>业务区内，包括天线指向损耗</w:t>
      </w:r>
      <w:r>
        <w:rPr>
          <w:rFonts w:hint="eastAsia"/>
          <w:lang w:eastAsia="zh-CN"/>
        </w:rPr>
        <w:t>）</w:t>
      </w:r>
    </w:p>
    <w:p w14:paraId="34DB27C9" w14:textId="77777777" w:rsidR="00D839B1" w:rsidRPr="0062175A" w:rsidRDefault="00D839B1" w:rsidP="00D839B1">
      <w:pPr>
        <w:pStyle w:val="Heading3"/>
        <w:rPr>
          <w:lang w:eastAsia="ja-JP"/>
        </w:rPr>
      </w:pPr>
      <w:r w:rsidRPr="0062175A">
        <w:rPr>
          <w:lang w:eastAsia="ja-JP"/>
        </w:rPr>
        <w:t>7</w:t>
      </w:r>
      <w:r w:rsidRPr="0062175A">
        <w:rPr>
          <w:lang w:eastAsia="zh-CN"/>
        </w:rPr>
        <w:t>.</w:t>
      </w:r>
      <w:r w:rsidRPr="0062175A">
        <w:rPr>
          <w:lang w:eastAsia="ja-JP"/>
        </w:rPr>
        <w:t>1.1</w:t>
      </w:r>
      <w:r w:rsidRPr="0062175A">
        <w:rPr>
          <w:lang w:eastAsia="zh-CN"/>
        </w:rPr>
        <w:tab/>
      </w:r>
      <w:r w:rsidRPr="00AC56A6">
        <w:rPr>
          <w:bCs/>
          <w:lang w:val="en-US" w:eastAsia="zh-CN"/>
        </w:rPr>
        <w:t>频谱</w:t>
      </w:r>
    </w:p>
    <w:p w14:paraId="569215B2" w14:textId="77777777" w:rsidR="00D839B1" w:rsidRPr="0062175A" w:rsidRDefault="00D839B1" w:rsidP="00D839B1">
      <w:pPr>
        <w:ind w:firstLineChars="200" w:firstLine="480"/>
        <w:rPr>
          <w:lang w:eastAsia="zh-CN"/>
        </w:rPr>
      </w:pPr>
      <w:r w:rsidRPr="00AC56A6">
        <w:rPr>
          <w:lang w:val="en-US" w:eastAsia="zh-CN"/>
        </w:rPr>
        <w:t>图</w:t>
      </w:r>
      <w:r w:rsidRPr="00AC56A6">
        <w:rPr>
          <w:lang w:val="en-US" w:eastAsia="zh-CN"/>
        </w:rPr>
        <w:t>38</w:t>
      </w:r>
      <w:r w:rsidRPr="00AC56A6">
        <w:rPr>
          <w:lang w:val="en-US" w:eastAsia="zh-CN"/>
        </w:rPr>
        <w:t>展示了</w:t>
      </w:r>
      <w:r w:rsidRPr="00AC56A6">
        <w:rPr>
          <w:lang w:val="en-US" w:eastAsia="zh-CN"/>
        </w:rPr>
        <w:t>OBO</w:t>
      </w:r>
      <w:r w:rsidRPr="00AC56A6">
        <w:rPr>
          <w:lang w:val="en-US" w:eastAsia="zh-CN"/>
        </w:rPr>
        <w:t>为</w:t>
      </w:r>
      <w:r w:rsidRPr="00AC56A6">
        <w:rPr>
          <w:lang w:val="en-US" w:eastAsia="zh-CN"/>
        </w:rPr>
        <w:t>2 dB</w:t>
      </w:r>
      <w:r w:rsidRPr="00AC56A6">
        <w:rPr>
          <w:lang w:val="en-US" w:eastAsia="zh-CN"/>
        </w:rPr>
        <w:t>时</w:t>
      </w:r>
      <w:r w:rsidRPr="0062175A">
        <w:rPr>
          <w:lang w:eastAsia="zh-CN"/>
        </w:rPr>
        <w:t>卫星广播电台</w:t>
      </w:r>
      <w:r w:rsidRPr="00AC56A6">
        <w:rPr>
          <w:lang w:val="en-US" w:eastAsia="zh-CN"/>
        </w:rPr>
        <w:t>输出信号的频谱。本例中，</w:t>
      </w:r>
      <w:r w:rsidRPr="0062175A">
        <w:rPr>
          <w:lang w:eastAsia="zh-CN"/>
        </w:rPr>
        <w:t>使用非线性放大器来模拟输出信号，</w:t>
      </w:r>
      <w:r w:rsidRPr="00AC56A6">
        <w:rPr>
          <w:lang w:val="en-US" w:eastAsia="zh-CN"/>
        </w:rPr>
        <w:t>该放大器具有与典型卫星</w:t>
      </w:r>
      <w:bookmarkStart w:id="63" w:name="OLE_LINK79"/>
      <w:r w:rsidRPr="00AC56A6">
        <w:rPr>
          <w:lang w:val="en-US" w:eastAsia="zh-CN"/>
        </w:rPr>
        <w:t>转</w:t>
      </w:r>
      <w:bookmarkEnd w:id="63"/>
      <w:r w:rsidRPr="00AC56A6">
        <w:rPr>
          <w:lang w:val="en-US" w:eastAsia="zh-CN"/>
        </w:rPr>
        <w:t>发器相似的输入</w:t>
      </w:r>
      <w:r w:rsidRPr="00AC56A6">
        <w:rPr>
          <w:lang w:val="en-US" w:eastAsia="zh-CN"/>
        </w:rPr>
        <w:t>/</w:t>
      </w:r>
      <w:r w:rsidRPr="00AC56A6">
        <w:rPr>
          <w:lang w:val="en-US" w:eastAsia="zh-CN"/>
        </w:rPr>
        <w:t>输出特性。</w:t>
      </w:r>
    </w:p>
    <w:p w14:paraId="3D573909" w14:textId="77777777" w:rsidR="00D839B1" w:rsidRPr="0062175A" w:rsidRDefault="00D839B1" w:rsidP="00D839B1">
      <w:pPr>
        <w:pStyle w:val="Heading3"/>
        <w:rPr>
          <w:lang w:eastAsia="zh-CN"/>
        </w:rPr>
      </w:pPr>
      <w:r w:rsidRPr="0062175A">
        <w:rPr>
          <w:lang w:eastAsia="ja-JP"/>
        </w:rPr>
        <w:t>7</w:t>
      </w:r>
      <w:r w:rsidRPr="0062175A">
        <w:rPr>
          <w:lang w:eastAsia="zh-CN"/>
        </w:rPr>
        <w:t>.</w:t>
      </w:r>
      <w:r w:rsidRPr="0062175A">
        <w:rPr>
          <w:lang w:eastAsia="ja-JP"/>
        </w:rPr>
        <w:t>1.2</w:t>
      </w:r>
      <w:r w:rsidRPr="0062175A">
        <w:rPr>
          <w:lang w:eastAsia="zh-CN"/>
        </w:rPr>
        <w:tab/>
        <w:t>BER</w:t>
      </w:r>
      <w:r w:rsidRPr="0062175A">
        <w:rPr>
          <w:lang w:eastAsia="zh-CN"/>
        </w:rPr>
        <w:t>与</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Pr>
          <w:rFonts w:hint="eastAsia"/>
          <w:bCs/>
          <w:lang w:val="en-US" w:eastAsia="zh-CN"/>
        </w:rPr>
        <w:t>在</w:t>
      </w:r>
      <w:r w:rsidRPr="00AC56A6">
        <w:rPr>
          <w:bCs/>
          <w:lang w:val="en-US" w:eastAsia="zh-CN"/>
        </w:rPr>
        <w:t>AWGN</w:t>
      </w:r>
      <w:r w:rsidRPr="00AC56A6">
        <w:rPr>
          <w:bCs/>
          <w:lang w:val="en-US" w:eastAsia="zh-CN"/>
        </w:rPr>
        <w:t>环境下的</w:t>
      </w:r>
      <w:r>
        <w:rPr>
          <w:rFonts w:hint="eastAsia"/>
          <w:bCs/>
          <w:lang w:val="en-US" w:eastAsia="zh-CN"/>
        </w:rPr>
        <w:t>性能</w:t>
      </w:r>
    </w:p>
    <w:p w14:paraId="5633F346" w14:textId="77777777" w:rsidR="00D839B1" w:rsidRPr="0062175A" w:rsidRDefault="00D839B1" w:rsidP="00D839B1">
      <w:pPr>
        <w:ind w:firstLineChars="200" w:firstLine="480"/>
        <w:rPr>
          <w:lang w:eastAsia="zh-CN"/>
        </w:rPr>
      </w:pPr>
      <w:r w:rsidRPr="0062175A">
        <w:rPr>
          <w:lang w:eastAsia="zh-CN"/>
        </w:rPr>
        <w:t>针对各种</w:t>
      </w:r>
      <w:r w:rsidRPr="0062175A">
        <w:rPr>
          <w:lang w:eastAsia="zh-CN"/>
        </w:rPr>
        <w:t>OBO</w:t>
      </w:r>
      <w:r w:rsidRPr="0062175A">
        <w:rPr>
          <w:lang w:eastAsia="zh-CN"/>
        </w:rPr>
        <w:t>和频率偏移，测量</w:t>
      </w:r>
      <w:r w:rsidRPr="0062175A">
        <w:rPr>
          <w:lang w:eastAsia="zh-CN"/>
        </w:rPr>
        <w:t>AWGN</w:t>
      </w:r>
      <w:r w:rsidRPr="0062175A">
        <w:rPr>
          <w:lang w:eastAsia="zh-CN"/>
        </w:rPr>
        <w:t>环境下</w:t>
      </w:r>
      <w:r w:rsidRPr="0062175A">
        <w:rPr>
          <w:lang w:eastAsia="zh-CN"/>
        </w:rPr>
        <w:t>BER</w:t>
      </w:r>
      <w:r>
        <w:rPr>
          <w:rFonts w:hint="eastAsia"/>
          <w:lang w:eastAsia="zh-CN"/>
        </w:rPr>
        <w:t>与</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sidRPr="0062175A">
        <w:rPr>
          <w:lang w:eastAsia="zh-CN"/>
        </w:rPr>
        <w:t>性能。</w:t>
      </w:r>
    </w:p>
    <w:p w14:paraId="22089894" w14:textId="77777777" w:rsidR="00D839B1" w:rsidRPr="000C0281" w:rsidRDefault="00D839B1" w:rsidP="00D839B1">
      <w:pPr>
        <w:ind w:firstLineChars="200" w:firstLine="480"/>
        <w:rPr>
          <w:lang w:eastAsia="zh-CN"/>
        </w:rPr>
      </w:pPr>
      <w:r w:rsidRPr="00AC56A6">
        <w:rPr>
          <w:lang w:val="en-US" w:eastAsia="zh-CN"/>
        </w:rPr>
        <w:t>图</w:t>
      </w:r>
      <w:r w:rsidRPr="00AC56A6">
        <w:rPr>
          <w:lang w:val="en-US" w:eastAsia="zh-CN"/>
        </w:rPr>
        <w:t>39</w:t>
      </w:r>
      <w:r w:rsidRPr="00AC56A6">
        <w:rPr>
          <w:lang w:val="en-US" w:eastAsia="zh-CN"/>
        </w:rPr>
        <w:t>展示了卫星模拟器在不同</w:t>
      </w:r>
      <w:r w:rsidRPr="00AC56A6">
        <w:rPr>
          <w:lang w:val="en-US" w:eastAsia="zh-CN"/>
        </w:rPr>
        <w:t>OBO</w:t>
      </w:r>
      <w:r w:rsidRPr="00AC56A6">
        <w:rPr>
          <w:lang w:val="en-US" w:eastAsia="zh-CN"/>
        </w:rPr>
        <w:t>值下的</w:t>
      </w:r>
      <w:r w:rsidRPr="00AC56A6">
        <w:rPr>
          <w:lang w:val="en-US" w:eastAsia="zh-CN"/>
        </w:rPr>
        <w:t>BER</w:t>
      </w:r>
      <w:r w:rsidRPr="00AC56A6">
        <w:rPr>
          <w:lang w:val="en-US" w:eastAsia="zh-CN"/>
        </w:rPr>
        <w:t>与</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sidRPr="00AC56A6">
        <w:rPr>
          <w:lang w:val="en-US" w:eastAsia="zh-CN"/>
        </w:rPr>
        <w:t>性能。除非另有说明，本节所述</w:t>
      </w:r>
      <w:r w:rsidRPr="00AC56A6">
        <w:rPr>
          <w:lang w:val="en-US" w:eastAsia="zh-CN"/>
        </w:rPr>
        <w:t>BER</w:t>
      </w:r>
      <w:r w:rsidRPr="00AC56A6">
        <w:rPr>
          <w:lang w:val="en-US" w:eastAsia="zh-CN"/>
        </w:rPr>
        <w:t>与</w:t>
      </w:r>
      <w:r w:rsidRPr="00E65E08">
        <w:rPr>
          <w:i/>
          <w:iCs/>
          <w:lang w:eastAsia="zh-CN"/>
        </w:rPr>
        <w:t>C</w:t>
      </w:r>
      <w:r w:rsidRPr="00E65E08">
        <w:rPr>
          <w:lang w:eastAsia="zh-CN"/>
        </w:rPr>
        <w:t>/</w:t>
      </w:r>
      <w:r w:rsidRPr="00E65E08">
        <w:rPr>
          <w:i/>
          <w:iCs/>
          <w:lang w:eastAsia="zh-CN"/>
        </w:rPr>
        <w:t>N</w:t>
      </w:r>
      <w:r w:rsidRPr="00E65E08">
        <w:rPr>
          <w:vertAlign w:val="subscript"/>
          <w:lang w:val="en-US" w:eastAsia="zh-CN"/>
        </w:rPr>
        <w:t>0</w:t>
      </w:r>
      <w:r w:rsidRPr="00AC56A6">
        <w:rPr>
          <w:lang w:val="en-US" w:eastAsia="zh-CN"/>
        </w:rPr>
        <w:t>性能测量均基于以下假设条件：</w:t>
      </w:r>
    </w:p>
    <w:p w14:paraId="3ED21891" w14:textId="77777777" w:rsidR="00D839B1" w:rsidRPr="00542D12" w:rsidRDefault="00D839B1" w:rsidP="00D839B1">
      <w:pPr>
        <w:pStyle w:val="enumlev1"/>
        <w:rPr>
          <w:lang w:eastAsia="zh-CN"/>
        </w:rPr>
      </w:pPr>
      <w:r w:rsidRPr="0062175A">
        <w:rPr>
          <w:lang w:eastAsia="zh-CN"/>
        </w:rPr>
        <w:t>–</w:t>
      </w:r>
      <w:r w:rsidRPr="0062175A">
        <w:rPr>
          <w:lang w:eastAsia="zh-CN"/>
        </w:rPr>
        <w:tab/>
        <w:t>BER</w:t>
      </w:r>
      <w:r w:rsidRPr="0062175A">
        <w:rPr>
          <w:lang w:eastAsia="zh-CN"/>
        </w:rPr>
        <w:t>是在维特比译码之后的点测量</w:t>
      </w:r>
      <w:r w:rsidRPr="00542D12">
        <w:rPr>
          <w:lang w:eastAsia="zh-CN"/>
        </w:rPr>
        <w:t>；</w:t>
      </w:r>
    </w:p>
    <w:p w14:paraId="1D05525D" w14:textId="77777777" w:rsidR="00D839B1" w:rsidRPr="00542D12" w:rsidRDefault="00D839B1" w:rsidP="00D839B1">
      <w:pPr>
        <w:pStyle w:val="enumlev1"/>
        <w:rPr>
          <w:lang w:eastAsia="zh-CN"/>
        </w:rPr>
      </w:pPr>
      <w:r w:rsidRPr="0062175A">
        <w:rPr>
          <w:lang w:eastAsia="zh-CN"/>
        </w:rPr>
        <w:t>–</w:t>
      </w:r>
      <w:r w:rsidRPr="0062175A">
        <w:rPr>
          <w:lang w:eastAsia="zh-CN"/>
        </w:rPr>
        <w:tab/>
      </w:r>
      <w:r w:rsidRPr="00542D12">
        <w:rPr>
          <w:lang w:eastAsia="zh-CN"/>
        </w:rPr>
        <w:t>卷积编码采用的</w:t>
      </w:r>
      <w:r w:rsidRPr="0062175A">
        <w:rPr>
          <w:lang w:eastAsia="zh-CN"/>
        </w:rPr>
        <w:t>编码率</w:t>
      </w:r>
      <w:r w:rsidRPr="00542D12">
        <w:rPr>
          <w:lang w:eastAsia="zh-CN"/>
        </w:rPr>
        <w:t>为</w:t>
      </w:r>
      <w:r w:rsidRPr="00542D12">
        <w:rPr>
          <w:lang w:eastAsia="zh-CN"/>
        </w:rPr>
        <w:t>1/2</w:t>
      </w:r>
      <w:r w:rsidRPr="00542D12">
        <w:rPr>
          <w:lang w:eastAsia="zh-CN"/>
        </w:rPr>
        <w:t>；</w:t>
      </w:r>
    </w:p>
    <w:p w14:paraId="70356B89" w14:textId="77777777" w:rsidR="00D839B1" w:rsidRPr="00542D12" w:rsidRDefault="00D839B1" w:rsidP="00D839B1">
      <w:pPr>
        <w:pStyle w:val="enumlev1"/>
        <w:rPr>
          <w:lang w:eastAsia="zh-CN"/>
        </w:rPr>
      </w:pPr>
      <w:r w:rsidRPr="0062175A">
        <w:rPr>
          <w:lang w:eastAsia="zh-CN"/>
        </w:rPr>
        <w:t>–</w:t>
      </w:r>
      <w:r w:rsidRPr="0062175A">
        <w:rPr>
          <w:lang w:eastAsia="zh-CN"/>
        </w:rPr>
        <w:tab/>
      </w:r>
      <w:r w:rsidRPr="00542D12">
        <w:rPr>
          <w:lang w:eastAsia="zh-CN"/>
        </w:rPr>
        <w:t>维特比解码器后的数据速率为</w:t>
      </w:r>
      <w:r w:rsidRPr="00542D12">
        <w:rPr>
          <w:lang w:eastAsia="zh-CN"/>
        </w:rPr>
        <w:t>256 kbit/s</w:t>
      </w:r>
      <w:r w:rsidRPr="00542D12">
        <w:rPr>
          <w:lang w:eastAsia="zh-CN"/>
        </w:rPr>
        <w:t>；</w:t>
      </w:r>
    </w:p>
    <w:p w14:paraId="4C6B57FC" w14:textId="77777777" w:rsidR="00D839B1" w:rsidRDefault="00D839B1" w:rsidP="00D839B1">
      <w:pPr>
        <w:pStyle w:val="enumlev1"/>
        <w:rPr>
          <w:lang w:eastAsia="zh-CN"/>
        </w:rPr>
      </w:pPr>
      <w:r w:rsidRPr="0062175A">
        <w:rPr>
          <w:lang w:eastAsia="zh-CN"/>
        </w:rPr>
        <w:t>–</w:t>
      </w:r>
      <w:r w:rsidRPr="0062175A">
        <w:rPr>
          <w:lang w:eastAsia="zh-CN"/>
        </w:rPr>
        <w:tab/>
      </w:r>
      <w:r w:rsidRPr="00542D12">
        <w:rPr>
          <w:lang w:eastAsia="zh-CN"/>
        </w:rPr>
        <w:t>采用双支路天线分集。</w:t>
      </w:r>
    </w:p>
    <w:bookmarkEnd w:id="61"/>
    <w:p w14:paraId="4D1B4A12" w14:textId="77777777" w:rsidR="00D839B1" w:rsidRDefault="00D839B1" w:rsidP="00D839B1">
      <w:pPr>
        <w:pStyle w:val="FigureNo"/>
        <w:rPr>
          <w:lang w:eastAsia="zh-CN"/>
        </w:rPr>
      </w:pPr>
      <w:r>
        <w:rPr>
          <w:rFonts w:hint="eastAsia"/>
          <w:lang w:eastAsia="zh-CN"/>
        </w:rPr>
        <w:t>图</w:t>
      </w:r>
      <w:r>
        <w:rPr>
          <w:lang w:eastAsia="zh-CN"/>
        </w:rPr>
        <w:t>38</w:t>
      </w:r>
    </w:p>
    <w:p w14:paraId="2AF5611E" w14:textId="77777777" w:rsidR="00D839B1" w:rsidRPr="000C24A1" w:rsidRDefault="00D839B1" w:rsidP="00D839B1">
      <w:pPr>
        <w:pStyle w:val="Figuretitle"/>
        <w:rPr>
          <w:lang w:eastAsia="zh-CN"/>
        </w:rPr>
      </w:pPr>
      <w:r>
        <w:rPr>
          <w:lang w:eastAsia="zh-CN"/>
        </w:rPr>
        <w:t>卫星输出信号的频谱（</w:t>
      </w:r>
      <w:r>
        <w:rPr>
          <w:lang w:eastAsia="zh-CN"/>
        </w:rPr>
        <w:t>2 dB OBO</w:t>
      </w:r>
      <w:r>
        <w:rPr>
          <w:lang w:eastAsia="zh-CN"/>
        </w:rPr>
        <w:t>）（使用非线性放大器模拟）</w:t>
      </w:r>
    </w:p>
    <w:p w14:paraId="229B87CE" w14:textId="77777777" w:rsidR="00D839B1" w:rsidRPr="0062175A" w:rsidRDefault="00D839B1" w:rsidP="00D839B1">
      <w:pPr>
        <w:pStyle w:val="Figure"/>
      </w:pPr>
      <w:r>
        <w:rPr>
          <w:noProof/>
        </w:rPr>
        <w:drawing>
          <wp:inline distT="0" distB="0" distL="0" distR="0" wp14:anchorId="5767057F" wp14:editId="357EF749">
            <wp:extent cx="4468377" cy="4059944"/>
            <wp:effectExtent l="0" t="0" r="8890" b="0"/>
            <wp:docPr id="1786079314" name="Picture 4" descr="图38显示卫星输出信号的频谱（2 dB OBO）（使用非线性放大器模拟）&#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79314" name="Picture 4" descr="图38显示卫星输出信号的频谱（2 dB OBO）（使用非线性放大器模拟）&#10;&#10;"/>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468377" cy="4059944"/>
                    </a:xfrm>
                    <a:prstGeom prst="rect">
                      <a:avLst/>
                    </a:prstGeom>
                  </pic:spPr>
                </pic:pic>
              </a:graphicData>
            </a:graphic>
          </wp:inline>
        </w:drawing>
      </w:r>
    </w:p>
    <w:p w14:paraId="43B59D63" w14:textId="5A47AD0A" w:rsidR="00D839B1" w:rsidRPr="000C24A1" w:rsidRDefault="00D839B1" w:rsidP="00C46F32">
      <w:pPr>
        <w:pStyle w:val="Normalaftertitle"/>
        <w:keepNext/>
        <w:keepLines/>
        <w:ind w:firstLineChars="200" w:firstLine="480"/>
        <w:rPr>
          <w:lang w:eastAsia="zh-CN"/>
        </w:rPr>
      </w:pPr>
      <w:r w:rsidRPr="000C24A1">
        <w:rPr>
          <w:lang w:eastAsia="zh-CN"/>
        </w:rPr>
        <w:lastRenderedPageBreak/>
        <w:t>根据图</w:t>
      </w:r>
      <w:r w:rsidRPr="000C24A1">
        <w:rPr>
          <w:lang w:eastAsia="zh-CN"/>
        </w:rPr>
        <w:t>39</w:t>
      </w:r>
      <w:r w:rsidRPr="000C24A1">
        <w:rPr>
          <w:lang w:eastAsia="zh-CN"/>
        </w:rPr>
        <w:t>，当卫星模拟器的</w:t>
      </w:r>
      <w:r w:rsidRPr="000C24A1">
        <w:rPr>
          <w:lang w:eastAsia="zh-CN"/>
        </w:rPr>
        <w:t>OBO</w:t>
      </w:r>
      <w:r w:rsidRPr="000437B2">
        <w:rPr>
          <w:lang w:val="en-US" w:eastAsia="zh-CN"/>
        </w:rPr>
        <w:t>设定</w:t>
      </w:r>
      <w:r w:rsidRPr="000C24A1">
        <w:rPr>
          <w:lang w:eastAsia="zh-CN"/>
        </w:rPr>
        <w:t>在工作点（</w:t>
      </w:r>
      <w:r w:rsidRPr="000C24A1">
        <w:rPr>
          <w:lang w:eastAsia="zh-CN"/>
        </w:rPr>
        <w:t>= 2 dB</w:t>
      </w:r>
      <w:r w:rsidRPr="000C24A1">
        <w:rPr>
          <w:lang w:eastAsia="zh-CN"/>
        </w:rPr>
        <w:t>）时，</w:t>
      </w:r>
      <w:r>
        <w:rPr>
          <w:rFonts w:hint="eastAsia"/>
          <w:lang w:eastAsia="zh-CN"/>
        </w:rPr>
        <w:t>所需</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Pr>
          <w:rFonts w:hint="eastAsia"/>
          <w:lang w:eastAsia="zh-CN"/>
        </w:rPr>
        <w:t>（</w:t>
      </w:r>
      <w:r w:rsidRPr="000437B2">
        <w:rPr>
          <w:lang w:val="en-US" w:eastAsia="zh-CN"/>
        </w:rPr>
        <w:t>BER</w:t>
      </w:r>
      <w:r w:rsidRPr="000437B2">
        <w:rPr>
          <w:lang w:val="en-US" w:eastAsia="zh-CN"/>
        </w:rPr>
        <w:t>达到</w:t>
      </w:r>
      <w:r w:rsidRPr="000437B2">
        <w:rPr>
          <w:lang w:val="en-US" w:eastAsia="zh-CN"/>
        </w:rPr>
        <w:t>2×10⁻⁴</w:t>
      </w:r>
      <w:r w:rsidRPr="000437B2">
        <w:rPr>
          <w:lang w:val="en-US" w:eastAsia="zh-CN"/>
        </w:rPr>
        <w:t>时</w:t>
      </w:r>
      <w:r>
        <w:rPr>
          <w:rFonts w:hint="eastAsia"/>
          <w:lang w:eastAsia="zh-CN"/>
        </w:rPr>
        <w:t>该</w:t>
      </w:r>
      <w:r w:rsidRPr="000437B2">
        <w:rPr>
          <w:lang w:val="en-US" w:eastAsia="zh-CN"/>
        </w:rPr>
        <w:t>系统</w:t>
      </w:r>
      <w:r>
        <w:rPr>
          <w:rFonts w:hint="eastAsia"/>
          <w:lang w:val="en-US" w:eastAsia="zh-CN"/>
        </w:rPr>
        <w:t>所</w:t>
      </w:r>
      <w:r w:rsidRPr="000437B2">
        <w:rPr>
          <w:lang w:val="en-US" w:eastAsia="zh-CN"/>
        </w:rPr>
        <w:t>定义</w:t>
      </w:r>
      <w:r>
        <w:rPr>
          <w:rFonts w:hint="eastAsia"/>
          <w:lang w:val="en-US" w:eastAsia="zh-CN"/>
        </w:rPr>
        <w:t>的</w:t>
      </w:r>
      <w:r w:rsidRPr="000437B2">
        <w:rPr>
          <w:lang w:val="en-US" w:eastAsia="zh-CN"/>
        </w:rPr>
        <w:t>C/N₀</w:t>
      </w:r>
      <w:r>
        <w:rPr>
          <w:rFonts w:hint="eastAsia"/>
          <w:lang w:val="en-US" w:eastAsia="zh-CN"/>
        </w:rPr>
        <w:t>）</w:t>
      </w:r>
      <w:r w:rsidRPr="000437B2">
        <w:rPr>
          <w:lang w:val="en-US" w:eastAsia="zh-CN"/>
        </w:rPr>
        <w:t>为</w:t>
      </w:r>
      <w:r w:rsidRPr="000437B2">
        <w:rPr>
          <w:lang w:val="en-US" w:eastAsia="zh-CN"/>
        </w:rPr>
        <w:t xml:space="preserve">56.4 </w:t>
      </w:r>
      <w:r w:rsidRPr="0062175A">
        <w:rPr>
          <w:lang w:eastAsia="zh-CN"/>
        </w:rPr>
        <w:t>dB(Hz)</w:t>
      </w:r>
      <w:r w:rsidRPr="000437B2">
        <w:rPr>
          <w:lang w:val="en-US" w:eastAsia="zh-CN"/>
        </w:rPr>
        <w:t>。由于理想接收机所需</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sidRPr="000437B2">
        <w:rPr>
          <w:lang w:val="en-US" w:eastAsia="zh-CN"/>
        </w:rPr>
        <w:t>的理论值为</w:t>
      </w:r>
      <w:r w:rsidRPr="000437B2">
        <w:rPr>
          <w:lang w:val="en-US" w:eastAsia="zh-CN"/>
        </w:rPr>
        <w:t>54.3</w:t>
      </w:r>
      <w:r w:rsidR="005348C4" w:rsidRPr="0062175A">
        <w:rPr>
          <w:lang w:eastAsia="zh-CN"/>
        </w:rPr>
        <w:t> </w:t>
      </w:r>
      <w:r w:rsidRPr="000437B2">
        <w:rPr>
          <w:lang w:val="en-US" w:eastAsia="zh-CN"/>
        </w:rPr>
        <w:t>dB</w:t>
      </w:r>
      <w:proofErr w:type="gramStart"/>
      <w:r w:rsidRPr="000437B2">
        <w:rPr>
          <w:lang w:val="en-US" w:eastAsia="zh-CN"/>
        </w:rPr>
        <w:t>(Hz)</w:t>
      </w:r>
      <w:proofErr w:type="gramEnd"/>
      <w:r w:rsidRPr="000437B2">
        <w:rPr>
          <w:lang w:val="en-US" w:eastAsia="zh-CN"/>
        </w:rPr>
        <w:t>，测得的实现损耗为</w:t>
      </w:r>
      <w:r w:rsidRPr="000437B2">
        <w:rPr>
          <w:lang w:val="en-US" w:eastAsia="zh-CN"/>
        </w:rPr>
        <w:t>2.1</w:t>
      </w:r>
      <w:r w:rsidR="005348C4" w:rsidRPr="0062175A">
        <w:rPr>
          <w:lang w:eastAsia="zh-CN"/>
        </w:rPr>
        <w:t> </w:t>
      </w:r>
      <w:r w:rsidRPr="000437B2">
        <w:rPr>
          <w:lang w:val="en-US" w:eastAsia="zh-CN"/>
        </w:rPr>
        <w:t>dB</w:t>
      </w:r>
      <w:r w:rsidRPr="000437B2">
        <w:rPr>
          <w:lang w:val="en-US" w:eastAsia="zh-CN"/>
        </w:rPr>
        <w:t>。</w:t>
      </w:r>
    </w:p>
    <w:p w14:paraId="2963B79B" w14:textId="77777777" w:rsidR="00D839B1" w:rsidRPr="000C24A1" w:rsidRDefault="00D839B1" w:rsidP="00C46F32">
      <w:pPr>
        <w:keepNext/>
        <w:keepLines/>
        <w:ind w:firstLineChars="200" w:firstLine="480"/>
        <w:rPr>
          <w:lang w:eastAsia="zh-CN"/>
        </w:rPr>
      </w:pPr>
      <w:r w:rsidRPr="0062175A">
        <w:rPr>
          <w:lang w:eastAsia="zh-CN"/>
        </w:rPr>
        <w:t>当</w:t>
      </w:r>
      <w:r w:rsidRPr="0062175A">
        <w:rPr>
          <w:lang w:eastAsia="zh-CN"/>
        </w:rPr>
        <w:t>OBO</w:t>
      </w:r>
      <w:r>
        <w:rPr>
          <w:rFonts w:hint="eastAsia"/>
          <w:lang w:eastAsia="zh-CN"/>
        </w:rPr>
        <w:t>设定</w:t>
      </w:r>
      <w:r w:rsidRPr="0062175A">
        <w:rPr>
          <w:lang w:eastAsia="zh-CN"/>
        </w:rPr>
        <w:t>为比工作点小</w:t>
      </w:r>
      <w:r w:rsidRPr="0062175A">
        <w:rPr>
          <w:lang w:eastAsia="zh-CN"/>
        </w:rPr>
        <w:t>1 dB</w:t>
      </w:r>
      <w:r w:rsidRPr="0062175A">
        <w:rPr>
          <w:lang w:eastAsia="zh-CN"/>
        </w:rPr>
        <w:t>时，所需</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sidRPr="0062175A">
        <w:rPr>
          <w:lang w:eastAsia="zh-CN"/>
        </w:rPr>
        <w:t>将</w:t>
      </w:r>
      <w:r>
        <w:rPr>
          <w:rFonts w:hint="eastAsia"/>
          <w:lang w:eastAsia="zh-CN"/>
        </w:rPr>
        <w:t>升高</w:t>
      </w:r>
      <w:r>
        <w:rPr>
          <w:rFonts w:hint="eastAsia"/>
          <w:lang w:eastAsia="zh-CN"/>
        </w:rPr>
        <w:t>0.1 dB</w:t>
      </w:r>
      <w:r w:rsidRPr="0062175A">
        <w:rPr>
          <w:lang w:eastAsia="zh-CN"/>
        </w:rPr>
        <w:t>。另一方面，当</w:t>
      </w:r>
      <w:r w:rsidRPr="0062175A">
        <w:rPr>
          <w:lang w:eastAsia="zh-CN"/>
        </w:rPr>
        <w:t>OBO</w:t>
      </w:r>
      <w:r w:rsidRPr="0062175A">
        <w:rPr>
          <w:lang w:eastAsia="zh-CN"/>
        </w:rPr>
        <w:t>设定为比工作点大</w:t>
      </w:r>
      <w:r w:rsidRPr="0062175A">
        <w:rPr>
          <w:lang w:eastAsia="zh-CN"/>
        </w:rPr>
        <w:t>1 dB</w:t>
      </w:r>
      <w:r w:rsidRPr="0062175A">
        <w:rPr>
          <w:lang w:eastAsia="zh-CN"/>
        </w:rPr>
        <w:t>时，所需</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sidRPr="0062175A">
        <w:rPr>
          <w:lang w:eastAsia="zh-CN"/>
        </w:rPr>
        <w:t>会降低</w:t>
      </w:r>
      <w:r w:rsidRPr="0062175A">
        <w:rPr>
          <w:lang w:eastAsia="zh-CN"/>
        </w:rPr>
        <w:t>0.1 dB</w:t>
      </w:r>
      <w:r w:rsidRPr="0062175A">
        <w:rPr>
          <w:lang w:eastAsia="zh-CN"/>
        </w:rPr>
        <w:t>。因此，由于这种非线性而引起的</w:t>
      </w:r>
      <w:r w:rsidRPr="0062175A">
        <w:rPr>
          <w:lang w:eastAsia="zh-CN"/>
        </w:rPr>
        <w:t>BER</w:t>
      </w:r>
      <w:r w:rsidRPr="0062175A">
        <w:rPr>
          <w:lang w:eastAsia="zh-CN"/>
        </w:rPr>
        <w:t>性能劣化非常小，</w:t>
      </w:r>
      <w:r>
        <w:rPr>
          <w:rFonts w:hint="eastAsia"/>
          <w:lang w:eastAsia="zh-CN"/>
        </w:rPr>
        <w:t>但仍能</w:t>
      </w:r>
      <w:r w:rsidRPr="0062175A">
        <w:rPr>
          <w:lang w:eastAsia="zh-CN"/>
        </w:rPr>
        <w:t>观察</w:t>
      </w:r>
      <w:r>
        <w:rPr>
          <w:rFonts w:hint="eastAsia"/>
          <w:lang w:eastAsia="zh-CN"/>
        </w:rPr>
        <w:t>到</w:t>
      </w:r>
      <w:r w:rsidRPr="0062175A">
        <w:rPr>
          <w:lang w:eastAsia="zh-CN"/>
        </w:rPr>
        <w:t>。</w:t>
      </w:r>
    </w:p>
    <w:p w14:paraId="71878A93" w14:textId="27430A6F" w:rsidR="00D839B1" w:rsidRPr="000C24A1" w:rsidRDefault="00D839B1" w:rsidP="00D839B1">
      <w:pPr>
        <w:ind w:firstLineChars="200" w:firstLine="480"/>
        <w:rPr>
          <w:lang w:eastAsia="zh-CN"/>
        </w:rPr>
      </w:pPr>
      <w:r w:rsidRPr="0062175A">
        <w:rPr>
          <w:lang w:eastAsia="zh-CN"/>
        </w:rPr>
        <w:t>图</w:t>
      </w:r>
      <w:r w:rsidRPr="0062175A">
        <w:rPr>
          <w:lang w:eastAsia="zh-CN"/>
        </w:rPr>
        <w:t>40</w:t>
      </w:r>
      <w:r w:rsidRPr="0062175A">
        <w:rPr>
          <w:lang w:eastAsia="zh-CN"/>
        </w:rPr>
        <w:t>显示了接收机</w:t>
      </w:r>
      <w:r>
        <w:rPr>
          <w:rFonts w:hint="eastAsia"/>
          <w:lang w:eastAsia="zh-CN"/>
        </w:rPr>
        <w:t>在不同频率偏移下</w:t>
      </w:r>
      <w:r w:rsidRPr="0062175A">
        <w:rPr>
          <w:lang w:eastAsia="zh-CN"/>
        </w:rPr>
        <w:t>的</w:t>
      </w:r>
      <w:r w:rsidRPr="0062175A">
        <w:rPr>
          <w:lang w:eastAsia="zh-CN"/>
        </w:rPr>
        <w:t>BER</w:t>
      </w:r>
      <w:r w:rsidRPr="0062175A">
        <w:rPr>
          <w:lang w:eastAsia="zh-CN"/>
        </w:rPr>
        <w:t>与</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sidRPr="0062175A">
        <w:rPr>
          <w:lang w:eastAsia="zh-CN"/>
        </w:rPr>
        <w:t>性能。注意，</w:t>
      </w:r>
      <w:r w:rsidRPr="0062175A">
        <w:rPr>
          <w:lang w:eastAsia="zh-CN"/>
        </w:rPr>
        <w:t>OBO</w:t>
      </w:r>
      <w:r w:rsidRPr="0062175A">
        <w:rPr>
          <w:lang w:eastAsia="zh-CN"/>
        </w:rPr>
        <w:t>为</w:t>
      </w:r>
      <w:r w:rsidRPr="0062175A">
        <w:rPr>
          <w:lang w:eastAsia="zh-CN"/>
        </w:rPr>
        <w:t>2 dB</w:t>
      </w:r>
      <w:r w:rsidRPr="0062175A">
        <w:rPr>
          <w:lang w:eastAsia="zh-CN"/>
        </w:rPr>
        <w:t>，</w:t>
      </w:r>
      <w:r>
        <w:rPr>
          <w:rFonts w:hint="eastAsia"/>
          <w:lang w:eastAsia="zh-CN"/>
        </w:rPr>
        <w:t>除频率偏移量外，其他条件均与图</w:t>
      </w:r>
      <w:r>
        <w:rPr>
          <w:rFonts w:hint="eastAsia"/>
          <w:lang w:eastAsia="zh-CN"/>
        </w:rPr>
        <w:t>39</w:t>
      </w:r>
      <w:r>
        <w:rPr>
          <w:rFonts w:hint="eastAsia"/>
          <w:lang w:eastAsia="zh-CN"/>
        </w:rPr>
        <w:t>相同。根据图</w:t>
      </w:r>
      <w:r>
        <w:rPr>
          <w:rFonts w:hint="eastAsia"/>
          <w:lang w:eastAsia="zh-CN"/>
        </w:rPr>
        <w:t>40</w:t>
      </w:r>
      <w:r>
        <w:rPr>
          <w:rFonts w:hint="eastAsia"/>
          <w:lang w:eastAsia="zh-CN"/>
        </w:rPr>
        <w:t>，在每种±</w:t>
      </w:r>
      <w:r>
        <w:rPr>
          <w:rFonts w:hint="eastAsia"/>
          <w:lang w:eastAsia="zh-CN"/>
        </w:rPr>
        <w:t>264 Hz</w:t>
      </w:r>
      <w:r>
        <w:rPr>
          <w:rFonts w:hint="eastAsia"/>
          <w:lang w:eastAsia="zh-CN"/>
        </w:rPr>
        <w:t>（</w:t>
      </w:r>
      <w:r>
        <w:rPr>
          <w:rFonts w:hint="eastAsia"/>
          <w:lang w:eastAsia="zh-CN"/>
        </w:rPr>
        <w:t>=</w:t>
      </w:r>
      <w:r>
        <w:rPr>
          <w:rFonts w:hint="eastAsia"/>
          <w:lang w:eastAsia="zh-CN"/>
        </w:rPr>
        <w:t>在</w:t>
      </w:r>
      <w:r>
        <w:rPr>
          <w:rFonts w:hint="eastAsia"/>
          <w:lang w:eastAsia="zh-CN"/>
        </w:rPr>
        <w:t>2 642.5</w:t>
      </w:r>
      <w:r w:rsidR="008A5F4A" w:rsidRPr="0062175A">
        <w:rPr>
          <w:lang w:eastAsia="zh-CN"/>
        </w:rPr>
        <w:t> </w:t>
      </w:r>
      <w:r>
        <w:rPr>
          <w:rFonts w:hint="eastAsia"/>
          <w:lang w:eastAsia="zh-CN"/>
        </w:rPr>
        <w:t>GHz</w:t>
      </w:r>
      <w:r>
        <w:rPr>
          <w:rFonts w:hint="eastAsia"/>
          <w:lang w:eastAsia="zh-CN"/>
        </w:rPr>
        <w:t>下为</w:t>
      </w:r>
      <w:r w:rsidRPr="0062175A">
        <w:sym w:font="Symbol" w:char="F0B1"/>
      </w:r>
      <w:r w:rsidRPr="0062175A">
        <w:rPr>
          <w:lang w:eastAsia="ja-JP"/>
        </w:rPr>
        <w:t>1 </w:t>
      </w:r>
      <w:r w:rsidRPr="0062175A">
        <w:sym w:font="Symbol" w:char="F0B4"/>
      </w:r>
      <w:r w:rsidRPr="0062175A">
        <w:rPr>
          <w:lang w:eastAsia="ja-JP"/>
        </w:rPr>
        <w:t> </w:t>
      </w:r>
      <w:r w:rsidRPr="0062175A">
        <w:rPr>
          <w:lang w:eastAsia="zh-CN"/>
        </w:rPr>
        <w:t>1</w:t>
      </w:r>
      <w:r w:rsidRPr="0062175A">
        <w:rPr>
          <w:lang w:eastAsia="ja-JP"/>
        </w:rPr>
        <w:t>0</w:t>
      </w:r>
      <w:r w:rsidRPr="00B167DF">
        <w:rPr>
          <w:vertAlign w:val="superscript"/>
          <w:lang w:val="en-US" w:eastAsia="zh-CN"/>
        </w:rPr>
        <w:t>−</w:t>
      </w:r>
      <w:r w:rsidRPr="0062175A">
        <w:rPr>
          <w:vertAlign w:val="superscript"/>
          <w:lang w:val="en-US" w:eastAsia="zh-CN"/>
        </w:rPr>
        <w:t>7</w:t>
      </w:r>
      <w:r>
        <w:rPr>
          <w:rFonts w:hint="eastAsia"/>
          <w:lang w:eastAsia="zh-CN"/>
        </w:rPr>
        <w:t>）频率偏移的情况下，</w:t>
      </w:r>
      <w:r w:rsidRPr="0062175A">
        <w:rPr>
          <w:lang w:eastAsia="zh-CN"/>
        </w:rPr>
        <w:t>所需</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sidRPr="0062175A">
        <w:rPr>
          <w:lang w:eastAsia="zh-CN"/>
        </w:rPr>
        <w:t>劣化</w:t>
      </w:r>
      <w:r>
        <w:rPr>
          <w:rFonts w:hint="eastAsia"/>
          <w:lang w:eastAsia="zh-CN"/>
        </w:rPr>
        <w:t>均</w:t>
      </w:r>
      <w:r w:rsidRPr="0062175A">
        <w:rPr>
          <w:lang w:eastAsia="zh-CN"/>
        </w:rPr>
        <w:t>为</w:t>
      </w:r>
      <w:r w:rsidRPr="0062175A">
        <w:rPr>
          <w:lang w:eastAsia="zh-CN"/>
        </w:rPr>
        <w:t>0.3 dB</w:t>
      </w:r>
      <w:r w:rsidRPr="0062175A">
        <w:rPr>
          <w:lang w:eastAsia="zh-CN"/>
        </w:rPr>
        <w:t>，因此由于高达</w:t>
      </w:r>
      <w:r w:rsidRPr="0062175A">
        <w:sym w:font="Symbol" w:char="F0B1"/>
      </w:r>
      <w:r w:rsidRPr="0062175A">
        <w:rPr>
          <w:lang w:eastAsia="zh-CN"/>
        </w:rPr>
        <w:t>264 Hz</w:t>
      </w:r>
      <w:r w:rsidRPr="0062175A">
        <w:rPr>
          <w:lang w:eastAsia="zh-CN"/>
        </w:rPr>
        <w:t>的频率偏移而测量的劣化很小。</w:t>
      </w:r>
    </w:p>
    <w:p w14:paraId="77DC1E5D" w14:textId="77777777" w:rsidR="00D839B1" w:rsidRPr="000C24A1" w:rsidRDefault="00D839B1" w:rsidP="00D839B1">
      <w:pPr>
        <w:ind w:firstLineChars="200" w:firstLine="480"/>
        <w:rPr>
          <w:lang w:eastAsia="zh-CN"/>
        </w:rPr>
      </w:pPr>
      <w:r w:rsidRPr="0062175A">
        <w:rPr>
          <w:lang w:eastAsia="zh-CN"/>
        </w:rPr>
        <w:t>在这些测试期间，</w:t>
      </w:r>
      <w:r>
        <w:rPr>
          <w:rFonts w:hint="eastAsia"/>
          <w:lang w:eastAsia="zh-CN"/>
        </w:rPr>
        <w:t>对接收声音质量进行监测，</w:t>
      </w:r>
      <w:r w:rsidRPr="0062175A">
        <w:rPr>
          <w:lang w:eastAsia="zh-CN"/>
        </w:rPr>
        <w:t>确认在维特比解码器输出端测得的</w:t>
      </w:r>
      <w:r w:rsidRPr="0062175A">
        <w:rPr>
          <w:lang w:eastAsia="zh-CN"/>
        </w:rPr>
        <w:t>BER</w:t>
      </w:r>
      <w:r w:rsidRPr="0062175A">
        <w:rPr>
          <w:lang w:eastAsia="zh-CN"/>
        </w:rPr>
        <w:t>小于</w:t>
      </w:r>
      <w:r w:rsidRPr="0062175A">
        <w:rPr>
          <w:lang w:eastAsia="zh-CN"/>
        </w:rPr>
        <w:t>2 </w:t>
      </w:r>
      <w:r w:rsidRPr="0062175A">
        <w:sym w:font="Symbol" w:char="F0B4"/>
      </w:r>
      <w:r w:rsidRPr="0062175A">
        <w:rPr>
          <w:lang w:eastAsia="zh-CN"/>
        </w:rPr>
        <w:t> 10</w:t>
      </w:r>
      <w:r w:rsidRPr="00B167DF">
        <w:rPr>
          <w:vertAlign w:val="superscript"/>
          <w:lang w:val="en-US" w:eastAsia="zh-CN"/>
        </w:rPr>
        <w:t>−</w:t>
      </w:r>
      <w:r w:rsidRPr="0062175A">
        <w:rPr>
          <w:vertAlign w:val="superscript"/>
          <w:lang w:val="en-US" w:eastAsia="zh-CN"/>
        </w:rPr>
        <w:t>4</w:t>
      </w:r>
      <w:r w:rsidRPr="0062175A">
        <w:rPr>
          <w:lang w:eastAsia="zh-CN"/>
        </w:rPr>
        <w:t>时，</w:t>
      </w:r>
      <w:r>
        <w:rPr>
          <w:rFonts w:hint="eastAsia"/>
          <w:lang w:eastAsia="zh-CN"/>
        </w:rPr>
        <w:t>未观察到</w:t>
      </w:r>
      <w:r w:rsidRPr="0062175A">
        <w:rPr>
          <w:lang w:eastAsia="zh-CN"/>
        </w:rPr>
        <w:t>低于</w:t>
      </w:r>
      <w:r w:rsidRPr="00A91BA1">
        <w:rPr>
          <w:lang w:eastAsia="zh-CN"/>
        </w:rPr>
        <w:t>可感知等级的</w:t>
      </w:r>
      <w:r w:rsidRPr="0062175A">
        <w:rPr>
          <w:lang w:eastAsia="zh-CN"/>
        </w:rPr>
        <w:t>的劣化。还检查了节目选择功能，确认当正确接收到广播内容时，</w:t>
      </w:r>
      <w:r>
        <w:rPr>
          <w:rFonts w:hint="eastAsia"/>
          <w:lang w:eastAsia="zh-CN"/>
        </w:rPr>
        <w:t>切换至另一节目的功能工作正常。</w:t>
      </w:r>
    </w:p>
    <w:p w14:paraId="5285C474" w14:textId="77777777" w:rsidR="00D839B1" w:rsidRDefault="00D839B1" w:rsidP="00D839B1">
      <w:pPr>
        <w:pStyle w:val="FigureNo"/>
        <w:rPr>
          <w:lang w:eastAsia="zh-CN"/>
        </w:rPr>
      </w:pPr>
      <w:r>
        <w:rPr>
          <w:rFonts w:hint="eastAsia"/>
          <w:lang w:eastAsia="zh-CN"/>
        </w:rPr>
        <w:lastRenderedPageBreak/>
        <w:t>图</w:t>
      </w:r>
      <w:r>
        <w:rPr>
          <w:lang w:eastAsia="zh-CN"/>
        </w:rPr>
        <w:t>39</w:t>
      </w:r>
    </w:p>
    <w:p w14:paraId="70CE7AEB" w14:textId="77777777" w:rsidR="00D839B1" w:rsidRDefault="00D839B1" w:rsidP="00D839B1">
      <w:pPr>
        <w:pStyle w:val="Figuretitle"/>
        <w:rPr>
          <w:lang w:eastAsia="zh-CN"/>
        </w:rPr>
      </w:pPr>
      <w:r w:rsidRPr="00A91BA1">
        <w:rPr>
          <w:lang w:eastAsia="zh-CN"/>
        </w:rPr>
        <w:t>AWGN</w:t>
      </w:r>
      <w:r w:rsidRPr="00A91BA1">
        <w:rPr>
          <w:lang w:eastAsia="zh-CN"/>
        </w:rPr>
        <w:t>环境下不同转发器</w:t>
      </w:r>
      <w:r w:rsidRPr="00A91BA1">
        <w:rPr>
          <w:lang w:eastAsia="zh-CN"/>
        </w:rPr>
        <w:t>OBO</w:t>
      </w:r>
      <w:r w:rsidRPr="00A91BA1">
        <w:rPr>
          <w:lang w:eastAsia="zh-CN"/>
        </w:rPr>
        <w:t>水平</w:t>
      </w:r>
      <w:r>
        <w:rPr>
          <w:rFonts w:hint="eastAsia"/>
          <w:lang w:eastAsia="zh-CN"/>
        </w:rPr>
        <w:t>下</w:t>
      </w:r>
      <w:r w:rsidRPr="00A91BA1">
        <w:rPr>
          <w:lang w:eastAsia="zh-CN"/>
        </w:rPr>
        <w:t>BER</w:t>
      </w:r>
      <w:r w:rsidRPr="00A91BA1">
        <w:rPr>
          <w:lang w:eastAsia="zh-CN"/>
        </w:rPr>
        <w:t>与</w:t>
      </w:r>
      <w:r w:rsidRPr="000A30A5">
        <w:rPr>
          <w:i/>
          <w:iCs/>
          <w:lang w:eastAsia="zh-CN"/>
        </w:rPr>
        <w:t>C/N</w:t>
      </w:r>
      <w:r w:rsidRPr="000A30A5">
        <w:rPr>
          <w:i/>
          <w:iCs/>
          <w:vertAlign w:val="subscript"/>
          <w:lang w:eastAsia="zh-CN"/>
        </w:rPr>
        <w:t>0</w:t>
      </w:r>
      <w:r>
        <w:rPr>
          <w:rFonts w:hint="eastAsia"/>
          <w:lang w:eastAsia="zh-CN"/>
        </w:rPr>
        <w:t>的对比</w:t>
      </w:r>
    </w:p>
    <w:p w14:paraId="3C4E6EF9" w14:textId="7D47ACAC" w:rsidR="00D839B1" w:rsidRPr="00155DDA" w:rsidRDefault="003C0CB9" w:rsidP="003C0CB9">
      <w:pPr>
        <w:pStyle w:val="Figure"/>
        <w:rPr>
          <w:lang w:eastAsia="zh-CN"/>
        </w:rPr>
      </w:pPr>
      <w:r w:rsidRPr="003C0CB9">
        <w:rPr>
          <w:noProof/>
        </w:rPr>
        <w:drawing>
          <wp:inline distT="0" distB="0" distL="0" distR="0" wp14:anchorId="41B8338D" wp14:editId="25EAFB09">
            <wp:extent cx="4565913" cy="6894590"/>
            <wp:effectExtent l="0" t="0" r="6350" b="1905"/>
            <wp:docPr id="201016758" name="Picture 12" descr="图39显示AWGN环境下不同转发器OBO水平下BER与C/N0的对比&#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6758" name="Picture 12" descr="图39显示AWGN环境下不同转发器OBO水平下BER与C/N0的对比&#10;"/>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565913" cy="6894590"/>
                    </a:xfrm>
                    <a:prstGeom prst="rect">
                      <a:avLst/>
                    </a:prstGeom>
                  </pic:spPr>
                </pic:pic>
              </a:graphicData>
            </a:graphic>
          </wp:inline>
        </w:drawing>
      </w:r>
    </w:p>
    <w:p w14:paraId="28042BFD" w14:textId="77777777" w:rsidR="00D839B1" w:rsidRDefault="00D839B1" w:rsidP="00D839B1">
      <w:pPr>
        <w:pStyle w:val="FigureNo"/>
        <w:rPr>
          <w:lang w:eastAsia="zh-CN"/>
        </w:rPr>
      </w:pPr>
      <w:r>
        <w:rPr>
          <w:rFonts w:hint="eastAsia"/>
          <w:lang w:eastAsia="zh-CN"/>
        </w:rPr>
        <w:lastRenderedPageBreak/>
        <w:t>图</w:t>
      </w:r>
      <w:r>
        <w:rPr>
          <w:lang w:eastAsia="zh-CN"/>
        </w:rPr>
        <w:t>40</w:t>
      </w:r>
    </w:p>
    <w:p w14:paraId="4318411B" w14:textId="77777777" w:rsidR="00D839B1" w:rsidRDefault="00D839B1" w:rsidP="00D839B1">
      <w:pPr>
        <w:pStyle w:val="Figuretitle"/>
        <w:rPr>
          <w:lang w:eastAsia="zh-CN"/>
        </w:rPr>
      </w:pPr>
      <w:r>
        <w:rPr>
          <w:rFonts w:hint="eastAsia"/>
          <w:lang w:eastAsia="zh-CN"/>
        </w:rPr>
        <w:t>AWGN</w:t>
      </w:r>
      <w:r>
        <w:rPr>
          <w:rFonts w:hint="eastAsia"/>
          <w:lang w:eastAsia="zh-CN"/>
        </w:rPr>
        <w:t>环境下不同频率偏移下的</w:t>
      </w:r>
      <w:r>
        <w:rPr>
          <w:rFonts w:hint="eastAsia"/>
          <w:lang w:eastAsia="zh-CN"/>
        </w:rPr>
        <w:t>BER</w:t>
      </w:r>
      <w:r>
        <w:rPr>
          <w:rFonts w:hint="eastAsia"/>
          <w:lang w:eastAsia="zh-CN"/>
        </w:rPr>
        <w:t>与</w:t>
      </w:r>
      <w:r w:rsidRPr="00A9344E">
        <w:rPr>
          <w:i/>
          <w:iCs/>
          <w:lang w:eastAsia="zh-CN"/>
        </w:rPr>
        <w:t>C</w:t>
      </w:r>
      <w:r>
        <w:rPr>
          <w:lang w:eastAsia="zh-CN"/>
        </w:rPr>
        <w:t>/</w:t>
      </w:r>
      <w:r w:rsidRPr="00A9344E">
        <w:rPr>
          <w:i/>
          <w:iCs/>
          <w:lang w:eastAsia="zh-CN"/>
        </w:rPr>
        <w:t>N</w:t>
      </w:r>
      <w:r w:rsidRPr="00A9344E">
        <w:rPr>
          <w:vertAlign w:val="subscript"/>
          <w:lang w:eastAsia="zh-CN"/>
        </w:rPr>
        <w:t>0</w:t>
      </w:r>
      <w:r>
        <w:rPr>
          <w:rFonts w:hint="eastAsia"/>
          <w:lang w:eastAsia="zh-CN"/>
        </w:rPr>
        <w:t>对比</w:t>
      </w:r>
    </w:p>
    <w:p w14:paraId="14868B7E" w14:textId="7D66CDFC" w:rsidR="00D839B1" w:rsidRPr="00155DDA" w:rsidRDefault="005B7734" w:rsidP="00D839B1">
      <w:pPr>
        <w:pStyle w:val="Figure"/>
      </w:pPr>
      <w:r>
        <w:rPr>
          <w:noProof/>
        </w:rPr>
        <w:drawing>
          <wp:inline distT="0" distB="0" distL="0" distR="0" wp14:anchorId="6BF93208" wp14:editId="4567437F">
            <wp:extent cx="4401321" cy="6473965"/>
            <wp:effectExtent l="0" t="0" r="0" b="3175"/>
            <wp:docPr id="1487230124" name="Picture 28" descr="图40显示AWGN环境下不同频率偏移下的BER与C/N0对比&#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30124" name="Picture 28" descr="图40显示AWGN环境下不同频率偏移下的BER与C/N0对比&#1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401321" cy="6473965"/>
                    </a:xfrm>
                    <a:prstGeom prst="rect">
                      <a:avLst/>
                    </a:prstGeom>
                  </pic:spPr>
                </pic:pic>
              </a:graphicData>
            </a:graphic>
          </wp:inline>
        </w:drawing>
      </w:r>
    </w:p>
    <w:p w14:paraId="08A21CB8" w14:textId="77777777" w:rsidR="00D839B1" w:rsidRPr="0062175A" w:rsidRDefault="00D839B1" w:rsidP="00D839B1">
      <w:pPr>
        <w:pStyle w:val="Heading2"/>
        <w:rPr>
          <w:lang w:eastAsia="zh-CN"/>
        </w:rPr>
      </w:pPr>
      <w:r w:rsidRPr="0062175A">
        <w:rPr>
          <w:lang w:eastAsia="zh-CN"/>
        </w:rPr>
        <w:t>7.2</w:t>
      </w:r>
      <w:r w:rsidRPr="0062175A">
        <w:rPr>
          <w:lang w:eastAsia="zh-CN"/>
        </w:rPr>
        <w:tab/>
      </w:r>
      <w:r>
        <w:rPr>
          <w:rFonts w:hint="eastAsia"/>
          <w:lang w:eastAsia="zh-CN"/>
        </w:rPr>
        <w:t>填隙器</w:t>
      </w:r>
    </w:p>
    <w:p w14:paraId="4E347E4F" w14:textId="77777777" w:rsidR="00D839B1" w:rsidRPr="0062175A" w:rsidRDefault="00D839B1" w:rsidP="00D839B1">
      <w:pPr>
        <w:pStyle w:val="Heading3"/>
        <w:rPr>
          <w:lang w:eastAsia="zh-CN"/>
        </w:rPr>
      </w:pPr>
      <w:r w:rsidRPr="0062175A">
        <w:rPr>
          <w:lang w:eastAsia="zh-CN"/>
        </w:rPr>
        <w:t>7.2.1</w:t>
      </w:r>
      <w:r w:rsidRPr="0062175A">
        <w:rPr>
          <w:lang w:eastAsia="zh-CN"/>
        </w:rPr>
        <w:tab/>
      </w:r>
      <w:r>
        <w:rPr>
          <w:rFonts w:hint="eastAsia"/>
          <w:lang w:eastAsia="zh-CN"/>
        </w:rPr>
        <w:t>直放型填隙器</w:t>
      </w:r>
    </w:p>
    <w:p w14:paraId="4EDE70C5" w14:textId="77777777" w:rsidR="00D839B1" w:rsidRDefault="00D839B1" w:rsidP="00D839B1">
      <w:pPr>
        <w:ind w:firstLineChars="200" w:firstLine="480"/>
        <w:rPr>
          <w:lang w:eastAsia="zh-CN"/>
        </w:rPr>
      </w:pPr>
      <w:r>
        <w:rPr>
          <w:rFonts w:hint="eastAsia"/>
          <w:lang w:eastAsia="zh-CN"/>
        </w:rPr>
        <w:t>直放型填隙器的主要目的是直接从广播卫星接收广播信号，将其放大，然后将信号转发至阻塞区域。</w:t>
      </w:r>
    </w:p>
    <w:p w14:paraId="469907C3" w14:textId="77777777" w:rsidR="00D839B1" w:rsidRDefault="00D839B1" w:rsidP="00D839B1">
      <w:pPr>
        <w:pStyle w:val="enumlev1"/>
        <w:tabs>
          <w:tab w:val="left" w:pos="3686"/>
        </w:tabs>
        <w:rPr>
          <w:lang w:eastAsia="zh-CN"/>
        </w:rPr>
      </w:pPr>
      <w:r w:rsidRPr="0062175A">
        <w:rPr>
          <w:lang w:eastAsia="zh-CN"/>
        </w:rPr>
        <w:t>–</w:t>
      </w:r>
      <w:r w:rsidRPr="0062175A">
        <w:rPr>
          <w:lang w:eastAsia="zh-CN"/>
        </w:rPr>
        <w:tab/>
      </w:r>
      <w:r>
        <w:rPr>
          <w:rFonts w:hint="eastAsia"/>
          <w:lang w:eastAsia="zh-CN"/>
        </w:rPr>
        <w:t>接收频率：</w:t>
      </w:r>
      <w:r>
        <w:rPr>
          <w:lang w:eastAsia="zh-CN"/>
        </w:rPr>
        <w:tab/>
      </w:r>
      <w:r w:rsidRPr="0062175A">
        <w:rPr>
          <w:lang w:eastAsia="zh-CN"/>
        </w:rPr>
        <w:t>2 630-2 655 MHz</w:t>
      </w:r>
    </w:p>
    <w:p w14:paraId="77CBA7A4" w14:textId="77777777" w:rsidR="00D839B1" w:rsidRPr="00697B47" w:rsidRDefault="00D839B1" w:rsidP="00D839B1">
      <w:pPr>
        <w:pStyle w:val="enumlev1"/>
        <w:tabs>
          <w:tab w:val="left" w:pos="3686"/>
        </w:tabs>
        <w:rPr>
          <w:lang w:eastAsia="zh-CN"/>
        </w:rPr>
      </w:pPr>
      <w:r w:rsidRPr="00697B47">
        <w:rPr>
          <w:lang w:eastAsia="zh-CN"/>
        </w:rPr>
        <w:t>–</w:t>
      </w:r>
      <w:r w:rsidRPr="00697B47">
        <w:rPr>
          <w:lang w:eastAsia="zh-CN"/>
        </w:rPr>
        <w:tab/>
      </w:r>
      <w:r>
        <w:rPr>
          <w:rFonts w:hint="eastAsia"/>
          <w:lang w:eastAsia="zh-CN"/>
        </w:rPr>
        <w:t>发射频率：</w:t>
      </w:r>
      <w:r>
        <w:rPr>
          <w:lang w:eastAsia="zh-CN"/>
        </w:rPr>
        <w:tab/>
      </w:r>
      <w:r w:rsidRPr="0062175A">
        <w:rPr>
          <w:lang w:eastAsia="zh-CN"/>
        </w:rPr>
        <w:t>2 630-2 655 MHz</w:t>
      </w:r>
    </w:p>
    <w:p w14:paraId="5AEB3CAE" w14:textId="77777777" w:rsidR="00D839B1" w:rsidRDefault="00D839B1" w:rsidP="00D839B1">
      <w:pPr>
        <w:pStyle w:val="enumlev1"/>
        <w:tabs>
          <w:tab w:val="left" w:pos="3686"/>
        </w:tabs>
        <w:rPr>
          <w:lang w:eastAsia="zh-CN"/>
        </w:rPr>
      </w:pPr>
      <w:r w:rsidRPr="00697B47">
        <w:rPr>
          <w:lang w:eastAsia="zh-CN"/>
        </w:rPr>
        <w:t>–</w:t>
      </w:r>
      <w:r w:rsidRPr="00697B47">
        <w:rPr>
          <w:lang w:eastAsia="zh-CN"/>
        </w:rPr>
        <w:tab/>
      </w:r>
      <w:proofErr w:type="spellStart"/>
      <w:r>
        <w:rPr>
          <w:rFonts w:hint="eastAsia"/>
          <w:lang w:eastAsia="zh-CN"/>
        </w:rPr>
        <w:t>e.i.r.p</w:t>
      </w:r>
      <w:proofErr w:type="spellEnd"/>
      <w:r>
        <w:rPr>
          <w:rFonts w:hint="eastAsia"/>
          <w:lang w:eastAsia="zh-CN"/>
        </w:rPr>
        <w:t>.</w:t>
      </w:r>
      <w:r>
        <w:rPr>
          <w:rFonts w:hint="eastAsia"/>
          <w:lang w:eastAsia="zh-CN"/>
        </w:rPr>
        <w:t>：</w:t>
      </w:r>
      <w:r>
        <w:rPr>
          <w:lang w:eastAsia="zh-CN"/>
        </w:rPr>
        <w:tab/>
      </w:r>
      <w:r>
        <w:rPr>
          <w:lang w:eastAsia="zh-CN"/>
        </w:rPr>
        <w:tab/>
      </w:r>
      <w:r>
        <w:rPr>
          <w:rFonts w:hint="eastAsia"/>
          <w:lang w:eastAsia="zh-CN"/>
        </w:rPr>
        <w:t>1.7 dBm</w:t>
      </w:r>
    </w:p>
    <w:p w14:paraId="0D83D407" w14:textId="77777777" w:rsidR="00D839B1" w:rsidRPr="00697B47" w:rsidRDefault="00D839B1" w:rsidP="00D839B1">
      <w:pPr>
        <w:pStyle w:val="enumlev1"/>
        <w:tabs>
          <w:tab w:val="left" w:pos="3686"/>
        </w:tabs>
        <w:rPr>
          <w:lang w:eastAsia="zh-CN"/>
        </w:rPr>
      </w:pPr>
      <w:r w:rsidRPr="0062175A">
        <w:rPr>
          <w:lang w:eastAsia="zh-CN"/>
        </w:rPr>
        <w:lastRenderedPageBreak/>
        <w:t>–</w:t>
      </w:r>
      <w:r w:rsidRPr="0062175A">
        <w:rPr>
          <w:lang w:eastAsia="zh-CN"/>
        </w:rPr>
        <w:tab/>
      </w:r>
      <w:r>
        <w:rPr>
          <w:rFonts w:hint="eastAsia"/>
          <w:lang w:eastAsia="zh-CN"/>
        </w:rPr>
        <w:t>覆盖区域：</w:t>
      </w:r>
      <w:r>
        <w:rPr>
          <w:lang w:eastAsia="zh-CN"/>
        </w:rPr>
        <w:tab/>
      </w:r>
      <w:r>
        <w:rPr>
          <w:rFonts w:hint="eastAsia"/>
          <w:lang w:eastAsia="zh-CN"/>
        </w:rPr>
        <w:t>距站点最远</w:t>
      </w:r>
      <w:r>
        <w:rPr>
          <w:rFonts w:hint="eastAsia"/>
          <w:lang w:eastAsia="zh-CN"/>
        </w:rPr>
        <w:t>500</w:t>
      </w:r>
      <w:r>
        <w:rPr>
          <w:rFonts w:hint="eastAsia"/>
          <w:lang w:eastAsia="zh-CN"/>
        </w:rPr>
        <w:t>米的视距（</w:t>
      </w:r>
      <w:proofErr w:type="spellStart"/>
      <w:r>
        <w:rPr>
          <w:rFonts w:hint="eastAsia"/>
          <w:lang w:eastAsia="zh-CN"/>
        </w:rPr>
        <w:t>LoS</w:t>
      </w:r>
      <w:proofErr w:type="spellEnd"/>
      <w:r>
        <w:rPr>
          <w:rFonts w:hint="eastAsia"/>
          <w:lang w:eastAsia="zh-CN"/>
        </w:rPr>
        <w:t>）区域</w:t>
      </w:r>
    </w:p>
    <w:p w14:paraId="1569CAD7" w14:textId="77777777" w:rsidR="00D839B1" w:rsidRPr="0062175A" w:rsidRDefault="00D839B1" w:rsidP="00D839B1">
      <w:pPr>
        <w:pStyle w:val="Heading3"/>
        <w:rPr>
          <w:lang w:eastAsia="zh-CN"/>
        </w:rPr>
      </w:pPr>
      <w:r w:rsidRPr="0062175A">
        <w:rPr>
          <w:lang w:eastAsia="zh-CN"/>
        </w:rPr>
        <w:t>7.2.2</w:t>
      </w:r>
      <w:r w:rsidRPr="0062175A">
        <w:rPr>
          <w:lang w:eastAsia="zh-CN"/>
        </w:rPr>
        <w:tab/>
      </w:r>
      <w:r>
        <w:rPr>
          <w:rFonts w:hint="eastAsia"/>
          <w:lang w:eastAsia="zh-CN"/>
        </w:rPr>
        <w:t>变频型填隙器</w:t>
      </w:r>
    </w:p>
    <w:p w14:paraId="169759B9" w14:textId="77777777" w:rsidR="00D839B1" w:rsidRDefault="00D839B1" w:rsidP="00D839B1">
      <w:pPr>
        <w:ind w:firstLineChars="200" w:firstLine="480"/>
        <w:rPr>
          <w:lang w:eastAsia="zh-CN"/>
        </w:rPr>
      </w:pPr>
      <w:r>
        <w:rPr>
          <w:rFonts w:hint="eastAsia"/>
          <w:lang w:eastAsia="zh-CN"/>
        </w:rPr>
        <w:t>该设备接收来自卫星的</w:t>
      </w:r>
      <w:r>
        <w:rPr>
          <w:rFonts w:hint="eastAsia"/>
          <w:lang w:eastAsia="zh-CN"/>
        </w:rPr>
        <w:t>11/12 GHz</w:t>
      </w:r>
      <w:r>
        <w:rPr>
          <w:rFonts w:hint="eastAsia"/>
          <w:lang w:eastAsia="zh-CN"/>
        </w:rPr>
        <w:t>频段馈电信号，将其变频到</w:t>
      </w:r>
      <w:r>
        <w:rPr>
          <w:rFonts w:hint="eastAsia"/>
          <w:lang w:eastAsia="zh-CN"/>
        </w:rPr>
        <w:t>2.6 GHz</w:t>
      </w:r>
      <w:r>
        <w:rPr>
          <w:rFonts w:hint="eastAsia"/>
          <w:lang w:eastAsia="zh-CN"/>
        </w:rPr>
        <w:t>频段，放大到所需电平，然后发射到信号被遮挡的区域。该设备的主要特性如下：</w:t>
      </w:r>
    </w:p>
    <w:p w14:paraId="4759C9DA" w14:textId="03DCC096" w:rsidR="00D839B1" w:rsidRDefault="00D839B1" w:rsidP="00D839B1">
      <w:pPr>
        <w:pStyle w:val="enumlev1"/>
        <w:tabs>
          <w:tab w:val="left" w:pos="3686"/>
        </w:tabs>
        <w:rPr>
          <w:lang w:eastAsia="zh-CN"/>
        </w:rPr>
      </w:pPr>
      <w:r w:rsidRPr="0062175A">
        <w:rPr>
          <w:lang w:eastAsia="zh-CN"/>
        </w:rPr>
        <w:t>–</w:t>
      </w:r>
      <w:r w:rsidRPr="0062175A">
        <w:rPr>
          <w:lang w:eastAsia="zh-CN"/>
        </w:rPr>
        <w:tab/>
      </w:r>
      <w:r>
        <w:rPr>
          <w:rFonts w:hint="eastAsia"/>
          <w:lang w:eastAsia="zh-CN"/>
        </w:rPr>
        <w:t>接收频率：</w:t>
      </w:r>
      <w:r>
        <w:rPr>
          <w:lang w:eastAsia="zh-CN"/>
        </w:rPr>
        <w:tab/>
      </w:r>
      <w:r>
        <w:rPr>
          <w:rFonts w:hint="eastAsia"/>
          <w:lang w:eastAsia="zh-CN"/>
        </w:rPr>
        <w:t>11/12 GHz</w:t>
      </w:r>
      <w:r>
        <w:rPr>
          <w:rFonts w:hint="eastAsia"/>
          <w:lang w:eastAsia="zh-CN"/>
        </w:rPr>
        <w:t>频段</w:t>
      </w:r>
    </w:p>
    <w:p w14:paraId="5AA17A26" w14:textId="77777777" w:rsidR="00D839B1" w:rsidRDefault="00D839B1" w:rsidP="00D839B1">
      <w:pPr>
        <w:pStyle w:val="enumlev1"/>
        <w:tabs>
          <w:tab w:val="left" w:pos="3686"/>
        </w:tabs>
        <w:rPr>
          <w:lang w:eastAsia="zh-CN"/>
        </w:rPr>
      </w:pPr>
      <w:r w:rsidRPr="0062175A">
        <w:rPr>
          <w:lang w:eastAsia="zh-CN"/>
        </w:rPr>
        <w:t>–</w:t>
      </w:r>
      <w:r w:rsidRPr="0062175A">
        <w:rPr>
          <w:lang w:eastAsia="zh-CN"/>
        </w:rPr>
        <w:tab/>
      </w:r>
      <w:r>
        <w:rPr>
          <w:rFonts w:hint="eastAsia"/>
          <w:lang w:eastAsia="zh-CN"/>
        </w:rPr>
        <w:t>发射频率：</w:t>
      </w:r>
      <w:r>
        <w:rPr>
          <w:lang w:eastAsia="zh-CN"/>
        </w:rPr>
        <w:tab/>
      </w:r>
      <w:r w:rsidRPr="0062175A">
        <w:rPr>
          <w:lang w:eastAsia="zh-CN"/>
        </w:rPr>
        <w:t>2 630-2 655 MHz</w:t>
      </w:r>
    </w:p>
    <w:p w14:paraId="7FD7E85B" w14:textId="72809D1F" w:rsidR="00D839B1" w:rsidRDefault="00D839B1" w:rsidP="00D839B1">
      <w:pPr>
        <w:pStyle w:val="enumlev1"/>
        <w:tabs>
          <w:tab w:val="left" w:pos="3686"/>
        </w:tabs>
        <w:rPr>
          <w:lang w:eastAsia="zh-CN"/>
        </w:rPr>
      </w:pPr>
      <w:r w:rsidRPr="0062175A">
        <w:rPr>
          <w:lang w:eastAsia="zh-CN"/>
        </w:rPr>
        <w:t>–</w:t>
      </w:r>
      <w:r w:rsidRPr="0062175A">
        <w:rPr>
          <w:lang w:eastAsia="zh-CN"/>
        </w:rPr>
        <w:tab/>
      </w:r>
      <w:proofErr w:type="spellStart"/>
      <w:r>
        <w:rPr>
          <w:rFonts w:hint="eastAsia"/>
          <w:lang w:eastAsia="zh-CN"/>
        </w:rPr>
        <w:t>e.i.r.p</w:t>
      </w:r>
      <w:proofErr w:type="spellEnd"/>
      <w:r>
        <w:rPr>
          <w:rFonts w:hint="eastAsia"/>
          <w:lang w:eastAsia="zh-CN"/>
        </w:rPr>
        <w:t>.</w:t>
      </w:r>
      <w:r>
        <w:rPr>
          <w:rFonts w:hint="eastAsia"/>
          <w:lang w:eastAsia="zh-CN"/>
        </w:rPr>
        <w:t>：</w:t>
      </w:r>
      <w:r>
        <w:rPr>
          <w:lang w:eastAsia="zh-CN"/>
        </w:rPr>
        <w:tab/>
      </w:r>
      <w:r>
        <w:rPr>
          <w:lang w:eastAsia="zh-CN"/>
        </w:rPr>
        <w:tab/>
      </w:r>
      <w:r>
        <w:rPr>
          <w:rFonts w:hint="eastAsia"/>
          <w:lang w:eastAsia="zh-CN"/>
        </w:rPr>
        <w:t>60.7 dBm</w:t>
      </w:r>
    </w:p>
    <w:p w14:paraId="18F9E21F" w14:textId="77777777" w:rsidR="00D839B1" w:rsidRPr="00697B47" w:rsidRDefault="00D839B1" w:rsidP="00D839B1">
      <w:pPr>
        <w:pStyle w:val="enumlev1"/>
        <w:tabs>
          <w:tab w:val="left" w:pos="3686"/>
        </w:tabs>
        <w:rPr>
          <w:lang w:eastAsia="zh-CN"/>
        </w:rPr>
      </w:pPr>
      <w:r w:rsidRPr="0062175A">
        <w:rPr>
          <w:lang w:eastAsia="zh-CN"/>
        </w:rPr>
        <w:t>–</w:t>
      </w:r>
      <w:r w:rsidRPr="0062175A">
        <w:rPr>
          <w:lang w:eastAsia="zh-CN"/>
        </w:rPr>
        <w:tab/>
      </w:r>
      <w:r>
        <w:rPr>
          <w:rFonts w:hint="eastAsia"/>
          <w:lang w:eastAsia="zh-CN"/>
        </w:rPr>
        <w:t>覆盖范围：</w:t>
      </w:r>
      <w:r>
        <w:rPr>
          <w:lang w:eastAsia="zh-CN"/>
        </w:rPr>
        <w:tab/>
      </w:r>
      <w:r>
        <w:rPr>
          <w:rFonts w:hint="eastAsia"/>
          <w:lang w:eastAsia="zh-CN"/>
        </w:rPr>
        <w:t>半径达</w:t>
      </w:r>
      <w:r>
        <w:rPr>
          <w:rFonts w:hint="eastAsia"/>
          <w:lang w:eastAsia="zh-CN"/>
        </w:rPr>
        <w:t>3</w:t>
      </w:r>
      <w:r>
        <w:rPr>
          <w:rFonts w:hint="eastAsia"/>
          <w:lang w:eastAsia="zh-CN"/>
        </w:rPr>
        <w:t>千米的圆形区域</w:t>
      </w:r>
    </w:p>
    <w:p w14:paraId="45648ADD" w14:textId="77777777" w:rsidR="00D839B1" w:rsidRPr="0062175A" w:rsidRDefault="00D839B1" w:rsidP="00D839B1">
      <w:pPr>
        <w:pStyle w:val="Heading2"/>
        <w:rPr>
          <w:lang w:eastAsia="zh-CN"/>
        </w:rPr>
      </w:pPr>
      <w:r w:rsidRPr="0062175A">
        <w:rPr>
          <w:lang w:eastAsia="zh-CN"/>
        </w:rPr>
        <w:t>7.3</w:t>
      </w:r>
      <w:r w:rsidRPr="0062175A">
        <w:rPr>
          <w:lang w:eastAsia="zh-CN"/>
        </w:rPr>
        <w:tab/>
      </w:r>
      <w:r>
        <w:rPr>
          <w:rFonts w:hint="eastAsia"/>
          <w:lang w:eastAsia="zh-CN"/>
        </w:rPr>
        <w:t>高速车载接收实验结果</w:t>
      </w:r>
    </w:p>
    <w:p w14:paraId="77940400" w14:textId="62C76908" w:rsidR="00BC0E0B" w:rsidRPr="00697B47" w:rsidRDefault="00D839B1" w:rsidP="00D839B1">
      <w:pPr>
        <w:ind w:firstLineChars="200" w:firstLine="480"/>
        <w:rPr>
          <w:lang w:eastAsia="zh-CN"/>
        </w:rPr>
      </w:pPr>
      <w:r>
        <w:rPr>
          <w:rFonts w:hint="eastAsia"/>
          <w:lang w:eastAsia="zh-CN"/>
        </w:rPr>
        <w:t>该系统的</w:t>
      </w:r>
      <w:r w:rsidRPr="0062175A">
        <w:rPr>
          <w:lang w:eastAsia="zh-CN"/>
        </w:rPr>
        <w:t>一个主要特点</w:t>
      </w:r>
      <w:r>
        <w:rPr>
          <w:rFonts w:hint="eastAsia"/>
          <w:lang w:eastAsia="zh-CN"/>
        </w:rPr>
        <w:t>是其车载接收能力。</w:t>
      </w:r>
      <w:r w:rsidRPr="0062175A">
        <w:rPr>
          <w:lang w:eastAsia="zh-CN"/>
        </w:rPr>
        <w:t>在确证性测试中，</w:t>
      </w:r>
      <w:r>
        <w:rPr>
          <w:rFonts w:hint="eastAsia"/>
          <w:lang w:eastAsia="zh-CN"/>
        </w:rPr>
        <w:t>通过实验室和现场测试对高速车载接收进行了仔细研究。</w:t>
      </w:r>
      <w:r w:rsidRPr="0062175A">
        <w:rPr>
          <w:lang w:eastAsia="zh-CN"/>
        </w:rPr>
        <w:t>对于实验室测试结果，误码率与</w:t>
      </w:r>
      <w:r w:rsidRPr="0062175A">
        <w:rPr>
          <w:i/>
          <w:iCs/>
          <w:lang w:eastAsia="zh-CN"/>
        </w:rPr>
        <w:t>C</w:t>
      </w:r>
      <w:r w:rsidRPr="0062175A">
        <w:rPr>
          <w:lang w:eastAsia="zh-CN"/>
        </w:rPr>
        <w:t>/</w:t>
      </w:r>
      <w:r w:rsidRPr="0062175A">
        <w:rPr>
          <w:i/>
          <w:iCs/>
          <w:lang w:eastAsia="zh-CN"/>
        </w:rPr>
        <w:t>N</w:t>
      </w:r>
      <w:r w:rsidRPr="0062175A">
        <w:rPr>
          <w:vertAlign w:val="subscript"/>
          <w:lang w:val="en-US" w:eastAsia="zh-CN"/>
        </w:rPr>
        <w:t>0</w:t>
      </w:r>
      <w:r w:rsidRPr="0062175A">
        <w:rPr>
          <w:lang w:eastAsia="zh-CN"/>
        </w:rPr>
        <w:t>的</w:t>
      </w:r>
      <w:r>
        <w:rPr>
          <w:rFonts w:hint="eastAsia"/>
          <w:lang w:eastAsia="zh-CN"/>
        </w:rPr>
        <w:t>对比</w:t>
      </w:r>
      <w:r w:rsidRPr="0062175A">
        <w:rPr>
          <w:lang w:eastAsia="zh-CN"/>
        </w:rPr>
        <w:t>如图</w:t>
      </w:r>
      <w:r w:rsidRPr="0062175A">
        <w:rPr>
          <w:lang w:eastAsia="zh-CN"/>
        </w:rPr>
        <w:t>41</w:t>
      </w:r>
      <w:r w:rsidRPr="0062175A">
        <w:rPr>
          <w:lang w:eastAsia="zh-CN"/>
        </w:rPr>
        <w:t>所示。</w:t>
      </w:r>
      <w:r>
        <w:rPr>
          <w:rFonts w:hint="eastAsia"/>
          <w:lang w:eastAsia="zh-CN"/>
        </w:rPr>
        <w:t>在</w:t>
      </w:r>
      <w:r w:rsidRPr="0062175A">
        <w:rPr>
          <w:lang w:eastAsia="zh-CN"/>
        </w:rPr>
        <w:t>50 km/h</w:t>
      </w:r>
      <w:r w:rsidRPr="0062175A">
        <w:rPr>
          <w:lang w:eastAsia="zh-CN"/>
        </w:rPr>
        <w:t>、</w:t>
      </w:r>
      <w:r w:rsidRPr="0062175A">
        <w:rPr>
          <w:lang w:eastAsia="zh-CN"/>
        </w:rPr>
        <w:t>100 km/h</w:t>
      </w:r>
      <w:r w:rsidRPr="0062175A">
        <w:rPr>
          <w:lang w:eastAsia="zh-CN"/>
        </w:rPr>
        <w:t>和</w:t>
      </w:r>
      <w:r w:rsidRPr="0062175A">
        <w:rPr>
          <w:lang w:eastAsia="zh-CN"/>
        </w:rPr>
        <w:t>150 km/h</w:t>
      </w:r>
      <w:r>
        <w:rPr>
          <w:rFonts w:hint="eastAsia"/>
          <w:lang w:eastAsia="zh-CN"/>
        </w:rPr>
        <w:t>下，</w:t>
      </w:r>
      <w:r w:rsidRPr="0062175A">
        <w:rPr>
          <w:lang w:eastAsia="zh-CN"/>
        </w:rPr>
        <w:t>BER</w:t>
      </w:r>
      <w:r w:rsidRPr="0062175A">
        <w:rPr>
          <w:lang w:eastAsia="zh-CN"/>
        </w:rPr>
        <w:t>特性只有轻微的</w:t>
      </w:r>
      <w:r>
        <w:rPr>
          <w:rFonts w:hint="eastAsia"/>
          <w:lang w:eastAsia="zh-CN"/>
        </w:rPr>
        <w:t>劣化。</w:t>
      </w:r>
      <w:r w:rsidRPr="0062175A">
        <w:rPr>
          <w:lang w:eastAsia="zh-CN"/>
        </w:rPr>
        <w:t>在东京</w:t>
      </w:r>
      <w:r>
        <w:rPr>
          <w:rFonts w:hint="eastAsia"/>
          <w:lang w:eastAsia="zh-CN"/>
        </w:rPr>
        <w:t>都市</w:t>
      </w:r>
      <w:r w:rsidRPr="0062175A">
        <w:rPr>
          <w:lang w:eastAsia="zh-CN"/>
        </w:rPr>
        <w:t>圈西侧的中央高速公路上以高达</w:t>
      </w:r>
      <w:proofErr w:type="gramStart"/>
      <w:r>
        <w:rPr>
          <w:rFonts w:hint="eastAsia"/>
          <w:lang w:eastAsia="zh-CN"/>
        </w:rPr>
        <w:t>100 km</w:t>
      </w:r>
      <w:proofErr w:type="gramEnd"/>
      <w:r>
        <w:rPr>
          <w:rFonts w:hint="eastAsia"/>
          <w:lang w:eastAsia="zh-CN"/>
        </w:rPr>
        <w:t>/h</w:t>
      </w:r>
      <w:r w:rsidRPr="0062175A">
        <w:rPr>
          <w:lang w:eastAsia="zh-CN"/>
        </w:rPr>
        <w:t>的速度进行了高速车辆接收的现场测试。</w:t>
      </w:r>
    </w:p>
    <w:p w14:paraId="7AFC5D0F" w14:textId="77777777" w:rsidR="00D839B1" w:rsidRPr="0062175A" w:rsidRDefault="00D839B1" w:rsidP="00D839B1">
      <w:pPr>
        <w:pStyle w:val="Heading2"/>
        <w:rPr>
          <w:kern w:val="24"/>
          <w:lang w:eastAsia="zh-CN"/>
        </w:rPr>
      </w:pPr>
      <w:r w:rsidRPr="0062175A">
        <w:rPr>
          <w:lang w:eastAsia="zh-CN"/>
        </w:rPr>
        <w:t>7.4</w:t>
      </w:r>
      <w:r w:rsidRPr="0062175A">
        <w:rPr>
          <w:lang w:eastAsia="zh-CN"/>
        </w:rPr>
        <w:tab/>
      </w:r>
      <w:r w:rsidRPr="0062175A">
        <w:rPr>
          <w:lang w:eastAsia="zh-CN"/>
        </w:rPr>
        <w:t>接收机型号</w:t>
      </w:r>
    </w:p>
    <w:p w14:paraId="3E8B0295" w14:textId="77777777" w:rsidR="00D839B1" w:rsidRPr="00697B47" w:rsidRDefault="00D839B1" w:rsidP="00D839B1">
      <w:pPr>
        <w:ind w:firstLineChars="200" w:firstLine="480"/>
        <w:rPr>
          <w:lang w:eastAsia="zh-CN"/>
        </w:rPr>
      </w:pPr>
      <w:r>
        <w:rPr>
          <w:rFonts w:hint="eastAsia"/>
          <w:lang w:eastAsia="zh-CN"/>
        </w:rPr>
        <w:t>该系统的典型车载接收机性能如下所示，</w:t>
      </w:r>
      <w:r w:rsidRPr="0062175A">
        <w:rPr>
          <w:lang w:eastAsia="zh-CN"/>
        </w:rPr>
        <w:t>图</w:t>
      </w:r>
      <w:r w:rsidRPr="0062175A">
        <w:rPr>
          <w:lang w:eastAsia="zh-CN"/>
        </w:rPr>
        <w:t>42</w:t>
      </w:r>
      <w:r w:rsidRPr="0062175A">
        <w:rPr>
          <w:lang w:eastAsia="zh-CN"/>
        </w:rPr>
        <w:t>描绘了一个典型车载接收机的框图。</w:t>
      </w:r>
    </w:p>
    <w:p w14:paraId="75EEEAF6" w14:textId="77777777"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rPr>
          <w:lang w:eastAsia="zh-CN"/>
        </w:rPr>
      </w:pPr>
      <w:r w:rsidRPr="0062175A">
        <w:rPr>
          <w:lang w:eastAsia="zh-CN"/>
        </w:rPr>
        <w:t>–</w:t>
      </w:r>
      <w:r w:rsidRPr="0062175A">
        <w:rPr>
          <w:lang w:eastAsia="zh-CN"/>
        </w:rPr>
        <w:tab/>
      </w:r>
      <w:r w:rsidRPr="0062175A">
        <w:rPr>
          <w:lang w:eastAsia="zh-CN"/>
        </w:rPr>
        <w:t>中心频率：</w:t>
      </w:r>
      <w:r w:rsidRPr="0062175A">
        <w:rPr>
          <w:lang w:eastAsia="zh-CN"/>
        </w:rPr>
        <w:tab/>
        <w:t>2 642.5 MHz</w:t>
      </w:r>
    </w:p>
    <w:p w14:paraId="69B8E197" w14:textId="77777777"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rPr>
          <w:lang w:eastAsia="zh-CN"/>
        </w:rPr>
      </w:pPr>
      <w:r w:rsidRPr="0062175A">
        <w:rPr>
          <w:lang w:eastAsia="zh-CN"/>
        </w:rPr>
        <w:t>–</w:t>
      </w:r>
      <w:r w:rsidRPr="0062175A">
        <w:rPr>
          <w:lang w:eastAsia="zh-CN"/>
        </w:rPr>
        <w:tab/>
      </w:r>
      <w:r w:rsidRPr="0062175A">
        <w:rPr>
          <w:lang w:eastAsia="zh-CN"/>
        </w:rPr>
        <w:t>输入信号带宽：</w:t>
      </w:r>
      <w:r w:rsidRPr="0062175A">
        <w:rPr>
          <w:lang w:eastAsia="zh-CN"/>
        </w:rPr>
        <w:tab/>
        <w:t>25 MHz</w:t>
      </w:r>
    </w:p>
    <w:p w14:paraId="74B3525E" w14:textId="00632066"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jc w:val="left"/>
        <w:rPr>
          <w:lang w:eastAsia="zh-CN"/>
        </w:rPr>
      </w:pPr>
      <w:r w:rsidRPr="0062175A">
        <w:rPr>
          <w:lang w:eastAsia="zh-CN"/>
        </w:rPr>
        <w:t>–</w:t>
      </w:r>
      <w:r w:rsidRPr="0062175A">
        <w:rPr>
          <w:lang w:eastAsia="zh-CN"/>
        </w:rPr>
        <w:tab/>
      </w:r>
      <w:r w:rsidRPr="0062175A">
        <w:rPr>
          <w:i/>
          <w:iCs/>
          <w:lang w:eastAsia="zh-CN"/>
        </w:rPr>
        <w:t>G</w:t>
      </w:r>
      <w:r w:rsidRPr="0062175A">
        <w:rPr>
          <w:lang w:eastAsia="zh-CN"/>
        </w:rPr>
        <w:t>/</w:t>
      </w:r>
      <w:proofErr w:type="gramStart"/>
      <w:r w:rsidRPr="0062175A">
        <w:rPr>
          <w:i/>
          <w:iCs/>
          <w:lang w:eastAsia="zh-CN"/>
        </w:rPr>
        <w:t>T</w:t>
      </w:r>
      <w:r w:rsidRPr="0062175A">
        <w:rPr>
          <w:lang w:eastAsia="zh-CN"/>
        </w:rPr>
        <w:t>:</w:t>
      </w:r>
      <w:proofErr w:type="gramEnd"/>
      <w:r w:rsidRPr="0062175A">
        <w:rPr>
          <w:lang w:eastAsia="zh-CN"/>
        </w:rPr>
        <w:tab/>
      </w:r>
      <w:r w:rsidRPr="0062175A">
        <w:rPr>
          <w:lang w:eastAsia="zh-CN"/>
        </w:rPr>
        <w:t>大于</w:t>
      </w:r>
      <w:r w:rsidRPr="0062175A">
        <w:rPr>
          <w:lang w:eastAsia="zh-CN"/>
        </w:rPr>
        <w:t>–21.8 dB(K</w:t>
      </w:r>
      <w:r w:rsidRPr="0062175A">
        <w:rPr>
          <w:vertAlign w:val="superscript"/>
          <w:lang w:val="en-US" w:eastAsia="zh-CN"/>
        </w:rPr>
        <w:t>–1</w:t>
      </w:r>
      <w:r w:rsidRPr="0062175A">
        <w:rPr>
          <w:lang w:eastAsia="zh-CN"/>
        </w:rPr>
        <w:t>)</w:t>
      </w:r>
    </w:p>
    <w:p w14:paraId="1E6BCB4C" w14:textId="2E269F35"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jc w:val="left"/>
        <w:rPr>
          <w:lang w:eastAsia="zh-CN"/>
        </w:rPr>
      </w:pPr>
      <w:r w:rsidRPr="0062175A">
        <w:rPr>
          <w:lang w:eastAsia="zh-CN"/>
        </w:rPr>
        <w:tab/>
      </w:r>
      <w:r w:rsidRPr="0062175A">
        <w:rPr>
          <w:lang w:eastAsia="zh-CN"/>
        </w:rPr>
        <w:t>天线增益：</w:t>
      </w:r>
      <w:r w:rsidRPr="0062175A">
        <w:rPr>
          <w:lang w:eastAsia="zh-CN"/>
        </w:rPr>
        <w:tab/>
      </w:r>
      <w:r w:rsidRPr="0062175A">
        <w:rPr>
          <w:lang w:eastAsia="zh-CN"/>
        </w:rPr>
        <w:t>卫星接收大于</w:t>
      </w:r>
      <w:r w:rsidRPr="0062175A">
        <w:rPr>
          <w:lang w:eastAsia="zh-CN"/>
        </w:rPr>
        <w:t xml:space="preserve">2.5 </w:t>
      </w:r>
      <w:proofErr w:type="spellStart"/>
      <w:r w:rsidRPr="0062175A">
        <w:rPr>
          <w:lang w:eastAsia="zh-CN"/>
        </w:rPr>
        <w:t>dBi</w:t>
      </w:r>
      <w:proofErr w:type="spellEnd"/>
      <w:r>
        <w:rPr>
          <w:lang w:eastAsia="zh-CN"/>
        </w:rPr>
        <w:br/>
      </w:r>
      <w:r w:rsidRPr="0062175A">
        <w:rPr>
          <w:lang w:eastAsia="zh-CN"/>
        </w:rPr>
        <w:t>地面接收大于</w:t>
      </w:r>
      <w:r w:rsidRPr="0062175A">
        <w:rPr>
          <w:lang w:eastAsia="zh-CN"/>
        </w:rPr>
        <w:t xml:space="preserve">0 </w:t>
      </w:r>
      <w:proofErr w:type="spellStart"/>
      <w:r w:rsidRPr="0062175A">
        <w:rPr>
          <w:lang w:eastAsia="zh-CN"/>
        </w:rPr>
        <w:t>dBi</w:t>
      </w:r>
      <w:proofErr w:type="spellEnd"/>
    </w:p>
    <w:p w14:paraId="2862F2DC" w14:textId="77777777"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jc w:val="left"/>
        <w:rPr>
          <w:lang w:eastAsia="zh-CN"/>
        </w:rPr>
      </w:pPr>
      <w:r w:rsidRPr="0062175A">
        <w:rPr>
          <w:lang w:eastAsia="zh-CN"/>
        </w:rPr>
        <w:tab/>
      </w:r>
      <w:r w:rsidRPr="0062175A">
        <w:rPr>
          <w:lang w:eastAsia="zh-CN"/>
        </w:rPr>
        <w:t>噪声系数：</w:t>
      </w:r>
      <w:r w:rsidRPr="0062175A">
        <w:rPr>
          <w:lang w:eastAsia="zh-CN"/>
        </w:rPr>
        <w:tab/>
      </w:r>
      <w:r w:rsidRPr="0062175A">
        <w:rPr>
          <w:lang w:eastAsia="zh-CN"/>
        </w:rPr>
        <w:t>小于</w:t>
      </w:r>
      <w:r w:rsidRPr="0062175A">
        <w:rPr>
          <w:lang w:eastAsia="zh-CN"/>
        </w:rPr>
        <w:t>1.5 dB</w:t>
      </w:r>
    </w:p>
    <w:p w14:paraId="770BAA00" w14:textId="5462806A"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jc w:val="left"/>
        <w:rPr>
          <w:lang w:eastAsia="zh-CN"/>
        </w:rPr>
      </w:pPr>
      <w:r w:rsidRPr="0062175A">
        <w:rPr>
          <w:lang w:eastAsia="zh-CN"/>
        </w:rPr>
        <w:t>–</w:t>
      </w:r>
      <w:r w:rsidRPr="0062175A">
        <w:rPr>
          <w:lang w:eastAsia="zh-CN"/>
        </w:rPr>
        <w:tab/>
      </w:r>
      <w:r w:rsidRPr="0062175A">
        <w:rPr>
          <w:lang w:eastAsia="zh-CN"/>
        </w:rPr>
        <w:t>解调：</w:t>
      </w:r>
      <w:r>
        <w:rPr>
          <w:lang w:eastAsia="zh-CN"/>
        </w:rPr>
        <w:tab/>
      </w:r>
      <w:r w:rsidRPr="0062175A">
        <w:rPr>
          <w:lang w:eastAsia="zh-CN"/>
        </w:rPr>
        <w:t>导频符号辅助的相干解调</w:t>
      </w:r>
      <w:r>
        <w:rPr>
          <w:rFonts w:hint="eastAsia"/>
          <w:lang w:eastAsia="zh-CN"/>
        </w:rPr>
        <w:t>，六指</w:t>
      </w:r>
      <w:r>
        <w:rPr>
          <w:rFonts w:hint="eastAsia"/>
          <w:lang w:eastAsia="zh-CN"/>
        </w:rPr>
        <w:t>RAKE</w:t>
      </w:r>
      <w:r>
        <w:rPr>
          <w:rFonts w:hint="eastAsia"/>
          <w:lang w:eastAsia="zh-CN"/>
        </w:rPr>
        <w:t>接收机</w:t>
      </w:r>
    </w:p>
    <w:p w14:paraId="1585B82A" w14:textId="02303152"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rPr>
          <w:lang w:eastAsia="zh-CN"/>
        </w:rPr>
      </w:pPr>
      <w:r w:rsidRPr="0062175A">
        <w:rPr>
          <w:lang w:eastAsia="zh-CN"/>
        </w:rPr>
        <w:t>–</w:t>
      </w:r>
      <w:r w:rsidRPr="0062175A">
        <w:rPr>
          <w:lang w:eastAsia="zh-CN"/>
        </w:rPr>
        <w:tab/>
      </w:r>
      <w:r>
        <w:rPr>
          <w:rFonts w:hint="eastAsia"/>
          <w:lang w:eastAsia="zh-CN"/>
        </w:rPr>
        <w:t>分集：</w:t>
      </w:r>
      <w:r>
        <w:rPr>
          <w:lang w:eastAsia="zh-CN"/>
        </w:rPr>
        <w:tab/>
      </w:r>
      <w:r w:rsidRPr="0062175A">
        <w:rPr>
          <w:lang w:eastAsia="zh-CN"/>
        </w:rPr>
        <w:t>双天线分集</w:t>
      </w:r>
    </w:p>
    <w:p w14:paraId="45F6E7F8" w14:textId="77777777"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jc w:val="left"/>
        <w:rPr>
          <w:lang w:eastAsia="zh-CN"/>
        </w:rPr>
      </w:pPr>
      <w:r w:rsidRPr="0062175A">
        <w:rPr>
          <w:lang w:eastAsia="zh-CN"/>
        </w:rPr>
        <w:t>–</w:t>
      </w:r>
      <w:r w:rsidRPr="0062175A">
        <w:rPr>
          <w:lang w:eastAsia="zh-CN"/>
        </w:rPr>
        <w:tab/>
      </w:r>
      <w:r w:rsidRPr="0062175A">
        <w:rPr>
          <w:lang w:eastAsia="zh-CN"/>
        </w:rPr>
        <w:t>接收滤波器：</w:t>
      </w:r>
      <w:r w:rsidRPr="0062175A">
        <w:rPr>
          <w:lang w:eastAsia="zh-CN"/>
        </w:rPr>
        <w:tab/>
      </w:r>
      <w:r w:rsidRPr="0062175A">
        <w:rPr>
          <w:lang w:eastAsia="zh-CN"/>
        </w:rPr>
        <w:t>平方根升余弦滚降滤波器（滚降系数为</w:t>
      </w:r>
      <w:r w:rsidRPr="0062175A">
        <w:rPr>
          <w:lang w:eastAsia="zh-CN"/>
        </w:rPr>
        <w:t>22%</w:t>
      </w:r>
      <w:r w:rsidRPr="0062175A">
        <w:rPr>
          <w:lang w:eastAsia="zh-CN"/>
        </w:rPr>
        <w:t>）</w:t>
      </w:r>
    </w:p>
    <w:p w14:paraId="2C2DDE3A" w14:textId="77777777" w:rsidR="00D839B1" w:rsidRPr="0062175A" w:rsidRDefault="00D839B1" w:rsidP="00F9578E">
      <w:pPr>
        <w:tabs>
          <w:tab w:val="clear" w:pos="794"/>
          <w:tab w:val="clear" w:pos="1191"/>
          <w:tab w:val="clear" w:pos="1588"/>
          <w:tab w:val="clear" w:pos="1985"/>
          <w:tab w:val="left" w:pos="993"/>
          <w:tab w:val="left" w:pos="3686"/>
          <w:tab w:val="left" w:pos="4253"/>
        </w:tabs>
        <w:spacing w:before="80"/>
        <w:ind w:left="3686" w:hanging="3686"/>
        <w:jc w:val="left"/>
        <w:rPr>
          <w:lang w:eastAsia="zh-CN"/>
        </w:rPr>
      </w:pPr>
      <w:r w:rsidRPr="0062175A">
        <w:rPr>
          <w:lang w:eastAsia="zh-CN"/>
        </w:rPr>
        <w:t>–</w:t>
      </w:r>
      <w:r w:rsidRPr="0062175A">
        <w:rPr>
          <w:lang w:eastAsia="zh-CN"/>
        </w:rPr>
        <w:tab/>
      </w:r>
      <w:r w:rsidRPr="0062175A">
        <w:rPr>
          <w:lang w:eastAsia="zh-CN"/>
        </w:rPr>
        <w:t>卷积码</w:t>
      </w:r>
      <w:r>
        <w:rPr>
          <w:rFonts w:hint="eastAsia"/>
          <w:lang w:eastAsia="zh-CN"/>
        </w:rPr>
        <w:t>译码</w:t>
      </w:r>
      <w:r w:rsidRPr="0062175A">
        <w:rPr>
          <w:lang w:eastAsia="zh-CN"/>
        </w:rPr>
        <w:t>：</w:t>
      </w:r>
      <w:r w:rsidRPr="0062175A">
        <w:rPr>
          <w:lang w:eastAsia="zh-CN"/>
        </w:rPr>
        <w:tab/>
      </w:r>
      <w:bookmarkStart w:id="64" w:name="OLE_LINK100"/>
      <w:r w:rsidRPr="0062175A">
        <w:rPr>
          <w:lang w:eastAsia="zh-CN"/>
        </w:rPr>
        <w:t>软判决维特比译码</w:t>
      </w:r>
      <w:bookmarkEnd w:id="64"/>
    </w:p>
    <w:p w14:paraId="76B31555" w14:textId="1DAD4616" w:rsidR="00D839B1" w:rsidRPr="0062175A" w:rsidRDefault="00D839B1" w:rsidP="00F9578E">
      <w:pPr>
        <w:tabs>
          <w:tab w:val="clear" w:pos="794"/>
          <w:tab w:val="clear" w:pos="1191"/>
          <w:tab w:val="clear" w:pos="1588"/>
          <w:tab w:val="clear" w:pos="1985"/>
          <w:tab w:val="left" w:pos="993"/>
          <w:tab w:val="left" w:pos="3828"/>
          <w:tab w:val="left" w:pos="4253"/>
        </w:tabs>
        <w:spacing w:before="80"/>
        <w:ind w:left="3686" w:hanging="3686"/>
        <w:jc w:val="left"/>
        <w:rPr>
          <w:lang w:eastAsia="zh-CN"/>
        </w:rPr>
      </w:pPr>
      <w:r w:rsidRPr="0062175A">
        <w:rPr>
          <w:lang w:eastAsia="zh-CN"/>
        </w:rPr>
        <w:t>–</w:t>
      </w:r>
      <w:r w:rsidRPr="0062175A">
        <w:rPr>
          <w:lang w:eastAsia="zh-CN"/>
        </w:rPr>
        <w:tab/>
      </w:r>
      <w:r>
        <w:rPr>
          <w:rFonts w:hint="eastAsia"/>
          <w:lang w:eastAsia="zh-CN"/>
        </w:rPr>
        <w:t>实现</w:t>
      </w:r>
      <w:r w:rsidRPr="0062175A">
        <w:rPr>
          <w:lang w:eastAsia="zh-CN"/>
        </w:rPr>
        <w:t>损耗：</w:t>
      </w:r>
      <w:r w:rsidRPr="0062175A">
        <w:rPr>
          <w:lang w:eastAsia="zh-CN"/>
        </w:rPr>
        <w:tab/>
      </w:r>
      <w:r w:rsidRPr="0062175A">
        <w:rPr>
          <w:lang w:eastAsia="zh-CN"/>
        </w:rPr>
        <w:t>小于</w:t>
      </w:r>
      <w:r w:rsidRPr="0062175A">
        <w:rPr>
          <w:lang w:eastAsia="zh-CN"/>
        </w:rPr>
        <w:t>2 dB</w:t>
      </w:r>
      <w:r w:rsidRPr="0062175A">
        <w:rPr>
          <w:lang w:eastAsia="zh-CN"/>
        </w:rPr>
        <w:br/>
      </w:r>
      <w:r w:rsidRPr="0062175A">
        <w:rPr>
          <w:lang w:eastAsia="zh-CN"/>
        </w:rPr>
        <w:t>（</w:t>
      </w:r>
      <w:r w:rsidRPr="00F47476">
        <w:rPr>
          <w:lang w:eastAsia="zh-CN"/>
        </w:rPr>
        <w:t>在</w:t>
      </w:r>
      <w:r w:rsidRPr="00F47476">
        <w:rPr>
          <w:lang w:eastAsia="zh-CN"/>
        </w:rPr>
        <w:t xml:space="preserve">BER = </w:t>
      </w:r>
      <w:r w:rsidRPr="0062175A">
        <w:rPr>
          <w:lang w:eastAsia="zh-CN"/>
        </w:rPr>
        <w:t>2</w:t>
      </w:r>
      <w:r w:rsidRPr="0062175A">
        <w:rPr>
          <w:lang w:eastAsia="ja-JP"/>
        </w:rPr>
        <w:t> </w:t>
      </w:r>
      <w:r w:rsidRPr="0062175A">
        <w:sym w:font="Symbol" w:char="F0B4"/>
      </w:r>
      <w:r w:rsidRPr="0062175A">
        <w:rPr>
          <w:lang w:eastAsia="zh-CN"/>
        </w:rPr>
        <w:t> 10</w:t>
      </w:r>
      <w:r w:rsidRPr="0062175A">
        <w:rPr>
          <w:vertAlign w:val="superscript"/>
          <w:lang w:val="en-US" w:eastAsia="zh-CN"/>
        </w:rPr>
        <w:t>–4</w:t>
      </w:r>
      <w:r w:rsidRPr="00F47476">
        <w:rPr>
          <w:lang w:eastAsia="zh-CN"/>
        </w:rPr>
        <w:t>时，相对于理论值的</w:t>
      </w:r>
      <w:r>
        <w:rPr>
          <w:rFonts w:hint="eastAsia"/>
          <w:lang w:eastAsia="zh-CN"/>
        </w:rPr>
        <w:t>劣化</w:t>
      </w:r>
      <w:r w:rsidRPr="00F47476">
        <w:rPr>
          <w:lang w:eastAsia="zh-CN"/>
        </w:rPr>
        <w:t>量</w:t>
      </w:r>
      <w:r w:rsidR="00582DAB">
        <w:rPr>
          <w:rFonts w:hint="eastAsia"/>
          <w:lang w:eastAsia="zh-CN"/>
        </w:rPr>
        <w:t>）</w:t>
      </w:r>
    </w:p>
    <w:p w14:paraId="4F465BE8" w14:textId="77777777" w:rsidR="00D839B1" w:rsidRDefault="00D839B1" w:rsidP="00D839B1">
      <w:pPr>
        <w:pStyle w:val="FigureNo"/>
      </w:pPr>
      <w:r>
        <w:rPr>
          <w:rFonts w:hint="eastAsia"/>
          <w:lang w:eastAsia="zh-CN"/>
        </w:rPr>
        <w:lastRenderedPageBreak/>
        <w:t>图</w:t>
      </w:r>
      <w:r>
        <w:t>41</w:t>
      </w:r>
    </w:p>
    <w:p w14:paraId="5940C133" w14:textId="77777777" w:rsidR="00D839B1" w:rsidRDefault="00D839B1" w:rsidP="00D839B1">
      <w:pPr>
        <w:pStyle w:val="Figuretitle"/>
        <w:rPr>
          <w:lang w:eastAsia="zh-CN"/>
        </w:rPr>
      </w:pPr>
      <w:proofErr w:type="spellStart"/>
      <w:r w:rsidRPr="00F47476">
        <w:t>高速接收</w:t>
      </w:r>
      <w:proofErr w:type="spellEnd"/>
      <w:r w:rsidRPr="00F47476">
        <w:t>（</w:t>
      </w:r>
      <w:r w:rsidRPr="00F47476">
        <w:t>50 km/h</w:t>
      </w:r>
      <w:r w:rsidRPr="00F47476">
        <w:t>、</w:t>
      </w:r>
      <w:r w:rsidRPr="00F47476">
        <w:t>100 km/h</w:t>
      </w:r>
      <w:r w:rsidRPr="00F47476">
        <w:t>和</w:t>
      </w:r>
      <w:r w:rsidRPr="00F47476">
        <w:t>150 km/h</w:t>
      </w:r>
      <w:r w:rsidRPr="00F47476">
        <w:t>）</w:t>
      </w:r>
      <w:r>
        <w:rPr>
          <w:rFonts w:hint="eastAsia"/>
          <w:lang w:eastAsia="zh-CN"/>
        </w:rPr>
        <w:t>场景下</w:t>
      </w:r>
      <w:r w:rsidRPr="00F47476">
        <w:t>的</w:t>
      </w:r>
      <w:r w:rsidRPr="00F47476">
        <w:t>BER</w:t>
      </w:r>
      <w:r w:rsidRPr="00F47476">
        <w:t>与</w:t>
      </w:r>
      <w:r w:rsidRPr="00F47476">
        <w:rPr>
          <w:i/>
          <w:iCs/>
        </w:rPr>
        <w:t>C/N</w:t>
      </w:r>
      <w:r w:rsidRPr="00F47476">
        <w:rPr>
          <w:i/>
          <w:iCs/>
          <w:vertAlign w:val="subscript"/>
        </w:rPr>
        <w:t>0</w:t>
      </w:r>
      <w:r w:rsidRPr="00F47476">
        <w:t>的</w:t>
      </w:r>
      <w:r>
        <w:rPr>
          <w:rFonts w:hint="eastAsia"/>
          <w:lang w:eastAsia="zh-CN"/>
        </w:rPr>
        <w:t>对比</w:t>
      </w:r>
    </w:p>
    <w:p w14:paraId="2440AD47" w14:textId="7FB7C241" w:rsidR="00D839B1" w:rsidRPr="008D39EC" w:rsidRDefault="005B7734" w:rsidP="00D839B1">
      <w:pPr>
        <w:pStyle w:val="Figure"/>
      </w:pPr>
      <w:r>
        <w:rPr>
          <w:noProof/>
        </w:rPr>
        <w:drawing>
          <wp:inline distT="0" distB="0" distL="0" distR="0" wp14:anchorId="47A42E73" wp14:editId="4D2B6692">
            <wp:extent cx="5157226" cy="6937262"/>
            <wp:effectExtent l="0" t="0" r="5715" b="0"/>
            <wp:docPr id="1681062934" name="Picture 27" descr="图41显示高速接收（50 km/h、100 km/h和150 km/h）场景下的BER与C/N0的对比&#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62934" name="Picture 27" descr="图41显示高速接收（50 km/h、100 km/h和150 km/h）场景下的BER与C/N0的对比&#10;"/>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157226" cy="6937262"/>
                    </a:xfrm>
                    <a:prstGeom prst="rect">
                      <a:avLst/>
                    </a:prstGeom>
                  </pic:spPr>
                </pic:pic>
              </a:graphicData>
            </a:graphic>
          </wp:inline>
        </w:drawing>
      </w:r>
    </w:p>
    <w:p w14:paraId="23BB56F1" w14:textId="77777777" w:rsidR="00D839B1" w:rsidRDefault="00D839B1" w:rsidP="00C84F40">
      <w:pPr>
        <w:rPr>
          <w:lang w:eastAsia="zh-CN"/>
        </w:rPr>
      </w:pPr>
    </w:p>
    <w:p w14:paraId="29627769" w14:textId="77777777" w:rsidR="00C46F32" w:rsidRDefault="00C46F32" w:rsidP="00C84F40">
      <w:pPr>
        <w:rPr>
          <w:lang w:eastAsia="zh-CN"/>
        </w:rPr>
        <w:sectPr w:rsidR="00C46F32" w:rsidSect="00D40341">
          <w:headerReference w:type="even" r:id="rId74"/>
          <w:headerReference w:type="default" r:id="rId75"/>
          <w:pgSz w:w="11907" w:h="16834" w:code="9"/>
          <w:pgMar w:top="1418" w:right="1134" w:bottom="1134" w:left="1134" w:header="720" w:footer="482" w:gutter="0"/>
          <w:pgNumType w:start="11"/>
          <w:cols w:space="720"/>
          <w:docGrid w:linePitch="326"/>
        </w:sectPr>
      </w:pPr>
    </w:p>
    <w:p w14:paraId="124D7017" w14:textId="77777777" w:rsidR="006F14AC" w:rsidRDefault="006F14AC" w:rsidP="006F14AC">
      <w:pPr>
        <w:pStyle w:val="FigureNo"/>
        <w:rPr>
          <w:lang w:eastAsia="zh-CN"/>
        </w:rPr>
      </w:pPr>
      <w:r>
        <w:rPr>
          <w:rFonts w:hint="eastAsia"/>
          <w:lang w:eastAsia="zh-CN"/>
        </w:rPr>
        <w:lastRenderedPageBreak/>
        <w:t>图</w:t>
      </w:r>
      <w:r>
        <w:rPr>
          <w:lang w:eastAsia="zh-CN"/>
        </w:rPr>
        <w:t>42</w:t>
      </w:r>
    </w:p>
    <w:p w14:paraId="3FD1D708" w14:textId="77777777" w:rsidR="006F14AC" w:rsidRDefault="006F14AC" w:rsidP="006F14AC">
      <w:pPr>
        <w:pStyle w:val="Figuretitle"/>
        <w:rPr>
          <w:caps/>
          <w:noProof/>
          <w:lang w:val="en-US" w:eastAsia="zh-CN"/>
        </w:rPr>
      </w:pPr>
      <w:proofErr w:type="spellStart"/>
      <w:r>
        <w:t>典型接收机框图</w:t>
      </w:r>
      <w:proofErr w:type="spellEnd"/>
    </w:p>
    <w:p w14:paraId="70331BFB" w14:textId="545B76D1" w:rsidR="006F14AC" w:rsidRDefault="00942534" w:rsidP="00320A41">
      <w:pPr>
        <w:pStyle w:val="Figure"/>
      </w:pPr>
      <w:bookmarkStart w:id="65" w:name="OLE_LINK165"/>
      <w:r>
        <w:rPr>
          <w:noProof/>
        </w:rPr>
        <w:drawing>
          <wp:inline distT="0" distB="0" distL="0" distR="0" wp14:anchorId="53EA23C4" wp14:editId="7AB7CD6E">
            <wp:extent cx="8723394" cy="4200153"/>
            <wp:effectExtent l="0" t="0" r="1905" b="0"/>
            <wp:docPr id="1168159916" name="Picture 26" descr="图42显示典型接收机框图&#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159916" name="Picture 26" descr="图42显示典型接收机框图&#10;"/>
                    <pic:cNvPicPr/>
                  </pic:nvPicPr>
                  <pic:blipFill>
                    <a:blip r:embed="rId76" cstate="print">
                      <a:extLst>
                        <a:ext uri="{28A0092B-C50C-407E-A947-70E740481C1C}">
                          <a14:useLocalDpi xmlns:a14="http://schemas.microsoft.com/office/drawing/2010/main" val="0"/>
                        </a:ext>
                      </a:extLst>
                    </a:blip>
                    <a:stretch>
                      <a:fillRect/>
                    </a:stretch>
                  </pic:blipFill>
                  <pic:spPr>
                    <a:xfrm>
                      <a:off x="0" y="0"/>
                      <a:ext cx="8723394" cy="4200153"/>
                    </a:xfrm>
                    <a:prstGeom prst="rect">
                      <a:avLst/>
                    </a:prstGeom>
                  </pic:spPr>
                </pic:pic>
              </a:graphicData>
            </a:graphic>
          </wp:inline>
        </w:drawing>
      </w:r>
    </w:p>
    <w:p w14:paraId="01AE901B" w14:textId="2C159D87" w:rsidR="00681929" w:rsidRPr="006F14AC" w:rsidRDefault="006F14AC" w:rsidP="006F14AC">
      <w:pPr>
        <w:spacing w:before="480"/>
        <w:jc w:val="center"/>
      </w:pPr>
      <w:r>
        <w:t>______________</w:t>
      </w:r>
      <w:bookmarkEnd w:id="3"/>
      <w:bookmarkEnd w:id="4"/>
      <w:bookmarkEnd w:id="5"/>
      <w:bookmarkEnd w:id="65"/>
    </w:p>
    <w:sectPr w:rsidR="00681929" w:rsidRPr="006F14AC" w:rsidSect="0030339E">
      <w:headerReference w:type="default" r:id="rId77"/>
      <w:pgSz w:w="16834" w:h="11907" w:orient="landscape" w:code="9"/>
      <w:pgMar w:top="1134" w:right="1418" w:bottom="1134" w:left="1134" w:header="720" w:footer="482" w:gutter="0"/>
      <w:pgNumType w:start="7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28ED" w14:textId="77777777" w:rsidR="00572D51" w:rsidRDefault="00572D51">
      <w:r>
        <w:separator/>
      </w:r>
    </w:p>
  </w:endnote>
  <w:endnote w:type="continuationSeparator" w:id="0">
    <w:p w14:paraId="33F22974" w14:textId="77777777" w:rsidR="00572D51" w:rsidRDefault="00572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Sans Serif">
    <w:altName w:val="Arial"/>
    <w:charset w:val="00"/>
    <w:family w:val="swiss"/>
    <w:pitch w:val="default"/>
    <w:sig w:usb0="00000000"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MT Extra Bold">
    <w:altName w:val="Elephant"/>
    <w:charset w:val="00"/>
    <w:family w:val="roman"/>
    <w:pitch w:val="variable"/>
    <w:sig w:usb0="00000003" w:usb1="00000000" w:usb2="00000000" w:usb3="00000000" w:csb0="00000001" w:csb1="00000000"/>
  </w:font>
  <w:font w:name="STKaiti">
    <w:charset w:val="86"/>
    <w:family w:val="auto"/>
    <w:pitch w:val="variable"/>
    <w:sig w:usb0="00000287" w:usb1="080F0000" w:usb2="00000010" w:usb3="00000000" w:csb0="0004009F" w:csb1="00000000"/>
  </w:font>
  <w:font w:name="Traditional Arabic">
    <w:altName w:val="Times New Roman"/>
    <w:charset w:val="B2"/>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iberation Sans">
    <w:altName w:val="Arial"/>
    <w:charset w:val="01"/>
    <w:family w:val="swiss"/>
    <w:pitch w:val="variable"/>
  </w:font>
  <w:font w:name="DejaVu Sans">
    <w:altName w:val="MS Mincho"/>
    <w:charset w:val="00"/>
    <w:family w:val="swiss"/>
    <w:pitch w:val="variable"/>
    <w:sig w:usb0="E7002EFF" w:usb1="D200FDFF" w:usb2="0A246029" w:usb3="00000000" w:csb0="000001FF" w:csb1="00000000"/>
  </w:font>
  <w:font w:name="FreeSans">
    <w:altName w:val="Cambri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5B95" w14:textId="77777777" w:rsidR="00301DB3" w:rsidRDefault="00301DB3">
    <w:pPr>
      <w:pStyle w:val="Footer"/>
    </w:pPr>
    <w:r>
      <w:drawing>
        <wp:anchor distT="0" distB="0" distL="0" distR="0" simplePos="0" relativeHeight="251656192" behindDoc="0" locked="0" layoutInCell="1" allowOverlap="1" wp14:anchorId="65A9A47F" wp14:editId="38187F91">
          <wp:simplePos x="0" y="0"/>
          <wp:positionH relativeFrom="page">
            <wp:posOffset>6346209</wp:posOffset>
          </wp:positionH>
          <wp:positionV relativeFrom="page">
            <wp:posOffset>9501505</wp:posOffset>
          </wp:positionV>
          <wp:extent cx="738000" cy="813600"/>
          <wp:effectExtent l="0" t="0" r="0" b="0"/>
          <wp:wrapNone/>
          <wp:docPr id="848758447" name="image1.png" descr="International Telecommunicatio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nternational Telecommunication Union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954E"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E6F95" w14:textId="77777777" w:rsidR="00572D51" w:rsidRDefault="00572D51">
      <w:r>
        <w:separator/>
      </w:r>
    </w:p>
  </w:footnote>
  <w:footnote w:type="continuationSeparator" w:id="0">
    <w:p w14:paraId="2A120AC5" w14:textId="77777777" w:rsidR="00572D51" w:rsidRDefault="00572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7B42"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5917"/>
    </w:tblGrid>
    <w:tr w:rsidR="005B0371" w:rsidRPr="00A239D1" w14:paraId="3B34C264" w14:textId="77777777" w:rsidTr="0019307B">
      <w:tc>
        <w:tcPr>
          <w:tcW w:w="4634" w:type="dxa"/>
          <w:vAlign w:val="center"/>
        </w:tcPr>
        <w:p w14:paraId="4199C93E"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3CA192E" w14:textId="77777777" w:rsidR="00EE47C4" w:rsidRPr="00A6505A" w:rsidRDefault="00A6505A" w:rsidP="00744F8B">
          <w:pPr>
            <w:pStyle w:val="Header"/>
            <w:jc w:val="right"/>
            <w:rPr>
              <w:rFonts w:ascii="SimHei" w:eastAsia="SimHei" w:hAnsi="SimHei"/>
              <w:b/>
              <w:spacing w:val="4"/>
              <w:szCs w:val="24"/>
            </w:rPr>
          </w:pPr>
          <w:r w:rsidRPr="00A6505A">
            <w:rPr>
              <w:rFonts w:ascii="SimHei" w:eastAsia="SimHei" w:hAnsi="SimHei" w:cs="Microsoft YaHei" w:hint="eastAsia"/>
              <w:b/>
              <w:spacing w:val="4"/>
              <w:szCs w:val="24"/>
              <w:lang w:eastAsia="zh-CN"/>
            </w:rPr>
            <w:t>国际电信联盟</w:t>
          </w:r>
        </w:p>
      </w:tc>
    </w:tr>
    <w:tr w:rsidR="005B0371" w:rsidRPr="00A239D1" w14:paraId="496EC6EC" w14:textId="77777777" w:rsidTr="0019307B">
      <w:tc>
        <w:tcPr>
          <w:tcW w:w="4634" w:type="dxa"/>
          <w:vAlign w:val="center"/>
        </w:tcPr>
        <w:p w14:paraId="72125782" w14:textId="77777777" w:rsidR="00EE47C4" w:rsidRPr="003F7AA8" w:rsidRDefault="003F7AA8" w:rsidP="00744F8B">
          <w:pPr>
            <w:pStyle w:val="Header"/>
            <w:jc w:val="left"/>
            <w:rPr>
              <w:rFonts w:ascii="SimHei" w:eastAsia="SimHei" w:hAnsi="SimHei"/>
              <w:spacing w:val="4"/>
              <w:sz w:val="21"/>
              <w:szCs w:val="21"/>
            </w:rPr>
          </w:pPr>
          <w:r w:rsidRPr="003F7AA8">
            <w:rPr>
              <w:rFonts w:ascii="SimHei" w:eastAsia="SimHei" w:hAnsi="SimHei" w:cs="Microsoft YaHei" w:hint="eastAsia"/>
              <w:spacing w:val="4"/>
              <w:szCs w:val="24"/>
              <w:lang w:eastAsia="zh-CN"/>
            </w:rPr>
            <w:t>建议书</w:t>
          </w:r>
        </w:p>
      </w:tc>
      <w:tc>
        <w:tcPr>
          <w:tcW w:w="5998" w:type="dxa"/>
          <w:vAlign w:val="center"/>
        </w:tcPr>
        <w:p w14:paraId="44B4069E" w14:textId="77777777" w:rsidR="00EE47C4" w:rsidRPr="00A6505A" w:rsidRDefault="00A6505A" w:rsidP="00744F8B">
          <w:pPr>
            <w:pStyle w:val="Header"/>
            <w:jc w:val="right"/>
            <w:rPr>
              <w:rFonts w:ascii="SimHei" w:eastAsia="SimHei" w:hAnsi="SimHei"/>
              <w:spacing w:val="4"/>
              <w:szCs w:val="24"/>
            </w:rPr>
          </w:pPr>
          <w:r w:rsidRPr="00A6505A">
            <w:rPr>
              <w:rFonts w:ascii="SimHei" w:eastAsia="SimHei" w:hAnsi="SimHei" w:cs="Microsoft YaHei" w:hint="eastAsia"/>
              <w:spacing w:val="4"/>
              <w:szCs w:val="24"/>
              <w:lang w:eastAsia="zh-CN"/>
            </w:rPr>
            <w:t>无线电通信部</w:t>
          </w:r>
          <w:r w:rsidR="0022016C">
            <w:rPr>
              <w:rFonts w:ascii="SimHei" w:eastAsia="SimHei" w:hAnsi="SimHei" w:cs="Microsoft YaHei" w:hint="eastAsia"/>
              <w:spacing w:val="4"/>
              <w:szCs w:val="24"/>
              <w:lang w:eastAsia="zh-CN"/>
            </w:rPr>
            <w:t>门</w:t>
          </w:r>
        </w:p>
      </w:tc>
    </w:tr>
  </w:tbl>
  <w:p w14:paraId="39D21850" w14:textId="77777777" w:rsidR="00EE47C4" w:rsidRDefault="00F7325C"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5B259AB9" wp14:editId="4CADA0C5">
          <wp:simplePos x="0" y="0"/>
          <wp:positionH relativeFrom="column">
            <wp:posOffset>-243205</wp:posOffset>
          </wp:positionH>
          <wp:positionV relativeFrom="paragraph">
            <wp:posOffset>-567690</wp:posOffset>
          </wp:positionV>
          <wp:extent cx="1809750" cy="391427"/>
          <wp:effectExtent l="0" t="0" r="0" b="0"/>
          <wp:wrapNone/>
          <wp:docPr id="538309091" name="Picture 538309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391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3BFD7F2E" wp14:editId="0704EAD8">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38D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4BFB80F7"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62B21FDB" wp14:editId="667D0805">
              <wp:simplePos x="0" y="0"/>
              <wp:positionH relativeFrom="page">
                <wp:posOffset>0</wp:posOffset>
              </wp:positionH>
              <wp:positionV relativeFrom="page">
                <wp:posOffset>1196340</wp:posOffset>
              </wp:positionV>
              <wp:extent cx="7560310" cy="236220"/>
              <wp:effectExtent l="9525" t="5715" r="12065" b="5715"/>
              <wp:wrapNone/>
              <wp:docPr id="2" name="docshapegroup6" descr="Header separator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C181F6" id="docshapegroup6" o:spid="_x0000_s1026" alt="Header separator line"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6FA9" w14:textId="6EF0504F"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F80E5E">
      <w:rPr>
        <w:rFonts w:hint="eastAsia"/>
        <w:b/>
        <w:bCs/>
        <w:noProof/>
        <w:lang w:val="en-US"/>
      </w:rPr>
      <w:t xml:space="preserve">ITU-R  BO.1130-5 </w:t>
    </w:r>
    <w:r w:rsidR="00F80E5E">
      <w:rPr>
        <w:rFonts w:hint="eastAsia"/>
        <w:b/>
        <w:bCs/>
        <w:noProof/>
        <w:lang w:val="en-US"/>
      </w:rPr>
      <w:t>建议书</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1013" w14:textId="52F8A12D" w:rsidR="001B164E" w:rsidRDefault="001B164E" w:rsidP="00E43201">
    <w:pPr>
      <w:pStyle w:val="Header"/>
      <w:tabs>
        <w:tab w:val="clear" w:pos="9696"/>
        <w:tab w:val="right" w:pos="9639"/>
      </w:tabs>
      <w:rPr>
        <w:lang w:eastAsia="zh-CN"/>
      </w:rPr>
    </w:pPr>
    <w:r>
      <w:tab/>
    </w:r>
    <w:r w:rsidR="006C37D5">
      <w:rPr>
        <w:b/>
        <w:bCs/>
      </w:rPr>
      <w:fldChar w:fldCharType="begin"/>
    </w:r>
    <w:r>
      <w:rPr>
        <w:b/>
        <w:bCs/>
      </w:rPr>
      <w:instrText>styleref href</w:instrText>
    </w:r>
    <w:r w:rsidR="006C37D5">
      <w:rPr>
        <w:b/>
        <w:bCs/>
      </w:rPr>
      <w:fldChar w:fldCharType="separate"/>
    </w:r>
    <w:r w:rsidR="0085237D">
      <w:rPr>
        <w:rFonts w:hint="eastAsia"/>
        <w:b/>
        <w:bCs/>
        <w:noProof/>
      </w:rPr>
      <w:t xml:space="preserve">ITU-R  BO.1130-5 </w:t>
    </w:r>
    <w:r w:rsidR="0085237D">
      <w:rPr>
        <w:rFonts w:hint="eastAsia"/>
        <w:b/>
        <w:bCs/>
        <w:noProof/>
      </w:rPr>
      <w:t>建议书</w:t>
    </w:r>
    <w:r w:rsidR="006C37D5">
      <w:rPr>
        <w:b/>
        <w:bCs/>
      </w:rPr>
      <w:fldChar w:fldCharType="end"/>
    </w:r>
    <w:r>
      <w:tab/>
    </w:r>
    <w:r w:rsidR="00E43201">
      <w:rPr>
        <w:rStyle w:val="PageNumber"/>
        <w:rFonts w:hint="eastAsia"/>
        <w:b/>
        <w:bCs/>
        <w:lang w:eastAsia="zh-CN"/>
      </w:rPr>
      <w:t>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8FD3" w14:textId="02CF57F6" w:rsidR="00885FDC" w:rsidRPr="00D72623" w:rsidRDefault="00E9333B" w:rsidP="00B61FD3">
    <w:pPr>
      <w:pStyle w:val="Header"/>
      <w:tabs>
        <w:tab w:val="clear" w:pos="4848"/>
        <w:tab w:val="center" w:pos="7088"/>
      </w:tabs>
      <w:jc w:val="left"/>
      <w:rPr>
        <w:lang w:val="en-US"/>
      </w:rPr>
    </w:pPr>
    <w:r w:rsidRPr="00E9333B">
      <w:rPr>
        <w:rStyle w:val="PageNumber"/>
        <w:b/>
        <w:bCs/>
      </w:rPr>
      <w:fldChar w:fldCharType="begin"/>
    </w:r>
    <w:r w:rsidRPr="00E9333B">
      <w:rPr>
        <w:rStyle w:val="PageNumber"/>
        <w:b/>
        <w:bCs/>
      </w:rPr>
      <w:instrText xml:space="preserve"> PAGE </w:instrText>
    </w:r>
    <w:r w:rsidRPr="00E9333B">
      <w:rPr>
        <w:rStyle w:val="PageNumber"/>
        <w:b/>
        <w:bCs/>
      </w:rPr>
      <w:fldChar w:fldCharType="separate"/>
    </w:r>
    <w:r w:rsidRPr="00E9333B">
      <w:rPr>
        <w:rStyle w:val="PageNumber"/>
        <w:b/>
        <w:bCs/>
        <w:noProof/>
      </w:rPr>
      <w:t>4</w:t>
    </w:r>
    <w:r w:rsidRPr="00E9333B">
      <w:rPr>
        <w:rStyle w:val="PageNumber"/>
        <w:b/>
        <w:bCs/>
      </w:rPr>
      <w:fldChar w:fldCharType="end"/>
    </w:r>
    <w:r w:rsidR="00885FDC">
      <w:rPr>
        <w:lang w:val="en-US"/>
      </w:rPr>
      <w:tab/>
    </w:r>
    <w:r w:rsidR="00885FDC">
      <w:rPr>
        <w:b/>
        <w:bCs/>
      </w:rPr>
      <w:fldChar w:fldCharType="begin"/>
    </w:r>
    <w:r w:rsidR="00885FDC">
      <w:rPr>
        <w:b/>
        <w:bCs/>
        <w:lang w:val="en-US"/>
      </w:rPr>
      <w:instrText>styleref href</w:instrText>
    </w:r>
    <w:r w:rsidR="00885FDC">
      <w:rPr>
        <w:b/>
        <w:bCs/>
      </w:rPr>
      <w:fldChar w:fldCharType="separate"/>
    </w:r>
    <w:r w:rsidR="00F80E5E">
      <w:rPr>
        <w:rFonts w:hint="eastAsia"/>
        <w:b/>
        <w:bCs/>
        <w:noProof/>
        <w:lang w:val="en-US"/>
      </w:rPr>
      <w:t xml:space="preserve">ITU-R  BO.1130-5 </w:t>
    </w:r>
    <w:r w:rsidR="00F80E5E">
      <w:rPr>
        <w:rFonts w:hint="eastAsia"/>
        <w:b/>
        <w:bCs/>
        <w:noProof/>
        <w:lang w:val="en-US"/>
      </w:rPr>
      <w:t>建议书</w:t>
    </w:r>
    <w:r w:rsidR="00885FDC">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1BB0" w14:textId="4BF0FF10" w:rsidR="00E43201" w:rsidRPr="00E9333B" w:rsidRDefault="00E9333B" w:rsidP="00E9333B">
    <w:pPr>
      <w:pStyle w:val="Header"/>
      <w:tabs>
        <w:tab w:val="clear" w:pos="4848"/>
        <w:tab w:val="clear" w:pos="9696"/>
        <w:tab w:val="center" w:pos="7088"/>
        <w:tab w:val="right" w:pos="14175"/>
      </w:tabs>
      <w:jc w:val="left"/>
      <w:rPr>
        <w:lang w:val="en-US"/>
      </w:rPr>
    </w:pPr>
    <w:r>
      <w:rPr>
        <w:lang w:val="en-US"/>
      </w:rPr>
      <w:tab/>
    </w:r>
    <w:r>
      <w:rPr>
        <w:b/>
        <w:bCs/>
      </w:rPr>
      <w:fldChar w:fldCharType="begin"/>
    </w:r>
    <w:r>
      <w:rPr>
        <w:b/>
        <w:bCs/>
        <w:lang w:val="en-US"/>
      </w:rPr>
      <w:instrText>styleref href</w:instrText>
    </w:r>
    <w:r>
      <w:rPr>
        <w:b/>
        <w:bCs/>
      </w:rPr>
      <w:fldChar w:fldCharType="separate"/>
    </w:r>
    <w:r w:rsidR="00F80E5E">
      <w:rPr>
        <w:rFonts w:hint="eastAsia"/>
        <w:b/>
        <w:bCs/>
        <w:noProof/>
        <w:lang w:val="en-US"/>
      </w:rPr>
      <w:t xml:space="preserve">ITU-R  BO.1130-5 </w:t>
    </w:r>
    <w:r w:rsidR="00F80E5E">
      <w:rPr>
        <w:rFonts w:hint="eastAsia"/>
        <w:b/>
        <w:bCs/>
        <w:noProof/>
        <w:lang w:val="en-US"/>
      </w:rPr>
      <w:t>建议书</w:t>
    </w:r>
    <w:r>
      <w:rPr>
        <w:b/>
        <w:bCs/>
      </w:rPr>
      <w:fldChar w:fldCharType="end"/>
    </w:r>
    <w:r>
      <w:rPr>
        <w:b/>
        <w:bC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4B90" w14:textId="3B869AEB" w:rsidR="00297FD2" w:rsidRPr="00D72623" w:rsidRDefault="00297FD2" w:rsidP="00297FD2">
    <w:pPr>
      <w:pStyle w:val="Header"/>
      <w:tabs>
        <w:tab w:val="clear" w:pos="4848"/>
        <w:tab w:val="center" w:pos="4820"/>
      </w:tabs>
      <w:jc w:val="left"/>
      <w:rPr>
        <w:lang w:val="en-US"/>
      </w:rPr>
    </w:pPr>
    <w:r w:rsidRPr="00E9333B">
      <w:rPr>
        <w:rStyle w:val="PageNumber"/>
        <w:b/>
        <w:bCs/>
      </w:rPr>
      <w:fldChar w:fldCharType="begin"/>
    </w:r>
    <w:r w:rsidRPr="00E9333B">
      <w:rPr>
        <w:rStyle w:val="PageNumber"/>
        <w:b/>
        <w:bCs/>
      </w:rPr>
      <w:instrText xml:space="preserve"> PAGE </w:instrText>
    </w:r>
    <w:r w:rsidRPr="00E9333B">
      <w:rPr>
        <w:rStyle w:val="PageNumber"/>
        <w:b/>
        <w:bCs/>
      </w:rPr>
      <w:fldChar w:fldCharType="separate"/>
    </w:r>
    <w:r w:rsidRPr="00E9333B">
      <w:rPr>
        <w:rStyle w:val="PageNumber"/>
        <w:b/>
        <w:bCs/>
        <w:noProof/>
      </w:rPr>
      <w:t>4</w:t>
    </w:r>
    <w:r w:rsidRPr="00E9333B">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F80E5E">
      <w:rPr>
        <w:rFonts w:hint="eastAsia"/>
        <w:b/>
        <w:bCs/>
        <w:noProof/>
        <w:lang w:val="en-US"/>
      </w:rPr>
      <w:t xml:space="preserve">ITU-R  BO.1130-5 </w:t>
    </w:r>
    <w:r w:rsidR="00F80E5E">
      <w:rPr>
        <w:rFonts w:hint="eastAsia"/>
        <w:b/>
        <w:bCs/>
        <w:noProof/>
        <w:lang w:val="en-US"/>
      </w:rPr>
      <w:t>建议书</w:t>
    </w:r>
    <w:r>
      <w:rPr>
        <w:b/>
        <w:bCs/>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EC9D" w14:textId="455C4206" w:rsidR="00C84F40" w:rsidRPr="00E9333B" w:rsidRDefault="00C84F40" w:rsidP="00C84F40">
    <w:pPr>
      <w:pStyle w:val="Header"/>
      <w:tabs>
        <w:tab w:val="clear" w:pos="4848"/>
        <w:tab w:val="clear" w:pos="9696"/>
        <w:tab w:val="center" w:pos="4820"/>
        <w:tab w:val="right" w:pos="14175"/>
      </w:tabs>
      <w:jc w:val="left"/>
      <w:rPr>
        <w:lang w:val="en-US"/>
      </w:rPr>
    </w:pPr>
    <w:r>
      <w:rPr>
        <w:lang w:val="en-US"/>
      </w:rPr>
      <w:tab/>
    </w:r>
    <w:r>
      <w:rPr>
        <w:b/>
        <w:bCs/>
      </w:rPr>
      <w:fldChar w:fldCharType="begin"/>
    </w:r>
    <w:r>
      <w:rPr>
        <w:b/>
        <w:bCs/>
        <w:lang w:val="en-US"/>
      </w:rPr>
      <w:instrText>styleref href</w:instrText>
    </w:r>
    <w:r>
      <w:rPr>
        <w:b/>
        <w:bCs/>
      </w:rPr>
      <w:fldChar w:fldCharType="separate"/>
    </w:r>
    <w:r w:rsidR="00F80E5E">
      <w:rPr>
        <w:rFonts w:hint="eastAsia"/>
        <w:b/>
        <w:bCs/>
        <w:noProof/>
        <w:lang w:val="en-US"/>
      </w:rPr>
      <w:t xml:space="preserve">ITU-R  BO.1130-5 </w:t>
    </w:r>
    <w:r w:rsidR="00F80E5E">
      <w:rPr>
        <w:rFonts w:hint="eastAsia"/>
        <w:b/>
        <w:bCs/>
        <w:noProof/>
        <w:lang w:val="en-US"/>
      </w:rPr>
      <w:t>建议书</w:t>
    </w:r>
    <w:r>
      <w:rPr>
        <w:b/>
        <w:bCs/>
      </w:rPr>
      <w:fldChar w:fldCharType="end"/>
    </w:r>
    <w:r>
      <w:rPr>
        <w:b/>
        <w:bC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3AD1" w14:textId="500188E0" w:rsidR="0030339E" w:rsidRPr="00E9333B" w:rsidRDefault="0030339E" w:rsidP="0030339E">
    <w:pPr>
      <w:pStyle w:val="Header"/>
      <w:tabs>
        <w:tab w:val="clear" w:pos="4848"/>
        <w:tab w:val="clear" w:pos="9696"/>
        <w:tab w:val="center" w:pos="6663"/>
        <w:tab w:val="right" w:pos="14175"/>
      </w:tabs>
      <w:jc w:val="left"/>
      <w:rPr>
        <w:lang w:val="en-US"/>
      </w:rPr>
    </w:pPr>
    <w:r>
      <w:rPr>
        <w:lang w:val="en-US"/>
      </w:rPr>
      <w:tab/>
    </w:r>
    <w:r>
      <w:rPr>
        <w:b/>
        <w:bCs/>
      </w:rPr>
      <w:fldChar w:fldCharType="begin"/>
    </w:r>
    <w:r>
      <w:rPr>
        <w:b/>
        <w:bCs/>
        <w:lang w:val="en-US"/>
      </w:rPr>
      <w:instrText>styleref href</w:instrText>
    </w:r>
    <w:r>
      <w:rPr>
        <w:b/>
        <w:bCs/>
      </w:rPr>
      <w:fldChar w:fldCharType="separate"/>
    </w:r>
    <w:r w:rsidR="00637A17">
      <w:rPr>
        <w:rFonts w:hint="eastAsia"/>
        <w:b/>
        <w:bCs/>
        <w:noProof/>
        <w:lang w:val="en-US"/>
      </w:rPr>
      <w:t xml:space="preserve">ITU-R  BO.1130-5 </w:t>
    </w:r>
    <w:r w:rsidR="00637A17">
      <w:rPr>
        <w:rFonts w:hint="eastAsia"/>
        <w:b/>
        <w:bCs/>
        <w:noProof/>
        <w:lang w:val="en-US"/>
      </w:rPr>
      <w:t>建议书</w:t>
    </w:r>
    <w:r>
      <w:rPr>
        <w:b/>
        <w:bCs/>
      </w:rPr>
      <w:fldChar w:fldCharType="end"/>
    </w:r>
    <w:r>
      <w:rPr>
        <w:b/>
        <w:bC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0CA"/>
    <w:multiLevelType w:val="hybridMultilevel"/>
    <w:tmpl w:val="3B92BC98"/>
    <w:lvl w:ilvl="0" w:tplc="03644C2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E1858BC"/>
    <w:multiLevelType w:val="hybridMultilevel"/>
    <w:tmpl w:val="63E80FA6"/>
    <w:lvl w:ilvl="0" w:tplc="55889FA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1AE401"/>
    <w:multiLevelType w:val="multilevel"/>
    <w:tmpl w:val="2C1AE401"/>
    <w:lvl w:ilvl="0">
      <w:numFmt w:val="bullet"/>
      <w:lvlText w:val=" "/>
      <w:lvlJc w:val="left"/>
      <w:pPr>
        <w:tabs>
          <w:tab w:val="left" w:pos="0"/>
        </w:tabs>
        <w:ind w:left="480" w:hanging="480"/>
      </w:pPr>
    </w:lvl>
    <w:lvl w:ilvl="1">
      <w:numFmt w:val="bullet"/>
      <w:lvlText w:val=" "/>
      <w:lvlJc w:val="left"/>
      <w:pPr>
        <w:tabs>
          <w:tab w:val="left" w:pos="720"/>
        </w:tabs>
        <w:ind w:left="1200" w:hanging="480"/>
      </w:pPr>
    </w:lvl>
    <w:lvl w:ilvl="2">
      <w:numFmt w:val="bullet"/>
      <w:lvlText w:val=" "/>
      <w:lvlJc w:val="left"/>
      <w:pPr>
        <w:tabs>
          <w:tab w:val="left" w:pos="1440"/>
        </w:tabs>
        <w:ind w:left="1920" w:hanging="480"/>
      </w:pPr>
    </w:lvl>
    <w:lvl w:ilvl="3">
      <w:numFmt w:val="bullet"/>
      <w:lvlText w:val=" "/>
      <w:lvlJc w:val="left"/>
      <w:pPr>
        <w:tabs>
          <w:tab w:val="left" w:pos="2160"/>
        </w:tabs>
        <w:ind w:left="2640" w:hanging="480"/>
      </w:pPr>
    </w:lvl>
    <w:lvl w:ilvl="4">
      <w:numFmt w:val="bullet"/>
      <w:lvlText w:val=" "/>
      <w:lvlJc w:val="left"/>
      <w:pPr>
        <w:tabs>
          <w:tab w:val="left" w:pos="2880"/>
        </w:tabs>
        <w:ind w:left="3360" w:hanging="480"/>
      </w:pPr>
    </w:lvl>
    <w:lvl w:ilvl="5">
      <w:numFmt w:val="bullet"/>
      <w:lvlText w:val=" "/>
      <w:lvlJc w:val="left"/>
      <w:pPr>
        <w:tabs>
          <w:tab w:val="left" w:pos="3600"/>
        </w:tabs>
        <w:ind w:left="4080" w:hanging="480"/>
      </w:pPr>
    </w:lvl>
    <w:lvl w:ilvl="6">
      <w:numFmt w:val="bullet"/>
      <w:lvlText w:val=" "/>
      <w:lvlJc w:val="left"/>
      <w:pPr>
        <w:tabs>
          <w:tab w:val="left" w:pos="4320"/>
        </w:tabs>
        <w:ind w:left="4800" w:hanging="480"/>
      </w:pPr>
    </w:lvl>
    <w:lvl w:ilvl="7">
      <w:numFmt w:val="bullet"/>
      <w:lvlText w:val=" "/>
      <w:lvlJc w:val="left"/>
      <w:pPr>
        <w:tabs>
          <w:tab w:val="left" w:pos="5040"/>
        </w:tabs>
        <w:ind w:left="5520" w:hanging="480"/>
      </w:pPr>
    </w:lvl>
    <w:lvl w:ilvl="8">
      <w:numFmt w:val="bullet"/>
      <w:lvlText w:val=" "/>
      <w:lvlJc w:val="left"/>
      <w:pPr>
        <w:tabs>
          <w:tab w:val="left" w:pos="5760"/>
        </w:tabs>
        <w:ind w:left="6240" w:hanging="480"/>
      </w:pPr>
    </w:lvl>
  </w:abstractNum>
  <w:abstractNum w:abstractNumId="4" w15:restartNumberingAfterBreak="0">
    <w:nsid w:val="5B3F3B02"/>
    <w:multiLevelType w:val="hybridMultilevel"/>
    <w:tmpl w:val="8A88E6EA"/>
    <w:lvl w:ilvl="0" w:tplc="5866952E">
      <w:start w:val="3"/>
      <w:numFmt w:val="bullet"/>
      <w:lvlText w:val="–"/>
      <w:lvlJc w:val="left"/>
      <w:pPr>
        <w:ind w:left="1154" w:hanging="360"/>
      </w:pPr>
      <w:rPr>
        <w:rFonts w:ascii="Times New Roman" w:eastAsia="Times New Roman" w:hAnsi="Times New Roman" w:cs="Times New Roman" w:hint="default"/>
      </w:rPr>
    </w:lvl>
    <w:lvl w:ilvl="1" w:tplc="04090003" w:tentative="1">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5" w15:restartNumberingAfterBreak="0">
    <w:nsid w:val="5F2A293B"/>
    <w:multiLevelType w:val="multilevel"/>
    <w:tmpl w:val="5F2A293B"/>
    <w:lvl w:ilvl="0">
      <w:start w:val="1"/>
      <w:numFmt w:val="bullet"/>
      <w:pStyle w:val="Bullet1"/>
      <w:lvlText w:val=""/>
      <w:lvlJc w:val="left"/>
      <w:pPr>
        <w:tabs>
          <w:tab w:val="left" w:pos="360"/>
        </w:tabs>
        <w:ind w:left="360" w:hanging="360"/>
      </w:pPr>
      <w:rPr>
        <w:rFonts w:ascii="Symbol" w:hAnsi="Symbol" w:hint="default"/>
        <w:sz w:val="22"/>
      </w:rPr>
    </w:lvl>
    <w:lvl w:ilvl="1">
      <w:start w:val="1"/>
      <w:numFmt w:val="bullet"/>
      <w:lvlText w:val="◦"/>
      <w:lvlJc w:val="left"/>
      <w:pPr>
        <w:tabs>
          <w:tab w:val="left" w:pos="720"/>
        </w:tabs>
        <w:ind w:left="720" w:hanging="360"/>
      </w:pPr>
      <w:rPr>
        <w:rFonts w:ascii="Times New Roman" w:hAnsi="Times New Roman" w:hint="default"/>
      </w:rPr>
    </w:lvl>
    <w:lvl w:ilvl="2">
      <w:start w:val="1"/>
      <w:numFmt w:val="bullet"/>
      <w:pStyle w:val="Bullet3"/>
      <w:lvlText w:val="-"/>
      <w:lvlJc w:val="left"/>
      <w:pPr>
        <w:tabs>
          <w:tab w:val="left" w:pos="1080"/>
        </w:tabs>
        <w:ind w:left="1080" w:hanging="360"/>
      </w:pPr>
      <w:rPr>
        <w:rFonts w:ascii="Arial" w:hAnsi="Arial" w:hint="default"/>
      </w:rPr>
    </w:lvl>
    <w:lvl w:ilvl="3">
      <w:start w:val="1"/>
      <w:numFmt w:val="bullet"/>
      <w:lvlText w:val=""/>
      <w:lvlJc w:val="left"/>
      <w:pPr>
        <w:tabs>
          <w:tab w:val="left" w:pos="1440"/>
        </w:tabs>
        <w:ind w:left="1440" w:hanging="360"/>
      </w:pPr>
      <w:rPr>
        <w:rFonts w:ascii="Symbol" w:hAnsi="Symbol" w:hint="default"/>
      </w:rPr>
    </w:lvl>
    <w:lvl w:ilvl="4">
      <w:start w:val="1"/>
      <w:numFmt w:val="bullet"/>
      <w:lvlText w:val=""/>
      <w:lvlJc w:val="left"/>
      <w:pPr>
        <w:tabs>
          <w:tab w:val="left" w:pos="1800"/>
        </w:tabs>
        <w:ind w:left="1800" w:hanging="360"/>
      </w:pPr>
      <w:rPr>
        <w:rFonts w:ascii="Symbol" w:hAnsi="Symbol" w:hint="default"/>
      </w:rPr>
    </w:lvl>
    <w:lvl w:ilvl="5">
      <w:start w:val="1"/>
      <w:numFmt w:val="bullet"/>
      <w:lvlText w:val=""/>
      <w:lvlJc w:val="left"/>
      <w:pPr>
        <w:tabs>
          <w:tab w:val="left" w:pos="2160"/>
        </w:tabs>
        <w:ind w:left="2160" w:hanging="360"/>
      </w:pPr>
      <w:rPr>
        <w:rFonts w:ascii="Wingdings" w:hAnsi="Wingdings" w:hint="default"/>
      </w:rPr>
    </w:lvl>
    <w:lvl w:ilvl="6">
      <w:start w:val="1"/>
      <w:numFmt w:val="bullet"/>
      <w:lvlText w:val=""/>
      <w:lvlJc w:val="left"/>
      <w:pPr>
        <w:tabs>
          <w:tab w:val="left" w:pos="2520"/>
        </w:tabs>
        <w:ind w:left="2520" w:hanging="360"/>
      </w:pPr>
      <w:rPr>
        <w:rFonts w:ascii="Wingdings" w:hAnsi="Wingdings" w:hint="default"/>
      </w:rPr>
    </w:lvl>
    <w:lvl w:ilvl="7">
      <w:start w:val="1"/>
      <w:numFmt w:val="bullet"/>
      <w:lvlText w:val=""/>
      <w:lvlJc w:val="left"/>
      <w:pPr>
        <w:tabs>
          <w:tab w:val="left" w:pos="2880"/>
        </w:tabs>
        <w:ind w:left="2880" w:hanging="360"/>
      </w:pPr>
      <w:rPr>
        <w:rFonts w:ascii="Symbol" w:hAnsi="Symbol" w:hint="default"/>
      </w:rPr>
    </w:lvl>
    <w:lvl w:ilvl="8">
      <w:start w:val="1"/>
      <w:numFmt w:val="bullet"/>
      <w:lvlText w:val=""/>
      <w:lvlJc w:val="left"/>
      <w:pPr>
        <w:tabs>
          <w:tab w:val="left" w:pos="3240"/>
        </w:tabs>
        <w:ind w:left="3240" w:hanging="360"/>
      </w:pPr>
      <w:rPr>
        <w:rFonts w:ascii="Symbol" w:hAnsi="Symbol" w:hint="default"/>
      </w:rPr>
    </w:lvl>
  </w:abstractNum>
  <w:abstractNum w:abstractNumId="6" w15:restartNumberingAfterBreak="0">
    <w:nsid w:val="61E145C2"/>
    <w:multiLevelType w:val="singleLevel"/>
    <w:tmpl w:val="61E145C2"/>
    <w:lvl w:ilvl="0">
      <w:start w:val="1"/>
      <w:numFmt w:val="decimal"/>
      <w:pStyle w:val="ListNumber2"/>
      <w:lvlText w:val="%1."/>
      <w:lvlJc w:val="left"/>
      <w:pPr>
        <w:tabs>
          <w:tab w:val="left" w:pos="720"/>
        </w:tabs>
        <w:ind w:left="720" w:hanging="360"/>
      </w:pPr>
    </w:lvl>
  </w:abstractNum>
  <w:abstractNum w:abstractNumId="7" w15:restartNumberingAfterBreak="0">
    <w:nsid w:val="7518594D"/>
    <w:multiLevelType w:val="hybridMultilevel"/>
    <w:tmpl w:val="715C4376"/>
    <w:lvl w:ilvl="0" w:tplc="5534480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03403250">
    <w:abstractNumId w:val="2"/>
  </w:num>
  <w:num w:numId="2" w16cid:durableId="995255873">
    <w:abstractNumId w:val="4"/>
  </w:num>
  <w:num w:numId="3" w16cid:durableId="805507555">
    <w:abstractNumId w:val="6"/>
  </w:num>
  <w:num w:numId="4" w16cid:durableId="114518828">
    <w:abstractNumId w:val="5"/>
  </w:num>
  <w:num w:numId="5" w16cid:durableId="692650692">
    <w:abstractNumId w:val="3"/>
  </w:num>
  <w:num w:numId="6" w16cid:durableId="586692374">
    <w:abstractNumId w:val="1"/>
  </w:num>
  <w:num w:numId="7" w16cid:durableId="766849450">
    <w:abstractNumId w:val="7"/>
  </w:num>
  <w:num w:numId="8" w16cid:durableId="1367675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activeWritingStyle w:appName="MSWord" w:lang="zh-CN" w:vendorID="64" w:dllVersion="0" w:nlCheck="1" w:checkStyle="1"/>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2C"/>
    <w:rsid w:val="00000D89"/>
    <w:rsid w:val="000030F5"/>
    <w:rsid w:val="00004259"/>
    <w:rsid w:val="00004F87"/>
    <w:rsid w:val="00013002"/>
    <w:rsid w:val="00026D01"/>
    <w:rsid w:val="00026D2D"/>
    <w:rsid w:val="00036EE3"/>
    <w:rsid w:val="00053272"/>
    <w:rsid w:val="00061421"/>
    <w:rsid w:val="000663EE"/>
    <w:rsid w:val="00072484"/>
    <w:rsid w:val="00075847"/>
    <w:rsid w:val="00075E8F"/>
    <w:rsid w:val="00084A14"/>
    <w:rsid w:val="00084D37"/>
    <w:rsid w:val="00087161"/>
    <w:rsid w:val="000901DF"/>
    <w:rsid w:val="0009100F"/>
    <w:rsid w:val="00095530"/>
    <w:rsid w:val="00096612"/>
    <w:rsid w:val="000A4EFA"/>
    <w:rsid w:val="000B173A"/>
    <w:rsid w:val="000B1B2B"/>
    <w:rsid w:val="000B7683"/>
    <w:rsid w:val="000D05CD"/>
    <w:rsid w:val="000D0677"/>
    <w:rsid w:val="000D075F"/>
    <w:rsid w:val="000D2608"/>
    <w:rsid w:val="000D280B"/>
    <w:rsid w:val="000D40CC"/>
    <w:rsid w:val="000D557D"/>
    <w:rsid w:val="000E0548"/>
    <w:rsid w:val="000E05DE"/>
    <w:rsid w:val="000E5F63"/>
    <w:rsid w:val="000E6A6E"/>
    <w:rsid w:val="00102934"/>
    <w:rsid w:val="001129EA"/>
    <w:rsid w:val="0011531E"/>
    <w:rsid w:val="00135A7C"/>
    <w:rsid w:val="0013647B"/>
    <w:rsid w:val="00141F3B"/>
    <w:rsid w:val="00145895"/>
    <w:rsid w:val="00147110"/>
    <w:rsid w:val="001477C8"/>
    <w:rsid w:val="00147ECB"/>
    <w:rsid w:val="001511A6"/>
    <w:rsid w:val="0015167F"/>
    <w:rsid w:val="00156B5D"/>
    <w:rsid w:val="00162F8E"/>
    <w:rsid w:val="0017020B"/>
    <w:rsid w:val="00171C4D"/>
    <w:rsid w:val="001729E9"/>
    <w:rsid w:val="0017562F"/>
    <w:rsid w:val="001849DA"/>
    <w:rsid w:val="001911A0"/>
    <w:rsid w:val="0019307B"/>
    <w:rsid w:val="001B0927"/>
    <w:rsid w:val="001B164E"/>
    <w:rsid w:val="001B7886"/>
    <w:rsid w:val="001C1139"/>
    <w:rsid w:val="001D535B"/>
    <w:rsid w:val="001E1DF4"/>
    <w:rsid w:val="001F38BB"/>
    <w:rsid w:val="002058CE"/>
    <w:rsid w:val="00206613"/>
    <w:rsid w:val="002165F1"/>
    <w:rsid w:val="0022016C"/>
    <w:rsid w:val="00220315"/>
    <w:rsid w:val="00233211"/>
    <w:rsid w:val="00251F17"/>
    <w:rsid w:val="00260B24"/>
    <w:rsid w:val="00266F2F"/>
    <w:rsid w:val="00272EAF"/>
    <w:rsid w:val="0027411A"/>
    <w:rsid w:val="00274D8E"/>
    <w:rsid w:val="00276D21"/>
    <w:rsid w:val="0028729E"/>
    <w:rsid w:val="00296D7F"/>
    <w:rsid w:val="00297FD2"/>
    <w:rsid w:val="002A5D45"/>
    <w:rsid w:val="002A7352"/>
    <w:rsid w:val="002B3CF6"/>
    <w:rsid w:val="002B3E59"/>
    <w:rsid w:val="002C0E29"/>
    <w:rsid w:val="002C768A"/>
    <w:rsid w:val="002D0BD7"/>
    <w:rsid w:val="002D6A3D"/>
    <w:rsid w:val="002D76C4"/>
    <w:rsid w:val="002F211C"/>
    <w:rsid w:val="002F5199"/>
    <w:rsid w:val="00301DB3"/>
    <w:rsid w:val="0030218D"/>
    <w:rsid w:val="0030339E"/>
    <w:rsid w:val="00304D2A"/>
    <w:rsid w:val="00305119"/>
    <w:rsid w:val="003157F1"/>
    <w:rsid w:val="00317E9A"/>
    <w:rsid w:val="00320A41"/>
    <w:rsid w:val="00330DEC"/>
    <w:rsid w:val="003367E9"/>
    <w:rsid w:val="00337051"/>
    <w:rsid w:val="00342F8C"/>
    <w:rsid w:val="00345E14"/>
    <w:rsid w:val="00356081"/>
    <w:rsid w:val="00356B5D"/>
    <w:rsid w:val="00357707"/>
    <w:rsid w:val="0036627C"/>
    <w:rsid w:val="00371229"/>
    <w:rsid w:val="003727B4"/>
    <w:rsid w:val="00385671"/>
    <w:rsid w:val="003A58E1"/>
    <w:rsid w:val="003B1DDE"/>
    <w:rsid w:val="003B2C99"/>
    <w:rsid w:val="003B3E30"/>
    <w:rsid w:val="003C0CB9"/>
    <w:rsid w:val="003C214D"/>
    <w:rsid w:val="003D0A08"/>
    <w:rsid w:val="003D2219"/>
    <w:rsid w:val="003E327B"/>
    <w:rsid w:val="003E5516"/>
    <w:rsid w:val="003F086B"/>
    <w:rsid w:val="003F4B75"/>
    <w:rsid w:val="003F5C53"/>
    <w:rsid w:val="003F7AA8"/>
    <w:rsid w:val="0041340E"/>
    <w:rsid w:val="00420DFD"/>
    <w:rsid w:val="00425BC7"/>
    <w:rsid w:val="00437A76"/>
    <w:rsid w:val="0045143E"/>
    <w:rsid w:val="00455BC1"/>
    <w:rsid w:val="00460277"/>
    <w:rsid w:val="004604B2"/>
    <w:rsid w:val="00461CEC"/>
    <w:rsid w:val="00470E28"/>
    <w:rsid w:val="00471024"/>
    <w:rsid w:val="0047379B"/>
    <w:rsid w:val="00474170"/>
    <w:rsid w:val="00477729"/>
    <w:rsid w:val="00483099"/>
    <w:rsid w:val="004842E2"/>
    <w:rsid w:val="00486B9D"/>
    <w:rsid w:val="00486EB3"/>
    <w:rsid w:val="00490003"/>
    <w:rsid w:val="00492142"/>
    <w:rsid w:val="004934C5"/>
    <w:rsid w:val="004949CE"/>
    <w:rsid w:val="0049556F"/>
    <w:rsid w:val="004A2521"/>
    <w:rsid w:val="004A4308"/>
    <w:rsid w:val="004A6FEB"/>
    <w:rsid w:val="004A7661"/>
    <w:rsid w:val="004B07C7"/>
    <w:rsid w:val="004B4DCD"/>
    <w:rsid w:val="004B6435"/>
    <w:rsid w:val="004B666C"/>
    <w:rsid w:val="004D58D0"/>
    <w:rsid w:val="004E0CB7"/>
    <w:rsid w:val="004E61FF"/>
    <w:rsid w:val="004F16E3"/>
    <w:rsid w:val="00501E06"/>
    <w:rsid w:val="00503364"/>
    <w:rsid w:val="005348C4"/>
    <w:rsid w:val="005373E0"/>
    <w:rsid w:val="00543FCB"/>
    <w:rsid w:val="00547BFF"/>
    <w:rsid w:val="00547C42"/>
    <w:rsid w:val="00551DDA"/>
    <w:rsid w:val="00556548"/>
    <w:rsid w:val="0056120D"/>
    <w:rsid w:val="005641D1"/>
    <w:rsid w:val="00565F08"/>
    <w:rsid w:val="00571B1C"/>
    <w:rsid w:val="00572D51"/>
    <w:rsid w:val="00576D47"/>
    <w:rsid w:val="00582DAB"/>
    <w:rsid w:val="005839A0"/>
    <w:rsid w:val="00586EF8"/>
    <w:rsid w:val="0059152B"/>
    <w:rsid w:val="00592A21"/>
    <w:rsid w:val="005B0371"/>
    <w:rsid w:val="005B14C8"/>
    <w:rsid w:val="005B20F6"/>
    <w:rsid w:val="005B218E"/>
    <w:rsid w:val="005B381D"/>
    <w:rsid w:val="005B49AB"/>
    <w:rsid w:val="005B50E7"/>
    <w:rsid w:val="005B7734"/>
    <w:rsid w:val="005C4BAB"/>
    <w:rsid w:val="005E12A5"/>
    <w:rsid w:val="005E4DB2"/>
    <w:rsid w:val="005E69F0"/>
    <w:rsid w:val="005E7B4F"/>
    <w:rsid w:val="005F003B"/>
    <w:rsid w:val="005F2E73"/>
    <w:rsid w:val="005F33E9"/>
    <w:rsid w:val="00601882"/>
    <w:rsid w:val="00603606"/>
    <w:rsid w:val="00604536"/>
    <w:rsid w:val="00607D68"/>
    <w:rsid w:val="00613212"/>
    <w:rsid w:val="00613869"/>
    <w:rsid w:val="006149B1"/>
    <w:rsid w:val="00626F78"/>
    <w:rsid w:val="00630E1A"/>
    <w:rsid w:val="00637A17"/>
    <w:rsid w:val="00640332"/>
    <w:rsid w:val="00645800"/>
    <w:rsid w:val="006546C7"/>
    <w:rsid w:val="006675FE"/>
    <w:rsid w:val="00680D2B"/>
    <w:rsid w:val="00681205"/>
    <w:rsid w:val="00681929"/>
    <w:rsid w:val="00681B32"/>
    <w:rsid w:val="00697887"/>
    <w:rsid w:val="006A1033"/>
    <w:rsid w:val="006A4960"/>
    <w:rsid w:val="006B1D2B"/>
    <w:rsid w:val="006B21D5"/>
    <w:rsid w:val="006B6DF7"/>
    <w:rsid w:val="006C31E3"/>
    <w:rsid w:val="006C37D5"/>
    <w:rsid w:val="006C3CB1"/>
    <w:rsid w:val="006C481F"/>
    <w:rsid w:val="006C6E87"/>
    <w:rsid w:val="006D5DF3"/>
    <w:rsid w:val="006E1131"/>
    <w:rsid w:val="006E2037"/>
    <w:rsid w:val="006E3F9F"/>
    <w:rsid w:val="006E612C"/>
    <w:rsid w:val="006E6199"/>
    <w:rsid w:val="006F04E4"/>
    <w:rsid w:val="006F14AC"/>
    <w:rsid w:val="006F7392"/>
    <w:rsid w:val="007066F5"/>
    <w:rsid w:val="00712005"/>
    <w:rsid w:val="00712870"/>
    <w:rsid w:val="00714AC0"/>
    <w:rsid w:val="007241BA"/>
    <w:rsid w:val="00736888"/>
    <w:rsid w:val="0074147D"/>
    <w:rsid w:val="00743D85"/>
    <w:rsid w:val="00744F8B"/>
    <w:rsid w:val="0075253F"/>
    <w:rsid w:val="00753CF4"/>
    <w:rsid w:val="007565CC"/>
    <w:rsid w:val="00763B9A"/>
    <w:rsid w:val="007666D9"/>
    <w:rsid w:val="007674BD"/>
    <w:rsid w:val="00770EC0"/>
    <w:rsid w:val="00784636"/>
    <w:rsid w:val="00787850"/>
    <w:rsid w:val="007916AB"/>
    <w:rsid w:val="00797432"/>
    <w:rsid w:val="007A6AA8"/>
    <w:rsid w:val="007A6F60"/>
    <w:rsid w:val="007B1357"/>
    <w:rsid w:val="007B2E37"/>
    <w:rsid w:val="007B3343"/>
    <w:rsid w:val="007C5879"/>
    <w:rsid w:val="007D5A1E"/>
    <w:rsid w:val="007E27E3"/>
    <w:rsid w:val="007F5EA7"/>
    <w:rsid w:val="008075B6"/>
    <w:rsid w:val="00810AE7"/>
    <w:rsid w:val="008310C9"/>
    <w:rsid w:val="008335F0"/>
    <w:rsid w:val="00834306"/>
    <w:rsid w:val="008352FE"/>
    <w:rsid w:val="00842EE9"/>
    <w:rsid w:val="00844731"/>
    <w:rsid w:val="008460A0"/>
    <w:rsid w:val="00847FE4"/>
    <w:rsid w:val="0085237D"/>
    <w:rsid w:val="00853B0E"/>
    <w:rsid w:val="00853CC5"/>
    <w:rsid w:val="00862D71"/>
    <w:rsid w:val="008711C7"/>
    <w:rsid w:val="00877E6E"/>
    <w:rsid w:val="00885FDC"/>
    <w:rsid w:val="00895E7F"/>
    <w:rsid w:val="00896F4B"/>
    <w:rsid w:val="008A1124"/>
    <w:rsid w:val="008A4FFE"/>
    <w:rsid w:val="008A5F4A"/>
    <w:rsid w:val="008B083A"/>
    <w:rsid w:val="008B7C9F"/>
    <w:rsid w:val="008C251A"/>
    <w:rsid w:val="008C7848"/>
    <w:rsid w:val="00900604"/>
    <w:rsid w:val="00906506"/>
    <w:rsid w:val="00906589"/>
    <w:rsid w:val="00906AD6"/>
    <w:rsid w:val="009132E6"/>
    <w:rsid w:val="00915CC8"/>
    <w:rsid w:val="00917AF2"/>
    <w:rsid w:val="009208CA"/>
    <w:rsid w:val="00924138"/>
    <w:rsid w:val="0092418A"/>
    <w:rsid w:val="00934ED7"/>
    <w:rsid w:val="00937982"/>
    <w:rsid w:val="00940D16"/>
    <w:rsid w:val="00942220"/>
    <w:rsid w:val="00942534"/>
    <w:rsid w:val="009452AA"/>
    <w:rsid w:val="00952844"/>
    <w:rsid w:val="009543C3"/>
    <w:rsid w:val="00962BF3"/>
    <w:rsid w:val="00966E1B"/>
    <w:rsid w:val="0097216E"/>
    <w:rsid w:val="00972F51"/>
    <w:rsid w:val="00977201"/>
    <w:rsid w:val="00984A02"/>
    <w:rsid w:val="00985E50"/>
    <w:rsid w:val="009947C0"/>
    <w:rsid w:val="00995151"/>
    <w:rsid w:val="009A4039"/>
    <w:rsid w:val="009A41F9"/>
    <w:rsid w:val="009C1CDF"/>
    <w:rsid w:val="009C25F0"/>
    <w:rsid w:val="009D23AC"/>
    <w:rsid w:val="009D4BBD"/>
    <w:rsid w:val="009D7F32"/>
    <w:rsid w:val="009E0E65"/>
    <w:rsid w:val="009E4092"/>
    <w:rsid w:val="009F0074"/>
    <w:rsid w:val="009F2D2C"/>
    <w:rsid w:val="009F4EBE"/>
    <w:rsid w:val="009F5580"/>
    <w:rsid w:val="009F789E"/>
    <w:rsid w:val="00A0073B"/>
    <w:rsid w:val="00A03C0E"/>
    <w:rsid w:val="00A104F1"/>
    <w:rsid w:val="00A21E25"/>
    <w:rsid w:val="00A239D1"/>
    <w:rsid w:val="00A31928"/>
    <w:rsid w:val="00A34DE3"/>
    <w:rsid w:val="00A35B27"/>
    <w:rsid w:val="00A507D4"/>
    <w:rsid w:val="00A511E2"/>
    <w:rsid w:val="00A5147A"/>
    <w:rsid w:val="00A610CF"/>
    <w:rsid w:val="00A62A14"/>
    <w:rsid w:val="00A6505A"/>
    <w:rsid w:val="00A6617B"/>
    <w:rsid w:val="00A7077B"/>
    <w:rsid w:val="00A71FE5"/>
    <w:rsid w:val="00A74B43"/>
    <w:rsid w:val="00A7534B"/>
    <w:rsid w:val="00A76007"/>
    <w:rsid w:val="00A76F1B"/>
    <w:rsid w:val="00A843FC"/>
    <w:rsid w:val="00A86DD2"/>
    <w:rsid w:val="00A936CB"/>
    <w:rsid w:val="00A971A1"/>
    <w:rsid w:val="00AA3AD8"/>
    <w:rsid w:val="00AB0DC8"/>
    <w:rsid w:val="00AB405C"/>
    <w:rsid w:val="00AB794A"/>
    <w:rsid w:val="00AC015D"/>
    <w:rsid w:val="00AC0893"/>
    <w:rsid w:val="00AC3484"/>
    <w:rsid w:val="00AD1171"/>
    <w:rsid w:val="00AD5D0D"/>
    <w:rsid w:val="00AD6C0A"/>
    <w:rsid w:val="00AE0FA1"/>
    <w:rsid w:val="00AE698D"/>
    <w:rsid w:val="00AF0286"/>
    <w:rsid w:val="00AF4F61"/>
    <w:rsid w:val="00AF5326"/>
    <w:rsid w:val="00B00E4F"/>
    <w:rsid w:val="00B019A2"/>
    <w:rsid w:val="00B0286E"/>
    <w:rsid w:val="00B033C8"/>
    <w:rsid w:val="00B0692A"/>
    <w:rsid w:val="00B33425"/>
    <w:rsid w:val="00B34A16"/>
    <w:rsid w:val="00B42334"/>
    <w:rsid w:val="00B44E24"/>
    <w:rsid w:val="00B507E4"/>
    <w:rsid w:val="00B518EA"/>
    <w:rsid w:val="00B5207D"/>
    <w:rsid w:val="00B54ECC"/>
    <w:rsid w:val="00B60AC0"/>
    <w:rsid w:val="00B61FD3"/>
    <w:rsid w:val="00B714F3"/>
    <w:rsid w:val="00B757BA"/>
    <w:rsid w:val="00B75A52"/>
    <w:rsid w:val="00B761AD"/>
    <w:rsid w:val="00B831ED"/>
    <w:rsid w:val="00B84D81"/>
    <w:rsid w:val="00B874C6"/>
    <w:rsid w:val="00B87B6B"/>
    <w:rsid w:val="00B9169E"/>
    <w:rsid w:val="00BA0F88"/>
    <w:rsid w:val="00BA48B0"/>
    <w:rsid w:val="00BA6869"/>
    <w:rsid w:val="00BC0E0B"/>
    <w:rsid w:val="00BC5D77"/>
    <w:rsid w:val="00BD3CA2"/>
    <w:rsid w:val="00BD4283"/>
    <w:rsid w:val="00BD6AF4"/>
    <w:rsid w:val="00BF2DC3"/>
    <w:rsid w:val="00BF487A"/>
    <w:rsid w:val="00BF5544"/>
    <w:rsid w:val="00BF60AE"/>
    <w:rsid w:val="00BF78AD"/>
    <w:rsid w:val="00C01C06"/>
    <w:rsid w:val="00C02408"/>
    <w:rsid w:val="00C112E0"/>
    <w:rsid w:val="00C1307B"/>
    <w:rsid w:val="00C13C1A"/>
    <w:rsid w:val="00C158B3"/>
    <w:rsid w:val="00C15F3E"/>
    <w:rsid w:val="00C17C12"/>
    <w:rsid w:val="00C27ADB"/>
    <w:rsid w:val="00C37419"/>
    <w:rsid w:val="00C422DF"/>
    <w:rsid w:val="00C46BD9"/>
    <w:rsid w:val="00C46F32"/>
    <w:rsid w:val="00C51450"/>
    <w:rsid w:val="00C525BC"/>
    <w:rsid w:val="00C55258"/>
    <w:rsid w:val="00C60479"/>
    <w:rsid w:val="00C623AC"/>
    <w:rsid w:val="00C62878"/>
    <w:rsid w:val="00C63E7F"/>
    <w:rsid w:val="00C73560"/>
    <w:rsid w:val="00C81B02"/>
    <w:rsid w:val="00C84DB7"/>
    <w:rsid w:val="00C84F40"/>
    <w:rsid w:val="00C87A35"/>
    <w:rsid w:val="00C96166"/>
    <w:rsid w:val="00CA1C19"/>
    <w:rsid w:val="00CA4208"/>
    <w:rsid w:val="00CB0F14"/>
    <w:rsid w:val="00CB1121"/>
    <w:rsid w:val="00CB19EA"/>
    <w:rsid w:val="00CB2715"/>
    <w:rsid w:val="00CB3387"/>
    <w:rsid w:val="00CC01C7"/>
    <w:rsid w:val="00CD5153"/>
    <w:rsid w:val="00CD659B"/>
    <w:rsid w:val="00CE08AF"/>
    <w:rsid w:val="00CE0A43"/>
    <w:rsid w:val="00CE196F"/>
    <w:rsid w:val="00CE49B4"/>
    <w:rsid w:val="00CE4C0B"/>
    <w:rsid w:val="00CF54A9"/>
    <w:rsid w:val="00CF5ABB"/>
    <w:rsid w:val="00D00118"/>
    <w:rsid w:val="00D1168C"/>
    <w:rsid w:val="00D16749"/>
    <w:rsid w:val="00D212D6"/>
    <w:rsid w:val="00D22151"/>
    <w:rsid w:val="00D2686E"/>
    <w:rsid w:val="00D350D0"/>
    <w:rsid w:val="00D40341"/>
    <w:rsid w:val="00D5024B"/>
    <w:rsid w:val="00D50628"/>
    <w:rsid w:val="00D535A2"/>
    <w:rsid w:val="00D61962"/>
    <w:rsid w:val="00D64EE7"/>
    <w:rsid w:val="00D65375"/>
    <w:rsid w:val="00D71D25"/>
    <w:rsid w:val="00D72623"/>
    <w:rsid w:val="00D8037C"/>
    <w:rsid w:val="00D83556"/>
    <w:rsid w:val="00D839B1"/>
    <w:rsid w:val="00D915A9"/>
    <w:rsid w:val="00D9655F"/>
    <w:rsid w:val="00DA3B2B"/>
    <w:rsid w:val="00DB192D"/>
    <w:rsid w:val="00DD764D"/>
    <w:rsid w:val="00DE5556"/>
    <w:rsid w:val="00DE55EC"/>
    <w:rsid w:val="00DE619B"/>
    <w:rsid w:val="00DF1770"/>
    <w:rsid w:val="00DF4176"/>
    <w:rsid w:val="00E0095C"/>
    <w:rsid w:val="00E026AC"/>
    <w:rsid w:val="00E17240"/>
    <w:rsid w:val="00E23E83"/>
    <w:rsid w:val="00E27BED"/>
    <w:rsid w:val="00E32AC0"/>
    <w:rsid w:val="00E34FF6"/>
    <w:rsid w:val="00E36B72"/>
    <w:rsid w:val="00E42FA3"/>
    <w:rsid w:val="00E43201"/>
    <w:rsid w:val="00E626FB"/>
    <w:rsid w:val="00E63459"/>
    <w:rsid w:val="00E654ED"/>
    <w:rsid w:val="00E74595"/>
    <w:rsid w:val="00E75C7F"/>
    <w:rsid w:val="00E77485"/>
    <w:rsid w:val="00E879A2"/>
    <w:rsid w:val="00E90E8C"/>
    <w:rsid w:val="00E9333B"/>
    <w:rsid w:val="00E93F16"/>
    <w:rsid w:val="00EA27B9"/>
    <w:rsid w:val="00EB1CB6"/>
    <w:rsid w:val="00EB3FC0"/>
    <w:rsid w:val="00EB7C57"/>
    <w:rsid w:val="00EC62F3"/>
    <w:rsid w:val="00ED076E"/>
    <w:rsid w:val="00ED0D47"/>
    <w:rsid w:val="00ED2695"/>
    <w:rsid w:val="00EE04BA"/>
    <w:rsid w:val="00EE47C4"/>
    <w:rsid w:val="00EF2D52"/>
    <w:rsid w:val="00F0400D"/>
    <w:rsid w:val="00F21404"/>
    <w:rsid w:val="00F30C9B"/>
    <w:rsid w:val="00F354B1"/>
    <w:rsid w:val="00F354D7"/>
    <w:rsid w:val="00F36425"/>
    <w:rsid w:val="00F449F8"/>
    <w:rsid w:val="00F46DDC"/>
    <w:rsid w:val="00F52941"/>
    <w:rsid w:val="00F575BA"/>
    <w:rsid w:val="00F60B86"/>
    <w:rsid w:val="00F60CD3"/>
    <w:rsid w:val="00F6149F"/>
    <w:rsid w:val="00F6343F"/>
    <w:rsid w:val="00F641D2"/>
    <w:rsid w:val="00F66F3B"/>
    <w:rsid w:val="00F72776"/>
    <w:rsid w:val="00F7325C"/>
    <w:rsid w:val="00F73791"/>
    <w:rsid w:val="00F80E5E"/>
    <w:rsid w:val="00F82296"/>
    <w:rsid w:val="00F85CA2"/>
    <w:rsid w:val="00F92A40"/>
    <w:rsid w:val="00F93A0E"/>
    <w:rsid w:val="00F9578E"/>
    <w:rsid w:val="00F96893"/>
    <w:rsid w:val="00F96A07"/>
    <w:rsid w:val="00FA6F0A"/>
    <w:rsid w:val="00FB0E4E"/>
    <w:rsid w:val="00FC0BCF"/>
    <w:rsid w:val="00FC11B4"/>
    <w:rsid w:val="00FE2C7C"/>
    <w:rsid w:val="00FE79FE"/>
    <w:rsid w:val="00FF196E"/>
    <w:rsid w:val="00FF322B"/>
    <w:rsid w:val="26BC2F2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7ADDB22A"/>
  <w15:docId w15:val="{962E849E-BB09-4CEE-B9DC-6BA53A71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iPriority="99" w:unhideWhenUsed="1" w:qFormat="1"/>
    <w:lsdException w:name="List Number" w:uiPriority="99" w:qFormat="1"/>
    <w:lsdException w:name="List 2" w:semiHidden="1" w:uiPriority="99"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iPriority="99"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qFormat="1"/>
    <w:lsdException w:name="Date" w:qFormat="1"/>
    <w:lsdException w:name="Body Text First Indent"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9" w:unhideWhenUsed="1" w:qFormat="1"/>
    <w:lsdException w:name="Hyperlink" w:semiHidden="1" w:uiPriority="99"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36CB"/>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A936CB"/>
    <w:pPr>
      <w:keepNext/>
      <w:keepLines/>
      <w:spacing w:before="480"/>
      <w:ind w:left="794" w:hanging="794"/>
      <w:outlineLvl w:val="0"/>
    </w:pPr>
    <w:rPr>
      <w:b/>
    </w:rPr>
  </w:style>
  <w:style w:type="paragraph" w:styleId="Heading2">
    <w:name w:val="heading 2"/>
    <w:basedOn w:val="Heading1"/>
    <w:next w:val="Normal"/>
    <w:link w:val="Heading2Char"/>
    <w:qFormat/>
    <w:rsid w:val="00A936CB"/>
    <w:pPr>
      <w:spacing w:before="320"/>
      <w:outlineLvl w:val="1"/>
    </w:pPr>
  </w:style>
  <w:style w:type="paragraph" w:styleId="Heading3">
    <w:name w:val="heading 3"/>
    <w:basedOn w:val="Heading1"/>
    <w:next w:val="Normal"/>
    <w:link w:val="Heading3Char"/>
    <w:qFormat/>
    <w:rsid w:val="00A936CB"/>
    <w:pPr>
      <w:spacing w:before="200"/>
      <w:outlineLvl w:val="2"/>
    </w:pPr>
  </w:style>
  <w:style w:type="paragraph" w:styleId="Heading4">
    <w:name w:val="heading 4"/>
    <w:basedOn w:val="Heading3"/>
    <w:next w:val="Normal"/>
    <w:link w:val="Heading4Char"/>
    <w:qFormat/>
    <w:rsid w:val="00A936CB"/>
    <w:pPr>
      <w:tabs>
        <w:tab w:val="clear" w:pos="794"/>
        <w:tab w:val="left" w:pos="992"/>
      </w:tabs>
      <w:ind w:left="992" w:hanging="992"/>
      <w:outlineLvl w:val="3"/>
    </w:pPr>
  </w:style>
  <w:style w:type="paragraph" w:styleId="Heading5">
    <w:name w:val="heading 5"/>
    <w:basedOn w:val="Heading4"/>
    <w:next w:val="Normal"/>
    <w:link w:val="Heading5Char"/>
    <w:qFormat/>
    <w:rsid w:val="00A936CB"/>
    <w:pPr>
      <w:outlineLvl w:val="4"/>
    </w:pPr>
  </w:style>
  <w:style w:type="paragraph" w:styleId="Heading6">
    <w:name w:val="heading 6"/>
    <w:basedOn w:val="Heading4"/>
    <w:next w:val="Normal"/>
    <w:link w:val="Heading6Char"/>
    <w:qFormat/>
    <w:rsid w:val="00A936CB"/>
    <w:pPr>
      <w:tabs>
        <w:tab w:val="clear" w:pos="992"/>
        <w:tab w:val="clear" w:pos="1191"/>
      </w:tabs>
      <w:ind w:left="1588" w:hanging="1588"/>
      <w:outlineLvl w:val="5"/>
    </w:pPr>
  </w:style>
  <w:style w:type="paragraph" w:styleId="Heading7">
    <w:name w:val="heading 7"/>
    <w:basedOn w:val="Heading6"/>
    <w:next w:val="Normal"/>
    <w:link w:val="Heading7Char"/>
    <w:qFormat/>
    <w:rsid w:val="00A936CB"/>
    <w:pPr>
      <w:outlineLvl w:val="6"/>
    </w:pPr>
  </w:style>
  <w:style w:type="paragraph" w:styleId="Heading8">
    <w:name w:val="heading 8"/>
    <w:basedOn w:val="Heading6"/>
    <w:next w:val="Normal"/>
    <w:link w:val="Heading8Char"/>
    <w:qFormat/>
    <w:rsid w:val="00A936CB"/>
    <w:pPr>
      <w:outlineLvl w:val="7"/>
    </w:pPr>
  </w:style>
  <w:style w:type="paragraph" w:styleId="Heading9">
    <w:name w:val="heading 9"/>
    <w:basedOn w:val="Heading6"/>
    <w:next w:val="Normal"/>
    <w:link w:val="Heading9Char"/>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qFormat/>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qFormat/>
    <w:rsid w:val="00A936CB"/>
  </w:style>
  <w:style w:type="paragraph" w:customStyle="1" w:styleId="Headingb">
    <w:name w:val="Heading_b"/>
    <w:basedOn w:val="Heading3"/>
    <w:next w:val="Normal"/>
    <w:link w:val="HeadingbChar"/>
    <w:qFormat/>
    <w:rsid w:val="00A936CB"/>
    <w:pPr>
      <w:spacing w:before="160"/>
      <w:ind w:left="0" w:firstLine="0"/>
      <w:outlineLvl w:val="9"/>
    </w:pPr>
  </w:style>
  <w:style w:type="paragraph" w:customStyle="1" w:styleId="Headingi">
    <w:name w:val="Heading_i"/>
    <w:basedOn w:val="Heading3"/>
    <w:next w:val="Normal"/>
    <w:qFormat/>
    <w:rsid w:val="00A936CB"/>
    <w:pPr>
      <w:spacing w:before="160"/>
      <w:ind w:left="0" w:firstLine="0"/>
    </w:pPr>
    <w:rPr>
      <w:b w:val="0"/>
      <w:i/>
    </w:rPr>
  </w:style>
  <w:style w:type="character" w:customStyle="1" w:styleId="href">
    <w:name w:val="href"/>
    <w:basedOn w:val="DefaultParagraphFont"/>
    <w:qFormat/>
    <w:rsid w:val="00A936CB"/>
  </w:style>
  <w:style w:type="paragraph" w:customStyle="1" w:styleId="AnnexNoTitle">
    <w:name w:val="Annex_NoTitle"/>
    <w:basedOn w:val="Normal"/>
    <w:next w:val="Normalaftertitle"/>
    <w:link w:val="AnnexNoTitleChar"/>
    <w:qFormat/>
    <w:rsid w:val="00E93F16"/>
    <w:pPr>
      <w:keepNext/>
      <w:keepLines/>
      <w:spacing w:before="480" w:after="80"/>
      <w:jc w:val="center"/>
      <w:outlineLvl w:val="0"/>
    </w:pPr>
    <w:rPr>
      <w:b/>
      <w:sz w:val="28"/>
    </w:rPr>
  </w:style>
  <w:style w:type="paragraph" w:customStyle="1" w:styleId="Normalaftertitle">
    <w:name w:val="Normal_after_title"/>
    <w:basedOn w:val="Normal"/>
    <w:next w:val="Normal"/>
    <w:link w:val="NormalaftertitleChar"/>
    <w:uiPriority w:val="99"/>
    <w:qFormat/>
    <w:rsid w:val="00A936CB"/>
    <w:pPr>
      <w:spacing w:before="320"/>
    </w:pPr>
  </w:style>
  <w:style w:type="paragraph" w:customStyle="1" w:styleId="enumlev2">
    <w:name w:val="enumlev2"/>
    <w:basedOn w:val="enumlev1"/>
    <w:link w:val="enumlev2Char"/>
    <w:qFormat/>
    <w:rsid w:val="00A936CB"/>
    <w:pPr>
      <w:ind w:left="1191" w:hanging="397"/>
    </w:pPr>
  </w:style>
  <w:style w:type="paragraph" w:customStyle="1" w:styleId="enumlev1">
    <w:name w:val="enumlev1"/>
    <w:basedOn w:val="Normal"/>
    <w:link w:val="enumlev1Char"/>
    <w:qFormat/>
    <w:rsid w:val="00A936CB"/>
    <w:pPr>
      <w:spacing w:before="80"/>
      <w:ind w:left="794" w:hanging="794"/>
    </w:pPr>
  </w:style>
  <w:style w:type="paragraph" w:customStyle="1" w:styleId="enumlev3">
    <w:name w:val="enumlev3"/>
    <w:basedOn w:val="enumlev2"/>
    <w:link w:val="enumlev3Char"/>
    <w:qFormat/>
    <w:rsid w:val="00A936CB"/>
    <w:pPr>
      <w:ind w:left="1588"/>
    </w:pPr>
  </w:style>
  <w:style w:type="paragraph" w:customStyle="1" w:styleId="Note">
    <w:name w:val="Note"/>
    <w:basedOn w:val="Normal"/>
    <w:qFormat/>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qFormat/>
    <w:rsid w:val="00A936C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Char"/>
    <w:qFormat/>
    <w:rsid w:val="00A936CB"/>
    <w:pPr>
      <w:keepNext/>
      <w:keepLines/>
      <w:spacing w:before="240"/>
      <w:jc w:val="center"/>
    </w:pPr>
    <w:rPr>
      <w:b/>
      <w:sz w:val="28"/>
    </w:rPr>
  </w:style>
  <w:style w:type="paragraph" w:customStyle="1" w:styleId="Recref">
    <w:name w:val="Rec_ref"/>
    <w:basedOn w:val="Normal"/>
    <w:next w:val="Recdate"/>
    <w:qFormat/>
    <w:rsid w:val="00A936CB"/>
    <w:pPr>
      <w:jc w:val="center"/>
    </w:pPr>
  </w:style>
  <w:style w:type="paragraph" w:customStyle="1" w:styleId="Recdate">
    <w:name w:val="Rec_date"/>
    <w:basedOn w:val="Recref"/>
    <w:next w:val="Normalaftertitle"/>
    <w:qFormat/>
    <w:rsid w:val="00A936CB"/>
    <w:pPr>
      <w:jc w:val="right"/>
    </w:pPr>
  </w:style>
  <w:style w:type="paragraph" w:customStyle="1" w:styleId="HeadingSum">
    <w:name w:val="Heading_Sum"/>
    <w:basedOn w:val="Headingb"/>
    <w:next w:val="Normal"/>
    <w:autoRedefine/>
    <w:qFormat/>
    <w:rsid w:val="00A936CB"/>
    <w:pPr>
      <w:spacing w:before="240"/>
    </w:pPr>
    <w:rPr>
      <w:lang w:val="es-ES_tradnl"/>
    </w:rPr>
  </w:style>
  <w:style w:type="paragraph" w:customStyle="1" w:styleId="AppendixNoTitle">
    <w:name w:val="Appendix_NoTitle"/>
    <w:basedOn w:val="AnnexNoTitle"/>
    <w:next w:val="Normal"/>
    <w:qFormat/>
    <w:rsid w:val="00A936CB"/>
  </w:style>
  <w:style w:type="paragraph" w:customStyle="1" w:styleId="Tablefin">
    <w:name w:val="Table_fin"/>
    <w:basedOn w:val="Normal"/>
    <w:next w:val="Normal"/>
    <w:qFormat/>
    <w:rsid w:val="00A936CB"/>
    <w:pPr>
      <w:spacing w:before="0"/>
    </w:pPr>
    <w:rPr>
      <w:sz w:val="20"/>
      <w:lang w:val="en-GB"/>
    </w:rPr>
  </w:style>
  <w:style w:type="paragraph" w:customStyle="1" w:styleId="Tablehead">
    <w:name w:val="Table_head"/>
    <w:basedOn w:val="Normal"/>
    <w:next w:val="Normal"/>
    <w:link w:val="TableheadChar"/>
    <w:uiPriority w:val="99"/>
    <w:qFormat/>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A936CB"/>
    <w:pPr>
      <w:keepNext/>
      <w:spacing w:before="360" w:after="120"/>
      <w:jc w:val="center"/>
    </w:pPr>
  </w:style>
  <w:style w:type="paragraph" w:customStyle="1" w:styleId="Tabletext">
    <w:name w:val="Table_text"/>
    <w:basedOn w:val="Normal"/>
    <w:link w:val="Tabletext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link w:val="EquationChar"/>
    <w:qFormat/>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qForma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qFormat/>
    <w:rsid w:val="00A936CB"/>
    <w:pPr>
      <w:ind w:left="794"/>
    </w:pPr>
  </w:style>
  <w:style w:type="paragraph" w:customStyle="1" w:styleId="Figurelegend">
    <w:name w:val="Figure_legend"/>
    <w:basedOn w:val="Normal"/>
    <w:qFormat/>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qFormat/>
    <w:rsid w:val="00A936CB"/>
    <w:pPr>
      <w:keepNext/>
      <w:keepLines/>
      <w:spacing w:before="480" w:after="80"/>
      <w:jc w:val="center"/>
    </w:pPr>
    <w:rPr>
      <w:caps/>
      <w:sz w:val="18"/>
    </w:rPr>
  </w:style>
  <w:style w:type="paragraph" w:customStyle="1" w:styleId="Figuretitle">
    <w:name w:val="Figure_title"/>
    <w:basedOn w:val="Normal"/>
    <w:next w:val="Figure"/>
    <w:link w:val="FiguretitleChar"/>
    <w:qFormat/>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qFormat/>
    <w:rsid w:val="00A936CB"/>
    <w:pPr>
      <w:keepNext w:val="0"/>
      <w:spacing w:before="0" w:after="240"/>
    </w:pPr>
  </w:style>
  <w:style w:type="paragraph" w:customStyle="1" w:styleId="tocpart">
    <w:name w:val="tocpart"/>
    <w:basedOn w:val="Normal"/>
    <w:qFormat/>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qFormat/>
    <w:rsid w:val="00A936CB"/>
    <w:pPr>
      <w:keepNext/>
      <w:keepLines/>
      <w:spacing w:before="480"/>
      <w:jc w:val="center"/>
    </w:pPr>
    <w:rPr>
      <w:sz w:val="28"/>
    </w:rPr>
  </w:style>
  <w:style w:type="paragraph" w:customStyle="1" w:styleId="Arttitle">
    <w:name w:val="Art_title"/>
    <w:basedOn w:val="Normal"/>
    <w:next w:val="Normalaftertitle"/>
    <w:qFormat/>
    <w:rsid w:val="00A936CB"/>
    <w:pPr>
      <w:keepNext/>
      <w:keepLines/>
      <w:spacing w:before="240"/>
      <w:jc w:val="center"/>
    </w:pPr>
    <w:rPr>
      <w:b/>
      <w:sz w:val="28"/>
    </w:rPr>
  </w:style>
  <w:style w:type="paragraph" w:customStyle="1" w:styleId="Blanc">
    <w:name w:val="Blanc"/>
    <w:basedOn w:val="Normal"/>
    <w:next w:val="Tabletext"/>
    <w:qFormat/>
    <w:rsid w:val="00A936CB"/>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qFormat/>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qFormat/>
    <w:rsid w:val="00A936CB"/>
    <w:pPr>
      <w:keepNext/>
      <w:keepLines/>
      <w:spacing w:before="160"/>
      <w:ind w:left="794"/>
    </w:pPr>
    <w:rPr>
      <w:i/>
    </w:rPr>
  </w:style>
  <w:style w:type="paragraph" w:customStyle="1" w:styleId="ChapNo">
    <w:name w:val="Chap_No"/>
    <w:basedOn w:val="ArtNo"/>
    <w:next w:val="Chaptitle"/>
    <w:qFormat/>
    <w:rsid w:val="00A936CB"/>
    <w:rPr>
      <w:b/>
    </w:rPr>
  </w:style>
  <w:style w:type="paragraph" w:customStyle="1" w:styleId="Chaptitle">
    <w:name w:val="Chap_title"/>
    <w:basedOn w:val="Arttitle"/>
    <w:next w:val="Normalaftertitle"/>
    <w:qFormat/>
    <w:rsid w:val="00A936CB"/>
  </w:style>
  <w:style w:type="character" w:styleId="FootnoteReference">
    <w:name w:val="footnote reference"/>
    <w:aliases w:val="Appel note de bas de p"/>
    <w:basedOn w:val="DefaultParagraphFont"/>
    <w:qFormat/>
    <w:rsid w:val="00A936CB"/>
    <w:rPr>
      <w:position w:val="6"/>
      <w:sz w:val="18"/>
    </w:rPr>
  </w:style>
  <w:style w:type="paragraph" w:styleId="FootnoteText">
    <w:name w:val="footnote text"/>
    <w:basedOn w:val="Normal"/>
    <w:link w:val="FootnoteTextChar"/>
    <w:qFormat/>
    <w:rsid w:val="00A936CB"/>
    <w:pPr>
      <w:keepLines/>
      <w:tabs>
        <w:tab w:val="left" w:pos="255"/>
      </w:tabs>
      <w:ind w:left="255" w:hanging="255"/>
    </w:pPr>
    <w:rPr>
      <w:sz w:val="22"/>
    </w:rPr>
  </w:style>
  <w:style w:type="paragraph" w:styleId="Index1">
    <w:name w:val="index 1"/>
    <w:basedOn w:val="Normal"/>
    <w:next w:val="Normal"/>
    <w:qFormat/>
    <w:rsid w:val="00A936CB"/>
  </w:style>
  <w:style w:type="paragraph" w:styleId="Index2">
    <w:name w:val="index 2"/>
    <w:basedOn w:val="Normal"/>
    <w:next w:val="Normal"/>
    <w:qFormat/>
    <w:rsid w:val="00A936CB"/>
    <w:pPr>
      <w:ind w:left="283"/>
    </w:pPr>
  </w:style>
  <w:style w:type="paragraph" w:styleId="Index3">
    <w:name w:val="index 3"/>
    <w:basedOn w:val="Normal"/>
    <w:next w:val="Normal"/>
    <w:qFormat/>
    <w:rsid w:val="00A936CB"/>
    <w:pPr>
      <w:ind w:left="566"/>
    </w:pPr>
  </w:style>
  <w:style w:type="paragraph" w:styleId="IndexHeading">
    <w:name w:val="index heading"/>
    <w:basedOn w:val="Normal"/>
    <w:next w:val="Index1"/>
    <w:qFormat/>
    <w:rsid w:val="00A936CB"/>
  </w:style>
  <w:style w:type="paragraph" w:customStyle="1" w:styleId="Line">
    <w:name w:val="Line"/>
    <w:basedOn w:val="Normal"/>
    <w:next w:val="Normal"/>
    <w:qFormat/>
    <w:rsid w:val="00A936CB"/>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qFormat/>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qFormat/>
    <w:rsid w:val="00A936CB"/>
  </w:style>
  <w:style w:type="paragraph" w:customStyle="1" w:styleId="Partref">
    <w:name w:val="Part_ref"/>
    <w:basedOn w:val="Normal"/>
    <w:next w:val="Normal"/>
    <w:qFormat/>
    <w:rsid w:val="00A936CB"/>
    <w:pPr>
      <w:keepNext/>
      <w:keepLines/>
      <w:spacing w:after="280"/>
      <w:jc w:val="center"/>
    </w:pPr>
  </w:style>
  <w:style w:type="paragraph" w:customStyle="1" w:styleId="Parttitle">
    <w:name w:val="Part_title"/>
    <w:basedOn w:val="Normal"/>
    <w:next w:val="Normalaftertitle"/>
    <w:qFormat/>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qFormat/>
    <w:rsid w:val="00A936CB"/>
  </w:style>
  <w:style w:type="paragraph" w:customStyle="1" w:styleId="QuestionNo">
    <w:name w:val="Question_No"/>
    <w:basedOn w:val="RecNo"/>
    <w:next w:val="Normal"/>
    <w:qFormat/>
    <w:rsid w:val="00A936CB"/>
  </w:style>
  <w:style w:type="paragraph" w:customStyle="1" w:styleId="Questionref">
    <w:name w:val="Question_ref"/>
    <w:basedOn w:val="Recref"/>
    <w:next w:val="Questiondate"/>
    <w:qFormat/>
    <w:rsid w:val="00A936CB"/>
  </w:style>
  <w:style w:type="paragraph" w:customStyle="1" w:styleId="Questiontitle">
    <w:name w:val="Question_title"/>
    <w:basedOn w:val="Normal"/>
    <w:next w:val="Questionref"/>
    <w:qFormat/>
    <w:rsid w:val="00A936CB"/>
  </w:style>
  <w:style w:type="paragraph" w:customStyle="1" w:styleId="Reftext">
    <w:name w:val="Ref_text"/>
    <w:basedOn w:val="Normal"/>
    <w:qFormat/>
    <w:rsid w:val="00A936CB"/>
    <w:pPr>
      <w:ind w:left="794" w:hanging="794"/>
    </w:pPr>
    <w:rPr>
      <w:sz w:val="22"/>
    </w:rPr>
  </w:style>
  <w:style w:type="paragraph" w:customStyle="1" w:styleId="Reftitle">
    <w:name w:val="Ref_title"/>
    <w:basedOn w:val="Normal"/>
    <w:next w:val="Reftext"/>
    <w:qForma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qFormat/>
    <w:rsid w:val="00A936CB"/>
  </w:style>
  <w:style w:type="paragraph" w:customStyle="1" w:styleId="RepNo">
    <w:name w:val="Rep_No"/>
    <w:basedOn w:val="RecNo"/>
    <w:next w:val="Reptitle"/>
    <w:qFormat/>
    <w:rsid w:val="00A936CB"/>
  </w:style>
  <w:style w:type="paragraph" w:customStyle="1" w:styleId="Reptitle">
    <w:name w:val="Rep_title"/>
    <w:basedOn w:val="Rectitle"/>
    <w:next w:val="Repref"/>
    <w:qFormat/>
    <w:rsid w:val="00A936CB"/>
  </w:style>
  <w:style w:type="paragraph" w:customStyle="1" w:styleId="Repref">
    <w:name w:val="Rep_ref"/>
    <w:basedOn w:val="Recref"/>
    <w:next w:val="Repdate"/>
    <w:qFormat/>
    <w:rsid w:val="00A936CB"/>
  </w:style>
  <w:style w:type="paragraph" w:customStyle="1" w:styleId="Resdate">
    <w:name w:val="Res_date"/>
    <w:basedOn w:val="Recdate"/>
    <w:next w:val="Normalaftertitle"/>
    <w:qFormat/>
    <w:rsid w:val="00A936CB"/>
  </w:style>
  <w:style w:type="paragraph" w:customStyle="1" w:styleId="ResNo">
    <w:name w:val="Res_No"/>
    <w:basedOn w:val="RecNo"/>
    <w:next w:val="Restitle"/>
    <w:qFormat/>
    <w:rsid w:val="00A936CB"/>
  </w:style>
  <w:style w:type="paragraph" w:customStyle="1" w:styleId="Restitle">
    <w:name w:val="Res_title"/>
    <w:basedOn w:val="Normal"/>
    <w:next w:val="Resref"/>
    <w:qFormat/>
    <w:rsid w:val="00A936CB"/>
    <w:pPr>
      <w:spacing w:before="240"/>
      <w:jc w:val="center"/>
    </w:pPr>
    <w:rPr>
      <w:b/>
      <w:sz w:val="28"/>
    </w:rPr>
  </w:style>
  <w:style w:type="paragraph" w:customStyle="1" w:styleId="Resref">
    <w:name w:val="Res_ref"/>
    <w:basedOn w:val="Recref"/>
    <w:next w:val="Resdate"/>
    <w:qFormat/>
    <w:rsid w:val="00A936CB"/>
  </w:style>
  <w:style w:type="paragraph" w:customStyle="1" w:styleId="SectionNo">
    <w:name w:val="Section_No"/>
    <w:basedOn w:val="Normal"/>
    <w:next w:val="Normal"/>
    <w:qFormat/>
    <w:rsid w:val="00A936CB"/>
  </w:style>
  <w:style w:type="paragraph" w:customStyle="1" w:styleId="Sectiontitle">
    <w:name w:val="Section_title"/>
    <w:basedOn w:val="Normal"/>
    <w:next w:val="Normalaftertitle"/>
    <w:qFormat/>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qFormat/>
    <w:rsid w:val="00A936CB"/>
    <w:pPr>
      <w:tabs>
        <w:tab w:val="clear" w:pos="794"/>
        <w:tab w:val="clear" w:pos="1191"/>
        <w:tab w:val="clear" w:pos="1588"/>
        <w:tab w:val="clear" w:pos="1985"/>
        <w:tab w:val="right" w:pos="9611"/>
      </w:tabs>
    </w:pPr>
    <w:rPr>
      <w:i/>
    </w:rPr>
  </w:style>
  <w:style w:type="paragraph" w:styleId="TOC1">
    <w:name w:val="toc 1"/>
    <w:basedOn w:val="Normal"/>
    <w:qFormat/>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link w:val="TOC2Char"/>
    <w:qFormat/>
    <w:rsid w:val="00A936CB"/>
    <w:pPr>
      <w:tabs>
        <w:tab w:val="clear" w:pos="567"/>
        <w:tab w:val="left" w:pos="1276"/>
      </w:tabs>
      <w:spacing w:before="160"/>
      <w:ind w:left="1276" w:hanging="709"/>
    </w:pPr>
  </w:style>
  <w:style w:type="paragraph" w:styleId="TOC3">
    <w:name w:val="toc 3"/>
    <w:basedOn w:val="TOC2"/>
    <w:qFormat/>
    <w:rsid w:val="00A936CB"/>
    <w:pPr>
      <w:tabs>
        <w:tab w:val="clear" w:pos="1276"/>
        <w:tab w:val="left" w:pos="2155"/>
      </w:tabs>
      <w:ind w:left="2155" w:hanging="879"/>
    </w:pPr>
  </w:style>
  <w:style w:type="paragraph" w:styleId="TOC4">
    <w:name w:val="toc 4"/>
    <w:basedOn w:val="TOC3"/>
    <w:qFormat/>
    <w:rsid w:val="00A936CB"/>
    <w:pPr>
      <w:tabs>
        <w:tab w:val="left" w:pos="3261"/>
      </w:tabs>
      <w:spacing w:before="80"/>
      <w:ind w:left="3261" w:hanging="993"/>
    </w:pPr>
  </w:style>
  <w:style w:type="paragraph" w:styleId="TOC5">
    <w:name w:val="toc 5"/>
    <w:basedOn w:val="TOC4"/>
    <w:qFormat/>
    <w:rsid w:val="00A936CB"/>
  </w:style>
  <w:style w:type="paragraph" w:styleId="TOC6">
    <w:name w:val="toc 6"/>
    <w:basedOn w:val="TOC4"/>
    <w:qFormat/>
    <w:rsid w:val="00A936CB"/>
  </w:style>
  <w:style w:type="paragraph" w:styleId="TOC7">
    <w:name w:val="toc 7"/>
    <w:basedOn w:val="TOC4"/>
    <w:qFormat/>
    <w:rsid w:val="00A936CB"/>
  </w:style>
  <w:style w:type="paragraph" w:styleId="TOC8">
    <w:name w:val="toc 8"/>
    <w:basedOn w:val="TOC4"/>
    <w:qFormat/>
    <w:rsid w:val="00A936CB"/>
  </w:style>
  <w:style w:type="paragraph" w:customStyle="1" w:styleId="Annexref">
    <w:name w:val="Annex_ref"/>
    <w:basedOn w:val="Normal"/>
    <w:next w:val="Normalaftertitle"/>
    <w:qFormat/>
    <w:rsid w:val="00A936CB"/>
    <w:pPr>
      <w:keepNext/>
      <w:keepLines/>
      <w:spacing w:after="280"/>
      <w:jc w:val="center"/>
    </w:pPr>
  </w:style>
  <w:style w:type="paragraph" w:customStyle="1" w:styleId="Appendixref">
    <w:name w:val="Appendix_ref"/>
    <w:basedOn w:val="Annexref"/>
    <w:next w:val="Normalaftertitle"/>
    <w:qFormat/>
    <w:rsid w:val="00A936CB"/>
  </w:style>
  <w:style w:type="paragraph" w:customStyle="1" w:styleId="Tabletitle">
    <w:name w:val="Table_title"/>
    <w:basedOn w:val="Normal"/>
    <w:next w:val="Tablehead"/>
    <w:link w:val="TabletitleChar"/>
    <w:qFormat/>
    <w:rsid w:val="00A936CB"/>
    <w:pPr>
      <w:keepNext/>
      <w:spacing w:before="0" w:after="120"/>
      <w:jc w:val="center"/>
    </w:pPr>
    <w:rPr>
      <w:b/>
    </w:rPr>
  </w:style>
  <w:style w:type="paragraph" w:customStyle="1" w:styleId="Summary">
    <w:name w:val="Summary"/>
    <w:basedOn w:val="Normal"/>
    <w:next w:val="Normalaftertitle"/>
    <w:autoRedefine/>
    <w:qFormat/>
    <w:rsid w:val="00A936CB"/>
    <w:pPr>
      <w:spacing w:after="480"/>
    </w:pPr>
    <w:rPr>
      <w:lang w:val="es-ES_tradnl"/>
    </w:rPr>
  </w:style>
  <w:style w:type="character" w:styleId="Hyperlink">
    <w:name w:val="Hyperlink"/>
    <w:aliases w:val="CEO_Hyperlink"/>
    <w:basedOn w:val="DefaultParagraphFont"/>
    <w:uiPriority w:val="99"/>
    <w:qFormat/>
    <w:rsid w:val="00934ED7"/>
    <w:rPr>
      <w:color w:val="0000FF"/>
      <w:u w:val="single"/>
    </w:rPr>
  </w:style>
  <w:style w:type="paragraph" w:customStyle="1" w:styleId="TableLegendNote">
    <w:name w:val="Table_Legend_Note"/>
    <w:basedOn w:val="Tablelegend"/>
    <w:next w:val="Tablelegend"/>
    <w:qFormat/>
    <w:rsid w:val="00A936CB"/>
    <w:pPr>
      <w:ind w:left="-85" w:firstLine="0"/>
    </w:pPr>
    <w:rPr>
      <w:lang w:val="en-US"/>
    </w:rPr>
  </w:style>
  <w:style w:type="character" w:customStyle="1" w:styleId="HeaderChar">
    <w:name w:val="Header Char"/>
    <w:basedOn w:val="DefaultParagraphFont"/>
    <w:link w:val="Header"/>
    <w:uiPriority w:val="99"/>
    <w:qFormat/>
    <w:rsid w:val="00EE47C4"/>
    <w:rPr>
      <w:sz w:val="24"/>
      <w:lang w:val="fr-FR" w:eastAsia="en-US"/>
    </w:rPr>
  </w:style>
  <w:style w:type="table" w:styleId="TableGrid">
    <w:name w:val="Table Grid"/>
    <w:basedOn w:val="TableNormal"/>
    <w:uiPriority w:val="39"/>
    <w:qFormat/>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TableheadChar">
    <w:name w:val="Table_head Char"/>
    <w:basedOn w:val="DefaultParagraphFont"/>
    <w:link w:val="Tablehead"/>
    <w:uiPriority w:val="99"/>
    <w:qFormat/>
    <w:locked/>
    <w:rsid w:val="00A74B43"/>
    <w:rPr>
      <w:b/>
      <w:sz w:val="22"/>
      <w:lang w:val="fr-FR" w:eastAsia="en-US"/>
    </w:rPr>
  </w:style>
  <w:style w:type="character" w:customStyle="1" w:styleId="TabletextChar">
    <w:name w:val="Table_text Char"/>
    <w:basedOn w:val="DefaultParagraphFont"/>
    <w:link w:val="Tabletext"/>
    <w:qFormat/>
    <w:locked/>
    <w:rsid w:val="00A74B43"/>
    <w:rPr>
      <w:sz w:val="22"/>
      <w:lang w:val="fr-FR" w:eastAsia="en-US"/>
    </w:rPr>
  </w:style>
  <w:style w:type="character" w:customStyle="1" w:styleId="Heading1Char">
    <w:name w:val="Heading 1 Char"/>
    <w:basedOn w:val="DefaultParagraphFont"/>
    <w:link w:val="Heading1"/>
    <w:qFormat/>
    <w:locked/>
    <w:rsid w:val="00ED076E"/>
    <w:rPr>
      <w:b/>
      <w:sz w:val="24"/>
      <w:lang w:val="fr-FR" w:eastAsia="en-US"/>
    </w:rPr>
  </w:style>
  <w:style w:type="character" w:customStyle="1" w:styleId="Heading2Char">
    <w:name w:val="Heading 2 Char"/>
    <w:basedOn w:val="DefaultParagraphFont"/>
    <w:link w:val="Heading2"/>
    <w:uiPriority w:val="9"/>
    <w:qFormat/>
    <w:locked/>
    <w:rsid w:val="00ED076E"/>
    <w:rPr>
      <w:b/>
      <w:sz w:val="24"/>
      <w:lang w:val="fr-FR" w:eastAsia="en-US"/>
    </w:rPr>
  </w:style>
  <w:style w:type="character" w:customStyle="1" w:styleId="FootnoteTextChar">
    <w:name w:val="Footnote Text Char"/>
    <w:basedOn w:val="DefaultParagraphFont"/>
    <w:link w:val="FootnoteText"/>
    <w:uiPriority w:val="9"/>
    <w:qFormat/>
    <w:locked/>
    <w:rsid w:val="00ED076E"/>
    <w:rPr>
      <w:sz w:val="22"/>
      <w:lang w:val="fr-FR" w:eastAsia="en-US"/>
    </w:rPr>
  </w:style>
  <w:style w:type="character" w:customStyle="1" w:styleId="CallChar">
    <w:name w:val="Call Char"/>
    <w:basedOn w:val="DefaultParagraphFont"/>
    <w:link w:val="Call"/>
    <w:qFormat/>
    <w:locked/>
    <w:rsid w:val="00ED076E"/>
    <w:rPr>
      <w:i/>
      <w:sz w:val="24"/>
      <w:lang w:val="fr-FR" w:eastAsia="en-US"/>
    </w:rPr>
  </w:style>
  <w:style w:type="character" w:customStyle="1" w:styleId="TabletitleChar">
    <w:name w:val="Table_title Char"/>
    <w:basedOn w:val="DefaultParagraphFont"/>
    <w:link w:val="Tabletitle"/>
    <w:qFormat/>
    <w:locked/>
    <w:rsid w:val="00ED076E"/>
    <w:rPr>
      <w:b/>
      <w:sz w:val="24"/>
      <w:lang w:val="fr-FR" w:eastAsia="en-US"/>
    </w:rPr>
  </w:style>
  <w:style w:type="character" w:customStyle="1" w:styleId="TableNoChar">
    <w:name w:val="Table_No Char"/>
    <w:basedOn w:val="DefaultParagraphFont"/>
    <w:link w:val="TableNo"/>
    <w:qFormat/>
    <w:locked/>
    <w:rsid w:val="00ED076E"/>
    <w:rPr>
      <w:sz w:val="24"/>
      <w:lang w:val="fr-FR" w:eastAsia="en-US"/>
    </w:rPr>
  </w:style>
  <w:style w:type="paragraph" w:customStyle="1" w:styleId="RectitleBR">
    <w:name w:val="Rec_title_BR"/>
    <w:basedOn w:val="Normal"/>
    <w:next w:val="Recref"/>
    <w:qFormat/>
    <w:rsid w:val="00ED076E"/>
    <w:pPr>
      <w:keepNext/>
      <w:keepLines/>
      <w:spacing w:before="240"/>
      <w:jc w:val="center"/>
    </w:pPr>
    <w:rPr>
      <w:b/>
      <w:sz w:val="28"/>
    </w:rPr>
  </w:style>
  <w:style w:type="character" w:customStyle="1" w:styleId="enumlev1Char">
    <w:name w:val="enumlev1 Char"/>
    <w:basedOn w:val="DefaultParagraphFont"/>
    <w:link w:val="enumlev1"/>
    <w:qFormat/>
    <w:locked/>
    <w:rsid w:val="00ED076E"/>
    <w:rPr>
      <w:sz w:val="24"/>
      <w:lang w:val="fr-FR" w:eastAsia="en-US"/>
    </w:rPr>
  </w:style>
  <w:style w:type="paragraph" w:styleId="BodyTextIndent">
    <w:name w:val="Body Text Indent"/>
    <w:basedOn w:val="Normal"/>
    <w:link w:val="BodyTextIndentChar"/>
    <w:qFormat/>
    <w:rsid w:val="00ED076E"/>
    <w:pPr>
      <w:widowControl w:val="0"/>
      <w:tabs>
        <w:tab w:val="clear" w:pos="794"/>
        <w:tab w:val="clear" w:pos="1191"/>
        <w:tab w:val="clear" w:pos="1588"/>
        <w:tab w:val="clear" w:pos="1985"/>
        <w:tab w:val="left" w:pos="953"/>
      </w:tabs>
      <w:overflowPunct/>
      <w:autoSpaceDE/>
      <w:autoSpaceDN/>
      <w:adjustRightInd/>
      <w:spacing w:before="0"/>
      <w:ind w:firstLine="425"/>
      <w:textAlignment w:val="auto"/>
    </w:pPr>
    <w:rPr>
      <w:color w:val="000000"/>
      <w:kern w:val="2"/>
      <w:sz w:val="21"/>
      <w:szCs w:val="24"/>
      <w:lang w:val="en-US" w:eastAsia="zh-CN"/>
    </w:rPr>
  </w:style>
  <w:style w:type="character" w:customStyle="1" w:styleId="BodyTextIndentChar">
    <w:name w:val="Body Text Indent Char"/>
    <w:basedOn w:val="DefaultParagraphFont"/>
    <w:link w:val="BodyTextIndent"/>
    <w:qFormat/>
    <w:rsid w:val="00ED076E"/>
    <w:rPr>
      <w:color w:val="000000"/>
      <w:kern w:val="2"/>
      <w:sz w:val="21"/>
      <w:szCs w:val="24"/>
    </w:rPr>
  </w:style>
  <w:style w:type="character" w:customStyle="1" w:styleId="FiguretitleChar">
    <w:name w:val="Figure_title Char"/>
    <w:basedOn w:val="DefaultParagraphFont"/>
    <w:link w:val="Figuretitle"/>
    <w:qFormat/>
    <w:locked/>
    <w:rsid w:val="00ED076E"/>
    <w:rPr>
      <w:rFonts w:ascii="Times New Roman Bold" w:hAnsi="Times New Roman Bold"/>
      <w:b/>
      <w:sz w:val="18"/>
      <w:lang w:val="fr-FR" w:eastAsia="en-US"/>
    </w:rPr>
  </w:style>
  <w:style w:type="character" w:customStyle="1" w:styleId="FigureNoChar">
    <w:name w:val="Figure_No Char"/>
    <w:basedOn w:val="DefaultParagraphFont"/>
    <w:link w:val="FigureNo"/>
    <w:qFormat/>
    <w:locked/>
    <w:rsid w:val="00ED076E"/>
    <w:rPr>
      <w:caps/>
      <w:sz w:val="18"/>
      <w:lang w:val="fr-FR" w:eastAsia="en-US"/>
    </w:rPr>
  </w:style>
  <w:style w:type="paragraph" w:styleId="BodyText">
    <w:name w:val="Body Text"/>
    <w:basedOn w:val="Normal"/>
    <w:link w:val="BodyTextChar"/>
    <w:unhideWhenUsed/>
    <w:qFormat/>
    <w:rsid w:val="00630E1A"/>
    <w:pPr>
      <w:spacing w:after="120"/>
    </w:pPr>
  </w:style>
  <w:style w:type="character" w:customStyle="1" w:styleId="BodyTextChar">
    <w:name w:val="Body Text Char"/>
    <w:basedOn w:val="DefaultParagraphFont"/>
    <w:link w:val="BodyText"/>
    <w:qFormat/>
    <w:rsid w:val="00630E1A"/>
    <w:rPr>
      <w:sz w:val="24"/>
      <w:lang w:val="fr-FR" w:eastAsia="en-US"/>
    </w:rPr>
  </w:style>
  <w:style w:type="character" w:customStyle="1" w:styleId="HeadingbChar">
    <w:name w:val="Heading_b Char"/>
    <w:basedOn w:val="DefaultParagraphFont"/>
    <w:link w:val="Headingb"/>
    <w:qFormat/>
    <w:locked/>
    <w:rsid w:val="00630E1A"/>
    <w:rPr>
      <w:b/>
      <w:sz w:val="24"/>
      <w:lang w:val="fr-FR" w:eastAsia="en-US"/>
    </w:rPr>
  </w:style>
  <w:style w:type="character" w:customStyle="1" w:styleId="NormalaftertitleChar">
    <w:name w:val="Normal_after_title Char"/>
    <w:basedOn w:val="DefaultParagraphFont"/>
    <w:link w:val="Normalaftertitle"/>
    <w:qFormat/>
    <w:locked/>
    <w:rsid w:val="00630E1A"/>
    <w:rPr>
      <w:sz w:val="24"/>
      <w:lang w:val="fr-FR" w:eastAsia="en-US"/>
    </w:rPr>
  </w:style>
  <w:style w:type="paragraph" w:styleId="MacroText">
    <w:name w:val="macro"/>
    <w:link w:val="MacroTextChar"/>
    <w:qFormat/>
    <w:rsid w:val="008075B6"/>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eastAsia="Yu Mincho" w:hAnsi="Courier New" w:cs="Courier New"/>
      <w:lang w:val="en-GB" w:eastAsia="en-US"/>
    </w:rPr>
  </w:style>
  <w:style w:type="character" w:customStyle="1" w:styleId="MacroTextChar">
    <w:name w:val="Macro Text Char"/>
    <w:basedOn w:val="DefaultParagraphFont"/>
    <w:link w:val="MacroText"/>
    <w:qFormat/>
    <w:rsid w:val="008075B6"/>
    <w:rPr>
      <w:rFonts w:ascii="Courier New" w:eastAsia="Yu Mincho" w:hAnsi="Courier New" w:cs="Courier New"/>
      <w:lang w:val="en-GB" w:eastAsia="en-US"/>
    </w:rPr>
  </w:style>
  <w:style w:type="paragraph" w:styleId="List3">
    <w:name w:val="List 3"/>
    <w:basedOn w:val="List2"/>
    <w:qFormat/>
    <w:rsid w:val="008075B6"/>
    <w:pPr>
      <w:ind w:left="1135"/>
    </w:pPr>
  </w:style>
  <w:style w:type="paragraph" w:styleId="List2">
    <w:name w:val="List 2"/>
    <w:basedOn w:val="List"/>
    <w:uiPriority w:val="99"/>
    <w:qFormat/>
    <w:rsid w:val="008075B6"/>
    <w:pPr>
      <w:ind w:left="851"/>
    </w:pPr>
  </w:style>
  <w:style w:type="paragraph" w:styleId="List">
    <w:name w:val="List"/>
    <w:basedOn w:val="Normal"/>
    <w:qFormat/>
    <w:rsid w:val="008075B6"/>
    <w:pPr>
      <w:tabs>
        <w:tab w:val="clear" w:pos="794"/>
        <w:tab w:val="clear" w:pos="1191"/>
        <w:tab w:val="clear" w:pos="1588"/>
        <w:tab w:val="clear" w:pos="1985"/>
      </w:tabs>
      <w:spacing w:after="120"/>
      <w:ind w:left="568" w:hanging="284"/>
    </w:pPr>
    <w:rPr>
      <w:rFonts w:eastAsia="Yu Mincho"/>
      <w:sz w:val="22"/>
      <w:lang w:val="en-GB"/>
    </w:rPr>
  </w:style>
  <w:style w:type="paragraph" w:styleId="ListNumber2">
    <w:name w:val="List Number 2"/>
    <w:basedOn w:val="ListNumber"/>
    <w:uiPriority w:val="99"/>
    <w:qFormat/>
    <w:rsid w:val="008075B6"/>
    <w:pPr>
      <w:numPr>
        <w:numId w:val="3"/>
      </w:numPr>
      <w:overflowPunct/>
      <w:autoSpaceDE/>
      <w:autoSpaceDN/>
      <w:adjustRightInd/>
      <w:spacing w:line="276" w:lineRule="auto"/>
      <w:contextualSpacing/>
      <w:textAlignment w:val="auto"/>
    </w:pPr>
  </w:style>
  <w:style w:type="paragraph" w:styleId="ListNumber">
    <w:name w:val="List Number"/>
    <w:basedOn w:val="List"/>
    <w:uiPriority w:val="99"/>
    <w:qFormat/>
    <w:rsid w:val="008075B6"/>
  </w:style>
  <w:style w:type="paragraph" w:styleId="TableofAuthorities">
    <w:name w:val="table of authorities"/>
    <w:basedOn w:val="Normal"/>
    <w:next w:val="Normal"/>
    <w:qFormat/>
    <w:rsid w:val="008075B6"/>
    <w:pPr>
      <w:tabs>
        <w:tab w:val="clear" w:pos="794"/>
        <w:tab w:val="clear" w:pos="1191"/>
        <w:tab w:val="clear" w:pos="1588"/>
        <w:tab w:val="clear" w:pos="1985"/>
      </w:tabs>
      <w:spacing w:after="120"/>
      <w:ind w:left="200" w:hanging="200"/>
    </w:pPr>
    <w:rPr>
      <w:rFonts w:eastAsia="Yu Mincho"/>
      <w:sz w:val="22"/>
      <w:lang w:val="en-GB"/>
    </w:rPr>
  </w:style>
  <w:style w:type="paragraph" w:styleId="NoteHeading">
    <w:name w:val="Note Heading"/>
    <w:basedOn w:val="Normal"/>
    <w:next w:val="Normal"/>
    <w:link w:val="NoteHeadingChar"/>
    <w:qFormat/>
    <w:rsid w:val="008075B6"/>
    <w:pPr>
      <w:tabs>
        <w:tab w:val="clear" w:pos="794"/>
        <w:tab w:val="clear" w:pos="1191"/>
        <w:tab w:val="clear" w:pos="1588"/>
        <w:tab w:val="clear" w:pos="1985"/>
      </w:tabs>
      <w:spacing w:after="120"/>
    </w:pPr>
    <w:rPr>
      <w:rFonts w:eastAsia="Yu Mincho"/>
      <w:sz w:val="22"/>
      <w:lang w:val="en-GB"/>
    </w:rPr>
  </w:style>
  <w:style w:type="character" w:customStyle="1" w:styleId="NoteHeadingChar">
    <w:name w:val="Note Heading Char"/>
    <w:basedOn w:val="DefaultParagraphFont"/>
    <w:link w:val="NoteHeading"/>
    <w:qFormat/>
    <w:rsid w:val="008075B6"/>
    <w:rPr>
      <w:rFonts w:eastAsia="Yu Mincho"/>
      <w:sz w:val="22"/>
      <w:lang w:val="en-GB" w:eastAsia="en-US"/>
    </w:rPr>
  </w:style>
  <w:style w:type="paragraph" w:styleId="ListBullet4">
    <w:name w:val="List Bullet 4"/>
    <w:basedOn w:val="ListBullet3"/>
    <w:qFormat/>
    <w:rsid w:val="008075B6"/>
    <w:pPr>
      <w:ind w:left="1418"/>
    </w:pPr>
  </w:style>
  <w:style w:type="paragraph" w:styleId="ListBullet3">
    <w:name w:val="List Bullet 3"/>
    <w:basedOn w:val="ListBullet2"/>
    <w:qFormat/>
    <w:rsid w:val="008075B6"/>
    <w:pPr>
      <w:ind w:left="1135"/>
    </w:pPr>
  </w:style>
  <w:style w:type="paragraph" w:styleId="ListBullet2">
    <w:name w:val="List Bullet 2"/>
    <w:basedOn w:val="ListBullet"/>
    <w:qFormat/>
    <w:rsid w:val="008075B6"/>
    <w:pPr>
      <w:ind w:left="851"/>
    </w:pPr>
  </w:style>
  <w:style w:type="paragraph" w:styleId="ListBullet">
    <w:name w:val="List Bullet"/>
    <w:basedOn w:val="List"/>
    <w:uiPriority w:val="99"/>
    <w:qFormat/>
    <w:rsid w:val="008075B6"/>
  </w:style>
  <w:style w:type="paragraph" w:styleId="Index8">
    <w:name w:val="index 8"/>
    <w:basedOn w:val="Normal"/>
    <w:next w:val="Normal"/>
    <w:qFormat/>
    <w:rsid w:val="008075B6"/>
    <w:pPr>
      <w:tabs>
        <w:tab w:val="clear" w:pos="794"/>
        <w:tab w:val="clear" w:pos="1191"/>
        <w:tab w:val="clear" w:pos="1588"/>
        <w:tab w:val="clear" w:pos="1985"/>
      </w:tabs>
      <w:spacing w:after="120"/>
      <w:ind w:left="1600" w:hanging="200"/>
    </w:pPr>
    <w:rPr>
      <w:rFonts w:eastAsia="Yu Mincho"/>
      <w:sz w:val="22"/>
      <w:lang w:val="en-GB"/>
    </w:rPr>
  </w:style>
  <w:style w:type="paragraph" w:styleId="E-mailSignature">
    <w:name w:val="E-mail Signature"/>
    <w:basedOn w:val="Normal"/>
    <w:link w:val="E-mailSignatureChar"/>
    <w:qFormat/>
    <w:rsid w:val="008075B6"/>
    <w:pPr>
      <w:tabs>
        <w:tab w:val="clear" w:pos="794"/>
        <w:tab w:val="clear" w:pos="1191"/>
        <w:tab w:val="clear" w:pos="1588"/>
        <w:tab w:val="clear" w:pos="1985"/>
      </w:tabs>
      <w:spacing w:after="120"/>
    </w:pPr>
    <w:rPr>
      <w:rFonts w:eastAsia="Yu Mincho"/>
      <w:sz w:val="22"/>
      <w:lang w:val="en-GB"/>
    </w:rPr>
  </w:style>
  <w:style w:type="character" w:customStyle="1" w:styleId="E-mailSignatureChar">
    <w:name w:val="E-mail Signature Char"/>
    <w:basedOn w:val="DefaultParagraphFont"/>
    <w:link w:val="E-mailSignature"/>
    <w:qFormat/>
    <w:rsid w:val="008075B6"/>
    <w:rPr>
      <w:rFonts w:eastAsia="Yu Mincho"/>
      <w:sz w:val="22"/>
      <w:lang w:val="en-GB" w:eastAsia="en-US"/>
    </w:rPr>
  </w:style>
  <w:style w:type="paragraph" w:styleId="Caption">
    <w:name w:val="caption"/>
    <w:basedOn w:val="Normal"/>
    <w:next w:val="Normal"/>
    <w:link w:val="CaptionChar"/>
    <w:unhideWhenUsed/>
    <w:qFormat/>
    <w:rsid w:val="008075B6"/>
    <w:pPr>
      <w:widowControl w:val="0"/>
      <w:tabs>
        <w:tab w:val="clear" w:pos="794"/>
        <w:tab w:val="clear" w:pos="1191"/>
        <w:tab w:val="clear" w:pos="1588"/>
        <w:tab w:val="clear" w:pos="1985"/>
      </w:tabs>
      <w:overflowPunct/>
      <w:autoSpaceDE/>
      <w:autoSpaceDN/>
      <w:spacing w:before="0" w:after="200"/>
    </w:pPr>
    <w:rPr>
      <w:rFonts w:ascii="Trebuchet MS" w:eastAsia="Yu Mincho" w:hAnsi="Trebuchet MS"/>
      <w:b/>
      <w:bCs/>
      <w:color w:val="4F81BD"/>
      <w:sz w:val="18"/>
      <w:szCs w:val="18"/>
      <w:lang w:val="en-GB"/>
    </w:rPr>
  </w:style>
  <w:style w:type="paragraph" w:styleId="Index5">
    <w:name w:val="index 5"/>
    <w:basedOn w:val="Normal"/>
    <w:next w:val="Normal"/>
    <w:qFormat/>
    <w:rsid w:val="008075B6"/>
    <w:pPr>
      <w:tabs>
        <w:tab w:val="clear" w:pos="794"/>
        <w:tab w:val="clear" w:pos="1191"/>
        <w:tab w:val="clear" w:pos="1588"/>
        <w:tab w:val="clear" w:pos="1985"/>
        <w:tab w:val="left" w:pos="1134"/>
        <w:tab w:val="left" w:pos="1871"/>
        <w:tab w:val="left" w:pos="2268"/>
      </w:tabs>
      <w:ind w:left="1132"/>
      <w:jc w:val="left"/>
    </w:pPr>
    <w:rPr>
      <w:rFonts w:eastAsia="Batang"/>
      <w:lang w:val="en-US"/>
    </w:rPr>
  </w:style>
  <w:style w:type="paragraph" w:styleId="EnvelopeAddress">
    <w:name w:val="envelope address"/>
    <w:basedOn w:val="Normal"/>
    <w:qFormat/>
    <w:rsid w:val="008075B6"/>
    <w:pPr>
      <w:framePr w:w="7920" w:h="1980" w:hRule="exact" w:hSpace="180" w:wrap="around" w:hAnchor="page" w:xAlign="center" w:yAlign="bottom"/>
      <w:tabs>
        <w:tab w:val="clear" w:pos="794"/>
        <w:tab w:val="clear" w:pos="1191"/>
        <w:tab w:val="clear" w:pos="1588"/>
        <w:tab w:val="clear" w:pos="1985"/>
      </w:tabs>
      <w:spacing w:after="120"/>
      <w:ind w:left="2880"/>
    </w:pPr>
    <w:rPr>
      <w:rFonts w:ascii="Arial" w:eastAsia="Yu Mincho" w:hAnsi="Arial" w:cs="Arial"/>
      <w:sz w:val="22"/>
      <w:szCs w:val="24"/>
      <w:lang w:val="en-GB"/>
    </w:rPr>
  </w:style>
  <w:style w:type="paragraph" w:styleId="DocumentMap">
    <w:name w:val="Document Map"/>
    <w:basedOn w:val="Normal"/>
    <w:link w:val="DocumentMapChar"/>
    <w:qFormat/>
    <w:rsid w:val="008075B6"/>
    <w:pPr>
      <w:shd w:val="clear" w:color="auto" w:fill="000080"/>
      <w:tabs>
        <w:tab w:val="clear" w:pos="794"/>
        <w:tab w:val="clear" w:pos="1191"/>
        <w:tab w:val="clear" w:pos="1588"/>
        <w:tab w:val="clear" w:pos="1985"/>
      </w:tabs>
      <w:spacing w:after="120"/>
    </w:pPr>
    <w:rPr>
      <w:rFonts w:ascii="Tahoma" w:eastAsia="Yu Mincho" w:hAnsi="Tahoma"/>
      <w:sz w:val="22"/>
      <w:lang w:val="en-GB"/>
    </w:rPr>
  </w:style>
  <w:style w:type="character" w:customStyle="1" w:styleId="DocumentMapChar">
    <w:name w:val="Document Map Char"/>
    <w:basedOn w:val="DefaultParagraphFont"/>
    <w:link w:val="DocumentMap"/>
    <w:qFormat/>
    <w:rsid w:val="008075B6"/>
    <w:rPr>
      <w:rFonts w:ascii="Tahoma" w:eastAsia="Yu Mincho" w:hAnsi="Tahoma"/>
      <w:sz w:val="22"/>
      <w:shd w:val="clear" w:color="auto" w:fill="000080"/>
      <w:lang w:val="en-GB" w:eastAsia="en-US"/>
    </w:rPr>
  </w:style>
  <w:style w:type="paragraph" w:styleId="TOAHeading">
    <w:name w:val="toa heading"/>
    <w:basedOn w:val="Normal"/>
    <w:next w:val="Normal"/>
    <w:qFormat/>
    <w:rsid w:val="008075B6"/>
    <w:pPr>
      <w:tabs>
        <w:tab w:val="clear" w:pos="794"/>
        <w:tab w:val="clear" w:pos="1191"/>
        <w:tab w:val="clear" w:pos="1588"/>
        <w:tab w:val="clear" w:pos="1985"/>
      </w:tabs>
      <w:spacing w:after="120"/>
    </w:pPr>
    <w:rPr>
      <w:rFonts w:ascii="Arial" w:eastAsia="Yu Mincho" w:hAnsi="Arial" w:cs="Arial"/>
      <w:b/>
      <w:bCs/>
      <w:sz w:val="22"/>
      <w:szCs w:val="24"/>
      <w:lang w:val="en-GB"/>
    </w:rPr>
  </w:style>
  <w:style w:type="paragraph" w:styleId="CommentText">
    <w:name w:val="annotation text"/>
    <w:basedOn w:val="Normal"/>
    <w:link w:val="CommentTextChar"/>
    <w:unhideWhenUsed/>
    <w:qFormat/>
    <w:rsid w:val="008075B6"/>
    <w:rPr>
      <w:sz w:val="20"/>
    </w:rPr>
  </w:style>
  <w:style w:type="character" w:customStyle="1" w:styleId="CommentTextChar">
    <w:name w:val="Comment Text Char"/>
    <w:basedOn w:val="DefaultParagraphFont"/>
    <w:link w:val="CommentText"/>
    <w:qFormat/>
    <w:rsid w:val="008075B6"/>
    <w:rPr>
      <w:lang w:val="fr-FR" w:eastAsia="en-US"/>
    </w:rPr>
  </w:style>
  <w:style w:type="paragraph" w:styleId="Index6">
    <w:name w:val="index 6"/>
    <w:basedOn w:val="Normal"/>
    <w:next w:val="Normal"/>
    <w:qFormat/>
    <w:rsid w:val="008075B6"/>
    <w:pPr>
      <w:tabs>
        <w:tab w:val="clear" w:pos="794"/>
        <w:tab w:val="clear" w:pos="1191"/>
        <w:tab w:val="clear" w:pos="1588"/>
        <w:tab w:val="clear" w:pos="1985"/>
        <w:tab w:val="left" w:pos="1134"/>
        <w:tab w:val="left" w:pos="1871"/>
        <w:tab w:val="left" w:pos="2268"/>
      </w:tabs>
      <w:ind w:left="1415"/>
      <w:jc w:val="left"/>
    </w:pPr>
    <w:rPr>
      <w:rFonts w:eastAsia="Batang"/>
      <w:lang w:val="en-US"/>
    </w:rPr>
  </w:style>
  <w:style w:type="paragraph" w:styleId="Salutation">
    <w:name w:val="Salutation"/>
    <w:basedOn w:val="Normal"/>
    <w:next w:val="Normal"/>
    <w:link w:val="SalutationChar"/>
    <w:qFormat/>
    <w:rsid w:val="008075B6"/>
    <w:pPr>
      <w:tabs>
        <w:tab w:val="clear" w:pos="794"/>
        <w:tab w:val="clear" w:pos="1191"/>
        <w:tab w:val="clear" w:pos="1588"/>
        <w:tab w:val="clear" w:pos="1985"/>
      </w:tabs>
      <w:spacing w:after="120"/>
    </w:pPr>
    <w:rPr>
      <w:rFonts w:eastAsia="Yu Mincho"/>
      <w:sz w:val="22"/>
      <w:lang w:val="en-GB"/>
    </w:rPr>
  </w:style>
  <w:style w:type="character" w:customStyle="1" w:styleId="SalutationChar">
    <w:name w:val="Salutation Char"/>
    <w:basedOn w:val="DefaultParagraphFont"/>
    <w:link w:val="Salutation"/>
    <w:qFormat/>
    <w:rsid w:val="008075B6"/>
    <w:rPr>
      <w:rFonts w:eastAsia="Yu Mincho"/>
      <w:sz w:val="22"/>
      <w:lang w:val="en-GB" w:eastAsia="en-US"/>
    </w:rPr>
  </w:style>
  <w:style w:type="paragraph" w:styleId="BodyText3">
    <w:name w:val="Body Text 3"/>
    <w:basedOn w:val="Normal"/>
    <w:link w:val="BodyText3Char"/>
    <w:qFormat/>
    <w:rsid w:val="008075B6"/>
    <w:pPr>
      <w:spacing w:before="180"/>
      <w:jc w:val="center"/>
    </w:pPr>
    <w:rPr>
      <w:iCs/>
      <w:sz w:val="22"/>
      <w:lang w:val="en-US"/>
    </w:rPr>
  </w:style>
  <w:style w:type="character" w:customStyle="1" w:styleId="BodyText3Char">
    <w:name w:val="Body Text 3 Char"/>
    <w:basedOn w:val="DefaultParagraphFont"/>
    <w:link w:val="BodyText3"/>
    <w:qFormat/>
    <w:rsid w:val="008075B6"/>
    <w:rPr>
      <w:iCs/>
      <w:sz w:val="22"/>
      <w:lang w:eastAsia="en-US"/>
    </w:rPr>
  </w:style>
  <w:style w:type="paragraph" w:styleId="Closing">
    <w:name w:val="Closing"/>
    <w:basedOn w:val="Normal"/>
    <w:link w:val="ClosingChar"/>
    <w:qFormat/>
    <w:rsid w:val="008075B6"/>
    <w:pPr>
      <w:tabs>
        <w:tab w:val="clear" w:pos="794"/>
        <w:tab w:val="clear" w:pos="1191"/>
        <w:tab w:val="clear" w:pos="1588"/>
        <w:tab w:val="clear" w:pos="1985"/>
      </w:tabs>
      <w:spacing w:after="120"/>
      <w:ind w:left="4252"/>
    </w:pPr>
    <w:rPr>
      <w:rFonts w:eastAsia="Yu Mincho"/>
      <w:sz w:val="22"/>
      <w:lang w:val="en-GB"/>
    </w:rPr>
  </w:style>
  <w:style w:type="character" w:customStyle="1" w:styleId="ClosingChar">
    <w:name w:val="Closing Char"/>
    <w:basedOn w:val="DefaultParagraphFont"/>
    <w:link w:val="Closing"/>
    <w:qFormat/>
    <w:rsid w:val="008075B6"/>
    <w:rPr>
      <w:rFonts w:eastAsia="Yu Mincho"/>
      <w:sz w:val="22"/>
      <w:lang w:val="en-GB" w:eastAsia="en-US"/>
    </w:rPr>
  </w:style>
  <w:style w:type="paragraph" w:styleId="ListNumber3">
    <w:name w:val="List Number 3"/>
    <w:basedOn w:val="Normal"/>
    <w:qFormat/>
    <w:rsid w:val="008075B6"/>
    <w:pPr>
      <w:tabs>
        <w:tab w:val="clear" w:pos="794"/>
        <w:tab w:val="clear" w:pos="1191"/>
        <w:tab w:val="clear" w:pos="1588"/>
        <w:tab w:val="clear" w:pos="1985"/>
        <w:tab w:val="left" w:pos="926"/>
      </w:tabs>
      <w:spacing w:after="120"/>
      <w:ind w:left="926" w:hanging="360"/>
    </w:pPr>
    <w:rPr>
      <w:rFonts w:eastAsia="Yu Mincho"/>
      <w:sz w:val="22"/>
      <w:lang w:val="en-GB"/>
    </w:rPr>
  </w:style>
  <w:style w:type="paragraph" w:styleId="ListContinue">
    <w:name w:val="List Continue"/>
    <w:basedOn w:val="Normal"/>
    <w:qFormat/>
    <w:rsid w:val="008075B6"/>
    <w:pPr>
      <w:tabs>
        <w:tab w:val="clear" w:pos="794"/>
        <w:tab w:val="clear" w:pos="1191"/>
        <w:tab w:val="clear" w:pos="1588"/>
        <w:tab w:val="clear" w:pos="1985"/>
      </w:tabs>
      <w:spacing w:after="120"/>
      <w:ind w:left="283"/>
    </w:pPr>
    <w:rPr>
      <w:rFonts w:eastAsia="Yu Mincho"/>
      <w:sz w:val="22"/>
      <w:lang w:val="en-GB"/>
    </w:rPr>
  </w:style>
  <w:style w:type="paragraph" w:styleId="BlockText">
    <w:name w:val="Block Text"/>
    <w:basedOn w:val="Normal"/>
    <w:uiPriority w:val="9"/>
    <w:qFormat/>
    <w:rsid w:val="008075B6"/>
    <w:pPr>
      <w:tabs>
        <w:tab w:val="clear" w:pos="794"/>
        <w:tab w:val="clear" w:pos="1191"/>
        <w:tab w:val="clear" w:pos="1588"/>
        <w:tab w:val="clear" w:pos="1985"/>
      </w:tabs>
      <w:spacing w:after="120"/>
      <w:ind w:left="1440" w:right="1440"/>
    </w:pPr>
    <w:rPr>
      <w:rFonts w:eastAsia="Yu Mincho"/>
      <w:sz w:val="22"/>
      <w:lang w:val="en-GB"/>
    </w:rPr>
  </w:style>
  <w:style w:type="paragraph" w:styleId="HTMLAddress">
    <w:name w:val="HTML Address"/>
    <w:basedOn w:val="Normal"/>
    <w:link w:val="HTMLAddressChar"/>
    <w:qFormat/>
    <w:rsid w:val="008075B6"/>
    <w:pPr>
      <w:tabs>
        <w:tab w:val="clear" w:pos="794"/>
        <w:tab w:val="clear" w:pos="1191"/>
        <w:tab w:val="clear" w:pos="1588"/>
        <w:tab w:val="clear" w:pos="1985"/>
      </w:tabs>
      <w:spacing w:after="120"/>
    </w:pPr>
    <w:rPr>
      <w:rFonts w:eastAsia="Yu Mincho"/>
      <w:i/>
      <w:iCs/>
      <w:sz w:val="22"/>
      <w:lang w:val="en-GB"/>
    </w:rPr>
  </w:style>
  <w:style w:type="character" w:customStyle="1" w:styleId="HTMLAddressChar">
    <w:name w:val="HTML Address Char"/>
    <w:basedOn w:val="DefaultParagraphFont"/>
    <w:link w:val="HTMLAddress"/>
    <w:qFormat/>
    <w:rsid w:val="008075B6"/>
    <w:rPr>
      <w:rFonts w:eastAsia="Yu Mincho"/>
      <w:i/>
      <w:iCs/>
      <w:sz w:val="22"/>
      <w:lang w:val="en-GB" w:eastAsia="en-US"/>
    </w:rPr>
  </w:style>
  <w:style w:type="paragraph" w:styleId="Index4">
    <w:name w:val="index 4"/>
    <w:basedOn w:val="Normal"/>
    <w:next w:val="Normal"/>
    <w:qFormat/>
    <w:rsid w:val="008075B6"/>
    <w:pPr>
      <w:tabs>
        <w:tab w:val="clear" w:pos="794"/>
        <w:tab w:val="clear" w:pos="1191"/>
        <w:tab w:val="clear" w:pos="1588"/>
        <w:tab w:val="clear" w:pos="1985"/>
        <w:tab w:val="left" w:pos="1134"/>
        <w:tab w:val="left" w:pos="1871"/>
        <w:tab w:val="left" w:pos="2268"/>
      </w:tabs>
      <w:ind w:left="849"/>
      <w:jc w:val="left"/>
    </w:pPr>
    <w:rPr>
      <w:rFonts w:eastAsia="Batang"/>
      <w:lang w:val="en-US"/>
    </w:rPr>
  </w:style>
  <w:style w:type="paragraph" w:styleId="PlainText">
    <w:name w:val="Plain Text"/>
    <w:basedOn w:val="Normal"/>
    <w:link w:val="PlainTextChar"/>
    <w:uiPriority w:val="99"/>
    <w:unhideWhenUsed/>
    <w:qFormat/>
    <w:rsid w:val="008075B6"/>
    <w:pPr>
      <w:tabs>
        <w:tab w:val="clear" w:pos="794"/>
        <w:tab w:val="clear" w:pos="1191"/>
        <w:tab w:val="clear" w:pos="1588"/>
        <w:tab w:val="clear" w:pos="1985"/>
      </w:tabs>
      <w:overflowPunct/>
      <w:autoSpaceDE/>
      <w:autoSpaceDN/>
      <w:adjustRightInd/>
      <w:spacing w:before="0"/>
      <w:jc w:val="left"/>
      <w:textAlignment w:val="auto"/>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qFormat/>
    <w:rsid w:val="008075B6"/>
    <w:rPr>
      <w:rFonts w:ascii="Calibri" w:eastAsiaTheme="minorHAnsi" w:hAnsi="Calibri" w:cstheme="minorBidi"/>
      <w:sz w:val="22"/>
      <w:szCs w:val="21"/>
      <w:lang w:eastAsia="en-US"/>
    </w:rPr>
  </w:style>
  <w:style w:type="paragraph" w:styleId="ListBullet5">
    <w:name w:val="List Bullet 5"/>
    <w:basedOn w:val="ListBullet4"/>
    <w:qFormat/>
    <w:rsid w:val="008075B6"/>
    <w:pPr>
      <w:ind w:left="1702"/>
    </w:pPr>
  </w:style>
  <w:style w:type="paragraph" w:styleId="ListNumber4">
    <w:name w:val="List Number 4"/>
    <w:basedOn w:val="Normal"/>
    <w:qFormat/>
    <w:rsid w:val="008075B6"/>
    <w:pPr>
      <w:tabs>
        <w:tab w:val="clear" w:pos="794"/>
        <w:tab w:val="clear" w:pos="1191"/>
        <w:tab w:val="clear" w:pos="1588"/>
        <w:tab w:val="clear" w:pos="1985"/>
        <w:tab w:val="left" w:pos="1209"/>
      </w:tabs>
      <w:spacing w:after="120"/>
      <w:ind w:left="1209" w:hanging="360"/>
    </w:pPr>
    <w:rPr>
      <w:rFonts w:eastAsia="Yu Mincho"/>
      <w:sz w:val="22"/>
      <w:lang w:val="en-GB"/>
    </w:rPr>
  </w:style>
  <w:style w:type="paragraph" w:styleId="Date">
    <w:name w:val="Date"/>
    <w:basedOn w:val="Normal"/>
    <w:next w:val="Normal"/>
    <w:link w:val="DateChar"/>
    <w:qFormat/>
    <w:rsid w:val="008075B6"/>
    <w:pPr>
      <w:tabs>
        <w:tab w:val="clear" w:pos="794"/>
        <w:tab w:val="clear" w:pos="1191"/>
        <w:tab w:val="clear" w:pos="1588"/>
        <w:tab w:val="clear" w:pos="1985"/>
        <w:tab w:val="left" w:pos="1134"/>
        <w:tab w:val="left" w:pos="1871"/>
        <w:tab w:val="left" w:pos="2268"/>
      </w:tabs>
      <w:jc w:val="left"/>
    </w:pPr>
    <w:rPr>
      <w:lang w:val="en-GB"/>
    </w:rPr>
  </w:style>
  <w:style w:type="character" w:customStyle="1" w:styleId="DateChar">
    <w:name w:val="Date Char"/>
    <w:basedOn w:val="DefaultParagraphFont"/>
    <w:link w:val="Date"/>
    <w:qFormat/>
    <w:rsid w:val="008075B6"/>
    <w:rPr>
      <w:sz w:val="24"/>
      <w:lang w:val="en-GB" w:eastAsia="en-US"/>
    </w:rPr>
  </w:style>
  <w:style w:type="paragraph" w:styleId="BodyTextIndent2">
    <w:name w:val="Body Text Indent 2"/>
    <w:basedOn w:val="Normal"/>
    <w:link w:val="BodyTextIndent2Char"/>
    <w:qFormat/>
    <w:rsid w:val="008075B6"/>
    <w:pPr>
      <w:tabs>
        <w:tab w:val="clear" w:pos="794"/>
        <w:tab w:val="clear" w:pos="1191"/>
        <w:tab w:val="clear" w:pos="1588"/>
        <w:tab w:val="clear" w:pos="1985"/>
      </w:tabs>
      <w:spacing w:after="120" w:line="480" w:lineRule="auto"/>
      <w:ind w:left="283"/>
    </w:pPr>
    <w:rPr>
      <w:rFonts w:eastAsia="Yu Mincho"/>
      <w:sz w:val="22"/>
      <w:lang w:val="en-GB"/>
    </w:rPr>
  </w:style>
  <w:style w:type="character" w:customStyle="1" w:styleId="BodyTextIndent2Char">
    <w:name w:val="Body Text Indent 2 Char"/>
    <w:basedOn w:val="DefaultParagraphFont"/>
    <w:link w:val="BodyTextIndent2"/>
    <w:qFormat/>
    <w:rsid w:val="008075B6"/>
    <w:rPr>
      <w:rFonts w:eastAsia="Yu Mincho"/>
      <w:sz w:val="22"/>
      <w:lang w:val="en-GB" w:eastAsia="en-US"/>
    </w:rPr>
  </w:style>
  <w:style w:type="paragraph" w:styleId="EndnoteText">
    <w:name w:val="endnote text"/>
    <w:basedOn w:val="Normal"/>
    <w:link w:val="EndnoteTextChar"/>
    <w:unhideWhenUsed/>
    <w:qFormat/>
    <w:rsid w:val="008075B6"/>
    <w:pPr>
      <w:spacing w:before="0"/>
    </w:pPr>
    <w:rPr>
      <w:sz w:val="20"/>
    </w:rPr>
  </w:style>
  <w:style w:type="character" w:customStyle="1" w:styleId="EndnoteTextChar">
    <w:name w:val="Endnote Text Char"/>
    <w:basedOn w:val="DefaultParagraphFont"/>
    <w:link w:val="EndnoteText"/>
    <w:qFormat/>
    <w:rsid w:val="008075B6"/>
    <w:rPr>
      <w:lang w:val="fr-FR" w:eastAsia="en-US"/>
    </w:rPr>
  </w:style>
  <w:style w:type="paragraph" w:styleId="ListContinue5">
    <w:name w:val="List Continue 5"/>
    <w:basedOn w:val="Normal"/>
    <w:qFormat/>
    <w:rsid w:val="008075B6"/>
    <w:pPr>
      <w:tabs>
        <w:tab w:val="clear" w:pos="794"/>
        <w:tab w:val="clear" w:pos="1191"/>
        <w:tab w:val="clear" w:pos="1588"/>
        <w:tab w:val="clear" w:pos="1985"/>
      </w:tabs>
      <w:spacing w:after="120"/>
      <w:ind w:left="1415"/>
    </w:pPr>
    <w:rPr>
      <w:rFonts w:eastAsia="Yu Mincho"/>
      <w:sz w:val="22"/>
      <w:lang w:val="en-GB"/>
    </w:rPr>
  </w:style>
  <w:style w:type="paragraph" w:styleId="BalloonText">
    <w:name w:val="Balloon Text"/>
    <w:basedOn w:val="Normal"/>
    <w:link w:val="BalloonTextChar"/>
    <w:uiPriority w:val="99"/>
    <w:qFormat/>
    <w:rsid w:val="008075B6"/>
    <w:pPr>
      <w:spacing w:before="0"/>
    </w:pPr>
    <w:rPr>
      <w:rFonts w:ascii="Tahoma" w:hAnsi="Tahoma" w:cs="Tahoma"/>
      <w:sz w:val="16"/>
      <w:szCs w:val="16"/>
      <w:lang w:val="en-US"/>
    </w:rPr>
  </w:style>
  <w:style w:type="character" w:customStyle="1" w:styleId="BalloonTextChar">
    <w:name w:val="Balloon Text Char"/>
    <w:basedOn w:val="DefaultParagraphFont"/>
    <w:link w:val="BalloonText"/>
    <w:uiPriority w:val="99"/>
    <w:qFormat/>
    <w:rsid w:val="008075B6"/>
    <w:rPr>
      <w:rFonts w:ascii="Tahoma" w:hAnsi="Tahoma" w:cs="Tahoma"/>
      <w:sz w:val="16"/>
      <w:szCs w:val="16"/>
      <w:lang w:eastAsia="en-US"/>
    </w:rPr>
  </w:style>
  <w:style w:type="paragraph" w:styleId="EnvelopeReturn">
    <w:name w:val="envelope return"/>
    <w:basedOn w:val="Normal"/>
    <w:qFormat/>
    <w:rsid w:val="008075B6"/>
    <w:pPr>
      <w:tabs>
        <w:tab w:val="clear" w:pos="794"/>
        <w:tab w:val="clear" w:pos="1191"/>
        <w:tab w:val="clear" w:pos="1588"/>
        <w:tab w:val="clear" w:pos="1985"/>
      </w:tabs>
      <w:spacing w:after="120"/>
    </w:pPr>
    <w:rPr>
      <w:rFonts w:ascii="Arial" w:eastAsia="Yu Mincho" w:hAnsi="Arial" w:cs="Arial"/>
      <w:sz w:val="22"/>
      <w:lang w:val="en-GB"/>
    </w:rPr>
  </w:style>
  <w:style w:type="paragraph" w:styleId="Signature">
    <w:name w:val="Signature"/>
    <w:basedOn w:val="Normal"/>
    <w:link w:val="SignatureChar"/>
    <w:qFormat/>
    <w:rsid w:val="008075B6"/>
    <w:pPr>
      <w:tabs>
        <w:tab w:val="clear" w:pos="794"/>
        <w:tab w:val="clear" w:pos="1191"/>
        <w:tab w:val="clear" w:pos="1588"/>
        <w:tab w:val="clear" w:pos="1985"/>
      </w:tabs>
      <w:spacing w:after="120"/>
      <w:ind w:left="4252"/>
    </w:pPr>
    <w:rPr>
      <w:rFonts w:eastAsia="Yu Mincho"/>
      <w:sz w:val="22"/>
      <w:lang w:val="en-GB"/>
    </w:rPr>
  </w:style>
  <w:style w:type="character" w:customStyle="1" w:styleId="SignatureChar">
    <w:name w:val="Signature Char"/>
    <w:basedOn w:val="DefaultParagraphFont"/>
    <w:link w:val="Signature"/>
    <w:qFormat/>
    <w:rsid w:val="008075B6"/>
    <w:rPr>
      <w:rFonts w:eastAsia="Yu Mincho"/>
      <w:sz w:val="22"/>
      <w:lang w:val="en-GB" w:eastAsia="en-US"/>
    </w:rPr>
  </w:style>
  <w:style w:type="paragraph" w:styleId="ListContinue4">
    <w:name w:val="List Continue 4"/>
    <w:basedOn w:val="Normal"/>
    <w:qFormat/>
    <w:rsid w:val="008075B6"/>
    <w:pPr>
      <w:tabs>
        <w:tab w:val="clear" w:pos="794"/>
        <w:tab w:val="clear" w:pos="1191"/>
        <w:tab w:val="clear" w:pos="1588"/>
        <w:tab w:val="clear" w:pos="1985"/>
      </w:tabs>
      <w:spacing w:after="120"/>
      <w:ind w:left="1132"/>
    </w:pPr>
    <w:rPr>
      <w:rFonts w:eastAsia="Yu Mincho"/>
      <w:sz w:val="22"/>
      <w:lang w:val="en-GB"/>
    </w:rPr>
  </w:style>
  <w:style w:type="paragraph" w:styleId="Subtitle">
    <w:name w:val="Subtitle"/>
    <w:basedOn w:val="Normal"/>
    <w:link w:val="SubtitleChar"/>
    <w:qFormat/>
    <w:rsid w:val="008075B6"/>
    <w:pPr>
      <w:tabs>
        <w:tab w:val="clear" w:pos="794"/>
        <w:tab w:val="clear" w:pos="1191"/>
        <w:tab w:val="clear" w:pos="1588"/>
        <w:tab w:val="clear" w:pos="1985"/>
      </w:tabs>
      <w:spacing w:after="60"/>
      <w:jc w:val="center"/>
      <w:outlineLvl w:val="1"/>
    </w:pPr>
    <w:rPr>
      <w:rFonts w:ascii="Arial" w:eastAsia="Yu Mincho" w:hAnsi="Arial"/>
      <w:sz w:val="22"/>
      <w:szCs w:val="24"/>
      <w:lang w:val="en-GB"/>
    </w:rPr>
  </w:style>
  <w:style w:type="character" w:customStyle="1" w:styleId="SubtitleChar">
    <w:name w:val="Subtitle Char"/>
    <w:basedOn w:val="DefaultParagraphFont"/>
    <w:link w:val="Subtitle"/>
    <w:qFormat/>
    <w:rsid w:val="008075B6"/>
    <w:rPr>
      <w:rFonts w:ascii="Arial" w:eastAsia="Yu Mincho" w:hAnsi="Arial"/>
      <w:sz w:val="22"/>
      <w:szCs w:val="24"/>
      <w:lang w:val="en-GB" w:eastAsia="en-US"/>
    </w:rPr>
  </w:style>
  <w:style w:type="paragraph" w:styleId="ListNumber5">
    <w:name w:val="List Number 5"/>
    <w:basedOn w:val="Normal"/>
    <w:qFormat/>
    <w:rsid w:val="008075B6"/>
    <w:pPr>
      <w:tabs>
        <w:tab w:val="clear" w:pos="794"/>
        <w:tab w:val="clear" w:pos="1191"/>
        <w:tab w:val="clear" w:pos="1588"/>
        <w:tab w:val="clear" w:pos="1985"/>
        <w:tab w:val="left" w:pos="1492"/>
      </w:tabs>
      <w:spacing w:after="120"/>
      <w:ind w:left="1492" w:hanging="360"/>
    </w:pPr>
    <w:rPr>
      <w:rFonts w:eastAsia="Yu Mincho"/>
      <w:sz w:val="22"/>
      <w:lang w:val="en-GB"/>
    </w:rPr>
  </w:style>
  <w:style w:type="paragraph" w:styleId="List5">
    <w:name w:val="List 5"/>
    <w:basedOn w:val="List4"/>
    <w:qFormat/>
    <w:rsid w:val="008075B6"/>
    <w:pPr>
      <w:ind w:left="1702"/>
    </w:pPr>
  </w:style>
  <w:style w:type="paragraph" w:styleId="List4">
    <w:name w:val="List 4"/>
    <w:basedOn w:val="List3"/>
    <w:qFormat/>
    <w:rsid w:val="008075B6"/>
    <w:pPr>
      <w:ind w:left="1418"/>
    </w:pPr>
  </w:style>
  <w:style w:type="paragraph" w:styleId="BodyTextIndent3">
    <w:name w:val="Body Text Indent 3"/>
    <w:basedOn w:val="Normal"/>
    <w:link w:val="BodyTextIndent3Char"/>
    <w:qFormat/>
    <w:rsid w:val="008075B6"/>
    <w:pPr>
      <w:tabs>
        <w:tab w:val="clear" w:pos="794"/>
        <w:tab w:val="clear" w:pos="1191"/>
        <w:tab w:val="clear" w:pos="1588"/>
        <w:tab w:val="clear" w:pos="1985"/>
      </w:tabs>
      <w:spacing w:after="120"/>
      <w:ind w:left="283"/>
    </w:pPr>
    <w:rPr>
      <w:rFonts w:eastAsia="Yu Mincho"/>
      <w:sz w:val="16"/>
      <w:szCs w:val="16"/>
      <w:lang w:val="en-GB"/>
    </w:rPr>
  </w:style>
  <w:style w:type="character" w:customStyle="1" w:styleId="BodyTextIndent3Char">
    <w:name w:val="Body Text Indent 3 Char"/>
    <w:basedOn w:val="DefaultParagraphFont"/>
    <w:link w:val="BodyTextIndent3"/>
    <w:qFormat/>
    <w:rsid w:val="008075B6"/>
    <w:rPr>
      <w:rFonts w:eastAsia="Yu Mincho"/>
      <w:sz w:val="16"/>
      <w:szCs w:val="16"/>
      <w:lang w:val="en-GB" w:eastAsia="en-US"/>
    </w:rPr>
  </w:style>
  <w:style w:type="paragraph" w:styleId="Index7">
    <w:name w:val="index 7"/>
    <w:basedOn w:val="Normal"/>
    <w:next w:val="Normal"/>
    <w:qFormat/>
    <w:rsid w:val="008075B6"/>
    <w:pPr>
      <w:tabs>
        <w:tab w:val="clear" w:pos="794"/>
        <w:tab w:val="clear" w:pos="1191"/>
        <w:tab w:val="clear" w:pos="1588"/>
        <w:tab w:val="clear" w:pos="1985"/>
        <w:tab w:val="left" w:pos="1134"/>
        <w:tab w:val="left" w:pos="1871"/>
        <w:tab w:val="left" w:pos="2268"/>
      </w:tabs>
      <w:ind w:left="1698"/>
      <w:jc w:val="left"/>
    </w:pPr>
    <w:rPr>
      <w:rFonts w:eastAsia="Batang"/>
      <w:lang w:val="en-US"/>
    </w:rPr>
  </w:style>
  <w:style w:type="paragraph" w:styleId="Index9">
    <w:name w:val="index 9"/>
    <w:basedOn w:val="Normal"/>
    <w:next w:val="Normal"/>
    <w:qFormat/>
    <w:rsid w:val="008075B6"/>
    <w:pPr>
      <w:tabs>
        <w:tab w:val="clear" w:pos="794"/>
        <w:tab w:val="clear" w:pos="1191"/>
        <w:tab w:val="clear" w:pos="1588"/>
        <w:tab w:val="clear" w:pos="1985"/>
      </w:tabs>
      <w:spacing w:after="120"/>
      <w:ind w:left="1800" w:hanging="200"/>
    </w:pPr>
    <w:rPr>
      <w:rFonts w:eastAsia="Yu Mincho"/>
      <w:sz w:val="22"/>
      <w:lang w:val="en-GB"/>
    </w:rPr>
  </w:style>
  <w:style w:type="paragraph" w:styleId="TableofFigures">
    <w:name w:val="table of figures"/>
    <w:basedOn w:val="Normal"/>
    <w:next w:val="Normal"/>
    <w:qFormat/>
    <w:rsid w:val="008075B6"/>
    <w:pPr>
      <w:tabs>
        <w:tab w:val="clear" w:pos="794"/>
        <w:tab w:val="clear" w:pos="1191"/>
        <w:tab w:val="clear" w:pos="1588"/>
        <w:tab w:val="clear" w:pos="1985"/>
      </w:tabs>
      <w:spacing w:after="120"/>
      <w:ind w:left="400" w:hanging="400"/>
    </w:pPr>
    <w:rPr>
      <w:rFonts w:eastAsia="Yu Mincho"/>
      <w:sz w:val="22"/>
      <w:lang w:val="en-GB"/>
    </w:rPr>
  </w:style>
  <w:style w:type="paragraph" w:styleId="TOC9">
    <w:name w:val="toc 9"/>
    <w:basedOn w:val="TOC8"/>
    <w:next w:val="Normal"/>
    <w:uiPriority w:val="39"/>
    <w:qFormat/>
    <w:rsid w:val="008075B6"/>
    <w:pPr>
      <w:widowControl w:val="0"/>
      <w:tabs>
        <w:tab w:val="clear" w:pos="2155"/>
        <w:tab w:val="clear" w:pos="3261"/>
        <w:tab w:val="clear" w:pos="8789"/>
        <w:tab w:val="clear" w:pos="9611"/>
        <w:tab w:val="left" w:pos="567"/>
        <w:tab w:val="left" w:leader="dot" w:pos="864"/>
        <w:tab w:val="left" w:pos="1276"/>
        <w:tab w:val="right" w:leader="dot" w:pos="9639"/>
      </w:tabs>
      <w:spacing w:before="180"/>
      <w:ind w:left="1418" w:right="425" w:hanging="1418"/>
    </w:pPr>
    <w:rPr>
      <w:rFonts w:eastAsia="Yu Mincho"/>
      <w:b/>
      <w:sz w:val="22"/>
      <w:lang w:val="en-GB"/>
    </w:rPr>
  </w:style>
  <w:style w:type="paragraph" w:styleId="BodyText2">
    <w:name w:val="Body Text 2"/>
    <w:basedOn w:val="Normal"/>
    <w:link w:val="BodyText2Char"/>
    <w:qFormat/>
    <w:rsid w:val="008075B6"/>
    <w:pPr>
      <w:tabs>
        <w:tab w:val="right" w:pos="9639"/>
      </w:tabs>
      <w:jc w:val="left"/>
    </w:pPr>
    <w:rPr>
      <w:rFonts w:ascii="Palatino Linotype" w:hAnsi="Palatino Linotype"/>
      <w:b/>
      <w:bCs/>
      <w:sz w:val="32"/>
      <w:lang w:val="en-US"/>
    </w:rPr>
  </w:style>
  <w:style w:type="character" w:customStyle="1" w:styleId="BodyText2Char">
    <w:name w:val="Body Text 2 Char"/>
    <w:basedOn w:val="DefaultParagraphFont"/>
    <w:link w:val="BodyText2"/>
    <w:qFormat/>
    <w:rsid w:val="008075B6"/>
    <w:rPr>
      <w:rFonts w:ascii="Palatino Linotype" w:hAnsi="Palatino Linotype"/>
      <w:b/>
      <w:bCs/>
      <w:sz w:val="32"/>
      <w:lang w:eastAsia="en-US"/>
    </w:rPr>
  </w:style>
  <w:style w:type="paragraph" w:styleId="ListContinue2">
    <w:name w:val="List Continue 2"/>
    <w:basedOn w:val="Normal"/>
    <w:qFormat/>
    <w:rsid w:val="008075B6"/>
    <w:pPr>
      <w:tabs>
        <w:tab w:val="clear" w:pos="794"/>
        <w:tab w:val="clear" w:pos="1191"/>
        <w:tab w:val="clear" w:pos="1588"/>
        <w:tab w:val="clear" w:pos="1985"/>
      </w:tabs>
      <w:spacing w:after="120"/>
      <w:ind w:left="566"/>
    </w:pPr>
    <w:rPr>
      <w:rFonts w:eastAsia="Yu Mincho"/>
      <w:sz w:val="22"/>
      <w:lang w:val="en-GB"/>
    </w:rPr>
  </w:style>
  <w:style w:type="paragraph" w:styleId="MessageHeader">
    <w:name w:val="Message Header"/>
    <w:basedOn w:val="Normal"/>
    <w:link w:val="MessageHeaderChar"/>
    <w:qFormat/>
    <w:rsid w:val="008075B6"/>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spacing w:after="120"/>
      <w:ind w:left="1134" w:hanging="1134"/>
    </w:pPr>
    <w:rPr>
      <w:rFonts w:ascii="Arial" w:eastAsia="Yu Mincho" w:hAnsi="Arial"/>
      <w:sz w:val="22"/>
      <w:szCs w:val="24"/>
      <w:lang w:val="en-GB"/>
    </w:rPr>
  </w:style>
  <w:style w:type="character" w:customStyle="1" w:styleId="MessageHeaderChar">
    <w:name w:val="Message Header Char"/>
    <w:basedOn w:val="DefaultParagraphFont"/>
    <w:link w:val="MessageHeader"/>
    <w:rsid w:val="008075B6"/>
    <w:rPr>
      <w:rFonts w:ascii="Arial" w:eastAsia="Yu Mincho" w:hAnsi="Arial"/>
      <w:sz w:val="22"/>
      <w:szCs w:val="24"/>
      <w:shd w:val="pct20" w:color="auto" w:fill="auto"/>
      <w:lang w:val="en-GB" w:eastAsia="en-US"/>
    </w:rPr>
  </w:style>
  <w:style w:type="paragraph" w:styleId="HTMLPreformatted">
    <w:name w:val="HTML Preformatted"/>
    <w:basedOn w:val="Normal"/>
    <w:link w:val="HTMLPreformattedChar"/>
    <w:uiPriority w:val="99"/>
    <w:qFormat/>
    <w:rsid w:val="008075B6"/>
    <w:pPr>
      <w:tabs>
        <w:tab w:val="clear" w:pos="794"/>
        <w:tab w:val="clear" w:pos="1191"/>
        <w:tab w:val="clear" w:pos="1588"/>
        <w:tab w:val="clear" w:pos="1985"/>
      </w:tabs>
      <w:spacing w:after="120"/>
    </w:pPr>
    <w:rPr>
      <w:rFonts w:ascii="Courier New" w:eastAsia="Yu Mincho" w:hAnsi="Courier New"/>
      <w:sz w:val="22"/>
      <w:lang w:val="en-GB"/>
    </w:rPr>
  </w:style>
  <w:style w:type="character" w:customStyle="1" w:styleId="HTMLPreformattedChar">
    <w:name w:val="HTML Preformatted Char"/>
    <w:basedOn w:val="DefaultParagraphFont"/>
    <w:link w:val="HTMLPreformatted"/>
    <w:uiPriority w:val="99"/>
    <w:qFormat/>
    <w:rsid w:val="008075B6"/>
    <w:rPr>
      <w:rFonts w:ascii="Courier New" w:eastAsia="Yu Mincho" w:hAnsi="Courier New"/>
      <w:sz w:val="22"/>
      <w:lang w:val="en-GB" w:eastAsia="en-US"/>
    </w:rPr>
  </w:style>
  <w:style w:type="paragraph" w:styleId="NormalWeb">
    <w:name w:val="Normal (Web)"/>
    <w:basedOn w:val="Normal"/>
    <w:uiPriority w:val="99"/>
    <w:qFormat/>
    <w:rsid w:val="008075B6"/>
    <w:pPr>
      <w:tabs>
        <w:tab w:val="clear" w:pos="794"/>
        <w:tab w:val="clear" w:pos="1191"/>
        <w:tab w:val="clear" w:pos="1588"/>
        <w:tab w:val="clear" w:pos="1985"/>
      </w:tabs>
      <w:adjustRightInd/>
      <w:spacing w:before="100" w:beforeAutospacing="1" w:after="100" w:afterAutospacing="1"/>
      <w:jc w:val="left"/>
      <w:textAlignment w:val="auto"/>
    </w:pPr>
    <w:rPr>
      <w:szCs w:val="24"/>
      <w:lang w:val="en-US" w:eastAsia="zh-CN"/>
    </w:rPr>
  </w:style>
  <w:style w:type="paragraph" w:styleId="ListContinue3">
    <w:name w:val="List Continue 3"/>
    <w:basedOn w:val="Normal"/>
    <w:qFormat/>
    <w:rsid w:val="008075B6"/>
    <w:pPr>
      <w:tabs>
        <w:tab w:val="clear" w:pos="794"/>
        <w:tab w:val="clear" w:pos="1191"/>
        <w:tab w:val="clear" w:pos="1588"/>
        <w:tab w:val="clear" w:pos="1985"/>
      </w:tabs>
      <w:spacing w:after="120"/>
      <w:ind w:left="849"/>
    </w:pPr>
    <w:rPr>
      <w:rFonts w:eastAsia="Yu Mincho"/>
      <w:sz w:val="22"/>
      <w:lang w:val="en-GB"/>
    </w:rPr>
  </w:style>
  <w:style w:type="paragraph" w:styleId="Title">
    <w:name w:val="Title"/>
    <w:basedOn w:val="Normal"/>
    <w:next w:val="BodyText"/>
    <w:link w:val="TitleChar"/>
    <w:qFormat/>
    <w:rsid w:val="008075B6"/>
    <w:pPr>
      <w:keepNext/>
      <w:keepLines/>
      <w:tabs>
        <w:tab w:val="clear" w:pos="794"/>
        <w:tab w:val="clear" w:pos="1191"/>
        <w:tab w:val="clear" w:pos="1588"/>
        <w:tab w:val="clear" w:pos="1985"/>
      </w:tabs>
      <w:overflowPunct/>
      <w:autoSpaceDE/>
      <w:autoSpaceDN/>
      <w:adjustRightInd/>
      <w:spacing w:before="480" w:after="240"/>
      <w:jc w:val="center"/>
      <w:textAlignment w:val="auto"/>
    </w:pPr>
    <w:rPr>
      <w:rFonts w:ascii="Cambria" w:eastAsia="Yu Mincho" w:hAnsi="Cambria"/>
      <w:b/>
      <w:bCs/>
      <w:color w:val="345A8A"/>
      <w:sz w:val="36"/>
      <w:szCs w:val="36"/>
      <w:lang w:val="en-GB"/>
    </w:rPr>
  </w:style>
  <w:style w:type="character" w:customStyle="1" w:styleId="TitleChar">
    <w:name w:val="Title Char"/>
    <w:basedOn w:val="DefaultParagraphFont"/>
    <w:link w:val="Title"/>
    <w:qFormat/>
    <w:rsid w:val="008075B6"/>
    <w:rPr>
      <w:rFonts w:ascii="Cambria" w:eastAsia="Yu Mincho" w:hAnsi="Cambria"/>
      <w:b/>
      <w:bCs/>
      <w:color w:val="345A8A"/>
      <w:sz w:val="36"/>
      <w:szCs w:val="36"/>
      <w:lang w:val="en-GB" w:eastAsia="en-US"/>
    </w:rPr>
  </w:style>
  <w:style w:type="paragraph" w:styleId="CommentSubject">
    <w:name w:val="annotation subject"/>
    <w:basedOn w:val="CommentText"/>
    <w:next w:val="CommentText"/>
    <w:link w:val="CommentSubjectChar"/>
    <w:unhideWhenUsed/>
    <w:qFormat/>
    <w:rsid w:val="008075B6"/>
    <w:rPr>
      <w:rFonts w:eastAsia="Batang"/>
      <w:b/>
      <w:bCs/>
      <w:lang w:val="en-US"/>
    </w:rPr>
  </w:style>
  <w:style w:type="character" w:customStyle="1" w:styleId="CommentSubjectChar">
    <w:name w:val="Comment Subject Char"/>
    <w:basedOn w:val="CommentTextChar"/>
    <w:link w:val="CommentSubject"/>
    <w:qFormat/>
    <w:rsid w:val="008075B6"/>
    <w:rPr>
      <w:rFonts w:eastAsia="Batang"/>
      <w:b/>
      <w:bCs/>
      <w:lang w:val="fr-FR" w:eastAsia="en-US"/>
    </w:rPr>
  </w:style>
  <w:style w:type="paragraph" w:styleId="BodyTextFirstIndent">
    <w:name w:val="Body Text First Indent"/>
    <w:basedOn w:val="BodyText"/>
    <w:link w:val="BodyTextFirstIndentChar"/>
    <w:qFormat/>
    <w:rsid w:val="008075B6"/>
    <w:pPr>
      <w:tabs>
        <w:tab w:val="clear" w:pos="794"/>
        <w:tab w:val="clear" w:pos="1191"/>
        <w:tab w:val="clear" w:pos="1588"/>
        <w:tab w:val="clear" w:pos="1985"/>
      </w:tabs>
      <w:ind w:firstLine="210"/>
    </w:pPr>
    <w:rPr>
      <w:rFonts w:eastAsia="Yu Mincho"/>
      <w:sz w:val="22"/>
      <w:lang w:val="en-GB"/>
    </w:rPr>
  </w:style>
  <w:style w:type="character" w:customStyle="1" w:styleId="BodyTextFirstIndentChar">
    <w:name w:val="Body Text First Indent Char"/>
    <w:basedOn w:val="BodyTextChar"/>
    <w:link w:val="BodyTextFirstIndent"/>
    <w:qFormat/>
    <w:rsid w:val="008075B6"/>
    <w:rPr>
      <w:rFonts w:eastAsia="Yu Mincho"/>
      <w:sz w:val="22"/>
      <w:lang w:val="en-GB" w:eastAsia="en-US"/>
    </w:rPr>
  </w:style>
  <w:style w:type="paragraph" w:styleId="BodyTextFirstIndent2">
    <w:name w:val="Body Text First Indent 2"/>
    <w:basedOn w:val="BodyTextIndent"/>
    <w:link w:val="BodyTextFirstIndent2Char"/>
    <w:qFormat/>
    <w:rsid w:val="008075B6"/>
    <w:pPr>
      <w:widowControl/>
      <w:tabs>
        <w:tab w:val="clear" w:pos="953"/>
      </w:tabs>
      <w:overflowPunct w:val="0"/>
      <w:autoSpaceDE w:val="0"/>
      <w:autoSpaceDN w:val="0"/>
      <w:adjustRightInd w:val="0"/>
      <w:spacing w:before="120" w:after="120"/>
      <w:ind w:left="283" w:firstLine="210"/>
      <w:textAlignment w:val="baseline"/>
    </w:pPr>
    <w:rPr>
      <w:rFonts w:eastAsia="Yu Mincho"/>
      <w:color w:val="auto"/>
      <w:kern w:val="0"/>
      <w:sz w:val="22"/>
      <w:szCs w:val="20"/>
      <w:lang w:val="en-GB" w:eastAsia="en-US"/>
    </w:rPr>
  </w:style>
  <w:style w:type="character" w:customStyle="1" w:styleId="BodyTextFirstIndent2Char">
    <w:name w:val="Body Text First Indent 2 Char"/>
    <w:basedOn w:val="BodyTextIndentChar"/>
    <w:link w:val="BodyTextFirstIndent2"/>
    <w:qFormat/>
    <w:rsid w:val="008075B6"/>
    <w:rPr>
      <w:rFonts w:eastAsia="Yu Mincho"/>
      <w:color w:val="000000"/>
      <w:kern w:val="2"/>
      <w:sz w:val="22"/>
      <w:szCs w:val="24"/>
      <w:lang w:val="en-GB" w:eastAsia="en-US"/>
    </w:rPr>
  </w:style>
  <w:style w:type="table" w:styleId="TableClassic1">
    <w:name w:val="Table Classic 1"/>
    <w:basedOn w:val="TableNormal"/>
    <w:qFormat/>
    <w:rsid w:val="008075B6"/>
    <w:pPr>
      <w:spacing w:after="240" w:line="230" w:lineRule="atLeast"/>
      <w:jc w:val="both"/>
    </w:pPr>
    <w:rPr>
      <w:rFonts w:eastAsia="MS Mincho"/>
      <w:lang w:val="de-DE"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rsid w:val="008075B6"/>
    <w:pPr>
      <w:spacing w:after="240" w:line="230" w:lineRule="atLeast"/>
      <w:jc w:val="both"/>
    </w:pPr>
    <w:rPr>
      <w:rFonts w:eastAsia="MS Mincho"/>
      <w:lang w:val="de-DE"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Grid3">
    <w:name w:val="Table Grid 3"/>
    <w:basedOn w:val="TableNormal"/>
    <w:qFormat/>
    <w:rsid w:val="008075B6"/>
    <w:pPr>
      <w:jc w:val="both"/>
    </w:pPr>
    <w:rPr>
      <w:rFonts w:eastAsia="MS Mincho"/>
      <w:lang w:val="de-DE"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Strong">
    <w:name w:val="Strong"/>
    <w:basedOn w:val="DefaultParagraphFont"/>
    <w:uiPriority w:val="22"/>
    <w:qFormat/>
    <w:rsid w:val="008075B6"/>
    <w:rPr>
      <w:b/>
      <w:bCs/>
    </w:rPr>
  </w:style>
  <w:style w:type="character" w:styleId="EndnoteReference">
    <w:name w:val="endnote reference"/>
    <w:basedOn w:val="DefaultParagraphFont"/>
    <w:qFormat/>
    <w:rsid w:val="008075B6"/>
    <w:rPr>
      <w:vertAlign w:val="superscript"/>
    </w:rPr>
  </w:style>
  <w:style w:type="character" w:styleId="FollowedHyperlink">
    <w:name w:val="FollowedHyperlink"/>
    <w:basedOn w:val="DefaultParagraphFont"/>
    <w:unhideWhenUsed/>
    <w:qFormat/>
    <w:rsid w:val="008075B6"/>
    <w:rPr>
      <w:color w:val="800080"/>
      <w:u w:val="single"/>
    </w:rPr>
  </w:style>
  <w:style w:type="character" w:styleId="Emphasis">
    <w:name w:val="Emphasis"/>
    <w:uiPriority w:val="20"/>
    <w:qFormat/>
    <w:rsid w:val="008075B6"/>
    <w:rPr>
      <w:i/>
      <w:iCs/>
    </w:rPr>
  </w:style>
  <w:style w:type="character" w:styleId="LineNumber">
    <w:name w:val="line number"/>
    <w:qFormat/>
    <w:rsid w:val="008075B6"/>
  </w:style>
  <w:style w:type="character" w:styleId="HTMLDefinition">
    <w:name w:val="HTML Definition"/>
    <w:qFormat/>
    <w:rsid w:val="008075B6"/>
    <w:rPr>
      <w:i/>
      <w:iCs/>
    </w:rPr>
  </w:style>
  <w:style w:type="character" w:styleId="HTMLTypewriter">
    <w:name w:val="HTML Typewriter"/>
    <w:qFormat/>
    <w:rsid w:val="008075B6"/>
    <w:rPr>
      <w:rFonts w:ascii="Courier New" w:hAnsi="Courier New"/>
      <w:sz w:val="20"/>
      <w:szCs w:val="20"/>
    </w:rPr>
  </w:style>
  <w:style w:type="character" w:styleId="HTMLAcronym">
    <w:name w:val="HTML Acronym"/>
    <w:basedOn w:val="DefaultParagraphFont"/>
    <w:qFormat/>
    <w:rsid w:val="008075B6"/>
  </w:style>
  <w:style w:type="character" w:styleId="HTMLVariable">
    <w:name w:val="HTML Variable"/>
    <w:qFormat/>
    <w:rsid w:val="008075B6"/>
    <w:rPr>
      <w:i/>
      <w:iCs/>
    </w:rPr>
  </w:style>
  <w:style w:type="character" w:styleId="HTMLCode">
    <w:name w:val="HTML Code"/>
    <w:qFormat/>
    <w:rsid w:val="008075B6"/>
    <w:rPr>
      <w:rFonts w:ascii="Courier New" w:hAnsi="Courier New"/>
      <w:sz w:val="20"/>
      <w:szCs w:val="20"/>
    </w:rPr>
  </w:style>
  <w:style w:type="character" w:styleId="CommentReference">
    <w:name w:val="annotation reference"/>
    <w:unhideWhenUsed/>
    <w:qFormat/>
    <w:rsid w:val="008075B6"/>
    <w:rPr>
      <w:sz w:val="16"/>
      <w:szCs w:val="16"/>
    </w:rPr>
  </w:style>
  <w:style w:type="character" w:styleId="HTMLCite">
    <w:name w:val="HTML Cite"/>
    <w:qFormat/>
    <w:rsid w:val="008075B6"/>
    <w:rPr>
      <w:i/>
      <w:iCs/>
    </w:rPr>
  </w:style>
  <w:style w:type="character" w:styleId="HTMLKeyboard">
    <w:name w:val="HTML Keyboard"/>
    <w:qFormat/>
    <w:rsid w:val="008075B6"/>
    <w:rPr>
      <w:rFonts w:ascii="Courier New" w:hAnsi="Courier New"/>
      <w:sz w:val="20"/>
      <w:szCs w:val="20"/>
    </w:rPr>
  </w:style>
  <w:style w:type="character" w:styleId="HTMLSample">
    <w:name w:val="HTML Sample"/>
    <w:qFormat/>
    <w:rsid w:val="008075B6"/>
    <w:rPr>
      <w:rFonts w:ascii="Courier New" w:hAnsi="Courier New"/>
    </w:rPr>
  </w:style>
  <w:style w:type="character" w:customStyle="1" w:styleId="Heading3Char">
    <w:name w:val="Heading 3 Char"/>
    <w:basedOn w:val="DefaultParagraphFont"/>
    <w:link w:val="Heading3"/>
    <w:uiPriority w:val="9"/>
    <w:qFormat/>
    <w:locked/>
    <w:rsid w:val="008075B6"/>
    <w:rPr>
      <w:b/>
      <w:sz w:val="24"/>
      <w:lang w:val="fr-FR" w:eastAsia="en-US"/>
    </w:rPr>
  </w:style>
  <w:style w:type="character" w:customStyle="1" w:styleId="Heading4Char">
    <w:name w:val="Heading 4 Char"/>
    <w:basedOn w:val="DefaultParagraphFont"/>
    <w:link w:val="Heading4"/>
    <w:uiPriority w:val="9"/>
    <w:qFormat/>
    <w:locked/>
    <w:rsid w:val="008075B6"/>
    <w:rPr>
      <w:b/>
      <w:sz w:val="24"/>
      <w:lang w:val="fr-FR" w:eastAsia="en-US"/>
    </w:rPr>
  </w:style>
  <w:style w:type="character" w:customStyle="1" w:styleId="Heading5Char">
    <w:name w:val="Heading 5 Char"/>
    <w:basedOn w:val="DefaultParagraphFont"/>
    <w:link w:val="Heading5"/>
    <w:uiPriority w:val="9"/>
    <w:qFormat/>
    <w:locked/>
    <w:rsid w:val="008075B6"/>
    <w:rPr>
      <w:b/>
      <w:sz w:val="24"/>
      <w:lang w:val="fr-FR" w:eastAsia="en-US"/>
    </w:rPr>
  </w:style>
  <w:style w:type="character" w:customStyle="1" w:styleId="Heading6Char">
    <w:name w:val="Heading 6 Char"/>
    <w:basedOn w:val="DefaultParagraphFont"/>
    <w:link w:val="Heading6"/>
    <w:uiPriority w:val="9"/>
    <w:qFormat/>
    <w:locked/>
    <w:rsid w:val="008075B6"/>
    <w:rPr>
      <w:b/>
      <w:sz w:val="24"/>
      <w:lang w:val="fr-FR" w:eastAsia="en-US"/>
    </w:rPr>
  </w:style>
  <w:style w:type="character" w:customStyle="1" w:styleId="Heading7Char">
    <w:name w:val="Heading 7 Char"/>
    <w:basedOn w:val="DefaultParagraphFont"/>
    <w:link w:val="Heading7"/>
    <w:uiPriority w:val="9"/>
    <w:qFormat/>
    <w:locked/>
    <w:rsid w:val="008075B6"/>
    <w:rPr>
      <w:b/>
      <w:sz w:val="24"/>
      <w:lang w:val="fr-FR" w:eastAsia="en-US"/>
    </w:rPr>
  </w:style>
  <w:style w:type="character" w:customStyle="1" w:styleId="Heading8Char">
    <w:name w:val="Heading 8 Char"/>
    <w:basedOn w:val="DefaultParagraphFont"/>
    <w:link w:val="Heading8"/>
    <w:uiPriority w:val="9"/>
    <w:qFormat/>
    <w:locked/>
    <w:rsid w:val="008075B6"/>
    <w:rPr>
      <w:b/>
      <w:sz w:val="24"/>
      <w:lang w:val="fr-FR" w:eastAsia="en-US"/>
    </w:rPr>
  </w:style>
  <w:style w:type="character" w:customStyle="1" w:styleId="Heading9Char">
    <w:name w:val="Heading 9 Char"/>
    <w:basedOn w:val="DefaultParagraphFont"/>
    <w:link w:val="Heading9"/>
    <w:uiPriority w:val="9"/>
    <w:qFormat/>
    <w:locked/>
    <w:rsid w:val="008075B6"/>
    <w:rPr>
      <w:b/>
      <w:sz w:val="24"/>
      <w:lang w:val="fr-FR" w:eastAsia="en-US"/>
    </w:rPr>
  </w:style>
  <w:style w:type="character" w:customStyle="1" w:styleId="FooterChar">
    <w:name w:val="Footer Char"/>
    <w:basedOn w:val="DefaultParagraphFont"/>
    <w:link w:val="Footer"/>
    <w:qFormat/>
    <w:locked/>
    <w:rsid w:val="008075B6"/>
    <w:rPr>
      <w:noProof/>
      <w:sz w:val="18"/>
      <w:lang w:val="fr-FR" w:eastAsia="en-US"/>
    </w:rPr>
  </w:style>
  <w:style w:type="character" w:customStyle="1" w:styleId="AnnexNoTitleChar">
    <w:name w:val="Annex_NoTitle Char"/>
    <w:basedOn w:val="DefaultParagraphFont"/>
    <w:link w:val="AnnexNoTitle"/>
    <w:qFormat/>
    <w:locked/>
    <w:rsid w:val="00E93F16"/>
    <w:rPr>
      <w:b/>
      <w:sz w:val="28"/>
      <w:lang w:val="fr-FR" w:eastAsia="en-US"/>
    </w:rPr>
  </w:style>
  <w:style w:type="character" w:customStyle="1" w:styleId="RectitleChar">
    <w:name w:val="Rec_title Char"/>
    <w:link w:val="Rectitle"/>
    <w:uiPriority w:val="99"/>
    <w:qFormat/>
    <w:locked/>
    <w:rsid w:val="008075B6"/>
    <w:rPr>
      <w:b/>
      <w:sz w:val="28"/>
      <w:lang w:val="fr-FR" w:eastAsia="en-US"/>
    </w:rPr>
  </w:style>
  <w:style w:type="character" w:customStyle="1" w:styleId="RecNoChar">
    <w:name w:val="Rec_No Char"/>
    <w:link w:val="RecNo"/>
    <w:qFormat/>
    <w:locked/>
    <w:rsid w:val="008075B6"/>
    <w:rPr>
      <w:sz w:val="28"/>
      <w:lang w:val="fr-FR" w:eastAsia="en-US"/>
    </w:rPr>
  </w:style>
  <w:style w:type="character" w:customStyle="1" w:styleId="TablelegendChar">
    <w:name w:val="Table_legend Char"/>
    <w:basedOn w:val="TabletextChar"/>
    <w:link w:val="Tablelegend"/>
    <w:uiPriority w:val="99"/>
    <w:qFormat/>
    <w:locked/>
    <w:rsid w:val="008075B6"/>
    <w:rPr>
      <w:sz w:val="22"/>
      <w:lang w:val="fr-FR" w:eastAsia="en-US"/>
    </w:rPr>
  </w:style>
  <w:style w:type="character" w:customStyle="1" w:styleId="EquationChar">
    <w:name w:val="Equation Char"/>
    <w:link w:val="Equation"/>
    <w:qFormat/>
    <w:locked/>
    <w:rsid w:val="008075B6"/>
    <w:rPr>
      <w:sz w:val="24"/>
      <w:lang w:val="fr-FR" w:eastAsia="en-US"/>
    </w:rPr>
  </w:style>
  <w:style w:type="character" w:customStyle="1" w:styleId="EquationlegendChar">
    <w:name w:val="Equation_legend Char"/>
    <w:link w:val="Equationlegend"/>
    <w:qFormat/>
    <w:locked/>
    <w:rsid w:val="008075B6"/>
    <w:rPr>
      <w:sz w:val="24"/>
      <w:lang w:eastAsia="en-US"/>
    </w:rPr>
  </w:style>
  <w:style w:type="character" w:customStyle="1" w:styleId="FigureNo0">
    <w:name w:val="Figure_No (文字)"/>
    <w:qFormat/>
    <w:locked/>
    <w:rsid w:val="008075B6"/>
    <w:rPr>
      <w:caps/>
      <w:sz w:val="18"/>
      <w:lang w:val="fr-FR" w:eastAsia="en-US"/>
    </w:rPr>
  </w:style>
  <w:style w:type="paragraph" w:customStyle="1" w:styleId="RecNoBR">
    <w:name w:val="Rec_No_BR"/>
    <w:basedOn w:val="Normal"/>
    <w:next w:val="Normal"/>
    <w:qFormat/>
    <w:rsid w:val="008075B6"/>
    <w:pPr>
      <w:keepNext/>
      <w:keepLines/>
      <w:tabs>
        <w:tab w:val="clear" w:pos="794"/>
        <w:tab w:val="clear" w:pos="1191"/>
        <w:tab w:val="clear" w:pos="1588"/>
        <w:tab w:val="clear" w:pos="1985"/>
      </w:tabs>
      <w:spacing w:before="480"/>
      <w:jc w:val="center"/>
    </w:pPr>
    <w:rPr>
      <w:sz w:val="28"/>
    </w:rPr>
  </w:style>
  <w:style w:type="paragraph" w:customStyle="1" w:styleId="AnnexNo">
    <w:name w:val="Annex_No"/>
    <w:basedOn w:val="Normal"/>
    <w:next w:val="Annextitle"/>
    <w:link w:val="AnnexNoChar"/>
    <w:qFormat/>
    <w:rsid w:val="008075B6"/>
    <w:pPr>
      <w:keepNext/>
      <w:keepLines/>
      <w:spacing w:before="480" w:after="80"/>
      <w:jc w:val="center"/>
    </w:pPr>
    <w:rPr>
      <w:rFonts w:eastAsiaTheme="minorEastAsia"/>
      <w:sz w:val="28"/>
    </w:rPr>
  </w:style>
  <w:style w:type="paragraph" w:customStyle="1" w:styleId="Annextitle">
    <w:name w:val="Annex_title"/>
    <w:basedOn w:val="Normal"/>
    <w:next w:val="Normalaftertitle"/>
    <w:uiPriority w:val="99"/>
    <w:qFormat/>
    <w:rsid w:val="008075B6"/>
    <w:pPr>
      <w:keepNext/>
      <w:keepLines/>
      <w:tabs>
        <w:tab w:val="clear" w:pos="794"/>
        <w:tab w:val="clear" w:pos="1191"/>
        <w:tab w:val="clear" w:pos="1588"/>
        <w:tab w:val="clear" w:pos="1985"/>
      </w:tabs>
      <w:spacing w:before="280" w:after="40"/>
      <w:jc w:val="center"/>
    </w:pPr>
    <w:rPr>
      <w:rFonts w:eastAsiaTheme="minorEastAsia"/>
      <w:b/>
      <w:sz w:val="28"/>
    </w:rPr>
  </w:style>
  <w:style w:type="character" w:customStyle="1" w:styleId="AnnexNoChar">
    <w:name w:val="Annex_No Char"/>
    <w:link w:val="AnnexNo"/>
    <w:qFormat/>
    <w:locked/>
    <w:rsid w:val="008075B6"/>
    <w:rPr>
      <w:rFonts w:eastAsiaTheme="minorEastAsia"/>
      <w:sz w:val="28"/>
      <w:lang w:val="fr-FR" w:eastAsia="en-US"/>
    </w:rPr>
  </w:style>
  <w:style w:type="paragraph" w:customStyle="1" w:styleId="Reasons">
    <w:name w:val="Reasons"/>
    <w:basedOn w:val="Normal"/>
    <w:qFormat/>
    <w:rsid w:val="008075B6"/>
    <w:pPr>
      <w:tabs>
        <w:tab w:val="clear" w:pos="794"/>
        <w:tab w:val="clear" w:pos="1191"/>
        <w:tab w:val="clear" w:pos="1588"/>
        <w:tab w:val="clear" w:pos="1985"/>
      </w:tabs>
      <w:adjustRightInd/>
      <w:spacing w:before="0"/>
      <w:jc w:val="left"/>
      <w:textAlignment w:val="auto"/>
    </w:pPr>
    <w:rPr>
      <w:rFonts w:eastAsia="Times New Roman"/>
      <w:lang w:val="en-US"/>
    </w:rPr>
  </w:style>
  <w:style w:type="paragraph" w:customStyle="1" w:styleId="1">
    <w:name w:val="修订1"/>
    <w:hidden/>
    <w:uiPriority w:val="99"/>
    <w:semiHidden/>
    <w:qFormat/>
    <w:rsid w:val="008075B6"/>
    <w:rPr>
      <w:sz w:val="24"/>
      <w:lang w:eastAsia="en-US"/>
    </w:rPr>
  </w:style>
  <w:style w:type="paragraph" w:customStyle="1" w:styleId="Artheading">
    <w:name w:val="Art_heading"/>
    <w:basedOn w:val="Normal"/>
    <w:next w:val="Normal"/>
    <w:qFormat/>
    <w:rsid w:val="008075B6"/>
    <w:pPr>
      <w:tabs>
        <w:tab w:val="clear" w:pos="794"/>
        <w:tab w:val="clear" w:pos="1191"/>
        <w:tab w:val="clear" w:pos="1588"/>
        <w:tab w:val="clear" w:pos="1985"/>
        <w:tab w:val="left" w:pos="1134"/>
        <w:tab w:val="left" w:pos="1871"/>
        <w:tab w:val="left" w:pos="2268"/>
      </w:tabs>
      <w:spacing w:before="480"/>
      <w:jc w:val="center"/>
    </w:pPr>
    <w:rPr>
      <w:rFonts w:ascii="Times New Roman Bold" w:eastAsia="Batang" w:hAnsi="Times New Roman Bold"/>
      <w:b/>
      <w:sz w:val="28"/>
      <w:lang w:val="en-US"/>
    </w:rPr>
  </w:style>
  <w:style w:type="paragraph" w:customStyle="1" w:styleId="Figurewithouttitle">
    <w:name w:val="Figure_without_title"/>
    <w:basedOn w:val="FigureNo"/>
    <w:next w:val="Normal"/>
    <w:qFormat/>
    <w:rsid w:val="008075B6"/>
    <w:pPr>
      <w:tabs>
        <w:tab w:val="clear" w:pos="794"/>
        <w:tab w:val="clear" w:pos="1191"/>
        <w:tab w:val="clear" w:pos="1588"/>
        <w:tab w:val="clear" w:pos="1985"/>
        <w:tab w:val="left" w:pos="1134"/>
        <w:tab w:val="left" w:pos="1871"/>
        <w:tab w:val="left" w:pos="2268"/>
      </w:tabs>
      <w:spacing w:after="120"/>
    </w:pPr>
    <w:rPr>
      <w:rFonts w:eastAsia="Batang"/>
      <w:sz w:val="20"/>
      <w:lang w:val="en-US"/>
    </w:rPr>
  </w:style>
  <w:style w:type="paragraph" w:customStyle="1" w:styleId="FirstFooter">
    <w:name w:val="FirstFooter"/>
    <w:basedOn w:val="Footer"/>
    <w:uiPriority w:val="99"/>
    <w:qFormat/>
    <w:rsid w:val="008075B6"/>
    <w:pPr>
      <w:adjustRightInd/>
      <w:spacing w:before="40"/>
      <w:jc w:val="left"/>
      <w:textAlignment w:val="auto"/>
    </w:pPr>
    <w:rPr>
      <w:rFonts w:eastAsia="Batang"/>
      <w:noProof w:val="0"/>
      <w:sz w:val="16"/>
      <w:lang w:val="en-US"/>
    </w:rPr>
  </w:style>
  <w:style w:type="paragraph" w:customStyle="1" w:styleId="Source">
    <w:name w:val="Source"/>
    <w:basedOn w:val="Normal"/>
    <w:next w:val="Normal"/>
    <w:link w:val="SourceChar"/>
    <w:uiPriority w:val="99"/>
    <w:qFormat/>
    <w:rsid w:val="008075B6"/>
    <w:pPr>
      <w:tabs>
        <w:tab w:val="clear" w:pos="794"/>
        <w:tab w:val="clear" w:pos="1191"/>
        <w:tab w:val="clear" w:pos="1588"/>
        <w:tab w:val="clear" w:pos="1985"/>
        <w:tab w:val="left" w:pos="1134"/>
        <w:tab w:val="left" w:pos="1871"/>
        <w:tab w:val="left" w:pos="2268"/>
      </w:tabs>
      <w:spacing w:before="840"/>
      <w:jc w:val="center"/>
    </w:pPr>
    <w:rPr>
      <w:rFonts w:eastAsia="Batang"/>
      <w:b/>
      <w:sz w:val="28"/>
      <w:lang w:val="en-US"/>
    </w:rPr>
  </w:style>
  <w:style w:type="character" w:customStyle="1" w:styleId="SourceChar">
    <w:name w:val="Source Char"/>
    <w:basedOn w:val="DefaultParagraphFont"/>
    <w:link w:val="Source"/>
    <w:uiPriority w:val="99"/>
    <w:qFormat/>
    <w:locked/>
    <w:rsid w:val="008075B6"/>
    <w:rPr>
      <w:rFonts w:eastAsia="Batang"/>
      <w:b/>
      <w:sz w:val="28"/>
      <w:lang w:eastAsia="en-US"/>
    </w:rPr>
  </w:style>
  <w:style w:type="paragraph" w:customStyle="1" w:styleId="SpecialFooter">
    <w:name w:val="Special Footer"/>
    <w:basedOn w:val="Footer"/>
    <w:qFormat/>
    <w:rsid w:val="008075B6"/>
    <w:pPr>
      <w:tabs>
        <w:tab w:val="left" w:pos="567"/>
        <w:tab w:val="left" w:pos="1134"/>
        <w:tab w:val="left" w:pos="1701"/>
        <w:tab w:val="left" w:pos="2268"/>
        <w:tab w:val="left" w:pos="2835"/>
        <w:tab w:val="left" w:pos="5954"/>
        <w:tab w:val="right" w:pos="9639"/>
      </w:tabs>
    </w:pPr>
    <w:rPr>
      <w:rFonts w:eastAsia="Batang"/>
      <w:noProof w:val="0"/>
      <w:sz w:val="16"/>
      <w:lang w:val="en-US"/>
    </w:rPr>
  </w:style>
  <w:style w:type="paragraph" w:customStyle="1" w:styleId="Tableref">
    <w:name w:val="Table_ref"/>
    <w:basedOn w:val="Normal"/>
    <w:next w:val="Normal"/>
    <w:qFormat/>
    <w:rsid w:val="008075B6"/>
    <w:pPr>
      <w:keepNext/>
      <w:tabs>
        <w:tab w:val="clear" w:pos="794"/>
        <w:tab w:val="clear" w:pos="1191"/>
        <w:tab w:val="clear" w:pos="1588"/>
        <w:tab w:val="clear" w:pos="1985"/>
        <w:tab w:val="left" w:pos="1134"/>
        <w:tab w:val="left" w:pos="1871"/>
        <w:tab w:val="left" w:pos="2268"/>
      </w:tabs>
      <w:spacing w:before="560"/>
      <w:jc w:val="center"/>
    </w:pPr>
    <w:rPr>
      <w:rFonts w:eastAsia="Batang"/>
      <w:sz w:val="20"/>
      <w:lang w:val="en-US"/>
    </w:rPr>
  </w:style>
  <w:style w:type="paragraph" w:customStyle="1" w:styleId="Title1">
    <w:name w:val="Title 1"/>
    <w:basedOn w:val="Source"/>
    <w:next w:val="Normal"/>
    <w:link w:val="Title1Char"/>
    <w:qFormat/>
    <w:rsid w:val="008075B6"/>
    <w:pPr>
      <w:tabs>
        <w:tab w:val="clear" w:pos="1134"/>
        <w:tab w:val="clear" w:pos="1871"/>
        <w:tab w:val="clear" w:pos="2268"/>
        <w:tab w:val="left" w:pos="567"/>
        <w:tab w:val="left" w:pos="1701"/>
        <w:tab w:val="left" w:pos="2835"/>
      </w:tabs>
      <w:spacing w:before="240"/>
    </w:pPr>
    <w:rPr>
      <w:b w:val="0"/>
      <w:caps/>
    </w:rPr>
  </w:style>
  <w:style w:type="character" w:customStyle="1" w:styleId="Title1Char">
    <w:name w:val="Title 1 Char"/>
    <w:basedOn w:val="SourceChar"/>
    <w:link w:val="Title1"/>
    <w:qFormat/>
    <w:locked/>
    <w:rsid w:val="008075B6"/>
    <w:rPr>
      <w:rFonts w:eastAsia="Batang"/>
      <w:b w:val="0"/>
      <w:caps/>
      <w:sz w:val="28"/>
      <w:lang w:eastAsia="en-US"/>
    </w:rPr>
  </w:style>
  <w:style w:type="paragraph" w:customStyle="1" w:styleId="Title2">
    <w:name w:val="Title 2"/>
    <w:basedOn w:val="Source"/>
    <w:next w:val="Normal"/>
    <w:uiPriority w:val="99"/>
    <w:qFormat/>
    <w:rsid w:val="008075B6"/>
    <w:pPr>
      <w:adjustRightInd/>
      <w:spacing w:before="480"/>
      <w:textAlignment w:val="auto"/>
    </w:pPr>
    <w:rPr>
      <w:b w:val="0"/>
      <w:caps/>
    </w:rPr>
  </w:style>
  <w:style w:type="paragraph" w:customStyle="1" w:styleId="Title3">
    <w:name w:val="Title 3"/>
    <w:basedOn w:val="Title2"/>
    <w:next w:val="Normal"/>
    <w:uiPriority w:val="99"/>
    <w:qFormat/>
    <w:rsid w:val="008075B6"/>
    <w:pPr>
      <w:spacing w:before="240"/>
    </w:pPr>
    <w:rPr>
      <w:caps w:val="0"/>
    </w:rPr>
  </w:style>
  <w:style w:type="paragraph" w:customStyle="1" w:styleId="Title4">
    <w:name w:val="Title 4"/>
    <w:basedOn w:val="Title3"/>
    <w:next w:val="Heading1"/>
    <w:uiPriority w:val="99"/>
    <w:qFormat/>
    <w:rsid w:val="008075B6"/>
    <w:rPr>
      <w:b/>
    </w:rPr>
  </w:style>
  <w:style w:type="paragraph" w:customStyle="1" w:styleId="Formal">
    <w:name w:val="Formal"/>
    <w:basedOn w:val="ASN1"/>
    <w:qFormat/>
    <w:rsid w:val="008075B6"/>
    <w:pPr>
      <w:tabs>
        <w:tab w:val="clear" w:pos="567"/>
        <w:tab w:val="clear" w:pos="1134"/>
        <w:tab w:val="clear" w:pos="1701"/>
        <w:tab w:val="clear" w:pos="2268"/>
        <w:tab w:val="clear" w:pos="2835"/>
        <w:tab w:val="clear" w:pos="3402"/>
        <w:tab w:val="clear" w:pos="3969"/>
        <w:tab w:val="clear" w:pos="4536"/>
        <w:tab w:val="clear" w:pos="5103"/>
        <w:tab w:val="clear" w:pos="5670"/>
        <w:tab w:val="left" w:pos="1871"/>
      </w:tabs>
      <w:jc w:val="left"/>
    </w:pPr>
    <w:rPr>
      <w:rFonts w:ascii="Times New Roman Bold" w:eastAsia="Batang" w:hAnsi="Times New Roman Bold"/>
      <w:b w:val="0"/>
      <w:noProof w:val="0"/>
      <w:lang w:val="en-US"/>
    </w:rPr>
  </w:style>
  <w:style w:type="paragraph" w:customStyle="1" w:styleId="Section1">
    <w:name w:val="Section_1"/>
    <w:basedOn w:val="Normal"/>
    <w:qFormat/>
    <w:rsid w:val="008075B6"/>
    <w:pPr>
      <w:tabs>
        <w:tab w:val="clear" w:pos="794"/>
        <w:tab w:val="clear" w:pos="1191"/>
        <w:tab w:val="clear" w:pos="1588"/>
        <w:tab w:val="clear" w:pos="1985"/>
        <w:tab w:val="center" w:pos="4820"/>
      </w:tabs>
      <w:spacing w:before="360"/>
      <w:jc w:val="center"/>
    </w:pPr>
    <w:rPr>
      <w:rFonts w:eastAsia="Batang"/>
      <w:b/>
      <w:lang w:val="en-US"/>
    </w:rPr>
  </w:style>
  <w:style w:type="paragraph" w:customStyle="1" w:styleId="Section2">
    <w:name w:val="Section_2"/>
    <w:basedOn w:val="Section1"/>
    <w:qFormat/>
    <w:rsid w:val="008075B6"/>
    <w:rPr>
      <w:b w:val="0"/>
      <w:i/>
    </w:rPr>
  </w:style>
  <w:style w:type="paragraph" w:customStyle="1" w:styleId="AppendixNo">
    <w:name w:val="Appendix_No"/>
    <w:basedOn w:val="AnnexNo"/>
    <w:next w:val="Annexref"/>
    <w:qFormat/>
    <w:rsid w:val="008075B6"/>
    <w:pPr>
      <w:tabs>
        <w:tab w:val="clear" w:pos="794"/>
        <w:tab w:val="clear" w:pos="1191"/>
        <w:tab w:val="clear" w:pos="1588"/>
        <w:tab w:val="clear" w:pos="1985"/>
        <w:tab w:val="left" w:pos="1134"/>
        <w:tab w:val="left" w:pos="1871"/>
        <w:tab w:val="left" w:pos="2268"/>
      </w:tabs>
    </w:pPr>
    <w:rPr>
      <w:rFonts w:eastAsia="Batang"/>
      <w:caps/>
      <w:lang w:val="en-US"/>
    </w:rPr>
  </w:style>
  <w:style w:type="paragraph" w:customStyle="1" w:styleId="Appendixtitle">
    <w:name w:val="Appendix_title"/>
    <w:basedOn w:val="Annextitle"/>
    <w:next w:val="Normal"/>
    <w:uiPriority w:val="99"/>
    <w:qFormat/>
    <w:rsid w:val="008075B6"/>
    <w:pPr>
      <w:tabs>
        <w:tab w:val="left" w:pos="1134"/>
        <w:tab w:val="left" w:pos="1871"/>
        <w:tab w:val="left" w:pos="2268"/>
      </w:tabs>
      <w:spacing w:before="240" w:after="280"/>
    </w:pPr>
    <w:rPr>
      <w:rFonts w:ascii="Times New Roman Bold" w:eastAsia="Batang" w:hAnsi="Times New Roman Bold"/>
      <w:lang w:val="en-US"/>
    </w:rPr>
  </w:style>
  <w:style w:type="paragraph" w:customStyle="1" w:styleId="Border">
    <w:name w:val="Border"/>
    <w:basedOn w:val="Normal"/>
    <w:qFormat/>
    <w:rsid w:val="008075B6"/>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rFonts w:eastAsia="Batang"/>
      <w:b/>
      <w:sz w:val="20"/>
      <w:lang w:val="en-US"/>
    </w:rPr>
  </w:style>
  <w:style w:type="paragraph" w:customStyle="1" w:styleId="Normalaftertitle0">
    <w:name w:val="Normal after title"/>
    <w:basedOn w:val="Normal"/>
    <w:next w:val="Normal"/>
    <w:link w:val="NormalaftertitleChar0"/>
    <w:qFormat/>
    <w:rsid w:val="008075B6"/>
    <w:pPr>
      <w:tabs>
        <w:tab w:val="clear" w:pos="794"/>
        <w:tab w:val="clear" w:pos="1191"/>
        <w:tab w:val="clear" w:pos="1588"/>
        <w:tab w:val="clear" w:pos="1985"/>
        <w:tab w:val="left" w:pos="1134"/>
        <w:tab w:val="left" w:pos="1871"/>
        <w:tab w:val="left" w:pos="2268"/>
      </w:tabs>
      <w:spacing w:before="280"/>
      <w:jc w:val="left"/>
    </w:pPr>
    <w:rPr>
      <w:rFonts w:eastAsia="Batang"/>
      <w:lang w:val="en-US"/>
    </w:rPr>
  </w:style>
  <w:style w:type="character" w:customStyle="1" w:styleId="NormalaftertitleChar0">
    <w:name w:val="Normal after title Char"/>
    <w:link w:val="Normalaftertitle0"/>
    <w:qFormat/>
    <w:rsid w:val="008075B6"/>
    <w:rPr>
      <w:rFonts w:eastAsia="Batang"/>
      <w:sz w:val="24"/>
      <w:lang w:eastAsia="en-US"/>
    </w:rPr>
  </w:style>
  <w:style w:type="paragraph" w:customStyle="1" w:styleId="Proposal">
    <w:name w:val="Proposal"/>
    <w:basedOn w:val="Normal"/>
    <w:next w:val="Normal"/>
    <w:qFormat/>
    <w:rsid w:val="008075B6"/>
    <w:pPr>
      <w:keepNext/>
      <w:tabs>
        <w:tab w:val="clear" w:pos="794"/>
        <w:tab w:val="clear" w:pos="1191"/>
        <w:tab w:val="clear" w:pos="1588"/>
        <w:tab w:val="clear" w:pos="1985"/>
        <w:tab w:val="left" w:pos="1134"/>
        <w:tab w:val="left" w:pos="1871"/>
        <w:tab w:val="left" w:pos="2268"/>
      </w:tabs>
      <w:spacing w:before="240"/>
      <w:jc w:val="left"/>
    </w:pPr>
    <w:rPr>
      <w:rFonts w:eastAsia="Batang" w:hAnsi="Times New Roman Bold"/>
      <w:b/>
      <w:lang w:val="en-US"/>
    </w:rPr>
  </w:style>
  <w:style w:type="paragraph" w:customStyle="1" w:styleId="Section3">
    <w:name w:val="Section_3"/>
    <w:basedOn w:val="Section1"/>
    <w:qFormat/>
    <w:rsid w:val="008075B6"/>
    <w:rPr>
      <w:b w:val="0"/>
    </w:rPr>
  </w:style>
  <w:style w:type="paragraph" w:customStyle="1" w:styleId="TableTextS5">
    <w:name w:val="Table_TextS5"/>
    <w:basedOn w:val="Normal"/>
    <w:qFormat/>
    <w:rsid w:val="008075B6"/>
    <w:pPr>
      <w:tabs>
        <w:tab w:val="clear" w:pos="794"/>
        <w:tab w:val="clear" w:pos="1191"/>
        <w:tab w:val="clear" w:pos="1588"/>
        <w:tab w:val="clear" w:pos="1985"/>
        <w:tab w:val="left" w:pos="170"/>
        <w:tab w:val="left" w:pos="567"/>
        <w:tab w:val="left" w:pos="737"/>
        <w:tab w:val="left" w:pos="2977"/>
        <w:tab w:val="left" w:pos="3266"/>
      </w:tabs>
      <w:spacing w:before="40" w:after="40"/>
      <w:jc w:val="left"/>
    </w:pPr>
    <w:rPr>
      <w:rFonts w:eastAsia="Batang"/>
      <w:sz w:val="20"/>
      <w:lang w:val="en-US"/>
    </w:rPr>
  </w:style>
  <w:style w:type="paragraph" w:customStyle="1" w:styleId="Agendaitem">
    <w:name w:val="Agenda_item"/>
    <w:basedOn w:val="Normal"/>
    <w:next w:val="Normal"/>
    <w:qFormat/>
    <w:rsid w:val="008075B6"/>
    <w:pPr>
      <w:tabs>
        <w:tab w:val="clear" w:pos="794"/>
        <w:tab w:val="clear" w:pos="1191"/>
        <w:tab w:val="clear" w:pos="1588"/>
        <w:tab w:val="clear" w:pos="1985"/>
        <w:tab w:val="left" w:pos="1134"/>
        <w:tab w:val="left" w:pos="1871"/>
        <w:tab w:val="left" w:pos="2268"/>
      </w:tabs>
      <w:adjustRightInd/>
      <w:spacing w:before="240"/>
      <w:jc w:val="center"/>
      <w:textAlignment w:val="auto"/>
    </w:pPr>
    <w:rPr>
      <w:rFonts w:eastAsia="Batang"/>
      <w:sz w:val="28"/>
      <w:lang w:val="en-US"/>
    </w:rPr>
  </w:style>
  <w:style w:type="paragraph" w:customStyle="1" w:styleId="AppArtNo">
    <w:name w:val="App_Art_No"/>
    <w:basedOn w:val="ArtNo"/>
    <w:qFormat/>
    <w:rsid w:val="008075B6"/>
    <w:pPr>
      <w:tabs>
        <w:tab w:val="clear" w:pos="794"/>
        <w:tab w:val="clear" w:pos="1191"/>
        <w:tab w:val="clear" w:pos="1588"/>
        <w:tab w:val="clear" w:pos="1985"/>
        <w:tab w:val="left" w:pos="1134"/>
        <w:tab w:val="left" w:pos="1871"/>
        <w:tab w:val="left" w:pos="2268"/>
      </w:tabs>
    </w:pPr>
    <w:rPr>
      <w:rFonts w:eastAsia="Batang"/>
      <w:caps/>
      <w:lang w:val="en-US"/>
    </w:rPr>
  </w:style>
  <w:style w:type="paragraph" w:customStyle="1" w:styleId="AppArttitle">
    <w:name w:val="App_Art_title"/>
    <w:basedOn w:val="Arttitle"/>
    <w:qFormat/>
    <w:rsid w:val="008075B6"/>
    <w:pPr>
      <w:tabs>
        <w:tab w:val="clear" w:pos="794"/>
        <w:tab w:val="clear" w:pos="1191"/>
        <w:tab w:val="clear" w:pos="1588"/>
        <w:tab w:val="clear" w:pos="1985"/>
        <w:tab w:val="left" w:pos="1134"/>
        <w:tab w:val="left" w:pos="1871"/>
        <w:tab w:val="left" w:pos="2268"/>
      </w:tabs>
    </w:pPr>
    <w:rPr>
      <w:rFonts w:eastAsia="Batang"/>
      <w:lang w:val="en-US"/>
    </w:rPr>
  </w:style>
  <w:style w:type="paragraph" w:customStyle="1" w:styleId="ApptoAnnex">
    <w:name w:val="App_to_Annex"/>
    <w:basedOn w:val="AppendixNo"/>
    <w:next w:val="Normal"/>
    <w:qFormat/>
    <w:rsid w:val="008075B6"/>
  </w:style>
  <w:style w:type="paragraph" w:customStyle="1" w:styleId="Committee">
    <w:name w:val="Committee"/>
    <w:basedOn w:val="Normal"/>
    <w:qFormat/>
    <w:rsid w:val="008075B6"/>
    <w:pPr>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Calibri" w:eastAsia="Batang" w:hAnsi="Calibri" w:cs="Calibri"/>
      <w:b/>
      <w:szCs w:val="24"/>
      <w:lang w:val="en-US"/>
    </w:rPr>
  </w:style>
  <w:style w:type="paragraph" w:customStyle="1" w:styleId="Normalend">
    <w:name w:val="Normal_end"/>
    <w:basedOn w:val="Normal"/>
    <w:next w:val="Normal"/>
    <w:qFormat/>
    <w:rsid w:val="008075B6"/>
    <w:pPr>
      <w:tabs>
        <w:tab w:val="clear" w:pos="794"/>
        <w:tab w:val="clear" w:pos="1191"/>
        <w:tab w:val="clear" w:pos="1588"/>
        <w:tab w:val="clear" w:pos="1985"/>
        <w:tab w:val="left" w:pos="1134"/>
        <w:tab w:val="left" w:pos="1871"/>
        <w:tab w:val="left" w:pos="2268"/>
      </w:tabs>
      <w:jc w:val="left"/>
    </w:pPr>
    <w:rPr>
      <w:rFonts w:eastAsia="Batang"/>
      <w:lang w:val="en-US"/>
    </w:rPr>
  </w:style>
  <w:style w:type="paragraph" w:customStyle="1" w:styleId="Part1">
    <w:name w:val="Part_1"/>
    <w:basedOn w:val="Section1"/>
    <w:next w:val="Section1"/>
    <w:qFormat/>
    <w:rsid w:val="008075B6"/>
  </w:style>
  <w:style w:type="paragraph" w:customStyle="1" w:styleId="Subsection1">
    <w:name w:val="Subsection_1"/>
    <w:basedOn w:val="Section1"/>
    <w:next w:val="Normalaftertitle0"/>
    <w:qFormat/>
    <w:rsid w:val="008075B6"/>
  </w:style>
  <w:style w:type="paragraph" w:customStyle="1" w:styleId="Volumetitle">
    <w:name w:val="Volume_title"/>
    <w:basedOn w:val="Normal"/>
    <w:qFormat/>
    <w:rsid w:val="008075B6"/>
    <w:pPr>
      <w:tabs>
        <w:tab w:val="clear" w:pos="794"/>
        <w:tab w:val="clear" w:pos="1191"/>
        <w:tab w:val="clear" w:pos="1588"/>
        <w:tab w:val="clear" w:pos="1985"/>
        <w:tab w:val="left" w:pos="1134"/>
        <w:tab w:val="left" w:pos="1871"/>
        <w:tab w:val="left" w:pos="2268"/>
      </w:tabs>
      <w:jc w:val="center"/>
    </w:pPr>
    <w:rPr>
      <w:rFonts w:eastAsia="Batang"/>
      <w:b/>
      <w:bCs/>
      <w:sz w:val="28"/>
      <w:szCs w:val="28"/>
      <w:lang w:val="en-US"/>
    </w:rPr>
  </w:style>
  <w:style w:type="paragraph" w:customStyle="1" w:styleId="10">
    <w:name w:val="列出段落1"/>
    <w:basedOn w:val="Normal"/>
    <w:link w:val="ListParagraphChar"/>
    <w:uiPriority w:val="34"/>
    <w:qFormat/>
    <w:rsid w:val="008075B6"/>
    <w:pPr>
      <w:tabs>
        <w:tab w:val="clear" w:pos="794"/>
        <w:tab w:val="clear" w:pos="1191"/>
        <w:tab w:val="clear" w:pos="1588"/>
        <w:tab w:val="clear" w:pos="1985"/>
        <w:tab w:val="left" w:pos="1134"/>
        <w:tab w:val="left" w:pos="1871"/>
        <w:tab w:val="left" w:pos="2268"/>
      </w:tabs>
      <w:ind w:left="720"/>
      <w:contextualSpacing/>
      <w:jc w:val="left"/>
    </w:pPr>
    <w:rPr>
      <w:lang w:val="en-US"/>
    </w:rPr>
  </w:style>
  <w:style w:type="character" w:customStyle="1" w:styleId="ListParagraphChar">
    <w:name w:val="List Paragraph Char"/>
    <w:link w:val="10"/>
    <w:uiPriority w:val="34"/>
    <w:qFormat/>
    <w:rsid w:val="008075B6"/>
    <w:rPr>
      <w:sz w:val="24"/>
      <w:lang w:eastAsia="en-US"/>
    </w:rPr>
  </w:style>
  <w:style w:type="paragraph" w:customStyle="1" w:styleId="TOC10">
    <w:name w:val="TOC 标题1"/>
    <w:basedOn w:val="Heading1"/>
    <w:next w:val="Normal"/>
    <w:uiPriority w:val="39"/>
    <w:unhideWhenUsed/>
    <w:qFormat/>
    <w:rsid w:val="008075B6"/>
    <w:pPr>
      <w:tabs>
        <w:tab w:val="clear" w:pos="794"/>
        <w:tab w:val="clear" w:pos="1191"/>
        <w:tab w:val="clear" w:pos="1588"/>
        <w:tab w:val="clear" w:pos="1985"/>
        <w:tab w:val="left" w:pos="1134"/>
        <w:tab w:val="left" w:pos="1871"/>
        <w:tab w:val="left" w:pos="2268"/>
      </w:tabs>
      <w:spacing w:before="120"/>
      <w:ind w:left="0" w:firstLine="0"/>
      <w:jc w:val="left"/>
      <w:outlineLvl w:val="9"/>
    </w:pPr>
    <w:rPr>
      <w:rFonts w:ascii="Cambria" w:hAnsi="Cambria"/>
      <w:b w:val="0"/>
      <w:szCs w:val="24"/>
      <w:lang w:val="en-US"/>
    </w:rPr>
  </w:style>
  <w:style w:type="paragraph" w:customStyle="1" w:styleId="Text">
    <w:name w:val="Text"/>
    <w:basedOn w:val="Normal"/>
    <w:link w:val="TextZchn"/>
    <w:qFormat/>
    <w:rsid w:val="008075B6"/>
    <w:pPr>
      <w:tabs>
        <w:tab w:val="clear" w:pos="794"/>
        <w:tab w:val="clear" w:pos="1191"/>
        <w:tab w:val="clear" w:pos="1588"/>
        <w:tab w:val="clear" w:pos="1985"/>
      </w:tabs>
      <w:adjustRightInd/>
      <w:spacing w:before="60" w:after="60"/>
      <w:textAlignment w:val="auto"/>
    </w:pPr>
    <w:rPr>
      <w:kern w:val="28"/>
      <w:sz w:val="20"/>
      <w:lang w:val="en-US" w:eastAsia="ja-JP"/>
    </w:rPr>
  </w:style>
  <w:style w:type="character" w:customStyle="1" w:styleId="TextZchn">
    <w:name w:val="Text Zchn"/>
    <w:link w:val="Text"/>
    <w:qFormat/>
    <w:rsid w:val="008075B6"/>
    <w:rPr>
      <w:kern w:val="28"/>
      <w:lang w:eastAsia="ja-JP"/>
    </w:rPr>
  </w:style>
  <w:style w:type="paragraph" w:customStyle="1" w:styleId="Tableheading">
    <w:name w:val="Table heading"/>
    <w:basedOn w:val="Normal"/>
    <w:next w:val="Normal"/>
    <w:link w:val="TableheadingChar"/>
    <w:qFormat/>
    <w:rsid w:val="008075B6"/>
    <w:pPr>
      <w:keepNext/>
      <w:widowControl w:val="0"/>
      <w:tabs>
        <w:tab w:val="clear" w:pos="794"/>
        <w:tab w:val="clear" w:pos="1191"/>
        <w:tab w:val="clear" w:pos="1588"/>
        <w:tab w:val="clear" w:pos="1985"/>
      </w:tabs>
      <w:spacing w:after="80"/>
      <w:jc w:val="center"/>
    </w:pPr>
    <w:rPr>
      <w:rFonts w:ascii="Trebuchet MS" w:eastAsia="Batang" w:hAnsi="Trebuchet MS"/>
      <w:b/>
      <w:color w:val="000000"/>
      <w:sz w:val="20"/>
      <w:lang w:val="en-US"/>
    </w:rPr>
  </w:style>
  <w:style w:type="character" w:customStyle="1" w:styleId="TableheadingChar">
    <w:name w:val="Table heading Char"/>
    <w:link w:val="Tableheading"/>
    <w:qFormat/>
    <w:rsid w:val="008075B6"/>
    <w:rPr>
      <w:rFonts w:ascii="Trebuchet MS" w:eastAsia="Batang" w:hAnsi="Trebuchet MS"/>
      <w:b/>
      <w:color w:val="000000"/>
      <w:lang w:eastAsia="en-US"/>
    </w:rPr>
  </w:style>
  <w:style w:type="paragraph" w:customStyle="1" w:styleId="Figurelabel">
    <w:name w:val="Figure label"/>
    <w:basedOn w:val="Tableheading"/>
    <w:link w:val="FigurelabelChar"/>
    <w:qFormat/>
    <w:rsid w:val="008075B6"/>
    <w:pPr>
      <w:spacing w:before="60" w:after="160"/>
    </w:pPr>
  </w:style>
  <w:style w:type="character" w:customStyle="1" w:styleId="FigurelabelChar">
    <w:name w:val="Figure label Char"/>
    <w:link w:val="Figurelabel"/>
    <w:qFormat/>
    <w:rsid w:val="008075B6"/>
    <w:rPr>
      <w:rFonts w:ascii="Trebuchet MS" w:eastAsia="Batang" w:hAnsi="Trebuchet MS"/>
      <w:b/>
      <w:color w:val="000000"/>
      <w:lang w:eastAsia="en-US"/>
    </w:rPr>
  </w:style>
  <w:style w:type="paragraph" w:customStyle="1" w:styleId="Tabletext10pt">
    <w:name w:val="Tabletext 10pt"/>
    <w:basedOn w:val="Normal"/>
    <w:qFormat/>
    <w:rsid w:val="008075B6"/>
    <w:pPr>
      <w:keepNext/>
      <w:widowControl w:val="0"/>
      <w:tabs>
        <w:tab w:val="clear" w:pos="794"/>
        <w:tab w:val="clear" w:pos="1191"/>
        <w:tab w:val="clear" w:pos="1588"/>
        <w:tab w:val="clear" w:pos="1985"/>
      </w:tabs>
      <w:spacing w:before="30" w:after="30"/>
      <w:jc w:val="center"/>
    </w:pPr>
    <w:rPr>
      <w:rFonts w:ascii="Trebuchet MS" w:eastAsia="Batang" w:hAnsi="Trebuchet MS" w:cs="Arial"/>
      <w:color w:val="000000"/>
      <w:sz w:val="20"/>
      <w:lang w:val="en-US"/>
    </w:rPr>
  </w:style>
  <w:style w:type="paragraph" w:customStyle="1" w:styleId="Bullet1">
    <w:name w:val="Bullet 1"/>
    <w:basedOn w:val="Normal"/>
    <w:link w:val="Bullet1Char"/>
    <w:qFormat/>
    <w:rsid w:val="008075B6"/>
    <w:pPr>
      <w:widowControl w:val="0"/>
      <w:numPr>
        <w:numId w:val="4"/>
      </w:numPr>
      <w:tabs>
        <w:tab w:val="clear" w:pos="360"/>
        <w:tab w:val="clear" w:pos="794"/>
        <w:tab w:val="clear" w:pos="1191"/>
        <w:tab w:val="clear" w:pos="1588"/>
        <w:tab w:val="clear" w:pos="1985"/>
        <w:tab w:val="left" w:pos="284"/>
      </w:tabs>
      <w:spacing w:before="40" w:after="80"/>
      <w:ind w:left="568" w:hanging="284"/>
      <w:jc w:val="left"/>
    </w:pPr>
    <w:rPr>
      <w:rFonts w:ascii="Trebuchet MS" w:eastAsia="Batang" w:hAnsi="Trebuchet MS"/>
      <w:color w:val="000000"/>
      <w:sz w:val="20"/>
      <w:lang w:val="en-US"/>
    </w:rPr>
  </w:style>
  <w:style w:type="character" w:customStyle="1" w:styleId="Bullet1Char">
    <w:name w:val="Bullet 1 Char"/>
    <w:link w:val="Bullet1"/>
    <w:qFormat/>
    <w:rsid w:val="008075B6"/>
    <w:rPr>
      <w:rFonts w:ascii="Trebuchet MS" w:eastAsia="Batang" w:hAnsi="Trebuchet MS"/>
      <w:color w:val="000000"/>
      <w:lang w:eastAsia="en-US"/>
    </w:rPr>
  </w:style>
  <w:style w:type="paragraph" w:customStyle="1" w:styleId="Bullet3">
    <w:name w:val="Bullet 3"/>
    <w:basedOn w:val="Bullet1"/>
    <w:qFormat/>
    <w:rsid w:val="008075B6"/>
    <w:pPr>
      <w:numPr>
        <w:ilvl w:val="2"/>
      </w:numPr>
      <w:tabs>
        <w:tab w:val="clear" w:pos="284"/>
        <w:tab w:val="left" w:pos="360"/>
        <w:tab w:val="left" w:pos="1210"/>
        <w:tab w:val="left" w:pos="1800"/>
      </w:tabs>
      <w:ind w:left="1208" w:hanging="357"/>
    </w:pPr>
  </w:style>
  <w:style w:type="paragraph" w:customStyle="1" w:styleId="8ptspacer">
    <w:name w:val="8pt spacer"/>
    <w:basedOn w:val="Normal"/>
    <w:link w:val="8ptspacerChar"/>
    <w:qFormat/>
    <w:rsid w:val="008075B6"/>
    <w:pPr>
      <w:widowControl w:val="0"/>
      <w:tabs>
        <w:tab w:val="clear" w:pos="794"/>
        <w:tab w:val="clear" w:pos="1191"/>
        <w:tab w:val="clear" w:pos="1588"/>
        <w:tab w:val="clear" w:pos="1985"/>
      </w:tabs>
      <w:spacing w:before="40"/>
      <w:jc w:val="center"/>
    </w:pPr>
    <w:rPr>
      <w:rFonts w:ascii="Trebuchet MS" w:eastAsia="Batang" w:hAnsi="Trebuchet MS"/>
      <w:color w:val="000000"/>
      <w:sz w:val="16"/>
      <w:lang w:val="en-US"/>
    </w:rPr>
  </w:style>
  <w:style w:type="character" w:customStyle="1" w:styleId="8ptspacerChar">
    <w:name w:val="8pt spacer Char"/>
    <w:link w:val="8ptspacer"/>
    <w:qFormat/>
    <w:rsid w:val="008075B6"/>
    <w:rPr>
      <w:rFonts w:ascii="Trebuchet MS" w:eastAsia="Batang" w:hAnsi="Trebuchet MS"/>
      <w:color w:val="000000"/>
      <w:sz w:val="16"/>
      <w:lang w:eastAsia="en-US"/>
    </w:rPr>
  </w:style>
  <w:style w:type="paragraph" w:customStyle="1" w:styleId="Tabletext8pt">
    <w:name w:val="Tabletext 8pt"/>
    <w:basedOn w:val="Normal"/>
    <w:link w:val="Tabletext8ptChar"/>
    <w:qFormat/>
    <w:rsid w:val="008075B6"/>
    <w:pPr>
      <w:widowControl w:val="0"/>
      <w:tabs>
        <w:tab w:val="clear" w:pos="794"/>
        <w:tab w:val="clear" w:pos="1191"/>
        <w:tab w:val="clear" w:pos="1588"/>
        <w:tab w:val="clear" w:pos="1985"/>
      </w:tabs>
      <w:spacing w:before="40" w:after="40"/>
      <w:jc w:val="left"/>
    </w:pPr>
    <w:rPr>
      <w:rFonts w:ascii="Trebuchet MS" w:eastAsia="Batang" w:hAnsi="Trebuchet MS"/>
      <w:color w:val="000000"/>
      <w:sz w:val="16"/>
      <w:lang w:val="en-US"/>
    </w:rPr>
  </w:style>
  <w:style w:type="character" w:customStyle="1" w:styleId="Tabletext8ptChar">
    <w:name w:val="Tabletext 8pt Char"/>
    <w:link w:val="Tabletext8pt"/>
    <w:qFormat/>
    <w:rsid w:val="008075B6"/>
    <w:rPr>
      <w:rFonts w:ascii="Trebuchet MS" w:eastAsia="Batang" w:hAnsi="Trebuchet MS"/>
      <w:color w:val="000000"/>
      <w:sz w:val="16"/>
      <w:lang w:eastAsia="en-US"/>
    </w:rPr>
  </w:style>
  <w:style w:type="paragraph" w:customStyle="1" w:styleId="1-">
    <w:name w:val="유형1-표준"/>
    <w:basedOn w:val="Normal"/>
    <w:qFormat/>
    <w:rsid w:val="008075B6"/>
    <w:pPr>
      <w:widowControl w:val="0"/>
      <w:tabs>
        <w:tab w:val="clear" w:pos="794"/>
        <w:tab w:val="clear" w:pos="1191"/>
        <w:tab w:val="clear" w:pos="1588"/>
        <w:tab w:val="clear" w:pos="1985"/>
      </w:tabs>
      <w:wordWrap w:val="0"/>
      <w:spacing w:line="320" w:lineRule="atLeast"/>
      <w:ind w:firstLine="454"/>
    </w:pPr>
    <w:rPr>
      <w:rFonts w:ascii="Batang" w:eastAsia="Batang" w:hAnsi="MS Sans Serif"/>
      <w:sz w:val="20"/>
      <w:lang w:val="en-US" w:eastAsia="ko-KR"/>
    </w:rPr>
  </w:style>
  <w:style w:type="character" w:customStyle="1" w:styleId="TableNo0">
    <w:name w:val="Table_No Знак"/>
    <w:qFormat/>
    <w:locked/>
    <w:rsid w:val="008075B6"/>
    <w:rPr>
      <w:sz w:val="24"/>
      <w:lang w:eastAsia="en-US"/>
    </w:rPr>
  </w:style>
  <w:style w:type="character" w:customStyle="1" w:styleId="Appdef">
    <w:name w:val="App_def"/>
    <w:basedOn w:val="DefaultParagraphFont"/>
    <w:qFormat/>
    <w:rsid w:val="008075B6"/>
    <w:rPr>
      <w:rFonts w:ascii="Times New Roman" w:hAnsi="Times New Roman"/>
      <w:b/>
    </w:rPr>
  </w:style>
  <w:style w:type="character" w:customStyle="1" w:styleId="Appref">
    <w:name w:val="App_ref"/>
    <w:basedOn w:val="DefaultParagraphFont"/>
    <w:qFormat/>
    <w:rsid w:val="008075B6"/>
  </w:style>
  <w:style w:type="character" w:customStyle="1" w:styleId="Artdef">
    <w:name w:val="Art_def"/>
    <w:basedOn w:val="DefaultParagraphFont"/>
    <w:qFormat/>
    <w:rsid w:val="008075B6"/>
    <w:rPr>
      <w:rFonts w:ascii="Times New Roman" w:hAnsi="Times New Roman"/>
      <w:b/>
    </w:rPr>
  </w:style>
  <w:style w:type="character" w:customStyle="1" w:styleId="Artref">
    <w:name w:val="Art_ref"/>
    <w:basedOn w:val="DefaultParagraphFont"/>
    <w:qFormat/>
    <w:rsid w:val="008075B6"/>
  </w:style>
  <w:style w:type="character" w:customStyle="1" w:styleId="Recdef">
    <w:name w:val="Rec_def"/>
    <w:basedOn w:val="DefaultParagraphFont"/>
    <w:qFormat/>
    <w:rsid w:val="008075B6"/>
    <w:rPr>
      <w:b/>
    </w:rPr>
  </w:style>
  <w:style w:type="character" w:customStyle="1" w:styleId="Resdef">
    <w:name w:val="Res_def"/>
    <w:basedOn w:val="DefaultParagraphFont"/>
    <w:qFormat/>
    <w:rsid w:val="008075B6"/>
    <w:rPr>
      <w:rFonts w:ascii="Times New Roman" w:hAnsi="Times New Roman"/>
      <w:b/>
    </w:rPr>
  </w:style>
  <w:style w:type="character" w:customStyle="1" w:styleId="Tablefreq">
    <w:name w:val="Table_freq"/>
    <w:basedOn w:val="DefaultParagraphFont"/>
    <w:qFormat/>
    <w:rsid w:val="008075B6"/>
    <w:rPr>
      <w:b/>
      <w:color w:val="auto"/>
      <w:sz w:val="20"/>
    </w:rPr>
  </w:style>
  <w:style w:type="character" w:customStyle="1" w:styleId="Tabletitle0">
    <w:name w:val="Table_title Знак"/>
    <w:qFormat/>
    <w:locked/>
    <w:rsid w:val="008075B6"/>
    <w:rPr>
      <w:rFonts w:ascii="Times New Roman Bold" w:hAnsi="Times New Roman Bold"/>
      <w:b/>
      <w:lang w:eastAsia="en-US"/>
    </w:rPr>
  </w:style>
  <w:style w:type="paragraph" w:customStyle="1" w:styleId="StyleRecNoBRBefore0pt">
    <w:name w:val="Style Rec_No_BR + Before:  0 pt"/>
    <w:basedOn w:val="RecNo"/>
    <w:qFormat/>
    <w:rsid w:val="008075B6"/>
    <w:pPr>
      <w:spacing w:before="0"/>
    </w:pPr>
  </w:style>
  <w:style w:type="paragraph" w:customStyle="1" w:styleId="FigureNoTitle">
    <w:name w:val="Figure_NoTitle"/>
    <w:basedOn w:val="Normal"/>
    <w:next w:val="Normalaftertitle"/>
    <w:qFormat/>
    <w:rsid w:val="008075B6"/>
    <w:pPr>
      <w:keepLines/>
      <w:spacing w:before="240" w:after="120"/>
      <w:jc w:val="center"/>
    </w:pPr>
    <w:rPr>
      <w:b/>
      <w:lang w:val="en-GB"/>
    </w:rPr>
  </w:style>
  <w:style w:type="paragraph" w:customStyle="1" w:styleId="FooterQP">
    <w:name w:val="Footer_QP"/>
    <w:basedOn w:val="Normal"/>
    <w:qFormat/>
    <w:rsid w:val="008075B6"/>
    <w:pPr>
      <w:tabs>
        <w:tab w:val="clear" w:pos="794"/>
        <w:tab w:val="clear" w:pos="1191"/>
        <w:tab w:val="clear" w:pos="1588"/>
        <w:tab w:val="clear" w:pos="1985"/>
        <w:tab w:val="left" w:pos="907"/>
        <w:tab w:val="right" w:pos="8789"/>
        <w:tab w:val="right" w:pos="9639"/>
      </w:tabs>
      <w:spacing w:before="0"/>
      <w:jc w:val="left"/>
    </w:pPr>
    <w:rPr>
      <w:b/>
      <w:sz w:val="22"/>
      <w:lang w:val="en-GB"/>
    </w:rPr>
  </w:style>
  <w:style w:type="paragraph" w:customStyle="1" w:styleId="TabletitleBR">
    <w:name w:val="Table_title_BR"/>
    <w:basedOn w:val="Normal"/>
    <w:next w:val="Normal"/>
    <w:qFormat/>
    <w:rsid w:val="008075B6"/>
    <w:pPr>
      <w:keepNext/>
      <w:keepLines/>
      <w:spacing w:before="0" w:after="120"/>
      <w:jc w:val="center"/>
    </w:pPr>
    <w:rPr>
      <w:b/>
      <w:lang w:val="en-GB"/>
    </w:rPr>
  </w:style>
  <w:style w:type="character" w:customStyle="1" w:styleId="apple-converted-space">
    <w:name w:val="apple-converted-space"/>
    <w:basedOn w:val="DefaultParagraphFont"/>
    <w:qFormat/>
    <w:rsid w:val="008075B6"/>
  </w:style>
  <w:style w:type="paragraph" w:customStyle="1" w:styleId="StyleRecNoBRBefore12pt">
    <w:name w:val="Style Rec_No_BR + Before:  12 pt"/>
    <w:basedOn w:val="RecNoBR"/>
    <w:qFormat/>
    <w:rsid w:val="008075B6"/>
    <w:pPr>
      <w:spacing w:before="240"/>
    </w:pPr>
  </w:style>
  <w:style w:type="paragraph" w:customStyle="1" w:styleId="Heading8a">
    <w:name w:val="Heading 8a"/>
    <w:basedOn w:val="Heading8"/>
    <w:next w:val="Normal"/>
    <w:qFormat/>
    <w:rsid w:val="008075B6"/>
    <w:pPr>
      <w:tabs>
        <w:tab w:val="clear" w:pos="1588"/>
        <w:tab w:val="clear" w:pos="1985"/>
        <w:tab w:val="left" w:pos="1418"/>
      </w:tabs>
      <w:ind w:left="1418" w:hanging="1418"/>
      <w:jc w:val="left"/>
    </w:pPr>
    <w:rPr>
      <w:lang w:val="en-GB"/>
    </w:rPr>
  </w:style>
  <w:style w:type="paragraph" w:customStyle="1" w:styleId="Heading9a">
    <w:name w:val="Heading 9a"/>
    <w:basedOn w:val="Heading9"/>
    <w:next w:val="Normal"/>
    <w:qFormat/>
    <w:rsid w:val="008075B6"/>
    <w:pPr>
      <w:tabs>
        <w:tab w:val="clear" w:pos="1588"/>
        <w:tab w:val="clear" w:pos="1985"/>
        <w:tab w:val="left" w:pos="1559"/>
      </w:tabs>
      <w:ind w:left="1559" w:hanging="1559"/>
    </w:pPr>
    <w:rPr>
      <w:lang w:val="en-GB"/>
    </w:rPr>
  </w:style>
  <w:style w:type="paragraph" w:customStyle="1" w:styleId="NormalCH">
    <w:name w:val="NormalCH"/>
    <w:basedOn w:val="Normal"/>
    <w:next w:val="Normal"/>
    <w:qFormat/>
    <w:rsid w:val="008075B6"/>
    <w:pPr>
      <w:tabs>
        <w:tab w:val="clear" w:pos="794"/>
        <w:tab w:val="clear" w:pos="1191"/>
        <w:tab w:val="clear" w:pos="1588"/>
        <w:tab w:val="clear" w:pos="1985"/>
        <w:tab w:val="left" w:pos="567"/>
        <w:tab w:val="left" w:pos="1134"/>
        <w:tab w:val="left" w:pos="1701"/>
        <w:tab w:val="left" w:pos="2268"/>
        <w:tab w:val="left" w:pos="2835"/>
      </w:tabs>
      <w:ind w:firstLineChars="200" w:firstLine="200"/>
      <w:jc w:val="left"/>
    </w:pPr>
    <w:rPr>
      <w:rFonts w:ascii="Calibri" w:hAnsi="Calibri"/>
      <w:lang w:val="en-US"/>
    </w:rPr>
  </w:style>
  <w:style w:type="paragraph" w:customStyle="1" w:styleId="TABLECAPS">
    <w:name w:val="TABLECAPS"/>
    <w:basedOn w:val="TableTextS5"/>
    <w:qFormat/>
    <w:rsid w:val="008075B6"/>
    <w:rPr>
      <w:rFonts w:ascii="Times New Roman Bold" w:eastAsia="SimHei" w:hAnsi="Times New Roman Bold" w:cs="Times New Roman Bold"/>
      <w:b/>
    </w:rPr>
  </w:style>
  <w:style w:type="paragraph" w:customStyle="1" w:styleId="TableNote">
    <w:name w:val="TableNote"/>
    <w:basedOn w:val="Tabletext"/>
    <w:qFormat/>
    <w:rsid w:val="008075B6"/>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Pr>
      <w:sz w:val="20"/>
    </w:rPr>
  </w:style>
  <w:style w:type="paragraph" w:styleId="ListParagraph">
    <w:name w:val="List Paragraph"/>
    <w:basedOn w:val="Normal"/>
    <w:uiPriority w:val="34"/>
    <w:qFormat/>
    <w:rsid w:val="008075B6"/>
    <w:pPr>
      <w:ind w:left="720"/>
      <w:contextualSpacing/>
    </w:pPr>
    <w:rPr>
      <w:rFonts w:eastAsiaTheme="minorEastAsia"/>
    </w:rPr>
  </w:style>
  <w:style w:type="character" w:customStyle="1" w:styleId="CommentTextChar1">
    <w:name w:val="Comment Text Char1"/>
    <w:basedOn w:val="DefaultParagraphFont"/>
    <w:semiHidden/>
    <w:qFormat/>
    <w:rsid w:val="008075B6"/>
    <w:rPr>
      <w:rFonts w:ascii="Times New Roman" w:hAnsi="Times New Roman"/>
      <w:lang w:val="en-GB" w:eastAsia="en-US"/>
    </w:rPr>
  </w:style>
  <w:style w:type="character" w:customStyle="1" w:styleId="CommentSubjectChar1">
    <w:name w:val="Comment Subject Char1"/>
    <w:basedOn w:val="CommentTextChar"/>
    <w:semiHidden/>
    <w:qFormat/>
    <w:rsid w:val="008075B6"/>
    <w:rPr>
      <w:b/>
      <w:bCs/>
      <w:lang w:val="fr-FR" w:eastAsia="en-US"/>
    </w:rPr>
  </w:style>
  <w:style w:type="character" w:customStyle="1" w:styleId="EndnoteTextChar1">
    <w:name w:val="Endnote Text Char1"/>
    <w:basedOn w:val="DefaultParagraphFont"/>
    <w:semiHidden/>
    <w:qFormat/>
    <w:rsid w:val="008075B6"/>
    <w:rPr>
      <w:lang w:val="fr-FR" w:eastAsia="en-US"/>
    </w:rPr>
  </w:style>
  <w:style w:type="paragraph" w:customStyle="1" w:styleId="Normal-c">
    <w:name w:val="Normal-c"/>
    <w:basedOn w:val="Normal"/>
    <w:qFormat/>
    <w:rsid w:val="008075B6"/>
    <w:pPr>
      <w:spacing w:after="60"/>
    </w:pPr>
    <w:rPr>
      <w:lang w:eastAsia="zh-CN"/>
    </w:rPr>
  </w:style>
  <w:style w:type="paragraph" w:customStyle="1" w:styleId="a">
    <w:name w:val="建议书"/>
    <w:basedOn w:val="Normal"/>
    <w:qFormat/>
    <w:rsid w:val="008075B6"/>
    <w:pPr>
      <w:widowControl w:val="0"/>
      <w:tabs>
        <w:tab w:val="clear" w:pos="794"/>
        <w:tab w:val="clear" w:pos="1191"/>
        <w:tab w:val="clear" w:pos="1588"/>
        <w:tab w:val="clear" w:pos="1985"/>
        <w:tab w:val="left" w:pos="953"/>
      </w:tabs>
      <w:overflowPunct/>
      <w:autoSpaceDE/>
      <w:autoSpaceDN/>
      <w:adjustRightInd/>
      <w:jc w:val="center"/>
      <w:textAlignment w:val="auto"/>
    </w:pPr>
    <w:rPr>
      <w:kern w:val="2"/>
      <w:sz w:val="28"/>
      <w:szCs w:val="24"/>
      <w:lang w:val="en-US" w:eastAsia="zh-CN"/>
    </w:rPr>
  </w:style>
  <w:style w:type="paragraph" w:customStyle="1" w:styleId="a0">
    <w:name w:val="名称"/>
    <w:basedOn w:val="Normal"/>
    <w:qFormat/>
    <w:rsid w:val="008075B6"/>
    <w:pPr>
      <w:widowControl w:val="0"/>
      <w:tabs>
        <w:tab w:val="clear" w:pos="794"/>
        <w:tab w:val="clear" w:pos="1191"/>
        <w:tab w:val="clear" w:pos="1588"/>
        <w:tab w:val="clear" w:pos="1985"/>
        <w:tab w:val="left" w:pos="953"/>
      </w:tabs>
      <w:overflowPunct/>
      <w:autoSpaceDE/>
      <w:autoSpaceDN/>
      <w:adjustRightInd/>
      <w:spacing w:before="0"/>
      <w:jc w:val="center"/>
      <w:textAlignment w:val="auto"/>
    </w:pPr>
    <w:rPr>
      <w:rFonts w:ascii="Times New Roman MT Extra Bold" w:eastAsia="SimHei" w:hAnsi="Times New Roman MT Extra Bold"/>
      <w:kern w:val="2"/>
      <w:sz w:val="28"/>
      <w:szCs w:val="24"/>
      <w:lang w:val="en-US" w:eastAsia="zh-CN"/>
    </w:rPr>
  </w:style>
  <w:style w:type="paragraph" w:customStyle="1" w:styleId="a1">
    <w:name w:val="课题"/>
    <w:basedOn w:val="Normal"/>
    <w:qFormat/>
    <w:rsid w:val="008075B6"/>
    <w:pPr>
      <w:widowControl w:val="0"/>
      <w:tabs>
        <w:tab w:val="clear" w:pos="794"/>
        <w:tab w:val="clear" w:pos="1191"/>
        <w:tab w:val="clear" w:pos="1588"/>
        <w:tab w:val="clear" w:pos="1985"/>
        <w:tab w:val="left" w:pos="953"/>
      </w:tabs>
      <w:overflowPunct/>
      <w:autoSpaceDE/>
      <w:autoSpaceDN/>
      <w:adjustRightInd/>
      <w:jc w:val="center"/>
      <w:textAlignment w:val="auto"/>
    </w:pPr>
    <w:rPr>
      <w:kern w:val="2"/>
      <w:sz w:val="21"/>
      <w:szCs w:val="24"/>
      <w:lang w:val="en-US" w:eastAsia="zh-CN"/>
    </w:rPr>
  </w:style>
  <w:style w:type="paragraph" w:customStyle="1" w:styleId="a2">
    <w:name w:val="年"/>
    <w:basedOn w:val="Normal"/>
    <w:qFormat/>
    <w:rsid w:val="008075B6"/>
    <w:pPr>
      <w:widowControl w:val="0"/>
      <w:tabs>
        <w:tab w:val="clear" w:pos="794"/>
        <w:tab w:val="clear" w:pos="1191"/>
        <w:tab w:val="clear" w:pos="1588"/>
        <w:tab w:val="clear" w:pos="1985"/>
        <w:tab w:val="left" w:pos="953"/>
      </w:tabs>
      <w:overflowPunct/>
      <w:autoSpaceDE/>
      <w:autoSpaceDN/>
      <w:adjustRightInd/>
      <w:jc w:val="right"/>
      <w:textAlignment w:val="auto"/>
    </w:pPr>
    <w:rPr>
      <w:kern w:val="2"/>
      <w:sz w:val="21"/>
      <w:szCs w:val="24"/>
      <w:lang w:val="en-US" w:eastAsia="zh-CN"/>
    </w:rPr>
  </w:style>
  <w:style w:type="paragraph" w:customStyle="1" w:styleId="a3">
    <w:name w:val="楷体"/>
    <w:basedOn w:val="Normal"/>
    <w:qFormat/>
    <w:rsid w:val="008075B6"/>
    <w:pPr>
      <w:widowControl w:val="0"/>
      <w:tabs>
        <w:tab w:val="clear" w:pos="794"/>
        <w:tab w:val="clear" w:pos="1191"/>
        <w:tab w:val="clear" w:pos="1588"/>
        <w:tab w:val="clear" w:pos="1985"/>
        <w:tab w:val="left" w:pos="953"/>
      </w:tabs>
      <w:overflowPunct/>
      <w:autoSpaceDE/>
      <w:autoSpaceDN/>
      <w:adjustRightInd/>
      <w:ind w:firstLineChars="397" w:firstLine="953"/>
      <w:textAlignment w:val="auto"/>
    </w:pPr>
    <w:rPr>
      <w:rFonts w:eastAsia="STKaiti"/>
      <w:kern w:val="2"/>
      <w:sz w:val="21"/>
      <w:szCs w:val="24"/>
      <w:lang w:val="en-US" w:eastAsia="zh-CN"/>
    </w:rPr>
  </w:style>
  <w:style w:type="paragraph" w:customStyle="1" w:styleId="a4">
    <w:name w:val="附件"/>
    <w:basedOn w:val="Normal"/>
    <w:qFormat/>
    <w:rsid w:val="008075B6"/>
    <w:pPr>
      <w:widowControl w:val="0"/>
      <w:tabs>
        <w:tab w:val="clear" w:pos="794"/>
        <w:tab w:val="clear" w:pos="1191"/>
        <w:tab w:val="clear" w:pos="1588"/>
        <w:tab w:val="clear" w:pos="1985"/>
        <w:tab w:val="left" w:pos="953"/>
      </w:tabs>
      <w:overflowPunct/>
      <w:autoSpaceDE/>
      <w:autoSpaceDN/>
      <w:adjustRightInd/>
      <w:spacing w:before="360" w:after="240"/>
      <w:jc w:val="center"/>
      <w:textAlignment w:val="auto"/>
    </w:pPr>
    <w:rPr>
      <w:rFonts w:ascii="Times New Roman MT Extra Bold" w:eastAsia="SimHei" w:hAnsi="Times New Roman MT Extra Bold"/>
      <w:kern w:val="2"/>
      <w:szCs w:val="24"/>
      <w:lang w:val="en-US" w:eastAsia="zh-CN"/>
    </w:rPr>
  </w:style>
  <w:style w:type="paragraph" w:customStyle="1" w:styleId="bt1">
    <w:name w:val="bt1"/>
    <w:basedOn w:val="Normal"/>
    <w:qFormat/>
    <w:rsid w:val="008075B6"/>
    <w:pPr>
      <w:widowControl w:val="0"/>
      <w:tabs>
        <w:tab w:val="clear" w:pos="794"/>
        <w:tab w:val="clear" w:pos="1191"/>
        <w:tab w:val="clear" w:pos="1588"/>
        <w:tab w:val="clear" w:pos="1985"/>
        <w:tab w:val="left" w:pos="953"/>
      </w:tabs>
      <w:overflowPunct/>
      <w:autoSpaceDE/>
      <w:autoSpaceDN/>
      <w:adjustRightInd/>
      <w:spacing w:before="320"/>
      <w:textAlignment w:val="auto"/>
    </w:pPr>
    <w:rPr>
      <w:rFonts w:ascii="Times New Roman MT Extra Bold" w:eastAsia="SimHei" w:hAnsi="Times New Roman MT Extra Bold"/>
      <w:kern w:val="2"/>
      <w:szCs w:val="24"/>
      <w:lang w:val="en-US" w:eastAsia="zh-CN"/>
    </w:rPr>
  </w:style>
  <w:style w:type="paragraph" w:customStyle="1" w:styleId="11">
    <w:name w:val="正文 1"/>
    <w:basedOn w:val="Normal"/>
    <w:qFormat/>
    <w:rsid w:val="008075B6"/>
    <w:pPr>
      <w:widowControl w:val="0"/>
      <w:tabs>
        <w:tab w:val="clear" w:pos="794"/>
        <w:tab w:val="clear" w:pos="1191"/>
        <w:tab w:val="clear" w:pos="1588"/>
        <w:tab w:val="clear" w:pos="1985"/>
        <w:tab w:val="left" w:pos="953"/>
      </w:tabs>
      <w:overflowPunct/>
      <w:autoSpaceDE/>
      <w:autoSpaceDN/>
      <w:adjustRightInd/>
      <w:textAlignment w:val="auto"/>
    </w:pPr>
    <w:rPr>
      <w:kern w:val="2"/>
      <w:sz w:val="21"/>
      <w:szCs w:val="24"/>
      <w:lang w:val="en-US" w:eastAsia="zh-CN"/>
    </w:rPr>
  </w:style>
  <w:style w:type="paragraph" w:customStyle="1" w:styleId="bt2">
    <w:name w:val="bt2"/>
    <w:basedOn w:val="Normal"/>
    <w:qFormat/>
    <w:rsid w:val="008075B6"/>
    <w:pPr>
      <w:widowControl w:val="0"/>
      <w:tabs>
        <w:tab w:val="clear" w:pos="794"/>
        <w:tab w:val="clear" w:pos="1191"/>
        <w:tab w:val="clear" w:pos="1588"/>
        <w:tab w:val="clear" w:pos="1985"/>
        <w:tab w:val="left" w:pos="953"/>
      </w:tabs>
      <w:overflowPunct/>
      <w:autoSpaceDE/>
      <w:autoSpaceDN/>
      <w:adjustRightInd/>
      <w:spacing w:before="320"/>
      <w:textAlignment w:val="auto"/>
    </w:pPr>
    <w:rPr>
      <w:rFonts w:ascii="Times New Roman MT Extra Bold" w:eastAsia="SimHei" w:hAnsi="Times New Roman MT Extra Bold"/>
      <w:kern w:val="2"/>
      <w:szCs w:val="24"/>
      <w:lang w:val="en-US" w:eastAsia="zh-CN"/>
    </w:rPr>
  </w:style>
  <w:style w:type="paragraph" w:customStyle="1" w:styleId="a5">
    <w:name w:val="公式"/>
    <w:basedOn w:val="Normal"/>
    <w:qFormat/>
    <w:rsid w:val="008075B6"/>
    <w:pPr>
      <w:widowControl w:val="0"/>
      <w:tabs>
        <w:tab w:val="clear" w:pos="794"/>
        <w:tab w:val="clear" w:pos="1191"/>
        <w:tab w:val="clear" w:pos="1588"/>
        <w:tab w:val="clear" w:pos="1985"/>
        <w:tab w:val="center" w:pos="4800"/>
        <w:tab w:val="right" w:pos="9600"/>
      </w:tabs>
      <w:overflowPunct/>
      <w:autoSpaceDE/>
      <w:autoSpaceDN/>
      <w:adjustRightInd/>
      <w:textAlignment w:val="auto"/>
    </w:pPr>
    <w:rPr>
      <w:kern w:val="2"/>
      <w:szCs w:val="24"/>
      <w:lang w:val="en-US" w:eastAsia="zh-CN"/>
    </w:rPr>
  </w:style>
  <w:style w:type="paragraph" w:customStyle="1" w:styleId="a6">
    <w:name w:val="表题"/>
    <w:basedOn w:val="Normal"/>
    <w:qFormat/>
    <w:rsid w:val="008075B6"/>
    <w:pPr>
      <w:widowControl w:val="0"/>
      <w:tabs>
        <w:tab w:val="clear" w:pos="794"/>
        <w:tab w:val="clear" w:pos="1191"/>
        <w:tab w:val="clear" w:pos="1588"/>
        <w:tab w:val="clear" w:pos="1985"/>
      </w:tabs>
      <w:overflowPunct/>
      <w:topLinePunct/>
      <w:autoSpaceDE/>
      <w:autoSpaceDN/>
      <w:adjustRightInd/>
      <w:spacing w:before="0" w:after="120"/>
      <w:jc w:val="center"/>
      <w:textAlignment w:val="auto"/>
    </w:pPr>
    <w:rPr>
      <w:rFonts w:ascii="Times New Roman MT Extra Bold" w:eastAsia="SimHei" w:hAnsi="Times New Roman MT Extra Bold" w:cs="Arial"/>
      <w:sz w:val="18"/>
      <w:szCs w:val="24"/>
      <w:lang w:val="en-GB" w:eastAsia="zh-CN"/>
    </w:rPr>
  </w:style>
  <w:style w:type="paragraph" w:customStyle="1" w:styleId="a7">
    <w:name w:val="表文"/>
    <w:basedOn w:val="Normal"/>
    <w:qFormat/>
    <w:rsid w:val="008075B6"/>
    <w:pPr>
      <w:widowControl w:val="0"/>
      <w:tabs>
        <w:tab w:val="clear" w:pos="794"/>
        <w:tab w:val="clear" w:pos="1191"/>
        <w:tab w:val="clear" w:pos="1588"/>
        <w:tab w:val="clear" w:pos="1985"/>
      </w:tabs>
      <w:overflowPunct/>
      <w:topLinePunct/>
      <w:autoSpaceDE/>
      <w:autoSpaceDN/>
      <w:adjustRightInd/>
      <w:spacing w:before="0"/>
      <w:textAlignment w:val="auto"/>
    </w:pPr>
    <w:rPr>
      <w:sz w:val="18"/>
      <w:szCs w:val="24"/>
      <w:lang w:val="en-US" w:eastAsia="zh-CN"/>
    </w:rPr>
  </w:style>
  <w:style w:type="paragraph" w:customStyle="1" w:styleId="a8">
    <w:name w:val="表序"/>
    <w:basedOn w:val="Normal"/>
    <w:qFormat/>
    <w:rsid w:val="008075B6"/>
    <w:pPr>
      <w:widowControl w:val="0"/>
      <w:tabs>
        <w:tab w:val="clear" w:pos="794"/>
        <w:tab w:val="clear" w:pos="1191"/>
        <w:tab w:val="clear" w:pos="1588"/>
        <w:tab w:val="clear" w:pos="1985"/>
      </w:tabs>
      <w:overflowPunct/>
      <w:topLinePunct/>
      <w:autoSpaceDE/>
      <w:autoSpaceDN/>
      <w:adjustRightInd/>
      <w:jc w:val="center"/>
      <w:textAlignment w:val="auto"/>
    </w:pPr>
    <w:rPr>
      <w:sz w:val="18"/>
      <w:szCs w:val="24"/>
      <w:lang w:val="en-GB" w:eastAsia="zh-CN"/>
    </w:rPr>
  </w:style>
  <w:style w:type="paragraph" w:customStyle="1" w:styleId="a9">
    <w:name w:val="图序"/>
    <w:basedOn w:val="11"/>
    <w:qFormat/>
    <w:rsid w:val="008075B6"/>
    <w:pPr>
      <w:tabs>
        <w:tab w:val="clear" w:pos="953"/>
      </w:tabs>
      <w:topLinePunct/>
      <w:jc w:val="center"/>
    </w:pPr>
    <w:rPr>
      <w:kern w:val="0"/>
      <w:sz w:val="18"/>
      <w:lang w:val="en-GB"/>
    </w:rPr>
  </w:style>
  <w:style w:type="paragraph" w:customStyle="1" w:styleId="aa">
    <w:name w:val="图题"/>
    <w:basedOn w:val="11"/>
    <w:qFormat/>
    <w:rsid w:val="008075B6"/>
    <w:pPr>
      <w:tabs>
        <w:tab w:val="clear" w:pos="953"/>
      </w:tabs>
      <w:topLinePunct/>
      <w:spacing w:before="0"/>
      <w:jc w:val="center"/>
    </w:pPr>
    <w:rPr>
      <w:rFonts w:ascii="Times New Roman MT Extra Bold" w:eastAsia="SimHei" w:hAnsi="Times New Roman MT Extra Bold"/>
      <w:kern w:val="0"/>
      <w:sz w:val="18"/>
      <w:lang w:val="en-GB"/>
    </w:rPr>
  </w:style>
  <w:style w:type="paragraph" w:customStyle="1" w:styleId="ab">
    <w:name w:val="图"/>
    <w:basedOn w:val="11"/>
    <w:qFormat/>
    <w:rsid w:val="008075B6"/>
    <w:pPr>
      <w:tabs>
        <w:tab w:val="clear" w:pos="953"/>
      </w:tabs>
      <w:topLinePunct/>
      <w:jc w:val="center"/>
    </w:pPr>
    <w:rPr>
      <w:kern w:val="0"/>
      <w:lang w:val="en-GB"/>
    </w:rPr>
  </w:style>
  <w:style w:type="character" w:customStyle="1" w:styleId="titre1">
    <w:name w:val="titre 1"/>
    <w:basedOn w:val="DefaultParagraphFont"/>
    <w:qFormat/>
    <w:rsid w:val="008075B6"/>
    <w:rPr>
      <w:rFonts w:ascii="Times New Roman" w:hAnsi="Times New Roman"/>
      <w:b/>
      <w:sz w:val="24"/>
    </w:rPr>
  </w:style>
  <w:style w:type="paragraph" w:customStyle="1" w:styleId="TableTitle1">
    <w:name w:val="Table_Title"/>
    <w:basedOn w:val="Normal"/>
    <w:next w:val="Normal"/>
    <w:qFormat/>
    <w:rsid w:val="008075B6"/>
    <w:pPr>
      <w:keepNext/>
      <w:keepLines/>
      <w:autoSpaceDE/>
      <w:autoSpaceDN/>
      <w:spacing w:before="0" w:after="100"/>
      <w:jc w:val="center"/>
    </w:pPr>
    <w:rPr>
      <w:bCs/>
      <w:sz w:val="18"/>
      <w:lang w:val="fr-CH" w:eastAsia="zh-CN"/>
    </w:rPr>
  </w:style>
  <w:style w:type="paragraph" w:customStyle="1" w:styleId="TableHead0">
    <w:name w:val="Table_Head"/>
    <w:basedOn w:val="Normal"/>
    <w:qFormat/>
    <w:rsid w:val="008075B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18"/>
      <w:lang w:val="en-GB"/>
    </w:rPr>
  </w:style>
  <w:style w:type="paragraph" w:customStyle="1" w:styleId="FigureLegend0">
    <w:name w:val="Figure_Legend"/>
    <w:basedOn w:val="Normal"/>
    <w:qFormat/>
    <w:rsid w:val="008075B6"/>
    <w:pPr>
      <w:keepNext/>
      <w:keepLines/>
      <w:tabs>
        <w:tab w:val="clear" w:pos="794"/>
        <w:tab w:val="clear" w:pos="1191"/>
        <w:tab w:val="clear" w:pos="1588"/>
        <w:tab w:val="clear" w:pos="1985"/>
      </w:tabs>
      <w:spacing w:before="20" w:after="20"/>
    </w:pPr>
    <w:rPr>
      <w:sz w:val="18"/>
      <w:lang w:val="en-GB"/>
    </w:rPr>
  </w:style>
  <w:style w:type="paragraph" w:customStyle="1" w:styleId="Figure0">
    <w:name w:val="Figure_#"/>
    <w:basedOn w:val="Normal"/>
    <w:next w:val="FigureTitle0"/>
    <w:qFormat/>
    <w:rsid w:val="008075B6"/>
    <w:pPr>
      <w:keepNext/>
      <w:spacing w:before="480" w:after="120"/>
      <w:jc w:val="center"/>
    </w:pPr>
    <w:rPr>
      <w:lang w:val="en-GB"/>
    </w:rPr>
  </w:style>
  <w:style w:type="paragraph" w:customStyle="1" w:styleId="FigureTitle0">
    <w:name w:val="Figure_Title"/>
    <w:basedOn w:val="TableTitle1"/>
    <w:next w:val="Normal"/>
    <w:qFormat/>
    <w:rsid w:val="008075B6"/>
    <w:pPr>
      <w:keepNext w:val="0"/>
      <w:spacing w:before="120" w:after="0"/>
    </w:pPr>
    <w:rPr>
      <w:b/>
      <w:bCs w:val="0"/>
    </w:rPr>
  </w:style>
  <w:style w:type="paragraph" w:customStyle="1" w:styleId="Annex">
    <w:name w:val="Annex_#"/>
    <w:basedOn w:val="Normal"/>
    <w:next w:val="AnnexRef0"/>
    <w:qFormat/>
    <w:rsid w:val="008075B6"/>
    <w:pPr>
      <w:keepNext/>
      <w:keepLines/>
      <w:spacing w:before="480" w:after="80"/>
      <w:jc w:val="center"/>
    </w:pPr>
    <w:rPr>
      <w:caps/>
      <w:lang w:val="en-GB" w:eastAsia="zh-CN"/>
    </w:rPr>
  </w:style>
  <w:style w:type="paragraph" w:customStyle="1" w:styleId="AnnexRef0">
    <w:name w:val="Annex_Ref"/>
    <w:basedOn w:val="Normal"/>
    <w:next w:val="AnnexTitle0"/>
    <w:qFormat/>
    <w:rsid w:val="008075B6"/>
    <w:pPr>
      <w:keepNext/>
      <w:keepLines/>
      <w:jc w:val="center"/>
    </w:pPr>
    <w:rPr>
      <w:lang w:val="en-GB"/>
    </w:rPr>
  </w:style>
  <w:style w:type="paragraph" w:customStyle="1" w:styleId="AnnexTitle0">
    <w:name w:val="Annex_Title"/>
    <w:basedOn w:val="Normal"/>
    <w:next w:val="Normalaftertitle0"/>
    <w:qFormat/>
    <w:rsid w:val="008075B6"/>
    <w:pPr>
      <w:keepNext/>
      <w:keepLines/>
      <w:spacing w:before="80" w:after="20"/>
      <w:jc w:val="center"/>
    </w:pPr>
    <w:rPr>
      <w:b/>
      <w:lang w:val="en-GB"/>
    </w:rPr>
  </w:style>
  <w:style w:type="paragraph" w:customStyle="1" w:styleId="Appendix">
    <w:name w:val="Appendix_#"/>
    <w:basedOn w:val="Annex"/>
    <w:next w:val="AppendixRef0"/>
    <w:qFormat/>
    <w:rsid w:val="008075B6"/>
  </w:style>
  <w:style w:type="paragraph" w:customStyle="1" w:styleId="AppendixRef0">
    <w:name w:val="Appendix_Ref"/>
    <w:basedOn w:val="AnnexRef0"/>
    <w:next w:val="AppendixTitle0"/>
    <w:qFormat/>
    <w:rsid w:val="008075B6"/>
  </w:style>
  <w:style w:type="paragraph" w:customStyle="1" w:styleId="AppendixTitle0">
    <w:name w:val="Appendix_Title"/>
    <w:basedOn w:val="AnnexTitle0"/>
    <w:next w:val="Normalaftertitle0"/>
    <w:qFormat/>
    <w:rsid w:val="008075B6"/>
  </w:style>
  <w:style w:type="paragraph" w:customStyle="1" w:styleId="RefTitle0">
    <w:name w:val="Ref_Title"/>
    <w:basedOn w:val="Normal"/>
    <w:next w:val="RefText0"/>
    <w:qFormat/>
    <w:rsid w:val="008075B6"/>
    <w:pPr>
      <w:spacing w:before="480"/>
      <w:jc w:val="center"/>
    </w:pPr>
    <w:rPr>
      <w:caps/>
      <w:lang w:val="en-GB"/>
    </w:rPr>
  </w:style>
  <w:style w:type="paragraph" w:customStyle="1" w:styleId="RefText0">
    <w:name w:val="Ref_Text"/>
    <w:basedOn w:val="Normal"/>
    <w:qFormat/>
    <w:rsid w:val="008075B6"/>
    <w:pPr>
      <w:ind w:left="794" w:hanging="794"/>
    </w:pPr>
    <w:rPr>
      <w:lang w:val="en-GB"/>
    </w:rPr>
  </w:style>
  <w:style w:type="paragraph" w:customStyle="1" w:styleId="Head">
    <w:name w:val="Head"/>
    <w:basedOn w:val="Normal"/>
    <w:qFormat/>
    <w:rsid w:val="008075B6"/>
    <w:pPr>
      <w:tabs>
        <w:tab w:val="clear" w:pos="794"/>
        <w:tab w:val="clear" w:pos="1191"/>
        <w:tab w:val="clear" w:pos="1588"/>
        <w:tab w:val="clear" w:pos="1985"/>
        <w:tab w:val="left" w:pos="6663"/>
      </w:tabs>
    </w:pPr>
    <w:rPr>
      <w:lang w:val="en-GB"/>
    </w:rPr>
  </w:style>
  <w:style w:type="paragraph" w:customStyle="1" w:styleId="RecTitle0">
    <w:name w:val="Rec_Title"/>
    <w:basedOn w:val="Normal"/>
    <w:qFormat/>
    <w:rsid w:val="008075B6"/>
    <w:pPr>
      <w:keepNext/>
      <w:keepLines/>
      <w:spacing w:before="240"/>
      <w:jc w:val="center"/>
    </w:pPr>
    <w:rPr>
      <w:b/>
      <w:lang w:val="en-GB"/>
    </w:rPr>
  </w:style>
  <w:style w:type="paragraph" w:customStyle="1" w:styleId="call0">
    <w:name w:val="call"/>
    <w:basedOn w:val="Normal"/>
    <w:next w:val="Normal"/>
    <w:qFormat/>
    <w:rsid w:val="008075B6"/>
    <w:pPr>
      <w:keepNext/>
      <w:spacing w:before="160"/>
      <w:ind w:left="794"/>
    </w:pPr>
    <w:rPr>
      <w:i/>
      <w:lang w:val="en-GB"/>
    </w:rPr>
  </w:style>
  <w:style w:type="paragraph" w:customStyle="1" w:styleId="Rec">
    <w:name w:val="Rec_#"/>
    <w:basedOn w:val="Normal"/>
    <w:next w:val="RecTitle0"/>
    <w:qFormat/>
    <w:rsid w:val="008075B6"/>
    <w:pPr>
      <w:keepNext/>
      <w:keepLines/>
      <w:spacing w:before="480"/>
      <w:jc w:val="left"/>
    </w:pPr>
    <w:rPr>
      <w:b/>
      <w:lang w:val="en-GB" w:eastAsia="zh-CN"/>
    </w:rPr>
  </w:style>
  <w:style w:type="paragraph" w:customStyle="1" w:styleId="Part">
    <w:name w:val="Part"/>
    <w:basedOn w:val="Normal"/>
    <w:qFormat/>
    <w:rsid w:val="008075B6"/>
    <w:pPr>
      <w:tabs>
        <w:tab w:val="clear" w:pos="794"/>
        <w:tab w:val="clear" w:pos="1191"/>
        <w:tab w:val="clear" w:pos="1588"/>
        <w:tab w:val="clear" w:pos="1985"/>
        <w:tab w:val="left" w:pos="1276"/>
        <w:tab w:val="left" w:pos="1701"/>
      </w:tabs>
      <w:spacing w:before="200"/>
      <w:ind w:left="1701" w:hanging="1701"/>
    </w:pPr>
    <w:rPr>
      <w:caps/>
      <w:lang w:val="en-GB"/>
    </w:rPr>
  </w:style>
  <w:style w:type="paragraph" w:customStyle="1" w:styleId="Keywords">
    <w:name w:val="Keywords"/>
    <w:basedOn w:val="Normal"/>
    <w:qFormat/>
    <w:rsid w:val="008075B6"/>
    <w:pPr>
      <w:tabs>
        <w:tab w:val="clear" w:pos="1191"/>
        <w:tab w:val="clear" w:pos="1588"/>
      </w:tabs>
      <w:ind w:left="794" w:hanging="794"/>
    </w:pPr>
    <w:rPr>
      <w:lang w:val="en-GB"/>
    </w:rPr>
  </w:style>
  <w:style w:type="paragraph" w:customStyle="1" w:styleId="EquationLegend0">
    <w:name w:val="Equation_Legend"/>
    <w:basedOn w:val="Normal"/>
    <w:qFormat/>
    <w:rsid w:val="008075B6"/>
    <w:pPr>
      <w:tabs>
        <w:tab w:val="clear" w:pos="794"/>
        <w:tab w:val="clear" w:pos="1191"/>
        <w:tab w:val="clear" w:pos="1588"/>
        <w:tab w:val="clear" w:pos="1985"/>
        <w:tab w:val="right" w:pos="1531"/>
        <w:tab w:val="left" w:pos="1701"/>
        <w:tab w:val="left" w:pos="2268"/>
      </w:tabs>
      <w:spacing w:before="80"/>
      <w:ind w:left="1701" w:hanging="1701"/>
    </w:pPr>
    <w:rPr>
      <w:lang w:val="en-GB"/>
    </w:rPr>
  </w:style>
  <w:style w:type="paragraph" w:customStyle="1" w:styleId="headingb0">
    <w:name w:val="heading_b"/>
    <w:basedOn w:val="Heading3"/>
    <w:next w:val="Normal"/>
    <w:qFormat/>
    <w:rsid w:val="008075B6"/>
    <w:pPr>
      <w:tabs>
        <w:tab w:val="clear" w:pos="794"/>
        <w:tab w:val="clear" w:pos="1191"/>
        <w:tab w:val="clear" w:pos="1588"/>
        <w:tab w:val="clear" w:pos="1985"/>
        <w:tab w:val="left" w:pos="818"/>
      </w:tabs>
      <w:spacing w:before="160"/>
      <w:ind w:left="0" w:firstLine="0"/>
      <w:jc w:val="left"/>
      <w:outlineLvl w:val="9"/>
    </w:pPr>
    <w:rPr>
      <w:lang w:val="en-GB" w:eastAsia="zh-CN"/>
    </w:rPr>
  </w:style>
  <w:style w:type="paragraph" w:customStyle="1" w:styleId="headingi0">
    <w:name w:val="heading_i"/>
    <w:basedOn w:val="Heading3"/>
    <w:next w:val="Normal"/>
    <w:qFormat/>
    <w:rsid w:val="008075B6"/>
    <w:pPr>
      <w:tabs>
        <w:tab w:val="clear" w:pos="794"/>
        <w:tab w:val="clear" w:pos="1191"/>
        <w:tab w:val="clear" w:pos="1588"/>
        <w:tab w:val="clear" w:pos="1985"/>
        <w:tab w:val="left" w:pos="818"/>
      </w:tabs>
      <w:spacing w:before="160"/>
      <w:ind w:left="0" w:firstLine="0"/>
      <w:jc w:val="left"/>
      <w:outlineLvl w:val="9"/>
    </w:pPr>
    <w:rPr>
      <w:b w:val="0"/>
      <w:i/>
      <w:lang w:val="en-GB" w:eastAsia="zh-CN"/>
    </w:rPr>
  </w:style>
  <w:style w:type="paragraph" w:customStyle="1" w:styleId="RecCCITT">
    <w:name w:val="Rec_CCITT_#"/>
    <w:basedOn w:val="Normal"/>
    <w:qFormat/>
    <w:rsid w:val="008075B6"/>
    <w:pPr>
      <w:keepNext/>
      <w:keepLines/>
      <w:tabs>
        <w:tab w:val="clear" w:pos="794"/>
        <w:tab w:val="clear" w:pos="1191"/>
        <w:tab w:val="clear" w:pos="1588"/>
        <w:tab w:val="clear" w:pos="1985"/>
      </w:tabs>
      <w:spacing w:before="0"/>
      <w:jc w:val="left"/>
    </w:pPr>
    <w:rPr>
      <w:b/>
      <w:lang w:val="en-GB" w:eastAsia="zh-CN"/>
    </w:rPr>
  </w:style>
  <w:style w:type="paragraph" w:customStyle="1" w:styleId="ASN1Comment">
    <w:name w:val="ASN1_Comment"/>
    <w:basedOn w:val="Normal"/>
    <w:qFormat/>
    <w:rsid w:val="008075B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pPr>
    <w:rPr>
      <w:i/>
      <w:sz w:val="20"/>
      <w:lang w:val="en-GB"/>
    </w:rPr>
  </w:style>
  <w:style w:type="paragraph" w:customStyle="1" w:styleId="Chap">
    <w:name w:val="Chap_#"/>
    <w:basedOn w:val="Normal"/>
    <w:next w:val="Normal"/>
    <w:qFormat/>
    <w:rsid w:val="008075B6"/>
    <w:pPr>
      <w:pageBreakBefore/>
      <w:tabs>
        <w:tab w:val="clear" w:pos="794"/>
        <w:tab w:val="clear" w:pos="1191"/>
        <w:tab w:val="clear" w:pos="1588"/>
        <w:tab w:val="clear" w:pos="1985"/>
      </w:tabs>
      <w:spacing w:before="624"/>
      <w:jc w:val="center"/>
    </w:pPr>
    <w:rPr>
      <w:b/>
      <w:caps/>
      <w:lang w:val="en-GB"/>
    </w:rPr>
  </w:style>
  <w:style w:type="paragraph" w:customStyle="1" w:styleId="RecRef0">
    <w:name w:val="Rec_Ref"/>
    <w:basedOn w:val="Normal"/>
    <w:next w:val="Heading1"/>
    <w:qFormat/>
    <w:rsid w:val="008075B6"/>
    <w:pPr>
      <w:keepNext/>
      <w:keepLines/>
      <w:jc w:val="center"/>
    </w:pPr>
    <w:rPr>
      <w:i/>
      <w:lang w:val="en-GB"/>
    </w:rPr>
  </w:style>
  <w:style w:type="paragraph" w:customStyle="1" w:styleId="Section10">
    <w:name w:val="Section 1"/>
    <w:basedOn w:val="Chap"/>
    <w:next w:val="Normal"/>
    <w:qFormat/>
    <w:rsid w:val="008075B6"/>
    <w:pPr>
      <w:pageBreakBefore w:val="0"/>
    </w:pPr>
    <w:rPr>
      <w:caps w:val="0"/>
    </w:rPr>
  </w:style>
  <w:style w:type="paragraph" w:customStyle="1" w:styleId="Section20">
    <w:name w:val="Section 2"/>
    <w:basedOn w:val="Section10"/>
    <w:next w:val="Normal"/>
    <w:qFormat/>
    <w:rsid w:val="008075B6"/>
  </w:style>
  <w:style w:type="paragraph" w:customStyle="1" w:styleId="SectionTitle0">
    <w:name w:val="Section_Title"/>
    <w:basedOn w:val="Normal"/>
    <w:next w:val="Heading1"/>
    <w:qFormat/>
    <w:rsid w:val="008075B6"/>
    <w:pPr>
      <w:pageBreakBefore/>
      <w:tabs>
        <w:tab w:val="clear" w:pos="794"/>
        <w:tab w:val="clear" w:pos="1191"/>
        <w:tab w:val="clear" w:pos="1588"/>
        <w:tab w:val="clear" w:pos="1985"/>
      </w:tabs>
      <w:ind w:left="1418"/>
      <w:jc w:val="left"/>
    </w:pPr>
    <w:rPr>
      <w:rFonts w:ascii="Arial" w:hAnsi="Arial"/>
      <w:sz w:val="32"/>
      <w:lang w:val="en-GB"/>
    </w:rPr>
  </w:style>
  <w:style w:type="paragraph" w:customStyle="1" w:styleId="b1">
    <w:name w:val="b1"/>
    <w:basedOn w:val="Normal"/>
    <w:qFormat/>
    <w:rsid w:val="008075B6"/>
    <w:pPr>
      <w:widowControl w:val="0"/>
      <w:tabs>
        <w:tab w:val="clear" w:pos="794"/>
        <w:tab w:val="clear" w:pos="1191"/>
        <w:tab w:val="clear" w:pos="1588"/>
        <w:tab w:val="clear" w:pos="1985"/>
      </w:tabs>
      <w:overflowPunct/>
      <w:autoSpaceDE/>
      <w:autoSpaceDN/>
      <w:adjustRightInd/>
      <w:snapToGrid w:val="0"/>
      <w:spacing w:before="0"/>
      <w:jc w:val="center"/>
      <w:textAlignment w:val="auto"/>
    </w:pPr>
    <w:rPr>
      <w:rFonts w:ascii="Times New Roman MT Extra Bold" w:hAnsi="Times New Roman MT Extra Bold"/>
      <w:b/>
      <w:bCs/>
      <w:kern w:val="2"/>
      <w:lang w:val="en-US" w:eastAsia="zh-CN"/>
    </w:rPr>
  </w:style>
  <w:style w:type="paragraph" w:customStyle="1" w:styleId="zwa">
    <w:name w:val="zwa"/>
    <w:basedOn w:val="Normal"/>
    <w:qFormat/>
    <w:rsid w:val="008075B6"/>
    <w:pPr>
      <w:widowControl w:val="0"/>
      <w:tabs>
        <w:tab w:val="clear" w:pos="794"/>
        <w:tab w:val="clear" w:pos="1191"/>
        <w:tab w:val="clear" w:pos="1588"/>
        <w:tab w:val="clear" w:pos="1985"/>
      </w:tabs>
      <w:overflowPunct/>
      <w:autoSpaceDE/>
      <w:autoSpaceDN/>
      <w:adjustRightInd/>
      <w:spacing w:before="160"/>
      <w:textAlignment w:val="auto"/>
    </w:pPr>
    <w:rPr>
      <w:rFonts w:ascii="Times New Roman MT Extra Bold" w:hAnsi="Times New Roman MT Extra Bold"/>
      <w:b/>
      <w:bCs/>
      <w:kern w:val="2"/>
      <w:lang w:val="en-US" w:eastAsia="zh-CN"/>
    </w:rPr>
  </w:style>
  <w:style w:type="paragraph" w:customStyle="1" w:styleId="ml1">
    <w:name w:val="ml1"/>
    <w:basedOn w:val="Normal"/>
    <w:qFormat/>
    <w:rsid w:val="008075B6"/>
    <w:pPr>
      <w:widowControl w:val="0"/>
      <w:tabs>
        <w:tab w:val="clear" w:pos="794"/>
        <w:tab w:val="clear" w:pos="1191"/>
        <w:tab w:val="clear" w:pos="1588"/>
        <w:tab w:val="clear" w:pos="1985"/>
        <w:tab w:val="left" w:pos="567"/>
        <w:tab w:val="left" w:leader="dot" w:pos="9072"/>
        <w:tab w:val="right" w:pos="9582"/>
      </w:tabs>
      <w:overflowPunct/>
      <w:autoSpaceDE/>
      <w:autoSpaceDN/>
      <w:adjustRightInd/>
      <w:spacing w:before="0" w:line="400" w:lineRule="exact"/>
      <w:textAlignment w:val="auto"/>
    </w:pPr>
    <w:rPr>
      <w:kern w:val="2"/>
      <w:sz w:val="21"/>
      <w:lang w:val="en-US" w:eastAsia="zh-CN"/>
    </w:rPr>
  </w:style>
  <w:style w:type="paragraph" w:customStyle="1" w:styleId="text0">
    <w:name w:val="text"/>
    <w:basedOn w:val="Normal"/>
    <w:qFormat/>
    <w:rsid w:val="008075B6"/>
    <w:pPr>
      <w:topLinePunct/>
      <w:autoSpaceDE/>
      <w:autoSpaceDN/>
      <w:ind w:firstLine="425"/>
    </w:pPr>
    <w:rPr>
      <w:sz w:val="21"/>
      <w:lang w:val="en-GB" w:eastAsia="zh-CN"/>
    </w:rPr>
  </w:style>
  <w:style w:type="paragraph" w:customStyle="1" w:styleId="bt5">
    <w:name w:val="bt5"/>
    <w:basedOn w:val="Normal"/>
    <w:qFormat/>
    <w:rsid w:val="008075B6"/>
    <w:pPr>
      <w:widowControl w:val="0"/>
      <w:tabs>
        <w:tab w:val="clear" w:pos="794"/>
        <w:tab w:val="clear" w:pos="1191"/>
        <w:tab w:val="clear" w:pos="1588"/>
        <w:tab w:val="clear" w:pos="1985"/>
      </w:tabs>
      <w:overflowPunct/>
      <w:autoSpaceDE/>
      <w:autoSpaceDN/>
      <w:adjustRightInd/>
      <w:spacing w:before="0"/>
      <w:ind w:firstLine="425"/>
      <w:textAlignment w:val="auto"/>
    </w:pPr>
    <w:rPr>
      <w:rFonts w:ascii="Times New Roman MT Extra Bold" w:eastAsia="SimHei" w:hAnsi="Times New Roman MT Extra Bold"/>
      <w:kern w:val="2"/>
      <w:sz w:val="21"/>
      <w:lang w:val="en-US" w:eastAsia="zh-CN"/>
    </w:rPr>
  </w:style>
  <w:style w:type="paragraph" w:customStyle="1" w:styleId="BT20">
    <w:name w:val="BT2"/>
    <w:basedOn w:val="Normal"/>
    <w:qFormat/>
    <w:rsid w:val="008075B6"/>
    <w:pPr>
      <w:widowControl w:val="0"/>
      <w:tabs>
        <w:tab w:val="clear" w:pos="794"/>
        <w:tab w:val="clear" w:pos="1191"/>
        <w:tab w:val="clear" w:pos="1588"/>
        <w:tab w:val="clear" w:pos="1985"/>
      </w:tabs>
      <w:overflowPunct/>
      <w:autoSpaceDE/>
      <w:autoSpaceDN/>
      <w:adjustRightInd/>
      <w:spacing w:before="0" w:line="480" w:lineRule="auto"/>
      <w:jc w:val="left"/>
      <w:textAlignment w:val="auto"/>
      <w:outlineLvl w:val="1"/>
    </w:pPr>
    <w:rPr>
      <w:b/>
      <w:bCs/>
      <w:kern w:val="2"/>
      <w:lang w:val="en-US" w:eastAsia="zh-CN"/>
    </w:rPr>
  </w:style>
  <w:style w:type="paragraph" w:customStyle="1" w:styleId="tsa">
    <w:name w:val="tsa"/>
    <w:basedOn w:val="Normal"/>
    <w:qFormat/>
    <w:rsid w:val="008075B6"/>
    <w:pPr>
      <w:widowControl w:val="0"/>
      <w:tabs>
        <w:tab w:val="clear" w:pos="794"/>
        <w:tab w:val="clear" w:pos="1191"/>
        <w:tab w:val="clear" w:pos="1588"/>
        <w:tab w:val="clear" w:pos="1985"/>
      </w:tabs>
      <w:overflowPunct/>
      <w:autoSpaceDE/>
      <w:autoSpaceDN/>
      <w:adjustRightInd/>
      <w:spacing w:before="0"/>
      <w:jc w:val="center"/>
      <w:textAlignment w:val="auto"/>
    </w:pPr>
    <w:rPr>
      <w:rFonts w:ascii="Times New Roman MT Extra Bold" w:eastAsia="SimHei" w:hAnsi="Times New Roman MT Extra Bold"/>
      <w:kern w:val="2"/>
      <w:sz w:val="18"/>
      <w:lang w:val="en-US" w:eastAsia="zh-CN"/>
    </w:rPr>
  </w:style>
  <w:style w:type="paragraph" w:customStyle="1" w:styleId="tw">
    <w:name w:val="tw"/>
    <w:basedOn w:val="Normal"/>
    <w:qFormat/>
    <w:rsid w:val="008075B6"/>
    <w:pPr>
      <w:widowControl w:val="0"/>
      <w:tabs>
        <w:tab w:val="clear" w:pos="794"/>
        <w:tab w:val="clear" w:pos="1191"/>
        <w:tab w:val="clear" w:pos="1588"/>
        <w:tab w:val="clear" w:pos="1985"/>
      </w:tabs>
      <w:overflowPunct/>
      <w:autoSpaceDE/>
      <w:autoSpaceDN/>
      <w:adjustRightInd/>
      <w:spacing w:before="40" w:after="40"/>
      <w:jc w:val="center"/>
      <w:textAlignment w:val="auto"/>
    </w:pPr>
    <w:rPr>
      <w:kern w:val="2"/>
      <w:sz w:val="20"/>
      <w:lang w:val="en-US" w:eastAsia="zh-CN"/>
    </w:rPr>
  </w:style>
  <w:style w:type="paragraph" w:customStyle="1" w:styleId="ts">
    <w:name w:val="ts"/>
    <w:basedOn w:val="Normal"/>
    <w:qFormat/>
    <w:rsid w:val="008075B6"/>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tp1">
    <w:name w:val="tp1"/>
    <w:basedOn w:val="Normal"/>
    <w:qFormat/>
    <w:rsid w:val="008075B6"/>
    <w:pPr>
      <w:widowControl w:val="0"/>
      <w:tabs>
        <w:tab w:val="clear" w:pos="794"/>
        <w:tab w:val="clear" w:pos="1191"/>
        <w:tab w:val="clear" w:pos="1588"/>
        <w:tab w:val="clear" w:pos="1985"/>
      </w:tabs>
      <w:overflowPunct/>
      <w:autoSpaceDE/>
      <w:autoSpaceDN/>
      <w:adjustRightInd/>
      <w:spacing w:before="0"/>
      <w:ind w:firstLine="425"/>
      <w:jc w:val="center"/>
      <w:textAlignment w:val="auto"/>
    </w:pPr>
    <w:rPr>
      <w:kern w:val="2"/>
      <w:sz w:val="18"/>
      <w:lang w:val="en-US" w:eastAsia="zh-CN"/>
    </w:rPr>
  </w:style>
  <w:style w:type="paragraph" w:customStyle="1" w:styleId="jianyi-biao">
    <w:name w:val="jianyi-biao"/>
    <w:basedOn w:val="Normal"/>
    <w:qFormat/>
    <w:rsid w:val="008075B6"/>
    <w:pPr>
      <w:spacing w:before="60" w:after="60" w:line="340" w:lineRule="atLeast"/>
      <w:ind w:left="57"/>
    </w:pPr>
    <w:rPr>
      <w:sz w:val="21"/>
      <w:lang w:val="en-GB" w:eastAsia="zh-CN"/>
    </w:rPr>
  </w:style>
  <w:style w:type="paragraph" w:customStyle="1" w:styleId="text-small">
    <w:name w:val="text-small"/>
    <w:basedOn w:val="text0"/>
    <w:qFormat/>
    <w:rsid w:val="008075B6"/>
    <w:rPr>
      <w:sz w:val="28"/>
      <w:vertAlign w:val="subscript"/>
    </w:rPr>
  </w:style>
  <w:style w:type="paragraph" w:customStyle="1" w:styleId="bpq">
    <w:name w:val="bpq"/>
    <w:basedOn w:val="Normal"/>
    <w:qFormat/>
    <w:rsid w:val="008075B6"/>
    <w:pPr>
      <w:keepNext/>
      <w:widowControl w:val="0"/>
      <w:tabs>
        <w:tab w:val="clear" w:pos="794"/>
        <w:tab w:val="clear" w:pos="1191"/>
        <w:tab w:val="clear" w:pos="1588"/>
        <w:tab w:val="clear" w:pos="1985"/>
      </w:tabs>
      <w:overflowPunct/>
      <w:autoSpaceDE/>
      <w:autoSpaceDN/>
      <w:adjustRightInd/>
      <w:snapToGrid w:val="0"/>
      <w:spacing w:before="0" w:line="80" w:lineRule="exact"/>
      <w:ind w:firstLine="425"/>
      <w:textAlignment w:val="auto"/>
    </w:pPr>
    <w:rPr>
      <w:kern w:val="2"/>
      <w:sz w:val="21"/>
      <w:lang w:val="en-US" w:eastAsia="zh-CN"/>
    </w:rPr>
  </w:style>
  <w:style w:type="paragraph" w:customStyle="1" w:styleId="ac">
    <w:name w:val="图注"/>
    <w:basedOn w:val="Normal"/>
    <w:next w:val="Normal"/>
    <w:qFormat/>
    <w:rsid w:val="008075B6"/>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bg">
    <w:name w:val="bg"/>
    <w:basedOn w:val="Normal"/>
    <w:qFormat/>
    <w:rsid w:val="008075B6"/>
    <w:pPr>
      <w:widowControl w:val="0"/>
      <w:tabs>
        <w:tab w:val="clear" w:pos="794"/>
        <w:tab w:val="clear" w:pos="1191"/>
        <w:tab w:val="clear" w:pos="1588"/>
        <w:tab w:val="clear" w:pos="1985"/>
        <w:tab w:val="center" w:pos="4139"/>
      </w:tabs>
      <w:overflowPunct/>
      <w:autoSpaceDE/>
      <w:autoSpaceDN/>
      <w:adjustRightInd/>
      <w:spacing w:before="0"/>
      <w:ind w:firstLine="425"/>
      <w:textAlignment w:val="auto"/>
    </w:pPr>
    <w:rPr>
      <w:rFonts w:ascii="Times New Roman MT Extra Bold" w:eastAsia="SimHei" w:hAnsi="Times New Roman MT Extra Bold"/>
      <w:kern w:val="2"/>
      <w:sz w:val="18"/>
      <w:lang w:val="en-US" w:eastAsia="zh-CN"/>
    </w:rPr>
  </w:style>
  <w:style w:type="paragraph" w:customStyle="1" w:styleId="12">
    <w:name w:val="表题1"/>
    <w:basedOn w:val="Normal"/>
    <w:next w:val="Normal"/>
    <w:qFormat/>
    <w:rsid w:val="008075B6"/>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jianyi-text">
    <w:name w:val="jianyi-text"/>
    <w:basedOn w:val="Normal"/>
    <w:qFormat/>
    <w:rsid w:val="008075B6"/>
    <w:pPr>
      <w:spacing w:before="60" w:after="60" w:line="340" w:lineRule="exact"/>
    </w:pPr>
    <w:rPr>
      <w:sz w:val="21"/>
      <w:lang w:val="en-GB" w:eastAsia="zh-CN"/>
    </w:rPr>
  </w:style>
  <w:style w:type="paragraph" w:customStyle="1" w:styleId="bm">
    <w:name w:val="bm"/>
    <w:basedOn w:val="Normal"/>
    <w:qFormat/>
    <w:rsid w:val="008075B6"/>
    <w:pPr>
      <w:widowControl w:val="0"/>
      <w:tabs>
        <w:tab w:val="clear" w:pos="794"/>
        <w:tab w:val="clear" w:pos="1191"/>
        <w:tab w:val="clear" w:pos="1588"/>
        <w:tab w:val="clear" w:pos="1985"/>
        <w:tab w:val="left" w:pos="425"/>
      </w:tabs>
      <w:overflowPunct/>
      <w:autoSpaceDE/>
      <w:autoSpaceDN/>
      <w:adjustRightInd/>
      <w:spacing w:before="0"/>
      <w:ind w:left="425" w:hanging="425"/>
      <w:textAlignment w:val="auto"/>
    </w:pPr>
    <w:rPr>
      <w:kern w:val="2"/>
      <w:sz w:val="21"/>
      <w:lang w:val="en-US" w:eastAsia="zh-CN"/>
    </w:rPr>
  </w:style>
  <w:style w:type="paragraph" w:customStyle="1" w:styleId="ys">
    <w:name w:val="ys"/>
    <w:basedOn w:val="Normal"/>
    <w:qFormat/>
    <w:rsid w:val="008075B6"/>
    <w:pPr>
      <w:widowControl w:val="0"/>
      <w:tabs>
        <w:tab w:val="clear" w:pos="794"/>
        <w:tab w:val="clear" w:pos="1191"/>
        <w:tab w:val="clear" w:pos="1588"/>
        <w:tab w:val="clear" w:pos="1985"/>
        <w:tab w:val="left" w:pos="360"/>
      </w:tabs>
      <w:overflowPunct/>
      <w:autoSpaceDE/>
      <w:autoSpaceDN/>
      <w:adjustRightInd/>
      <w:spacing w:before="0"/>
      <w:ind w:firstLine="425"/>
      <w:textAlignment w:val="auto"/>
    </w:pPr>
    <w:rPr>
      <w:kern w:val="2"/>
      <w:sz w:val="21"/>
      <w:lang w:val="en-US" w:eastAsia="zh-CN"/>
    </w:rPr>
  </w:style>
  <w:style w:type="paragraph" w:customStyle="1" w:styleId="TableText0">
    <w:name w:val="Table_Text"/>
    <w:basedOn w:val="tw"/>
    <w:qFormat/>
    <w:rsid w:val="008075B6"/>
    <w:rPr>
      <w:sz w:val="18"/>
    </w:rPr>
  </w:style>
  <w:style w:type="paragraph" w:customStyle="1" w:styleId="ml3">
    <w:name w:val="ml3"/>
    <w:basedOn w:val="Normal"/>
    <w:qFormat/>
    <w:rsid w:val="008075B6"/>
    <w:pPr>
      <w:widowControl w:val="0"/>
      <w:tabs>
        <w:tab w:val="clear" w:pos="794"/>
        <w:tab w:val="clear" w:pos="1191"/>
        <w:tab w:val="clear" w:pos="1588"/>
        <w:tab w:val="clear" w:pos="1985"/>
        <w:tab w:val="left" w:pos="567"/>
        <w:tab w:val="left" w:pos="1418"/>
        <w:tab w:val="left" w:leader="dot" w:pos="9072"/>
        <w:tab w:val="right" w:pos="9582"/>
      </w:tabs>
      <w:overflowPunct/>
      <w:autoSpaceDE/>
      <w:autoSpaceDN/>
      <w:adjustRightInd/>
      <w:snapToGrid w:val="0"/>
      <w:spacing w:before="0" w:line="400" w:lineRule="exact"/>
      <w:textAlignment w:val="auto"/>
    </w:pPr>
    <w:rPr>
      <w:kern w:val="2"/>
      <w:sz w:val="21"/>
      <w:lang w:val="en-US" w:eastAsia="zh-CN"/>
    </w:rPr>
  </w:style>
  <w:style w:type="paragraph" w:customStyle="1" w:styleId="ad">
    <w:name w:val="a)"/>
    <w:basedOn w:val="text0"/>
    <w:qFormat/>
    <w:rsid w:val="008075B6"/>
    <w:pPr>
      <w:tabs>
        <w:tab w:val="clear" w:pos="794"/>
        <w:tab w:val="clear" w:pos="1191"/>
        <w:tab w:val="clear" w:pos="1588"/>
        <w:tab w:val="clear" w:pos="1985"/>
        <w:tab w:val="left" w:pos="770"/>
      </w:tabs>
      <w:ind w:firstLine="0"/>
    </w:pPr>
  </w:style>
  <w:style w:type="paragraph" w:customStyle="1" w:styleId="Sammary">
    <w:name w:val="Sammary"/>
    <w:basedOn w:val="Normal"/>
    <w:qFormat/>
    <w:rsid w:val="008075B6"/>
    <w:pPr>
      <w:tabs>
        <w:tab w:val="left" w:pos="567"/>
      </w:tabs>
      <w:spacing w:before="60"/>
    </w:pPr>
    <w:rPr>
      <w:lang w:eastAsia="zh-CN"/>
    </w:rPr>
  </w:style>
  <w:style w:type="paragraph" w:customStyle="1" w:styleId="AppendixNotitle0">
    <w:name w:val="Appendix_No &amp; title"/>
    <w:basedOn w:val="Normal"/>
    <w:next w:val="Normalaftertitle"/>
    <w:qFormat/>
    <w:rsid w:val="008075B6"/>
    <w:pPr>
      <w:keepNext/>
      <w:keepLines/>
      <w:tabs>
        <w:tab w:val="clear" w:pos="794"/>
        <w:tab w:val="clear" w:pos="1191"/>
        <w:tab w:val="clear" w:pos="1588"/>
        <w:tab w:val="clear" w:pos="1985"/>
      </w:tabs>
      <w:bidi/>
      <w:spacing w:before="360" w:line="192" w:lineRule="auto"/>
      <w:jc w:val="center"/>
    </w:pPr>
    <w:rPr>
      <w:rFonts w:ascii="Times New Roman Bold" w:eastAsia="Times New Roman" w:hAnsi="Times New Roman Bold" w:cs="Traditional Arabic"/>
      <w:b/>
      <w:bCs/>
      <w:sz w:val="26"/>
      <w:szCs w:val="36"/>
      <w:lang w:val="en-US" w:eastAsia="fr-FR"/>
    </w:rPr>
  </w:style>
  <w:style w:type="paragraph" w:customStyle="1" w:styleId="Reftitle1">
    <w:name w:val="Ref_title_1"/>
    <w:basedOn w:val="Reftitle"/>
    <w:qFormat/>
    <w:rsid w:val="008075B6"/>
    <w:pPr>
      <w:spacing w:before="360" w:after="40" w:line="320" w:lineRule="exact"/>
    </w:pPr>
    <w:rPr>
      <w:bCs/>
      <w:szCs w:val="28"/>
    </w:rPr>
  </w:style>
  <w:style w:type="paragraph" w:customStyle="1" w:styleId="13">
    <w:name w:val="书目1"/>
    <w:basedOn w:val="a6"/>
    <w:qFormat/>
    <w:rsid w:val="008075B6"/>
    <w:pPr>
      <w:tabs>
        <w:tab w:val="left" w:pos="953"/>
      </w:tabs>
      <w:topLinePunct w:val="0"/>
      <w:spacing w:before="320" w:after="0"/>
    </w:pPr>
    <w:rPr>
      <w:rFonts w:ascii="Times New Roman" w:eastAsia="SimSun" w:hAnsi="Times New Roman" w:cs="Times New Roman"/>
      <w:b/>
      <w:kern w:val="2"/>
      <w:lang w:val="en-US"/>
    </w:rPr>
  </w:style>
  <w:style w:type="paragraph" w:customStyle="1" w:styleId="ae">
    <w:name w:val="书目文"/>
    <w:basedOn w:val="Normal"/>
    <w:qFormat/>
    <w:rsid w:val="008075B6"/>
    <w:pPr>
      <w:widowControl w:val="0"/>
      <w:tabs>
        <w:tab w:val="clear" w:pos="794"/>
        <w:tab w:val="clear" w:pos="1191"/>
        <w:tab w:val="clear" w:pos="1588"/>
        <w:tab w:val="clear" w:pos="1985"/>
        <w:tab w:val="left" w:pos="953"/>
      </w:tabs>
      <w:overflowPunct/>
      <w:autoSpaceDE/>
      <w:autoSpaceDN/>
      <w:adjustRightInd/>
      <w:ind w:left="630" w:hangingChars="300" w:hanging="630"/>
      <w:textAlignment w:val="auto"/>
    </w:pPr>
    <w:rPr>
      <w:kern w:val="2"/>
      <w:sz w:val="18"/>
      <w:szCs w:val="24"/>
      <w:lang w:val="en-US" w:eastAsia="zh-CN"/>
    </w:rPr>
  </w:style>
  <w:style w:type="paragraph" w:customStyle="1" w:styleId="af">
    <w:name w:val="注"/>
    <w:basedOn w:val="Normal"/>
    <w:qFormat/>
    <w:rsid w:val="008075B6"/>
    <w:pPr>
      <w:widowControl w:val="0"/>
      <w:tabs>
        <w:tab w:val="clear" w:pos="794"/>
        <w:tab w:val="clear" w:pos="1191"/>
        <w:tab w:val="clear" w:pos="1588"/>
        <w:tab w:val="clear" w:pos="1985"/>
        <w:tab w:val="left" w:pos="953"/>
      </w:tabs>
      <w:overflowPunct/>
      <w:autoSpaceDE/>
      <w:autoSpaceDN/>
      <w:adjustRightInd/>
      <w:textAlignment w:val="auto"/>
    </w:pPr>
    <w:rPr>
      <w:kern w:val="2"/>
      <w:sz w:val="20"/>
      <w:szCs w:val="24"/>
      <w:lang w:val="en-US" w:eastAsia="zh-CN"/>
    </w:rPr>
  </w:style>
  <w:style w:type="paragraph" w:customStyle="1" w:styleId="af0">
    <w:name w:val="一字高"/>
    <w:basedOn w:val="Normal"/>
    <w:qFormat/>
    <w:rsid w:val="008075B6"/>
    <w:pPr>
      <w:widowControl w:val="0"/>
      <w:tabs>
        <w:tab w:val="clear" w:pos="794"/>
        <w:tab w:val="clear" w:pos="1191"/>
        <w:tab w:val="clear" w:pos="1588"/>
        <w:tab w:val="clear" w:pos="1985"/>
        <w:tab w:val="left" w:pos="953"/>
      </w:tabs>
      <w:overflowPunct/>
      <w:autoSpaceDE/>
      <w:autoSpaceDN/>
      <w:adjustRightInd/>
      <w:snapToGrid w:val="0"/>
      <w:spacing w:line="120" w:lineRule="exact"/>
      <w:ind w:firstLine="425"/>
      <w:textAlignment w:val="auto"/>
    </w:pPr>
    <w:rPr>
      <w:kern w:val="2"/>
      <w:sz w:val="21"/>
      <w:szCs w:val="24"/>
      <w:lang w:val="en-US" w:eastAsia="zh-CN"/>
    </w:rPr>
  </w:style>
  <w:style w:type="paragraph" w:customStyle="1" w:styleId="4H">
    <w:name w:val="4H"/>
    <w:basedOn w:val="a4"/>
    <w:qFormat/>
    <w:rsid w:val="008075B6"/>
    <w:pPr>
      <w:snapToGrid w:val="0"/>
    </w:pPr>
    <w:rPr>
      <w:rFonts w:ascii="Times New Roman" w:eastAsia="SimSun" w:hAnsi="Times New Roman"/>
      <w:sz w:val="28"/>
    </w:rPr>
  </w:style>
  <w:style w:type="paragraph" w:customStyle="1" w:styleId="af1">
    <w:name w:val="小四宋"/>
    <w:basedOn w:val="Normal"/>
    <w:qFormat/>
    <w:rsid w:val="008075B6"/>
    <w:pPr>
      <w:widowControl w:val="0"/>
      <w:tabs>
        <w:tab w:val="clear" w:pos="794"/>
        <w:tab w:val="clear" w:pos="1191"/>
        <w:tab w:val="clear" w:pos="1588"/>
        <w:tab w:val="clear" w:pos="1985"/>
        <w:tab w:val="left" w:pos="953"/>
      </w:tabs>
      <w:overflowPunct/>
      <w:autoSpaceDE/>
      <w:autoSpaceDN/>
      <w:adjustRightInd/>
      <w:spacing w:before="600"/>
      <w:jc w:val="center"/>
      <w:textAlignment w:val="auto"/>
    </w:pPr>
    <w:rPr>
      <w:kern w:val="2"/>
      <w:szCs w:val="24"/>
      <w:lang w:val="en-US" w:eastAsia="zh-CN"/>
    </w:rPr>
  </w:style>
  <w:style w:type="paragraph" w:customStyle="1" w:styleId="af2">
    <w:name w:val="小四黑"/>
    <w:basedOn w:val="a4"/>
    <w:qFormat/>
    <w:rsid w:val="008075B6"/>
    <w:pPr>
      <w:spacing w:before="200" w:after="520"/>
    </w:pPr>
    <w:rPr>
      <w:rFonts w:ascii="Times New Roman" w:eastAsia="SimSun" w:hAnsi="Times New Roman"/>
    </w:rPr>
  </w:style>
  <w:style w:type="paragraph" w:customStyle="1" w:styleId="14">
    <w:name w:val="正文 1悬挂"/>
    <w:basedOn w:val="11"/>
    <w:qFormat/>
    <w:rsid w:val="008075B6"/>
    <w:pPr>
      <w:tabs>
        <w:tab w:val="clear" w:pos="953"/>
        <w:tab w:val="left" w:pos="798"/>
      </w:tabs>
      <w:ind w:left="799" w:hanging="799"/>
    </w:pPr>
  </w:style>
  <w:style w:type="paragraph" w:customStyle="1" w:styleId="bt3">
    <w:name w:val="bt3"/>
    <w:basedOn w:val="bt2"/>
    <w:qFormat/>
    <w:rsid w:val="008075B6"/>
    <w:pPr>
      <w:tabs>
        <w:tab w:val="clear" w:pos="953"/>
        <w:tab w:val="left" w:pos="798"/>
      </w:tabs>
      <w:spacing w:before="200"/>
    </w:pPr>
    <w:rPr>
      <w:rFonts w:ascii="Times New Roman" w:eastAsia="SimSun" w:hAnsi="Times New Roman"/>
      <w:b/>
    </w:rPr>
  </w:style>
  <w:style w:type="paragraph" w:customStyle="1" w:styleId="af3">
    <w:name w:val="小标题"/>
    <w:basedOn w:val="Normal"/>
    <w:next w:val="Normal"/>
    <w:qFormat/>
    <w:rsid w:val="008075B6"/>
    <w:pPr>
      <w:widowControl w:val="0"/>
      <w:tabs>
        <w:tab w:val="clear" w:pos="794"/>
        <w:tab w:val="clear" w:pos="1191"/>
        <w:tab w:val="clear" w:pos="1588"/>
        <w:tab w:val="clear" w:pos="1985"/>
      </w:tabs>
      <w:overflowPunct/>
      <w:topLinePunct/>
      <w:autoSpaceDE/>
      <w:autoSpaceDN/>
      <w:adjustRightInd/>
      <w:snapToGrid w:val="0"/>
      <w:spacing w:before="0"/>
      <w:jc w:val="center"/>
      <w:textAlignment w:val="auto"/>
    </w:pPr>
    <w:rPr>
      <w:kern w:val="2"/>
      <w:sz w:val="18"/>
      <w:szCs w:val="18"/>
      <w:lang w:val="en-US" w:eastAsia="zh-CN"/>
    </w:rPr>
  </w:style>
  <w:style w:type="paragraph" w:customStyle="1" w:styleId="Headingsplit">
    <w:name w:val="Heading_split"/>
    <w:basedOn w:val="Headingi"/>
    <w:qFormat/>
    <w:rsid w:val="008075B6"/>
    <w:pPr>
      <w:keepNext w:val="0"/>
      <w:keepLines w:val="0"/>
      <w:tabs>
        <w:tab w:val="clear" w:pos="794"/>
        <w:tab w:val="clear" w:pos="1191"/>
        <w:tab w:val="clear" w:pos="1588"/>
        <w:tab w:val="clear" w:pos="1985"/>
        <w:tab w:val="left" w:pos="1134"/>
        <w:tab w:val="left" w:pos="1871"/>
        <w:tab w:val="left" w:pos="2268"/>
      </w:tabs>
      <w:jc w:val="left"/>
      <w:textAlignment w:val="auto"/>
      <w:outlineLvl w:val="9"/>
    </w:pPr>
    <w:rPr>
      <w:rFonts w:eastAsia="Times New Roman"/>
      <w:lang w:val="en-US"/>
    </w:rPr>
  </w:style>
  <w:style w:type="paragraph" w:customStyle="1" w:styleId="Normalsplit">
    <w:name w:val="Normal_split"/>
    <w:basedOn w:val="Normal"/>
    <w:qFormat/>
    <w:rsid w:val="008075B6"/>
    <w:pPr>
      <w:tabs>
        <w:tab w:val="clear" w:pos="794"/>
        <w:tab w:val="clear" w:pos="1191"/>
        <w:tab w:val="clear" w:pos="1588"/>
        <w:tab w:val="clear" w:pos="1985"/>
        <w:tab w:val="left" w:pos="1134"/>
        <w:tab w:val="left" w:pos="1871"/>
        <w:tab w:val="left" w:pos="2268"/>
      </w:tabs>
      <w:jc w:val="left"/>
      <w:textAlignment w:val="auto"/>
    </w:pPr>
    <w:rPr>
      <w:rFonts w:eastAsia="Times New Roman"/>
      <w:lang w:val="en-GB"/>
    </w:rPr>
  </w:style>
  <w:style w:type="paragraph" w:customStyle="1" w:styleId="Tablesplit">
    <w:name w:val="Table_split"/>
    <w:basedOn w:val="Tabletext"/>
    <w:qFormat/>
    <w:rsid w:val="008075B6"/>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textAlignment w:val="auto"/>
    </w:pPr>
    <w:rPr>
      <w:rFonts w:eastAsia="Times New Roman"/>
      <w:b/>
      <w:sz w:val="20"/>
      <w:lang w:val="en-GB"/>
    </w:rPr>
  </w:style>
  <w:style w:type="character" w:customStyle="1" w:styleId="Provsplit">
    <w:name w:val="Prov_split"/>
    <w:basedOn w:val="DefaultParagraphFont"/>
    <w:qFormat/>
    <w:rsid w:val="008075B6"/>
    <w:rPr>
      <w:rFonts w:ascii="Times New Roman" w:hAnsi="Times New Roman" w:cs="Times New Roman" w:hint="default"/>
    </w:rPr>
  </w:style>
  <w:style w:type="character" w:customStyle="1" w:styleId="keyword">
    <w:name w:val="keyword"/>
    <w:basedOn w:val="DefaultParagraphFont"/>
    <w:qFormat/>
    <w:rsid w:val="008075B6"/>
  </w:style>
  <w:style w:type="paragraph" w:customStyle="1" w:styleId="Methodheading1">
    <w:name w:val="Method_heading1"/>
    <w:basedOn w:val="Heading1"/>
    <w:next w:val="Normal"/>
    <w:qFormat/>
    <w:rsid w:val="008075B6"/>
    <w:pPr>
      <w:tabs>
        <w:tab w:val="clear" w:pos="794"/>
        <w:tab w:val="clear" w:pos="1191"/>
        <w:tab w:val="clear" w:pos="1588"/>
        <w:tab w:val="clear" w:pos="1985"/>
        <w:tab w:val="left" w:pos="1134"/>
        <w:tab w:val="left" w:pos="1871"/>
        <w:tab w:val="left" w:pos="2268"/>
      </w:tabs>
      <w:spacing w:before="280"/>
      <w:ind w:left="1134" w:hanging="1134"/>
      <w:jc w:val="left"/>
    </w:pPr>
    <w:rPr>
      <w:rFonts w:eastAsia="Times New Roman"/>
      <w:sz w:val="28"/>
      <w:lang w:val="en-GB"/>
    </w:rPr>
  </w:style>
  <w:style w:type="paragraph" w:customStyle="1" w:styleId="Methodheading2">
    <w:name w:val="Method_heading2"/>
    <w:basedOn w:val="Heading2"/>
    <w:next w:val="Normal"/>
    <w:qFormat/>
    <w:rsid w:val="008075B6"/>
    <w:pPr>
      <w:tabs>
        <w:tab w:val="clear" w:pos="794"/>
        <w:tab w:val="clear" w:pos="1191"/>
        <w:tab w:val="clear" w:pos="1588"/>
        <w:tab w:val="clear" w:pos="1985"/>
        <w:tab w:val="left" w:pos="1134"/>
        <w:tab w:val="left" w:pos="1871"/>
        <w:tab w:val="left" w:pos="2268"/>
      </w:tabs>
      <w:spacing w:before="200"/>
      <w:ind w:left="1134" w:hanging="1134"/>
      <w:jc w:val="left"/>
    </w:pPr>
    <w:rPr>
      <w:rFonts w:eastAsia="Times New Roman"/>
      <w:lang w:val="en-GB"/>
    </w:rPr>
  </w:style>
  <w:style w:type="paragraph" w:customStyle="1" w:styleId="Methodheading3">
    <w:name w:val="Method_heading3"/>
    <w:basedOn w:val="Heading3"/>
    <w:next w:val="Normal"/>
    <w:qFormat/>
    <w:rsid w:val="008075B6"/>
    <w:pPr>
      <w:tabs>
        <w:tab w:val="clear" w:pos="794"/>
        <w:tab w:val="clear" w:pos="1191"/>
        <w:tab w:val="clear" w:pos="1588"/>
        <w:tab w:val="clear" w:pos="1985"/>
        <w:tab w:val="left" w:pos="1871"/>
        <w:tab w:val="left" w:pos="2268"/>
      </w:tabs>
      <w:ind w:left="1134" w:hanging="1134"/>
      <w:jc w:val="left"/>
    </w:pPr>
    <w:rPr>
      <w:rFonts w:eastAsia="Times New Roman"/>
      <w:lang w:val="en-GB"/>
    </w:rPr>
  </w:style>
  <w:style w:type="paragraph" w:customStyle="1" w:styleId="Methodheading4">
    <w:name w:val="Method_heading4"/>
    <w:basedOn w:val="Heading4"/>
    <w:next w:val="Normal"/>
    <w:qFormat/>
    <w:rsid w:val="008075B6"/>
    <w:pPr>
      <w:tabs>
        <w:tab w:val="clear" w:pos="992"/>
        <w:tab w:val="clear" w:pos="1191"/>
        <w:tab w:val="clear" w:pos="1588"/>
        <w:tab w:val="clear" w:pos="1985"/>
        <w:tab w:val="left" w:pos="1871"/>
        <w:tab w:val="left" w:pos="2268"/>
      </w:tabs>
      <w:ind w:left="1134" w:hanging="1134"/>
      <w:jc w:val="left"/>
    </w:pPr>
    <w:rPr>
      <w:rFonts w:eastAsia="Times New Roman"/>
      <w:lang w:val="en-GB"/>
    </w:rPr>
  </w:style>
  <w:style w:type="paragraph" w:customStyle="1" w:styleId="MethodHeadingb">
    <w:name w:val="Method_Headingb"/>
    <w:basedOn w:val="Headingb"/>
    <w:qFormat/>
    <w:rsid w:val="008075B6"/>
    <w:pPr>
      <w:keepNext w:val="0"/>
      <w:keepLines w:val="0"/>
      <w:tabs>
        <w:tab w:val="clear" w:pos="794"/>
        <w:tab w:val="clear" w:pos="1191"/>
        <w:tab w:val="clear" w:pos="1588"/>
        <w:tab w:val="clear" w:pos="1985"/>
      </w:tabs>
      <w:overflowPunct/>
      <w:autoSpaceDE/>
      <w:autoSpaceDN/>
      <w:adjustRightInd/>
      <w:spacing w:before="0"/>
      <w:jc w:val="left"/>
      <w:textAlignment w:val="auto"/>
    </w:pPr>
    <w:rPr>
      <w:rFonts w:ascii="Times New Roman Bold" w:eastAsia="Times New Roman" w:hAnsi="Times New Roman Bold" w:cs="Times New Roman Bold"/>
      <w:lang w:val="fr-CH"/>
    </w:rPr>
  </w:style>
  <w:style w:type="paragraph" w:customStyle="1" w:styleId="TOC20">
    <w:name w:val="TOC 标题2"/>
    <w:basedOn w:val="Heading1"/>
    <w:next w:val="Normal"/>
    <w:uiPriority w:val="39"/>
    <w:unhideWhenUsed/>
    <w:qFormat/>
    <w:rsid w:val="008075B6"/>
    <w:pPr>
      <w:tabs>
        <w:tab w:val="clear" w:pos="794"/>
        <w:tab w:val="clear" w:pos="1191"/>
        <w:tab w:val="clear" w:pos="1588"/>
        <w:tab w:val="clear" w:pos="1985"/>
        <w:tab w:val="left" w:pos="1134"/>
        <w:tab w:val="left" w:pos="1871"/>
        <w:tab w:val="left" w:pos="2268"/>
      </w:tabs>
      <w:spacing w:before="240"/>
      <w:ind w:left="0" w:firstLine="0"/>
      <w:jc w:val="left"/>
      <w:outlineLvl w:val="9"/>
    </w:pPr>
    <w:rPr>
      <w:rFonts w:asciiTheme="majorHAnsi" w:eastAsiaTheme="majorEastAsia" w:hAnsiTheme="majorHAnsi" w:cstheme="majorBidi"/>
      <w:b w:val="0"/>
      <w:color w:val="365F91" w:themeColor="accent1" w:themeShade="BF"/>
      <w:sz w:val="32"/>
      <w:szCs w:val="32"/>
      <w:lang w:val="en-GB"/>
    </w:rPr>
  </w:style>
  <w:style w:type="character" w:customStyle="1" w:styleId="15">
    <w:name w:val="书籍标题1"/>
    <w:uiPriority w:val="33"/>
    <w:qFormat/>
    <w:rsid w:val="008075B6"/>
    <w:rPr>
      <w:b/>
      <w:bCs/>
      <w:smallCaps/>
      <w:spacing w:val="5"/>
    </w:rPr>
  </w:style>
  <w:style w:type="paragraph" w:styleId="NoSpacing">
    <w:name w:val="No Spacing"/>
    <w:uiPriority w:val="1"/>
    <w:qFormat/>
    <w:rsid w:val="008075B6"/>
    <w:rPr>
      <w:rFonts w:ascii="Calibri" w:eastAsia="MS Mincho" w:hAnsi="Calibri"/>
      <w:sz w:val="22"/>
      <w:szCs w:val="22"/>
      <w:lang w:eastAsia="en-US"/>
    </w:rPr>
  </w:style>
  <w:style w:type="paragraph" w:styleId="Quote">
    <w:name w:val="Quote"/>
    <w:basedOn w:val="Normal"/>
    <w:next w:val="Normal"/>
    <w:link w:val="QuoteChar"/>
    <w:uiPriority w:val="29"/>
    <w:qFormat/>
    <w:rsid w:val="008075B6"/>
    <w:pPr>
      <w:tabs>
        <w:tab w:val="clear" w:pos="794"/>
        <w:tab w:val="clear" w:pos="1191"/>
        <w:tab w:val="clear" w:pos="1588"/>
        <w:tab w:val="clear" w:pos="1985"/>
      </w:tabs>
      <w:overflowPunct/>
      <w:autoSpaceDE/>
      <w:autoSpaceDN/>
      <w:adjustRightInd/>
      <w:spacing w:before="0" w:after="200" w:line="276" w:lineRule="auto"/>
      <w:textAlignment w:val="auto"/>
    </w:pPr>
    <w:rPr>
      <w:rFonts w:ascii="Calibri" w:eastAsia="MS Mincho" w:hAnsi="Calibri"/>
      <w:i/>
      <w:iCs/>
      <w:color w:val="000000"/>
      <w:sz w:val="22"/>
      <w:szCs w:val="22"/>
      <w:lang w:val="en-GB"/>
    </w:rPr>
  </w:style>
  <w:style w:type="character" w:customStyle="1" w:styleId="QuoteChar">
    <w:name w:val="Quote Char"/>
    <w:basedOn w:val="DefaultParagraphFont"/>
    <w:link w:val="Quote"/>
    <w:uiPriority w:val="29"/>
    <w:qFormat/>
    <w:rsid w:val="008075B6"/>
    <w:rPr>
      <w:rFonts w:ascii="Calibri" w:eastAsia="MS Mincho" w:hAnsi="Calibri"/>
      <w:i/>
      <w:iCs/>
      <w:color w:val="000000"/>
      <w:sz w:val="22"/>
      <w:szCs w:val="22"/>
      <w:lang w:val="en-GB" w:eastAsia="en-US"/>
    </w:rPr>
  </w:style>
  <w:style w:type="paragraph" w:styleId="IntenseQuote">
    <w:name w:val="Intense Quote"/>
    <w:basedOn w:val="Normal"/>
    <w:next w:val="Normal"/>
    <w:link w:val="IntenseQuoteChar"/>
    <w:uiPriority w:val="30"/>
    <w:qFormat/>
    <w:rsid w:val="008075B6"/>
    <w:pPr>
      <w:pBdr>
        <w:bottom w:val="single" w:sz="4" w:space="4" w:color="4F81BD"/>
      </w:pBdr>
      <w:tabs>
        <w:tab w:val="clear" w:pos="794"/>
        <w:tab w:val="clear" w:pos="1191"/>
        <w:tab w:val="clear" w:pos="1588"/>
        <w:tab w:val="clear" w:pos="1985"/>
      </w:tabs>
      <w:overflowPunct/>
      <w:autoSpaceDE/>
      <w:autoSpaceDN/>
      <w:adjustRightInd/>
      <w:spacing w:before="200" w:after="280" w:line="276" w:lineRule="auto"/>
      <w:ind w:left="936" w:right="936"/>
      <w:textAlignment w:val="auto"/>
    </w:pPr>
    <w:rPr>
      <w:rFonts w:ascii="Calibri" w:eastAsia="MS Mincho" w:hAnsi="Calibri"/>
      <w:b/>
      <w:bCs/>
      <w:i/>
      <w:iCs/>
      <w:color w:val="4F81BD"/>
      <w:sz w:val="22"/>
      <w:szCs w:val="22"/>
      <w:lang w:val="en-GB"/>
    </w:rPr>
  </w:style>
  <w:style w:type="character" w:customStyle="1" w:styleId="IntenseQuoteChar">
    <w:name w:val="Intense Quote Char"/>
    <w:basedOn w:val="DefaultParagraphFont"/>
    <w:link w:val="IntenseQuote"/>
    <w:uiPriority w:val="30"/>
    <w:qFormat/>
    <w:rsid w:val="008075B6"/>
    <w:rPr>
      <w:rFonts w:ascii="Calibri" w:eastAsia="MS Mincho" w:hAnsi="Calibri"/>
      <w:b/>
      <w:bCs/>
      <w:i/>
      <w:iCs/>
      <w:color w:val="4F81BD"/>
      <w:sz w:val="22"/>
      <w:szCs w:val="22"/>
      <w:lang w:val="en-GB" w:eastAsia="en-US"/>
    </w:rPr>
  </w:style>
  <w:style w:type="character" w:customStyle="1" w:styleId="16">
    <w:name w:val="不明显强调1"/>
    <w:uiPriority w:val="19"/>
    <w:qFormat/>
    <w:rsid w:val="008075B6"/>
    <w:rPr>
      <w:i/>
      <w:iCs/>
      <w:color w:val="808080"/>
    </w:rPr>
  </w:style>
  <w:style w:type="character" w:customStyle="1" w:styleId="17">
    <w:name w:val="明显强调1"/>
    <w:uiPriority w:val="21"/>
    <w:qFormat/>
    <w:rsid w:val="008075B6"/>
    <w:rPr>
      <w:b/>
      <w:bCs/>
      <w:i/>
      <w:iCs/>
      <w:color w:val="4F81BD"/>
    </w:rPr>
  </w:style>
  <w:style w:type="character" w:customStyle="1" w:styleId="18">
    <w:name w:val="不明显参考1"/>
    <w:uiPriority w:val="31"/>
    <w:qFormat/>
    <w:rsid w:val="008075B6"/>
    <w:rPr>
      <w:smallCaps/>
      <w:color w:val="C0504D"/>
      <w:u w:val="single"/>
    </w:rPr>
  </w:style>
  <w:style w:type="character" w:customStyle="1" w:styleId="19">
    <w:name w:val="明显参考1"/>
    <w:uiPriority w:val="32"/>
    <w:qFormat/>
    <w:rsid w:val="008075B6"/>
    <w:rPr>
      <w:b/>
      <w:bCs/>
      <w:smallCaps/>
      <w:color w:val="C0504D"/>
      <w:spacing w:val="5"/>
      <w:u w:val="single"/>
    </w:rPr>
  </w:style>
  <w:style w:type="character" w:styleId="PlaceholderText">
    <w:name w:val="Placeholder Text"/>
    <w:uiPriority w:val="99"/>
    <w:qFormat/>
    <w:rsid w:val="008075B6"/>
    <w:rPr>
      <w:color w:val="808080"/>
    </w:rPr>
  </w:style>
  <w:style w:type="paragraph" w:customStyle="1" w:styleId="2">
    <w:name w:val="修订2"/>
    <w:hidden/>
    <w:uiPriority w:val="99"/>
    <w:qFormat/>
    <w:rsid w:val="008075B6"/>
    <w:rPr>
      <w:rFonts w:ascii="Calibri" w:eastAsia="MS Mincho" w:hAnsi="Calibri"/>
      <w:sz w:val="22"/>
      <w:szCs w:val="22"/>
      <w:lang w:eastAsia="en-US"/>
    </w:rPr>
  </w:style>
  <w:style w:type="paragraph" w:customStyle="1" w:styleId="berarbeitung1">
    <w:name w:val="Überarbeitung1"/>
    <w:hidden/>
    <w:uiPriority w:val="99"/>
    <w:semiHidden/>
    <w:qFormat/>
    <w:rsid w:val="008075B6"/>
    <w:rPr>
      <w:rFonts w:ascii="Arial" w:eastAsia="MS Mincho" w:hAnsi="Arial"/>
      <w:lang w:val="de-DE" w:eastAsia="ja-JP"/>
    </w:rPr>
  </w:style>
  <w:style w:type="paragraph" w:customStyle="1" w:styleId="FarbigeSchattierung-Akzent11">
    <w:name w:val="Farbige Schattierung - Akzent 11"/>
    <w:hidden/>
    <w:uiPriority w:val="99"/>
    <w:semiHidden/>
    <w:qFormat/>
    <w:rsid w:val="008075B6"/>
    <w:rPr>
      <w:rFonts w:ascii="Arial" w:eastAsia="MS Mincho" w:hAnsi="Arial"/>
      <w:lang w:val="de-DE" w:eastAsia="ja-JP"/>
    </w:rPr>
  </w:style>
  <w:style w:type="paragraph" w:customStyle="1" w:styleId="berarbeitung2">
    <w:name w:val="Überarbeitung2"/>
    <w:hidden/>
    <w:uiPriority w:val="99"/>
    <w:semiHidden/>
    <w:qFormat/>
    <w:rsid w:val="008075B6"/>
    <w:rPr>
      <w:rFonts w:ascii="Arial" w:eastAsia="MS Mincho" w:hAnsi="Arial"/>
      <w:lang w:val="de-DE" w:eastAsia="ja-JP"/>
    </w:rPr>
  </w:style>
  <w:style w:type="paragraph" w:customStyle="1" w:styleId="berarbeitung3">
    <w:name w:val="Überarbeitung3"/>
    <w:hidden/>
    <w:uiPriority w:val="99"/>
    <w:semiHidden/>
    <w:rsid w:val="008075B6"/>
    <w:rPr>
      <w:rFonts w:ascii="Arial" w:eastAsia="MS Mincho" w:hAnsi="Arial"/>
      <w:lang w:val="de-DE" w:eastAsia="ja-JP"/>
    </w:rPr>
  </w:style>
  <w:style w:type="paragraph" w:customStyle="1" w:styleId="Revision1">
    <w:name w:val="Revision1"/>
    <w:hidden/>
    <w:semiHidden/>
    <w:rsid w:val="008075B6"/>
    <w:rPr>
      <w:rFonts w:ascii="Arial" w:eastAsia="MS Mincho" w:hAnsi="Arial"/>
      <w:lang w:val="de-DE" w:eastAsia="ja-JP"/>
    </w:rPr>
  </w:style>
  <w:style w:type="paragraph" w:customStyle="1" w:styleId="Revision2">
    <w:name w:val="Revision2"/>
    <w:hidden/>
    <w:semiHidden/>
    <w:qFormat/>
    <w:rsid w:val="008075B6"/>
    <w:rPr>
      <w:rFonts w:ascii="Arial" w:eastAsia="MS Mincho" w:hAnsi="Arial"/>
      <w:lang w:val="de-DE" w:eastAsia="ja-JP"/>
    </w:rPr>
  </w:style>
  <w:style w:type="paragraph" w:customStyle="1" w:styleId="ColorfulShading-Accent11">
    <w:name w:val="Colorful Shading - Accent 11"/>
    <w:hidden/>
    <w:semiHidden/>
    <w:qFormat/>
    <w:rsid w:val="008075B6"/>
    <w:rPr>
      <w:rFonts w:ascii="Arial" w:eastAsia="MS Mincho" w:hAnsi="Arial"/>
      <w:lang w:val="de-DE" w:eastAsia="ja-JP"/>
    </w:rPr>
  </w:style>
  <w:style w:type="paragraph" w:customStyle="1" w:styleId="Rvision1">
    <w:name w:val="Révision1"/>
    <w:hidden/>
    <w:semiHidden/>
    <w:qFormat/>
    <w:rsid w:val="008075B6"/>
    <w:rPr>
      <w:rFonts w:eastAsia="MS Mincho"/>
      <w:sz w:val="24"/>
      <w:szCs w:val="24"/>
      <w:lang w:eastAsia="en-US"/>
    </w:rPr>
  </w:style>
  <w:style w:type="paragraph" w:customStyle="1" w:styleId="Rvision">
    <w:name w:val="Révision"/>
    <w:hidden/>
    <w:semiHidden/>
    <w:qFormat/>
    <w:rsid w:val="008075B6"/>
    <w:rPr>
      <w:rFonts w:eastAsia="MS Mincho"/>
      <w:sz w:val="24"/>
      <w:szCs w:val="24"/>
      <w:lang w:eastAsia="en-US"/>
    </w:rPr>
  </w:style>
  <w:style w:type="character" w:customStyle="1" w:styleId="VerbatimChar">
    <w:name w:val="Verbatim Char"/>
    <w:link w:val="SourceCode"/>
    <w:qFormat/>
    <w:rsid w:val="008075B6"/>
    <w:rPr>
      <w:rFonts w:ascii="Courier New" w:hAnsi="Courier New"/>
    </w:rPr>
  </w:style>
  <w:style w:type="paragraph" w:customStyle="1" w:styleId="SourceCode">
    <w:name w:val="Source Code"/>
    <w:basedOn w:val="Normal"/>
    <w:link w:val="VerbatimChar"/>
    <w:qFormat/>
    <w:rsid w:val="008075B6"/>
    <w:pPr>
      <w:tabs>
        <w:tab w:val="clear" w:pos="794"/>
        <w:tab w:val="clear" w:pos="1191"/>
        <w:tab w:val="clear" w:pos="1588"/>
        <w:tab w:val="clear" w:pos="1985"/>
      </w:tabs>
      <w:overflowPunct/>
      <w:autoSpaceDE/>
      <w:autoSpaceDN/>
      <w:adjustRightInd/>
      <w:spacing w:before="283" w:after="454"/>
      <w:ind w:left="567"/>
      <w:jc w:val="left"/>
      <w:textAlignment w:val="auto"/>
    </w:pPr>
    <w:rPr>
      <w:rFonts w:ascii="Courier New" w:hAnsi="Courier New"/>
      <w:sz w:val="20"/>
      <w:lang w:val="en-US" w:eastAsia="zh-CN"/>
    </w:rPr>
  </w:style>
  <w:style w:type="paragraph" w:customStyle="1" w:styleId="FirstParagraph">
    <w:name w:val="First Paragraph"/>
    <w:basedOn w:val="BodyText"/>
    <w:next w:val="BodyText"/>
    <w:qFormat/>
    <w:rsid w:val="008075B6"/>
    <w:pPr>
      <w:tabs>
        <w:tab w:val="clear" w:pos="794"/>
        <w:tab w:val="clear" w:pos="1191"/>
        <w:tab w:val="clear" w:pos="1588"/>
        <w:tab w:val="clear" w:pos="1985"/>
      </w:tabs>
      <w:overflowPunct/>
      <w:autoSpaceDE/>
      <w:autoSpaceDN/>
      <w:adjustRightInd/>
      <w:spacing w:before="180" w:after="180"/>
      <w:jc w:val="left"/>
      <w:textAlignment w:val="auto"/>
    </w:pPr>
    <w:rPr>
      <w:rFonts w:eastAsia="Calibri"/>
      <w:szCs w:val="24"/>
      <w:lang w:val="en-US"/>
    </w:rPr>
  </w:style>
  <w:style w:type="paragraph" w:customStyle="1" w:styleId="Compact">
    <w:name w:val="Compact"/>
    <w:basedOn w:val="BodyText"/>
    <w:qFormat/>
    <w:rsid w:val="008075B6"/>
    <w:pPr>
      <w:tabs>
        <w:tab w:val="clear" w:pos="794"/>
        <w:tab w:val="clear" w:pos="1191"/>
        <w:tab w:val="clear" w:pos="1588"/>
        <w:tab w:val="clear" w:pos="1985"/>
      </w:tabs>
      <w:overflowPunct/>
      <w:autoSpaceDE/>
      <w:autoSpaceDN/>
      <w:adjustRightInd/>
      <w:spacing w:before="36" w:after="36"/>
      <w:jc w:val="left"/>
      <w:textAlignment w:val="auto"/>
    </w:pPr>
    <w:rPr>
      <w:rFonts w:eastAsia="Calibri"/>
      <w:szCs w:val="24"/>
      <w:lang w:val="en-US"/>
    </w:rPr>
  </w:style>
  <w:style w:type="character" w:customStyle="1" w:styleId="KeywordTok">
    <w:name w:val="KeywordTok"/>
    <w:qFormat/>
    <w:rsid w:val="008075B6"/>
    <w:rPr>
      <w:rFonts w:ascii="Consolas" w:eastAsia="Yu Mincho" w:hAnsi="Consolas" w:cs="Times New Roman"/>
      <w:b/>
      <w:color w:val="007020"/>
      <w:szCs w:val="20"/>
    </w:rPr>
  </w:style>
  <w:style w:type="character" w:customStyle="1" w:styleId="DataTypeTok">
    <w:name w:val="DataTypeTok"/>
    <w:qFormat/>
    <w:rsid w:val="008075B6"/>
    <w:rPr>
      <w:rFonts w:ascii="Consolas" w:eastAsia="Yu Mincho" w:hAnsi="Consolas" w:cs="Times New Roman"/>
      <w:b/>
      <w:color w:val="902000"/>
      <w:szCs w:val="20"/>
    </w:rPr>
  </w:style>
  <w:style w:type="character" w:customStyle="1" w:styleId="NormalTok">
    <w:name w:val="NormalTok"/>
    <w:qFormat/>
    <w:rsid w:val="008075B6"/>
    <w:rPr>
      <w:rFonts w:ascii="Consolas" w:eastAsia="Yu Mincho" w:hAnsi="Consolas"/>
    </w:rPr>
  </w:style>
  <w:style w:type="character" w:customStyle="1" w:styleId="DecValTok">
    <w:name w:val="DecValTok"/>
    <w:qFormat/>
    <w:rsid w:val="008075B6"/>
    <w:rPr>
      <w:rFonts w:ascii="Consolas" w:eastAsia="Yu Mincho" w:hAnsi="Consolas" w:cs="Times New Roman"/>
      <w:b/>
      <w:color w:val="40A070"/>
      <w:szCs w:val="20"/>
    </w:rPr>
  </w:style>
  <w:style w:type="paragraph" w:customStyle="1" w:styleId="Definition">
    <w:name w:val="Definition"/>
    <w:basedOn w:val="Normal"/>
    <w:qFormat/>
    <w:rsid w:val="008075B6"/>
    <w:pPr>
      <w:tabs>
        <w:tab w:val="clear" w:pos="794"/>
        <w:tab w:val="clear" w:pos="1191"/>
        <w:tab w:val="clear" w:pos="1588"/>
        <w:tab w:val="clear" w:pos="1985"/>
      </w:tabs>
      <w:overflowPunct/>
      <w:autoSpaceDE/>
      <w:autoSpaceDN/>
      <w:adjustRightInd/>
      <w:spacing w:before="40" w:after="200" w:line="264" w:lineRule="auto"/>
      <w:textAlignment w:val="auto"/>
    </w:pPr>
    <w:rPr>
      <w:rFonts w:ascii="Trebuchet MS" w:eastAsia="Yu Mincho" w:hAnsi="Trebuchet MS"/>
      <w:sz w:val="22"/>
      <w:szCs w:val="24"/>
      <w:lang w:val="en-US"/>
    </w:rPr>
  </w:style>
  <w:style w:type="character" w:customStyle="1" w:styleId="CommentTok">
    <w:name w:val="CommentTok"/>
    <w:qFormat/>
    <w:rsid w:val="008075B6"/>
    <w:rPr>
      <w:rFonts w:ascii="Consolas" w:eastAsia="Yu Mincho" w:hAnsi="Consolas" w:cs="Times New Roman"/>
      <w:i/>
      <w:color w:val="60A0B0"/>
      <w:szCs w:val="20"/>
    </w:rPr>
  </w:style>
  <w:style w:type="paragraph" w:customStyle="1" w:styleId="20">
    <w:name w:val="书目2"/>
    <w:basedOn w:val="Normal"/>
    <w:qFormat/>
    <w:rsid w:val="008075B6"/>
    <w:pPr>
      <w:tabs>
        <w:tab w:val="clear" w:pos="794"/>
        <w:tab w:val="clear" w:pos="1191"/>
        <w:tab w:val="clear" w:pos="1588"/>
        <w:tab w:val="clear" w:pos="1985"/>
      </w:tabs>
      <w:overflowPunct/>
      <w:autoSpaceDE/>
      <w:autoSpaceDN/>
      <w:adjustRightInd/>
      <w:spacing w:before="40" w:after="200" w:line="264" w:lineRule="auto"/>
      <w:textAlignment w:val="auto"/>
    </w:pPr>
    <w:rPr>
      <w:rFonts w:eastAsiaTheme="minorHAnsi" w:cstheme="minorBidi"/>
      <w:sz w:val="22"/>
      <w:szCs w:val="24"/>
      <w:lang w:val="en-US"/>
    </w:rPr>
  </w:style>
  <w:style w:type="paragraph" w:customStyle="1" w:styleId="DefinitionTerm">
    <w:name w:val="Definition Term"/>
    <w:basedOn w:val="Normal"/>
    <w:next w:val="Definition"/>
    <w:qFormat/>
    <w:rsid w:val="008075B6"/>
    <w:pPr>
      <w:keepNext/>
      <w:keepLines/>
      <w:tabs>
        <w:tab w:val="clear" w:pos="794"/>
        <w:tab w:val="clear" w:pos="1191"/>
        <w:tab w:val="clear" w:pos="1588"/>
        <w:tab w:val="clear" w:pos="1985"/>
      </w:tabs>
      <w:overflowPunct/>
      <w:autoSpaceDE/>
      <w:autoSpaceDN/>
      <w:adjustRightInd/>
      <w:spacing w:before="40" w:line="264" w:lineRule="auto"/>
      <w:textAlignment w:val="auto"/>
    </w:pPr>
    <w:rPr>
      <w:rFonts w:eastAsiaTheme="minorHAnsi" w:cstheme="minorBidi"/>
      <w:b/>
      <w:sz w:val="22"/>
      <w:szCs w:val="24"/>
      <w:lang w:val="en-US"/>
    </w:rPr>
  </w:style>
  <w:style w:type="paragraph" w:customStyle="1" w:styleId="TableCaption">
    <w:name w:val="Table Caption"/>
    <w:basedOn w:val="Caption"/>
    <w:qFormat/>
    <w:rsid w:val="008075B6"/>
    <w:pPr>
      <w:keepNext/>
      <w:widowControl/>
      <w:adjustRightInd/>
      <w:spacing w:before="40" w:after="120" w:line="264" w:lineRule="auto"/>
      <w:jc w:val="center"/>
      <w:textAlignment w:val="auto"/>
    </w:pPr>
    <w:rPr>
      <w:rFonts w:ascii="Times New Roman" w:eastAsiaTheme="minorHAnsi" w:hAnsi="Times New Roman" w:cstheme="minorBidi"/>
      <w:b w:val="0"/>
      <w:bCs w:val="0"/>
      <w:color w:val="000000" w:themeColor="text1"/>
      <w:sz w:val="22"/>
      <w:szCs w:val="24"/>
      <w:lang w:val="en-US"/>
    </w:rPr>
  </w:style>
  <w:style w:type="paragraph" w:customStyle="1" w:styleId="ImageCaption">
    <w:name w:val="Image Caption"/>
    <w:basedOn w:val="Caption"/>
    <w:qFormat/>
    <w:rsid w:val="008075B6"/>
    <w:pPr>
      <w:widowControl/>
      <w:adjustRightInd/>
      <w:spacing w:before="40" w:after="120" w:line="264" w:lineRule="auto"/>
      <w:jc w:val="center"/>
      <w:textAlignment w:val="auto"/>
    </w:pPr>
    <w:rPr>
      <w:rFonts w:ascii="Times New Roman" w:eastAsiaTheme="minorHAnsi" w:hAnsi="Times New Roman" w:cstheme="minorBidi"/>
      <w:bCs w:val="0"/>
      <w:color w:val="auto"/>
      <w:sz w:val="22"/>
      <w:szCs w:val="24"/>
      <w:lang w:val="en-US"/>
    </w:rPr>
  </w:style>
  <w:style w:type="paragraph" w:customStyle="1" w:styleId="CaptionedFigure">
    <w:name w:val="Captioned Figure"/>
    <w:basedOn w:val="Figure"/>
    <w:qFormat/>
    <w:rsid w:val="008075B6"/>
    <w:pPr>
      <w:keepLines w:val="0"/>
      <w:tabs>
        <w:tab w:val="clear" w:pos="794"/>
        <w:tab w:val="clear" w:pos="1191"/>
        <w:tab w:val="clear" w:pos="1588"/>
        <w:tab w:val="clear" w:pos="1985"/>
      </w:tabs>
      <w:overflowPunct/>
      <w:autoSpaceDE/>
      <w:autoSpaceDN/>
      <w:adjustRightInd/>
      <w:spacing w:before="40" w:after="200" w:line="264" w:lineRule="auto"/>
      <w:jc w:val="both"/>
      <w:textAlignment w:val="auto"/>
    </w:pPr>
    <w:rPr>
      <w:rFonts w:eastAsiaTheme="minorHAnsi" w:cstheme="minorBidi"/>
      <w:caps w:val="0"/>
      <w:sz w:val="22"/>
      <w:szCs w:val="24"/>
      <w:lang w:val="en-US" w:eastAsia="zh-CN"/>
    </w:rPr>
  </w:style>
  <w:style w:type="character" w:customStyle="1" w:styleId="CaptionChar">
    <w:name w:val="Caption Char"/>
    <w:basedOn w:val="DefaultParagraphFont"/>
    <w:link w:val="Caption"/>
    <w:qFormat/>
    <w:rsid w:val="008075B6"/>
    <w:rPr>
      <w:rFonts w:ascii="Trebuchet MS" w:eastAsia="Yu Mincho" w:hAnsi="Trebuchet MS"/>
      <w:b/>
      <w:bCs/>
      <w:color w:val="4F81BD"/>
      <w:sz w:val="18"/>
      <w:szCs w:val="18"/>
      <w:lang w:val="en-GB" w:eastAsia="en-US"/>
    </w:rPr>
  </w:style>
  <w:style w:type="character" w:customStyle="1" w:styleId="TOC2Char">
    <w:name w:val="TOC 2 Char"/>
    <w:basedOn w:val="DefaultParagraphFont"/>
    <w:link w:val="TOC2"/>
    <w:uiPriority w:val="39"/>
    <w:qFormat/>
    <w:rsid w:val="008075B6"/>
    <w:rPr>
      <w:sz w:val="24"/>
      <w:lang w:eastAsia="en-US"/>
    </w:rPr>
  </w:style>
  <w:style w:type="character" w:customStyle="1" w:styleId="FloatTok">
    <w:name w:val="FloatTok"/>
    <w:basedOn w:val="VerbatimChar"/>
    <w:qFormat/>
    <w:rsid w:val="008075B6"/>
    <w:rPr>
      <w:rFonts w:ascii="Consolas" w:eastAsia="Yu Mincho" w:hAnsi="Consolas"/>
      <w:color w:val="40A070"/>
      <w:sz w:val="22"/>
    </w:rPr>
  </w:style>
  <w:style w:type="character" w:customStyle="1" w:styleId="VariableTok">
    <w:name w:val="VariableTok"/>
    <w:basedOn w:val="VerbatimChar"/>
    <w:qFormat/>
    <w:rsid w:val="008075B6"/>
    <w:rPr>
      <w:rFonts w:ascii="Consolas" w:eastAsia="Yu Mincho" w:hAnsi="Consolas"/>
      <w:color w:val="19177C"/>
      <w:sz w:val="22"/>
    </w:rPr>
  </w:style>
  <w:style w:type="character" w:customStyle="1" w:styleId="ControlFlowTok">
    <w:name w:val="ControlFlowTok"/>
    <w:basedOn w:val="VerbatimChar"/>
    <w:qFormat/>
    <w:rsid w:val="008075B6"/>
    <w:rPr>
      <w:rFonts w:ascii="Consolas" w:eastAsia="Yu Mincho" w:hAnsi="Consolas"/>
      <w:b/>
      <w:color w:val="007020"/>
      <w:sz w:val="22"/>
    </w:rPr>
  </w:style>
  <w:style w:type="character" w:customStyle="1" w:styleId="OperatorTok">
    <w:name w:val="OperatorTok"/>
    <w:basedOn w:val="VerbatimChar"/>
    <w:qFormat/>
    <w:rsid w:val="008075B6"/>
    <w:rPr>
      <w:rFonts w:ascii="Consolas" w:eastAsia="Yu Mincho" w:hAnsi="Consolas"/>
      <w:color w:val="666666"/>
      <w:sz w:val="22"/>
    </w:rPr>
  </w:style>
  <w:style w:type="character" w:customStyle="1" w:styleId="BuiltInTok">
    <w:name w:val="BuiltInTok"/>
    <w:basedOn w:val="VerbatimChar"/>
    <w:qFormat/>
    <w:rsid w:val="008075B6"/>
    <w:rPr>
      <w:rFonts w:ascii="Consolas" w:eastAsia="Yu Mincho" w:hAnsi="Consolas"/>
      <w:sz w:val="22"/>
    </w:rPr>
  </w:style>
  <w:style w:type="character" w:customStyle="1" w:styleId="ListLabel18">
    <w:name w:val="ListLabel 18"/>
    <w:qFormat/>
    <w:rsid w:val="008075B6"/>
    <w:rPr>
      <w:rFonts w:cs="Symbol"/>
    </w:rPr>
  </w:style>
  <w:style w:type="character" w:customStyle="1" w:styleId="InternetLink">
    <w:name w:val="Internet Link"/>
    <w:qFormat/>
    <w:rsid w:val="008075B6"/>
    <w:rPr>
      <w:rFonts w:cs="Times New Roman"/>
      <w:color w:val="0000FF"/>
      <w:u w:val="single"/>
    </w:rPr>
  </w:style>
  <w:style w:type="table" w:customStyle="1" w:styleId="1a">
    <w:name w:val="表 (格子)1"/>
    <w:basedOn w:val="TableNormal"/>
    <w:qFormat/>
    <w:rsid w:val="008075B6"/>
    <w:rPr>
      <w:rFonts w:ascii="CG Times" w:eastAsia="Yu Mincho" w:hAnsi="CG Times"/>
      <w:lang w:val="de-DE"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1hanging">
    <w:name w:val="bull1_hanging"/>
    <w:basedOn w:val="enumlev1"/>
    <w:link w:val="bull1hangingChar"/>
    <w:qFormat/>
    <w:rsid w:val="008075B6"/>
    <w:pPr>
      <w:tabs>
        <w:tab w:val="clear" w:pos="794"/>
        <w:tab w:val="clear" w:pos="1191"/>
        <w:tab w:val="clear" w:pos="1588"/>
        <w:tab w:val="clear" w:pos="1985"/>
        <w:tab w:val="left" w:pos="1134"/>
        <w:tab w:val="left" w:pos="1871"/>
        <w:tab w:val="left" w:pos="2608"/>
        <w:tab w:val="left" w:pos="3345"/>
      </w:tabs>
      <w:snapToGrid w:val="0"/>
      <w:ind w:left="1134" w:hanging="1134"/>
      <w:jc w:val="left"/>
    </w:pPr>
    <w:rPr>
      <w:rFonts w:eastAsia="MS Mincho"/>
    </w:rPr>
  </w:style>
  <w:style w:type="paragraph" w:customStyle="1" w:styleId="bull2hang">
    <w:name w:val="bull2_hang"/>
    <w:basedOn w:val="enumlev2"/>
    <w:link w:val="bull2hangChar"/>
    <w:qFormat/>
    <w:rsid w:val="008075B6"/>
    <w:pPr>
      <w:tabs>
        <w:tab w:val="clear" w:pos="794"/>
        <w:tab w:val="clear" w:pos="1191"/>
        <w:tab w:val="clear" w:pos="1588"/>
        <w:tab w:val="clear" w:pos="1985"/>
        <w:tab w:val="left" w:pos="1134"/>
        <w:tab w:val="left" w:pos="1871"/>
        <w:tab w:val="left" w:pos="2608"/>
        <w:tab w:val="left" w:pos="3345"/>
      </w:tabs>
      <w:snapToGrid w:val="0"/>
      <w:ind w:left="1871" w:hanging="737"/>
      <w:jc w:val="left"/>
    </w:pPr>
    <w:rPr>
      <w:rFonts w:eastAsia="MS Mincho"/>
    </w:rPr>
  </w:style>
  <w:style w:type="character" w:customStyle="1" w:styleId="bull1hangingChar">
    <w:name w:val="bull1_hanging Char"/>
    <w:basedOn w:val="enumlev1Char"/>
    <w:link w:val="bull1hanging"/>
    <w:qFormat/>
    <w:rsid w:val="008075B6"/>
    <w:rPr>
      <w:rFonts w:eastAsia="MS Mincho"/>
      <w:sz w:val="24"/>
      <w:lang w:val="fr-FR" w:eastAsia="en-US"/>
    </w:rPr>
  </w:style>
  <w:style w:type="paragraph" w:customStyle="1" w:styleId="bull3hang">
    <w:name w:val="bull3_hang"/>
    <w:basedOn w:val="enumlev3"/>
    <w:link w:val="bull3hangChar"/>
    <w:qFormat/>
    <w:rsid w:val="008075B6"/>
    <w:pPr>
      <w:tabs>
        <w:tab w:val="clear" w:pos="794"/>
        <w:tab w:val="clear" w:pos="1191"/>
        <w:tab w:val="clear" w:pos="1588"/>
        <w:tab w:val="clear" w:pos="1985"/>
        <w:tab w:val="left" w:pos="1134"/>
        <w:tab w:val="left" w:pos="3345"/>
      </w:tabs>
      <w:snapToGrid w:val="0"/>
      <w:ind w:left="2552" w:hanging="567"/>
      <w:jc w:val="left"/>
    </w:pPr>
    <w:rPr>
      <w:rFonts w:eastAsia="MS Mincho"/>
      <w:lang w:val="en-GB"/>
    </w:rPr>
  </w:style>
  <w:style w:type="character" w:customStyle="1" w:styleId="enumlev2Char">
    <w:name w:val="enumlev2 Char"/>
    <w:basedOn w:val="enumlev1Char"/>
    <w:link w:val="enumlev2"/>
    <w:qFormat/>
    <w:rsid w:val="008075B6"/>
    <w:rPr>
      <w:sz w:val="24"/>
      <w:lang w:val="fr-FR" w:eastAsia="en-US"/>
    </w:rPr>
  </w:style>
  <w:style w:type="character" w:customStyle="1" w:styleId="bull2hangChar">
    <w:name w:val="bull2_hang Char"/>
    <w:basedOn w:val="enumlev2Char"/>
    <w:link w:val="bull2hang"/>
    <w:qFormat/>
    <w:rsid w:val="008075B6"/>
    <w:rPr>
      <w:rFonts w:eastAsia="MS Mincho"/>
      <w:sz w:val="24"/>
      <w:lang w:val="fr-FR" w:eastAsia="en-US"/>
    </w:rPr>
  </w:style>
  <w:style w:type="character" w:customStyle="1" w:styleId="enumlev3Char">
    <w:name w:val="enumlev3 Char"/>
    <w:basedOn w:val="enumlev2Char"/>
    <w:link w:val="enumlev3"/>
    <w:qFormat/>
    <w:rsid w:val="008075B6"/>
    <w:rPr>
      <w:sz w:val="24"/>
      <w:lang w:val="fr-FR" w:eastAsia="en-US"/>
    </w:rPr>
  </w:style>
  <w:style w:type="character" w:customStyle="1" w:styleId="bull3hangChar">
    <w:name w:val="bull3_hang Char"/>
    <w:basedOn w:val="enumlev3Char"/>
    <w:link w:val="bull3hang"/>
    <w:qFormat/>
    <w:rsid w:val="008075B6"/>
    <w:rPr>
      <w:rFonts w:eastAsia="MS Mincho"/>
      <w:sz w:val="24"/>
      <w:lang w:val="en-GB" w:eastAsia="en-US"/>
    </w:rPr>
  </w:style>
  <w:style w:type="character" w:customStyle="1" w:styleId="FootnoteCharacters">
    <w:name w:val="Footnote Characters"/>
    <w:basedOn w:val="CaptionChar"/>
    <w:qFormat/>
    <w:rsid w:val="008075B6"/>
    <w:rPr>
      <w:rFonts w:ascii="Trebuchet MS" w:eastAsia="Yu Mincho" w:hAnsi="Trebuchet MS"/>
      <w:b/>
      <w:bCs/>
      <w:color w:val="4F81BD"/>
      <w:sz w:val="18"/>
      <w:szCs w:val="18"/>
      <w:vertAlign w:val="superscript"/>
      <w:lang w:val="en-GB" w:eastAsia="en-US"/>
    </w:rPr>
  </w:style>
  <w:style w:type="character" w:customStyle="1" w:styleId="FootnoteAnchor">
    <w:name w:val="Footnote Anchor"/>
    <w:qFormat/>
    <w:rsid w:val="008075B6"/>
    <w:rPr>
      <w:vertAlign w:val="superscript"/>
    </w:rPr>
  </w:style>
  <w:style w:type="character" w:customStyle="1" w:styleId="berschrift1Zchn">
    <w:name w:val="Überschrift 1 Zchn"/>
    <w:basedOn w:val="DefaultParagraphFont"/>
    <w:uiPriority w:val="9"/>
    <w:qFormat/>
    <w:rsid w:val="008075B6"/>
    <w:rPr>
      <w:rFonts w:ascii="Times New Roman" w:eastAsiaTheme="majorEastAsia" w:hAnsi="Times New Roman" w:cstheme="majorBidi"/>
      <w:b/>
      <w:bCs/>
      <w:color w:val="000000" w:themeColor="text1"/>
      <w:sz w:val="28"/>
      <w:szCs w:val="32"/>
    </w:rPr>
  </w:style>
  <w:style w:type="character" w:customStyle="1" w:styleId="berschrift2Zchn">
    <w:name w:val="Überschrift 2 Zchn"/>
    <w:basedOn w:val="berschrift1Zchn"/>
    <w:uiPriority w:val="9"/>
    <w:qFormat/>
    <w:rsid w:val="008075B6"/>
    <w:rPr>
      <w:rFonts w:ascii="Times New Roman" w:eastAsiaTheme="majorEastAsia" w:hAnsi="Times New Roman" w:cstheme="majorBidi"/>
      <w:b/>
      <w:bCs w:val="0"/>
      <w:color w:val="000000" w:themeColor="text1"/>
      <w:sz w:val="28"/>
      <w:szCs w:val="32"/>
    </w:rPr>
  </w:style>
  <w:style w:type="character" w:customStyle="1" w:styleId="berschrift3Zchn">
    <w:name w:val="Überschrift 3 Zchn"/>
    <w:basedOn w:val="TOC2Char"/>
    <w:uiPriority w:val="9"/>
    <w:qFormat/>
    <w:rsid w:val="008075B6"/>
    <w:rPr>
      <w:rFonts w:eastAsiaTheme="majorEastAsia" w:cstheme="majorBidi"/>
      <w:b/>
      <w:bCs/>
      <w:color w:val="000000" w:themeColor="text1"/>
      <w:sz w:val="24"/>
      <w:szCs w:val="28"/>
      <w:lang w:eastAsia="en-US"/>
    </w:rPr>
  </w:style>
  <w:style w:type="character" w:customStyle="1" w:styleId="BaseNTok">
    <w:name w:val="BaseNTok"/>
    <w:basedOn w:val="VerbatimChar"/>
    <w:qFormat/>
    <w:rsid w:val="008075B6"/>
    <w:rPr>
      <w:rFonts w:ascii="Consolas" w:hAnsi="Consolas"/>
      <w:color w:val="40A070"/>
      <w:sz w:val="22"/>
    </w:rPr>
  </w:style>
  <w:style w:type="character" w:customStyle="1" w:styleId="ConstantTok">
    <w:name w:val="ConstantTok"/>
    <w:basedOn w:val="VerbatimChar"/>
    <w:qFormat/>
    <w:rsid w:val="008075B6"/>
    <w:rPr>
      <w:rFonts w:ascii="Consolas" w:hAnsi="Consolas"/>
      <w:color w:val="880000"/>
      <w:sz w:val="22"/>
    </w:rPr>
  </w:style>
  <w:style w:type="character" w:customStyle="1" w:styleId="CharTok">
    <w:name w:val="CharTok"/>
    <w:basedOn w:val="VerbatimChar"/>
    <w:qFormat/>
    <w:rsid w:val="008075B6"/>
    <w:rPr>
      <w:rFonts w:ascii="Consolas" w:hAnsi="Consolas"/>
      <w:color w:val="4070A0"/>
      <w:sz w:val="22"/>
    </w:rPr>
  </w:style>
  <w:style w:type="character" w:customStyle="1" w:styleId="SpecialCharTok">
    <w:name w:val="SpecialCharTok"/>
    <w:basedOn w:val="VerbatimChar"/>
    <w:qFormat/>
    <w:rsid w:val="008075B6"/>
    <w:rPr>
      <w:rFonts w:ascii="Consolas" w:hAnsi="Consolas"/>
      <w:color w:val="4070A0"/>
      <w:sz w:val="22"/>
    </w:rPr>
  </w:style>
  <w:style w:type="character" w:customStyle="1" w:styleId="StringTok">
    <w:name w:val="StringTok"/>
    <w:basedOn w:val="VerbatimChar"/>
    <w:qFormat/>
    <w:rsid w:val="008075B6"/>
    <w:rPr>
      <w:rFonts w:ascii="Consolas" w:hAnsi="Consolas"/>
      <w:color w:val="4070A0"/>
      <w:sz w:val="22"/>
    </w:rPr>
  </w:style>
  <w:style w:type="character" w:customStyle="1" w:styleId="VerbatimStringTok">
    <w:name w:val="VerbatimStringTok"/>
    <w:basedOn w:val="VerbatimChar"/>
    <w:qFormat/>
    <w:rsid w:val="008075B6"/>
    <w:rPr>
      <w:rFonts w:ascii="Consolas" w:hAnsi="Consolas"/>
      <w:color w:val="4070A0"/>
      <w:sz w:val="22"/>
    </w:rPr>
  </w:style>
  <w:style w:type="character" w:customStyle="1" w:styleId="SpecialStringTok">
    <w:name w:val="SpecialStringTok"/>
    <w:basedOn w:val="VerbatimChar"/>
    <w:qFormat/>
    <w:rsid w:val="008075B6"/>
    <w:rPr>
      <w:rFonts w:ascii="Consolas" w:hAnsi="Consolas"/>
      <w:color w:val="BB6688"/>
      <w:sz w:val="22"/>
    </w:rPr>
  </w:style>
  <w:style w:type="character" w:customStyle="1" w:styleId="ImportTok">
    <w:name w:val="ImportTok"/>
    <w:basedOn w:val="VerbatimChar"/>
    <w:qFormat/>
    <w:rsid w:val="008075B6"/>
    <w:rPr>
      <w:rFonts w:ascii="Consolas" w:hAnsi="Consolas"/>
      <w:sz w:val="22"/>
    </w:rPr>
  </w:style>
  <w:style w:type="character" w:customStyle="1" w:styleId="DocumentationTok">
    <w:name w:val="DocumentationTok"/>
    <w:basedOn w:val="VerbatimChar"/>
    <w:qFormat/>
    <w:rsid w:val="008075B6"/>
    <w:rPr>
      <w:rFonts w:ascii="Consolas" w:hAnsi="Consolas"/>
      <w:i/>
      <w:color w:val="BA2121"/>
      <w:sz w:val="22"/>
    </w:rPr>
  </w:style>
  <w:style w:type="character" w:customStyle="1" w:styleId="AnnotationTok">
    <w:name w:val="AnnotationTok"/>
    <w:basedOn w:val="VerbatimChar"/>
    <w:qFormat/>
    <w:rsid w:val="008075B6"/>
    <w:rPr>
      <w:rFonts w:ascii="Consolas" w:hAnsi="Consolas"/>
      <w:b/>
      <w:i/>
      <w:color w:val="60A0B0"/>
      <w:sz w:val="22"/>
    </w:rPr>
  </w:style>
  <w:style w:type="character" w:customStyle="1" w:styleId="CommentVarTok">
    <w:name w:val="CommentVarTok"/>
    <w:basedOn w:val="VerbatimChar"/>
    <w:qFormat/>
    <w:rsid w:val="008075B6"/>
    <w:rPr>
      <w:rFonts w:ascii="Consolas" w:hAnsi="Consolas"/>
      <w:b/>
      <w:i/>
      <w:color w:val="60A0B0"/>
      <w:sz w:val="22"/>
    </w:rPr>
  </w:style>
  <w:style w:type="character" w:customStyle="1" w:styleId="OtherTok">
    <w:name w:val="OtherTok"/>
    <w:basedOn w:val="VerbatimChar"/>
    <w:qFormat/>
    <w:rsid w:val="008075B6"/>
    <w:rPr>
      <w:rFonts w:ascii="Consolas" w:hAnsi="Consolas"/>
      <w:color w:val="007020"/>
      <w:sz w:val="22"/>
    </w:rPr>
  </w:style>
  <w:style w:type="character" w:customStyle="1" w:styleId="FunctionTok">
    <w:name w:val="FunctionTok"/>
    <w:basedOn w:val="VerbatimChar"/>
    <w:qFormat/>
    <w:rsid w:val="008075B6"/>
    <w:rPr>
      <w:rFonts w:ascii="Consolas" w:hAnsi="Consolas"/>
      <w:color w:val="06287E"/>
      <w:sz w:val="22"/>
    </w:rPr>
  </w:style>
  <w:style w:type="character" w:customStyle="1" w:styleId="ExtensionTok">
    <w:name w:val="ExtensionTok"/>
    <w:basedOn w:val="VerbatimChar"/>
    <w:qFormat/>
    <w:rsid w:val="008075B6"/>
    <w:rPr>
      <w:rFonts w:ascii="Consolas" w:hAnsi="Consolas"/>
      <w:sz w:val="22"/>
    </w:rPr>
  </w:style>
  <w:style w:type="character" w:customStyle="1" w:styleId="PreprocessorTok">
    <w:name w:val="PreprocessorTok"/>
    <w:basedOn w:val="VerbatimChar"/>
    <w:qFormat/>
    <w:rsid w:val="008075B6"/>
    <w:rPr>
      <w:rFonts w:ascii="Consolas" w:hAnsi="Consolas"/>
      <w:color w:val="BC7A00"/>
      <w:sz w:val="22"/>
    </w:rPr>
  </w:style>
  <w:style w:type="character" w:customStyle="1" w:styleId="AttributeTok">
    <w:name w:val="AttributeTok"/>
    <w:basedOn w:val="VerbatimChar"/>
    <w:qFormat/>
    <w:rsid w:val="008075B6"/>
    <w:rPr>
      <w:rFonts w:ascii="Consolas" w:hAnsi="Consolas"/>
      <w:color w:val="7D9029"/>
      <w:sz w:val="22"/>
    </w:rPr>
  </w:style>
  <w:style w:type="character" w:customStyle="1" w:styleId="RegionMarkerTok">
    <w:name w:val="RegionMarkerTok"/>
    <w:basedOn w:val="VerbatimChar"/>
    <w:qFormat/>
    <w:rsid w:val="008075B6"/>
    <w:rPr>
      <w:rFonts w:ascii="Consolas" w:hAnsi="Consolas"/>
      <w:sz w:val="22"/>
    </w:rPr>
  </w:style>
  <w:style w:type="character" w:customStyle="1" w:styleId="InformationTok">
    <w:name w:val="InformationTok"/>
    <w:basedOn w:val="VerbatimChar"/>
    <w:qFormat/>
    <w:rsid w:val="008075B6"/>
    <w:rPr>
      <w:rFonts w:ascii="Consolas" w:hAnsi="Consolas"/>
      <w:b/>
      <w:i/>
      <w:color w:val="60A0B0"/>
      <w:sz w:val="22"/>
    </w:rPr>
  </w:style>
  <w:style w:type="character" w:customStyle="1" w:styleId="WarningTok">
    <w:name w:val="WarningTok"/>
    <w:basedOn w:val="VerbatimChar"/>
    <w:qFormat/>
    <w:rsid w:val="008075B6"/>
    <w:rPr>
      <w:rFonts w:ascii="Consolas" w:hAnsi="Consolas"/>
      <w:b/>
      <w:i/>
      <w:color w:val="60A0B0"/>
      <w:sz w:val="22"/>
    </w:rPr>
  </w:style>
  <w:style w:type="character" w:customStyle="1" w:styleId="AlertTok">
    <w:name w:val="AlertTok"/>
    <w:basedOn w:val="VerbatimChar"/>
    <w:qFormat/>
    <w:rsid w:val="008075B6"/>
    <w:rPr>
      <w:rFonts w:ascii="Consolas" w:hAnsi="Consolas"/>
      <w:b/>
      <w:color w:val="FF0000"/>
      <w:sz w:val="22"/>
    </w:rPr>
  </w:style>
  <w:style w:type="character" w:customStyle="1" w:styleId="ErrorTok">
    <w:name w:val="ErrorTok"/>
    <w:basedOn w:val="VerbatimChar"/>
    <w:qFormat/>
    <w:rsid w:val="008075B6"/>
    <w:rPr>
      <w:rFonts w:ascii="Consolas" w:hAnsi="Consolas"/>
      <w:b/>
      <w:color w:val="FF0000"/>
      <w:sz w:val="22"/>
    </w:rPr>
  </w:style>
  <w:style w:type="character" w:customStyle="1" w:styleId="ListLabel1">
    <w:name w:val="ListLabel 1"/>
    <w:qFormat/>
    <w:rsid w:val="008075B6"/>
  </w:style>
  <w:style w:type="character" w:customStyle="1" w:styleId="ListLabel2">
    <w:name w:val="ListLabel 2"/>
    <w:qFormat/>
    <w:rsid w:val="008075B6"/>
    <w:rPr>
      <w:b/>
    </w:rPr>
  </w:style>
  <w:style w:type="character" w:customStyle="1" w:styleId="EndnoteAnchor">
    <w:name w:val="Endnote Anchor"/>
    <w:qFormat/>
    <w:rsid w:val="008075B6"/>
    <w:rPr>
      <w:vertAlign w:val="superscript"/>
    </w:rPr>
  </w:style>
  <w:style w:type="character" w:customStyle="1" w:styleId="EndnoteCharacters">
    <w:name w:val="Endnote Characters"/>
    <w:qFormat/>
    <w:rsid w:val="008075B6"/>
  </w:style>
  <w:style w:type="paragraph" w:customStyle="1" w:styleId="Heading">
    <w:name w:val="Heading"/>
    <w:basedOn w:val="Normal"/>
    <w:next w:val="BodyText"/>
    <w:qFormat/>
    <w:rsid w:val="008075B6"/>
    <w:pPr>
      <w:keepNext/>
      <w:tabs>
        <w:tab w:val="clear" w:pos="794"/>
        <w:tab w:val="clear" w:pos="1191"/>
        <w:tab w:val="clear" w:pos="1588"/>
        <w:tab w:val="clear" w:pos="1985"/>
      </w:tabs>
      <w:overflowPunct/>
      <w:autoSpaceDE/>
      <w:autoSpaceDN/>
      <w:adjustRightInd/>
      <w:spacing w:before="240" w:after="120" w:line="264" w:lineRule="auto"/>
      <w:textAlignment w:val="auto"/>
    </w:pPr>
    <w:rPr>
      <w:rFonts w:ascii="Liberation Sans" w:eastAsia="DejaVu Sans" w:hAnsi="Liberation Sans" w:cs="FreeSans"/>
      <w:sz w:val="28"/>
      <w:szCs w:val="28"/>
      <w:lang w:val="en-US"/>
    </w:rPr>
  </w:style>
  <w:style w:type="paragraph" w:customStyle="1" w:styleId="Index">
    <w:name w:val="Index"/>
    <w:basedOn w:val="Normal"/>
    <w:qFormat/>
    <w:rsid w:val="008075B6"/>
    <w:pPr>
      <w:suppressLineNumbers/>
      <w:tabs>
        <w:tab w:val="clear" w:pos="794"/>
        <w:tab w:val="clear" w:pos="1191"/>
        <w:tab w:val="clear" w:pos="1588"/>
        <w:tab w:val="clear" w:pos="1985"/>
      </w:tabs>
      <w:overflowPunct/>
      <w:autoSpaceDE/>
      <w:autoSpaceDN/>
      <w:adjustRightInd/>
      <w:spacing w:before="40" w:after="200" w:line="264" w:lineRule="auto"/>
      <w:textAlignment w:val="auto"/>
    </w:pPr>
    <w:rPr>
      <w:rFonts w:eastAsiaTheme="minorHAnsi" w:cs="FreeSans"/>
      <w:sz w:val="22"/>
      <w:szCs w:val="24"/>
      <w:lang w:val="en-US"/>
    </w:rPr>
  </w:style>
  <w:style w:type="paragraph" w:customStyle="1" w:styleId="Author">
    <w:name w:val="Author"/>
    <w:qFormat/>
    <w:rsid w:val="008075B6"/>
    <w:pPr>
      <w:keepNext/>
      <w:keepLines/>
    </w:pPr>
    <w:rPr>
      <w:rFonts w:ascii="Arial" w:eastAsia="Cambria" w:hAnsi="Arial" w:cstheme="minorBidi"/>
      <w:color w:val="2144FF"/>
      <w:sz w:val="40"/>
      <w:szCs w:val="24"/>
      <w:lang w:eastAsia="en-US"/>
    </w:rPr>
  </w:style>
  <w:style w:type="paragraph" w:customStyle="1" w:styleId="Abstract">
    <w:name w:val="Abstract"/>
    <w:basedOn w:val="Normal"/>
    <w:qFormat/>
    <w:rsid w:val="008075B6"/>
    <w:pPr>
      <w:keepNext/>
      <w:keepLines/>
      <w:tabs>
        <w:tab w:val="clear" w:pos="794"/>
        <w:tab w:val="clear" w:pos="1191"/>
        <w:tab w:val="clear" w:pos="1588"/>
        <w:tab w:val="clear" w:pos="1985"/>
      </w:tabs>
      <w:overflowPunct/>
      <w:autoSpaceDE/>
      <w:autoSpaceDN/>
      <w:adjustRightInd/>
      <w:spacing w:before="300" w:after="300" w:line="264" w:lineRule="auto"/>
      <w:textAlignment w:val="auto"/>
    </w:pPr>
    <w:rPr>
      <w:rFonts w:eastAsiaTheme="minorHAnsi" w:cstheme="minorBidi"/>
      <w:color w:val="000000" w:themeColor="text1"/>
      <w:sz w:val="20"/>
      <w:lang w:val="en-US"/>
    </w:rPr>
  </w:style>
  <w:style w:type="paragraph" w:customStyle="1" w:styleId="Frontpagenumber">
    <w:name w:val="Frontpage number"/>
    <w:basedOn w:val="Normal"/>
    <w:uiPriority w:val="99"/>
    <w:qFormat/>
    <w:rsid w:val="008075B6"/>
    <w:pPr>
      <w:widowControl w:val="0"/>
      <w:tabs>
        <w:tab w:val="clear" w:pos="794"/>
        <w:tab w:val="clear" w:pos="1191"/>
        <w:tab w:val="clear" w:pos="1588"/>
        <w:tab w:val="clear" w:pos="1985"/>
      </w:tabs>
      <w:overflowPunct/>
      <w:autoSpaceDE/>
      <w:autoSpaceDN/>
      <w:adjustRightInd/>
      <w:spacing w:before="960" w:after="200" w:line="264" w:lineRule="auto"/>
    </w:pPr>
    <w:rPr>
      <w:rFonts w:ascii="Arial" w:eastAsia="MS Mincho" w:hAnsi="Arial"/>
      <w:color w:val="000000"/>
      <w:sz w:val="40"/>
      <w:lang w:val="en-GB"/>
    </w:rPr>
  </w:style>
  <w:style w:type="paragraph" w:customStyle="1" w:styleId="FrameContents">
    <w:name w:val="Frame Contents"/>
    <w:basedOn w:val="Normal"/>
    <w:qFormat/>
    <w:rsid w:val="008075B6"/>
    <w:pPr>
      <w:tabs>
        <w:tab w:val="clear" w:pos="794"/>
        <w:tab w:val="clear" w:pos="1191"/>
        <w:tab w:val="clear" w:pos="1588"/>
        <w:tab w:val="clear" w:pos="1985"/>
      </w:tabs>
      <w:overflowPunct/>
      <w:autoSpaceDE/>
      <w:autoSpaceDN/>
      <w:adjustRightInd/>
      <w:spacing w:before="40" w:after="200" w:line="264" w:lineRule="auto"/>
      <w:textAlignment w:val="auto"/>
    </w:pPr>
    <w:rPr>
      <w:rFonts w:eastAsiaTheme="minorHAnsi" w:cstheme="minorBidi"/>
      <w:sz w:val="22"/>
      <w:szCs w:val="24"/>
      <w:lang w:val="en-US"/>
    </w:rPr>
  </w:style>
  <w:style w:type="table" w:customStyle="1" w:styleId="Table">
    <w:name w:val="Table"/>
    <w:semiHidden/>
    <w:unhideWhenUsed/>
    <w:qFormat/>
    <w:rsid w:val="008075B6"/>
    <w:rPr>
      <w:rFonts w:asciiTheme="minorHAnsi" w:eastAsiaTheme="minorHAnsi" w:hAnsiTheme="minorHAnsi" w:cstheme="minorBidi"/>
      <w:szCs w:val="24"/>
      <w:lang w:eastAsia="en-US"/>
    </w:rPr>
    <w:tblPr>
      <w:tblCellMar>
        <w:top w:w="0" w:type="dxa"/>
        <w:left w:w="108" w:type="dxa"/>
        <w:bottom w:w="0" w:type="dxa"/>
        <w:right w:w="108" w:type="dxa"/>
      </w:tblCellMar>
    </w:tblPr>
  </w:style>
  <w:style w:type="character" w:customStyle="1" w:styleId="1b">
    <w:name w:val="未解決のメンション1"/>
    <w:basedOn w:val="DefaultParagraphFont"/>
    <w:uiPriority w:val="99"/>
    <w:semiHidden/>
    <w:unhideWhenUsed/>
    <w:qFormat/>
    <w:rsid w:val="008075B6"/>
    <w:rPr>
      <w:color w:val="605E5C"/>
      <w:shd w:val="clear" w:color="auto" w:fill="E1DFDD"/>
    </w:rPr>
  </w:style>
  <w:style w:type="character" w:customStyle="1" w:styleId="UnresolvedMention1">
    <w:name w:val="Unresolved Mention1"/>
    <w:basedOn w:val="DefaultParagraphFont"/>
    <w:uiPriority w:val="99"/>
    <w:semiHidden/>
    <w:unhideWhenUsed/>
    <w:qFormat/>
    <w:rsid w:val="008075B6"/>
    <w:rPr>
      <w:color w:val="808080"/>
      <w:shd w:val="clear" w:color="auto" w:fill="E6E6E6"/>
    </w:rPr>
  </w:style>
  <w:style w:type="character" w:customStyle="1" w:styleId="UnresolvedMention2">
    <w:name w:val="Unresolved Mention2"/>
    <w:basedOn w:val="DefaultParagraphFont"/>
    <w:uiPriority w:val="99"/>
    <w:semiHidden/>
    <w:unhideWhenUsed/>
    <w:qFormat/>
    <w:rsid w:val="008075B6"/>
    <w:rPr>
      <w:color w:val="605E5C"/>
      <w:shd w:val="clear" w:color="auto" w:fill="E1DFDD"/>
    </w:rPr>
  </w:style>
  <w:style w:type="paragraph" w:customStyle="1" w:styleId="zq">
    <w:name w:val="zq"/>
    <w:basedOn w:val="Normal"/>
    <w:qFormat/>
    <w:rsid w:val="008075B6"/>
    <w:pPr>
      <w:keepNext/>
      <w:tabs>
        <w:tab w:val="clear" w:pos="794"/>
        <w:tab w:val="clear" w:pos="1191"/>
        <w:tab w:val="clear" w:pos="1588"/>
        <w:tab w:val="clear" w:pos="1985"/>
      </w:tabs>
      <w:spacing w:after="140"/>
    </w:pPr>
    <w:rPr>
      <w:rFonts w:eastAsia="Calibri"/>
      <w:sz w:val="22"/>
      <w:lang w:val="en-GB"/>
    </w:rPr>
  </w:style>
  <w:style w:type="character" w:customStyle="1" w:styleId="UnresolvedMention3">
    <w:name w:val="Unresolved Mention3"/>
    <w:basedOn w:val="DefaultParagraphFont"/>
    <w:uiPriority w:val="99"/>
    <w:semiHidden/>
    <w:unhideWhenUsed/>
    <w:qFormat/>
    <w:rsid w:val="008075B6"/>
    <w:rPr>
      <w:color w:val="605E5C"/>
      <w:shd w:val="clear" w:color="auto" w:fill="E1DFDD"/>
    </w:rPr>
  </w:style>
  <w:style w:type="character" w:customStyle="1" w:styleId="1c">
    <w:name w:val="未处理的提及1"/>
    <w:basedOn w:val="DefaultParagraphFont"/>
    <w:uiPriority w:val="99"/>
    <w:semiHidden/>
    <w:unhideWhenUsed/>
    <w:qFormat/>
    <w:rsid w:val="008075B6"/>
    <w:rPr>
      <w:color w:val="605E5C"/>
      <w:shd w:val="clear" w:color="auto" w:fill="E1DFDD"/>
    </w:rPr>
  </w:style>
  <w:style w:type="table" w:customStyle="1" w:styleId="1-11">
    <w:name w:val="网格表 1 浅色 - 着色 11"/>
    <w:basedOn w:val="TableNormal"/>
    <w:uiPriority w:val="46"/>
    <w:qFormat/>
    <w:rsid w:val="008075B6"/>
    <w:rPr>
      <w:rFonts w:eastAsia="Times New Roman"/>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C13C1A"/>
    <w:rPr>
      <w:rFonts w:eastAsiaTheme="minorEastAsia"/>
      <w:sz w:val="24"/>
      <w:lang w:val="en-GB" w:eastAsia="en-US"/>
    </w:rPr>
  </w:style>
  <w:style w:type="character" w:customStyle="1" w:styleId="ui-provider">
    <w:name w:val="ui-provider"/>
    <w:basedOn w:val="DefaultParagraphFont"/>
    <w:rsid w:val="00C13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rec/R-REC-BO.789/en" TargetMode="External"/><Relationship Id="rId21" Type="http://schemas.openxmlformats.org/officeDocument/2006/relationships/hyperlink" Target="https://www.itu.int/rec/R-REC-BO.789/en" TargetMode="External"/><Relationship Id="rId42" Type="http://schemas.openxmlformats.org/officeDocument/2006/relationships/image" Target="media/image16.png"/><Relationship Id="rId47" Type="http://schemas.openxmlformats.org/officeDocument/2006/relationships/hyperlink" Target="https://www.itu.int/rec/R-REC-BO.789/en" TargetMode="External"/><Relationship Id="rId63" Type="http://schemas.openxmlformats.org/officeDocument/2006/relationships/image" Target="media/image33.png"/><Relationship Id="rId68" Type="http://schemas.openxmlformats.org/officeDocument/2006/relationships/image" Target="media/image38.png"/><Relationship Id="rId16" Type="http://schemas.openxmlformats.org/officeDocument/2006/relationships/hyperlink" Target="http://www.itu.int/rec/R-REC-BS.1547/en" TargetMode="External"/><Relationship Id="rId11" Type="http://schemas.openxmlformats.org/officeDocument/2006/relationships/hyperlink" Target="https://www.itu.int/en/ITU-R/study-groups/Pages/itu-r-patent-information.aspx" TargetMode="External"/><Relationship Id="rId24" Type="http://schemas.openxmlformats.org/officeDocument/2006/relationships/hyperlink" Target="https://www.itu.int/rec/R-REC-BO.789/en"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image" Target="media/image36.png"/><Relationship Id="rId74" Type="http://schemas.openxmlformats.org/officeDocument/2006/relationships/header" Target="header7.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1.png"/><Relationship Id="rId19" Type="http://schemas.openxmlformats.org/officeDocument/2006/relationships/hyperlink" Target="https://www.itu.int/rec/R-REC-BO.789/en" TargetMode="External"/><Relationship Id="rId14" Type="http://schemas.openxmlformats.org/officeDocument/2006/relationships/header" Target="header4.xml"/><Relationship Id="rId22" Type="http://schemas.openxmlformats.org/officeDocument/2006/relationships/hyperlink" Target="https://www.itu.int/rec/R-REC-BO.789/en" TargetMode="External"/><Relationship Id="rId27" Type="http://schemas.openxmlformats.org/officeDocument/2006/relationships/header" Target="header5.xm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hyperlink" Target="https://www.itu.int/rec/R-REC-BO.789/en" TargetMode="External"/><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image" Target="media/image39.png"/><Relationship Id="rId77" Type="http://schemas.openxmlformats.org/officeDocument/2006/relationships/header" Target="header9.xml"/><Relationship Id="rId8" Type="http://schemas.openxmlformats.org/officeDocument/2006/relationships/header" Target="header1.xml"/><Relationship Id="rId51" Type="http://schemas.openxmlformats.org/officeDocument/2006/relationships/image" Target="media/image21.png"/><Relationship Id="rId72"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hyperlink" Target="https://www.itu.int/publ/R-REC/zh" TargetMode="External"/><Relationship Id="rId17" Type="http://schemas.openxmlformats.org/officeDocument/2006/relationships/footer" Target="footer2.xml"/><Relationship Id="rId25" Type="http://schemas.openxmlformats.org/officeDocument/2006/relationships/hyperlink" Target="https://www.itu.int/rec/R-REC-BO.789/en"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hyperlink" Target="https://www.itu.int/rec/R-REC-BO.789/en" TargetMode="External"/><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hyperlink" Target="https://www.itu.int/rec/R-REC-BO.789/en" TargetMode="External"/><Relationship Id="rId41" Type="http://schemas.openxmlformats.org/officeDocument/2006/relationships/image" Target="media/image15.pn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image" Target="media/image40.png"/><Relationship Id="rId75"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tu.int/rec/R-REC-BS.1547/en" TargetMode="External"/><Relationship Id="rId23" Type="http://schemas.openxmlformats.org/officeDocument/2006/relationships/hyperlink" Target="https://www.itu.int/rec/R-REC-BO.789/en" TargetMode="External"/><Relationship Id="rId28" Type="http://schemas.openxmlformats.org/officeDocument/2006/relationships/header" Target="header6.xml"/><Relationship Id="rId36" Type="http://schemas.openxmlformats.org/officeDocument/2006/relationships/image" Target="media/image10.png"/><Relationship Id="rId49" Type="http://schemas.openxmlformats.org/officeDocument/2006/relationships/hyperlink" Target="https://www.itu.int/rec/R-REC-BS.774/en" TargetMode="External"/><Relationship Id="rId57" Type="http://schemas.openxmlformats.org/officeDocument/2006/relationships/image" Target="media/image27.png"/><Relationship Id="rId10" Type="http://schemas.openxmlformats.org/officeDocument/2006/relationships/footer" Target="footer1.xm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3.xml"/><Relationship Id="rId18" Type="http://schemas.openxmlformats.org/officeDocument/2006/relationships/hyperlink" Target="https://www.itu.int/rec/R-REC-BO.789/en" TargetMode="Externa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image" Target="media/image20.png"/><Relationship Id="rId55" Type="http://schemas.openxmlformats.org/officeDocument/2006/relationships/image" Target="media/image25.png"/><Relationship Id="rId76"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image" Target="media/image41.png"/><Relationship Id="rId2" Type="http://schemas.openxmlformats.org/officeDocument/2006/relationships/numbering" Target="numbering.xml"/><Relationship Id="rId2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QuickPub\RecC\2023-ITU-R-REC-B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F2305-646C-4EEE-803E-12543C02C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2023-ITU-R-REC-BS-C.dotx</Template>
  <TotalTime>407</TotalTime>
  <Pages>73</Pages>
  <Words>7905</Words>
  <Characters>34470</Characters>
  <Application>Microsoft Office Word</Application>
  <DocSecurity>0</DocSecurity>
  <Lines>34470</Lines>
  <Paragraphs>5296</Paragraphs>
  <ScaleCrop>false</ScaleCrop>
  <HeadingPairs>
    <vt:vector size="2" baseType="variant">
      <vt:variant>
        <vt:lpstr>Title</vt:lpstr>
      </vt:variant>
      <vt:variant>
        <vt:i4>1</vt:i4>
      </vt:variant>
    </vt:vector>
  </HeadingPairs>
  <TitlesOfParts>
    <vt:vector size="1" baseType="lpstr">
      <vt:lpstr>ITU-R BO.1130-5 建议书(02/2026) 用于1 400-2 700 MHz频率范围内划分给卫星广播业务（声音）频段内的车载、便携和固定接收机的数字卫星广播系统</vt:lpstr>
    </vt:vector>
  </TitlesOfParts>
  <Manager/>
  <Company>ITU</Company>
  <LinksUpToDate>false</LinksUpToDate>
  <CharactersWithSpaces>37079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ITU-R BO.1130-5 建议书(02/2026) 用于1 400-2 700 MHz频率范围内划分给卫星广播业务（声音）频段内的车载、便携和固定接收机的数字卫星广播系统</dc:title>
  <dc:subject>BO系列：卫星传输</dc:subject>
  <dc:creator>ITU Radiocommunication Bureau (BR)</dc:creator>
  <cp:keywords>BO.1130-5 </cp:keywords>
  <dc:description/>
  <cp:lastModifiedBy>Liu, Sanping</cp:lastModifiedBy>
  <cp:revision>161</cp:revision>
  <cp:lastPrinted>2026-09-30T07:54:00Z</cp:lastPrinted>
  <dcterms:created xsi:type="dcterms:W3CDTF">2026-09-25T12:48:00Z</dcterms:created>
  <dcterms:modified xsi:type="dcterms:W3CDTF">2026-09-30T08:13:00Z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