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3F77B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F77B6" w:rsidRDefault="00CA7A7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F77B6" w:rsidRDefault="00AB4A43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3F77B6" w:rsidRDefault="00AB4A43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3F77B6" w:rsidRDefault="003F77B6">
            <w:pPr>
              <w:spacing w:before="0"/>
            </w:pPr>
          </w:p>
        </w:tc>
      </w:tr>
    </w:tbl>
    <w:p w:rsidR="003F77B6" w:rsidRDefault="003F77B6"/>
    <w:p w:rsidR="003F77B6" w:rsidRDefault="00AB4A43">
      <w:pPr>
        <w:jc w:val="right"/>
      </w:pPr>
      <w:r>
        <w:rPr>
          <w:lang w:val="fr-CH"/>
        </w:rPr>
        <w:t>Genève, le 16 janvier 2023</w:t>
      </w:r>
      <w:r>
        <w:tab/>
      </w:r>
    </w:p>
    <w:p w:rsidR="003F77B6" w:rsidRDefault="003F77B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3F77B6">
        <w:trPr>
          <w:cantSplit/>
        </w:trPr>
        <w:tc>
          <w:tcPr>
            <w:tcW w:w="843" w:type="dxa"/>
          </w:tcPr>
          <w:p w:rsidR="003F77B6" w:rsidRDefault="00AB4A4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3F77B6" w:rsidRDefault="003F77B6">
            <w:pPr>
              <w:pStyle w:val="Tabletext"/>
              <w:spacing w:before="0"/>
              <w:rPr>
                <w:szCs w:val="22"/>
              </w:rPr>
            </w:pPr>
          </w:p>
          <w:p w:rsidR="003F77B6" w:rsidRDefault="003F77B6">
            <w:pPr>
              <w:pStyle w:val="Tabletext"/>
              <w:spacing w:before="0"/>
              <w:rPr>
                <w:szCs w:val="22"/>
              </w:rPr>
            </w:pPr>
          </w:p>
          <w:p w:rsidR="003F77B6" w:rsidRDefault="00AB4A4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3F77B6" w:rsidRDefault="00AB4A4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F77B6" w:rsidRDefault="00AB4A4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3F77B6" w:rsidRDefault="00AB4A4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AAP-20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3F77B6" w:rsidRDefault="00AB4A4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</w:t>
            </w:r>
            <w:r w:rsidR="00CA7A77">
              <w:rPr>
                <w:szCs w:val="22"/>
                <w:lang w:val="en-US"/>
              </w:rPr>
              <w:t>SO</w:t>
            </w:r>
          </w:p>
          <w:p w:rsidR="003F77B6" w:rsidRDefault="003F77B6">
            <w:pPr>
              <w:pStyle w:val="Tabletext"/>
              <w:spacing w:before="0"/>
              <w:rPr>
                <w:szCs w:val="22"/>
              </w:rPr>
            </w:pPr>
          </w:p>
          <w:p w:rsidR="003F77B6" w:rsidRDefault="00AB4A4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F77B6" w:rsidRDefault="00AB4A4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F77B6" w:rsidRDefault="003F77B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B4A4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F77B6" w:rsidRDefault="00AB4A4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3F77B6" w:rsidRDefault="00AB4A4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3F77B6" w:rsidRDefault="00AB4A4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3F77B6" w:rsidRDefault="00AB4A4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3F77B6" w:rsidRDefault="00AB4A4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F77B6" w:rsidRDefault="00AB4A4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3F77B6" w:rsidRDefault="00AB4A4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F77B6" w:rsidRDefault="00AB4A4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3F77B6" w:rsidRDefault="003F77B6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F77B6">
        <w:trPr>
          <w:cantSplit/>
        </w:trPr>
        <w:tc>
          <w:tcPr>
            <w:tcW w:w="908" w:type="dxa"/>
          </w:tcPr>
          <w:p w:rsidR="003F77B6" w:rsidRDefault="00AB4A43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F77B6" w:rsidRDefault="00AB4A43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3F77B6" w:rsidRDefault="003F77B6">
      <w:pPr>
        <w:rPr>
          <w:lang w:val="fr-FR"/>
        </w:rPr>
      </w:pPr>
    </w:p>
    <w:p w:rsidR="003F77B6" w:rsidRDefault="00AB4A4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3F77B6" w:rsidRDefault="003F77B6">
      <w:pPr>
        <w:rPr>
          <w:lang w:val="fr-CH"/>
        </w:rPr>
      </w:pPr>
    </w:p>
    <w:p w:rsidR="003F77B6" w:rsidRDefault="00AB4A4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3F77B6" w:rsidRDefault="00AB4A4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3F77B6" w:rsidRDefault="00AB4A43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3F77B6" w:rsidRDefault="00AB4A43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3F77B6" w:rsidRDefault="00AB4A4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3F77B6" w:rsidRDefault="00AB4A43">
      <w:pPr>
        <w:spacing w:before="1080"/>
        <w:rPr>
          <w:lang w:val="fr-CH"/>
        </w:rPr>
      </w:pPr>
      <w:bookmarkStart w:id="0" w:name="_GoBack"/>
      <w:bookmarkEnd w:id="0"/>
      <w:r>
        <w:rPr>
          <w:lang w:val="fr-CH"/>
        </w:rPr>
        <w:br/>
        <w:t>Directeur du Bureau de la normalisation des télécommunications</w:t>
      </w:r>
    </w:p>
    <w:p w:rsidR="003F77B6" w:rsidRDefault="003F77B6"/>
    <w:p w:rsidR="003F77B6" w:rsidRDefault="00AB4A43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3F77B6" w:rsidRDefault="003F77B6">
      <w:pPr>
        <w:spacing w:before="720"/>
        <w:rPr>
          <w:rFonts w:ascii="Times New Roman" w:hAnsi="Times New Roman"/>
        </w:rPr>
        <w:sectPr w:rsidR="003F77B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F77B6" w:rsidRDefault="00AB4A43">
      <w:r>
        <w:lastRenderedPageBreak/>
        <w:t>Annex 1</w:t>
      </w:r>
    </w:p>
    <w:p w:rsidR="003F77B6" w:rsidRDefault="00AB4A43">
      <w:pPr>
        <w:jc w:val="center"/>
      </w:pPr>
      <w:r>
        <w:t>(to TSB AAP-20)</w:t>
      </w:r>
    </w:p>
    <w:p w:rsidR="003F77B6" w:rsidRDefault="003F77B6">
      <w:pPr>
        <w:rPr>
          <w:szCs w:val="22"/>
        </w:rPr>
      </w:pPr>
    </w:p>
    <w:p w:rsidR="003F77B6" w:rsidRDefault="00AB4A4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F77B6" w:rsidRDefault="00AB4A4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3F77B6" w:rsidRDefault="003F77B6">
      <w:pPr>
        <w:pStyle w:val="enumlev2"/>
        <w:rPr>
          <w:szCs w:val="22"/>
        </w:rPr>
      </w:pPr>
      <w:hyperlink r:id="rId13" w:history="1">
        <w:r w:rsidR="00AB4A43">
          <w:rPr>
            <w:rStyle w:val="Hyperlink"/>
            <w:szCs w:val="22"/>
          </w:rPr>
          <w:t>https://www.itu.int/ITU-T</w:t>
        </w:r>
      </w:hyperlink>
    </w:p>
    <w:p w:rsidR="003F77B6" w:rsidRDefault="00AB4A4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F77B6" w:rsidRDefault="003F77B6">
      <w:pPr>
        <w:pStyle w:val="enumlev2"/>
        <w:rPr>
          <w:szCs w:val="22"/>
        </w:rPr>
      </w:pPr>
      <w:hyperlink r:id="rId14" w:history="1">
        <w:r w:rsidR="00AB4A43">
          <w:rPr>
            <w:rStyle w:val="Hyperlink"/>
            <w:szCs w:val="22"/>
          </w:rPr>
          <w:t>https://www.itu.int/ITU-T/aapinfo</w:t>
        </w:r>
      </w:hyperlink>
    </w:p>
    <w:p w:rsidR="003F77B6" w:rsidRDefault="00AB4A4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F77B6" w:rsidRDefault="00AB4A4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F77B6" w:rsidRDefault="003F77B6">
      <w:pPr>
        <w:pStyle w:val="enumlev2"/>
        <w:rPr>
          <w:szCs w:val="22"/>
        </w:rPr>
      </w:pPr>
      <w:hyperlink r:id="rId15" w:history="1">
        <w:r w:rsidR="00AB4A43">
          <w:rPr>
            <w:rStyle w:val="Hyperlink"/>
            <w:szCs w:val="22"/>
          </w:rPr>
          <w:t>https://www.itu.int/ITU-T/aap/</w:t>
        </w:r>
      </w:hyperlink>
    </w:p>
    <w:p w:rsidR="003F77B6" w:rsidRDefault="00AB4A4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F77B6">
        <w:tc>
          <w:tcPr>
            <w:tcW w:w="987" w:type="dxa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4A4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4A4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4A4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4A4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4A4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4A4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4A4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4A4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4A4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4A4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4A4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4A4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4A4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4A4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4A43">
                <w:rPr>
                  <w:rStyle w:val="Hyperlink"/>
                  <w:szCs w:val="22"/>
                </w:rPr>
                <w:t>https://www.itu.int/ITU-T/studyg</w:t>
              </w:r>
              <w:r w:rsidR="00AB4A4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4A4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4A4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4A4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4A4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B4A4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F77B6">
        <w:tc>
          <w:tcPr>
            <w:tcW w:w="0" w:type="auto"/>
          </w:tcPr>
          <w:p w:rsidR="003F77B6" w:rsidRDefault="00AB4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B4A4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F77B6" w:rsidRDefault="003F77B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B4A4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F77B6" w:rsidRDefault="003F77B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77B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F77B6" w:rsidRDefault="00AB4A4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7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7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38" w:history="1">
              <w:r w:rsidR="00AB4A43">
                <w:rPr>
                  <w:rStyle w:val="Hyperlink"/>
                  <w:sz w:val="20"/>
                </w:rPr>
                <w:t>L.1306 (L.Spec_Edge DC)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Specification of edge data centre infrastructure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40" w:history="1">
              <w:r w:rsidR="00AB4A43">
                <w:rPr>
                  <w:rStyle w:val="Hyperlink"/>
                  <w:sz w:val="20"/>
                </w:rPr>
                <w:t>L.1400 (L.1400rev)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Overview and general principles of methodologies for assessing the environmental impact of information and communication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42" w:history="1">
              <w:r w:rsidR="00AB4A43">
                <w:rPr>
                  <w:rStyle w:val="Hyperlink"/>
                  <w:sz w:val="20"/>
                </w:rPr>
                <w:t>L.1630 (L.FrameworkBIMSssc)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Framework of building infrastructure management system for sustainable city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3F77B6" w:rsidRDefault="00AB4A43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7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7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44" w:history="1">
              <w:r w:rsidR="00AB4A43">
                <w:rPr>
                  <w:rStyle w:val="Hyperlink"/>
                  <w:sz w:val="20"/>
                </w:rPr>
                <w:t>Q.3647 (Q.Sig_Req_ETS_IMS_roaming)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Signalling requirements for emergency service in IMS roaming environment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46" w:history="1">
              <w:r w:rsidR="00AB4A43">
                <w:rPr>
                  <w:rStyle w:val="Hyperlink"/>
                  <w:sz w:val="20"/>
                </w:rPr>
                <w:t>Q.4070 (Q.vbng-iop-ts)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Test suite for interoperability testing of virtualized broadband network gateway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48" w:history="1">
              <w:r w:rsidR="00AB4A43">
                <w:rPr>
                  <w:rStyle w:val="Hyperlink"/>
                  <w:sz w:val="20"/>
                </w:rPr>
                <w:t>Q.5004 (Q.LiteIMS-SA)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Signalling architecture of Lite IMS for IMT-2020 network and beyond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50" w:history="1">
              <w:r w:rsidR="00AB4A43">
                <w:rPr>
                  <w:rStyle w:val="Hyperlink"/>
                  <w:sz w:val="20"/>
                </w:rPr>
                <w:t>Q.5005 (Q.IMT2020-SAO)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Requirement, framework and protocols for signalling network analysis and optimization in IMT-2020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77B6" w:rsidRDefault="00AB4A4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7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7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52" w:history="1">
              <w:r w:rsidR="00AB4A43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Framework and Requirements of Network-oriented Data Integrity Verification Service based on Blockchain in Future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54" w:history="1">
              <w:r w:rsidR="00AB4A43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Service model for Entry-level Smart Farm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56" w:history="1">
              <w:r w:rsidR="00AB4A43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Future networks including IMT-2020: capability classification framework for dedicated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58" w:history="1">
              <w:r w:rsidR="00AB4A43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Functional Architecture for latency guarantee in large scale networks including IMT-2020 and beyond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60" w:history="1">
              <w:r w:rsidR="00AB4A43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QoS requirements and framework for supporting deterministic communication services in local area network for IMT-2020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62" w:history="1">
              <w:r w:rsidR="00AB4A43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Service brokering network framework for Trusted Reality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64" w:history="1">
              <w:r w:rsidR="00AB4A43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Framework for classifying network slice level in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66" w:history="1">
              <w:r w:rsidR="00AB4A43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Framework for network slicing management assisted by machine learning leveraging QoE feedback from verticals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68" w:history="1">
              <w:r w:rsidR="00AB4A43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Fixed, mobile and satellite convergence – Framework for IMT-2020 networks and beyond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70" w:history="1">
              <w:r w:rsidR="00AB4A43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Framework for high-level AI-based management communicating with external management systems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72" w:history="1">
              <w:r w:rsidR="00AB4A43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Cloud computing - Framework of risk management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74" w:history="1">
              <w:r w:rsidR="00AB4A43">
                <w:rPr>
                  <w:rStyle w:val="Hyperlink"/>
                  <w:sz w:val="20"/>
                </w:rPr>
                <w:t>Y.3607 (Y.bdp-arch)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Big data – Functional architecture for data provenance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76" w:history="1">
              <w:r w:rsidR="00AB4A43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Quantum key distribution networks interworking – functional requirements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78" w:history="1">
              <w:r w:rsidR="00AB4A43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Quantum key distribution networks - functional requirements and architecture for machine learning enablement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3F77B6" w:rsidRDefault="00AB4A43">
      <w:pPr>
        <w:pageBreakBefore/>
      </w:pPr>
      <w:r>
        <w:lastRenderedPageBreak/>
        <w:t>Situat</w:t>
      </w:r>
      <w:r>
        <w:t>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7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7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80" w:history="1">
              <w:r w:rsidR="00AB4A43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Operation, administration, maintenance (OAM) management information and data models for the Ethernet-transport network element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82" w:history="1">
              <w:r w:rsidR="00AB4A43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Op</w:t>
            </w:r>
            <w:r>
              <w:t>eration, administration, maintenance (OAM) management information and data models for the MPLS-TP network element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</w:t>
            </w:r>
            <w:r>
              <w:rPr>
                <w:sz w:val="20"/>
              </w:rPr>
              <w:t>13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2023-02-05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84" w:history="1">
              <w:r w:rsidR="00AB4A43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Multi-gigabit fast access to subscriber terminals (MGfast) Physical layer specification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2022-12-21</w:t>
            </w:r>
          </w:p>
        </w:tc>
        <w:tc>
          <w:tcPr>
            <w:tcW w:w="88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F77B6" w:rsidRDefault="00AB4A4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77B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77B6" w:rsidRDefault="00AB4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77B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77B6" w:rsidRDefault="00AB4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77B6" w:rsidRDefault="003F77B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86" w:history="1">
              <w:r w:rsidR="00AB4A43">
                <w:rPr>
                  <w:rStyle w:val="Hyperlink"/>
                  <w:sz w:val="20"/>
                </w:rPr>
                <w:t>T.807 (V2)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Information technology – JPEG 2000 image coding system: Secure JPEG 2000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77B6">
        <w:trPr>
          <w:cantSplit/>
        </w:trPr>
        <w:tc>
          <w:tcPr>
            <w:tcW w:w="2090" w:type="dxa"/>
          </w:tcPr>
          <w:p w:rsidR="003F77B6" w:rsidRDefault="003F77B6">
            <w:hyperlink r:id="rId88" w:history="1">
              <w:r w:rsidR="00AB4A43">
                <w:rPr>
                  <w:rStyle w:val="Hyperlink"/>
                  <w:sz w:val="20"/>
                </w:rPr>
                <w:t>T.816 (V1)</w:t>
              </w:r>
            </w:hyperlink>
          </w:p>
        </w:tc>
        <w:tc>
          <w:tcPr>
            <w:tcW w:w="4000" w:type="dxa"/>
          </w:tcPr>
          <w:p w:rsidR="003F77B6" w:rsidRDefault="00AB4A43">
            <w:r>
              <w:t>Information technology - JPEG 2000 image coding system: Extensions for coding of discontinuous media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115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80" w:type="dxa"/>
          </w:tcPr>
          <w:p w:rsidR="003F77B6" w:rsidRDefault="003F77B6">
            <w:pPr>
              <w:jc w:val="center"/>
            </w:pPr>
          </w:p>
        </w:tc>
        <w:tc>
          <w:tcPr>
            <w:tcW w:w="860" w:type="dxa"/>
          </w:tcPr>
          <w:p w:rsidR="003F77B6" w:rsidRDefault="00AB4A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77B6" w:rsidRDefault="003F77B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77B6">
          <w:headerReference w:type="default" r:id="rId90"/>
          <w:footerReference w:type="default" r:id="rId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F77B6" w:rsidRDefault="00AB4A43">
      <w:r>
        <w:lastRenderedPageBreak/>
        <w:t>Annex 2</w:t>
      </w:r>
    </w:p>
    <w:p w:rsidR="003F77B6" w:rsidRDefault="00AB4A43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3F77B6" w:rsidRDefault="00AB4A4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F77B6" w:rsidRDefault="00AB4A4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F77B6" w:rsidRDefault="00AB4A43">
      <w:r>
        <w:t>1)</w:t>
      </w:r>
      <w:r>
        <w:tab/>
        <w:t xml:space="preserve">Go to AAP search Web page at </w:t>
      </w:r>
      <w:hyperlink r:id="rId92" w:history="1">
        <w:r>
          <w:rPr>
            <w:rStyle w:val="Hyperlink"/>
            <w:szCs w:val="22"/>
          </w:rPr>
          <w:t>https://www.itu.int/ITU-T/aap/</w:t>
        </w:r>
      </w:hyperlink>
    </w:p>
    <w:p w:rsidR="003F77B6" w:rsidRDefault="00CA7A77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B6" w:rsidRDefault="00AB4A43">
      <w:r>
        <w:t>2)</w:t>
      </w:r>
      <w:r>
        <w:tab/>
        <w:t>Select your Recommendation</w:t>
      </w:r>
    </w:p>
    <w:p w:rsidR="003F77B6" w:rsidRDefault="00CA7A77">
      <w:pPr>
        <w:jc w:val="center"/>
        <w:rPr>
          <w:sz w:val="24"/>
        </w:rPr>
      </w:pPr>
      <w:r w:rsidRPr="003F77B6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B6" w:rsidRDefault="00AB4A43">
      <w:pPr>
        <w:keepNext/>
      </w:pPr>
      <w:r>
        <w:lastRenderedPageBreak/>
        <w:t>3)</w:t>
      </w:r>
      <w:r>
        <w:tab/>
        <w:t>Click the "Submit Comment" button</w:t>
      </w:r>
    </w:p>
    <w:p w:rsidR="003F77B6" w:rsidRDefault="00CA7A77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B6" w:rsidRDefault="00AB4A43">
      <w:r>
        <w:t>4)</w:t>
      </w:r>
      <w:r>
        <w:tab/>
        <w:t>Complete the on-line form and click on "Submit"</w:t>
      </w:r>
    </w:p>
    <w:p w:rsidR="003F77B6" w:rsidRDefault="00CA7A77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B6" w:rsidRDefault="00AB4A43">
      <w:r>
        <w:t>For more information, read the AAP tutorial on:</w:t>
      </w:r>
      <w:r>
        <w:tab/>
      </w:r>
      <w:r>
        <w:br/>
      </w:r>
      <w:hyperlink r:id="rId97" w:history="1">
        <w:r>
          <w:rPr>
            <w:rStyle w:val="Hyperlink"/>
          </w:rPr>
          <w:t>https://www.itu.int/ITU-T/aapinfo/files/AAPTutorial.pdf</w:t>
        </w:r>
      </w:hyperlink>
    </w:p>
    <w:p w:rsidR="003F77B6" w:rsidRDefault="00AB4A43">
      <w:r>
        <w:br w:type="page"/>
      </w:r>
      <w:r>
        <w:lastRenderedPageBreak/>
        <w:t>Annex 3</w:t>
      </w:r>
    </w:p>
    <w:p w:rsidR="003F77B6" w:rsidRDefault="00AB4A43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3F77B6" w:rsidRDefault="00AB4A4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F77B6" w:rsidRDefault="00AB4A4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F77B6">
        <w:tc>
          <w:tcPr>
            <w:tcW w:w="5000" w:type="pct"/>
            <w:gridSpan w:val="2"/>
            <w:shd w:val="clear" w:color="auto" w:fill="EFFAFF"/>
          </w:tcPr>
          <w:p w:rsidR="003F77B6" w:rsidRDefault="00AB4A4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77B6" w:rsidRDefault="00AB4A43">
            <w:pPr>
              <w:pStyle w:val="Tabletext"/>
            </w:pPr>
            <w:r>
              <w:br/>
            </w:r>
            <w:r w:rsidR="003F7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77B6">
              <w:fldChar w:fldCharType="separate"/>
            </w:r>
            <w:r w:rsidR="003F77B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F77B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77B6">
              <w:fldChar w:fldCharType="separate"/>
            </w:r>
            <w:r w:rsidR="003F77B6">
              <w:fldChar w:fldCharType="end"/>
            </w:r>
            <w:r>
              <w:t xml:space="preserve"> Additional Review (AR)</w:t>
            </w: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77B6" w:rsidRDefault="003F77B6">
            <w:pPr>
              <w:pStyle w:val="Tabletext"/>
            </w:pPr>
          </w:p>
        </w:tc>
      </w:tr>
      <w:tr w:rsidR="003F77B6">
        <w:tc>
          <w:tcPr>
            <w:tcW w:w="1623" w:type="pct"/>
            <w:shd w:val="clear" w:color="auto" w:fill="EFFAFF"/>
            <w:vAlign w:val="center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77B6" w:rsidRDefault="00AB4A43">
            <w:pPr>
              <w:pStyle w:val="Tabletext"/>
            </w:pPr>
            <w:r>
              <w:br/>
            </w:r>
            <w:r w:rsidR="003F77B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77B6">
              <w:fldChar w:fldCharType="separate"/>
            </w:r>
            <w:r w:rsidR="003F77B6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3F77B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77B6">
              <w:fldChar w:fldCharType="separate"/>
            </w:r>
            <w:r w:rsidR="003F77B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F77B6">
        <w:tc>
          <w:tcPr>
            <w:tcW w:w="1623" w:type="pct"/>
            <w:shd w:val="clear" w:color="auto" w:fill="EFFAFF"/>
            <w:vAlign w:val="center"/>
          </w:tcPr>
          <w:p w:rsidR="003F77B6" w:rsidRDefault="00AB4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F77B6" w:rsidRDefault="00AB4A4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F77B6" w:rsidRDefault="00AB4A43">
      <w:pPr>
        <w:rPr>
          <w:szCs w:val="22"/>
        </w:rPr>
      </w:pPr>
      <w:r>
        <w:tab/>
      </w:r>
      <w:r w:rsidR="003F77B6" w:rsidRPr="003F77B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F77B6">
        <w:rPr>
          <w:szCs w:val="22"/>
        </w:rPr>
      </w:r>
      <w:r w:rsidR="003F77B6">
        <w:rPr>
          <w:szCs w:val="22"/>
        </w:rPr>
        <w:fldChar w:fldCharType="separate"/>
      </w:r>
      <w:r w:rsidR="003F77B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F77B6" w:rsidRDefault="00AB4A4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F77B6" w:rsidRDefault="003F77B6">
      <w:pPr>
        <w:rPr>
          <w:i/>
          <w:iCs/>
          <w:szCs w:val="22"/>
        </w:rPr>
      </w:pPr>
    </w:p>
    <w:sectPr w:rsidR="003F77B6" w:rsidSect="003F77B6">
      <w:headerReference w:type="default" r:id="rId99"/>
      <w:footerReference w:type="default" r:id="rId1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43" w:rsidRDefault="00AB4A43">
      <w:r>
        <w:separator/>
      </w:r>
    </w:p>
  </w:endnote>
  <w:endnote w:type="continuationSeparator" w:id="0">
    <w:p w:rsidR="00AB4A43" w:rsidRDefault="00AB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B6" w:rsidRDefault="00AB4A43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F77B6">
      <w:tc>
        <w:tcPr>
          <w:tcW w:w="1985" w:type="dxa"/>
        </w:tcPr>
        <w:p w:rsidR="003F77B6" w:rsidRDefault="00AB4A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F77B6" w:rsidRDefault="00AB4A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F77B6" w:rsidRDefault="00AB4A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F77B6" w:rsidRDefault="00AB4A4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3F77B6" w:rsidRDefault="00AB4A4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F77B6" w:rsidRDefault="003F77B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B6" w:rsidRDefault="00AB4A43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B6" w:rsidRDefault="00AB4A43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43" w:rsidRDefault="00AB4A43">
      <w:r>
        <w:t>____________________</w:t>
      </w:r>
    </w:p>
  </w:footnote>
  <w:footnote w:type="continuationSeparator" w:id="0">
    <w:p w:rsidR="00AB4A43" w:rsidRDefault="00AB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B6" w:rsidRDefault="00AB4A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77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77B6">
      <w:rPr>
        <w:rStyle w:val="PageNumber"/>
        <w:szCs w:val="18"/>
      </w:rPr>
      <w:fldChar w:fldCharType="separate"/>
    </w:r>
    <w:r w:rsidR="00CA7A77">
      <w:rPr>
        <w:rStyle w:val="PageNumber"/>
        <w:noProof/>
        <w:szCs w:val="18"/>
      </w:rPr>
      <w:t>3</w:t>
    </w:r>
    <w:r w:rsidR="003F77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B6" w:rsidRDefault="00AB4A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77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77B6">
      <w:rPr>
        <w:rStyle w:val="PageNumber"/>
        <w:szCs w:val="18"/>
      </w:rPr>
      <w:fldChar w:fldCharType="separate"/>
    </w:r>
    <w:r w:rsidR="00CA7A77">
      <w:rPr>
        <w:rStyle w:val="PageNumber"/>
        <w:noProof/>
        <w:szCs w:val="18"/>
      </w:rPr>
      <w:t>9</w:t>
    </w:r>
    <w:r w:rsidR="003F77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B6" w:rsidRDefault="00AB4A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77B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77B6">
      <w:rPr>
        <w:rStyle w:val="PageNumber"/>
        <w:szCs w:val="18"/>
      </w:rPr>
      <w:fldChar w:fldCharType="separate"/>
    </w:r>
    <w:r w:rsidR="00CA7A77">
      <w:rPr>
        <w:rStyle w:val="PageNumber"/>
        <w:noProof/>
        <w:szCs w:val="18"/>
      </w:rPr>
      <w:t>13</w:t>
    </w:r>
    <w:r w:rsidR="003F77B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B6"/>
    <w:rsid w:val="003F77B6"/>
    <w:rsid w:val="00AB4A43"/>
    <w:rsid w:val="00C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BC1F"/>
  <w15:docId w15:val="{C6A25B4D-D419-4867-90C6-7247C507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7" TargetMode="External"/><Relationship Id="rId47" Type="http://schemas.openxmlformats.org/officeDocument/2006/relationships/hyperlink" Target="https://www.itu.int/ITU-T/aap/dologin_aap.asp?id=T01020028B90801MSWE.docx&amp;group=11" TargetMode="External"/><Relationship Id="rId63" Type="http://schemas.openxmlformats.org/officeDocument/2006/relationships/hyperlink" Target="https://www.itu.int/ITU-T/aap/dologin_aap.asp?id=T01020028AE0801MSWE.docx&amp;group=13" TargetMode="External"/><Relationship Id="rId68" Type="http://schemas.openxmlformats.org/officeDocument/2006/relationships/hyperlink" Target="https://www.itu.int/t/aap/recdetails/10417" TargetMode="External"/><Relationship Id="rId84" Type="http://schemas.openxmlformats.org/officeDocument/2006/relationships/hyperlink" Target="https://www.itu.int/t/aap/recdetails/10330" TargetMode="External"/><Relationship Id="rId89" Type="http://schemas.openxmlformats.org/officeDocument/2006/relationships/hyperlink" Target="https://www.itu.int/ITU-T/aap/dologin_aap.asp?id=T01020028A70801MSWE.docx&amp;group=16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A90801MSWE.docx&amp;group=13" TargetMode="External"/><Relationship Id="rId58" Type="http://schemas.openxmlformats.org/officeDocument/2006/relationships/hyperlink" Target="https://www.itu.int/t/aap/recdetails/10412" TargetMode="External"/><Relationship Id="rId74" Type="http://schemas.openxmlformats.org/officeDocument/2006/relationships/hyperlink" Target="https://www.itu.int/t/aap/recdetails/10420" TargetMode="External"/><Relationship Id="rId79" Type="http://schemas.openxmlformats.org/officeDocument/2006/relationships/hyperlink" Target="https://www.itu.int/ITU-T/aap/dologin_aap.asp?id=T01020028B60801MSWE.docx&amp;group=13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95" Type="http://schemas.openxmlformats.org/officeDocument/2006/relationships/image" Target="media/image4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890802MSWE.docx&amp;group=5" TargetMode="External"/><Relationship Id="rId48" Type="http://schemas.openxmlformats.org/officeDocument/2006/relationships/hyperlink" Target="https://www.itu.int/t/aap/recdetails/10424" TargetMode="External"/><Relationship Id="rId64" Type="http://schemas.openxmlformats.org/officeDocument/2006/relationships/hyperlink" Target="https://www.itu.int/t/aap/recdetails/10415" TargetMode="External"/><Relationship Id="rId69" Type="http://schemas.openxmlformats.org/officeDocument/2006/relationships/hyperlink" Target="https://www.itu.int/ITU-T/aap/dologin_aap.asp?id=T01020028B10801MSWE.docx&amp;group=13" TargetMode="External"/><Relationship Id="rId80" Type="http://schemas.openxmlformats.org/officeDocument/2006/relationships/hyperlink" Target="https://www.itu.int/t/aap/recdetails/10365" TargetMode="External"/><Relationship Id="rId85" Type="http://schemas.openxmlformats.org/officeDocument/2006/relationships/hyperlink" Target="https://www.itu.int/ITU-T/aap/dologin_aap.asp?id=T010200285A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6" TargetMode="External"/><Relationship Id="rId46" Type="http://schemas.openxmlformats.org/officeDocument/2006/relationships/hyperlink" Target="https://www.itu.int/t/aap/recdetails/10425" TargetMode="External"/><Relationship Id="rId59" Type="http://schemas.openxmlformats.org/officeDocument/2006/relationships/hyperlink" Target="https://www.itu.int/ITU-T/aap/dologin_aap.asp?id=T01020028AC0801MSWE.docx&amp;group=13" TargetMode="External"/><Relationship Id="rId67" Type="http://schemas.openxmlformats.org/officeDocument/2006/relationships/hyperlink" Target="https://www.itu.int/ITU-T/aap/dologin_aap.asp?id=T01020028B00802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70802MSWE.docx&amp;group=5" TargetMode="External"/><Relationship Id="rId54" Type="http://schemas.openxmlformats.org/officeDocument/2006/relationships/hyperlink" Target="https://www.itu.int/t/aap/recdetails/10410" TargetMode="External"/><Relationship Id="rId62" Type="http://schemas.openxmlformats.org/officeDocument/2006/relationships/hyperlink" Target="https://www.itu.int/t/aap/recdetails/10414" TargetMode="External"/><Relationship Id="rId70" Type="http://schemas.openxmlformats.org/officeDocument/2006/relationships/hyperlink" Target="https://www.itu.int/t/aap/recdetails/10418" TargetMode="External"/><Relationship Id="rId75" Type="http://schemas.openxmlformats.org/officeDocument/2006/relationships/hyperlink" Target="https://www.itu.int/ITU-T/aap/dologin_aap.asp?id=T01020028B40801MSWE.docx&amp;group=13" TargetMode="External"/><Relationship Id="rId83" Type="http://schemas.openxmlformats.org/officeDocument/2006/relationships/hyperlink" Target="https://www.itu.int/ITU-T/aap/dologin_aap.asp?id=T01020028A80801MSWE.docx&amp;group=15" TargetMode="External"/><Relationship Id="rId88" Type="http://schemas.openxmlformats.org/officeDocument/2006/relationships/hyperlink" Target="https://www.itu.int/t/aap/recdetails/10407" TargetMode="External"/><Relationship Id="rId91" Type="http://schemas.openxmlformats.org/officeDocument/2006/relationships/footer" Target="footer3.xml"/><Relationship Id="rId9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B80801MSWE.docx&amp;group=11" TargetMode="External"/><Relationship Id="rId57" Type="http://schemas.openxmlformats.org/officeDocument/2006/relationships/hyperlink" Target="https://www.itu.int/ITU-T/aap/dologin_aap.asp?id=T01020028AB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426" TargetMode="External"/><Relationship Id="rId52" Type="http://schemas.openxmlformats.org/officeDocument/2006/relationships/hyperlink" Target="https://www.itu.int/t/aap/recdetails/10409" TargetMode="External"/><Relationship Id="rId60" Type="http://schemas.openxmlformats.org/officeDocument/2006/relationships/hyperlink" Target="https://www.itu.int/t/aap/recdetails/10413" TargetMode="External"/><Relationship Id="rId65" Type="http://schemas.openxmlformats.org/officeDocument/2006/relationships/hyperlink" Target="https://www.itu.int/ITU-T/aap/dologin_aap.asp?id=T01020028AF0801MSWE.docx&amp;group=13" TargetMode="External"/><Relationship Id="rId73" Type="http://schemas.openxmlformats.org/officeDocument/2006/relationships/hyperlink" Target="https://www.itu.int/ITU-T/aap/dologin_aap.asp?id=T01020028B30801MSWE.docx&amp;group=13" TargetMode="External"/><Relationship Id="rId78" Type="http://schemas.openxmlformats.org/officeDocument/2006/relationships/hyperlink" Target="https://www.itu.int/t/aap/recdetails/10422" TargetMode="External"/><Relationship Id="rId81" Type="http://schemas.openxmlformats.org/officeDocument/2006/relationships/hyperlink" Target="https://www.itu.int/ITU-T/aap/dologin_aap.asp?id=T010200287D0801MSWE.docx&amp;group=15" TargetMode="External"/><Relationship Id="rId86" Type="http://schemas.openxmlformats.org/officeDocument/2006/relationships/hyperlink" Target="https://www.itu.int/t/aap/recdetails/10406" TargetMode="External"/><Relationship Id="rId94" Type="http://schemas.openxmlformats.org/officeDocument/2006/relationships/image" Target="media/image3.gif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80802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423" TargetMode="External"/><Relationship Id="rId55" Type="http://schemas.openxmlformats.org/officeDocument/2006/relationships/hyperlink" Target="https://www.itu.int/ITU-T/aap/dologin_aap.asp?id=T01020028AA0801MSWE.docx&amp;group=13" TargetMode="External"/><Relationship Id="rId76" Type="http://schemas.openxmlformats.org/officeDocument/2006/relationships/hyperlink" Target="https://www.itu.int/t/aap/recdetails/10421" TargetMode="External"/><Relationship Id="rId97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B20801MSWE.docx&amp;group=13" TargetMode="External"/><Relationship Id="rId92" Type="http://schemas.openxmlformats.org/officeDocument/2006/relationships/hyperlink" Target="https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75" TargetMode="External"/><Relationship Id="rId45" Type="http://schemas.openxmlformats.org/officeDocument/2006/relationships/hyperlink" Target="https://www.itu.int/ITU-T/aap/dologin_aap.asp?id=T01020028BA0801MSWE.docx&amp;group=11" TargetMode="External"/><Relationship Id="rId66" Type="http://schemas.openxmlformats.org/officeDocument/2006/relationships/hyperlink" Target="https://www.itu.int/t/aap/recdetails/10416" TargetMode="External"/><Relationship Id="rId87" Type="http://schemas.openxmlformats.org/officeDocument/2006/relationships/hyperlink" Target="https://www.itu.int/ITU-T/aap/dologin_aap.asp?id=T01020028A60801MSWE.docx&amp;group=16" TargetMode="External"/><Relationship Id="rId61" Type="http://schemas.openxmlformats.org/officeDocument/2006/relationships/hyperlink" Target="https://www.itu.int/ITU-T/aap/dologin_aap.asp?id=T01020028AD0801MSWE.docx&amp;group=13" TargetMode="External"/><Relationship Id="rId82" Type="http://schemas.openxmlformats.org/officeDocument/2006/relationships/hyperlink" Target="https://www.itu.int/t/aap/recdetails/10408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411" TargetMode="External"/><Relationship Id="rId77" Type="http://schemas.openxmlformats.org/officeDocument/2006/relationships/hyperlink" Target="https://www.itu.int/ITU-T/aap/dologin_aap.asp?id=T01020028B50801MSWE.docx&amp;group=13" TargetMode="External"/><Relationship Id="rId100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B70801MSWE.docx&amp;group=11" TargetMode="External"/><Relationship Id="rId72" Type="http://schemas.openxmlformats.org/officeDocument/2006/relationships/hyperlink" Target="https://www.itu.int/t/aap/recdetails/10419" TargetMode="External"/><Relationship Id="rId93" Type="http://schemas.openxmlformats.org/officeDocument/2006/relationships/image" Target="media/image2.gif"/><Relationship Id="rId98" Type="http://schemas.openxmlformats.org/officeDocument/2006/relationships/hyperlink" Target="mailto:tsbsg....@itu.int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2332</Words>
  <Characters>13296</Characters>
  <Application>Microsoft Office Word</Application>
  <DocSecurity>0</DocSecurity>
  <Lines>110</Lines>
  <Paragraphs>31</Paragraphs>
  <ScaleCrop>false</ScaleCrop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2023-01-13T15:30:00Z</dcterms:created>
  <dcterms:modified xsi:type="dcterms:W3CDTF">2023-01-13T15:30:00Z</dcterms:modified>
</cp:coreProperties>
</file>