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9F24DC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9F24DC" w:rsidRDefault="00BE4019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738505" cy="75057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05" cy="750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9F24DC" w:rsidRDefault="00EB1084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9F24DC" w:rsidRDefault="00EB1084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9F24DC" w:rsidRDefault="009F24DC">
            <w:pPr>
              <w:spacing w:before="0"/>
            </w:pPr>
          </w:p>
        </w:tc>
      </w:tr>
    </w:tbl>
    <w:p w:rsidR="009F24DC" w:rsidRDefault="009F24DC"/>
    <w:p w:rsidR="009F24DC" w:rsidRDefault="00EB1084">
      <w:pPr>
        <w:jc w:val="right"/>
      </w:pPr>
      <w:r>
        <w:t>Ginebra,  16 de diciembre de 2022</w:t>
      </w:r>
      <w:r>
        <w:tab/>
      </w:r>
    </w:p>
    <w:p w:rsidR="009F24DC" w:rsidRDefault="009F24DC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9F24DC">
        <w:trPr>
          <w:cantSplit/>
        </w:trPr>
        <w:tc>
          <w:tcPr>
            <w:tcW w:w="900" w:type="dxa"/>
          </w:tcPr>
          <w:p w:rsidR="009F24DC" w:rsidRDefault="00EB1084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9F24DC" w:rsidRDefault="009F24DC">
            <w:pPr>
              <w:pStyle w:val="Tabletext"/>
              <w:spacing w:before="0" w:after="0"/>
              <w:rPr>
                <w:lang w:val="es-ES_tradnl"/>
              </w:rPr>
            </w:pPr>
          </w:p>
          <w:p w:rsidR="009F24DC" w:rsidRDefault="009F24DC">
            <w:pPr>
              <w:pStyle w:val="Tabletext"/>
              <w:spacing w:before="0" w:after="0"/>
              <w:rPr>
                <w:lang w:val="es-ES_tradnl"/>
              </w:rPr>
            </w:pPr>
          </w:p>
          <w:p w:rsidR="009F24DC" w:rsidRDefault="00EB1084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9F24DC" w:rsidRDefault="00EB1084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9F24DC" w:rsidRDefault="00EB1084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9F24DC" w:rsidRDefault="00EB1084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AAP-19</w:t>
            </w:r>
          </w:p>
          <w:p w:rsidR="009F24DC" w:rsidRDefault="00EB1084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9F24DC" w:rsidRDefault="009F24DC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9F24DC" w:rsidRDefault="00EB1084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9F24DC" w:rsidRDefault="00EB1084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9F24DC" w:rsidRDefault="009F24DC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EB1084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9F24DC" w:rsidRDefault="00EB1084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</w:t>
            </w:r>
            <w:bookmarkStart w:id="0" w:name="_GoBack"/>
            <w:bookmarkEnd w:id="0"/>
            <w:r>
              <w:rPr>
                <w:lang w:val="es-ES_tradnl"/>
              </w:rPr>
              <w:t>ados Miembros de la Unión;</w:t>
            </w:r>
          </w:p>
          <w:p w:rsidR="009F24DC" w:rsidRDefault="00EB1084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9F24DC" w:rsidRDefault="00EB1084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T;</w:t>
            </w:r>
          </w:p>
          <w:p w:rsidR="009F24DC" w:rsidRDefault="00EB1084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las Instituciones Académicas de la UIT</w:t>
            </w:r>
          </w:p>
          <w:p w:rsidR="009F24DC" w:rsidRDefault="009F24DC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9F24DC" w:rsidRDefault="00EB1084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9F24DC" w:rsidRDefault="00EB1084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9F24DC" w:rsidRDefault="00EB1084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9F24DC" w:rsidRDefault="00EB1084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9F24DC" w:rsidRDefault="009F24DC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9F24DC">
        <w:trPr>
          <w:cantSplit/>
        </w:trPr>
        <w:tc>
          <w:tcPr>
            <w:tcW w:w="908" w:type="dxa"/>
          </w:tcPr>
          <w:p w:rsidR="009F24DC" w:rsidRDefault="00EB1084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</w:t>
            </w:r>
            <w:r>
              <w:rPr>
                <w:lang w:val="es-ES"/>
              </w:rPr>
              <w:t>sunto:</w:t>
            </w:r>
          </w:p>
        </w:tc>
        <w:tc>
          <w:tcPr>
            <w:tcW w:w="8947" w:type="dxa"/>
          </w:tcPr>
          <w:p w:rsidR="009F24DC" w:rsidRDefault="00EB1084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al proceso de aprobación alternativo (AAP)</w:t>
            </w:r>
          </w:p>
        </w:tc>
      </w:tr>
    </w:tbl>
    <w:p w:rsidR="009F24DC" w:rsidRDefault="009F24DC"/>
    <w:p w:rsidR="009F24DC" w:rsidRDefault="00EB1084">
      <w:pPr>
        <w:rPr>
          <w:lang w:val="es-ES"/>
        </w:rPr>
      </w:pPr>
      <w:r>
        <w:rPr>
          <w:lang w:val="es-ES"/>
        </w:rPr>
        <w:t>Muy señora mía/Muy señor mío:</w:t>
      </w:r>
    </w:p>
    <w:p w:rsidR="009F24DC" w:rsidRDefault="009F24DC"/>
    <w:p w:rsidR="009F24DC" w:rsidRDefault="00EB1084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9F24DC" w:rsidRDefault="00EB1084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9F24DC" w:rsidRDefault="00EB1084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https://www.itu.int/ITU-T/a</w:t>
        </w:r>
        <w:r>
          <w:rPr>
            <w:rStyle w:val="Hyperlink"/>
            <w:lang w:val="es-ES"/>
          </w:rPr>
          <w:t>ap/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9F24DC" w:rsidRDefault="00EB1084">
      <w:pPr>
        <w:rPr>
          <w:lang w:val="es-ES"/>
        </w:rPr>
      </w:pPr>
      <w:r>
        <w:rPr>
          <w:lang w:val="es-ES"/>
        </w:rPr>
        <w:t>Le rogamos tenga en cuenta que no se alientan comentarios que s</w:t>
      </w:r>
      <w:r>
        <w:rPr>
          <w:lang w:val="es-ES"/>
        </w:rPr>
        <w:t>e limiten a apoyar la adopción del texto en cuestión.</w:t>
      </w:r>
    </w:p>
    <w:p w:rsidR="009F24DC" w:rsidRDefault="00EB1084">
      <w:pPr>
        <w:rPr>
          <w:lang w:val="es-ES"/>
        </w:rPr>
      </w:pPr>
      <w:r>
        <w:rPr>
          <w:lang w:val="es-ES"/>
        </w:rPr>
        <w:t>Le saluda atentamente,</w:t>
      </w:r>
    </w:p>
    <w:p w:rsidR="009F24DC" w:rsidRDefault="009F24DC"/>
    <w:p w:rsidR="009F24DC" w:rsidRDefault="009F24DC"/>
    <w:p w:rsidR="009F24DC" w:rsidRDefault="00EB1084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9F24DC" w:rsidRDefault="00EB1084">
      <w:pPr>
        <w:spacing w:before="720"/>
      </w:pPr>
      <w:r>
        <w:rPr>
          <w:b/>
          <w:bCs/>
        </w:rPr>
        <w:lastRenderedPageBreak/>
        <w:t>Anexos:</w:t>
      </w:r>
      <w:r>
        <w:t xml:space="preserve"> 3</w:t>
      </w:r>
    </w:p>
    <w:p w:rsidR="009F24DC" w:rsidRDefault="009F24DC">
      <w:pPr>
        <w:spacing w:before="720"/>
        <w:rPr>
          <w:rFonts w:ascii="Times New Roman" w:hAnsi="Times New Roman"/>
        </w:rPr>
        <w:sectPr w:rsidR="009F24DC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9F24DC" w:rsidRDefault="00EB1084">
      <w:r>
        <w:lastRenderedPageBreak/>
        <w:t>Annex 1</w:t>
      </w:r>
    </w:p>
    <w:p w:rsidR="009F24DC" w:rsidRDefault="00EB1084">
      <w:pPr>
        <w:jc w:val="center"/>
      </w:pPr>
      <w:r>
        <w:t>(to TSB AAP-19)</w:t>
      </w:r>
    </w:p>
    <w:p w:rsidR="009F24DC" w:rsidRDefault="009F24DC">
      <w:pPr>
        <w:rPr>
          <w:szCs w:val="22"/>
        </w:rPr>
      </w:pPr>
    </w:p>
    <w:p w:rsidR="009F24DC" w:rsidRDefault="00EB1084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9F24DC" w:rsidRDefault="00EB1084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9F24DC" w:rsidRDefault="009F24DC">
      <w:pPr>
        <w:pStyle w:val="enumlev2"/>
        <w:rPr>
          <w:szCs w:val="22"/>
        </w:rPr>
      </w:pPr>
      <w:hyperlink r:id="rId13" w:history="1">
        <w:r w:rsidR="00EB1084">
          <w:rPr>
            <w:rStyle w:val="Hyperlink"/>
            <w:szCs w:val="22"/>
          </w:rPr>
          <w:t>ht</w:t>
        </w:r>
        <w:r w:rsidR="00EB1084">
          <w:rPr>
            <w:rStyle w:val="Hyperlink"/>
            <w:szCs w:val="22"/>
          </w:rPr>
          <w:t>tps://www.itu.int/ITU-T</w:t>
        </w:r>
      </w:hyperlink>
    </w:p>
    <w:p w:rsidR="009F24DC" w:rsidRDefault="00EB1084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9F24DC" w:rsidRDefault="009F24DC">
      <w:pPr>
        <w:pStyle w:val="enumlev2"/>
        <w:rPr>
          <w:szCs w:val="22"/>
        </w:rPr>
      </w:pPr>
      <w:hyperlink r:id="rId14" w:history="1">
        <w:r w:rsidR="00EB1084">
          <w:rPr>
            <w:rStyle w:val="Hyperlink"/>
            <w:szCs w:val="22"/>
          </w:rPr>
          <w:t>https://www.itu.int/ITU-T/aapinfo</w:t>
        </w:r>
      </w:hyperlink>
    </w:p>
    <w:p w:rsidR="009F24DC" w:rsidRDefault="00EB1084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9F24DC" w:rsidRDefault="00EB1084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9F24DC" w:rsidRDefault="009F24DC">
      <w:pPr>
        <w:pStyle w:val="enumlev2"/>
        <w:rPr>
          <w:szCs w:val="22"/>
        </w:rPr>
      </w:pPr>
      <w:hyperlink r:id="rId15" w:history="1">
        <w:r w:rsidR="00EB1084">
          <w:rPr>
            <w:rStyle w:val="Hyperlink"/>
            <w:szCs w:val="22"/>
          </w:rPr>
          <w:t>https://www.itu.int/ITU-T/aap/</w:t>
        </w:r>
      </w:hyperlink>
    </w:p>
    <w:p w:rsidR="009F24DC" w:rsidRDefault="00EB1084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9F24DC">
        <w:tc>
          <w:tcPr>
            <w:tcW w:w="987" w:type="dxa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EB1084">
                <w:rPr>
                  <w:rStyle w:val="Hyperlink"/>
                  <w:szCs w:val="22"/>
                </w:rPr>
                <w:t>https://www.itu.int/ITU-T/stud</w:t>
              </w:r>
              <w:r w:rsidR="00EB1084">
                <w:rPr>
                  <w:rStyle w:val="Hyperlink"/>
                  <w:szCs w:val="22"/>
                </w:rPr>
                <w:t>ygroups/com02</w:t>
              </w:r>
            </w:hyperlink>
          </w:p>
        </w:tc>
        <w:tc>
          <w:tcPr>
            <w:tcW w:w="1985" w:type="dxa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EB1084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EB1084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EB1084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EB1084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EB1084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EB1084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EB1084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EB1084">
                <w:rPr>
                  <w:rStyle w:val="Hyperlink"/>
                  <w:szCs w:val="22"/>
                </w:rPr>
                <w:t>https://www.itu.int/ITU-T/studygroups/com11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EB1084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EB1084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EB1084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EB1084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EB1084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EB1084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EB1084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EB1084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EB1084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EB1084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EB1084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9F24DC">
        <w:tc>
          <w:tcPr>
            <w:tcW w:w="0" w:type="auto"/>
          </w:tcPr>
          <w:p w:rsidR="009F24DC" w:rsidRDefault="00EB1084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EB1084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:rsidR="009F24DC" w:rsidRDefault="009F24DC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EB1084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9F24DC" w:rsidRDefault="009F24DC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9F24DC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9F24DC" w:rsidRDefault="00EB1084">
      <w:pPr>
        <w:pageBreakBefore/>
      </w:pPr>
      <w:r>
        <w:lastRenderedPageBreak/>
        <w:t>Situation conc</w:t>
      </w:r>
      <w:r>
        <w:t>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9F24D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9F24D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38" w:history="1">
              <w:r w:rsidR="00EB1084">
                <w:rPr>
                  <w:rStyle w:val="Hyperlink"/>
                  <w:sz w:val="20"/>
                </w:rPr>
                <w:t>L.1480 (L.Enablement)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Enabling the Net Zero transition: Assessing how the use of ICT solutions impacts GHG emissions of other sectors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2022-07-16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</w:t>
            </w:r>
            <w:r>
              <w:rPr>
                <w:sz w:val="20"/>
              </w:rPr>
              <w:t>2-08-12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2022-09-16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2022-10-06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40" w:history="1">
              <w:r w:rsidR="00EB1084">
                <w:rPr>
                  <w:rStyle w:val="Hyperlink"/>
                  <w:sz w:val="20"/>
                </w:rPr>
                <w:t>L.1481 (L.Connect2030)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Guidance on how to address Connect2030 targets on net abatement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2022-10-01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2022-10-28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2022-12-06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9F24DC" w:rsidRDefault="00EB1084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9F24D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9F24D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42" w:history="1">
              <w:r w:rsidR="00EB1084">
                <w:rPr>
                  <w:rStyle w:val="Hyperlink"/>
                  <w:sz w:val="20"/>
                </w:rPr>
                <w:t>Y.2247 (Y.frd)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Framework and Requirements of Network-oriented Data Integrity Verification Service based on Blockchain in Future Network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44" w:history="1">
              <w:r w:rsidR="00EB1084">
                <w:rPr>
                  <w:rStyle w:val="Hyperlink"/>
                  <w:sz w:val="20"/>
                </w:rPr>
                <w:t>Y.2248 (Y.esm)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Service model for Entry-level Smart Farm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46" w:history="1">
              <w:r w:rsidR="00EB1084">
                <w:rPr>
                  <w:rStyle w:val="Hyperlink"/>
                  <w:sz w:val="20"/>
                </w:rPr>
                <w:t>Y.3119 (Y.IMT2020-DN-CCF)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Future networks including IMT-2020: capability classification framework for dedicated networks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48" w:history="1">
              <w:r w:rsidR="00EB1084">
                <w:rPr>
                  <w:rStyle w:val="Hyperlink"/>
                  <w:sz w:val="20"/>
                </w:rPr>
                <w:t>Y.3120 (Y.IMT2020-fa-lg-lsn)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Functional Architecture for latency guarantee in large scale networks including IMT-2020 and beyond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50" w:history="1">
              <w:r w:rsidR="00EB1084">
                <w:rPr>
                  <w:rStyle w:val="Hyperlink"/>
                  <w:sz w:val="20"/>
                </w:rPr>
                <w:t>Y.3121 (Y.IMT2020-det-qos-reqts-lan)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QoS requirements and framework for supporting deterministic communication services in local area network for IMT-2020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52" w:history="1">
              <w:r w:rsidR="00EB1084">
                <w:rPr>
                  <w:rStyle w:val="Hyperlink"/>
                  <w:sz w:val="20"/>
                </w:rPr>
                <w:t>Y.3140 (Y.SBN-TR)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Service brokering network framework for Trusted Reality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54" w:history="1">
              <w:r w:rsidR="00EB1084">
                <w:rPr>
                  <w:rStyle w:val="Hyperlink"/>
                  <w:sz w:val="20"/>
                </w:rPr>
                <w:t>Y.3159 (Y.IMT-2020-NSL-fra)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Framework for classifying network slice level in future networks including IMT-2020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56" w:history="1">
              <w:r w:rsidR="00EB1084">
                <w:rPr>
                  <w:rStyle w:val="Hyperlink"/>
                  <w:sz w:val="20"/>
                </w:rPr>
                <w:t>Y.3183 (Y.ML-IMT2020-VNS)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Framework for network slicing management assisted by machine learning leveraging QoE feedback from verticals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58" w:history="1">
              <w:r w:rsidR="00EB1084">
                <w:rPr>
                  <w:rStyle w:val="Hyperlink"/>
                  <w:sz w:val="20"/>
                </w:rPr>
                <w:t>Y.3201 (Y.FMSC-frame)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Fixed, mobile and satellite convergence – Framework for IMT-2020 networks and beyond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60" w:history="1">
              <w:r w:rsidR="00EB1084">
                <w:rPr>
                  <w:rStyle w:val="Hyperlink"/>
                  <w:sz w:val="20"/>
                </w:rPr>
                <w:t>Y.3325 (Y.DL-AINW-fra)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Framework for high-level AI-based management communicating with external management systems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62" w:history="1">
              <w:r w:rsidR="00EB1084">
                <w:rPr>
                  <w:rStyle w:val="Hyperlink"/>
                  <w:sz w:val="20"/>
                </w:rPr>
                <w:t>Y.3539 (Y.ccrm)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Cloud computing - Framework of risk management (</w:t>
            </w:r>
            <w:hyperlink r:id="rId63" w:history="1">
              <w:r>
                <w:rPr>
                  <w:rStyle w:val="Hyperlink"/>
                  <w:sz w:val="20"/>
                </w:rPr>
                <w:t>Su</w:t>
              </w:r>
              <w:r>
                <w:rPr>
                  <w:rStyle w:val="Hyperlink"/>
                  <w:sz w:val="20"/>
                </w:rPr>
                <w:t>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64" w:history="1">
              <w:r w:rsidR="00EB1084">
                <w:rPr>
                  <w:rStyle w:val="Hyperlink"/>
                  <w:sz w:val="20"/>
                </w:rPr>
                <w:t>Y.3607 (Y.bdp-arch)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Big data – Functional architecture for data provenance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66" w:history="1">
              <w:r w:rsidR="00EB1084">
                <w:rPr>
                  <w:rStyle w:val="Hyperlink"/>
                  <w:sz w:val="20"/>
                </w:rPr>
                <w:t>Y.3813 (Y.QKDN-iwrq)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Quantum key distribution networks interworking – functional requirements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68" w:history="1">
              <w:r w:rsidR="00EB1084">
                <w:rPr>
                  <w:rStyle w:val="Hyperlink"/>
                  <w:sz w:val="20"/>
                </w:rPr>
                <w:t>Y.3814 (Y.QKDN-ml-fra)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Quantum key distribution networks - functional requirements and architecture for machine learning enablement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9F24DC" w:rsidRDefault="00EB1084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9F24D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9F24D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70" w:history="1">
              <w:r w:rsidR="00EB1084">
                <w:rPr>
                  <w:rStyle w:val="Hyperlink"/>
                  <w:sz w:val="20"/>
                </w:rPr>
                <w:t>G.8052.1/Y.1346.1 (2021) Amd.1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Operation, administration, maintenance (OAM) management information and data models for the Ethernet-transport network element - Amendment 1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</w:t>
            </w:r>
            <w:r>
              <w:rPr>
                <w:sz w:val="20"/>
              </w:rPr>
              <w:t>0-16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2022-11-12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2023-01-12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72" w:history="1">
              <w:r w:rsidR="00EB1084">
                <w:rPr>
                  <w:rStyle w:val="Hyperlink"/>
                  <w:sz w:val="20"/>
                </w:rPr>
                <w:t>G.8152.1/Y.1375.1 (2021) Amd.1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Operation, administration, maintenance (OAM) management information and data models for the MPLS-TP network element - Amendment 1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</w:t>
            </w:r>
            <w:r>
              <w:rPr>
                <w:sz w:val="20"/>
              </w:rPr>
              <w:t>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:rsidR="009F24DC" w:rsidRDefault="00EB1084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9F24DC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9F24DC" w:rsidRDefault="00EB1084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9F24DC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9F24DC" w:rsidRDefault="00EB108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9F24DC" w:rsidRDefault="009F24DC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74" w:history="1">
              <w:r w:rsidR="00EB1084">
                <w:rPr>
                  <w:rStyle w:val="Hyperlink"/>
                  <w:sz w:val="20"/>
                </w:rPr>
                <w:t>F.742.1 (F.SCAI)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smart class based on artificial intelligence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76" w:history="1">
              <w:r w:rsidR="00EB1084">
                <w:rPr>
                  <w:rStyle w:val="Hyperlink"/>
                  <w:sz w:val="20"/>
                </w:rPr>
                <w:t>F.743.18 (F.5GUHDC)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IMT-2020 ultra-high definition surveillance camera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78" w:history="1">
              <w:r w:rsidR="00EB1084">
                <w:rPr>
                  <w:rStyle w:val="Hyperlink"/>
                  <w:sz w:val="20"/>
                </w:rPr>
                <w:t>F.743.19 (F.IVS-ISC)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intelligent surveillance camera in intelligent video surveillance systems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80" w:history="1">
              <w:r w:rsidR="00EB1084">
                <w:rPr>
                  <w:rStyle w:val="Hyperlink"/>
                  <w:sz w:val="20"/>
                </w:rPr>
                <w:t>F.743.22 (F.ATVSReqs)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and architecture of algorithm training system for intelligent video surveillance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82" w:history="1">
              <w:r w:rsidR="00EB1084">
                <w:rPr>
                  <w:rStyle w:val="Hyperlink"/>
                  <w:sz w:val="20"/>
                </w:rPr>
                <w:t>F.746.14 (F.CVR-RRF)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and reference framework for cloud virtual reality systems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84" w:history="1">
              <w:r w:rsidR="00EB1084">
                <w:rPr>
                  <w:rStyle w:val="Hyperlink"/>
                  <w:sz w:val="20"/>
                </w:rPr>
                <w:t>F.746.15 (F.SBNG)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smart broadband network gateway in multimedia content transmission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86" w:history="1">
              <w:r w:rsidR="00EB1084">
                <w:rPr>
                  <w:rStyle w:val="Hyperlink"/>
                  <w:sz w:val="20"/>
                </w:rPr>
                <w:t>F.746.16 (F.AI-ILICSS)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Technical requirements and evaluation methods of intelligent levels of intelligent customer service systems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88" w:history="1">
              <w:r w:rsidR="00EB1084">
                <w:rPr>
                  <w:rStyle w:val="Hyperlink"/>
                  <w:sz w:val="20"/>
                </w:rPr>
                <w:t>F.746.17 (F.MPSReqs)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media processing services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90" w:history="1">
              <w:r w:rsidR="00EB1084">
                <w:rPr>
                  <w:rStyle w:val="Hyperlink"/>
                  <w:sz w:val="20"/>
                </w:rPr>
                <w:t>F.747.11 (F.AI-ISD)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intelligent surface-defect detection service in industrial production line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92" w:history="1">
              <w:r w:rsidR="00EB1084">
                <w:rPr>
                  <w:rStyle w:val="Hyperlink"/>
                  <w:sz w:val="20"/>
                </w:rPr>
                <w:t>F.747.12 (F.AI-MVSLWS)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artificial intelligence based machine vision system in smart logistics warehouse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94" w:history="1">
              <w:r w:rsidR="00EB1084">
                <w:rPr>
                  <w:rStyle w:val="Hyperlink"/>
                  <w:sz w:val="20"/>
                </w:rPr>
                <w:t>F.748.17 (F.AICP-MD)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Technical specification for artificial intelligence cloud platform: AI model development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96" w:history="1">
              <w:r w:rsidR="00EB1084">
                <w:rPr>
                  <w:rStyle w:val="Hyperlink"/>
                  <w:sz w:val="20"/>
                </w:rPr>
                <w:t>F.748.18 (F.AI-DLEMT)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Metric and evaluation methods for AI-enabled multimedia application computing power benchmark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98" w:history="1">
              <w:r w:rsidR="00EB1084">
                <w:rPr>
                  <w:rStyle w:val="Hyperlink"/>
                  <w:sz w:val="20"/>
                </w:rPr>
                <w:t>F.748.19 (F.AI-FASD)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Framework for audio structuralizing based on deep neural network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00" w:history="1">
              <w:r w:rsidR="00EB1084">
                <w:rPr>
                  <w:rStyle w:val="Hyperlink"/>
                  <w:sz w:val="20"/>
                </w:rPr>
                <w:t>F.748.20 (F.AI-DMPC)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Technical framework for deep neural ne</w:t>
            </w:r>
            <w:r>
              <w:t>twork model partition and collaborative execution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02" w:history="1">
              <w:r w:rsidR="00EB1084">
                <w:rPr>
                  <w:rStyle w:val="Hyperlink"/>
                  <w:sz w:val="20"/>
                </w:rPr>
                <w:t>F.748.21 (F.FDIS)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and framework for feature-based distributed intelligent systems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04" w:history="1">
              <w:r w:rsidR="00EB1084">
                <w:rPr>
                  <w:rStyle w:val="Hyperlink"/>
                  <w:sz w:val="20"/>
                </w:rPr>
                <w:t>F.751.5 (F.DLT-DMPG)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for distributed ledger technology-based power grid data management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06" w:history="1">
              <w:r w:rsidR="00EB1084">
                <w:rPr>
                  <w:rStyle w:val="Hyperlink"/>
                  <w:sz w:val="20"/>
                </w:rPr>
                <w:t>F.751.6 (H.DLT-PAM)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Performance assessment methods for dist</w:t>
            </w:r>
            <w:r>
              <w:t>ributed ledger technology platforms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08" w:history="1">
              <w:r w:rsidR="00EB1084">
                <w:rPr>
                  <w:rStyle w:val="Hyperlink"/>
                  <w:sz w:val="20"/>
                </w:rPr>
                <w:t>F.751.7 (H.DLT-FAM)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Functional assessment methods for distributed ledger technology platforms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10" w:history="1">
              <w:r w:rsidR="00EB1084">
                <w:rPr>
                  <w:rStyle w:val="Hyperlink"/>
                  <w:sz w:val="20"/>
                </w:rPr>
                <w:t>F.760.1 (F.EMRESCUE)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Requirements and reference framework for emergency rescue systems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12" w:history="1">
              <w:r w:rsidR="00EB1084">
                <w:rPr>
                  <w:rStyle w:val="Hyperlink"/>
                  <w:sz w:val="20"/>
                </w:rPr>
                <w:t>F.780.3 (F.TCUR-UHD)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Use cases and requirements for ultra-high-definition teleconsulting system (</w:t>
            </w:r>
            <w:hyperlink r:id="rId113" w:history="1">
              <w:r>
                <w:rPr>
                  <w:rStyle w:val="Hyperlink"/>
                  <w:sz w:val="20"/>
                </w:rPr>
                <w:t>Sum</w:t>
              </w:r>
              <w:r>
                <w:rPr>
                  <w:rStyle w:val="Hyperlink"/>
                  <w:sz w:val="20"/>
                </w:rPr>
                <w:t>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14" w:history="1">
              <w:r w:rsidR="00EB1084">
                <w:rPr>
                  <w:rStyle w:val="Hyperlink"/>
                  <w:sz w:val="20"/>
                </w:rPr>
                <w:t>G.168 (2015) Cor.1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Digital network echo cancellers: Reference error corrections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16" w:history="1">
              <w:r w:rsidR="00EB1084">
                <w:rPr>
                  <w:rStyle w:val="Hyperlink"/>
                  <w:sz w:val="20"/>
                </w:rPr>
                <w:t>H.222.0 (Ed.8) Amd.1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Information technology - Generic coding of moving pictures and associated audio information: Systems: Carriage of LCEVC and other improvements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</w:t>
            </w:r>
            <w:r>
              <w:rPr>
                <w:sz w:val="20"/>
              </w:rPr>
              <w:t>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18" w:history="1">
              <w:r w:rsidR="00EB1084">
                <w:rPr>
                  <w:rStyle w:val="Hyperlink"/>
                  <w:sz w:val="20"/>
                </w:rPr>
                <w:t>H.222.0 (Ed.8) Cor.1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Information technology - Generic coding of moving pictures and associated audio information: Systems: Adding missing field compatibleProfileSetsPres</w:t>
            </w:r>
            <w:r>
              <w:t>ent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20" w:history="1">
              <w:r w:rsidR="00EB1084">
                <w:rPr>
                  <w:rStyle w:val="Hyperlink"/>
                  <w:sz w:val="20"/>
                </w:rPr>
                <w:t>H.245 (V17) Cor.1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Control protocol for multimedia communication: ASN.1 error corrections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22" w:history="1">
              <w:r w:rsidR="00EB1084">
                <w:rPr>
                  <w:rStyle w:val="Hyperlink"/>
                  <w:sz w:val="20"/>
                </w:rPr>
                <w:t>H.627.3 (H.PIVSS)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Protocols for intelligent video surveillance systems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24" w:history="1">
              <w:r w:rsidR="00EB1084">
                <w:rPr>
                  <w:rStyle w:val="Hyperlink"/>
                  <w:sz w:val="20"/>
                </w:rPr>
                <w:t>H.644.5 (H.MCDN-CRRS)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Functional architecture of content request routing service in multimedia content delivery networks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26" w:history="1">
              <w:r w:rsidR="00EB1084">
                <w:rPr>
                  <w:rStyle w:val="Hyperlink"/>
                  <w:sz w:val="20"/>
                </w:rPr>
                <w:t>H.845.10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Conformance of ITU-T H.810 personal health system: Personal Health Devices interface Part 5J: Insulin pump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  <w:tr w:rsidR="009F24DC">
        <w:trPr>
          <w:cantSplit/>
        </w:trPr>
        <w:tc>
          <w:tcPr>
            <w:tcW w:w="2090" w:type="dxa"/>
          </w:tcPr>
          <w:p w:rsidR="009F24DC" w:rsidRDefault="009F24DC">
            <w:hyperlink r:id="rId128" w:history="1">
              <w:r w:rsidR="00EB1084">
                <w:rPr>
                  <w:rStyle w:val="Hyperlink"/>
                  <w:sz w:val="20"/>
                </w:rPr>
                <w:t>T.808 (V2)</w:t>
              </w:r>
            </w:hyperlink>
          </w:p>
        </w:tc>
        <w:tc>
          <w:tcPr>
            <w:tcW w:w="4000" w:type="dxa"/>
          </w:tcPr>
          <w:p w:rsidR="009F24DC" w:rsidRDefault="00EB1084">
            <w:r>
              <w:t>Information technology – JPEG 2000 image coding system: Interactivity tools, APIs and protocols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2022-11-16</w:t>
            </w:r>
          </w:p>
        </w:tc>
        <w:tc>
          <w:tcPr>
            <w:tcW w:w="115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2022-12-13</w:t>
            </w:r>
          </w:p>
        </w:tc>
        <w:tc>
          <w:tcPr>
            <w:tcW w:w="88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115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80" w:type="dxa"/>
          </w:tcPr>
          <w:p w:rsidR="009F24DC" w:rsidRDefault="009F24DC">
            <w:pPr>
              <w:jc w:val="center"/>
            </w:pPr>
          </w:p>
        </w:tc>
        <w:tc>
          <w:tcPr>
            <w:tcW w:w="860" w:type="dxa"/>
          </w:tcPr>
          <w:p w:rsidR="009F24DC" w:rsidRDefault="00EB1084">
            <w:pPr>
              <w:jc w:val="center"/>
            </w:pPr>
            <w:r>
              <w:rPr>
                <w:sz w:val="20"/>
              </w:rPr>
              <w:t>A</w:t>
            </w:r>
          </w:p>
        </w:tc>
      </w:tr>
    </w:tbl>
    <w:p w:rsidR="009F24DC" w:rsidRDefault="009F24DC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9F24DC">
          <w:headerReference w:type="default" r:id="rId130"/>
          <w:footerReference w:type="default" r:id="rId131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9F24DC" w:rsidRDefault="00EB1084">
      <w:r>
        <w:t>Annex 2</w:t>
      </w:r>
    </w:p>
    <w:p w:rsidR="009F24DC" w:rsidRDefault="00EB1084">
      <w:pPr>
        <w:jc w:val="center"/>
        <w:rPr>
          <w:szCs w:val="22"/>
        </w:rPr>
      </w:pPr>
      <w:r>
        <w:rPr>
          <w:szCs w:val="22"/>
        </w:rPr>
        <w:t>(to TSB AAP-19)</w:t>
      </w:r>
    </w:p>
    <w:p w:rsidR="009F24DC" w:rsidRDefault="00EB1084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9F24DC" w:rsidRDefault="00EB1084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9F24DC" w:rsidRDefault="00EB1084">
      <w:r>
        <w:t>1)</w:t>
      </w:r>
      <w:r>
        <w:tab/>
        <w:t xml:space="preserve">Go to AAP search Web page at </w:t>
      </w:r>
      <w:hyperlink r:id="rId132" w:history="1">
        <w:r>
          <w:rPr>
            <w:rStyle w:val="Hyperlink"/>
            <w:szCs w:val="22"/>
          </w:rPr>
          <w:t>https://www.itu.int/ITU-T/aap/</w:t>
        </w:r>
      </w:hyperlink>
    </w:p>
    <w:p w:rsidR="009F24DC" w:rsidRDefault="00BE4019">
      <w:pPr>
        <w:jc w:val="center"/>
      </w:pPr>
      <w:r>
        <w:rPr>
          <w:noProof/>
          <w:lang w:val="en-US"/>
        </w:rPr>
        <w:drawing>
          <wp:inline distT="0" distB="0" distL="0" distR="0">
            <wp:extent cx="3265170" cy="2162810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4DC" w:rsidRDefault="00EB1084">
      <w:r>
        <w:t>2)</w:t>
      </w:r>
      <w:r>
        <w:tab/>
      </w:r>
      <w:r>
        <w:t>Select your Recommendation</w:t>
      </w:r>
    </w:p>
    <w:p w:rsidR="009F24DC" w:rsidRDefault="00BE4019">
      <w:pPr>
        <w:jc w:val="center"/>
        <w:rPr>
          <w:sz w:val="24"/>
        </w:rPr>
      </w:pPr>
      <w:r w:rsidRPr="009F24DC">
        <w:rPr>
          <w:noProof/>
          <w:sz w:val="24"/>
          <w:lang w:val="en-US"/>
        </w:rPr>
        <w:drawing>
          <wp:inline distT="0" distB="0" distL="0" distR="0">
            <wp:extent cx="5398770" cy="321818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4DC" w:rsidRDefault="00EB1084">
      <w:pPr>
        <w:keepNext/>
      </w:pPr>
      <w:r>
        <w:t>3)</w:t>
      </w:r>
      <w:r>
        <w:tab/>
        <w:t>Click the "Submit Comment" button</w:t>
      </w:r>
    </w:p>
    <w:p w:rsidR="009F24DC" w:rsidRDefault="00BE4019">
      <w:pPr>
        <w:jc w:val="center"/>
      </w:pPr>
      <w:r>
        <w:rPr>
          <w:noProof/>
          <w:lang w:val="en-US"/>
        </w:rPr>
        <w:drawing>
          <wp:inline distT="0" distB="0" distL="0" distR="0">
            <wp:extent cx="5445125" cy="3182620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318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4DC" w:rsidRDefault="00EB1084">
      <w:r>
        <w:t>4)</w:t>
      </w:r>
      <w:r>
        <w:tab/>
        <w:t>Complete the on-line form and click on "Submit"</w:t>
      </w:r>
    </w:p>
    <w:p w:rsidR="009F24DC" w:rsidRDefault="00BE4019">
      <w:pPr>
        <w:jc w:val="center"/>
      </w:pPr>
      <w:r>
        <w:rPr>
          <w:noProof/>
          <w:lang w:val="en-US"/>
        </w:rPr>
        <w:drawing>
          <wp:inline distT="0" distB="0" distL="0" distR="0">
            <wp:extent cx="505841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41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24DC" w:rsidRDefault="00EB1084">
      <w:r>
        <w:t>For more information, read the AAP tutorial on:</w:t>
      </w:r>
      <w:r>
        <w:tab/>
      </w:r>
      <w:r>
        <w:br/>
      </w:r>
      <w:hyperlink r:id="rId137" w:history="1">
        <w:r>
          <w:rPr>
            <w:rStyle w:val="Hyperlink"/>
          </w:rPr>
          <w:t>https://www.it</w:t>
        </w:r>
        <w:r>
          <w:rPr>
            <w:rStyle w:val="Hyperlink"/>
          </w:rPr>
          <w:t>u.int/ITU-T/aapinfo/files/AAPTutorial.pdf</w:t>
        </w:r>
      </w:hyperlink>
    </w:p>
    <w:p w:rsidR="009F24DC" w:rsidRDefault="00EB1084">
      <w:r>
        <w:br w:type="page"/>
        <w:t>Annex 3</w:t>
      </w:r>
    </w:p>
    <w:p w:rsidR="009F24DC" w:rsidRDefault="00EB1084">
      <w:pPr>
        <w:jc w:val="center"/>
        <w:rPr>
          <w:szCs w:val="22"/>
        </w:rPr>
      </w:pPr>
      <w:r>
        <w:rPr>
          <w:szCs w:val="22"/>
        </w:rPr>
        <w:t>(to TSB AAP-19)</w:t>
      </w:r>
    </w:p>
    <w:p w:rsidR="009F24DC" w:rsidRDefault="00EB1084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9F24DC" w:rsidRDefault="00EB1084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42"/>
        <w:gridCol w:w="7578"/>
      </w:tblGrid>
      <w:tr w:rsidR="009F24DC">
        <w:tc>
          <w:tcPr>
            <w:tcW w:w="5000" w:type="pct"/>
            <w:gridSpan w:val="2"/>
            <w:shd w:val="clear" w:color="auto" w:fill="EFFAFF"/>
          </w:tcPr>
          <w:p w:rsidR="009F24DC" w:rsidRDefault="00EB1084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9F24DC" w:rsidRDefault="00EB1084">
            <w:pPr>
              <w:pStyle w:val="Tabletext"/>
            </w:pPr>
            <w:r>
              <w:br/>
            </w:r>
            <w:r w:rsidR="009F24DC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9F24DC">
              <w:fldChar w:fldCharType="separate"/>
            </w:r>
            <w:r w:rsidR="009F24DC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9F24DC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9F24DC">
              <w:fldChar w:fldCharType="separate"/>
            </w:r>
            <w:r w:rsidR="009F24DC">
              <w:fldChar w:fldCharType="end"/>
            </w:r>
            <w:r>
              <w:t xml:space="preserve"> Additional Review (AR)</w:t>
            </w: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9F24DC" w:rsidRDefault="009F24DC">
            <w:pPr>
              <w:pStyle w:val="Tabletext"/>
            </w:pPr>
          </w:p>
        </w:tc>
      </w:tr>
      <w:tr w:rsidR="009F24DC">
        <w:tc>
          <w:tcPr>
            <w:tcW w:w="1623" w:type="pct"/>
            <w:shd w:val="clear" w:color="auto" w:fill="EFFAFF"/>
            <w:vAlign w:val="center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9F24DC" w:rsidRDefault="00EB1084">
            <w:pPr>
              <w:pStyle w:val="Tabletext"/>
            </w:pPr>
            <w:r>
              <w:br/>
            </w:r>
            <w:r w:rsidR="009F24DC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9F24DC">
              <w:fldChar w:fldCharType="separate"/>
            </w:r>
            <w:r w:rsidR="009F24DC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9F24DC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9F24DC">
              <w:fldChar w:fldCharType="separate"/>
            </w:r>
            <w:r w:rsidR="009F24DC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9F24DC">
        <w:tc>
          <w:tcPr>
            <w:tcW w:w="1623" w:type="pct"/>
            <w:shd w:val="clear" w:color="auto" w:fill="EFFAFF"/>
            <w:vAlign w:val="center"/>
          </w:tcPr>
          <w:p w:rsidR="009F24DC" w:rsidRDefault="00EB1084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9F24DC" w:rsidRDefault="00EB1084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9F24DC" w:rsidRDefault="00EB1084">
      <w:pPr>
        <w:rPr>
          <w:szCs w:val="22"/>
        </w:rPr>
      </w:pPr>
      <w:r>
        <w:tab/>
      </w:r>
      <w:r w:rsidR="009F24DC" w:rsidRPr="009F24DC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9F24DC">
        <w:rPr>
          <w:szCs w:val="22"/>
        </w:rPr>
      </w:r>
      <w:r w:rsidR="009F24DC">
        <w:rPr>
          <w:szCs w:val="22"/>
        </w:rPr>
        <w:fldChar w:fldCharType="separate"/>
      </w:r>
      <w:r w:rsidR="009F24DC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9F24DC" w:rsidRDefault="00EB1084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38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9F24DC" w:rsidRDefault="009F24DC">
      <w:pPr>
        <w:rPr>
          <w:i/>
          <w:iCs/>
          <w:szCs w:val="22"/>
        </w:rPr>
      </w:pPr>
    </w:p>
    <w:sectPr w:rsidR="009F24DC" w:rsidSect="009F24DC">
      <w:headerReference w:type="default" r:id="rId139"/>
      <w:footerReference w:type="default" r:id="rId140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084" w:rsidRDefault="00EB1084">
      <w:r>
        <w:separator/>
      </w:r>
    </w:p>
  </w:endnote>
  <w:endnote w:type="continuationSeparator" w:id="0">
    <w:p w:rsidR="00EB1084" w:rsidRDefault="00EB1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24DC" w:rsidRDefault="00EB1084">
    <w:pPr>
      <w:pStyle w:val="Footer"/>
    </w:pPr>
    <w:r>
      <w:rPr>
        <w:sz w:val="18"/>
        <w:szCs w:val="18"/>
        <w:lang w:val="en-US"/>
      </w:rPr>
      <w:t>TSB AAP-19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2022-12-16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9F24DC">
      <w:tc>
        <w:tcPr>
          <w:tcW w:w="1985" w:type="dxa"/>
        </w:tcPr>
        <w:p w:rsidR="009F24DC" w:rsidRDefault="00EB1084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9F24DC" w:rsidRDefault="00EB1084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9F24DC" w:rsidRDefault="00EB1084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9F24DC" w:rsidRDefault="00EB1084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9F24DC" w:rsidRDefault="00EB1084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9F24DC" w:rsidRDefault="009F24DC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24DC" w:rsidRDefault="00EB1084">
    <w:pPr>
      <w:pStyle w:val="Footer"/>
    </w:pPr>
    <w:r>
      <w:rPr>
        <w:sz w:val="18"/>
        <w:szCs w:val="18"/>
        <w:lang w:val="en-US"/>
      </w:rPr>
      <w:t>TSB AAP-19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2022-12-16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24DC" w:rsidRDefault="00EB1084">
    <w:pPr>
      <w:pStyle w:val="Footer"/>
    </w:pPr>
    <w:r>
      <w:rPr>
        <w:sz w:val="18"/>
        <w:szCs w:val="18"/>
        <w:lang w:val="en-US"/>
      </w:rPr>
      <w:t>TSB AAP-19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2022-12-16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084" w:rsidRDefault="00EB1084">
      <w:r>
        <w:t>____________________</w:t>
      </w:r>
    </w:p>
  </w:footnote>
  <w:footnote w:type="continuationSeparator" w:id="0">
    <w:p w:rsidR="00EB1084" w:rsidRDefault="00EB10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24DC" w:rsidRDefault="00EB1084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9F24D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9F24DC">
      <w:rPr>
        <w:rStyle w:val="PageNumber"/>
        <w:szCs w:val="18"/>
      </w:rPr>
      <w:fldChar w:fldCharType="separate"/>
    </w:r>
    <w:r w:rsidR="00BE4019">
      <w:rPr>
        <w:rStyle w:val="PageNumber"/>
        <w:noProof/>
        <w:szCs w:val="18"/>
      </w:rPr>
      <w:t>3</w:t>
    </w:r>
    <w:r w:rsidR="009F24D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24DC" w:rsidRDefault="00EB1084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9F24D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9F24DC">
      <w:rPr>
        <w:rStyle w:val="PageNumber"/>
        <w:szCs w:val="18"/>
      </w:rPr>
      <w:fldChar w:fldCharType="separate"/>
    </w:r>
    <w:r w:rsidR="00BE4019">
      <w:rPr>
        <w:rStyle w:val="PageNumber"/>
        <w:noProof/>
        <w:szCs w:val="18"/>
      </w:rPr>
      <w:t>10</w:t>
    </w:r>
    <w:r w:rsidR="009F24D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24DC" w:rsidRDefault="00EB1084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9F24DC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9F24DC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9F24DC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4DC"/>
    <w:rsid w:val="009F24DC"/>
    <w:rsid w:val="00BE4019"/>
    <w:rsid w:val="00EB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105D702-1622-4CE3-9BEB-027EB29F1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ITU-T/aap/dologin_aap.asp?id=T010200289F0801MSWE.docx&amp;group=16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s://www.itu.int/t/aap/recdetails/10409" TargetMode="External"/><Relationship Id="rId63" Type="http://schemas.openxmlformats.org/officeDocument/2006/relationships/hyperlink" Target="https://www.itu.int/ITU-T/aap/dologin_aap.asp?id=T01020028B30801MSWE.docx&amp;group=13" TargetMode="External"/><Relationship Id="rId84" Type="http://schemas.openxmlformats.org/officeDocument/2006/relationships/hyperlink" Target="https://www.itu.int/t/aap/recdetails/10383" TargetMode="External"/><Relationship Id="rId138" Type="http://schemas.openxmlformats.org/officeDocument/2006/relationships/hyperlink" Target="mailto:tsbsg....@itu.int" TargetMode="External"/><Relationship Id="rId107" Type="http://schemas.openxmlformats.org/officeDocument/2006/relationships/hyperlink" Target="https://www.itu.int/ITU-T/aap/dologin_aap.asp?id=T010200289A0801MSWE.docx&amp;group=16" TargetMode="Externa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28AE0801MSWE.docx&amp;group=13" TargetMode="External"/><Relationship Id="rId58" Type="http://schemas.openxmlformats.org/officeDocument/2006/relationships/hyperlink" Target="https://www.itu.int/t/aap/recdetails/10417" TargetMode="External"/><Relationship Id="rId74" Type="http://schemas.openxmlformats.org/officeDocument/2006/relationships/hyperlink" Target="https://www.itu.int/t/aap/recdetails/10378" TargetMode="External"/><Relationship Id="rId79" Type="http://schemas.openxmlformats.org/officeDocument/2006/relationships/hyperlink" Target="https://www.itu.int/ITU-T/aap/dologin_aap.asp?id=T010200288C0801MSWE.docx&amp;group=16" TargetMode="External"/><Relationship Id="rId102" Type="http://schemas.openxmlformats.org/officeDocument/2006/relationships/hyperlink" Target="https://www.itu.int/t/aap/recdetails/10392" TargetMode="External"/><Relationship Id="rId123" Type="http://schemas.openxmlformats.org/officeDocument/2006/relationships/hyperlink" Target="https://www.itu.int/ITU-T/aap/dologin_aap.asp?id=T01020028A20801MSWE.docx&amp;group=16" TargetMode="External"/><Relationship Id="rId128" Type="http://schemas.openxmlformats.org/officeDocument/2006/relationships/hyperlink" Target="https://www.itu.int/t/aap/recdetails/1040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www.itu.int/t/aap/recdetails/10386" TargetMode="External"/><Relationship Id="rId95" Type="http://schemas.openxmlformats.org/officeDocument/2006/relationships/hyperlink" Target="https://www.itu.int/ITU-T/aap/dologin_aap.asp?id=T01020028940801MSWE.docx&amp;group=16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43" Type="http://schemas.openxmlformats.org/officeDocument/2006/relationships/hyperlink" Target="https://www.itu.int/ITU-T/aap/dologin_aap.asp?id=T01020028A90801MSWE.docx&amp;group=13" TargetMode="External"/><Relationship Id="rId48" Type="http://schemas.openxmlformats.org/officeDocument/2006/relationships/hyperlink" Target="https://www.itu.int/t/aap/recdetails/10412" TargetMode="External"/><Relationship Id="rId64" Type="http://schemas.openxmlformats.org/officeDocument/2006/relationships/hyperlink" Target="https://www.itu.int/t/aap/recdetails/10420" TargetMode="External"/><Relationship Id="rId69" Type="http://schemas.openxmlformats.org/officeDocument/2006/relationships/hyperlink" Target="https://www.itu.int/ITU-T/aap/dologin_aap.asp?id=T01020028B60801MSWE.docx&amp;group=13" TargetMode="External"/><Relationship Id="rId113" Type="http://schemas.openxmlformats.org/officeDocument/2006/relationships/hyperlink" Target="https://www.itu.int/ITU-T/aap/dologin_aap.asp?id=T010200289D0801MSWE.docx&amp;group=16" TargetMode="External"/><Relationship Id="rId118" Type="http://schemas.openxmlformats.org/officeDocument/2006/relationships/hyperlink" Target="https://www.itu.int/t/aap/recdetails/10400" TargetMode="External"/><Relationship Id="rId134" Type="http://schemas.openxmlformats.org/officeDocument/2006/relationships/image" Target="media/image3.gif"/><Relationship Id="rId139" Type="http://schemas.openxmlformats.org/officeDocument/2006/relationships/header" Target="header3.xml"/><Relationship Id="rId80" Type="http://schemas.openxmlformats.org/officeDocument/2006/relationships/hyperlink" Target="https://www.itu.int/t/aap/recdetails/10381" TargetMode="External"/><Relationship Id="rId85" Type="http://schemas.openxmlformats.org/officeDocument/2006/relationships/hyperlink" Target="https://www.itu.int/ITU-T/aap/dologin_aap.asp?id=T010200288F0801MSWE.docx&amp;group=16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s://www.itu.int/t/aap/recdetails/10272" TargetMode="External"/><Relationship Id="rId59" Type="http://schemas.openxmlformats.org/officeDocument/2006/relationships/hyperlink" Target="https://www.itu.int/ITU-T/aap/dologin_aap.asp?id=T01020028B10801MSWE.docx&amp;group=13" TargetMode="External"/><Relationship Id="rId103" Type="http://schemas.openxmlformats.org/officeDocument/2006/relationships/hyperlink" Target="https://www.itu.int/ITU-T/aap/dologin_aap.asp?id=T01020028980801MSWE.docx&amp;group=16" TargetMode="External"/><Relationship Id="rId108" Type="http://schemas.openxmlformats.org/officeDocument/2006/relationships/hyperlink" Target="https://www.itu.int/t/aap/recdetails/10395" TargetMode="External"/><Relationship Id="rId124" Type="http://schemas.openxmlformats.org/officeDocument/2006/relationships/hyperlink" Target="https://www.itu.int/t/aap/recdetails/10403" TargetMode="External"/><Relationship Id="rId129" Type="http://schemas.openxmlformats.org/officeDocument/2006/relationships/hyperlink" Target="https://www.itu.int/ITU-T/aap/dologin_aap.asp?id=T01020028A50801MSWE.docx&amp;group=16" TargetMode="External"/><Relationship Id="rId54" Type="http://schemas.openxmlformats.org/officeDocument/2006/relationships/hyperlink" Target="https://www.itu.int/t/aap/recdetails/10415" TargetMode="External"/><Relationship Id="rId70" Type="http://schemas.openxmlformats.org/officeDocument/2006/relationships/hyperlink" Target="https://www.itu.int/t/aap/recdetails/10365" TargetMode="External"/><Relationship Id="rId75" Type="http://schemas.openxmlformats.org/officeDocument/2006/relationships/hyperlink" Target="https://www.itu.int/ITU-T/aap/dologin_aap.asp?id=T010200288A0801MSWE.docx&amp;group=16" TargetMode="External"/><Relationship Id="rId91" Type="http://schemas.openxmlformats.org/officeDocument/2006/relationships/hyperlink" Target="https://www.itu.int/ITU-T/aap/dologin_aap.asp?id=T01020028920801MSWE.docx&amp;group=16" TargetMode="External"/><Relationship Id="rId96" Type="http://schemas.openxmlformats.org/officeDocument/2006/relationships/hyperlink" Target="https://www.itu.int/t/aap/recdetails/10389" TargetMode="External"/><Relationship Id="rId14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49" Type="http://schemas.openxmlformats.org/officeDocument/2006/relationships/hyperlink" Target="https://www.itu.int/ITU-T/aap/dologin_aap.asp?id=T01020028AC0801MSWE.docx&amp;group=13" TargetMode="External"/><Relationship Id="rId114" Type="http://schemas.openxmlformats.org/officeDocument/2006/relationships/hyperlink" Target="https://www.itu.int/t/aap/recdetails/10398" TargetMode="External"/><Relationship Id="rId119" Type="http://schemas.openxmlformats.org/officeDocument/2006/relationships/hyperlink" Target="https://www.itu.int/ITU-T/aap/dologin_aap.asp?id=T01020028A00801MSWE.docx&amp;group=16" TargetMode="External"/><Relationship Id="rId44" Type="http://schemas.openxmlformats.org/officeDocument/2006/relationships/hyperlink" Target="https://www.itu.int/t/aap/recdetails/10410" TargetMode="External"/><Relationship Id="rId60" Type="http://schemas.openxmlformats.org/officeDocument/2006/relationships/hyperlink" Target="https://www.itu.int/t/aap/recdetails/10418" TargetMode="External"/><Relationship Id="rId65" Type="http://schemas.openxmlformats.org/officeDocument/2006/relationships/hyperlink" Target="https://www.itu.int/ITU-T/aap/dologin_aap.asp?id=T01020028B40801MSWE.docx&amp;group=13" TargetMode="External"/><Relationship Id="rId81" Type="http://schemas.openxmlformats.org/officeDocument/2006/relationships/hyperlink" Target="https://www.itu.int/ITU-T/aap/dologin_aap.asp?id=T010200288D0801MSWE.docx&amp;group=16" TargetMode="External"/><Relationship Id="rId86" Type="http://schemas.openxmlformats.org/officeDocument/2006/relationships/hyperlink" Target="https://www.itu.int/t/aap/recdetails/10384" TargetMode="External"/><Relationship Id="rId130" Type="http://schemas.openxmlformats.org/officeDocument/2006/relationships/header" Target="header2.xml"/><Relationship Id="rId135" Type="http://schemas.openxmlformats.org/officeDocument/2006/relationships/image" Target="media/image4.gif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8200801MSWE.docx&amp;group=5" TargetMode="External"/><Relationship Id="rId109" Type="http://schemas.openxmlformats.org/officeDocument/2006/relationships/hyperlink" Target="https://www.itu.int/ITU-T/aap/dologin_aap.asp?id=T010200289B0801MSWE.docx&amp;group=16" TargetMode="External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s://www.itu.int/t/aap/recdetails/10413" TargetMode="External"/><Relationship Id="rId55" Type="http://schemas.openxmlformats.org/officeDocument/2006/relationships/hyperlink" Target="https://www.itu.int/ITU-T/aap/dologin_aap.asp?id=T01020028AF0801MSWE.docx&amp;group=13" TargetMode="External"/><Relationship Id="rId76" Type="http://schemas.openxmlformats.org/officeDocument/2006/relationships/hyperlink" Target="https://www.itu.int/t/aap/recdetails/10379" TargetMode="External"/><Relationship Id="rId97" Type="http://schemas.openxmlformats.org/officeDocument/2006/relationships/hyperlink" Target="https://www.itu.int/ITU-T/aap/dologin_aap.asp?id=T01020028950801MSWE.docx&amp;group=16" TargetMode="External"/><Relationship Id="rId104" Type="http://schemas.openxmlformats.org/officeDocument/2006/relationships/hyperlink" Target="https://www.itu.int/t/aap/recdetails/10393" TargetMode="External"/><Relationship Id="rId120" Type="http://schemas.openxmlformats.org/officeDocument/2006/relationships/hyperlink" Target="https://www.itu.int/t/aap/recdetails/10401" TargetMode="External"/><Relationship Id="rId125" Type="http://schemas.openxmlformats.org/officeDocument/2006/relationships/hyperlink" Target="https://www.itu.int/ITU-T/aap/dologin_aap.asp?id=T01020028A30801MSWE.docx&amp;group=16" TargetMode="External"/><Relationship Id="rId141" Type="http://schemas.openxmlformats.org/officeDocument/2006/relationships/fontTable" Target="fontTable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87D0801MSWE.docx&amp;group=15" TargetMode="External"/><Relationship Id="rId92" Type="http://schemas.openxmlformats.org/officeDocument/2006/relationships/hyperlink" Target="https://www.itu.int/t/aap/recdetails/10387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s://www.itu.int/ITU-T/studygroups/com11" TargetMode="External"/><Relationship Id="rId40" Type="http://schemas.openxmlformats.org/officeDocument/2006/relationships/hyperlink" Target="https://www.itu.int/t/aap/recdetails/10273" TargetMode="External"/><Relationship Id="rId45" Type="http://schemas.openxmlformats.org/officeDocument/2006/relationships/hyperlink" Target="https://www.itu.int/ITU-T/aap/dologin_aap.asp?id=T01020028AA0801MSWE.docx&amp;group=13" TargetMode="External"/><Relationship Id="rId66" Type="http://schemas.openxmlformats.org/officeDocument/2006/relationships/hyperlink" Target="https://www.itu.int/t/aap/recdetails/10421" TargetMode="External"/><Relationship Id="rId87" Type="http://schemas.openxmlformats.org/officeDocument/2006/relationships/hyperlink" Target="https://www.itu.int/ITU-T/aap/dologin_aap.asp?id=T01020028900801MSWE.docx&amp;group=16" TargetMode="External"/><Relationship Id="rId110" Type="http://schemas.openxmlformats.org/officeDocument/2006/relationships/hyperlink" Target="https://www.itu.int/t/aap/recdetails/10396" TargetMode="External"/><Relationship Id="rId115" Type="http://schemas.openxmlformats.org/officeDocument/2006/relationships/hyperlink" Target="https://www.itu.int/ITU-T/aap/dologin_aap.asp?id=T010200289E0801MSWE.docx&amp;group=16" TargetMode="External"/><Relationship Id="rId131" Type="http://schemas.openxmlformats.org/officeDocument/2006/relationships/footer" Target="footer3.xml"/><Relationship Id="rId136" Type="http://schemas.openxmlformats.org/officeDocument/2006/relationships/image" Target="media/image5.gif"/><Relationship Id="rId61" Type="http://schemas.openxmlformats.org/officeDocument/2006/relationships/hyperlink" Target="https://www.itu.int/ITU-T/aap/dologin_aap.asp?id=T01020028B20801MSWE.docx&amp;group=13" TargetMode="External"/><Relationship Id="rId82" Type="http://schemas.openxmlformats.org/officeDocument/2006/relationships/hyperlink" Target="https://www.itu.int/t/aap/recdetails/10382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s://www.itu.int/t/aap/recdetails/10416" TargetMode="External"/><Relationship Id="rId77" Type="http://schemas.openxmlformats.org/officeDocument/2006/relationships/hyperlink" Target="https://www.itu.int/ITU-T/aap/dologin_aap.asp?id=T010200288B0801MSWE.docx&amp;group=16" TargetMode="External"/><Relationship Id="rId100" Type="http://schemas.openxmlformats.org/officeDocument/2006/relationships/hyperlink" Target="https://www.itu.int/t/aap/recdetails/10391" TargetMode="External"/><Relationship Id="rId105" Type="http://schemas.openxmlformats.org/officeDocument/2006/relationships/hyperlink" Target="https://www.itu.int/ITU-T/aap/dologin_aap.asp?id=T01020028990801MSWE.docx&amp;group=16" TargetMode="External"/><Relationship Id="rId126" Type="http://schemas.openxmlformats.org/officeDocument/2006/relationships/hyperlink" Target="https://www.itu.int/t/aap/recdetails/10404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8AD0801MSWE.docx&amp;group=13" TargetMode="External"/><Relationship Id="rId72" Type="http://schemas.openxmlformats.org/officeDocument/2006/relationships/hyperlink" Target="https://www.itu.int/t/aap/recdetails/10408" TargetMode="External"/><Relationship Id="rId93" Type="http://schemas.openxmlformats.org/officeDocument/2006/relationships/hyperlink" Target="https://www.itu.int/ITU-T/aap/dologin_aap.asp?id=T01020028930801MSWE.docx&amp;group=16" TargetMode="External"/><Relationship Id="rId98" Type="http://schemas.openxmlformats.org/officeDocument/2006/relationships/hyperlink" Target="https://www.itu.int/t/aap/recdetails/10390" TargetMode="External"/><Relationship Id="rId121" Type="http://schemas.openxmlformats.org/officeDocument/2006/relationships/hyperlink" Target="https://www.itu.int/ITU-T/aap/dologin_aap.asp?id=T01020028A10801MSWE.docx&amp;group=16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s://www.itu.int/t/aap/recdetails/10411" TargetMode="External"/><Relationship Id="rId67" Type="http://schemas.openxmlformats.org/officeDocument/2006/relationships/hyperlink" Target="https://www.itu.int/ITU-T/aap/dologin_aap.asp?id=T01020028B50801MSWE.docx&amp;group=13" TargetMode="External"/><Relationship Id="rId116" Type="http://schemas.openxmlformats.org/officeDocument/2006/relationships/hyperlink" Target="https://www.itu.int/t/aap/recdetails/10399" TargetMode="External"/><Relationship Id="rId137" Type="http://schemas.openxmlformats.org/officeDocument/2006/relationships/hyperlink" Target="https://www.itu.int/ITU-T/aapinfo/files/AAPTutorial.pdf" TargetMode="Externa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8210801MSWE.docx&amp;group=5" TargetMode="External"/><Relationship Id="rId62" Type="http://schemas.openxmlformats.org/officeDocument/2006/relationships/hyperlink" Target="https://www.itu.int/t/aap/recdetails/10419" TargetMode="External"/><Relationship Id="rId83" Type="http://schemas.openxmlformats.org/officeDocument/2006/relationships/hyperlink" Target="https://www.itu.int/ITU-T/aap/dologin_aap.asp?id=T010200288E0801MSWE.docx&amp;group=16" TargetMode="External"/><Relationship Id="rId88" Type="http://schemas.openxmlformats.org/officeDocument/2006/relationships/hyperlink" Target="https://www.itu.int/t/aap/recdetails/10385" TargetMode="External"/><Relationship Id="rId111" Type="http://schemas.openxmlformats.org/officeDocument/2006/relationships/hyperlink" Target="https://www.itu.int/ITU-T/aap/dologin_aap.asp?id=T010200289C0801MSWE.docx&amp;group=16" TargetMode="External"/><Relationship Id="rId132" Type="http://schemas.openxmlformats.org/officeDocument/2006/relationships/hyperlink" Target="https://www.itu.int/ITU-T/aap/" TargetMode="External"/><Relationship Id="rId15" Type="http://schemas.openxmlformats.org/officeDocument/2006/relationships/hyperlink" Target="https://www.itu.int/ITU-T/aap/" TargetMode="External"/><Relationship Id="rId36" Type="http://schemas.openxmlformats.org/officeDocument/2006/relationships/hyperlink" Target="https://www.itu.int/ITU-T/studygroups/com20" TargetMode="External"/><Relationship Id="rId57" Type="http://schemas.openxmlformats.org/officeDocument/2006/relationships/hyperlink" Target="https://www.itu.int/ITU-T/aap/dologin_aap.asp?id=T01020028B00802MSWE.docx&amp;group=13" TargetMode="External"/><Relationship Id="rId106" Type="http://schemas.openxmlformats.org/officeDocument/2006/relationships/hyperlink" Target="https://www.itu.int/t/aap/recdetails/10394" TargetMode="External"/><Relationship Id="rId127" Type="http://schemas.openxmlformats.org/officeDocument/2006/relationships/hyperlink" Target="https://www.itu.int/ITU-T/aap/dologin_aap.asp?id=T01020028A40801MSWE.docx&amp;group=16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s://www.itu.int/t/aap/recdetails/10414" TargetMode="External"/><Relationship Id="rId73" Type="http://schemas.openxmlformats.org/officeDocument/2006/relationships/hyperlink" Target="https://www.itu.int/ITU-T/aap/dologin_aap.asp?id=T01020028A80801MSWE.docx&amp;group=15" TargetMode="External"/><Relationship Id="rId78" Type="http://schemas.openxmlformats.org/officeDocument/2006/relationships/hyperlink" Target="https://www.itu.int/t/aap/recdetails/10380" TargetMode="External"/><Relationship Id="rId94" Type="http://schemas.openxmlformats.org/officeDocument/2006/relationships/hyperlink" Target="https://www.itu.int/t/aap/recdetails/10388" TargetMode="External"/><Relationship Id="rId99" Type="http://schemas.openxmlformats.org/officeDocument/2006/relationships/hyperlink" Target="https://www.itu.int/ITU-T/aap/dologin_aap.asp?id=T01020028960801MSWE.docx&amp;group=16" TargetMode="External"/><Relationship Id="rId101" Type="http://schemas.openxmlformats.org/officeDocument/2006/relationships/hyperlink" Target="https://www.itu.int/ITU-T/aap/dologin_aap.asp?id=T01020028970801MSWE.docx&amp;group=16" TargetMode="External"/><Relationship Id="rId122" Type="http://schemas.openxmlformats.org/officeDocument/2006/relationships/hyperlink" Target="https://www.itu.int/t/aap/recdetails/104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26" Type="http://schemas.openxmlformats.org/officeDocument/2006/relationships/hyperlink" Target="https://www.itu.int/ITU-T/studygroups/com12" TargetMode="External"/><Relationship Id="rId47" Type="http://schemas.openxmlformats.org/officeDocument/2006/relationships/hyperlink" Target="https://www.itu.int/ITU-T/aap/dologin_aap.asp?id=T01020028AB0801MSWE.docx&amp;group=13" TargetMode="External"/><Relationship Id="rId68" Type="http://schemas.openxmlformats.org/officeDocument/2006/relationships/hyperlink" Target="https://www.itu.int/t/aap/recdetails/10422" TargetMode="External"/><Relationship Id="rId89" Type="http://schemas.openxmlformats.org/officeDocument/2006/relationships/hyperlink" Target="https://www.itu.int/ITU-T/aap/dologin_aap.asp?id=T01020028910801MSWE.docx&amp;group=16" TargetMode="External"/><Relationship Id="rId112" Type="http://schemas.openxmlformats.org/officeDocument/2006/relationships/hyperlink" Target="https://www.itu.int/t/aap/recdetails/10397" TargetMode="External"/><Relationship Id="rId133" Type="http://schemas.openxmlformats.org/officeDocument/2006/relationships/image" Target="media/image2.gif"/><Relationship Id="rId16" Type="http://schemas.openxmlformats.org/officeDocument/2006/relationships/hyperlink" Target="https://www.itu.int/ITU-T/studygroups/com02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3199</Words>
  <Characters>18236</Characters>
  <Application>Microsoft Office Word</Application>
  <DocSecurity>0</DocSecurity>
  <Lines>151</Lines>
  <Paragraphs>42</Paragraphs>
  <ScaleCrop>false</ScaleCrop>
  <Company/>
  <LinksUpToDate>false</LinksUpToDate>
  <CharactersWithSpaces>21393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Robert</dc:creator>
  <cp:keywords/>
  <dc:description/>
  <cp:lastModifiedBy>Clark, Robert</cp:lastModifiedBy>
  <cp:revision>2</cp:revision>
  <dcterms:created xsi:type="dcterms:W3CDTF">2022-12-15T14:56:00Z</dcterms:created>
  <dcterms:modified xsi:type="dcterms:W3CDTF">2022-12-15T14:56:00Z</dcterms:modified>
</cp:coreProperties>
</file>