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5E280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E2803" w:rsidRDefault="00B6648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E2803" w:rsidRDefault="003246B3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5E2803" w:rsidRDefault="003246B3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5E2803" w:rsidRDefault="005E2803">
            <w:pPr>
              <w:spacing w:before="0"/>
            </w:pPr>
          </w:p>
        </w:tc>
      </w:tr>
    </w:tbl>
    <w:p w:rsidR="005E2803" w:rsidRDefault="005E2803"/>
    <w:p w:rsidR="005E2803" w:rsidRDefault="003246B3">
      <w:pPr>
        <w:jc w:val="right"/>
      </w:pPr>
      <w:r>
        <w:rPr>
          <w:lang w:val="fr-CH"/>
        </w:rPr>
        <w:t>Genève, le 1 juillet 2022</w:t>
      </w:r>
      <w:r>
        <w:tab/>
      </w:r>
    </w:p>
    <w:p w:rsidR="005E2803" w:rsidRDefault="005E280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5E2803">
        <w:trPr>
          <w:cantSplit/>
        </w:trPr>
        <w:tc>
          <w:tcPr>
            <w:tcW w:w="843" w:type="dxa"/>
          </w:tcPr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5E2803" w:rsidRDefault="005E2803">
            <w:pPr>
              <w:pStyle w:val="Tabletext"/>
              <w:spacing w:before="0"/>
              <w:rPr>
                <w:szCs w:val="22"/>
              </w:rPr>
            </w:pPr>
          </w:p>
          <w:p w:rsidR="005E2803" w:rsidRDefault="005E2803">
            <w:pPr>
              <w:pStyle w:val="Tabletext"/>
              <w:spacing w:before="0"/>
              <w:rPr>
                <w:szCs w:val="22"/>
              </w:rPr>
            </w:pPr>
          </w:p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5E2803" w:rsidRDefault="003246B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5E2803" w:rsidRDefault="005E2803">
            <w:pPr>
              <w:pStyle w:val="Tabletext"/>
              <w:spacing w:before="0"/>
              <w:rPr>
                <w:szCs w:val="22"/>
              </w:rPr>
            </w:pPr>
          </w:p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E2803" w:rsidRDefault="005E280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246B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E2803" w:rsidRDefault="003246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5E2803" w:rsidRDefault="003246B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5E2803" w:rsidRDefault="003246B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5E2803" w:rsidRDefault="003246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5E2803" w:rsidRDefault="003246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5E2803" w:rsidRDefault="003246B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5E2803" w:rsidRDefault="005E280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E2803">
        <w:trPr>
          <w:cantSplit/>
        </w:trPr>
        <w:tc>
          <w:tcPr>
            <w:tcW w:w="908" w:type="dxa"/>
          </w:tcPr>
          <w:p w:rsidR="005E2803" w:rsidRDefault="003246B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5E2803" w:rsidRDefault="003246B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5E2803" w:rsidRDefault="005E2803">
      <w:pPr>
        <w:rPr>
          <w:lang w:val="fr-FR"/>
        </w:rPr>
      </w:pPr>
    </w:p>
    <w:p w:rsidR="005E2803" w:rsidRDefault="003246B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5E2803" w:rsidRDefault="005E2803">
      <w:pPr>
        <w:rPr>
          <w:lang w:val="fr-CH"/>
        </w:rPr>
      </w:pPr>
    </w:p>
    <w:p w:rsidR="005E2803" w:rsidRDefault="003246B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5E2803" w:rsidRDefault="003246B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5E2803" w:rsidRDefault="003246B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5E2803" w:rsidRDefault="003246B3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5E2803" w:rsidRDefault="003246B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5E2803" w:rsidRDefault="003246B3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5E2803" w:rsidRDefault="005E2803"/>
    <w:p w:rsidR="005E2803" w:rsidRDefault="003246B3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5E2803" w:rsidRDefault="005E2803">
      <w:pPr>
        <w:spacing w:before="720"/>
        <w:rPr>
          <w:rFonts w:ascii="Times New Roman" w:hAnsi="Times New Roman"/>
        </w:rPr>
        <w:sectPr w:rsidR="005E280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E2803" w:rsidRDefault="003246B3">
      <w:r>
        <w:lastRenderedPageBreak/>
        <w:t>Annex 1</w:t>
      </w:r>
    </w:p>
    <w:p w:rsidR="005E2803" w:rsidRDefault="003246B3">
      <w:pPr>
        <w:jc w:val="center"/>
      </w:pPr>
      <w:r>
        <w:t>(to TSB AAP-8)</w:t>
      </w:r>
    </w:p>
    <w:p w:rsidR="005E2803" w:rsidRDefault="005E2803">
      <w:pPr>
        <w:rPr>
          <w:szCs w:val="22"/>
        </w:rPr>
      </w:pPr>
    </w:p>
    <w:p w:rsidR="005E2803" w:rsidRDefault="003246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E2803" w:rsidRDefault="003246B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E2803" w:rsidRDefault="005E2803">
      <w:pPr>
        <w:pStyle w:val="enumlev2"/>
        <w:rPr>
          <w:szCs w:val="22"/>
        </w:rPr>
      </w:pPr>
      <w:hyperlink r:id="rId13" w:history="1">
        <w:r w:rsidR="003246B3">
          <w:rPr>
            <w:rStyle w:val="Hyperlink"/>
            <w:szCs w:val="22"/>
          </w:rPr>
          <w:t>https://www.itu.int/ITU-T</w:t>
        </w:r>
      </w:hyperlink>
    </w:p>
    <w:p w:rsidR="005E2803" w:rsidRDefault="003246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E2803" w:rsidRDefault="005E2803">
      <w:pPr>
        <w:pStyle w:val="enumlev2"/>
        <w:rPr>
          <w:szCs w:val="22"/>
        </w:rPr>
      </w:pPr>
      <w:hyperlink r:id="rId14" w:history="1">
        <w:r w:rsidR="003246B3">
          <w:rPr>
            <w:rStyle w:val="Hyperlink"/>
            <w:szCs w:val="22"/>
          </w:rPr>
          <w:t>https://www.itu.int/ITU-T/aapinfo</w:t>
        </w:r>
      </w:hyperlink>
    </w:p>
    <w:p w:rsidR="005E2803" w:rsidRDefault="003246B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E2803" w:rsidRDefault="003246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E2803" w:rsidRDefault="005E2803">
      <w:pPr>
        <w:pStyle w:val="enumlev2"/>
        <w:rPr>
          <w:szCs w:val="22"/>
        </w:rPr>
      </w:pPr>
      <w:hyperlink r:id="rId15" w:history="1">
        <w:r w:rsidR="003246B3">
          <w:rPr>
            <w:rStyle w:val="Hyperlink"/>
            <w:szCs w:val="22"/>
          </w:rPr>
          <w:t>https://www.itu.int/ITU-T/aap/</w:t>
        </w:r>
      </w:hyperlink>
    </w:p>
    <w:p w:rsidR="005E2803" w:rsidRDefault="003246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E2803">
        <w:tc>
          <w:tcPr>
            <w:tcW w:w="987" w:type="dxa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246B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246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246B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246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246B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246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246B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246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246B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246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246B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246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246B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246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246B3">
                <w:rPr>
                  <w:rStyle w:val="Hyperlink"/>
                  <w:szCs w:val="22"/>
                </w:rPr>
                <w:t>https://www.itu.int/ITU-T/studyg</w:t>
              </w:r>
              <w:r w:rsidR="003246B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246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246B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246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246B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246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E2803">
        <w:tc>
          <w:tcPr>
            <w:tcW w:w="0" w:type="auto"/>
          </w:tcPr>
          <w:p w:rsidR="005E2803" w:rsidRDefault="003246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246B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5E2803" w:rsidRDefault="005E280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246B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E2803" w:rsidRDefault="005E28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E280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E2803" w:rsidRDefault="003246B3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28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28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38" w:history="1">
              <w:r w:rsidR="003246B3">
                <w:rPr>
                  <w:rStyle w:val="Hyperlink"/>
                  <w:sz w:val="20"/>
                </w:rPr>
                <w:t>M.3382 (M.rwop-AI)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Requirements for work order processing in telecom management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2022-06-01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2022-06-28</w:t>
            </w:r>
          </w:p>
        </w:tc>
        <w:tc>
          <w:tcPr>
            <w:tcW w:w="88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5E2803" w:rsidRDefault="003246B3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28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28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40" w:history="1">
              <w:r w:rsidR="003246B3">
                <w:rPr>
                  <w:rStyle w:val="Hyperlink"/>
                  <w:sz w:val="20"/>
                </w:rPr>
                <w:t>E.803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Quality of service parameters for supporting service aspects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42" w:history="1">
              <w:r w:rsidR="003246B3">
                <w:rPr>
                  <w:rStyle w:val="Hyperlink"/>
                  <w:sz w:val="20"/>
                </w:rPr>
                <w:t>G.191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Software tools for speech and audio coding standardization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44" w:history="1">
              <w:r w:rsidR="003246B3">
                <w:rPr>
                  <w:rStyle w:val="Hyperlink"/>
                  <w:sz w:val="20"/>
                </w:rPr>
                <w:t>G.1023 (G.NCAP)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Framework for capacity assessment of packet data services in mobile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46" w:history="1">
              <w:r w:rsidR="003246B3">
                <w:rPr>
                  <w:rStyle w:val="Hyperlink"/>
                  <w:sz w:val="20"/>
                </w:rPr>
                <w:t>G.1036 (G.QoE-AR)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Quality of experience (QoE) influencing factors for augmented reality (AR)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48" w:history="1">
              <w:r w:rsidR="003246B3">
                <w:rPr>
                  <w:rStyle w:val="Hyperlink"/>
                  <w:sz w:val="20"/>
                </w:rPr>
                <w:t>P.64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Determination of sensitivity/frequency characteristics of local telephone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50" w:history="1">
              <w:r w:rsidR="003246B3">
                <w:rPr>
                  <w:rStyle w:val="Hyperlink"/>
                  <w:sz w:val="20"/>
                </w:rPr>
                <w:t>P.380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Electro-acoustic measurements on headsets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52" w:history="1">
              <w:r w:rsidR="003246B3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Use of head and torso simulator for hands-free and handset terminal testing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54" w:history="1">
              <w:r w:rsidR="003246B3">
                <w:rPr>
                  <w:rStyle w:val="Hyperlink"/>
                  <w:sz w:val="20"/>
                </w:rPr>
                <w:t>P.852 (P.SEC)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Subjective quality evaluation of text-based chatbots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56" w:history="1">
              <w:r w:rsidR="003246B3">
                <w:rPr>
                  <w:rStyle w:val="Hyperlink"/>
                  <w:sz w:val="20"/>
                </w:rPr>
                <w:t>P.863.2 (P.AMD)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Extension of P.863 for multi-dimensional assessment of degradations in telephony speech signals up to full-band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58" w:history="1">
              <w:r w:rsidR="003246B3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Subjective video quality assessment methods for multimedia applications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60" w:history="1">
              <w:r w:rsidR="003246B3">
                <w:rPr>
                  <w:rStyle w:val="Hyperlink"/>
                  <w:sz w:val="20"/>
                </w:rPr>
                <w:t>P.1140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Speech communication requirements for emergency calls originating from vehicles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62" w:history="1">
              <w:r w:rsidR="003246B3">
                <w:rPr>
                  <w:rStyle w:val="Hyperlink"/>
                  <w:sz w:val="20"/>
                </w:rPr>
                <w:t>P.1204.4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Video quality assessment of streaming services over reliable transport for resolutions up to 4K with access to full and reduced reference pixel information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64" w:history="1">
              <w:r w:rsidR="003246B3">
                <w:rPr>
                  <w:rStyle w:val="Hyperlink"/>
                  <w:sz w:val="20"/>
                </w:rPr>
                <w:t>P.1320 (P.QXM)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QoE assessment of extended reality (XR) meetings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66" w:history="1">
              <w:r w:rsidR="003246B3">
                <w:rPr>
                  <w:rStyle w:val="Hyperlink"/>
                  <w:sz w:val="20"/>
                </w:rPr>
                <w:t>P.1402 (P.MLGuide)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Guidance for the development of machine learning based solutions for QoS/QoE prediction and network performances management in telecommunication scenarios (</w:t>
            </w:r>
            <w:hyperlink r:id="rId6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68" w:history="1">
              <w:r w:rsidR="003246B3">
                <w:rPr>
                  <w:rStyle w:val="Hyperlink"/>
                  <w:sz w:val="20"/>
                </w:rPr>
                <w:t>Y.1545.2 (Y.COPI)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QoS metrics for continuity-of-performance of packet data based services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E2803" w:rsidRDefault="003246B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280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2803" w:rsidRDefault="003246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280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2803" w:rsidRDefault="003246B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2803" w:rsidRDefault="005E280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2803">
        <w:trPr>
          <w:cantSplit/>
        </w:trPr>
        <w:tc>
          <w:tcPr>
            <w:tcW w:w="2090" w:type="dxa"/>
          </w:tcPr>
          <w:p w:rsidR="005E2803" w:rsidRDefault="005E2803">
            <w:hyperlink r:id="rId70" w:history="1">
              <w:r w:rsidR="003246B3">
                <w:rPr>
                  <w:rStyle w:val="Hyperlink"/>
                  <w:sz w:val="20"/>
                </w:rPr>
                <w:t>X.1409 (X.ss-dlt)</w:t>
              </w:r>
            </w:hyperlink>
          </w:p>
        </w:tc>
        <w:tc>
          <w:tcPr>
            <w:tcW w:w="4000" w:type="dxa"/>
          </w:tcPr>
          <w:p w:rsidR="005E2803" w:rsidRDefault="003246B3">
            <w:r>
              <w:t>Security services based on distributed ledger technology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2022-07-01</w:t>
            </w:r>
          </w:p>
        </w:tc>
        <w:tc>
          <w:tcPr>
            <w:tcW w:w="115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2022-07-28</w:t>
            </w: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115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80" w:type="dxa"/>
          </w:tcPr>
          <w:p w:rsidR="005E2803" w:rsidRDefault="005E2803">
            <w:pPr>
              <w:jc w:val="center"/>
            </w:pPr>
          </w:p>
        </w:tc>
        <w:tc>
          <w:tcPr>
            <w:tcW w:w="860" w:type="dxa"/>
          </w:tcPr>
          <w:p w:rsidR="005E2803" w:rsidRDefault="003246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E2803" w:rsidRDefault="005E280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E2803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E2803" w:rsidRDefault="003246B3">
      <w:r>
        <w:lastRenderedPageBreak/>
        <w:t>Annex 2</w:t>
      </w:r>
    </w:p>
    <w:p w:rsidR="005E2803" w:rsidRDefault="003246B3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5E2803" w:rsidRDefault="003246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E2803" w:rsidRDefault="003246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E2803" w:rsidRDefault="003246B3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https://www.itu.int/ITU-T/aap/</w:t>
        </w:r>
      </w:hyperlink>
    </w:p>
    <w:p w:rsidR="005E2803" w:rsidRDefault="00B66487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3" w:rsidRDefault="003246B3">
      <w:r>
        <w:t>2)</w:t>
      </w:r>
      <w:r>
        <w:tab/>
        <w:t>Select your Recommendation</w:t>
      </w:r>
    </w:p>
    <w:p w:rsidR="005E2803" w:rsidRDefault="00B66487">
      <w:pPr>
        <w:jc w:val="center"/>
        <w:rPr>
          <w:sz w:val="24"/>
        </w:rPr>
      </w:pPr>
      <w:r w:rsidRPr="005E2803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3" w:rsidRDefault="003246B3">
      <w:pPr>
        <w:keepNext/>
      </w:pPr>
      <w:r>
        <w:t>3)</w:t>
      </w:r>
      <w:r>
        <w:tab/>
        <w:t>Click the "Submit Comment" button</w:t>
      </w:r>
    </w:p>
    <w:p w:rsidR="005E2803" w:rsidRDefault="00B66487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3" w:rsidRDefault="003246B3">
      <w:r>
        <w:t>4)</w:t>
      </w:r>
      <w:r>
        <w:tab/>
      </w:r>
      <w:r>
        <w:t>Complete the on-line form and click on "Submit"</w:t>
      </w:r>
    </w:p>
    <w:p w:rsidR="005E2803" w:rsidRDefault="00B66487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03" w:rsidRDefault="003246B3"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https://www.itu.int/ITU-T/aapinfo/files/AAPTutorial.pdf</w:t>
        </w:r>
      </w:hyperlink>
    </w:p>
    <w:p w:rsidR="005E2803" w:rsidRDefault="003246B3">
      <w:r>
        <w:br w:type="page"/>
        <w:t>Annex 3</w:t>
      </w:r>
    </w:p>
    <w:p w:rsidR="005E2803" w:rsidRDefault="003246B3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5E2803" w:rsidRDefault="003246B3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5E2803" w:rsidRDefault="003246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5E2803">
        <w:tc>
          <w:tcPr>
            <w:tcW w:w="5000" w:type="pct"/>
            <w:gridSpan w:val="2"/>
            <w:shd w:val="clear" w:color="auto" w:fill="EFFAFF"/>
          </w:tcPr>
          <w:p w:rsidR="005E2803" w:rsidRDefault="003246B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2803" w:rsidRDefault="003246B3">
            <w:pPr>
              <w:pStyle w:val="Tabletext"/>
            </w:pPr>
            <w:r>
              <w:br/>
            </w:r>
            <w:r w:rsidR="005E28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2803">
              <w:fldChar w:fldCharType="separate"/>
            </w:r>
            <w:r w:rsidR="005E280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E28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2803">
              <w:fldChar w:fldCharType="separate"/>
            </w:r>
            <w:r w:rsidR="005E2803">
              <w:fldChar w:fldCharType="end"/>
            </w:r>
            <w:r>
              <w:t xml:space="preserve"> Additional Review (AR)</w:t>
            </w: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2803" w:rsidRDefault="005E2803">
            <w:pPr>
              <w:pStyle w:val="Tabletext"/>
            </w:pPr>
          </w:p>
        </w:tc>
      </w:tr>
      <w:tr w:rsidR="005E2803">
        <w:tc>
          <w:tcPr>
            <w:tcW w:w="1623" w:type="pct"/>
            <w:shd w:val="clear" w:color="auto" w:fill="EFFAFF"/>
            <w:vAlign w:val="center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2803" w:rsidRDefault="003246B3">
            <w:pPr>
              <w:pStyle w:val="Tabletext"/>
            </w:pPr>
            <w:r>
              <w:br/>
            </w:r>
            <w:r w:rsidR="005E28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2803">
              <w:fldChar w:fldCharType="separate"/>
            </w:r>
            <w:r w:rsidR="005E2803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5E280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2803">
              <w:fldChar w:fldCharType="separate"/>
            </w:r>
            <w:r w:rsidR="005E280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E2803">
        <w:tc>
          <w:tcPr>
            <w:tcW w:w="1623" w:type="pct"/>
            <w:shd w:val="clear" w:color="auto" w:fill="EFFAFF"/>
            <w:vAlign w:val="center"/>
          </w:tcPr>
          <w:p w:rsidR="005E2803" w:rsidRDefault="003246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E2803" w:rsidRDefault="003246B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E2803" w:rsidRDefault="003246B3">
      <w:pPr>
        <w:rPr>
          <w:szCs w:val="22"/>
        </w:rPr>
      </w:pPr>
      <w:r>
        <w:tab/>
      </w:r>
      <w:r w:rsidR="005E2803" w:rsidRPr="005E280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E2803">
        <w:rPr>
          <w:szCs w:val="22"/>
        </w:rPr>
      </w:r>
      <w:r w:rsidR="005E2803">
        <w:rPr>
          <w:szCs w:val="22"/>
        </w:rPr>
        <w:fldChar w:fldCharType="separate"/>
      </w:r>
      <w:r w:rsidR="005E280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E2803" w:rsidRDefault="003246B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E2803" w:rsidRDefault="005E2803">
      <w:pPr>
        <w:rPr>
          <w:i/>
          <w:iCs/>
          <w:szCs w:val="22"/>
        </w:rPr>
      </w:pPr>
    </w:p>
    <w:sectPr w:rsidR="005E2803" w:rsidSect="005E2803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B3" w:rsidRDefault="003246B3">
      <w:r>
        <w:separator/>
      </w:r>
    </w:p>
  </w:endnote>
  <w:endnote w:type="continuationSeparator" w:id="0">
    <w:p w:rsidR="003246B3" w:rsidRDefault="003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E2803">
      <w:tc>
        <w:tcPr>
          <w:tcW w:w="1985" w:type="dxa"/>
        </w:tcPr>
        <w:p w:rsidR="005E2803" w:rsidRDefault="003246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E2803" w:rsidRDefault="003246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E2803" w:rsidRDefault="003246B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E2803" w:rsidRDefault="003246B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E2803" w:rsidRDefault="003246B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E2803" w:rsidRDefault="005E280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B3" w:rsidRDefault="003246B3">
      <w:r>
        <w:t>____________________</w:t>
      </w:r>
    </w:p>
  </w:footnote>
  <w:footnote w:type="continuationSeparator" w:id="0">
    <w:p w:rsidR="003246B3" w:rsidRDefault="0032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28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2803">
      <w:rPr>
        <w:rStyle w:val="PageNumber"/>
        <w:szCs w:val="18"/>
      </w:rPr>
      <w:fldChar w:fldCharType="separate"/>
    </w:r>
    <w:r w:rsidR="00B66487">
      <w:rPr>
        <w:rStyle w:val="PageNumber"/>
        <w:noProof/>
        <w:szCs w:val="18"/>
      </w:rPr>
      <w:t>3</w:t>
    </w:r>
    <w:r w:rsidR="005E28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28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2803">
      <w:rPr>
        <w:rStyle w:val="PageNumber"/>
        <w:szCs w:val="18"/>
      </w:rPr>
      <w:fldChar w:fldCharType="separate"/>
    </w:r>
    <w:r w:rsidR="00B66487">
      <w:rPr>
        <w:rStyle w:val="PageNumber"/>
        <w:noProof/>
        <w:szCs w:val="18"/>
      </w:rPr>
      <w:t>7</w:t>
    </w:r>
    <w:r w:rsidR="005E28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03" w:rsidRDefault="003246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28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28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5E28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03"/>
    <w:rsid w:val="003246B3"/>
    <w:rsid w:val="005E2803"/>
    <w:rsid w:val="00B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D1EA7-6D1D-430E-A853-76FC0B88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39" TargetMode="External"/><Relationship Id="rId47" Type="http://schemas.openxmlformats.org/officeDocument/2006/relationships/hyperlink" Target="https://www.itu.int/ITU-T/aap/dologin_aap.asp?id=T010200280E0801MSWE.docx&amp;group=12" TargetMode="External"/><Relationship Id="rId63" Type="http://schemas.openxmlformats.org/officeDocument/2006/relationships/hyperlink" Target="https://www.itu.int/ITU-T/aap/dologin_aap.asp?id=T01020028080810MSWE.docx&amp;group=12" TargetMode="External"/><Relationship Id="rId68" Type="http://schemas.openxmlformats.org/officeDocument/2006/relationships/hyperlink" Target="https://www.itu.int/t/aap/recdetails/1025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030801MSWE.docx&amp;group=12" TargetMode="External"/><Relationship Id="rId58" Type="http://schemas.openxmlformats.org/officeDocument/2006/relationships/hyperlink" Target="https://www.itu.int/t/aap/recdetails/10249" TargetMode="External"/><Relationship Id="rId74" Type="http://schemas.openxmlformats.org/officeDocument/2006/relationships/hyperlink" Target="https://www.itu.int/ITU-T/aap/" TargetMode="External"/><Relationship Id="rId79" Type="http://schemas.openxmlformats.org/officeDocument/2006/relationships/hyperlink" Target="https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000801MSWE.docx&amp;group=12" TargetMode="External"/><Relationship Id="rId82" Type="http://schemas.openxmlformats.org/officeDocument/2006/relationships/footer" Target="footer4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FF0801MSWE.docx&amp;group=12" TargetMode="External"/><Relationship Id="rId48" Type="http://schemas.openxmlformats.org/officeDocument/2006/relationships/hyperlink" Target="https://www.itu.int/t/aap/recdetails/10241" TargetMode="External"/><Relationship Id="rId56" Type="http://schemas.openxmlformats.org/officeDocument/2006/relationships/hyperlink" Target="https://www.itu.int/t/aap/recdetails/10246" TargetMode="External"/><Relationship Id="rId64" Type="http://schemas.openxmlformats.org/officeDocument/2006/relationships/hyperlink" Target="https://www.itu.int/t/aap/recdetails/10245" TargetMode="External"/><Relationship Id="rId69" Type="http://schemas.openxmlformats.org/officeDocument/2006/relationships/hyperlink" Target="https://www.itu.int/ITU-T/aap/dologin_aap.asp?id=T010200280C0801MSWE.docx&amp;group=12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020801MSWE.docx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36" TargetMode="External"/><Relationship Id="rId46" Type="http://schemas.openxmlformats.org/officeDocument/2006/relationships/hyperlink" Target="https://www.itu.int/t/aap/recdetails/10254" TargetMode="External"/><Relationship Id="rId59" Type="http://schemas.openxmlformats.org/officeDocument/2006/relationships/hyperlink" Target="https://www.itu.int/ITU-T/aap/dologin_aap.asp?id=T01020028090801MSWE.docx&amp;group=12" TargetMode="External"/><Relationship Id="rId67" Type="http://schemas.openxmlformats.org/officeDocument/2006/relationships/hyperlink" Target="https://www.itu.int/ITU-T/aap/dologin_aap.asp?id=T01020028070801MSWE.docx&amp;group=12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0A0801MSWE.docx&amp;group=12" TargetMode="External"/><Relationship Id="rId54" Type="http://schemas.openxmlformats.org/officeDocument/2006/relationships/hyperlink" Target="https://www.itu.int/t/aap/recdetails/10244" TargetMode="External"/><Relationship Id="rId62" Type="http://schemas.openxmlformats.org/officeDocument/2006/relationships/hyperlink" Target="https://www.itu.int/t/aap/recdetails/10248" TargetMode="External"/><Relationship Id="rId70" Type="http://schemas.openxmlformats.org/officeDocument/2006/relationships/hyperlink" Target="https://www.itu.int/t/aap/recdetails/10255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010801MSWE.docx&amp;group=12" TargetMode="External"/><Relationship Id="rId57" Type="http://schemas.openxmlformats.org/officeDocument/2006/relationships/hyperlink" Target="https://www.itu.int/ITU-T/aap/dologin_aap.asp?id=T01020028060801MSWE.docx&amp;group=1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3" TargetMode="External"/><Relationship Id="rId52" Type="http://schemas.openxmlformats.org/officeDocument/2006/relationships/hyperlink" Target="https://www.itu.int/t/aap/recdetails/10243" TargetMode="External"/><Relationship Id="rId60" Type="http://schemas.openxmlformats.org/officeDocument/2006/relationships/hyperlink" Target="https://www.itu.int/t/aap/recdetails/10240" TargetMode="External"/><Relationship Id="rId65" Type="http://schemas.openxmlformats.org/officeDocument/2006/relationships/hyperlink" Target="https://www.itu.int/ITU-T/aap/dologin_aap.asp?id=T01020028050801MSWE.docx&amp;group=12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FC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42" TargetMode="External"/><Relationship Id="rId55" Type="http://schemas.openxmlformats.org/officeDocument/2006/relationships/hyperlink" Target="https://www.itu.int/ITU-T/aap/dologin_aap.asp?id=T01020028040801MSWE.docx&amp;group=1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0F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50" TargetMode="External"/><Relationship Id="rId45" Type="http://schemas.openxmlformats.org/officeDocument/2006/relationships/hyperlink" Target="https://www.itu.int/ITU-T/aap/dologin_aap.asp?id=T010200280D0801MSWE.docx&amp;group=12" TargetMode="External"/><Relationship Id="rId66" Type="http://schemas.openxmlformats.org/officeDocument/2006/relationships/hyperlink" Target="https://www.itu.int/t/aap/recdetails/1024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2022-07-01T07:21:00Z</dcterms:created>
  <dcterms:modified xsi:type="dcterms:W3CDTF">2022-07-01T07:21:00Z</dcterms:modified>
</cp:coreProperties>
</file>