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973F46" w14:paraId="08FE48F8" w14:textId="77777777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E4BB7" w14:textId="77777777" w:rsidR="00973F46" w:rsidRDefault="00973F46">
            <w:pPr>
              <w:jc w:val="center"/>
            </w:pP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6EB2" w14:textId="77777777" w:rsidR="00973F46" w:rsidRDefault="00FA2221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14:paraId="3E825385" w14:textId="77777777" w:rsidR="00973F46" w:rsidRDefault="00FA2221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8CAD947" w14:textId="2DCC8E89" w:rsidR="00973F46" w:rsidRDefault="00215427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DE6EA52" wp14:editId="2B27B80D">
                  <wp:extent cx="742950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21335" w14:textId="77777777" w:rsidR="00973F46" w:rsidRDefault="00973F46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973F46" w14:paraId="3081E624" w14:textId="77777777">
        <w:trPr>
          <w:cantSplit/>
          <w:trHeight w:val="340"/>
        </w:trPr>
        <w:tc>
          <w:tcPr>
            <w:tcW w:w="1533" w:type="dxa"/>
          </w:tcPr>
          <w:p w14:paraId="67E7AC2C" w14:textId="77777777" w:rsidR="00973F46" w:rsidRDefault="00973F46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14:paraId="3DC4FE9C" w14:textId="77777777" w:rsidR="00973F46" w:rsidRDefault="00973F46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14:paraId="49686C5B" w14:textId="77777777" w:rsidR="00973F46" w:rsidRDefault="00FA2221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 سبتمبر 2021</w:t>
            </w:r>
          </w:p>
          <w:p w14:paraId="4611B60D" w14:textId="77777777" w:rsidR="00973F46" w:rsidRDefault="00973F46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973F46" w14:paraId="66093F7A" w14:textId="77777777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14:paraId="0266CF9E" w14:textId="77777777" w:rsidR="00973F46" w:rsidRDefault="00FA2221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14:paraId="3D37A063" w14:textId="77777777" w:rsidR="00973F46" w:rsidRDefault="00FA2221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14:paraId="1A10D474" w14:textId="77777777" w:rsidR="00973F46" w:rsidRDefault="00FA2221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14:paraId="12B3327F" w14:textId="77777777" w:rsidR="00973F46" w:rsidRDefault="00FA2221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14:paraId="7FA4E921" w14:textId="77777777" w:rsidR="00973F46" w:rsidRDefault="00FA2221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14:paraId="7490A3A0" w14:textId="77777777" w:rsidR="00973F46" w:rsidRDefault="00FA2221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AAP-111</w:t>
            </w:r>
          </w:p>
          <w:p w14:paraId="6BE22F14" w14:textId="77777777" w:rsidR="00973F46" w:rsidRDefault="00FA2221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14:paraId="5F34F924" w14:textId="77777777" w:rsidR="00973F46" w:rsidRDefault="00FA2221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14:paraId="0E46C30E" w14:textId="77777777" w:rsidR="00973F46" w:rsidRDefault="00FA2221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14:paraId="4BB5B5EB" w14:textId="77777777" w:rsidR="00973F46" w:rsidRDefault="00FA2221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14:paraId="1510DD4D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14:paraId="4306A026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14:paraId="703AAF16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إلى المنتسبين إلى قطاع تقييس الاتصالات؛</w:t>
            </w:r>
          </w:p>
          <w:p w14:paraId="165BE4AB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الهيئات الأكاديمية المنضمة إلى الاتحاد</w:t>
            </w:r>
          </w:p>
          <w:p w14:paraId="5E602965" w14:textId="77777777" w:rsidR="00973F46" w:rsidRDefault="00973F46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14:paraId="2A20E727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14:paraId="4B508661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14:paraId="6B400E74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14:paraId="13776278" w14:textId="77777777" w:rsidR="00973F46" w:rsidRDefault="00FA2221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14:paraId="0BD519C5" w14:textId="77777777" w:rsidR="00973F46" w:rsidRDefault="00973F46">
      <w:pPr>
        <w:bidi/>
        <w:spacing w:line="300" w:lineRule="exact"/>
        <w:rPr>
          <w:rFonts w:cs="Traditional Arabic"/>
          <w:szCs w:val="30"/>
          <w:rtl/>
        </w:rPr>
      </w:pPr>
    </w:p>
    <w:p w14:paraId="094A4401" w14:textId="77777777" w:rsidR="00973F46" w:rsidRDefault="00FA2221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14:paraId="011F9F00" w14:textId="77777777" w:rsidR="00973F46" w:rsidRDefault="00973F46">
      <w:pPr>
        <w:bidi/>
        <w:spacing w:line="300" w:lineRule="exact"/>
        <w:rPr>
          <w:rFonts w:cs="Traditional Arabic"/>
          <w:szCs w:val="30"/>
          <w:rtl/>
        </w:rPr>
      </w:pPr>
    </w:p>
    <w:p w14:paraId="3523852A" w14:textId="77777777" w:rsidR="00973F46" w:rsidRDefault="00FA2221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14:paraId="2EB85EA6" w14:textId="77777777" w:rsidR="00973F46" w:rsidRDefault="00FA2221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14:paraId="7213C2BB" w14:textId="77777777" w:rsidR="00973F46" w:rsidRDefault="00FA2221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14:paraId="7B227FDF" w14:textId="77777777" w:rsidR="00973F46" w:rsidRDefault="00FA2221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</w:t>
      </w:r>
      <w:r>
        <w:rPr>
          <w:rFonts w:cs="Traditional Arabic" w:hint="cs"/>
          <w:szCs w:val="30"/>
          <w:rtl/>
        </w:rPr>
        <w:t xml:space="preserve"> في إعلانات عملية الموافقة البديلة السابقة.</w:t>
      </w:r>
    </w:p>
    <w:p w14:paraId="759080E0" w14:textId="77777777" w:rsidR="00973F46" w:rsidRDefault="00FA2221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 xml:space="preserve">إذا رغبتم في تقديم تعليق بشأن توصية ما خاضعة لعملية الموافقة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https://www.itu.int/ITU-T/aap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14:paraId="43ACFCBF" w14:textId="77777777" w:rsidR="00973F46" w:rsidRDefault="00FA2221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</w:t>
      </w:r>
      <w:r>
        <w:rPr>
          <w:rFonts w:cs="Traditional Arabic" w:hint="cs"/>
          <w:szCs w:val="30"/>
          <w:rtl/>
          <w:lang w:bidi="ar-EG"/>
        </w:rPr>
        <w:t>در الإشارة إلى أنه يفضّل عدم إرسال تعليقات تقتصر على تأييد اعتماد النص قيد النظر.</w:t>
      </w:r>
    </w:p>
    <w:p w14:paraId="5E691077" w14:textId="77777777" w:rsidR="00973F46" w:rsidRDefault="00973F46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14:paraId="7FA98057" w14:textId="77777777" w:rsidR="00973F46" w:rsidRDefault="00FA2221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14:paraId="24AD8504" w14:textId="77777777" w:rsidR="00973F46" w:rsidRDefault="00FA2221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14:paraId="2FD4A439" w14:textId="77777777" w:rsidR="00973F46" w:rsidRDefault="00973F46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14:paraId="0BACFA46" w14:textId="77777777" w:rsidR="00973F46" w:rsidRDefault="00FA2221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14:paraId="060A0190" w14:textId="77777777" w:rsidR="00973F46" w:rsidRDefault="00973F46">
      <w:pPr>
        <w:spacing w:before="720"/>
        <w:rPr>
          <w:rFonts w:ascii="Times New Roman" w:hAnsi="Times New Roman"/>
        </w:rPr>
        <w:sectPr w:rsidR="00973F46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14:paraId="48EA9248" w14:textId="77777777" w:rsidR="00973F46" w:rsidRDefault="00FA2221">
      <w:r>
        <w:lastRenderedPageBreak/>
        <w:t>Annex 1</w:t>
      </w:r>
    </w:p>
    <w:p w14:paraId="69FAAAFF" w14:textId="77777777" w:rsidR="00973F46" w:rsidRDefault="00FA2221">
      <w:pPr>
        <w:jc w:val="center"/>
      </w:pPr>
      <w:r>
        <w:t>(to TSB AAP-111)</w:t>
      </w:r>
    </w:p>
    <w:p w14:paraId="507EE67B" w14:textId="77777777" w:rsidR="00973F46" w:rsidRDefault="00973F46">
      <w:pPr>
        <w:rPr>
          <w:szCs w:val="22"/>
        </w:rPr>
      </w:pPr>
    </w:p>
    <w:p w14:paraId="2F5CE177" w14:textId="77777777" w:rsidR="00973F46" w:rsidRDefault="00FA222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14:paraId="19425179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LC = Last Call</w:t>
      </w:r>
    </w:p>
    <w:p w14:paraId="203C4E20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14:paraId="448DD9D2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14:paraId="10EA2FF9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AJ = Additional Review</w:t>
      </w:r>
      <w:r>
        <w:rPr>
          <w:szCs w:val="22"/>
        </w:rPr>
        <w:t xml:space="preserve"> Judgment (includes comment resolution)</w:t>
      </w:r>
    </w:p>
    <w:p w14:paraId="033F1F67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14:paraId="27A471E2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A = Approved</w:t>
      </w:r>
    </w:p>
    <w:p w14:paraId="6AB1BF2C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14:paraId="3FFFE42F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14:paraId="56E1B9D0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14:paraId="2CA23921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14:paraId="66767549" w14:textId="77777777" w:rsidR="00973F46" w:rsidRDefault="00FA2221">
      <w:pPr>
        <w:pStyle w:val="Headingb"/>
        <w:rPr>
          <w:szCs w:val="22"/>
        </w:rPr>
      </w:pPr>
      <w:r>
        <w:rPr>
          <w:szCs w:val="22"/>
        </w:rPr>
        <w:t>ITU-T website entry pag</w:t>
      </w:r>
      <w:r>
        <w:rPr>
          <w:szCs w:val="22"/>
        </w:rPr>
        <w:t>e:</w:t>
      </w:r>
    </w:p>
    <w:p w14:paraId="697E6A9A" w14:textId="77777777" w:rsidR="00973F46" w:rsidRDefault="00973F46">
      <w:pPr>
        <w:pStyle w:val="enumlev2"/>
        <w:rPr>
          <w:szCs w:val="22"/>
        </w:rPr>
      </w:pPr>
      <w:hyperlink r:id="rId12" w:history="1">
        <w:r w:rsidR="00FA2221">
          <w:rPr>
            <w:rStyle w:val="Hyperlink"/>
            <w:szCs w:val="22"/>
          </w:rPr>
          <w:t>https://www.itu.int/ITU-T</w:t>
        </w:r>
      </w:hyperlink>
    </w:p>
    <w:p w14:paraId="31CC842B" w14:textId="77777777" w:rsidR="00973F46" w:rsidRDefault="00FA222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14:paraId="0DF72085" w14:textId="77777777" w:rsidR="00973F46" w:rsidRDefault="00973F46">
      <w:pPr>
        <w:pStyle w:val="enumlev2"/>
        <w:rPr>
          <w:szCs w:val="22"/>
        </w:rPr>
      </w:pPr>
      <w:hyperlink r:id="rId13" w:history="1">
        <w:r w:rsidR="00FA2221">
          <w:rPr>
            <w:rStyle w:val="Hyperlink"/>
            <w:szCs w:val="22"/>
          </w:rPr>
          <w:t>https://www.itu.int/ITU-T/aapinfo</w:t>
        </w:r>
      </w:hyperlink>
    </w:p>
    <w:p w14:paraId="5CA738F3" w14:textId="77777777" w:rsidR="00973F46" w:rsidRDefault="00FA2221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14:paraId="1640A9AE" w14:textId="77777777" w:rsidR="00973F46" w:rsidRDefault="00FA2221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14:paraId="49BA4529" w14:textId="77777777" w:rsidR="00973F46" w:rsidRDefault="00973F46">
      <w:pPr>
        <w:pStyle w:val="enumlev2"/>
        <w:rPr>
          <w:szCs w:val="22"/>
        </w:rPr>
      </w:pPr>
      <w:hyperlink r:id="rId14" w:history="1">
        <w:r w:rsidR="00FA2221">
          <w:rPr>
            <w:rStyle w:val="Hyperlink"/>
            <w:szCs w:val="22"/>
          </w:rPr>
          <w:t>https://www.itu.int/ITU-T/aap/</w:t>
        </w:r>
      </w:hyperlink>
    </w:p>
    <w:p w14:paraId="09FC24A4" w14:textId="77777777" w:rsidR="00973F46" w:rsidRDefault="00FA222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973F46" w14:paraId="603C8321" w14:textId="77777777">
        <w:tc>
          <w:tcPr>
            <w:tcW w:w="987" w:type="dxa"/>
          </w:tcPr>
          <w:p w14:paraId="29166CE3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14:paraId="5C5C1AFA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FA2221">
                <w:rPr>
                  <w:rStyle w:val="Hyperlink"/>
                  <w:szCs w:val="22"/>
                </w:rPr>
                <w:t>https://www.itu.int/ITU-T/studygroups/com02</w:t>
              </w:r>
            </w:hyperlink>
          </w:p>
        </w:tc>
        <w:tc>
          <w:tcPr>
            <w:tcW w:w="1985" w:type="dxa"/>
          </w:tcPr>
          <w:p w14:paraId="5483D2D8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FA222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973F46" w14:paraId="2C71BB41" w14:textId="77777777">
        <w:tc>
          <w:tcPr>
            <w:tcW w:w="0" w:type="auto"/>
          </w:tcPr>
          <w:p w14:paraId="0C7F80F4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14:paraId="1282BCB4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FA2221">
                <w:rPr>
                  <w:rStyle w:val="Hyperlink"/>
                  <w:szCs w:val="22"/>
                </w:rPr>
                <w:t>https://www.itu.int/ITU-T/studygrou</w:t>
              </w:r>
              <w:r w:rsidR="00FA2221">
                <w:rPr>
                  <w:rStyle w:val="Hyperlink"/>
                  <w:szCs w:val="22"/>
                </w:rPr>
                <w:t>ps/com03</w:t>
              </w:r>
            </w:hyperlink>
          </w:p>
        </w:tc>
        <w:tc>
          <w:tcPr>
            <w:tcW w:w="0" w:type="auto"/>
          </w:tcPr>
          <w:p w14:paraId="3C8DF160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FA222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973F46" w14:paraId="6C803FE2" w14:textId="77777777">
        <w:tc>
          <w:tcPr>
            <w:tcW w:w="0" w:type="auto"/>
          </w:tcPr>
          <w:p w14:paraId="22297C1D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14:paraId="2C8B33A9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FA2221">
                <w:rPr>
                  <w:rStyle w:val="Hyperlink"/>
                  <w:szCs w:val="22"/>
                </w:rPr>
                <w:t>https://www.itu.int/ITU-T/studygroups/com05</w:t>
              </w:r>
            </w:hyperlink>
          </w:p>
        </w:tc>
        <w:tc>
          <w:tcPr>
            <w:tcW w:w="0" w:type="auto"/>
          </w:tcPr>
          <w:p w14:paraId="7349AD0A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FA222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973F46" w14:paraId="4441D3D4" w14:textId="77777777">
        <w:tc>
          <w:tcPr>
            <w:tcW w:w="0" w:type="auto"/>
          </w:tcPr>
          <w:p w14:paraId="0F1FA6A2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14:paraId="4C484D1F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FA2221">
                <w:rPr>
                  <w:rStyle w:val="Hyperlink"/>
                  <w:szCs w:val="22"/>
                </w:rPr>
                <w:t>https://www.itu.int/ITU-T/studygroups/com09</w:t>
              </w:r>
            </w:hyperlink>
          </w:p>
        </w:tc>
        <w:tc>
          <w:tcPr>
            <w:tcW w:w="0" w:type="auto"/>
          </w:tcPr>
          <w:p w14:paraId="0CC387EA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FA222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973F46" w14:paraId="227A6256" w14:textId="77777777">
        <w:tc>
          <w:tcPr>
            <w:tcW w:w="0" w:type="auto"/>
          </w:tcPr>
          <w:p w14:paraId="2C685238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14:paraId="3926FEE4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FA2221">
                <w:rPr>
                  <w:rStyle w:val="Hyperlink"/>
                  <w:szCs w:val="22"/>
                </w:rPr>
                <w:t>https://www.itu.int/ITU-T/studygro</w:t>
              </w:r>
              <w:r w:rsidR="00FA2221">
                <w:rPr>
                  <w:rStyle w:val="Hyperlink"/>
                  <w:szCs w:val="22"/>
                </w:rPr>
                <w:t>ups/com11</w:t>
              </w:r>
            </w:hyperlink>
          </w:p>
        </w:tc>
        <w:tc>
          <w:tcPr>
            <w:tcW w:w="0" w:type="auto"/>
          </w:tcPr>
          <w:p w14:paraId="280D54C9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FA222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973F46" w14:paraId="0DA6F1B0" w14:textId="77777777">
        <w:tc>
          <w:tcPr>
            <w:tcW w:w="0" w:type="auto"/>
          </w:tcPr>
          <w:p w14:paraId="4C1B4360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14:paraId="4CF49450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FA2221">
                <w:rPr>
                  <w:rStyle w:val="Hyperlink"/>
                  <w:szCs w:val="22"/>
                </w:rPr>
                <w:t>https://www.itu.int/ITU-T/studygroups/com12</w:t>
              </w:r>
            </w:hyperlink>
          </w:p>
        </w:tc>
        <w:tc>
          <w:tcPr>
            <w:tcW w:w="0" w:type="auto"/>
          </w:tcPr>
          <w:p w14:paraId="5DEAA41E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FA222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973F46" w14:paraId="5273265A" w14:textId="77777777">
        <w:tc>
          <w:tcPr>
            <w:tcW w:w="0" w:type="auto"/>
          </w:tcPr>
          <w:p w14:paraId="589297CC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14:paraId="0AD6430E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FA2221">
                <w:rPr>
                  <w:rStyle w:val="Hyperlink"/>
                  <w:szCs w:val="22"/>
                </w:rPr>
                <w:t>https://www.itu.int/ITU-T/studygroups/com13</w:t>
              </w:r>
            </w:hyperlink>
          </w:p>
        </w:tc>
        <w:tc>
          <w:tcPr>
            <w:tcW w:w="0" w:type="auto"/>
          </w:tcPr>
          <w:p w14:paraId="58D730AC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FA222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973F46" w14:paraId="546D5E18" w14:textId="77777777">
        <w:tc>
          <w:tcPr>
            <w:tcW w:w="0" w:type="auto"/>
          </w:tcPr>
          <w:p w14:paraId="26932BCE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14:paraId="770440E5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FA2221">
                <w:rPr>
                  <w:rStyle w:val="Hyperlink"/>
                  <w:szCs w:val="22"/>
                </w:rPr>
                <w:t>https://www.itu.int/ITU-T/studygroups/com15</w:t>
              </w:r>
            </w:hyperlink>
          </w:p>
        </w:tc>
        <w:tc>
          <w:tcPr>
            <w:tcW w:w="0" w:type="auto"/>
          </w:tcPr>
          <w:p w14:paraId="793A80D5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FA2221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973F46" w14:paraId="23470F1F" w14:textId="77777777">
        <w:tc>
          <w:tcPr>
            <w:tcW w:w="0" w:type="auto"/>
          </w:tcPr>
          <w:p w14:paraId="02BF9C29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14:paraId="0BD6716B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FA2221">
                <w:rPr>
                  <w:rStyle w:val="Hyperlink"/>
                  <w:szCs w:val="22"/>
                </w:rPr>
                <w:t>https://www.itu.int/ITU-T/studygroups/com16</w:t>
              </w:r>
            </w:hyperlink>
          </w:p>
        </w:tc>
        <w:tc>
          <w:tcPr>
            <w:tcW w:w="0" w:type="auto"/>
          </w:tcPr>
          <w:p w14:paraId="3CC9C2E8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FA222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973F46" w14:paraId="1600AB9A" w14:textId="77777777">
        <w:tc>
          <w:tcPr>
            <w:tcW w:w="0" w:type="auto"/>
          </w:tcPr>
          <w:p w14:paraId="781BE270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14:paraId="60CADC25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FA2221">
                <w:rPr>
                  <w:rStyle w:val="Hyperlink"/>
                  <w:szCs w:val="22"/>
                </w:rPr>
                <w:t>https://www.itu.int/ITU-T/studyg</w:t>
              </w:r>
              <w:r w:rsidR="00FA2221">
                <w:rPr>
                  <w:rStyle w:val="Hyperlink"/>
                  <w:szCs w:val="22"/>
                </w:rPr>
                <w:t>roups/com17</w:t>
              </w:r>
            </w:hyperlink>
          </w:p>
        </w:tc>
        <w:tc>
          <w:tcPr>
            <w:tcW w:w="0" w:type="auto"/>
          </w:tcPr>
          <w:p w14:paraId="616C6236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FA222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973F46" w14:paraId="0B8B2585" w14:textId="77777777">
        <w:tc>
          <w:tcPr>
            <w:tcW w:w="0" w:type="auto"/>
          </w:tcPr>
          <w:p w14:paraId="32C401B2" w14:textId="77777777" w:rsidR="00973F46" w:rsidRDefault="00FA222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14:paraId="2481DFD5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FA2221">
                <w:rPr>
                  <w:rStyle w:val="Hyperlink"/>
                  <w:szCs w:val="22"/>
                </w:rPr>
                <w:t>https://www.itu.int/ITU-T/studygroups/com20</w:t>
              </w:r>
            </w:hyperlink>
          </w:p>
        </w:tc>
        <w:tc>
          <w:tcPr>
            <w:tcW w:w="0" w:type="auto"/>
          </w:tcPr>
          <w:p w14:paraId="2574C3E0" w14:textId="77777777" w:rsidR="00973F46" w:rsidRDefault="00973F46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FA2221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14:paraId="742B1B2E" w14:textId="77777777" w:rsidR="00973F46" w:rsidRDefault="00973F4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973F46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14:paraId="34BEB8EF" w14:textId="77777777" w:rsidR="00973F46" w:rsidRDefault="00FA2221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7C6D8A41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13C9812B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346D0804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55D96089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0F5954DE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71198E1B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55AA46D4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115DE7E9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5A9698B4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5E6D2108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1B992279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5CCC4B61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2474B6C2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2C94073F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45E6BC6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3FD67DF4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22AADEDF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1034D3B3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3FD1AB57" w14:textId="77777777">
        <w:trPr>
          <w:cantSplit/>
        </w:trPr>
        <w:tc>
          <w:tcPr>
            <w:tcW w:w="2090" w:type="dxa"/>
          </w:tcPr>
          <w:p w14:paraId="006C13D4" w14:textId="77777777" w:rsidR="00973F46" w:rsidRDefault="00973F46">
            <w:hyperlink r:id="rId37" w:history="1">
              <w:r w:rsidR="00FA2221">
                <w:rPr>
                  <w:rStyle w:val="Hyperlink"/>
                  <w:sz w:val="20"/>
                </w:rPr>
                <w:t>L.1471 (L.NetZero)</w:t>
              </w:r>
            </w:hyperlink>
          </w:p>
        </w:tc>
        <w:tc>
          <w:tcPr>
            <w:tcW w:w="4000" w:type="dxa"/>
          </w:tcPr>
          <w:p w14:paraId="4D415334" w14:textId="77777777" w:rsidR="00973F46" w:rsidRDefault="00FA2221">
            <w:r>
              <w:t>Guidance and criteria for information and communication technology organisations on setting Net Zero targets and strategies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5E21CBA8" w14:textId="77777777" w:rsidR="00973F46" w:rsidRDefault="00FA2221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14:paraId="518EC233" w14:textId="77777777" w:rsidR="00973F46" w:rsidRDefault="00FA2221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14:paraId="6CBCF405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27EA4753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14:paraId="61BEF705" w14:textId="77777777" w:rsidR="00973F46" w:rsidRDefault="00FA2221">
            <w:pPr>
              <w:jc w:val="center"/>
            </w:pPr>
            <w:r>
              <w:rPr>
                <w:sz w:val="20"/>
              </w:rPr>
              <w:t>2021-09-01</w:t>
            </w:r>
          </w:p>
        </w:tc>
        <w:tc>
          <w:tcPr>
            <w:tcW w:w="1150" w:type="dxa"/>
          </w:tcPr>
          <w:p w14:paraId="761759AC" w14:textId="77777777" w:rsidR="00973F46" w:rsidRDefault="00FA2221">
            <w:pPr>
              <w:jc w:val="center"/>
            </w:pPr>
            <w:r>
              <w:rPr>
                <w:sz w:val="20"/>
              </w:rPr>
              <w:t>2021-09-21</w:t>
            </w:r>
          </w:p>
        </w:tc>
        <w:tc>
          <w:tcPr>
            <w:tcW w:w="880" w:type="dxa"/>
          </w:tcPr>
          <w:p w14:paraId="78D81A09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156BC388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62390069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14:paraId="69A6F15C" w14:textId="77777777" w:rsidR="00973F46" w:rsidRDefault="00FA2221">
      <w:pPr>
        <w:pageBreakBefore/>
      </w:pPr>
      <w:r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2DDDC22A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44863E92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6D1B534F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4C57E998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63A95BA3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732D59DF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0B5733A7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2F6E8C5E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3F0BB416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3F0883D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44B68C6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2A34EEDC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4BBC448A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109E3B13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214D12AF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24D281B1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3AC62D08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5FBA5B8E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4AE85DBF" w14:textId="77777777">
        <w:trPr>
          <w:cantSplit/>
        </w:trPr>
        <w:tc>
          <w:tcPr>
            <w:tcW w:w="2090" w:type="dxa"/>
          </w:tcPr>
          <w:p w14:paraId="2B6531B6" w14:textId="77777777" w:rsidR="00973F46" w:rsidRDefault="00973F46">
            <w:hyperlink r:id="rId39" w:history="1">
              <w:r w:rsidR="00FA2221">
                <w:rPr>
                  <w:rStyle w:val="Hyperlink"/>
                  <w:sz w:val="20"/>
                </w:rPr>
                <w:t>J.1631 (J.cloud-vr-req)</w:t>
              </w:r>
            </w:hyperlink>
          </w:p>
        </w:tc>
        <w:tc>
          <w:tcPr>
            <w:tcW w:w="4000" w:type="dxa"/>
          </w:tcPr>
          <w:p w14:paraId="6430D4C1" w14:textId="77777777" w:rsidR="00973F46" w:rsidRDefault="00FA2221">
            <w:r>
              <w:t>Functional requirements of E2E network platform for Cloud-VR services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405ECE73" w14:textId="77777777" w:rsidR="00973F46" w:rsidRDefault="00FA2221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14:paraId="1022DF8E" w14:textId="77777777" w:rsidR="00973F46" w:rsidRDefault="00FA2221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14:paraId="24E712E5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4FCC9988" w14:textId="77777777" w:rsidR="00973F46" w:rsidRDefault="00FA2221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14:paraId="772AD50A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413BCA48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2DCC0A7E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07BB518E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38345687" w14:textId="77777777" w:rsidR="00973F46" w:rsidRDefault="00FA2221">
            <w:pPr>
              <w:jc w:val="center"/>
            </w:pPr>
            <w:r>
              <w:rPr>
                <w:sz w:val="20"/>
              </w:rPr>
              <w:t>SG</w:t>
            </w:r>
          </w:p>
        </w:tc>
      </w:tr>
    </w:tbl>
    <w:p w14:paraId="4F614705" w14:textId="77777777" w:rsidR="00973F46" w:rsidRDefault="00FA2221">
      <w:pPr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577689AA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61EE7477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13F6D76B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7FB2E3B5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0CD68DAB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1E0596CA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254E4C17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798C2721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10C61E2B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1B8010CB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1B1105ED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771D2831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349BCA80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57B45D27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3D66740A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1E7E796E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7505239C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61340FC8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2E2EDEBC" w14:textId="77777777">
        <w:trPr>
          <w:cantSplit/>
        </w:trPr>
        <w:tc>
          <w:tcPr>
            <w:tcW w:w="2090" w:type="dxa"/>
          </w:tcPr>
          <w:p w14:paraId="47C9DF6D" w14:textId="77777777" w:rsidR="00973F46" w:rsidRDefault="00973F46">
            <w:hyperlink r:id="rId41" w:history="1">
              <w:r w:rsidR="00FA2221">
                <w:rPr>
                  <w:rStyle w:val="Hyperlink"/>
                  <w:sz w:val="20"/>
                </w:rPr>
                <w:t>Q.4044 (Q.vs-iop-ts)</w:t>
              </w:r>
            </w:hyperlink>
          </w:p>
        </w:tc>
        <w:tc>
          <w:tcPr>
            <w:tcW w:w="4000" w:type="dxa"/>
          </w:tcPr>
          <w:p w14:paraId="268D46F8" w14:textId="77777777" w:rsidR="00973F46" w:rsidRDefault="00FA2221">
            <w:r>
              <w:t>Test suite for interoperability testing of virtual switch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14E860ED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31DB2CDB" w14:textId="77777777" w:rsidR="00973F46" w:rsidRDefault="00FA2221">
            <w:pPr>
              <w:jc w:val="center"/>
            </w:pPr>
            <w:r>
              <w:rPr>
                <w:sz w:val="20"/>
              </w:rPr>
              <w:t>2021-08-28</w:t>
            </w:r>
          </w:p>
        </w:tc>
        <w:tc>
          <w:tcPr>
            <w:tcW w:w="880" w:type="dxa"/>
          </w:tcPr>
          <w:p w14:paraId="40548F59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14:paraId="070C0F3E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74B1830E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58FD9F81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14DCF59A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7BC6D156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1559B985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3F46" w14:paraId="432A0912" w14:textId="77777777">
        <w:trPr>
          <w:cantSplit/>
        </w:trPr>
        <w:tc>
          <w:tcPr>
            <w:tcW w:w="2090" w:type="dxa"/>
          </w:tcPr>
          <w:p w14:paraId="5723ADB5" w14:textId="77777777" w:rsidR="00973F46" w:rsidRDefault="00973F46">
            <w:hyperlink r:id="rId43" w:history="1">
              <w:r w:rsidR="00FA2221">
                <w:rPr>
                  <w:rStyle w:val="Hyperlink"/>
                  <w:sz w:val="20"/>
                </w:rPr>
                <w:t>Q.4068 (Q.API4TB)</w:t>
              </w:r>
            </w:hyperlink>
          </w:p>
        </w:tc>
        <w:tc>
          <w:tcPr>
            <w:tcW w:w="4000" w:type="dxa"/>
          </w:tcPr>
          <w:p w14:paraId="0ECBE9AD" w14:textId="77777777" w:rsidR="00973F46" w:rsidRDefault="00FA2221">
            <w:r>
              <w:t>Open APIs for interoperable testbed federations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3FD03B0F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3276848B" w14:textId="77777777" w:rsidR="00973F46" w:rsidRDefault="00FA2221">
            <w:pPr>
              <w:jc w:val="center"/>
            </w:pPr>
            <w:r>
              <w:rPr>
                <w:sz w:val="20"/>
              </w:rPr>
              <w:t>2021-08-28</w:t>
            </w:r>
          </w:p>
        </w:tc>
        <w:tc>
          <w:tcPr>
            <w:tcW w:w="880" w:type="dxa"/>
          </w:tcPr>
          <w:p w14:paraId="07C79706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14:paraId="0EF98272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150E0AE9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56C548A9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69816830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2486EFC0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67A86B52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3F46" w14:paraId="1AF4DCAF" w14:textId="77777777">
        <w:trPr>
          <w:cantSplit/>
        </w:trPr>
        <w:tc>
          <w:tcPr>
            <w:tcW w:w="2090" w:type="dxa"/>
          </w:tcPr>
          <w:p w14:paraId="3EAAE10A" w14:textId="77777777" w:rsidR="00973F46" w:rsidRDefault="00973F46">
            <w:hyperlink r:id="rId45" w:history="1">
              <w:r w:rsidR="00FA2221">
                <w:rPr>
                  <w:rStyle w:val="Hyperlink"/>
                  <w:sz w:val="20"/>
                </w:rPr>
                <w:t>Q.4101 (Q.HP2P-recov)</w:t>
              </w:r>
            </w:hyperlink>
          </w:p>
        </w:tc>
        <w:tc>
          <w:tcPr>
            <w:tcW w:w="4000" w:type="dxa"/>
          </w:tcPr>
          <w:p w14:paraId="3C880CE2" w14:textId="77777777" w:rsidR="00973F46" w:rsidRDefault="00FA2221">
            <w:r>
              <w:t>Hybrid peer-to-peer (P2P) communications: Tree and data recovery procedures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4A63022F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535794DF" w14:textId="77777777" w:rsidR="00973F46" w:rsidRDefault="00FA2221">
            <w:pPr>
              <w:jc w:val="center"/>
            </w:pPr>
            <w:r>
              <w:rPr>
                <w:sz w:val="20"/>
              </w:rPr>
              <w:t>2021-08-28</w:t>
            </w:r>
          </w:p>
        </w:tc>
        <w:tc>
          <w:tcPr>
            <w:tcW w:w="880" w:type="dxa"/>
          </w:tcPr>
          <w:p w14:paraId="61F71A02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14:paraId="5FADA740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23F62B00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35DC764B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65B2E62C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1B351867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5EF5E8E7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3F46" w14:paraId="0059F4A9" w14:textId="77777777">
        <w:trPr>
          <w:cantSplit/>
        </w:trPr>
        <w:tc>
          <w:tcPr>
            <w:tcW w:w="2090" w:type="dxa"/>
          </w:tcPr>
          <w:p w14:paraId="3EC2D53B" w14:textId="77777777" w:rsidR="00973F46" w:rsidRDefault="00973F46">
            <w:hyperlink r:id="rId47" w:history="1">
              <w:r w:rsidR="00FA2221">
                <w:rPr>
                  <w:rStyle w:val="Hyperlink"/>
                  <w:sz w:val="20"/>
                </w:rPr>
                <w:t>Q.5023 (Q.INS-PM)</w:t>
              </w:r>
            </w:hyperlink>
          </w:p>
        </w:tc>
        <w:tc>
          <w:tcPr>
            <w:tcW w:w="4000" w:type="dxa"/>
          </w:tcPr>
          <w:p w14:paraId="537AFFFD" w14:textId="77777777" w:rsidR="00973F46" w:rsidRDefault="00FA2221">
            <w:r>
              <w:t>Protocol for managing intelligent network slicing with AI-assisted analysis in IMT-2020 network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30BB78A9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2310A684" w14:textId="77777777" w:rsidR="00973F46" w:rsidRDefault="00FA2221">
            <w:pPr>
              <w:jc w:val="center"/>
            </w:pPr>
            <w:r>
              <w:rPr>
                <w:sz w:val="20"/>
              </w:rPr>
              <w:t>2021-08-28</w:t>
            </w:r>
          </w:p>
        </w:tc>
        <w:tc>
          <w:tcPr>
            <w:tcW w:w="880" w:type="dxa"/>
          </w:tcPr>
          <w:p w14:paraId="50D0D57E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14:paraId="769B1DCF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37D382A3" w14:textId="77777777" w:rsidR="00973F46" w:rsidRDefault="00973F46">
            <w:pPr>
              <w:jc w:val="center"/>
            </w:pPr>
          </w:p>
        </w:tc>
        <w:tc>
          <w:tcPr>
            <w:tcW w:w="1150" w:type="dxa"/>
          </w:tcPr>
          <w:p w14:paraId="48478B8B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7BC135A6" w14:textId="77777777" w:rsidR="00973F46" w:rsidRDefault="00973F46">
            <w:pPr>
              <w:jc w:val="center"/>
            </w:pPr>
          </w:p>
        </w:tc>
        <w:tc>
          <w:tcPr>
            <w:tcW w:w="880" w:type="dxa"/>
          </w:tcPr>
          <w:p w14:paraId="3E341F8F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70AB8D55" w14:textId="77777777" w:rsidR="00973F46" w:rsidRDefault="00FA222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14:paraId="160BB7C3" w14:textId="77777777" w:rsidR="00973F46" w:rsidRDefault="00FA2221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516467A5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5A956871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30D48C87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651FDC0D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1249C3BB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32E68AB7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56132ACD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13E904A1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6D63463D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148A8361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20DEE56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221346A2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588980C1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2E1D4607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3414532F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0AC80759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36CE8992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2C806E45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6925FFAA" w14:textId="77777777">
        <w:trPr>
          <w:cantSplit/>
        </w:trPr>
        <w:tc>
          <w:tcPr>
            <w:tcW w:w="2090" w:type="dxa"/>
          </w:tcPr>
          <w:p w14:paraId="385DDD3B" w14:textId="77777777" w:rsidR="00973F46" w:rsidRDefault="00973F46">
            <w:hyperlink r:id="rId49" w:history="1">
              <w:r w:rsidR="00FA2221">
                <w:rPr>
                  <w:rStyle w:val="Hyperlink"/>
                  <w:sz w:val="20"/>
                </w:rPr>
                <w:t>G.876 (G.media-mgmt)</w:t>
              </w:r>
            </w:hyperlink>
          </w:p>
        </w:tc>
        <w:tc>
          <w:tcPr>
            <w:tcW w:w="4000" w:type="dxa"/>
          </w:tcPr>
          <w:p w14:paraId="03FCE359" w14:textId="77777777" w:rsidR="00973F46" w:rsidRDefault="00FA2221">
            <w:r>
              <w:t>Management Requirement and Information Model for the optical media network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17AA88AE" w14:textId="77777777" w:rsidR="00973F46" w:rsidRDefault="00FA2221">
            <w:pPr>
              <w:jc w:val="center"/>
            </w:pPr>
            <w:r>
              <w:rPr>
                <w:sz w:val="20"/>
              </w:rPr>
              <w:t>2021-06-01</w:t>
            </w:r>
          </w:p>
        </w:tc>
        <w:tc>
          <w:tcPr>
            <w:tcW w:w="1150" w:type="dxa"/>
          </w:tcPr>
          <w:p w14:paraId="044A294C" w14:textId="77777777" w:rsidR="00973F46" w:rsidRDefault="00FA2221">
            <w:pPr>
              <w:jc w:val="center"/>
            </w:pPr>
            <w:r>
              <w:rPr>
                <w:sz w:val="20"/>
              </w:rPr>
              <w:t>2021-06-28</w:t>
            </w:r>
          </w:p>
        </w:tc>
        <w:tc>
          <w:tcPr>
            <w:tcW w:w="880" w:type="dxa"/>
          </w:tcPr>
          <w:p w14:paraId="2C1EF0EC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3A0D5CEF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14:paraId="2DB31671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4A70A9D1" w14:textId="77777777" w:rsidR="00973F46" w:rsidRDefault="00FA2221">
            <w:pPr>
              <w:jc w:val="center"/>
            </w:pPr>
            <w:r>
              <w:rPr>
                <w:sz w:val="20"/>
              </w:rPr>
              <w:t>2021-08-21</w:t>
            </w:r>
          </w:p>
        </w:tc>
        <w:tc>
          <w:tcPr>
            <w:tcW w:w="880" w:type="dxa"/>
          </w:tcPr>
          <w:p w14:paraId="5F2F9CAD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14:paraId="409A8C50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0405AF62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14:paraId="71CE1E62" w14:textId="77777777" w:rsidR="00973F46" w:rsidRDefault="00FA2221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7D74D692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0B70789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74CEC404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3B42D021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0D375370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1E88B42D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3D9155E8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06589009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0E9A5974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526662C0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3CE72EA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0BF57A6A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6365DB65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559E95F2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3FEB401A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3F070175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0ACFC172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5F3CE105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45BA0C12" w14:textId="77777777">
        <w:trPr>
          <w:cantSplit/>
        </w:trPr>
        <w:tc>
          <w:tcPr>
            <w:tcW w:w="2090" w:type="dxa"/>
          </w:tcPr>
          <w:p w14:paraId="0B997E00" w14:textId="77777777" w:rsidR="00973F46" w:rsidRDefault="00973F46">
            <w:hyperlink r:id="rId51" w:history="1">
              <w:r w:rsidR="00FA2221">
                <w:rPr>
                  <w:rStyle w:val="Hyperlink"/>
                  <w:sz w:val="20"/>
                </w:rPr>
                <w:t>H.264 (V14)</w:t>
              </w:r>
            </w:hyperlink>
          </w:p>
        </w:tc>
        <w:tc>
          <w:tcPr>
            <w:tcW w:w="4000" w:type="dxa"/>
          </w:tcPr>
          <w:p w14:paraId="1A837BE0" w14:textId="77777777" w:rsidR="00973F46" w:rsidRDefault="00FA2221">
            <w:r>
              <w:t>Advanced video coding for generic audiovisual services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41340ADB" w14:textId="77777777" w:rsidR="00973F46" w:rsidRDefault="00FA2221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14:paraId="04913C2B" w14:textId="77777777" w:rsidR="00973F46" w:rsidRDefault="00FA2221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14:paraId="52BDF178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5BE57D1B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14:paraId="0DFD5FF6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4C570A1A" w14:textId="77777777" w:rsidR="00973F46" w:rsidRDefault="00FA2221">
            <w:pPr>
              <w:jc w:val="center"/>
            </w:pPr>
            <w:r>
              <w:rPr>
                <w:sz w:val="20"/>
              </w:rPr>
              <w:t>2021-08-21</w:t>
            </w:r>
          </w:p>
        </w:tc>
        <w:tc>
          <w:tcPr>
            <w:tcW w:w="880" w:type="dxa"/>
          </w:tcPr>
          <w:p w14:paraId="422B67F4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14:paraId="163FD3AF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29A8A476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973F46" w14:paraId="6CA8148F" w14:textId="77777777">
        <w:trPr>
          <w:cantSplit/>
        </w:trPr>
        <w:tc>
          <w:tcPr>
            <w:tcW w:w="2090" w:type="dxa"/>
          </w:tcPr>
          <w:p w14:paraId="0D6DFA24" w14:textId="77777777" w:rsidR="00973F46" w:rsidRDefault="00973F46">
            <w:hyperlink r:id="rId53" w:history="1">
              <w:r w:rsidR="00FA2221">
                <w:rPr>
                  <w:rStyle w:val="Hyperlink"/>
                  <w:sz w:val="20"/>
                </w:rPr>
                <w:t>H.265 (V8)</w:t>
              </w:r>
            </w:hyperlink>
          </w:p>
        </w:tc>
        <w:tc>
          <w:tcPr>
            <w:tcW w:w="4000" w:type="dxa"/>
          </w:tcPr>
          <w:p w14:paraId="4F21E442" w14:textId="77777777" w:rsidR="00973F46" w:rsidRDefault="00FA2221">
            <w:r>
              <w:t>High efficiency video coding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623EA61F" w14:textId="77777777" w:rsidR="00973F46" w:rsidRDefault="00FA2221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14:paraId="1877CD8E" w14:textId="77777777" w:rsidR="00973F46" w:rsidRDefault="00FA2221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14:paraId="47156F57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1C5D43A2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14:paraId="40F86E53" w14:textId="77777777" w:rsidR="00973F46" w:rsidRDefault="00FA2221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21-08-01</w:t>
            </w:r>
          </w:p>
        </w:tc>
        <w:tc>
          <w:tcPr>
            <w:tcW w:w="1150" w:type="dxa"/>
          </w:tcPr>
          <w:p w14:paraId="15AD4324" w14:textId="77777777" w:rsidR="00973F46" w:rsidRDefault="00FA2221">
            <w:pPr>
              <w:jc w:val="center"/>
            </w:pPr>
            <w:r>
              <w:rPr>
                <w:sz w:val="20"/>
              </w:rPr>
              <w:t>2021-08-21</w:t>
            </w:r>
          </w:p>
        </w:tc>
        <w:tc>
          <w:tcPr>
            <w:tcW w:w="880" w:type="dxa"/>
          </w:tcPr>
          <w:p w14:paraId="32F57F84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14:paraId="0F29B0B7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4D6D1414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14:paraId="0729B53A" w14:textId="77777777" w:rsidR="00973F46" w:rsidRDefault="00FA2221">
      <w:pPr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3F46" w14:paraId="183AE464" w14:textId="77777777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14:paraId="661A2E89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14:paraId="15782E04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3E8A06AD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14:paraId="502EEFAA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14:paraId="33AD3E46" w14:textId="77777777" w:rsidR="00973F46" w:rsidRDefault="00FA222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3F46" w14:paraId="4EB89E79" w14:textId="77777777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14:paraId="26588574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14:paraId="2D0484AA" w14:textId="77777777" w:rsidR="00973F46" w:rsidRDefault="00973F4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14:paraId="21623936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5039A315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4E324DFF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7AE702A7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0B5DCAC4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14:paraId="28386BB0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17881868" w14:textId="77777777" w:rsidR="00973F46" w:rsidRDefault="00FA222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14:paraId="5B1CFC9C" w14:textId="77777777" w:rsidR="00973F46" w:rsidRDefault="00FA222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14:paraId="0213DAAC" w14:textId="77777777" w:rsidR="00973F46" w:rsidRDefault="00973F4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973F46" w14:paraId="427BC4A2" w14:textId="77777777">
        <w:trPr>
          <w:cantSplit/>
        </w:trPr>
        <w:tc>
          <w:tcPr>
            <w:tcW w:w="2090" w:type="dxa"/>
          </w:tcPr>
          <w:p w14:paraId="1BA46553" w14:textId="77777777" w:rsidR="00973F46" w:rsidRDefault="00973F46">
            <w:hyperlink r:id="rId55" w:history="1">
              <w:r w:rsidR="00FA2221">
                <w:rPr>
                  <w:rStyle w:val="Hyperlink"/>
                  <w:sz w:val="20"/>
                </w:rPr>
                <w:t>X.1061 (X.ciag)</w:t>
              </w:r>
            </w:hyperlink>
          </w:p>
        </w:tc>
        <w:tc>
          <w:tcPr>
            <w:tcW w:w="4000" w:type="dxa"/>
          </w:tcPr>
          <w:p w14:paraId="0CCFD1B6" w14:textId="77777777" w:rsidR="00973F46" w:rsidRDefault="00FA2221">
            <w:r>
              <w:t>Cyber insurance acquisition guideline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14:paraId="1BACDB35" w14:textId="77777777" w:rsidR="00973F46" w:rsidRDefault="00FA2221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14:paraId="51623A8C" w14:textId="77777777" w:rsidR="00973F46" w:rsidRDefault="00FA2221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14:paraId="406CF2D6" w14:textId="77777777" w:rsidR="00973F46" w:rsidRDefault="00FA222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14:paraId="2EACDDC0" w14:textId="77777777" w:rsidR="00973F46" w:rsidRDefault="00FA222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14:paraId="38C3D8B4" w14:textId="77777777" w:rsidR="00973F46" w:rsidRDefault="00FA2221">
            <w:pPr>
              <w:jc w:val="center"/>
            </w:pPr>
            <w:r>
              <w:rPr>
                <w:sz w:val="20"/>
              </w:rPr>
              <w:t>2021-08-01</w:t>
            </w:r>
          </w:p>
        </w:tc>
        <w:tc>
          <w:tcPr>
            <w:tcW w:w="1150" w:type="dxa"/>
          </w:tcPr>
          <w:p w14:paraId="4C5D55F2" w14:textId="77777777" w:rsidR="00973F46" w:rsidRDefault="00FA2221">
            <w:pPr>
              <w:jc w:val="center"/>
            </w:pPr>
            <w:r>
              <w:rPr>
                <w:sz w:val="20"/>
              </w:rPr>
              <w:t>2021-08-21</w:t>
            </w:r>
          </w:p>
        </w:tc>
        <w:tc>
          <w:tcPr>
            <w:tcW w:w="880" w:type="dxa"/>
          </w:tcPr>
          <w:p w14:paraId="33B6F59D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14:paraId="0CF95391" w14:textId="77777777" w:rsidR="00973F46" w:rsidRDefault="00973F46">
            <w:pPr>
              <w:jc w:val="center"/>
            </w:pPr>
          </w:p>
        </w:tc>
        <w:tc>
          <w:tcPr>
            <w:tcW w:w="860" w:type="dxa"/>
          </w:tcPr>
          <w:p w14:paraId="540798BF" w14:textId="77777777" w:rsidR="00973F46" w:rsidRDefault="00FA222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14:paraId="21334E40" w14:textId="77777777" w:rsidR="00973F46" w:rsidRDefault="00973F4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973F46">
          <w:headerReference w:type="default" r:id="rId57"/>
          <w:footerReference w:type="default" r:id="rId5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14:paraId="484DA718" w14:textId="77777777" w:rsidR="00973F46" w:rsidRDefault="00FA2221">
      <w:r>
        <w:t>Annex 2</w:t>
      </w:r>
    </w:p>
    <w:p w14:paraId="6610263F" w14:textId="77777777" w:rsidR="00973F46" w:rsidRDefault="00FA2221">
      <w:pPr>
        <w:jc w:val="center"/>
        <w:rPr>
          <w:szCs w:val="22"/>
        </w:rPr>
      </w:pPr>
      <w:r>
        <w:rPr>
          <w:szCs w:val="22"/>
        </w:rPr>
        <w:t>(to TSB AAP-111)</w:t>
      </w:r>
    </w:p>
    <w:p w14:paraId="1498399F" w14:textId="77777777" w:rsidR="00973F46" w:rsidRDefault="00FA222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14:paraId="2EE75078" w14:textId="77777777" w:rsidR="00973F46" w:rsidRDefault="00FA222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14:paraId="7B06DEE9" w14:textId="77777777" w:rsidR="00973F46" w:rsidRDefault="00FA2221">
      <w:r>
        <w:t>1)</w:t>
      </w:r>
      <w:r>
        <w:tab/>
        <w:t xml:space="preserve">Go to AAP search Web page at </w:t>
      </w:r>
      <w:hyperlink r:id="rId59" w:history="1">
        <w:r>
          <w:rPr>
            <w:rStyle w:val="Hyperlink"/>
            <w:szCs w:val="22"/>
          </w:rPr>
          <w:t>https://www.itu.int/ITU-T/aap/</w:t>
        </w:r>
      </w:hyperlink>
    </w:p>
    <w:p w14:paraId="51A2903F" w14:textId="5A236F71" w:rsidR="00973F46" w:rsidRDefault="00215427">
      <w:pPr>
        <w:jc w:val="center"/>
      </w:pPr>
      <w:r>
        <w:rPr>
          <w:noProof/>
        </w:rPr>
        <w:drawing>
          <wp:inline distT="0" distB="0" distL="0" distR="0" wp14:anchorId="3EB81179" wp14:editId="75AF1E1F">
            <wp:extent cx="3267075" cy="2162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A79D" w14:textId="77777777" w:rsidR="00973F46" w:rsidRDefault="00FA2221">
      <w:r>
        <w:t>2)</w:t>
      </w:r>
      <w:r>
        <w:tab/>
        <w:t>Select your Recommendation</w:t>
      </w:r>
    </w:p>
    <w:p w14:paraId="501F0CFF" w14:textId="67FBD4D9" w:rsidR="00973F46" w:rsidRDefault="00215427">
      <w:pPr>
        <w:jc w:val="center"/>
        <w:rPr>
          <w:sz w:val="24"/>
        </w:rPr>
      </w:pPr>
      <w:r w:rsidRPr="00973F46">
        <w:rPr>
          <w:noProof/>
          <w:sz w:val="24"/>
        </w:rPr>
        <w:drawing>
          <wp:inline distT="0" distB="0" distL="0" distR="0" wp14:anchorId="368325F3" wp14:editId="740E69C0">
            <wp:extent cx="5400675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801B" w14:textId="77777777" w:rsidR="00973F46" w:rsidRDefault="00FA2221">
      <w:pPr>
        <w:keepNext/>
      </w:pPr>
      <w:r>
        <w:t>3)</w:t>
      </w:r>
      <w:r>
        <w:tab/>
      </w:r>
      <w:r>
        <w:t>Click the "Submit Comment" button</w:t>
      </w:r>
    </w:p>
    <w:p w14:paraId="5C39741B" w14:textId="2B32C45A" w:rsidR="00973F46" w:rsidRDefault="00215427">
      <w:pPr>
        <w:jc w:val="center"/>
      </w:pPr>
      <w:r>
        <w:rPr>
          <w:noProof/>
        </w:rPr>
        <w:drawing>
          <wp:inline distT="0" distB="0" distL="0" distR="0" wp14:anchorId="6053B0B2" wp14:editId="5AEF58E9">
            <wp:extent cx="5448300" cy="3181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2A05" w14:textId="77777777" w:rsidR="00973F46" w:rsidRDefault="00FA2221">
      <w:r>
        <w:t>4)</w:t>
      </w:r>
      <w:r>
        <w:tab/>
        <w:t>Complete the on-line form and click on "Submit"</w:t>
      </w:r>
    </w:p>
    <w:p w14:paraId="56E0BF1B" w14:textId="5C4E48E7" w:rsidR="00973F46" w:rsidRDefault="00215427">
      <w:pPr>
        <w:jc w:val="center"/>
      </w:pPr>
      <w:r>
        <w:rPr>
          <w:noProof/>
        </w:rPr>
        <w:drawing>
          <wp:inline distT="0" distB="0" distL="0" distR="0" wp14:anchorId="05AE7934" wp14:editId="34CA9F4E">
            <wp:extent cx="5057775" cy="457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5EFB" w14:textId="77777777" w:rsidR="00973F46" w:rsidRDefault="00FA2221">
      <w:r>
        <w:t>For more information, read the AAP tutorial on:</w:t>
      </w:r>
      <w:r>
        <w:tab/>
      </w:r>
      <w:r>
        <w:br/>
      </w:r>
      <w:hyperlink r:id="rId64" w:history="1">
        <w:r>
          <w:rPr>
            <w:rStyle w:val="Hyperlink"/>
          </w:rPr>
          <w:t>https://www.itu.int/ITU-T/aapinfo/files/AAPTut</w:t>
        </w:r>
        <w:r>
          <w:rPr>
            <w:rStyle w:val="Hyperlink"/>
          </w:rPr>
          <w:t>orial.pdf</w:t>
        </w:r>
      </w:hyperlink>
    </w:p>
    <w:p w14:paraId="1A187371" w14:textId="77777777" w:rsidR="00973F46" w:rsidRDefault="00FA2221">
      <w:r>
        <w:br w:type="page"/>
        <w:t>Annex 3</w:t>
      </w:r>
    </w:p>
    <w:p w14:paraId="371168A1" w14:textId="77777777" w:rsidR="00973F46" w:rsidRDefault="00FA2221">
      <w:pPr>
        <w:jc w:val="center"/>
        <w:rPr>
          <w:szCs w:val="22"/>
        </w:rPr>
      </w:pPr>
      <w:r>
        <w:rPr>
          <w:szCs w:val="22"/>
        </w:rPr>
        <w:t>(to TSB AAP-111)</w:t>
      </w:r>
    </w:p>
    <w:p w14:paraId="31E7B345" w14:textId="77777777" w:rsidR="00973F46" w:rsidRDefault="00FA2221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14:paraId="20D51C2F" w14:textId="77777777" w:rsidR="00973F46" w:rsidRDefault="00FA222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6510"/>
      </w:tblGrid>
      <w:tr w:rsidR="00973F46" w14:paraId="63D6AE7C" w14:textId="77777777">
        <w:tc>
          <w:tcPr>
            <w:tcW w:w="5000" w:type="pct"/>
            <w:gridSpan w:val="2"/>
            <w:shd w:val="clear" w:color="auto" w:fill="EFFAFF"/>
          </w:tcPr>
          <w:p w14:paraId="2AA700CE" w14:textId="77777777" w:rsidR="00973F46" w:rsidRDefault="00FA2221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973F46" w14:paraId="1BB26368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3DF0A81C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14:paraId="546E0493" w14:textId="77777777" w:rsidR="00973F46" w:rsidRDefault="00973F46">
            <w:pPr>
              <w:pStyle w:val="Tabletext"/>
            </w:pPr>
          </w:p>
        </w:tc>
      </w:tr>
      <w:tr w:rsidR="00973F46" w14:paraId="4CB28C22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259C44C1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77066DE3" w14:textId="77777777" w:rsidR="00973F46" w:rsidRDefault="00973F46">
            <w:pPr>
              <w:pStyle w:val="Tabletext"/>
            </w:pPr>
          </w:p>
        </w:tc>
      </w:tr>
      <w:tr w:rsidR="00973F46" w14:paraId="434E0262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78B6D921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19B4AC98" w14:textId="77777777" w:rsidR="00973F46" w:rsidRDefault="00973F46">
            <w:pPr>
              <w:pStyle w:val="Tabletext"/>
            </w:pPr>
          </w:p>
        </w:tc>
      </w:tr>
      <w:tr w:rsidR="00973F46" w14:paraId="3EA4FCB5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22BE482A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78E32F92" w14:textId="77777777" w:rsidR="00973F46" w:rsidRDefault="00973F46">
            <w:pPr>
              <w:pStyle w:val="Tabletext"/>
            </w:pPr>
          </w:p>
        </w:tc>
      </w:tr>
      <w:tr w:rsidR="00973F46" w14:paraId="19FFD7BA" w14:textId="77777777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14:paraId="5A7F9195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14:paraId="6B00D532" w14:textId="77777777" w:rsidR="00973F46" w:rsidRDefault="00FA2221">
            <w:pPr>
              <w:pStyle w:val="Tabletext"/>
            </w:pPr>
            <w:r>
              <w:br/>
            </w:r>
            <w:r w:rsidR="00973F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3F46">
              <w:fldChar w:fldCharType="separate"/>
            </w:r>
            <w:r w:rsidR="00973F46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973F4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3F46">
              <w:fldChar w:fldCharType="separate"/>
            </w:r>
            <w:r w:rsidR="00973F46">
              <w:fldChar w:fldCharType="end"/>
            </w:r>
            <w:r>
              <w:t xml:space="preserve"> Additional Review (AR)</w:t>
            </w:r>
          </w:p>
        </w:tc>
      </w:tr>
      <w:tr w:rsidR="00973F46" w14:paraId="5F067DA5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0703B817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14:paraId="34BA02B4" w14:textId="77777777" w:rsidR="00973F46" w:rsidRDefault="00973F46">
            <w:pPr>
              <w:pStyle w:val="Tabletext"/>
            </w:pPr>
          </w:p>
        </w:tc>
      </w:tr>
      <w:tr w:rsidR="00973F46" w14:paraId="4D43EB94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170EFD02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350CF5F1" w14:textId="77777777" w:rsidR="00973F46" w:rsidRDefault="00973F46">
            <w:pPr>
              <w:pStyle w:val="Tabletext"/>
            </w:pPr>
          </w:p>
        </w:tc>
      </w:tr>
      <w:tr w:rsidR="00973F46" w14:paraId="2901A2E2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41B15C1D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4C27AC16" w14:textId="77777777" w:rsidR="00973F46" w:rsidRDefault="00973F46">
            <w:pPr>
              <w:pStyle w:val="Tabletext"/>
            </w:pPr>
          </w:p>
        </w:tc>
      </w:tr>
      <w:tr w:rsidR="00973F46" w14:paraId="765F2F99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3ED2783E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2B5BA895" w14:textId="77777777" w:rsidR="00973F46" w:rsidRDefault="00973F46">
            <w:pPr>
              <w:pStyle w:val="Tabletext"/>
            </w:pPr>
          </w:p>
        </w:tc>
      </w:tr>
      <w:tr w:rsidR="00973F46" w14:paraId="0B474815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3CB1E7C2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1014DBF7" w14:textId="77777777" w:rsidR="00973F46" w:rsidRDefault="00973F46">
            <w:pPr>
              <w:pStyle w:val="Tabletext"/>
            </w:pPr>
          </w:p>
        </w:tc>
      </w:tr>
      <w:tr w:rsidR="00973F46" w14:paraId="698DD7B4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48A50DB1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7F0B24C0" w14:textId="77777777" w:rsidR="00973F46" w:rsidRDefault="00973F46">
            <w:pPr>
              <w:pStyle w:val="Tabletext"/>
            </w:pPr>
          </w:p>
        </w:tc>
      </w:tr>
      <w:tr w:rsidR="00973F46" w14:paraId="57AA212C" w14:textId="77777777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14:paraId="0198FB45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14:paraId="64EC489A" w14:textId="77777777" w:rsidR="00973F46" w:rsidRDefault="00973F46">
            <w:pPr>
              <w:pStyle w:val="Tabletext"/>
            </w:pPr>
          </w:p>
        </w:tc>
      </w:tr>
      <w:tr w:rsidR="00973F46" w14:paraId="2B94989F" w14:textId="77777777">
        <w:tc>
          <w:tcPr>
            <w:tcW w:w="1623" w:type="pct"/>
            <w:shd w:val="clear" w:color="auto" w:fill="EFFAFF"/>
            <w:vAlign w:val="center"/>
          </w:tcPr>
          <w:p w14:paraId="34C78980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14:paraId="65F2B848" w14:textId="77777777" w:rsidR="00973F46" w:rsidRDefault="00FA2221">
            <w:pPr>
              <w:pStyle w:val="Tabletext"/>
            </w:pPr>
            <w:r>
              <w:br/>
            </w:r>
            <w:r w:rsidR="00973F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3F46">
              <w:fldChar w:fldCharType="separate"/>
            </w:r>
            <w:r w:rsidR="00973F46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973F4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3F46">
              <w:fldChar w:fldCharType="separate"/>
            </w:r>
            <w:r w:rsidR="00973F46">
              <w:fldChar w:fldCharType="end"/>
            </w:r>
            <w:r>
              <w:t xml:space="preserve"> We support this text on the condition that it be modif</w:t>
            </w:r>
            <w:r>
              <w:t>ied as per revision shown in the attachment.</w:t>
            </w:r>
          </w:p>
        </w:tc>
      </w:tr>
      <w:tr w:rsidR="00973F46" w14:paraId="43FF8D1D" w14:textId="77777777">
        <w:tc>
          <w:tcPr>
            <w:tcW w:w="1623" w:type="pct"/>
            <w:shd w:val="clear" w:color="auto" w:fill="EFFAFF"/>
            <w:vAlign w:val="center"/>
          </w:tcPr>
          <w:p w14:paraId="7EAFC5E7" w14:textId="77777777" w:rsidR="00973F46" w:rsidRDefault="00FA22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14:paraId="38482D53" w14:textId="77777777" w:rsidR="00973F46" w:rsidRDefault="00FA2221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3DD561B5" w14:textId="77777777" w:rsidR="00973F46" w:rsidRDefault="00FA2221">
      <w:pPr>
        <w:rPr>
          <w:szCs w:val="22"/>
        </w:rPr>
      </w:pPr>
      <w:r>
        <w:tab/>
      </w:r>
      <w:r w:rsidR="00973F46" w:rsidRPr="00973F46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73F46">
        <w:rPr>
          <w:szCs w:val="22"/>
        </w:rPr>
      </w:r>
      <w:r w:rsidR="00973F46">
        <w:rPr>
          <w:szCs w:val="22"/>
        </w:rPr>
        <w:fldChar w:fldCharType="separate"/>
      </w:r>
      <w:r w:rsidR="00973F46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14:paraId="3E12443B" w14:textId="77777777" w:rsidR="00973F46" w:rsidRDefault="00FA2221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14:paraId="5DD05F5A" w14:textId="77777777" w:rsidR="00973F46" w:rsidRDefault="00973F46">
      <w:pPr>
        <w:rPr>
          <w:i/>
          <w:iCs/>
          <w:szCs w:val="22"/>
        </w:rPr>
      </w:pPr>
    </w:p>
    <w:sectPr w:rsidR="00973F46" w:rsidSect="00973F46">
      <w:headerReference w:type="default" r:id="rId66"/>
      <w:footerReference w:type="default" r:id="rId6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254FE" w14:textId="77777777" w:rsidR="00FA2221" w:rsidRDefault="00FA2221">
      <w:r>
        <w:separator/>
      </w:r>
    </w:p>
  </w:endnote>
  <w:endnote w:type="continuationSeparator" w:id="0">
    <w:p w14:paraId="3AA0DEEA" w14:textId="77777777" w:rsidR="00FA2221" w:rsidRDefault="00FA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78671" w14:textId="77777777" w:rsidR="00973F46" w:rsidRDefault="00FA2221">
    <w:pPr>
      <w:pStyle w:val="Footer"/>
    </w:pPr>
    <w:r>
      <w:rPr>
        <w:sz w:val="18"/>
        <w:szCs w:val="18"/>
        <w:lang w:val="en-US"/>
      </w:rPr>
      <w:t>TSB AAP-111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2021-09-01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973F46" w14:paraId="18FFC0C4" w14:textId="77777777">
      <w:tc>
        <w:tcPr>
          <w:tcW w:w="1985" w:type="dxa"/>
        </w:tcPr>
        <w:p w14:paraId="7A671069" w14:textId="77777777" w:rsidR="00973F46" w:rsidRDefault="00FA22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14:paraId="5EED7D5C" w14:textId="77777777" w:rsidR="00973F46" w:rsidRDefault="00FA22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14:paraId="57EF1DF1" w14:textId="77777777" w:rsidR="00973F46" w:rsidRDefault="00FA222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14:paraId="0B5C997F" w14:textId="77777777" w:rsidR="00973F46" w:rsidRDefault="00FA2221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14:paraId="7A7942AC" w14:textId="77777777" w:rsidR="00973F46" w:rsidRDefault="00FA2221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14:paraId="2692D17B" w14:textId="77777777" w:rsidR="00973F46" w:rsidRDefault="00973F46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8DAD9" w14:textId="77777777" w:rsidR="00973F46" w:rsidRDefault="00FA2221">
    <w:pPr>
      <w:pStyle w:val="Footer"/>
    </w:pPr>
    <w:r>
      <w:rPr>
        <w:sz w:val="18"/>
        <w:szCs w:val="18"/>
        <w:lang w:val="en-US"/>
      </w:rPr>
      <w:t>TSB AAP-111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2021-09-01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B716" w14:textId="77777777" w:rsidR="00973F46" w:rsidRDefault="00FA2221">
    <w:pPr>
      <w:pStyle w:val="Footer"/>
    </w:pPr>
    <w:r>
      <w:rPr>
        <w:sz w:val="18"/>
        <w:szCs w:val="18"/>
        <w:lang w:val="en-US"/>
      </w:rPr>
      <w:t>TSB AAP-111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2021-09-01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F540" w14:textId="77777777" w:rsidR="00FA2221" w:rsidRDefault="00FA2221">
      <w:r>
        <w:t>____________________</w:t>
      </w:r>
    </w:p>
  </w:footnote>
  <w:footnote w:type="continuationSeparator" w:id="0">
    <w:p w14:paraId="23EAEF28" w14:textId="77777777" w:rsidR="00FA2221" w:rsidRDefault="00FA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6226" w14:textId="77777777" w:rsidR="00973F46" w:rsidRDefault="00FA22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3F4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3F4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973F4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CF3E" w14:textId="77777777" w:rsidR="00973F46" w:rsidRDefault="00FA22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3F4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3F4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973F4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0F8C5" w14:textId="77777777" w:rsidR="00973F46" w:rsidRDefault="00FA222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3F4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3F4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973F4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46"/>
    <w:rsid w:val="00215427"/>
    <w:rsid w:val="00973F46"/>
    <w:rsid w:val="00F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815E"/>
  <w15:docId w15:val="{A989F68B-5B67-4757-8D9E-7273A00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2@itu.int" TargetMode="External"/><Relationship Id="rId21" Type="http://schemas.openxmlformats.org/officeDocument/2006/relationships/hyperlink" Target="https://www.itu.int/ITU-T/studygroups/com09" TargetMode="External"/><Relationship Id="rId42" Type="http://schemas.openxmlformats.org/officeDocument/2006/relationships/hyperlink" Target="https://www.itu.int/ITU-T/aap/dologin_aap.asp?id=T010200274E0801MSWE.docx&amp;group=11" TargetMode="External"/><Relationship Id="rId47" Type="http://schemas.openxmlformats.org/officeDocument/2006/relationships/hyperlink" Target="http://www.itu.int/itu-t/aap/AAPRecDetails.aspx?AAPSeqNo=10060" TargetMode="External"/><Relationship Id="rId63" Type="http://schemas.openxmlformats.org/officeDocument/2006/relationships/image" Target="media/image5.gif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tsbsg2@itu.int" TargetMode="External"/><Relationship Id="rId29" Type="http://schemas.openxmlformats.org/officeDocument/2006/relationships/hyperlink" Target="https://www.itu.int/ITU-T/studygroups/com15" TargetMode="External"/><Relationship Id="rId11" Type="http://schemas.openxmlformats.org/officeDocument/2006/relationships/footer" Target="footer2.xml"/><Relationship Id="rId24" Type="http://schemas.openxmlformats.org/officeDocument/2006/relationships/hyperlink" Target="mailto:tsbsg11@itu.int" TargetMode="Externa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://www.itu.int/itu-t/aap/AAPRecDetails.aspx?AAPSeqNo=10034" TargetMode="External"/><Relationship Id="rId40" Type="http://schemas.openxmlformats.org/officeDocument/2006/relationships/hyperlink" Target="https://www.itu.int/ITU-T/aap/dologin_aap.asp?id=T01020026F70801MSWE.docx&amp;group=9" TargetMode="External"/><Relationship Id="rId45" Type="http://schemas.openxmlformats.org/officeDocument/2006/relationships/hyperlink" Target="http://www.itu.int/itu-t/aap/AAPRecDetails.aspx?AAPSeqNo=10061" TargetMode="External"/><Relationship Id="rId53" Type="http://schemas.openxmlformats.org/officeDocument/2006/relationships/hyperlink" Target="http://www.itu.int/itu-t/aap/AAPRecDetails.aspx?AAPSeqNo=10007" TargetMode="External"/><Relationship Id="rId58" Type="http://schemas.openxmlformats.org/officeDocument/2006/relationships/footer" Target="footer3.xm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image" Target="media/image3.gif"/><Relationship Id="rId19" Type="http://schemas.openxmlformats.org/officeDocument/2006/relationships/hyperlink" Target="https://www.itu.int/ITU-T/studygroups/com05" TargetMode="External"/><Relationship Id="rId14" Type="http://schemas.openxmlformats.org/officeDocument/2006/relationships/hyperlink" Target="https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s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s://www.itu.int/ITU-T/studygroups/com20" TargetMode="External"/><Relationship Id="rId43" Type="http://schemas.openxmlformats.org/officeDocument/2006/relationships/hyperlink" Target="http://www.itu.int/itu-t/aap/AAPRecDetails.aspx?AAPSeqNo=10063" TargetMode="External"/><Relationship Id="rId48" Type="http://schemas.openxmlformats.org/officeDocument/2006/relationships/hyperlink" Target="https://www.itu.int/ITU-T/aap/dologin_aap.asp?id=T010200274C0801MSWE.docx&amp;group=11" TargetMode="External"/><Relationship Id="rId56" Type="http://schemas.openxmlformats.org/officeDocument/2006/relationships/hyperlink" Target="https://www.itu.int/ITU-T/aap/dologin_aap.asp?id=T010200273B0801MSWE.docx&amp;group=17" TargetMode="External"/><Relationship Id="rId64" Type="http://schemas.openxmlformats.org/officeDocument/2006/relationships/hyperlink" Target="https://www.itu.int/ITU-T/aapinfo/files/AAPTutorial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itu.int/ITU-T/aap/" TargetMode="External"/><Relationship Id="rId51" Type="http://schemas.openxmlformats.org/officeDocument/2006/relationships/hyperlink" Target="http://www.itu.int/itu-t/aap/AAPRecDetails.aspx?AAPSeqNo=1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ITU-T/" TargetMode="External"/><Relationship Id="rId17" Type="http://schemas.openxmlformats.org/officeDocument/2006/relationships/hyperlink" Target="https://www.itu.int/ITU-T/studygroups/com03" TargetMode="External"/><Relationship Id="rId25" Type="http://schemas.openxmlformats.org/officeDocument/2006/relationships/hyperlink" Target="https://www.itu.int/ITU-T/studygroups/com12" TargetMode="External"/><Relationship Id="rId33" Type="http://schemas.openxmlformats.org/officeDocument/2006/relationships/hyperlink" Target="https://www.itu.int/ITU-T/studygroups/com17" TargetMode="External"/><Relationship Id="rId38" Type="http://schemas.openxmlformats.org/officeDocument/2006/relationships/hyperlink" Target="https://www.itu.int/ITU-T/aap/dologin_aap.asp?id=T01020027320801MSWE.docx&amp;group=5" TargetMode="External"/><Relationship Id="rId46" Type="http://schemas.openxmlformats.org/officeDocument/2006/relationships/hyperlink" Target="https://www.itu.int/ITU-T/aap/dologin_aap.asp?id=T010200274D0801MSWE.docx&amp;group=11" TargetMode="External"/><Relationship Id="rId59" Type="http://schemas.openxmlformats.org/officeDocument/2006/relationships/hyperlink" Target="https://www.itu.int/ITU-T/aap/" TargetMode="External"/><Relationship Id="rId67" Type="http://schemas.openxmlformats.org/officeDocument/2006/relationships/footer" Target="footer4.xm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://www.itu.int/itu-t/aap/AAPRecDetails.aspx?AAPSeqNo=10062" TargetMode="External"/><Relationship Id="rId54" Type="http://schemas.openxmlformats.org/officeDocument/2006/relationships/hyperlink" Target="https://www.itu.int/ITU-T/aap/dologin_aap.asp?id=T01020027170801MSWE.docx&amp;group=16" TargetMode="External"/><Relationship Id="rId62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ITU-T/studygroups/com02" TargetMode="External"/><Relationship Id="rId23" Type="http://schemas.openxmlformats.org/officeDocument/2006/relationships/hyperlink" Target="https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mailto:tsbsg20@itu.int" TargetMode="External"/><Relationship Id="rId49" Type="http://schemas.openxmlformats.org/officeDocument/2006/relationships/hyperlink" Target="http://www.itu.int/itu-t/aap/AAPRecDetails.aspx?AAPSeqNo=10026" TargetMode="External"/><Relationship Id="rId57" Type="http://schemas.openxmlformats.org/officeDocument/2006/relationships/header" Target="header2.xml"/><Relationship Id="rId10" Type="http://schemas.openxmlformats.org/officeDocument/2006/relationships/footer" Target="footer1.xml"/><Relationship Id="rId31" Type="http://schemas.openxmlformats.org/officeDocument/2006/relationships/hyperlink" Target="https://www.itu.int/ITU-T/studygroups/com16" TargetMode="External"/><Relationship Id="rId44" Type="http://schemas.openxmlformats.org/officeDocument/2006/relationships/hyperlink" Target="https://www.itu.int/ITU-T/aap/dologin_aap.asp?id=T010200274F0801MSWE.docx&amp;group=11" TargetMode="External"/><Relationship Id="rId52" Type="http://schemas.openxmlformats.org/officeDocument/2006/relationships/hyperlink" Target="https://www.itu.int/ITU-T/aap/dologin_aap.asp?id=T01020027190801MSWE.docx&amp;group=16" TargetMode="External"/><Relationship Id="rId60" Type="http://schemas.openxmlformats.org/officeDocument/2006/relationships/image" Target="media/image2.gif"/><Relationship Id="rId65" Type="http://schemas.openxmlformats.org/officeDocument/2006/relationships/hyperlink" Target="mailto:tsbsg....@itu.in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s://www.itu.int/ITU-T/aapinfo/" TargetMode="External"/><Relationship Id="rId18" Type="http://schemas.openxmlformats.org/officeDocument/2006/relationships/hyperlink" Target="mailto:tsbsg3@itu.int" TargetMode="External"/><Relationship Id="rId39" Type="http://schemas.openxmlformats.org/officeDocument/2006/relationships/hyperlink" Target="http://www.itu.int/itu-t/aap/AAPRecDetails.aspx?AAPSeqNo=9975" TargetMode="External"/><Relationship Id="rId34" Type="http://schemas.openxmlformats.org/officeDocument/2006/relationships/hyperlink" Target="mailto:tsbsg17@itu.int" TargetMode="External"/><Relationship Id="rId50" Type="http://schemas.openxmlformats.org/officeDocument/2006/relationships/hyperlink" Target="https://www.itu.int/ITU-T/aap/dologin_aap.asp?id=T010200272A0801MSWE.docx&amp;group=15" TargetMode="External"/><Relationship Id="rId55" Type="http://schemas.openxmlformats.org/officeDocument/2006/relationships/hyperlink" Target="http://www.itu.int/itu-t/aap/AAPRecDetails.aspx?AAPSeqNo=1004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TSB</cp:lastModifiedBy>
  <cp:revision>2</cp:revision>
  <dcterms:created xsi:type="dcterms:W3CDTF">2021-08-31T13:23:00Z</dcterms:created>
  <dcterms:modified xsi:type="dcterms:W3CDTF">2021-08-31T13:23:00Z</dcterms:modified>
</cp:coreProperties>
</file>