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C978F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978F4" w:rsidRDefault="00382A2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978F4" w:rsidRDefault="001D4B7A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C978F4" w:rsidRDefault="001D4B7A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C978F4" w:rsidRDefault="00C978F4">
            <w:pPr>
              <w:spacing w:before="0"/>
            </w:pPr>
          </w:p>
        </w:tc>
      </w:tr>
    </w:tbl>
    <w:p w:rsidR="00C978F4" w:rsidRDefault="00C978F4"/>
    <w:p w:rsidR="00C978F4" w:rsidRDefault="001D4B7A">
      <w:pPr>
        <w:jc w:val="right"/>
      </w:pPr>
      <w:r>
        <w:t>Ginebra,  16 de diciembre de 2020</w:t>
      </w:r>
      <w:r>
        <w:tab/>
      </w:r>
    </w:p>
    <w:p w:rsidR="00C978F4" w:rsidRDefault="00C978F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C978F4">
        <w:trPr>
          <w:cantSplit/>
        </w:trPr>
        <w:tc>
          <w:tcPr>
            <w:tcW w:w="900" w:type="dxa"/>
          </w:tcPr>
          <w:p w:rsidR="00C978F4" w:rsidRDefault="001D4B7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C978F4" w:rsidRDefault="00C978F4">
            <w:pPr>
              <w:pStyle w:val="Tabletext"/>
              <w:spacing w:before="0" w:after="0"/>
              <w:rPr>
                <w:lang w:val="es-ES_tradnl"/>
              </w:rPr>
            </w:pPr>
          </w:p>
          <w:p w:rsidR="00C978F4" w:rsidRDefault="00C978F4">
            <w:pPr>
              <w:pStyle w:val="Tabletext"/>
              <w:spacing w:before="0" w:after="0"/>
              <w:rPr>
                <w:lang w:val="es-ES_tradnl"/>
              </w:rPr>
            </w:pPr>
          </w:p>
          <w:p w:rsidR="00C978F4" w:rsidRDefault="001D4B7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C978F4" w:rsidRDefault="001D4B7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C978F4" w:rsidRDefault="001D4B7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C978F4" w:rsidRDefault="001D4B7A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AAP-95</w:t>
            </w:r>
          </w:p>
          <w:p w:rsidR="00C978F4" w:rsidRDefault="001D4B7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C978F4" w:rsidRDefault="00C978F4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C978F4" w:rsidRDefault="001D4B7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C978F4" w:rsidRDefault="001D4B7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C978F4" w:rsidRDefault="00C978F4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1D4B7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978F4" w:rsidRDefault="001D4B7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C978F4" w:rsidRDefault="001D4B7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C978F4" w:rsidRDefault="001D4B7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C978F4" w:rsidRDefault="001D4B7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C978F4" w:rsidRDefault="00C978F4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C978F4" w:rsidRDefault="001D4B7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C978F4" w:rsidRDefault="001D4B7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C978F4" w:rsidRDefault="001D4B7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C978F4" w:rsidRDefault="001D4B7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C978F4" w:rsidRDefault="00C978F4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978F4">
        <w:trPr>
          <w:cantSplit/>
        </w:trPr>
        <w:tc>
          <w:tcPr>
            <w:tcW w:w="908" w:type="dxa"/>
          </w:tcPr>
          <w:p w:rsidR="00C978F4" w:rsidRDefault="001D4B7A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C978F4" w:rsidRDefault="001D4B7A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C978F4" w:rsidRDefault="00C978F4"/>
    <w:p w:rsidR="00C978F4" w:rsidRDefault="001D4B7A">
      <w:pPr>
        <w:rPr>
          <w:lang w:val="es-ES"/>
        </w:rPr>
      </w:pPr>
      <w:r>
        <w:rPr>
          <w:lang w:val="es-ES"/>
        </w:rPr>
        <w:t>Muy señora mía/Muy señor mío:</w:t>
      </w:r>
    </w:p>
    <w:p w:rsidR="00C978F4" w:rsidRDefault="00C978F4"/>
    <w:p w:rsidR="00C978F4" w:rsidRDefault="001D4B7A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C978F4" w:rsidRDefault="001D4B7A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C978F4" w:rsidRDefault="001D4B7A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  <w:bookmarkStart w:id="0" w:name="_GoBack"/>
      <w:bookmarkEnd w:id="0"/>
    </w:p>
    <w:p w:rsidR="00C978F4" w:rsidRDefault="001D4B7A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382A20" w:rsidRDefault="00382A20">
      <w:pPr>
        <w:rPr>
          <w:lang w:val="es-ES"/>
        </w:rPr>
      </w:pPr>
      <w:r w:rsidRPr="00382A20">
        <w:rPr>
          <w:lang w:val="es-ES"/>
        </w:rPr>
        <w:t>No se realizarán anuncios de AAP el 1 de enero de 2021 por cierre anual de la UIT. En consecuencia, se ha ampliado el plazo para la presentación de comentarios para algunos textos sujetos al proceso AAP.</w:t>
      </w:r>
    </w:p>
    <w:p w:rsidR="00C978F4" w:rsidRDefault="001D4B7A">
      <w:pPr>
        <w:rPr>
          <w:lang w:val="es-ES"/>
        </w:rPr>
      </w:pPr>
      <w:r>
        <w:rPr>
          <w:lang w:val="es-ES"/>
        </w:rPr>
        <w:t>Le saluda atentamente,</w:t>
      </w:r>
    </w:p>
    <w:p w:rsidR="00C978F4" w:rsidRDefault="00C978F4"/>
    <w:p w:rsidR="00C978F4" w:rsidRDefault="00C978F4"/>
    <w:p w:rsidR="00C978F4" w:rsidRDefault="001D4B7A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C978F4" w:rsidRDefault="001D4B7A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C978F4" w:rsidRDefault="00C978F4">
      <w:pPr>
        <w:spacing w:before="720"/>
        <w:rPr>
          <w:rFonts w:ascii="Times New Roman" w:hAnsi="Times New Roman"/>
        </w:rPr>
        <w:sectPr w:rsidR="00C978F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978F4" w:rsidRDefault="001D4B7A">
      <w:r>
        <w:lastRenderedPageBreak/>
        <w:t>Annex 1</w:t>
      </w:r>
    </w:p>
    <w:p w:rsidR="00C978F4" w:rsidRDefault="001D4B7A">
      <w:pPr>
        <w:jc w:val="center"/>
      </w:pPr>
      <w:r>
        <w:t>(to TSB AAP-95)</w:t>
      </w:r>
    </w:p>
    <w:p w:rsidR="00C978F4" w:rsidRDefault="00C978F4">
      <w:pPr>
        <w:rPr>
          <w:szCs w:val="22"/>
        </w:rPr>
      </w:pPr>
    </w:p>
    <w:p w:rsidR="00C978F4" w:rsidRDefault="001D4B7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978F4" w:rsidRDefault="001D4B7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978F4" w:rsidRDefault="001D4B7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978F4" w:rsidRDefault="001D4B7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978F4" w:rsidRDefault="001D4B7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978F4" w:rsidRDefault="001D4B7A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C978F4" w:rsidRDefault="001D4B7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978F4" w:rsidRDefault="001D4B7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978F4" w:rsidRDefault="001D4B7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978F4" w:rsidRDefault="001D4B7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978F4" w:rsidRDefault="001D4B7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978F4" w:rsidRDefault="001D4B7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978F4" w:rsidRDefault="00C978F4">
      <w:pPr>
        <w:pStyle w:val="enumlev2"/>
        <w:rPr>
          <w:szCs w:val="22"/>
        </w:rPr>
      </w:pPr>
      <w:hyperlink r:id="rId13" w:history="1">
        <w:r w:rsidR="001D4B7A">
          <w:rPr>
            <w:rStyle w:val="Hyperlink"/>
            <w:szCs w:val="22"/>
          </w:rPr>
          <w:t>ht</w:t>
        </w:r>
        <w:r w:rsidR="001D4B7A">
          <w:rPr>
            <w:rStyle w:val="Hyperlink"/>
            <w:szCs w:val="22"/>
          </w:rPr>
          <w:t>tps://www.itu.int/ITU-T</w:t>
        </w:r>
      </w:hyperlink>
    </w:p>
    <w:p w:rsidR="00C978F4" w:rsidRDefault="001D4B7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978F4" w:rsidRDefault="00C978F4">
      <w:pPr>
        <w:pStyle w:val="enumlev2"/>
        <w:rPr>
          <w:szCs w:val="22"/>
        </w:rPr>
      </w:pPr>
      <w:hyperlink r:id="rId14" w:history="1">
        <w:r w:rsidR="001D4B7A">
          <w:rPr>
            <w:rStyle w:val="Hyperlink"/>
            <w:szCs w:val="22"/>
          </w:rPr>
          <w:t>https://www.itu.int/ITU-T/aapinfo</w:t>
        </w:r>
      </w:hyperlink>
    </w:p>
    <w:p w:rsidR="00C978F4" w:rsidRDefault="001D4B7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978F4" w:rsidRDefault="001D4B7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978F4" w:rsidRDefault="00C978F4">
      <w:pPr>
        <w:pStyle w:val="enumlev2"/>
        <w:rPr>
          <w:szCs w:val="22"/>
        </w:rPr>
      </w:pPr>
      <w:hyperlink r:id="rId15" w:history="1">
        <w:r w:rsidR="001D4B7A">
          <w:rPr>
            <w:rStyle w:val="Hyperlink"/>
            <w:szCs w:val="22"/>
          </w:rPr>
          <w:t>https://www.itu.int/ITU-T/aap/</w:t>
        </w:r>
      </w:hyperlink>
    </w:p>
    <w:p w:rsidR="00C978F4" w:rsidRDefault="001D4B7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978F4">
        <w:tc>
          <w:tcPr>
            <w:tcW w:w="987" w:type="dxa"/>
          </w:tcPr>
          <w:p w:rsidR="00C978F4" w:rsidRDefault="001D4B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D4B7A">
                <w:rPr>
                  <w:rStyle w:val="Hyperlink"/>
                  <w:szCs w:val="22"/>
                </w:rPr>
                <w:t>https://www.itu.int/ITU-T/stud</w:t>
              </w:r>
              <w:r w:rsidR="001D4B7A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D4B7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978F4">
        <w:tc>
          <w:tcPr>
            <w:tcW w:w="0" w:type="auto"/>
          </w:tcPr>
          <w:p w:rsidR="00C978F4" w:rsidRDefault="001D4B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D4B7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D4B7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978F4">
        <w:tc>
          <w:tcPr>
            <w:tcW w:w="0" w:type="auto"/>
          </w:tcPr>
          <w:p w:rsidR="00C978F4" w:rsidRDefault="001D4B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D4B7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D4B7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978F4">
        <w:tc>
          <w:tcPr>
            <w:tcW w:w="0" w:type="auto"/>
          </w:tcPr>
          <w:p w:rsidR="00C978F4" w:rsidRDefault="001D4B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D4B7A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D4B7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978F4">
        <w:tc>
          <w:tcPr>
            <w:tcW w:w="0" w:type="auto"/>
          </w:tcPr>
          <w:p w:rsidR="00C978F4" w:rsidRDefault="001D4B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D4B7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D4B7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978F4">
        <w:tc>
          <w:tcPr>
            <w:tcW w:w="0" w:type="auto"/>
          </w:tcPr>
          <w:p w:rsidR="00C978F4" w:rsidRDefault="001D4B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D4B7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D4B7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978F4">
        <w:tc>
          <w:tcPr>
            <w:tcW w:w="0" w:type="auto"/>
          </w:tcPr>
          <w:p w:rsidR="00C978F4" w:rsidRDefault="001D4B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D4B7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D4B7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978F4">
        <w:tc>
          <w:tcPr>
            <w:tcW w:w="0" w:type="auto"/>
          </w:tcPr>
          <w:p w:rsidR="00C978F4" w:rsidRDefault="001D4B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D4B7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D4B7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978F4">
        <w:tc>
          <w:tcPr>
            <w:tcW w:w="0" w:type="auto"/>
          </w:tcPr>
          <w:p w:rsidR="00C978F4" w:rsidRDefault="001D4B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D4B7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D4B7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978F4">
        <w:tc>
          <w:tcPr>
            <w:tcW w:w="0" w:type="auto"/>
          </w:tcPr>
          <w:p w:rsidR="00C978F4" w:rsidRDefault="001D4B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D4B7A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D4B7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978F4">
        <w:tc>
          <w:tcPr>
            <w:tcW w:w="0" w:type="auto"/>
          </w:tcPr>
          <w:p w:rsidR="00C978F4" w:rsidRDefault="001D4B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D4B7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C978F4" w:rsidRDefault="00C978F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D4B7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978F4" w:rsidRDefault="00C978F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978F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978F4" w:rsidRDefault="001D4B7A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78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78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38" w:history="1">
              <w:r w:rsidR="001D4B7A">
                <w:rPr>
                  <w:rStyle w:val="Hyperlink"/>
                  <w:sz w:val="20"/>
                </w:rPr>
                <w:t>K.34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Classification of electromagnetic environmental conditions for telecommunication equipment - Basic EMC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40" w:history="1">
              <w:r w:rsidR="001D4B7A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Bonding configurations and earthing at remote electronic sites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42" w:history="1">
              <w:r w:rsidR="001D4B7A">
                <w:rPr>
                  <w:rStyle w:val="Hyperlink"/>
                  <w:sz w:val="20"/>
                </w:rPr>
                <w:t>K.44 (2019) Cor.1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Resistibility tests f</w:t>
            </w:r>
            <w:r>
              <w:t>or telecommunication equipment exposed to overvoltages and overcurrents - Basic Recommendation - Corrigendum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44" w:history="1">
              <w:r w:rsidR="001D4B7A">
                <w:rPr>
                  <w:rStyle w:val="Hyperlink"/>
                  <w:sz w:val="20"/>
                </w:rPr>
                <w:t>K.50 (2018) Cor.1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Safe limits for operating voltages and currents in telecommunication systems powered over the network-Corrigendum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46" w:history="1">
              <w:r w:rsidR="001D4B7A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Mitigation techniques to limit human exposure to EMFs in the vicinity of radiocommunication stations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48" w:history="1">
              <w:r w:rsidR="001D4B7A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High altitude electromagnetic pulse immunity guide for telecommunication centres (</w:t>
            </w:r>
            <w:hyperlink r:id="rId49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50" w:history="1">
              <w:r w:rsidR="001D4B7A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52" w:history="1">
              <w:r w:rsidR="001D4B7A">
                <w:rPr>
                  <w:rStyle w:val="Hyperlink"/>
                  <w:sz w:val="20"/>
                </w:rPr>
                <w:t>K.145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Assessment and management of compliance with radio frequency electromagnetic field exposure limits for workers at radiocommunication sites and facilities (</w:t>
            </w:r>
            <w:hyperlink r:id="rId53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54" w:history="1">
              <w:r w:rsidR="001D4B7A">
                <w:rPr>
                  <w:rStyle w:val="Hyperlink"/>
                  <w:sz w:val="20"/>
                </w:rPr>
                <w:t>K.148 (K.appmspd)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Multiservice surge protective device application guide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56" w:history="1">
              <w:r w:rsidR="001D4B7A">
                <w:rPr>
                  <w:rStyle w:val="Hyperlink"/>
                  <w:sz w:val="20"/>
                </w:rPr>
                <w:t>K.149 (K.pim)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Passive intermodulation test methods of array antenna systems in mobile communication systems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58" w:history="1">
              <w:r w:rsidR="001D4B7A">
                <w:rPr>
                  <w:rStyle w:val="Hyperlink"/>
                  <w:sz w:val="20"/>
                </w:rPr>
                <w:t>K.150 (K.soft_dev)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Information of semiconductor devices required for design of telecommunication equipment applying soft error mitigation measures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60" w:history="1">
              <w:r w:rsidR="001D4B7A">
                <w:rPr>
                  <w:rStyle w:val="Hyperlink"/>
                  <w:sz w:val="20"/>
                </w:rPr>
                <w:t>L.1031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Guideline for achieving the e-waste targets of the Connect 203</w:t>
            </w:r>
            <w:r>
              <w:t>0 Agenda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62" w:history="1">
              <w:r w:rsidR="001D4B7A">
                <w:rPr>
                  <w:rStyle w:val="Hyperlink"/>
                  <w:sz w:val="20"/>
                </w:rPr>
                <w:t>L.1304 (L.Proc_DC)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Procurement Criteria for Sustainable Data Centres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978F4" w:rsidRDefault="001D4B7A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78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78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64" w:history="1">
              <w:r w:rsidR="001D4B7A">
                <w:rPr>
                  <w:rStyle w:val="Hyperlink"/>
                  <w:sz w:val="20"/>
                </w:rPr>
                <w:t>J.208 (J.acf-hrm)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Harmonization of Integrated Broadcast-Broadband DTV application control framework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66" w:history="1">
              <w:r w:rsidR="001D4B7A">
                <w:rPr>
                  <w:rStyle w:val="Hyperlink"/>
                  <w:sz w:val="20"/>
                </w:rPr>
                <w:t>J.1301 (J.CBCMS-part1)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The specification of cloud-based converged media service to support IP and Broadcast Cable TV - Requirements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68" w:history="1">
              <w:r w:rsidR="001D4B7A">
                <w:rPr>
                  <w:rStyle w:val="Hyperlink"/>
                  <w:sz w:val="20"/>
                </w:rPr>
                <w:t>J.1611 (J.pcnp-smgw)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Functional requireme</w:t>
            </w:r>
            <w:r>
              <w:t>nts for Smart Home Gateway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978F4" w:rsidRDefault="001D4B7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78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78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70" w:history="1">
              <w:r w:rsidR="001D4B7A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Signalling architecture of the fast deployment emergency telecommunication network to be used in a natural disaster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72" w:history="1">
              <w:r w:rsidR="001D4B7A">
                <w:rPr>
                  <w:rStyle w:val="Hyperlink"/>
                  <w:sz w:val="20"/>
                </w:rPr>
                <w:t>Q.5053 (Q.BL-Audit)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Mobile device access list audit interface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978F4" w:rsidRDefault="001D4B7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78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78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74" w:history="1">
              <w:r w:rsidR="001D4B7A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Quantum key distribution networks - Functional architecture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76" w:history="1">
              <w:r w:rsidR="001D4B7A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Quantum key distribution networks – Key management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020-09-01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978F4" w:rsidRDefault="001D4B7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78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78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78" w:history="1">
              <w:r w:rsidR="001D4B7A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Characteristics of optical transport network hierarchy equipment functional blocks - Amendment 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80" w:history="1">
              <w:r w:rsidR="001D4B7A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Generic functional architecture of the optical media network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82" w:history="1">
              <w:r w:rsidR="001D4B7A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Architecture of the optical transport network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84" w:history="1">
              <w:r w:rsidR="001D4B7A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Management aspects of the Ethernet Transport (ET) capable network element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86" w:history="1">
              <w:r w:rsidR="001D4B7A">
                <w:rPr>
                  <w:rStyle w:val="Hyperlink"/>
                  <w:sz w:val="20"/>
                </w:rPr>
                <w:t>G.8052.1/Y.1346.1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Transport OAM Management Information/Data Models for Ethernet Transport Network Element"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88" w:history="1">
              <w:r w:rsidR="001D4B7A">
                <w:rPr>
                  <w:rStyle w:val="Hyperlink"/>
                  <w:sz w:val="20"/>
                </w:rPr>
                <w:t>G.8152.1/Y.1375.1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OAM Information/Data Models for MPLS-TP Network Element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90" w:history="1">
              <w:r w:rsidR="001D4B7A">
                <w:rPr>
                  <w:rStyle w:val="Hyperlink"/>
                  <w:sz w:val="20"/>
                </w:rPr>
                <w:t>G.8152.2/Y.1375.2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Resilience Information/Data Models for MPLS-TP Network Element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978F4" w:rsidRDefault="001D4B7A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78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78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92" w:history="1">
              <w:r w:rsidR="001D4B7A">
                <w:rPr>
                  <w:rStyle w:val="Hyperlink"/>
                  <w:sz w:val="20"/>
                </w:rPr>
                <w:t>X.1046 (X.SDSec)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Framework of software-defined security in software-defined networks/network functions virtualization networks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978F4" w:rsidRDefault="001D4B7A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78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78F4" w:rsidRDefault="001D4B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78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8F4" w:rsidRDefault="001D4B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78F4" w:rsidRDefault="00C978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94" w:history="1">
              <w:r w:rsidR="001D4B7A">
                <w:rPr>
                  <w:rStyle w:val="Hyperlink"/>
                  <w:sz w:val="20"/>
                </w:rPr>
                <w:t>Y.4211 (Y.ACC-PTS)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Accessibility requirements for smart public transportation services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78F4">
        <w:trPr>
          <w:cantSplit/>
        </w:trPr>
        <w:tc>
          <w:tcPr>
            <w:tcW w:w="2090" w:type="dxa"/>
          </w:tcPr>
          <w:p w:rsidR="00C978F4" w:rsidRDefault="00C978F4">
            <w:hyperlink r:id="rId96" w:history="1">
              <w:r w:rsidR="001D4B7A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4000" w:type="dxa"/>
          </w:tcPr>
          <w:p w:rsidR="00C978F4" w:rsidRDefault="001D4B7A">
            <w:r>
              <w:t>OID-based resolution framework for transaction of distributed ledger assigned to IoT resources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115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80" w:type="dxa"/>
          </w:tcPr>
          <w:p w:rsidR="00C978F4" w:rsidRDefault="00C978F4">
            <w:pPr>
              <w:jc w:val="center"/>
            </w:pPr>
          </w:p>
        </w:tc>
        <w:tc>
          <w:tcPr>
            <w:tcW w:w="860" w:type="dxa"/>
          </w:tcPr>
          <w:p w:rsidR="00C978F4" w:rsidRDefault="001D4B7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978F4" w:rsidRDefault="00C978F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978F4">
          <w:headerReference w:type="default" r:id="rId98"/>
          <w:footerReference w:type="default" r:id="rId9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978F4" w:rsidRDefault="001D4B7A">
      <w:r>
        <w:lastRenderedPageBreak/>
        <w:t>Annex 2</w:t>
      </w:r>
    </w:p>
    <w:p w:rsidR="00C978F4" w:rsidRDefault="001D4B7A">
      <w:pPr>
        <w:jc w:val="center"/>
        <w:rPr>
          <w:szCs w:val="22"/>
        </w:rPr>
      </w:pPr>
      <w:r>
        <w:rPr>
          <w:szCs w:val="22"/>
        </w:rPr>
        <w:t>(to TSB AAP-95)</w:t>
      </w:r>
    </w:p>
    <w:p w:rsidR="00C978F4" w:rsidRDefault="001D4B7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978F4" w:rsidRDefault="001D4B7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978F4" w:rsidRDefault="001D4B7A">
      <w:r>
        <w:t>1)</w:t>
      </w:r>
      <w:r>
        <w:tab/>
        <w:t xml:space="preserve">Go to AAP search Web page at </w:t>
      </w:r>
      <w:hyperlink r:id="rId100" w:history="1">
        <w:r>
          <w:rPr>
            <w:rStyle w:val="Hyperlink"/>
            <w:szCs w:val="22"/>
          </w:rPr>
          <w:t>https://www.itu.int/ITU-T/aap/</w:t>
        </w:r>
      </w:hyperlink>
    </w:p>
    <w:p w:rsidR="00C978F4" w:rsidRDefault="00382A2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8F4" w:rsidRDefault="001D4B7A">
      <w:r>
        <w:t>2)</w:t>
      </w:r>
      <w:r>
        <w:tab/>
        <w:t>Select your Recommendation</w:t>
      </w:r>
    </w:p>
    <w:p w:rsidR="00C978F4" w:rsidRDefault="00382A20">
      <w:pPr>
        <w:jc w:val="center"/>
        <w:rPr>
          <w:sz w:val="24"/>
        </w:rPr>
      </w:pPr>
      <w:r w:rsidRPr="00C978F4">
        <w:rPr>
          <w:noProof/>
          <w:sz w:val="24"/>
          <w:lang w:eastAsia="en-GB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8F4" w:rsidRDefault="001D4B7A">
      <w:pPr>
        <w:keepNext/>
      </w:pPr>
      <w:r>
        <w:lastRenderedPageBreak/>
        <w:t>3)</w:t>
      </w:r>
      <w:r>
        <w:tab/>
        <w:t>Click the "Submit Comment" button</w:t>
      </w:r>
    </w:p>
    <w:p w:rsidR="00C978F4" w:rsidRDefault="00382A2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8F4" w:rsidRDefault="001D4B7A">
      <w:r>
        <w:t>4)</w:t>
      </w:r>
      <w:r>
        <w:tab/>
        <w:t xml:space="preserve">Complete </w:t>
      </w:r>
      <w:r>
        <w:t>the on-line form and click on "Submit"</w:t>
      </w:r>
    </w:p>
    <w:p w:rsidR="00C978F4" w:rsidRDefault="00382A2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8F4" w:rsidRDefault="001D4B7A">
      <w:r>
        <w:t>For more information, read the AAP tutorial on:</w:t>
      </w:r>
      <w:r>
        <w:tab/>
      </w:r>
      <w:r>
        <w:br/>
      </w:r>
      <w:hyperlink r:id="rId105" w:history="1">
        <w:r>
          <w:rPr>
            <w:rStyle w:val="Hyperlink"/>
          </w:rPr>
          <w:t>https://www.itu.int/ITU-T/aapinfo/files/AAPTutorial.pdf</w:t>
        </w:r>
      </w:hyperlink>
    </w:p>
    <w:p w:rsidR="00C978F4" w:rsidRDefault="001D4B7A">
      <w:r>
        <w:br w:type="page"/>
      </w:r>
      <w:r>
        <w:lastRenderedPageBreak/>
        <w:t>Annex 3</w:t>
      </w:r>
    </w:p>
    <w:p w:rsidR="00C978F4" w:rsidRDefault="001D4B7A">
      <w:pPr>
        <w:jc w:val="center"/>
        <w:rPr>
          <w:szCs w:val="22"/>
        </w:rPr>
      </w:pPr>
      <w:r>
        <w:rPr>
          <w:szCs w:val="22"/>
        </w:rPr>
        <w:t>(to TSB AAP-95)</w:t>
      </w:r>
    </w:p>
    <w:p w:rsidR="00C978F4" w:rsidRDefault="001D4B7A">
      <w:pPr>
        <w:pStyle w:val="Headingb"/>
        <w:jc w:val="center"/>
        <w:rPr>
          <w:szCs w:val="22"/>
        </w:rPr>
      </w:pPr>
      <w:r>
        <w:rPr>
          <w:szCs w:val="22"/>
        </w:rPr>
        <w:t>Recommendatio</w:t>
      </w:r>
      <w:r>
        <w:rPr>
          <w:szCs w:val="22"/>
        </w:rPr>
        <w:t>ns under LC/AR – Comment submission form</w:t>
      </w:r>
    </w:p>
    <w:p w:rsidR="00C978F4" w:rsidRDefault="001D4B7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978F4">
        <w:tc>
          <w:tcPr>
            <w:tcW w:w="5000" w:type="pct"/>
            <w:gridSpan w:val="2"/>
            <w:shd w:val="clear" w:color="auto" w:fill="EFFAFF"/>
          </w:tcPr>
          <w:p w:rsidR="00C978F4" w:rsidRDefault="001D4B7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97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78F4" w:rsidRDefault="00C978F4">
            <w:pPr>
              <w:pStyle w:val="Tabletext"/>
            </w:pPr>
          </w:p>
        </w:tc>
      </w:tr>
      <w:tr w:rsidR="00C97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8F4" w:rsidRDefault="00C978F4">
            <w:pPr>
              <w:pStyle w:val="Tabletext"/>
            </w:pPr>
          </w:p>
        </w:tc>
      </w:tr>
      <w:tr w:rsidR="00C97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8F4" w:rsidRDefault="00C978F4">
            <w:pPr>
              <w:pStyle w:val="Tabletext"/>
            </w:pPr>
          </w:p>
        </w:tc>
      </w:tr>
      <w:tr w:rsidR="00C97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8F4" w:rsidRDefault="00C978F4">
            <w:pPr>
              <w:pStyle w:val="Tabletext"/>
            </w:pPr>
          </w:p>
        </w:tc>
      </w:tr>
      <w:tr w:rsidR="00C978F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78F4" w:rsidRDefault="001D4B7A">
            <w:pPr>
              <w:pStyle w:val="Tabletext"/>
            </w:pPr>
            <w:r>
              <w:br/>
            </w:r>
            <w:r w:rsidR="00C978F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78F4">
              <w:fldChar w:fldCharType="separate"/>
            </w:r>
            <w:r w:rsidR="00C978F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978F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78F4">
              <w:fldChar w:fldCharType="separate"/>
            </w:r>
            <w:r w:rsidR="00C978F4">
              <w:fldChar w:fldCharType="end"/>
            </w:r>
            <w:r>
              <w:t xml:space="preserve"> Additional Review (AR)</w:t>
            </w:r>
          </w:p>
        </w:tc>
      </w:tr>
      <w:tr w:rsidR="00C97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78F4" w:rsidRDefault="00C978F4">
            <w:pPr>
              <w:pStyle w:val="Tabletext"/>
            </w:pPr>
          </w:p>
        </w:tc>
      </w:tr>
      <w:tr w:rsidR="00C97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8F4" w:rsidRDefault="00C978F4">
            <w:pPr>
              <w:pStyle w:val="Tabletext"/>
            </w:pPr>
          </w:p>
        </w:tc>
      </w:tr>
      <w:tr w:rsidR="00C97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8F4" w:rsidRDefault="00C978F4">
            <w:pPr>
              <w:pStyle w:val="Tabletext"/>
            </w:pPr>
          </w:p>
        </w:tc>
      </w:tr>
      <w:tr w:rsidR="00C97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8F4" w:rsidRDefault="00C978F4">
            <w:pPr>
              <w:pStyle w:val="Tabletext"/>
            </w:pPr>
          </w:p>
        </w:tc>
      </w:tr>
      <w:tr w:rsidR="00C97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8F4" w:rsidRDefault="00C978F4">
            <w:pPr>
              <w:pStyle w:val="Tabletext"/>
            </w:pPr>
          </w:p>
        </w:tc>
      </w:tr>
      <w:tr w:rsidR="00C97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8F4" w:rsidRDefault="00C978F4">
            <w:pPr>
              <w:pStyle w:val="Tabletext"/>
            </w:pPr>
          </w:p>
        </w:tc>
      </w:tr>
      <w:tr w:rsidR="00C97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8F4" w:rsidRDefault="00C978F4">
            <w:pPr>
              <w:pStyle w:val="Tabletext"/>
            </w:pPr>
          </w:p>
        </w:tc>
      </w:tr>
      <w:tr w:rsidR="00C978F4">
        <w:tc>
          <w:tcPr>
            <w:tcW w:w="1623" w:type="pct"/>
            <w:shd w:val="clear" w:color="auto" w:fill="EFFAFF"/>
            <w:vAlign w:val="center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78F4" w:rsidRDefault="001D4B7A">
            <w:pPr>
              <w:pStyle w:val="Tabletext"/>
            </w:pPr>
            <w:r>
              <w:br/>
            </w:r>
            <w:r w:rsidR="00C978F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78F4">
              <w:fldChar w:fldCharType="separate"/>
            </w:r>
            <w:r w:rsidR="00C978F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978F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78F4">
              <w:fldChar w:fldCharType="separate"/>
            </w:r>
            <w:r w:rsidR="00C978F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978F4">
        <w:tc>
          <w:tcPr>
            <w:tcW w:w="1623" w:type="pct"/>
            <w:shd w:val="clear" w:color="auto" w:fill="EFFAFF"/>
            <w:vAlign w:val="center"/>
          </w:tcPr>
          <w:p w:rsidR="00C978F4" w:rsidRDefault="001D4B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978F4" w:rsidRDefault="001D4B7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978F4" w:rsidRDefault="001D4B7A">
      <w:pPr>
        <w:rPr>
          <w:szCs w:val="22"/>
        </w:rPr>
      </w:pPr>
      <w:r>
        <w:tab/>
      </w:r>
      <w:r w:rsidR="00C978F4" w:rsidRPr="00C978F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978F4">
        <w:rPr>
          <w:szCs w:val="22"/>
        </w:rPr>
      </w:r>
      <w:r w:rsidR="00C978F4">
        <w:rPr>
          <w:szCs w:val="22"/>
        </w:rPr>
        <w:fldChar w:fldCharType="separate"/>
      </w:r>
      <w:r w:rsidR="00C978F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978F4" w:rsidRDefault="001D4B7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978F4" w:rsidRDefault="00C978F4">
      <w:pPr>
        <w:rPr>
          <w:i/>
          <w:iCs/>
          <w:szCs w:val="22"/>
        </w:rPr>
      </w:pPr>
    </w:p>
    <w:sectPr w:rsidR="00C978F4" w:rsidSect="00C978F4">
      <w:headerReference w:type="default" r:id="rId107"/>
      <w:footerReference w:type="default" r:id="rId10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7A" w:rsidRDefault="001D4B7A">
      <w:r>
        <w:separator/>
      </w:r>
    </w:p>
  </w:endnote>
  <w:endnote w:type="continuationSeparator" w:id="0">
    <w:p w:rsidR="001D4B7A" w:rsidRDefault="001D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F4" w:rsidRDefault="001D4B7A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978F4">
      <w:tc>
        <w:tcPr>
          <w:tcW w:w="1985" w:type="dxa"/>
        </w:tcPr>
        <w:p w:rsidR="00C978F4" w:rsidRDefault="001D4B7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978F4" w:rsidRDefault="001D4B7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978F4" w:rsidRDefault="001D4B7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978F4" w:rsidRDefault="001D4B7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978F4" w:rsidRDefault="001D4B7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978F4" w:rsidRDefault="00C978F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F4" w:rsidRDefault="001D4B7A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F4" w:rsidRDefault="001D4B7A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7A" w:rsidRDefault="001D4B7A">
      <w:r>
        <w:t>____________________</w:t>
      </w:r>
    </w:p>
  </w:footnote>
  <w:footnote w:type="continuationSeparator" w:id="0">
    <w:p w:rsidR="001D4B7A" w:rsidRDefault="001D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F4" w:rsidRDefault="001D4B7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78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78F4">
      <w:rPr>
        <w:rStyle w:val="PageNumber"/>
        <w:szCs w:val="18"/>
      </w:rPr>
      <w:fldChar w:fldCharType="separate"/>
    </w:r>
    <w:r w:rsidR="00382A20">
      <w:rPr>
        <w:rStyle w:val="PageNumber"/>
        <w:noProof/>
        <w:szCs w:val="18"/>
      </w:rPr>
      <w:t>3</w:t>
    </w:r>
    <w:r w:rsidR="00C978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F4" w:rsidRDefault="001D4B7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78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78F4">
      <w:rPr>
        <w:rStyle w:val="PageNumber"/>
        <w:szCs w:val="18"/>
      </w:rPr>
      <w:fldChar w:fldCharType="separate"/>
    </w:r>
    <w:r w:rsidR="00382A20">
      <w:rPr>
        <w:rStyle w:val="PageNumber"/>
        <w:noProof/>
        <w:szCs w:val="18"/>
      </w:rPr>
      <w:t>4</w:t>
    </w:r>
    <w:r w:rsidR="00C978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F4" w:rsidRDefault="001D4B7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78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78F4">
      <w:rPr>
        <w:rStyle w:val="PageNumber"/>
        <w:szCs w:val="18"/>
      </w:rPr>
      <w:fldChar w:fldCharType="separate"/>
    </w:r>
    <w:r w:rsidR="00382A20">
      <w:rPr>
        <w:rStyle w:val="PageNumber"/>
        <w:noProof/>
        <w:szCs w:val="18"/>
      </w:rPr>
      <w:t>15</w:t>
    </w:r>
    <w:r w:rsidR="00C978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F4"/>
    <w:rsid w:val="001D4B7A"/>
    <w:rsid w:val="00382A20"/>
    <w:rsid w:val="00C9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D989"/>
  <w15:docId w15:val="{0AD893A4-6DF4-4750-B167-3D14816D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896" TargetMode="External"/><Relationship Id="rId47" Type="http://schemas.openxmlformats.org/officeDocument/2006/relationships/hyperlink" Target="https://www.itu.int/ITU-T/aap/dologin_aap.asp?id=T01020026AB0802MSWE.docx&amp;group=5" TargetMode="External"/><Relationship Id="rId63" Type="http://schemas.openxmlformats.org/officeDocument/2006/relationships/hyperlink" Target="https://www.itu.int/ITU-T/aap/dologin_aap.asp?id=T01020026B30801MSWE.docx&amp;group=5" TargetMode="External"/><Relationship Id="rId68" Type="http://schemas.openxmlformats.org/officeDocument/2006/relationships/hyperlink" Target="http://www.itu.int/itu-t/aap/AAPRecDetails.aspx?AAPSeqNo=9918" TargetMode="External"/><Relationship Id="rId84" Type="http://schemas.openxmlformats.org/officeDocument/2006/relationships/hyperlink" Target="http://www.itu.int/itu-t/aap/AAPRecDetails.aspx?AAPSeqNo=9886" TargetMode="External"/><Relationship Id="rId89" Type="http://schemas.openxmlformats.org/officeDocument/2006/relationships/hyperlink" Target="https://www.itu.int/ITU-T/aap/dologin_aap.asp?id=T01020026B60801MSWE.doc&amp;group=15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eader" Target="header3.xm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AA0801MSWE.docx&amp;group=5" TargetMode="External"/><Relationship Id="rId58" Type="http://schemas.openxmlformats.org/officeDocument/2006/relationships/hyperlink" Target="http://www.itu.int/itu-t/aap/AAPRecDetails.aspx?AAPSeqNo=9905" TargetMode="External"/><Relationship Id="rId74" Type="http://schemas.openxmlformats.org/officeDocument/2006/relationships/hyperlink" Target="http://www.itu.int/itu-t/aap/AAPRecDetails.aspx?AAPSeqNo=8791" TargetMode="External"/><Relationship Id="rId79" Type="http://schemas.openxmlformats.org/officeDocument/2006/relationships/hyperlink" Target="https://www.itu.int/ITU-T/aap/dologin_aap.asp?id=T010200268E0801MSWE.docx&amp;group=15" TargetMode="External"/><Relationship Id="rId102" Type="http://schemas.openxmlformats.org/officeDocument/2006/relationships/image" Target="media/image3.gif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911" TargetMode="External"/><Relationship Id="rId95" Type="http://schemas.openxmlformats.org/officeDocument/2006/relationships/hyperlink" Target="https://www.itu.int/ITU-T/aap/dologin_aap.asp?id=T01020026B80801MSWE.docx&amp;group=20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A80801MSWE.docx&amp;group=5" TargetMode="External"/><Relationship Id="rId48" Type="http://schemas.openxmlformats.org/officeDocument/2006/relationships/hyperlink" Target="http://www.itu.int/itu-t/aap/AAPRecDetails.aspx?AAPSeqNo=9902" TargetMode="External"/><Relationship Id="rId64" Type="http://schemas.openxmlformats.org/officeDocument/2006/relationships/hyperlink" Target="http://www.itu.int/itu-t/aap/AAPRecDetails.aspx?AAPSeqNo=9916" TargetMode="External"/><Relationship Id="rId69" Type="http://schemas.openxmlformats.org/officeDocument/2006/relationships/hyperlink" Target="https://www.itu.int/ITU-T/aap/dologin_aap.asp?id=T01020026BE0801MSWE.docx&amp;group=9" TargetMode="External"/><Relationship Id="rId80" Type="http://schemas.openxmlformats.org/officeDocument/2006/relationships/hyperlink" Target="http://www.itu.int/itu-t/aap/AAPRecDetails.aspx?AAPSeqNo=9872" TargetMode="External"/><Relationship Id="rId85" Type="http://schemas.openxmlformats.org/officeDocument/2006/relationships/hyperlink" Target="https://www.itu.int/ITU-T/aap/dologin_aap.asp?id=T010200269E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01" TargetMode="External"/><Relationship Id="rId59" Type="http://schemas.openxmlformats.org/officeDocument/2006/relationships/hyperlink" Target="https://www.itu.int/ITU-T/aap/dologin_aap.asp?id=T01020026B10801MSWE.docx&amp;group=5" TargetMode="External"/><Relationship Id="rId103" Type="http://schemas.openxmlformats.org/officeDocument/2006/relationships/image" Target="media/image4.gif"/><Relationship Id="rId108" Type="http://schemas.openxmlformats.org/officeDocument/2006/relationships/footer" Target="footer4.xml"/><Relationship Id="rId54" Type="http://schemas.openxmlformats.org/officeDocument/2006/relationships/hyperlink" Target="http://www.itu.int/itu-t/aap/AAPRecDetails.aspx?AAPSeqNo=9903" TargetMode="External"/><Relationship Id="rId70" Type="http://schemas.openxmlformats.org/officeDocument/2006/relationships/hyperlink" Target="http://www.itu.int/itu-t/aap/AAPRecDetails.aspx?AAPSeqNo=8809" TargetMode="External"/><Relationship Id="rId75" Type="http://schemas.openxmlformats.org/officeDocument/2006/relationships/hyperlink" Target="https://www.itu.int/ITU-T/aap/dologin_aap.asp?id=T01020022570801MSWE.docx&amp;group=13" TargetMode="External"/><Relationship Id="rId91" Type="http://schemas.openxmlformats.org/officeDocument/2006/relationships/hyperlink" Target="https://www.itu.int/ITU-T/aap/dologin_aap.asp?id=T01020026B70801MSWE.docx&amp;group=15" TargetMode="External"/><Relationship Id="rId96" Type="http://schemas.openxmlformats.org/officeDocument/2006/relationships/hyperlink" Target="http://www.itu.int/itu-t/aap/AAPRecDetails.aspx?AAPSeqNo=99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6AE0801MSWE.docx&amp;group=5" TargetMode="External"/><Relationship Id="rId57" Type="http://schemas.openxmlformats.org/officeDocument/2006/relationships/hyperlink" Target="https://www.itu.int/ITU-T/aap/dologin_aap.asp?id=T01020026B00801MSWE.docx&amp;group=5" TargetMode="External"/><Relationship Id="rId106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9895" TargetMode="External"/><Relationship Id="rId52" Type="http://schemas.openxmlformats.org/officeDocument/2006/relationships/hyperlink" Target="http://www.itu.int/itu-t/aap/AAPRecDetails.aspx?AAPSeqNo=9898" TargetMode="External"/><Relationship Id="rId60" Type="http://schemas.openxmlformats.org/officeDocument/2006/relationships/hyperlink" Target="http://www.itu.int/itu-t/aap/AAPRecDetails.aspx?AAPSeqNo=9906" TargetMode="External"/><Relationship Id="rId65" Type="http://schemas.openxmlformats.org/officeDocument/2006/relationships/hyperlink" Target="https://www.itu.int/ITU-T/aap/dologin_aap.asp?id=T01020026BC0801MSWE.docx&amp;group=9" TargetMode="External"/><Relationship Id="rId73" Type="http://schemas.openxmlformats.org/officeDocument/2006/relationships/hyperlink" Target="https://www.itu.int/ITU-T/aap/dologin_aap.asp?id=T01020026BB0803MSWE.docx&amp;group=11" TargetMode="External"/><Relationship Id="rId78" Type="http://schemas.openxmlformats.org/officeDocument/2006/relationships/hyperlink" Target="http://www.itu.int/itu-t/aap/AAPRecDetails.aspx?AAPSeqNo=9870" TargetMode="External"/><Relationship Id="rId81" Type="http://schemas.openxmlformats.org/officeDocument/2006/relationships/hyperlink" Target="https://www.itu.int/ITU-T/aap/dologin_aap.asp?id=T01020026900801MSWE.docx&amp;group=15" TargetMode="External"/><Relationship Id="rId86" Type="http://schemas.openxmlformats.org/officeDocument/2006/relationships/hyperlink" Target="http://www.itu.int/itu-t/aap/AAPRecDetails.aspx?AAPSeqNo=9909" TargetMode="External"/><Relationship Id="rId94" Type="http://schemas.openxmlformats.org/officeDocument/2006/relationships/hyperlink" Target="http://www.itu.int/itu-t/aap/AAPRecDetails.aspx?AAPSeqNo=9912" TargetMode="External"/><Relationship Id="rId99" Type="http://schemas.openxmlformats.org/officeDocument/2006/relationships/footer" Target="footer3.xml"/><Relationship Id="rId101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AD0801MSWE.docx&amp;group=5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00" TargetMode="External"/><Relationship Id="rId55" Type="http://schemas.openxmlformats.org/officeDocument/2006/relationships/hyperlink" Target="https://www.itu.int/ITU-T/aap/dologin_aap.asp?id=T01020026AF0801MSWE.docx&amp;group=5" TargetMode="External"/><Relationship Id="rId76" Type="http://schemas.openxmlformats.org/officeDocument/2006/relationships/hyperlink" Target="http://www.itu.int/itu-t/aap/AAPRecDetails.aspx?AAPSeqNo=8792" TargetMode="External"/><Relationship Id="rId97" Type="http://schemas.openxmlformats.org/officeDocument/2006/relationships/hyperlink" Target="https://www.itu.int/ITU-T/aap/dologin_aap.asp?id=T01020026B90801MSWE.docx&amp;group=20" TargetMode="External"/><Relationship Id="rId104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690801MSWE.docx&amp;group=11" TargetMode="External"/><Relationship Id="rId92" Type="http://schemas.openxmlformats.org/officeDocument/2006/relationships/hyperlink" Target="http://www.itu.int/itu-t/aap/AAPRecDetails.aspx?AAPSeqNo=9914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894" TargetMode="External"/><Relationship Id="rId45" Type="http://schemas.openxmlformats.org/officeDocument/2006/relationships/hyperlink" Target="https://www.itu.int/ITU-T/aap/dologin_aap.asp?id=T01020026A70801MSWE.docx&amp;group=5" TargetMode="External"/><Relationship Id="rId66" Type="http://schemas.openxmlformats.org/officeDocument/2006/relationships/hyperlink" Target="http://www.itu.int/itu-t/aap/AAPRecDetails.aspx?AAPSeqNo=9917" TargetMode="External"/><Relationship Id="rId87" Type="http://schemas.openxmlformats.org/officeDocument/2006/relationships/hyperlink" Target="https://www.itu.int/ITU-T/aap/dologin_aap.asp?id=T01020026B50801MSWE.docx&amp;group=15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www.itu.int/ITU-T/aap/dologin_aap.asp?id=T01020026B20801MSWE.docx&amp;group=5" TargetMode="External"/><Relationship Id="rId82" Type="http://schemas.openxmlformats.org/officeDocument/2006/relationships/hyperlink" Target="http://www.itu.int/itu-t/aap/AAPRecDetails.aspx?AAPSeqNo=987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04" TargetMode="External"/><Relationship Id="rId77" Type="http://schemas.openxmlformats.org/officeDocument/2006/relationships/hyperlink" Target="https://www.itu.int/ITU-T/aap/dologin_aap.asp?id=T01020022580801MSWE.docx&amp;group=13" TargetMode="External"/><Relationship Id="rId100" Type="http://schemas.openxmlformats.org/officeDocument/2006/relationships/hyperlink" Target="https://www.itu.int/ITU-T/aap/" TargetMode="External"/><Relationship Id="rId105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AC0801MSWE.docx&amp;group=5" TargetMode="External"/><Relationship Id="rId72" Type="http://schemas.openxmlformats.org/officeDocument/2006/relationships/hyperlink" Target="http://www.itu.int/itu-t/aap/AAPRecDetails.aspx?AAPSeqNo=9915" TargetMode="External"/><Relationship Id="rId93" Type="http://schemas.openxmlformats.org/officeDocument/2006/relationships/hyperlink" Target="https://www.itu.int/ITU-T/aap/dologin_aap.asp?id=T01020026BA0801MSWE.docx&amp;group=17" TargetMode="External"/><Relationship Id="rId98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899" TargetMode="External"/><Relationship Id="rId67" Type="http://schemas.openxmlformats.org/officeDocument/2006/relationships/hyperlink" Target="https://www.itu.int/ITU-T/aap/dologin_aap.asp?id=T01020026BD0801MSWE.docx&amp;group=9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A60801MSWE.docx&amp;group=5" TargetMode="External"/><Relationship Id="rId62" Type="http://schemas.openxmlformats.org/officeDocument/2006/relationships/hyperlink" Target="http://www.itu.int/itu-t/aap/AAPRecDetails.aspx?AAPSeqNo=9907" TargetMode="External"/><Relationship Id="rId83" Type="http://schemas.openxmlformats.org/officeDocument/2006/relationships/hyperlink" Target="https://www.itu.int/ITU-T/aap/dologin_aap.asp?id=T01020026910801MSWE.docx&amp;group=15" TargetMode="External"/><Relationship Id="rId88" Type="http://schemas.openxmlformats.org/officeDocument/2006/relationships/hyperlink" Target="http://www.itu.int/itu-t/aap/AAPRecDetails.aspx?AAPSeqNo=991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2664</Words>
  <Characters>15190</Characters>
  <Application>Microsoft Office Word</Application>
  <DocSecurity>0</DocSecurity>
  <Lines>126</Lines>
  <Paragraphs>35</Paragraphs>
  <ScaleCrop>false</ScaleCrop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2020-12-15T14:40:00Z</dcterms:created>
  <dcterms:modified xsi:type="dcterms:W3CDTF">2020-12-15T14:40:00Z</dcterms:modified>
</cp:coreProperties>
</file>