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0D0AB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0AB7" w:rsidRDefault="00A4558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D0AB7" w:rsidRDefault="00A4791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D0AB7" w:rsidRDefault="00A4791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0D0AB7" w:rsidRDefault="000D0AB7">
            <w:pPr>
              <w:spacing w:before="0"/>
            </w:pPr>
          </w:p>
        </w:tc>
      </w:tr>
    </w:tbl>
    <w:p w:rsidR="000D0AB7" w:rsidRDefault="000D0AB7"/>
    <w:p w:rsidR="000D0AB7" w:rsidRDefault="00A47919">
      <w:pPr>
        <w:jc w:val="right"/>
      </w:pPr>
      <w:r>
        <w:t>Ginebra,  01 de abril de 2020</w:t>
      </w:r>
      <w:r>
        <w:tab/>
      </w:r>
    </w:p>
    <w:p w:rsidR="000D0AB7" w:rsidRDefault="000D0AB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0D0AB7">
        <w:trPr>
          <w:cantSplit/>
        </w:trPr>
        <w:tc>
          <w:tcPr>
            <w:tcW w:w="900" w:type="dxa"/>
          </w:tcPr>
          <w:p w:rsidR="000D0AB7" w:rsidRDefault="00A4791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D0AB7" w:rsidRDefault="000D0AB7">
            <w:pPr>
              <w:pStyle w:val="Tabletext"/>
              <w:spacing w:before="0" w:after="0"/>
              <w:rPr>
                <w:lang w:val="es-ES_tradnl"/>
              </w:rPr>
            </w:pPr>
          </w:p>
          <w:p w:rsidR="000D0AB7" w:rsidRDefault="000D0AB7">
            <w:pPr>
              <w:pStyle w:val="Tabletext"/>
              <w:spacing w:before="0" w:after="0"/>
              <w:rPr>
                <w:lang w:val="es-ES_tradnl"/>
              </w:rPr>
            </w:pPr>
          </w:p>
          <w:p w:rsidR="000D0AB7" w:rsidRDefault="00A4791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D0AB7" w:rsidRDefault="00A4791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D0AB7" w:rsidRDefault="00A4791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D0AB7" w:rsidRDefault="00A4791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AAP-78</w:t>
            </w:r>
          </w:p>
          <w:p w:rsidR="000D0AB7" w:rsidRDefault="00A4791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0D0AB7" w:rsidRDefault="000D0AB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0D0AB7" w:rsidRDefault="00A4791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D0AB7" w:rsidRDefault="00A4791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D0AB7" w:rsidRDefault="000D0AB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A4791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D0AB7" w:rsidRDefault="00A4791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0D0AB7" w:rsidRDefault="000D0AB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0D0AB7" w:rsidRDefault="00A4791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D0AB7" w:rsidRDefault="00A4791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D0AB7" w:rsidRDefault="000D0AB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D0AB7">
        <w:trPr>
          <w:cantSplit/>
        </w:trPr>
        <w:tc>
          <w:tcPr>
            <w:tcW w:w="908" w:type="dxa"/>
          </w:tcPr>
          <w:p w:rsidR="000D0AB7" w:rsidRDefault="00A4791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0D0AB7" w:rsidRDefault="00A4791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0D0AB7" w:rsidRDefault="000D0AB7"/>
    <w:p w:rsidR="000D0AB7" w:rsidRDefault="00A47919">
      <w:pPr>
        <w:rPr>
          <w:lang w:val="es-ES"/>
        </w:rPr>
      </w:pPr>
      <w:r>
        <w:rPr>
          <w:lang w:val="es-ES"/>
        </w:rPr>
        <w:t>Muy señora mía/Muy señor mío:</w:t>
      </w:r>
    </w:p>
    <w:p w:rsidR="000D0AB7" w:rsidRDefault="000D0AB7"/>
    <w:p w:rsidR="000D0AB7" w:rsidRDefault="00A4791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D0AB7" w:rsidRDefault="00A4791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D0AB7" w:rsidRDefault="00A4791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D0AB7" w:rsidRDefault="00A47919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0D0AB7" w:rsidRDefault="00A47919">
      <w:pPr>
        <w:rPr>
          <w:lang w:val="es-ES"/>
        </w:rPr>
      </w:pPr>
      <w:r>
        <w:rPr>
          <w:lang w:val="es-ES"/>
        </w:rPr>
        <w:t>Le saluda atentamente,</w:t>
      </w:r>
    </w:p>
    <w:p w:rsidR="000D0AB7" w:rsidRDefault="000D0AB7"/>
    <w:p w:rsidR="000D0AB7" w:rsidRDefault="000D0AB7"/>
    <w:p w:rsidR="000D0AB7" w:rsidRDefault="00A4791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D0AB7" w:rsidRDefault="00A47919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0D0AB7" w:rsidRDefault="000D0AB7">
      <w:pPr>
        <w:spacing w:before="720"/>
        <w:rPr>
          <w:rFonts w:ascii="Times New Roman" w:hAnsi="Times New Roman"/>
        </w:rPr>
        <w:sectPr w:rsidR="000D0AB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0AB7" w:rsidRDefault="00A47919">
      <w:r>
        <w:lastRenderedPageBreak/>
        <w:t>Annex 1</w:t>
      </w:r>
    </w:p>
    <w:p w:rsidR="000D0AB7" w:rsidRDefault="00A47919">
      <w:pPr>
        <w:jc w:val="center"/>
      </w:pPr>
      <w:r>
        <w:t>(to TSB AAP-78)</w:t>
      </w:r>
    </w:p>
    <w:p w:rsidR="000D0AB7" w:rsidRDefault="000D0AB7">
      <w:pPr>
        <w:rPr>
          <w:szCs w:val="22"/>
        </w:rPr>
      </w:pPr>
    </w:p>
    <w:p w:rsidR="000D0AB7" w:rsidRDefault="00A4791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D0AB7" w:rsidRDefault="00A4791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D0AB7" w:rsidRDefault="000D0AB7">
      <w:pPr>
        <w:pStyle w:val="enumlev2"/>
        <w:rPr>
          <w:szCs w:val="22"/>
        </w:rPr>
      </w:pPr>
      <w:hyperlink r:id="rId13" w:history="1">
        <w:r w:rsidR="00A47919">
          <w:rPr>
            <w:rStyle w:val="Hyperlink"/>
            <w:szCs w:val="22"/>
          </w:rPr>
          <w:t>ht</w:t>
        </w:r>
        <w:r w:rsidR="00A47919">
          <w:rPr>
            <w:rStyle w:val="Hyperlink"/>
            <w:szCs w:val="22"/>
          </w:rPr>
          <w:t>tps://www.itu.int/ITU-T</w:t>
        </w:r>
      </w:hyperlink>
    </w:p>
    <w:p w:rsidR="000D0AB7" w:rsidRDefault="00A4791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0AB7" w:rsidRDefault="000D0AB7">
      <w:pPr>
        <w:pStyle w:val="enumlev2"/>
        <w:rPr>
          <w:szCs w:val="22"/>
        </w:rPr>
      </w:pPr>
      <w:hyperlink r:id="rId14" w:history="1">
        <w:r w:rsidR="00A47919">
          <w:rPr>
            <w:rStyle w:val="Hyperlink"/>
            <w:szCs w:val="22"/>
          </w:rPr>
          <w:t>https://www.itu.int/ITU-T/aapinfo</w:t>
        </w:r>
      </w:hyperlink>
    </w:p>
    <w:p w:rsidR="000D0AB7" w:rsidRDefault="00A4791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D0AB7" w:rsidRDefault="00A4791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D0AB7" w:rsidRDefault="000D0AB7">
      <w:pPr>
        <w:pStyle w:val="enumlev2"/>
        <w:rPr>
          <w:szCs w:val="22"/>
        </w:rPr>
      </w:pPr>
      <w:hyperlink r:id="rId15" w:history="1">
        <w:r w:rsidR="00A47919">
          <w:rPr>
            <w:rStyle w:val="Hyperlink"/>
            <w:szCs w:val="22"/>
          </w:rPr>
          <w:t>https://www.itu.int/ITU-T/aap/</w:t>
        </w:r>
      </w:hyperlink>
    </w:p>
    <w:p w:rsidR="000D0AB7" w:rsidRDefault="00A4791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0AB7">
        <w:tc>
          <w:tcPr>
            <w:tcW w:w="987" w:type="dxa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47919">
                <w:rPr>
                  <w:rStyle w:val="Hyperlink"/>
                  <w:szCs w:val="22"/>
                </w:rPr>
                <w:t>https://www.itu.int/ITU-T/stud</w:t>
              </w:r>
              <w:r w:rsidR="00A47919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4791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4791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4791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4791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4791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4791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4791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4791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4791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4791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4791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4791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4791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4791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4791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4791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4791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4791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4791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0AB7">
        <w:tc>
          <w:tcPr>
            <w:tcW w:w="0" w:type="auto"/>
          </w:tcPr>
          <w:p w:rsidR="000D0AB7" w:rsidRDefault="00A4791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4791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D0AB7" w:rsidRDefault="000D0AB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4791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0AB7" w:rsidRDefault="000D0A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0AB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0AB7" w:rsidRDefault="00A47919">
      <w:pPr>
        <w:pageBreakBefore/>
      </w:pPr>
      <w:r>
        <w:lastRenderedPageBreak/>
        <w:t>Situation conc</w:t>
      </w:r>
      <w:r>
        <w:t>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AB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AB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AB7">
        <w:trPr>
          <w:cantSplit/>
        </w:trPr>
        <w:tc>
          <w:tcPr>
            <w:tcW w:w="2090" w:type="dxa"/>
          </w:tcPr>
          <w:p w:rsidR="000D0AB7" w:rsidRDefault="000D0AB7">
            <w:hyperlink r:id="rId38" w:history="1">
              <w:r w:rsidR="00A47919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0D0AB7" w:rsidRDefault="00A47919">
            <w:r>
              <w:t>Signalling requirements and architecture for interconnection between trustable network entities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6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2090" w:type="dxa"/>
          </w:tcPr>
          <w:p w:rsidR="000D0AB7" w:rsidRDefault="000D0AB7">
            <w:hyperlink r:id="rId40" w:history="1">
              <w:r w:rsidR="00A47919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0D0AB7" w:rsidRDefault="00A47919">
            <w:r>
              <w:t>Protocol for time constraint IoT-based applications over SDN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6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2090" w:type="dxa"/>
          </w:tcPr>
          <w:p w:rsidR="000D0AB7" w:rsidRDefault="000D0AB7">
            <w:hyperlink r:id="rId42" w:history="1">
              <w:r w:rsidR="00A47919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0D0AB7" w:rsidRDefault="00A47919">
            <w:r>
              <w:t>The compatibility tes</w:t>
            </w:r>
            <w:r>
              <w:t>ting of SDN-based equipment using OpenFlow protocol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6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2090" w:type="dxa"/>
          </w:tcPr>
          <w:p w:rsidR="000D0AB7" w:rsidRDefault="000D0AB7">
            <w:hyperlink r:id="rId44" w:history="1">
              <w:r w:rsidR="00A47919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0D0AB7" w:rsidRDefault="00A47919">
            <w:r>
              <w:t>Signalling procedure of energy efficient device-to-device communication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6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2090" w:type="dxa"/>
          </w:tcPr>
          <w:p w:rsidR="000D0AB7" w:rsidRDefault="000D0AB7">
            <w:hyperlink r:id="rId46" w:history="1">
              <w:r w:rsidR="00A47919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0D0AB7" w:rsidRDefault="00A47919">
            <w:r>
              <w:t>Managed P2P communications: Overlay management protocol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115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80" w:type="dxa"/>
          </w:tcPr>
          <w:p w:rsidR="000D0AB7" w:rsidRDefault="000D0AB7">
            <w:pPr>
              <w:jc w:val="center"/>
            </w:pPr>
          </w:p>
        </w:tc>
        <w:tc>
          <w:tcPr>
            <w:tcW w:w="860" w:type="dxa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0AB7" w:rsidRDefault="00A4791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AB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AB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48" w:history="1">
              <w:r w:rsidR="00A47919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A multi-path transmission control in multi-connection: Amendment 1 - Network Equipment based Multipath Transmission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50" w:history="1">
              <w:r w:rsidR="00A47919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Resource pooling for scalable network slice service management and orchestration in the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52" w:history="1">
              <w:r w:rsidR="00A47919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Functional architecture of machine learning based quality of service assurance for the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54" w:history="1">
              <w:r w:rsidR="00A47919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Big data driven networking –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56" w:history="1">
              <w:r w:rsidR="00A47919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Overview on networks supporting quantum key distribution - Corrigendum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58" w:history="1">
              <w:r w:rsidR="00A47919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Functional requirements for quantum key distribution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0AB7" w:rsidRDefault="00A4791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0AB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D0AB7" w:rsidRDefault="00A4791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0AB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D0AB7" w:rsidRDefault="00A479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D0AB7" w:rsidRDefault="000D0AB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60" w:history="1">
              <w:r w:rsidR="00A47919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Characteristics of a cut-off shifted single-mode optical fibre and cable (</w:t>
            </w:r>
            <w:hyperlink r:id="rId6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62" w:history="1">
              <w:r w:rsidR="00A47919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Flexible OTN short-reach interface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64" w:history="1">
              <w:r w:rsidR="00A47919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OTU 25 and OTU 50G short reach interfaces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66" w:history="1">
              <w:r w:rsidR="00A47919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Interfaces for the optical transport network (OTN)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68" w:history="1">
              <w:r w:rsidR="00A47919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Optical transport network: Linear protection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70" w:history="1">
              <w:r w:rsidR="00A47919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Gigabit-capable passive optical networks (G-PON): Transmission convergence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72" w:history="1">
              <w:r w:rsidR="00A47919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10-Gigabit-capable passive optical networks (XG-PON): General requirements: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74" w:history="1">
              <w:r w:rsidR="00A47919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10-Gigabit-capable passive optical networks (XG-PON): Transmission convergence (TC) layer specification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76" w:history="1">
              <w:r w:rsidR="00A47919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ONU management and control interface (OMCI) specification: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78" w:history="1">
              <w:r w:rsidR="00A47919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40-Gigabit-capable passive optical networks (NG-PON2): Transmission convergence layer specification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80" w:history="1">
              <w:r w:rsidR="00A47919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Self-FEXT cancellation (vectoring) for use with VDSL2 trans</w:t>
            </w:r>
            <w:r>
              <w:t>ceivers: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82" w:history="1">
              <w:r w:rsidR="00A47919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Handshake procedures for digital subscriber line transceivers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84" w:history="1">
              <w:r w:rsidR="00A47919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Physical layer management for G.fast transceivers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86" w:history="1">
              <w:r w:rsidR="00A47919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Physical layer management for G.fast transceivers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88" w:history="1">
              <w:r w:rsidR="00A47919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Ethernet ring protection switching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90" w:history="1">
              <w:r w:rsidR="00A47919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Definitions and terminology for synchronization in packet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92" w:history="1">
              <w:r w:rsidR="00A47919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Timing and synchronization aspects in packet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94" w:history="1">
              <w:r w:rsidR="00A47919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Timing characteristics of synchronous equipment slave clock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96" w:history="1">
              <w:r w:rsidR="00A47919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Time and phase synchronization aspects of telecommunication networks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98" w:history="1">
              <w:r w:rsidR="00A47919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Network limits for time synchronization in packet networks with full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00" w:history="1">
              <w:r w:rsidR="00A47919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Timing characteristics of primary reference time clocks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02" w:history="1">
              <w:r w:rsidR="00A47919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Framework of phase and time clocks -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04" w:history="1">
              <w:r w:rsidR="00A47919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Timing characteristics of telecom boundary clocks and telecom time slave clocks for use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06" w:history="1">
              <w:r w:rsidR="00A47919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Timing characteristics of telecom boundary clocks and telecom time slave clocks for use with partial timing support from the network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08" w:history="1">
              <w:r w:rsidR="00A47919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Precision time protocol telecom profile for phase/time synchronization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10" w:history="1">
              <w:r w:rsidR="00A47919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Precision time protocol telecom profile for phase/time synchronization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12" w:history="1">
              <w:r w:rsidR="00A47919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Characteristics of transport networks to support IMT-2020/5G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14" w:history="1">
              <w:r w:rsidR="00A47919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Fast access to subscriber terminals (G.fast) - Physical layer specification: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16" w:history="1">
              <w:r w:rsidR="00A47919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Fast access to sub</w:t>
            </w:r>
            <w:r>
              <w:t>scriber terminals (G.fast) - Physical layer specification: Corrigendum 2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18" w:history="1">
              <w:r w:rsidR="00A47919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Higher speed bidirectional, single fibre, point-to-point optical access system (HS-PtP)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20" w:history="1">
              <w:r w:rsidR="00A47919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10-Gigabit-capable symmetric passive optical network (XGS-PON): Corrigendum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22" w:history="1">
              <w:r w:rsidR="00A47919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Unified high-speed</w:t>
            </w:r>
            <w:r>
              <w:t xml:space="preserve"> wire-line 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24" w:history="1">
              <w:r w:rsidR="00A47919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Unified high-speed wireline-based home networking transceivers - Data link layer specification -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26" w:history="1">
              <w:r w:rsidR="00A47919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Unified high-speed wireline-based home networking transceivers - Data link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28" w:history="1">
              <w:r w:rsidR="00A47919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Unified high-speed wire-line based home networking transceivers - Management specification.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30" w:history="1">
              <w:r w:rsidR="00A47919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Unified high-speed wire-line based home networking transceivers - Management specification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0AB7">
        <w:trPr>
          <w:cantSplit/>
        </w:trPr>
        <w:tc>
          <w:tcPr>
            <w:tcW w:w="0" w:type="auto"/>
          </w:tcPr>
          <w:p w:rsidR="000D0AB7" w:rsidRDefault="000D0AB7">
            <w:hyperlink r:id="rId132" w:history="1">
              <w:r w:rsidR="00A47919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0D0AB7" w:rsidRDefault="00A47919">
            <w:r>
              <w:t>High-speed indoor visible light communication transceiver - System architecture, physical layer and data link layer specification (Amendment 1)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0D0AB7">
            <w:pPr>
              <w:jc w:val="center"/>
            </w:pPr>
          </w:p>
        </w:tc>
        <w:tc>
          <w:tcPr>
            <w:tcW w:w="0" w:type="auto"/>
          </w:tcPr>
          <w:p w:rsidR="000D0AB7" w:rsidRDefault="00A4791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D0AB7" w:rsidRDefault="000D0AB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0AB7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0AB7" w:rsidRDefault="00A47919">
      <w:r>
        <w:t>Annex 2</w:t>
      </w:r>
    </w:p>
    <w:p w:rsidR="000D0AB7" w:rsidRDefault="00A47919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0D0AB7" w:rsidRDefault="00A4791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0AB7" w:rsidRDefault="00A4791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0AB7" w:rsidRDefault="00A47919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0D0AB7" w:rsidRDefault="00A455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7" w:rsidRDefault="00A47919">
      <w:r>
        <w:t>2)</w:t>
      </w:r>
      <w:r>
        <w:tab/>
        <w:t>Select your Recommendation</w:t>
      </w:r>
    </w:p>
    <w:p w:rsidR="000D0AB7" w:rsidRDefault="00A45588">
      <w:pPr>
        <w:jc w:val="center"/>
        <w:rPr>
          <w:sz w:val="24"/>
        </w:rPr>
      </w:pPr>
      <w:r w:rsidRPr="000D0AB7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7" w:rsidRDefault="00A47919">
      <w:pPr>
        <w:keepNext/>
      </w:pPr>
      <w:r>
        <w:t>3)</w:t>
      </w:r>
      <w:r>
        <w:tab/>
        <w:t>Click the "Submit Comment" button</w:t>
      </w:r>
    </w:p>
    <w:p w:rsidR="000D0AB7" w:rsidRDefault="00A455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7" w:rsidRDefault="00A47919">
      <w:r>
        <w:t>4)</w:t>
      </w:r>
      <w:r>
        <w:tab/>
        <w:t>Complete the on-line form and click on "Submit"</w:t>
      </w:r>
    </w:p>
    <w:p w:rsidR="000D0AB7" w:rsidRDefault="00A455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7" w:rsidRDefault="00A47919">
      <w:r>
        <w:t>F</w:t>
      </w:r>
      <w:r>
        <w:t>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0D0AB7" w:rsidRDefault="00A47919">
      <w:r>
        <w:br w:type="page"/>
        <w:t>Annex 3</w:t>
      </w:r>
    </w:p>
    <w:p w:rsidR="000D0AB7" w:rsidRDefault="00A47919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0D0AB7" w:rsidRDefault="00A4791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D0AB7" w:rsidRDefault="00A4791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</w:t>
      </w:r>
      <w:r>
        <w:rPr>
          <w:i/>
          <w:iCs/>
          <w:szCs w:val="22"/>
        </w:rPr>
        <w:t>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D0AB7">
        <w:tc>
          <w:tcPr>
            <w:tcW w:w="5000" w:type="pct"/>
            <w:gridSpan w:val="2"/>
            <w:shd w:val="clear" w:color="auto" w:fill="EFFAFF"/>
          </w:tcPr>
          <w:p w:rsidR="000D0AB7" w:rsidRDefault="00A4791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0AB7" w:rsidRDefault="00A47919">
            <w:pPr>
              <w:pStyle w:val="Tabletext"/>
            </w:pPr>
            <w:r>
              <w:br/>
            </w:r>
            <w:r w:rsidR="000D0A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AB7">
              <w:fldChar w:fldCharType="separate"/>
            </w:r>
            <w:r w:rsidR="000D0AB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0AB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AB7">
              <w:fldChar w:fldCharType="separate"/>
            </w:r>
            <w:r w:rsidR="000D0AB7">
              <w:fldChar w:fldCharType="end"/>
            </w:r>
            <w:r>
              <w:t xml:space="preserve"> Additional Review (AR)</w:t>
            </w: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0AB7" w:rsidRDefault="000D0AB7">
            <w:pPr>
              <w:pStyle w:val="Tabletext"/>
            </w:pPr>
          </w:p>
        </w:tc>
      </w:tr>
      <w:tr w:rsidR="000D0AB7">
        <w:tc>
          <w:tcPr>
            <w:tcW w:w="1623" w:type="pct"/>
            <w:shd w:val="clear" w:color="auto" w:fill="EFFAFF"/>
            <w:vAlign w:val="center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0AB7" w:rsidRDefault="00A47919">
            <w:pPr>
              <w:pStyle w:val="Tabletext"/>
            </w:pPr>
            <w:r>
              <w:br/>
            </w:r>
            <w:r w:rsidR="000D0AB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AB7">
              <w:fldChar w:fldCharType="separate"/>
            </w:r>
            <w:r w:rsidR="000D0AB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D0A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0AB7">
              <w:fldChar w:fldCharType="separate"/>
            </w:r>
            <w:r w:rsidR="000D0AB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D0AB7">
        <w:tc>
          <w:tcPr>
            <w:tcW w:w="1623" w:type="pct"/>
            <w:shd w:val="clear" w:color="auto" w:fill="EFFAFF"/>
            <w:vAlign w:val="center"/>
          </w:tcPr>
          <w:p w:rsidR="000D0AB7" w:rsidRDefault="00A479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0AB7" w:rsidRDefault="00A4791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0AB7" w:rsidRDefault="00A47919">
      <w:pPr>
        <w:rPr>
          <w:szCs w:val="22"/>
        </w:rPr>
      </w:pPr>
      <w:r>
        <w:tab/>
      </w:r>
      <w:r w:rsidR="000D0AB7" w:rsidRPr="000D0AB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0AB7">
        <w:rPr>
          <w:szCs w:val="22"/>
        </w:rPr>
      </w:r>
      <w:r w:rsidR="000D0AB7">
        <w:rPr>
          <w:szCs w:val="22"/>
        </w:rPr>
        <w:fldChar w:fldCharType="separate"/>
      </w:r>
      <w:r w:rsidR="000D0AB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0AB7" w:rsidRDefault="00A4791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0AB7" w:rsidRDefault="000D0AB7">
      <w:pPr>
        <w:rPr>
          <w:i/>
          <w:iCs/>
          <w:szCs w:val="22"/>
        </w:rPr>
      </w:pPr>
    </w:p>
    <w:sectPr w:rsidR="000D0AB7" w:rsidSect="000D0AB7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19" w:rsidRDefault="00A47919">
      <w:r>
        <w:separator/>
      </w:r>
    </w:p>
  </w:endnote>
  <w:endnote w:type="continuationSeparator" w:id="0">
    <w:p w:rsidR="00A47919" w:rsidRDefault="00A4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0AB7">
      <w:tc>
        <w:tcPr>
          <w:tcW w:w="1985" w:type="dxa"/>
        </w:tcPr>
        <w:p w:rsidR="000D0AB7" w:rsidRDefault="00A479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0AB7" w:rsidRDefault="00A479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0AB7" w:rsidRDefault="00A4791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0AB7" w:rsidRDefault="00A4791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D0AB7" w:rsidRDefault="00A4791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0AB7" w:rsidRDefault="000D0AB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19" w:rsidRDefault="00A47919">
      <w:r>
        <w:t>____________________</w:t>
      </w:r>
    </w:p>
  </w:footnote>
  <w:footnote w:type="continuationSeparator" w:id="0">
    <w:p w:rsidR="00A47919" w:rsidRDefault="00A4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A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AB7">
      <w:rPr>
        <w:rStyle w:val="PageNumber"/>
        <w:szCs w:val="18"/>
      </w:rPr>
      <w:fldChar w:fldCharType="separate"/>
    </w:r>
    <w:r w:rsidR="00A45588">
      <w:rPr>
        <w:rStyle w:val="PageNumber"/>
        <w:noProof/>
        <w:szCs w:val="18"/>
      </w:rPr>
      <w:t>3</w:t>
    </w:r>
    <w:r w:rsidR="000D0A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A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AB7">
      <w:rPr>
        <w:rStyle w:val="PageNumber"/>
        <w:szCs w:val="18"/>
      </w:rPr>
      <w:fldChar w:fldCharType="separate"/>
    </w:r>
    <w:r w:rsidR="00A45588">
      <w:rPr>
        <w:rStyle w:val="PageNumber"/>
        <w:noProof/>
        <w:szCs w:val="18"/>
      </w:rPr>
      <w:t>4</w:t>
    </w:r>
    <w:r w:rsidR="000D0A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B7" w:rsidRDefault="00A4791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0AB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0AB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D0AB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7"/>
    <w:rsid w:val="000D0AB7"/>
    <w:rsid w:val="00A45588"/>
    <w:rsid w:val="00A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94EF2-CDE1-480B-A979-CE78CA3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1D9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99" TargetMode="External"/><Relationship Id="rId63" Type="http://schemas.openxmlformats.org/officeDocument/2006/relationships/hyperlink" Target="https://www.itu.int/ITU-T/aap/dologin_aap.asp?id=T01020021F30801MSWE.docx&amp;group=15" TargetMode="External"/><Relationship Id="rId84" Type="http://schemas.openxmlformats.org/officeDocument/2006/relationships/hyperlink" Target="http://www.itu.int/itu-t/aap/AAPRecDetails.aspx?AAPSeqNo=8661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1EB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1FC0801MSWE.docx&amp;group=13" TargetMode="External"/><Relationship Id="rId74" Type="http://schemas.openxmlformats.org/officeDocument/2006/relationships/hyperlink" Target="http://www.itu.int/itu-t/aap/AAPRecDetails.aspx?AAPSeqNo=8658" TargetMode="External"/><Relationship Id="rId128" Type="http://schemas.openxmlformats.org/officeDocument/2006/relationships/hyperlink" Target="http://www.itu.int/itu-t/aap/AAPRecDetails.aspx?AAPSeqNo=86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6" TargetMode="External"/><Relationship Id="rId95" Type="http://schemas.openxmlformats.org/officeDocument/2006/relationships/hyperlink" Target="https://www.itu.int/ITU-T/aap/dologin_aap.asp?id=T01020021F4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FB0801MSWE.docx&amp;group=11" TargetMode="External"/><Relationship Id="rId48" Type="http://schemas.openxmlformats.org/officeDocument/2006/relationships/hyperlink" Target="http://www.itu.int/itu-t/aap/AAPRecDetails.aspx?AAPSeqNo=8706" TargetMode="External"/><Relationship Id="rId64" Type="http://schemas.openxmlformats.org/officeDocument/2006/relationships/hyperlink" Target="http://www.itu.int/itu-t/aap/AAPRecDetails.aspx?AAPSeqNo=8674" TargetMode="External"/><Relationship Id="rId69" Type="http://schemas.openxmlformats.org/officeDocument/2006/relationships/hyperlink" Target="https://www.itu.int/ITU-T/aap/dologin_aap.asp?id=T01020021EE0801MSWE.docx&amp;group=15" TargetMode="External"/><Relationship Id="rId113" Type="http://schemas.openxmlformats.org/officeDocument/2006/relationships/hyperlink" Target="https://www.itu.int/ITU-T/aap/dologin_aap.asp?id=T01020021E30803MSWE.docx&amp;group=15" TargetMode="External"/><Relationship Id="rId118" Type="http://schemas.openxmlformats.org/officeDocument/2006/relationships/hyperlink" Target="http://www.itu.int/itu-t/aap/AAPRecDetails.aspx?AAPSeqNo=8663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70" TargetMode="External"/><Relationship Id="rId85" Type="http://schemas.openxmlformats.org/officeDocument/2006/relationships/hyperlink" Target="https://www.itu.int/ITU-T/aap/dologin_aap.asp?id=T01020021D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95" TargetMode="External"/><Relationship Id="rId59" Type="http://schemas.openxmlformats.org/officeDocument/2006/relationships/hyperlink" Target="https://www.itu.int/ITU-T/aap/dologin_aap.asp?id=T01020022010801MSWE.docx&amp;group=13" TargetMode="External"/><Relationship Id="rId103" Type="http://schemas.openxmlformats.org/officeDocument/2006/relationships/hyperlink" Target="https://www.itu.int/ITU-T/aap/dologin_aap.asp?id=T01020021E90801MSWE.docx&amp;group=15" TargetMode="External"/><Relationship Id="rId108" Type="http://schemas.openxmlformats.org/officeDocument/2006/relationships/hyperlink" Target="http://www.itu.int/itu-t/aap/AAPRecDetails.aspx?AAPSeqNo=8684" TargetMode="External"/><Relationship Id="rId124" Type="http://schemas.openxmlformats.org/officeDocument/2006/relationships/hyperlink" Target="http://www.itu.int/itu-t/aap/AAPRecDetails.aspx?AAPSeqNo=8689" TargetMode="External"/><Relationship Id="rId129" Type="http://schemas.openxmlformats.org/officeDocument/2006/relationships/hyperlink" Target="https://www.itu.int/ITU-T/aap/dologin_aap.asp?id=T01020021DB0801MSWE.docx&amp;group=15" TargetMode="External"/><Relationship Id="rId54" Type="http://schemas.openxmlformats.org/officeDocument/2006/relationships/hyperlink" Target="http://www.itu.int/itu-t/aap/AAPRecDetails.aspx?AAPSeqNo=8703" TargetMode="External"/><Relationship Id="rId70" Type="http://schemas.openxmlformats.org/officeDocument/2006/relationships/hyperlink" Target="http://www.itu.int/itu-t/aap/AAPRecDetails.aspx?AAPSeqNo=8656" TargetMode="External"/><Relationship Id="rId75" Type="http://schemas.openxmlformats.org/officeDocument/2006/relationships/hyperlink" Target="https://www.itu.int/ITU-T/aap/dologin_aap.asp?id=T01020021D20801MSWE.docx&amp;group=15" TargetMode="External"/><Relationship Id="rId91" Type="http://schemas.openxmlformats.org/officeDocument/2006/relationships/hyperlink" Target="https://www.itu.int/ITU-T/aap/dologin_aap.asp?id=T01020021E40801MSWE.docx&amp;group=15" TargetMode="External"/><Relationship Id="rId96" Type="http://schemas.openxmlformats.org/officeDocument/2006/relationships/hyperlink" Target="http://www.itu.int/itu-t/aap/AAPRecDetails.aspx?AAPSeqNo=867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020801MSWE.docx&amp;group=13" TargetMode="External"/><Relationship Id="rId114" Type="http://schemas.openxmlformats.org/officeDocument/2006/relationships/hyperlink" Target="http://www.itu.int/itu-t/aap/AAPRecDetails.aspx?AAPSeqNo=8666" TargetMode="External"/><Relationship Id="rId119" Type="http://schemas.openxmlformats.org/officeDocument/2006/relationships/hyperlink" Target="https://www.itu.int/ITU-T/aap/dologin_aap.asp?id=T01020021D70801MSWE.docx&amp;group=15" TargetMode="External"/><Relationship Id="rId44" Type="http://schemas.openxmlformats.org/officeDocument/2006/relationships/hyperlink" Target="http://www.itu.int/itu-t/aap/AAPRecDetails.aspx?AAPSeqNo=8696" TargetMode="External"/><Relationship Id="rId60" Type="http://schemas.openxmlformats.org/officeDocument/2006/relationships/hyperlink" Target="http://www.itu.int/itu-t/aap/AAPRecDetails.aspx?AAPSeqNo=8669" TargetMode="External"/><Relationship Id="rId65" Type="http://schemas.openxmlformats.org/officeDocument/2006/relationships/hyperlink" Target="https://www.itu.int/ITU-T/aap/dologin_aap.asp?id=T01020021E20801MSWE.docx&amp;group=15" TargetMode="External"/><Relationship Id="rId81" Type="http://schemas.openxmlformats.org/officeDocument/2006/relationships/hyperlink" Target="https://www.itu.int/ITU-T/aap/dologin_aap.asp?id=T01020021DE0801MSWE.docx&amp;group=15" TargetMode="External"/><Relationship Id="rId86" Type="http://schemas.openxmlformats.org/officeDocument/2006/relationships/hyperlink" Target="http://www.itu.int/itu-t/aap/AAPRecDetails.aspx?AAPSeqNo=8662" TargetMode="External"/><Relationship Id="rId130" Type="http://schemas.openxmlformats.org/officeDocument/2006/relationships/hyperlink" Target="http://www.itu.int/itu-t/aap/AAPRecDetails.aspx?AAPSeqNo=8690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F70801MSWE.docx&amp;group=11" TargetMode="External"/><Relationship Id="rId109" Type="http://schemas.openxmlformats.org/officeDocument/2006/relationships/hyperlink" Target="https://www.itu.int/ITU-T/aap/dologin_aap.asp?id=T01020021E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01" TargetMode="External"/><Relationship Id="rId55" Type="http://schemas.openxmlformats.org/officeDocument/2006/relationships/hyperlink" Target="https://www.itu.int/ITU-T/aap/dologin_aap.asp?id=T01020021FF0802MSWE.docx&amp;group=13" TargetMode="External"/><Relationship Id="rId76" Type="http://schemas.openxmlformats.org/officeDocument/2006/relationships/hyperlink" Target="http://www.itu.int/itu-t/aap/AAPRecDetails.aspx?AAPSeqNo=8659" TargetMode="External"/><Relationship Id="rId97" Type="http://schemas.openxmlformats.org/officeDocument/2006/relationships/hyperlink" Target="https://www.itu.int/ITU-T/aap/dologin_aap.asp?id=T01020021E60802MSWE.docx&amp;group=15" TargetMode="External"/><Relationship Id="rId104" Type="http://schemas.openxmlformats.org/officeDocument/2006/relationships/hyperlink" Target="http://www.itu.int/itu-t/aap/AAPRecDetails.aspx?AAPSeqNo=8682" TargetMode="External"/><Relationship Id="rId120" Type="http://schemas.openxmlformats.org/officeDocument/2006/relationships/hyperlink" Target="http://www.itu.int/itu-t/aap/AAPRecDetails.aspx?AAPSeqNo=8664" TargetMode="External"/><Relationship Id="rId125" Type="http://schemas.openxmlformats.org/officeDocument/2006/relationships/hyperlink" Target="https://www.itu.int/ITU-T/aap/dologin_aap.asp?id=T01020021F1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00801MSWE.docx&amp;group=15" TargetMode="External"/><Relationship Id="rId92" Type="http://schemas.openxmlformats.org/officeDocument/2006/relationships/hyperlink" Target="http://www.itu.int/itu-t/aap/AAPRecDetails.aspx?AAPSeqNo=867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97" TargetMode="External"/><Relationship Id="rId45" Type="http://schemas.openxmlformats.org/officeDocument/2006/relationships/hyperlink" Target="https://www.itu.int/ITU-T/aap/dologin_aap.asp?id=T01020021F80801MSWE.docx&amp;group=11" TargetMode="External"/><Relationship Id="rId66" Type="http://schemas.openxmlformats.org/officeDocument/2006/relationships/hyperlink" Target="http://www.itu.int/itu-t/aap/AAPRecDetails.aspx?AAPSeqNo=8673" TargetMode="External"/><Relationship Id="rId87" Type="http://schemas.openxmlformats.org/officeDocument/2006/relationships/hyperlink" Target="https://www.itu.int/ITU-T/aap/dologin_aap.asp?id=T01020021D60801MSWE.docx&amp;group=15" TargetMode="External"/><Relationship Id="rId110" Type="http://schemas.openxmlformats.org/officeDocument/2006/relationships/hyperlink" Target="http://www.itu.int/itu-t/aap/AAPRecDetails.aspx?AAPSeqNo=8685" TargetMode="External"/><Relationship Id="rId115" Type="http://schemas.openxmlformats.org/officeDocument/2006/relationships/hyperlink" Target="https://www.itu.int/ITU-T/aap/dologin_aap.asp?id=T01020021DA0801MSWE.docx&amp;group=15" TargetMode="External"/><Relationship Id="rId131" Type="http://schemas.openxmlformats.org/officeDocument/2006/relationships/hyperlink" Target="https://www.itu.int/ITU-T/aap/dologin_aap.asp?id=T01020021F2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DD0801MSWE.docx&amp;group=15" TargetMode="External"/><Relationship Id="rId82" Type="http://schemas.openxmlformats.org/officeDocument/2006/relationships/hyperlink" Target="http://www.itu.int/itu-t/aap/AAPRecDetails.aspx?AAPSeqNo=867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07" TargetMode="External"/><Relationship Id="rId77" Type="http://schemas.openxmlformats.org/officeDocument/2006/relationships/hyperlink" Target="https://www.itu.int/ITU-T/aap/dologin_aap.asp?id=T01020021D30801MSWE.docx&amp;group=15" TargetMode="External"/><Relationship Id="rId100" Type="http://schemas.openxmlformats.org/officeDocument/2006/relationships/hyperlink" Target="http://www.itu.int/itu-t/aap/AAPRecDetails.aspx?AAPSeqNo=8680" TargetMode="External"/><Relationship Id="rId105" Type="http://schemas.openxmlformats.org/officeDocument/2006/relationships/hyperlink" Target="https://www.itu.int/ITU-T/aap/dologin_aap.asp?id=T01020021EA0801MSWE.docx&amp;group=15" TargetMode="External"/><Relationship Id="rId126" Type="http://schemas.openxmlformats.org/officeDocument/2006/relationships/hyperlink" Target="http://www.itu.int/itu-t/aap/AAPRecDetails.aspx?AAPSeqNo=8688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FD0801MSWE.docx&amp;group=13" TargetMode="External"/><Relationship Id="rId72" Type="http://schemas.openxmlformats.org/officeDocument/2006/relationships/hyperlink" Target="http://www.itu.int/itu-t/aap/AAPRecDetails.aspx?AAPSeqNo=8657" TargetMode="External"/><Relationship Id="rId93" Type="http://schemas.openxmlformats.org/officeDocument/2006/relationships/hyperlink" Target="https://www.itu.int/ITU-T/aap/dologin_aap.asp?id=T01020021E50801MSWE.docx&amp;group=15" TargetMode="External"/><Relationship Id="rId98" Type="http://schemas.openxmlformats.org/officeDocument/2006/relationships/hyperlink" Target="http://www.itu.int/itu-t/aap/AAPRecDetails.aspx?AAPSeqNo=8679" TargetMode="External"/><Relationship Id="rId121" Type="http://schemas.openxmlformats.org/officeDocument/2006/relationships/hyperlink" Target="https://www.itu.int/ITU-T/aap/dologin_aap.asp?id=T01020021D80801MSWE.docx&amp;group=15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8" TargetMode="External"/><Relationship Id="rId67" Type="http://schemas.openxmlformats.org/officeDocument/2006/relationships/hyperlink" Target="https://www.itu.int/ITU-T/aap/dologin_aap.asp?id=T01020021E10801MSWE.docx&amp;group=15" TargetMode="External"/><Relationship Id="rId116" Type="http://schemas.openxmlformats.org/officeDocument/2006/relationships/hyperlink" Target="http://www.itu.int/itu-t/aap/AAPRecDetails.aspx?AAPSeqNo=866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90801MSWE.docx&amp;group=11" TargetMode="External"/><Relationship Id="rId62" Type="http://schemas.openxmlformats.org/officeDocument/2006/relationships/hyperlink" Target="http://www.itu.int/itu-t/aap/AAPRecDetails.aspx?AAPSeqNo=8691" TargetMode="External"/><Relationship Id="rId83" Type="http://schemas.openxmlformats.org/officeDocument/2006/relationships/hyperlink" Target="https://www.itu.int/ITU-T/aap/dologin_aap.asp?id=T01020021DF0801MSWE.docx&amp;group=15" TargetMode="External"/><Relationship Id="rId88" Type="http://schemas.openxmlformats.org/officeDocument/2006/relationships/hyperlink" Target="http://www.itu.int/itu-t/aap/AAPRecDetails.aspx?AAPSeqNo=8672" TargetMode="External"/><Relationship Id="rId111" Type="http://schemas.openxmlformats.org/officeDocument/2006/relationships/hyperlink" Target="https://www.itu.int/ITU-T/aap/dologin_aap.asp?id=T01020021ED0801MSWE.docx&amp;group=15" TargetMode="External"/><Relationship Id="rId132" Type="http://schemas.openxmlformats.org/officeDocument/2006/relationships/hyperlink" Target="http://www.itu.int/itu-t/aap/AAPRecDetails.aspx?AAPSeqNo=8668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030801MSWE.docx&amp;group=13" TargetMode="External"/><Relationship Id="rId106" Type="http://schemas.openxmlformats.org/officeDocument/2006/relationships/hyperlink" Target="http://www.itu.int/itu-t/aap/AAPRecDetails.aspx?AAPSeqNo=8683" TargetMode="External"/><Relationship Id="rId127" Type="http://schemas.openxmlformats.org/officeDocument/2006/relationships/hyperlink" Target="https://www.itu.int/ITU-T/aap/dologin_aap.asp?id=T01020021F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00" TargetMode="External"/><Relationship Id="rId73" Type="http://schemas.openxmlformats.org/officeDocument/2006/relationships/hyperlink" Target="https://www.itu.int/ITU-T/aap/dologin_aap.asp?id=T01020021D10801MSWE.docx&amp;group=15" TargetMode="External"/><Relationship Id="rId78" Type="http://schemas.openxmlformats.org/officeDocument/2006/relationships/hyperlink" Target="http://www.itu.int/itu-t/aap/AAPRecDetails.aspx?AAPSeqNo=8660" TargetMode="External"/><Relationship Id="rId94" Type="http://schemas.openxmlformats.org/officeDocument/2006/relationships/hyperlink" Target="http://www.itu.int/itu-t/aap/AAPRecDetails.aspx?AAPSeqNo=8692" TargetMode="External"/><Relationship Id="rId99" Type="http://schemas.openxmlformats.org/officeDocument/2006/relationships/hyperlink" Target="https://www.itu.int/ITU-T/aap/dologin_aap.asp?id=T01020021E70801MSWE.docx&amp;group=15" TargetMode="External"/><Relationship Id="rId101" Type="http://schemas.openxmlformats.org/officeDocument/2006/relationships/hyperlink" Target="https://www.itu.int/ITU-T/aap/dologin_aap.asp?id=T01020021E80801MSWE.docx&amp;group=15" TargetMode="External"/><Relationship Id="rId122" Type="http://schemas.openxmlformats.org/officeDocument/2006/relationships/hyperlink" Target="http://www.itu.int/itu-t/aap/AAPRecDetails.aspx?AAPSeqNo=8687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686" TargetMode="External"/><Relationship Id="rId89" Type="http://schemas.openxmlformats.org/officeDocument/2006/relationships/hyperlink" Target="https://www.itu.int/ITU-T/aap/dologin_aap.asp?id=T01020021E00801MSWE.docx&amp;group=15" TargetMode="External"/><Relationship Id="rId112" Type="http://schemas.openxmlformats.org/officeDocument/2006/relationships/hyperlink" Target="http://www.itu.int/itu-t/aap/AAPRecDetails.aspx?AAPSeqNo=8675" TargetMode="External"/><Relationship Id="rId133" Type="http://schemas.openxmlformats.org/officeDocument/2006/relationships/hyperlink" Target="https://www.itu.int/ITU-T/aap/dologin_aap.asp?id=T01020021DC0801MSWE.docx&amp;group=15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705" TargetMode="External"/><Relationship Id="rId79" Type="http://schemas.openxmlformats.org/officeDocument/2006/relationships/hyperlink" Target="https://www.itu.int/ITU-T/aap/dologin_aap.asp?id=T01020021D40801MSWE.docx&amp;group=15" TargetMode="External"/><Relationship Id="rId102" Type="http://schemas.openxmlformats.org/officeDocument/2006/relationships/hyperlink" Target="http://www.itu.int/itu-t/aap/AAPRecDetails.aspx?AAPSeqNo=8681" TargetMode="External"/><Relationship Id="rId123" Type="http://schemas.openxmlformats.org/officeDocument/2006/relationships/hyperlink" Target="https://www.itu.int/ITU-T/aap/dologin_aap.asp?id=T01020021EF0801MSWE.docx&amp;group=15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3362</Words>
  <Characters>19170</Characters>
  <Application>Microsoft Office Word</Application>
  <DocSecurity>0</DocSecurity>
  <Lines>159</Lines>
  <Paragraphs>44</Paragraphs>
  <ScaleCrop>false</ScaleCrop>
  <Company/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2020-03-31T13:16:00Z</dcterms:created>
  <dcterms:modified xsi:type="dcterms:W3CDTF">2020-03-31T13:16:00Z</dcterms:modified>
</cp:coreProperties>
</file>