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421A30" w:rsidRPr="004D315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21A30" w:rsidRDefault="004D315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21A30" w:rsidRDefault="007A237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21A30" w:rsidRDefault="007A237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421A30" w:rsidRPr="004D3153" w:rsidRDefault="00421A30">
            <w:pPr>
              <w:spacing w:before="0"/>
              <w:rPr>
                <w:lang w:val="fr-FR"/>
              </w:rPr>
            </w:pPr>
          </w:p>
        </w:tc>
      </w:tr>
    </w:tbl>
    <w:p w:rsidR="00421A30" w:rsidRPr="004D3153" w:rsidRDefault="00421A30">
      <w:pPr>
        <w:rPr>
          <w:lang w:val="fr-FR"/>
        </w:rPr>
      </w:pPr>
    </w:p>
    <w:p w:rsidR="00421A30" w:rsidRDefault="007A2375">
      <w:pPr>
        <w:jc w:val="right"/>
      </w:pPr>
      <w:r>
        <w:t>Ginebra,  16 de febrero de 2020</w:t>
      </w:r>
      <w:r>
        <w:tab/>
      </w:r>
    </w:p>
    <w:p w:rsidR="00421A30" w:rsidRDefault="00421A3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421A30" w:rsidRPr="004D3153">
        <w:trPr>
          <w:cantSplit/>
        </w:trPr>
        <w:tc>
          <w:tcPr>
            <w:tcW w:w="900" w:type="dxa"/>
          </w:tcPr>
          <w:p w:rsidR="00421A30" w:rsidRDefault="007A237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21A30" w:rsidRDefault="00421A30">
            <w:pPr>
              <w:pStyle w:val="Tabletext"/>
              <w:spacing w:before="0" w:after="0"/>
              <w:rPr>
                <w:lang w:val="es-ES_tradnl"/>
              </w:rPr>
            </w:pPr>
          </w:p>
          <w:p w:rsidR="00421A30" w:rsidRDefault="00421A30">
            <w:pPr>
              <w:pStyle w:val="Tabletext"/>
              <w:spacing w:before="0" w:after="0"/>
              <w:rPr>
                <w:lang w:val="es-ES_tradnl"/>
              </w:rPr>
            </w:pPr>
          </w:p>
          <w:p w:rsidR="00421A30" w:rsidRDefault="007A237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21A30" w:rsidRDefault="007A237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21A30" w:rsidRDefault="007A237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21A30" w:rsidRDefault="007A237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AAP-75</w:t>
            </w:r>
          </w:p>
          <w:p w:rsidR="00421A30" w:rsidRDefault="007A237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421A30" w:rsidRDefault="00421A3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421A30" w:rsidRDefault="007A237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21A30" w:rsidRDefault="007A237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21A30" w:rsidRDefault="00421A3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7A237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21A30" w:rsidRDefault="007A237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421A30" w:rsidRDefault="00421A3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421A30" w:rsidRDefault="007A237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21A30" w:rsidRDefault="007A237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21A30" w:rsidRPr="004D3153" w:rsidRDefault="00421A30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21A30">
        <w:trPr>
          <w:cantSplit/>
        </w:trPr>
        <w:tc>
          <w:tcPr>
            <w:tcW w:w="908" w:type="dxa"/>
          </w:tcPr>
          <w:p w:rsidR="00421A30" w:rsidRDefault="007A237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421A30" w:rsidRDefault="007A237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421A30" w:rsidRDefault="00421A30"/>
    <w:p w:rsidR="00421A30" w:rsidRDefault="007A2375">
      <w:pPr>
        <w:rPr>
          <w:lang w:val="es-ES"/>
        </w:rPr>
      </w:pPr>
      <w:r>
        <w:rPr>
          <w:lang w:val="es-ES"/>
        </w:rPr>
        <w:t>Muy señora mía/Muy señor mío:</w:t>
      </w:r>
    </w:p>
    <w:p w:rsidR="00421A30" w:rsidRDefault="00421A30"/>
    <w:p w:rsidR="00421A30" w:rsidRDefault="007A237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421A30" w:rsidRDefault="007A237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421A30" w:rsidRDefault="007A237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421A30" w:rsidRDefault="007A2375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421A30" w:rsidRDefault="007A2375">
      <w:pPr>
        <w:rPr>
          <w:lang w:val="es-ES"/>
        </w:rPr>
      </w:pPr>
      <w:r>
        <w:rPr>
          <w:lang w:val="es-ES"/>
        </w:rPr>
        <w:t>Le saluda atentamente,</w:t>
      </w:r>
    </w:p>
    <w:p w:rsidR="00421A30" w:rsidRPr="004D3153" w:rsidRDefault="00421A30">
      <w:pPr>
        <w:rPr>
          <w:lang w:val="fr-FR"/>
        </w:rPr>
      </w:pPr>
    </w:p>
    <w:p w:rsidR="00421A30" w:rsidRPr="004D3153" w:rsidRDefault="00421A30">
      <w:pPr>
        <w:rPr>
          <w:lang w:val="fr-FR"/>
        </w:rPr>
      </w:pPr>
    </w:p>
    <w:p w:rsidR="00421A30" w:rsidRDefault="007A237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421A30" w:rsidRDefault="007A2375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421A30" w:rsidRDefault="00421A30">
      <w:pPr>
        <w:spacing w:before="720"/>
        <w:rPr>
          <w:rFonts w:ascii="Times New Roman" w:hAnsi="Times New Roman"/>
        </w:rPr>
        <w:sectPr w:rsidR="00421A3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1A30" w:rsidRDefault="007A2375">
      <w:r>
        <w:lastRenderedPageBreak/>
        <w:t>Annex 1</w:t>
      </w:r>
    </w:p>
    <w:p w:rsidR="00421A30" w:rsidRDefault="007A2375">
      <w:pPr>
        <w:jc w:val="center"/>
      </w:pPr>
      <w:r>
        <w:t>(to TSB AAP-75)</w:t>
      </w:r>
    </w:p>
    <w:p w:rsidR="00421A30" w:rsidRDefault="00421A30">
      <w:pPr>
        <w:rPr>
          <w:szCs w:val="22"/>
        </w:rPr>
      </w:pPr>
    </w:p>
    <w:p w:rsidR="00421A30" w:rsidRDefault="007A237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21A30" w:rsidRPr="004D3153" w:rsidRDefault="007A2375">
      <w:pPr>
        <w:pStyle w:val="Headingb"/>
        <w:rPr>
          <w:szCs w:val="22"/>
          <w:lang w:val="fr-FR"/>
        </w:rPr>
      </w:pPr>
      <w:r w:rsidRPr="004D3153">
        <w:rPr>
          <w:szCs w:val="22"/>
          <w:lang w:val="fr-FR"/>
        </w:rPr>
        <w:t>ITU-T website entry page:</w:t>
      </w:r>
    </w:p>
    <w:p w:rsidR="00421A30" w:rsidRPr="004D3153" w:rsidRDefault="00421A30">
      <w:pPr>
        <w:pStyle w:val="enumlev2"/>
        <w:rPr>
          <w:szCs w:val="22"/>
          <w:lang w:val="fr-FR"/>
        </w:rPr>
      </w:pPr>
      <w:hyperlink r:id="rId13" w:history="1">
        <w:r w:rsidR="007A2375" w:rsidRPr="004D3153">
          <w:rPr>
            <w:rStyle w:val="Hyperlink"/>
            <w:szCs w:val="22"/>
            <w:lang w:val="fr-FR"/>
          </w:rPr>
          <w:t>ht</w:t>
        </w:r>
        <w:r w:rsidR="007A2375" w:rsidRPr="004D3153">
          <w:rPr>
            <w:rStyle w:val="Hyperlink"/>
            <w:szCs w:val="22"/>
            <w:lang w:val="fr-FR"/>
          </w:rPr>
          <w:t>tps://www.itu.int/ITU-T</w:t>
        </w:r>
      </w:hyperlink>
    </w:p>
    <w:p w:rsidR="00421A30" w:rsidRDefault="007A237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1A30" w:rsidRDefault="00421A30">
      <w:pPr>
        <w:pStyle w:val="enumlev2"/>
        <w:rPr>
          <w:szCs w:val="22"/>
        </w:rPr>
      </w:pPr>
      <w:hyperlink r:id="rId14" w:history="1">
        <w:r w:rsidR="007A2375">
          <w:rPr>
            <w:rStyle w:val="Hyperlink"/>
            <w:szCs w:val="22"/>
          </w:rPr>
          <w:t>https://www.itu.int/ITU-T/aapinfo</w:t>
        </w:r>
      </w:hyperlink>
    </w:p>
    <w:p w:rsidR="00421A30" w:rsidRDefault="007A237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21A30" w:rsidRDefault="007A237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1A30" w:rsidRDefault="00421A30">
      <w:pPr>
        <w:pStyle w:val="enumlev2"/>
        <w:rPr>
          <w:szCs w:val="22"/>
        </w:rPr>
      </w:pPr>
      <w:hyperlink r:id="rId15" w:history="1">
        <w:r w:rsidR="007A2375">
          <w:rPr>
            <w:rStyle w:val="Hyperlink"/>
            <w:szCs w:val="22"/>
          </w:rPr>
          <w:t>https://www.itu.int/ITU-T/aap/</w:t>
        </w:r>
      </w:hyperlink>
    </w:p>
    <w:p w:rsidR="00421A30" w:rsidRDefault="007A237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1A30">
        <w:tc>
          <w:tcPr>
            <w:tcW w:w="987" w:type="dxa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A2375">
                <w:rPr>
                  <w:rStyle w:val="Hyperlink"/>
                  <w:szCs w:val="22"/>
                </w:rPr>
                <w:t>https://www.itu.int/ITU-T/stud</w:t>
              </w:r>
              <w:r w:rsidR="007A2375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A237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A237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A237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A237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A237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A237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A237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A237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A237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A237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A237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A237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A237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A237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A237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A237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A237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A237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A237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21A30">
        <w:tc>
          <w:tcPr>
            <w:tcW w:w="0" w:type="auto"/>
          </w:tcPr>
          <w:p w:rsidR="00421A30" w:rsidRDefault="007A237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A237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21A30" w:rsidRDefault="00421A3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A237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21A30" w:rsidRDefault="00421A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1A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1A30" w:rsidRDefault="007A2375">
      <w:pPr>
        <w:pageBreakBefore/>
      </w:pPr>
      <w:r>
        <w:lastRenderedPageBreak/>
        <w:t>Situation conc</w:t>
      </w:r>
      <w:r>
        <w:t>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38" w:history="1">
              <w:r w:rsidR="007A2375">
                <w:rPr>
                  <w:rStyle w:val="Hyperlink"/>
                  <w:sz w:val="20"/>
                </w:rPr>
                <w:t>M.3041 (M.somm)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Framework of smart operation, management and maintenance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40" w:history="1">
              <w:r w:rsidR="007A2375">
                <w:rPr>
                  <w:rStyle w:val="Hyperlink"/>
                  <w:sz w:val="20"/>
                </w:rPr>
                <w:t>M.3363 (M.rdm)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Requirements for Data Management in the TMN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42" w:history="1">
              <w:r w:rsidR="007A2375">
                <w:rPr>
                  <w:rStyle w:val="Hyperlink"/>
                  <w:sz w:val="20"/>
                </w:rPr>
                <w:t>M.3364 (M.rtsmf)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Requirements for on-si</w:t>
            </w:r>
            <w:r>
              <w:t>te telecommunication smart maintenance management function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2020-02-12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1A30" w:rsidRDefault="007A2375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44" w:history="1">
              <w:r w:rsidR="007A2375">
                <w:rPr>
                  <w:rStyle w:val="Hyperlink"/>
                  <w:sz w:val="20"/>
                </w:rPr>
                <w:t>Y.1540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Internet protocol data communication service - IP packet transfer and availability performance parameters -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21A30" w:rsidRDefault="007A237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Pr="004D3153" w:rsidRDefault="00421A30">
            <w:pPr>
              <w:rPr>
                <w:lang w:val="fr-FR"/>
              </w:rPr>
            </w:pPr>
            <w:hyperlink r:id="rId46" w:history="1">
              <w:r w:rsidR="007A2375" w:rsidRPr="004D3153">
                <w:rPr>
                  <w:rStyle w:val="Hyperlink"/>
                  <w:sz w:val="20"/>
                  <w:lang w:val="fr-FR"/>
                </w:rPr>
                <w:t>Y.3173 (Y.ML-IMT2020-Intelligence)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Framework for evaluating intelligence levels of future networks including IMT-2020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48" w:history="1">
              <w:r w:rsidR="007A2375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Framework for data handling to enable machine learning in future networks including IMT-2020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50" w:history="1">
              <w:r w:rsidR="007A2375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Big data - Overview and requirements for data preservation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2020-02-05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21A30" w:rsidRDefault="007A2375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52" w:history="1">
              <w:r w:rsidR="007A2375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Characteristics of a cut-off shifted single-mode optical fibre and cable (</w:t>
            </w:r>
            <w:hyperlink r:id="rId5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54" w:history="1">
              <w:r w:rsidR="007A2375">
                <w:rPr>
                  <w:rStyle w:val="Hyperlink"/>
                  <w:sz w:val="20"/>
                </w:rPr>
                <w:t>G.709.1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Flexible OTN short-reach interface - Corrigendum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56" w:history="1">
              <w:r w:rsidR="007A2375">
                <w:rPr>
                  <w:rStyle w:val="Hyperlink"/>
                  <w:sz w:val="20"/>
                </w:rPr>
                <w:t>G.709.4 (ex-G.709.25-50)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 xml:space="preserve">OTU 25 and OTU </w:t>
            </w:r>
            <w:r>
              <w:t>50G short reach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58" w:history="1">
              <w:r w:rsidR="007A2375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Interfaces for the optical transport network (OTN)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60" w:history="1">
              <w:r w:rsidR="007A2375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Generic functional architecture of the optical media network (</w:t>
            </w:r>
            <w:hyperlink r:id="rId61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2019-12-21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62" w:history="1">
              <w:r w:rsidR="007A2375">
                <w:rPr>
                  <w:rStyle w:val="Hyperlink"/>
                  <w:sz w:val="20"/>
                </w:rPr>
                <w:t>G.873.1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Optical transport network: Linear protection -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64" w:history="1">
              <w:r w:rsidR="007A2375">
                <w:rPr>
                  <w:rStyle w:val="Hyperlink"/>
                  <w:sz w:val="20"/>
                </w:rPr>
                <w:t>G.984.3 (2014)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Gigabit-capable passive optical networks (G-PON): Transmission convergence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66" w:history="1">
              <w:r w:rsidR="007A2375">
                <w:rPr>
                  <w:rStyle w:val="Hyperlink"/>
                  <w:sz w:val="20"/>
                </w:rPr>
                <w:t>G.987.1 (2016)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10-Gigabit-capable passive optical networks (XG-PON): General requirements: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68" w:history="1">
              <w:r w:rsidR="007A2375">
                <w:rPr>
                  <w:rStyle w:val="Hyperlink"/>
                  <w:sz w:val="20"/>
                </w:rPr>
                <w:t>G.987.3 (2014)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10-Gigabit-capable passive optical networks (XG-PON): Transmission convergence (TC) l</w:t>
            </w:r>
            <w:r>
              <w:t>ayer specification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70" w:history="1">
              <w:r w:rsidR="007A2375">
                <w:rPr>
                  <w:rStyle w:val="Hyperlink"/>
                  <w:sz w:val="20"/>
                </w:rPr>
                <w:t>G.988 (2017) Amd.3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ONU management and control interface (OMCI) specification: Amendment 3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72" w:history="1">
              <w:r w:rsidR="007A2375">
                <w:rPr>
                  <w:rStyle w:val="Hyperlink"/>
                  <w:sz w:val="20"/>
                </w:rPr>
                <w:t>G.989.3 (2015) Amd.3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40-Gigabit-capable passive optical networks (NG-PON2): Transmission convergence layer specification - Amendment 3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74" w:history="1">
              <w:r w:rsidR="007A2375">
                <w:rPr>
                  <w:rStyle w:val="Hyperlink"/>
                  <w:sz w:val="20"/>
                </w:rPr>
                <w:t>G.993.5 (2019)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Self-FEXT cancellation (vectoring) for use with VDSL2 transceivers: Corrigendum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76" w:history="1">
              <w:r w:rsidR="007A2375">
                <w:rPr>
                  <w:rStyle w:val="Hyperlink"/>
                  <w:sz w:val="20"/>
                </w:rPr>
                <w:t>G.994.1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Handshake procedures for digital subscriber line transceivers - Amendment 1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78" w:history="1">
              <w:r w:rsidR="007A2375">
                <w:rPr>
                  <w:rStyle w:val="Hyperlink"/>
                  <w:sz w:val="20"/>
                </w:rPr>
                <w:t>G.997.2 (2019)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Physical layer management for G.fast transceivers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80" w:history="1">
              <w:r w:rsidR="007A2375">
                <w:rPr>
                  <w:rStyle w:val="Hyperlink"/>
                  <w:sz w:val="20"/>
                </w:rPr>
                <w:t>G.997.2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 xml:space="preserve">Physical layer management </w:t>
            </w:r>
            <w:r>
              <w:t>for G.fast transceivers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82" w:history="1">
              <w:r w:rsidR="007A2375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Ethernet ring protection switching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84" w:history="1">
              <w:r w:rsidR="007A2375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Definitions and terminology for synchronization in packet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86" w:history="1">
              <w:r w:rsidR="007A2375">
                <w:rPr>
                  <w:rStyle w:val="Hyperlink"/>
                  <w:sz w:val="20"/>
                </w:rPr>
                <w:t>G.8261/Y.1361 (2019)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Timing and synchronization aspects in packet networks -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88" w:history="1">
              <w:r w:rsidR="007A2375">
                <w:rPr>
                  <w:rStyle w:val="Hyperlink"/>
                  <w:sz w:val="20"/>
                </w:rPr>
                <w:t>G.8262 (2018)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Timing characteristics of synchronous equipment slave clock -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90" w:history="1">
              <w:r w:rsidR="007A2375">
                <w:rPr>
                  <w:rStyle w:val="Hyperlink"/>
                  <w:sz w:val="20"/>
                </w:rPr>
                <w:t>G.8271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Time and phase synchronization aspects of telecommunication networks (</w:t>
            </w:r>
            <w:hyperlink r:id="rId9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92" w:history="1">
              <w:r w:rsidR="007A2375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Network limits for time synchronization in packet networks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94" w:history="1">
              <w:r w:rsidR="007A2375">
                <w:rPr>
                  <w:rStyle w:val="Hyperlink"/>
                  <w:sz w:val="20"/>
                </w:rPr>
                <w:t>G.8272 (2018)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Timing characteristics of primary reference time clocks - Amendment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96" w:history="1">
              <w:r w:rsidR="007A2375">
                <w:rPr>
                  <w:rStyle w:val="Hyperlink"/>
                  <w:sz w:val="20"/>
                </w:rPr>
                <w:t>G.8273 (2018)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Framework of phase and time clocks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98" w:history="1">
              <w:r w:rsidR="007A2375">
                <w:rPr>
                  <w:rStyle w:val="Hyperlink"/>
                  <w:sz w:val="20"/>
                </w:rPr>
                <w:t>G.8273.2/Y.1368.2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Timing characteristics of telecom boundary clocks and telecom time slave clocks for use with full timing support from the ne</w:t>
            </w:r>
            <w:r>
              <w:t>twork - Amendment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00" w:history="1">
              <w:r w:rsidR="007A2375">
                <w:rPr>
                  <w:rStyle w:val="Hyperlink"/>
                  <w:sz w:val="20"/>
                </w:rPr>
                <w:t>G.8273.4/Y.1368.4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Timing characteristics of telecom boundary clocks and telecom time slave clocks for use with partial timing support from the network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02" w:history="1">
              <w:r w:rsidR="007A2375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Precision time protocol telecom profile for phase/time synchronization with full timing support from the network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04" w:history="1">
              <w:r w:rsidR="007A2375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Precision time protoco</w:t>
            </w:r>
            <w:r>
              <w:t>l telecom profile for phase/time synchronization with partial timing support from the network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06" w:history="1">
              <w:r w:rsidR="007A2375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Characteristics of transport networks to support IMT-2020/5G (</w:t>
            </w:r>
            <w:hyperlink r:id="rId10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08" w:history="1">
              <w:r w:rsidR="007A2375">
                <w:rPr>
                  <w:rStyle w:val="Hyperlink"/>
                  <w:sz w:val="20"/>
                </w:rPr>
                <w:t>G.9701 (2019) Amd.2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Fast access to subscriber terminals (G.fast) - Physical layer specification: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10" w:history="1">
              <w:r w:rsidR="007A2375">
                <w:rPr>
                  <w:rStyle w:val="Hyperlink"/>
                  <w:sz w:val="20"/>
                </w:rPr>
                <w:t>G.9701 (2019) Cor.2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Fast access to subsc</w:t>
            </w:r>
            <w:r>
              <w:t>riber terminals (G.fast) - Physical layer specification: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12" w:history="1">
              <w:r w:rsidR="007A2375">
                <w:rPr>
                  <w:rStyle w:val="Hyperlink"/>
                  <w:sz w:val="20"/>
                </w:rPr>
                <w:t>G.9806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Higher speed bidirectional, single fibre, point-to-point optical access system (HS-PtP)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14" w:history="1">
              <w:r w:rsidR="007A2375">
                <w:rPr>
                  <w:rStyle w:val="Hyperlink"/>
                  <w:sz w:val="20"/>
                </w:rPr>
                <w:t>G.9807.1 (2016)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10-Gigabit-capable symmetric passive optical network (XGS-PON): Corrigendum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16" w:history="1">
              <w:r w:rsidR="007A2375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wire-line based home networking transceivers - System architecture and physical layer specification: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18" w:history="1">
              <w:r w:rsidR="007A2375">
                <w:rPr>
                  <w:rStyle w:val="Hyperlink"/>
                  <w:sz w:val="20"/>
                </w:rPr>
                <w:t>G.9960 (2018) Amd.2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wire-line based home networking transceivers - System architecture and physical layer specification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20" w:history="1">
              <w:r w:rsidR="007A2375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wireline-based home networking transceivers - Data link layer specification: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22" w:history="1">
              <w:r w:rsidR="007A2375">
                <w:rPr>
                  <w:rStyle w:val="Hyperlink"/>
                  <w:sz w:val="20"/>
                </w:rPr>
                <w:t>G.9961 (2018) Amd.2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wireline-based home networking transceivers - Data link layer specification -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24" w:history="1">
              <w:r w:rsidR="007A2375">
                <w:rPr>
                  <w:rStyle w:val="Hyperlink"/>
                  <w:sz w:val="20"/>
                </w:rPr>
                <w:t>G.9961 (2018) Cor.2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wireline-based home networking transceivers - Data link layer specification -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26" w:history="1">
              <w:r w:rsidR="007A2375">
                <w:rPr>
                  <w:rStyle w:val="Hyperlink"/>
                  <w:sz w:val="20"/>
                </w:rPr>
                <w:t>G.9962 (2018) Cor.1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wire-line based home networking transceivers - Management specification.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28" w:history="1">
              <w:r w:rsidR="007A2375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Unified high-speed wire-line based home networking transceivers - Management s</w:t>
            </w:r>
            <w:r>
              <w:t>pecification - Amendment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30" w:history="1">
              <w:r w:rsidR="007A2375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High-speed indoor visible light communication transceiver - System architecture, physical layer and data link layer specification (Amendment 1)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115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1A30" w:rsidRDefault="007A237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1A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1A30" w:rsidRDefault="007A237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1A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1A30" w:rsidRDefault="007A237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1A30" w:rsidRDefault="00421A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1A30">
        <w:trPr>
          <w:cantSplit/>
        </w:trPr>
        <w:tc>
          <w:tcPr>
            <w:tcW w:w="2090" w:type="dxa"/>
          </w:tcPr>
          <w:p w:rsidR="00421A30" w:rsidRDefault="00421A30">
            <w:hyperlink r:id="rId132" w:history="1">
              <w:r w:rsidR="007A2375">
                <w:rPr>
                  <w:rStyle w:val="Hyperlink"/>
                  <w:sz w:val="20"/>
                </w:rPr>
                <w:t>X.677 (X.uav-oid)</w:t>
              </w:r>
            </w:hyperlink>
          </w:p>
        </w:tc>
        <w:tc>
          <w:tcPr>
            <w:tcW w:w="4000" w:type="dxa"/>
          </w:tcPr>
          <w:p w:rsidR="00421A30" w:rsidRDefault="007A2375">
            <w:r>
              <w:t>Identification mechanism for unmanned aerial vehicles using object identifiers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2019-12-01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2020-01-11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2020-03-07</w:t>
            </w: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80" w:type="dxa"/>
          </w:tcPr>
          <w:p w:rsidR="00421A30" w:rsidRDefault="00421A30">
            <w:pPr>
              <w:jc w:val="center"/>
            </w:pPr>
          </w:p>
        </w:tc>
        <w:tc>
          <w:tcPr>
            <w:tcW w:w="860" w:type="dxa"/>
          </w:tcPr>
          <w:p w:rsidR="00421A30" w:rsidRDefault="007A237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21A30" w:rsidRDefault="00421A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1A30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1A30" w:rsidRDefault="007A2375">
      <w:r>
        <w:lastRenderedPageBreak/>
        <w:t>Annex 2</w:t>
      </w:r>
    </w:p>
    <w:p w:rsidR="00421A30" w:rsidRDefault="007A2375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421A30" w:rsidRDefault="007A237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1A30" w:rsidRDefault="007A237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1A30" w:rsidRDefault="007A2375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421A30" w:rsidRDefault="004D315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0" w:rsidRDefault="007A2375">
      <w:r>
        <w:t>2)</w:t>
      </w:r>
      <w:r>
        <w:tab/>
        <w:t>Select your Recommendation</w:t>
      </w:r>
    </w:p>
    <w:p w:rsidR="00421A30" w:rsidRDefault="004D3153">
      <w:pPr>
        <w:jc w:val="center"/>
        <w:rPr>
          <w:sz w:val="24"/>
        </w:rPr>
      </w:pPr>
      <w:r w:rsidRPr="00421A30">
        <w:rPr>
          <w:noProof/>
          <w:sz w:val="24"/>
          <w:lang w:eastAsia="en-GB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0" w:rsidRDefault="007A2375">
      <w:pPr>
        <w:keepNext/>
      </w:pPr>
      <w:r>
        <w:lastRenderedPageBreak/>
        <w:t>3)</w:t>
      </w:r>
      <w:r>
        <w:tab/>
        <w:t>Click the "Submit Comment" button</w:t>
      </w:r>
    </w:p>
    <w:p w:rsidR="00421A30" w:rsidRDefault="004D315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0" w:rsidRDefault="007A2375">
      <w:r>
        <w:t>4)</w:t>
      </w:r>
      <w:r>
        <w:tab/>
      </w:r>
      <w:r>
        <w:t>Complete the on-line form and click on "Submit"</w:t>
      </w:r>
    </w:p>
    <w:p w:rsidR="00421A30" w:rsidRDefault="004D315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30" w:rsidRDefault="007A2375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https://www.itu.int/ITU-T/aapinfo/files/AAPTutorial.pdf</w:t>
        </w:r>
      </w:hyperlink>
    </w:p>
    <w:p w:rsidR="00421A30" w:rsidRDefault="007A2375">
      <w:r>
        <w:br w:type="page"/>
      </w:r>
      <w:r>
        <w:lastRenderedPageBreak/>
        <w:t>Annex 3</w:t>
      </w:r>
    </w:p>
    <w:p w:rsidR="00421A30" w:rsidRDefault="007A2375">
      <w:pPr>
        <w:jc w:val="center"/>
        <w:rPr>
          <w:szCs w:val="22"/>
        </w:rPr>
      </w:pPr>
      <w:r>
        <w:rPr>
          <w:szCs w:val="22"/>
        </w:rPr>
        <w:t>(to TSB AAP-75)</w:t>
      </w:r>
    </w:p>
    <w:p w:rsidR="00421A30" w:rsidRDefault="007A2375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421A30" w:rsidRDefault="007A237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21A30">
        <w:tc>
          <w:tcPr>
            <w:tcW w:w="5000" w:type="pct"/>
            <w:gridSpan w:val="2"/>
            <w:shd w:val="clear" w:color="auto" w:fill="EFFAFF"/>
          </w:tcPr>
          <w:p w:rsidR="00421A30" w:rsidRDefault="007A237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1A30" w:rsidRDefault="007A2375">
            <w:pPr>
              <w:pStyle w:val="Tabletext"/>
            </w:pPr>
            <w:r>
              <w:br/>
            </w:r>
            <w:r w:rsidR="00421A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1A30">
              <w:fldChar w:fldCharType="separate"/>
            </w:r>
            <w:r w:rsidR="00421A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1A3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1A30">
              <w:fldChar w:fldCharType="separate"/>
            </w:r>
            <w:r w:rsidR="00421A30">
              <w:fldChar w:fldCharType="end"/>
            </w:r>
            <w:r>
              <w:t xml:space="preserve"> Additional Review (AR)</w:t>
            </w: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1A30" w:rsidRDefault="00421A30">
            <w:pPr>
              <w:pStyle w:val="Tabletext"/>
            </w:pPr>
          </w:p>
        </w:tc>
      </w:tr>
      <w:tr w:rsidR="00421A30">
        <w:tc>
          <w:tcPr>
            <w:tcW w:w="1623" w:type="pct"/>
            <w:shd w:val="clear" w:color="auto" w:fill="EFFAFF"/>
            <w:vAlign w:val="center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1A30" w:rsidRDefault="007A2375">
            <w:pPr>
              <w:pStyle w:val="Tabletext"/>
            </w:pPr>
            <w:r>
              <w:br/>
            </w:r>
            <w:r w:rsidR="00421A3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1A30">
              <w:fldChar w:fldCharType="separate"/>
            </w:r>
            <w:r w:rsidR="00421A3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21A3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1A30">
              <w:fldChar w:fldCharType="separate"/>
            </w:r>
            <w:r w:rsidR="00421A3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21A30">
        <w:tc>
          <w:tcPr>
            <w:tcW w:w="1623" w:type="pct"/>
            <w:shd w:val="clear" w:color="auto" w:fill="EFFAFF"/>
            <w:vAlign w:val="center"/>
          </w:tcPr>
          <w:p w:rsidR="00421A30" w:rsidRDefault="007A23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1A30" w:rsidRDefault="007A237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1A30" w:rsidRDefault="007A2375">
      <w:pPr>
        <w:rPr>
          <w:szCs w:val="22"/>
        </w:rPr>
      </w:pPr>
      <w:r>
        <w:tab/>
      </w:r>
      <w:r w:rsidR="00421A30" w:rsidRPr="00421A3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1A30">
        <w:rPr>
          <w:szCs w:val="22"/>
        </w:rPr>
      </w:r>
      <w:r w:rsidR="00421A30">
        <w:rPr>
          <w:szCs w:val="22"/>
        </w:rPr>
        <w:fldChar w:fldCharType="separate"/>
      </w:r>
      <w:r w:rsidR="00421A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1A30" w:rsidRDefault="007A237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1A30" w:rsidRDefault="00421A30">
      <w:pPr>
        <w:rPr>
          <w:i/>
          <w:iCs/>
          <w:szCs w:val="22"/>
        </w:rPr>
      </w:pPr>
    </w:p>
    <w:sectPr w:rsidR="00421A30" w:rsidSect="00421A30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75" w:rsidRDefault="007A2375">
      <w:r>
        <w:separator/>
      </w:r>
    </w:p>
  </w:endnote>
  <w:endnote w:type="continuationSeparator" w:id="0">
    <w:p w:rsidR="007A2375" w:rsidRDefault="007A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1A30">
      <w:tc>
        <w:tcPr>
          <w:tcW w:w="1985" w:type="dxa"/>
        </w:tcPr>
        <w:p w:rsidR="00421A30" w:rsidRDefault="007A237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21A30" w:rsidRDefault="007A237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21A30" w:rsidRDefault="007A237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21A30" w:rsidRDefault="007A237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21A30" w:rsidRPr="004D3153" w:rsidRDefault="007A2375">
          <w:pPr>
            <w:pStyle w:val="Tabletext"/>
            <w:jc w:val="right"/>
            <w:rPr>
              <w:sz w:val="20"/>
            </w:rPr>
          </w:pPr>
          <w:r w:rsidRPr="004D3153">
            <w:rPr>
              <w:sz w:val="20"/>
            </w:rPr>
            <w:t>Web page:</w:t>
          </w:r>
          <w:r w:rsidRPr="004D3153">
            <w:rPr>
              <w:sz w:val="20"/>
            </w:rPr>
            <w:br/>
          </w:r>
          <w:hyperlink r:id="rId2" w:history="1">
            <w:r w:rsidRPr="004D3153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421A30" w:rsidRDefault="00421A3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Footer"/>
    </w:pPr>
    <w:r>
      <w:rPr>
        <w:sz w:val="18"/>
        <w:szCs w:val="18"/>
        <w:lang w:val="en-US"/>
      </w:rPr>
      <w:t>TSB AAP-75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75" w:rsidRDefault="007A2375">
      <w:r>
        <w:t>____________________</w:t>
      </w:r>
    </w:p>
  </w:footnote>
  <w:footnote w:type="continuationSeparator" w:id="0">
    <w:p w:rsidR="007A2375" w:rsidRDefault="007A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1A30">
      <w:rPr>
        <w:rStyle w:val="PageNumber"/>
        <w:szCs w:val="18"/>
      </w:rPr>
      <w:fldChar w:fldCharType="separate"/>
    </w:r>
    <w:r w:rsidR="004D3153">
      <w:rPr>
        <w:rStyle w:val="PageNumber"/>
        <w:noProof/>
        <w:szCs w:val="18"/>
      </w:rPr>
      <w:t>3</w:t>
    </w:r>
    <w:r w:rsidR="0042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1A30">
      <w:rPr>
        <w:rStyle w:val="PageNumber"/>
        <w:szCs w:val="18"/>
      </w:rPr>
      <w:fldChar w:fldCharType="separate"/>
    </w:r>
    <w:r w:rsidR="004D3153">
      <w:rPr>
        <w:rStyle w:val="PageNumber"/>
        <w:noProof/>
        <w:szCs w:val="18"/>
      </w:rPr>
      <w:t>12</w:t>
    </w:r>
    <w:r w:rsidR="0042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30" w:rsidRDefault="007A237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1A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1A30">
      <w:rPr>
        <w:rStyle w:val="PageNumber"/>
        <w:szCs w:val="18"/>
      </w:rPr>
      <w:fldChar w:fldCharType="separate"/>
    </w:r>
    <w:r w:rsidR="004D3153">
      <w:rPr>
        <w:rStyle w:val="PageNumber"/>
        <w:noProof/>
        <w:szCs w:val="18"/>
      </w:rPr>
      <w:t>15</w:t>
    </w:r>
    <w:r w:rsidR="00421A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30"/>
    <w:rsid w:val="00421A30"/>
    <w:rsid w:val="004D3153"/>
    <w:rsid w:val="007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51F9B-DD5C-4345-8B1D-7C404BA4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F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654" TargetMode="External"/><Relationship Id="rId47" Type="http://schemas.openxmlformats.org/officeDocument/2006/relationships/hyperlink" Target="https://www.itu.int/ITU-T/aap/dologin_aap.asp?id=T01020021930801MSWE.docx&amp;group=13" TargetMode="External"/><Relationship Id="rId63" Type="http://schemas.openxmlformats.org/officeDocument/2006/relationships/hyperlink" Target="https://www.itu.int/ITU-T/aap/dologin_aap.asp?id=T01020021EE0801MSWE.docx&amp;group=15" TargetMode="External"/><Relationship Id="rId68" Type="http://schemas.openxmlformats.org/officeDocument/2006/relationships/hyperlink" Target="http://www.itu.int/itu-t/aap/AAPRecDetails.aspx?AAPSeqNo=8658" TargetMode="External"/><Relationship Id="rId84" Type="http://schemas.openxmlformats.org/officeDocument/2006/relationships/hyperlink" Target="http://www.itu.int/itu-t/aap/AAPRecDetails.aspx?AAPSeqNo=8676" TargetMode="External"/><Relationship Id="rId89" Type="http://schemas.openxmlformats.org/officeDocument/2006/relationships/hyperlink" Target="https://www.itu.int/ITU-T/aap/dologin_aap.asp?id=T01020021F40801MSWE.docx&amp;group=15" TargetMode="External"/><Relationship Id="rId112" Type="http://schemas.openxmlformats.org/officeDocument/2006/relationships/hyperlink" Target="http://www.itu.int/itu-t/aap/AAPRecDetails.aspx?AAPSeqNo=8663" TargetMode="External"/><Relationship Id="rId133" Type="http://schemas.openxmlformats.org/officeDocument/2006/relationships/hyperlink" Target="https://www.itu.int/ITU-T/aap/dologin_aap.asp?id=T01020021830801MSWE.docx&amp;group=17" TargetMode="External"/><Relationship Id="rId138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E30803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DD0801MSWE.docx&amp;group=15" TargetMode="External"/><Relationship Id="rId58" Type="http://schemas.openxmlformats.org/officeDocument/2006/relationships/hyperlink" Target="http://www.itu.int/itu-t/aap/AAPRecDetails.aspx?AAPSeqNo=8673" TargetMode="External"/><Relationship Id="rId74" Type="http://schemas.openxmlformats.org/officeDocument/2006/relationships/hyperlink" Target="http://www.itu.int/itu-t/aap/AAPRecDetails.aspx?AAPSeqNo=8670" TargetMode="External"/><Relationship Id="rId79" Type="http://schemas.openxmlformats.org/officeDocument/2006/relationships/hyperlink" Target="https://www.itu.int/ITU-T/aap/dologin_aap.asp?id=T01020021D50801MSWE.docx&amp;group=15" TargetMode="External"/><Relationship Id="rId102" Type="http://schemas.openxmlformats.org/officeDocument/2006/relationships/hyperlink" Target="http://www.itu.int/itu-t/aap/AAPRecDetails.aspx?AAPSeqNo=8684" TargetMode="External"/><Relationship Id="rId123" Type="http://schemas.openxmlformats.org/officeDocument/2006/relationships/hyperlink" Target="https://www.itu.int/ITU-T/aap/dologin_aap.asp?id=T01020021F10801MSWE.docx&amp;group=15" TargetMode="External"/><Relationship Id="rId128" Type="http://schemas.openxmlformats.org/officeDocument/2006/relationships/hyperlink" Target="http://www.itu.int/itu-t/aap/AAPRecDetails.aspx?AAPSeqNo=8690" TargetMode="External"/><Relationship Id="rId144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678" TargetMode="External"/><Relationship Id="rId95" Type="http://schemas.openxmlformats.org/officeDocument/2006/relationships/hyperlink" Target="https://www.itu.int/ITU-T/aap/dologin_aap.asp?id=T01020021E8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CE0801MSWE.docx&amp;group=2" TargetMode="External"/><Relationship Id="rId48" Type="http://schemas.openxmlformats.org/officeDocument/2006/relationships/hyperlink" Target="http://www.itu.int/itu-t/aap/AAPRecDetails.aspx?AAPSeqNo=8594" TargetMode="External"/><Relationship Id="rId64" Type="http://schemas.openxmlformats.org/officeDocument/2006/relationships/hyperlink" Target="http://www.itu.int/itu-t/aap/AAPRecDetails.aspx?AAPSeqNo=8656" TargetMode="External"/><Relationship Id="rId69" Type="http://schemas.openxmlformats.org/officeDocument/2006/relationships/hyperlink" Target="https://www.itu.int/ITU-T/aap/dologin_aap.asp?id=T01020021D20801MSWE.docx&amp;group=15" TargetMode="External"/><Relationship Id="rId113" Type="http://schemas.openxmlformats.org/officeDocument/2006/relationships/hyperlink" Target="https://www.itu.int/ITU-T/aap/dologin_aap.asp?id=T01020021D70801MSWE.docx&amp;group=15" TargetMode="External"/><Relationship Id="rId118" Type="http://schemas.openxmlformats.org/officeDocument/2006/relationships/hyperlink" Target="http://www.itu.int/itu-t/aap/AAPRecDetails.aspx?AAPSeqNo=868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8662" TargetMode="External"/><Relationship Id="rId85" Type="http://schemas.openxmlformats.org/officeDocument/2006/relationships/hyperlink" Target="https://www.itu.int/ITU-T/aap/dologin_aap.asp?id=T01020021E4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653" TargetMode="External"/><Relationship Id="rId46" Type="http://schemas.openxmlformats.org/officeDocument/2006/relationships/hyperlink" Target="http://www.itu.int/itu-t/aap/AAPRecDetails.aspx?AAPSeqNo=8595" TargetMode="External"/><Relationship Id="rId59" Type="http://schemas.openxmlformats.org/officeDocument/2006/relationships/hyperlink" Target="https://www.itu.int/ITU-T/aap/dologin_aap.asp?id=T01020021E10801MSWE.docx&amp;group=15" TargetMode="External"/><Relationship Id="rId67" Type="http://schemas.openxmlformats.org/officeDocument/2006/relationships/hyperlink" Target="https://www.itu.int/ITU-T/aap/dologin_aap.asp?id=T01020021D10801MSWE.docx&amp;group=15" TargetMode="External"/><Relationship Id="rId103" Type="http://schemas.openxmlformats.org/officeDocument/2006/relationships/hyperlink" Target="https://www.itu.int/ITU-T/aap/dologin_aap.asp?id=T01020021EC0801MSWE.docx&amp;group=15" TargetMode="External"/><Relationship Id="rId108" Type="http://schemas.openxmlformats.org/officeDocument/2006/relationships/hyperlink" Target="http://www.itu.int/itu-t/aap/AAPRecDetails.aspx?AAPSeqNo=8666" TargetMode="External"/><Relationship Id="rId116" Type="http://schemas.openxmlformats.org/officeDocument/2006/relationships/hyperlink" Target="http://www.itu.int/itu-t/aap/AAPRecDetails.aspx?AAPSeqNo=8495" TargetMode="External"/><Relationship Id="rId124" Type="http://schemas.openxmlformats.org/officeDocument/2006/relationships/hyperlink" Target="http://www.itu.int/itu-t/aap/AAPRecDetails.aspx?AAPSeqNo=8688" TargetMode="External"/><Relationship Id="rId129" Type="http://schemas.openxmlformats.org/officeDocument/2006/relationships/hyperlink" Target="https://www.itu.int/ITU-T/aap/dologin_aap.asp?id=T01020021F20801MSWE.docx&amp;group=15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CF0801MSWE.docx&amp;group=2" TargetMode="External"/><Relationship Id="rId54" Type="http://schemas.openxmlformats.org/officeDocument/2006/relationships/hyperlink" Target="http://www.itu.int/itu-t/aap/AAPRecDetails.aspx?AAPSeqNo=8691" TargetMode="External"/><Relationship Id="rId62" Type="http://schemas.openxmlformats.org/officeDocument/2006/relationships/hyperlink" Target="http://www.itu.int/itu-t/aap/AAPRecDetails.aspx?AAPSeqNo=8686" TargetMode="External"/><Relationship Id="rId70" Type="http://schemas.openxmlformats.org/officeDocument/2006/relationships/hyperlink" Target="http://www.itu.int/itu-t/aap/AAPRecDetails.aspx?AAPSeqNo=8659" TargetMode="External"/><Relationship Id="rId75" Type="http://schemas.openxmlformats.org/officeDocument/2006/relationships/hyperlink" Target="https://www.itu.int/ITU-T/aap/dologin_aap.asp?id=T01020021DE0801MSWE.docx&amp;group=15" TargetMode="External"/><Relationship Id="rId83" Type="http://schemas.openxmlformats.org/officeDocument/2006/relationships/hyperlink" Target="https://www.itu.int/ITU-T/aap/dologin_aap.asp?id=T01020021E00801MSWE.docx&amp;group=15" TargetMode="External"/><Relationship Id="rId88" Type="http://schemas.openxmlformats.org/officeDocument/2006/relationships/hyperlink" Target="http://www.itu.int/itu-t/aap/AAPRecDetails.aspx?AAPSeqNo=8692" TargetMode="External"/><Relationship Id="rId91" Type="http://schemas.openxmlformats.org/officeDocument/2006/relationships/hyperlink" Target="https://www.itu.int/ITU-T/aap/dologin_aap.asp?id=T01020021E60802MSWE.docx&amp;group=15" TargetMode="External"/><Relationship Id="rId96" Type="http://schemas.openxmlformats.org/officeDocument/2006/relationships/hyperlink" Target="http://www.itu.int/itu-t/aap/AAPRecDetails.aspx?AAPSeqNo=8681" TargetMode="External"/><Relationship Id="rId111" Type="http://schemas.openxmlformats.org/officeDocument/2006/relationships/hyperlink" Target="https://www.itu.int/ITU-T/aap/dologin_aap.asp?id=T01020021D90801MSWE.docx&amp;group=15" TargetMode="External"/><Relationship Id="rId132" Type="http://schemas.openxmlformats.org/officeDocument/2006/relationships/hyperlink" Target="http://www.itu.int/itu-t/aap/AAPRecDetails.aspx?AAPSeqNo=8579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920801MSWE.docx&amp;group=13" TargetMode="External"/><Relationship Id="rId57" Type="http://schemas.openxmlformats.org/officeDocument/2006/relationships/hyperlink" Target="https://www.itu.int/ITU-T/aap/dologin_aap.asp?id=T01020021E20801MSWE.docx&amp;group=15" TargetMode="External"/><Relationship Id="rId106" Type="http://schemas.openxmlformats.org/officeDocument/2006/relationships/hyperlink" Target="http://www.itu.int/itu-t/aap/AAPRecDetails.aspx?AAPSeqNo=8675" TargetMode="External"/><Relationship Id="rId114" Type="http://schemas.openxmlformats.org/officeDocument/2006/relationships/hyperlink" Target="http://www.itu.int/itu-t/aap/AAPRecDetails.aspx?AAPSeqNo=8664" TargetMode="External"/><Relationship Id="rId119" Type="http://schemas.openxmlformats.org/officeDocument/2006/relationships/hyperlink" Target="https://www.itu.int/ITU-T/aap/dologin_aap.asp?id=T01020021EF0801MSWE.docx&amp;group=15" TargetMode="External"/><Relationship Id="rId127" Type="http://schemas.openxmlformats.org/officeDocument/2006/relationships/hyperlink" Target="https://www.itu.int/ITU-T/aap/dologin_aap.asp?id=T01020021DB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652" TargetMode="External"/><Relationship Id="rId52" Type="http://schemas.openxmlformats.org/officeDocument/2006/relationships/hyperlink" Target="http://www.itu.int/itu-t/aap/AAPRecDetails.aspx?AAPSeqNo=8669" TargetMode="External"/><Relationship Id="rId60" Type="http://schemas.openxmlformats.org/officeDocument/2006/relationships/hyperlink" Target="http://www.itu.int/itu-t/aap/AAPRecDetails.aspx?AAPSeqNo=8506" TargetMode="External"/><Relationship Id="rId65" Type="http://schemas.openxmlformats.org/officeDocument/2006/relationships/hyperlink" Target="https://www.itu.int/ITU-T/aap/dologin_aap.asp?id=T01020021D00801MSWE.docx&amp;group=15" TargetMode="External"/><Relationship Id="rId73" Type="http://schemas.openxmlformats.org/officeDocument/2006/relationships/hyperlink" Target="https://www.itu.int/ITU-T/aap/dologin_aap.asp?id=T01020021D40801MSWE.docx&amp;group=15" TargetMode="External"/><Relationship Id="rId78" Type="http://schemas.openxmlformats.org/officeDocument/2006/relationships/hyperlink" Target="http://www.itu.int/itu-t/aap/AAPRecDetails.aspx?AAPSeqNo=8661" TargetMode="External"/><Relationship Id="rId81" Type="http://schemas.openxmlformats.org/officeDocument/2006/relationships/hyperlink" Target="https://www.itu.int/ITU-T/aap/dologin_aap.asp?id=T01020021D60801MSWE.docx&amp;group=15" TargetMode="External"/><Relationship Id="rId86" Type="http://schemas.openxmlformats.org/officeDocument/2006/relationships/hyperlink" Target="http://www.itu.int/itu-t/aap/AAPRecDetails.aspx?AAPSeqNo=8677" TargetMode="External"/><Relationship Id="rId94" Type="http://schemas.openxmlformats.org/officeDocument/2006/relationships/hyperlink" Target="http://www.itu.int/itu-t/aap/AAPRecDetails.aspx?AAPSeqNo=8680" TargetMode="External"/><Relationship Id="rId99" Type="http://schemas.openxmlformats.org/officeDocument/2006/relationships/hyperlink" Target="https://www.itu.int/ITU-T/aap/dologin_aap.asp?id=T01020021EA0801MSWE.docx&amp;group=15" TargetMode="External"/><Relationship Id="rId101" Type="http://schemas.openxmlformats.org/officeDocument/2006/relationships/hyperlink" Target="https://www.itu.int/ITU-T/aap/dologin_aap.asp?id=T01020021EB0801MSWE.docx&amp;group=15" TargetMode="External"/><Relationship Id="rId122" Type="http://schemas.openxmlformats.org/officeDocument/2006/relationships/hyperlink" Target="http://www.itu.int/itu-t/aap/AAPRecDetails.aspx?AAPSeqNo=8689" TargetMode="External"/><Relationship Id="rId130" Type="http://schemas.openxmlformats.org/officeDocument/2006/relationships/hyperlink" Target="http://www.itu.int/itu-t/aap/AAPRecDetails.aspx?AAPSeqNo=8668" TargetMode="External"/><Relationship Id="rId135" Type="http://schemas.openxmlformats.org/officeDocument/2006/relationships/footer" Target="footer3.xm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CD0801MSWE.docx&amp;group=2" TargetMode="External"/><Relationship Id="rId109" Type="http://schemas.openxmlformats.org/officeDocument/2006/relationships/hyperlink" Target="https://www.itu.int/ITU-T/aap/dologin_aap.asp?id=T01020021DA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601" TargetMode="External"/><Relationship Id="rId55" Type="http://schemas.openxmlformats.org/officeDocument/2006/relationships/hyperlink" Target="https://www.itu.int/ITU-T/aap/dologin_aap.asp?id=T01020021F30801MSWE.docx&amp;group=15" TargetMode="External"/><Relationship Id="rId76" Type="http://schemas.openxmlformats.org/officeDocument/2006/relationships/hyperlink" Target="http://www.itu.int/itu-t/aap/AAPRecDetails.aspx?AAPSeqNo=8671" TargetMode="External"/><Relationship Id="rId97" Type="http://schemas.openxmlformats.org/officeDocument/2006/relationships/hyperlink" Target="https://www.itu.int/ITU-T/aap/dologin_aap.asp?id=T01020021E90801MSWE.docx&amp;group=15" TargetMode="External"/><Relationship Id="rId104" Type="http://schemas.openxmlformats.org/officeDocument/2006/relationships/hyperlink" Target="http://www.itu.int/itu-t/aap/AAPRecDetails.aspx?AAPSeqNo=8685" TargetMode="External"/><Relationship Id="rId120" Type="http://schemas.openxmlformats.org/officeDocument/2006/relationships/hyperlink" Target="http://www.itu.int/itu-t/aap/AAPRecDetails.aspx?AAPSeqNo=8493" TargetMode="External"/><Relationship Id="rId125" Type="http://schemas.openxmlformats.org/officeDocument/2006/relationships/hyperlink" Target="https://www.itu.int/ITU-T/aap/dologin_aap.asp?id=T01020021F00801MSWE.docx&amp;group=15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D30801MSWE.docx&amp;group=15" TargetMode="External"/><Relationship Id="rId92" Type="http://schemas.openxmlformats.org/officeDocument/2006/relationships/hyperlink" Target="http://www.itu.int/itu-t/aap/AAPRecDetails.aspx?AAPSeqNo=867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655" TargetMode="External"/><Relationship Id="rId45" Type="http://schemas.openxmlformats.org/officeDocument/2006/relationships/hyperlink" Target="https://www.itu.int/ITU-T/aap/dologin_aap.asp?id=T01020021CC0801MSWE.docx&amp;group=12" TargetMode="External"/><Relationship Id="rId66" Type="http://schemas.openxmlformats.org/officeDocument/2006/relationships/hyperlink" Target="http://www.itu.int/itu-t/aap/AAPRecDetails.aspx?AAPSeqNo=8657" TargetMode="External"/><Relationship Id="rId87" Type="http://schemas.openxmlformats.org/officeDocument/2006/relationships/hyperlink" Target="https://www.itu.int/ITU-T/aap/dologin_aap.asp?id=T01020021E50801MSWE.docx&amp;group=15" TargetMode="External"/><Relationship Id="rId110" Type="http://schemas.openxmlformats.org/officeDocument/2006/relationships/hyperlink" Target="http://www.itu.int/itu-t/aap/AAPRecDetails.aspx?AAPSeqNo=8665" TargetMode="External"/><Relationship Id="rId115" Type="http://schemas.openxmlformats.org/officeDocument/2006/relationships/hyperlink" Target="https://www.itu.int/ITU-T/aap/dologin_aap.asp?id=T01020021D80801MSWE.docx&amp;group=15" TargetMode="External"/><Relationship Id="rId131" Type="http://schemas.openxmlformats.org/officeDocument/2006/relationships/hyperlink" Target="https://www.itu.int/ITU-T/aap/dologin_aap.asp?id=T01020021DC0801MSWE.docx&amp;group=15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13A0801MSWE.docx&amp;group=15" TargetMode="External"/><Relationship Id="rId82" Type="http://schemas.openxmlformats.org/officeDocument/2006/relationships/hyperlink" Target="http://www.itu.int/itu-t/aap/AAPRecDetails.aspx?AAPSeqNo=867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674" TargetMode="External"/><Relationship Id="rId77" Type="http://schemas.openxmlformats.org/officeDocument/2006/relationships/hyperlink" Target="https://www.itu.int/ITU-T/aap/dologin_aap.asp?id=T01020021DF0801MSWE.docx&amp;group=15" TargetMode="External"/><Relationship Id="rId100" Type="http://schemas.openxmlformats.org/officeDocument/2006/relationships/hyperlink" Target="http://www.itu.int/itu-t/aap/AAPRecDetails.aspx?AAPSeqNo=8683" TargetMode="External"/><Relationship Id="rId105" Type="http://schemas.openxmlformats.org/officeDocument/2006/relationships/hyperlink" Target="https://www.itu.int/ITU-T/aap/dologin_aap.asp?id=T01020021ED0801MSWE.docx&amp;group=15" TargetMode="External"/><Relationship Id="rId126" Type="http://schemas.openxmlformats.org/officeDocument/2006/relationships/hyperlink" Target="http://www.itu.int/itu-t/aap/AAPRecDetails.aspx?AAPSeqNo=866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990801MSWE.docx&amp;group=13" TargetMode="External"/><Relationship Id="rId72" Type="http://schemas.openxmlformats.org/officeDocument/2006/relationships/hyperlink" Target="http://www.itu.int/itu-t/aap/AAPRecDetails.aspx?AAPSeqNo=8660" TargetMode="External"/><Relationship Id="rId93" Type="http://schemas.openxmlformats.org/officeDocument/2006/relationships/hyperlink" Target="https://www.itu.int/ITU-T/aap/dologin_aap.asp?id=T01020021E70801MSWE.docx&amp;group=15" TargetMode="External"/><Relationship Id="rId98" Type="http://schemas.openxmlformats.org/officeDocument/2006/relationships/hyperlink" Target="http://www.itu.int/itu-t/aap/AAPRecDetails.aspx?AAPSeqNo=8682" TargetMode="External"/><Relationship Id="rId121" Type="http://schemas.openxmlformats.org/officeDocument/2006/relationships/hyperlink" Target="https://www.itu.int/ITU-T/aap/dologin_aap.asp?id=T010200212D0801MSWE.docx&amp;group=15" TargetMode="External"/><Relationship Id="rId142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3439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2020-02-14T14:29:00Z</dcterms:created>
  <dcterms:modified xsi:type="dcterms:W3CDTF">2020-02-14T14:29:00Z</dcterms:modified>
</cp:coreProperties>
</file>